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07B05" w14:textId="76BB31A0" w:rsidR="0033765B" w:rsidRPr="00577C86" w:rsidRDefault="0033765B" w:rsidP="00577C86">
      <w:pPr>
        <w:jc w:val="center"/>
        <w:rPr>
          <w:rFonts w:ascii="Proxima Nova" w:hAnsi="Proxima Nova"/>
          <w:b/>
          <w:bCs/>
          <w:lang w:val="pt-BR"/>
        </w:rPr>
      </w:pPr>
      <w:r w:rsidRPr="00577C86">
        <w:rPr>
          <w:rFonts w:ascii="Proxima Nova" w:hAnsi="Proxima Nova"/>
          <w:b/>
          <w:bCs/>
          <w:lang w:val="pt-BR"/>
        </w:rPr>
        <w:t>EDITAL</w:t>
      </w:r>
      <w:r w:rsidR="00A855CA" w:rsidRPr="00577C86">
        <w:rPr>
          <w:rFonts w:ascii="Proxima Nova" w:hAnsi="Proxima Nova"/>
          <w:b/>
          <w:bCs/>
          <w:lang w:val="pt-BR"/>
        </w:rPr>
        <w:t xml:space="preserve"> DE </w:t>
      </w:r>
      <w:r w:rsidR="00C8458D" w:rsidRPr="00577C86">
        <w:rPr>
          <w:rFonts w:ascii="Proxima Nova" w:hAnsi="Proxima Nova"/>
          <w:b/>
          <w:bCs/>
          <w:lang w:val="pt-BR"/>
        </w:rPr>
        <w:t>CHAMAMENTO PÚBLICO</w:t>
      </w:r>
    </w:p>
    <w:p w14:paraId="3C1C254A" w14:textId="77777777" w:rsidR="0033765B" w:rsidRPr="00577C86" w:rsidRDefault="0033765B" w:rsidP="00577C86">
      <w:pPr>
        <w:jc w:val="center"/>
        <w:rPr>
          <w:rFonts w:ascii="Proxima Nova" w:hAnsi="Proxima Nova"/>
          <w:b/>
          <w:bCs/>
          <w:lang w:val="pt-BR"/>
        </w:rPr>
      </w:pPr>
      <w:r w:rsidRPr="00577C86">
        <w:rPr>
          <w:rFonts w:ascii="Proxima Nova" w:hAnsi="Proxima Nova"/>
          <w:b/>
          <w:bCs/>
          <w:lang w:val="pt-BR"/>
        </w:rPr>
        <w:t>PROCESSO ADMINISTRATIVO 044/2023</w:t>
      </w:r>
    </w:p>
    <w:p w14:paraId="1ECF63BF" w14:textId="0ED75D40" w:rsidR="0033765B" w:rsidRPr="00577C86" w:rsidRDefault="00C8458D" w:rsidP="00577C86">
      <w:pPr>
        <w:jc w:val="center"/>
        <w:rPr>
          <w:rFonts w:ascii="Proxima Nova" w:hAnsi="Proxima Nova"/>
          <w:b/>
          <w:bCs/>
          <w:lang w:val="pt-BR"/>
        </w:rPr>
      </w:pPr>
      <w:r w:rsidRPr="00577C86">
        <w:rPr>
          <w:rFonts w:ascii="Proxima Nova" w:hAnsi="Proxima Nova"/>
          <w:b/>
          <w:bCs/>
          <w:lang w:val="pt-BR"/>
        </w:rPr>
        <w:t>INEXIGIBILIDADE DE LICITAÇÃO</w:t>
      </w:r>
    </w:p>
    <w:p w14:paraId="05FC2827" w14:textId="77777777" w:rsidR="0033765B" w:rsidRPr="00577C86" w:rsidRDefault="0033765B" w:rsidP="00577C86">
      <w:pPr>
        <w:jc w:val="both"/>
        <w:rPr>
          <w:rFonts w:ascii="Proxima Nova" w:hAnsi="Proxima Nova" w:cs="Arial"/>
          <w:b/>
          <w:bCs/>
          <w:lang w:val="pt-BR"/>
        </w:rPr>
      </w:pPr>
    </w:p>
    <w:p w14:paraId="66F32802" w14:textId="4B1FF2D8" w:rsidR="0033765B" w:rsidRPr="00577C86" w:rsidRDefault="0033765B" w:rsidP="00577C86">
      <w:pPr>
        <w:jc w:val="both"/>
        <w:rPr>
          <w:rFonts w:ascii="Proxima Nova" w:hAnsi="Proxima Nova" w:cs="Arial"/>
          <w:b/>
          <w:bCs/>
          <w:lang w:val="pt-BR"/>
        </w:rPr>
      </w:pPr>
    </w:p>
    <w:p w14:paraId="23B4181F" w14:textId="0193F86A" w:rsidR="0033765B" w:rsidRPr="00577C86" w:rsidRDefault="0033765B" w:rsidP="00577C86">
      <w:pPr>
        <w:ind w:left="4536"/>
        <w:jc w:val="both"/>
        <w:rPr>
          <w:rFonts w:ascii="Proxima Nova" w:hAnsi="Proxima Nova" w:cs="Arial"/>
          <w:b/>
          <w:bCs/>
          <w:lang w:val="pt-BR"/>
        </w:rPr>
      </w:pPr>
      <w:bookmarkStart w:id="0" w:name="_Hlk130210539"/>
      <w:r w:rsidRPr="00577C86">
        <w:rPr>
          <w:rFonts w:ascii="Proxima Nova" w:hAnsi="Proxima Nova"/>
          <w:b/>
          <w:bCs/>
          <w:lang w:val="pt-BR"/>
        </w:rPr>
        <w:t>CHAMAMENTO PÚBLICO PARA SELEÇÃO DE ORGANIZAÇÃO SOCIAL PARA GESTÃO, OPERACIONALIZAÇÃO, GERENCIAMENTO E EXEC</w:t>
      </w:r>
      <w:r w:rsidR="007A435D" w:rsidRPr="00577C86">
        <w:rPr>
          <w:rFonts w:ascii="Proxima Nova" w:hAnsi="Proxima Nova"/>
          <w:b/>
          <w:bCs/>
          <w:lang w:val="pt-BR"/>
        </w:rPr>
        <w:t>U</w:t>
      </w:r>
      <w:r w:rsidRPr="00577C86">
        <w:rPr>
          <w:rFonts w:ascii="Proxima Nova" w:hAnsi="Proxima Nova"/>
          <w:b/>
          <w:bCs/>
          <w:lang w:val="pt-BR"/>
        </w:rPr>
        <w:t>ÇÃO DE SERVIÇOS DE SAÚDE, DE UNIDADE DE PRONTO ATENDIMENTO E UNIDADE HOSPITALAR – SÃO JOSÉ DO RIO CLARO – MT</w:t>
      </w:r>
      <w:bookmarkEnd w:id="0"/>
      <w:r w:rsidRPr="00577C86">
        <w:rPr>
          <w:rFonts w:ascii="Proxima Nova" w:hAnsi="Proxima Nova"/>
          <w:b/>
          <w:bCs/>
          <w:lang w:val="pt-BR"/>
        </w:rPr>
        <w:t>.</w:t>
      </w:r>
    </w:p>
    <w:p w14:paraId="4A1BBF16" w14:textId="77777777" w:rsidR="0033765B" w:rsidRPr="00577C86" w:rsidRDefault="0033765B" w:rsidP="00577C86">
      <w:pPr>
        <w:jc w:val="both"/>
        <w:rPr>
          <w:rFonts w:ascii="Proxima Nova" w:hAnsi="Proxima Nova" w:cs="Arial"/>
          <w:b/>
          <w:bCs/>
          <w:lang w:val="pt-BR"/>
        </w:rPr>
      </w:pPr>
    </w:p>
    <w:p w14:paraId="74F1CD90" w14:textId="77777777" w:rsidR="00B40C6E" w:rsidRPr="00577C86" w:rsidRDefault="00B40C6E" w:rsidP="00577C86">
      <w:pPr>
        <w:shd w:val="clear" w:color="auto" w:fill="B4C6E7" w:themeFill="accent1" w:themeFillTint="66"/>
        <w:jc w:val="center"/>
        <w:rPr>
          <w:rFonts w:ascii="Proxima Nova" w:hAnsi="Proxima Nova" w:cs="Arial"/>
          <w:b/>
          <w:lang w:val="pt-BR"/>
        </w:rPr>
      </w:pPr>
      <w:r w:rsidRPr="00577C86">
        <w:rPr>
          <w:rFonts w:ascii="Proxima Nova" w:hAnsi="Proxima Nova" w:cs="Arial"/>
          <w:b/>
          <w:lang w:val="pt-BR"/>
        </w:rPr>
        <w:t>PREÂMBULO</w:t>
      </w:r>
    </w:p>
    <w:p w14:paraId="7B680E09" w14:textId="77777777" w:rsidR="00B40C6E" w:rsidRPr="00577C86" w:rsidRDefault="00B40C6E" w:rsidP="00577C86">
      <w:pPr>
        <w:pStyle w:val="Corpodetexto"/>
        <w:spacing w:before="11"/>
        <w:rPr>
          <w:rFonts w:ascii="Proxima Nova" w:hAnsi="Proxima Nova" w:cs="Arial"/>
          <w:b/>
          <w:lang w:val="pt-BR"/>
        </w:rPr>
      </w:pPr>
    </w:p>
    <w:p w14:paraId="61EF71DE" w14:textId="0EB39967" w:rsidR="00B40C6E" w:rsidRPr="00577C86" w:rsidRDefault="00B40C6E" w:rsidP="00577C86">
      <w:pPr>
        <w:jc w:val="both"/>
        <w:rPr>
          <w:rFonts w:ascii="Proxima Nova" w:hAnsi="Proxima Nova" w:cs="Arial"/>
          <w:lang w:val="pt-BR"/>
        </w:rPr>
      </w:pPr>
      <w:r w:rsidRPr="00577C86">
        <w:rPr>
          <w:rFonts w:ascii="Proxima Nova" w:eastAsia="TimesNewRomanPSMT" w:hAnsi="Proxima Nova" w:cs="Arial"/>
          <w:b/>
          <w:bCs/>
          <w:lang w:val="pt-BR"/>
        </w:rPr>
        <w:t xml:space="preserve">O MUNICÍPIO DE </w:t>
      </w:r>
      <w:r w:rsidR="00511D74" w:rsidRPr="00577C86">
        <w:rPr>
          <w:rFonts w:ascii="Proxima Nova" w:eastAsia="TimesNewRomanPSMT" w:hAnsi="Proxima Nova" w:cs="Arial"/>
          <w:b/>
          <w:bCs/>
          <w:lang w:val="pt-BR"/>
        </w:rPr>
        <w:t>SÃO JOSÉ DO RIO CLARO</w:t>
      </w:r>
      <w:r w:rsidRPr="00577C86">
        <w:rPr>
          <w:rFonts w:ascii="Proxima Nova" w:eastAsia="TimesNewRomanPSMT" w:hAnsi="Proxima Nova" w:cs="Arial"/>
          <w:b/>
          <w:bCs/>
          <w:lang w:val="pt-BR"/>
        </w:rPr>
        <w:t>- MT,</w:t>
      </w:r>
      <w:r w:rsidR="00FF4E3F" w:rsidRPr="00577C86">
        <w:rPr>
          <w:rFonts w:ascii="Proxima Nova" w:eastAsia="TimesNewRomanPSMT" w:hAnsi="Proxima Nova" w:cs="Arial"/>
          <w:b/>
          <w:bCs/>
          <w:lang w:val="pt-BR"/>
        </w:rPr>
        <w:t xml:space="preserve"> </w:t>
      </w:r>
      <w:r w:rsidR="00D677EB" w:rsidRPr="00577C86">
        <w:rPr>
          <w:rFonts w:ascii="Proxima Nova" w:eastAsia="TimesNewRomanPSMT" w:hAnsi="Proxima Nova" w:cs="Arial"/>
          <w:lang w:val="pt-BR"/>
        </w:rPr>
        <w:t>pessoa jurídica de direito público interno</w:t>
      </w:r>
      <w:r w:rsidRPr="00577C86">
        <w:rPr>
          <w:rFonts w:ascii="Proxima Nova" w:eastAsia="TimesNewRomanPSMT" w:hAnsi="Proxima Nova" w:cs="Arial"/>
          <w:lang w:val="pt-BR"/>
        </w:rPr>
        <w:t xml:space="preserve">, torna público para conhecimento dos interessados que estará aberto </w:t>
      </w:r>
      <w:r w:rsidR="001A32E8" w:rsidRPr="00577C86">
        <w:rPr>
          <w:rFonts w:ascii="Proxima Nova" w:eastAsia="TimesNewRomanPSMT" w:hAnsi="Proxima Nova" w:cs="Arial"/>
          <w:b/>
          <w:lang w:val="pt-BR"/>
        </w:rPr>
        <w:t>CHAMAMENTO PÚBLICO</w:t>
      </w:r>
      <w:r w:rsidR="00FF4E3F" w:rsidRPr="00577C86">
        <w:rPr>
          <w:rFonts w:ascii="Proxima Nova" w:eastAsia="TimesNewRomanPSMT" w:hAnsi="Proxima Nova" w:cs="Arial"/>
          <w:b/>
          <w:lang w:val="pt-BR"/>
        </w:rPr>
        <w:t xml:space="preserve">, </w:t>
      </w:r>
      <w:r w:rsidR="001A32E8" w:rsidRPr="00577C86">
        <w:rPr>
          <w:rFonts w:ascii="Proxima Nova" w:eastAsia="TimesNewRomanPSMT" w:hAnsi="Proxima Nova" w:cs="Arial"/>
          <w:lang w:val="pt-BR"/>
        </w:rPr>
        <w:t xml:space="preserve">para </w:t>
      </w:r>
      <w:r w:rsidR="00A57320" w:rsidRPr="00577C86">
        <w:rPr>
          <w:rFonts w:ascii="Proxima Nova" w:hAnsi="Proxima Nova" w:cs="Arial"/>
          <w:lang w:val="pt-BR"/>
        </w:rPr>
        <w:t xml:space="preserve">seleção de instituições privadas sem fins lucrativos, qualificada como </w:t>
      </w:r>
      <w:r w:rsidR="0075692D" w:rsidRPr="00577C86">
        <w:rPr>
          <w:rFonts w:ascii="Proxima Nova" w:hAnsi="Proxima Nova" w:cs="Arial"/>
          <w:b/>
          <w:bCs/>
          <w:lang w:val="pt-BR"/>
        </w:rPr>
        <w:t xml:space="preserve">ORGANIZAÇÃO </w:t>
      </w:r>
      <w:r w:rsidR="00A855CA" w:rsidRPr="00577C86">
        <w:rPr>
          <w:rFonts w:ascii="Proxima Nova" w:hAnsi="Proxima Nova" w:cs="Arial"/>
          <w:b/>
          <w:bCs/>
          <w:lang w:val="pt-BR"/>
        </w:rPr>
        <w:t xml:space="preserve">SOCIAL NA ÁREA DA SAÚDE </w:t>
      </w:r>
      <w:r w:rsidR="00A57320" w:rsidRPr="00577C86">
        <w:rPr>
          <w:rFonts w:ascii="Proxima Nova" w:hAnsi="Proxima Nova" w:cs="Arial"/>
          <w:b/>
          <w:bCs/>
          <w:lang w:val="pt-BR"/>
        </w:rPr>
        <w:t>(OSS),</w:t>
      </w:r>
      <w:r w:rsidR="00A57320" w:rsidRPr="00577C86">
        <w:rPr>
          <w:rFonts w:ascii="Proxima Nova" w:hAnsi="Proxima Nova" w:cs="Arial"/>
          <w:lang w:val="pt-BR"/>
        </w:rPr>
        <w:t xml:space="preserve"> para celebração de </w:t>
      </w:r>
      <w:r w:rsidR="0025355D" w:rsidRPr="00577C86">
        <w:rPr>
          <w:rFonts w:ascii="Proxima Nova" w:hAnsi="Proxima Nova" w:cs="Arial"/>
          <w:b/>
          <w:bCs/>
          <w:lang w:val="pt-BR"/>
        </w:rPr>
        <w:t>CONTRATO DE GESTÃO</w:t>
      </w:r>
      <w:r w:rsidR="0025355D" w:rsidRPr="00577C86">
        <w:rPr>
          <w:rFonts w:ascii="Proxima Nova" w:hAnsi="Proxima Nova" w:cs="Arial"/>
          <w:lang w:val="pt-BR"/>
        </w:rPr>
        <w:t>,</w:t>
      </w:r>
      <w:r w:rsidR="00A57320" w:rsidRPr="00577C86">
        <w:rPr>
          <w:rFonts w:ascii="Proxima Nova" w:hAnsi="Proxima Nova" w:cs="Arial"/>
          <w:lang w:val="pt-BR"/>
        </w:rPr>
        <w:t xml:space="preserve"> visando </w:t>
      </w:r>
      <w:r w:rsidRPr="00577C86">
        <w:rPr>
          <w:rFonts w:ascii="Proxima Nova" w:eastAsia="TimesNewRomanPSMT" w:hAnsi="Proxima Nova" w:cs="Arial"/>
          <w:lang w:val="pt-BR"/>
        </w:rPr>
        <w:t>a prestação de serviços médico-hospitalares, realização d</w:t>
      </w:r>
      <w:r w:rsidR="001A32E8" w:rsidRPr="00577C86">
        <w:rPr>
          <w:rFonts w:ascii="Proxima Nova" w:eastAsia="TimesNewRomanPSMT" w:hAnsi="Proxima Nova" w:cs="Arial"/>
          <w:lang w:val="pt-BR"/>
        </w:rPr>
        <w:t>e</w:t>
      </w:r>
      <w:r w:rsidRPr="00577C86">
        <w:rPr>
          <w:rFonts w:ascii="Proxima Nova" w:eastAsia="TimesNewRomanPSMT" w:hAnsi="Proxima Nova" w:cs="Arial"/>
          <w:lang w:val="pt-BR"/>
        </w:rPr>
        <w:t xml:space="preserve"> procedimentos de média complexidade em regime ambulatorial, hospitalar e de urgência e </w:t>
      </w:r>
      <w:r w:rsidR="00AE3BC7" w:rsidRPr="00577C86">
        <w:rPr>
          <w:rFonts w:ascii="Proxima Nova" w:eastAsia="TimesNewRomanPSMT" w:hAnsi="Proxima Nova" w:cs="Arial"/>
          <w:lang w:val="pt-BR"/>
        </w:rPr>
        <w:t>emergência,</w:t>
      </w:r>
      <w:r w:rsidR="00AE3BC7" w:rsidRPr="00577C86">
        <w:rPr>
          <w:rFonts w:ascii="Proxima Nova" w:hAnsi="Proxima Nova" w:cs="Arial"/>
          <w:lang w:val="pt-BR"/>
        </w:rPr>
        <w:t xml:space="preserve"> de</w:t>
      </w:r>
      <w:r w:rsidRPr="00577C86">
        <w:rPr>
          <w:rFonts w:ascii="Proxima Nova" w:hAnsi="Proxima Nova" w:cs="Arial"/>
          <w:lang w:val="pt-BR"/>
        </w:rPr>
        <w:t xml:space="preserve"> forma complementar da cobertura dos serviços prestados pela rede Municipal de Saúde/Sistema Único de </w:t>
      </w:r>
      <w:r w:rsidR="00AE3BC7" w:rsidRPr="00577C86">
        <w:rPr>
          <w:rFonts w:ascii="Proxima Nova" w:hAnsi="Proxima Nova" w:cs="Arial"/>
          <w:lang w:val="pt-BR"/>
        </w:rPr>
        <w:t>Saúde</w:t>
      </w:r>
      <w:r w:rsidR="00AE3BC7" w:rsidRPr="00577C86">
        <w:rPr>
          <w:rFonts w:ascii="Proxima Nova" w:eastAsia="TimesNewRomanPSMT" w:hAnsi="Proxima Nova" w:cs="Arial"/>
          <w:lang w:val="pt-BR"/>
        </w:rPr>
        <w:t>, mediante</w:t>
      </w:r>
      <w:r w:rsidRPr="00577C86">
        <w:rPr>
          <w:rFonts w:ascii="Proxima Nova" w:eastAsia="TimesNewRomanPSMT" w:hAnsi="Proxima Nova" w:cs="Arial"/>
          <w:lang w:val="pt-BR"/>
        </w:rPr>
        <w:t xml:space="preserve"> as condições estabelecido no presente instrumento convocatório e seus anexos, que se subordinam às normas gerais, </w:t>
      </w:r>
      <w:r w:rsidRPr="00577C86">
        <w:rPr>
          <w:rFonts w:ascii="Proxima Nova" w:hAnsi="Proxima Nova" w:cs="Arial"/>
          <w:lang w:val="pt-BR"/>
        </w:rPr>
        <w:t xml:space="preserve">em conformidade com o art. 199 da Constituição da República Federativa do Brasil de 1988, Leis Federais nº </w:t>
      </w:r>
      <w:r w:rsidR="00AC20A6" w:rsidRPr="00577C86">
        <w:rPr>
          <w:rFonts w:ascii="Proxima Nova" w:hAnsi="Proxima Nova" w:cs="Arial"/>
          <w:lang w:val="pt-BR"/>
        </w:rPr>
        <w:t>14.133</w:t>
      </w:r>
      <w:r w:rsidRPr="00577C86">
        <w:rPr>
          <w:rFonts w:ascii="Proxima Nova" w:hAnsi="Proxima Nova" w:cs="Arial"/>
          <w:lang w:val="pt-BR"/>
        </w:rPr>
        <w:t>/</w:t>
      </w:r>
      <w:r w:rsidR="00AC20A6" w:rsidRPr="00577C86">
        <w:rPr>
          <w:rFonts w:ascii="Proxima Nova" w:hAnsi="Proxima Nova" w:cs="Arial"/>
          <w:lang w:val="pt-BR"/>
        </w:rPr>
        <w:t xml:space="preserve">2021 </w:t>
      </w:r>
      <w:r w:rsidRPr="00577C86">
        <w:rPr>
          <w:rFonts w:ascii="Proxima Nova" w:hAnsi="Proxima Nova" w:cs="Arial"/>
          <w:lang w:val="pt-BR"/>
        </w:rPr>
        <w:t>e nº 8.080/1990, Decreto nº 7.508/2011, Portaria</w:t>
      </w:r>
      <w:r w:rsidR="0025355D" w:rsidRPr="00577C86">
        <w:rPr>
          <w:rFonts w:ascii="Proxima Nova" w:hAnsi="Proxima Nova" w:cs="Arial"/>
          <w:lang w:val="pt-BR"/>
        </w:rPr>
        <w:t>s</w:t>
      </w:r>
      <w:r w:rsidRPr="00577C86">
        <w:rPr>
          <w:rFonts w:ascii="Proxima Nova" w:hAnsi="Proxima Nova" w:cs="Arial"/>
          <w:lang w:val="pt-BR"/>
        </w:rPr>
        <w:t xml:space="preserve"> de Consolidação n° </w:t>
      </w:r>
      <w:r w:rsidR="0025355D" w:rsidRPr="00577C86">
        <w:rPr>
          <w:rFonts w:ascii="Proxima Nova" w:hAnsi="Proxima Nova" w:cs="Arial"/>
          <w:lang w:val="pt-BR"/>
        </w:rPr>
        <w:t xml:space="preserve">1 e </w:t>
      </w:r>
      <w:r w:rsidRPr="00577C86">
        <w:rPr>
          <w:rFonts w:ascii="Proxima Nova" w:hAnsi="Proxima Nova" w:cs="Arial"/>
          <w:lang w:val="pt-BR"/>
        </w:rPr>
        <w:t xml:space="preserve">2, de 28 de setembro de 2017, e </w:t>
      </w:r>
      <w:r w:rsidR="0025355D" w:rsidRPr="00577C86">
        <w:rPr>
          <w:rFonts w:ascii="Proxima Nova" w:hAnsi="Proxima Nova" w:cs="Arial"/>
          <w:lang w:val="pt-BR"/>
        </w:rPr>
        <w:t>L</w:t>
      </w:r>
      <w:r w:rsidRPr="00577C86">
        <w:rPr>
          <w:rFonts w:ascii="Proxima Nova" w:hAnsi="Proxima Nova" w:cs="Arial"/>
          <w:lang w:val="pt-BR"/>
        </w:rPr>
        <w:t>ei 9.637/1998, bem como com as demais normas do Sistema Único de Saúde (SUS) e princípios norteadores da Administração Pública, em consonância com as disposições deste instrumento.</w:t>
      </w:r>
    </w:p>
    <w:p w14:paraId="39F04291" w14:textId="77777777" w:rsidR="00DF6A04" w:rsidRPr="00577C86" w:rsidRDefault="00DF6A04" w:rsidP="00577C86">
      <w:pPr>
        <w:jc w:val="both"/>
        <w:rPr>
          <w:rFonts w:ascii="Proxima Nova" w:hAnsi="Proxima Nova" w:cs="Arial"/>
          <w:lang w:val="pt-BR"/>
        </w:rPr>
      </w:pPr>
    </w:p>
    <w:p w14:paraId="51368440" w14:textId="5A348F5D" w:rsidR="0095712C" w:rsidRPr="00577C86" w:rsidRDefault="0095712C" w:rsidP="00577C86">
      <w:pPr>
        <w:jc w:val="both"/>
        <w:rPr>
          <w:rFonts w:ascii="Proxima Nova" w:hAnsi="Proxima Nova" w:cs="Arial"/>
          <w:lang w:val="pt-BR"/>
        </w:rPr>
      </w:pPr>
      <w:r w:rsidRPr="00577C86">
        <w:rPr>
          <w:rFonts w:ascii="Proxima Nova" w:hAnsi="Proxima Nova" w:cs="Arial"/>
          <w:lang w:val="pt-BR"/>
        </w:rPr>
        <w:t xml:space="preserve">Os envelopes contendo a </w:t>
      </w:r>
      <w:r w:rsidRPr="00B85823">
        <w:rPr>
          <w:rFonts w:ascii="Proxima Nova" w:hAnsi="Proxima Nova" w:cs="Arial"/>
          <w:b/>
          <w:bCs/>
          <w:lang w:val="pt-BR"/>
        </w:rPr>
        <w:t>DOCUMENTAÇÃO DE HABILITAÇÃO, PLANO DE TRABALHO e PLANO ORÇAMENTÁRIO DE CUSTEIO</w:t>
      </w:r>
      <w:r w:rsidRPr="00B85823">
        <w:rPr>
          <w:rFonts w:ascii="Proxima Nova" w:hAnsi="Proxima Nova" w:cs="Arial"/>
          <w:lang w:val="pt-BR"/>
        </w:rPr>
        <w:t xml:space="preserve"> </w:t>
      </w:r>
      <w:r w:rsidR="0087403A" w:rsidRPr="00B85823">
        <w:rPr>
          <w:rFonts w:ascii="Proxima Nova" w:hAnsi="Proxima Nova" w:cs="Arial"/>
          <w:lang w:val="pt-BR"/>
        </w:rPr>
        <w:t>deverão ser entregues</w:t>
      </w:r>
      <w:r w:rsidRPr="00B85823">
        <w:rPr>
          <w:rFonts w:ascii="Proxima Nova" w:hAnsi="Proxima Nova" w:cs="Arial"/>
          <w:lang w:val="pt-BR"/>
        </w:rPr>
        <w:t xml:space="preserve"> na sessão pública que ocorrerá a partir de </w:t>
      </w:r>
      <w:r w:rsidR="00B85823" w:rsidRPr="00B85823">
        <w:rPr>
          <w:rFonts w:ascii="Proxima Nova" w:hAnsi="Proxima Nova" w:cs="Arial"/>
          <w:lang w:val="pt-BR"/>
        </w:rPr>
        <w:t>08</w:t>
      </w:r>
      <w:r w:rsidR="0033765B" w:rsidRPr="00B85823">
        <w:rPr>
          <w:rFonts w:ascii="Proxima Nova" w:hAnsi="Proxima Nova" w:cs="Arial"/>
          <w:b/>
          <w:bCs/>
          <w:lang w:val="pt-BR"/>
        </w:rPr>
        <w:t xml:space="preserve">H00 DO DIA </w:t>
      </w:r>
      <w:r w:rsidR="00B85823" w:rsidRPr="00B85823">
        <w:rPr>
          <w:rFonts w:ascii="Proxima Nova" w:hAnsi="Proxima Nova" w:cs="Arial"/>
          <w:b/>
          <w:bCs/>
          <w:lang w:val="pt-BR"/>
        </w:rPr>
        <w:t>28</w:t>
      </w:r>
      <w:r w:rsidR="0033765B" w:rsidRPr="00B85823">
        <w:rPr>
          <w:rFonts w:ascii="Proxima Nova" w:hAnsi="Proxima Nova" w:cs="Arial"/>
          <w:b/>
          <w:bCs/>
          <w:lang w:val="pt-BR"/>
        </w:rPr>
        <w:t xml:space="preserve"> DE </w:t>
      </w:r>
      <w:r w:rsidR="008B1822" w:rsidRPr="00B85823">
        <w:rPr>
          <w:rFonts w:ascii="Proxima Nova" w:hAnsi="Proxima Nova" w:cs="Arial"/>
          <w:b/>
          <w:bCs/>
          <w:lang w:val="pt-BR"/>
        </w:rPr>
        <w:t>ABRIL</w:t>
      </w:r>
      <w:r w:rsidR="0033765B" w:rsidRPr="00B85823">
        <w:rPr>
          <w:rFonts w:ascii="Proxima Nova" w:hAnsi="Proxima Nova" w:cs="Arial"/>
          <w:b/>
          <w:bCs/>
          <w:lang w:val="pt-BR"/>
        </w:rPr>
        <w:t xml:space="preserve"> DE 2023</w:t>
      </w:r>
      <w:r w:rsidRPr="00577C86">
        <w:rPr>
          <w:rFonts w:ascii="Proxima Nova" w:hAnsi="Proxima Nova" w:cs="Arial"/>
          <w:lang w:val="pt-BR"/>
        </w:rPr>
        <w:t>, na sede da</w:t>
      </w:r>
      <w:r w:rsidR="00340820" w:rsidRPr="00577C86">
        <w:rPr>
          <w:rFonts w:ascii="Proxima Nova" w:hAnsi="Proxima Nova" w:cs="Arial"/>
          <w:lang w:val="pt-BR"/>
        </w:rPr>
        <w:t xml:space="preserve"> </w:t>
      </w:r>
      <w:r w:rsidRPr="00577C86">
        <w:rPr>
          <w:rFonts w:ascii="Proxima Nova" w:hAnsi="Proxima Nova" w:cs="Arial"/>
          <w:lang w:val="pt-BR"/>
        </w:rPr>
        <w:t>Prefeitura Municipal de São José do Rio Claro.</w:t>
      </w:r>
    </w:p>
    <w:p w14:paraId="337C6158" w14:textId="77777777" w:rsidR="0095712C" w:rsidRPr="00577C86" w:rsidRDefault="0095712C" w:rsidP="00577C86">
      <w:pPr>
        <w:jc w:val="both"/>
        <w:rPr>
          <w:rFonts w:ascii="Proxima Nova" w:hAnsi="Proxima Nova" w:cs="Arial"/>
          <w:lang w:val="pt-BR"/>
        </w:rPr>
      </w:pPr>
    </w:p>
    <w:p w14:paraId="45AF3B7E" w14:textId="77777777" w:rsidR="0095712C" w:rsidRPr="00577C86" w:rsidRDefault="0095712C" w:rsidP="00577C86">
      <w:pPr>
        <w:jc w:val="both"/>
        <w:rPr>
          <w:rFonts w:ascii="Proxima Nova" w:hAnsi="Proxima Nova" w:cs="Arial"/>
          <w:lang w:val="pt-BR"/>
        </w:rPr>
      </w:pPr>
      <w:r w:rsidRPr="00577C86">
        <w:rPr>
          <w:rFonts w:ascii="Proxima Nova" w:hAnsi="Proxima Nova" w:cs="Arial"/>
          <w:lang w:val="pt-BR"/>
        </w:rPr>
        <w:t xml:space="preserve">As propostas de </w:t>
      </w:r>
      <w:r w:rsidRPr="00577C86">
        <w:rPr>
          <w:rFonts w:ascii="Proxima Nova" w:hAnsi="Proxima Nova" w:cs="Arial"/>
          <w:b/>
          <w:bCs/>
          <w:lang w:val="pt-BR"/>
        </w:rPr>
        <w:t>PLANO DE TRABALHO</w:t>
      </w:r>
      <w:r w:rsidRPr="00577C86">
        <w:rPr>
          <w:rFonts w:ascii="Proxima Nova" w:hAnsi="Proxima Nova" w:cs="Arial"/>
          <w:lang w:val="pt-BR"/>
        </w:rPr>
        <w:t xml:space="preserve"> e </w:t>
      </w:r>
      <w:r w:rsidRPr="00577C86">
        <w:rPr>
          <w:rFonts w:ascii="Proxima Nova" w:hAnsi="Proxima Nova" w:cs="Arial"/>
          <w:b/>
          <w:bCs/>
          <w:lang w:val="pt-BR"/>
        </w:rPr>
        <w:t>PLANO ORÇAMENTÁRIO E DE CUSTEIO</w:t>
      </w:r>
      <w:r w:rsidRPr="00577C86">
        <w:rPr>
          <w:rFonts w:ascii="Proxima Nova" w:hAnsi="Proxima Nova" w:cs="Arial"/>
          <w:lang w:val="pt-BR"/>
        </w:rPr>
        <w:t xml:space="preserve"> objeto desta </w:t>
      </w:r>
      <w:r w:rsidRPr="00577C86">
        <w:rPr>
          <w:rFonts w:ascii="Proxima Nova" w:hAnsi="Proxima Nova" w:cs="Arial"/>
          <w:b/>
          <w:bCs/>
          <w:lang w:val="pt-BR"/>
        </w:rPr>
        <w:t>SELEÇÃO</w:t>
      </w:r>
      <w:r w:rsidRPr="00577C86">
        <w:rPr>
          <w:rFonts w:ascii="Proxima Nova" w:hAnsi="Proxima Nova" w:cs="Arial"/>
          <w:lang w:val="pt-BR"/>
        </w:rPr>
        <w:t xml:space="preserve"> deverá ser elaboradas mediante rigorosa observância das especificações técnicas e das condições de execução contidas neste edital e seus Anexos, e serão analisadas pela Comissão Especial de Seleção nomeada pela Prefeitura Municipal.</w:t>
      </w:r>
    </w:p>
    <w:p w14:paraId="492B2707" w14:textId="4359A59D" w:rsidR="00B40C6E" w:rsidRPr="00577C86" w:rsidRDefault="00B40C6E" w:rsidP="00577C86">
      <w:pPr>
        <w:pStyle w:val="Corpodetexto"/>
        <w:spacing w:before="10"/>
        <w:rPr>
          <w:rFonts w:ascii="Proxima Nova" w:hAnsi="Proxima Nova" w:cs="Arial"/>
          <w:lang w:val="pt-BR"/>
        </w:rPr>
      </w:pPr>
    </w:p>
    <w:p w14:paraId="07BC3CDB" w14:textId="77777777" w:rsidR="009E54A1" w:rsidRPr="00577C86" w:rsidRDefault="009E54A1" w:rsidP="00577C86">
      <w:pPr>
        <w:pStyle w:val="PargrafodaLista"/>
        <w:numPr>
          <w:ilvl w:val="0"/>
          <w:numId w:val="27"/>
        </w:numPr>
        <w:shd w:val="clear" w:color="auto" w:fill="8EAADB" w:themeFill="accent1" w:themeFillTint="99"/>
        <w:spacing w:before="240" w:after="120"/>
        <w:ind w:left="284" w:hanging="284"/>
        <w:jc w:val="center"/>
        <w:rPr>
          <w:rFonts w:ascii="Proxima Nova" w:hAnsi="Proxima Nova" w:cs="Times New Roman"/>
          <w:b/>
        </w:rPr>
      </w:pPr>
      <w:r w:rsidRPr="00577C86">
        <w:rPr>
          <w:rFonts w:ascii="Proxima Nova" w:hAnsi="Proxima Nova" w:cs="Times New Roman"/>
          <w:b/>
        </w:rPr>
        <w:t>DO SUPORTE LEGAL</w:t>
      </w:r>
    </w:p>
    <w:p w14:paraId="5B774292" w14:textId="77777777" w:rsidR="009E54A1" w:rsidRPr="00577C86" w:rsidRDefault="009E54A1" w:rsidP="00577C86">
      <w:pPr>
        <w:pStyle w:val="PargrafodaLista"/>
        <w:numPr>
          <w:ilvl w:val="0"/>
          <w:numId w:val="26"/>
        </w:numPr>
        <w:tabs>
          <w:tab w:val="left" w:pos="142"/>
          <w:tab w:val="left" w:pos="426"/>
        </w:tabs>
        <w:spacing w:before="240" w:after="120"/>
        <w:ind w:right="0"/>
        <w:rPr>
          <w:rFonts w:ascii="Proxima Nova" w:hAnsi="Proxima Nova" w:cs="Times New Roman"/>
          <w:vanish/>
        </w:rPr>
      </w:pPr>
    </w:p>
    <w:p w14:paraId="0941D0E8" w14:textId="77777777" w:rsidR="009E54A1" w:rsidRPr="00577C86" w:rsidRDefault="009E54A1" w:rsidP="00577C86">
      <w:pPr>
        <w:pStyle w:val="PargrafodaLista"/>
        <w:numPr>
          <w:ilvl w:val="0"/>
          <w:numId w:val="26"/>
        </w:numPr>
        <w:tabs>
          <w:tab w:val="left" w:pos="142"/>
          <w:tab w:val="left" w:pos="426"/>
        </w:tabs>
        <w:spacing w:before="240" w:after="120"/>
        <w:ind w:right="0"/>
        <w:rPr>
          <w:rFonts w:ascii="Proxima Nova" w:hAnsi="Proxima Nova" w:cs="Times New Roman"/>
          <w:vanish/>
        </w:rPr>
      </w:pPr>
    </w:p>
    <w:p w14:paraId="3CF7FD0B" w14:textId="65EF6575" w:rsidR="009E54A1" w:rsidRPr="00577C86" w:rsidRDefault="009E54A1" w:rsidP="00577C86">
      <w:pPr>
        <w:numPr>
          <w:ilvl w:val="1"/>
          <w:numId w:val="26"/>
        </w:numPr>
        <w:tabs>
          <w:tab w:val="left" w:pos="142"/>
          <w:tab w:val="left" w:pos="426"/>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O presente Chamamento Público visa à contratação de empresa privada para prestação de serviços de saúde que este instrumento convocatório se trata, dar-se-á de forma direta por </w:t>
      </w:r>
      <w:r w:rsidRPr="00577C86">
        <w:rPr>
          <w:rFonts w:ascii="Proxima Nova" w:hAnsi="Proxima Nova" w:cs="Times New Roman"/>
          <w:b/>
          <w:bCs/>
          <w:lang w:val="pt-BR"/>
        </w:rPr>
        <w:t>INEXIGIBILIDADE DE LICITAÇÃO</w:t>
      </w:r>
      <w:r w:rsidRPr="00577C86">
        <w:rPr>
          <w:rFonts w:ascii="Proxima Nova" w:hAnsi="Proxima Nova" w:cs="Times New Roman"/>
          <w:lang w:val="pt-BR"/>
        </w:rPr>
        <w:t xml:space="preserve">, com arrimo no </w:t>
      </w:r>
      <w:r w:rsidR="00EE4E69" w:rsidRPr="00577C86">
        <w:rPr>
          <w:rFonts w:ascii="Proxima Nova" w:hAnsi="Proxima Nova" w:cs="Times New Roman"/>
          <w:lang w:val="pt-BR"/>
        </w:rPr>
        <w:t>conforme lei federal 14.133/2021</w:t>
      </w:r>
      <w:r w:rsidRPr="00577C86">
        <w:rPr>
          <w:rFonts w:ascii="Proxima Nova" w:hAnsi="Proxima Nova" w:cs="Times New Roman"/>
          <w:lang w:val="pt-BR"/>
        </w:rPr>
        <w:t xml:space="preserve">, e alterações posteriores. </w:t>
      </w:r>
    </w:p>
    <w:p w14:paraId="10B361A5" w14:textId="6AE15E1D" w:rsidR="009E54A1" w:rsidRPr="00577C86" w:rsidRDefault="009E54A1" w:rsidP="00577C86">
      <w:pPr>
        <w:numPr>
          <w:ilvl w:val="1"/>
          <w:numId w:val="26"/>
        </w:numPr>
        <w:tabs>
          <w:tab w:val="left" w:pos="142"/>
          <w:tab w:val="left" w:pos="426"/>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Esta licitação foi regularmente autorizada pelo Prefeito Municipal de São José do Rio Claro conforme consta no </w:t>
      </w:r>
      <w:r w:rsidR="00EE4E69" w:rsidRPr="00577C86">
        <w:rPr>
          <w:rFonts w:ascii="Proxima Nova" w:hAnsi="Proxima Nova" w:cs="Times New Roman"/>
          <w:b/>
          <w:bCs/>
          <w:lang w:val="pt-BR"/>
        </w:rPr>
        <w:t xml:space="preserve">PROCESSO ADMINISTRATIVO </w:t>
      </w:r>
      <w:r w:rsidR="00EE4E69" w:rsidRPr="00577C86">
        <w:rPr>
          <w:rFonts w:ascii="Proxima Nova" w:hAnsi="Proxima Nova" w:cs="Times New Roman"/>
          <w:b/>
          <w:bCs/>
          <w:color w:val="000000" w:themeColor="text1"/>
          <w:lang w:val="pt-BR"/>
        </w:rPr>
        <w:t>N°. 044/2023</w:t>
      </w:r>
      <w:r w:rsidRPr="00577C86">
        <w:rPr>
          <w:rFonts w:ascii="Proxima Nova" w:hAnsi="Proxima Nova" w:cs="Times New Roman"/>
          <w:lang w:val="pt-BR"/>
        </w:rPr>
        <w:t xml:space="preserve">, examinado e aprovado pela Assessoria Jurídica, conforme art. </w:t>
      </w:r>
      <w:r w:rsidR="00EE4E69" w:rsidRPr="00577C86">
        <w:rPr>
          <w:rFonts w:ascii="Proxima Nova" w:hAnsi="Proxima Nova" w:cs="Times New Roman"/>
          <w:lang w:val="pt-BR"/>
        </w:rPr>
        <w:t>17</w:t>
      </w:r>
      <w:r w:rsidRPr="00577C86">
        <w:rPr>
          <w:rFonts w:ascii="Proxima Nova" w:hAnsi="Proxima Nova" w:cs="Times New Roman"/>
          <w:lang w:val="pt-BR"/>
        </w:rPr>
        <w:t xml:space="preserve">, Lei nº. </w:t>
      </w:r>
      <w:r w:rsidR="00EE4E69" w:rsidRPr="00577C86">
        <w:rPr>
          <w:rFonts w:ascii="Proxima Nova" w:hAnsi="Proxima Nova" w:cs="Times New Roman"/>
          <w:lang w:val="pt-BR"/>
        </w:rPr>
        <w:t>14.133/2021</w:t>
      </w:r>
      <w:r w:rsidRPr="00577C86">
        <w:rPr>
          <w:rFonts w:ascii="Proxima Nova" w:hAnsi="Proxima Nova" w:cs="Times New Roman"/>
          <w:lang w:val="pt-BR"/>
        </w:rPr>
        <w:t xml:space="preserve">. </w:t>
      </w:r>
    </w:p>
    <w:p w14:paraId="4CB5B7D4" w14:textId="254C1238" w:rsidR="009E54A1" w:rsidRPr="00577C86" w:rsidRDefault="009E54A1" w:rsidP="00577C86">
      <w:pPr>
        <w:numPr>
          <w:ilvl w:val="1"/>
          <w:numId w:val="26"/>
        </w:numPr>
        <w:tabs>
          <w:tab w:val="left" w:pos="142"/>
          <w:tab w:val="left" w:pos="426"/>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O presente edital é regido pelas cláusulas abaixo e seus anexos, bem como pelas regras que regem o Sistema Único de Saúde – SUS, em conformidade com o art. 199 da Constituição da República Federativa do Brasil de 1988, Leis Federais nº </w:t>
      </w:r>
      <w:r w:rsidR="00EE4E69" w:rsidRPr="00577C86">
        <w:rPr>
          <w:rFonts w:ascii="Proxima Nova" w:hAnsi="Proxima Nova" w:cs="Times New Roman"/>
          <w:lang w:val="pt-BR"/>
        </w:rPr>
        <w:t>14.133/2021</w:t>
      </w:r>
      <w:r w:rsidRPr="00577C86">
        <w:rPr>
          <w:rFonts w:ascii="Proxima Nova" w:hAnsi="Proxima Nova" w:cs="Times New Roman"/>
          <w:lang w:val="pt-BR"/>
        </w:rPr>
        <w:t xml:space="preserve">e nº 8.080/1990, </w:t>
      </w:r>
      <w:r w:rsidRPr="00577C86">
        <w:rPr>
          <w:rFonts w:ascii="Proxima Nova" w:hAnsi="Proxima Nova" w:cs="Times New Roman"/>
          <w:lang w:val="pt-BR"/>
        </w:rPr>
        <w:lastRenderedPageBreak/>
        <w:t>Decreto Estadual nº 7.508/2011, Portarias de Consolidação n° 1 e n° 2, de 28 de setembro de 2017, e ainda pelos princípios norteadores da Administração Pública, em consonância com as disposições deste instrumento.</w:t>
      </w:r>
    </w:p>
    <w:p w14:paraId="725A2564" w14:textId="77777777" w:rsidR="009E54A1" w:rsidRPr="00577C86" w:rsidRDefault="009E54A1" w:rsidP="00577C86">
      <w:pPr>
        <w:pStyle w:val="Corpodetexto"/>
        <w:numPr>
          <w:ilvl w:val="0"/>
          <w:numId w:val="26"/>
        </w:numPr>
        <w:shd w:val="clear" w:color="auto" w:fill="8EAADB" w:themeFill="accent1" w:themeFillTint="99"/>
        <w:tabs>
          <w:tab w:val="left" w:pos="284"/>
          <w:tab w:val="left" w:pos="426"/>
        </w:tabs>
        <w:spacing w:before="360" w:after="120"/>
        <w:ind w:left="567" w:hanging="567"/>
        <w:jc w:val="center"/>
        <w:rPr>
          <w:rFonts w:ascii="Proxima Nova" w:hAnsi="Proxima Nova" w:cs="Times New Roman"/>
          <w:b/>
          <w:lang w:val="pt-BR"/>
        </w:rPr>
      </w:pPr>
      <w:r w:rsidRPr="00577C86">
        <w:rPr>
          <w:rFonts w:ascii="Proxima Nova" w:hAnsi="Proxima Nova" w:cs="Times New Roman"/>
          <w:b/>
          <w:lang w:val="pt-BR"/>
        </w:rPr>
        <w:t>OBJETO</w:t>
      </w:r>
    </w:p>
    <w:p w14:paraId="07596451" w14:textId="77777777" w:rsidR="009E54A1" w:rsidRPr="00577C86" w:rsidRDefault="009E54A1" w:rsidP="00577C86">
      <w:pPr>
        <w:pStyle w:val="PargrafodaLista"/>
        <w:numPr>
          <w:ilvl w:val="0"/>
          <w:numId w:val="6"/>
        </w:numPr>
        <w:tabs>
          <w:tab w:val="left" w:pos="284"/>
          <w:tab w:val="left" w:pos="567"/>
        </w:tabs>
        <w:spacing w:before="240" w:after="120"/>
        <w:ind w:right="0"/>
        <w:rPr>
          <w:rFonts w:ascii="Proxima Nova" w:hAnsi="Proxima Nova" w:cs="Times New Roman"/>
          <w:vanish/>
        </w:rPr>
      </w:pPr>
    </w:p>
    <w:p w14:paraId="0B6A3BFD" w14:textId="77777777" w:rsidR="009E54A1" w:rsidRPr="00577C86" w:rsidRDefault="009E54A1" w:rsidP="00577C86">
      <w:pPr>
        <w:pStyle w:val="PargrafodaLista"/>
        <w:numPr>
          <w:ilvl w:val="0"/>
          <w:numId w:val="6"/>
        </w:numPr>
        <w:tabs>
          <w:tab w:val="left" w:pos="284"/>
          <w:tab w:val="left" w:pos="567"/>
        </w:tabs>
        <w:spacing w:before="240" w:after="120"/>
        <w:ind w:right="0"/>
        <w:rPr>
          <w:rFonts w:ascii="Proxima Nova" w:hAnsi="Proxima Nova" w:cs="Times New Roman"/>
          <w:vanish/>
        </w:rPr>
      </w:pPr>
    </w:p>
    <w:p w14:paraId="058C141B" w14:textId="77777777" w:rsidR="009E54A1" w:rsidRPr="00577C86" w:rsidRDefault="009E54A1" w:rsidP="00577C86">
      <w:pPr>
        <w:pStyle w:val="PargrafodaLista"/>
        <w:numPr>
          <w:ilvl w:val="0"/>
          <w:numId w:val="6"/>
        </w:numPr>
        <w:tabs>
          <w:tab w:val="left" w:pos="284"/>
          <w:tab w:val="left" w:pos="567"/>
        </w:tabs>
        <w:spacing w:before="240" w:after="120"/>
        <w:ind w:right="0"/>
        <w:rPr>
          <w:rFonts w:ascii="Proxima Nova" w:hAnsi="Proxima Nova" w:cs="Times New Roman"/>
          <w:vanish/>
        </w:rPr>
      </w:pPr>
    </w:p>
    <w:p w14:paraId="69EC1650" w14:textId="77777777" w:rsidR="009E54A1" w:rsidRPr="00577C86" w:rsidRDefault="009E54A1" w:rsidP="00577C86">
      <w:pPr>
        <w:pStyle w:val="Corpodetexto"/>
        <w:numPr>
          <w:ilvl w:val="1"/>
          <w:numId w:val="6"/>
        </w:numPr>
        <w:tabs>
          <w:tab w:val="left" w:pos="0"/>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Gerenciamento, operacionalização e execução das ações e serviços de saúde, que assegure assistência universal e gratuita à população, no </w:t>
      </w:r>
      <w:r w:rsidRPr="00577C86">
        <w:rPr>
          <w:rFonts w:ascii="Proxima Nova" w:hAnsi="Proxima Nova" w:cs="Times New Roman"/>
          <w:b/>
          <w:lang w:val="pt-BR"/>
        </w:rPr>
        <w:t xml:space="preserve">HOSPITAL MUNICIPAL, </w:t>
      </w:r>
      <w:r w:rsidRPr="00577C86">
        <w:rPr>
          <w:rFonts w:ascii="Proxima Nova" w:hAnsi="Proxima Nova" w:cs="Times New Roman"/>
          <w:lang w:val="pt-BR"/>
        </w:rPr>
        <w:t>bem como</w:t>
      </w:r>
      <w:r w:rsidRPr="00577C86">
        <w:rPr>
          <w:rFonts w:ascii="Proxima Nova" w:hAnsi="Proxima Nova" w:cs="Times New Roman"/>
          <w:b/>
          <w:lang w:val="pt-BR"/>
        </w:rPr>
        <w:t xml:space="preserve"> PRONTO ATENDIMENTO MÉDICO 24H</w:t>
      </w:r>
      <w:r w:rsidRPr="00577C86">
        <w:rPr>
          <w:rFonts w:ascii="Proxima Nova" w:hAnsi="Proxima Nova" w:cs="Times New Roman"/>
          <w:lang w:val="pt-BR"/>
        </w:rPr>
        <w:t>, por entidade de direito privado, sem fins lucrativos, conforme definido neste Edital e seus Anexos.</w:t>
      </w:r>
    </w:p>
    <w:p w14:paraId="2120F858" w14:textId="77777777" w:rsidR="009E54A1" w:rsidRPr="00577C86" w:rsidRDefault="009E54A1" w:rsidP="00577C86">
      <w:pPr>
        <w:pStyle w:val="Corpodetexto"/>
        <w:numPr>
          <w:ilvl w:val="0"/>
          <w:numId w:val="26"/>
        </w:numPr>
        <w:shd w:val="clear" w:color="auto" w:fill="8EAADB" w:themeFill="accent1" w:themeFillTint="99"/>
        <w:tabs>
          <w:tab w:val="left" w:pos="0"/>
          <w:tab w:val="left" w:pos="426"/>
        </w:tabs>
        <w:spacing w:before="240" w:after="120"/>
        <w:ind w:left="284" w:right="85" w:hanging="284"/>
        <w:jc w:val="center"/>
        <w:rPr>
          <w:rFonts w:ascii="Proxima Nova" w:hAnsi="Proxima Nova" w:cs="Times New Roman"/>
          <w:b/>
          <w:lang w:val="pt-BR"/>
        </w:rPr>
      </w:pPr>
      <w:r w:rsidRPr="00577C86">
        <w:rPr>
          <w:rFonts w:ascii="Proxima Nova" w:hAnsi="Proxima Nova" w:cs="Times New Roman"/>
          <w:b/>
          <w:lang w:val="pt-BR"/>
        </w:rPr>
        <w:t>LOCAL, DATA E HORA</w:t>
      </w:r>
    </w:p>
    <w:p w14:paraId="08E4166C" w14:textId="16B19E3C" w:rsidR="009E54A1" w:rsidRPr="00577C86" w:rsidRDefault="009E54A1" w:rsidP="00577C86">
      <w:pPr>
        <w:pStyle w:val="Corpodetexto"/>
        <w:numPr>
          <w:ilvl w:val="1"/>
          <w:numId w:val="26"/>
        </w:numPr>
        <w:tabs>
          <w:tab w:val="left" w:pos="142"/>
          <w:tab w:val="left" w:pos="567"/>
        </w:tabs>
        <w:spacing w:before="240" w:after="120"/>
        <w:ind w:left="0" w:firstLine="0"/>
        <w:jc w:val="both"/>
        <w:rPr>
          <w:rFonts w:ascii="Proxima Nova" w:hAnsi="Proxima Nova" w:cs="Times New Roman"/>
          <w:color w:val="FF0000"/>
          <w:lang w:val="pt-BR"/>
        </w:rPr>
      </w:pPr>
      <w:r w:rsidRPr="00577C86">
        <w:rPr>
          <w:rFonts w:ascii="Proxima Nova" w:hAnsi="Proxima Nova" w:cs="Times New Roman"/>
          <w:lang w:val="pt-BR"/>
        </w:rPr>
        <w:t xml:space="preserve">A documentação completa com o inteiro teor da seleção e seus respectivos anexos poderão ser acessados a partir </w:t>
      </w:r>
      <w:r w:rsidRPr="00577C86">
        <w:rPr>
          <w:rFonts w:ascii="Proxima Nova" w:hAnsi="Proxima Nova" w:cs="Times New Roman"/>
          <w:color w:val="000000" w:themeColor="text1"/>
          <w:lang w:val="pt-BR"/>
        </w:rPr>
        <w:t xml:space="preserve">das </w:t>
      </w:r>
      <w:r w:rsidR="00B85823" w:rsidRPr="00B85823">
        <w:rPr>
          <w:rFonts w:ascii="Proxima Nova" w:hAnsi="Proxima Nova" w:cs="Times New Roman"/>
          <w:color w:val="000000" w:themeColor="text1"/>
          <w:lang w:val="pt-BR"/>
        </w:rPr>
        <w:t>08</w:t>
      </w:r>
      <w:r w:rsidR="009E0FD1" w:rsidRPr="00B85823">
        <w:rPr>
          <w:rFonts w:ascii="Proxima Nova" w:hAnsi="Proxima Nova" w:cs="Times New Roman"/>
          <w:color w:val="000000" w:themeColor="text1"/>
          <w:lang w:val="pt-BR"/>
        </w:rPr>
        <w:t>H</w:t>
      </w:r>
      <w:r w:rsidRPr="00B85823">
        <w:rPr>
          <w:rFonts w:ascii="Proxima Nova" w:hAnsi="Proxima Nova" w:cs="Times New Roman"/>
          <w:color w:val="000000" w:themeColor="text1"/>
          <w:lang w:val="pt-BR"/>
        </w:rPr>
        <w:t xml:space="preserve">00min do dia </w:t>
      </w:r>
      <w:r w:rsidR="00B85823" w:rsidRPr="00B85823">
        <w:rPr>
          <w:rFonts w:ascii="Proxima Nova" w:hAnsi="Proxima Nova" w:cs="Times New Roman"/>
          <w:color w:val="000000" w:themeColor="text1"/>
          <w:lang w:val="pt-BR"/>
        </w:rPr>
        <w:t>29/03</w:t>
      </w:r>
      <w:r w:rsidRPr="00B85823">
        <w:rPr>
          <w:rFonts w:ascii="Proxima Nova" w:hAnsi="Proxima Nova" w:cs="Times New Roman"/>
          <w:color w:val="000000" w:themeColor="text1"/>
          <w:lang w:val="pt-BR"/>
        </w:rPr>
        <w:t xml:space="preserve">/2023, através do site: </w:t>
      </w:r>
      <w:hyperlink r:id="rId8" w:history="1">
        <w:r w:rsidRPr="00B85823">
          <w:rPr>
            <w:rStyle w:val="Hyperlink"/>
            <w:rFonts w:ascii="Proxima Nova" w:hAnsi="Proxima Nova" w:cs="Times New Roman"/>
            <w:color w:val="000000" w:themeColor="text1"/>
            <w:lang w:val="pt-BR"/>
          </w:rPr>
          <w:t>https://www.gp.srv.br/transparenciasaojosedorioclaro/licitacoes</w:t>
        </w:r>
      </w:hyperlink>
      <w:r w:rsidRPr="00B85823">
        <w:rPr>
          <w:rStyle w:val="Hyperlink"/>
          <w:rFonts w:ascii="Proxima Nova" w:hAnsi="Proxima Nova" w:cs="Times New Roman"/>
          <w:color w:val="000000" w:themeColor="text1"/>
          <w:lang w:val="pt-BR"/>
        </w:rPr>
        <w:t>.</w:t>
      </w:r>
    </w:p>
    <w:p w14:paraId="313CE788" w14:textId="7D926B05" w:rsidR="009E54A1" w:rsidRPr="00B85823" w:rsidRDefault="009E54A1" w:rsidP="00577C86">
      <w:pPr>
        <w:pStyle w:val="Corpodetexto"/>
        <w:numPr>
          <w:ilvl w:val="1"/>
          <w:numId w:val="26"/>
        </w:numPr>
        <w:tabs>
          <w:tab w:val="left" w:pos="142"/>
          <w:tab w:val="left" w:pos="567"/>
        </w:tabs>
        <w:spacing w:before="240" w:after="120"/>
        <w:ind w:left="0" w:firstLine="0"/>
        <w:jc w:val="both"/>
        <w:rPr>
          <w:rFonts w:ascii="Proxima Nova" w:hAnsi="Proxima Nova" w:cs="Times New Roman"/>
          <w:color w:val="000000" w:themeColor="text1"/>
          <w:lang w:val="pt-BR"/>
        </w:rPr>
      </w:pPr>
      <w:r w:rsidRPr="00B85823">
        <w:rPr>
          <w:rFonts w:ascii="Proxima Nova" w:hAnsi="Proxima Nova" w:cs="Times New Roman"/>
          <w:color w:val="000000" w:themeColor="text1"/>
          <w:lang w:val="pt-BR"/>
        </w:rPr>
        <w:t xml:space="preserve">Os envelopes de </w:t>
      </w:r>
      <w:r w:rsidRPr="00B85823">
        <w:rPr>
          <w:rFonts w:ascii="Proxima Nova" w:hAnsi="Proxima Nova" w:cs="Times New Roman"/>
          <w:b/>
          <w:color w:val="000000" w:themeColor="text1"/>
          <w:lang w:val="pt-BR"/>
        </w:rPr>
        <w:t>HABILITAÇÃO</w:t>
      </w:r>
      <w:r w:rsidRPr="00B85823">
        <w:rPr>
          <w:rFonts w:ascii="Proxima Nova" w:hAnsi="Proxima Nova" w:cs="Times New Roman"/>
          <w:color w:val="000000" w:themeColor="text1"/>
          <w:lang w:val="pt-BR"/>
        </w:rPr>
        <w:t xml:space="preserve"> e </w:t>
      </w:r>
      <w:r w:rsidRPr="00B85823">
        <w:rPr>
          <w:rFonts w:ascii="Proxima Nova" w:hAnsi="Proxima Nova" w:cs="Times New Roman"/>
          <w:b/>
          <w:color w:val="000000" w:themeColor="text1"/>
          <w:lang w:val="pt-BR"/>
        </w:rPr>
        <w:t>PROPOSTA DE TRABALHO</w:t>
      </w:r>
      <w:r w:rsidRPr="00B85823">
        <w:rPr>
          <w:rFonts w:ascii="Proxima Nova" w:hAnsi="Proxima Nova" w:cs="Times New Roman"/>
          <w:color w:val="000000" w:themeColor="text1"/>
          <w:lang w:val="pt-BR"/>
        </w:rPr>
        <w:t xml:space="preserve"> deverão ser entregues (em Sessão Pública), juntamente, no dia </w:t>
      </w:r>
      <w:r w:rsidR="00B85823" w:rsidRPr="00B85823">
        <w:rPr>
          <w:rFonts w:ascii="Proxima Nova" w:hAnsi="Proxima Nova" w:cs="Times New Roman"/>
          <w:color w:val="000000" w:themeColor="text1"/>
          <w:lang w:val="pt-BR"/>
        </w:rPr>
        <w:t>28</w:t>
      </w:r>
      <w:r w:rsidRPr="00B85823">
        <w:rPr>
          <w:rFonts w:ascii="Proxima Nova" w:hAnsi="Proxima Nova" w:cs="Times New Roman"/>
          <w:color w:val="000000" w:themeColor="text1"/>
          <w:lang w:val="pt-BR"/>
        </w:rPr>
        <w:t>/</w:t>
      </w:r>
      <w:r w:rsidR="00B85823" w:rsidRPr="00B85823">
        <w:rPr>
          <w:rFonts w:ascii="Proxima Nova" w:hAnsi="Proxima Nova" w:cs="Times New Roman"/>
          <w:color w:val="000000" w:themeColor="text1"/>
          <w:lang w:val="pt-BR"/>
        </w:rPr>
        <w:t>04</w:t>
      </w:r>
      <w:r w:rsidRPr="00B85823">
        <w:rPr>
          <w:rFonts w:ascii="Proxima Nova" w:hAnsi="Proxima Nova" w:cs="Times New Roman"/>
          <w:color w:val="000000" w:themeColor="text1"/>
          <w:lang w:val="pt-BR"/>
        </w:rPr>
        <w:t xml:space="preserve">/2023 no horário das 08h00min, no prédio da Prefeitura Municipal de São José do Rio Claro no Departamento de Licitações, situado na Rua </w:t>
      </w:r>
      <w:r w:rsidR="00B85823" w:rsidRPr="00B85823">
        <w:rPr>
          <w:rFonts w:ascii="Proxima Nova" w:hAnsi="Proxima Nova" w:cs="Times New Roman"/>
          <w:color w:val="000000" w:themeColor="text1"/>
          <w:lang w:val="pt-BR"/>
        </w:rPr>
        <w:t>Paraíba</w:t>
      </w:r>
      <w:r w:rsidRPr="00B85823">
        <w:rPr>
          <w:rFonts w:ascii="Proxima Nova" w:hAnsi="Proxima Nova" w:cs="Times New Roman"/>
          <w:color w:val="000000" w:themeColor="text1"/>
          <w:lang w:val="pt-BR"/>
        </w:rPr>
        <w:t>, n°</w:t>
      </w:r>
      <w:r w:rsidR="00B85823" w:rsidRPr="00B85823">
        <w:rPr>
          <w:rFonts w:ascii="Proxima Nova" w:hAnsi="Proxima Nova" w:cs="Times New Roman"/>
          <w:color w:val="000000" w:themeColor="text1"/>
          <w:lang w:val="pt-BR"/>
        </w:rPr>
        <w:t xml:space="preserve"> 355</w:t>
      </w:r>
      <w:r w:rsidRPr="00B85823">
        <w:rPr>
          <w:rFonts w:ascii="Proxima Nova" w:hAnsi="Proxima Nova" w:cs="Times New Roman"/>
          <w:color w:val="000000" w:themeColor="text1"/>
          <w:lang w:val="pt-BR"/>
        </w:rPr>
        <w:t xml:space="preserve">, </w:t>
      </w:r>
      <w:r w:rsidR="00B85823" w:rsidRPr="00B85823">
        <w:rPr>
          <w:rFonts w:ascii="Proxima Nova" w:hAnsi="Proxima Nova" w:cs="Times New Roman"/>
          <w:color w:val="000000" w:themeColor="text1"/>
          <w:lang w:val="pt-BR"/>
        </w:rPr>
        <w:t>Centro</w:t>
      </w:r>
      <w:r w:rsidRPr="00B85823">
        <w:rPr>
          <w:rFonts w:ascii="Proxima Nova" w:hAnsi="Proxima Nova" w:cs="Times New Roman"/>
          <w:color w:val="000000" w:themeColor="text1"/>
          <w:lang w:val="pt-BR"/>
        </w:rPr>
        <w:t xml:space="preserve">, São José do Rio Claro, </w:t>
      </w:r>
      <w:r w:rsidRPr="00B85823">
        <w:rPr>
          <w:rFonts w:ascii="Proxima Nova" w:hAnsi="Proxima Nova" w:cs="Times New Roman"/>
          <w:b/>
          <w:color w:val="000000" w:themeColor="text1"/>
          <w:lang w:val="pt-BR"/>
        </w:rPr>
        <w:t>NÃO</w:t>
      </w:r>
      <w:r w:rsidRPr="00B85823">
        <w:rPr>
          <w:rFonts w:ascii="Proxima Nova" w:hAnsi="Proxima Nova" w:cs="Times New Roman"/>
          <w:color w:val="000000" w:themeColor="text1"/>
          <w:lang w:val="pt-BR"/>
        </w:rPr>
        <w:t xml:space="preserve"> sendo permitido o recebimento dos Documentos de Habilitação e da Proposta de Trabalho fora do prazo estabelecido neste Edital. </w:t>
      </w:r>
    </w:p>
    <w:p w14:paraId="088B0C06" w14:textId="77777777" w:rsidR="009E54A1" w:rsidRPr="00577C86" w:rsidRDefault="009E54A1" w:rsidP="00577C86">
      <w:pPr>
        <w:pStyle w:val="Corpodetexto"/>
        <w:numPr>
          <w:ilvl w:val="1"/>
          <w:numId w:val="26"/>
        </w:numPr>
        <w:tabs>
          <w:tab w:val="left" w:pos="142"/>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Não havendo expediente ou ocorrendo qualquer fato superveniente por parte da administração pública que impeça a entrega dos documentos ou a realização da sessão Pública, esta será transferida automaticamente para o primeiro dia útil subsequente, no mesmo horário e local anteriormente estabelecido, desde que não haja comunicação das Comissões em sentido contrário.</w:t>
      </w:r>
    </w:p>
    <w:p w14:paraId="5958FDD2" w14:textId="77777777" w:rsidR="009E54A1" w:rsidRPr="00577C86" w:rsidRDefault="009E54A1" w:rsidP="00577C86">
      <w:pPr>
        <w:pStyle w:val="Corpodetexto"/>
        <w:numPr>
          <w:ilvl w:val="0"/>
          <w:numId w:val="26"/>
        </w:numPr>
        <w:shd w:val="clear" w:color="auto" w:fill="8EAADB" w:themeFill="accent1" w:themeFillTint="99"/>
        <w:tabs>
          <w:tab w:val="left" w:pos="0"/>
          <w:tab w:val="left" w:pos="426"/>
        </w:tabs>
        <w:spacing w:before="240" w:after="120"/>
        <w:ind w:left="0" w:right="85" w:firstLine="0"/>
        <w:jc w:val="center"/>
        <w:rPr>
          <w:rFonts w:ascii="Proxima Nova" w:hAnsi="Proxima Nova" w:cs="Times New Roman"/>
          <w:b/>
          <w:lang w:val="pt-BR"/>
        </w:rPr>
      </w:pPr>
      <w:r w:rsidRPr="00577C86">
        <w:rPr>
          <w:rFonts w:ascii="Proxima Nova" w:hAnsi="Proxima Nova" w:cs="Times New Roman"/>
          <w:b/>
          <w:lang w:val="pt-BR"/>
        </w:rPr>
        <w:t>CONDIÇÕES PARA PARTICIPAÇÃO</w:t>
      </w:r>
    </w:p>
    <w:p w14:paraId="460E519B" w14:textId="7731BF84" w:rsidR="009E54A1" w:rsidRPr="00577C86" w:rsidRDefault="009E54A1" w:rsidP="00577C86">
      <w:pPr>
        <w:pStyle w:val="PargrafodaLista"/>
        <w:numPr>
          <w:ilvl w:val="1"/>
          <w:numId w:val="26"/>
        </w:numPr>
        <w:tabs>
          <w:tab w:val="left" w:pos="567"/>
          <w:tab w:val="left" w:pos="3951"/>
        </w:tabs>
        <w:spacing w:before="240" w:after="120"/>
        <w:ind w:left="0" w:right="-1" w:firstLine="0"/>
        <w:rPr>
          <w:rFonts w:ascii="Proxima Nova" w:hAnsi="Proxima Nova" w:cs="Times New Roman"/>
        </w:rPr>
      </w:pPr>
      <w:r w:rsidRPr="00577C86">
        <w:rPr>
          <w:rFonts w:ascii="Proxima Nova" w:hAnsi="Proxima Nova" w:cs="Times New Roman"/>
        </w:rPr>
        <w:t>Poderão participar do presente Processo de Seleção as Organizações Sociais que, cientes do presente edital e seus anexos, devidamente registrada no Conselho Regional de Medicina de sua sede, e que obedecer ao mesmo tempo os critérios de finalidade da legislação pertinente, constar em seu estatuto atividade compatível ao desenvolvimento de projetos na área da Saúde, mediante a execução direta de projetos, programas, planos de ações correspondentes</w:t>
      </w:r>
      <w:r w:rsidR="00D55C95" w:rsidRPr="00577C86">
        <w:rPr>
          <w:rFonts w:ascii="Proxima Nova" w:hAnsi="Proxima Nova" w:cs="Times New Roman"/>
        </w:rPr>
        <w:t>;</w:t>
      </w:r>
    </w:p>
    <w:p w14:paraId="2E5D8BDD" w14:textId="77777777" w:rsidR="009E54A1" w:rsidRPr="00577C86" w:rsidRDefault="009E54A1" w:rsidP="00577C86">
      <w:pPr>
        <w:pStyle w:val="PargrafodaLista"/>
        <w:numPr>
          <w:ilvl w:val="1"/>
          <w:numId w:val="26"/>
        </w:numPr>
        <w:tabs>
          <w:tab w:val="left" w:pos="571"/>
          <w:tab w:val="left" w:pos="3951"/>
        </w:tabs>
        <w:spacing w:before="240" w:after="120"/>
        <w:ind w:left="0" w:right="0" w:firstLine="0"/>
        <w:rPr>
          <w:rFonts w:ascii="Proxima Nova" w:hAnsi="Proxima Nova" w:cs="Times New Roman"/>
        </w:rPr>
      </w:pPr>
      <w:r w:rsidRPr="00577C86">
        <w:rPr>
          <w:rFonts w:ascii="Proxima Nova" w:hAnsi="Proxima Nova" w:cs="Times New Roman"/>
        </w:rPr>
        <w:t xml:space="preserve">A interessada deverá examinar todas as disposições deste edital e seus anexos, implicando a apresentação de documentação e respectivas propostas na aceitação incondicional dos termos deste instrumento convocatório.  </w:t>
      </w:r>
    </w:p>
    <w:p w14:paraId="55CB6DFB" w14:textId="77777777" w:rsidR="009E54A1" w:rsidRPr="00577C86" w:rsidRDefault="009E54A1" w:rsidP="00577C86">
      <w:pPr>
        <w:pStyle w:val="PargrafodaLista"/>
        <w:numPr>
          <w:ilvl w:val="1"/>
          <w:numId w:val="26"/>
        </w:numPr>
        <w:tabs>
          <w:tab w:val="left" w:pos="571"/>
          <w:tab w:val="left" w:pos="3951"/>
        </w:tabs>
        <w:spacing w:before="240" w:after="120"/>
        <w:ind w:left="0" w:right="0" w:firstLine="0"/>
        <w:rPr>
          <w:rFonts w:ascii="Proxima Nova" w:hAnsi="Proxima Nova" w:cs="Times New Roman"/>
        </w:rPr>
      </w:pPr>
      <w:r w:rsidRPr="00577C86">
        <w:rPr>
          <w:rFonts w:ascii="Proxima Nova" w:hAnsi="Proxima Nova" w:cs="Times New Roman"/>
          <w:b/>
        </w:rPr>
        <w:t xml:space="preserve">Não poderão participar, </w:t>
      </w:r>
      <w:r w:rsidRPr="00577C86">
        <w:rPr>
          <w:rFonts w:ascii="Proxima Nova" w:hAnsi="Proxima Nova" w:cs="Times New Roman"/>
        </w:rPr>
        <w:t>direta ou indiretamente, nesta licitação, as empresas enquadradas em quaisquer das hipóteses a seguir elencadas:</w:t>
      </w:r>
    </w:p>
    <w:p w14:paraId="78472812" w14:textId="77777777" w:rsidR="009E54A1" w:rsidRPr="00577C86" w:rsidRDefault="009E54A1" w:rsidP="00577C86">
      <w:pPr>
        <w:pStyle w:val="PargrafodaLista"/>
        <w:numPr>
          <w:ilvl w:val="0"/>
          <w:numId w:val="13"/>
        </w:numPr>
        <w:tabs>
          <w:tab w:val="left" w:pos="902"/>
        </w:tabs>
        <w:spacing w:before="240" w:after="120"/>
        <w:ind w:right="0"/>
        <w:rPr>
          <w:rFonts w:ascii="Proxima Nova" w:hAnsi="Proxima Nova" w:cs="Times New Roman"/>
          <w:vanish/>
        </w:rPr>
      </w:pPr>
    </w:p>
    <w:p w14:paraId="5CD93E56" w14:textId="77777777" w:rsidR="009E54A1" w:rsidRPr="00577C86" w:rsidRDefault="009E54A1" w:rsidP="00577C86">
      <w:pPr>
        <w:pStyle w:val="PargrafodaLista"/>
        <w:numPr>
          <w:ilvl w:val="0"/>
          <w:numId w:val="13"/>
        </w:numPr>
        <w:tabs>
          <w:tab w:val="left" w:pos="902"/>
        </w:tabs>
        <w:spacing w:before="240" w:after="120"/>
        <w:ind w:right="0"/>
        <w:rPr>
          <w:rFonts w:ascii="Proxima Nova" w:hAnsi="Proxima Nova" w:cs="Times New Roman"/>
          <w:vanish/>
        </w:rPr>
      </w:pPr>
    </w:p>
    <w:p w14:paraId="15395691" w14:textId="77777777" w:rsidR="009E54A1" w:rsidRPr="00577C86" w:rsidRDefault="009E54A1" w:rsidP="00577C86">
      <w:pPr>
        <w:pStyle w:val="PargrafodaLista"/>
        <w:numPr>
          <w:ilvl w:val="1"/>
          <w:numId w:val="13"/>
        </w:numPr>
        <w:tabs>
          <w:tab w:val="left" w:pos="902"/>
        </w:tabs>
        <w:spacing w:before="240" w:after="120"/>
        <w:ind w:right="0"/>
        <w:rPr>
          <w:rFonts w:ascii="Proxima Nova" w:hAnsi="Proxima Nova" w:cs="Times New Roman"/>
          <w:vanish/>
        </w:rPr>
      </w:pPr>
    </w:p>
    <w:p w14:paraId="53BAACAD" w14:textId="0E9F8C0C" w:rsidR="009E54A1" w:rsidRPr="00577C86" w:rsidRDefault="009E54A1" w:rsidP="00577C86">
      <w:pPr>
        <w:pStyle w:val="PargrafodaLista"/>
        <w:numPr>
          <w:ilvl w:val="2"/>
          <w:numId w:val="26"/>
        </w:numPr>
        <w:tabs>
          <w:tab w:val="left" w:pos="993"/>
        </w:tabs>
        <w:spacing w:before="240"/>
        <w:ind w:left="993" w:right="0" w:hanging="709"/>
        <w:rPr>
          <w:rFonts w:ascii="Proxima Nova" w:hAnsi="Proxima Nova" w:cs="Times New Roman"/>
        </w:rPr>
      </w:pPr>
      <w:r w:rsidRPr="00577C86">
        <w:rPr>
          <w:rFonts w:ascii="Proxima Nova" w:hAnsi="Proxima Nova" w:cs="Times New Roman"/>
        </w:rPr>
        <w:t xml:space="preserve">Interessados suspensos de participar de licitações e impedidos de contratar com o órgão responsável por esta licitação, conforme art. </w:t>
      </w:r>
      <w:r w:rsidR="00EE4E69" w:rsidRPr="00577C86">
        <w:rPr>
          <w:rFonts w:ascii="Proxima Nova" w:hAnsi="Proxima Nova" w:cs="Times New Roman"/>
        </w:rPr>
        <w:t>156</w:t>
      </w:r>
      <w:r w:rsidRPr="00577C86">
        <w:rPr>
          <w:rFonts w:ascii="Proxima Nova" w:hAnsi="Proxima Nova" w:cs="Times New Roman"/>
        </w:rPr>
        <w:t xml:space="preserve">, inciso III, da Lei nº </w:t>
      </w:r>
      <w:r w:rsidR="00EE4E69" w:rsidRPr="00577C86">
        <w:rPr>
          <w:rFonts w:ascii="Proxima Nova" w:hAnsi="Proxima Nova" w:cs="Times New Roman"/>
        </w:rPr>
        <w:t>14.133/2021</w:t>
      </w:r>
      <w:r w:rsidRPr="00577C86">
        <w:rPr>
          <w:rFonts w:ascii="Proxima Nova" w:hAnsi="Proxima Nova" w:cs="Times New Roman"/>
        </w:rPr>
        <w:t>.</w:t>
      </w:r>
    </w:p>
    <w:p w14:paraId="3B7F44EF" w14:textId="77777777" w:rsidR="009E54A1" w:rsidRPr="00577C86" w:rsidRDefault="009E54A1" w:rsidP="00577C86">
      <w:pPr>
        <w:pStyle w:val="PargrafodaLista"/>
        <w:numPr>
          <w:ilvl w:val="2"/>
          <w:numId w:val="26"/>
        </w:numPr>
        <w:tabs>
          <w:tab w:val="left" w:pos="993"/>
        </w:tabs>
        <w:ind w:left="993" w:right="0" w:hanging="709"/>
        <w:rPr>
          <w:rFonts w:ascii="Proxima Nova" w:hAnsi="Proxima Nova" w:cs="Times New Roman"/>
        </w:rPr>
      </w:pPr>
      <w:r w:rsidRPr="00577C86">
        <w:rPr>
          <w:rFonts w:ascii="Proxima Nova" w:hAnsi="Proxima Nova" w:cs="Times New Roman"/>
        </w:rPr>
        <w:t>Que estejam em situação de falência, concurso de credores, dissolução ou liquidação;</w:t>
      </w:r>
    </w:p>
    <w:p w14:paraId="1C8467BB" w14:textId="77777777" w:rsidR="009E54A1" w:rsidRPr="00577C86" w:rsidRDefault="009E54A1" w:rsidP="00577C86">
      <w:pPr>
        <w:pStyle w:val="PargrafodaLista"/>
        <w:numPr>
          <w:ilvl w:val="2"/>
          <w:numId w:val="26"/>
        </w:numPr>
        <w:tabs>
          <w:tab w:val="left" w:pos="993"/>
        </w:tabs>
        <w:ind w:left="993" w:right="0" w:hanging="709"/>
        <w:rPr>
          <w:rFonts w:ascii="Proxima Nova" w:hAnsi="Proxima Nova" w:cs="Times New Roman"/>
        </w:rPr>
      </w:pPr>
      <w:r w:rsidRPr="00577C86">
        <w:rPr>
          <w:rFonts w:ascii="Proxima Nova" w:hAnsi="Proxima Nova" w:cs="Times New Roman"/>
        </w:rPr>
        <w:t>Constituídas na forma de sociedade estrangeira, que não se enquadrem no disposto no artigo 23 da Lei Federal n°8.080/1990;</w:t>
      </w:r>
    </w:p>
    <w:p w14:paraId="1E8C41C9" w14:textId="60917F38" w:rsidR="009E54A1" w:rsidRPr="00577C86" w:rsidRDefault="009E54A1" w:rsidP="00577C86">
      <w:pPr>
        <w:pStyle w:val="PargrafodaLista"/>
        <w:numPr>
          <w:ilvl w:val="2"/>
          <w:numId w:val="26"/>
        </w:numPr>
        <w:tabs>
          <w:tab w:val="left" w:pos="993"/>
        </w:tabs>
        <w:ind w:left="993" w:right="0" w:hanging="709"/>
        <w:rPr>
          <w:rFonts w:ascii="Proxima Nova" w:hAnsi="Proxima Nova" w:cs="Times New Roman"/>
        </w:rPr>
      </w:pPr>
      <w:r w:rsidRPr="00577C86">
        <w:rPr>
          <w:rFonts w:ascii="Proxima Nova" w:hAnsi="Proxima Nova" w:cs="Times New Roman"/>
        </w:rPr>
        <w:t xml:space="preserve">Que estejam cumprindo as sanções previstas no inciso III, do art. </w:t>
      </w:r>
      <w:r w:rsidR="00EE4E69" w:rsidRPr="00577C86">
        <w:rPr>
          <w:rFonts w:ascii="Proxima Nova" w:hAnsi="Proxima Nova" w:cs="Times New Roman"/>
        </w:rPr>
        <w:t>156</w:t>
      </w:r>
      <w:r w:rsidRPr="00577C86">
        <w:rPr>
          <w:rFonts w:ascii="Proxima Nova" w:hAnsi="Proxima Nova" w:cs="Times New Roman"/>
        </w:rPr>
        <w:t xml:space="preserve">, da Lei nº </w:t>
      </w:r>
      <w:r w:rsidR="00EE4E69" w:rsidRPr="00577C86">
        <w:rPr>
          <w:rFonts w:ascii="Proxima Nova" w:hAnsi="Proxima Nova" w:cs="Times New Roman"/>
        </w:rPr>
        <w:t>14.133/2021</w:t>
      </w:r>
      <w:r w:rsidRPr="00577C86">
        <w:rPr>
          <w:rFonts w:ascii="Proxima Nova" w:hAnsi="Proxima Nova" w:cs="Times New Roman"/>
        </w:rPr>
        <w:t>.</w:t>
      </w:r>
    </w:p>
    <w:p w14:paraId="05C46F20" w14:textId="71C2318D" w:rsidR="009E54A1" w:rsidRPr="00577C86" w:rsidRDefault="009E54A1" w:rsidP="00577C86">
      <w:pPr>
        <w:pStyle w:val="PargrafodaLista"/>
        <w:numPr>
          <w:ilvl w:val="2"/>
          <w:numId w:val="26"/>
        </w:numPr>
        <w:tabs>
          <w:tab w:val="left" w:pos="993"/>
        </w:tabs>
        <w:ind w:left="993" w:right="0" w:hanging="709"/>
        <w:rPr>
          <w:rFonts w:ascii="Proxima Nova" w:hAnsi="Proxima Nova" w:cs="Times New Roman"/>
        </w:rPr>
      </w:pPr>
      <w:r w:rsidRPr="00577C86">
        <w:rPr>
          <w:rFonts w:ascii="Proxima Nova" w:hAnsi="Proxima Nova" w:cs="Times New Roman"/>
        </w:rPr>
        <w:t xml:space="preserve">Que estejam cumprindo a sanção prevista no inciso IV, do art. </w:t>
      </w:r>
      <w:r w:rsidR="00EE4E69" w:rsidRPr="00577C86">
        <w:rPr>
          <w:rFonts w:ascii="Proxima Nova" w:hAnsi="Proxima Nova" w:cs="Times New Roman"/>
        </w:rPr>
        <w:t>156</w:t>
      </w:r>
      <w:r w:rsidRPr="00577C86">
        <w:rPr>
          <w:rFonts w:ascii="Proxima Nova" w:hAnsi="Proxima Nova" w:cs="Times New Roman"/>
        </w:rPr>
        <w:t xml:space="preserve">, da Lei nº </w:t>
      </w:r>
      <w:r w:rsidR="00EE4E69" w:rsidRPr="00577C86">
        <w:rPr>
          <w:rFonts w:ascii="Proxima Nova" w:hAnsi="Proxima Nova" w:cs="Times New Roman"/>
        </w:rPr>
        <w:lastRenderedPageBreak/>
        <w:t>14.133/2021</w:t>
      </w:r>
      <w:r w:rsidRPr="00577C86">
        <w:rPr>
          <w:rFonts w:ascii="Proxima Nova" w:hAnsi="Proxima Nova" w:cs="Times New Roman"/>
        </w:rPr>
        <w:t>, que tenham sido declaradas inidôneas pelo Estado de Mato Grosso.</w:t>
      </w:r>
    </w:p>
    <w:p w14:paraId="5BE7CD74" w14:textId="77777777" w:rsidR="009E54A1" w:rsidRPr="00577C86" w:rsidRDefault="009E54A1" w:rsidP="00577C86">
      <w:pPr>
        <w:pStyle w:val="PargrafodaLista"/>
        <w:numPr>
          <w:ilvl w:val="2"/>
          <w:numId w:val="26"/>
        </w:numPr>
        <w:tabs>
          <w:tab w:val="left" w:pos="993"/>
        </w:tabs>
        <w:ind w:left="993" w:right="0" w:hanging="709"/>
        <w:rPr>
          <w:rFonts w:ascii="Proxima Nova" w:hAnsi="Proxima Nova" w:cs="Times New Roman"/>
        </w:rPr>
      </w:pPr>
      <w:r w:rsidRPr="00577C86">
        <w:rPr>
          <w:rFonts w:ascii="Proxima Nova" w:hAnsi="Proxima Nova" w:cs="Times New Roman"/>
        </w:rPr>
        <w:t>Entidades consorciadas;</w:t>
      </w:r>
    </w:p>
    <w:p w14:paraId="66C1C922" w14:textId="3ED695F7" w:rsidR="009E54A1" w:rsidRPr="00577C86" w:rsidRDefault="009E54A1" w:rsidP="00577C86">
      <w:pPr>
        <w:pStyle w:val="PargrafodaLista"/>
        <w:numPr>
          <w:ilvl w:val="2"/>
          <w:numId w:val="26"/>
        </w:numPr>
        <w:tabs>
          <w:tab w:val="left" w:pos="993"/>
        </w:tabs>
        <w:spacing w:after="240"/>
        <w:ind w:left="993" w:right="0" w:hanging="709"/>
        <w:rPr>
          <w:rFonts w:ascii="Proxima Nova" w:hAnsi="Proxima Nova" w:cs="Times New Roman"/>
        </w:rPr>
      </w:pPr>
      <w:r w:rsidRPr="00577C86">
        <w:rPr>
          <w:rFonts w:ascii="Proxima Nova" w:hAnsi="Proxima Nova" w:cs="Times New Roman"/>
        </w:rPr>
        <w:t>Que tenham proprietários, administradores e dirigentes que exercem cargos de chefia ou função de confiança no Sistema Único de Saúde (SUS), no âmbito do Município de São José do Rio Claro, conforme disposto no artigo 26, § 4º, da Lei Federal nº 8.080/1990, e artigo 9º,</w:t>
      </w:r>
      <w:r w:rsidR="00EE4E69" w:rsidRPr="00577C86">
        <w:rPr>
          <w:rFonts w:ascii="Proxima Nova" w:hAnsi="Proxima Nova" w:cs="Times New Roman"/>
        </w:rPr>
        <w:t xml:space="preserve"> da lei federal 14.133/2021</w:t>
      </w:r>
      <w:r w:rsidRPr="00577C86">
        <w:rPr>
          <w:rFonts w:ascii="Proxima Nova" w:hAnsi="Proxima Nova" w:cs="Times New Roman"/>
        </w:rPr>
        <w:t>;</w:t>
      </w:r>
    </w:p>
    <w:p w14:paraId="334E1011" w14:textId="77777777" w:rsidR="009E54A1" w:rsidRPr="00577C86" w:rsidRDefault="009E54A1" w:rsidP="00577C86">
      <w:pPr>
        <w:pStyle w:val="PargrafodaLista"/>
        <w:numPr>
          <w:ilvl w:val="1"/>
          <w:numId w:val="26"/>
        </w:numPr>
        <w:tabs>
          <w:tab w:val="left" w:pos="571"/>
          <w:tab w:val="left" w:pos="3951"/>
        </w:tabs>
        <w:spacing w:before="240" w:after="120"/>
        <w:ind w:left="0" w:right="0" w:firstLine="0"/>
        <w:rPr>
          <w:rFonts w:ascii="Proxima Nova" w:hAnsi="Proxima Nova" w:cs="Times New Roman"/>
        </w:rPr>
      </w:pPr>
      <w:r w:rsidRPr="00577C86">
        <w:rPr>
          <w:rFonts w:ascii="Proxima Nova" w:hAnsi="Proxima Nova" w:cs="Times New Roman"/>
        </w:rPr>
        <w:t>As instituições interessadas deverão arcar integralmente com os custos de preparação e apresentação da documentação, independente do resultado do Chamamento Público.</w:t>
      </w:r>
    </w:p>
    <w:p w14:paraId="54CB3989" w14:textId="77777777" w:rsidR="009E54A1" w:rsidRPr="00577C86" w:rsidRDefault="009E54A1" w:rsidP="00577C86">
      <w:pPr>
        <w:pStyle w:val="Corpodetexto"/>
        <w:numPr>
          <w:ilvl w:val="0"/>
          <w:numId w:val="26"/>
        </w:numPr>
        <w:shd w:val="clear" w:color="auto" w:fill="8EAADB" w:themeFill="accent1" w:themeFillTint="99"/>
        <w:tabs>
          <w:tab w:val="left" w:pos="0"/>
          <w:tab w:val="left" w:pos="426"/>
        </w:tabs>
        <w:spacing w:before="360" w:after="120"/>
        <w:ind w:hanging="786"/>
        <w:jc w:val="center"/>
        <w:rPr>
          <w:rFonts w:ascii="Proxima Nova" w:hAnsi="Proxima Nova" w:cs="Times New Roman"/>
          <w:lang w:val="pt-BR"/>
        </w:rPr>
      </w:pPr>
      <w:r w:rsidRPr="00577C86">
        <w:rPr>
          <w:rFonts w:ascii="Proxima Nova" w:hAnsi="Proxima Nova" w:cs="Times New Roman"/>
          <w:b/>
          <w:bCs/>
          <w:lang w:val="pt-BR"/>
        </w:rPr>
        <w:t>DA SOLICITAÇÃO DE ESCLARECIMENTOS E IMPUGNAÇÕES</w:t>
      </w:r>
    </w:p>
    <w:p w14:paraId="136B230D" w14:textId="77A42979" w:rsidR="009E54A1" w:rsidRPr="00577C86" w:rsidRDefault="009E54A1" w:rsidP="00577C86">
      <w:pPr>
        <w:pStyle w:val="Corpodetexto"/>
        <w:numPr>
          <w:ilvl w:val="1"/>
          <w:numId w:val="26"/>
        </w:numPr>
        <w:tabs>
          <w:tab w:val="left" w:pos="567"/>
          <w:tab w:val="left" w:pos="993"/>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Os interessados poderão solicitar esclarecimentos e formular impugnações ao Edital em até </w:t>
      </w:r>
      <w:r w:rsidR="0022530B">
        <w:rPr>
          <w:rFonts w:ascii="Proxima Nova" w:hAnsi="Proxima Nova" w:cs="Times New Roman"/>
          <w:lang w:val="pt-BR"/>
        </w:rPr>
        <w:t>03</w:t>
      </w:r>
      <w:r w:rsidRPr="00577C86">
        <w:rPr>
          <w:rFonts w:ascii="Proxima Nova" w:hAnsi="Proxima Nova" w:cs="Times New Roman"/>
          <w:lang w:val="pt-BR"/>
        </w:rPr>
        <w:t xml:space="preserve"> (</w:t>
      </w:r>
      <w:r w:rsidR="0022530B">
        <w:rPr>
          <w:rFonts w:ascii="Proxima Nova" w:hAnsi="Proxima Nova" w:cs="Times New Roman"/>
          <w:lang w:val="pt-BR"/>
        </w:rPr>
        <w:t>três</w:t>
      </w:r>
      <w:r w:rsidRPr="00577C86">
        <w:rPr>
          <w:rFonts w:ascii="Proxima Nova" w:hAnsi="Proxima Nova" w:cs="Times New Roman"/>
          <w:lang w:val="pt-BR"/>
        </w:rPr>
        <w:t xml:space="preserve">) dias úteis anteriores à data da sessão de recebimento e abertura de envelopes, que deverão ser formulados por escrito e remetidos ao </w:t>
      </w:r>
      <w:r w:rsidR="009E0FD1" w:rsidRPr="00577C86">
        <w:rPr>
          <w:rFonts w:ascii="Proxima Nova" w:hAnsi="Proxima Nova" w:cs="Times New Roman"/>
          <w:b/>
          <w:bCs/>
          <w:lang w:val="pt-BR"/>
        </w:rPr>
        <w:t>E-MAIL</w:t>
      </w:r>
      <w:r w:rsidR="009E0FD1" w:rsidRPr="00577C86">
        <w:rPr>
          <w:rFonts w:ascii="Proxima Nova" w:hAnsi="Proxima Nova" w:cs="Times New Roman"/>
          <w:lang w:val="pt-BR"/>
        </w:rPr>
        <w:t xml:space="preserve">, </w:t>
      </w:r>
      <w:hyperlink r:id="rId9" w:history="1">
        <w:r w:rsidR="0022530B" w:rsidRPr="00C13809">
          <w:rPr>
            <w:rStyle w:val="Hyperlink"/>
            <w:rFonts w:ascii="Proxima Nova" w:hAnsi="Proxima Nova" w:cs="Times New Roman"/>
            <w:lang w:val="pt-BR"/>
          </w:rPr>
          <w:t>licitacao@saojosedorioclaro.mt.gov.br</w:t>
        </w:r>
      </w:hyperlink>
      <w:r w:rsidR="0022530B">
        <w:rPr>
          <w:rFonts w:ascii="Proxima Nova" w:hAnsi="Proxima Nova" w:cs="Times New Roman"/>
          <w:lang w:val="pt-BR"/>
        </w:rPr>
        <w:t xml:space="preserve"> </w:t>
      </w:r>
      <w:r w:rsidR="009E0FD1" w:rsidRPr="00577C86">
        <w:rPr>
          <w:rFonts w:ascii="Proxima Nova" w:hAnsi="Proxima Nova" w:cs="Times New Roman"/>
          <w:lang w:val="pt-BR"/>
        </w:rPr>
        <w:t>,</w:t>
      </w:r>
      <w:r w:rsidRPr="00577C86">
        <w:rPr>
          <w:rFonts w:ascii="Proxima Nova" w:hAnsi="Proxima Nova" w:cs="Times New Roman"/>
          <w:color w:val="FF0000"/>
          <w:lang w:val="pt-BR"/>
        </w:rPr>
        <w:t xml:space="preserve"> </w:t>
      </w:r>
      <w:r w:rsidR="008B1822" w:rsidRPr="00577C86">
        <w:rPr>
          <w:rFonts w:ascii="Proxima Nova" w:hAnsi="Proxima Nova" w:cs="Times New Roman"/>
          <w:lang w:val="pt-BR"/>
        </w:rPr>
        <w:t>das</w:t>
      </w:r>
      <w:r w:rsidRPr="00577C86">
        <w:rPr>
          <w:rFonts w:ascii="Proxima Nova" w:hAnsi="Proxima Nova" w:cs="Times New Roman"/>
          <w:lang w:val="pt-BR"/>
        </w:rPr>
        <w:t xml:space="preserve"> 08h às 17h. Os pedidos de esclarecimentos e impugnações serão respondidos e julgados.</w:t>
      </w:r>
    </w:p>
    <w:p w14:paraId="102C5AE1" w14:textId="77777777" w:rsidR="009E54A1" w:rsidRPr="00577C86" w:rsidRDefault="009E54A1" w:rsidP="00577C86">
      <w:pPr>
        <w:pStyle w:val="PargrafodaLista"/>
        <w:numPr>
          <w:ilvl w:val="0"/>
          <w:numId w:val="7"/>
        </w:numPr>
        <w:tabs>
          <w:tab w:val="left" w:pos="554"/>
        </w:tabs>
        <w:spacing w:before="240" w:after="120"/>
        <w:ind w:right="0"/>
        <w:rPr>
          <w:rFonts w:ascii="Proxima Nova" w:hAnsi="Proxima Nova" w:cs="Times New Roman"/>
          <w:vanish/>
        </w:rPr>
      </w:pPr>
    </w:p>
    <w:p w14:paraId="10A72336" w14:textId="77777777" w:rsidR="009E54A1" w:rsidRPr="00577C86" w:rsidRDefault="009E54A1" w:rsidP="00577C86">
      <w:pPr>
        <w:pStyle w:val="PargrafodaLista"/>
        <w:numPr>
          <w:ilvl w:val="0"/>
          <w:numId w:val="7"/>
        </w:numPr>
        <w:tabs>
          <w:tab w:val="left" w:pos="554"/>
        </w:tabs>
        <w:spacing w:before="240" w:after="120"/>
        <w:ind w:right="0"/>
        <w:rPr>
          <w:rFonts w:ascii="Proxima Nova" w:hAnsi="Proxima Nova" w:cs="Times New Roman"/>
          <w:vanish/>
        </w:rPr>
      </w:pPr>
    </w:p>
    <w:p w14:paraId="76FE8E4E" w14:textId="77777777" w:rsidR="009E54A1" w:rsidRPr="00577C86" w:rsidRDefault="009E54A1" w:rsidP="00577C86">
      <w:pPr>
        <w:pStyle w:val="PargrafodaLista"/>
        <w:numPr>
          <w:ilvl w:val="1"/>
          <w:numId w:val="7"/>
        </w:numPr>
        <w:tabs>
          <w:tab w:val="left" w:pos="554"/>
        </w:tabs>
        <w:spacing w:before="240" w:after="120"/>
        <w:ind w:right="0"/>
        <w:rPr>
          <w:rFonts w:ascii="Proxima Nova" w:hAnsi="Proxima Nova" w:cs="Times New Roman"/>
          <w:vanish/>
        </w:rPr>
      </w:pPr>
    </w:p>
    <w:p w14:paraId="1EA62F50" w14:textId="77777777" w:rsidR="009E54A1" w:rsidRPr="00577C86" w:rsidRDefault="009E54A1" w:rsidP="00577C86">
      <w:pPr>
        <w:pStyle w:val="PargrafodaLista"/>
        <w:numPr>
          <w:ilvl w:val="2"/>
          <w:numId w:val="26"/>
        </w:numPr>
        <w:spacing w:before="240" w:after="120"/>
        <w:ind w:left="993" w:right="0"/>
        <w:rPr>
          <w:rFonts w:ascii="Proxima Nova" w:hAnsi="Proxima Nova" w:cs="Times New Roman"/>
        </w:rPr>
      </w:pPr>
      <w:r w:rsidRPr="00577C86">
        <w:rPr>
          <w:rFonts w:ascii="Proxima Nova" w:hAnsi="Proxima Nova" w:cs="Times New Roman"/>
        </w:rPr>
        <w:t xml:space="preserve">Nos pedidos encaminhados os interessados deverão identificar a Razão Social da proponente interessada, CNPJ, nome e cargo do representante e disponibilizar informações para contato, a saber, endereço completo, telefone e e-mail. </w:t>
      </w:r>
    </w:p>
    <w:p w14:paraId="6871D5F8" w14:textId="72FD1508" w:rsidR="009E54A1" w:rsidRPr="00577C86" w:rsidRDefault="009E54A1" w:rsidP="00577C86">
      <w:pPr>
        <w:pStyle w:val="Corpodetexto"/>
        <w:numPr>
          <w:ilvl w:val="1"/>
          <w:numId w:val="26"/>
        </w:numPr>
        <w:tabs>
          <w:tab w:val="left" w:pos="567"/>
          <w:tab w:val="left" w:pos="993"/>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Decairá do direito de impugnar os termos deste Edital perante esta Administração, a licitante que não o fizer </w:t>
      </w:r>
      <w:r w:rsidR="0022530B">
        <w:rPr>
          <w:rFonts w:ascii="Proxima Nova" w:hAnsi="Proxima Nova" w:cs="Times New Roman"/>
          <w:lang w:val="pt-BR"/>
        </w:rPr>
        <w:t>no prazo previsto no item 6.1</w:t>
      </w:r>
      <w:r w:rsidRPr="00577C86">
        <w:rPr>
          <w:rFonts w:ascii="Proxima Nova" w:hAnsi="Proxima Nova" w:cs="Times New Roman"/>
          <w:lang w:val="pt-BR"/>
        </w:rPr>
        <w:t xml:space="preserve">, pelas falhas ou irregularidades que viciariam este Edital, hipótese em que tal comunicação não terá efeito de recurso, conforme previsto no </w:t>
      </w:r>
      <w:r w:rsidR="00EE4E69" w:rsidRPr="00577C86">
        <w:rPr>
          <w:rFonts w:ascii="Proxima Nova" w:hAnsi="Proxima Nova" w:cs="Times New Roman"/>
          <w:lang w:val="pt-BR"/>
        </w:rPr>
        <w:t>art. 164 da lei federal 14.133/2021</w:t>
      </w:r>
      <w:r w:rsidRPr="00577C86">
        <w:rPr>
          <w:rFonts w:ascii="Proxima Nova" w:hAnsi="Proxima Nova" w:cs="Times New Roman"/>
          <w:lang w:val="pt-BR"/>
        </w:rPr>
        <w:t xml:space="preserve">. </w:t>
      </w:r>
    </w:p>
    <w:p w14:paraId="722A76FD" w14:textId="77777777"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A impugnação feita tempestivamente pela licitante não o impedirá de participar do processo licitatório até o trânsito em julgado da decisão a ela pertinente.</w:t>
      </w:r>
    </w:p>
    <w:p w14:paraId="6223B754" w14:textId="16C38841"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Qualquer cidadão é parte legítima para impugnar o presente Edital, bem com suas retificações, por irregularidade na aplicação da Lei nº </w:t>
      </w:r>
      <w:r w:rsidR="00EE4E69" w:rsidRPr="00577C86">
        <w:rPr>
          <w:rFonts w:ascii="Proxima Nova" w:hAnsi="Proxima Nova" w:cs="Times New Roman"/>
          <w:lang w:val="pt-BR"/>
        </w:rPr>
        <w:t>14.133/2021</w:t>
      </w:r>
      <w:r w:rsidRPr="00577C86">
        <w:rPr>
          <w:rFonts w:ascii="Proxima Nova" w:hAnsi="Proxima Nova" w:cs="Times New Roman"/>
          <w:lang w:val="pt-BR"/>
        </w:rPr>
        <w:t xml:space="preserve">, devendo protocolizar o pedido formal e expressamente, com todos os dados de identificação e qualificação necessários, na Prefeitura Municipal de São José do Rio Claro, de 2ª a 6ª feira, das 07h00min às 11h00 e das 13h00 às 17h00min (horário local), dirigidos a Comissão Especial de Seleção. </w:t>
      </w:r>
    </w:p>
    <w:p w14:paraId="0F3CEF41" w14:textId="77777777" w:rsidR="009E54A1" w:rsidRPr="00577C86" w:rsidRDefault="009E54A1" w:rsidP="00577C86">
      <w:pPr>
        <w:pStyle w:val="PargrafodaLista"/>
        <w:numPr>
          <w:ilvl w:val="2"/>
          <w:numId w:val="26"/>
        </w:numPr>
        <w:ind w:left="993" w:right="0"/>
        <w:rPr>
          <w:rFonts w:ascii="Proxima Nova" w:hAnsi="Proxima Nova" w:cs="Times New Roman"/>
        </w:rPr>
      </w:pPr>
      <w:r w:rsidRPr="00577C86">
        <w:rPr>
          <w:rFonts w:ascii="Proxima Nova" w:hAnsi="Proxima Nova" w:cs="Times New Roman"/>
        </w:rPr>
        <w:t>Caberá a Comissão Especial de Seleção, auxiliada pela Área Técnica Solicitante (caso necessário), decidir sobre a impugnação/esclarecimento até o dia anterior à data de abertura da licitação.</w:t>
      </w:r>
    </w:p>
    <w:p w14:paraId="2FB34D02" w14:textId="77777777" w:rsidR="009E54A1" w:rsidRPr="00577C86" w:rsidRDefault="009E54A1" w:rsidP="00577C86">
      <w:pPr>
        <w:pStyle w:val="PargrafodaLista"/>
        <w:numPr>
          <w:ilvl w:val="2"/>
          <w:numId w:val="26"/>
        </w:numPr>
        <w:ind w:left="993" w:right="0"/>
        <w:rPr>
          <w:rFonts w:ascii="Proxima Nova" w:hAnsi="Proxima Nova" w:cs="Times New Roman"/>
        </w:rPr>
      </w:pPr>
      <w:r w:rsidRPr="00577C86">
        <w:rPr>
          <w:rFonts w:ascii="Proxima Nova" w:hAnsi="Proxima Nova" w:cs="Times New Roman"/>
        </w:rPr>
        <w:t xml:space="preserve">Se procedente e acolhida à petição contra o ato convocatório que implique em modificação das condições inicialmente publicadas e/ou dos vícios, estes serão sanados e será designada uma nova data para a abertura dos envelopes; </w:t>
      </w:r>
    </w:p>
    <w:p w14:paraId="0C9E08A4" w14:textId="77777777" w:rsidR="009E54A1" w:rsidRPr="00577C86" w:rsidRDefault="009E54A1" w:rsidP="00577C86">
      <w:pPr>
        <w:pStyle w:val="PargrafodaLista"/>
        <w:numPr>
          <w:ilvl w:val="2"/>
          <w:numId w:val="26"/>
        </w:numPr>
        <w:ind w:left="993" w:right="0"/>
        <w:rPr>
          <w:rFonts w:ascii="Proxima Nova" w:hAnsi="Proxima Nova" w:cs="Times New Roman"/>
        </w:rPr>
      </w:pPr>
      <w:r w:rsidRPr="00577C86">
        <w:rPr>
          <w:rFonts w:ascii="Proxima Nova" w:hAnsi="Proxima Nova" w:cs="Times New Roman"/>
        </w:rPr>
        <w:t>Na hipótese de a impugnação ser rejeitada, ficará mantido as condições originalmente previstas neste Edital;</w:t>
      </w:r>
    </w:p>
    <w:p w14:paraId="25BE36EC" w14:textId="42BB6405" w:rsidR="009E54A1" w:rsidRPr="00577C86" w:rsidRDefault="0022530B"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22530B">
        <w:rPr>
          <w:rFonts w:ascii="Proxima Nova" w:hAnsi="Proxima Nova" w:cs="Times New Roman"/>
          <w:lang w:val="pt-BR"/>
        </w:rPr>
        <w:t>A resposta à impugnação ou ao pedido de esclarecimento será divulgada em sítio eletrônico oficial no prazo de até 3 (três) dias úteis, limitado ao último dia útil anterior à data da abertura do certame</w:t>
      </w:r>
      <w:r>
        <w:rPr>
          <w:rFonts w:ascii="Proxima Nova" w:hAnsi="Proxima Nova" w:cs="Times New Roman"/>
          <w:lang w:val="pt-BR"/>
        </w:rPr>
        <w:t xml:space="preserve">, sendo que </w:t>
      </w:r>
      <w:r w:rsidR="009E54A1" w:rsidRPr="00577C86">
        <w:rPr>
          <w:rFonts w:ascii="Proxima Nova" w:hAnsi="Proxima Nova" w:cs="Times New Roman"/>
          <w:lang w:val="pt-BR"/>
        </w:rPr>
        <w:t xml:space="preserve">todas as respostas farão parte integrante do processo referente ao Chamamento Público para todos os efeitos de direito.  </w:t>
      </w:r>
    </w:p>
    <w:p w14:paraId="0D4DD02F" w14:textId="77777777"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Não sendo formulados pedidos de informações e esclarecimentos sobre o Chamamento Público pressupõe-se que os elementos fornecidos no edital são suficientemente claros e precisos para todos os atos a se cumprirem no âmbito deste procedimento, não restando direito às interessadas a qualquer reclamação posterior dado que a participação no Chamamento Público implica a integral e incondicional aceitação de todos os termos e condições deste edital. </w:t>
      </w:r>
    </w:p>
    <w:p w14:paraId="7D384362" w14:textId="381272ED"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lastRenderedPageBreak/>
        <w:t>Qualquer comunicado ou retificação referente a este procedimento licitatório será emitido pel</w:t>
      </w:r>
      <w:r w:rsidR="00EE4E69" w:rsidRPr="00577C86">
        <w:rPr>
          <w:rFonts w:ascii="Proxima Nova" w:hAnsi="Proxima Nova" w:cs="Times New Roman"/>
          <w:lang w:val="pt-BR"/>
        </w:rPr>
        <w:t xml:space="preserve">o Agente de Contratações Públicas </w:t>
      </w:r>
      <w:r w:rsidRPr="00577C86">
        <w:rPr>
          <w:rFonts w:ascii="Proxima Nova" w:hAnsi="Proxima Nova" w:cs="Times New Roman"/>
          <w:lang w:val="pt-BR"/>
        </w:rPr>
        <w:t>em conjunto com a Comissão Especial de Seleção e divulgado no site da Prefeitura Municipal de São José do Rio Claro.</w:t>
      </w:r>
    </w:p>
    <w:p w14:paraId="727DFC29" w14:textId="77777777"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É de responsabilidade única e exclusiva dos interessados o acompanhamento da divulgação dos comunicados emitidos pelo Departamento de Licitação. Não serão aceitas reclamações baseadas no desconhecimento do teor desses documentos.</w:t>
      </w:r>
    </w:p>
    <w:p w14:paraId="663FB0F2" w14:textId="43C018FA"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Quem impedir, perturbar ou fraudar, a realização de qualquer ato do procedimento licitatório, incorrerá em </w:t>
      </w:r>
      <w:r w:rsidR="002B4523" w:rsidRPr="00577C86">
        <w:rPr>
          <w:rFonts w:ascii="Proxima Nova" w:hAnsi="Proxima Nova" w:cs="Times New Roman"/>
          <w:lang w:val="pt-BR"/>
        </w:rPr>
        <w:t>nas penas previstas conforme legislação aplicável</w:t>
      </w:r>
      <w:r w:rsidRPr="00577C86">
        <w:rPr>
          <w:rFonts w:ascii="Proxima Nova" w:hAnsi="Proxima Nova" w:cs="Times New Roman"/>
          <w:lang w:val="pt-BR"/>
        </w:rPr>
        <w:t xml:space="preserve">, nos termos do </w:t>
      </w:r>
      <w:r w:rsidR="002B4523" w:rsidRPr="00577C86">
        <w:rPr>
          <w:rFonts w:ascii="Proxima Nova" w:hAnsi="Proxima Nova" w:cs="Times New Roman"/>
          <w:lang w:val="pt-BR"/>
        </w:rPr>
        <w:t>da lei federal 14.133/2021 e as que a remete conforme cada caso for</w:t>
      </w:r>
      <w:r w:rsidRPr="00577C86">
        <w:rPr>
          <w:rFonts w:ascii="Proxima Nova" w:hAnsi="Proxima Nova" w:cs="Times New Roman"/>
          <w:lang w:val="pt-BR"/>
        </w:rPr>
        <w:t xml:space="preserve">; </w:t>
      </w:r>
    </w:p>
    <w:p w14:paraId="34741E17" w14:textId="77777777" w:rsidR="009E54A1" w:rsidRPr="00577C86" w:rsidRDefault="009E54A1" w:rsidP="00577C86">
      <w:pPr>
        <w:pStyle w:val="Corpodetexto"/>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Os casos omissos do presente credenciamento, serão solucionados pelo(a) Presidente de Comissão</w:t>
      </w:r>
    </w:p>
    <w:p w14:paraId="65B31A97" w14:textId="77777777" w:rsidR="009E54A1" w:rsidRPr="00577C86" w:rsidRDefault="009E54A1" w:rsidP="00577C86">
      <w:pPr>
        <w:pStyle w:val="PargrafodaLista"/>
        <w:numPr>
          <w:ilvl w:val="0"/>
          <w:numId w:val="26"/>
        </w:numPr>
        <w:shd w:val="clear" w:color="auto" w:fill="8EAADB" w:themeFill="accent1" w:themeFillTint="99"/>
        <w:tabs>
          <w:tab w:val="left" w:pos="284"/>
        </w:tabs>
        <w:spacing w:before="360" w:after="120"/>
        <w:ind w:left="482" w:right="0" w:hanging="482"/>
        <w:jc w:val="center"/>
        <w:rPr>
          <w:rFonts w:ascii="Proxima Nova" w:hAnsi="Proxima Nova" w:cs="Times New Roman"/>
          <w:b/>
          <w:bCs/>
        </w:rPr>
      </w:pPr>
      <w:r w:rsidRPr="00577C86">
        <w:rPr>
          <w:rFonts w:ascii="Proxima Nova" w:hAnsi="Proxima Nova" w:cs="Times New Roman"/>
          <w:b/>
          <w:bCs/>
        </w:rPr>
        <w:t>DO CREDENCIAMENTO DO REPRESENTANTE LEGAL DA ENTIDADE INTERESSADA</w:t>
      </w:r>
    </w:p>
    <w:p w14:paraId="23100293" w14:textId="77777777" w:rsidR="009E54A1" w:rsidRPr="00577C86" w:rsidRDefault="009E54A1" w:rsidP="00577C86">
      <w:pPr>
        <w:pStyle w:val="PargrafodaLista"/>
        <w:numPr>
          <w:ilvl w:val="0"/>
          <w:numId w:val="20"/>
        </w:numPr>
        <w:tabs>
          <w:tab w:val="left" w:pos="0"/>
          <w:tab w:val="left" w:pos="426"/>
        </w:tabs>
        <w:spacing w:before="240" w:after="120"/>
        <w:ind w:right="0"/>
        <w:rPr>
          <w:rFonts w:ascii="Proxima Nova" w:hAnsi="Proxima Nova" w:cs="Times New Roman"/>
          <w:vanish/>
        </w:rPr>
      </w:pPr>
    </w:p>
    <w:p w14:paraId="383F9493" w14:textId="77777777" w:rsidR="009E54A1" w:rsidRPr="00577C86" w:rsidRDefault="009E54A1" w:rsidP="00577C86">
      <w:pPr>
        <w:pStyle w:val="PargrafodaLista"/>
        <w:numPr>
          <w:ilvl w:val="0"/>
          <w:numId w:val="20"/>
        </w:numPr>
        <w:tabs>
          <w:tab w:val="left" w:pos="0"/>
          <w:tab w:val="left" w:pos="426"/>
        </w:tabs>
        <w:spacing w:before="240" w:after="120"/>
        <w:ind w:right="0"/>
        <w:rPr>
          <w:rFonts w:ascii="Proxima Nova" w:hAnsi="Proxima Nova" w:cs="Times New Roman"/>
          <w:vanish/>
        </w:rPr>
      </w:pPr>
    </w:p>
    <w:p w14:paraId="7A3396B4" w14:textId="77777777" w:rsidR="009E54A1" w:rsidRPr="00577C86" w:rsidRDefault="009E54A1" w:rsidP="00577C86">
      <w:pPr>
        <w:pStyle w:val="PargrafodaLista"/>
        <w:numPr>
          <w:ilvl w:val="1"/>
          <w:numId w:val="26"/>
        </w:numPr>
        <w:tabs>
          <w:tab w:val="left" w:pos="0"/>
          <w:tab w:val="left" w:pos="567"/>
        </w:tabs>
        <w:spacing w:before="240" w:after="120"/>
        <w:ind w:left="0" w:right="0" w:firstLine="0"/>
        <w:rPr>
          <w:rFonts w:ascii="Proxima Nova" w:hAnsi="Proxima Nova" w:cs="Times New Roman"/>
        </w:rPr>
      </w:pPr>
      <w:r w:rsidRPr="00577C86">
        <w:rPr>
          <w:rFonts w:ascii="Proxima Nova" w:hAnsi="Proxima Nova" w:cs="Times New Roman"/>
        </w:rPr>
        <w:t>No ato do credenciamento para participação na presente chamada pública a candidata deverá apresentar perante a Comissão Especial de Seleção no mesmo dia, local e horário designado para o início da sessão pública de abertura dos envelopes, a carta de credenciamento, cópia da respectiva cédula de identidade ou documento equivalente e comprovando, por meio de instrumento legal, deverão estar devidamente representados por:</w:t>
      </w:r>
    </w:p>
    <w:p w14:paraId="28296649" w14:textId="77777777" w:rsidR="009E54A1" w:rsidRPr="00577C86" w:rsidRDefault="009E54A1" w:rsidP="00577C86">
      <w:pPr>
        <w:pStyle w:val="PargrafodaLista"/>
        <w:numPr>
          <w:ilvl w:val="0"/>
          <w:numId w:val="5"/>
        </w:numPr>
        <w:tabs>
          <w:tab w:val="left" w:pos="580"/>
        </w:tabs>
        <w:spacing w:before="240" w:after="120"/>
        <w:ind w:right="0"/>
        <w:rPr>
          <w:rFonts w:ascii="Proxima Nova" w:hAnsi="Proxima Nova" w:cs="Times New Roman"/>
          <w:vanish/>
        </w:rPr>
      </w:pPr>
    </w:p>
    <w:p w14:paraId="5745D1C4" w14:textId="77777777" w:rsidR="009E54A1" w:rsidRPr="00577C86" w:rsidRDefault="009E54A1" w:rsidP="00577C86">
      <w:pPr>
        <w:pStyle w:val="PargrafodaLista"/>
        <w:numPr>
          <w:ilvl w:val="0"/>
          <w:numId w:val="5"/>
        </w:numPr>
        <w:tabs>
          <w:tab w:val="left" w:pos="580"/>
        </w:tabs>
        <w:spacing w:before="240" w:after="120"/>
        <w:ind w:right="0"/>
        <w:rPr>
          <w:rFonts w:ascii="Proxima Nova" w:hAnsi="Proxima Nova" w:cs="Times New Roman"/>
          <w:vanish/>
        </w:rPr>
      </w:pPr>
    </w:p>
    <w:p w14:paraId="2C8D1E7A" w14:textId="77777777" w:rsidR="009E54A1" w:rsidRPr="00577C86" w:rsidRDefault="009E54A1" w:rsidP="00577C86">
      <w:pPr>
        <w:pStyle w:val="PargrafodaLista"/>
        <w:numPr>
          <w:ilvl w:val="0"/>
          <w:numId w:val="5"/>
        </w:numPr>
        <w:tabs>
          <w:tab w:val="left" w:pos="580"/>
        </w:tabs>
        <w:spacing w:before="240" w:after="120"/>
        <w:ind w:right="0"/>
        <w:rPr>
          <w:rFonts w:ascii="Proxima Nova" w:hAnsi="Proxima Nova" w:cs="Times New Roman"/>
          <w:vanish/>
        </w:rPr>
      </w:pPr>
    </w:p>
    <w:p w14:paraId="3CD6F2BB" w14:textId="77777777" w:rsidR="009E54A1" w:rsidRPr="00577C86" w:rsidRDefault="009E54A1" w:rsidP="00577C86">
      <w:pPr>
        <w:pStyle w:val="PargrafodaLista"/>
        <w:numPr>
          <w:ilvl w:val="0"/>
          <w:numId w:val="5"/>
        </w:numPr>
        <w:tabs>
          <w:tab w:val="left" w:pos="580"/>
        </w:tabs>
        <w:spacing w:before="240" w:after="120"/>
        <w:ind w:right="0"/>
        <w:rPr>
          <w:rFonts w:ascii="Proxima Nova" w:hAnsi="Proxima Nova" w:cs="Times New Roman"/>
          <w:vanish/>
        </w:rPr>
      </w:pPr>
    </w:p>
    <w:p w14:paraId="1D2AC38E" w14:textId="77777777" w:rsidR="009E54A1" w:rsidRPr="00577C86" w:rsidRDefault="009E54A1" w:rsidP="00577C86">
      <w:pPr>
        <w:pStyle w:val="PargrafodaLista"/>
        <w:numPr>
          <w:ilvl w:val="1"/>
          <w:numId w:val="5"/>
        </w:numPr>
        <w:tabs>
          <w:tab w:val="left" w:pos="580"/>
        </w:tabs>
        <w:spacing w:before="240" w:after="120"/>
        <w:ind w:right="0"/>
        <w:rPr>
          <w:rFonts w:ascii="Proxima Nova" w:hAnsi="Proxima Nova" w:cs="Times New Roman"/>
          <w:vanish/>
        </w:rPr>
      </w:pPr>
    </w:p>
    <w:p w14:paraId="0C9CED57" w14:textId="77777777" w:rsidR="009E54A1" w:rsidRPr="00577C86" w:rsidRDefault="009E54A1" w:rsidP="00577C86">
      <w:pPr>
        <w:pStyle w:val="PargrafodaLista"/>
        <w:numPr>
          <w:ilvl w:val="0"/>
          <w:numId w:val="9"/>
        </w:numPr>
        <w:tabs>
          <w:tab w:val="left" w:pos="1276"/>
        </w:tabs>
        <w:spacing w:before="240" w:after="120"/>
        <w:ind w:right="0"/>
        <w:rPr>
          <w:rFonts w:ascii="Proxima Nova" w:hAnsi="Proxima Nova" w:cs="Times New Roman"/>
          <w:vanish/>
        </w:rPr>
      </w:pPr>
    </w:p>
    <w:p w14:paraId="7B49D268" w14:textId="77777777" w:rsidR="009E54A1" w:rsidRPr="00577C86" w:rsidRDefault="009E54A1" w:rsidP="00577C86">
      <w:pPr>
        <w:pStyle w:val="PargrafodaLista"/>
        <w:numPr>
          <w:ilvl w:val="0"/>
          <w:numId w:val="9"/>
        </w:numPr>
        <w:tabs>
          <w:tab w:val="left" w:pos="1276"/>
        </w:tabs>
        <w:spacing w:before="240" w:after="120"/>
        <w:ind w:right="0"/>
        <w:rPr>
          <w:rFonts w:ascii="Proxima Nova" w:hAnsi="Proxima Nova" w:cs="Times New Roman"/>
          <w:vanish/>
        </w:rPr>
      </w:pPr>
    </w:p>
    <w:p w14:paraId="5A19DBA3" w14:textId="77777777" w:rsidR="009E54A1" w:rsidRPr="00577C86" w:rsidRDefault="009E54A1" w:rsidP="00577C86">
      <w:pPr>
        <w:pStyle w:val="PargrafodaLista"/>
        <w:numPr>
          <w:ilvl w:val="1"/>
          <w:numId w:val="9"/>
        </w:numPr>
        <w:tabs>
          <w:tab w:val="left" w:pos="1276"/>
        </w:tabs>
        <w:spacing w:before="240" w:after="120"/>
        <w:ind w:right="0"/>
        <w:rPr>
          <w:rFonts w:ascii="Proxima Nova" w:hAnsi="Proxima Nova" w:cs="Times New Roman"/>
          <w:vanish/>
        </w:rPr>
      </w:pPr>
    </w:p>
    <w:p w14:paraId="2D0BDFCC" w14:textId="77777777" w:rsidR="009E54A1" w:rsidRPr="00577C86" w:rsidRDefault="009E54A1" w:rsidP="00577C86">
      <w:pPr>
        <w:pStyle w:val="PargrafodaLista"/>
        <w:numPr>
          <w:ilvl w:val="0"/>
          <w:numId w:val="16"/>
        </w:numPr>
        <w:tabs>
          <w:tab w:val="left" w:pos="1276"/>
        </w:tabs>
        <w:spacing w:before="240" w:after="120"/>
        <w:ind w:right="0"/>
        <w:rPr>
          <w:rFonts w:ascii="Proxima Nova" w:hAnsi="Proxima Nova" w:cs="Times New Roman"/>
          <w:vanish/>
          <w:u w:val="single"/>
        </w:rPr>
      </w:pPr>
    </w:p>
    <w:p w14:paraId="3B9557F2" w14:textId="77777777" w:rsidR="009E54A1" w:rsidRPr="00577C86" w:rsidRDefault="009E54A1" w:rsidP="00577C86">
      <w:pPr>
        <w:pStyle w:val="PargrafodaLista"/>
        <w:numPr>
          <w:ilvl w:val="0"/>
          <w:numId w:val="16"/>
        </w:numPr>
        <w:tabs>
          <w:tab w:val="left" w:pos="1276"/>
        </w:tabs>
        <w:spacing w:before="240" w:after="120"/>
        <w:ind w:right="0"/>
        <w:rPr>
          <w:rFonts w:ascii="Proxima Nova" w:hAnsi="Proxima Nova" w:cs="Times New Roman"/>
          <w:vanish/>
          <w:u w:val="single"/>
        </w:rPr>
      </w:pPr>
    </w:p>
    <w:p w14:paraId="6B5BB9A6" w14:textId="77777777" w:rsidR="009E54A1" w:rsidRPr="00577C86" w:rsidRDefault="009E54A1" w:rsidP="00577C86">
      <w:pPr>
        <w:pStyle w:val="PargrafodaLista"/>
        <w:numPr>
          <w:ilvl w:val="1"/>
          <w:numId w:val="16"/>
        </w:numPr>
        <w:tabs>
          <w:tab w:val="left" w:pos="1276"/>
        </w:tabs>
        <w:spacing w:before="240" w:after="120"/>
        <w:ind w:right="0"/>
        <w:rPr>
          <w:rFonts w:ascii="Proxima Nova" w:hAnsi="Proxima Nova" w:cs="Times New Roman"/>
          <w:vanish/>
          <w:u w:val="single"/>
        </w:rPr>
      </w:pPr>
    </w:p>
    <w:p w14:paraId="38EE143C" w14:textId="77777777" w:rsidR="009E54A1" w:rsidRPr="00577C86" w:rsidRDefault="009E54A1" w:rsidP="00577C86">
      <w:pPr>
        <w:pStyle w:val="PargrafodaLista"/>
        <w:numPr>
          <w:ilvl w:val="2"/>
          <w:numId w:val="26"/>
        </w:numPr>
        <w:tabs>
          <w:tab w:val="left" w:pos="1276"/>
        </w:tabs>
        <w:spacing w:before="240"/>
        <w:ind w:right="0"/>
        <w:rPr>
          <w:rFonts w:ascii="Proxima Nova" w:hAnsi="Proxima Nova" w:cs="Times New Roman"/>
        </w:rPr>
      </w:pPr>
      <w:r w:rsidRPr="00577C86">
        <w:rPr>
          <w:rFonts w:ascii="Proxima Nova" w:hAnsi="Proxima Nova" w:cs="Times New Roman"/>
          <w:u w:val="single"/>
        </w:rPr>
        <w:t>Dirigente da empresa licitante</w:t>
      </w:r>
      <w:r w:rsidRPr="00577C86">
        <w:rPr>
          <w:rFonts w:ascii="Proxima Nova" w:hAnsi="Proxima Nova" w:cs="Times New Roman"/>
        </w:rPr>
        <w:t xml:space="preserve"> deverá apresentar o Ato constitutivo ou estatuto em vigor registrado em cartório, original ou cópia autenticada, acompanhado da ata de comprovação da eleição de sua atual diretoria, original ou fotocópia autenticada, registrada em Cartório do Registro Civil de Pessoas Jurídicas, que comprove a sua condição de dirigente da entidade interessada; </w:t>
      </w:r>
    </w:p>
    <w:p w14:paraId="208B1040" w14:textId="77777777" w:rsidR="009E54A1" w:rsidRPr="00577C86" w:rsidRDefault="009E54A1" w:rsidP="00577C86">
      <w:pPr>
        <w:pStyle w:val="PargrafodaLista"/>
        <w:numPr>
          <w:ilvl w:val="2"/>
          <w:numId w:val="26"/>
        </w:numPr>
        <w:tabs>
          <w:tab w:val="left" w:pos="1276"/>
        </w:tabs>
        <w:ind w:right="0"/>
        <w:rPr>
          <w:rFonts w:ascii="Proxima Nova" w:hAnsi="Proxima Nova" w:cs="Times New Roman"/>
        </w:rPr>
      </w:pPr>
      <w:r w:rsidRPr="00577C86">
        <w:rPr>
          <w:rFonts w:ascii="Proxima Nova" w:hAnsi="Proxima Nova" w:cs="Times New Roman"/>
          <w:u w:val="single"/>
        </w:rPr>
        <w:t>Representante designado pela empresa licitante</w:t>
      </w:r>
      <w:r w:rsidRPr="00577C86">
        <w:rPr>
          <w:rFonts w:ascii="Proxima Nova" w:hAnsi="Proxima Nova" w:cs="Times New Roman"/>
        </w:rPr>
        <w:t xml:space="preserve">, o credenciamento deverá ser feito através de instrumento público ou particular, escrito e firmado pelo representante legal da entidade, a quem seja outorgado ou conferido amplos poderes para nomear representantes, que atuarão em nome da entidade interessada em todos os atos e termos do Edital. </w:t>
      </w:r>
    </w:p>
    <w:p w14:paraId="11FB218C" w14:textId="6B2B2769" w:rsidR="009E54A1" w:rsidRPr="00577C86" w:rsidRDefault="009E54A1" w:rsidP="00577C86">
      <w:pPr>
        <w:pStyle w:val="PargrafodaLista"/>
        <w:numPr>
          <w:ilvl w:val="1"/>
          <w:numId w:val="26"/>
        </w:numPr>
        <w:tabs>
          <w:tab w:val="left" w:pos="0"/>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Os documentos referidos nos subitens 7.1.1 e 7.1.2 deverão ser entregues diretamente à Comissão Especial de Seleção, no momento da abertura da sessão de credenciamento, e </w:t>
      </w:r>
      <w:r w:rsidR="0017735E" w:rsidRPr="00577C86">
        <w:rPr>
          <w:rFonts w:ascii="Proxima Nova" w:hAnsi="Proxima Nova" w:cs="Times New Roman"/>
          <w:b/>
        </w:rPr>
        <w:t>FORA DE QUALQUER ENVELOPE</w:t>
      </w:r>
      <w:r w:rsidRPr="00577C86">
        <w:rPr>
          <w:rFonts w:ascii="Proxima Nova" w:hAnsi="Proxima Nova" w:cs="Times New Roman"/>
        </w:rPr>
        <w:t xml:space="preserve">; </w:t>
      </w:r>
    </w:p>
    <w:p w14:paraId="6A42B779" w14:textId="77777777" w:rsidR="009E54A1" w:rsidRPr="00577C86" w:rsidRDefault="009E54A1" w:rsidP="00577C86">
      <w:pPr>
        <w:pStyle w:val="PargrafodaLista"/>
        <w:numPr>
          <w:ilvl w:val="1"/>
          <w:numId w:val="26"/>
        </w:numPr>
        <w:tabs>
          <w:tab w:val="left" w:pos="0"/>
          <w:tab w:val="left" w:pos="567"/>
        </w:tabs>
        <w:spacing w:before="240" w:after="120"/>
        <w:ind w:left="0" w:right="0" w:firstLine="0"/>
        <w:rPr>
          <w:rFonts w:ascii="Proxima Nova" w:hAnsi="Proxima Nova" w:cs="Times New Roman"/>
        </w:rPr>
      </w:pPr>
      <w:r w:rsidRPr="00577C86">
        <w:rPr>
          <w:rFonts w:ascii="Proxima Nova" w:hAnsi="Proxima Nova" w:cs="Times New Roman"/>
        </w:rPr>
        <w:t>Os documentos necessários para credenciamento deverão ser apresentados em original ou por qualquer processo de cópia autenticada por cartório competente, por autenticação digital, servidor da Administração ou publicação em órgão da imprensa Oficial.</w:t>
      </w:r>
    </w:p>
    <w:p w14:paraId="1C857EF7" w14:textId="77777777" w:rsidR="009E54A1" w:rsidRPr="00577C86" w:rsidRDefault="009E54A1" w:rsidP="00577C86">
      <w:pPr>
        <w:pStyle w:val="PargrafodaLista"/>
        <w:numPr>
          <w:ilvl w:val="1"/>
          <w:numId w:val="26"/>
        </w:numPr>
        <w:tabs>
          <w:tab w:val="left" w:pos="0"/>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A não apresentação do documento de credenciamento não será motivo para a desclassificação ou inabilitação da Organização Social. Neste caso, o representante ficará apenas impedido de se manifestar e responder pelo licitante durante os trabalhos. </w:t>
      </w:r>
    </w:p>
    <w:p w14:paraId="486493AF" w14:textId="77777777" w:rsidR="009E54A1" w:rsidRPr="00577C86" w:rsidRDefault="009E54A1" w:rsidP="00577C86">
      <w:pPr>
        <w:pStyle w:val="PargrafodaLista"/>
        <w:numPr>
          <w:ilvl w:val="1"/>
          <w:numId w:val="26"/>
        </w:numPr>
        <w:tabs>
          <w:tab w:val="left" w:pos="0"/>
          <w:tab w:val="left" w:pos="580"/>
        </w:tabs>
        <w:spacing w:before="240" w:after="120"/>
        <w:ind w:left="0" w:right="0" w:firstLine="0"/>
        <w:rPr>
          <w:rFonts w:ascii="Proxima Nova" w:hAnsi="Proxima Nova" w:cs="Times New Roman"/>
        </w:rPr>
      </w:pPr>
      <w:r w:rsidRPr="00577C86">
        <w:rPr>
          <w:rFonts w:ascii="Proxima Nova" w:hAnsi="Proxima Nova" w:cs="Times New Roman"/>
        </w:rPr>
        <w:t xml:space="preserve">A entidade sem representante não poderá consignar em ata suas observações, rubricar documentos, nem praticar os demais atos pertinentes ao chamamento público. </w:t>
      </w:r>
    </w:p>
    <w:p w14:paraId="55828521" w14:textId="77777777" w:rsidR="009E54A1" w:rsidRPr="00577C86" w:rsidRDefault="009E54A1" w:rsidP="00577C86">
      <w:pPr>
        <w:pStyle w:val="PargrafodaLista"/>
        <w:numPr>
          <w:ilvl w:val="1"/>
          <w:numId w:val="26"/>
        </w:numPr>
        <w:tabs>
          <w:tab w:val="left" w:pos="0"/>
          <w:tab w:val="left" w:pos="580"/>
        </w:tabs>
        <w:spacing w:before="240" w:after="120"/>
        <w:ind w:left="0" w:right="0" w:firstLine="0"/>
        <w:rPr>
          <w:rFonts w:ascii="Proxima Nova" w:hAnsi="Proxima Nova" w:cs="Times New Roman"/>
        </w:rPr>
      </w:pPr>
      <w:r w:rsidRPr="00577C86">
        <w:rPr>
          <w:rFonts w:ascii="Proxima Nova" w:hAnsi="Proxima Nova" w:cs="Times New Roman"/>
        </w:rPr>
        <w:t>Nenhuma pessoa, ainda que munida de procuração, poderá representar mais de uma interessada neste Chamamento Público, sob pena de exclusão sumária de todas as Organizações Sociais ou interessadas por ela representadas.</w:t>
      </w:r>
    </w:p>
    <w:p w14:paraId="0B3A13B1" w14:textId="77777777" w:rsidR="009E54A1" w:rsidRPr="00577C86" w:rsidRDefault="009E54A1" w:rsidP="00577C86">
      <w:pPr>
        <w:pStyle w:val="PargrafodaLista"/>
        <w:numPr>
          <w:ilvl w:val="1"/>
          <w:numId w:val="26"/>
        </w:numPr>
        <w:tabs>
          <w:tab w:val="left" w:pos="0"/>
          <w:tab w:val="left" w:pos="580"/>
        </w:tabs>
        <w:spacing w:before="240" w:after="120"/>
        <w:ind w:left="0" w:right="0" w:firstLine="0"/>
        <w:rPr>
          <w:rFonts w:ascii="Proxima Nova" w:hAnsi="Proxima Nova" w:cs="Times New Roman"/>
        </w:rPr>
      </w:pPr>
      <w:r w:rsidRPr="00577C86">
        <w:rPr>
          <w:rFonts w:ascii="Proxima Nova" w:hAnsi="Proxima Nova" w:cs="Times New Roman"/>
        </w:rPr>
        <w:t>Poderá ser usada alternativamente a Carta de Credenciamento conforme modelo no (anexo V).</w:t>
      </w:r>
    </w:p>
    <w:p w14:paraId="4E121277" w14:textId="77777777" w:rsidR="009E54A1" w:rsidRPr="00577C86" w:rsidRDefault="009E54A1" w:rsidP="00577C86">
      <w:pPr>
        <w:pStyle w:val="PargrafodaLista"/>
        <w:numPr>
          <w:ilvl w:val="0"/>
          <w:numId w:val="26"/>
        </w:numPr>
        <w:shd w:val="clear" w:color="auto" w:fill="8EAADB" w:themeFill="accent1" w:themeFillTint="99"/>
        <w:tabs>
          <w:tab w:val="left" w:pos="3585"/>
          <w:tab w:val="left" w:pos="6663"/>
          <w:tab w:val="left" w:pos="8647"/>
          <w:tab w:val="left" w:pos="8931"/>
        </w:tabs>
        <w:spacing w:before="360" w:after="120"/>
        <w:ind w:left="284" w:right="0" w:hanging="284"/>
        <w:jc w:val="center"/>
        <w:rPr>
          <w:rFonts w:ascii="Proxima Nova" w:hAnsi="Proxima Nova" w:cs="Times New Roman"/>
          <w:b/>
          <w:bCs/>
        </w:rPr>
      </w:pPr>
      <w:r w:rsidRPr="00577C86">
        <w:rPr>
          <w:rFonts w:ascii="Proxima Nova" w:hAnsi="Proxima Nova" w:cs="Times New Roman"/>
          <w:b/>
          <w:bCs/>
        </w:rPr>
        <w:lastRenderedPageBreak/>
        <w:t>DAS CONDIÇÕES PARA APRESENTAÇÃO DOS DOCUMENTOS</w:t>
      </w:r>
    </w:p>
    <w:p w14:paraId="265B3CAB" w14:textId="77777777" w:rsidR="009E54A1" w:rsidRPr="00577C86" w:rsidRDefault="009E54A1" w:rsidP="00577C86">
      <w:pPr>
        <w:pStyle w:val="PargrafodaLista"/>
        <w:numPr>
          <w:ilvl w:val="1"/>
          <w:numId w:val="26"/>
        </w:numPr>
        <w:tabs>
          <w:tab w:val="left" w:pos="567"/>
          <w:tab w:val="left" w:pos="3585"/>
          <w:tab w:val="left" w:pos="6663"/>
          <w:tab w:val="left" w:pos="8647"/>
          <w:tab w:val="left" w:pos="8931"/>
        </w:tabs>
        <w:spacing w:before="240" w:after="120"/>
        <w:ind w:left="0" w:right="0" w:firstLine="0"/>
        <w:rPr>
          <w:rFonts w:ascii="Proxima Nova" w:hAnsi="Proxima Nova" w:cs="Times New Roman"/>
          <w:bCs/>
        </w:rPr>
      </w:pPr>
      <w:r w:rsidRPr="00577C86">
        <w:rPr>
          <w:rFonts w:ascii="Proxima Nova" w:hAnsi="Proxima Nova" w:cs="Times New Roman"/>
          <w:bCs/>
        </w:rPr>
        <w:t>Os documentos necessários à habilitação poderão ser apresentados em original, e em cópia autenticada por cartório competente, ou em publicação da imprensa oficial, nas hipóteses da apresentação de documentos expedidos pela internet só serão aceitos os que possibilitem a averiguação completa pelo Presidente da Comissão Especial de Seleção e Equipe Técnica da SMS;</w:t>
      </w:r>
    </w:p>
    <w:p w14:paraId="15333302" w14:textId="77777777" w:rsidR="009E54A1" w:rsidRPr="00577C86" w:rsidRDefault="009E54A1" w:rsidP="00577C86">
      <w:pPr>
        <w:pStyle w:val="PargrafodaLista"/>
        <w:numPr>
          <w:ilvl w:val="1"/>
          <w:numId w:val="26"/>
        </w:numPr>
        <w:tabs>
          <w:tab w:val="left" w:pos="567"/>
          <w:tab w:val="left" w:pos="3585"/>
          <w:tab w:val="left" w:pos="6663"/>
          <w:tab w:val="left" w:pos="8647"/>
          <w:tab w:val="left" w:pos="8931"/>
        </w:tabs>
        <w:spacing w:before="240" w:after="120"/>
        <w:ind w:left="0" w:right="0" w:firstLine="0"/>
        <w:rPr>
          <w:rFonts w:ascii="Proxima Nova" w:hAnsi="Proxima Nova" w:cs="Times New Roman"/>
          <w:bCs/>
        </w:rPr>
      </w:pPr>
      <w:r w:rsidRPr="00577C86">
        <w:rPr>
          <w:rFonts w:ascii="Proxima Nova" w:hAnsi="Proxima Nova" w:cs="Times New Roman"/>
          <w:bCs/>
        </w:rPr>
        <w:t>Não serão aceitos documentos cujas datas estejam rasuradas;</w:t>
      </w:r>
    </w:p>
    <w:p w14:paraId="683880C2" w14:textId="77777777" w:rsidR="009E54A1" w:rsidRPr="00577C86" w:rsidRDefault="009E54A1" w:rsidP="00577C86">
      <w:pPr>
        <w:pStyle w:val="PargrafodaLista"/>
        <w:numPr>
          <w:ilvl w:val="1"/>
          <w:numId w:val="26"/>
        </w:numPr>
        <w:tabs>
          <w:tab w:val="left" w:pos="567"/>
          <w:tab w:val="left" w:pos="3585"/>
          <w:tab w:val="left" w:pos="6663"/>
          <w:tab w:val="left" w:pos="8647"/>
          <w:tab w:val="left" w:pos="8931"/>
        </w:tabs>
        <w:spacing w:before="240" w:after="120"/>
        <w:ind w:left="0" w:right="0" w:firstLine="0"/>
        <w:rPr>
          <w:rFonts w:ascii="Proxima Nova" w:hAnsi="Proxima Nova" w:cs="Times New Roman"/>
          <w:bCs/>
        </w:rPr>
      </w:pPr>
      <w:r w:rsidRPr="00577C86">
        <w:rPr>
          <w:rFonts w:ascii="Proxima Nova" w:hAnsi="Proxima Nova" w:cs="Times New Roman"/>
          <w:bCs/>
        </w:rPr>
        <w:t>Sob pena de inabilitação, todos os documentos apresentados para habilitação deverão estar em nome da empresa, e, preferencialmente, com número do CNPJ e com o endereço respectivo:</w:t>
      </w:r>
    </w:p>
    <w:p w14:paraId="5AB072AF" w14:textId="77777777" w:rsidR="009E54A1" w:rsidRPr="00577C86" w:rsidRDefault="009E54A1" w:rsidP="00577C86">
      <w:pPr>
        <w:pStyle w:val="PargrafodaLista"/>
        <w:numPr>
          <w:ilvl w:val="0"/>
          <w:numId w:val="15"/>
        </w:numPr>
        <w:tabs>
          <w:tab w:val="left" w:pos="284"/>
          <w:tab w:val="left" w:pos="993"/>
          <w:tab w:val="left" w:pos="8647"/>
          <w:tab w:val="left" w:pos="9356"/>
        </w:tabs>
        <w:ind w:left="284" w:right="0" w:hanging="284"/>
        <w:rPr>
          <w:rFonts w:ascii="Proxima Nova" w:hAnsi="Proxima Nova" w:cs="Times New Roman"/>
          <w:bCs/>
        </w:rPr>
      </w:pPr>
      <w:r w:rsidRPr="00577C86">
        <w:rPr>
          <w:rFonts w:ascii="Proxima Nova" w:hAnsi="Proxima Nova" w:cs="Times New Roman"/>
          <w:bCs/>
        </w:rPr>
        <w:t>Se a empresa for a matriz, todos os documentos deverão estar em nome da matriz; ou</w:t>
      </w:r>
    </w:p>
    <w:p w14:paraId="3E2C861B" w14:textId="77777777" w:rsidR="009E54A1" w:rsidRPr="00577C86" w:rsidRDefault="009E54A1" w:rsidP="00577C86">
      <w:pPr>
        <w:pStyle w:val="PargrafodaLista"/>
        <w:numPr>
          <w:ilvl w:val="0"/>
          <w:numId w:val="15"/>
        </w:numPr>
        <w:tabs>
          <w:tab w:val="left" w:pos="284"/>
          <w:tab w:val="left" w:pos="993"/>
          <w:tab w:val="left" w:pos="8647"/>
          <w:tab w:val="left" w:pos="9356"/>
        </w:tabs>
        <w:ind w:left="284" w:right="0" w:hanging="284"/>
        <w:rPr>
          <w:rFonts w:ascii="Proxima Nova" w:hAnsi="Proxima Nova" w:cs="Times New Roman"/>
          <w:bCs/>
        </w:rPr>
      </w:pPr>
      <w:r w:rsidRPr="00577C86">
        <w:rPr>
          <w:rFonts w:ascii="Proxima Nova" w:hAnsi="Proxima Nova" w:cs="Times New Roman"/>
          <w:bCs/>
        </w:rPr>
        <w:t>Se a empresa for a filial, todos os documentos deverão estar em nome da filial, exceto aqueles documentos que, pela própria natureza, comprovadamente, forem emitidos somente em nome da matriz;</w:t>
      </w:r>
    </w:p>
    <w:p w14:paraId="4D218E2D" w14:textId="77777777" w:rsidR="009E54A1" w:rsidRPr="00577C86" w:rsidRDefault="009E54A1" w:rsidP="00577C86">
      <w:pPr>
        <w:pStyle w:val="PargrafodaLista"/>
        <w:numPr>
          <w:ilvl w:val="0"/>
          <w:numId w:val="15"/>
        </w:numPr>
        <w:tabs>
          <w:tab w:val="left" w:pos="284"/>
          <w:tab w:val="left" w:pos="993"/>
          <w:tab w:val="left" w:pos="8647"/>
          <w:tab w:val="left" w:pos="9356"/>
        </w:tabs>
        <w:ind w:left="284" w:right="0" w:hanging="284"/>
        <w:rPr>
          <w:rFonts w:ascii="Proxima Nova" w:hAnsi="Proxima Nova" w:cs="Times New Roman"/>
          <w:bCs/>
        </w:rPr>
      </w:pPr>
      <w:r w:rsidRPr="00577C86">
        <w:rPr>
          <w:rFonts w:ascii="Proxima Nova" w:hAnsi="Proxima Nova" w:cs="Times New Roman"/>
          <w:bCs/>
        </w:rPr>
        <w:t>Os atestados de capacidade técnica/responsabilidade técnica poderão ser apresentados em nome e com CNPJ da matriz e/ou da(s) filial(ais) da empresa;</w:t>
      </w:r>
    </w:p>
    <w:p w14:paraId="1B58426B" w14:textId="77777777" w:rsidR="009E54A1" w:rsidRPr="00577C86" w:rsidRDefault="009E54A1" w:rsidP="00577C86">
      <w:pPr>
        <w:pStyle w:val="PargrafodaLista"/>
        <w:numPr>
          <w:ilvl w:val="1"/>
          <w:numId w:val="26"/>
        </w:numPr>
        <w:tabs>
          <w:tab w:val="left" w:pos="426"/>
          <w:tab w:val="left" w:pos="3585"/>
          <w:tab w:val="left" w:pos="6663"/>
          <w:tab w:val="left" w:pos="8647"/>
          <w:tab w:val="left" w:pos="8931"/>
        </w:tabs>
        <w:spacing w:before="240" w:after="120"/>
        <w:ind w:left="0" w:right="0" w:firstLine="0"/>
        <w:rPr>
          <w:rFonts w:ascii="Proxima Nova" w:hAnsi="Proxima Nova" w:cs="Times New Roman"/>
          <w:bCs/>
        </w:rPr>
      </w:pPr>
      <w:r w:rsidRPr="00577C86">
        <w:rPr>
          <w:rFonts w:ascii="Proxima Nova" w:hAnsi="Proxima Nova" w:cs="Times New Roman"/>
          <w:bCs/>
        </w:rPr>
        <w:t>Os documentos apresentados sem disposição expressa do órgão expedidor quanto a sua validade, terão o prazo de vencimento de 60 (sessenta) dias contados a partir da data de sua emissão;</w:t>
      </w:r>
    </w:p>
    <w:p w14:paraId="23F8D632" w14:textId="77777777" w:rsidR="009E54A1" w:rsidRPr="00577C86" w:rsidRDefault="009E54A1" w:rsidP="00577C86">
      <w:pPr>
        <w:pStyle w:val="PargrafodaLista"/>
        <w:numPr>
          <w:ilvl w:val="2"/>
          <w:numId w:val="26"/>
        </w:numPr>
        <w:tabs>
          <w:tab w:val="left" w:pos="426"/>
          <w:tab w:val="left" w:pos="3585"/>
          <w:tab w:val="left" w:pos="6663"/>
          <w:tab w:val="left" w:pos="8647"/>
          <w:tab w:val="left" w:pos="8931"/>
        </w:tabs>
        <w:spacing w:before="240" w:after="120"/>
        <w:ind w:left="1134" w:right="0"/>
        <w:rPr>
          <w:rFonts w:ascii="Proxima Nova" w:hAnsi="Proxima Nova" w:cs="Times New Roman"/>
          <w:bCs/>
        </w:rPr>
      </w:pPr>
      <w:r w:rsidRPr="00577C86">
        <w:rPr>
          <w:rFonts w:ascii="Proxima Nova" w:hAnsi="Proxima Nova" w:cs="Times New Roman"/>
          <w:bCs/>
        </w:rPr>
        <w:t>Excetuam-se do prazo acima os documentos cuja validade é indeterminada, como é o caso dos atestados de capacidade ou responsabilidade técnica;</w:t>
      </w:r>
    </w:p>
    <w:p w14:paraId="1C3DEF0B" w14:textId="77777777" w:rsidR="009E54A1" w:rsidRPr="00577C86" w:rsidRDefault="009E54A1" w:rsidP="00577C86">
      <w:pPr>
        <w:pStyle w:val="PargrafodaLista"/>
        <w:numPr>
          <w:ilvl w:val="1"/>
          <w:numId w:val="26"/>
        </w:numPr>
        <w:tabs>
          <w:tab w:val="left" w:pos="426"/>
          <w:tab w:val="left" w:pos="3585"/>
          <w:tab w:val="left" w:pos="6663"/>
          <w:tab w:val="left" w:pos="8647"/>
          <w:tab w:val="left" w:pos="8931"/>
        </w:tabs>
        <w:spacing w:before="240" w:after="120"/>
        <w:ind w:left="28" w:right="0" w:firstLine="0"/>
        <w:rPr>
          <w:rFonts w:ascii="Proxima Nova" w:hAnsi="Proxima Nova" w:cs="Times New Roman"/>
          <w:bCs/>
        </w:rPr>
      </w:pPr>
      <w:r w:rsidRPr="00577C86">
        <w:rPr>
          <w:rFonts w:ascii="Proxima Nova" w:hAnsi="Proxima Nova" w:cs="Times New Roman"/>
          <w:bCs/>
        </w:rPr>
        <w:t>Não serão aceitos entrega de documento em substituição aos documentos requeridos no presente Edital e seus Anexos;</w:t>
      </w:r>
    </w:p>
    <w:p w14:paraId="0F08394A" w14:textId="77777777" w:rsidR="009E54A1" w:rsidRPr="00577C86" w:rsidRDefault="009E54A1" w:rsidP="00577C86">
      <w:pPr>
        <w:pStyle w:val="PargrafodaLista"/>
        <w:numPr>
          <w:ilvl w:val="1"/>
          <w:numId w:val="26"/>
        </w:numPr>
        <w:tabs>
          <w:tab w:val="left" w:pos="426"/>
          <w:tab w:val="left" w:pos="3585"/>
          <w:tab w:val="left" w:pos="6663"/>
          <w:tab w:val="left" w:pos="8647"/>
          <w:tab w:val="left" w:pos="8931"/>
          <w:tab w:val="left" w:pos="9356"/>
        </w:tabs>
        <w:spacing w:before="240" w:after="120"/>
        <w:ind w:left="28" w:right="0" w:firstLine="0"/>
        <w:rPr>
          <w:rFonts w:ascii="Proxima Nova" w:hAnsi="Proxima Nova" w:cs="Times New Roman"/>
          <w:bCs/>
        </w:rPr>
      </w:pPr>
      <w:r w:rsidRPr="00577C86">
        <w:rPr>
          <w:rFonts w:ascii="Proxima Nova" w:hAnsi="Proxima Nova" w:cs="Times New Roman"/>
          <w:bCs/>
        </w:rPr>
        <w:t>Os interessados são responsáveis pela fidelidade e legitimidade das informações e dos documentos apresentados, em qualquer época.</w:t>
      </w:r>
    </w:p>
    <w:p w14:paraId="498A7984" w14:textId="77777777" w:rsidR="009E54A1" w:rsidRPr="00577C86" w:rsidRDefault="009E54A1" w:rsidP="00577C86">
      <w:pPr>
        <w:pStyle w:val="PargrafodaLista"/>
        <w:numPr>
          <w:ilvl w:val="1"/>
          <w:numId w:val="26"/>
        </w:numPr>
        <w:tabs>
          <w:tab w:val="left" w:pos="426"/>
          <w:tab w:val="left" w:pos="3585"/>
          <w:tab w:val="left" w:pos="6663"/>
          <w:tab w:val="left" w:pos="8647"/>
          <w:tab w:val="left" w:pos="8931"/>
          <w:tab w:val="left" w:pos="9356"/>
        </w:tabs>
        <w:spacing w:before="240" w:after="120"/>
        <w:ind w:left="28" w:right="0" w:firstLine="0"/>
        <w:rPr>
          <w:rFonts w:ascii="Proxima Nova" w:hAnsi="Proxima Nova" w:cs="Times New Roman"/>
          <w:bCs/>
        </w:rPr>
      </w:pPr>
      <w:r w:rsidRPr="00577C86">
        <w:rPr>
          <w:rFonts w:ascii="Proxima Nova" w:hAnsi="Proxima Nova" w:cs="Times New Roman"/>
        </w:rPr>
        <w:t>É facultada a Comissão Especial de Seleção a promoção de diligência, destinada a esclarecer ou a completar a instrução processual.</w:t>
      </w:r>
    </w:p>
    <w:p w14:paraId="6064882E" w14:textId="77777777" w:rsidR="009E54A1" w:rsidRPr="00577C86" w:rsidRDefault="009E54A1" w:rsidP="00577C86">
      <w:pPr>
        <w:pStyle w:val="PargrafodaLista"/>
        <w:numPr>
          <w:ilvl w:val="2"/>
          <w:numId w:val="26"/>
        </w:numPr>
        <w:tabs>
          <w:tab w:val="left" w:pos="426"/>
          <w:tab w:val="left" w:pos="3585"/>
          <w:tab w:val="left" w:pos="6663"/>
          <w:tab w:val="left" w:pos="8647"/>
          <w:tab w:val="left" w:pos="8931"/>
          <w:tab w:val="left" w:pos="9356"/>
        </w:tabs>
        <w:spacing w:before="240" w:after="120"/>
        <w:ind w:right="0"/>
        <w:rPr>
          <w:rFonts w:ascii="Proxima Nova" w:hAnsi="Proxima Nova" w:cs="Times New Roman"/>
          <w:bCs/>
        </w:rPr>
      </w:pPr>
      <w:r w:rsidRPr="00577C86">
        <w:rPr>
          <w:rFonts w:ascii="Proxima Nova" w:hAnsi="Proxima Nova" w:cs="Times New Roman"/>
        </w:rPr>
        <w:t>A diligência deverá ser realizada dentro da fase respectiva e antes de eventual tomada de decisão por parte da comissão na respectiva fase, ou seja, a diligência em documentos de habilitação será realizada antes da declaração de habilitação das OSS proponentes.</w:t>
      </w:r>
    </w:p>
    <w:p w14:paraId="0BC934A4" w14:textId="77777777" w:rsidR="009E54A1" w:rsidRPr="00577C86" w:rsidRDefault="009E54A1" w:rsidP="00577C86">
      <w:pPr>
        <w:pStyle w:val="PargrafodaLista"/>
        <w:numPr>
          <w:ilvl w:val="0"/>
          <w:numId w:val="26"/>
        </w:numPr>
        <w:tabs>
          <w:tab w:val="left" w:pos="580"/>
        </w:tabs>
        <w:spacing w:before="360" w:after="120"/>
        <w:ind w:left="357" w:right="0" w:hanging="357"/>
        <w:jc w:val="left"/>
        <w:rPr>
          <w:rFonts w:ascii="Proxima Nova" w:hAnsi="Proxima Nova" w:cs="Times New Roman"/>
          <w:b/>
        </w:rPr>
      </w:pPr>
      <w:r w:rsidRPr="00577C86">
        <w:rPr>
          <w:rFonts w:ascii="Proxima Nova" w:hAnsi="Proxima Nova" w:cs="Times New Roman"/>
          <w:b/>
        </w:rPr>
        <w:t>DA APRESENTAÇÃO DOS ENVELOPES</w:t>
      </w:r>
    </w:p>
    <w:p w14:paraId="40F52895" w14:textId="77777777" w:rsidR="009E54A1" w:rsidRPr="00577C86" w:rsidRDefault="009E54A1" w:rsidP="00577C86">
      <w:pPr>
        <w:pStyle w:val="PargrafodaLista"/>
        <w:numPr>
          <w:ilvl w:val="1"/>
          <w:numId w:val="26"/>
        </w:numPr>
        <w:tabs>
          <w:tab w:val="left" w:pos="426"/>
          <w:tab w:val="left" w:pos="9356"/>
        </w:tabs>
        <w:spacing w:before="240" w:after="120"/>
        <w:ind w:left="0" w:right="0" w:firstLine="0"/>
        <w:rPr>
          <w:rFonts w:ascii="Proxima Nova" w:hAnsi="Proxima Nova" w:cs="Times New Roman"/>
        </w:rPr>
      </w:pPr>
      <w:r w:rsidRPr="00577C86">
        <w:rPr>
          <w:rFonts w:ascii="Proxima Nova" w:hAnsi="Proxima Nova" w:cs="Times New Roman"/>
        </w:rPr>
        <w:t>A documentação para habilitação e a Proposta de Trabalho deverão ser entregues em 2 (dois) envelopes separados, devidamente lacrados, rotulados externamente com os seguintes informes:</w:t>
      </w:r>
    </w:p>
    <w:p w14:paraId="1822AE07" w14:textId="77777777" w:rsidR="009E54A1" w:rsidRPr="00577C86" w:rsidRDefault="009E54A1" w:rsidP="00577C86">
      <w:pPr>
        <w:pStyle w:val="PargrafodaLista"/>
        <w:tabs>
          <w:tab w:val="left" w:pos="426"/>
          <w:tab w:val="left" w:pos="9356"/>
        </w:tabs>
        <w:ind w:left="0" w:right="0"/>
        <w:rPr>
          <w:rFonts w:ascii="Proxima Nova" w:hAnsi="Proxima Nova" w:cs="Times New Roman"/>
        </w:rPr>
      </w:pPr>
    </w:p>
    <w:tbl>
      <w:tblPr>
        <w:tblStyle w:val="Tabelacomgrade"/>
        <w:tblW w:w="0" w:type="auto"/>
        <w:jc w:val="center"/>
        <w:tblLook w:val="04A0" w:firstRow="1" w:lastRow="0" w:firstColumn="1" w:lastColumn="0" w:noHBand="0" w:noVBand="1"/>
      </w:tblPr>
      <w:tblGrid>
        <w:gridCol w:w="6992"/>
      </w:tblGrid>
      <w:tr w:rsidR="009E54A1" w:rsidRPr="0022530B" w14:paraId="2A7308E7" w14:textId="77777777" w:rsidTr="001A26DF">
        <w:trPr>
          <w:trHeight w:val="688"/>
          <w:jc w:val="center"/>
        </w:trPr>
        <w:tc>
          <w:tcPr>
            <w:tcW w:w="6992" w:type="dxa"/>
          </w:tcPr>
          <w:p w14:paraId="057B0A7A" w14:textId="77777777" w:rsidR="009E54A1" w:rsidRPr="00577C86" w:rsidRDefault="009E54A1" w:rsidP="00577C86">
            <w:pPr>
              <w:tabs>
                <w:tab w:val="left" w:pos="426"/>
                <w:tab w:val="left" w:pos="9356"/>
              </w:tabs>
              <w:ind w:left="181" w:right="181"/>
              <w:jc w:val="both"/>
              <w:rPr>
                <w:rFonts w:ascii="Proxima Nova" w:hAnsi="Proxima Nova" w:cs="Times New Roman"/>
                <w:b/>
                <w:lang w:val="pt-BR"/>
              </w:rPr>
            </w:pPr>
          </w:p>
          <w:p w14:paraId="5C4DAC2E" w14:textId="77777777" w:rsidR="009E54A1" w:rsidRPr="00577C86" w:rsidRDefault="009E54A1" w:rsidP="00577C86">
            <w:pPr>
              <w:tabs>
                <w:tab w:val="left" w:pos="426"/>
                <w:tab w:val="left" w:pos="9356"/>
              </w:tabs>
              <w:ind w:left="181" w:right="181"/>
              <w:jc w:val="both"/>
              <w:rPr>
                <w:rFonts w:ascii="Proxima Nova" w:hAnsi="Proxima Nova" w:cs="Times New Roman"/>
                <w:b/>
                <w:lang w:val="pt-BR"/>
              </w:rPr>
            </w:pPr>
            <w:r w:rsidRPr="00577C86">
              <w:rPr>
                <w:rFonts w:ascii="Proxima Nova" w:hAnsi="Proxima Nova" w:cs="Times New Roman"/>
                <w:b/>
                <w:lang w:val="pt-BR"/>
              </w:rPr>
              <w:t>ENVELOPE I - DOCUMENTOS DE HABILITAÇÃO</w:t>
            </w:r>
          </w:p>
          <w:p w14:paraId="2AD353F4" w14:textId="72E2BF87" w:rsidR="009E54A1" w:rsidRPr="00B85823" w:rsidRDefault="009E54A1" w:rsidP="00577C86">
            <w:pPr>
              <w:tabs>
                <w:tab w:val="left" w:pos="426"/>
                <w:tab w:val="left" w:pos="9356"/>
              </w:tabs>
              <w:ind w:left="181" w:right="181"/>
              <w:jc w:val="both"/>
              <w:rPr>
                <w:rFonts w:ascii="Proxima Nova" w:hAnsi="Proxima Nova" w:cs="Times New Roman"/>
                <w:b/>
                <w:sz w:val="20"/>
                <w:szCs w:val="20"/>
                <w:lang w:val="pt-BR"/>
              </w:rPr>
            </w:pPr>
            <w:r w:rsidRPr="00B85823">
              <w:rPr>
                <w:rFonts w:ascii="Proxima Nova" w:hAnsi="Proxima Nova" w:cs="Times New Roman"/>
                <w:b/>
                <w:sz w:val="20"/>
                <w:szCs w:val="20"/>
                <w:lang w:val="pt-BR"/>
              </w:rPr>
              <w:t xml:space="preserve">EDITAL DE CHAMAMENTO PÚBLICO </w:t>
            </w:r>
            <w:r w:rsidR="00B85823" w:rsidRPr="00B85823">
              <w:rPr>
                <w:rFonts w:ascii="Proxima Nova" w:hAnsi="Proxima Nova" w:cs="Times New Roman"/>
                <w:b/>
                <w:sz w:val="20"/>
                <w:szCs w:val="20"/>
                <w:lang w:val="pt-BR"/>
              </w:rPr>
              <w:t xml:space="preserve">INEXIGIBILIDADE </w:t>
            </w:r>
            <w:r w:rsidRPr="00B85823">
              <w:rPr>
                <w:rFonts w:ascii="Proxima Nova" w:hAnsi="Proxima Nova" w:cs="Times New Roman"/>
                <w:b/>
                <w:sz w:val="20"/>
                <w:szCs w:val="20"/>
                <w:lang w:val="pt-BR"/>
              </w:rPr>
              <w:t xml:space="preserve">Nº </w:t>
            </w:r>
            <w:r w:rsidR="00B85823" w:rsidRPr="00B85823">
              <w:rPr>
                <w:rFonts w:ascii="Proxima Nova" w:hAnsi="Proxima Nova" w:cs="Times New Roman"/>
                <w:b/>
                <w:sz w:val="20"/>
                <w:szCs w:val="20"/>
                <w:lang w:val="pt-BR"/>
              </w:rPr>
              <w:t>007</w:t>
            </w:r>
            <w:r w:rsidRPr="00B85823">
              <w:rPr>
                <w:rFonts w:ascii="Proxima Nova" w:hAnsi="Proxima Nova" w:cs="Times New Roman"/>
                <w:b/>
                <w:sz w:val="20"/>
                <w:szCs w:val="20"/>
                <w:lang w:val="pt-BR"/>
              </w:rPr>
              <w:t>/2023</w:t>
            </w:r>
          </w:p>
          <w:p w14:paraId="0848790F" w14:textId="77777777" w:rsidR="009E54A1" w:rsidRPr="00577C86" w:rsidRDefault="009E54A1" w:rsidP="00577C86">
            <w:pPr>
              <w:tabs>
                <w:tab w:val="left" w:pos="426"/>
                <w:tab w:val="left" w:pos="9356"/>
              </w:tabs>
              <w:ind w:left="181" w:right="181"/>
              <w:jc w:val="both"/>
              <w:rPr>
                <w:rFonts w:ascii="Proxima Nova" w:hAnsi="Proxima Nova" w:cs="Times New Roman"/>
                <w:b/>
                <w:lang w:val="pt-BR"/>
              </w:rPr>
            </w:pPr>
            <w:r w:rsidRPr="00577C86">
              <w:rPr>
                <w:rFonts w:ascii="Proxima Nova" w:hAnsi="Proxima Nova" w:cs="Times New Roman"/>
                <w:b/>
                <w:lang w:val="pt-BR"/>
              </w:rPr>
              <w:t>PREFEITURA MUNICIPAL DE SÃO JOSÉ DO RIO CLARO</w:t>
            </w:r>
          </w:p>
          <w:p w14:paraId="5F58D784" w14:textId="77777777" w:rsidR="009E54A1" w:rsidRPr="00577C86" w:rsidRDefault="009E54A1" w:rsidP="00577C86">
            <w:pPr>
              <w:tabs>
                <w:tab w:val="left" w:pos="426"/>
                <w:tab w:val="left" w:pos="9356"/>
              </w:tabs>
              <w:ind w:left="181" w:right="181"/>
              <w:jc w:val="both"/>
              <w:rPr>
                <w:rFonts w:ascii="Proxima Nova" w:hAnsi="Proxima Nova" w:cs="Times New Roman"/>
                <w:lang w:val="pt-BR"/>
              </w:rPr>
            </w:pPr>
            <w:r w:rsidRPr="00577C86">
              <w:rPr>
                <w:rFonts w:ascii="Proxima Nova" w:hAnsi="Proxima Nova" w:cs="Times New Roman"/>
                <w:lang w:val="pt-BR"/>
              </w:rPr>
              <w:t>(razão ou denominação social e endereço do licitante)</w:t>
            </w:r>
          </w:p>
          <w:p w14:paraId="6E50BD17" w14:textId="77777777" w:rsidR="009E54A1" w:rsidRPr="00577C86" w:rsidRDefault="009E54A1" w:rsidP="00577C86">
            <w:pPr>
              <w:tabs>
                <w:tab w:val="left" w:pos="426"/>
                <w:tab w:val="left" w:pos="9356"/>
              </w:tabs>
              <w:jc w:val="both"/>
              <w:rPr>
                <w:rFonts w:ascii="Proxima Nova" w:hAnsi="Proxima Nova" w:cs="Times New Roman"/>
                <w:lang w:val="pt-BR"/>
              </w:rPr>
            </w:pPr>
          </w:p>
        </w:tc>
      </w:tr>
    </w:tbl>
    <w:p w14:paraId="1A294EFA" w14:textId="77777777" w:rsidR="009E54A1" w:rsidRPr="00577C86" w:rsidRDefault="009E54A1" w:rsidP="00577C86">
      <w:pPr>
        <w:tabs>
          <w:tab w:val="left" w:pos="426"/>
          <w:tab w:val="left" w:pos="9356"/>
        </w:tabs>
        <w:spacing w:after="120"/>
        <w:jc w:val="both"/>
        <w:rPr>
          <w:rFonts w:ascii="Proxima Nova" w:hAnsi="Proxima Nova" w:cs="Times New Roman"/>
          <w:lang w:val="pt-BR"/>
        </w:rPr>
      </w:pPr>
    </w:p>
    <w:tbl>
      <w:tblPr>
        <w:tblStyle w:val="Tabelacomgrade"/>
        <w:tblW w:w="0" w:type="auto"/>
        <w:jc w:val="center"/>
        <w:tblLook w:val="04A0" w:firstRow="1" w:lastRow="0" w:firstColumn="1" w:lastColumn="0" w:noHBand="0" w:noVBand="1"/>
      </w:tblPr>
      <w:tblGrid>
        <w:gridCol w:w="6992"/>
      </w:tblGrid>
      <w:tr w:rsidR="009E54A1" w:rsidRPr="0022530B" w14:paraId="092A97A0" w14:textId="77777777" w:rsidTr="001A26DF">
        <w:trPr>
          <w:trHeight w:val="688"/>
          <w:jc w:val="center"/>
        </w:trPr>
        <w:tc>
          <w:tcPr>
            <w:tcW w:w="6992" w:type="dxa"/>
          </w:tcPr>
          <w:p w14:paraId="3DC7841E" w14:textId="77777777" w:rsidR="009E54A1" w:rsidRPr="00577C86" w:rsidRDefault="009E54A1" w:rsidP="00577C86">
            <w:pPr>
              <w:tabs>
                <w:tab w:val="left" w:pos="426"/>
                <w:tab w:val="left" w:pos="9356"/>
              </w:tabs>
              <w:ind w:left="181" w:right="181"/>
              <w:jc w:val="both"/>
              <w:rPr>
                <w:rFonts w:ascii="Proxima Nova" w:hAnsi="Proxima Nova" w:cs="Times New Roman"/>
                <w:b/>
                <w:lang w:val="pt-BR"/>
              </w:rPr>
            </w:pPr>
          </w:p>
          <w:p w14:paraId="2A244EB0" w14:textId="77777777" w:rsidR="009E54A1" w:rsidRPr="00577C86" w:rsidRDefault="009E54A1" w:rsidP="00577C86">
            <w:pPr>
              <w:tabs>
                <w:tab w:val="left" w:pos="426"/>
                <w:tab w:val="left" w:pos="9356"/>
              </w:tabs>
              <w:ind w:left="181" w:right="181"/>
              <w:jc w:val="both"/>
              <w:rPr>
                <w:rFonts w:ascii="Proxima Nova" w:hAnsi="Proxima Nova" w:cs="Times New Roman"/>
                <w:b/>
                <w:lang w:val="pt-BR"/>
              </w:rPr>
            </w:pPr>
            <w:r w:rsidRPr="00577C86">
              <w:rPr>
                <w:rFonts w:ascii="Proxima Nova" w:hAnsi="Proxima Nova" w:cs="Times New Roman"/>
                <w:b/>
                <w:lang w:val="pt-BR"/>
              </w:rPr>
              <w:t>ENVELOPE II - PROPOSTA DE TRABALHO</w:t>
            </w:r>
          </w:p>
          <w:p w14:paraId="00F78A52" w14:textId="77777777" w:rsidR="00B85823" w:rsidRPr="00B85823" w:rsidRDefault="00B85823" w:rsidP="00B85823">
            <w:pPr>
              <w:tabs>
                <w:tab w:val="left" w:pos="426"/>
                <w:tab w:val="left" w:pos="9356"/>
              </w:tabs>
              <w:ind w:left="181" w:right="181"/>
              <w:jc w:val="both"/>
              <w:rPr>
                <w:rFonts w:ascii="Proxima Nova" w:hAnsi="Proxima Nova" w:cs="Times New Roman"/>
                <w:b/>
                <w:sz w:val="20"/>
                <w:szCs w:val="20"/>
                <w:lang w:val="pt-BR"/>
              </w:rPr>
            </w:pPr>
            <w:r w:rsidRPr="00B85823">
              <w:rPr>
                <w:rFonts w:ascii="Proxima Nova" w:hAnsi="Proxima Nova" w:cs="Times New Roman"/>
                <w:b/>
                <w:sz w:val="20"/>
                <w:szCs w:val="20"/>
                <w:lang w:val="pt-BR"/>
              </w:rPr>
              <w:t>EDITAL DE CHAMAMENTO PÚBLICO INEXIGIBILIDADE Nº 007/2023</w:t>
            </w:r>
          </w:p>
          <w:p w14:paraId="5E26176D" w14:textId="77777777" w:rsidR="009E54A1" w:rsidRPr="00577C86" w:rsidRDefault="009E54A1" w:rsidP="00577C86">
            <w:pPr>
              <w:tabs>
                <w:tab w:val="left" w:pos="426"/>
                <w:tab w:val="left" w:pos="9356"/>
              </w:tabs>
              <w:ind w:left="181" w:right="181"/>
              <w:jc w:val="both"/>
              <w:rPr>
                <w:rFonts w:ascii="Proxima Nova" w:hAnsi="Proxima Nova" w:cs="Times New Roman"/>
                <w:b/>
                <w:lang w:val="pt-BR"/>
              </w:rPr>
            </w:pPr>
            <w:r w:rsidRPr="00577C86">
              <w:rPr>
                <w:rFonts w:ascii="Proxima Nova" w:hAnsi="Proxima Nova" w:cs="Times New Roman"/>
                <w:b/>
                <w:lang w:val="pt-BR"/>
              </w:rPr>
              <w:t>PREFEITURA MUNICIPAL DE SÃO JOSÉ DO RIO CLARO</w:t>
            </w:r>
          </w:p>
          <w:p w14:paraId="765D888F" w14:textId="77777777" w:rsidR="009E54A1" w:rsidRPr="00577C86" w:rsidRDefault="009E54A1" w:rsidP="00577C86">
            <w:pPr>
              <w:tabs>
                <w:tab w:val="left" w:pos="426"/>
                <w:tab w:val="left" w:pos="9356"/>
              </w:tabs>
              <w:ind w:left="181" w:right="181"/>
              <w:jc w:val="both"/>
              <w:rPr>
                <w:rFonts w:ascii="Proxima Nova" w:hAnsi="Proxima Nova" w:cs="Times New Roman"/>
                <w:lang w:val="pt-BR"/>
              </w:rPr>
            </w:pPr>
            <w:r w:rsidRPr="00577C86">
              <w:rPr>
                <w:rFonts w:ascii="Proxima Nova" w:hAnsi="Proxima Nova" w:cs="Times New Roman"/>
                <w:lang w:val="pt-BR"/>
              </w:rPr>
              <w:t>(razão ou denominação social e endereço do licitante)</w:t>
            </w:r>
          </w:p>
          <w:p w14:paraId="7D4CDF97" w14:textId="77777777" w:rsidR="009E54A1" w:rsidRPr="00577C86" w:rsidRDefault="009E54A1" w:rsidP="00577C86">
            <w:pPr>
              <w:tabs>
                <w:tab w:val="left" w:pos="426"/>
                <w:tab w:val="left" w:pos="9356"/>
              </w:tabs>
              <w:ind w:left="181" w:right="181"/>
              <w:jc w:val="both"/>
              <w:rPr>
                <w:rFonts w:ascii="Proxima Nova" w:hAnsi="Proxima Nova" w:cs="Times New Roman"/>
                <w:lang w:val="pt-BR"/>
              </w:rPr>
            </w:pPr>
          </w:p>
        </w:tc>
      </w:tr>
    </w:tbl>
    <w:p w14:paraId="42077AAA" w14:textId="77777777" w:rsidR="009E54A1" w:rsidRPr="00577C86" w:rsidRDefault="009E54A1" w:rsidP="00577C86">
      <w:pPr>
        <w:tabs>
          <w:tab w:val="left" w:pos="3585"/>
          <w:tab w:val="left" w:pos="6663"/>
          <w:tab w:val="left" w:pos="8647"/>
          <w:tab w:val="left" w:pos="8931"/>
        </w:tabs>
        <w:ind w:left="28" w:right="87"/>
        <w:jc w:val="both"/>
        <w:rPr>
          <w:rFonts w:ascii="Proxima Nova" w:hAnsi="Proxima Nova" w:cs="Times New Roman"/>
          <w:bCs/>
          <w:lang w:val="pt-BR"/>
        </w:rPr>
      </w:pPr>
      <w:r w:rsidRPr="00577C86">
        <w:rPr>
          <w:rFonts w:ascii="Proxima Nova" w:hAnsi="Proxima Nova" w:cs="Times New Roman"/>
          <w:bCs/>
          <w:lang w:val="pt-BR"/>
        </w:rPr>
        <w:t xml:space="preserve">  </w:t>
      </w:r>
    </w:p>
    <w:p w14:paraId="33F9A5AC" w14:textId="77777777" w:rsidR="009E54A1" w:rsidRPr="00577C86" w:rsidRDefault="009E54A1" w:rsidP="00577C86">
      <w:pPr>
        <w:pStyle w:val="PargrafodaLista"/>
        <w:numPr>
          <w:ilvl w:val="1"/>
          <w:numId w:val="26"/>
        </w:numPr>
        <w:tabs>
          <w:tab w:val="left" w:pos="567"/>
          <w:tab w:val="left" w:pos="993"/>
        </w:tabs>
        <w:spacing w:after="120"/>
        <w:ind w:left="0" w:right="0" w:firstLine="0"/>
        <w:rPr>
          <w:rFonts w:ascii="Proxima Nova" w:hAnsi="Proxima Nova" w:cs="Times New Roman"/>
          <w:bCs/>
        </w:rPr>
      </w:pPr>
      <w:r w:rsidRPr="00577C86">
        <w:rPr>
          <w:rFonts w:ascii="Proxima Nova" w:hAnsi="Proxima Nova" w:cs="Times New Roman"/>
          <w:bCs/>
        </w:rPr>
        <w:t xml:space="preserve">O envelope número 1 conterá a documentação de habilitação, que tem por finalidade comprovar a regularidade jurídica e fiscal, a boa situação econômico-financeira da entidade, e a experiência técnica para desempenho da atividade objeto do contrato de gestão. </w:t>
      </w:r>
    </w:p>
    <w:p w14:paraId="0B559021" w14:textId="77777777" w:rsidR="009E54A1" w:rsidRPr="00577C86" w:rsidRDefault="009E54A1" w:rsidP="00577C86">
      <w:pPr>
        <w:pStyle w:val="PargrafodaLista"/>
        <w:numPr>
          <w:ilvl w:val="0"/>
          <w:numId w:val="10"/>
        </w:numPr>
        <w:tabs>
          <w:tab w:val="left" w:pos="567"/>
        </w:tabs>
        <w:spacing w:before="240" w:after="120"/>
        <w:ind w:right="0"/>
        <w:rPr>
          <w:rFonts w:ascii="Proxima Nova" w:hAnsi="Proxima Nova" w:cs="Times New Roman"/>
          <w:bCs/>
          <w:vanish/>
        </w:rPr>
      </w:pPr>
    </w:p>
    <w:p w14:paraId="6C86F0E4" w14:textId="77777777" w:rsidR="009E54A1" w:rsidRPr="00577C86" w:rsidRDefault="009E54A1" w:rsidP="00577C86">
      <w:pPr>
        <w:pStyle w:val="PargrafodaLista"/>
        <w:numPr>
          <w:ilvl w:val="0"/>
          <w:numId w:val="10"/>
        </w:numPr>
        <w:tabs>
          <w:tab w:val="left" w:pos="567"/>
        </w:tabs>
        <w:spacing w:before="240" w:after="120"/>
        <w:ind w:right="0"/>
        <w:rPr>
          <w:rFonts w:ascii="Proxima Nova" w:hAnsi="Proxima Nova" w:cs="Times New Roman"/>
          <w:bCs/>
          <w:vanish/>
        </w:rPr>
      </w:pPr>
    </w:p>
    <w:p w14:paraId="0FD44FCB" w14:textId="77777777" w:rsidR="009E54A1" w:rsidRPr="00577C86" w:rsidRDefault="009E54A1" w:rsidP="00577C86">
      <w:pPr>
        <w:pStyle w:val="PargrafodaLista"/>
        <w:numPr>
          <w:ilvl w:val="1"/>
          <w:numId w:val="10"/>
        </w:numPr>
        <w:tabs>
          <w:tab w:val="left" w:pos="567"/>
        </w:tabs>
        <w:spacing w:before="240" w:after="120"/>
        <w:ind w:right="0"/>
        <w:rPr>
          <w:rFonts w:ascii="Proxima Nova" w:hAnsi="Proxima Nova" w:cs="Times New Roman"/>
          <w:bCs/>
          <w:vanish/>
        </w:rPr>
      </w:pPr>
    </w:p>
    <w:p w14:paraId="5F05E70D" w14:textId="77777777" w:rsidR="009E54A1" w:rsidRPr="00577C86" w:rsidRDefault="009E54A1" w:rsidP="00577C86">
      <w:pPr>
        <w:pStyle w:val="PargrafodaLista"/>
        <w:numPr>
          <w:ilvl w:val="1"/>
          <w:numId w:val="26"/>
        </w:numPr>
        <w:tabs>
          <w:tab w:val="left" w:pos="567"/>
          <w:tab w:val="left" w:pos="993"/>
        </w:tabs>
        <w:spacing w:before="240" w:after="120"/>
        <w:ind w:left="0" w:right="0" w:firstLine="0"/>
        <w:rPr>
          <w:rFonts w:ascii="Proxima Nova" w:hAnsi="Proxima Nova" w:cs="Times New Roman"/>
          <w:bCs/>
        </w:rPr>
      </w:pPr>
      <w:r w:rsidRPr="00577C86">
        <w:rPr>
          <w:rFonts w:ascii="Proxima Nova" w:hAnsi="Proxima Nova" w:cs="Times New Roman"/>
          <w:bCs/>
        </w:rPr>
        <w:t>O envelope número 2 conterá a proposta de trabalho, em conformidade com as regras estabelecidas no item 11 e seus respectivos subitens.</w:t>
      </w:r>
    </w:p>
    <w:p w14:paraId="007DC26E" w14:textId="77777777" w:rsidR="009E54A1" w:rsidRPr="00577C86" w:rsidRDefault="009E54A1" w:rsidP="00577C86">
      <w:pPr>
        <w:pStyle w:val="PargrafodaLista"/>
        <w:numPr>
          <w:ilvl w:val="1"/>
          <w:numId w:val="26"/>
        </w:numPr>
        <w:tabs>
          <w:tab w:val="left" w:pos="567"/>
          <w:tab w:val="left" w:pos="3585"/>
          <w:tab w:val="left" w:pos="6663"/>
          <w:tab w:val="left" w:pos="8647"/>
          <w:tab w:val="left" w:pos="8931"/>
        </w:tabs>
        <w:spacing w:before="240" w:after="120"/>
        <w:ind w:left="28" w:right="0" w:firstLine="0"/>
        <w:rPr>
          <w:rFonts w:ascii="Proxima Nova" w:hAnsi="Proxima Nova" w:cs="Times New Roman"/>
          <w:bCs/>
        </w:rPr>
      </w:pPr>
      <w:r w:rsidRPr="00577C86">
        <w:rPr>
          <w:rFonts w:ascii="Proxima Nova" w:hAnsi="Proxima Nova" w:cs="Times New Roman"/>
          <w:bCs/>
        </w:rPr>
        <w:t xml:space="preserve">Os documentos deverão ser apresentados em linguagem clara, sem emendas, rasuras ou entrelinhas, bem como também não serão aceitos documentos em idioma estrangeiro.     </w:t>
      </w:r>
    </w:p>
    <w:p w14:paraId="7398AE3B" w14:textId="018DFEF3" w:rsidR="009E54A1" w:rsidRPr="00577C86" w:rsidRDefault="009E54A1" w:rsidP="00577C86">
      <w:pPr>
        <w:pStyle w:val="PargrafodaLista"/>
        <w:numPr>
          <w:ilvl w:val="0"/>
          <w:numId w:val="26"/>
        </w:numPr>
        <w:shd w:val="clear" w:color="auto" w:fill="8EAADB" w:themeFill="accent1" w:themeFillTint="99"/>
        <w:tabs>
          <w:tab w:val="left" w:pos="284"/>
          <w:tab w:val="left" w:pos="426"/>
        </w:tabs>
        <w:spacing w:before="360" w:after="120"/>
        <w:ind w:right="0" w:hanging="786"/>
        <w:jc w:val="center"/>
        <w:rPr>
          <w:rFonts w:ascii="Proxima Nova" w:hAnsi="Proxima Nova" w:cs="Times New Roman"/>
          <w:b/>
          <w:bCs/>
        </w:rPr>
      </w:pPr>
      <w:r w:rsidRPr="00577C86">
        <w:rPr>
          <w:rFonts w:ascii="Proxima Nova" w:hAnsi="Proxima Nova" w:cs="Times New Roman"/>
          <w:b/>
          <w:bCs/>
        </w:rPr>
        <w:t xml:space="preserve">DO CONTEUDO DO </w:t>
      </w:r>
      <w:r w:rsidRPr="00577C86">
        <w:rPr>
          <w:rFonts w:ascii="Proxima Nova" w:hAnsi="Proxima Nova" w:cs="Times New Roman"/>
          <w:b/>
        </w:rPr>
        <w:t>ENVELOPE</w:t>
      </w:r>
      <w:r w:rsidRPr="00577C86">
        <w:rPr>
          <w:rFonts w:ascii="Proxima Nova" w:hAnsi="Proxima Nova" w:cs="Times New Roman"/>
          <w:b/>
          <w:bCs/>
        </w:rPr>
        <w:t xml:space="preserve"> 1 - DOCUMENTOS DE HABILITAÇÃO</w:t>
      </w:r>
    </w:p>
    <w:p w14:paraId="4360F715" w14:textId="77777777" w:rsidR="009E54A1" w:rsidRPr="00577C86" w:rsidRDefault="009E54A1" w:rsidP="00577C86">
      <w:pPr>
        <w:pStyle w:val="PargrafodaLista"/>
        <w:numPr>
          <w:ilvl w:val="1"/>
          <w:numId w:val="26"/>
        </w:numPr>
        <w:tabs>
          <w:tab w:val="left" w:pos="567"/>
          <w:tab w:val="left" w:pos="1418"/>
        </w:tabs>
        <w:spacing w:before="240" w:after="120"/>
        <w:ind w:left="0" w:right="0" w:firstLine="0"/>
        <w:rPr>
          <w:rFonts w:ascii="Proxima Nova" w:hAnsi="Proxima Nova" w:cs="Times New Roman"/>
        </w:rPr>
      </w:pPr>
      <w:r w:rsidRPr="00577C86">
        <w:rPr>
          <w:rFonts w:ascii="Proxima Nova" w:hAnsi="Proxima Nova" w:cs="Times New Roman"/>
        </w:rPr>
        <w:t>Para fins de habilitação ao certame, às empresas deverão sob pena de inabilitação apresentar as seguintes documentações de habilitação em plena validade, de forma organizada, em sequência e numerada do primeiro ao último:</w:t>
      </w:r>
    </w:p>
    <w:p w14:paraId="79F3CA59" w14:textId="77777777" w:rsidR="009E54A1" w:rsidRPr="00577C86" w:rsidRDefault="009E54A1" w:rsidP="00577C86">
      <w:pPr>
        <w:pStyle w:val="PargrafodaLista"/>
        <w:numPr>
          <w:ilvl w:val="2"/>
          <w:numId w:val="26"/>
        </w:numPr>
        <w:tabs>
          <w:tab w:val="left" w:pos="426"/>
          <w:tab w:val="left" w:pos="1418"/>
        </w:tabs>
        <w:spacing w:before="240" w:after="120"/>
        <w:ind w:left="1134" w:right="0"/>
        <w:rPr>
          <w:rFonts w:ascii="Proxima Nova" w:hAnsi="Proxima Nova" w:cs="Times New Roman"/>
        </w:rPr>
      </w:pPr>
      <w:r w:rsidRPr="00577C86">
        <w:rPr>
          <w:rFonts w:ascii="Proxima Nova" w:hAnsi="Proxima Nova" w:cs="Times New Roman"/>
          <w:b/>
          <w:bCs/>
        </w:rPr>
        <w:t>Regularidade Jurídica</w:t>
      </w:r>
      <w:r w:rsidRPr="00577C86">
        <w:rPr>
          <w:rFonts w:ascii="Proxima Nova" w:hAnsi="Proxima Nova" w:cs="Times New Roman"/>
        </w:rPr>
        <w:t>:</w:t>
      </w:r>
    </w:p>
    <w:p w14:paraId="18A6C3DA" w14:textId="77777777" w:rsidR="009E54A1" w:rsidRPr="00577C86" w:rsidRDefault="009E54A1" w:rsidP="00577C86">
      <w:pPr>
        <w:numPr>
          <w:ilvl w:val="0"/>
          <w:numId w:val="23"/>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Ato Constitutivo ou Estatuto Social em vigor, devidamente registrado em cartório; </w:t>
      </w:r>
    </w:p>
    <w:p w14:paraId="50B43E10" w14:textId="77777777" w:rsidR="009E54A1" w:rsidRPr="00577C86" w:rsidRDefault="009E54A1" w:rsidP="00577C86">
      <w:pPr>
        <w:numPr>
          <w:ilvl w:val="0"/>
          <w:numId w:val="23"/>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Ata de eleição da atual Diretoria; </w:t>
      </w:r>
    </w:p>
    <w:p w14:paraId="2DBDCAAC" w14:textId="77777777" w:rsidR="009E54A1" w:rsidRPr="00577C86" w:rsidRDefault="009E54A1" w:rsidP="00577C86">
      <w:pPr>
        <w:numPr>
          <w:ilvl w:val="0"/>
          <w:numId w:val="23"/>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Documento de identidade oficial do representante legal da instituição ou seu procurador; </w:t>
      </w:r>
    </w:p>
    <w:p w14:paraId="651500AC" w14:textId="77777777" w:rsidR="009E54A1" w:rsidRPr="00577C86" w:rsidRDefault="009E54A1" w:rsidP="00577C86">
      <w:pPr>
        <w:numPr>
          <w:ilvl w:val="0"/>
          <w:numId w:val="23"/>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Prova de inscrição no CNPJ – Cadastro Nacional de Pessoas Jurídicas (disponível no site: </w:t>
      </w:r>
      <w:hyperlink r:id="rId10" w:history="1">
        <w:r w:rsidRPr="00577C86">
          <w:rPr>
            <w:rFonts w:ascii="Proxima Nova" w:hAnsi="Proxima Nova" w:cs="Times New Roman"/>
            <w:color w:val="0000FF"/>
            <w:u w:val="single"/>
            <w:lang w:val="pt-BR"/>
          </w:rPr>
          <w:t>www.receita.fazenda.gov.br</w:t>
        </w:r>
      </w:hyperlink>
      <w:r w:rsidRPr="00577C86">
        <w:rPr>
          <w:rFonts w:ascii="Proxima Nova" w:hAnsi="Proxima Nova" w:cs="Times New Roman"/>
          <w:lang w:val="pt-BR"/>
        </w:rPr>
        <w:t xml:space="preserve">); </w:t>
      </w:r>
    </w:p>
    <w:p w14:paraId="71C7BEAB" w14:textId="77777777" w:rsidR="009E54A1" w:rsidRPr="00577C86" w:rsidRDefault="009E54A1" w:rsidP="00577C86">
      <w:pPr>
        <w:pStyle w:val="PargrafodaLista"/>
        <w:numPr>
          <w:ilvl w:val="2"/>
          <w:numId w:val="26"/>
        </w:numPr>
        <w:tabs>
          <w:tab w:val="left" w:pos="426"/>
          <w:tab w:val="left" w:pos="1134"/>
        </w:tabs>
        <w:spacing w:before="240" w:after="120"/>
        <w:ind w:left="1418" w:right="0" w:hanging="992"/>
        <w:rPr>
          <w:rFonts w:ascii="Proxima Nova" w:hAnsi="Proxima Nova" w:cs="Times New Roman"/>
          <w:b/>
          <w:bCs/>
        </w:rPr>
      </w:pPr>
      <w:r w:rsidRPr="00577C86">
        <w:rPr>
          <w:rFonts w:ascii="Proxima Nova" w:hAnsi="Proxima Nova" w:cs="Times New Roman"/>
          <w:b/>
          <w:bCs/>
        </w:rPr>
        <w:t>Documentos de Regularidade Fiscal e Trabalhista</w:t>
      </w:r>
      <w:r w:rsidRPr="00577C86">
        <w:rPr>
          <w:rFonts w:ascii="Proxima Nova" w:hAnsi="Proxima Nova" w:cs="Times New Roman"/>
          <w:bCs/>
        </w:rPr>
        <w:t>:</w:t>
      </w:r>
    </w:p>
    <w:p w14:paraId="16EA8D73" w14:textId="77777777" w:rsidR="009E54A1" w:rsidRPr="00577C86" w:rsidRDefault="009E54A1" w:rsidP="00577C86">
      <w:pPr>
        <w:numPr>
          <w:ilvl w:val="0"/>
          <w:numId w:val="24"/>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Certidão Conjunta de Tributos Federais e Dívida Ativa da União e Previdenciária (disponível no site: </w:t>
      </w:r>
      <w:hyperlink r:id="rId11" w:history="1">
        <w:r w:rsidRPr="00577C86">
          <w:rPr>
            <w:rFonts w:ascii="Proxima Nova" w:hAnsi="Proxima Nova" w:cs="Times New Roman"/>
            <w:color w:val="0000FF"/>
            <w:u w:val="single"/>
            <w:lang w:val="pt-BR"/>
          </w:rPr>
          <w:t>www.receita.fazenda.gov.br</w:t>
        </w:r>
      </w:hyperlink>
      <w:r w:rsidRPr="00577C86">
        <w:rPr>
          <w:rFonts w:ascii="Proxima Nova" w:hAnsi="Proxima Nova" w:cs="Times New Roman"/>
          <w:lang w:val="pt-BR"/>
        </w:rPr>
        <w:t xml:space="preserve">); </w:t>
      </w:r>
    </w:p>
    <w:p w14:paraId="3F413AD6" w14:textId="77777777" w:rsidR="009E54A1" w:rsidRPr="00577C86" w:rsidRDefault="009E54A1" w:rsidP="00577C86">
      <w:pPr>
        <w:numPr>
          <w:ilvl w:val="0"/>
          <w:numId w:val="24"/>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Certidão Negativa de Débito Fiscal Estadual não inscrito em dívida ativa (CND), emitida pelo respectivo órgão fazendário estadual ou distrital (para as empresas sediadas no Estado de Mato Grosso, poderá ser retirada no site: </w:t>
      </w:r>
      <w:hyperlink r:id="rId12" w:history="1">
        <w:r w:rsidRPr="00577C86">
          <w:rPr>
            <w:rFonts w:ascii="Proxima Nova" w:hAnsi="Proxima Nova" w:cs="Times New Roman"/>
            <w:color w:val="0000FF"/>
            <w:u w:val="single"/>
            <w:lang w:val="pt-BR"/>
          </w:rPr>
          <w:t>www.sefaz.mt.gov.br</w:t>
        </w:r>
      </w:hyperlink>
      <w:r w:rsidRPr="00577C86">
        <w:rPr>
          <w:rFonts w:ascii="Proxima Nova" w:hAnsi="Proxima Nova" w:cs="Times New Roman"/>
          <w:lang w:val="pt-BR"/>
        </w:rPr>
        <w:t xml:space="preserve">); </w:t>
      </w:r>
    </w:p>
    <w:p w14:paraId="447AF736" w14:textId="77777777" w:rsidR="009E54A1" w:rsidRPr="00577C86" w:rsidRDefault="009E54A1" w:rsidP="00577C86">
      <w:pPr>
        <w:numPr>
          <w:ilvl w:val="0"/>
          <w:numId w:val="24"/>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Certidão Negativa de Débito Municipal, expedida pela Prefeitura do respectivo domicílio tributário; </w:t>
      </w:r>
    </w:p>
    <w:p w14:paraId="3C6AB9CB" w14:textId="77777777" w:rsidR="009E54A1" w:rsidRPr="00577C86" w:rsidRDefault="009E54A1" w:rsidP="00577C86">
      <w:pPr>
        <w:numPr>
          <w:ilvl w:val="0"/>
          <w:numId w:val="24"/>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Certidão de Regularidade relativa ao Fundo de Garantia por Tempo de Serviço – FGTS, emitida pela Caixa Econômica Federal (disponível no site </w:t>
      </w:r>
      <w:hyperlink r:id="rId13" w:history="1">
        <w:r w:rsidRPr="00577C86">
          <w:rPr>
            <w:rFonts w:ascii="Proxima Nova" w:hAnsi="Proxima Nova" w:cs="Times New Roman"/>
            <w:color w:val="0000FF"/>
            <w:u w:val="single"/>
            <w:lang w:val="pt-BR"/>
          </w:rPr>
          <w:t>www.caixa.gov.br</w:t>
        </w:r>
      </w:hyperlink>
      <w:r w:rsidRPr="00577C86">
        <w:rPr>
          <w:rFonts w:ascii="Proxima Nova" w:hAnsi="Proxima Nova" w:cs="Times New Roman"/>
          <w:lang w:val="pt-BR"/>
        </w:rPr>
        <w:t xml:space="preserve">); </w:t>
      </w:r>
    </w:p>
    <w:p w14:paraId="65667F27" w14:textId="77777777" w:rsidR="009E54A1" w:rsidRPr="00577C86" w:rsidRDefault="009E54A1" w:rsidP="00577C86">
      <w:pPr>
        <w:numPr>
          <w:ilvl w:val="0"/>
          <w:numId w:val="24"/>
        </w:numPr>
        <w:tabs>
          <w:tab w:val="left" w:pos="709"/>
        </w:tabs>
        <w:ind w:left="426" w:hanging="426"/>
        <w:jc w:val="both"/>
        <w:rPr>
          <w:rFonts w:ascii="Proxima Nova" w:hAnsi="Proxima Nova" w:cs="Times New Roman"/>
          <w:lang w:val="pt-BR"/>
        </w:rPr>
      </w:pPr>
      <w:r w:rsidRPr="00577C86">
        <w:rPr>
          <w:rFonts w:ascii="Proxima Nova" w:hAnsi="Proxima Nova" w:cs="Times New Roman"/>
          <w:lang w:val="pt-BR"/>
        </w:rPr>
        <w:t xml:space="preserve">Certidão Negativa de Débitos Trabalhistas, emitida pela Justiça do Trabalho (disponível no site </w:t>
      </w:r>
      <w:hyperlink r:id="rId14" w:history="1">
        <w:r w:rsidRPr="00577C86">
          <w:rPr>
            <w:rFonts w:ascii="Proxima Nova" w:hAnsi="Proxima Nova" w:cs="Times New Roman"/>
            <w:color w:val="0000FF"/>
            <w:u w:val="single"/>
            <w:lang w:val="pt-BR"/>
          </w:rPr>
          <w:t>www.tst.jus.br</w:t>
        </w:r>
      </w:hyperlink>
      <w:r w:rsidRPr="00577C86">
        <w:rPr>
          <w:rFonts w:ascii="Proxima Nova" w:hAnsi="Proxima Nova" w:cs="Times New Roman"/>
          <w:lang w:val="pt-BR"/>
        </w:rPr>
        <w:t xml:space="preserve">). </w:t>
      </w:r>
    </w:p>
    <w:p w14:paraId="2828F647" w14:textId="77777777" w:rsidR="009E54A1" w:rsidRPr="00577C86" w:rsidRDefault="009E54A1" w:rsidP="00577C86">
      <w:pPr>
        <w:pStyle w:val="PargrafodaLista"/>
        <w:tabs>
          <w:tab w:val="left" w:pos="1418"/>
        </w:tabs>
        <w:spacing w:before="240" w:after="120"/>
        <w:ind w:left="1134" w:right="0" w:hanging="708"/>
        <w:rPr>
          <w:rFonts w:ascii="Proxima Nova" w:hAnsi="Proxima Nova" w:cs="Times New Roman"/>
        </w:rPr>
      </w:pPr>
      <w:r w:rsidRPr="00577C86">
        <w:rPr>
          <w:rFonts w:ascii="Proxima Nova" w:hAnsi="Proxima Nova" w:cs="Times New Roman"/>
        </w:rPr>
        <w:t>9.1.2.1 Todas as certidões de regularidade fiscal acima exigida devem se referir ao domicílio tributário da licitante.</w:t>
      </w:r>
    </w:p>
    <w:p w14:paraId="467CC5FA" w14:textId="77777777" w:rsidR="009E54A1" w:rsidRPr="00577C86" w:rsidRDefault="009E54A1" w:rsidP="00577C86">
      <w:pPr>
        <w:pStyle w:val="PargrafodaLista"/>
        <w:tabs>
          <w:tab w:val="left" w:pos="1418"/>
        </w:tabs>
        <w:spacing w:before="240" w:after="120"/>
        <w:ind w:left="1134" w:right="0" w:hanging="708"/>
        <w:rPr>
          <w:rFonts w:ascii="Proxima Nova" w:hAnsi="Proxima Nova" w:cs="Times New Roman"/>
          <w:bCs/>
        </w:rPr>
      </w:pPr>
      <w:r w:rsidRPr="00577C86">
        <w:rPr>
          <w:rFonts w:ascii="Proxima Nova" w:hAnsi="Proxima Nova" w:cs="Times New Roman"/>
        </w:rPr>
        <w:t>9.1.2.2 As certidões positivas com efeito de negativas produzirão os mesmos efeitos das certidões</w:t>
      </w:r>
      <w:r w:rsidRPr="00577C86">
        <w:rPr>
          <w:rFonts w:ascii="Proxima Nova" w:hAnsi="Proxima Nova" w:cs="Times New Roman"/>
          <w:bCs/>
        </w:rPr>
        <w:t xml:space="preserve"> negativas, nos termos do Código Tributário Nacional.</w:t>
      </w:r>
    </w:p>
    <w:p w14:paraId="3BC3ECE6" w14:textId="77777777" w:rsidR="009E54A1" w:rsidRPr="00577C86" w:rsidRDefault="009E54A1" w:rsidP="00577C86">
      <w:pPr>
        <w:pStyle w:val="PargrafodaLista"/>
        <w:numPr>
          <w:ilvl w:val="2"/>
          <w:numId w:val="26"/>
        </w:numPr>
        <w:tabs>
          <w:tab w:val="left" w:pos="426"/>
          <w:tab w:val="left" w:pos="1418"/>
        </w:tabs>
        <w:spacing w:before="240" w:after="120"/>
        <w:ind w:left="1134" w:right="0"/>
        <w:rPr>
          <w:rFonts w:ascii="Proxima Nova" w:hAnsi="Proxima Nova" w:cs="Times New Roman"/>
          <w:b/>
          <w:bCs/>
        </w:rPr>
      </w:pPr>
      <w:r w:rsidRPr="00577C86">
        <w:rPr>
          <w:rFonts w:ascii="Proxima Nova" w:hAnsi="Proxima Nova" w:cs="Times New Roman"/>
          <w:b/>
          <w:bCs/>
        </w:rPr>
        <w:t>Regularidade e Qualificação Técnica:</w:t>
      </w:r>
    </w:p>
    <w:p w14:paraId="66640EAA" w14:textId="4B2A1594" w:rsidR="009E54A1" w:rsidRPr="00577C86" w:rsidRDefault="009E54A1" w:rsidP="00577C86">
      <w:pPr>
        <w:numPr>
          <w:ilvl w:val="2"/>
          <w:numId w:val="25"/>
        </w:numPr>
        <w:tabs>
          <w:tab w:val="left" w:pos="426"/>
        </w:tabs>
        <w:ind w:left="426" w:hanging="426"/>
        <w:jc w:val="both"/>
        <w:rPr>
          <w:rFonts w:ascii="Proxima Nova" w:hAnsi="Proxima Nova" w:cs="Times New Roman"/>
          <w:lang w:val="pt-BR"/>
        </w:rPr>
      </w:pPr>
      <w:r w:rsidRPr="00577C86">
        <w:rPr>
          <w:rFonts w:ascii="Proxima Nova" w:hAnsi="Proxima Nova" w:cs="Times New Roman"/>
          <w:lang w:val="pt-BR"/>
        </w:rPr>
        <w:t xml:space="preserve">Comprovação de registro da proponente no Conselho Regional de Medicina (CRM) do </w:t>
      </w:r>
      <w:r w:rsidR="0022530B" w:rsidRPr="00577C86">
        <w:rPr>
          <w:rFonts w:ascii="Proxima Nova" w:hAnsi="Proxima Nova" w:cs="Times New Roman"/>
          <w:lang w:val="pt-BR"/>
        </w:rPr>
        <w:t>Domicílio</w:t>
      </w:r>
      <w:r w:rsidRPr="00577C86">
        <w:rPr>
          <w:rFonts w:ascii="Proxima Nova" w:hAnsi="Proxima Nova" w:cs="Times New Roman"/>
          <w:lang w:val="pt-BR"/>
        </w:rPr>
        <w:t xml:space="preserve"> da licitante;</w:t>
      </w:r>
    </w:p>
    <w:p w14:paraId="27938B2B" w14:textId="77777777" w:rsidR="009E54A1" w:rsidRPr="00577C86" w:rsidRDefault="009E54A1" w:rsidP="00577C86">
      <w:pPr>
        <w:numPr>
          <w:ilvl w:val="2"/>
          <w:numId w:val="25"/>
        </w:numPr>
        <w:tabs>
          <w:tab w:val="left" w:pos="426"/>
        </w:tabs>
        <w:ind w:left="426" w:hanging="426"/>
        <w:jc w:val="both"/>
        <w:rPr>
          <w:rFonts w:ascii="Proxima Nova" w:hAnsi="Proxima Nova" w:cs="Times New Roman"/>
          <w:lang w:val="pt-BR"/>
        </w:rPr>
      </w:pPr>
      <w:r w:rsidRPr="00577C86">
        <w:rPr>
          <w:rFonts w:ascii="Proxima Nova" w:hAnsi="Proxima Nova" w:cs="Times New Roman"/>
          <w:lang w:val="pt-BR"/>
        </w:rPr>
        <w:t xml:space="preserve">Comprovação através da documentação legal, que a Entidade Proponente possui no seu quadro, responsável Técnico (médico), devidamente registrado no respectivo Conselho de </w:t>
      </w:r>
      <w:r w:rsidRPr="00577C86">
        <w:rPr>
          <w:rFonts w:ascii="Proxima Nova" w:hAnsi="Proxima Nova" w:cs="Times New Roman"/>
          <w:lang w:val="pt-BR"/>
        </w:rPr>
        <w:lastRenderedPageBreak/>
        <w:t>Classe;</w:t>
      </w:r>
    </w:p>
    <w:p w14:paraId="624EAA50" w14:textId="77777777" w:rsidR="009E54A1" w:rsidRPr="00577C86" w:rsidRDefault="009E54A1" w:rsidP="00577C86">
      <w:pPr>
        <w:numPr>
          <w:ilvl w:val="2"/>
          <w:numId w:val="25"/>
        </w:numPr>
        <w:tabs>
          <w:tab w:val="left" w:pos="426"/>
        </w:tabs>
        <w:ind w:left="426" w:hanging="426"/>
        <w:jc w:val="both"/>
        <w:rPr>
          <w:rFonts w:ascii="Proxima Nova" w:hAnsi="Proxima Nova" w:cs="Times New Roman"/>
          <w:lang w:val="pt-BR"/>
        </w:rPr>
      </w:pPr>
      <w:r w:rsidRPr="00577C86">
        <w:rPr>
          <w:rFonts w:ascii="Proxima Nova" w:hAnsi="Proxima Nova" w:cs="Times New Roman"/>
          <w:lang w:val="pt-BR"/>
        </w:rPr>
        <w:t>Comprovação de experiência prévia na realização, com efetividade, do objeto da parceria ou de natureza semelhante; através de Atestado (s) de Capacidade Técnica Operacional, expedido por pessoa jurídica de direito público ou privado, demonstrando a execução satisfatória, pela licitante, de serviços similares ao objeto do presente Chamamento Público. O atestado apresentado deverá conter as seguintes informações: nome do contratado e do contratante, identificação do tipo ou natureza do serviço, data de início e conclusão do serviço.</w:t>
      </w:r>
    </w:p>
    <w:p w14:paraId="7EE8BA04" w14:textId="77777777" w:rsidR="009E54A1" w:rsidRPr="00577C86" w:rsidRDefault="009E54A1" w:rsidP="00577C86">
      <w:pPr>
        <w:tabs>
          <w:tab w:val="left" w:pos="0"/>
        </w:tabs>
        <w:jc w:val="both"/>
        <w:rPr>
          <w:rFonts w:ascii="Proxima Nova" w:hAnsi="Proxima Nova" w:cs="Times New Roman"/>
          <w:lang w:val="pt-BR"/>
        </w:rPr>
      </w:pPr>
      <w:r w:rsidRPr="00577C86">
        <w:rPr>
          <w:rFonts w:ascii="Proxima Nova" w:hAnsi="Proxima Nova" w:cs="Times New Roman"/>
          <w:lang w:val="pt-BR"/>
        </w:rPr>
        <w:t>c.1) a comprovação, mediante apresentação de atestado(s) ou certificado(s) expedidos por pessoa jurídicas de direito público ou privado, pertinentes e compatíveis com o objeto desta seleção, deverão comprovar a experiência mínima de 12 (doze) meses, nos últimos 2 (dois) anos, da proponente na gestão de unidades hospitalares e serviços de urgência e emergências.</w:t>
      </w:r>
    </w:p>
    <w:p w14:paraId="41352E6E" w14:textId="77777777" w:rsidR="009E54A1" w:rsidRPr="00577C86" w:rsidRDefault="009E54A1" w:rsidP="00577C86">
      <w:pPr>
        <w:numPr>
          <w:ilvl w:val="2"/>
          <w:numId w:val="25"/>
        </w:numPr>
        <w:tabs>
          <w:tab w:val="left" w:pos="426"/>
        </w:tabs>
        <w:ind w:left="426" w:hanging="426"/>
        <w:jc w:val="both"/>
        <w:rPr>
          <w:rFonts w:ascii="Proxima Nova" w:hAnsi="Proxima Nova" w:cs="Times New Roman"/>
          <w:lang w:val="pt-BR"/>
        </w:rPr>
      </w:pPr>
      <w:r w:rsidRPr="00577C86">
        <w:rPr>
          <w:rFonts w:ascii="Proxima Nova" w:hAnsi="Proxima Nova" w:cs="Times New Roman"/>
          <w:lang w:val="pt-BR"/>
        </w:rPr>
        <w:t>Termo de Visita Técnica, emitido pela Unidade Gestora Municipal de Saúde de São José do Rio Claro, comprovando que a Entidade visitou e dirimiu quaisquer dúvidas para a formalização da Proposta de Trabalho e Proposta Orçamentaria.</w:t>
      </w:r>
    </w:p>
    <w:p w14:paraId="3042F8EB" w14:textId="77777777" w:rsidR="009E54A1" w:rsidRPr="00577C86" w:rsidRDefault="009E54A1" w:rsidP="00577C86">
      <w:pPr>
        <w:pStyle w:val="PargrafodaLista"/>
        <w:numPr>
          <w:ilvl w:val="2"/>
          <w:numId w:val="26"/>
        </w:numPr>
        <w:tabs>
          <w:tab w:val="left" w:pos="426"/>
          <w:tab w:val="left" w:pos="1418"/>
        </w:tabs>
        <w:spacing w:before="240" w:after="120"/>
        <w:ind w:right="0"/>
        <w:rPr>
          <w:rFonts w:ascii="Proxima Nova" w:hAnsi="Proxima Nova" w:cs="Times New Roman"/>
        </w:rPr>
      </w:pPr>
      <w:r w:rsidRPr="00577C86">
        <w:rPr>
          <w:rFonts w:ascii="Proxima Nova" w:hAnsi="Proxima Nova" w:cs="Times New Roman"/>
          <w:b/>
          <w:bCs/>
        </w:rPr>
        <w:t>Qualificação Econômico-Financeira</w:t>
      </w:r>
      <w:r w:rsidRPr="00577C86">
        <w:rPr>
          <w:rFonts w:ascii="Proxima Nova" w:hAnsi="Proxima Nova" w:cs="Times New Roman"/>
        </w:rPr>
        <w:t>:</w:t>
      </w:r>
    </w:p>
    <w:p w14:paraId="145429BD" w14:textId="77777777" w:rsidR="009E54A1" w:rsidRPr="00577C86" w:rsidRDefault="009E54A1" w:rsidP="00577C86">
      <w:pPr>
        <w:pStyle w:val="PargrafodaLista"/>
        <w:numPr>
          <w:ilvl w:val="0"/>
          <w:numId w:val="2"/>
        </w:numPr>
        <w:tabs>
          <w:tab w:val="left" w:pos="1276"/>
        </w:tabs>
        <w:spacing w:before="240"/>
        <w:ind w:left="426" w:right="0" w:hanging="426"/>
        <w:rPr>
          <w:rFonts w:ascii="Proxima Nova" w:hAnsi="Proxima Nova" w:cs="Times New Roman"/>
        </w:rPr>
      </w:pPr>
      <w:r w:rsidRPr="00577C86">
        <w:rPr>
          <w:rFonts w:ascii="Proxima Nova" w:hAnsi="Proxima Nova" w:cs="Times New Roman"/>
        </w:rPr>
        <w:t xml:space="preserve">Certidão Negativa de Falência </w:t>
      </w:r>
      <w:r w:rsidRPr="00577C86">
        <w:rPr>
          <w:rFonts w:ascii="Proxima Nova" w:hAnsi="Proxima Nova" w:cs="Times New Roman"/>
          <w:b/>
        </w:rPr>
        <w:t>ou</w:t>
      </w:r>
      <w:r w:rsidRPr="00577C86">
        <w:rPr>
          <w:rFonts w:ascii="Proxima Nova" w:hAnsi="Proxima Nova" w:cs="Times New Roman"/>
        </w:rPr>
        <w:t xml:space="preserve"> Recuperação Judicial, expedida pelo distribuidor da sede da pessoa jurídica.</w:t>
      </w:r>
    </w:p>
    <w:p w14:paraId="7BD1ED61" w14:textId="414789FC" w:rsidR="009E54A1" w:rsidRPr="00577C86" w:rsidRDefault="009E54A1" w:rsidP="00577C86">
      <w:pPr>
        <w:pStyle w:val="PargrafodaLista"/>
        <w:numPr>
          <w:ilvl w:val="0"/>
          <w:numId w:val="2"/>
        </w:numPr>
        <w:tabs>
          <w:tab w:val="left" w:pos="1276"/>
        </w:tabs>
        <w:ind w:left="426" w:right="0" w:hanging="426"/>
        <w:rPr>
          <w:rFonts w:ascii="Proxima Nova" w:hAnsi="Proxima Nova" w:cs="Times New Roman"/>
        </w:rPr>
      </w:pPr>
      <w:r w:rsidRPr="00577C86">
        <w:rPr>
          <w:rFonts w:ascii="Proxima Nova" w:hAnsi="Proxima Nova" w:cs="Times New Roman"/>
        </w:rPr>
        <w:t xml:space="preserve">Cópia autenticada ou Extrato de Balanço Patrimonial e demonstração contábil do exercício </w:t>
      </w:r>
      <w:r w:rsidR="0022530B">
        <w:rPr>
          <w:rFonts w:ascii="Proxima Nova" w:hAnsi="Proxima Nova" w:cs="Times New Roman"/>
        </w:rPr>
        <w:t>fiscal</w:t>
      </w:r>
      <w:r w:rsidRPr="00577C86">
        <w:rPr>
          <w:rFonts w:ascii="Proxima Nova" w:hAnsi="Proxima Nova" w:cs="Times New Roman"/>
        </w:rPr>
        <w:t>,</w:t>
      </w:r>
      <w:r w:rsidR="0022530B">
        <w:rPr>
          <w:rFonts w:ascii="Proxima Nova" w:hAnsi="Proxima Nova" w:cs="Times New Roman"/>
        </w:rPr>
        <w:t xml:space="preserve"> apresentados na forma da lei, </w:t>
      </w:r>
      <w:r w:rsidRPr="00577C86">
        <w:rPr>
          <w:rFonts w:ascii="Proxima Nova" w:hAnsi="Proxima Nova" w:cs="Times New Roman"/>
        </w:rPr>
        <w:t xml:space="preserve">comprovando a boa situação financeira da proponente, vedada a sua substituição por balancetes ou balanços provisórios. </w:t>
      </w:r>
    </w:p>
    <w:p w14:paraId="3F8CAB82" w14:textId="77777777" w:rsidR="009E54A1" w:rsidRPr="00577C86" w:rsidRDefault="009E54A1" w:rsidP="00577C86">
      <w:pPr>
        <w:pStyle w:val="PargrafodaLista"/>
        <w:tabs>
          <w:tab w:val="left" w:pos="1276"/>
        </w:tabs>
        <w:ind w:left="0" w:right="0"/>
        <w:rPr>
          <w:rFonts w:ascii="Proxima Nova" w:hAnsi="Proxima Nova" w:cs="Times New Roman"/>
        </w:rPr>
      </w:pPr>
      <w:r w:rsidRPr="00577C86">
        <w:rPr>
          <w:rFonts w:ascii="Proxima Nova" w:hAnsi="Proxima Nova" w:cs="Times New Roman"/>
        </w:rPr>
        <w:t>b.1) O referido balanço quando escriturado em forma não digital deverá ser devidamente certificado por profissional registrado no Conselho de Contabilidade, mencionando obrigatoriamente, o número do livro diário e folha em que o mesmo se acha transcrito.</w:t>
      </w:r>
    </w:p>
    <w:p w14:paraId="129C6B14" w14:textId="77777777" w:rsidR="009E54A1" w:rsidRPr="00577C86" w:rsidRDefault="009E54A1" w:rsidP="00577C86">
      <w:pPr>
        <w:pStyle w:val="PargrafodaLista"/>
        <w:tabs>
          <w:tab w:val="left" w:pos="1276"/>
        </w:tabs>
        <w:ind w:left="0" w:right="0"/>
        <w:rPr>
          <w:rFonts w:ascii="Proxima Nova" w:hAnsi="Proxima Nova" w:cs="Times New Roman"/>
        </w:rPr>
      </w:pPr>
      <w:r w:rsidRPr="00577C86">
        <w:rPr>
          <w:rFonts w:ascii="Proxima Nova" w:hAnsi="Proxima Nova" w:cs="Times New Roman"/>
        </w:rPr>
        <w:t xml:space="preserve">b.2) O referido balanço quando escriturado em livro digital deverá vir acompanhado de “Recibo de entrega de livro digital”. </w:t>
      </w:r>
    </w:p>
    <w:p w14:paraId="15C4915F" w14:textId="77777777" w:rsidR="009E54A1" w:rsidRPr="00577C86" w:rsidRDefault="009E54A1" w:rsidP="00577C86">
      <w:pPr>
        <w:pStyle w:val="PargrafodaLista"/>
        <w:tabs>
          <w:tab w:val="left" w:pos="0"/>
        </w:tabs>
        <w:ind w:left="0" w:right="0"/>
        <w:rPr>
          <w:rFonts w:ascii="Proxima Nova" w:hAnsi="Proxima Nova" w:cs="Times New Roman"/>
        </w:rPr>
      </w:pPr>
    </w:p>
    <w:p w14:paraId="31099858" w14:textId="77777777" w:rsidR="009E54A1" w:rsidRPr="00577C86" w:rsidRDefault="009E54A1" w:rsidP="00577C86">
      <w:pPr>
        <w:pStyle w:val="PargrafodaLista"/>
        <w:tabs>
          <w:tab w:val="left" w:pos="0"/>
        </w:tabs>
        <w:ind w:left="0" w:right="0"/>
        <w:rPr>
          <w:rFonts w:ascii="Proxima Nova" w:hAnsi="Proxima Nova" w:cs="Times New Roman"/>
        </w:rPr>
      </w:pPr>
      <w:r w:rsidRPr="00577C86">
        <w:rPr>
          <w:rFonts w:ascii="Proxima Nova" w:hAnsi="Proxima Nova" w:cs="Times New Roman"/>
        </w:rPr>
        <w:t>b.2) A comprovação da boa situação financeira da empresa proponente será efetuada com base no balanço apresentado, e deverá, obrigatoriamente, ser formulada, formalizada e apresentada pela proponente em papel timbrado da instituição, assinada por profissional registrado no Conselho de Contabilidade, aferida mediante índices e fórmulas abaixo especificadas:</w:t>
      </w:r>
    </w:p>
    <w:p w14:paraId="58262F99" w14:textId="77777777" w:rsidR="009E54A1" w:rsidRPr="00577C86" w:rsidRDefault="009E54A1" w:rsidP="00577C86">
      <w:pPr>
        <w:pStyle w:val="PargrafodaLista"/>
        <w:tabs>
          <w:tab w:val="left" w:pos="0"/>
        </w:tabs>
        <w:ind w:right="0"/>
        <w:rPr>
          <w:rFonts w:ascii="Proxima Nova" w:hAnsi="Proxima Nova" w:cs="Times New Roman"/>
        </w:rPr>
      </w:pPr>
    </w:p>
    <w:p w14:paraId="4BFCF34C" w14:textId="77777777" w:rsidR="009E54A1" w:rsidRPr="00577C86" w:rsidRDefault="009E54A1" w:rsidP="00577C86">
      <w:pPr>
        <w:pStyle w:val="PargrafodaLista"/>
        <w:tabs>
          <w:tab w:val="left" w:pos="0"/>
        </w:tabs>
        <w:rPr>
          <w:rFonts w:ascii="Proxima Nova" w:hAnsi="Proxima Nova" w:cs="Times New Roman"/>
          <w:lang w:val="en-US"/>
        </w:rPr>
      </w:pPr>
      <w:r w:rsidRPr="00577C86">
        <w:rPr>
          <w:rFonts w:ascii="Proxima Nova" w:hAnsi="Proxima Nova" w:cs="Times New Roman"/>
          <w:lang w:val="en-US"/>
        </w:rPr>
        <w:t>ILG=(AC+RLP) / (PC+ELP) ≥ 1</w:t>
      </w:r>
    </w:p>
    <w:p w14:paraId="420E87F8"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ILC = (AC) / (PC) ≥ 1</w:t>
      </w:r>
    </w:p>
    <w:p w14:paraId="42831B5F" w14:textId="77777777" w:rsidR="009E54A1" w:rsidRPr="00577C86" w:rsidRDefault="009E54A1" w:rsidP="00577C86">
      <w:pPr>
        <w:pStyle w:val="PargrafodaLista"/>
        <w:tabs>
          <w:tab w:val="left" w:pos="0"/>
        </w:tabs>
        <w:rPr>
          <w:rFonts w:ascii="Proxima Nova" w:hAnsi="Proxima Nova" w:cs="Times New Roman"/>
        </w:rPr>
      </w:pPr>
    </w:p>
    <w:p w14:paraId="3ABDE307"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Em que:</w:t>
      </w:r>
    </w:p>
    <w:p w14:paraId="21BB6361"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ILG = Índice de Liquidez Geral</w:t>
      </w:r>
    </w:p>
    <w:p w14:paraId="2CE03FEE"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ILC = Índice de Liquidez Corrente</w:t>
      </w:r>
    </w:p>
    <w:p w14:paraId="32015013"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AT = Ativo Total</w:t>
      </w:r>
    </w:p>
    <w:p w14:paraId="7769AEBC"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AC = Ativo Circulante</w:t>
      </w:r>
    </w:p>
    <w:p w14:paraId="2C61473A"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RLP = Realizável em Longo Prazo</w:t>
      </w:r>
    </w:p>
    <w:p w14:paraId="2AF64953" w14:textId="77777777" w:rsidR="009E54A1" w:rsidRPr="00577C86" w:rsidRDefault="009E54A1" w:rsidP="00577C86">
      <w:pPr>
        <w:pStyle w:val="PargrafodaLista"/>
        <w:tabs>
          <w:tab w:val="left" w:pos="0"/>
        </w:tabs>
        <w:rPr>
          <w:rFonts w:ascii="Proxima Nova" w:hAnsi="Proxima Nova" w:cs="Times New Roman"/>
        </w:rPr>
      </w:pPr>
      <w:r w:rsidRPr="00577C86">
        <w:rPr>
          <w:rFonts w:ascii="Proxima Nova" w:hAnsi="Proxima Nova" w:cs="Times New Roman"/>
        </w:rPr>
        <w:t>PC = Passivo Circulante</w:t>
      </w:r>
    </w:p>
    <w:p w14:paraId="4567B30B" w14:textId="77777777" w:rsidR="009E54A1" w:rsidRPr="00577C86" w:rsidRDefault="009E54A1" w:rsidP="00577C86">
      <w:pPr>
        <w:pStyle w:val="PargrafodaLista"/>
        <w:tabs>
          <w:tab w:val="left" w:pos="0"/>
        </w:tabs>
        <w:ind w:right="0"/>
        <w:rPr>
          <w:rFonts w:ascii="Proxima Nova" w:hAnsi="Proxima Nova" w:cs="Times New Roman"/>
        </w:rPr>
      </w:pPr>
      <w:r w:rsidRPr="00577C86">
        <w:rPr>
          <w:rFonts w:ascii="Proxima Nova" w:hAnsi="Proxima Nova" w:cs="Times New Roman"/>
        </w:rPr>
        <w:t>ELP = Exigível em Longo Prazo</w:t>
      </w:r>
    </w:p>
    <w:p w14:paraId="364C882F" w14:textId="77777777" w:rsidR="009E54A1" w:rsidRPr="00577C86" w:rsidRDefault="009E54A1" w:rsidP="00577C86">
      <w:pPr>
        <w:pStyle w:val="PargrafodaLista"/>
        <w:tabs>
          <w:tab w:val="left" w:pos="0"/>
        </w:tabs>
        <w:ind w:right="0"/>
        <w:rPr>
          <w:rFonts w:ascii="Proxima Nova" w:hAnsi="Proxima Nova" w:cs="Times New Roman"/>
        </w:rPr>
      </w:pPr>
      <w:r w:rsidRPr="00577C86">
        <w:rPr>
          <w:rFonts w:ascii="Proxima Nova" w:hAnsi="Proxima Nova" w:cs="Times New Roman"/>
        </w:rPr>
        <w:t>b.3) serão consideradas habilitadas as Entidades que demonstrem resultados iguais ou superiores a 1,0 (um) para os 03 (três) índices contábeis: Índice de Liquidez Geral (ILG), Índice de Liquidez Corrente (ILC) e Índice de Solvência Geral (ISG).</w:t>
      </w:r>
    </w:p>
    <w:p w14:paraId="31114F16" w14:textId="77777777" w:rsidR="009E54A1" w:rsidRPr="00577C86" w:rsidRDefault="009E54A1" w:rsidP="00577C86">
      <w:pPr>
        <w:pStyle w:val="PargrafodaLista"/>
        <w:numPr>
          <w:ilvl w:val="2"/>
          <w:numId w:val="26"/>
        </w:numPr>
        <w:tabs>
          <w:tab w:val="left" w:pos="426"/>
          <w:tab w:val="left" w:pos="1418"/>
        </w:tabs>
        <w:spacing w:before="240" w:after="120"/>
        <w:ind w:left="1134" w:right="0"/>
        <w:rPr>
          <w:rFonts w:ascii="Proxima Nova" w:hAnsi="Proxima Nova" w:cs="Times New Roman"/>
          <w:b/>
        </w:rPr>
      </w:pPr>
      <w:r w:rsidRPr="00577C86">
        <w:rPr>
          <w:rFonts w:ascii="Proxima Nova" w:hAnsi="Proxima Nova" w:cs="Times New Roman"/>
          <w:b/>
        </w:rPr>
        <w:t>Documentação Complementar:</w:t>
      </w:r>
    </w:p>
    <w:p w14:paraId="0013DAEF" w14:textId="7BEE84DD" w:rsidR="009E54A1" w:rsidRPr="00577C86" w:rsidRDefault="009E54A1" w:rsidP="00577C86">
      <w:pPr>
        <w:pStyle w:val="PargrafodaLista"/>
        <w:numPr>
          <w:ilvl w:val="0"/>
          <w:numId w:val="17"/>
        </w:numPr>
        <w:ind w:left="567" w:right="0" w:hanging="425"/>
        <w:rPr>
          <w:rFonts w:ascii="Proxima Nova" w:hAnsi="Proxima Nova" w:cs="Times New Roman"/>
        </w:rPr>
      </w:pPr>
      <w:r w:rsidRPr="00577C86">
        <w:rPr>
          <w:rFonts w:ascii="Proxima Nova" w:hAnsi="Proxima Nova" w:cs="Times New Roman"/>
        </w:rPr>
        <w:t xml:space="preserve">Declaração, em papel timbrado e subscrita pelo representante legal de que não emprega menor de dezoito anos em trabalho noturno, perigoso ou insalubre, bem como, não empregamos menor de dezesseis anos, salvo na condição de aprendiz, a partir de </w:t>
      </w:r>
      <w:r w:rsidRPr="00577C86">
        <w:rPr>
          <w:rFonts w:ascii="Proxima Nova" w:hAnsi="Proxima Nova" w:cs="Times New Roman"/>
        </w:rPr>
        <w:lastRenderedPageBreak/>
        <w:t xml:space="preserve">catorze anos, para fins do disposto no inciso XXXIII do art. 7º da Constituição Federal </w:t>
      </w:r>
      <w:r w:rsidR="002B4523" w:rsidRPr="00577C86">
        <w:rPr>
          <w:rFonts w:ascii="Proxima Nova" w:hAnsi="Proxima Nova" w:cs="Times New Roman"/>
        </w:rPr>
        <w:t>e lei federal 14.133/2021</w:t>
      </w:r>
      <w:r w:rsidRPr="00577C86">
        <w:rPr>
          <w:rFonts w:ascii="Proxima Nova" w:hAnsi="Proxima Nova" w:cs="Times New Roman"/>
        </w:rPr>
        <w:t>; (modelo – anexo VI)</w:t>
      </w:r>
      <w:r w:rsidRPr="00577C86">
        <w:rPr>
          <w:rFonts w:ascii="Proxima Nova" w:hAnsi="Proxima Nova" w:cs="Times New Roman"/>
          <w:spacing w:val="-3"/>
        </w:rPr>
        <w:t>.</w:t>
      </w:r>
    </w:p>
    <w:p w14:paraId="14C2B16F" w14:textId="77777777" w:rsidR="009E54A1" w:rsidRPr="00577C86" w:rsidRDefault="009E54A1" w:rsidP="00577C86">
      <w:pPr>
        <w:pStyle w:val="PargrafodaLista"/>
        <w:numPr>
          <w:ilvl w:val="0"/>
          <w:numId w:val="17"/>
        </w:numPr>
        <w:ind w:left="567" w:right="0" w:hanging="425"/>
        <w:rPr>
          <w:rFonts w:ascii="Proxima Nova" w:hAnsi="Proxima Nova" w:cs="Times New Roman"/>
        </w:rPr>
      </w:pPr>
      <w:r w:rsidRPr="00577C86">
        <w:rPr>
          <w:rFonts w:ascii="Proxima Nova" w:hAnsi="Proxima Nova" w:cs="Times New Roman"/>
          <w:spacing w:val="-3"/>
        </w:rPr>
        <w:t xml:space="preserve">Declaração, em papel timbrado e subscrita pelo representante legal </w:t>
      </w:r>
      <w:r w:rsidRPr="00577C86">
        <w:rPr>
          <w:rFonts w:ascii="Proxima Nova" w:hAnsi="Proxima Nova" w:cs="Times New Roman"/>
        </w:rPr>
        <w:t xml:space="preserve">de </w:t>
      </w:r>
      <w:r w:rsidRPr="00577C86">
        <w:rPr>
          <w:rFonts w:ascii="Proxima Nova" w:hAnsi="Proxima Nova" w:cs="Times New Roman"/>
          <w:spacing w:val="-3"/>
        </w:rPr>
        <w:t xml:space="preserve">que, </w:t>
      </w:r>
      <w:r w:rsidRPr="00577C86">
        <w:rPr>
          <w:rFonts w:ascii="Proxima Nova" w:hAnsi="Proxima Nova" w:cs="Times New Roman"/>
        </w:rPr>
        <w:t xml:space="preserve">a </w:t>
      </w:r>
      <w:r w:rsidRPr="00577C86">
        <w:rPr>
          <w:rFonts w:ascii="Proxima Nova" w:hAnsi="Proxima Nova" w:cs="Times New Roman"/>
          <w:spacing w:val="-3"/>
        </w:rPr>
        <w:t xml:space="preserve">instituição </w:t>
      </w:r>
      <w:r w:rsidRPr="00577C86">
        <w:rPr>
          <w:rFonts w:ascii="Proxima Nova" w:hAnsi="Proxima Nova" w:cs="Times New Roman"/>
        </w:rPr>
        <w:t xml:space="preserve">está de </w:t>
      </w:r>
      <w:r w:rsidRPr="00577C86">
        <w:rPr>
          <w:rFonts w:ascii="Proxima Nova" w:hAnsi="Proxima Nova" w:cs="Times New Roman"/>
          <w:spacing w:val="-3"/>
        </w:rPr>
        <w:t xml:space="preserve">acordo </w:t>
      </w:r>
      <w:r w:rsidRPr="00577C86">
        <w:rPr>
          <w:rFonts w:ascii="Proxima Nova" w:hAnsi="Proxima Nova" w:cs="Times New Roman"/>
        </w:rPr>
        <w:t xml:space="preserve">com os </w:t>
      </w:r>
      <w:r w:rsidRPr="00577C86">
        <w:rPr>
          <w:rFonts w:ascii="Proxima Nova" w:hAnsi="Proxima Nova" w:cs="Times New Roman"/>
          <w:spacing w:val="-3"/>
        </w:rPr>
        <w:t xml:space="preserve">preços estabelecidos pela Administração Pública, </w:t>
      </w:r>
      <w:r w:rsidRPr="00577C86">
        <w:rPr>
          <w:rFonts w:ascii="Proxima Nova" w:hAnsi="Proxima Nova" w:cs="Times New Roman"/>
        </w:rPr>
        <w:t xml:space="preserve">bem </w:t>
      </w:r>
      <w:r w:rsidRPr="00577C86">
        <w:rPr>
          <w:rFonts w:ascii="Proxima Nova" w:hAnsi="Proxima Nova" w:cs="Times New Roman"/>
          <w:spacing w:val="-3"/>
        </w:rPr>
        <w:t xml:space="preserve">como com </w:t>
      </w:r>
      <w:r w:rsidRPr="00577C86">
        <w:rPr>
          <w:rFonts w:ascii="Proxima Nova" w:hAnsi="Proxima Nova" w:cs="Times New Roman"/>
        </w:rPr>
        <w:t xml:space="preserve">as </w:t>
      </w:r>
      <w:r w:rsidRPr="00577C86">
        <w:rPr>
          <w:rFonts w:ascii="Proxima Nova" w:hAnsi="Proxima Nova" w:cs="Times New Roman"/>
          <w:spacing w:val="-3"/>
        </w:rPr>
        <w:t xml:space="preserve">normas de prestação </w:t>
      </w:r>
      <w:r w:rsidRPr="00577C86">
        <w:rPr>
          <w:rFonts w:ascii="Proxima Nova" w:hAnsi="Proxima Nova" w:cs="Times New Roman"/>
        </w:rPr>
        <w:t xml:space="preserve">de </w:t>
      </w:r>
      <w:r w:rsidRPr="00577C86">
        <w:rPr>
          <w:rFonts w:ascii="Proxima Nova" w:hAnsi="Proxima Nova" w:cs="Times New Roman"/>
          <w:spacing w:val="-3"/>
        </w:rPr>
        <w:t xml:space="preserve">serviços </w:t>
      </w:r>
      <w:r w:rsidRPr="00577C86">
        <w:rPr>
          <w:rFonts w:ascii="Proxima Nova" w:hAnsi="Proxima Nova" w:cs="Times New Roman"/>
        </w:rPr>
        <w:t xml:space="preserve">no SUS e com as </w:t>
      </w:r>
      <w:r w:rsidRPr="00577C86">
        <w:rPr>
          <w:rFonts w:ascii="Proxima Nova" w:hAnsi="Proxima Nova" w:cs="Times New Roman"/>
          <w:spacing w:val="-3"/>
        </w:rPr>
        <w:t xml:space="preserve">regras </w:t>
      </w:r>
      <w:r w:rsidRPr="00577C86">
        <w:rPr>
          <w:rFonts w:ascii="Proxima Nova" w:hAnsi="Proxima Nova" w:cs="Times New Roman"/>
        </w:rPr>
        <w:t xml:space="preserve">de </w:t>
      </w:r>
      <w:r w:rsidRPr="00577C86">
        <w:rPr>
          <w:rFonts w:ascii="Proxima Nova" w:hAnsi="Proxima Nova" w:cs="Times New Roman"/>
          <w:spacing w:val="-3"/>
        </w:rPr>
        <w:t xml:space="preserve">pactuação </w:t>
      </w:r>
      <w:r w:rsidRPr="00577C86">
        <w:rPr>
          <w:rFonts w:ascii="Proxima Nova" w:hAnsi="Proxima Nova" w:cs="Times New Roman"/>
          <w:spacing w:val="-2"/>
        </w:rPr>
        <w:t xml:space="preserve">dos </w:t>
      </w:r>
      <w:r w:rsidRPr="00577C86">
        <w:rPr>
          <w:rFonts w:ascii="Proxima Nova" w:hAnsi="Proxima Nova" w:cs="Times New Roman"/>
          <w:spacing w:val="-3"/>
        </w:rPr>
        <w:t>fluxos assistenciais; (Modelo – anexo VI).</w:t>
      </w:r>
    </w:p>
    <w:p w14:paraId="0C1DA20E" w14:textId="77777777" w:rsidR="009E54A1" w:rsidRPr="00577C86" w:rsidRDefault="009E54A1" w:rsidP="00577C86">
      <w:pPr>
        <w:pStyle w:val="PargrafodaLista"/>
        <w:numPr>
          <w:ilvl w:val="0"/>
          <w:numId w:val="17"/>
        </w:numPr>
        <w:ind w:left="567" w:right="0" w:hanging="425"/>
        <w:rPr>
          <w:rFonts w:ascii="Proxima Nova" w:hAnsi="Proxima Nova" w:cs="Times New Roman"/>
        </w:rPr>
      </w:pPr>
      <w:r w:rsidRPr="00577C86">
        <w:rPr>
          <w:rFonts w:ascii="Proxima Nova" w:hAnsi="Proxima Nova" w:cs="Times New Roman"/>
          <w:spacing w:val="-3"/>
        </w:rPr>
        <w:t xml:space="preserve">Declaração, em papel timbrado e subscrita pelo representante legal, </w:t>
      </w:r>
      <w:r w:rsidRPr="00577C86">
        <w:rPr>
          <w:rFonts w:ascii="Proxima Nova" w:hAnsi="Proxima Nova" w:cs="Times New Roman"/>
        </w:rPr>
        <w:t xml:space="preserve">de </w:t>
      </w:r>
      <w:r w:rsidRPr="00577C86">
        <w:rPr>
          <w:rFonts w:ascii="Proxima Nova" w:hAnsi="Proxima Nova" w:cs="Times New Roman"/>
          <w:spacing w:val="-3"/>
        </w:rPr>
        <w:t xml:space="preserve">que </w:t>
      </w:r>
      <w:r w:rsidRPr="00577C86">
        <w:rPr>
          <w:rFonts w:ascii="Proxima Nova" w:hAnsi="Proxima Nova" w:cs="Times New Roman"/>
        </w:rPr>
        <w:t>não possui em seu quadro de pessoal, servidor ou dirigente de órgão ou responsável pela licitação; (artigo 26, § 4º da Lei nº 8.080/1990); (Modelo anexo VI).</w:t>
      </w:r>
    </w:p>
    <w:p w14:paraId="67DEB317" w14:textId="7ECAA924" w:rsidR="009E54A1" w:rsidRPr="00577C86" w:rsidRDefault="009E54A1" w:rsidP="00577C86">
      <w:pPr>
        <w:pStyle w:val="PargrafodaLista"/>
        <w:numPr>
          <w:ilvl w:val="0"/>
          <w:numId w:val="17"/>
        </w:numPr>
        <w:ind w:left="567" w:right="0" w:hanging="425"/>
        <w:rPr>
          <w:rFonts w:ascii="Proxima Nova" w:hAnsi="Proxima Nova" w:cs="Times New Roman"/>
        </w:rPr>
      </w:pPr>
      <w:r w:rsidRPr="00577C86">
        <w:rPr>
          <w:rFonts w:ascii="Proxima Nova" w:hAnsi="Proxima Nova" w:cs="Times New Roman"/>
        </w:rPr>
        <w:t xml:space="preserve">Declaração, em papel timbrado e subscrita pelo representante legal, de que não se encontra apenada com suspensão ou impedimento de contratar com a Administração, </w:t>
      </w:r>
      <w:r w:rsidR="002B4523" w:rsidRPr="00577C86">
        <w:rPr>
          <w:rFonts w:ascii="Proxima Nova" w:hAnsi="Proxima Nova" w:cs="Times New Roman"/>
        </w:rPr>
        <w:t>nos termos da lei federal 14.133/2021</w:t>
      </w:r>
      <w:r w:rsidRPr="00577C86">
        <w:rPr>
          <w:rFonts w:ascii="Proxima Nova" w:hAnsi="Proxima Nova" w:cs="Times New Roman"/>
        </w:rPr>
        <w:t>, nem declarada inidônea para licitar com a Administração Pública, nos termos do inciso IV do mesmo dispositivo legal, bem como que irá comunicar qualquer fato ou evento superveniente que venha alterar a atual situação quanto à capacidade jurídica, técnica, regularidade fiscal e econômico-financeira; (Modelo anexo VI).</w:t>
      </w:r>
    </w:p>
    <w:p w14:paraId="6589765A" w14:textId="01958B0C" w:rsidR="009E54A1" w:rsidRPr="00577C86" w:rsidRDefault="009E54A1" w:rsidP="00577C86">
      <w:pPr>
        <w:pStyle w:val="PargrafodaLista"/>
        <w:numPr>
          <w:ilvl w:val="0"/>
          <w:numId w:val="17"/>
        </w:numPr>
        <w:ind w:left="567" w:right="0" w:hanging="425"/>
        <w:rPr>
          <w:rFonts w:ascii="Proxima Nova" w:hAnsi="Proxima Nova" w:cs="Times New Roman"/>
        </w:rPr>
      </w:pPr>
      <w:r w:rsidRPr="00577C86">
        <w:rPr>
          <w:rFonts w:ascii="Proxima Nova" w:hAnsi="Proxima Nova" w:cs="Times New Roman"/>
        </w:rPr>
        <w:t xml:space="preserve">Declaração, em papel timbrado e subscrita pelo representante legal, de inexistência de fato superveniente que possa impedir sua habilitação neste certame, inclusive na vigência contratual caso venha a ser contratado pelo ÓRGÃO, </w:t>
      </w:r>
      <w:r w:rsidR="002B4523" w:rsidRPr="00577C86">
        <w:rPr>
          <w:rFonts w:ascii="Proxima Nova" w:hAnsi="Proxima Nova" w:cs="Times New Roman"/>
        </w:rPr>
        <w:t>na forma da lei federal 14.133/2021</w:t>
      </w:r>
      <w:r w:rsidRPr="00577C86">
        <w:rPr>
          <w:rFonts w:ascii="Proxima Nova" w:hAnsi="Proxima Nova" w:cs="Times New Roman"/>
        </w:rPr>
        <w:t>; (Modelo – anexo VI).</w:t>
      </w:r>
    </w:p>
    <w:p w14:paraId="658E5221" w14:textId="77777777" w:rsidR="009E54A1" w:rsidRPr="00577C86" w:rsidRDefault="009E54A1" w:rsidP="00577C86">
      <w:pPr>
        <w:pStyle w:val="PargrafodaLista"/>
        <w:numPr>
          <w:ilvl w:val="2"/>
          <w:numId w:val="26"/>
        </w:numPr>
        <w:tabs>
          <w:tab w:val="left" w:pos="1134"/>
        </w:tabs>
        <w:spacing w:before="240" w:after="120"/>
        <w:ind w:left="1134" w:right="0"/>
        <w:rPr>
          <w:rFonts w:ascii="Proxima Nova" w:hAnsi="Proxima Nova" w:cs="Times New Roman"/>
        </w:rPr>
      </w:pPr>
      <w:r w:rsidRPr="00577C86">
        <w:rPr>
          <w:rFonts w:ascii="Proxima Nova" w:hAnsi="Proxima Nova" w:cs="Times New Roman"/>
        </w:rPr>
        <w:t xml:space="preserve">Será </w:t>
      </w:r>
      <w:r w:rsidRPr="00577C86">
        <w:rPr>
          <w:rFonts w:ascii="Proxima Nova" w:hAnsi="Proxima Nova" w:cs="Times New Roman"/>
          <w:b/>
        </w:rPr>
        <w:t>INABILITADA</w:t>
      </w:r>
      <w:r w:rsidRPr="00577C86">
        <w:rPr>
          <w:rFonts w:ascii="Proxima Nova" w:hAnsi="Proxima Nova" w:cs="Times New Roman"/>
        </w:rPr>
        <w:t>, a Entidade que deixar de apresentar qualquer um dos documentos acima listados ou apresentá-los com o prazo de validade vencido.</w:t>
      </w:r>
    </w:p>
    <w:p w14:paraId="1FF1AA5C" w14:textId="77777777" w:rsidR="009E54A1" w:rsidRPr="00577C86" w:rsidRDefault="009E54A1" w:rsidP="00577C86">
      <w:pPr>
        <w:pStyle w:val="PargrafodaLista"/>
        <w:numPr>
          <w:ilvl w:val="0"/>
          <w:numId w:val="26"/>
        </w:numPr>
        <w:shd w:val="clear" w:color="auto" w:fill="8EAADB" w:themeFill="accent1" w:themeFillTint="99"/>
        <w:tabs>
          <w:tab w:val="left" w:pos="284"/>
          <w:tab w:val="left" w:pos="426"/>
        </w:tabs>
        <w:spacing w:before="360" w:after="120"/>
        <w:ind w:left="0" w:right="0" w:hanging="11"/>
        <w:jc w:val="center"/>
        <w:rPr>
          <w:rFonts w:ascii="Proxima Nova" w:hAnsi="Proxima Nova" w:cs="Times New Roman"/>
          <w:b/>
        </w:rPr>
      </w:pPr>
      <w:r w:rsidRPr="00577C86">
        <w:rPr>
          <w:rFonts w:ascii="Proxima Nova" w:hAnsi="Proxima Nova" w:cs="Times New Roman"/>
          <w:b/>
        </w:rPr>
        <w:t>CONTEÚDO DO ENVELOPE 2 - PROPOSTA DE TRABALHO</w:t>
      </w:r>
    </w:p>
    <w:p w14:paraId="15215441"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O Envelope 2, da proposta de trabalho, deverá conter os documentos que compõem a proposta da proponente, para execução das atividades previstas, devendo atender as condições contidas neste edital para o período de 12 (doze) meses, correspondentes ao primeiro ano de execução das atividades, a licitante deverá apresentar proposta financeira com valores compatíveis ao estabelecido no presente edital e seus anexos, computando todas as despesas, custos operacionais e impostos, para a gerência da unidade de saúde objeto deste Chamamento, de acordo com as necessidades e com as especificações constantes nos Termos de Referência- Anexo I. </w:t>
      </w:r>
    </w:p>
    <w:p w14:paraId="3AAA0A5F"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A Proposta de Trabalho, deverá estar encabeçada por índice relacionando todos os documentos e as folhas em que se encontram, será apresentada em 01 (uma) via numerada e rubricada, sem emendas ou rasuras, na forma original ou cópia autenticada, também deve ser entregue uma cópia em versão digital (CD ou pen drive) da proposta de trabalho para fins de apreciação quanto aos parâmetros para pontuações previstas no Anexo - IV e deverá conter os elementos abaixo indicados obedecendo a seguinte ordem: </w:t>
      </w:r>
    </w:p>
    <w:p w14:paraId="285CA04D" w14:textId="77777777" w:rsidR="009E54A1" w:rsidRPr="00577C86" w:rsidRDefault="009E54A1" w:rsidP="00577C86">
      <w:pPr>
        <w:pStyle w:val="PargrafodaLista"/>
        <w:numPr>
          <w:ilvl w:val="2"/>
          <w:numId w:val="26"/>
        </w:numPr>
        <w:tabs>
          <w:tab w:val="left" w:pos="426"/>
        </w:tabs>
        <w:spacing w:before="240" w:after="120"/>
        <w:ind w:left="1134" w:right="0"/>
        <w:rPr>
          <w:rFonts w:ascii="Proxima Nova" w:hAnsi="Proxima Nova" w:cs="Times New Roman"/>
        </w:rPr>
      </w:pPr>
      <w:r w:rsidRPr="00577C86">
        <w:rPr>
          <w:rFonts w:ascii="Proxima Nova" w:hAnsi="Proxima Nova" w:cs="Times New Roman"/>
          <w:b/>
        </w:rPr>
        <w:t>PROJETO TÉCNICO:</w:t>
      </w:r>
      <w:r w:rsidRPr="00577C86">
        <w:rPr>
          <w:rFonts w:ascii="Proxima Nova" w:hAnsi="Proxima Nova" w:cs="Times New Roman"/>
        </w:rPr>
        <w:t xml:space="preserve"> contendo o seu plano operacional, digitalizado em (PDF) e impresso, expressando:</w:t>
      </w:r>
    </w:p>
    <w:p w14:paraId="047E6FE2" w14:textId="77777777" w:rsidR="009E54A1" w:rsidRPr="00577C86" w:rsidRDefault="009E54A1" w:rsidP="00577C86">
      <w:pPr>
        <w:pStyle w:val="PargrafodaLista"/>
        <w:numPr>
          <w:ilvl w:val="0"/>
          <w:numId w:val="21"/>
        </w:numPr>
        <w:tabs>
          <w:tab w:val="left" w:pos="0"/>
          <w:tab w:val="left" w:pos="426"/>
        </w:tabs>
        <w:ind w:left="0" w:right="0" w:firstLine="0"/>
        <w:rPr>
          <w:rFonts w:ascii="Proxima Nova" w:hAnsi="Proxima Nova" w:cs="Times New Roman"/>
        </w:rPr>
      </w:pPr>
      <w:r w:rsidRPr="00577C86">
        <w:rPr>
          <w:rFonts w:ascii="Proxima Nova" w:hAnsi="Proxima Nova" w:cs="Times New Roman"/>
        </w:rPr>
        <w:t xml:space="preserve">Número do edital de seleção e o objeto do mesmo; </w:t>
      </w:r>
    </w:p>
    <w:p w14:paraId="0196F6A4" w14:textId="77777777" w:rsidR="009E54A1" w:rsidRPr="00577C86" w:rsidRDefault="009E54A1" w:rsidP="00577C86">
      <w:pPr>
        <w:pStyle w:val="PargrafodaLista"/>
        <w:numPr>
          <w:ilvl w:val="0"/>
          <w:numId w:val="21"/>
        </w:numPr>
        <w:tabs>
          <w:tab w:val="left" w:pos="0"/>
          <w:tab w:val="left" w:pos="426"/>
        </w:tabs>
        <w:ind w:left="0" w:right="0" w:firstLine="0"/>
        <w:rPr>
          <w:rFonts w:ascii="Proxima Nova" w:hAnsi="Proxima Nova" w:cs="Times New Roman"/>
        </w:rPr>
      </w:pPr>
      <w:r w:rsidRPr="00577C86">
        <w:rPr>
          <w:rFonts w:ascii="Proxima Nova" w:hAnsi="Proxima Nova" w:cs="Times New Roman"/>
        </w:rPr>
        <w:t xml:space="preserve">Apresentação da Proposta de Trabalho, conforme Roteiro, previsto no Anexo - III contendo indispensavelmente: </w:t>
      </w:r>
    </w:p>
    <w:p w14:paraId="17809446" w14:textId="77777777" w:rsidR="009E54A1" w:rsidRPr="00577C86" w:rsidRDefault="009E54A1" w:rsidP="00577C86">
      <w:pPr>
        <w:pStyle w:val="PargrafodaLista"/>
        <w:numPr>
          <w:ilvl w:val="0"/>
          <w:numId w:val="21"/>
        </w:numPr>
        <w:tabs>
          <w:tab w:val="left" w:pos="0"/>
          <w:tab w:val="left" w:pos="426"/>
        </w:tabs>
        <w:ind w:left="0" w:right="0" w:firstLine="0"/>
        <w:rPr>
          <w:rFonts w:ascii="Proxima Nova" w:hAnsi="Proxima Nova" w:cs="Times New Roman"/>
        </w:rPr>
      </w:pPr>
      <w:r w:rsidRPr="00577C86">
        <w:rPr>
          <w:rFonts w:ascii="Proxima Nova" w:hAnsi="Proxima Nova" w:cs="Times New Roman"/>
        </w:rPr>
        <w:t xml:space="preserve">Especificação do orçamento para execução da Proposta de Trabalho, conforme modelos nos (Anexos –IV). </w:t>
      </w:r>
    </w:p>
    <w:p w14:paraId="3AC4F8BB" w14:textId="77777777" w:rsidR="009E54A1" w:rsidRPr="00577C86" w:rsidRDefault="009E54A1" w:rsidP="00577C86">
      <w:pPr>
        <w:pStyle w:val="PargrafodaLista"/>
        <w:numPr>
          <w:ilvl w:val="2"/>
          <w:numId w:val="26"/>
        </w:numPr>
        <w:tabs>
          <w:tab w:val="left" w:pos="426"/>
        </w:tabs>
        <w:spacing w:before="240" w:after="120"/>
        <w:ind w:left="1134" w:right="0"/>
        <w:rPr>
          <w:rFonts w:ascii="Proxima Nova" w:hAnsi="Proxima Nova" w:cs="Times New Roman"/>
        </w:rPr>
      </w:pPr>
      <w:r w:rsidRPr="00577C86">
        <w:rPr>
          <w:rFonts w:ascii="Proxima Nova" w:hAnsi="Proxima Nova" w:cs="Times New Roman"/>
          <w:b/>
        </w:rPr>
        <w:t>Capacidade Técnica</w:t>
      </w:r>
      <w:r w:rsidRPr="00577C86">
        <w:rPr>
          <w:rFonts w:ascii="Proxima Nova" w:hAnsi="Proxima Nova" w:cs="Times New Roman"/>
        </w:rPr>
        <w:t xml:space="preserve">: Apresentar documentos que comprovam experiência gerencial, na área hospitalar, por meio de comprovação de experiências anteriores, inclusive comprovando com contratos gestão e/ou contratos de prestação de serviços ou convênios na área de saúde e/ou atestado (s) fornecidos por pessoa (s) </w:t>
      </w:r>
      <w:r w:rsidRPr="00577C86">
        <w:rPr>
          <w:rFonts w:ascii="Proxima Nova" w:hAnsi="Proxima Nova" w:cs="Times New Roman"/>
        </w:rPr>
        <w:lastRenderedPageBreak/>
        <w:t xml:space="preserve">jurídica (s) de direito público ou privado. </w:t>
      </w:r>
    </w:p>
    <w:p w14:paraId="3186DEDC" w14:textId="77777777" w:rsidR="009E54A1" w:rsidRPr="00577C86" w:rsidRDefault="009E54A1" w:rsidP="00577C86">
      <w:pPr>
        <w:pStyle w:val="PargrafodaLista"/>
        <w:numPr>
          <w:ilvl w:val="2"/>
          <w:numId w:val="26"/>
        </w:numPr>
        <w:tabs>
          <w:tab w:val="left" w:pos="426"/>
        </w:tabs>
        <w:spacing w:before="240" w:after="120"/>
        <w:ind w:left="1134" w:right="0"/>
        <w:rPr>
          <w:rFonts w:ascii="Proxima Nova" w:hAnsi="Proxima Nova" w:cs="Times New Roman"/>
          <w:vanish/>
        </w:rPr>
      </w:pPr>
      <w:r w:rsidRPr="00577C86">
        <w:rPr>
          <w:rFonts w:ascii="Proxima Nova" w:hAnsi="Proxima Nova" w:cs="Times New Roman"/>
          <w:b/>
        </w:rPr>
        <w:t xml:space="preserve">Proposta Orçamentária, </w:t>
      </w:r>
      <w:r w:rsidRPr="00577C86">
        <w:rPr>
          <w:rFonts w:ascii="Proxima Nova" w:hAnsi="Proxima Nova" w:cs="Times New Roman"/>
        </w:rPr>
        <w:t xml:space="preserve">com a previsão de todas e quaisquer despesas necessárias ao fiel cumprimento do contrato a serem celebrados, inclusive todos os custos com material de consumo, salários, encargos sociais, previdenciários e trabalhistas de todo o pessoal da contratada, como também, transporte de qualquer natureza, materiais empregados, incluindo aluguéis, impostos, taxas, emolumentos e quaisquer outros custos que, direta ou indiretamente, se relacionem com as obrigações contratuais, limitando-se ao teto financeiro previsto neste edital. </w:t>
      </w:r>
    </w:p>
    <w:p w14:paraId="1E2073A4" w14:textId="77777777" w:rsidR="009E54A1" w:rsidRPr="00577C86" w:rsidRDefault="009E54A1" w:rsidP="00577C86">
      <w:pPr>
        <w:numPr>
          <w:ilvl w:val="1"/>
          <w:numId w:val="8"/>
        </w:numPr>
        <w:tabs>
          <w:tab w:val="left" w:pos="1134"/>
        </w:tabs>
        <w:ind w:left="1134"/>
        <w:jc w:val="both"/>
        <w:rPr>
          <w:rFonts w:ascii="Proxima Nova" w:hAnsi="Proxima Nova" w:cs="Times New Roman"/>
          <w:vanish/>
          <w:lang w:val="pt-BR"/>
        </w:rPr>
      </w:pPr>
    </w:p>
    <w:p w14:paraId="5E012CA0" w14:textId="77777777" w:rsidR="009E54A1" w:rsidRPr="00577C86" w:rsidRDefault="009E54A1" w:rsidP="00577C86">
      <w:pPr>
        <w:numPr>
          <w:ilvl w:val="1"/>
          <w:numId w:val="8"/>
        </w:numPr>
        <w:tabs>
          <w:tab w:val="left" w:pos="1134"/>
        </w:tabs>
        <w:ind w:left="1134"/>
        <w:jc w:val="both"/>
        <w:rPr>
          <w:rFonts w:ascii="Proxima Nova" w:hAnsi="Proxima Nova" w:cs="Times New Roman"/>
          <w:vanish/>
          <w:lang w:val="pt-BR"/>
        </w:rPr>
      </w:pPr>
    </w:p>
    <w:p w14:paraId="6E19CBFE" w14:textId="77777777" w:rsidR="009E54A1" w:rsidRPr="00577C86" w:rsidRDefault="009E54A1" w:rsidP="00577C86">
      <w:pPr>
        <w:numPr>
          <w:ilvl w:val="1"/>
          <w:numId w:val="8"/>
        </w:numPr>
        <w:tabs>
          <w:tab w:val="left" w:pos="1134"/>
        </w:tabs>
        <w:ind w:left="1134"/>
        <w:jc w:val="both"/>
        <w:rPr>
          <w:rFonts w:ascii="Proxima Nova" w:hAnsi="Proxima Nova" w:cs="Times New Roman"/>
          <w:vanish/>
          <w:lang w:val="pt-BR"/>
        </w:rPr>
      </w:pPr>
    </w:p>
    <w:p w14:paraId="6EB3AF41" w14:textId="77777777" w:rsidR="009E54A1" w:rsidRPr="00577C86" w:rsidRDefault="009E54A1" w:rsidP="00577C86">
      <w:pPr>
        <w:numPr>
          <w:ilvl w:val="0"/>
          <w:numId w:val="11"/>
        </w:numPr>
        <w:tabs>
          <w:tab w:val="left" w:pos="1134"/>
          <w:tab w:val="left" w:pos="9356"/>
        </w:tabs>
        <w:spacing w:before="240" w:after="240"/>
        <w:ind w:left="1134"/>
        <w:jc w:val="both"/>
        <w:rPr>
          <w:rFonts w:ascii="Proxima Nova" w:hAnsi="Proxima Nova" w:cs="Times New Roman"/>
          <w:vanish/>
          <w:lang w:val="pt-BR"/>
        </w:rPr>
      </w:pPr>
    </w:p>
    <w:p w14:paraId="7E5744AC" w14:textId="77777777" w:rsidR="009E54A1" w:rsidRPr="00577C86" w:rsidRDefault="009E54A1" w:rsidP="00577C86">
      <w:pPr>
        <w:numPr>
          <w:ilvl w:val="0"/>
          <w:numId w:val="11"/>
        </w:numPr>
        <w:tabs>
          <w:tab w:val="left" w:pos="1134"/>
          <w:tab w:val="left" w:pos="9356"/>
        </w:tabs>
        <w:spacing w:before="240" w:after="240"/>
        <w:ind w:left="1134"/>
        <w:jc w:val="both"/>
        <w:rPr>
          <w:rFonts w:ascii="Proxima Nova" w:hAnsi="Proxima Nova" w:cs="Times New Roman"/>
          <w:vanish/>
          <w:lang w:val="pt-BR"/>
        </w:rPr>
      </w:pPr>
    </w:p>
    <w:p w14:paraId="74F2889F" w14:textId="77777777" w:rsidR="009E54A1" w:rsidRPr="00577C86" w:rsidRDefault="009E54A1" w:rsidP="00577C86">
      <w:pPr>
        <w:numPr>
          <w:ilvl w:val="1"/>
          <w:numId w:val="11"/>
        </w:numPr>
        <w:tabs>
          <w:tab w:val="left" w:pos="1134"/>
          <w:tab w:val="left" w:pos="9356"/>
        </w:tabs>
        <w:spacing w:before="240" w:after="240"/>
        <w:ind w:left="1134"/>
        <w:jc w:val="both"/>
        <w:rPr>
          <w:rFonts w:ascii="Proxima Nova" w:hAnsi="Proxima Nova" w:cs="Times New Roman"/>
          <w:vanish/>
          <w:lang w:val="pt-BR"/>
        </w:rPr>
      </w:pPr>
    </w:p>
    <w:p w14:paraId="17702BA2" w14:textId="77777777" w:rsidR="009E54A1" w:rsidRPr="00577C86" w:rsidRDefault="009E54A1" w:rsidP="00577C86">
      <w:pPr>
        <w:numPr>
          <w:ilvl w:val="1"/>
          <w:numId w:val="11"/>
        </w:numPr>
        <w:tabs>
          <w:tab w:val="left" w:pos="1134"/>
          <w:tab w:val="left" w:pos="9356"/>
        </w:tabs>
        <w:spacing w:before="240" w:after="240"/>
        <w:ind w:left="1134"/>
        <w:jc w:val="both"/>
        <w:rPr>
          <w:rFonts w:ascii="Proxima Nova" w:hAnsi="Proxima Nova" w:cs="Times New Roman"/>
          <w:vanish/>
          <w:lang w:val="pt-BR"/>
        </w:rPr>
      </w:pPr>
    </w:p>
    <w:p w14:paraId="4546A0AC" w14:textId="77777777" w:rsidR="009E54A1" w:rsidRPr="00577C86" w:rsidRDefault="009E54A1" w:rsidP="00577C86">
      <w:pPr>
        <w:numPr>
          <w:ilvl w:val="1"/>
          <w:numId w:val="11"/>
        </w:numPr>
        <w:tabs>
          <w:tab w:val="left" w:pos="1134"/>
          <w:tab w:val="left" w:pos="9356"/>
        </w:tabs>
        <w:spacing w:before="240" w:after="240"/>
        <w:ind w:left="1134"/>
        <w:jc w:val="both"/>
        <w:rPr>
          <w:rFonts w:ascii="Proxima Nova" w:hAnsi="Proxima Nova" w:cs="Times New Roman"/>
          <w:vanish/>
          <w:lang w:val="pt-BR"/>
        </w:rPr>
      </w:pPr>
    </w:p>
    <w:p w14:paraId="418EB084" w14:textId="77777777" w:rsidR="009E54A1" w:rsidRPr="00577C86" w:rsidRDefault="009E54A1" w:rsidP="00577C86">
      <w:pPr>
        <w:numPr>
          <w:ilvl w:val="1"/>
          <w:numId w:val="11"/>
        </w:numPr>
        <w:tabs>
          <w:tab w:val="left" w:pos="1134"/>
          <w:tab w:val="left" w:pos="9356"/>
        </w:tabs>
        <w:spacing w:before="240" w:after="240"/>
        <w:ind w:left="1134"/>
        <w:jc w:val="both"/>
        <w:rPr>
          <w:rFonts w:ascii="Proxima Nova" w:hAnsi="Proxima Nova" w:cs="Times New Roman"/>
          <w:vanish/>
          <w:lang w:val="pt-BR"/>
        </w:rPr>
      </w:pPr>
    </w:p>
    <w:p w14:paraId="1A167D1D" w14:textId="77777777" w:rsidR="009E54A1" w:rsidRPr="00577C86" w:rsidRDefault="009E54A1" w:rsidP="00577C86">
      <w:pPr>
        <w:tabs>
          <w:tab w:val="left" w:pos="1843"/>
        </w:tabs>
        <w:spacing w:before="240" w:after="240"/>
        <w:ind w:left="1134"/>
        <w:jc w:val="both"/>
        <w:rPr>
          <w:rFonts w:ascii="Proxima Nova" w:hAnsi="Proxima Nova" w:cs="Times New Roman"/>
          <w:lang w:val="pt-BR"/>
        </w:rPr>
      </w:pPr>
      <w:r w:rsidRPr="00577C86">
        <w:rPr>
          <w:rFonts w:ascii="Proxima Nova" w:hAnsi="Proxima Nova" w:cs="Times New Roman"/>
          <w:lang w:val="pt-BR"/>
        </w:rPr>
        <w:t xml:space="preserve">Deverá conter a identificação e assinatura do representante da participante, descrição do valor total mensal e anual da proposta financeira (em reais) por extenso, bem como data de validade da proposta que não poderá ser inferior a </w:t>
      </w:r>
      <w:r w:rsidRPr="00577C86">
        <w:rPr>
          <w:rFonts w:ascii="Proxima Nova" w:hAnsi="Proxima Nova" w:cs="Times New Roman"/>
          <w:b/>
          <w:u w:val="single"/>
          <w:lang w:val="pt-BR"/>
        </w:rPr>
        <w:t>180 (cento e oitenta) dias</w:t>
      </w:r>
      <w:r w:rsidRPr="00577C86">
        <w:rPr>
          <w:rFonts w:ascii="Proxima Nova" w:hAnsi="Proxima Nova" w:cs="Times New Roman"/>
          <w:b/>
          <w:lang w:val="pt-BR"/>
        </w:rPr>
        <w:t>.</w:t>
      </w:r>
    </w:p>
    <w:p w14:paraId="6BCA8E1C"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Será </w:t>
      </w:r>
      <w:r w:rsidRPr="00577C86">
        <w:rPr>
          <w:rFonts w:ascii="Proxima Nova" w:hAnsi="Proxima Nova" w:cs="Times New Roman"/>
          <w:b/>
        </w:rPr>
        <w:t>DESCLASSIFICADA</w:t>
      </w:r>
      <w:r w:rsidRPr="00577C86">
        <w:rPr>
          <w:rFonts w:ascii="Proxima Nova" w:hAnsi="Proxima Nova" w:cs="Times New Roman"/>
        </w:rPr>
        <w:t xml:space="preserve"> a Entidade cuja proposta de trabalho não atender às especificações técnicas constantes nos anexos do presente Edital. </w:t>
      </w:r>
    </w:p>
    <w:p w14:paraId="54BABA70"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Cada entidade poderá apresentar apenas uma proposta de trabalho.</w:t>
      </w:r>
    </w:p>
    <w:p w14:paraId="1A8F34AE"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Os conteúdos apresentados na proposta de trabalho serão utilizados na análise do julgamento técnico e pontuação, conforme os critérios de avaliação técnica da proposta de trabalho. (Anexo III).  </w:t>
      </w:r>
    </w:p>
    <w:p w14:paraId="02E4B076"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Não serão aceitas sob quaisquer circunstâncias, correções ou complementações a Proposta de Trabalho apresentado pela entidade.</w:t>
      </w:r>
    </w:p>
    <w:p w14:paraId="1A5249A7"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As propostas não poderão impor condições ou conter opções.</w:t>
      </w:r>
    </w:p>
    <w:p w14:paraId="61E05AA5"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Serão desclassificadas as propostas que não atenderem às especificações e exigências do presente termo e que apresentem omissões, irregularidades ou defeitos capazes de dificultar o julgamento.</w:t>
      </w:r>
    </w:p>
    <w:p w14:paraId="770247A7"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Serão DESCLASSIFICADAS as propostas que não atenderem às condições e exigências deste edital ou que consignarem valor global superior aos praticados no mercado ou com orçamentos</w:t>
      </w:r>
      <w:r w:rsidRPr="00577C86">
        <w:rPr>
          <w:rFonts w:ascii="Proxima Nova" w:eastAsia="CIDFont+F2" w:hAnsi="Proxima Nova" w:cs="Times New Roman"/>
        </w:rPr>
        <w:t xml:space="preserve"> manifestamente inexequíveis.</w:t>
      </w:r>
    </w:p>
    <w:p w14:paraId="2D83B819" w14:textId="77777777" w:rsidR="009E54A1" w:rsidRPr="00577C86" w:rsidRDefault="009E54A1" w:rsidP="00577C86">
      <w:pPr>
        <w:pStyle w:val="Ttulo2"/>
        <w:numPr>
          <w:ilvl w:val="0"/>
          <w:numId w:val="26"/>
        </w:numPr>
        <w:shd w:val="clear" w:color="auto" w:fill="8EAADB" w:themeFill="accent1" w:themeFillTint="99"/>
        <w:tabs>
          <w:tab w:val="left" w:pos="284"/>
          <w:tab w:val="left" w:pos="426"/>
        </w:tabs>
        <w:spacing w:before="360" w:after="120"/>
        <w:ind w:left="0" w:firstLine="0"/>
        <w:jc w:val="center"/>
        <w:rPr>
          <w:rFonts w:ascii="Proxima Nova" w:hAnsi="Proxima Nova" w:cs="Times New Roman"/>
          <w:lang w:val="pt-BR"/>
        </w:rPr>
      </w:pPr>
      <w:r w:rsidRPr="00577C86">
        <w:rPr>
          <w:rFonts w:ascii="Proxima Nova" w:hAnsi="Proxima Nova" w:cs="Times New Roman"/>
          <w:lang w:val="pt-BR"/>
        </w:rPr>
        <w:t>DA SESSÃO DE CHAMAMENTO PÚBLICO</w:t>
      </w:r>
    </w:p>
    <w:p w14:paraId="313A563F" w14:textId="77777777" w:rsidR="009E54A1" w:rsidRPr="00577C86" w:rsidRDefault="009E54A1" w:rsidP="00577C86">
      <w:pPr>
        <w:pStyle w:val="PargrafodaLista"/>
        <w:numPr>
          <w:ilvl w:val="1"/>
          <w:numId w:val="26"/>
        </w:numPr>
        <w:spacing w:before="195"/>
        <w:ind w:left="0" w:right="0" w:firstLine="0"/>
        <w:rPr>
          <w:rFonts w:ascii="Proxima Nova" w:hAnsi="Proxima Nova" w:cs="Times New Roman"/>
        </w:rPr>
      </w:pPr>
      <w:r w:rsidRPr="00577C86">
        <w:rPr>
          <w:rFonts w:ascii="Proxima Nova" w:hAnsi="Proxima Nova" w:cs="Times New Roman"/>
        </w:rPr>
        <w:t>No dia, hora e local determinados neste edital, em sessão pública, a Comissão Especial de Seleção receberá os Envelopes números “1” e “2”, fechados e lacrados de cada participante.</w:t>
      </w:r>
    </w:p>
    <w:p w14:paraId="260B8D73" w14:textId="77777777" w:rsidR="009E54A1" w:rsidRPr="00577C86" w:rsidRDefault="009E54A1" w:rsidP="00577C86">
      <w:pPr>
        <w:pStyle w:val="PargrafodaLista"/>
        <w:numPr>
          <w:ilvl w:val="2"/>
          <w:numId w:val="26"/>
        </w:numPr>
        <w:spacing w:before="240"/>
        <w:ind w:left="1134" w:right="0"/>
        <w:rPr>
          <w:rFonts w:ascii="Proxima Nova" w:hAnsi="Proxima Nova" w:cs="Times New Roman"/>
        </w:rPr>
      </w:pPr>
      <w:r w:rsidRPr="00577C86">
        <w:rPr>
          <w:rFonts w:ascii="Proxima Nova" w:hAnsi="Proxima Nova" w:cs="Times New Roman"/>
        </w:rPr>
        <w:t>Não havendo expediente ou ocorrendo qualquer fato superveniente que impeça a realização da abertura dos Envelopes na data marcada, a sessão pública será automaticamente transferida para o primeiro dia útil subsequente, nos mesmos horários e locais anteriormente estabelecidos, desde que não haja comunicação contraria da Comissão Especial de Seleção.</w:t>
      </w:r>
    </w:p>
    <w:p w14:paraId="243E3119" w14:textId="77777777" w:rsidR="009E54A1" w:rsidRPr="00577C86" w:rsidRDefault="009E54A1" w:rsidP="00577C86">
      <w:pPr>
        <w:pStyle w:val="PargrafodaLista"/>
        <w:ind w:left="1134" w:right="0"/>
        <w:rPr>
          <w:rFonts w:ascii="Proxima Nova" w:hAnsi="Proxima Nova" w:cs="Times New Roman"/>
        </w:rPr>
      </w:pPr>
    </w:p>
    <w:p w14:paraId="00EE4807" w14:textId="77777777" w:rsidR="009E54A1" w:rsidRPr="00577C86" w:rsidRDefault="009E54A1" w:rsidP="00577C86">
      <w:pPr>
        <w:pStyle w:val="PargrafodaLista"/>
        <w:numPr>
          <w:ilvl w:val="2"/>
          <w:numId w:val="26"/>
        </w:numPr>
        <w:ind w:left="1134" w:right="0"/>
        <w:rPr>
          <w:rFonts w:ascii="Proxima Nova" w:hAnsi="Proxima Nova" w:cs="Times New Roman"/>
        </w:rPr>
      </w:pPr>
      <w:r w:rsidRPr="00577C86">
        <w:rPr>
          <w:rFonts w:ascii="Proxima Nova" w:hAnsi="Proxima Nova" w:cs="Times New Roman"/>
        </w:rPr>
        <w:t>Na sessão de Chamamento Público, quando não comparecerem interessados, ou quando todos forem inabilitados, a Comissão Especial de Seleção concederá o prazo de 8 (oito) dias úteis, contados a partir da data desta sessão, para apresentação de nova documentação. A nova sessão deverá ocorrer no primeiro dia útil subsequente ao término do prazo acima mencionado.</w:t>
      </w:r>
    </w:p>
    <w:p w14:paraId="504DF402" w14:textId="77777777" w:rsidR="009E54A1" w:rsidRPr="00577C86" w:rsidRDefault="009E54A1" w:rsidP="00577C86">
      <w:pPr>
        <w:pStyle w:val="PargrafodaLista"/>
        <w:numPr>
          <w:ilvl w:val="1"/>
          <w:numId w:val="26"/>
        </w:numPr>
        <w:spacing w:before="195"/>
        <w:ind w:left="0" w:right="0" w:firstLine="0"/>
        <w:rPr>
          <w:rFonts w:ascii="Proxima Nova" w:hAnsi="Proxima Nova" w:cs="Times New Roman"/>
        </w:rPr>
      </w:pPr>
      <w:r w:rsidRPr="00577C86">
        <w:rPr>
          <w:rFonts w:ascii="Proxima Nova" w:hAnsi="Proxima Nova" w:cs="Times New Roman"/>
        </w:rPr>
        <w:t xml:space="preserve">Os documentos do envelope 01 (DOCUMENTOS DE HABILITAÇÃO) serão analisados na própria sessão pública e rubricados pelos representantes credenciados das Entidades Proponentes e pelos membros presentes da Comissão Especial de Seleção. </w:t>
      </w:r>
    </w:p>
    <w:p w14:paraId="5996C4CC" w14:textId="77777777" w:rsidR="009E54A1" w:rsidRPr="00577C86" w:rsidRDefault="009E54A1" w:rsidP="00577C86">
      <w:pPr>
        <w:pStyle w:val="PargrafodaLista"/>
        <w:numPr>
          <w:ilvl w:val="1"/>
          <w:numId w:val="26"/>
        </w:numPr>
        <w:spacing w:before="195"/>
        <w:ind w:left="0" w:right="0" w:firstLine="0"/>
        <w:rPr>
          <w:rFonts w:ascii="Proxima Nova" w:hAnsi="Proxima Nova" w:cs="Times New Roman"/>
        </w:rPr>
      </w:pPr>
      <w:r w:rsidRPr="00577C86">
        <w:rPr>
          <w:rFonts w:ascii="Proxima Nova" w:hAnsi="Proxima Nova" w:cs="Times New Roman"/>
        </w:rPr>
        <w:lastRenderedPageBreak/>
        <w:t xml:space="preserve">Será lavrada Ata Circunstanciada da sessão pública para recebimento dos documentos de habilitação e proposta de trabalho. As observações deverão ser formuladas por escrito, sendo que as apresentadas verbalmente serão redigidas a termo.  </w:t>
      </w:r>
    </w:p>
    <w:p w14:paraId="0808A3C6" w14:textId="77777777" w:rsidR="009E54A1" w:rsidRPr="00577C86" w:rsidRDefault="009E54A1" w:rsidP="00577C86">
      <w:pPr>
        <w:pStyle w:val="PargrafodaLista"/>
        <w:numPr>
          <w:ilvl w:val="1"/>
          <w:numId w:val="26"/>
        </w:numPr>
        <w:spacing w:before="195"/>
        <w:ind w:left="0" w:right="0" w:firstLine="0"/>
        <w:rPr>
          <w:rFonts w:ascii="Proxima Nova" w:hAnsi="Proxima Nova" w:cs="Times New Roman"/>
        </w:rPr>
      </w:pPr>
      <w:r w:rsidRPr="00577C86">
        <w:rPr>
          <w:rFonts w:ascii="Proxima Nova" w:hAnsi="Proxima Nova" w:cs="Times New Roman"/>
        </w:rPr>
        <w:t>A sessão pública de entrega e abertura dos envelopes poderá ser assistida por qualquer pessoa interessada, contudo, somente serão permitidas a participação e a manifestação dos representantes credenciados pelas entidades interessadas.</w:t>
      </w:r>
    </w:p>
    <w:p w14:paraId="4E7F985A" w14:textId="77777777" w:rsidR="009E54A1" w:rsidRPr="00577C86" w:rsidRDefault="009E54A1" w:rsidP="00577C86">
      <w:pPr>
        <w:pStyle w:val="PargrafodaLista"/>
        <w:numPr>
          <w:ilvl w:val="1"/>
          <w:numId w:val="26"/>
        </w:numPr>
        <w:spacing w:before="195"/>
        <w:ind w:left="0" w:right="0" w:firstLine="0"/>
        <w:rPr>
          <w:rFonts w:ascii="Proxima Nova" w:hAnsi="Proxima Nova" w:cs="Times New Roman"/>
        </w:rPr>
      </w:pPr>
      <w:r w:rsidRPr="00577C86">
        <w:rPr>
          <w:rFonts w:ascii="Proxima Nova" w:hAnsi="Proxima Nova" w:cs="Times New Roman"/>
        </w:rPr>
        <w:t>Em nenhuma hipótese será concedido prazo para apresentação ou substituição de documentos exigidos e não inseridos nos envelopes “01” e “02”. No entanto, a critério da Comissão Julgadora poderá solicitar informações e/ou esclarecimentos complementares que julgar necessários, bem como solicitar o original de documentos da Entidade Proponente.</w:t>
      </w:r>
    </w:p>
    <w:p w14:paraId="1004A218" w14:textId="77777777" w:rsidR="009E54A1" w:rsidRPr="00577C86" w:rsidRDefault="009E54A1" w:rsidP="00577C86">
      <w:pPr>
        <w:pStyle w:val="PargrafodaLista"/>
        <w:tabs>
          <w:tab w:val="left" w:pos="592"/>
        </w:tabs>
        <w:ind w:left="0" w:right="0"/>
        <w:rPr>
          <w:rFonts w:ascii="Proxima Nova" w:hAnsi="Proxima Nova" w:cs="Times New Roman"/>
        </w:rPr>
      </w:pPr>
    </w:p>
    <w:p w14:paraId="1CCB2DB1" w14:textId="77777777" w:rsidR="009E54A1" w:rsidRPr="00577C86" w:rsidRDefault="009E54A1" w:rsidP="00577C86">
      <w:pPr>
        <w:pStyle w:val="PargrafodaLista"/>
        <w:numPr>
          <w:ilvl w:val="1"/>
          <w:numId w:val="26"/>
        </w:numPr>
        <w:tabs>
          <w:tab w:val="left" w:pos="709"/>
        </w:tabs>
        <w:ind w:left="0" w:right="0" w:firstLine="0"/>
        <w:rPr>
          <w:rFonts w:ascii="Proxima Nova" w:hAnsi="Proxima Nova" w:cs="Times New Roman"/>
        </w:rPr>
      </w:pPr>
      <w:r w:rsidRPr="00577C86">
        <w:rPr>
          <w:rFonts w:ascii="Proxima Nova" w:hAnsi="Proxima Nova" w:cs="Times New Roman"/>
        </w:rPr>
        <w:t xml:space="preserve">O Presidente da Comissão Especial de Seleção convocará os membros e a todos os licitantes presentes a assinarem o fecho dos envelopes das </w:t>
      </w:r>
      <w:r w:rsidRPr="00577C86">
        <w:rPr>
          <w:rFonts w:ascii="Proxima Nova" w:hAnsi="Proxima Nova" w:cs="Times New Roman"/>
          <w:b/>
          <w:bCs/>
        </w:rPr>
        <w:t>PROPOSTAS DE TRABALHO</w:t>
      </w:r>
      <w:r w:rsidRPr="00577C86">
        <w:rPr>
          <w:rFonts w:ascii="Proxima Nova" w:hAnsi="Proxima Nova" w:cs="Times New Roman"/>
        </w:rPr>
        <w:t xml:space="preserve">, que manterá fechado. </w:t>
      </w:r>
    </w:p>
    <w:p w14:paraId="39A490E7"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A Comissão Especial de Seleção, a seu critério, poderá proclamar o resultado da habilitação ou inabilitação, na mesma sessão ou poderá fazê-lo em outra data, ficando obrigada a comunicar a todos os licitantes sua decisão.  </w:t>
      </w:r>
    </w:p>
    <w:p w14:paraId="7957D132"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Se o resultado da fase de habilitação for proclamado na mesma Sessão de Habilitação e estando todas as empresas participantes representadas, e ainda, havendo desistência expressa de recursos por parte de todas, e mais, havendo interesse da Comissão Especial de Seleção, poderão, na sequência serem abertos os envelopes dizendo conter as </w:t>
      </w:r>
      <w:r w:rsidRPr="00577C86">
        <w:rPr>
          <w:rFonts w:ascii="Proxima Nova" w:hAnsi="Proxima Nova" w:cs="Times New Roman"/>
          <w:b/>
          <w:bCs/>
        </w:rPr>
        <w:t>PROPOSTAS DE TRABALHO</w:t>
      </w:r>
      <w:r w:rsidRPr="00577C86">
        <w:rPr>
          <w:rFonts w:ascii="Proxima Nova" w:hAnsi="Proxima Nova" w:cs="Times New Roman"/>
        </w:rPr>
        <w:t xml:space="preserve">. </w:t>
      </w:r>
    </w:p>
    <w:p w14:paraId="39015EDB"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Não havendo possibilidade jurídica ou interesse por parte da Comissão Especial de Seleção em dar prosseguimento aos trabalhos na mesma Sessão, os envelopes dizendo conter as propostas serão abertos numa outra Sessão, em reunião reservada, pela Comissão Especial de Seleção, devendo ser lavrada em ata e registrado se houve Entidade classificada.</w:t>
      </w:r>
    </w:p>
    <w:p w14:paraId="04A0BC6C" w14:textId="77777777" w:rsidR="009E54A1" w:rsidRPr="00577C86" w:rsidRDefault="009E54A1" w:rsidP="00577C86">
      <w:pPr>
        <w:pStyle w:val="PargrafodaLista"/>
        <w:numPr>
          <w:ilvl w:val="1"/>
          <w:numId w:val="18"/>
        </w:numPr>
        <w:tabs>
          <w:tab w:val="left" w:pos="567"/>
        </w:tabs>
        <w:spacing w:before="240"/>
        <w:ind w:left="0" w:right="0" w:firstLine="0"/>
        <w:rPr>
          <w:rFonts w:ascii="Proxima Nova" w:hAnsi="Proxima Nova" w:cs="Times New Roman"/>
        </w:rPr>
      </w:pPr>
      <w:r w:rsidRPr="00577C86">
        <w:rPr>
          <w:rFonts w:ascii="Proxima Nova" w:hAnsi="Proxima Nova" w:cs="Times New Roman"/>
        </w:rPr>
        <w:t xml:space="preserve">Após a abertura das propostas, não será admitido cancelamento, inclusão ou exclusão de documentos, retirada da proposta ou alteração nas suas condições, ficando a licitante sujeito à suspensão ou cancelamento do seu registro, de acordo com as previsões legais. </w:t>
      </w:r>
    </w:p>
    <w:p w14:paraId="25692BF1"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No caso de não serem os envelopes com as PROPOSTAS DE TRABALHO, abertos na mesma Sessão, estes ficarão sob a guarda da Comissão Especial de Seleção, que deverá conservá-los intactos até o momento marcado para sua abertura. </w:t>
      </w:r>
    </w:p>
    <w:p w14:paraId="4EC77293"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A proponente inabilitada, no caso de expressa desistência de recursos ou mantido o resultado, terá seu envelope de </w:t>
      </w:r>
      <w:r w:rsidRPr="00577C86">
        <w:rPr>
          <w:rFonts w:ascii="Proxima Nova" w:hAnsi="Proxima Nova" w:cs="Times New Roman"/>
          <w:b/>
          <w:bCs/>
        </w:rPr>
        <w:t>PROPOSTA DE TRABALHO</w:t>
      </w:r>
      <w:r w:rsidRPr="00577C86">
        <w:rPr>
          <w:rFonts w:ascii="Proxima Nova" w:hAnsi="Proxima Nova" w:cs="Times New Roman"/>
        </w:rPr>
        <w:t xml:space="preserve">, devolvido sem violação.      </w:t>
      </w:r>
    </w:p>
    <w:p w14:paraId="548349D1"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shd w:val="clear" w:color="auto" w:fill="FFFFFF"/>
        </w:rPr>
        <w:t>A Comissão Especial de Seleção poderá realizar, a qualquer tempo, diligências para verificar a autenticidade das informações e documentos apresentados pelas licitantes concorrentes ou para esclarecer dúvidas e omissões. Em qualquer situação, devem ser observados os princípios da isonomia, da impessoalidade e da transparência.</w:t>
      </w:r>
      <w:r w:rsidRPr="00577C86">
        <w:rPr>
          <w:rFonts w:ascii="Proxima Nova" w:hAnsi="Proxima Nova" w:cs="Times New Roman"/>
        </w:rPr>
        <w:t xml:space="preserve"> </w:t>
      </w:r>
    </w:p>
    <w:p w14:paraId="4BB3BDA7"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Encerrada a Sessão Pública, a Comissão Especial de Seleção procederá à avaliação dos conteúdos dos envelopes com a análise das Propostas de Trabalho propostos pelas interessadas no prazo máximo de 07 (sete) dias, podendo ser prorrogado por mais 05 (cinco) dias desde que justificado. Procederá ainda à classificação das mesmas em ordem decrescente segundo a Nota Final atribuída, tudo em conformidade com o estabelecido neste edital, verificando, em seguida, o preenchimento dos requisitos de habilitação da proposta melhor classificada. </w:t>
      </w:r>
    </w:p>
    <w:p w14:paraId="497F8AA1"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lastRenderedPageBreak/>
        <w:t>Os resultados de cada etapa de avaliação, bem como, da classificação final das propostas, serão comunicados diretamente aos participantes do processo através de Sessão Pública e/ou com publicação no Diário Oficial do Município de São José do Rio Claro ou Tribunal de Contas do Município.</w:t>
      </w:r>
    </w:p>
    <w:p w14:paraId="3CF62FF6"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O julgamento final, com a definição da entidade escolhida, será publicado no Boletim Oficial do Município e em jornal de grande circulação local e publicação eletrônica no site da Prefeitura e, facultativamente, por meio de publicação em jornal de grande circulação no âmbito estadual, podendo também a Comissão Especial de Seleção o fazer por outros meios de comunicação com as pontuações e eventuais inabilitações e definição da entidade escolhida. </w:t>
      </w:r>
    </w:p>
    <w:p w14:paraId="4B9AB24E" w14:textId="1C690702" w:rsidR="009E54A1" w:rsidRPr="00577C86" w:rsidRDefault="009E54A1" w:rsidP="00577C86">
      <w:pPr>
        <w:pStyle w:val="PargrafodaLista"/>
        <w:numPr>
          <w:ilvl w:val="0"/>
          <w:numId w:val="26"/>
        </w:numPr>
        <w:shd w:val="clear" w:color="auto" w:fill="8EAADB" w:themeFill="accent1" w:themeFillTint="99"/>
        <w:tabs>
          <w:tab w:val="left" w:pos="426"/>
        </w:tabs>
        <w:spacing w:before="360" w:after="120"/>
        <w:ind w:left="0" w:right="0" w:firstLine="0"/>
        <w:jc w:val="center"/>
        <w:rPr>
          <w:rFonts w:ascii="Proxima Nova" w:hAnsi="Proxima Nova" w:cs="Times New Roman"/>
        </w:rPr>
      </w:pPr>
      <w:r w:rsidRPr="00577C86">
        <w:rPr>
          <w:rFonts w:ascii="Proxima Nova" w:hAnsi="Proxima Nova" w:cs="Times New Roman"/>
          <w:b/>
        </w:rPr>
        <w:t>DO</w:t>
      </w:r>
      <w:r w:rsidRPr="00577C86">
        <w:rPr>
          <w:rFonts w:ascii="Proxima Nova" w:hAnsi="Proxima Nova" w:cs="Times New Roman"/>
        </w:rPr>
        <w:t xml:space="preserve"> </w:t>
      </w:r>
      <w:r w:rsidRPr="00577C86">
        <w:rPr>
          <w:rFonts w:ascii="Proxima Nova" w:hAnsi="Proxima Nova" w:cs="Times New Roman"/>
          <w:b/>
          <w:bCs/>
        </w:rPr>
        <w:t>JULGAMENTO E CRITÉRIOS PARA AVALIAÇÃO DA PROPOSTA DE TRABALHO</w:t>
      </w:r>
      <w:r w:rsidR="00D55C95" w:rsidRPr="00577C86">
        <w:rPr>
          <w:rFonts w:ascii="Proxima Nova" w:hAnsi="Proxima Nova" w:cs="Times New Roman"/>
          <w:b/>
          <w:bCs/>
        </w:rPr>
        <w:t>.</w:t>
      </w:r>
    </w:p>
    <w:p w14:paraId="08B72E2F" w14:textId="77777777" w:rsidR="009E54A1" w:rsidRPr="00577C86" w:rsidRDefault="009E54A1" w:rsidP="00577C86">
      <w:pPr>
        <w:pStyle w:val="PargrafodaLista"/>
        <w:numPr>
          <w:ilvl w:val="0"/>
          <w:numId w:val="18"/>
        </w:numPr>
        <w:tabs>
          <w:tab w:val="left" w:pos="709"/>
        </w:tabs>
        <w:spacing w:before="240" w:after="120"/>
        <w:ind w:right="0"/>
        <w:rPr>
          <w:rFonts w:ascii="Proxima Nova" w:hAnsi="Proxima Nova" w:cs="Times New Roman"/>
          <w:vanish/>
        </w:rPr>
      </w:pPr>
    </w:p>
    <w:p w14:paraId="76737E5D" w14:textId="72E9772D"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O julgamento do Chamamento Público será realizado considerando todas as condições detalhadas neste edital, no Termo de Referência e </w:t>
      </w:r>
      <w:r w:rsidR="002B4523" w:rsidRPr="00577C86">
        <w:rPr>
          <w:rFonts w:ascii="Proxima Nova" w:hAnsi="Proxima Nova" w:cs="Times New Roman"/>
        </w:rPr>
        <w:t>demais anexos</w:t>
      </w:r>
      <w:r w:rsidRPr="00577C86">
        <w:rPr>
          <w:rFonts w:ascii="Proxima Nova" w:hAnsi="Proxima Nova" w:cs="Times New Roman"/>
        </w:rPr>
        <w:t xml:space="preserve">, partes integrantes deste instrumento.  </w:t>
      </w:r>
    </w:p>
    <w:p w14:paraId="47C3A5F4"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Na fase de HABILITAÇÃO será julgada inabilitada a proponente que deixar de apresentar qualquer documento exigido neste edital e em seus Anexos ou, ainda, apresentá-lo com irregularidade detectada pela Comissão, não passível de ser sanada. </w:t>
      </w:r>
    </w:p>
    <w:p w14:paraId="37C25855"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Em caso de inabilitação referente ao conteúdo do Envelope 1 a Comissão Especial dará ciência da decisão à interessada mediante comunicado em sessão licitatória e posteriormente publicará no sítio eletrônico da Prefeitura Municipal de São José do Rio Claro.    </w:t>
      </w:r>
    </w:p>
    <w:p w14:paraId="35C394CA" w14:textId="77777777" w:rsidR="009E54A1" w:rsidRPr="00577C86" w:rsidRDefault="009E54A1" w:rsidP="00577C86">
      <w:pPr>
        <w:pStyle w:val="PargrafodaLista"/>
        <w:numPr>
          <w:ilvl w:val="1"/>
          <w:numId w:val="26"/>
        </w:numPr>
        <w:tabs>
          <w:tab w:val="left" w:pos="709"/>
        </w:tabs>
        <w:spacing w:before="240" w:after="120"/>
        <w:ind w:left="0" w:right="0" w:firstLine="0"/>
        <w:rPr>
          <w:rFonts w:ascii="Proxima Nova" w:hAnsi="Proxima Nova" w:cs="Times New Roman"/>
        </w:rPr>
      </w:pPr>
      <w:r w:rsidRPr="00577C86">
        <w:rPr>
          <w:rFonts w:ascii="Proxima Nova" w:hAnsi="Proxima Nova" w:cs="Times New Roman"/>
        </w:rPr>
        <w:t>Na fase de análise das Propostas de Trabalho (envelope 2), serão considerados os seguintes critérios de avaliação.</w:t>
      </w:r>
    </w:p>
    <w:p w14:paraId="2B2FD00B" w14:textId="77777777" w:rsidR="009E54A1" w:rsidRPr="00577C86" w:rsidRDefault="009E54A1" w:rsidP="00577C86">
      <w:pPr>
        <w:numPr>
          <w:ilvl w:val="0"/>
          <w:numId w:val="12"/>
        </w:numPr>
        <w:tabs>
          <w:tab w:val="left" w:pos="567"/>
          <w:tab w:val="left" w:pos="851"/>
        </w:tabs>
        <w:ind w:left="426" w:hanging="426"/>
        <w:jc w:val="both"/>
        <w:rPr>
          <w:rFonts w:ascii="Proxima Nova" w:hAnsi="Proxima Nova" w:cs="Times New Roman"/>
          <w:lang w:val="pt-BR"/>
        </w:rPr>
      </w:pPr>
      <w:r w:rsidRPr="00577C86">
        <w:rPr>
          <w:rFonts w:ascii="Proxima Nova" w:hAnsi="Proxima Nova" w:cs="Times New Roman"/>
          <w:lang w:val="pt-BR"/>
        </w:rPr>
        <w:t>O mérito da adequação da Proposta de trabalho ao Termo de Referência (Anexo- I) deste edital;</w:t>
      </w:r>
    </w:p>
    <w:p w14:paraId="644CF47C" w14:textId="77777777" w:rsidR="009E54A1" w:rsidRPr="00577C86" w:rsidRDefault="009E54A1" w:rsidP="00577C86">
      <w:pPr>
        <w:numPr>
          <w:ilvl w:val="0"/>
          <w:numId w:val="12"/>
        </w:numPr>
        <w:tabs>
          <w:tab w:val="left" w:pos="567"/>
          <w:tab w:val="left" w:pos="851"/>
        </w:tabs>
        <w:ind w:left="426" w:hanging="426"/>
        <w:jc w:val="both"/>
        <w:rPr>
          <w:rFonts w:ascii="Proxima Nova" w:hAnsi="Proxima Nova" w:cs="Times New Roman"/>
          <w:lang w:val="pt-BR"/>
        </w:rPr>
      </w:pPr>
      <w:r w:rsidRPr="00577C86">
        <w:rPr>
          <w:rFonts w:ascii="Proxima Nova" w:hAnsi="Proxima Nova" w:cs="Times New Roman"/>
          <w:lang w:val="pt-BR"/>
        </w:rPr>
        <w:t>A capacidade técnica e operacional da participante;</w:t>
      </w:r>
    </w:p>
    <w:p w14:paraId="774C259D" w14:textId="77777777" w:rsidR="009E54A1" w:rsidRPr="00577C86" w:rsidRDefault="009E54A1" w:rsidP="00577C86">
      <w:pPr>
        <w:numPr>
          <w:ilvl w:val="0"/>
          <w:numId w:val="12"/>
        </w:numPr>
        <w:tabs>
          <w:tab w:val="left" w:pos="567"/>
          <w:tab w:val="left" w:pos="851"/>
        </w:tabs>
        <w:ind w:left="426" w:hanging="426"/>
        <w:jc w:val="both"/>
        <w:rPr>
          <w:rFonts w:ascii="Proxima Nova" w:hAnsi="Proxima Nova" w:cs="Times New Roman"/>
          <w:lang w:val="pt-BR"/>
        </w:rPr>
      </w:pPr>
      <w:r w:rsidRPr="00577C86">
        <w:rPr>
          <w:rFonts w:ascii="Proxima Nova" w:hAnsi="Proxima Nova" w:cs="Times New Roman"/>
          <w:lang w:val="pt-BR"/>
        </w:rPr>
        <w:t>A adequação entre os meios sugeridos, seus custos, cronogramas e resultados;</w:t>
      </w:r>
    </w:p>
    <w:p w14:paraId="3F4BFFCE" w14:textId="77777777" w:rsidR="009E54A1" w:rsidRPr="00577C86" w:rsidRDefault="009E54A1" w:rsidP="00577C86">
      <w:pPr>
        <w:numPr>
          <w:ilvl w:val="0"/>
          <w:numId w:val="12"/>
        </w:numPr>
        <w:tabs>
          <w:tab w:val="left" w:pos="567"/>
          <w:tab w:val="left" w:pos="851"/>
        </w:tabs>
        <w:ind w:left="426" w:hanging="426"/>
        <w:jc w:val="both"/>
        <w:rPr>
          <w:rFonts w:ascii="Proxima Nova" w:hAnsi="Proxima Nova" w:cs="Times New Roman"/>
          <w:lang w:val="pt-BR"/>
        </w:rPr>
      </w:pPr>
      <w:r w:rsidRPr="00577C86">
        <w:rPr>
          <w:rFonts w:ascii="Proxima Nova" w:hAnsi="Proxima Nova" w:cs="Times New Roman"/>
          <w:lang w:val="pt-BR"/>
        </w:rPr>
        <w:t>O ajustamento da proposta as especificações técnicas;</w:t>
      </w:r>
    </w:p>
    <w:p w14:paraId="61A160C5" w14:textId="77777777" w:rsidR="009E54A1" w:rsidRPr="00577C86" w:rsidRDefault="009E54A1" w:rsidP="00577C86">
      <w:pPr>
        <w:numPr>
          <w:ilvl w:val="0"/>
          <w:numId w:val="12"/>
        </w:numPr>
        <w:tabs>
          <w:tab w:val="left" w:pos="567"/>
          <w:tab w:val="left" w:pos="851"/>
        </w:tabs>
        <w:ind w:left="426" w:hanging="426"/>
        <w:jc w:val="both"/>
        <w:rPr>
          <w:rFonts w:ascii="Proxima Nova" w:hAnsi="Proxima Nova" w:cs="Times New Roman"/>
          <w:lang w:val="pt-BR"/>
        </w:rPr>
      </w:pPr>
      <w:r w:rsidRPr="00577C86">
        <w:rPr>
          <w:rFonts w:ascii="Proxima Nova" w:hAnsi="Proxima Nova" w:cs="Times New Roman"/>
          <w:lang w:val="pt-BR"/>
        </w:rPr>
        <w:t>A regularidade jurídica, técnica, fiscal, econômico-financeiro e institucional;</w:t>
      </w:r>
    </w:p>
    <w:p w14:paraId="070A44BB" w14:textId="77777777" w:rsidR="009E54A1" w:rsidRPr="00577C86" w:rsidRDefault="009E54A1" w:rsidP="00577C86">
      <w:pPr>
        <w:numPr>
          <w:ilvl w:val="0"/>
          <w:numId w:val="12"/>
        </w:numPr>
        <w:tabs>
          <w:tab w:val="left" w:pos="567"/>
          <w:tab w:val="left" w:pos="851"/>
        </w:tabs>
        <w:ind w:left="426" w:hanging="426"/>
        <w:jc w:val="both"/>
        <w:rPr>
          <w:rFonts w:ascii="Proxima Nova" w:hAnsi="Proxima Nova" w:cs="Times New Roman"/>
          <w:lang w:val="pt-BR"/>
        </w:rPr>
      </w:pPr>
      <w:r w:rsidRPr="00577C86">
        <w:rPr>
          <w:rFonts w:ascii="Proxima Nova" w:hAnsi="Proxima Nova" w:cs="Times New Roman"/>
          <w:lang w:val="pt-BR"/>
        </w:rPr>
        <w:t>A Experiência prévia na realização dos serviços em contratos com a mesma natureza, fornecidos através de atestados de capacidade técnica emitidos por pessoas jurídicas de direito público ou privado, que comprovem a execução de serviços.</w:t>
      </w:r>
    </w:p>
    <w:p w14:paraId="2FFB6146" w14:textId="77777777" w:rsidR="009E54A1" w:rsidRPr="00577C86" w:rsidRDefault="009E54A1" w:rsidP="00577C86">
      <w:pPr>
        <w:pStyle w:val="PargrafodaLista"/>
        <w:numPr>
          <w:ilvl w:val="1"/>
          <w:numId w:val="26"/>
        </w:numPr>
        <w:tabs>
          <w:tab w:val="left" w:pos="567"/>
        </w:tabs>
        <w:spacing w:before="240"/>
        <w:ind w:left="0" w:right="0" w:firstLine="0"/>
        <w:rPr>
          <w:rFonts w:ascii="Proxima Nova" w:hAnsi="Proxima Nova" w:cs="Times New Roman"/>
        </w:rPr>
      </w:pPr>
      <w:r w:rsidRPr="00577C86">
        <w:rPr>
          <w:rFonts w:ascii="Proxima Nova" w:hAnsi="Proxima Nova" w:cs="Times New Roman"/>
        </w:rPr>
        <w:t xml:space="preserve">Por tratar-se de procedimento licitatório na modalidade de </w:t>
      </w:r>
      <w:r w:rsidRPr="00577C86">
        <w:rPr>
          <w:rFonts w:ascii="Proxima Nova" w:hAnsi="Proxima Nova" w:cs="Times New Roman"/>
          <w:b/>
          <w:bCs/>
        </w:rPr>
        <w:t>MELHOR TÉCNICA</w:t>
      </w:r>
      <w:r w:rsidRPr="00577C86">
        <w:rPr>
          <w:rFonts w:ascii="Proxima Nova" w:hAnsi="Proxima Nova" w:cs="Times New Roman"/>
        </w:rPr>
        <w:t>, a Comissão Especial de Seleção deverá observar sistematicamente toda documentação apresentada e ainda, considerar vencedora a licitante que apresentar a melhor e mais embasada Proposta de Trabalho.</w:t>
      </w:r>
    </w:p>
    <w:p w14:paraId="59CF7BC4" w14:textId="77777777" w:rsidR="009E54A1" w:rsidRPr="00577C86" w:rsidRDefault="009E54A1" w:rsidP="00577C86">
      <w:pPr>
        <w:numPr>
          <w:ilvl w:val="1"/>
          <w:numId w:val="26"/>
        </w:numPr>
        <w:tabs>
          <w:tab w:val="left" w:pos="567"/>
        </w:tabs>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As propostas serão pontuadas de acordo com os critérios elencados no (Anexo - III) critérios para pontuação de proposta de trabalho. </w:t>
      </w:r>
    </w:p>
    <w:p w14:paraId="07CBF708" w14:textId="77777777" w:rsidR="009E54A1" w:rsidRPr="00577C86" w:rsidRDefault="009E54A1" w:rsidP="00577C86">
      <w:pPr>
        <w:pStyle w:val="Ttulo2"/>
        <w:numPr>
          <w:ilvl w:val="0"/>
          <w:numId w:val="26"/>
        </w:numPr>
        <w:shd w:val="clear" w:color="auto" w:fill="8EAADB" w:themeFill="accent1" w:themeFillTint="99"/>
        <w:tabs>
          <w:tab w:val="left" w:pos="426"/>
        </w:tabs>
        <w:spacing w:before="360" w:after="120"/>
        <w:ind w:left="516" w:hanging="516"/>
        <w:jc w:val="center"/>
        <w:rPr>
          <w:rFonts w:ascii="Proxima Nova" w:hAnsi="Proxima Nova" w:cs="Times New Roman"/>
          <w:lang w:val="pt-BR"/>
        </w:rPr>
      </w:pPr>
      <w:r w:rsidRPr="00577C86">
        <w:rPr>
          <w:rFonts w:ascii="Proxima Nova" w:hAnsi="Proxima Nova" w:cs="Times New Roman"/>
          <w:lang w:val="pt-BR"/>
        </w:rPr>
        <w:t>DA HOMOLOGAÇÃO E ADJUDICAÇÃO</w:t>
      </w:r>
    </w:p>
    <w:p w14:paraId="36D0A5CE" w14:textId="77777777" w:rsidR="009E54A1" w:rsidRPr="00577C86" w:rsidRDefault="009E54A1" w:rsidP="00577C86">
      <w:pPr>
        <w:pStyle w:val="PargrafodaLista"/>
        <w:numPr>
          <w:ilvl w:val="1"/>
          <w:numId w:val="26"/>
        </w:numPr>
        <w:tabs>
          <w:tab w:val="left" w:pos="567"/>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Divulgado o resultado da licitação e transcorrido o prazo recursal, o processo será encaminhado à autoridade superior para homologação.  </w:t>
      </w:r>
    </w:p>
    <w:p w14:paraId="7D7596A4" w14:textId="77777777" w:rsidR="009E54A1" w:rsidRPr="00577C86" w:rsidRDefault="009E54A1" w:rsidP="00577C86">
      <w:pPr>
        <w:pStyle w:val="PargrafodaLista"/>
        <w:numPr>
          <w:ilvl w:val="1"/>
          <w:numId w:val="26"/>
        </w:numPr>
        <w:tabs>
          <w:tab w:val="left" w:pos="567"/>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Tendo o processo sido homologado, o objeto da licitação será adjudicado ao vencedor do certame.  </w:t>
      </w:r>
    </w:p>
    <w:p w14:paraId="2321045F" w14:textId="77777777" w:rsidR="009E54A1" w:rsidRPr="00577C86" w:rsidRDefault="009E54A1" w:rsidP="00577C86">
      <w:pPr>
        <w:pStyle w:val="PargrafodaLista"/>
        <w:numPr>
          <w:ilvl w:val="1"/>
          <w:numId w:val="26"/>
        </w:numPr>
        <w:tabs>
          <w:tab w:val="left" w:pos="567"/>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Em nenhuma hipótese o objeto será adjudicado a mais de um vencedor.    </w:t>
      </w:r>
    </w:p>
    <w:p w14:paraId="44B16E7A" w14:textId="77777777" w:rsidR="009E54A1" w:rsidRPr="00577C86" w:rsidRDefault="009E54A1" w:rsidP="00577C86">
      <w:pPr>
        <w:pStyle w:val="PargrafodaLista"/>
        <w:numPr>
          <w:ilvl w:val="1"/>
          <w:numId w:val="26"/>
        </w:numPr>
        <w:tabs>
          <w:tab w:val="left" w:pos="567"/>
          <w:tab w:val="left" w:pos="709"/>
        </w:tabs>
        <w:spacing w:before="240" w:after="120"/>
        <w:ind w:left="0" w:right="0" w:firstLine="0"/>
        <w:rPr>
          <w:rFonts w:ascii="Proxima Nova" w:hAnsi="Proxima Nova" w:cs="Times New Roman"/>
        </w:rPr>
      </w:pPr>
      <w:r w:rsidRPr="00577C86">
        <w:rPr>
          <w:rFonts w:ascii="Proxima Nova" w:hAnsi="Proxima Nova" w:cs="Times New Roman"/>
        </w:rPr>
        <w:lastRenderedPageBreak/>
        <w:t xml:space="preserve">Caso a adjudicatária (primeira classificada) declinar do direito à contratação do objeto licitado, o Município poderá revogar a licitação ou convocar os demais licitantes remanescentes na ordem crescente de classificação, para que, desejando, contratar com a administração o façam, obedecidas todas as condições e preços da proposta da primeira classificada. </w:t>
      </w:r>
    </w:p>
    <w:p w14:paraId="65E82079" w14:textId="47AC26AE" w:rsidR="009E54A1" w:rsidRPr="00577C86" w:rsidRDefault="009E54A1" w:rsidP="00577C86">
      <w:pPr>
        <w:pStyle w:val="PargrafodaLista"/>
        <w:numPr>
          <w:ilvl w:val="1"/>
          <w:numId w:val="26"/>
        </w:numPr>
        <w:tabs>
          <w:tab w:val="left" w:pos="567"/>
          <w:tab w:val="left" w:pos="709"/>
        </w:tabs>
        <w:spacing w:before="240" w:after="120"/>
        <w:ind w:left="0" w:right="0" w:firstLine="0"/>
        <w:rPr>
          <w:rFonts w:ascii="Proxima Nova" w:hAnsi="Proxima Nova" w:cs="Times New Roman"/>
        </w:rPr>
      </w:pPr>
      <w:r w:rsidRPr="00577C86">
        <w:rPr>
          <w:rFonts w:ascii="Proxima Nova" w:hAnsi="Proxima Nova" w:cs="Times New Roman"/>
        </w:rPr>
        <w:t xml:space="preserve">Após finalização de todas as etapas acima elencadas, o </w:t>
      </w:r>
      <w:r w:rsidR="0022530B" w:rsidRPr="00577C86">
        <w:rPr>
          <w:rFonts w:ascii="Proxima Nova" w:hAnsi="Proxima Nova" w:cs="Times New Roman"/>
        </w:rPr>
        <w:t>resultado</w:t>
      </w:r>
      <w:r w:rsidRPr="00577C86">
        <w:rPr>
          <w:rFonts w:ascii="Proxima Nova" w:hAnsi="Proxima Nova" w:cs="Times New Roman"/>
        </w:rPr>
        <w:t xml:space="preserve"> deste Chamamento Público será publicado por meio da Imprensa Oficial do Município de São José do Rio Claro.</w:t>
      </w:r>
    </w:p>
    <w:p w14:paraId="1532C037" w14:textId="77777777" w:rsidR="009E54A1" w:rsidRPr="00577C86" w:rsidRDefault="009E54A1" w:rsidP="00577C86">
      <w:pPr>
        <w:pStyle w:val="PargrafodaLista"/>
        <w:numPr>
          <w:ilvl w:val="0"/>
          <w:numId w:val="26"/>
        </w:numPr>
        <w:shd w:val="clear" w:color="auto" w:fill="8EAADB" w:themeFill="accent1" w:themeFillTint="99"/>
        <w:tabs>
          <w:tab w:val="left" w:pos="426"/>
        </w:tabs>
        <w:spacing w:before="360" w:after="120"/>
        <w:ind w:left="425" w:right="0" w:hanging="425"/>
        <w:jc w:val="center"/>
        <w:rPr>
          <w:rFonts w:ascii="Proxima Nova" w:hAnsi="Proxima Nova" w:cs="Times New Roman"/>
          <w:b/>
        </w:rPr>
      </w:pPr>
      <w:r w:rsidRPr="00577C86">
        <w:rPr>
          <w:rFonts w:ascii="Proxima Nova" w:hAnsi="Proxima Nova" w:cs="Times New Roman"/>
          <w:b/>
        </w:rPr>
        <w:t>DA REALIZAÇÃO DE VISTORIA TÉCNICA</w:t>
      </w:r>
    </w:p>
    <w:p w14:paraId="5704B3EE" w14:textId="77777777" w:rsidR="009E54A1" w:rsidRPr="00577C86" w:rsidRDefault="009E54A1" w:rsidP="00577C86">
      <w:pPr>
        <w:pStyle w:val="PargrafodaLista"/>
        <w:numPr>
          <w:ilvl w:val="0"/>
          <w:numId w:val="14"/>
        </w:numPr>
        <w:tabs>
          <w:tab w:val="left" w:pos="284"/>
          <w:tab w:val="left" w:pos="426"/>
        </w:tabs>
        <w:spacing w:before="240" w:after="120"/>
        <w:ind w:right="0"/>
        <w:outlineLvl w:val="1"/>
        <w:rPr>
          <w:rFonts w:ascii="Proxima Nova" w:hAnsi="Proxima Nova" w:cs="Times New Roman"/>
          <w:vanish/>
        </w:rPr>
      </w:pPr>
    </w:p>
    <w:p w14:paraId="6A7782E8" w14:textId="77777777" w:rsidR="009E54A1" w:rsidRPr="00577C86" w:rsidRDefault="009E54A1" w:rsidP="00577C86">
      <w:pPr>
        <w:pStyle w:val="PargrafodaLista"/>
        <w:numPr>
          <w:ilvl w:val="0"/>
          <w:numId w:val="14"/>
        </w:numPr>
        <w:tabs>
          <w:tab w:val="left" w:pos="284"/>
          <w:tab w:val="left" w:pos="426"/>
        </w:tabs>
        <w:spacing w:before="240" w:after="120"/>
        <w:ind w:right="0"/>
        <w:outlineLvl w:val="1"/>
        <w:rPr>
          <w:rFonts w:ascii="Proxima Nova" w:hAnsi="Proxima Nova" w:cs="Times New Roman"/>
          <w:vanish/>
        </w:rPr>
      </w:pPr>
    </w:p>
    <w:p w14:paraId="05E5E922" w14:textId="77777777" w:rsidR="009E54A1" w:rsidRPr="00577C86" w:rsidRDefault="009E54A1" w:rsidP="00577C86">
      <w:pPr>
        <w:pStyle w:val="Ttulo2"/>
        <w:numPr>
          <w:ilvl w:val="1"/>
          <w:numId w:val="26"/>
        </w:numPr>
        <w:tabs>
          <w:tab w:val="left" w:pos="567"/>
        </w:tabs>
        <w:spacing w:before="240" w:after="120"/>
        <w:ind w:left="0" w:firstLine="0"/>
        <w:rPr>
          <w:rFonts w:ascii="Proxima Nova" w:hAnsi="Proxima Nova" w:cs="Times New Roman"/>
          <w:b w:val="0"/>
          <w:bCs w:val="0"/>
          <w:lang w:val="pt-BR"/>
        </w:rPr>
      </w:pPr>
      <w:r w:rsidRPr="00577C86">
        <w:rPr>
          <w:rFonts w:ascii="Proxima Nova" w:hAnsi="Proxima Nova" w:cs="Times New Roman"/>
          <w:b w:val="0"/>
          <w:bCs w:val="0"/>
          <w:lang w:val="pt-BR"/>
        </w:rPr>
        <w:t>Será exigida, ainda, a visita/vistoria à unidade assistencial, através de agendamento junto a SMS de São José do Rio Claro, devendo a interessada apresentar declaração de comparecimento na visita técnica à Comissão Especial de Seleção.</w:t>
      </w:r>
    </w:p>
    <w:p w14:paraId="602D7193" w14:textId="187B8C21" w:rsidR="009E54A1" w:rsidRPr="00577C86" w:rsidRDefault="009E54A1" w:rsidP="00577C86">
      <w:pPr>
        <w:pStyle w:val="Ttulo2"/>
        <w:numPr>
          <w:ilvl w:val="1"/>
          <w:numId w:val="26"/>
        </w:numPr>
        <w:tabs>
          <w:tab w:val="left" w:pos="567"/>
        </w:tabs>
        <w:spacing w:before="240" w:after="120"/>
        <w:ind w:left="0" w:firstLine="0"/>
        <w:rPr>
          <w:rFonts w:ascii="Proxima Nova" w:hAnsi="Proxima Nova" w:cs="Times New Roman"/>
          <w:b w:val="0"/>
          <w:bCs w:val="0"/>
          <w:lang w:val="pt-BR"/>
        </w:rPr>
      </w:pPr>
      <w:r w:rsidRPr="00577C86">
        <w:rPr>
          <w:rFonts w:ascii="Proxima Nova" w:hAnsi="Proxima Nova" w:cs="Times New Roman"/>
          <w:b w:val="0"/>
          <w:bCs w:val="0"/>
          <w:lang w:val="pt-BR"/>
        </w:rPr>
        <w:t>A partir da publicação do presente edital os Proponentes realizarão visita técnica na unidade assistencial de interesse a fim de confirmar a capacidade instalada do Hospital Municipal de São José do Rio Claro, ratificando as informações constantes na Ficha completa de inscrição do estabelecimento junto ao C</w:t>
      </w:r>
      <w:r w:rsidR="0022530B">
        <w:rPr>
          <w:rFonts w:ascii="Proxima Nova" w:hAnsi="Proxima Nova" w:cs="Times New Roman"/>
          <w:b w:val="0"/>
          <w:bCs w:val="0"/>
          <w:lang w:val="pt-BR"/>
        </w:rPr>
        <w:t>adastro Nacional de Estabelecimento de Saúde -C</w:t>
      </w:r>
      <w:r w:rsidRPr="00577C86">
        <w:rPr>
          <w:rFonts w:ascii="Proxima Nova" w:hAnsi="Proxima Nova" w:cs="Times New Roman"/>
          <w:b w:val="0"/>
          <w:bCs w:val="0"/>
          <w:lang w:val="pt-BR"/>
        </w:rPr>
        <w:t>NES.</w:t>
      </w:r>
    </w:p>
    <w:p w14:paraId="4A6B0565" w14:textId="77777777" w:rsidR="009E54A1" w:rsidRPr="00577C86" w:rsidRDefault="009E54A1" w:rsidP="00577C86">
      <w:pPr>
        <w:pStyle w:val="Ttulo2"/>
        <w:numPr>
          <w:ilvl w:val="1"/>
          <w:numId w:val="26"/>
        </w:numPr>
        <w:tabs>
          <w:tab w:val="left" w:pos="567"/>
        </w:tabs>
        <w:spacing w:before="240" w:after="120"/>
        <w:ind w:left="0" w:firstLine="0"/>
        <w:rPr>
          <w:rFonts w:ascii="Proxima Nova" w:hAnsi="Proxima Nova" w:cs="Times New Roman"/>
          <w:b w:val="0"/>
          <w:bCs w:val="0"/>
          <w:lang w:val="pt-BR"/>
        </w:rPr>
      </w:pPr>
      <w:r w:rsidRPr="00577C86">
        <w:rPr>
          <w:rFonts w:ascii="Proxima Nova" w:hAnsi="Proxima Nova" w:cs="Times New Roman"/>
          <w:b w:val="0"/>
          <w:bCs w:val="0"/>
          <w:lang w:val="pt-BR"/>
        </w:rPr>
        <w:t>A visita técnica tem como objetivo verificar as condições locais para a execução do objeto,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14:paraId="06BACA3D" w14:textId="27AF3581" w:rsidR="009E54A1" w:rsidRPr="00577C86" w:rsidRDefault="009E54A1" w:rsidP="00577C86">
      <w:pPr>
        <w:pStyle w:val="Ttulo2"/>
        <w:numPr>
          <w:ilvl w:val="1"/>
          <w:numId w:val="26"/>
        </w:numPr>
        <w:tabs>
          <w:tab w:val="left" w:pos="284"/>
          <w:tab w:val="left" w:pos="567"/>
        </w:tabs>
        <w:spacing w:before="240" w:after="120"/>
        <w:ind w:left="0" w:firstLine="0"/>
        <w:rPr>
          <w:rFonts w:ascii="Proxima Nova" w:hAnsi="Proxima Nova" w:cs="Times New Roman"/>
          <w:b w:val="0"/>
          <w:bCs w:val="0"/>
          <w:lang w:val="pt-BR"/>
        </w:rPr>
      </w:pPr>
      <w:r w:rsidRPr="00577C86">
        <w:rPr>
          <w:rFonts w:ascii="Proxima Nova" w:hAnsi="Proxima Nova" w:cs="Times New Roman"/>
          <w:b w:val="0"/>
          <w:bCs w:val="0"/>
          <w:lang w:val="pt-BR"/>
        </w:rPr>
        <w:t xml:space="preserve">A visita técnica deverá ocorrer no prazo máximo de </w:t>
      </w:r>
      <w:r w:rsidRPr="00577C86">
        <w:rPr>
          <w:rFonts w:ascii="Proxima Nova" w:hAnsi="Proxima Nova" w:cs="Times New Roman"/>
          <w:bCs w:val="0"/>
          <w:lang w:val="pt-BR"/>
        </w:rPr>
        <w:t>até 05 (</w:t>
      </w:r>
      <w:r w:rsidR="001A26DF" w:rsidRPr="00577C86">
        <w:rPr>
          <w:rFonts w:ascii="Proxima Nova" w:hAnsi="Proxima Nova" w:cs="Times New Roman"/>
          <w:bCs w:val="0"/>
          <w:lang w:val="pt-BR"/>
        </w:rPr>
        <w:t>cinco</w:t>
      </w:r>
      <w:r w:rsidRPr="00577C86">
        <w:rPr>
          <w:rFonts w:ascii="Proxima Nova" w:hAnsi="Proxima Nova" w:cs="Times New Roman"/>
          <w:bCs w:val="0"/>
          <w:lang w:val="pt-BR"/>
        </w:rPr>
        <w:t xml:space="preserve">) dias </w:t>
      </w:r>
      <w:r w:rsidRPr="00577C86">
        <w:rPr>
          <w:rFonts w:ascii="Proxima Nova" w:hAnsi="Proxima Nova" w:cs="Times New Roman"/>
          <w:b w:val="0"/>
          <w:bCs w:val="0"/>
          <w:lang w:val="pt-BR"/>
        </w:rPr>
        <w:t>anterior a data agendada para realização do certame, sendo necessário agendamento de data e hora junto a SMS de São José do Rio Claro, que por sua vez designará membro da Comissão Especial de Seleção nomeado por portaria para acompanhamento. Ao fim da visita deverá ser emitida pela SMS Declaração (modelo anexo - VII) de comparecimento em 03 (três) vias originais, sendo 02 (duas) vias para a proponente e 01 (uma) para SMS.</w:t>
      </w:r>
    </w:p>
    <w:p w14:paraId="46ED31C5" w14:textId="77777777" w:rsidR="009E54A1" w:rsidRPr="00577C86" w:rsidRDefault="009E54A1" w:rsidP="00577C86">
      <w:pPr>
        <w:pStyle w:val="Ttulo2"/>
        <w:numPr>
          <w:ilvl w:val="1"/>
          <w:numId w:val="26"/>
        </w:numPr>
        <w:tabs>
          <w:tab w:val="left" w:pos="284"/>
          <w:tab w:val="left" w:pos="567"/>
        </w:tabs>
        <w:spacing w:before="240" w:after="120"/>
        <w:ind w:left="0" w:firstLine="0"/>
        <w:rPr>
          <w:rFonts w:ascii="Proxima Nova" w:hAnsi="Proxima Nova" w:cs="Times New Roman"/>
          <w:b w:val="0"/>
          <w:bCs w:val="0"/>
          <w:lang w:val="pt-BR"/>
        </w:rPr>
      </w:pPr>
      <w:r w:rsidRPr="00577C86">
        <w:rPr>
          <w:rFonts w:ascii="Proxima Nova" w:hAnsi="Proxima Nova" w:cs="Times New Roman"/>
          <w:b w:val="0"/>
          <w:bCs w:val="0"/>
          <w:lang w:val="pt-BR"/>
        </w:rPr>
        <w:t xml:space="preserve">A proponente não poderá pleitear modificações nos preços, nos prazos ou nas condições do Contrato, tampouco alegar quaisquer prejuízos ou reivindicar quaisquer benefícios sob a invocação de insuficiência de dados ou de informações sobre o local em que serão executados os serviços objeto do chamamento; </w:t>
      </w:r>
    </w:p>
    <w:p w14:paraId="149B2178" w14:textId="7453CD87" w:rsidR="009E54A1" w:rsidRPr="00577C86" w:rsidRDefault="009E54A1" w:rsidP="00577C86">
      <w:pPr>
        <w:pStyle w:val="Ttulo2"/>
        <w:numPr>
          <w:ilvl w:val="1"/>
          <w:numId w:val="26"/>
        </w:numPr>
        <w:tabs>
          <w:tab w:val="left" w:pos="284"/>
          <w:tab w:val="left" w:pos="567"/>
        </w:tabs>
        <w:spacing w:before="240" w:after="120"/>
        <w:ind w:left="0" w:firstLine="0"/>
        <w:rPr>
          <w:rFonts w:ascii="Proxima Nova" w:hAnsi="Proxima Nova" w:cs="Times New Roman"/>
          <w:b w:val="0"/>
          <w:bCs w:val="0"/>
          <w:lang w:val="pt-BR"/>
        </w:rPr>
      </w:pPr>
      <w:r w:rsidRPr="00577C86">
        <w:rPr>
          <w:rFonts w:ascii="Proxima Nova" w:hAnsi="Proxima Nova" w:cs="Times New Roman"/>
          <w:b w:val="0"/>
          <w:bCs w:val="0"/>
          <w:lang w:val="pt-BR"/>
        </w:rPr>
        <w:t xml:space="preserve">A proponente que optar em não realizar a Visita Técnica, assume integralmente a responsabilidade decorrente de eventual desconhecimento de informações ou fatos provocados pela não realização </w:t>
      </w:r>
      <w:r w:rsidR="0022530B" w:rsidRPr="00577C86">
        <w:rPr>
          <w:rFonts w:ascii="Proxima Nova" w:hAnsi="Proxima Nova" w:cs="Times New Roman"/>
          <w:b w:val="0"/>
          <w:bCs w:val="0"/>
          <w:lang w:val="pt-BR"/>
        </w:rPr>
        <w:t>dela</w:t>
      </w:r>
      <w:r w:rsidRPr="00577C86">
        <w:rPr>
          <w:rFonts w:ascii="Proxima Nova" w:hAnsi="Proxima Nova" w:cs="Times New Roman"/>
          <w:b w:val="0"/>
          <w:bCs w:val="0"/>
          <w:lang w:val="pt-BR"/>
        </w:rPr>
        <w:t xml:space="preserve">, devendo apresentar declaração de que assume todos os riscos decorrentes do desconhecimento dos locais da prestação dos serviços e ainda incorre a possível desclassificação em caso de empate na pontuação da proposta de trabalho. </w:t>
      </w:r>
    </w:p>
    <w:p w14:paraId="1E5FB656" w14:textId="77777777" w:rsidR="009E54A1" w:rsidRPr="00577C86" w:rsidRDefault="009E54A1" w:rsidP="00577C86">
      <w:pPr>
        <w:pStyle w:val="Ttulo2"/>
        <w:numPr>
          <w:ilvl w:val="0"/>
          <w:numId w:val="26"/>
        </w:numPr>
        <w:shd w:val="clear" w:color="auto" w:fill="8EAADB" w:themeFill="accent1" w:themeFillTint="99"/>
        <w:tabs>
          <w:tab w:val="left" w:pos="284"/>
          <w:tab w:val="left" w:pos="426"/>
        </w:tabs>
        <w:spacing w:before="360" w:after="120"/>
        <w:ind w:left="284" w:hanging="284"/>
        <w:jc w:val="center"/>
        <w:rPr>
          <w:rFonts w:ascii="Proxima Nova" w:hAnsi="Proxima Nova" w:cs="Times New Roman"/>
          <w:lang w:val="pt-BR"/>
        </w:rPr>
      </w:pPr>
      <w:r w:rsidRPr="00577C86">
        <w:rPr>
          <w:rFonts w:ascii="Proxima Nova" w:hAnsi="Proxima Nova" w:cs="Times New Roman"/>
          <w:lang w:val="pt-BR"/>
        </w:rPr>
        <w:t>DOS PRAZOS PARA CONTRATAÇÃO E TRANSIÇÃO</w:t>
      </w:r>
    </w:p>
    <w:p w14:paraId="58E2CE7E"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 xml:space="preserve">O Termo de Contrato de Gestão utilizado pelo gestor municipal de saúde, no caso deste Edital, considerará o enquadramento da instituição a ser contratada ao disposto nas diretrizes de contratação no âmbito do Sistema Único de Saúde (SUS) e normativas vigentes. </w:t>
      </w:r>
    </w:p>
    <w:p w14:paraId="10189C08" w14:textId="77777777" w:rsidR="009E54A1" w:rsidRPr="00577C86" w:rsidRDefault="009E54A1" w:rsidP="00577C86">
      <w:pPr>
        <w:pStyle w:val="PargrafodaLista"/>
        <w:numPr>
          <w:ilvl w:val="2"/>
          <w:numId w:val="26"/>
        </w:numPr>
        <w:tabs>
          <w:tab w:val="left" w:pos="696"/>
        </w:tabs>
        <w:ind w:left="1145" w:right="0"/>
        <w:rPr>
          <w:rFonts w:ascii="Proxima Nova" w:hAnsi="Proxima Nova" w:cs="Times New Roman"/>
        </w:rPr>
      </w:pPr>
      <w:bookmarkStart w:id="1" w:name="_Hlk50474196"/>
      <w:r w:rsidRPr="00577C86">
        <w:rPr>
          <w:rFonts w:ascii="Proxima Nova" w:hAnsi="Proxima Nova" w:cs="Times New Roman"/>
        </w:rPr>
        <w:t xml:space="preserve">A licitante vencedora ficará obrigada no prazo de </w:t>
      </w:r>
      <w:r w:rsidRPr="00577C86">
        <w:rPr>
          <w:rFonts w:ascii="Proxima Nova" w:hAnsi="Proxima Nova" w:cs="Times New Roman"/>
          <w:b/>
        </w:rPr>
        <w:t>48 (quarenta e oito)</w:t>
      </w:r>
      <w:r w:rsidRPr="00577C86">
        <w:rPr>
          <w:rFonts w:ascii="Proxima Nova" w:hAnsi="Proxima Nova" w:cs="Times New Roman"/>
        </w:rPr>
        <w:t xml:space="preserve"> </w:t>
      </w:r>
      <w:r w:rsidRPr="00577C86">
        <w:rPr>
          <w:rFonts w:ascii="Proxima Nova" w:hAnsi="Proxima Nova" w:cs="Times New Roman"/>
          <w:b/>
        </w:rPr>
        <w:t>horas</w:t>
      </w:r>
      <w:r w:rsidRPr="00577C86">
        <w:rPr>
          <w:rFonts w:ascii="Proxima Nova" w:hAnsi="Proxima Nova" w:cs="Times New Roman"/>
        </w:rPr>
        <w:t>, contados a partir da data de sua convocação formal pelo órgão/entidade Contratante, para assinar o Contrato, sob pena de decair do direito à contratação, sem prejuízo das sanções previstas neste edital e anexos.</w:t>
      </w:r>
    </w:p>
    <w:p w14:paraId="1B2693BC" w14:textId="77777777" w:rsidR="009E54A1" w:rsidRPr="00577C86" w:rsidRDefault="009E54A1" w:rsidP="00577C86">
      <w:pPr>
        <w:pStyle w:val="PargrafodaLista"/>
        <w:numPr>
          <w:ilvl w:val="2"/>
          <w:numId w:val="26"/>
        </w:numPr>
        <w:tabs>
          <w:tab w:val="left" w:pos="696"/>
        </w:tabs>
        <w:ind w:left="1145" w:right="0"/>
        <w:rPr>
          <w:rFonts w:ascii="Proxima Nova" w:hAnsi="Proxima Nova" w:cs="Times New Roman"/>
        </w:rPr>
      </w:pPr>
      <w:r w:rsidRPr="00577C86">
        <w:rPr>
          <w:rFonts w:ascii="Proxima Nova" w:hAnsi="Proxima Nova" w:cs="Times New Roman"/>
        </w:rPr>
        <w:t xml:space="preserve">O prazo do subitem acima poderá ser prorrogado uma vez, por igual período, </w:t>
      </w:r>
      <w:r w:rsidRPr="00577C86">
        <w:rPr>
          <w:rFonts w:ascii="Proxima Nova" w:hAnsi="Proxima Nova" w:cs="Times New Roman"/>
        </w:rPr>
        <w:lastRenderedPageBreak/>
        <w:t>quando solicitado pela licitante vencedora e desde que ocorra motivo justificado aceito pela Administração.</w:t>
      </w:r>
    </w:p>
    <w:p w14:paraId="31FE48F2" w14:textId="332F75AE" w:rsidR="009E54A1" w:rsidRPr="00577C86" w:rsidRDefault="009E54A1" w:rsidP="00577C86">
      <w:pPr>
        <w:pStyle w:val="PargrafodaLista"/>
        <w:numPr>
          <w:ilvl w:val="2"/>
          <w:numId w:val="26"/>
        </w:numPr>
        <w:tabs>
          <w:tab w:val="left" w:pos="696"/>
        </w:tabs>
        <w:ind w:left="1145" w:right="0"/>
        <w:rPr>
          <w:rFonts w:ascii="Proxima Nova" w:hAnsi="Proxima Nova" w:cs="Times New Roman"/>
        </w:rPr>
      </w:pPr>
      <w:bookmarkStart w:id="2" w:name="_Hlk48202696"/>
      <w:r w:rsidRPr="00577C86">
        <w:rPr>
          <w:rFonts w:ascii="Proxima Nova" w:hAnsi="Proxima Nova" w:cs="Times New Roman"/>
        </w:rPr>
        <w:t xml:space="preserve">O prazo de vigência do Contrato a ser firmado será de 12 (doze) meses contados a partir da data de sua assinatura, podendo ser prorrogado por sucessivos períodos, mediante termo aditivo, limitado ao máximo de 60 (sessenta) meses, conforme previsto na Lei </w:t>
      </w:r>
      <w:r w:rsidR="00961D17" w:rsidRPr="00577C86">
        <w:rPr>
          <w:rFonts w:ascii="Proxima Nova" w:hAnsi="Proxima Nova" w:cs="Times New Roman"/>
        </w:rPr>
        <w:t>14.133/2021.</w:t>
      </w:r>
    </w:p>
    <w:p w14:paraId="034147DB" w14:textId="08A2EE28" w:rsidR="009E54A1" w:rsidRPr="00577C86" w:rsidRDefault="009E54A1" w:rsidP="00577C86">
      <w:pPr>
        <w:pStyle w:val="PargrafodaLista"/>
        <w:numPr>
          <w:ilvl w:val="2"/>
          <w:numId w:val="26"/>
        </w:numPr>
        <w:tabs>
          <w:tab w:val="left" w:pos="696"/>
        </w:tabs>
        <w:ind w:left="1145" w:right="0"/>
        <w:rPr>
          <w:rFonts w:ascii="Proxima Nova" w:hAnsi="Proxima Nova" w:cs="Times New Roman"/>
        </w:rPr>
      </w:pPr>
      <w:r w:rsidRPr="00577C86">
        <w:rPr>
          <w:rFonts w:ascii="Proxima Nova" w:hAnsi="Proxima Nova" w:cs="Times New Roman"/>
        </w:rPr>
        <w:t xml:space="preserve">Constitui condição para a prorrogação do Contrato, </w:t>
      </w:r>
      <w:r w:rsidR="0022530B" w:rsidRPr="00577C86">
        <w:rPr>
          <w:rFonts w:ascii="Proxima Nova" w:hAnsi="Proxima Nova" w:cs="Times New Roman"/>
        </w:rPr>
        <w:t>manter as</w:t>
      </w:r>
      <w:r w:rsidRPr="00577C86">
        <w:rPr>
          <w:rFonts w:ascii="Proxima Nova" w:hAnsi="Proxima Nova" w:cs="Times New Roman"/>
        </w:rPr>
        <w:t xml:space="preserve"> condições de validade de sua documentação jurídica, fiscal, técnica e econômico-financeira, bem como a manutenção da prestação dos serviços nos mesmos moldes exigidos no procedimento de Chamamento Público.</w:t>
      </w:r>
    </w:p>
    <w:p w14:paraId="7A6E4B29" w14:textId="260FA85B" w:rsidR="009E54A1" w:rsidRPr="00577C86" w:rsidRDefault="009E54A1" w:rsidP="00577C86">
      <w:pPr>
        <w:pStyle w:val="PargrafodaLista"/>
        <w:numPr>
          <w:ilvl w:val="2"/>
          <w:numId w:val="26"/>
        </w:numPr>
        <w:tabs>
          <w:tab w:val="left" w:pos="696"/>
        </w:tabs>
        <w:ind w:left="1145" w:right="0"/>
        <w:rPr>
          <w:rFonts w:ascii="Proxima Nova" w:hAnsi="Proxima Nova" w:cs="Times New Roman"/>
        </w:rPr>
      </w:pPr>
      <w:r w:rsidRPr="00577C86">
        <w:rPr>
          <w:rFonts w:ascii="Proxima Nova" w:hAnsi="Proxima Nova" w:cs="Times New Roman"/>
        </w:rPr>
        <w:t xml:space="preserve">A publicação resumida do instrumento de Contrato e de seus eventuais aditamentos se dará na imprensa Oficial do Município, que é condição indispensável para sua eficácia, será providenciada pela Administração no prazo estabelecido pela Lei </w:t>
      </w:r>
      <w:r w:rsidR="00961D17" w:rsidRPr="00577C86">
        <w:rPr>
          <w:rFonts w:ascii="Proxima Nova" w:hAnsi="Proxima Nova" w:cs="Times New Roman"/>
        </w:rPr>
        <w:t>14.133/2021</w:t>
      </w:r>
      <w:r w:rsidRPr="00577C86">
        <w:rPr>
          <w:rFonts w:ascii="Proxima Nova" w:hAnsi="Proxima Nova" w:cs="Times New Roman"/>
        </w:rPr>
        <w:t>.</w:t>
      </w:r>
    </w:p>
    <w:bookmarkEnd w:id="1"/>
    <w:bookmarkEnd w:id="2"/>
    <w:p w14:paraId="74466359" w14:textId="77777777" w:rsidR="009E54A1" w:rsidRPr="00577C86" w:rsidRDefault="009E54A1" w:rsidP="00577C86">
      <w:pPr>
        <w:pStyle w:val="PargrafodaLista"/>
        <w:numPr>
          <w:ilvl w:val="1"/>
          <w:numId w:val="26"/>
        </w:numPr>
        <w:tabs>
          <w:tab w:val="left" w:pos="691"/>
        </w:tabs>
        <w:spacing w:before="240" w:after="120"/>
        <w:ind w:left="0" w:right="0" w:firstLine="0"/>
        <w:rPr>
          <w:rFonts w:ascii="Proxima Nova" w:hAnsi="Proxima Nova" w:cs="Times New Roman"/>
        </w:rPr>
      </w:pPr>
      <w:r w:rsidRPr="00577C86">
        <w:rPr>
          <w:rFonts w:ascii="Proxima Nova" w:hAnsi="Proxima Nova" w:cs="Times New Roman"/>
        </w:rPr>
        <w:t>Fica estabelecido que seja nomeada pela Contratante uma Comissão de Transição, formada por servidores municipais e representantes da licitante vencedora, para administrar a transferência da gestão da unidade hospitalar.</w:t>
      </w:r>
    </w:p>
    <w:p w14:paraId="4B5E3D0D" w14:textId="77777777" w:rsidR="009E54A1" w:rsidRPr="00577C86" w:rsidRDefault="009E54A1" w:rsidP="00577C86">
      <w:pPr>
        <w:pStyle w:val="PargrafodaLista"/>
        <w:numPr>
          <w:ilvl w:val="2"/>
          <w:numId w:val="26"/>
        </w:numPr>
        <w:tabs>
          <w:tab w:val="left" w:pos="1276"/>
        </w:tabs>
        <w:ind w:left="1276" w:right="0" w:hanging="850"/>
        <w:rPr>
          <w:rFonts w:ascii="Proxima Nova" w:hAnsi="Proxima Nova" w:cs="Times New Roman"/>
        </w:rPr>
      </w:pPr>
      <w:r w:rsidRPr="00577C86">
        <w:rPr>
          <w:rFonts w:ascii="Proxima Nova" w:hAnsi="Proxima Nova" w:cs="Times New Roman"/>
        </w:rPr>
        <w:t xml:space="preserve">Durante o período de transição, que se dará a partir do recebimento da ordem de serviço pela nova Contratada, as equipes da Comissão de Transição atuarão em conjunto para assegurar a regularidade e a continuidade dos serviços. </w:t>
      </w:r>
    </w:p>
    <w:p w14:paraId="7958EEF7" w14:textId="77777777" w:rsidR="009E54A1" w:rsidRPr="00577C86" w:rsidRDefault="009E54A1" w:rsidP="00577C86">
      <w:pPr>
        <w:pStyle w:val="PargrafodaLista"/>
        <w:numPr>
          <w:ilvl w:val="2"/>
          <w:numId w:val="26"/>
        </w:numPr>
        <w:tabs>
          <w:tab w:val="left" w:pos="1276"/>
        </w:tabs>
        <w:ind w:left="1276" w:right="0" w:hanging="850"/>
        <w:rPr>
          <w:rFonts w:ascii="Proxima Nova" w:hAnsi="Proxima Nova" w:cs="Times New Roman"/>
        </w:rPr>
      </w:pPr>
      <w:r w:rsidRPr="00577C86">
        <w:rPr>
          <w:rFonts w:ascii="Proxima Nova" w:hAnsi="Proxima Nova" w:cs="Times New Roman"/>
        </w:rPr>
        <w:t xml:space="preserve">O prazo de atuação da Comissão de Transição será de até 30 (trinta) dias a contar da data da assinatura do contrato de gestão ou a partir da homologação do chamamento, podendo ser prorrogado a critério da Contratante. </w:t>
      </w:r>
    </w:p>
    <w:p w14:paraId="63D4725D" w14:textId="77777777" w:rsidR="009E54A1" w:rsidRPr="00577C86" w:rsidRDefault="009E54A1" w:rsidP="00577C86">
      <w:pPr>
        <w:pStyle w:val="PargrafodaLista"/>
        <w:numPr>
          <w:ilvl w:val="2"/>
          <w:numId w:val="26"/>
        </w:numPr>
        <w:tabs>
          <w:tab w:val="left" w:pos="1276"/>
        </w:tabs>
        <w:ind w:left="1276" w:right="0" w:hanging="850"/>
        <w:rPr>
          <w:rFonts w:ascii="Proxima Nova" w:hAnsi="Proxima Nova" w:cs="Times New Roman"/>
        </w:rPr>
      </w:pPr>
      <w:r w:rsidRPr="00577C86">
        <w:rPr>
          <w:rFonts w:ascii="Proxima Nova" w:hAnsi="Proxima Nova" w:cs="Times New Roman"/>
        </w:rPr>
        <w:t>A licitante vencedora deverá indicar pelo menos 02 (dois) integrantes de sua equipe para integrar a Comissão de Transição.</w:t>
      </w:r>
    </w:p>
    <w:p w14:paraId="683444B5" w14:textId="77777777" w:rsidR="009E54A1" w:rsidRPr="00577C86" w:rsidRDefault="009E54A1" w:rsidP="00577C86">
      <w:pPr>
        <w:pStyle w:val="PargrafodaLista"/>
        <w:numPr>
          <w:ilvl w:val="2"/>
          <w:numId w:val="26"/>
        </w:numPr>
        <w:tabs>
          <w:tab w:val="left" w:pos="1276"/>
        </w:tabs>
        <w:ind w:left="1276" w:right="0" w:hanging="850"/>
        <w:rPr>
          <w:rFonts w:ascii="Proxima Nova" w:hAnsi="Proxima Nova" w:cs="Times New Roman"/>
        </w:rPr>
      </w:pPr>
      <w:r w:rsidRPr="00577C86">
        <w:rPr>
          <w:rFonts w:ascii="Proxima Nova" w:hAnsi="Proxima Nova" w:cs="Times New Roman"/>
        </w:rPr>
        <w:t>A partir do término do período de transição, inicia-se o controle e a fiscalização das metas propostas, os resultados alcançados e o cumprimento dos respectivos prazos de execução para fins de impacto financeiro.</w:t>
      </w:r>
    </w:p>
    <w:p w14:paraId="383CB550" w14:textId="77777777" w:rsidR="009E54A1" w:rsidRPr="00577C86" w:rsidRDefault="009E54A1" w:rsidP="00577C86">
      <w:pPr>
        <w:pStyle w:val="Ttulo2"/>
        <w:numPr>
          <w:ilvl w:val="0"/>
          <w:numId w:val="26"/>
        </w:numPr>
        <w:shd w:val="clear" w:color="auto" w:fill="8EAADB" w:themeFill="accent1" w:themeFillTint="99"/>
        <w:tabs>
          <w:tab w:val="left" w:pos="426"/>
        </w:tabs>
        <w:spacing w:before="360" w:after="120"/>
        <w:ind w:left="720" w:hanging="786"/>
        <w:jc w:val="center"/>
        <w:rPr>
          <w:rFonts w:ascii="Proxima Nova" w:hAnsi="Proxima Nova" w:cs="Times New Roman"/>
          <w:b w:val="0"/>
          <w:lang w:val="pt-BR"/>
        </w:rPr>
      </w:pPr>
      <w:r w:rsidRPr="00577C86">
        <w:rPr>
          <w:rFonts w:ascii="Proxima Nova" w:hAnsi="Proxima Nova" w:cs="Times New Roman"/>
          <w:lang w:val="pt-BR"/>
        </w:rPr>
        <w:t>DOTAÇÃO ORÇAMENTÁRIA</w:t>
      </w:r>
      <w:r w:rsidRPr="00577C86">
        <w:rPr>
          <w:rFonts w:ascii="Proxima Nova" w:hAnsi="Proxima Nova" w:cs="Times New Roman"/>
          <w:b w:val="0"/>
          <w:lang w:val="pt-BR"/>
        </w:rPr>
        <w:t>:</w:t>
      </w:r>
    </w:p>
    <w:p w14:paraId="0C048493" w14:textId="77777777" w:rsidR="009E54A1" w:rsidRPr="00577C86" w:rsidRDefault="009E54A1" w:rsidP="00577C86">
      <w:pPr>
        <w:pStyle w:val="PargrafodaLista"/>
        <w:numPr>
          <w:ilvl w:val="1"/>
          <w:numId w:val="26"/>
        </w:numPr>
        <w:tabs>
          <w:tab w:val="left" w:pos="567"/>
        </w:tabs>
        <w:spacing w:before="240" w:after="120"/>
        <w:ind w:left="0" w:right="0" w:firstLine="0"/>
        <w:rPr>
          <w:rFonts w:ascii="Proxima Nova" w:hAnsi="Proxima Nova" w:cs="Times New Roman"/>
        </w:rPr>
      </w:pPr>
      <w:r w:rsidRPr="00577C86">
        <w:rPr>
          <w:rFonts w:ascii="Proxima Nova" w:hAnsi="Proxima Nova" w:cs="Times New Roman"/>
        </w:rPr>
        <w:t>A despesa com a futura contratação correrá à conta do seguinte orçamento:</w:t>
      </w:r>
    </w:p>
    <w:p w14:paraId="245EABF5" w14:textId="769859CF" w:rsidR="009E54A1" w:rsidRPr="00B85823" w:rsidRDefault="009E54A1" w:rsidP="00577C86">
      <w:pPr>
        <w:pStyle w:val="Ttulo2"/>
        <w:numPr>
          <w:ilvl w:val="0"/>
          <w:numId w:val="22"/>
        </w:numPr>
        <w:tabs>
          <w:tab w:val="left" w:pos="426"/>
        </w:tabs>
        <w:ind w:left="480" w:hanging="294"/>
        <w:rPr>
          <w:rFonts w:ascii="Proxima Nova" w:hAnsi="Proxima Nova" w:cs="Times New Roman"/>
          <w:b w:val="0"/>
          <w:color w:val="000000" w:themeColor="text1"/>
          <w:lang w:val="pt-BR"/>
        </w:rPr>
      </w:pPr>
      <w:r w:rsidRPr="00B85823">
        <w:rPr>
          <w:rFonts w:ascii="Proxima Nova" w:hAnsi="Proxima Nova" w:cs="Times New Roman"/>
          <w:b w:val="0"/>
          <w:color w:val="000000" w:themeColor="text1"/>
          <w:lang w:val="pt-BR"/>
        </w:rPr>
        <w:t>Unidade Orçamentária:</w:t>
      </w:r>
      <w:r w:rsidR="00B85823" w:rsidRPr="00B85823">
        <w:rPr>
          <w:rFonts w:ascii="Proxima Nova" w:hAnsi="Proxima Nova" w:cs="Times New Roman"/>
          <w:b w:val="0"/>
          <w:color w:val="000000" w:themeColor="text1"/>
          <w:lang w:val="pt-BR"/>
        </w:rPr>
        <w:t xml:space="preserve"> 06 – Secretaria de Saúde e Saneamento Básico</w:t>
      </w:r>
    </w:p>
    <w:p w14:paraId="5EF7A474" w14:textId="665F3BF6" w:rsidR="009E54A1" w:rsidRPr="00B85823" w:rsidRDefault="009E54A1" w:rsidP="00577C86">
      <w:pPr>
        <w:pStyle w:val="Ttulo2"/>
        <w:numPr>
          <w:ilvl w:val="0"/>
          <w:numId w:val="22"/>
        </w:numPr>
        <w:tabs>
          <w:tab w:val="left" w:pos="426"/>
        </w:tabs>
        <w:ind w:left="480" w:hanging="294"/>
        <w:rPr>
          <w:rFonts w:ascii="Proxima Nova" w:hAnsi="Proxima Nova" w:cs="Times New Roman"/>
          <w:b w:val="0"/>
          <w:color w:val="000000" w:themeColor="text1"/>
          <w:lang w:val="pt-BR"/>
        </w:rPr>
      </w:pPr>
      <w:r w:rsidRPr="00B85823">
        <w:rPr>
          <w:rFonts w:ascii="Proxima Nova" w:hAnsi="Proxima Nova" w:cs="Times New Roman"/>
          <w:b w:val="0"/>
          <w:color w:val="000000" w:themeColor="text1"/>
          <w:lang w:val="pt-BR"/>
        </w:rPr>
        <w:t xml:space="preserve">Natureza de Despesa: </w:t>
      </w:r>
      <w:r w:rsidR="00B85823" w:rsidRPr="00B85823">
        <w:rPr>
          <w:rFonts w:ascii="Proxima Nova" w:hAnsi="Proxima Nova" w:cs="Times New Roman"/>
          <w:b w:val="0"/>
          <w:color w:val="000000" w:themeColor="text1"/>
          <w:lang w:val="pt-BR"/>
        </w:rPr>
        <w:t>3.3.50.85.00.00.00</w:t>
      </w:r>
    </w:p>
    <w:p w14:paraId="5D6CD6CC" w14:textId="44707D06" w:rsidR="009E54A1" w:rsidRPr="00B85823" w:rsidRDefault="009E54A1" w:rsidP="00577C86">
      <w:pPr>
        <w:pStyle w:val="Ttulo2"/>
        <w:numPr>
          <w:ilvl w:val="0"/>
          <w:numId w:val="22"/>
        </w:numPr>
        <w:tabs>
          <w:tab w:val="left" w:pos="426"/>
        </w:tabs>
        <w:ind w:left="480" w:hanging="294"/>
        <w:rPr>
          <w:rFonts w:ascii="Proxima Nova" w:hAnsi="Proxima Nova" w:cs="Times New Roman"/>
          <w:b w:val="0"/>
          <w:color w:val="000000" w:themeColor="text1"/>
          <w:lang w:val="pt-BR"/>
        </w:rPr>
      </w:pPr>
      <w:r w:rsidRPr="00B85823">
        <w:rPr>
          <w:rFonts w:ascii="Proxima Nova" w:hAnsi="Proxima Nova" w:cs="Times New Roman"/>
          <w:b w:val="0"/>
          <w:color w:val="000000" w:themeColor="text1"/>
          <w:lang w:val="pt-BR"/>
        </w:rPr>
        <w:t xml:space="preserve">Programa: </w:t>
      </w:r>
      <w:r w:rsidR="00B85823" w:rsidRPr="00B85823">
        <w:rPr>
          <w:rFonts w:ascii="Proxima Nova" w:hAnsi="Proxima Nova" w:cs="Times New Roman"/>
          <w:b w:val="0"/>
          <w:color w:val="000000" w:themeColor="text1"/>
          <w:lang w:val="pt-BR"/>
        </w:rPr>
        <w:t>302.0008.2024</w:t>
      </w:r>
    </w:p>
    <w:p w14:paraId="33793616" w14:textId="347DC70E" w:rsidR="009E54A1" w:rsidRPr="00B85823" w:rsidRDefault="009E54A1" w:rsidP="00577C86">
      <w:pPr>
        <w:pStyle w:val="Ttulo2"/>
        <w:numPr>
          <w:ilvl w:val="0"/>
          <w:numId w:val="22"/>
        </w:numPr>
        <w:tabs>
          <w:tab w:val="left" w:pos="426"/>
        </w:tabs>
        <w:ind w:left="480" w:hanging="294"/>
        <w:rPr>
          <w:rFonts w:ascii="Proxima Nova" w:hAnsi="Proxima Nova" w:cs="Times New Roman"/>
          <w:b w:val="0"/>
          <w:color w:val="000000" w:themeColor="text1"/>
          <w:lang w:val="pt-BR"/>
        </w:rPr>
      </w:pPr>
      <w:r w:rsidRPr="00B85823">
        <w:rPr>
          <w:rFonts w:ascii="Proxima Nova" w:hAnsi="Proxima Nova" w:cs="Times New Roman"/>
          <w:b w:val="0"/>
          <w:color w:val="000000" w:themeColor="text1"/>
          <w:lang w:val="pt-BR"/>
        </w:rPr>
        <w:t xml:space="preserve">Região de Planejamento: </w:t>
      </w:r>
      <w:r w:rsidR="00B85823" w:rsidRPr="00B85823">
        <w:rPr>
          <w:rFonts w:ascii="Proxima Nova" w:hAnsi="Proxima Nova" w:cs="Times New Roman"/>
          <w:b w:val="0"/>
          <w:color w:val="000000" w:themeColor="text1"/>
          <w:lang w:val="pt-BR"/>
        </w:rPr>
        <w:t>Secretaria de Saúde e Saneamento Básico</w:t>
      </w:r>
    </w:p>
    <w:p w14:paraId="4C1CCBFF" w14:textId="56D42EB8" w:rsidR="009E54A1" w:rsidRPr="00B85823" w:rsidRDefault="009E54A1" w:rsidP="00577C86">
      <w:pPr>
        <w:pStyle w:val="Ttulo2"/>
        <w:numPr>
          <w:ilvl w:val="0"/>
          <w:numId w:val="22"/>
        </w:numPr>
        <w:tabs>
          <w:tab w:val="left" w:pos="426"/>
        </w:tabs>
        <w:ind w:left="480" w:hanging="294"/>
        <w:rPr>
          <w:rFonts w:ascii="Proxima Nova" w:hAnsi="Proxima Nova" w:cs="Times New Roman"/>
          <w:b w:val="0"/>
          <w:color w:val="000000" w:themeColor="text1"/>
          <w:lang w:val="pt-BR"/>
        </w:rPr>
      </w:pPr>
      <w:r w:rsidRPr="00B85823">
        <w:rPr>
          <w:rFonts w:ascii="Proxima Nova" w:hAnsi="Proxima Nova" w:cs="Times New Roman"/>
          <w:b w:val="0"/>
          <w:color w:val="000000" w:themeColor="text1"/>
          <w:lang w:val="pt-BR"/>
        </w:rPr>
        <w:t xml:space="preserve">Projeto Atividade: </w:t>
      </w:r>
      <w:r w:rsidR="00B85823" w:rsidRPr="00B85823">
        <w:rPr>
          <w:rFonts w:ascii="Proxima Nova" w:hAnsi="Proxima Nova" w:cs="Times New Roman"/>
          <w:b w:val="0"/>
          <w:color w:val="000000" w:themeColor="text1"/>
          <w:lang w:val="pt-BR"/>
        </w:rPr>
        <w:t>Pronto Atendimento Municipal e Hospital Municipal</w:t>
      </w:r>
    </w:p>
    <w:p w14:paraId="07CAE5F5" w14:textId="1E4C6A5C" w:rsidR="009E54A1" w:rsidRPr="00B85823" w:rsidRDefault="009E54A1" w:rsidP="00577C86">
      <w:pPr>
        <w:pStyle w:val="Ttulo2"/>
        <w:numPr>
          <w:ilvl w:val="0"/>
          <w:numId w:val="22"/>
        </w:numPr>
        <w:tabs>
          <w:tab w:val="left" w:pos="426"/>
        </w:tabs>
        <w:ind w:left="480" w:hanging="294"/>
        <w:jc w:val="left"/>
        <w:rPr>
          <w:rFonts w:ascii="Proxima Nova" w:hAnsi="Proxima Nova" w:cs="Times New Roman"/>
          <w:b w:val="0"/>
          <w:color w:val="000000" w:themeColor="text1"/>
          <w:u w:val="single"/>
          <w:lang w:val="pt-BR"/>
        </w:rPr>
      </w:pPr>
      <w:r w:rsidRPr="00B85823">
        <w:rPr>
          <w:rFonts w:ascii="Proxima Nova" w:hAnsi="Proxima Nova" w:cs="Times New Roman"/>
          <w:b w:val="0"/>
          <w:color w:val="000000" w:themeColor="text1"/>
          <w:lang w:val="pt-BR"/>
        </w:rPr>
        <w:t xml:space="preserve">Fontes de Recursos: </w:t>
      </w:r>
      <w:r w:rsidR="00B85823" w:rsidRPr="00B85823">
        <w:rPr>
          <w:rFonts w:ascii="Proxima Nova" w:hAnsi="Proxima Nova" w:cs="Times New Roman"/>
          <w:b w:val="0"/>
          <w:color w:val="000000" w:themeColor="text1"/>
          <w:lang w:val="pt-BR"/>
        </w:rPr>
        <w:t>15001002000, 16000000600, 16210000000, 16000000604</w:t>
      </w:r>
    </w:p>
    <w:p w14:paraId="749900B1" w14:textId="5A7D0AB6" w:rsidR="00B85823" w:rsidRPr="00B85823" w:rsidRDefault="00B85823" w:rsidP="00577C86">
      <w:pPr>
        <w:pStyle w:val="Ttulo2"/>
        <w:numPr>
          <w:ilvl w:val="0"/>
          <w:numId w:val="22"/>
        </w:numPr>
        <w:tabs>
          <w:tab w:val="left" w:pos="426"/>
        </w:tabs>
        <w:ind w:left="480" w:hanging="294"/>
        <w:jc w:val="left"/>
        <w:rPr>
          <w:rFonts w:ascii="Proxima Nova" w:hAnsi="Proxima Nova" w:cs="Times New Roman"/>
          <w:b w:val="0"/>
          <w:color w:val="000000" w:themeColor="text1"/>
          <w:u w:val="single"/>
          <w:lang w:val="pt-BR"/>
        </w:rPr>
      </w:pPr>
      <w:r w:rsidRPr="00B85823">
        <w:rPr>
          <w:rFonts w:ascii="Proxima Nova" w:hAnsi="Proxima Nova" w:cs="Times New Roman"/>
          <w:b w:val="0"/>
          <w:color w:val="000000" w:themeColor="text1"/>
          <w:lang w:val="pt-BR"/>
        </w:rPr>
        <w:t>Red.: 327,328,329 e 932.</w:t>
      </w:r>
    </w:p>
    <w:p w14:paraId="0DE4A633" w14:textId="77777777" w:rsidR="009E54A1" w:rsidRPr="00577C86" w:rsidRDefault="009E54A1" w:rsidP="00577C86">
      <w:pPr>
        <w:pStyle w:val="Ttulo2"/>
        <w:numPr>
          <w:ilvl w:val="0"/>
          <w:numId w:val="26"/>
        </w:numPr>
        <w:shd w:val="clear" w:color="auto" w:fill="8EAADB" w:themeFill="accent1" w:themeFillTint="99"/>
        <w:tabs>
          <w:tab w:val="left" w:pos="426"/>
        </w:tabs>
        <w:spacing w:before="360" w:after="120"/>
        <w:ind w:left="720" w:hanging="786"/>
        <w:jc w:val="center"/>
        <w:rPr>
          <w:rFonts w:ascii="Proxima Nova" w:hAnsi="Proxima Nova" w:cs="Times New Roman"/>
          <w:lang w:val="pt-BR"/>
        </w:rPr>
      </w:pPr>
      <w:r w:rsidRPr="00577C86">
        <w:rPr>
          <w:rFonts w:ascii="Proxima Nova" w:hAnsi="Proxima Nova" w:cs="Times New Roman"/>
          <w:lang w:val="pt-BR"/>
        </w:rPr>
        <w:t>DISPOSIÇÕES GERAIS</w:t>
      </w:r>
    </w:p>
    <w:p w14:paraId="17C89CDD"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Eventual modificação e/ou retificação do Edital, decorrente de impugnações ou dos pedidos de esclarecimentos, ensejará divulgação pela mesma forma que se deu o texto original, alterando</w:t>
      </w:r>
      <w:r w:rsidRPr="00577C86">
        <w:rPr>
          <w:rFonts w:ascii="Cambria Math" w:hAnsi="Cambria Math" w:cs="Cambria Math"/>
        </w:rPr>
        <w:t>‐</w:t>
      </w:r>
      <w:r w:rsidRPr="00577C86">
        <w:rPr>
          <w:rFonts w:ascii="Proxima Nova" w:hAnsi="Proxima Nova" w:cs="Times New Roman"/>
        </w:rPr>
        <w:t>se o prazo inicialmente estabelecido somente quando a altera</w:t>
      </w:r>
      <w:r w:rsidRPr="00577C86">
        <w:rPr>
          <w:rFonts w:ascii="Proxima Nova" w:hAnsi="Proxima Nova" w:cs="Proxima Nova"/>
        </w:rPr>
        <w:t>çã</w:t>
      </w:r>
      <w:r w:rsidRPr="00577C86">
        <w:rPr>
          <w:rFonts w:ascii="Proxima Nova" w:hAnsi="Proxima Nova" w:cs="Times New Roman"/>
        </w:rPr>
        <w:t>o afetar a formula</w:t>
      </w:r>
      <w:r w:rsidRPr="00577C86">
        <w:rPr>
          <w:rFonts w:ascii="Proxima Nova" w:hAnsi="Proxima Nova" w:cs="Proxima Nova"/>
        </w:rPr>
        <w:t>çã</w:t>
      </w:r>
      <w:r w:rsidRPr="00577C86">
        <w:rPr>
          <w:rFonts w:ascii="Proxima Nova" w:hAnsi="Proxima Nova" w:cs="Times New Roman"/>
        </w:rPr>
        <w:t>o das propostas ou o princ</w:t>
      </w:r>
      <w:r w:rsidRPr="00577C86">
        <w:rPr>
          <w:rFonts w:ascii="Proxima Nova" w:hAnsi="Proxima Nova" w:cs="Proxima Nova"/>
        </w:rPr>
        <w:t>í</w:t>
      </w:r>
      <w:r w:rsidRPr="00577C86">
        <w:rPr>
          <w:rFonts w:ascii="Proxima Nova" w:hAnsi="Proxima Nova" w:cs="Times New Roman"/>
        </w:rPr>
        <w:t>pio da isonomia.</w:t>
      </w:r>
    </w:p>
    <w:p w14:paraId="063695D1"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A Comissão Especial de Seleção resolverá os casos omissos e as situações não previstas no presente Edital, observadas as disposições legais e os princípios que regem a administração pública.</w:t>
      </w:r>
    </w:p>
    <w:p w14:paraId="771E29FF"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 xml:space="preserve">A qualquer tempo, o presente Edital poderá ser revogado por interesse público ou anulado, no todo ou em parte, por vício insanável, sem que isso implique direito a indenização </w:t>
      </w:r>
      <w:r w:rsidRPr="00577C86">
        <w:rPr>
          <w:rFonts w:ascii="Proxima Nova" w:hAnsi="Proxima Nova" w:cs="Times New Roman"/>
        </w:rPr>
        <w:lastRenderedPageBreak/>
        <w:t>ou reclamação de qualquer natureza.</w:t>
      </w:r>
    </w:p>
    <w:p w14:paraId="5B3E08E1" w14:textId="77777777" w:rsidR="009E54A1" w:rsidRPr="00577C86" w:rsidRDefault="009E54A1" w:rsidP="00577C86">
      <w:pPr>
        <w:pStyle w:val="PargrafodaLista"/>
        <w:numPr>
          <w:ilvl w:val="1"/>
          <w:numId w:val="26"/>
        </w:numPr>
        <w:tabs>
          <w:tab w:val="left" w:pos="686"/>
          <w:tab w:val="left" w:pos="9356"/>
          <w:tab w:val="left" w:pos="9498"/>
        </w:tabs>
        <w:spacing w:before="240" w:after="120"/>
        <w:ind w:left="0" w:right="0" w:firstLine="0"/>
        <w:rPr>
          <w:rFonts w:ascii="Proxima Nova" w:hAnsi="Proxima Nova" w:cs="Times New Roman"/>
        </w:rPr>
      </w:pPr>
      <w:r w:rsidRPr="00577C86">
        <w:rPr>
          <w:rFonts w:ascii="Proxima Nova" w:hAnsi="Proxima Nova" w:cs="Times New Roman"/>
        </w:rPr>
        <w:t>O proponente é responsável pela fidelidade e legitimidade das informações prestadas e dos documentos apresentados em qualquer fase do Chamamento Público. A falsidade de qualquer documento apresentado ou a inverdade das informações nele contidas poderá acarretar a eliminação da proposta apresentada, a aplicação das sanções administrativas cabíveis e a comunicação do fato às autoridades competentes, inclusive para apuração do cometimento de eventual crime.</w:t>
      </w:r>
    </w:p>
    <w:p w14:paraId="75E799A5"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Todos os custos decorrentes da elaboração das propostas e quaisquer outras despesas correlatas à participação no Chamamento Público serão de inteira responsabilidade das entidades concorrentes, não cabendo nenhuma remuneração, apoio ou indenização por parte da administração pública.</w:t>
      </w:r>
    </w:p>
    <w:p w14:paraId="50FE3D16"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A entidade vencedora responderá administrativamente pela execução do Contrato de Gestão e pelas falhas ou erros que vierem a acarretar prejuízos ao Município de São José do Rio Claro, sem a exclusão da responsabilidade criminal e civil por danos morais ou físicos a terceiros, nos termos da Lei.</w:t>
      </w:r>
    </w:p>
    <w:p w14:paraId="447A4F6E"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A participação da entidade no processo de Seleção implica na sua aceitação integral e irretratável dos termos, cláusulas, condições do Edital e seus Anexos, que passarão a integrar o Contrato de Gestão como se transcrito, com lastro na legislação referida no preâmbulo do Edital, bem como na observância dos regulamentos administrativos e das normas técnicas aplicáveis, não sendo aceita, de nenhuma forma alegações de seu desconhecimento em qualquer fase do processo de seleção e execução do Contrato de Gestão.</w:t>
      </w:r>
    </w:p>
    <w:p w14:paraId="23461205"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As normas que disciplinam esta seleção serão sempre interpretadas em favor da ampliação da disputa entre os proponentes, desde que não comprometam o interesse da Administração, a finalidade e a segurança da contratação.</w:t>
      </w:r>
    </w:p>
    <w:p w14:paraId="522E023D" w14:textId="77777777"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As decisões referentes a este processo de Chamamento Público poderão ser comunicadas aos proponentes por qualquer meio de comunicação que comprove o recebimento ou, ainda, mediante publicação no Diário Oficial do Município.</w:t>
      </w:r>
    </w:p>
    <w:p w14:paraId="4A18AF62" w14:textId="47C4D811" w:rsidR="009E54A1" w:rsidRPr="00577C86" w:rsidRDefault="009E54A1" w:rsidP="00577C86">
      <w:pPr>
        <w:pStyle w:val="PargrafodaLista"/>
        <w:numPr>
          <w:ilvl w:val="1"/>
          <w:numId w:val="26"/>
        </w:numPr>
        <w:tabs>
          <w:tab w:val="left" w:pos="686"/>
          <w:tab w:val="left" w:pos="9356"/>
        </w:tabs>
        <w:spacing w:before="240" w:after="120"/>
        <w:ind w:left="0" w:right="0" w:firstLine="0"/>
        <w:rPr>
          <w:rFonts w:ascii="Proxima Nova" w:hAnsi="Proxima Nova" w:cs="Times New Roman"/>
        </w:rPr>
      </w:pPr>
      <w:r w:rsidRPr="00577C86">
        <w:rPr>
          <w:rFonts w:ascii="Proxima Nova" w:hAnsi="Proxima Nova" w:cs="Times New Roman"/>
        </w:rPr>
        <w:t>São de responsabilidade exclusiva do proponente as informações relativas a endereço, e-mail, telefone e fax, bem como</w:t>
      </w:r>
      <w:r w:rsidR="0022530B">
        <w:rPr>
          <w:rFonts w:ascii="Proxima Nova" w:hAnsi="Proxima Nova" w:cs="Times New Roman"/>
        </w:rPr>
        <w:t xml:space="preserve">, </w:t>
      </w:r>
      <w:r w:rsidRPr="00577C86">
        <w:rPr>
          <w:rFonts w:ascii="Proxima Nova" w:hAnsi="Proxima Nova" w:cs="Times New Roman"/>
        </w:rPr>
        <w:t>a modificação dos mesmos no curso da seleção, dando-se por intimada em caso de eventual tentativa frustrada de comunicação.</w:t>
      </w:r>
    </w:p>
    <w:p w14:paraId="300D188C" w14:textId="50E01C97" w:rsidR="009E54A1" w:rsidRPr="00577C86" w:rsidRDefault="009E54A1" w:rsidP="00577C86">
      <w:pPr>
        <w:pStyle w:val="PargrafodaLista"/>
        <w:numPr>
          <w:ilvl w:val="1"/>
          <w:numId w:val="26"/>
        </w:numPr>
        <w:tabs>
          <w:tab w:val="left" w:pos="689"/>
          <w:tab w:val="left" w:pos="9356"/>
        </w:tabs>
        <w:spacing w:before="240" w:after="120"/>
        <w:ind w:left="0" w:right="0" w:firstLine="0"/>
        <w:rPr>
          <w:rFonts w:ascii="Proxima Nova" w:hAnsi="Proxima Nova" w:cs="Times New Roman"/>
        </w:rPr>
      </w:pPr>
      <w:r w:rsidRPr="00577C86">
        <w:rPr>
          <w:rFonts w:ascii="Proxima Nova" w:hAnsi="Proxima Nova" w:cs="Times New Roman"/>
        </w:rPr>
        <w:t xml:space="preserve">Os casos omissos serão decididos em observância às disposições contidas na Lei n° </w:t>
      </w:r>
      <w:r w:rsidR="00961D17" w:rsidRPr="00577C86">
        <w:rPr>
          <w:rFonts w:ascii="Proxima Nova" w:hAnsi="Proxima Nova" w:cs="Times New Roman"/>
        </w:rPr>
        <w:t>14.133/2021</w:t>
      </w:r>
      <w:r w:rsidRPr="00577C86">
        <w:rPr>
          <w:rFonts w:ascii="Proxima Nova" w:hAnsi="Proxima Nova" w:cs="Times New Roman"/>
        </w:rPr>
        <w:t xml:space="preserve"> e suas alterações posteriores, e demais normativas.</w:t>
      </w:r>
    </w:p>
    <w:p w14:paraId="01737374" w14:textId="77777777" w:rsidR="009E54A1" w:rsidRPr="00577C86" w:rsidRDefault="009E54A1" w:rsidP="00577C86">
      <w:pPr>
        <w:pStyle w:val="Ttulo2"/>
        <w:numPr>
          <w:ilvl w:val="0"/>
          <w:numId w:val="26"/>
        </w:numPr>
        <w:shd w:val="clear" w:color="auto" w:fill="8EAADB" w:themeFill="accent1" w:themeFillTint="99"/>
        <w:tabs>
          <w:tab w:val="left" w:pos="426"/>
        </w:tabs>
        <w:spacing w:before="360" w:after="120"/>
        <w:ind w:left="720" w:hanging="786"/>
        <w:jc w:val="center"/>
        <w:rPr>
          <w:rFonts w:ascii="Proxima Nova" w:hAnsi="Proxima Nova" w:cs="Times New Roman"/>
          <w:lang w:val="pt-BR"/>
        </w:rPr>
      </w:pPr>
      <w:r w:rsidRPr="00577C86">
        <w:rPr>
          <w:rFonts w:ascii="Proxima Nova" w:hAnsi="Proxima Nova" w:cs="Times New Roman"/>
          <w:lang w:val="pt-BR"/>
        </w:rPr>
        <w:t>ANEXOS:</w:t>
      </w:r>
    </w:p>
    <w:p w14:paraId="4520CC48" w14:textId="77777777" w:rsidR="009E54A1" w:rsidRPr="00577C86" w:rsidRDefault="009E54A1" w:rsidP="00577C86">
      <w:pPr>
        <w:pStyle w:val="Corpodetexto"/>
        <w:tabs>
          <w:tab w:val="left" w:pos="567"/>
        </w:tabs>
        <w:spacing w:before="240" w:after="120"/>
        <w:jc w:val="both"/>
        <w:rPr>
          <w:rFonts w:ascii="Proxima Nova" w:hAnsi="Proxima Nova" w:cs="Times New Roman"/>
          <w:lang w:val="pt-BR"/>
        </w:rPr>
      </w:pPr>
      <w:r w:rsidRPr="00577C86">
        <w:rPr>
          <w:rFonts w:ascii="Proxima Nova" w:hAnsi="Proxima Nova" w:cs="Times New Roman"/>
          <w:b/>
          <w:lang w:val="pt-BR"/>
        </w:rPr>
        <w:t>19.1</w:t>
      </w:r>
      <w:r w:rsidRPr="00577C86">
        <w:rPr>
          <w:rFonts w:ascii="Proxima Nova" w:hAnsi="Proxima Nova" w:cs="Times New Roman"/>
          <w:lang w:val="pt-BR"/>
        </w:rPr>
        <w:t xml:space="preserve"> Constituem Anexos do presente edital, dele sendo partes integrantes, independentemente de sua transcrição: </w:t>
      </w:r>
    </w:p>
    <w:p w14:paraId="1649C744" w14:textId="77777777" w:rsidR="009E54A1" w:rsidRPr="00577C86" w:rsidRDefault="009E54A1" w:rsidP="00577C86">
      <w:pPr>
        <w:pStyle w:val="Corpodetexto"/>
        <w:numPr>
          <w:ilvl w:val="1"/>
          <w:numId w:val="19"/>
        </w:numPr>
        <w:spacing w:before="10"/>
        <w:ind w:left="709"/>
        <w:rPr>
          <w:rFonts w:ascii="Proxima Nova" w:hAnsi="Proxima Nova" w:cs="Times New Roman"/>
          <w:lang w:val="pt-BR"/>
        </w:rPr>
      </w:pPr>
      <w:r w:rsidRPr="00577C86">
        <w:rPr>
          <w:rFonts w:ascii="Proxima Nova" w:hAnsi="Proxima Nova" w:cs="Times New Roman"/>
          <w:lang w:val="pt-BR"/>
        </w:rPr>
        <w:t>Anexo I - Termo de Referência;</w:t>
      </w:r>
    </w:p>
    <w:p w14:paraId="276E4A3B" w14:textId="6424C247" w:rsidR="009E54A1" w:rsidRPr="00577C86" w:rsidRDefault="009E54A1" w:rsidP="00577C86">
      <w:pPr>
        <w:pStyle w:val="Corpodetexto"/>
        <w:spacing w:before="10"/>
        <w:ind w:left="349"/>
        <w:rPr>
          <w:rFonts w:ascii="Proxima Nova" w:hAnsi="Proxima Nova" w:cs="Times New Roman"/>
          <w:lang w:val="pt-BR"/>
        </w:rPr>
      </w:pPr>
      <w:r w:rsidRPr="00577C86">
        <w:rPr>
          <w:rFonts w:ascii="Proxima Nova" w:hAnsi="Proxima Nova" w:cs="Times New Roman"/>
          <w:lang w:val="pt-BR"/>
        </w:rPr>
        <w:t xml:space="preserve">Anexos do Termo de </w:t>
      </w:r>
      <w:r w:rsidR="002B4523" w:rsidRPr="00577C86">
        <w:rPr>
          <w:rFonts w:ascii="Proxima Nova" w:hAnsi="Proxima Nova" w:cs="Times New Roman"/>
          <w:lang w:val="pt-BR"/>
        </w:rPr>
        <w:t>Referência</w:t>
      </w:r>
      <w:r w:rsidRPr="00577C86">
        <w:rPr>
          <w:rFonts w:ascii="Proxima Nova" w:hAnsi="Proxima Nova" w:cs="Times New Roman"/>
          <w:lang w:val="pt-BR"/>
        </w:rPr>
        <w:t xml:space="preserve">: </w:t>
      </w:r>
    </w:p>
    <w:p w14:paraId="3EC9E085" w14:textId="4D38F819" w:rsidR="009E54A1" w:rsidRPr="00577C86" w:rsidRDefault="009E54A1" w:rsidP="00577C86">
      <w:pPr>
        <w:pStyle w:val="Corpodetexto"/>
        <w:numPr>
          <w:ilvl w:val="0"/>
          <w:numId w:val="28"/>
        </w:numPr>
        <w:spacing w:before="10"/>
        <w:ind w:left="1134"/>
        <w:jc w:val="both"/>
        <w:rPr>
          <w:rFonts w:ascii="Proxima Nova" w:hAnsi="Proxima Nova" w:cs="Times New Roman"/>
          <w:lang w:val="pt-BR"/>
        </w:rPr>
      </w:pPr>
      <w:r w:rsidRPr="00577C86">
        <w:rPr>
          <w:rFonts w:ascii="Proxima Nova" w:hAnsi="Proxima Nova" w:cs="Times New Roman"/>
          <w:lang w:val="pt-BR"/>
        </w:rPr>
        <w:t>ANEXO TÉCNICO I</w:t>
      </w:r>
      <w:r w:rsidR="000B0439">
        <w:rPr>
          <w:rFonts w:ascii="Proxima Nova" w:hAnsi="Proxima Nova" w:cs="Times New Roman"/>
          <w:lang w:val="pt-BR"/>
        </w:rPr>
        <w:t>.A</w:t>
      </w:r>
      <w:r w:rsidRPr="00577C86">
        <w:rPr>
          <w:rFonts w:ascii="Proxima Nova" w:hAnsi="Proxima Nova" w:cs="Times New Roman"/>
          <w:lang w:val="pt-BR"/>
        </w:rPr>
        <w:t xml:space="preserve"> -</w:t>
      </w:r>
      <w:r w:rsidR="000B0439">
        <w:rPr>
          <w:rFonts w:ascii="Proxima Nova" w:hAnsi="Proxima Nova" w:cs="Times New Roman"/>
          <w:lang w:val="pt-BR"/>
        </w:rPr>
        <w:t xml:space="preserve"> </w:t>
      </w:r>
      <w:r w:rsidRPr="00577C86">
        <w:rPr>
          <w:rFonts w:ascii="Proxima Nova" w:hAnsi="Proxima Nova" w:cs="Times New Roman"/>
          <w:lang w:val="pt-BR"/>
        </w:rPr>
        <w:t>CARACTERIZAÇÃO DO HOSPITAL MUNICIPAL (LOTE I)</w:t>
      </w:r>
    </w:p>
    <w:p w14:paraId="4BD40976" w14:textId="18511AFA" w:rsidR="009E54A1" w:rsidRPr="00577C86" w:rsidRDefault="009E54A1" w:rsidP="00577C86">
      <w:pPr>
        <w:pStyle w:val="Corpodetexto"/>
        <w:numPr>
          <w:ilvl w:val="0"/>
          <w:numId w:val="28"/>
        </w:numPr>
        <w:spacing w:before="10"/>
        <w:ind w:left="1134"/>
        <w:jc w:val="both"/>
        <w:rPr>
          <w:rFonts w:ascii="Proxima Nova" w:hAnsi="Proxima Nova" w:cs="Times New Roman"/>
          <w:lang w:val="pt-BR"/>
        </w:rPr>
      </w:pPr>
      <w:r w:rsidRPr="00577C86">
        <w:rPr>
          <w:rFonts w:ascii="Proxima Nova" w:hAnsi="Proxima Nova" w:cs="Times New Roman"/>
          <w:lang w:val="pt-BR"/>
        </w:rPr>
        <w:t>ANEXO TÉCNICO I</w:t>
      </w:r>
      <w:r w:rsidR="000B0439">
        <w:rPr>
          <w:rFonts w:ascii="Proxima Nova" w:hAnsi="Proxima Nova" w:cs="Times New Roman"/>
          <w:lang w:val="pt-BR"/>
        </w:rPr>
        <w:t>.B</w:t>
      </w:r>
      <w:r w:rsidRPr="00577C86">
        <w:rPr>
          <w:rFonts w:ascii="Proxima Nova" w:hAnsi="Proxima Nova" w:cs="Times New Roman"/>
          <w:lang w:val="pt-BR"/>
        </w:rPr>
        <w:t xml:space="preserve"> - CARACTERIZAÇÃO DO PRONTO </w:t>
      </w:r>
      <w:r w:rsidR="0022530B" w:rsidRPr="00577C86">
        <w:rPr>
          <w:rFonts w:ascii="Proxima Nova" w:hAnsi="Proxima Nova" w:cs="Times New Roman"/>
          <w:lang w:val="pt-BR"/>
        </w:rPr>
        <w:t>ATENDIMENTO (</w:t>
      </w:r>
      <w:r w:rsidRPr="00577C86">
        <w:rPr>
          <w:rFonts w:ascii="Proxima Nova" w:hAnsi="Proxima Nova" w:cs="Times New Roman"/>
          <w:lang w:val="pt-BR"/>
        </w:rPr>
        <w:t>LOTE 02)</w:t>
      </w:r>
    </w:p>
    <w:p w14:paraId="207BC3D1" w14:textId="7A84A19D" w:rsidR="009E54A1" w:rsidRPr="00577C86" w:rsidRDefault="009E54A1" w:rsidP="00577C86">
      <w:pPr>
        <w:pStyle w:val="Corpodetexto"/>
        <w:numPr>
          <w:ilvl w:val="0"/>
          <w:numId w:val="28"/>
        </w:numPr>
        <w:spacing w:before="10"/>
        <w:ind w:left="1134"/>
        <w:jc w:val="both"/>
        <w:rPr>
          <w:rFonts w:ascii="Proxima Nova" w:hAnsi="Proxima Nova" w:cs="Times New Roman"/>
          <w:lang w:val="pt-BR"/>
        </w:rPr>
      </w:pPr>
      <w:r w:rsidRPr="00577C86">
        <w:rPr>
          <w:rFonts w:ascii="Proxima Nova" w:hAnsi="Proxima Nova" w:cs="Times New Roman"/>
          <w:lang w:val="pt-BR"/>
        </w:rPr>
        <w:t>ANEXO I-C -</w:t>
      </w:r>
      <w:r w:rsidR="000B0439">
        <w:rPr>
          <w:rFonts w:ascii="Proxima Nova" w:hAnsi="Proxima Nova" w:cs="Times New Roman"/>
          <w:lang w:val="pt-BR"/>
        </w:rPr>
        <w:t xml:space="preserve"> </w:t>
      </w:r>
      <w:r w:rsidRPr="00577C86">
        <w:rPr>
          <w:rFonts w:ascii="Proxima Nova" w:hAnsi="Proxima Nova" w:cs="Times New Roman"/>
          <w:lang w:val="pt-BR"/>
        </w:rPr>
        <w:t>EQUIPE MÍNIMA PARA DIMENSIONAMENTO DE RH</w:t>
      </w:r>
    </w:p>
    <w:p w14:paraId="4713FB7F" w14:textId="77777777" w:rsidR="009E54A1" w:rsidRPr="00577C86" w:rsidRDefault="009E54A1" w:rsidP="00577C86">
      <w:pPr>
        <w:pStyle w:val="Corpodetexto"/>
        <w:numPr>
          <w:ilvl w:val="1"/>
          <w:numId w:val="19"/>
        </w:numPr>
        <w:spacing w:before="10"/>
        <w:ind w:left="709"/>
        <w:jc w:val="both"/>
        <w:rPr>
          <w:rFonts w:ascii="Proxima Nova" w:hAnsi="Proxima Nova" w:cs="Times New Roman"/>
          <w:lang w:val="pt-BR"/>
        </w:rPr>
      </w:pPr>
      <w:r w:rsidRPr="00577C86">
        <w:rPr>
          <w:rFonts w:ascii="Proxima Nova" w:hAnsi="Proxima Nova" w:cs="Times New Roman"/>
          <w:lang w:val="pt-BR"/>
        </w:rPr>
        <w:t>Anexo II - Roteiro para elaboração da Proposta de Trabalho;</w:t>
      </w:r>
    </w:p>
    <w:p w14:paraId="64A4176B" w14:textId="77777777" w:rsidR="009E54A1" w:rsidRPr="00577C86" w:rsidRDefault="009E54A1" w:rsidP="00577C86">
      <w:pPr>
        <w:pStyle w:val="Corpodetexto"/>
        <w:numPr>
          <w:ilvl w:val="1"/>
          <w:numId w:val="19"/>
        </w:numPr>
        <w:spacing w:before="10"/>
        <w:ind w:left="709"/>
        <w:jc w:val="both"/>
        <w:rPr>
          <w:rFonts w:ascii="Proxima Nova" w:hAnsi="Proxima Nova" w:cs="Times New Roman"/>
          <w:lang w:val="pt-BR"/>
        </w:rPr>
      </w:pPr>
      <w:r w:rsidRPr="00577C86">
        <w:rPr>
          <w:rFonts w:ascii="Proxima Nova" w:hAnsi="Proxima Nova" w:cs="Times New Roman"/>
          <w:lang w:val="pt-BR"/>
        </w:rPr>
        <w:t>Anexo III - Parâmetros para Seleção e Classificação das Propostas de Trabalho;</w:t>
      </w:r>
    </w:p>
    <w:p w14:paraId="06234D60" w14:textId="77777777" w:rsidR="009E54A1" w:rsidRPr="00577C86" w:rsidRDefault="009E54A1" w:rsidP="00577C86">
      <w:pPr>
        <w:pStyle w:val="Corpodetexto"/>
        <w:numPr>
          <w:ilvl w:val="1"/>
          <w:numId w:val="19"/>
        </w:numPr>
        <w:spacing w:before="10"/>
        <w:ind w:left="709"/>
        <w:jc w:val="both"/>
        <w:rPr>
          <w:rFonts w:ascii="Proxima Nova" w:hAnsi="Proxima Nova" w:cs="Times New Roman"/>
          <w:lang w:val="pt-BR"/>
        </w:rPr>
      </w:pPr>
      <w:r w:rsidRPr="00577C86">
        <w:rPr>
          <w:rFonts w:ascii="Proxima Nova" w:hAnsi="Proxima Nova" w:cs="Times New Roman"/>
          <w:lang w:val="pt-BR"/>
        </w:rPr>
        <w:t>Anexo I</w:t>
      </w:r>
      <w:bookmarkStart w:id="3" w:name="_Hlk33695458"/>
      <w:r w:rsidRPr="00577C86">
        <w:rPr>
          <w:rFonts w:ascii="Proxima Nova" w:hAnsi="Proxima Nova" w:cs="Times New Roman"/>
          <w:lang w:val="pt-BR"/>
        </w:rPr>
        <w:t xml:space="preserve">V - </w:t>
      </w:r>
      <w:r w:rsidRPr="00577C86">
        <w:rPr>
          <w:rFonts w:ascii="Proxima Nova" w:hAnsi="Proxima Nova" w:cs="Times New Roman"/>
          <w:bCs/>
          <w:lang w:val="pt-BR"/>
        </w:rPr>
        <w:t xml:space="preserve">Modelo de Plano Orçamentário de Custeio; </w:t>
      </w:r>
      <w:bookmarkEnd w:id="3"/>
    </w:p>
    <w:p w14:paraId="135C05C3" w14:textId="77777777" w:rsidR="009E54A1" w:rsidRPr="00577C86" w:rsidRDefault="009E54A1" w:rsidP="00577C86">
      <w:pPr>
        <w:pStyle w:val="Corpodetexto"/>
        <w:numPr>
          <w:ilvl w:val="1"/>
          <w:numId w:val="19"/>
        </w:numPr>
        <w:shd w:val="clear" w:color="auto" w:fill="FFFFFF" w:themeFill="background1"/>
        <w:spacing w:before="10"/>
        <w:ind w:left="709"/>
        <w:jc w:val="both"/>
        <w:rPr>
          <w:rFonts w:ascii="Proxima Nova" w:hAnsi="Proxima Nova" w:cs="Times New Roman"/>
          <w:lang w:val="pt-BR"/>
        </w:rPr>
      </w:pPr>
      <w:r w:rsidRPr="00577C86">
        <w:rPr>
          <w:rFonts w:ascii="Proxima Nova" w:hAnsi="Proxima Nova" w:cs="Times New Roman"/>
          <w:lang w:val="pt-BR"/>
        </w:rPr>
        <w:t>Anexo V - Modelo de Carta de Credenciamento;</w:t>
      </w:r>
    </w:p>
    <w:p w14:paraId="4C55D1EC" w14:textId="77777777" w:rsidR="009E54A1" w:rsidRPr="00577C86" w:rsidRDefault="009E54A1" w:rsidP="00577C86">
      <w:pPr>
        <w:pStyle w:val="Corpodetexto"/>
        <w:numPr>
          <w:ilvl w:val="1"/>
          <w:numId w:val="19"/>
        </w:numPr>
        <w:shd w:val="clear" w:color="auto" w:fill="FFFFFF" w:themeFill="background1"/>
        <w:spacing w:before="10"/>
        <w:ind w:left="709"/>
        <w:jc w:val="both"/>
        <w:rPr>
          <w:rFonts w:ascii="Proxima Nova" w:hAnsi="Proxima Nova" w:cs="Times New Roman"/>
          <w:lang w:val="pt-BR"/>
        </w:rPr>
      </w:pPr>
      <w:r w:rsidRPr="00577C86">
        <w:rPr>
          <w:rFonts w:ascii="Proxima Nova" w:hAnsi="Proxima Nova" w:cs="Times New Roman"/>
          <w:lang w:val="pt-BR"/>
        </w:rPr>
        <w:lastRenderedPageBreak/>
        <w:t xml:space="preserve">Anexo VI - Modelo de Declarações; </w:t>
      </w:r>
    </w:p>
    <w:p w14:paraId="13631A89" w14:textId="77777777" w:rsidR="009E54A1" w:rsidRPr="00577C86" w:rsidRDefault="009E54A1" w:rsidP="00577C86">
      <w:pPr>
        <w:pStyle w:val="Corpodetexto"/>
        <w:numPr>
          <w:ilvl w:val="1"/>
          <w:numId w:val="19"/>
        </w:numPr>
        <w:shd w:val="clear" w:color="auto" w:fill="FFFFFF" w:themeFill="background1"/>
        <w:spacing w:before="10"/>
        <w:ind w:left="709"/>
        <w:jc w:val="both"/>
        <w:rPr>
          <w:rFonts w:ascii="Proxima Nova" w:hAnsi="Proxima Nova" w:cs="Times New Roman"/>
          <w:lang w:val="pt-BR"/>
        </w:rPr>
      </w:pPr>
      <w:r w:rsidRPr="00577C86">
        <w:rPr>
          <w:rFonts w:ascii="Proxima Nova" w:hAnsi="Proxima Nova" w:cs="Times New Roman"/>
          <w:lang w:val="pt-BR"/>
        </w:rPr>
        <w:t>Anexo VII - Modelo de Declaração de Idoneidade;</w:t>
      </w:r>
    </w:p>
    <w:p w14:paraId="5BFDBE67" w14:textId="21B0C75B" w:rsidR="009E54A1" w:rsidRPr="00577C86" w:rsidRDefault="009E54A1" w:rsidP="00577C86">
      <w:pPr>
        <w:pStyle w:val="Corpodetexto"/>
        <w:numPr>
          <w:ilvl w:val="1"/>
          <w:numId w:val="19"/>
        </w:numPr>
        <w:shd w:val="clear" w:color="auto" w:fill="FFFFFF" w:themeFill="background1"/>
        <w:ind w:left="709"/>
        <w:jc w:val="both"/>
        <w:rPr>
          <w:rFonts w:ascii="Proxima Nova" w:eastAsia="Arial" w:hAnsi="Proxima Nova" w:cs="Times New Roman"/>
          <w:lang w:val="pt-BR"/>
        </w:rPr>
      </w:pPr>
      <w:bookmarkStart w:id="4" w:name="_Hlk33695822"/>
      <w:r w:rsidRPr="00577C86">
        <w:rPr>
          <w:rFonts w:ascii="Proxima Nova" w:eastAsia="Arial" w:hAnsi="Proxima Nova" w:cs="Times New Roman"/>
          <w:lang w:val="pt-BR"/>
        </w:rPr>
        <w:t xml:space="preserve">Anexo VIII- Modelo de carta de Manifestação de interesse; </w:t>
      </w:r>
    </w:p>
    <w:p w14:paraId="307E5DF2" w14:textId="77777777" w:rsidR="009E54A1" w:rsidRPr="00577C86" w:rsidRDefault="009E54A1" w:rsidP="00577C86">
      <w:pPr>
        <w:pStyle w:val="Corpodetexto"/>
        <w:numPr>
          <w:ilvl w:val="1"/>
          <w:numId w:val="19"/>
        </w:numPr>
        <w:shd w:val="clear" w:color="auto" w:fill="FFFFFF" w:themeFill="background1"/>
        <w:ind w:left="709"/>
        <w:rPr>
          <w:rFonts w:ascii="Proxima Nova" w:eastAsia="Arial" w:hAnsi="Proxima Nova" w:cs="Times New Roman"/>
          <w:lang w:val="pt-BR"/>
        </w:rPr>
      </w:pPr>
      <w:r w:rsidRPr="00577C86">
        <w:rPr>
          <w:rFonts w:ascii="Proxima Nova" w:eastAsia="Arial" w:hAnsi="Proxima Nova" w:cs="Times New Roman"/>
          <w:lang w:val="pt-BR"/>
        </w:rPr>
        <w:t>Anexo IX - Modelo de Atestado de Visita Técnica;</w:t>
      </w:r>
    </w:p>
    <w:p w14:paraId="7AE6CF4C" w14:textId="77777777" w:rsidR="009E54A1" w:rsidRPr="00577C86" w:rsidRDefault="009E54A1" w:rsidP="00577C86">
      <w:pPr>
        <w:pStyle w:val="Corpodetexto"/>
        <w:numPr>
          <w:ilvl w:val="1"/>
          <w:numId w:val="19"/>
        </w:numPr>
        <w:shd w:val="clear" w:color="auto" w:fill="FFFFFF" w:themeFill="background1"/>
        <w:ind w:left="709"/>
        <w:rPr>
          <w:rFonts w:ascii="Proxima Nova" w:eastAsia="Arial" w:hAnsi="Proxima Nova" w:cs="Times New Roman"/>
          <w:lang w:val="pt-BR"/>
        </w:rPr>
      </w:pPr>
      <w:r w:rsidRPr="00577C86">
        <w:rPr>
          <w:rFonts w:ascii="Proxima Nova" w:eastAsia="Arial" w:hAnsi="Proxima Nova" w:cs="Times New Roman"/>
          <w:lang w:val="pt-BR"/>
        </w:rPr>
        <w:t>Anexo X- Minuta de termo de cessão de servidores;</w:t>
      </w:r>
    </w:p>
    <w:p w14:paraId="03AB9445" w14:textId="77777777" w:rsidR="009E54A1" w:rsidRPr="00577C86" w:rsidRDefault="009E54A1" w:rsidP="00577C86">
      <w:pPr>
        <w:pStyle w:val="Corpodetexto"/>
        <w:numPr>
          <w:ilvl w:val="1"/>
          <w:numId w:val="19"/>
        </w:numPr>
        <w:shd w:val="clear" w:color="auto" w:fill="FFFFFF" w:themeFill="background1"/>
        <w:ind w:left="709"/>
        <w:jc w:val="both"/>
        <w:rPr>
          <w:rFonts w:ascii="Proxima Nova" w:eastAsia="Arial" w:hAnsi="Proxima Nova" w:cs="Times New Roman"/>
          <w:lang w:val="pt-BR"/>
        </w:rPr>
      </w:pPr>
      <w:r w:rsidRPr="00577C86">
        <w:rPr>
          <w:rFonts w:ascii="Proxima Nova" w:eastAsia="Arial" w:hAnsi="Proxima Nova" w:cs="Times New Roman"/>
          <w:lang w:val="pt-BR"/>
        </w:rPr>
        <w:t>Anexo XI - Minuta de Contrato de Gestão;</w:t>
      </w:r>
    </w:p>
    <w:p w14:paraId="6863BFB4" w14:textId="77777777" w:rsidR="009E54A1" w:rsidRPr="00577C86" w:rsidRDefault="009E54A1" w:rsidP="00577C86">
      <w:pPr>
        <w:pStyle w:val="Corpodetexto"/>
        <w:numPr>
          <w:ilvl w:val="1"/>
          <w:numId w:val="19"/>
        </w:numPr>
        <w:shd w:val="clear" w:color="auto" w:fill="FFFFFF" w:themeFill="background1"/>
        <w:spacing w:before="10"/>
        <w:ind w:left="709"/>
        <w:jc w:val="both"/>
        <w:rPr>
          <w:rFonts w:ascii="Proxima Nova" w:eastAsia="Arial" w:hAnsi="Proxima Nova" w:cs="Times New Roman"/>
          <w:lang w:val="pt-BR"/>
        </w:rPr>
      </w:pPr>
      <w:r w:rsidRPr="00577C86">
        <w:rPr>
          <w:rFonts w:ascii="Proxima Nova" w:eastAsia="Arial" w:hAnsi="Proxima Nova" w:cs="Times New Roman"/>
          <w:lang w:val="pt-BR"/>
        </w:rPr>
        <w:t xml:space="preserve">Anexo XII- Minuta de Documento Descritivo. </w:t>
      </w:r>
      <w:bookmarkEnd w:id="4"/>
    </w:p>
    <w:p w14:paraId="61334A74" w14:textId="77777777" w:rsidR="009E54A1" w:rsidRPr="00577C86" w:rsidRDefault="009E54A1" w:rsidP="00577C86">
      <w:pPr>
        <w:pStyle w:val="Corpodetexto"/>
        <w:spacing w:before="10"/>
        <w:rPr>
          <w:rFonts w:ascii="Proxima Nova" w:hAnsi="Proxima Nova" w:cs="Arial"/>
          <w:lang w:val="pt-BR"/>
        </w:rPr>
      </w:pPr>
    </w:p>
    <w:p w14:paraId="178521B8" w14:textId="08E2C9D0" w:rsidR="00B40C6E" w:rsidRPr="00577C86" w:rsidRDefault="00430637" w:rsidP="00577C86">
      <w:pPr>
        <w:tabs>
          <w:tab w:val="left" w:pos="4808"/>
        </w:tabs>
        <w:ind w:left="2420"/>
        <w:jc w:val="right"/>
        <w:rPr>
          <w:rFonts w:ascii="Proxima Nova" w:hAnsi="Proxima Nova" w:cs="Arial"/>
          <w:iCs/>
          <w:lang w:val="pt-BR"/>
        </w:rPr>
      </w:pPr>
      <w:r w:rsidRPr="00577C86">
        <w:rPr>
          <w:rFonts w:ascii="Proxima Nova" w:hAnsi="Proxima Nova" w:cs="Arial"/>
          <w:iCs/>
          <w:lang w:val="pt-BR"/>
        </w:rPr>
        <w:t>São José do Rio Claro</w:t>
      </w:r>
      <w:r w:rsidR="004C617E" w:rsidRPr="00577C86">
        <w:rPr>
          <w:rFonts w:ascii="Proxima Nova" w:hAnsi="Proxima Nova" w:cs="Arial"/>
          <w:iCs/>
          <w:lang w:val="pt-BR"/>
        </w:rPr>
        <w:t>/MT</w:t>
      </w:r>
      <w:r w:rsidR="00B72F20" w:rsidRPr="00577C86">
        <w:rPr>
          <w:rFonts w:ascii="Proxima Nova" w:hAnsi="Proxima Nova" w:cs="Arial"/>
          <w:iCs/>
          <w:lang w:val="pt-BR"/>
        </w:rPr>
        <w:t>,</w:t>
      </w:r>
      <w:r w:rsidR="00344485" w:rsidRPr="00577C86">
        <w:rPr>
          <w:rFonts w:ascii="Proxima Nova" w:hAnsi="Proxima Nova" w:cs="Arial"/>
          <w:iCs/>
          <w:lang w:val="pt-BR"/>
        </w:rPr>
        <w:t xml:space="preserve"> </w:t>
      </w:r>
      <w:r w:rsidR="00B85823">
        <w:rPr>
          <w:rFonts w:ascii="Proxima Nova" w:hAnsi="Proxima Nova" w:cs="Arial"/>
          <w:iCs/>
          <w:lang w:val="pt-BR"/>
        </w:rPr>
        <w:t>28</w:t>
      </w:r>
      <w:r w:rsidR="00B72F20" w:rsidRPr="00577C86">
        <w:rPr>
          <w:rFonts w:ascii="Proxima Nova" w:hAnsi="Proxima Nova" w:cs="Arial"/>
          <w:iCs/>
          <w:lang w:val="pt-BR"/>
        </w:rPr>
        <w:t xml:space="preserve"> de </w:t>
      </w:r>
      <w:r w:rsidR="00AC20A6" w:rsidRPr="00577C86">
        <w:rPr>
          <w:rFonts w:ascii="Proxima Nova" w:hAnsi="Proxima Nova" w:cs="Arial"/>
          <w:iCs/>
          <w:lang w:val="pt-BR"/>
        </w:rPr>
        <w:t xml:space="preserve">março </w:t>
      </w:r>
      <w:r w:rsidR="00B72F20" w:rsidRPr="00577C86">
        <w:rPr>
          <w:rFonts w:ascii="Proxima Nova" w:hAnsi="Proxima Nova" w:cs="Arial"/>
          <w:iCs/>
          <w:lang w:val="pt-BR"/>
        </w:rPr>
        <w:t xml:space="preserve">de </w:t>
      </w:r>
      <w:r w:rsidR="00AC20A6" w:rsidRPr="00577C86">
        <w:rPr>
          <w:rFonts w:ascii="Proxima Nova" w:hAnsi="Proxima Nova" w:cs="Arial"/>
          <w:iCs/>
          <w:lang w:val="pt-BR"/>
        </w:rPr>
        <w:t>2023</w:t>
      </w:r>
      <w:r w:rsidR="00B40C6E" w:rsidRPr="00577C86">
        <w:rPr>
          <w:rFonts w:ascii="Proxima Nova" w:hAnsi="Proxima Nova" w:cs="Arial"/>
          <w:iCs/>
          <w:color w:val="FF0000"/>
          <w:lang w:val="pt-BR"/>
        </w:rPr>
        <w:t>.</w:t>
      </w:r>
    </w:p>
    <w:p w14:paraId="696B5214" w14:textId="127DA0D6" w:rsidR="004C617E" w:rsidRPr="00577C86" w:rsidRDefault="004C617E" w:rsidP="00577C86">
      <w:pPr>
        <w:tabs>
          <w:tab w:val="left" w:pos="4808"/>
        </w:tabs>
        <w:ind w:left="2420"/>
        <w:jc w:val="right"/>
        <w:rPr>
          <w:rFonts w:ascii="Proxima Nova" w:hAnsi="Proxima Nova" w:cs="Arial"/>
          <w:iCs/>
          <w:lang w:val="pt-BR"/>
        </w:rPr>
      </w:pPr>
    </w:p>
    <w:p w14:paraId="788FDB40" w14:textId="41DB1837" w:rsidR="00017985" w:rsidRPr="00577C86" w:rsidRDefault="00017985" w:rsidP="00577C86">
      <w:pPr>
        <w:tabs>
          <w:tab w:val="left" w:pos="4808"/>
        </w:tabs>
        <w:ind w:left="2420"/>
        <w:jc w:val="right"/>
        <w:rPr>
          <w:rFonts w:ascii="Proxima Nova" w:hAnsi="Proxima Nova" w:cs="Arial"/>
          <w:iCs/>
          <w:lang w:val="pt-BR"/>
        </w:rPr>
      </w:pPr>
    </w:p>
    <w:p w14:paraId="0D3CDA76" w14:textId="301D530B" w:rsidR="00017985" w:rsidRPr="00577C86" w:rsidRDefault="00017985" w:rsidP="00577C86">
      <w:pPr>
        <w:tabs>
          <w:tab w:val="left" w:pos="4808"/>
        </w:tabs>
        <w:jc w:val="center"/>
        <w:rPr>
          <w:rFonts w:ascii="Proxima Nova" w:hAnsi="Proxima Nova" w:cs="Arial"/>
          <w:iCs/>
          <w:lang w:val="pt-BR"/>
        </w:rPr>
      </w:pPr>
      <w:r w:rsidRPr="00577C86">
        <w:rPr>
          <w:rFonts w:ascii="Proxima Nova" w:hAnsi="Proxima Nova" w:cs="Arial"/>
          <w:iCs/>
          <w:lang w:val="pt-BR"/>
        </w:rPr>
        <w:t>ADIRAN CELESTINO DA SILVA AMARAL</w:t>
      </w:r>
    </w:p>
    <w:p w14:paraId="7007AC01" w14:textId="35F86747" w:rsidR="00017985" w:rsidRPr="00577C86" w:rsidRDefault="00017985" w:rsidP="00577C86">
      <w:pPr>
        <w:tabs>
          <w:tab w:val="left" w:pos="4808"/>
        </w:tabs>
        <w:jc w:val="center"/>
        <w:rPr>
          <w:rFonts w:ascii="Proxima Nova" w:hAnsi="Proxima Nova" w:cs="Arial"/>
          <w:b/>
          <w:bCs/>
          <w:iCs/>
          <w:lang w:val="pt-BR"/>
        </w:rPr>
      </w:pPr>
      <w:r w:rsidRPr="00577C86">
        <w:rPr>
          <w:rFonts w:ascii="Proxima Nova" w:hAnsi="Proxima Nova" w:cs="Arial"/>
          <w:b/>
          <w:bCs/>
          <w:iCs/>
          <w:lang w:val="pt-BR"/>
        </w:rPr>
        <w:t>AGENTE DE CONTRATAÇÕES PÚBLICAS</w:t>
      </w:r>
    </w:p>
    <w:p w14:paraId="159ED095" w14:textId="08B4AA0A" w:rsidR="002B4523" w:rsidRPr="00577C86" w:rsidRDefault="002B4523" w:rsidP="00577C86">
      <w:pPr>
        <w:tabs>
          <w:tab w:val="left" w:pos="4808"/>
        </w:tabs>
        <w:jc w:val="center"/>
        <w:rPr>
          <w:rFonts w:ascii="Proxima Nova" w:hAnsi="Proxima Nova" w:cs="Arial"/>
          <w:b/>
          <w:bCs/>
          <w:iCs/>
          <w:lang w:val="pt-BR"/>
        </w:rPr>
      </w:pPr>
    </w:p>
    <w:p w14:paraId="4C3955EC" w14:textId="77777777" w:rsidR="000B0439" w:rsidRDefault="000B0439">
      <w:pPr>
        <w:widowControl/>
        <w:autoSpaceDE/>
        <w:autoSpaceDN/>
        <w:spacing w:after="160" w:line="259" w:lineRule="auto"/>
        <w:rPr>
          <w:rFonts w:ascii="Proxima Nova" w:eastAsia="NSimSun" w:hAnsi="Proxima Nova" w:cs="Arial"/>
          <w:b/>
          <w:bCs/>
          <w:kern w:val="1"/>
          <w:lang w:val="pt-BR" w:eastAsia="pt-BR" w:bidi="hi-IN"/>
        </w:rPr>
      </w:pPr>
      <w:bookmarkStart w:id="5" w:name="_Hlk126147365"/>
      <w:r>
        <w:rPr>
          <w:rFonts w:ascii="Proxima Nova" w:hAnsi="Proxima Nova"/>
          <w:b/>
          <w:bCs/>
        </w:rPr>
        <w:br w:type="page"/>
      </w:r>
    </w:p>
    <w:p w14:paraId="41CA090C" w14:textId="15DCA1D6" w:rsidR="008F7183" w:rsidRPr="00577C86" w:rsidRDefault="008F7183" w:rsidP="00577C86">
      <w:pPr>
        <w:pStyle w:val="Corpodotexto"/>
        <w:spacing w:after="0" w:line="240" w:lineRule="auto"/>
        <w:jc w:val="center"/>
        <w:rPr>
          <w:rFonts w:ascii="Proxima Nova" w:hAnsi="Proxima Nova"/>
          <w:b/>
          <w:bCs/>
          <w:sz w:val="22"/>
          <w:szCs w:val="22"/>
        </w:rPr>
      </w:pPr>
      <w:r w:rsidRPr="00577C86">
        <w:rPr>
          <w:rFonts w:ascii="Proxima Nova" w:hAnsi="Proxima Nova"/>
          <w:b/>
          <w:bCs/>
          <w:sz w:val="22"/>
          <w:szCs w:val="22"/>
        </w:rPr>
        <w:lastRenderedPageBreak/>
        <w:t>ESTUDO TÉCNICO PRELIMINAR</w:t>
      </w:r>
    </w:p>
    <w:p w14:paraId="7EC9F4F0" w14:textId="77777777" w:rsidR="008F7183" w:rsidRPr="00577C86" w:rsidRDefault="008F7183" w:rsidP="00577C86">
      <w:pPr>
        <w:pStyle w:val="Corpodotexto"/>
        <w:spacing w:after="0" w:line="240" w:lineRule="auto"/>
        <w:jc w:val="center"/>
        <w:rPr>
          <w:rFonts w:ascii="Proxima Nova" w:hAnsi="Proxima Nova"/>
          <w:b/>
          <w:bCs/>
          <w:sz w:val="22"/>
          <w:szCs w:val="22"/>
        </w:rPr>
      </w:pPr>
      <w:r w:rsidRPr="00577C86">
        <w:rPr>
          <w:rFonts w:ascii="Proxima Nova" w:hAnsi="Proxima Nova"/>
          <w:b/>
          <w:bCs/>
          <w:sz w:val="22"/>
          <w:szCs w:val="22"/>
        </w:rPr>
        <w:t>DEPARTAMENTO DE COMPRAS</w:t>
      </w:r>
    </w:p>
    <w:p w14:paraId="24C68464" w14:textId="77777777" w:rsidR="008F7183" w:rsidRPr="00577C86" w:rsidRDefault="008F7183" w:rsidP="00577C86">
      <w:pPr>
        <w:pStyle w:val="Corpodotexto"/>
        <w:spacing w:after="0" w:line="240" w:lineRule="auto"/>
        <w:jc w:val="center"/>
        <w:rPr>
          <w:rFonts w:ascii="Proxima Nova" w:hAnsi="Proxima Nova"/>
          <w:b/>
          <w:bCs/>
          <w:sz w:val="22"/>
          <w:szCs w:val="22"/>
        </w:rPr>
      </w:pPr>
      <w:r w:rsidRPr="00577C86">
        <w:rPr>
          <w:rFonts w:ascii="Proxima Nova" w:hAnsi="Proxima Nova"/>
          <w:b/>
          <w:bCs/>
          <w:sz w:val="22"/>
          <w:szCs w:val="22"/>
        </w:rPr>
        <w:t>SECRETARIA DE SAÚDE E SANEAMENTO BÁSICO</w:t>
      </w:r>
    </w:p>
    <w:p w14:paraId="6ED1A4B3" w14:textId="77777777" w:rsidR="008F7183" w:rsidRPr="00577C86" w:rsidRDefault="008F7183" w:rsidP="00577C86">
      <w:pPr>
        <w:pStyle w:val="Corpodotexto"/>
        <w:spacing w:after="0" w:line="240" w:lineRule="auto"/>
        <w:jc w:val="center"/>
        <w:rPr>
          <w:rFonts w:ascii="Proxima Nova" w:hAnsi="Proxima Nova"/>
          <w:b/>
          <w:bCs/>
          <w:sz w:val="22"/>
          <w:szCs w:val="22"/>
        </w:rPr>
      </w:pPr>
      <w:r w:rsidRPr="00577C86">
        <w:rPr>
          <w:rFonts w:ascii="Proxima Nova" w:hAnsi="Proxima Nova"/>
          <w:b/>
          <w:bCs/>
          <w:sz w:val="22"/>
          <w:szCs w:val="22"/>
        </w:rPr>
        <w:t>SOLICITAÇÃO DE PROCESSO ADMINISTRATIVO</w:t>
      </w:r>
    </w:p>
    <w:bookmarkEnd w:id="5"/>
    <w:p w14:paraId="36D01CE8" w14:textId="77777777" w:rsidR="0075692D" w:rsidRPr="00577C86" w:rsidRDefault="0075692D" w:rsidP="00577C86">
      <w:pPr>
        <w:jc w:val="both"/>
        <w:rPr>
          <w:rFonts w:ascii="Proxima Nova" w:hAnsi="Proxima Nova"/>
          <w:b/>
          <w:bCs/>
          <w:lang w:val="pt-BR"/>
        </w:rPr>
      </w:pPr>
    </w:p>
    <w:p w14:paraId="7BA865F4" w14:textId="5B6B19F8" w:rsidR="008F7183" w:rsidRPr="00577C86" w:rsidRDefault="008F7183" w:rsidP="00577C86">
      <w:pPr>
        <w:jc w:val="both"/>
        <w:rPr>
          <w:rFonts w:ascii="Proxima Nova" w:hAnsi="Proxima Nova"/>
          <w:b/>
          <w:bCs/>
          <w:lang w:val="pt-BR"/>
        </w:rPr>
      </w:pPr>
      <w:r w:rsidRPr="00577C86">
        <w:rPr>
          <w:rFonts w:ascii="Proxima Nova" w:hAnsi="Proxima Nova"/>
          <w:b/>
          <w:bCs/>
          <w:lang w:val="pt-BR"/>
        </w:rPr>
        <w:t>SIGILO: NÃO</w:t>
      </w:r>
    </w:p>
    <w:p w14:paraId="1017BF8F" w14:textId="77777777" w:rsidR="0075692D" w:rsidRPr="00577C86" w:rsidRDefault="0075692D" w:rsidP="00577C86">
      <w:pPr>
        <w:jc w:val="both"/>
        <w:rPr>
          <w:rFonts w:ascii="Proxima Nova" w:hAnsi="Proxima Nova"/>
          <w:b/>
          <w:bCs/>
          <w:lang w:val="pt-BR"/>
        </w:rPr>
      </w:pPr>
    </w:p>
    <w:p w14:paraId="065C3675" w14:textId="77777777" w:rsidR="008F7183" w:rsidRPr="00577C86" w:rsidRDefault="008F7183" w:rsidP="00577C86">
      <w:pPr>
        <w:shd w:val="clear" w:color="auto" w:fill="00B0F0"/>
        <w:rPr>
          <w:rFonts w:ascii="Proxima Nova" w:hAnsi="Proxima Nova"/>
          <w:b/>
          <w:bCs/>
          <w:lang w:val="pt-BR"/>
        </w:rPr>
      </w:pPr>
      <w:r w:rsidRPr="00577C86">
        <w:rPr>
          <w:rFonts w:ascii="Proxima Nova" w:hAnsi="Proxima Nova"/>
          <w:b/>
          <w:bCs/>
          <w:lang w:val="pt-BR"/>
        </w:rPr>
        <w:t>1 - NECESSIDADE DA CONTRATAÇÃO:</w:t>
      </w:r>
    </w:p>
    <w:p w14:paraId="12A8B705" w14:textId="77777777" w:rsidR="0075692D" w:rsidRPr="00577C86" w:rsidRDefault="0075692D" w:rsidP="00577C86">
      <w:pPr>
        <w:ind w:firstLine="709"/>
        <w:jc w:val="both"/>
        <w:rPr>
          <w:rFonts w:ascii="Proxima Nova" w:hAnsi="Proxima Nova"/>
          <w:lang w:val="pt-BR"/>
        </w:rPr>
      </w:pPr>
    </w:p>
    <w:p w14:paraId="1AA1E0E0" w14:textId="4BC6549C" w:rsidR="008F7183" w:rsidRPr="00577C86" w:rsidRDefault="008F7183" w:rsidP="00577C86">
      <w:pPr>
        <w:ind w:firstLine="709"/>
        <w:jc w:val="both"/>
        <w:rPr>
          <w:rFonts w:ascii="Proxima Nova" w:hAnsi="Proxima Nova"/>
          <w:lang w:val="pt-BR"/>
        </w:rPr>
      </w:pPr>
      <w:r w:rsidRPr="00577C86">
        <w:rPr>
          <w:rFonts w:ascii="Proxima Nova" w:hAnsi="Proxima Nova"/>
          <w:lang w:val="pt-BR"/>
        </w:rPr>
        <w:t>O presente estudo técnico preliminar tem por objetivo demonstrar a viabilidade técnica e econômica para a contratação de Organização Social de Saúde (OSS) para operar, gerenciar, realizar gestão e demais atividades da área da saúde, no âmbito do hospital municipal de São José do Rio Claro e no Pronto Atendimento Municipal, bem como fornecer informações necessárias para subsidiar o termo de referência e demais documentos relacionados ao processo de aquisição.</w:t>
      </w:r>
    </w:p>
    <w:p w14:paraId="4F3CB7F5"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A contratação de uma Organização Social de Saúde (OSS) é uma alternativa viável para a Administração Municipal de São José do Rio Claro que não dispõe do quadro de pessoal e recursos necessários para a execução de serviços na área da saúde. A Lei Federal 8.080/90, que regulamenta o Sistema Único de Saúde (SUS), prevê a possibilidade de parcerias entre o poder público e entidades privadas sem fins lucrativos para a prestação de serviços de saúde.</w:t>
      </w:r>
    </w:p>
    <w:p w14:paraId="676A0FE3"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A contratação de uma OSS pode trazer diversos benefícios, como a melhoria da qualidade dos serviços prestados, a redução de custos e a ampliação do acesso à saúde para a população local. Além disso, a OSS pode trazer expertise e conhecimento técnico especializado para a gestão da saúde pública, o que pode resultar em melhores resultados e maior eficiência na utilização dos recursos disponíveis.</w:t>
      </w:r>
    </w:p>
    <w:p w14:paraId="6AF06828"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Deve-se ressaltar que a escolha da OSS deve ser feita de forma criteriosa, levando em consideração critérios como a experiência da entidade na prestação de serviços de saúde, a qualificação técnica da equipe, a transparência na gestão dos recursos públicos e a capacidade de atender às demandas da população local. É importante que a contratação seja acompanhada de perto pelo poder público, para garantir o cumprimento dos objetivos estabelecidos no contrato de gestão e a qualidade dos serviços prestados.</w:t>
      </w:r>
    </w:p>
    <w:p w14:paraId="23D8A791" w14:textId="77777777" w:rsidR="008F7183" w:rsidRPr="00577C86" w:rsidRDefault="008F7183" w:rsidP="00577C86">
      <w:pPr>
        <w:ind w:firstLine="709"/>
        <w:jc w:val="both"/>
        <w:rPr>
          <w:rFonts w:ascii="Proxima Nova" w:hAnsi="Proxima Nova"/>
          <w:lang w:val="pt-BR"/>
        </w:rPr>
      </w:pPr>
    </w:p>
    <w:p w14:paraId="49A121D8"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Dessa forma, a contratação de uma OSS pode ser uma solução técnica e eficiente para a Administração Municipal de São José do Rio Claro, que poderá contar com uma parceira especializada na execução de serviços de saúde, cumprindo as exigências da Lei Federal 8.080/90 e promovendo o acesso à saúde para a população local.</w:t>
      </w:r>
    </w:p>
    <w:p w14:paraId="5CED4244" w14:textId="77777777" w:rsidR="0075692D" w:rsidRPr="00577C86" w:rsidRDefault="0075692D" w:rsidP="00577C86">
      <w:pPr>
        <w:ind w:firstLine="709"/>
        <w:jc w:val="both"/>
        <w:rPr>
          <w:rFonts w:ascii="Proxima Nova" w:hAnsi="Proxima Nova"/>
          <w:lang w:val="pt-BR"/>
        </w:rPr>
      </w:pPr>
    </w:p>
    <w:p w14:paraId="459C2FD7" w14:textId="77777777" w:rsidR="008F7183" w:rsidRPr="00577C86" w:rsidRDefault="008F7183" w:rsidP="00577C86">
      <w:pPr>
        <w:shd w:val="clear" w:color="auto" w:fill="00B0F0"/>
        <w:rPr>
          <w:rFonts w:ascii="Proxima Nova" w:hAnsi="Proxima Nova"/>
          <w:b/>
          <w:bCs/>
          <w:lang w:val="pt-BR"/>
        </w:rPr>
      </w:pPr>
      <w:r w:rsidRPr="00577C86">
        <w:rPr>
          <w:rFonts w:ascii="Proxima Nova" w:hAnsi="Proxima Nova"/>
          <w:b/>
          <w:bCs/>
          <w:shd w:val="clear" w:color="auto" w:fill="00B0F0"/>
          <w:lang w:val="pt-BR"/>
        </w:rPr>
        <w:t>2 - ALINHAMENTO DA CONTRATAÇÃO A INSTRUMENTOS DE PLANEJAMENTO</w:t>
      </w:r>
      <w:r w:rsidRPr="00577C86">
        <w:rPr>
          <w:rFonts w:ascii="Proxima Nova" w:hAnsi="Proxima Nova"/>
          <w:b/>
          <w:bCs/>
          <w:lang w:val="pt-BR"/>
        </w:rPr>
        <w:t>:</w:t>
      </w:r>
    </w:p>
    <w:p w14:paraId="13E412D1"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Para contratar um Organização Social de Saúde (OSS), para a manutenção das atividades do hospital municipal e do Pronto Atendimento Municipal de São José do Rio Claro – MT. É importante que o município siga alguns instrumentos de planejamento.</w:t>
      </w:r>
    </w:p>
    <w:p w14:paraId="2FB288E2"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Em primeiro lugar, é essencial que sejam definidos os objetivos e metas a serem alcançados com a contratação da OSS. É importante que o município avalie quais são as necessidades de saúde da população local e quais serviços são mais importantes para atender essas necessidades.</w:t>
      </w:r>
    </w:p>
    <w:p w14:paraId="6F3A1F57"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Outro instrumento importante é a elaboração de um termo de referência. O termo de referência deve descrever detalhadamente o objeto da contratação as atividades a serem realizadas pela OSS, os prazos e as condições de pagamento. Ele também deve conter critérios de seleção da OSS, como experiência comprovada na área de saúde e capacidade técnica e operacional para executar as atividades.</w:t>
      </w:r>
    </w:p>
    <w:p w14:paraId="23D13342"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Além disso, é importante que o município realize uma pesquisa de mercado para identificar as OSS que possuem experiência em áreas relacionadas à saúde e que estejam aptas a prestar os serviços necessários. A pesquisa também pode ser usada para avaliar os preços praticados pela OSS e definir um orçamento para a contratação.</w:t>
      </w:r>
    </w:p>
    <w:p w14:paraId="2BA83F1F"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 xml:space="preserve">Por fim, é importante que o município estabeleça um contrato claro e objetivo com a </w:t>
      </w:r>
      <w:r w:rsidRPr="00577C86">
        <w:rPr>
          <w:rFonts w:ascii="Proxima Nova" w:hAnsi="Proxima Nova"/>
          <w:lang w:val="pt-BR"/>
        </w:rPr>
        <w:lastRenderedPageBreak/>
        <w:t>OSS selecionada. O Contrato deve definir as obrigações e responsabilidades de cada parte, os prazos e as condições de pagamento, as penalidades em caso de descumprimento e as formas de rescisão do contrato.</w:t>
      </w:r>
    </w:p>
    <w:p w14:paraId="708A616C"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Seguindo esses instrumentos de planejamento, o município poderá contratar um OSS de forma mais eficiente e eficaz, garantindo a prestação de serviços de saúde de qualidade à população local.</w:t>
      </w:r>
    </w:p>
    <w:p w14:paraId="07C87249" w14:textId="77777777" w:rsidR="008F7183" w:rsidRPr="00577C86" w:rsidRDefault="008F7183" w:rsidP="00577C86">
      <w:pPr>
        <w:ind w:firstLine="851"/>
        <w:jc w:val="both"/>
        <w:rPr>
          <w:rFonts w:ascii="Proxima Nova" w:hAnsi="Proxima Nova"/>
          <w:lang w:val="pt-BR"/>
        </w:rPr>
      </w:pPr>
      <w:r w:rsidRPr="00577C86">
        <w:rPr>
          <w:rFonts w:ascii="Proxima Nova" w:hAnsi="Proxima Nova"/>
          <w:lang w:val="pt-BR"/>
        </w:rPr>
        <w:t>Em resumo seriam estes:</w:t>
      </w:r>
    </w:p>
    <w:p w14:paraId="2FD50C59"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Termo de Referência – Documento que irá descrever detalhadamente o objeto da contratação, as atividades a serem realizadas pela OSS, os prazos e as condições de pagamento. O termo de referência também deve conter critérios de seleção da OSS, como experiência comprovada na área de saúde e capacidade técnica e operacional para executar as atividades.</w:t>
      </w:r>
    </w:p>
    <w:p w14:paraId="1B478428"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Definição dos Objetivos e Metas – Avaliação das necessidades de saúde da população local, identificação dos serviços mais importantes para atender a essas necessidades e definição dos objetivos e metas a serem alcançadas com a contratação da OSS.</w:t>
      </w:r>
    </w:p>
    <w:p w14:paraId="21A5B37F"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Pesquisa mercadológica – Levantamento de informações sobre as OSS que possuem experiencia em áreas relacionadas à saúde, e que estejam, aptas a prestar os serviços necessários.</w:t>
      </w:r>
    </w:p>
    <w:p w14:paraId="6CE3D51E"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Estabelecimento da Minuta Contratual – deve ser claro e objetivo, definir as obrigações e responsabilidades, de cada partem os prazos e as condições de pagamento, as penalidades em caso de descumprimento e as formas de rescisão do contrato;</w:t>
      </w:r>
    </w:p>
    <w:p w14:paraId="7B73D2C3"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Processo de seleção – Análise das propostas das OSS selecionadas com base no termo de referência e nos critérios de seleção definidos. O processo de seleção pode incluir entrevistas, visitas técnicas e análise de documentação;</w:t>
      </w:r>
    </w:p>
    <w:p w14:paraId="25696E37"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Plano de Trabalho - documento que detalha as atividades que serão realizadas pela OSS, bem como, prazos e os responsáveis por cada uma delas. O plano de trabalho deve estar alinhado com os objetivos e metas definidos para a contratação.</w:t>
      </w:r>
    </w:p>
    <w:p w14:paraId="58B5F2B2"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Plano de comunicação – Estabelecimento de um plano de comunicação para garantir uma comunicação clara e efetiva entre o município e a OSS contratada. O plano de comunicação pode incluir a definição de canais de comunicação, responsabilidade e prazos para a comunicação de informações relevantes.</w:t>
      </w:r>
    </w:p>
    <w:p w14:paraId="572C71C7"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Plano de Capacitação – Estabelecimento de um plano de capacitação para os profissionais da OSS contratada, visando garantir a qualificação necessária para a prestação dos serviços de saúde. O plano de capacitação pode incluir treinamento presenciais ou à distância, seminários e workshops.</w:t>
      </w:r>
    </w:p>
    <w:p w14:paraId="5F15B456" w14:textId="7D8C8F69"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 xml:space="preserve">Plano de contingência – Estabelecimento de um plano de contingência para lidar com situações </w:t>
      </w:r>
      <w:r w:rsidR="000B0439">
        <w:rPr>
          <w:rFonts w:ascii="Proxima Nova" w:hAnsi="Proxima Nova"/>
        </w:rPr>
        <w:t>emergenciais</w:t>
      </w:r>
      <w:r w:rsidRPr="00577C86">
        <w:rPr>
          <w:rFonts w:ascii="Proxima Nova" w:hAnsi="Proxima Nova"/>
        </w:rPr>
        <w:t>, tais como falhas nos equipamentos, falta de insumos ou interrupções no fornecimento de energia;</w:t>
      </w:r>
    </w:p>
    <w:p w14:paraId="5EB4274C" w14:textId="77777777" w:rsidR="008F7183" w:rsidRPr="00577C86" w:rsidRDefault="008F7183" w:rsidP="00073062">
      <w:pPr>
        <w:pStyle w:val="PargrafodaLista"/>
        <w:widowControl/>
        <w:numPr>
          <w:ilvl w:val="0"/>
          <w:numId w:val="146"/>
        </w:numPr>
        <w:autoSpaceDE/>
        <w:autoSpaceDN/>
        <w:ind w:right="0"/>
        <w:contextualSpacing/>
        <w:rPr>
          <w:rFonts w:ascii="Proxima Nova" w:hAnsi="Proxima Nova"/>
        </w:rPr>
      </w:pPr>
      <w:r w:rsidRPr="00577C86">
        <w:rPr>
          <w:rFonts w:ascii="Proxima Nova" w:hAnsi="Proxima Nova"/>
        </w:rPr>
        <w:t>Demais planejamento estratégicos ou ainda desenvolvimentos de ação para melhor eficiência e eficácia nos atendimentos.</w:t>
      </w:r>
    </w:p>
    <w:p w14:paraId="40BC2398" w14:textId="77777777" w:rsidR="0075692D" w:rsidRPr="008B1822" w:rsidRDefault="0075692D" w:rsidP="00577C86">
      <w:pPr>
        <w:widowControl/>
        <w:autoSpaceDE/>
        <w:autoSpaceDN/>
        <w:contextualSpacing/>
        <w:rPr>
          <w:rFonts w:ascii="Proxima Nova" w:hAnsi="Proxima Nova"/>
          <w:lang w:val="pt-BR"/>
        </w:rPr>
      </w:pPr>
    </w:p>
    <w:p w14:paraId="40548991" w14:textId="77777777" w:rsidR="008F7183" w:rsidRPr="00577C86" w:rsidRDefault="008F7183" w:rsidP="00577C86">
      <w:pPr>
        <w:shd w:val="clear" w:color="auto" w:fill="00B0F0"/>
        <w:rPr>
          <w:rFonts w:ascii="Proxima Nova" w:hAnsi="Proxima Nova"/>
          <w:b/>
          <w:bCs/>
          <w:lang w:val="pt-BR"/>
        </w:rPr>
      </w:pPr>
      <w:r w:rsidRPr="00577C86">
        <w:rPr>
          <w:rFonts w:ascii="Proxima Nova" w:hAnsi="Proxima Nova"/>
          <w:b/>
          <w:bCs/>
          <w:lang w:val="pt-BR"/>
        </w:rPr>
        <w:t>3 - RESULTADOS PRETENDIDOS:</w:t>
      </w:r>
    </w:p>
    <w:p w14:paraId="3B6BC834" w14:textId="77777777" w:rsidR="0075692D" w:rsidRPr="00577C86" w:rsidRDefault="0075692D" w:rsidP="00577C86">
      <w:pPr>
        <w:jc w:val="both"/>
        <w:rPr>
          <w:rFonts w:ascii="Proxima Nova" w:hAnsi="Proxima Nova"/>
          <w:lang w:val="pt-BR"/>
        </w:rPr>
      </w:pPr>
    </w:p>
    <w:p w14:paraId="062E5C4A" w14:textId="1D96C0B6" w:rsidR="008F7183" w:rsidRPr="00577C86" w:rsidRDefault="008F7183" w:rsidP="00577C86">
      <w:pPr>
        <w:jc w:val="both"/>
        <w:rPr>
          <w:rFonts w:ascii="Proxima Nova" w:hAnsi="Proxima Nova"/>
          <w:lang w:val="pt-BR"/>
        </w:rPr>
      </w:pPr>
      <w:r w:rsidRPr="00577C86">
        <w:rPr>
          <w:rFonts w:ascii="Proxima Nova" w:hAnsi="Proxima Nova"/>
          <w:lang w:val="pt-BR"/>
        </w:rPr>
        <w:t>3.1. A administração pode esperar diversos resultados positivos com a contratação de uma OSS para a manutenção, operacionalização, gerenciamento, gestão e contingenciamento do Hospital Municipal, bem como do Pronto Atendimento, dentre estes posso citar:</w:t>
      </w:r>
    </w:p>
    <w:p w14:paraId="3B9749D7"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a) Melhoria na qualidade dos serviços de saúde prestados á população local:</w:t>
      </w:r>
      <w:r w:rsidRPr="00577C86">
        <w:rPr>
          <w:rFonts w:ascii="Proxima Nova" w:hAnsi="Proxima Nova"/>
          <w:lang w:val="pt-BR"/>
        </w:rPr>
        <w:t xml:space="preserve"> A contratação de uma OSS especializada em áreas relacionadas à saúde pode resultar em uma melhoria significativa na qualidade dos serviços oferecidos pelo hospital municipal, contribuindo para a promoção da saúde e o bem-estar da população local;</w:t>
      </w:r>
    </w:p>
    <w:p w14:paraId="35F89778"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b) Melhoria na eficiência e efetividade dos serviços de saúde:</w:t>
      </w:r>
      <w:r w:rsidRPr="00577C86">
        <w:rPr>
          <w:rFonts w:ascii="Proxima Nova" w:hAnsi="Proxima Nova"/>
          <w:lang w:val="pt-BR"/>
        </w:rPr>
        <w:t xml:space="preserve"> a OSS contratada pode trazer sua expertise e conhecimento técnico para a gestão do hospital municipal e da unidade de </w:t>
      </w:r>
      <w:r w:rsidRPr="00577C86">
        <w:rPr>
          <w:rFonts w:ascii="Proxima Nova" w:hAnsi="Proxima Nova"/>
          <w:lang w:val="pt-BR"/>
        </w:rPr>
        <w:lastRenderedPageBreak/>
        <w:t>pronto atendimento, contribuindo para uma gestão mais eficiente e efetiva dos recursos disponíveis e para a otimização dos processos de atendimento à saúde;</w:t>
      </w:r>
    </w:p>
    <w:p w14:paraId="1CD7B2AF"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c) Redução dos custos:</w:t>
      </w:r>
      <w:r w:rsidRPr="00577C86">
        <w:rPr>
          <w:rFonts w:ascii="Proxima Nova" w:hAnsi="Proxima Nova"/>
          <w:lang w:val="pt-BR"/>
        </w:rPr>
        <w:t xml:space="preserve"> a contratação de uma OSS especializada á saúde pode contribuir para a redução de custos na gestão e otimização generalizada de todos os processos envolvidos;</w:t>
      </w:r>
    </w:p>
    <w:p w14:paraId="19EEA01E"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d) Garantia da continuidade dos serviços de saúde prestados à população: uma</w:t>
      </w:r>
      <w:r w:rsidRPr="00577C86">
        <w:rPr>
          <w:rFonts w:ascii="Proxima Nova" w:hAnsi="Proxima Nova"/>
          <w:lang w:val="pt-BR"/>
        </w:rPr>
        <w:t xml:space="preserve"> OSS contratada para a manutenção do hospital nos sentidos observados anteriormente assume gestão do hospital e da unidade de pronto atendimento por um período determinado, o que garante a continuidade dos serviços independentemente da troca de gestão na administração pública. Além disso, a organização é submetida a diversas obrigações contratuais que a delimitam sobre todo o processo e garantem a continuidade dos serviços;</w:t>
      </w:r>
    </w:p>
    <w:p w14:paraId="72816FBE"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e) Melhoria na eficiência e efetividade dos serviços de Saúde:</w:t>
      </w:r>
      <w:r w:rsidRPr="00577C86">
        <w:rPr>
          <w:rFonts w:ascii="Proxima Nova" w:hAnsi="Proxima Nova"/>
          <w:lang w:val="pt-BR"/>
        </w:rPr>
        <w:t xml:space="preserve"> a OSS contratada pode trazer sua expertise e conhecimento técnico como já dito anteriormente, observa-se ainda que este tipo de materialidade é observado em diversos tipos de contratualizações efetivas no mercado, onde um nicho muito específico de conhecimento, arranja, melhores desenvolvimentos de políticas públicas, bem como ainda, facilita o traquejo de serviços públicos essenciais.</w:t>
      </w:r>
    </w:p>
    <w:p w14:paraId="6AA8CBD9"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f) Maior transparência na prestação de contas</w:t>
      </w:r>
      <w:r w:rsidRPr="00577C86">
        <w:rPr>
          <w:rFonts w:ascii="Proxima Nova" w:hAnsi="Proxima Nova"/>
          <w:lang w:val="pt-BR"/>
        </w:rPr>
        <w:t>: a OSS contratada é submetida a uma série de controles e auditorias para garantir a transparência e a prestação de contas à administração pública e à sociedade. Isso contribui para uma gestão mais responsável e ética dos resultados públicos.</w:t>
      </w:r>
    </w:p>
    <w:p w14:paraId="68A13F89" w14:textId="77777777" w:rsidR="008F7183" w:rsidRPr="00577C86" w:rsidRDefault="008F7183" w:rsidP="00577C86">
      <w:pPr>
        <w:jc w:val="both"/>
        <w:rPr>
          <w:rFonts w:ascii="Proxima Nova" w:hAnsi="Proxima Nova"/>
          <w:lang w:val="pt-BR"/>
        </w:rPr>
      </w:pPr>
      <w:r w:rsidRPr="00577C86">
        <w:rPr>
          <w:rFonts w:ascii="Proxima Nova" w:hAnsi="Proxima Nova"/>
          <w:b/>
          <w:bCs/>
          <w:lang w:val="pt-BR"/>
        </w:rPr>
        <w:t>g) Aumento na satisfação dos usuários:</w:t>
      </w:r>
      <w:r w:rsidRPr="00577C86">
        <w:rPr>
          <w:rFonts w:ascii="Proxima Nova" w:hAnsi="Proxima Nova"/>
          <w:lang w:val="pt-BR"/>
        </w:rPr>
        <w:t xml:space="preserve"> uma melhoria na qualidade dos serviços de saúde prestados pelo hospital e para unidade de pronto atendimento é esperada, devendo ser um atendimento mais efetivo, eficiente e humanizado, contribuindo para o bem-estar da população.</w:t>
      </w:r>
    </w:p>
    <w:p w14:paraId="084373D0" w14:textId="77777777" w:rsidR="0075692D" w:rsidRPr="00577C86" w:rsidRDefault="0075692D" w:rsidP="00577C86">
      <w:pPr>
        <w:jc w:val="both"/>
        <w:rPr>
          <w:rFonts w:ascii="Proxima Nova" w:hAnsi="Proxima Nova"/>
          <w:lang w:val="pt-BR"/>
        </w:rPr>
      </w:pPr>
    </w:p>
    <w:p w14:paraId="0D0F66B4" w14:textId="77777777" w:rsidR="008F7183" w:rsidRPr="00577C86" w:rsidRDefault="008F7183" w:rsidP="00577C86">
      <w:pPr>
        <w:shd w:val="clear" w:color="auto" w:fill="00B0F0"/>
        <w:rPr>
          <w:rFonts w:ascii="Proxima Nova" w:hAnsi="Proxima Nova"/>
          <w:b/>
          <w:bCs/>
          <w:lang w:val="pt-BR"/>
        </w:rPr>
      </w:pPr>
      <w:r w:rsidRPr="00577C86">
        <w:rPr>
          <w:rFonts w:ascii="Proxima Nova" w:hAnsi="Proxima Nova"/>
          <w:b/>
          <w:bCs/>
          <w:lang w:val="pt-BR"/>
        </w:rPr>
        <w:t>4 - REQUISITOS DA CONTRATAÇÃO E DO FORNECIMENTO:</w:t>
      </w:r>
    </w:p>
    <w:p w14:paraId="22E3CB81" w14:textId="77777777" w:rsidR="008F7183" w:rsidRPr="00577C86" w:rsidRDefault="008F7183" w:rsidP="00577C86">
      <w:pPr>
        <w:ind w:firstLine="709"/>
        <w:jc w:val="both"/>
        <w:rPr>
          <w:rFonts w:ascii="Proxima Nova" w:hAnsi="Proxima Nova"/>
          <w:lang w:val="pt-BR"/>
        </w:rPr>
      </w:pPr>
    </w:p>
    <w:p w14:paraId="1802CB9D"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A contratualização deverá ser nos moldes a serem observados no Termo de Referência e prezar pela qualidade a organização deverá apresentar além dos requisitos básicos, ainda:</w:t>
      </w:r>
    </w:p>
    <w:p w14:paraId="3E49FEE8"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Habilitação jurídica:</w:t>
      </w:r>
      <w:r w:rsidRPr="00577C86">
        <w:rPr>
          <w:rFonts w:ascii="Proxima Nova" w:hAnsi="Proxima Nova"/>
        </w:rPr>
        <w:t xml:space="preserve"> comprovação que a OSS está regularizada junto aos órgãos competentes e que possui documentação necessária para atuar na área da saúde;</w:t>
      </w:r>
    </w:p>
    <w:p w14:paraId="37C4DEF3"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Qualificação técnica:</w:t>
      </w:r>
      <w:r w:rsidRPr="00577C86">
        <w:rPr>
          <w:rFonts w:ascii="Proxima Nova" w:hAnsi="Proxima Nova"/>
        </w:rPr>
        <w:t xml:space="preserve"> comprovação de que a OSS possuir experiencia comprovada na área da saúde e capacidade técnica e operacional para executar as atividades previstas no termo de referência;</w:t>
      </w:r>
    </w:p>
    <w:p w14:paraId="16A9F3DC"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Regularidade fiscal:</w:t>
      </w:r>
      <w:r w:rsidRPr="00577C86">
        <w:rPr>
          <w:rFonts w:ascii="Proxima Nova" w:hAnsi="Proxima Nova"/>
        </w:rPr>
        <w:t xml:space="preserve"> Comprovação que a OSS está em dia com suas obrigações fiscais e tributárias;</w:t>
      </w:r>
    </w:p>
    <w:p w14:paraId="10FD01C3"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Regularidade trabalhista:</w:t>
      </w:r>
      <w:r w:rsidRPr="00577C86">
        <w:rPr>
          <w:rFonts w:ascii="Proxima Nova" w:hAnsi="Proxima Nova"/>
        </w:rPr>
        <w:t xml:space="preserve"> comprovação que a OSS está em dia com suas obrigações trabalhistas, com pagamento de salários e encargos sociais;</w:t>
      </w:r>
    </w:p>
    <w:p w14:paraId="55394A37"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Idoneidade financeira:</w:t>
      </w:r>
      <w:r w:rsidRPr="00577C86">
        <w:rPr>
          <w:rFonts w:ascii="Proxima Nova" w:hAnsi="Proxima Nova"/>
        </w:rPr>
        <w:t xml:space="preserve"> comprovação de que a OSS possui capacidade financeira para executar as atividades previstas no termo de referência e neste estudo técnico;</w:t>
      </w:r>
    </w:p>
    <w:p w14:paraId="11E0F88D"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Apresentação de proposta técnica e financeira:</w:t>
      </w:r>
      <w:r w:rsidRPr="00577C86">
        <w:rPr>
          <w:rFonts w:ascii="Proxima Nova" w:hAnsi="Proxima Nova"/>
        </w:rPr>
        <w:t xml:space="preserve"> apresentar uma proposta financeira e técnica que além de atender as exigências editalícias e dos documentos técnicos também possa trazer resolutividade a problemática enfrentada pela a administração pública;</w:t>
      </w:r>
    </w:p>
    <w:p w14:paraId="7EABE128" w14:textId="77777777" w:rsidR="008F7183" w:rsidRPr="00577C86" w:rsidRDefault="008F7183" w:rsidP="00073062">
      <w:pPr>
        <w:pStyle w:val="PargrafodaLista"/>
        <w:widowControl/>
        <w:numPr>
          <w:ilvl w:val="0"/>
          <w:numId w:val="147"/>
        </w:numPr>
        <w:autoSpaceDE/>
        <w:autoSpaceDN/>
        <w:ind w:right="0"/>
        <w:contextualSpacing/>
        <w:rPr>
          <w:rFonts w:ascii="Proxima Nova" w:hAnsi="Proxima Nova"/>
        </w:rPr>
      </w:pPr>
      <w:r w:rsidRPr="00577C86">
        <w:rPr>
          <w:rFonts w:ascii="Proxima Nova" w:hAnsi="Proxima Nova"/>
          <w:b/>
          <w:bCs/>
        </w:rPr>
        <w:t>Capacidade de gestão</w:t>
      </w:r>
      <w:r w:rsidRPr="00577C86">
        <w:rPr>
          <w:rFonts w:ascii="Proxima Nova" w:hAnsi="Proxima Nova"/>
        </w:rPr>
        <w:t>: comprovação de que a OSS possui capacidade de gestão para administrar os recursos disponíveis e garantir a qualidade dos serviços prestados.</w:t>
      </w:r>
    </w:p>
    <w:p w14:paraId="22E9B49E" w14:textId="77777777" w:rsidR="008F7183" w:rsidRPr="00577C86" w:rsidRDefault="008F7183" w:rsidP="00577C86">
      <w:pPr>
        <w:pStyle w:val="PargrafodaLista"/>
        <w:rPr>
          <w:rFonts w:ascii="Proxima Nova" w:hAnsi="Proxima Nova"/>
        </w:rPr>
      </w:pPr>
    </w:p>
    <w:p w14:paraId="7AC2D940" w14:textId="603F93C4" w:rsidR="008F7183" w:rsidRDefault="008F7183" w:rsidP="00577C86">
      <w:pPr>
        <w:shd w:val="clear" w:color="auto" w:fill="00B0F0"/>
        <w:rPr>
          <w:rFonts w:ascii="Proxima Nova" w:hAnsi="Proxima Nova"/>
          <w:b/>
          <w:bCs/>
          <w:lang w:val="pt-BR"/>
        </w:rPr>
      </w:pPr>
      <w:r w:rsidRPr="00577C86">
        <w:rPr>
          <w:rFonts w:ascii="Proxima Nova" w:hAnsi="Proxima Nova"/>
          <w:b/>
          <w:bCs/>
          <w:lang w:val="pt-BR"/>
        </w:rPr>
        <w:t>4.</w:t>
      </w:r>
      <w:r w:rsidR="0075692D" w:rsidRPr="00577C86">
        <w:rPr>
          <w:rFonts w:ascii="Proxima Nova" w:hAnsi="Proxima Nova"/>
          <w:b/>
          <w:bCs/>
          <w:lang w:val="pt-BR"/>
        </w:rPr>
        <w:t xml:space="preserve">1 - </w:t>
      </w:r>
      <w:r w:rsidRPr="00577C86">
        <w:rPr>
          <w:rFonts w:ascii="Proxima Nova" w:hAnsi="Proxima Nova"/>
          <w:b/>
          <w:bCs/>
          <w:lang w:val="pt-BR"/>
        </w:rPr>
        <w:t>ENQUADRAMENTO DE CROQUI DOS LOCAIS DE SERVIÇO:</w:t>
      </w:r>
    </w:p>
    <w:p w14:paraId="47A6BF59" w14:textId="77777777" w:rsidR="000B0439" w:rsidRDefault="000B0439" w:rsidP="000B0439">
      <w:pPr>
        <w:rPr>
          <w:rFonts w:ascii="Proxima Nova" w:hAnsi="Proxima Nova"/>
          <w:b/>
          <w:bCs/>
          <w:lang w:val="pt-BR"/>
        </w:rPr>
      </w:pPr>
    </w:p>
    <w:p w14:paraId="691CE7C7" w14:textId="0902E63F" w:rsidR="000B0439" w:rsidRPr="00577C86" w:rsidRDefault="000B0439" w:rsidP="000B0439">
      <w:pPr>
        <w:jc w:val="both"/>
        <w:rPr>
          <w:rFonts w:ascii="Proxima Nova" w:hAnsi="Proxima Nova"/>
          <w:b/>
          <w:bCs/>
          <w:lang w:val="pt-BR"/>
        </w:rPr>
      </w:pPr>
      <w:r w:rsidRPr="00577C86">
        <w:rPr>
          <w:rFonts w:ascii="Proxima Nova" w:hAnsi="Proxima Nova"/>
          <w:b/>
          <w:bCs/>
          <w:lang w:val="pt-BR"/>
        </w:rPr>
        <w:t>Imagem 01 - Latitude-13,4559578 – Longitude -56,7270162. (Pronto</w:t>
      </w:r>
      <w:r>
        <w:rPr>
          <w:rFonts w:ascii="Proxima Nova" w:hAnsi="Proxima Nova"/>
          <w:b/>
          <w:bCs/>
          <w:lang w:val="pt-BR"/>
        </w:rPr>
        <w:t xml:space="preserve"> </w:t>
      </w:r>
      <w:r w:rsidRPr="00577C86">
        <w:rPr>
          <w:rFonts w:ascii="Proxima Nova" w:hAnsi="Proxima Nova"/>
          <w:b/>
          <w:bCs/>
          <w:lang w:val="pt-BR"/>
        </w:rPr>
        <w:t>atendimento)</w:t>
      </w:r>
    </w:p>
    <w:p w14:paraId="4B2F1A9D" w14:textId="7F64D520" w:rsidR="000B0439" w:rsidRDefault="000B0439" w:rsidP="000B0439">
      <w:pPr>
        <w:rPr>
          <w:rFonts w:ascii="Proxima Nova" w:hAnsi="Proxima Nova"/>
          <w:b/>
          <w:bCs/>
          <w:lang w:val="pt-BR"/>
        </w:rPr>
      </w:pPr>
    </w:p>
    <w:p w14:paraId="5A511F0A" w14:textId="7520AA8E" w:rsidR="00B85823" w:rsidRDefault="00B85823" w:rsidP="000B0439">
      <w:pPr>
        <w:rPr>
          <w:rFonts w:ascii="Proxima Nova" w:hAnsi="Proxima Nova"/>
          <w:b/>
          <w:bCs/>
          <w:lang w:val="pt-BR"/>
        </w:rPr>
      </w:pPr>
    </w:p>
    <w:p w14:paraId="013C0752" w14:textId="76F18078" w:rsidR="00B85823" w:rsidRDefault="00B85823" w:rsidP="000B0439">
      <w:pPr>
        <w:rPr>
          <w:rFonts w:ascii="Proxima Nova" w:hAnsi="Proxima Nova"/>
          <w:b/>
          <w:bCs/>
          <w:lang w:val="pt-BR"/>
        </w:rPr>
      </w:pPr>
    </w:p>
    <w:p w14:paraId="29DA77D4" w14:textId="3D33C52D" w:rsidR="00B85823" w:rsidRDefault="00B85823" w:rsidP="000B0439">
      <w:pPr>
        <w:rPr>
          <w:rFonts w:ascii="Proxima Nova" w:hAnsi="Proxima Nova"/>
          <w:b/>
          <w:bCs/>
          <w:lang w:val="pt-BR"/>
        </w:rPr>
      </w:pPr>
    </w:p>
    <w:p w14:paraId="06201BEE" w14:textId="18DC1F01" w:rsidR="00B85823" w:rsidRDefault="00B85823" w:rsidP="000B0439">
      <w:pPr>
        <w:rPr>
          <w:rFonts w:ascii="Proxima Nova" w:hAnsi="Proxima Nova"/>
          <w:b/>
          <w:bCs/>
          <w:lang w:val="pt-BR"/>
        </w:rPr>
      </w:pPr>
    </w:p>
    <w:p w14:paraId="4F9E1CEA" w14:textId="7FC815A5" w:rsidR="00B85823" w:rsidRDefault="00B85823" w:rsidP="000B0439">
      <w:pPr>
        <w:rPr>
          <w:rFonts w:ascii="Proxima Nova" w:hAnsi="Proxima Nova"/>
          <w:b/>
          <w:bCs/>
          <w:lang w:val="pt-BR"/>
        </w:rPr>
      </w:pPr>
    </w:p>
    <w:p w14:paraId="730AF255" w14:textId="77777777" w:rsidR="00B85823" w:rsidRPr="00577C86" w:rsidRDefault="00B85823" w:rsidP="000B0439">
      <w:pPr>
        <w:rPr>
          <w:rFonts w:ascii="Proxima Nova" w:hAnsi="Proxima Nova"/>
          <w:b/>
          <w:bCs/>
          <w:lang w:val="pt-BR"/>
        </w:rPr>
      </w:pPr>
    </w:p>
    <w:p w14:paraId="201573DF" w14:textId="40104454" w:rsidR="008F7183" w:rsidRPr="00577C86" w:rsidRDefault="008F7183" w:rsidP="00577C86">
      <w:pPr>
        <w:jc w:val="both"/>
        <w:rPr>
          <w:rFonts w:ascii="Proxima Nova" w:hAnsi="Proxima Nova"/>
          <w:lang w:val="pt-BR"/>
        </w:rPr>
      </w:pPr>
      <w:r w:rsidRPr="00577C86">
        <w:rPr>
          <w:noProof/>
          <w:lang w:val="pt-BR" w:eastAsia="pt-BR"/>
        </w:rPr>
        <w:lastRenderedPageBreak/>
        <w:drawing>
          <wp:anchor distT="0" distB="0" distL="114300" distR="114300" simplePos="0" relativeHeight="251659264" behindDoc="0" locked="0" layoutInCell="1" allowOverlap="1" wp14:anchorId="0036D930" wp14:editId="2F80E106">
            <wp:simplePos x="0" y="0"/>
            <wp:positionH relativeFrom="column">
              <wp:posOffset>653540</wp:posOffset>
            </wp:positionH>
            <wp:positionV relativeFrom="paragraph">
              <wp:posOffset>104140</wp:posOffset>
            </wp:positionV>
            <wp:extent cx="4211128" cy="2515993"/>
            <wp:effectExtent l="63500" t="63500" r="132715" b="12573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r="16569"/>
                    <a:stretch/>
                  </pic:blipFill>
                  <pic:spPr bwMode="auto">
                    <a:xfrm>
                      <a:off x="0" y="0"/>
                      <a:ext cx="4211128" cy="25159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0B0328" w14:textId="77777777" w:rsidR="008F7183" w:rsidRPr="00577C86" w:rsidRDefault="008F7183" w:rsidP="00577C86">
      <w:pPr>
        <w:jc w:val="both"/>
        <w:rPr>
          <w:rFonts w:ascii="Proxima Nova" w:hAnsi="Proxima Nova"/>
          <w:lang w:val="pt-BR"/>
        </w:rPr>
      </w:pPr>
    </w:p>
    <w:p w14:paraId="2B850ADF" w14:textId="77777777" w:rsidR="008F7183" w:rsidRPr="00577C86" w:rsidRDefault="008F7183" w:rsidP="00577C86">
      <w:pPr>
        <w:jc w:val="both"/>
        <w:rPr>
          <w:rFonts w:ascii="Proxima Nova" w:hAnsi="Proxima Nova"/>
          <w:lang w:val="pt-BR"/>
        </w:rPr>
      </w:pPr>
    </w:p>
    <w:p w14:paraId="29FED1DF" w14:textId="77777777" w:rsidR="008F7183" w:rsidRPr="00577C86" w:rsidRDefault="008F7183" w:rsidP="00577C86">
      <w:pPr>
        <w:jc w:val="both"/>
        <w:rPr>
          <w:rFonts w:ascii="Proxima Nova" w:hAnsi="Proxima Nova"/>
          <w:lang w:val="pt-BR"/>
        </w:rPr>
      </w:pPr>
    </w:p>
    <w:p w14:paraId="2FC62F14" w14:textId="77777777" w:rsidR="008F7183" w:rsidRPr="00577C86" w:rsidRDefault="008F7183" w:rsidP="00577C86">
      <w:pPr>
        <w:jc w:val="both"/>
        <w:rPr>
          <w:rFonts w:ascii="Proxima Nova" w:hAnsi="Proxima Nova"/>
          <w:lang w:val="pt-BR"/>
        </w:rPr>
      </w:pPr>
    </w:p>
    <w:p w14:paraId="6108EEA7" w14:textId="77777777" w:rsidR="008F7183" w:rsidRPr="00577C86" w:rsidRDefault="008F7183" w:rsidP="00577C86">
      <w:pPr>
        <w:jc w:val="both"/>
        <w:rPr>
          <w:rFonts w:ascii="Proxima Nova" w:hAnsi="Proxima Nova"/>
          <w:lang w:val="pt-BR"/>
        </w:rPr>
      </w:pPr>
    </w:p>
    <w:p w14:paraId="2EB85516" w14:textId="77777777" w:rsidR="008F7183" w:rsidRPr="00577C86" w:rsidRDefault="008F7183" w:rsidP="00577C86">
      <w:pPr>
        <w:jc w:val="both"/>
        <w:rPr>
          <w:rFonts w:ascii="Proxima Nova" w:hAnsi="Proxima Nova"/>
          <w:lang w:val="pt-BR"/>
        </w:rPr>
      </w:pPr>
    </w:p>
    <w:p w14:paraId="70A4ED5A" w14:textId="77777777" w:rsidR="008F7183" w:rsidRPr="00577C86" w:rsidRDefault="008F7183" w:rsidP="00577C86">
      <w:pPr>
        <w:jc w:val="both"/>
        <w:rPr>
          <w:rFonts w:ascii="Proxima Nova" w:hAnsi="Proxima Nova"/>
          <w:lang w:val="pt-BR"/>
        </w:rPr>
      </w:pPr>
    </w:p>
    <w:p w14:paraId="02329707" w14:textId="77777777" w:rsidR="008F7183" w:rsidRPr="00577C86" w:rsidRDefault="008F7183" w:rsidP="00577C86">
      <w:pPr>
        <w:jc w:val="both"/>
        <w:rPr>
          <w:rFonts w:ascii="Proxima Nova" w:hAnsi="Proxima Nova"/>
          <w:lang w:val="pt-BR"/>
        </w:rPr>
      </w:pPr>
    </w:p>
    <w:p w14:paraId="69D8886F" w14:textId="77777777" w:rsidR="008F7183" w:rsidRPr="00577C86" w:rsidRDefault="008F7183" w:rsidP="00577C86">
      <w:pPr>
        <w:jc w:val="both"/>
        <w:rPr>
          <w:rFonts w:ascii="Proxima Nova" w:hAnsi="Proxima Nova"/>
          <w:lang w:val="pt-BR"/>
        </w:rPr>
      </w:pPr>
    </w:p>
    <w:p w14:paraId="32F70091" w14:textId="77777777" w:rsidR="008F7183" w:rsidRDefault="008F7183" w:rsidP="00577C86">
      <w:pPr>
        <w:jc w:val="both"/>
        <w:rPr>
          <w:rFonts w:ascii="Proxima Nova" w:hAnsi="Proxima Nova"/>
          <w:lang w:val="pt-BR"/>
        </w:rPr>
      </w:pPr>
    </w:p>
    <w:p w14:paraId="3F81DC30" w14:textId="77777777" w:rsidR="000B0439" w:rsidRDefault="000B0439" w:rsidP="00577C86">
      <w:pPr>
        <w:jc w:val="both"/>
        <w:rPr>
          <w:rFonts w:ascii="Proxima Nova" w:hAnsi="Proxima Nova"/>
          <w:lang w:val="pt-BR"/>
        </w:rPr>
      </w:pPr>
    </w:p>
    <w:p w14:paraId="497D6652" w14:textId="77777777" w:rsidR="000B0439" w:rsidRDefault="000B0439" w:rsidP="00577C86">
      <w:pPr>
        <w:jc w:val="both"/>
        <w:rPr>
          <w:rFonts w:ascii="Proxima Nova" w:hAnsi="Proxima Nova"/>
          <w:lang w:val="pt-BR"/>
        </w:rPr>
      </w:pPr>
    </w:p>
    <w:p w14:paraId="11107598" w14:textId="77777777" w:rsidR="000B0439" w:rsidRDefault="000B0439" w:rsidP="00577C86">
      <w:pPr>
        <w:jc w:val="both"/>
        <w:rPr>
          <w:rFonts w:ascii="Proxima Nova" w:hAnsi="Proxima Nova"/>
          <w:lang w:val="pt-BR"/>
        </w:rPr>
      </w:pPr>
    </w:p>
    <w:p w14:paraId="12AD2AC1" w14:textId="77777777" w:rsidR="000B0439" w:rsidRDefault="000B0439" w:rsidP="00577C86">
      <w:pPr>
        <w:jc w:val="both"/>
        <w:rPr>
          <w:rFonts w:ascii="Proxima Nova" w:hAnsi="Proxima Nova"/>
          <w:lang w:val="pt-BR"/>
        </w:rPr>
      </w:pPr>
    </w:p>
    <w:p w14:paraId="7DE87A21" w14:textId="77777777" w:rsidR="000B0439" w:rsidRDefault="000B0439" w:rsidP="00577C86">
      <w:pPr>
        <w:jc w:val="both"/>
        <w:rPr>
          <w:rFonts w:ascii="Proxima Nova" w:hAnsi="Proxima Nova"/>
          <w:lang w:val="pt-BR"/>
        </w:rPr>
      </w:pPr>
    </w:p>
    <w:p w14:paraId="4E0FDD29" w14:textId="77777777" w:rsidR="000B0439" w:rsidRPr="00577C86" w:rsidRDefault="000B0439" w:rsidP="00577C86">
      <w:pPr>
        <w:jc w:val="both"/>
        <w:rPr>
          <w:rFonts w:ascii="Proxima Nova" w:hAnsi="Proxima Nova"/>
          <w:lang w:val="pt-BR"/>
        </w:rPr>
      </w:pPr>
    </w:p>
    <w:p w14:paraId="3B12E9E1" w14:textId="77777777" w:rsidR="00B85823" w:rsidRDefault="00B85823" w:rsidP="000B0439">
      <w:pPr>
        <w:jc w:val="both"/>
        <w:rPr>
          <w:rFonts w:ascii="Proxima Nova" w:hAnsi="Proxima Nova"/>
          <w:b/>
          <w:bCs/>
          <w:lang w:val="pt-BR"/>
        </w:rPr>
      </w:pPr>
    </w:p>
    <w:p w14:paraId="68A3D7BB" w14:textId="05FFA2BD" w:rsidR="000B0439" w:rsidRPr="00577C86" w:rsidRDefault="000B0439" w:rsidP="000B0439">
      <w:pPr>
        <w:jc w:val="both"/>
        <w:rPr>
          <w:rFonts w:ascii="Proxima Nova" w:hAnsi="Proxima Nova"/>
          <w:b/>
          <w:bCs/>
          <w:lang w:val="pt-BR"/>
        </w:rPr>
      </w:pPr>
      <w:r w:rsidRPr="00577C86">
        <w:rPr>
          <w:rFonts w:ascii="Proxima Nova" w:hAnsi="Proxima Nova"/>
          <w:b/>
          <w:bCs/>
          <w:lang w:val="pt-BR"/>
        </w:rPr>
        <w:t>Imagem 02 – Latitude -13,4500467 – Longitude -56,7225782. (Hospital Municipal)</w:t>
      </w:r>
    </w:p>
    <w:p w14:paraId="48DD76EB" w14:textId="77777777" w:rsidR="008F7183" w:rsidRPr="00577C86" w:rsidRDefault="008F7183" w:rsidP="00577C86">
      <w:pPr>
        <w:jc w:val="both"/>
        <w:rPr>
          <w:rFonts w:ascii="Proxima Nova" w:hAnsi="Proxima Nova"/>
          <w:lang w:val="pt-BR"/>
        </w:rPr>
      </w:pPr>
    </w:p>
    <w:p w14:paraId="5E4A39B3" w14:textId="7DBC2A37" w:rsidR="008F7183" w:rsidRPr="00577C86" w:rsidRDefault="008F7183" w:rsidP="00577C86">
      <w:pPr>
        <w:jc w:val="right"/>
        <w:rPr>
          <w:rFonts w:ascii="Proxima Nova" w:hAnsi="Proxima Nova"/>
          <w:lang w:val="pt-BR"/>
        </w:rPr>
      </w:pPr>
      <w:r w:rsidRPr="00577C86">
        <w:rPr>
          <w:noProof/>
          <w:lang w:val="pt-BR" w:eastAsia="pt-BR"/>
        </w:rPr>
        <w:drawing>
          <wp:anchor distT="0" distB="0" distL="114300" distR="114300" simplePos="0" relativeHeight="251660288" behindDoc="0" locked="0" layoutInCell="1" allowOverlap="1" wp14:anchorId="7630B00C" wp14:editId="6FD0DC4D">
            <wp:simplePos x="0" y="0"/>
            <wp:positionH relativeFrom="column">
              <wp:posOffset>696989</wp:posOffset>
            </wp:positionH>
            <wp:positionV relativeFrom="paragraph">
              <wp:posOffset>114252</wp:posOffset>
            </wp:positionV>
            <wp:extent cx="4176623" cy="2776634"/>
            <wp:effectExtent l="76200" t="76200" r="128905" b="13843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9525"/>
                    <a:stretch/>
                  </pic:blipFill>
                  <pic:spPr bwMode="auto">
                    <a:xfrm>
                      <a:off x="0" y="0"/>
                      <a:ext cx="4176623" cy="27766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94823C" w14:textId="77777777" w:rsidR="008F7183" w:rsidRPr="00577C86" w:rsidRDefault="008F7183" w:rsidP="00577C86">
      <w:pPr>
        <w:jc w:val="right"/>
        <w:rPr>
          <w:rFonts w:ascii="Proxima Nova" w:hAnsi="Proxima Nova"/>
          <w:lang w:val="pt-BR"/>
        </w:rPr>
      </w:pPr>
    </w:p>
    <w:p w14:paraId="3C551B74" w14:textId="77777777" w:rsidR="008F7183" w:rsidRPr="00577C86" w:rsidRDefault="008F7183" w:rsidP="00577C86">
      <w:pPr>
        <w:jc w:val="right"/>
        <w:rPr>
          <w:rFonts w:ascii="Proxima Nova" w:hAnsi="Proxima Nova"/>
          <w:lang w:val="pt-BR"/>
        </w:rPr>
      </w:pPr>
    </w:p>
    <w:p w14:paraId="280AFAF2" w14:textId="77777777" w:rsidR="008F7183" w:rsidRPr="00577C86" w:rsidRDefault="008F7183" w:rsidP="00577C86">
      <w:pPr>
        <w:jc w:val="right"/>
        <w:rPr>
          <w:rFonts w:ascii="Proxima Nova" w:hAnsi="Proxima Nova"/>
          <w:lang w:val="pt-BR"/>
        </w:rPr>
      </w:pPr>
    </w:p>
    <w:p w14:paraId="4849EC88" w14:textId="77777777" w:rsidR="008F7183" w:rsidRPr="00577C86" w:rsidRDefault="008F7183" w:rsidP="00577C86">
      <w:pPr>
        <w:jc w:val="right"/>
        <w:rPr>
          <w:rFonts w:ascii="Proxima Nova" w:hAnsi="Proxima Nova"/>
          <w:lang w:val="pt-BR"/>
        </w:rPr>
      </w:pPr>
    </w:p>
    <w:p w14:paraId="5703F658" w14:textId="77777777" w:rsidR="008F7183" w:rsidRPr="00577C86" w:rsidRDefault="008F7183" w:rsidP="00577C86">
      <w:pPr>
        <w:jc w:val="right"/>
        <w:rPr>
          <w:rFonts w:ascii="Proxima Nova" w:hAnsi="Proxima Nova"/>
          <w:lang w:val="pt-BR"/>
        </w:rPr>
      </w:pPr>
    </w:p>
    <w:p w14:paraId="4E0E7F1C" w14:textId="77777777" w:rsidR="008F7183" w:rsidRPr="00577C86" w:rsidRDefault="008F7183" w:rsidP="00577C86">
      <w:pPr>
        <w:jc w:val="right"/>
        <w:rPr>
          <w:rFonts w:ascii="Proxima Nova" w:hAnsi="Proxima Nova"/>
          <w:lang w:val="pt-BR"/>
        </w:rPr>
      </w:pPr>
    </w:p>
    <w:p w14:paraId="1D2F39A7" w14:textId="77777777" w:rsidR="008F7183" w:rsidRPr="00577C86" w:rsidRDefault="008F7183" w:rsidP="00577C86">
      <w:pPr>
        <w:jc w:val="right"/>
        <w:rPr>
          <w:rFonts w:ascii="Proxima Nova" w:hAnsi="Proxima Nova"/>
          <w:lang w:val="pt-BR"/>
        </w:rPr>
      </w:pPr>
    </w:p>
    <w:p w14:paraId="37C38566" w14:textId="77777777" w:rsidR="008F7183" w:rsidRPr="00577C86" w:rsidRDefault="008F7183" w:rsidP="00577C86">
      <w:pPr>
        <w:jc w:val="right"/>
        <w:rPr>
          <w:rFonts w:ascii="Proxima Nova" w:hAnsi="Proxima Nova"/>
          <w:lang w:val="pt-BR"/>
        </w:rPr>
      </w:pPr>
    </w:p>
    <w:p w14:paraId="62E169B4" w14:textId="77777777" w:rsidR="008F7183" w:rsidRPr="00577C86" w:rsidRDefault="008F7183" w:rsidP="00577C86">
      <w:pPr>
        <w:jc w:val="right"/>
        <w:rPr>
          <w:rFonts w:ascii="Proxima Nova" w:hAnsi="Proxima Nova"/>
          <w:lang w:val="pt-BR"/>
        </w:rPr>
      </w:pPr>
    </w:p>
    <w:p w14:paraId="7CA0FB73" w14:textId="77777777" w:rsidR="008F7183" w:rsidRPr="00577C86" w:rsidRDefault="008F7183" w:rsidP="00577C86">
      <w:pPr>
        <w:jc w:val="right"/>
        <w:rPr>
          <w:rFonts w:ascii="Proxima Nova" w:hAnsi="Proxima Nova"/>
          <w:lang w:val="pt-BR"/>
        </w:rPr>
      </w:pPr>
    </w:p>
    <w:p w14:paraId="46DB5B8B" w14:textId="77777777" w:rsidR="008F7183" w:rsidRDefault="008F7183" w:rsidP="00577C86">
      <w:pPr>
        <w:jc w:val="right"/>
        <w:rPr>
          <w:rFonts w:ascii="Proxima Nova" w:hAnsi="Proxima Nova"/>
          <w:lang w:val="pt-BR"/>
        </w:rPr>
      </w:pPr>
    </w:p>
    <w:p w14:paraId="0EFF4F87" w14:textId="77777777" w:rsidR="000B0439" w:rsidRDefault="000B0439" w:rsidP="00577C86">
      <w:pPr>
        <w:jc w:val="right"/>
        <w:rPr>
          <w:rFonts w:ascii="Proxima Nova" w:hAnsi="Proxima Nova"/>
          <w:lang w:val="pt-BR"/>
        </w:rPr>
      </w:pPr>
    </w:p>
    <w:p w14:paraId="0CF70B38" w14:textId="77777777" w:rsidR="000B0439" w:rsidRDefault="000B0439" w:rsidP="00577C86">
      <w:pPr>
        <w:jc w:val="right"/>
        <w:rPr>
          <w:rFonts w:ascii="Proxima Nova" w:hAnsi="Proxima Nova"/>
          <w:lang w:val="pt-BR"/>
        </w:rPr>
      </w:pPr>
    </w:p>
    <w:p w14:paraId="5836D4E4" w14:textId="77777777" w:rsidR="000B0439" w:rsidRDefault="000B0439" w:rsidP="00577C86">
      <w:pPr>
        <w:jc w:val="right"/>
        <w:rPr>
          <w:rFonts w:ascii="Proxima Nova" w:hAnsi="Proxima Nova"/>
          <w:lang w:val="pt-BR"/>
        </w:rPr>
      </w:pPr>
    </w:p>
    <w:p w14:paraId="639C292A" w14:textId="77777777" w:rsidR="000B0439" w:rsidRDefault="000B0439" w:rsidP="00577C86">
      <w:pPr>
        <w:jc w:val="right"/>
        <w:rPr>
          <w:rFonts w:ascii="Proxima Nova" w:hAnsi="Proxima Nova"/>
          <w:lang w:val="pt-BR"/>
        </w:rPr>
      </w:pPr>
    </w:p>
    <w:p w14:paraId="62D3CB2E" w14:textId="77777777" w:rsidR="000B0439" w:rsidRDefault="000B0439" w:rsidP="00577C86">
      <w:pPr>
        <w:jc w:val="right"/>
        <w:rPr>
          <w:rFonts w:ascii="Proxima Nova" w:hAnsi="Proxima Nova"/>
          <w:lang w:val="pt-BR"/>
        </w:rPr>
      </w:pPr>
    </w:p>
    <w:p w14:paraId="4A57D422" w14:textId="77777777" w:rsidR="000B0439" w:rsidRPr="00577C86" w:rsidRDefault="000B0439" w:rsidP="00577C86">
      <w:pPr>
        <w:jc w:val="right"/>
        <w:rPr>
          <w:rFonts w:ascii="Proxima Nova" w:hAnsi="Proxima Nova"/>
          <w:lang w:val="pt-BR"/>
        </w:rPr>
      </w:pPr>
    </w:p>
    <w:p w14:paraId="5440A4E1" w14:textId="77777777" w:rsidR="008F7183" w:rsidRPr="00577C86" w:rsidRDefault="008F7183" w:rsidP="00577C86">
      <w:pPr>
        <w:jc w:val="both"/>
        <w:rPr>
          <w:rFonts w:ascii="Proxima Nova" w:hAnsi="Proxima Nova"/>
          <w:lang w:val="pt-BR"/>
        </w:rPr>
      </w:pPr>
    </w:p>
    <w:p w14:paraId="4F0233E3" w14:textId="7D986DA9" w:rsidR="008F7183" w:rsidRPr="00577C86" w:rsidRDefault="008F7183" w:rsidP="00577C86">
      <w:pPr>
        <w:ind w:firstLine="709"/>
        <w:jc w:val="both"/>
        <w:rPr>
          <w:rFonts w:ascii="Proxima Nova" w:hAnsi="Proxima Nova"/>
          <w:lang w:val="pt-BR"/>
        </w:rPr>
      </w:pPr>
      <w:r w:rsidRPr="00577C86">
        <w:rPr>
          <w:rFonts w:ascii="Proxima Nova" w:hAnsi="Proxima Nova"/>
          <w:lang w:val="pt-BR"/>
        </w:rPr>
        <w:t>Os locais acima informados são localizações</w:t>
      </w:r>
      <w:r w:rsidR="000B0439">
        <w:rPr>
          <w:rFonts w:ascii="Proxima Nova" w:hAnsi="Proxima Nova"/>
          <w:lang w:val="pt-BR"/>
        </w:rPr>
        <w:t xml:space="preserve"> próximas uma das outras, </w:t>
      </w:r>
      <w:r w:rsidRPr="00577C86">
        <w:rPr>
          <w:rFonts w:ascii="Proxima Nova" w:hAnsi="Proxima Nova"/>
          <w:lang w:val="pt-BR"/>
        </w:rPr>
        <w:t>com uma diferenciação de até 10 (dez) metros.</w:t>
      </w:r>
    </w:p>
    <w:p w14:paraId="228D77BD" w14:textId="77777777" w:rsidR="008F7183" w:rsidRPr="00577C86" w:rsidRDefault="008F7183" w:rsidP="00577C86">
      <w:pPr>
        <w:ind w:firstLine="709"/>
        <w:jc w:val="both"/>
        <w:rPr>
          <w:rFonts w:ascii="Proxima Nova" w:hAnsi="Proxima Nova"/>
          <w:lang w:val="pt-BR"/>
        </w:rPr>
      </w:pPr>
    </w:p>
    <w:p w14:paraId="28375332" w14:textId="1B5746E3" w:rsidR="008F7183" w:rsidRPr="00577C86" w:rsidRDefault="0075692D" w:rsidP="00577C86">
      <w:pPr>
        <w:shd w:val="clear" w:color="auto" w:fill="00B0F0"/>
        <w:rPr>
          <w:rFonts w:ascii="Proxima Nova" w:hAnsi="Proxima Nova"/>
          <w:b/>
          <w:bCs/>
          <w:lang w:val="pt-BR"/>
        </w:rPr>
      </w:pPr>
      <w:r w:rsidRPr="00577C86">
        <w:rPr>
          <w:rFonts w:ascii="Proxima Nova" w:hAnsi="Proxima Nova"/>
          <w:b/>
          <w:bCs/>
          <w:lang w:val="pt-BR"/>
        </w:rPr>
        <w:t xml:space="preserve">4.2 - </w:t>
      </w:r>
      <w:r w:rsidR="008F7183" w:rsidRPr="00577C86">
        <w:rPr>
          <w:rFonts w:ascii="Proxima Nova" w:hAnsi="Proxima Nova"/>
          <w:b/>
          <w:bCs/>
          <w:lang w:val="pt-BR"/>
        </w:rPr>
        <w:t>FORNECIMENTO E PRESTAÇÃO DE SERVIÇOS:</w:t>
      </w:r>
    </w:p>
    <w:p w14:paraId="6D7F6E37"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Os serviços serão executados nos seguintes endereços acima identificados sendo situados:</w:t>
      </w:r>
    </w:p>
    <w:p w14:paraId="4CB43801" w14:textId="77777777" w:rsidR="008F7183" w:rsidRPr="00577C86" w:rsidRDefault="008F7183" w:rsidP="00577C86">
      <w:pPr>
        <w:ind w:firstLine="709"/>
        <w:jc w:val="both"/>
        <w:rPr>
          <w:rFonts w:ascii="Proxima Nova" w:hAnsi="Proxima Nova"/>
          <w:lang w:val="pt-BR"/>
        </w:rPr>
      </w:pPr>
    </w:p>
    <w:tbl>
      <w:tblPr>
        <w:tblStyle w:val="Tabelacomgrade1"/>
        <w:tblW w:w="0" w:type="auto"/>
        <w:jc w:val="center"/>
        <w:tblLook w:val="04A0" w:firstRow="1" w:lastRow="0" w:firstColumn="1" w:lastColumn="0" w:noHBand="0" w:noVBand="1"/>
      </w:tblPr>
      <w:tblGrid>
        <w:gridCol w:w="3122"/>
        <w:gridCol w:w="5939"/>
      </w:tblGrid>
      <w:tr w:rsidR="008F7183" w:rsidRPr="00577C86" w14:paraId="59F4C6A4" w14:textId="77777777" w:rsidTr="001A26DF">
        <w:trPr>
          <w:jc w:val="center"/>
        </w:trPr>
        <w:tc>
          <w:tcPr>
            <w:tcW w:w="3122" w:type="dxa"/>
            <w:vAlign w:val="center"/>
          </w:tcPr>
          <w:p w14:paraId="38D55A4D" w14:textId="77777777" w:rsidR="008F7183" w:rsidRPr="00577C86" w:rsidRDefault="008F7183"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Estabelecimento</w:t>
            </w:r>
          </w:p>
        </w:tc>
        <w:tc>
          <w:tcPr>
            <w:tcW w:w="5939" w:type="dxa"/>
            <w:vAlign w:val="center"/>
          </w:tcPr>
          <w:p w14:paraId="6BF610F0" w14:textId="77777777" w:rsidR="008F7183" w:rsidRPr="00577C86" w:rsidRDefault="008F7183"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Endereço</w:t>
            </w:r>
          </w:p>
        </w:tc>
      </w:tr>
      <w:tr w:rsidR="008F7183" w:rsidRPr="0022530B" w14:paraId="2872886B" w14:textId="77777777" w:rsidTr="001A26DF">
        <w:trPr>
          <w:jc w:val="center"/>
        </w:trPr>
        <w:tc>
          <w:tcPr>
            <w:tcW w:w="3122" w:type="dxa"/>
            <w:vAlign w:val="center"/>
          </w:tcPr>
          <w:p w14:paraId="1E755A5F"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Hospital Municipal</w:t>
            </w:r>
          </w:p>
        </w:tc>
        <w:tc>
          <w:tcPr>
            <w:tcW w:w="5939" w:type="dxa"/>
            <w:vAlign w:val="center"/>
          </w:tcPr>
          <w:p w14:paraId="1718AB5B"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Rua São Jorge, nº 688, Centro, São José do Rio Claro - MT</w:t>
            </w:r>
          </w:p>
        </w:tc>
      </w:tr>
      <w:tr w:rsidR="008F7183" w:rsidRPr="0022530B" w14:paraId="17468260" w14:textId="77777777" w:rsidTr="001A26DF">
        <w:trPr>
          <w:jc w:val="center"/>
        </w:trPr>
        <w:tc>
          <w:tcPr>
            <w:tcW w:w="3122" w:type="dxa"/>
            <w:vAlign w:val="center"/>
          </w:tcPr>
          <w:p w14:paraId="4CE839DA"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Pronto Atendimento Municipal</w:t>
            </w:r>
          </w:p>
        </w:tc>
        <w:tc>
          <w:tcPr>
            <w:tcW w:w="5939" w:type="dxa"/>
            <w:vAlign w:val="center"/>
          </w:tcPr>
          <w:p w14:paraId="040036E4"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Avenida Uruguai, nº 1654, Jardim Planalto, São José do Rio Claro – MT</w:t>
            </w:r>
          </w:p>
        </w:tc>
      </w:tr>
    </w:tbl>
    <w:p w14:paraId="07046389" w14:textId="77777777" w:rsidR="008F7183" w:rsidRPr="00577C86" w:rsidRDefault="008F7183" w:rsidP="00577C86">
      <w:pPr>
        <w:jc w:val="both"/>
        <w:rPr>
          <w:rFonts w:ascii="Proxima Nova" w:hAnsi="Proxima Nova"/>
          <w:b/>
          <w:bCs/>
          <w:lang w:val="pt-BR"/>
        </w:rPr>
      </w:pPr>
    </w:p>
    <w:p w14:paraId="4E6B3D42" w14:textId="7E47299C" w:rsidR="008F7183" w:rsidRPr="00577C86" w:rsidRDefault="008F7183" w:rsidP="00577C86">
      <w:pPr>
        <w:shd w:val="clear" w:color="auto" w:fill="00B0F0"/>
        <w:rPr>
          <w:rFonts w:ascii="Proxima Nova" w:hAnsi="Proxima Nova"/>
          <w:b/>
          <w:bCs/>
          <w:lang w:val="pt-BR"/>
        </w:rPr>
      </w:pPr>
      <w:r w:rsidRPr="00577C86">
        <w:rPr>
          <w:rFonts w:ascii="Proxima Nova" w:hAnsi="Proxima Nova"/>
          <w:b/>
          <w:bCs/>
          <w:lang w:val="pt-BR"/>
        </w:rPr>
        <w:t>4.</w:t>
      </w:r>
      <w:r w:rsidR="0075692D" w:rsidRPr="00577C86">
        <w:rPr>
          <w:rFonts w:ascii="Proxima Nova" w:hAnsi="Proxima Nova"/>
          <w:b/>
          <w:bCs/>
          <w:lang w:val="pt-BR"/>
        </w:rPr>
        <w:t>3</w:t>
      </w:r>
      <w:r w:rsidRPr="00577C86">
        <w:rPr>
          <w:rFonts w:ascii="Proxima Nova" w:hAnsi="Proxima Nova"/>
          <w:b/>
          <w:bCs/>
          <w:lang w:val="pt-BR"/>
        </w:rPr>
        <w:t xml:space="preserve"> – DO GERENCIAMENTO DE RISCOS DOS SERVIÇOS:</w:t>
      </w:r>
    </w:p>
    <w:p w14:paraId="0319F98D" w14:textId="77777777" w:rsidR="008F7183" w:rsidRPr="00577C86" w:rsidRDefault="008F7183" w:rsidP="00577C86">
      <w:pPr>
        <w:jc w:val="both"/>
        <w:rPr>
          <w:rFonts w:ascii="Proxima Nova" w:hAnsi="Proxima Nova"/>
          <w:lang w:val="pt-BR"/>
        </w:rPr>
      </w:pPr>
    </w:p>
    <w:p w14:paraId="16875145"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A metodologia de gerenciamento de riscos se pautará no seguinte critério unidirecional:</w:t>
      </w:r>
    </w:p>
    <w:p w14:paraId="60457CA3" w14:textId="77777777" w:rsidR="008F7183" w:rsidRPr="00577C86" w:rsidRDefault="008F7183" w:rsidP="00577C86">
      <w:pPr>
        <w:jc w:val="both"/>
        <w:rPr>
          <w:rFonts w:ascii="Proxima Nova" w:hAnsi="Proxima Nova"/>
          <w:lang w:val="pt-BR"/>
        </w:rPr>
      </w:pPr>
      <w:r w:rsidRPr="00577C86">
        <w:rPr>
          <w:noProof/>
          <w:lang w:val="pt-BR" w:eastAsia="pt-BR"/>
        </w:rPr>
        <w:lastRenderedPageBreak/>
        <w:drawing>
          <wp:inline distT="0" distB="0" distL="0" distR="0" wp14:anchorId="301A104E" wp14:editId="72F04A83">
            <wp:extent cx="5400040" cy="964565"/>
            <wp:effectExtent l="0" t="0" r="0" b="698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964565"/>
                    </a:xfrm>
                    <a:prstGeom prst="rect">
                      <a:avLst/>
                    </a:prstGeom>
                  </pic:spPr>
                </pic:pic>
              </a:graphicData>
            </a:graphic>
          </wp:inline>
        </w:drawing>
      </w:r>
    </w:p>
    <w:p w14:paraId="64CB6F60" w14:textId="77777777" w:rsidR="008F7183" w:rsidRPr="00577C86" w:rsidRDefault="008F7183" w:rsidP="00577C86">
      <w:pPr>
        <w:pStyle w:val="PargrafodaLista"/>
        <w:ind w:left="0"/>
        <w:jc w:val="center"/>
        <w:rPr>
          <w:rFonts w:ascii="Proxima Nova" w:hAnsi="Proxima Nova"/>
          <w:b/>
          <w:bCs/>
          <w:u w:val="single"/>
        </w:rPr>
      </w:pPr>
      <w:r w:rsidRPr="00577C86">
        <w:rPr>
          <w:rFonts w:ascii="Proxima Nova" w:hAnsi="Proxima Nova"/>
          <w:b/>
          <w:bCs/>
          <w:u w:val="single"/>
        </w:rPr>
        <w:t>GUIA DE SEGMENTAÇÃO 01 - CINCO ETAPAS (IBGC)</w:t>
      </w:r>
    </w:p>
    <w:p w14:paraId="6B7CA0DF" w14:textId="77777777" w:rsidR="008F7183" w:rsidRPr="00577C86" w:rsidRDefault="008F7183" w:rsidP="00577C86">
      <w:pPr>
        <w:pStyle w:val="western"/>
        <w:spacing w:before="0" w:beforeAutospacing="0" w:after="0" w:afterAutospacing="0"/>
        <w:ind w:firstLine="709"/>
        <w:jc w:val="both"/>
        <w:rPr>
          <w:rFonts w:ascii="Proxima Nova" w:hAnsi="Proxima Nova"/>
          <w:sz w:val="22"/>
          <w:szCs w:val="22"/>
        </w:rPr>
      </w:pPr>
      <w:r w:rsidRPr="00577C86">
        <w:rPr>
          <w:rFonts w:ascii="Proxima Nova" w:hAnsi="Proxima Nova" w:cs="Calibri"/>
          <w:sz w:val="22"/>
          <w:szCs w:val="22"/>
        </w:rPr>
        <w:t>O gerenciamento de riscos permite ações contínuas de planejamento, organização e controle dos recursos relacionados aos riscos que possam comprometer o sucesso da contratação, da execução do objeto e da gestão contratual.</w:t>
      </w:r>
    </w:p>
    <w:p w14:paraId="2734738A" w14:textId="77777777" w:rsidR="008F7183" w:rsidRPr="00577C86" w:rsidRDefault="008F7183" w:rsidP="00577C86">
      <w:pPr>
        <w:pStyle w:val="western"/>
        <w:spacing w:before="0" w:beforeAutospacing="0" w:after="0" w:afterAutospacing="0"/>
        <w:ind w:firstLine="709"/>
        <w:jc w:val="both"/>
        <w:rPr>
          <w:rFonts w:ascii="Proxima Nova" w:hAnsi="Proxima Nova" w:cs="Calibri"/>
          <w:sz w:val="22"/>
          <w:szCs w:val="22"/>
        </w:rPr>
      </w:pPr>
      <w:r w:rsidRPr="00577C86">
        <w:rPr>
          <w:rFonts w:ascii="Proxima Nova" w:hAnsi="Proxima Nova" w:cs="Calibri"/>
          <w:sz w:val="22"/>
          <w:szCs w:val="22"/>
        </w:rPr>
        <w:t>O Mapa de Gerenciamento de Riscos deve conter a identificação e a análise dos principais riscos, consistindo na compreensão da natureza e determinação do nível de risco, que corresponde à combinação do impacto e de suas probabilidades que possam comprometer a efetividade da contratação, bem como o alcance dos resultados pretendidos com a solução.</w:t>
      </w:r>
    </w:p>
    <w:p w14:paraId="22413799" w14:textId="77777777" w:rsidR="008F7183" w:rsidRPr="00577C86" w:rsidRDefault="008F7183" w:rsidP="00577C86">
      <w:pPr>
        <w:pStyle w:val="western"/>
        <w:spacing w:before="0" w:beforeAutospacing="0" w:after="0" w:afterAutospacing="0"/>
        <w:ind w:firstLine="709"/>
        <w:jc w:val="both"/>
        <w:rPr>
          <w:rFonts w:ascii="Proxima Nova" w:hAnsi="Proxima Nova" w:cs="Calibri"/>
          <w:sz w:val="22"/>
          <w:szCs w:val="22"/>
        </w:rPr>
      </w:pPr>
      <w:r w:rsidRPr="00577C86">
        <w:rPr>
          <w:rFonts w:ascii="Proxima Nova" w:hAnsi="Proxima Nova" w:cs="Calibri"/>
          <w:sz w:val="22"/>
          <w:szCs w:val="22"/>
        </w:rPr>
        <w:t>Para cada risco identificado, define-se: a probabilidade de ocorrência dos eventos, os possíveis danos e impacto caso o risco ocorra, possíveis ações preventivas e de contingência (respostas aos riscos), a identificação de responsáveis pelas ações, bem como o registro e o acompanhamento das ações de tratamento dos riscos.</w:t>
      </w:r>
    </w:p>
    <w:tbl>
      <w:tblPr>
        <w:tblW w:w="5220" w:type="dxa"/>
        <w:jc w:val="center"/>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2491"/>
        <w:gridCol w:w="2729"/>
      </w:tblGrid>
      <w:tr w:rsidR="008F7183" w:rsidRPr="00577C86" w14:paraId="455F8F33" w14:textId="77777777" w:rsidTr="001A26DF">
        <w:trPr>
          <w:tblHeade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AFEA07B" w14:textId="77777777" w:rsidR="008F7183" w:rsidRPr="00577C86" w:rsidRDefault="008F7183" w:rsidP="00577C86">
            <w:pPr>
              <w:jc w:val="center"/>
              <w:rPr>
                <w:color w:val="000000" w:themeColor="text1"/>
                <w:lang w:val="pt-BR"/>
              </w:rPr>
            </w:pPr>
            <w:r w:rsidRPr="00577C86">
              <w:rPr>
                <w:b/>
                <w:bCs/>
                <w:color w:val="000000" w:themeColor="text1"/>
                <w:lang w:val="pt-BR"/>
              </w:rPr>
              <w:t>Classificação</w:t>
            </w:r>
          </w:p>
        </w:tc>
        <w:tc>
          <w:tcPr>
            <w:tcW w:w="272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55F557D" w14:textId="77777777" w:rsidR="008F7183" w:rsidRPr="00577C86" w:rsidRDefault="008F7183" w:rsidP="00577C86">
            <w:pPr>
              <w:jc w:val="center"/>
              <w:rPr>
                <w:color w:val="000000" w:themeColor="text1"/>
                <w:lang w:val="pt-BR"/>
              </w:rPr>
            </w:pPr>
            <w:r w:rsidRPr="00577C86">
              <w:rPr>
                <w:b/>
                <w:bCs/>
                <w:color w:val="000000" w:themeColor="text1"/>
                <w:lang w:val="pt-BR"/>
              </w:rPr>
              <w:t>Valor</w:t>
            </w:r>
          </w:p>
        </w:tc>
      </w:tr>
      <w:tr w:rsidR="008F7183" w:rsidRPr="00577C86" w14:paraId="0670DE86" w14:textId="77777777" w:rsidTr="001A26DF">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7E057BDA" w14:textId="77777777" w:rsidR="008F7183" w:rsidRPr="00577C86" w:rsidRDefault="008F7183" w:rsidP="00577C86">
            <w:pPr>
              <w:jc w:val="center"/>
              <w:rPr>
                <w:color w:val="000000" w:themeColor="text1"/>
                <w:lang w:val="pt-BR"/>
              </w:rPr>
            </w:pPr>
            <w:r w:rsidRPr="00577C86">
              <w:rPr>
                <w:color w:val="000000" w:themeColor="text1"/>
                <w:lang w:val="pt-BR"/>
              </w:rPr>
              <w:t>Baixo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336D62B7" w14:textId="77777777" w:rsidR="008F7183" w:rsidRPr="00577C86" w:rsidRDefault="008F7183" w:rsidP="00577C86">
            <w:pPr>
              <w:jc w:val="center"/>
              <w:rPr>
                <w:color w:val="000000" w:themeColor="text1"/>
                <w:lang w:val="pt-BR"/>
              </w:rPr>
            </w:pPr>
            <w:r w:rsidRPr="00577C86">
              <w:rPr>
                <w:color w:val="000000" w:themeColor="text1"/>
                <w:lang w:val="pt-BR"/>
              </w:rPr>
              <w:t>5</w:t>
            </w:r>
          </w:p>
        </w:tc>
      </w:tr>
      <w:tr w:rsidR="008F7183" w:rsidRPr="00577C86" w14:paraId="12102857" w14:textId="77777777" w:rsidTr="001A26DF">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33157E91" w14:textId="77777777" w:rsidR="008F7183" w:rsidRPr="00577C86" w:rsidRDefault="008F7183" w:rsidP="00577C86">
            <w:pPr>
              <w:jc w:val="center"/>
              <w:rPr>
                <w:color w:val="000000" w:themeColor="text1"/>
                <w:lang w:val="pt-BR"/>
              </w:rPr>
            </w:pPr>
            <w:r w:rsidRPr="00577C86">
              <w:rPr>
                <w:color w:val="000000" w:themeColor="text1"/>
                <w:lang w:val="pt-BR"/>
              </w:rPr>
              <w:t>Médio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5AA549E1" w14:textId="77777777" w:rsidR="008F7183" w:rsidRPr="00577C86" w:rsidRDefault="008F7183" w:rsidP="00577C86">
            <w:pPr>
              <w:jc w:val="center"/>
              <w:rPr>
                <w:color w:val="000000" w:themeColor="text1"/>
                <w:lang w:val="pt-BR"/>
              </w:rPr>
            </w:pPr>
            <w:r w:rsidRPr="00577C86">
              <w:rPr>
                <w:color w:val="000000" w:themeColor="text1"/>
                <w:lang w:val="pt-BR"/>
              </w:rPr>
              <w:t>10</w:t>
            </w:r>
          </w:p>
        </w:tc>
      </w:tr>
      <w:tr w:rsidR="008F7183" w:rsidRPr="00577C86" w14:paraId="5BC38C8C" w14:textId="77777777" w:rsidTr="001A26DF">
        <w:trPr>
          <w:tblCellSpacing w:w="0" w:type="dxa"/>
          <w:jc w:val="center"/>
        </w:trPr>
        <w:tc>
          <w:tcPr>
            <w:tcW w:w="2491" w:type="dxa"/>
            <w:tcBorders>
              <w:top w:val="outset" w:sz="6" w:space="0" w:color="000000"/>
              <w:left w:val="outset" w:sz="6" w:space="0" w:color="000000"/>
              <w:bottom w:val="outset" w:sz="6" w:space="0" w:color="000000"/>
              <w:right w:val="outset" w:sz="6" w:space="0" w:color="000000"/>
            </w:tcBorders>
            <w:vAlign w:val="center"/>
            <w:hideMark/>
          </w:tcPr>
          <w:p w14:paraId="10E83ECA" w14:textId="77777777" w:rsidR="008F7183" w:rsidRPr="00577C86" w:rsidRDefault="008F7183" w:rsidP="00577C86">
            <w:pPr>
              <w:jc w:val="center"/>
              <w:rPr>
                <w:color w:val="000000" w:themeColor="text1"/>
                <w:lang w:val="pt-BR"/>
              </w:rPr>
            </w:pPr>
            <w:r w:rsidRPr="00577C86">
              <w:rPr>
                <w:color w:val="000000" w:themeColor="text1"/>
                <w:lang w:val="pt-BR"/>
              </w:rPr>
              <w:t>Alto</w:t>
            </w:r>
          </w:p>
        </w:tc>
        <w:tc>
          <w:tcPr>
            <w:tcW w:w="2729" w:type="dxa"/>
            <w:tcBorders>
              <w:top w:val="outset" w:sz="6" w:space="0" w:color="000000"/>
              <w:left w:val="outset" w:sz="6" w:space="0" w:color="000000"/>
              <w:bottom w:val="outset" w:sz="6" w:space="0" w:color="000000"/>
              <w:right w:val="outset" w:sz="6" w:space="0" w:color="000000"/>
            </w:tcBorders>
            <w:vAlign w:val="center"/>
            <w:hideMark/>
          </w:tcPr>
          <w:p w14:paraId="38BD932A" w14:textId="77777777" w:rsidR="008F7183" w:rsidRPr="00577C86" w:rsidRDefault="008F7183" w:rsidP="00577C86">
            <w:pPr>
              <w:jc w:val="center"/>
              <w:rPr>
                <w:color w:val="000000" w:themeColor="text1"/>
                <w:lang w:val="pt-BR"/>
              </w:rPr>
            </w:pPr>
            <w:r w:rsidRPr="00577C86">
              <w:rPr>
                <w:color w:val="000000" w:themeColor="text1"/>
                <w:lang w:val="pt-BR"/>
              </w:rPr>
              <w:t>15</w:t>
            </w:r>
          </w:p>
        </w:tc>
      </w:tr>
    </w:tbl>
    <w:p w14:paraId="77F3ABFA" w14:textId="77777777" w:rsidR="008F7183" w:rsidRPr="00577C86" w:rsidRDefault="008F7183" w:rsidP="00577C86">
      <w:pPr>
        <w:pStyle w:val="NormalWeb"/>
        <w:spacing w:before="0" w:beforeAutospacing="0" w:after="0" w:afterAutospacing="0"/>
        <w:jc w:val="center"/>
        <w:rPr>
          <w:rFonts w:ascii="Proxima Nova" w:hAnsi="Proxima Nova"/>
          <w:b/>
          <w:bCs/>
          <w:color w:val="000000" w:themeColor="text1"/>
          <w:sz w:val="22"/>
          <w:szCs w:val="22"/>
        </w:rPr>
      </w:pPr>
      <w:r w:rsidRPr="00577C86">
        <w:rPr>
          <w:rFonts w:ascii="Proxima Nova" w:hAnsi="Proxima Nova" w:cs="Calibri"/>
          <w:b/>
          <w:bCs/>
          <w:color w:val="000000" w:themeColor="text1"/>
          <w:sz w:val="22"/>
          <w:szCs w:val="22"/>
        </w:rPr>
        <w:t>Tabela 1: Escala de classificação de probabilidade e impacto.</w:t>
      </w:r>
    </w:p>
    <w:p w14:paraId="5A197CD8" w14:textId="77777777" w:rsidR="008F7183" w:rsidRPr="00577C86" w:rsidRDefault="008F7183" w:rsidP="00577C86">
      <w:pPr>
        <w:pStyle w:val="western"/>
        <w:spacing w:before="0" w:beforeAutospacing="0" w:after="0" w:afterAutospacing="0"/>
        <w:ind w:firstLine="709"/>
        <w:jc w:val="both"/>
        <w:rPr>
          <w:rFonts w:ascii="Proxima Nova" w:hAnsi="Proxima Nova" w:cs="Calibri"/>
          <w:color w:val="000000" w:themeColor="text1"/>
          <w:sz w:val="22"/>
          <w:szCs w:val="22"/>
        </w:rPr>
      </w:pPr>
    </w:p>
    <w:p w14:paraId="1ED76162" w14:textId="77777777" w:rsidR="008F7183" w:rsidRPr="00577C86" w:rsidRDefault="008F7183" w:rsidP="00577C86">
      <w:pPr>
        <w:pStyle w:val="western"/>
        <w:spacing w:before="0" w:beforeAutospacing="0" w:after="0" w:afterAutospacing="0"/>
        <w:ind w:firstLine="709"/>
        <w:jc w:val="both"/>
        <w:rPr>
          <w:rFonts w:ascii="Proxima Nova" w:hAnsi="Proxima Nova"/>
          <w:sz w:val="22"/>
          <w:szCs w:val="22"/>
        </w:rPr>
      </w:pPr>
      <w:r w:rsidRPr="00577C86">
        <w:rPr>
          <w:rFonts w:ascii="Proxima Nova" w:hAnsi="Proxima Nova" w:cs="Calibri"/>
          <w:color w:val="000000" w:themeColor="text1"/>
          <w:sz w:val="22"/>
          <w:szCs w:val="22"/>
        </w:rPr>
        <w:t>A tabela a seguir apresenta a Matriz Probabilidade x Impacto, instrumento de apoio para a definição dos critérios de classificação do nível de risco.</w:t>
      </w:r>
    </w:p>
    <w:p w14:paraId="47BFAA31" w14:textId="77777777" w:rsidR="008F7183" w:rsidRPr="00577C86" w:rsidRDefault="008F7183" w:rsidP="00577C86">
      <w:pPr>
        <w:pStyle w:val="western"/>
        <w:spacing w:before="0" w:beforeAutospacing="0" w:after="0" w:afterAutospacing="0"/>
        <w:ind w:firstLine="284"/>
        <w:jc w:val="center"/>
        <w:rPr>
          <w:rFonts w:ascii="Proxima Nova" w:hAnsi="Proxima Nova"/>
          <w:sz w:val="22"/>
          <w:szCs w:val="22"/>
        </w:rPr>
      </w:pPr>
      <w:r w:rsidRPr="00577C86">
        <w:rPr>
          <w:rFonts w:ascii="Proxima Nova" w:hAnsi="Proxima Nova"/>
          <w:noProof/>
          <w:sz w:val="22"/>
          <w:szCs w:val="22"/>
        </w:rPr>
        <w:drawing>
          <wp:inline distT="0" distB="0" distL="0" distR="0" wp14:anchorId="07677D0D" wp14:editId="28352022">
            <wp:extent cx="3245233" cy="1743075"/>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59415" cy="1750692"/>
                    </a:xfrm>
                    <a:prstGeom prst="rect">
                      <a:avLst/>
                    </a:prstGeom>
                    <a:noFill/>
                    <a:ln>
                      <a:noFill/>
                    </a:ln>
                  </pic:spPr>
                </pic:pic>
              </a:graphicData>
            </a:graphic>
          </wp:inline>
        </w:drawing>
      </w:r>
    </w:p>
    <w:p w14:paraId="1EF0FF7B" w14:textId="77777777" w:rsidR="008F7183" w:rsidRPr="00577C86" w:rsidRDefault="008F7183" w:rsidP="00577C86">
      <w:pPr>
        <w:pStyle w:val="PargrafodaLista"/>
        <w:ind w:left="1069"/>
        <w:rPr>
          <w:rFonts w:ascii="Proxima Nova" w:hAnsi="Proxima Nova"/>
        </w:rPr>
      </w:pPr>
    </w:p>
    <w:p w14:paraId="1E85D7D2" w14:textId="77777777" w:rsidR="008F7183" w:rsidRPr="00577C86" w:rsidRDefault="008F7183" w:rsidP="00577C86">
      <w:pPr>
        <w:pStyle w:val="western"/>
        <w:spacing w:before="0" w:beforeAutospacing="0" w:after="0" w:afterAutospacing="0"/>
        <w:ind w:firstLine="284"/>
        <w:jc w:val="both"/>
        <w:rPr>
          <w:rFonts w:ascii="Proxima Nova" w:hAnsi="Proxima Nova"/>
          <w:color w:val="000000" w:themeColor="text1"/>
          <w:sz w:val="22"/>
          <w:szCs w:val="22"/>
        </w:rPr>
      </w:pPr>
      <w:r w:rsidRPr="00577C86">
        <w:rPr>
          <w:rFonts w:ascii="Proxima Nova" w:hAnsi="Proxima Nova" w:cs="Calibri"/>
          <w:i/>
          <w:iCs/>
          <w:color w:val="000000" w:themeColor="text1"/>
          <w:sz w:val="22"/>
          <w:szCs w:val="22"/>
        </w:rPr>
        <w:t>O produto da probabilidade pelo impacto de cada risco deve se enquadrar em uma região da matriz probabilidade x impacto. Caso o risco enquadre-se na região verde, seu nível de risco é entendido como baixo, logo admite-se a aceitação ou adoção das medidas preventivas. Se estiver na região amarela, entende-se como médio; e se estiver na região vermelha, entende-se como nível de risco alto. Nos casos de riscos classificados como médio e alto, deve-se adotar obrigatoriamente as medidas preventivas previstas.</w:t>
      </w:r>
    </w:p>
    <w:p w14:paraId="0FB5475E" w14:textId="77777777" w:rsidR="008F7183" w:rsidRPr="00577C86" w:rsidRDefault="008F7183" w:rsidP="00577C86">
      <w:pPr>
        <w:pStyle w:val="western"/>
        <w:spacing w:before="0" w:beforeAutospacing="0" w:after="0" w:afterAutospacing="0"/>
        <w:ind w:left="51" w:right="51" w:firstLine="301"/>
        <w:jc w:val="both"/>
        <w:rPr>
          <w:rFonts w:ascii="Proxima Nova" w:hAnsi="Proxima Nova"/>
          <w:color w:val="000000" w:themeColor="text1"/>
          <w:sz w:val="22"/>
          <w:szCs w:val="22"/>
        </w:rPr>
      </w:pPr>
      <w:r w:rsidRPr="00577C86">
        <w:rPr>
          <w:rFonts w:ascii="Proxima Nova" w:hAnsi="Proxima Nova" w:cs="Calibri"/>
          <w:color w:val="000000" w:themeColor="text1"/>
          <w:sz w:val="22"/>
          <w:szCs w:val="22"/>
        </w:rPr>
        <w:t>O gerenciamento de riscos deve ser realizado em harmonia com a Política de Gestão de Riscos do órgão prevista na Instrução Normativa Conjunta MP/CGU nº 1, de 10 de maio de 2016.</w:t>
      </w:r>
    </w:p>
    <w:p w14:paraId="387F9DD7" w14:textId="77777777" w:rsidR="008F7183" w:rsidRPr="00577C86" w:rsidRDefault="008F7183" w:rsidP="000B0439">
      <w:pPr>
        <w:pStyle w:val="NormalWeb"/>
        <w:spacing w:before="0" w:beforeAutospacing="0" w:after="0" w:afterAutospacing="0"/>
        <w:rPr>
          <w:rFonts w:ascii="Proxima Nova" w:hAnsi="Proxima Nova"/>
          <w:sz w:val="22"/>
          <w:szCs w:val="22"/>
          <w:u w:val="single"/>
        </w:rPr>
      </w:pPr>
      <w:r w:rsidRPr="00577C86">
        <w:rPr>
          <w:rFonts w:ascii="Proxima Nova" w:hAnsi="Proxima Nova" w:cs="Calibri"/>
          <w:b/>
          <w:bCs/>
          <w:sz w:val="22"/>
          <w:szCs w:val="22"/>
          <w:u w:val="single"/>
        </w:rPr>
        <w:t>Referência: Art. 38 IN SGD/ME nº 1, de 2019.</w:t>
      </w:r>
    </w:p>
    <w:p w14:paraId="12D71FE5" w14:textId="77777777" w:rsidR="008F7183" w:rsidRPr="00577C86" w:rsidRDefault="008F7183" w:rsidP="00577C86">
      <w:pPr>
        <w:pStyle w:val="PargrafodaLista"/>
        <w:ind w:left="1069"/>
        <w:rPr>
          <w:rFonts w:ascii="Proxima Nova" w:hAnsi="Proxima Nova"/>
        </w:rPr>
      </w:pPr>
    </w:p>
    <w:tbl>
      <w:tblPr>
        <w:tblW w:w="8596"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419"/>
        <w:gridCol w:w="3684"/>
        <w:gridCol w:w="2214"/>
        <w:gridCol w:w="372"/>
        <w:gridCol w:w="388"/>
        <w:gridCol w:w="1519"/>
      </w:tblGrid>
      <w:tr w:rsidR="008F7183" w:rsidRPr="0022530B" w14:paraId="3A242547" w14:textId="77777777" w:rsidTr="001A26DF">
        <w:trPr>
          <w:trHeight w:val="435"/>
          <w:tblCellSpacing w:w="0" w:type="dxa"/>
        </w:trPr>
        <w:tc>
          <w:tcPr>
            <w:tcW w:w="4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61EF3F0C"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t>Id</w:t>
            </w:r>
          </w:p>
        </w:tc>
        <w:tc>
          <w:tcPr>
            <w:tcW w:w="368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252ABAB"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t>Risco</w:t>
            </w:r>
          </w:p>
        </w:tc>
        <w:tc>
          <w:tcPr>
            <w:tcW w:w="221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28907FB6"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t xml:space="preserve">Relacionado ao(à): </w:t>
            </w:r>
            <w:r w:rsidRPr="00577C86">
              <w:rPr>
                <w:rFonts w:ascii="Proxima Nova" w:hAnsi="Proxima Nova"/>
                <w:b/>
                <w:bCs/>
                <w:color w:val="000000"/>
                <w:vertAlign w:val="superscript"/>
                <w:lang w:val="pt-BR"/>
              </w:rPr>
              <w:t>1</w:t>
            </w:r>
          </w:p>
        </w:tc>
        <w:tc>
          <w:tcPr>
            <w:tcW w:w="37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4A80329F"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t xml:space="preserve">P </w:t>
            </w:r>
            <w:r w:rsidRPr="00577C86">
              <w:rPr>
                <w:rFonts w:ascii="Proxima Nova" w:hAnsi="Proxima Nova"/>
                <w:b/>
                <w:bCs/>
                <w:color w:val="000000"/>
                <w:vertAlign w:val="superscript"/>
                <w:lang w:val="pt-BR"/>
              </w:rPr>
              <w:lastRenderedPageBreak/>
              <w:t>2</w:t>
            </w:r>
          </w:p>
        </w:tc>
        <w:tc>
          <w:tcPr>
            <w:tcW w:w="38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322DEDF"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lastRenderedPageBreak/>
              <w:t xml:space="preserve">I </w:t>
            </w:r>
            <w:r w:rsidRPr="00577C86">
              <w:rPr>
                <w:rFonts w:ascii="Proxima Nova" w:hAnsi="Proxima Nova"/>
                <w:b/>
                <w:bCs/>
                <w:color w:val="000000"/>
                <w:vertAlign w:val="superscript"/>
                <w:lang w:val="pt-BR"/>
              </w:rPr>
              <w:t>3</w:t>
            </w:r>
          </w:p>
        </w:tc>
        <w:tc>
          <w:tcPr>
            <w:tcW w:w="1519"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BCCD412"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t xml:space="preserve">Nível de </w:t>
            </w:r>
            <w:r w:rsidRPr="00577C86">
              <w:rPr>
                <w:rFonts w:ascii="Proxima Nova" w:hAnsi="Proxima Nova"/>
                <w:b/>
                <w:bCs/>
                <w:color w:val="000000"/>
                <w:lang w:val="pt-BR"/>
              </w:rPr>
              <w:lastRenderedPageBreak/>
              <w:t xml:space="preserve">Risco </w:t>
            </w:r>
          </w:p>
          <w:p w14:paraId="5BF0A62E" w14:textId="77777777" w:rsidR="008F7183" w:rsidRPr="00577C86" w:rsidRDefault="008F7183" w:rsidP="00577C86">
            <w:pPr>
              <w:jc w:val="center"/>
              <w:rPr>
                <w:rFonts w:ascii="Proxima Nova" w:hAnsi="Proxima Nova"/>
                <w:lang w:val="pt-BR"/>
              </w:rPr>
            </w:pPr>
            <w:r w:rsidRPr="00577C86">
              <w:rPr>
                <w:rFonts w:ascii="Proxima Nova" w:hAnsi="Proxima Nova"/>
                <w:b/>
                <w:bCs/>
                <w:color w:val="000000"/>
                <w:lang w:val="pt-BR"/>
              </w:rPr>
              <w:t xml:space="preserve">(P x I) </w:t>
            </w:r>
            <w:r w:rsidRPr="00577C86">
              <w:rPr>
                <w:rFonts w:ascii="Proxima Nova" w:hAnsi="Proxima Nova"/>
                <w:b/>
                <w:bCs/>
                <w:color w:val="000000"/>
                <w:vertAlign w:val="superscript"/>
                <w:lang w:val="pt-BR"/>
              </w:rPr>
              <w:t>4</w:t>
            </w:r>
          </w:p>
        </w:tc>
      </w:tr>
      <w:tr w:rsidR="008F7183" w:rsidRPr="00577C86" w14:paraId="5C79A098" w14:textId="77777777" w:rsidTr="001A26DF">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17B6E438" w14:textId="77777777" w:rsidR="008F7183" w:rsidRPr="00577C86" w:rsidRDefault="008F7183" w:rsidP="00577C86">
            <w:pPr>
              <w:jc w:val="center"/>
              <w:rPr>
                <w:rFonts w:ascii="Proxima Nova" w:hAnsi="Proxima Nova"/>
                <w:lang w:val="pt-BR"/>
              </w:rPr>
            </w:pPr>
            <w:r w:rsidRPr="00577C86">
              <w:rPr>
                <w:rFonts w:ascii="Proxima Nova" w:hAnsi="Proxima Nova"/>
                <w:color w:val="000000"/>
                <w:lang w:val="pt-BR"/>
              </w:rPr>
              <w:lastRenderedPageBreak/>
              <w:t>1</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5E5E0080" w14:textId="77777777" w:rsidR="008F7183" w:rsidRPr="00577C86" w:rsidRDefault="008F7183" w:rsidP="00577C86">
            <w:pPr>
              <w:jc w:val="center"/>
              <w:rPr>
                <w:rFonts w:ascii="Proxima Nova" w:hAnsi="Proxima Nova"/>
                <w:color w:val="000000" w:themeColor="text1"/>
                <w:lang w:val="pt-BR"/>
              </w:rPr>
            </w:pPr>
            <w:r w:rsidRPr="00577C86">
              <w:rPr>
                <w:rFonts w:ascii="Proxima Nova" w:hAnsi="Proxima Nova"/>
                <w:color w:val="000000" w:themeColor="text1"/>
                <w:lang w:val="pt-BR"/>
              </w:rPr>
              <w:t>&lt;Risco 1&gt;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57460544" w14:textId="77777777" w:rsidR="008F7183" w:rsidRPr="00577C86" w:rsidRDefault="008F7183" w:rsidP="00577C86">
            <w:pPr>
              <w:jc w:val="center"/>
              <w:rPr>
                <w:rFonts w:ascii="Proxima Nova" w:hAnsi="Proxima Nova"/>
                <w:lang w:val="pt-BR"/>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3444E895" w14:textId="77777777" w:rsidR="008F7183" w:rsidRPr="00577C86" w:rsidRDefault="008F7183" w:rsidP="00577C86">
            <w:pPr>
              <w:jc w:val="center"/>
              <w:rPr>
                <w:rFonts w:ascii="Proxima Nova" w:hAnsi="Proxima Nova"/>
                <w:lang w:val="pt-BR"/>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529B5EAA" w14:textId="77777777" w:rsidR="008F7183" w:rsidRPr="00577C86" w:rsidRDefault="008F7183" w:rsidP="00577C86">
            <w:pPr>
              <w:jc w:val="center"/>
              <w:rPr>
                <w:rFonts w:ascii="Proxima Nova" w:hAnsi="Proxima Nova"/>
                <w:lang w:val="pt-BR"/>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2D8B84FD" w14:textId="77777777" w:rsidR="008F7183" w:rsidRPr="00577C86" w:rsidRDefault="008F7183" w:rsidP="00577C86">
            <w:pPr>
              <w:jc w:val="center"/>
              <w:rPr>
                <w:rFonts w:ascii="Proxima Nova" w:hAnsi="Proxima Nova"/>
                <w:lang w:val="pt-BR"/>
              </w:rPr>
            </w:pPr>
          </w:p>
        </w:tc>
      </w:tr>
      <w:tr w:rsidR="008F7183" w:rsidRPr="00577C86" w14:paraId="05B7A6CB" w14:textId="77777777" w:rsidTr="001A26DF">
        <w:trPr>
          <w:trHeight w:val="240"/>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4112DA62" w14:textId="77777777" w:rsidR="008F7183" w:rsidRPr="00577C86" w:rsidRDefault="008F7183" w:rsidP="00577C86">
            <w:pPr>
              <w:jc w:val="center"/>
              <w:rPr>
                <w:rFonts w:ascii="Proxima Nova" w:hAnsi="Proxima Nova"/>
                <w:lang w:val="pt-BR"/>
              </w:rPr>
            </w:pPr>
            <w:r w:rsidRPr="00577C86">
              <w:rPr>
                <w:rFonts w:ascii="Proxima Nova" w:hAnsi="Proxima Nova"/>
                <w:color w:val="000000"/>
                <w:lang w:val="pt-BR"/>
              </w:rPr>
              <w:t>2</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0B50C26A" w14:textId="77777777" w:rsidR="008F7183" w:rsidRPr="00577C86" w:rsidRDefault="008F7183" w:rsidP="00577C86">
            <w:pPr>
              <w:jc w:val="center"/>
              <w:rPr>
                <w:rFonts w:ascii="Proxima Nova" w:hAnsi="Proxima Nova"/>
                <w:color w:val="000000" w:themeColor="text1"/>
                <w:lang w:val="pt-BR"/>
              </w:rPr>
            </w:pPr>
            <w:r w:rsidRPr="00577C86">
              <w:rPr>
                <w:rFonts w:ascii="Proxima Nova" w:hAnsi="Proxima Nova"/>
                <w:color w:val="000000" w:themeColor="text1"/>
                <w:lang w:val="pt-BR"/>
              </w:rPr>
              <w:t>&lt;Risco 2&gt;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343F03B2" w14:textId="77777777" w:rsidR="008F7183" w:rsidRPr="00577C86" w:rsidRDefault="008F7183" w:rsidP="00577C86">
            <w:pPr>
              <w:jc w:val="center"/>
              <w:rPr>
                <w:rFonts w:ascii="Proxima Nova" w:hAnsi="Proxima Nova"/>
                <w:lang w:val="pt-BR"/>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707D9D6D" w14:textId="77777777" w:rsidR="008F7183" w:rsidRPr="00577C86" w:rsidRDefault="008F7183" w:rsidP="00577C86">
            <w:pPr>
              <w:jc w:val="center"/>
              <w:rPr>
                <w:rFonts w:ascii="Proxima Nova" w:hAnsi="Proxima Nova"/>
                <w:lang w:val="pt-BR"/>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1E0D4FAB" w14:textId="77777777" w:rsidR="008F7183" w:rsidRPr="00577C86" w:rsidRDefault="008F7183" w:rsidP="00577C86">
            <w:pPr>
              <w:jc w:val="center"/>
              <w:rPr>
                <w:rFonts w:ascii="Proxima Nova" w:hAnsi="Proxima Nova"/>
                <w:lang w:val="pt-BR"/>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7FB60A57" w14:textId="77777777" w:rsidR="008F7183" w:rsidRPr="00577C86" w:rsidRDefault="008F7183" w:rsidP="00577C86">
            <w:pPr>
              <w:jc w:val="center"/>
              <w:rPr>
                <w:rFonts w:ascii="Proxima Nova" w:hAnsi="Proxima Nova"/>
                <w:lang w:val="pt-BR"/>
              </w:rPr>
            </w:pPr>
          </w:p>
        </w:tc>
      </w:tr>
      <w:tr w:rsidR="008F7183" w:rsidRPr="00577C86" w14:paraId="76AD9346" w14:textId="77777777" w:rsidTr="001A26DF">
        <w:trPr>
          <w:trHeight w:val="225"/>
          <w:tblCellSpacing w:w="0" w:type="dxa"/>
        </w:trPr>
        <w:tc>
          <w:tcPr>
            <w:tcW w:w="419" w:type="dxa"/>
            <w:tcBorders>
              <w:top w:val="outset" w:sz="6" w:space="0" w:color="000000"/>
              <w:left w:val="outset" w:sz="6" w:space="0" w:color="000000"/>
              <w:bottom w:val="outset" w:sz="6" w:space="0" w:color="000000"/>
              <w:right w:val="outset" w:sz="6" w:space="0" w:color="000000"/>
            </w:tcBorders>
            <w:vAlign w:val="center"/>
            <w:hideMark/>
          </w:tcPr>
          <w:p w14:paraId="71865E88" w14:textId="77777777" w:rsidR="008F7183" w:rsidRPr="00577C86" w:rsidRDefault="008F7183" w:rsidP="00577C86">
            <w:pPr>
              <w:jc w:val="center"/>
              <w:rPr>
                <w:rFonts w:ascii="Proxima Nova" w:hAnsi="Proxima Nova"/>
                <w:lang w:val="pt-BR"/>
              </w:rPr>
            </w:pPr>
            <w:r w:rsidRPr="00577C86">
              <w:rPr>
                <w:rFonts w:ascii="Proxima Nova" w:hAnsi="Proxima Nova"/>
                <w:color w:val="000000"/>
                <w:lang w:val="pt-BR"/>
              </w:rPr>
              <w:t>…</w:t>
            </w:r>
          </w:p>
        </w:tc>
        <w:tc>
          <w:tcPr>
            <w:tcW w:w="3684" w:type="dxa"/>
            <w:tcBorders>
              <w:top w:val="outset" w:sz="6" w:space="0" w:color="000000"/>
              <w:left w:val="outset" w:sz="6" w:space="0" w:color="000000"/>
              <w:bottom w:val="outset" w:sz="6" w:space="0" w:color="000000"/>
              <w:right w:val="outset" w:sz="6" w:space="0" w:color="000000"/>
            </w:tcBorders>
            <w:vAlign w:val="center"/>
            <w:hideMark/>
          </w:tcPr>
          <w:p w14:paraId="4AE58EBA" w14:textId="77777777" w:rsidR="008F7183" w:rsidRPr="00577C86" w:rsidRDefault="008F7183" w:rsidP="00577C86">
            <w:pPr>
              <w:jc w:val="center"/>
              <w:rPr>
                <w:rFonts w:ascii="Proxima Nova" w:hAnsi="Proxima Nova"/>
                <w:color w:val="000000" w:themeColor="text1"/>
                <w:lang w:val="pt-BR"/>
              </w:rPr>
            </w:pPr>
            <w:r w:rsidRPr="00577C86">
              <w:rPr>
                <w:rFonts w:ascii="Proxima Nova" w:hAnsi="Proxima Nova"/>
                <w:color w:val="000000" w:themeColor="text1"/>
                <w:lang w:val="pt-BR"/>
              </w:rPr>
              <w:t>&lt;Risco N&gt;</w:t>
            </w:r>
          </w:p>
        </w:tc>
        <w:tc>
          <w:tcPr>
            <w:tcW w:w="2214" w:type="dxa"/>
            <w:tcBorders>
              <w:top w:val="outset" w:sz="6" w:space="0" w:color="000000"/>
              <w:left w:val="outset" w:sz="6" w:space="0" w:color="000000"/>
              <w:bottom w:val="outset" w:sz="6" w:space="0" w:color="000000"/>
              <w:right w:val="outset" w:sz="6" w:space="0" w:color="000000"/>
            </w:tcBorders>
            <w:vAlign w:val="center"/>
            <w:hideMark/>
          </w:tcPr>
          <w:p w14:paraId="63A15135" w14:textId="77777777" w:rsidR="008F7183" w:rsidRPr="00577C86" w:rsidRDefault="008F7183" w:rsidP="00577C86">
            <w:pPr>
              <w:jc w:val="center"/>
              <w:rPr>
                <w:rFonts w:ascii="Proxima Nova" w:hAnsi="Proxima Nova"/>
                <w:lang w:val="pt-BR"/>
              </w:rPr>
            </w:pPr>
          </w:p>
        </w:tc>
        <w:tc>
          <w:tcPr>
            <w:tcW w:w="372" w:type="dxa"/>
            <w:tcBorders>
              <w:top w:val="outset" w:sz="6" w:space="0" w:color="000000"/>
              <w:left w:val="outset" w:sz="6" w:space="0" w:color="000000"/>
              <w:bottom w:val="outset" w:sz="6" w:space="0" w:color="000000"/>
              <w:right w:val="outset" w:sz="6" w:space="0" w:color="000000"/>
            </w:tcBorders>
            <w:vAlign w:val="center"/>
            <w:hideMark/>
          </w:tcPr>
          <w:p w14:paraId="3EB53DB7" w14:textId="77777777" w:rsidR="008F7183" w:rsidRPr="00577C86" w:rsidRDefault="008F7183" w:rsidP="00577C86">
            <w:pPr>
              <w:jc w:val="center"/>
              <w:rPr>
                <w:rFonts w:ascii="Proxima Nova" w:hAnsi="Proxima Nova"/>
                <w:lang w:val="pt-BR"/>
              </w:rPr>
            </w:pPr>
          </w:p>
        </w:tc>
        <w:tc>
          <w:tcPr>
            <w:tcW w:w="388" w:type="dxa"/>
            <w:tcBorders>
              <w:top w:val="outset" w:sz="6" w:space="0" w:color="000000"/>
              <w:left w:val="outset" w:sz="6" w:space="0" w:color="000000"/>
              <w:bottom w:val="outset" w:sz="6" w:space="0" w:color="000000"/>
              <w:right w:val="outset" w:sz="6" w:space="0" w:color="000000"/>
            </w:tcBorders>
            <w:vAlign w:val="center"/>
            <w:hideMark/>
          </w:tcPr>
          <w:p w14:paraId="4A0D58B1" w14:textId="77777777" w:rsidR="008F7183" w:rsidRPr="00577C86" w:rsidRDefault="008F7183" w:rsidP="00577C86">
            <w:pPr>
              <w:jc w:val="center"/>
              <w:rPr>
                <w:rFonts w:ascii="Proxima Nova" w:hAnsi="Proxima Nova"/>
                <w:lang w:val="pt-BR"/>
              </w:rPr>
            </w:pPr>
          </w:p>
        </w:tc>
        <w:tc>
          <w:tcPr>
            <w:tcW w:w="1519" w:type="dxa"/>
            <w:tcBorders>
              <w:top w:val="outset" w:sz="6" w:space="0" w:color="000000"/>
              <w:left w:val="outset" w:sz="6" w:space="0" w:color="000000"/>
              <w:bottom w:val="outset" w:sz="6" w:space="0" w:color="000000"/>
              <w:right w:val="outset" w:sz="6" w:space="0" w:color="000000"/>
            </w:tcBorders>
            <w:vAlign w:val="center"/>
            <w:hideMark/>
          </w:tcPr>
          <w:p w14:paraId="7D105584" w14:textId="77777777" w:rsidR="008F7183" w:rsidRPr="00577C86" w:rsidRDefault="008F7183" w:rsidP="00577C86">
            <w:pPr>
              <w:jc w:val="center"/>
              <w:rPr>
                <w:rFonts w:ascii="Proxima Nova" w:hAnsi="Proxima Nova"/>
                <w:lang w:val="pt-BR"/>
              </w:rPr>
            </w:pPr>
          </w:p>
        </w:tc>
      </w:tr>
    </w:tbl>
    <w:p w14:paraId="7BF7DB0A" w14:textId="77777777" w:rsidR="008F7183" w:rsidRPr="00577C86" w:rsidRDefault="008F7183" w:rsidP="00577C86">
      <w:pPr>
        <w:pStyle w:val="NormalWeb"/>
        <w:spacing w:before="0" w:beforeAutospacing="0" w:after="0" w:afterAutospacing="0"/>
        <w:jc w:val="center"/>
        <w:rPr>
          <w:rFonts w:ascii="Proxima Nova" w:hAnsi="Proxima Nova"/>
          <w:b/>
          <w:bCs/>
          <w:color w:val="000000" w:themeColor="text1"/>
          <w:sz w:val="22"/>
          <w:szCs w:val="22"/>
        </w:rPr>
      </w:pPr>
      <w:r w:rsidRPr="00577C86">
        <w:rPr>
          <w:rFonts w:ascii="Proxima Nova" w:hAnsi="Proxima Nova" w:cs="Calibri"/>
          <w:b/>
          <w:bCs/>
          <w:color w:val="000000" w:themeColor="text1"/>
          <w:sz w:val="22"/>
          <w:szCs w:val="22"/>
        </w:rPr>
        <w:t>Tabela 2: Classe de riscos.</w:t>
      </w:r>
    </w:p>
    <w:p w14:paraId="6E9AFD26" w14:textId="77777777" w:rsidR="008F7183" w:rsidRPr="00577C86" w:rsidRDefault="008F7183" w:rsidP="00577C86">
      <w:pPr>
        <w:pStyle w:val="western"/>
        <w:spacing w:before="0" w:beforeAutospacing="0" w:after="0" w:afterAutospacing="0"/>
        <w:rPr>
          <w:rFonts w:ascii="Proxima Nova" w:hAnsi="Proxima Nova" w:cs="Calibri"/>
          <w:i/>
          <w:iCs/>
          <w:sz w:val="22"/>
          <w:szCs w:val="22"/>
        </w:rPr>
      </w:pPr>
    </w:p>
    <w:p w14:paraId="4AEE9802" w14:textId="77777777" w:rsidR="008F7183" w:rsidRPr="00577C86" w:rsidRDefault="008F7183" w:rsidP="00577C86">
      <w:pPr>
        <w:jc w:val="both"/>
        <w:rPr>
          <w:rFonts w:ascii="Proxima Nova" w:hAnsi="Proxima Nova"/>
          <w:i/>
          <w:iCs/>
          <w:lang w:val="pt-BR"/>
        </w:rPr>
      </w:pPr>
      <w:r w:rsidRPr="00577C86">
        <w:rPr>
          <w:rFonts w:ascii="Proxima Nova" w:hAnsi="Proxima Nova"/>
          <w:i/>
          <w:iCs/>
          <w:lang w:val="pt-BR"/>
        </w:rPr>
        <w:t>Riscos: a) Estabelecimento de requisitos desvinculados da necessidade da contratação; b) Estabelecimento de requisitos que limitem a competição; c) Dependência excessiva da contratada; d) Definição de requisitos e de elementos contratuais que propiciem a ingerência do órgão.</w:t>
      </w:r>
    </w:p>
    <w:p w14:paraId="3E4A72A6" w14:textId="77777777" w:rsidR="008F7183" w:rsidRPr="00577C86" w:rsidRDefault="008F7183" w:rsidP="00577C86">
      <w:pPr>
        <w:jc w:val="both"/>
        <w:rPr>
          <w:rFonts w:ascii="Proxima Nova" w:hAnsi="Proxima Nova"/>
          <w:i/>
          <w:iCs/>
          <w:lang w:val="pt-BR"/>
        </w:rPr>
      </w:pPr>
      <w:r w:rsidRPr="00577C86">
        <w:rPr>
          <w:rFonts w:ascii="Proxima Nova" w:hAnsi="Proxima Nova"/>
          <w:i/>
          <w:iCs/>
          <w:lang w:val="pt-BR"/>
        </w:rPr>
        <w:t>Especificações gerais do objeto da contratação: &lt; especificar em linhas gerais o objeto da contratação &gt;</w:t>
      </w:r>
    </w:p>
    <w:p w14:paraId="491D0FB0" w14:textId="77777777" w:rsidR="008F7183" w:rsidRPr="00577C86" w:rsidRDefault="008F7183" w:rsidP="00577C86">
      <w:pPr>
        <w:jc w:val="both"/>
        <w:rPr>
          <w:rFonts w:ascii="Proxima Nova" w:hAnsi="Proxima Nova"/>
          <w:i/>
          <w:iCs/>
          <w:lang w:val="pt-BR"/>
        </w:rPr>
      </w:pPr>
    </w:p>
    <w:p w14:paraId="7AEFB46A"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Dentre outras metodologias o impacto de rescisão contratual, bem como ainda quaisquer desvantagens efetuadas desta contratualização não auferem grandes riscos a administração pública, tendo facilidade na sua resolutividade, expõe-se aqui a inviabilidade de mapa de riscos completo e pactuado, conforme resolução IN SGD de 2019.</w:t>
      </w:r>
    </w:p>
    <w:p w14:paraId="2690753C" w14:textId="77777777" w:rsidR="0075692D" w:rsidRPr="00577C86" w:rsidRDefault="0075692D" w:rsidP="00577C86">
      <w:pPr>
        <w:ind w:firstLine="709"/>
        <w:jc w:val="both"/>
        <w:rPr>
          <w:rFonts w:ascii="Proxima Nova" w:hAnsi="Proxima Nova"/>
          <w:lang w:val="pt-BR"/>
        </w:rPr>
      </w:pPr>
    </w:p>
    <w:p w14:paraId="58E952C6" w14:textId="79F5FF9D" w:rsidR="008F7183" w:rsidRPr="00577C86" w:rsidRDefault="0075692D" w:rsidP="00577C86">
      <w:pPr>
        <w:shd w:val="clear" w:color="auto" w:fill="00B0F0"/>
        <w:rPr>
          <w:rFonts w:ascii="Proxima Nova" w:hAnsi="Proxima Nova"/>
          <w:b/>
          <w:bCs/>
          <w:lang w:val="pt-BR"/>
        </w:rPr>
      </w:pPr>
      <w:r w:rsidRPr="00577C86">
        <w:rPr>
          <w:rFonts w:ascii="Proxima Nova" w:hAnsi="Proxima Nova"/>
          <w:b/>
          <w:bCs/>
          <w:lang w:val="pt-BR"/>
        </w:rPr>
        <w:t xml:space="preserve">4.3 - </w:t>
      </w:r>
      <w:r w:rsidR="008F7183" w:rsidRPr="00577C86">
        <w:rPr>
          <w:rFonts w:ascii="Proxima Nova" w:hAnsi="Proxima Nova"/>
          <w:b/>
          <w:bCs/>
          <w:lang w:val="pt-BR"/>
        </w:rPr>
        <w:t>QUA</w:t>
      </w:r>
      <w:r w:rsidRPr="00577C86">
        <w:rPr>
          <w:rFonts w:ascii="Proxima Nova" w:hAnsi="Proxima Nova"/>
          <w:b/>
          <w:bCs/>
          <w:lang w:val="pt-BR"/>
        </w:rPr>
        <w:t>D</w:t>
      </w:r>
      <w:r w:rsidR="008F7183" w:rsidRPr="00577C86">
        <w:rPr>
          <w:rFonts w:ascii="Proxima Nova" w:hAnsi="Proxima Nova"/>
          <w:b/>
          <w:bCs/>
          <w:lang w:val="pt-BR"/>
        </w:rPr>
        <w:t>RO GERAL DE RISCOS E MAPEAMENTO</w:t>
      </w:r>
    </w:p>
    <w:p w14:paraId="0A1950F9" w14:textId="77777777" w:rsidR="008F7183" w:rsidRPr="00577C86" w:rsidRDefault="008F7183" w:rsidP="00577C86">
      <w:pPr>
        <w:ind w:firstLine="709"/>
        <w:jc w:val="center"/>
        <w:rPr>
          <w:rFonts w:ascii="Proxima Nova" w:hAnsi="Proxima Nova"/>
          <w:b/>
          <w:bCs/>
          <w:lang w:val="pt-BR"/>
        </w:rPr>
      </w:pPr>
    </w:p>
    <w:tbl>
      <w:tblPr>
        <w:tblW w:w="9469" w:type="dxa"/>
        <w:tblCellSpacing w:w="0" w:type="dxa"/>
        <w:tblInd w:w="-292"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392"/>
        <w:gridCol w:w="2700"/>
        <w:gridCol w:w="2056"/>
        <w:gridCol w:w="2319"/>
        <w:gridCol w:w="344"/>
        <w:gridCol w:w="390"/>
        <w:gridCol w:w="1268"/>
      </w:tblGrid>
      <w:tr w:rsidR="008F7183" w:rsidRPr="000B0439" w14:paraId="066BDED9" w14:textId="77777777" w:rsidTr="008F7183">
        <w:trPr>
          <w:trHeight w:val="435"/>
          <w:tblCellSpacing w:w="0" w:type="dxa"/>
        </w:trPr>
        <w:tc>
          <w:tcPr>
            <w:tcW w:w="392"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844082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Id</w:t>
            </w:r>
          </w:p>
        </w:tc>
        <w:tc>
          <w:tcPr>
            <w:tcW w:w="2700"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34FA3DC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Risco</w:t>
            </w:r>
          </w:p>
        </w:tc>
        <w:tc>
          <w:tcPr>
            <w:tcW w:w="2056"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7F21B5B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 xml:space="preserve">Relacionado ao(à): </w:t>
            </w:r>
            <w:r w:rsidRPr="000B0439">
              <w:rPr>
                <w:rFonts w:ascii="Proxima Nova" w:hAnsi="Proxima Nova"/>
                <w:b/>
                <w:bCs/>
                <w:color w:val="000000"/>
                <w:sz w:val="20"/>
                <w:szCs w:val="20"/>
                <w:vertAlign w:val="superscript"/>
                <w:lang w:val="pt-BR"/>
              </w:rPr>
              <w:t>1</w:t>
            </w:r>
          </w:p>
        </w:tc>
        <w:tc>
          <w:tcPr>
            <w:tcW w:w="2319" w:type="dxa"/>
            <w:tcBorders>
              <w:top w:val="outset" w:sz="6" w:space="0" w:color="000000"/>
              <w:left w:val="outset" w:sz="6" w:space="0" w:color="000000"/>
              <w:bottom w:val="outset" w:sz="6" w:space="0" w:color="000000"/>
              <w:right w:val="outset" w:sz="6" w:space="0" w:color="000000"/>
            </w:tcBorders>
            <w:shd w:val="clear" w:color="auto" w:fill="EEEEEE"/>
            <w:vAlign w:val="center"/>
          </w:tcPr>
          <w:p w14:paraId="4B44276F" w14:textId="77777777" w:rsidR="008F7183" w:rsidRPr="000B0439" w:rsidRDefault="008F7183" w:rsidP="000B0439">
            <w:pPr>
              <w:jc w:val="center"/>
              <w:rPr>
                <w:rFonts w:ascii="Proxima Nova" w:hAnsi="Proxima Nova"/>
                <w:b/>
                <w:bCs/>
                <w:color w:val="000000"/>
                <w:sz w:val="20"/>
                <w:szCs w:val="20"/>
                <w:lang w:val="pt-BR"/>
              </w:rPr>
            </w:pPr>
            <w:r w:rsidRPr="000B0439">
              <w:rPr>
                <w:rFonts w:ascii="Proxima Nova" w:hAnsi="Proxima Nova"/>
                <w:b/>
                <w:bCs/>
                <w:color w:val="000000"/>
                <w:sz w:val="20"/>
                <w:szCs w:val="20"/>
                <w:lang w:val="pt-BR"/>
              </w:rPr>
              <w:t>Mitigação</w:t>
            </w:r>
          </w:p>
        </w:tc>
        <w:tc>
          <w:tcPr>
            <w:tcW w:w="344"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10A9A8F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 xml:space="preserve">P </w:t>
            </w:r>
            <w:r w:rsidRPr="000B0439">
              <w:rPr>
                <w:rFonts w:ascii="Proxima Nova" w:hAnsi="Proxima Nova"/>
                <w:b/>
                <w:bCs/>
                <w:color w:val="000000"/>
                <w:sz w:val="20"/>
                <w:szCs w:val="20"/>
                <w:vertAlign w:val="superscript"/>
                <w:lang w:val="pt-BR"/>
              </w:rPr>
              <w:t>2</w:t>
            </w:r>
          </w:p>
        </w:tc>
        <w:tc>
          <w:tcPr>
            <w:tcW w:w="390"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57C3C4D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 xml:space="preserve">I </w:t>
            </w:r>
            <w:r w:rsidRPr="000B0439">
              <w:rPr>
                <w:rFonts w:ascii="Proxima Nova" w:hAnsi="Proxima Nova"/>
                <w:b/>
                <w:bCs/>
                <w:color w:val="000000"/>
                <w:sz w:val="20"/>
                <w:szCs w:val="20"/>
                <w:vertAlign w:val="superscript"/>
                <w:lang w:val="pt-BR"/>
              </w:rPr>
              <w:t>3</w:t>
            </w:r>
          </w:p>
        </w:tc>
        <w:tc>
          <w:tcPr>
            <w:tcW w:w="1268" w:type="dxa"/>
            <w:tcBorders>
              <w:top w:val="outset" w:sz="6" w:space="0" w:color="000000"/>
              <w:left w:val="outset" w:sz="6" w:space="0" w:color="000000"/>
              <w:bottom w:val="outset" w:sz="6" w:space="0" w:color="000000"/>
              <w:right w:val="outset" w:sz="6" w:space="0" w:color="000000"/>
            </w:tcBorders>
            <w:shd w:val="clear" w:color="auto" w:fill="EEEEEE"/>
            <w:vAlign w:val="center"/>
            <w:hideMark/>
          </w:tcPr>
          <w:p w14:paraId="0C62BC3B"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 xml:space="preserve">Nível de Risco </w:t>
            </w:r>
          </w:p>
          <w:p w14:paraId="42DBD44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b/>
                <w:bCs/>
                <w:color w:val="000000"/>
                <w:sz w:val="20"/>
                <w:szCs w:val="20"/>
                <w:lang w:val="pt-BR"/>
              </w:rPr>
              <w:t xml:space="preserve">(P x I) </w:t>
            </w:r>
            <w:r w:rsidRPr="000B0439">
              <w:rPr>
                <w:rFonts w:ascii="Proxima Nova" w:hAnsi="Proxima Nova"/>
                <w:b/>
                <w:bCs/>
                <w:color w:val="000000"/>
                <w:sz w:val="20"/>
                <w:szCs w:val="20"/>
                <w:vertAlign w:val="superscript"/>
                <w:lang w:val="pt-BR"/>
              </w:rPr>
              <w:t>4</w:t>
            </w:r>
          </w:p>
        </w:tc>
      </w:tr>
      <w:tr w:rsidR="008F7183" w:rsidRPr="000B0439" w14:paraId="121A124A" w14:textId="77777777" w:rsidTr="008F7183">
        <w:trPr>
          <w:trHeight w:val="240"/>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hideMark/>
          </w:tcPr>
          <w:p w14:paraId="7350D4A4"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color w:val="000000"/>
                <w:sz w:val="20"/>
                <w:szCs w:val="20"/>
                <w:lang w:val="pt-BR"/>
              </w:rPr>
              <w:t>1</w:t>
            </w:r>
          </w:p>
        </w:tc>
        <w:tc>
          <w:tcPr>
            <w:tcW w:w="2700" w:type="dxa"/>
            <w:tcBorders>
              <w:top w:val="outset" w:sz="6" w:space="0" w:color="000000"/>
              <w:left w:val="outset" w:sz="6" w:space="0" w:color="000000"/>
              <w:bottom w:val="outset" w:sz="6" w:space="0" w:color="000000"/>
              <w:right w:val="outset" w:sz="6" w:space="0" w:color="000000"/>
            </w:tcBorders>
            <w:vAlign w:val="center"/>
            <w:hideMark/>
          </w:tcPr>
          <w:p w14:paraId="7EFA7F0D"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olor w:val="000000" w:themeColor="text1"/>
                <w:sz w:val="20"/>
                <w:szCs w:val="20"/>
                <w:lang w:val="pt-BR"/>
              </w:rPr>
              <w:t>Risco de escolha de uma OSS não qualificada: A administração pública pode selecionar uma OSS sem a devida qualificação e experiência na área de saúde, o que pode levar a uma gestão inadequada dos serviços hospitalares e de pronto atendimento.</w:t>
            </w:r>
          </w:p>
        </w:tc>
        <w:tc>
          <w:tcPr>
            <w:tcW w:w="2056" w:type="dxa"/>
            <w:tcBorders>
              <w:top w:val="outset" w:sz="6" w:space="0" w:color="000000"/>
              <w:left w:val="outset" w:sz="6" w:space="0" w:color="000000"/>
              <w:bottom w:val="outset" w:sz="6" w:space="0" w:color="000000"/>
              <w:right w:val="outset" w:sz="6" w:space="0" w:color="000000"/>
            </w:tcBorders>
            <w:vAlign w:val="center"/>
            <w:hideMark/>
          </w:tcPr>
          <w:p w14:paraId="6AE91014"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Contratualização, fase de escolha.</w:t>
            </w:r>
          </w:p>
        </w:tc>
        <w:tc>
          <w:tcPr>
            <w:tcW w:w="2319" w:type="dxa"/>
            <w:tcBorders>
              <w:top w:val="outset" w:sz="6" w:space="0" w:color="000000"/>
              <w:left w:val="outset" w:sz="6" w:space="0" w:color="000000"/>
              <w:bottom w:val="outset" w:sz="6" w:space="0" w:color="000000"/>
              <w:right w:val="outset" w:sz="6" w:space="0" w:color="000000"/>
            </w:tcBorders>
            <w:vAlign w:val="center"/>
          </w:tcPr>
          <w:p w14:paraId="0A1AC0EF"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Deve-se realizar conferência sistemática em toda a documentação técnica bem como ainda observar os parâmetros disponíveis para a escolha da OSS.</w:t>
            </w:r>
          </w:p>
        </w:tc>
        <w:tc>
          <w:tcPr>
            <w:tcW w:w="344" w:type="dxa"/>
            <w:tcBorders>
              <w:top w:val="outset" w:sz="6" w:space="0" w:color="000000"/>
              <w:left w:val="outset" w:sz="6" w:space="0" w:color="000000"/>
              <w:bottom w:val="outset" w:sz="6" w:space="0" w:color="000000"/>
              <w:right w:val="outset" w:sz="6" w:space="0" w:color="000000"/>
            </w:tcBorders>
            <w:vAlign w:val="center"/>
            <w:hideMark/>
          </w:tcPr>
          <w:p w14:paraId="3F68596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hideMark/>
          </w:tcPr>
          <w:p w14:paraId="213BAB2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hideMark/>
          </w:tcPr>
          <w:p w14:paraId="0922AB8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420AF639" w14:textId="77777777" w:rsidTr="008F7183">
        <w:trPr>
          <w:trHeight w:val="240"/>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hideMark/>
          </w:tcPr>
          <w:p w14:paraId="0D3C4A9F"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color w:val="000000"/>
                <w:sz w:val="20"/>
                <w:szCs w:val="20"/>
                <w:lang w:val="pt-BR"/>
              </w:rPr>
              <w:t>2</w:t>
            </w:r>
          </w:p>
        </w:tc>
        <w:tc>
          <w:tcPr>
            <w:tcW w:w="2700" w:type="dxa"/>
            <w:tcBorders>
              <w:top w:val="outset" w:sz="6" w:space="0" w:color="000000"/>
              <w:left w:val="outset" w:sz="6" w:space="0" w:color="000000"/>
              <w:bottom w:val="outset" w:sz="6" w:space="0" w:color="000000"/>
              <w:right w:val="outset" w:sz="6" w:space="0" w:color="000000"/>
            </w:tcBorders>
            <w:vAlign w:val="center"/>
            <w:hideMark/>
          </w:tcPr>
          <w:p w14:paraId="5D076FE8"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olor w:val="000000" w:themeColor="text1"/>
                <w:sz w:val="20"/>
                <w:szCs w:val="20"/>
                <w:lang w:val="pt-BR"/>
              </w:rPr>
              <w:t>Risco de corrupção: O processo de seleção da OSS pode estar vulnerável a práticas de corrupção e favorecimentos, resultando na escolha de uma OSS inadequada ou ineficiente.</w:t>
            </w:r>
          </w:p>
        </w:tc>
        <w:tc>
          <w:tcPr>
            <w:tcW w:w="2056" w:type="dxa"/>
            <w:tcBorders>
              <w:top w:val="outset" w:sz="6" w:space="0" w:color="000000"/>
              <w:left w:val="outset" w:sz="6" w:space="0" w:color="000000"/>
              <w:bottom w:val="outset" w:sz="6" w:space="0" w:color="000000"/>
              <w:right w:val="outset" w:sz="6" w:space="0" w:color="000000"/>
            </w:tcBorders>
            <w:vAlign w:val="center"/>
            <w:hideMark/>
          </w:tcPr>
          <w:p w14:paraId="015CEF53"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Contratualização, fase de escolha.</w:t>
            </w:r>
          </w:p>
        </w:tc>
        <w:tc>
          <w:tcPr>
            <w:tcW w:w="2319" w:type="dxa"/>
            <w:tcBorders>
              <w:top w:val="outset" w:sz="6" w:space="0" w:color="000000"/>
              <w:left w:val="outset" w:sz="6" w:space="0" w:color="000000"/>
              <w:bottom w:val="outset" w:sz="6" w:space="0" w:color="000000"/>
              <w:right w:val="outset" w:sz="6" w:space="0" w:color="000000"/>
            </w:tcBorders>
          </w:tcPr>
          <w:p w14:paraId="65560709"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Realizar pesquisa sobre as organizações socias, divulgar publicamente as propostas, desenvolver o processo transparente, estabelecer critérios técnicos para seleção, nomear uma comissão de avaliação independente, garantir isonomia nos processos, realizar verificação de antecedentes.</w:t>
            </w:r>
          </w:p>
        </w:tc>
        <w:tc>
          <w:tcPr>
            <w:tcW w:w="344" w:type="dxa"/>
            <w:tcBorders>
              <w:top w:val="outset" w:sz="6" w:space="0" w:color="000000"/>
              <w:left w:val="outset" w:sz="6" w:space="0" w:color="000000"/>
              <w:bottom w:val="outset" w:sz="6" w:space="0" w:color="000000"/>
              <w:right w:val="outset" w:sz="6" w:space="0" w:color="000000"/>
            </w:tcBorders>
            <w:vAlign w:val="center"/>
            <w:hideMark/>
          </w:tcPr>
          <w:p w14:paraId="3058D3D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hideMark/>
          </w:tcPr>
          <w:p w14:paraId="5AC3AFC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hideMark/>
          </w:tcPr>
          <w:p w14:paraId="203C3D5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7EAF7157"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hideMark/>
          </w:tcPr>
          <w:p w14:paraId="3994AF9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3</w:t>
            </w:r>
          </w:p>
        </w:tc>
        <w:tc>
          <w:tcPr>
            <w:tcW w:w="2700" w:type="dxa"/>
            <w:tcBorders>
              <w:top w:val="outset" w:sz="6" w:space="0" w:color="000000"/>
              <w:left w:val="outset" w:sz="6" w:space="0" w:color="000000"/>
              <w:bottom w:val="outset" w:sz="6" w:space="0" w:color="000000"/>
              <w:right w:val="outset" w:sz="6" w:space="0" w:color="000000"/>
            </w:tcBorders>
            <w:vAlign w:val="center"/>
            <w:hideMark/>
          </w:tcPr>
          <w:p w14:paraId="18210741"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olor w:val="000000" w:themeColor="text1"/>
                <w:sz w:val="20"/>
                <w:szCs w:val="20"/>
                <w:lang w:val="pt-BR"/>
              </w:rPr>
              <w:t xml:space="preserve">Risco de litígios: As empresas concorrentes podem recorrer à justiça caso se sintam prejudicadas pelo processo de seleção, o que pode atrasar a contratação </w:t>
            </w:r>
            <w:r w:rsidRPr="000B0439">
              <w:rPr>
                <w:rFonts w:ascii="Proxima Nova" w:hAnsi="Proxima Nova"/>
                <w:color w:val="000000" w:themeColor="text1"/>
                <w:sz w:val="20"/>
                <w:szCs w:val="20"/>
                <w:lang w:val="pt-BR"/>
              </w:rPr>
              <w:lastRenderedPageBreak/>
              <w:t>da OSS e gerar custos adicionais para a administração pública.</w:t>
            </w:r>
          </w:p>
        </w:tc>
        <w:tc>
          <w:tcPr>
            <w:tcW w:w="2056" w:type="dxa"/>
            <w:tcBorders>
              <w:top w:val="outset" w:sz="6" w:space="0" w:color="000000"/>
              <w:left w:val="outset" w:sz="6" w:space="0" w:color="000000"/>
              <w:bottom w:val="outset" w:sz="6" w:space="0" w:color="000000"/>
              <w:right w:val="outset" w:sz="6" w:space="0" w:color="000000"/>
            </w:tcBorders>
            <w:vAlign w:val="center"/>
            <w:hideMark/>
          </w:tcPr>
          <w:p w14:paraId="46200275"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lastRenderedPageBreak/>
              <w:t>Contratação fase de escolha.</w:t>
            </w:r>
          </w:p>
        </w:tc>
        <w:tc>
          <w:tcPr>
            <w:tcW w:w="2319" w:type="dxa"/>
            <w:tcBorders>
              <w:top w:val="outset" w:sz="6" w:space="0" w:color="000000"/>
              <w:left w:val="outset" w:sz="6" w:space="0" w:color="000000"/>
              <w:bottom w:val="outset" w:sz="6" w:space="0" w:color="000000"/>
              <w:right w:val="outset" w:sz="6" w:space="0" w:color="000000"/>
            </w:tcBorders>
          </w:tcPr>
          <w:p w14:paraId="550B2509"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 xml:space="preserve">Estabelecer critérios claros e objetivos para a seleção da OSS, assegurar acesso igualitário a todas as informações, </w:t>
            </w:r>
            <w:r w:rsidRPr="000B0439">
              <w:rPr>
                <w:rFonts w:ascii="Proxima Nova" w:hAnsi="Proxima Nova"/>
                <w:sz w:val="20"/>
                <w:szCs w:val="20"/>
                <w:lang w:val="pt-BR"/>
              </w:rPr>
              <w:lastRenderedPageBreak/>
              <w:t>documentar todo o processo com registros detalhados, ser transparente na tomada de decisões e fornecer feedback construtivo.</w:t>
            </w:r>
          </w:p>
        </w:tc>
        <w:tc>
          <w:tcPr>
            <w:tcW w:w="344" w:type="dxa"/>
            <w:tcBorders>
              <w:top w:val="outset" w:sz="6" w:space="0" w:color="000000"/>
              <w:left w:val="outset" w:sz="6" w:space="0" w:color="000000"/>
              <w:bottom w:val="outset" w:sz="6" w:space="0" w:color="000000"/>
              <w:right w:val="outset" w:sz="6" w:space="0" w:color="000000"/>
            </w:tcBorders>
            <w:vAlign w:val="center"/>
            <w:hideMark/>
          </w:tcPr>
          <w:p w14:paraId="27989EA4"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lastRenderedPageBreak/>
              <w:t>5</w:t>
            </w:r>
          </w:p>
        </w:tc>
        <w:tc>
          <w:tcPr>
            <w:tcW w:w="390" w:type="dxa"/>
            <w:tcBorders>
              <w:top w:val="outset" w:sz="6" w:space="0" w:color="000000"/>
              <w:left w:val="outset" w:sz="6" w:space="0" w:color="000000"/>
              <w:bottom w:val="outset" w:sz="6" w:space="0" w:color="000000"/>
              <w:right w:val="outset" w:sz="6" w:space="0" w:color="000000"/>
            </w:tcBorders>
            <w:vAlign w:val="center"/>
            <w:hideMark/>
          </w:tcPr>
          <w:p w14:paraId="250AC14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hideMark/>
          </w:tcPr>
          <w:p w14:paraId="28A5E0D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40E9EF8C"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2B9C239F"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4</w:t>
            </w:r>
          </w:p>
        </w:tc>
        <w:tc>
          <w:tcPr>
            <w:tcW w:w="2700" w:type="dxa"/>
            <w:tcBorders>
              <w:top w:val="outset" w:sz="6" w:space="0" w:color="000000"/>
              <w:left w:val="outset" w:sz="6" w:space="0" w:color="000000"/>
              <w:bottom w:val="outset" w:sz="6" w:space="0" w:color="000000"/>
              <w:right w:val="outset" w:sz="6" w:space="0" w:color="000000"/>
            </w:tcBorders>
            <w:vAlign w:val="center"/>
          </w:tcPr>
          <w:p w14:paraId="200F5EE9"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olor w:val="000000" w:themeColor="text1"/>
                <w:sz w:val="20"/>
                <w:szCs w:val="20"/>
                <w:lang w:val="pt-BR"/>
              </w:rPr>
              <w:t>Risco de conflito de interesses: Pode haver situações em que membros da comissão de seleção ou da administração pública tenham interesses pessoais ou financeiros com alguma das empresas concorrentes, o que pode influenciar negativamente o processo de seleção.</w:t>
            </w:r>
          </w:p>
        </w:tc>
        <w:tc>
          <w:tcPr>
            <w:tcW w:w="2056" w:type="dxa"/>
            <w:tcBorders>
              <w:top w:val="outset" w:sz="6" w:space="0" w:color="000000"/>
              <w:left w:val="outset" w:sz="6" w:space="0" w:color="000000"/>
              <w:bottom w:val="outset" w:sz="6" w:space="0" w:color="000000"/>
              <w:right w:val="outset" w:sz="6" w:space="0" w:color="000000"/>
            </w:tcBorders>
            <w:vAlign w:val="center"/>
          </w:tcPr>
          <w:p w14:paraId="08B8C373"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Contratação fase de escolha.</w:t>
            </w:r>
          </w:p>
        </w:tc>
        <w:tc>
          <w:tcPr>
            <w:tcW w:w="2319" w:type="dxa"/>
            <w:tcBorders>
              <w:top w:val="outset" w:sz="6" w:space="0" w:color="000000"/>
              <w:left w:val="outset" w:sz="6" w:space="0" w:color="000000"/>
              <w:bottom w:val="outset" w:sz="6" w:space="0" w:color="000000"/>
              <w:right w:val="outset" w:sz="6" w:space="0" w:color="000000"/>
            </w:tcBorders>
          </w:tcPr>
          <w:p w14:paraId="332ECC19" w14:textId="77777777" w:rsidR="008F7183" w:rsidRPr="000B0439" w:rsidRDefault="008F7183" w:rsidP="000B0439">
            <w:pPr>
              <w:jc w:val="both"/>
              <w:rPr>
                <w:rFonts w:ascii="Proxima Nova" w:hAnsi="Proxima Nova"/>
                <w:sz w:val="20"/>
                <w:szCs w:val="20"/>
                <w:lang w:val="pt-BR"/>
              </w:rPr>
            </w:pPr>
            <w:r w:rsidRPr="000B0439">
              <w:rPr>
                <w:rFonts w:ascii="Proxima Nova" w:hAnsi="Proxima Nova"/>
                <w:sz w:val="20"/>
                <w:szCs w:val="20"/>
                <w:lang w:val="pt-BR"/>
              </w:rPr>
              <w:t>Estabelecer critérios claros e objetivos para a seleção da OSS, assegurar acesso igualitário a todas as informações, documentar todo o processo com registros detalhados, ser transparente na tomada de decisões e fornecer feedback construtivo.</w:t>
            </w:r>
          </w:p>
        </w:tc>
        <w:tc>
          <w:tcPr>
            <w:tcW w:w="344" w:type="dxa"/>
            <w:tcBorders>
              <w:top w:val="outset" w:sz="6" w:space="0" w:color="000000"/>
              <w:left w:val="outset" w:sz="6" w:space="0" w:color="000000"/>
              <w:bottom w:val="outset" w:sz="6" w:space="0" w:color="000000"/>
              <w:right w:val="outset" w:sz="6" w:space="0" w:color="000000"/>
            </w:tcBorders>
            <w:vAlign w:val="center"/>
          </w:tcPr>
          <w:p w14:paraId="2558B33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56DF766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55CD52AF"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78DD5DE6"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69979DE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2700" w:type="dxa"/>
            <w:tcBorders>
              <w:top w:val="outset" w:sz="6" w:space="0" w:color="000000"/>
              <w:left w:val="outset" w:sz="6" w:space="0" w:color="000000"/>
              <w:bottom w:val="outset" w:sz="6" w:space="0" w:color="000000"/>
              <w:right w:val="outset" w:sz="6" w:space="0" w:color="000000"/>
            </w:tcBorders>
            <w:vAlign w:val="center"/>
          </w:tcPr>
          <w:p w14:paraId="7890C0A3"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Falta de planejamento prévio</w:t>
            </w:r>
          </w:p>
        </w:tc>
        <w:tc>
          <w:tcPr>
            <w:tcW w:w="2056" w:type="dxa"/>
            <w:tcBorders>
              <w:top w:val="outset" w:sz="6" w:space="0" w:color="000000"/>
              <w:left w:val="outset" w:sz="6" w:space="0" w:color="000000"/>
              <w:bottom w:val="outset" w:sz="6" w:space="0" w:color="000000"/>
              <w:right w:val="outset" w:sz="6" w:space="0" w:color="000000"/>
            </w:tcBorders>
            <w:vAlign w:val="center"/>
          </w:tcPr>
          <w:p w14:paraId="643B2FBD"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Execução inadequada do contrato de gestão</w:t>
            </w:r>
          </w:p>
        </w:tc>
        <w:tc>
          <w:tcPr>
            <w:tcW w:w="2319" w:type="dxa"/>
            <w:tcBorders>
              <w:top w:val="outset" w:sz="6" w:space="0" w:color="000000"/>
              <w:left w:val="outset" w:sz="6" w:space="0" w:color="000000"/>
              <w:bottom w:val="outset" w:sz="6" w:space="0" w:color="000000"/>
              <w:right w:val="outset" w:sz="6" w:space="0" w:color="000000"/>
            </w:tcBorders>
            <w:vAlign w:val="center"/>
          </w:tcPr>
          <w:p w14:paraId="4DA34FAF"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Elaboração de um plano estratégico detalhado e realista antes da seleção da organização da OSS, para garantir a execução adequada do contrato de gestão.</w:t>
            </w:r>
          </w:p>
        </w:tc>
        <w:tc>
          <w:tcPr>
            <w:tcW w:w="344" w:type="dxa"/>
            <w:tcBorders>
              <w:top w:val="outset" w:sz="6" w:space="0" w:color="000000"/>
              <w:left w:val="outset" w:sz="6" w:space="0" w:color="000000"/>
              <w:bottom w:val="outset" w:sz="6" w:space="0" w:color="000000"/>
              <w:right w:val="outset" w:sz="6" w:space="0" w:color="000000"/>
            </w:tcBorders>
            <w:vAlign w:val="center"/>
          </w:tcPr>
          <w:p w14:paraId="0D34C73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3CCC40C2"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02DD24E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4A9F2CBC"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5F68324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6</w:t>
            </w:r>
          </w:p>
        </w:tc>
        <w:tc>
          <w:tcPr>
            <w:tcW w:w="2700" w:type="dxa"/>
            <w:tcBorders>
              <w:top w:val="outset" w:sz="6" w:space="0" w:color="000000"/>
              <w:left w:val="outset" w:sz="6" w:space="0" w:color="000000"/>
              <w:bottom w:val="outset" w:sz="6" w:space="0" w:color="000000"/>
              <w:right w:val="outset" w:sz="6" w:space="0" w:color="000000"/>
            </w:tcBorders>
            <w:vAlign w:val="center"/>
          </w:tcPr>
          <w:p w14:paraId="3B5E7430"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Falha na supervisão e fiscalização do contrato</w:t>
            </w:r>
          </w:p>
        </w:tc>
        <w:tc>
          <w:tcPr>
            <w:tcW w:w="2056" w:type="dxa"/>
            <w:tcBorders>
              <w:top w:val="outset" w:sz="6" w:space="0" w:color="000000"/>
              <w:left w:val="outset" w:sz="6" w:space="0" w:color="000000"/>
              <w:bottom w:val="outset" w:sz="6" w:space="0" w:color="000000"/>
              <w:right w:val="outset" w:sz="6" w:space="0" w:color="000000"/>
            </w:tcBorders>
            <w:vAlign w:val="center"/>
          </w:tcPr>
          <w:p w14:paraId="319C2277"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Má qualidade do serviço prestado</w:t>
            </w:r>
          </w:p>
        </w:tc>
        <w:tc>
          <w:tcPr>
            <w:tcW w:w="2319" w:type="dxa"/>
            <w:tcBorders>
              <w:top w:val="outset" w:sz="6" w:space="0" w:color="000000"/>
              <w:left w:val="outset" w:sz="6" w:space="0" w:color="000000"/>
              <w:bottom w:val="outset" w:sz="6" w:space="0" w:color="000000"/>
              <w:right w:val="outset" w:sz="6" w:space="0" w:color="000000"/>
            </w:tcBorders>
            <w:vAlign w:val="center"/>
          </w:tcPr>
          <w:p w14:paraId="4DE2FE94"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Designação de uma equipe dedicada à supervisão e fiscalização do contrato de gestão, com habilidades e recursos necessários para identificar e corrigir falhas.</w:t>
            </w:r>
          </w:p>
        </w:tc>
        <w:tc>
          <w:tcPr>
            <w:tcW w:w="344" w:type="dxa"/>
            <w:tcBorders>
              <w:top w:val="outset" w:sz="6" w:space="0" w:color="000000"/>
              <w:left w:val="outset" w:sz="6" w:space="0" w:color="000000"/>
              <w:bottom w:val="outset" w:sz="6" w:space="0" w:color="000000"/>
              <w:right w:val="outset" w:sz="6" w:space="0" w:color="000000"/>
            </w:tcBorders>
            <w:vAlign w:val="center"/>
          </w:tcPr>
          <w:p w14:paraId="184D5B52"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6AB50D5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3ECC9C9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61459098"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5783FBC4"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w:t>
            </w:r>
          </w:p>
        </w:tc>
        <w:tc>
          <w:tcPr>
            <w:tcW w:w="2700" w:type="dxa"/>
            <w:tcBorders>
              <w:top w:val="outset" w:sz="6" w:space="0" w:color="000000"/>
              <w:left w:val="outset" w:sz="6" w:space="0" w:color="000000"/>
              <w:bottom w:val="outset" w:sz="6" w:space="0" w:color="000000"/>
              <w:right w:val="outset" w:sz="6" w:space="0" w:color="000000"/>
            </w:tcBorders>
            <w:vAlign w:val="center"/>
          </w:tcPr>
          <w:p w14:paraId="7D5E7560"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Alteração no ambiente legal</w:t>
            </w:r>
          </w:p>
        </w:tc>
        <w:tc>
          <w:tcPr>
            <w:tcW w:w="2056" w:type="dxa"/>
            <w:tcBorders>
              <w:top w:val="outset" w:sz="6" w:space="0" w:color="000000"/>
              <w:left w:val="outset" w:sz="6" w:space="0" w:color="000000"/>
              <w:bottom w:val="outset" w:sz="6" w:space="0" w:color="000000"/>
              <w:right w:val="outset" w:sz="6" w:space="0" w:color="000000"/>
            </w:tcBorders>
            <w:vAlign w:val="center"/>
          </w:tcPr>
          <w:p w14:paraId="2BC9E8A6"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Mudança nas condições do contrato de gestão</w:t>
            </w:r>
          </w:p>
        </w:tc>
        <w:tc>
          <w:tcPr>
            <w:tcW w:w="2319" w:type="dxa"/>
            <w:tcBorders>
              <w:top w:val="outset" w:sz="6" w:space="0" w:color="000000"/>
              <w:left w:val="outset" w:sz="6" w:space="0" w:color="000000"/>
              <w:bottom w:val="outset" w:sz="6" w:space="0" w:color="000000"/>
              <w:right w:val="outset" w:sz="6" w:space="0" w:color="000000"/>
            </w:tcBorders>
            <w:vAlign w:val="center"/>
          </w:tcPr>
          <w:p w14:paraId="7BEEFD0C"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Elaboração de cláusulas flexíveis no contrato de gestão, que permitam ajustes de acordo com as mudanças no ambiente legal ou nas necessidades do hospital.</w:t>
            </w:r>
          </w:p>
        </w:tc>
        <w:tc>
          <w:tcPr>
            <w:tcW w:w="344" w:type="dxa"/>
            <w:tcBorders>
              <w:top w:val="outset" w:sz="6" w:space="0" w:color="000000"/>
              <w:left w:val="outset" w:sz="6" w:space="0" w:color="000000"/>
              <w:bottom w:val="outset" w:sz="6" w:space="0" w:color="000000"/>
              <w:right w:val="outset" w:sz="6" w:space="0" w:color="000000"/>
            </w:tcBorders>
            <w:vAlign w:val="center"/>
          </w:tcPr>
          <w:p w14:paraId="1A6E9FE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20F96C8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1BC4A04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41431539"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44C8F80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8</w:t>
            </w:r>
          </w:p>
        </w:tc>
        <w:tc>
          <w:tcPr>
            <w:tcW w:w="2700" w:type="dxa"/>
            <w:tcBorders>
              <w:top w:val="outset" w:sz="6" w:space="0" w:color="000000"/>
              <w:left w:val="outset" w:sz="6" w:space="0" w:color="000000"/>
              <w:bottom w:val="outset" w:sz="6" w:space="0" w:color="000000"/>
              <w:right w:val="outset" w:sz="6" w:space="0" w:color="000000"/>
            </w:tcBorders>
            <w:vAlign w:val="center"/>
          </w:tcPr>
          <w:p w14:paraId="6CDFF217"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Problemas financeiros da OSS.</w:t>
            </w:r>
          </w:p>
        </w:tc>
        <w:tc>
          <w:tcPr>
            <w:tcW w:w="2056" w:type="dxa"/>
            <w:tcBorders>
              <w:top w:val="outset" w:sz="6" w:space="0" w:color="000000"/>
              <w:left w:val="outset" w:sz="6" w:space="0" w:color="000000"/>
              <w:bottom w:val="outset" w:sz="6" w:space="0" w:color="000000"/>
              <w:right w:val="outset" w:sz="6" w:space="0" w:color="000000"/>
            </w:tcBorders>
            <w:vAlign w:val="center"/>
          </w:tcPr>
          <w:p w14:paraId="66575C7B"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Interrupção no fornecimento dos serviços.</w:t>
            </w:r>
          </w:p>
        </w:tc>
        <w:tc>
          <w:tcPr>
            <w:tcW w:w="2319" w:type="dxa"/>
            <w:tcBorders>
              <w:top w:val="outset" w:sz="6" w:space="0" w:color="000000"/>
              <w:left w:val="outset" w:sz="6" w:space="0" w:color="000000"/>
              <w:bottom w:val="outset" w:sz="6" w:space="0" w:color="000000"/>
              <w:right w:val="outset" w:sz="6" w:space="0" w:color="000000"/>
            </w:tcBorders>
            <w:vAlign w:val="center"/>
          </w:tcPr>
          <w:p w14:paraId="4083CBE7"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Estabelecimento de garantias financeiras e controle rigoroso do fluxo de caixa da OSS, para evitar interrupções no fornecimento dos serviços de saúde.</w:t>
            </w:r>
          </w:p>
        </w:tc>
        <w:tc>
          <w:tcPr>
            <w:tcW w:w="344" w:type="dxa"/>
            <w:tcBorders>
              <w:top w:val="outset" w:sz="6" w:space="0" w:color="000000"/>
              <w:left w:val="outset" w:sz="6" w:space="0" w:color="000000"/>
              <w:bottom w:val="outset" w:sz="6" w:space="0" w:color="000000"/>
              <w:right w:val="outset" w:sz="6" w:space="0" w:color="000000"/>
            </w:tcBorders>
            <w:vAlign w:val="center"/>
          </w:tcPr>
          <w:p w14:paraId="1B32220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6D4F45F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153C317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6AD316B5"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459207D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9</w:t>
            </w:r>
          </w:p>
        </w:tc>
        <w:tc>
          <w:tcPr>
            <w:tcW w:w="2700" w:type="dxa"/>
            <w:tcBorders>
              <w:top w:val="outset" w:sz="6" w:space="0" w:color="000000"/>
              <w:left w:val="outset" w:sz="6" w:space="0" w:color="000000"/>
              <w:bottom w:val="outset" w:sz="6" w:space="0" w:color="000000"/>
              <w:right w:val="outset" w:sz="6" w:space="0" w:color="000000"/>
            </w:tcBorders>
            <w:vAlign w:val="center"/>
          </w:tcPr>
          <w:p w14:paraId="0E44B987"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Dificuldades na renovação do contrato.</w:t>
            </w:r>
          </w:p>
        </w:tc>
        <w:tc>
          <w:tcPr>
            <w:tcW w:w="2056" w:type="dxa"/>
            <w:tcBorders>
              <w:top w:val="outset" w:sz="6" w:space="0" w:color="000000"/>
              <w:left w:val="outset" w:sz="6" w:space="0" w:color="000000"/>
              <w:bottom w:val="outset" w:sz="6" w:space="0" w:color="000000"/>
              <w:right w:val="outset" w:sz="6" w:space="0" w:color="000000"/>
            </w:tcBorders>
            <w:vAlign w:val="center"/>
          </w:tcPr>
          <w:p w14:paraId="7D8E1667"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Interrupção do fornecimento dos serviços.</w:t>
            </w:r>
          </w:p>
        </w:tc>
        <w:tc>
          <w:tcPr>
            <w:tcW w:w="2319" w:type="dxa"/>
            <w:tcBorders>
              <w:top w:val="outset" w:sz="6" w:space="0" w:color="000000"/>
              <w:left w:val="outset" w:sz="6" w:space="0" w:color="000000"/>
              <w:bottom w:val="outset" w:sz="6" w:space="0" w:color="000000"/>
              <w:right w:val="outset" w:sz="6" w:space="0" w:color="000000"/>
            </w:tcBorders>
            <w:vAlign w:val="center"/>
          </w:tcPr>
          <w:p w14:paraId="4EFE6D9F"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Estabelecimento de um processo claro para renovação do contrato, incluindo avaliações periódicas da qualidade dos serviços e do desempenho da OSS.</w:t>
            </w:r>
          </w:p>
        </w:tc>
        <w:tc>
          <w:tcPr>
            <w:tcW w:w="344" w:type="dxa"/>
            <w:tcBorders>
              <w:top w:val="outset" w:sz="6" w:space="0" w:color="000000"/>
              <w:left w:val="outset" w:sz="6" w:space="0" w:color="000000"/>
              <w:bottom w:val="outset" w:sz="6" w:space="0" w:color="000000"/>
              <w:right w:val="outset" w:sz="6" w:space="0" w:color="000000"/>
            </w:tcBorders>
            <w:vAlign w:val="center"/>
          </w:tcPr>
          <w:p w14:paraId="11C03E8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172AE19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631D019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11C84780"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3F1B0C9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lastRenderedPageBreak/>
              <w:t>10</w:t>
            </w:r>
          </w:p>
        </w:tc>
        <w:tc>
          <w:tcPr>
            <w:tcW w:w="2700" w:type="dxa"/>
            <w:tcBorders>
              <w:top w:val="outset" w:sz="6" w:space="0" w:color="000000"/>
              <w:left w:val="outset" w:sz="6" w:space="0" w:color="000000"/>
              <w:bottom w:val="outset" w:sz="6" w:space="0" w:color="000000"/>
              <w:right w:val="outset" w:sz="6" w:space="0" w:color="000000"/>
            </w:tcBorders>
            <w:vAlign w:val="center"/>
          </w:tcPr>
          <w:p w14:paraId="0BBE2FC2"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Falta de transparência da OSS</w:t>
            </w:r>
          </w:p>
        </w:tc>
        <w:tc>
          <w:tcPr>
            <w:tcW w:w="2056" w:type="dxa"/>
            <w:tcBorders>
              <w:top w:val="outset" w:sz="6" w:space="0" w:color="000000"/>
              <w:left w:val="outset" w:sz="6" w:space="0" w:color="000000"/>
              <w:bottom w:val="outset" w:sz="6" w:space="0" w:color="000000"/>
              <w:right w:val="outset" w:sz="6" w:space="0" w:color="000000"/>
            </w:tcBorders>
            <w:vAlign w:val="center"/>
          </w:tcPr>
          <w:p w14:paraId="1A3ADC7A"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Possibilidade de corrupção ou conflitos de interesse</w:t>
            </w:r>
          </w:p>
        </w:tc>
        <w:tc>
          <w:tcPr>
            <w:tcW w:w="2319" w:type="dxa"/>
            <w:tcBorders>
              <w:top w:val="outset" w:sz="6" w:space="0" w:color="000000"/>
              <w:left w:val="outset" w:sz="6" w:space="0" w:color="000000"/>
              <w:bottom w:val="outset" w:sz="6" w:space="0" w:color="000000"/>
              <w:right w:val="outset" w:sz="6" w:space="0" w:color="000000"/>
            </w:tcBorders>
            <w:vAlign w:val="center"/>
          </w:tcPr>
          <w:p w14:paraId="5F28F43C"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Estabelecimento de cláusulas claras no contrato de gestão que exijam transparência nas operações financeiras e garantam o monitoramento e auditoria constante.</w:t>
            </w:r>
          </w:p>
        </w:tc>
        <w:tc>
          <w:tcPr>
            <w:tcW w:w="344" w:type="dxa"/>
            <w:tcBorders>
              <w:top w:val="outset" w:sz="6" w:space="0" w:color="000000"/>
              <w:left w:val="outset" w:sz="6" w:space="0" w:color="000000"/>
              <w:bottom w:val="outset" w:sz="6" w:space="0" w:color="000000"/>
              <w:right w:val="outset" w:sz="6" w:space="0" w:color="000000"/>
            </w:tcBorders>
            <w:vAlign w:val="center"/>
          </w:tcPr>
          <w:p w14:paraId="412E795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2EF0D1E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20</w:t>
            </w:r>
          </w:p>
        </w:tc>
        <w:tc>
          <w:tcPr>
            <w:tcW w:w="1268" w:type="dxa"/>
            <w:tcBorders>
              <w:top w:val="outset" w:sz="6" w:space="0" w:color="000000"/>
              <w:left w:val="outset" w:sz="6" w:space="0" w:color="000000"/>
              <w:bottom w:val="outset" w:sz="6" w:space="0" w:color="000000"/>
              <w:right w:val="outset" w:sz="6" w:space="0" w:color="000000"/>
            </w:tcBorders>
            <w:vAlign w:val="center"/>
          </w:tcPr>
          <w:p w14:paraId="67B1243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100</w:t>
            </w:r>
          </w:p>
        </w:tc>
      </w:tr>
      <w:tr w:rsidR="008F7183" w:rsidRPr="000B0439" w14:paraId="2E68B0D0"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4B6BBF55"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11</w:t>
            </w:r>
          </w:p>
        </w:tc>
        <w:tc>
          <w:tcPr>
            <w:tcW w:w="2700" w:type="dxa"/>
            <w:tcBorders>
              <w:top w:val="outset" w:sz="6" w:space="0" w:color="000000"/>
              <w:left w:val="outset" w:sz="6" w:space="0" w:color="000000"/>
              <w:bottom w:val="outset" w:sz="6" w:space="0" w:color="000000"/>
              <w:right w:val="outset" w:sz="6" w:space="0" w:color="000000"/>
            </w:tcBorders>
            <w:vAlign w:val="center"/>
          </w:tcPr>
          <w:p w14:paraId="7F9804CE"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Conflitos entre a administração e a OSS</w:t>
            </w:r>
          </w:p>
        </w:tc>
        <w:tc>
          <w:tcPr>
            <w:tcW w:w="2056" w:type="dxa"/>
            <w:tcBorders>
              <w:top w:val="outset" w:sz="6" w:space="0" w:color="000000"/>
              <w:left w:val="outset" w:sz="6" w:space="0" w:color="000000"/>
              <w:bottom w:val="outset" w:sz="6" w:space="0" w:color="000000"/>
              <w:right w:val="outset" w:sz="6" w:space="0" w:color="000000"/>
            </w:tcBorders>
            <w:vAlign w:val="center"/>
          </w:tcPr>
          <w:p w14:paraId="05FD4661"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Interrupção dos serviços prestados</w:t>
            </w:r>
          </w:p>
        </w:tc>
        <w:tc>
          <w:tcPr>
            <w:tcW w:w="2319" w:type="dxa"/>
            <w:tcBorders>
              <w:top w:val="outset" w:sz="6" w:space="0" w:color="000000"/>
              <w:left w:val="outset" w:sz="6" w:space="0" w:color="000000"/>
              <w:bottom w:val="outset" w:sz="6" w:space="0" w:color="000000"/>
              <w:right w:val="outset" w:sz="6" w:space="0" w:color="000000"/>
            </w:tcBorders>
            <w:vAlign w:val="center"/>
          </w:tcPr>
          <w:p w14:paraId="6081AE4F"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Estabelecimento de um canal de comunicação constante entre a administração e a OSS, e a designação de um mediador para solucionar eventuais conflitos.</w:t>
            </w:r>
          </w:p>
        </w:tc>
        <w:tc>
          <w:tcPr>
            <w:tcW w:w="344" w:type="dxa"/>
            <w:tcBorders>
              <w:top w:val="outset" w:sz="6" w:space="0" w:color="000000"/>
              <w:left w:val="outset" w:sz="6" w:space="0" w:color="000000"/>
              <w:bottom w:val="outset" w:sz="6" w:space="0" w:color="000000"/>
              <w:right w:val="outset" w:sz="6" w:space="0" w:color="000000"/>
            </w:tcBorders>
            <w:vAlign w:val="center"/>
          </w:tcPr>
          <w:p w14:paraId="6A08F9F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75698C4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6D3892E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2FBCC0B6"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0153F00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12</w:t>
            </w:r>
          </w:p>
        </w:tc>
        <w:tc>
          <w:tcPr>
            <w:tcW w:w="2700" w:type="dxa"/>
            <w:tcBorders>
              <w:top w:val="outset" w:sz="6" w:space="0" w:color="000000"/>
              <w:left w:val="outset" w:sz="6" w:space="0" w:color="000000"/>
              <w:bottom w:val="outset" w:sz="6" w:space="0" w:color="000000"/>
              <w:right w:val="outset" w:sz="6" w:space="0" w:color="000000"/>
            </w:tcBorders>
            <w:vAlign w:val="center"/>
          </w:tcPr>
          <w:p w14:paraId="0C2B4B68"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Problemas de logística</w:t>
            </w:r>
          </w:p>
        </w:tc>
        <w:tc>
          <w:tcPr>
            <w:tcW w:w="2056" w:type="dxa"/>
            <w:tcBorders>
              <w:top w:val="outset" w:sz="6" w:space="0" w:color="000000"/>
              <w:left w:val="outset" w:sz="6" w:space="0" w:color="000000"/>
              <w:bottom w:val="outset" w:sz="6" w:space="0" w:color="000000"/>
              <w:right w:val="outset" w:sz="6" w:space="0" w:color="000000"/>
            </w:tcBorders>
            <w:vAlign w:val="center"/>
          </w:tcPr>
          <w:p w14:paraId="73F87D9E"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Interrupção na entrega de insumos e medicamentos</w:t>
            </w:r>
          </w:p>
        </w:tc>
        <w:tc>
          <w:tcPr>
            <w:tcW w:w="2319" w:type="dxa"/>
            <w:tcBorders>
              <w:top w:val="outset" w:sz="6" w:space="0" w:color="000000"/>
              <w:left w:val="outset" w:sz="6" w:space="0" w:color="000000"/>
              <w:bottom w:val="outset" w:sz="6" w:space="0" w:color="000000"/>
              <w:right w:val="outset" w:sz="6" w:space="0" w:color="000000"/>
            </w:tcBorders>
            <w:vAlign w:val="center"/>
          </w:tcPr>
          <w:p w14:paraId="1EF7FB84"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Elaboração de um plano de contingência para lidar com problemas de logística, incluindo alternativas para aquisição de insumos e medicamentos.</w:t>
            </w:r>
          </w:p>
        </w:tc>
        <w:tc>
          <w:tcPr>
            <w:tcW w:w="344" w:type="dxa"/>
            <w:tcBorders>
              <w:top w:val="outset" w:sz="6" w:space="0" w:color="000000"/>
              <w:left w:val="outset" w:sz="6" w:space="0" w:color="000000"/>
              <w:bottom w:val="outset" w:sz="6" w:space="0" w:color="000000"/>
              <w:right w:val="outset" w:sz="6" w:space="0" w:color="000000"/>
            </w:tcBorders>
            <w:vAlign w:val="center"/>
          </w:tcPr>
          <w:p w14:paraId="2A78C26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75C6E63F"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6A7BF04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610CB520"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7739CA7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13</w:t>
            </w:r>
          </w:p>
        </w:tc>
        <w:tc>
          <w:tcPr>
            <w:tcW w:w="2700" w:type="dxa"/>
            <w:tcBorders>
              <w:top w:val="outset" w:sz="6" w:space="0" w:color="000000"/>
              <w:left w:val="outset" w:sz="6" w:space="0" w:color="000000"/>
              <w:bottom w:val="outset" w:sz="6" w:space="0" w:color="000000"/>
              <w:right w:val="outset" w:sz="6" w:space="0" w:color="000000"/>
            </w:tcBorders>
            <w:vAlign w:val="center"/>
          </w:tcPr>
          <w:p w14:paraId="7F1890CA"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Possíveis erros médicos</w:t>
            </w:r>
          </w:p>
        </w:tc>
        <w:tc>
          <w:tcPr>
            <w:tcW w:w="2056" w:type="dxa"/>
            <w:tcBorders>
              <w:top w:val="outset" w:sz="6" w:space="0" w:color="000000"/>
              <w:left w:val="outset" w:sz="6" w:space="0" w:color="000000"/>
              <w:bottom w:val="outset" w:sz="6" w:space="0" w:color="000000"/>
              <w:right w:val="outset" w:sz="6" w:space="0" w:color="000000"/>
            </w:tcBorders>
            <w:vAlign w:val="center"/>
          </w:tcPr>
          <w:p w14:paraId="6C778EB0"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Possibilidade de riscos à saúde dos pacientes</w:t>
            </w:r>
          </w:p>
        </w:tc>
        <w:tc>
          <w:tcPr>
            <w:tcW w:w="2319" w:type="dxa"/>
            <w:tcBorders>
              <w:top w:val="outset" w:sz="6" w:space="0" w:color="000000"/>
              <w:left w:val="outset" w:sz="6" w:space="0" w:color="000000"/>
              <w:bottom w:val="outset" w:sz="6" w:space="0" w:color="000000"/>
              <w:right w:val="outset" w:sz="6" w:space="0" w:color="000000"/>
            </w:tcBorders>
            <w:vAlign w:val="center"/>
          </w:tcPr>
          <w:p w14:paraId="41A9F923"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Adoção de protocolos rigorosos para garantir a segurança dos pacientes, incluindo o treinamento e capacitação dos profissionais de saúde da OSS, bem como a supervisão e monitoramento constante das atividades médicas.</w:t>
            </w:r>
          </w:p>
        </w:tc>
        <w:tc>
          <w:tcPr>
            <w:tcW w:w="344" w:type="dxa"/>
            <w:tcBorders>
              <w:top w:val="outset" w:sz="6" w:space="0" w:color="000000"/>
              <w:left w:val="outset" w:sz="6" w:space="0" w:color="000000"/>
              <w:bottom w:val="outset" w:sz="6" w:space="0" w:color="000000"/>
              <w:right w:val="outset" w:sz="6" w:space="0" w:color="000000"/>
            </w:tcBorders>
            <w:vAlign w:val="center"/>
          </w:tcPr>
          <w:p w14:paraId="30C78FA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390" w:type="dxa"/>
            <w:tcBorders>
              <w:top w:val="outset" w:sz="6" w:space="0" w:color="000000"/>
              <w:left w:val="outset" w:sz="6" w:space="0" w:color="000000"/>
              <w:bottom w:val="outset" w:sz="6" w:space="0" w:color="000000"/>
              <w:right w:val="outset" w:sz="6" w:space="0" w:color="000000"/>
            </w:tcBorders>
            <w:vAlign w:val="center"/>
          </w:tcPr>
          <w:p w14:paraId="72DECEA2"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68AA1C4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150</w:t>
            </w:r>
          </w:p>
        </w:tc>
      </w:tr>
      <w:tr w:rsidR="008F7183" w:rsidRPr="000B0439" w14:paraId="244FBD8F"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3F8D6FD5"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14</w:t>
            </w:r>
          </w:p>
        </w:tc>
        <w:tc>
          <w:tcPr>
            <w:tcW w:w="2700" w:type="dxa"/>
            <w:tcBorders>
              <w:top w:val="outset" w:sz="6" w:space="0" w:color="000000"/>
              <w:left w:val="outset" w:sz="6" w:space="0" w:color="000000"/>
              <w:bottom w:val="outset" w:sz="6" w:space="0" w:color="000000"/>
              <w:right w:val="outset" w:sz="6" w:space="0" w:color="000000"/>
            </w:tcBorders>
            <w:vAlign w:val="center"/>
          </w:tcPr>
          <w:p w14:paraId="300804BD"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Falta de investimento em equipamentos e infraestrutura adequados</w:t>
            </w:r>
          </w:p>
        </w:tc>
        <w:tc>
          <w:tcPr>
            <w:tcW w:w="2056" w:type="dxa"/>
            <w:tcBorders>
              <w:top w:val="outset" w:sz="6" w:space="0" w:color="000000"/>
              <w:left w:val="outset" w:sz="6" w:space="0" w:color="000000"/>
              <w:bottom w:val="outset" w:sz="6" w:space="0" w:color="000000"/>
              <w:right w:val="outset" w:sz="6" w:space="0" w:color="000000"/>
            </w:tcBorders>
            <w:vAlign w:val="center"/>
          </w:tcPr>
          <w:p w14:paraId="3EAA8FA4"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Prejuízo na qualidade dos serviços prestados</w:t>
            </w:r>
          </w:p>
        </w:tc>
        <w:tc>
          <w:tcPr>
            <w:tcW w:w="2319" w:type="dxa"/>
            <w:tcBorders>
              <w:top w:val="outset" w:sz="6" w:space="0" w:color="000000"/>
              <w:left w:val="outset" w:sz="6" w:space="0" w:color="000000"/>
              <w:bottom w:val="outset" w:sz="6" w:space="0" w:color="000000"/>
              <w:right w:val="outset" w:sz="6" w:space="0" w:color="000000"/>
            </w:tcBorders>
            <w:vAlign w:val="center"/>
          </w:tcPr>
          <w:p w14:paraId="30555D45"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Inclusão de cláusulas no contrato de gestão que exigem a aquisição de equipamentos modernos e adequados para o atendimento médico, bem como a manutenção e atualização periódica desses equipamentos.</w:t>
            </w:r>
          </w:p>
        </w:tc>
        <w:tc>
          <w:tcPr>
            <w:tcW w:w="344" w:type="dxa"/>
            <w:tcBorders>
              <w:top w:val="outset" w:sz="6" w:space="0" w:color="000000"/>
              <w:left w:val="outset" w:sz="6" w:space="0" w:color="000000"/>
              <w:bottom w:val="outset" w:sz="6" w:space="0" w:color="000000"/>
              <w:right w:val="outset" w:sz="6" w:space="0" w:color="000000"/>
            </w:tcBorders>
            <w:vAlign w:val="center"/>
          </w:tcPr>
          <w:p w14:paraId="55E7FFF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4053E07A"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6CD78D2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090B28E0"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2227D212"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2700" w:type="dxa"/>
            <w:tcBorders>
              <w:top w:val="outset" w:sz="6" w:space="0" w:color="000000"/>
              <w:left w:val="outset" w:sz="6" w:space="0" w:color="000000"/>
              <w:bottom w:val="outset" w:sz="6" w:space="0" w:color="000000"/>
              <w:right w:val="outset" w:sz="6" w:space="0" w:color="000000"/>
            </w:tcBorders>
            <w:vAlign w:val="center"/>
          </w:tcPr>
          <w:p w14:paraId="6CB2BC13"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Falta de capacidade financeira da administração pública</w:t>
            </w:r>
          </w:p>
        </w:tc>
        <w:tc>
          <w:tcPr>
            <w:tcW w:w="2056" w:type="dxa"/>
            <w:tcBorders>
              <w:top w:val="outset" w:sz="6" w:space="0" w:color="000000"/>
              <w:left w:val="outset" w:sz="6" w:space="0" w:color="000000"/>
              <w:bottom w:val="outset" w:sz="6" w:space="0" w:color="000000"/>
              <w:right w:val="outset" w:sz="6" w:space="0" w:color="000000"/>
            </w:tcBorders>
            <w:vAlign w:val="center"/>
          </w:tcPr>
          <w:p w14:paraId="1FE6264E"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Interrupção dos serviços devido a falta de recursos financeiros</w:t>
            </w:r>
          </w:p>
        </w:tc>
        <w:tc>
          <w:tcPr>
            <w:tcW w:w="2319" w:type="dxa"/>
            <w:tcBorders>
              <w:top w:val="outset" w:sz="6" w:space="0" w:color="000000"/>
              <w:left w:val="outset" w:sz="6" w:space="0" w:color="000000"/>
              <w:bottom w:val="outset" w:sz="6" w:space="0" w:color="000000"/>
              <w:right w:val="outset" w:sz="6" w:space="0" w:color="000000"/>
            </w:tcBorders>
            <w:vAlign w:val="center"/>
          </w:tcPr>
          <w:p w14:paraId="5B584C7C"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t>Elaboração de um planejamento financeiro eficiente, que preveja a alocação de recursos suficientes para garantir o bom funcionamento dos serviços de saúde e a realização dos pagamentos previstos no contrato de gestão.</w:t>
            </w:r>
          </w:p>
        </w:tc>
        <w:tc>
          <w:tcPr>
            <w:tcW w:w="344" w:type="dxa"/>
            <w:tcBorders>
              <w:top w:val="outset" w:sz="6" w:space="0" w:color="000000"/>
              <w:left w:val="outset" w:sz="6" w:space="0" w:color="000000"/>
              <w:bottom w:val="outset" w:sz="6" w:space="0" w:color="000000"/>
              <w:right w:val="outset" w:sz="6" w:space="0" w:color="000000"/>
            </w:tcBorders>
            <w:vAlign w:val="center"/>
          </w:tcPr>
          <w:p w14:paraId="657B1C3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3EF57A4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6A603CD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6B282F72"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0C2BDD4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16</w:t>
            </w:r>
          </w:p>
        </w:tc>
        <w:tc>
          <w:tcPr>
            <w:tcW w:w="2700" w:type="dxa"/>
            <w:tcBorders>
              <w:top w:val="outset" w:sz="6" w:space="0" w:color="000000"/>
              <w:left w:val="outset" w:sz="6" w:space="0" w:color="000000"/>
              <w:bottom w:val="outset" w:sz="6" w:space="0" w:color="000000"/>
              <w:right w:val="outset" w:sz="6" w:space="0" w:color="000000"/>
            </w:tcBorders>
            <w:vAlign w:val="center"/>
          </w:tcPr>
          <w:p w14:paraId="09D41C8C" w14:textId="77777777" w:rsidR="008F7183" w:rsidRPr="000B0439" w:rsidRDefault="008F7183" w:rsidP="000B0439">
            <w:pPr>
              <w:jc w:val="both"/>
              <w:rPr>
                <w:rFonts w:ascii="Proxima Nova" w:hAnsi="Proxima Nova"/>
                <w:color w:val="000000" w:themeColor="text1"/>
                <w:sz w:val="20"/>
                <w:szCs w:val="20"/>
                <w:lang w:val="pt-BR"/>
              </w:rPr>
            </w:pPr>
            <w:r w:rsidRPr="000B0439">
              <w:rPr>
                <w:rFonts w:ascii="Proxima Nova" w:hAnsi="Proxima Nova" w:cs="Segoe UI"/>
                <w:color w:val="000000" w:themeColor="text1"/>
                <w:sz w:val="20"/>
                <w:szCs w:val="20"/>
                <w:lang w:val="pt-BR"/>
              </w:rPr>
              <w:t xml:space="preserve">Falta de capacitação dos </w:t>
            </w:r>
            <w:r w:rsidRPr="000B0439">
              <w:rPr>
                <w:rFonts w:ascii="Proxima Nova" w:hAnsi="Proxima Nova" w:cs="Segoe UI"/>
                <w:color w:val="000000" w:themeColor="text1"/>
                <w:sz w:val="20"/>
                <w:szCs w:val="20"/>
                <w:lang w:val="pt-BR"/>
              </w:rPr>
              <w:lastRenderedPageBreak/>
              <w:t>gestores da administração pública</w:t>
            </w:r>
          </w:p>
        </w:tc>
        <w:tc>
          <w:tcPr>
            <w:tcW w:w="2056" w:type="dxa"/>
            <w:tcBorders>
              <w:top w:val="outset" w:sz="6" w:space="0" w:color="000000"/>
              <w:left w:val="outset" w:sz="6" w:space="0" w:color="000000"/>
              <w:bottom w:val="outset" w:sz="6" w:space="0" w:color="000000"/>
              <w:right w:val="outset" w:sz="6" w:space="0" w:color="000000"/>
            </w:tcBorders>
            <w:vAlign w:val="center"/>
          </w:tcPr>
          <w:p w14:paraId="2957EC18"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lastRenderedPageBreak/>
              <w:t xml:space="preserve">Falhas na supervisão </w:t>
            </w:r>
            <w:r w:rsidRPr="000B0439">
              <w:rPr>
                <w:rFonts w:ascii="Proxima Nova" w:hAnsi="Proxima Nova" w:cs="Segoe UI"/>
                <w:color w:val="000000" w:themeColor="text1"/>
                <w:sz w:val="20"/>
                <w:szCs w:val="20"/>
                <w:lang w:val="pt-BR"/>
              </w:rPr>
              <w:lastRenderedPageBreak/>
              <w:t>e fiscalização do contrato</w:t>
            </w:r>
          </w:p>
        </w:tc>
        <w:tc>
          <w:tcPr>
            <w:tcW w:w="2319" w:type="dxa"/>
            <w:tcBorders>
              <w:top w:val="outset" w:sz="6" w:space="0" w:color="000000"/>
              <w:left w:val="outset" w:sz="6" w:space="0" w:color="000000"/>
              <w:bottom w:val="outset" w:sz="6" w:space="0" w:color="000000"/>
              <w:right w:val="outset" w:sz="6" w:space="0" w:color="000000"/>
            </w:tcBorders>
            <w:vAlign w:val="center"/>
          </w:tcPr>
          <w:p w14:paraId="2D092844" w14:textId="77777777" w:rsidR="008F7183" w:rsidRPr="000B0439" w:rsidRDefault="008F7183" w:rsidP="000B0439">
            <w:pPr>
              <w:jc w:val="both"/>
              <w:rPr>
                <w:rFonts w:ascii="Proxima Nova" w:hAnsi="Proxima Nova"/>
                <w:sz w:val="20"/>
                <w:szCs w:val="20"/>
                <w:lang w:val="pt-BR"/>
              </w:rPr>
            </w:pPr>
            <w:r w:rsidRPr="000B0439">
              <w:rPr>
                <w:rFonts w:ascii="Proxima Nova" w:hAnsi="Proxima Nova" w:cs="Segoe UI"/>
                <w:color w:val="000000" w:themeColor="text1"/>
                <w:sz w:val="20"/>
                <w:szCs w:val="20"/>
                <w:lang w:val="pt-BR"/>
              </w:rPr>
              <w:lastRenderedPageBreak/>
              <w:t xml:space="preserve">Capacitação dos </w:t>
            </w:r>
            <w:r w:rsidRPr="000B0439">
              <w:rPr>
                <w:rFonts w:ascii="Proxima Nova" w:hAnsi="Proxima Nova" w:cs="Segoe UI"/>
                <w:color w:val="000000" w:themeColor="text1"/>
                <w:sz w:val="20"/>
                <w:szCs w:val="20"/>
                <w:lang w:val="pt-BR"/>
              </w:rPr>
              <w:lastRenderedPageBreak/>
              <w:t>gestores públicos para desempenhar suas funções com eficiência e eficácia, incluindo a supervisão e fiscalização adequadas do contrato de gestão e o monitoramento constante das atividades da OSS.</w:t>
            </w:r>
          </w:p>
        </w:tc>
        <w:tc>
          <w:tcPr>
            <w:tcW w:w="344" w:type="dxa"/>
            <w:tcBorders>
              <w:top w:val="outset" w:sz="6" w:space="0" w:color="000000"/>
              <w:left w:val="outset" w:sz="6" w:space="0" w:color="000000"/>
              <w:bottom w:val="outset" w:sz="6" w:space="0" w:color="000000"/>
              <w:right w:val="outset" w:sz="6" w:space="0" w:color="000000"/>
            </w:tcBorders>
            <w:vAlign w:val="center"/>
          </w:tcPr>
          <w:p w14:paraId="535A807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lastRenderedPageBreak/>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51FFEF5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628D8B5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3A82389A"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7FB11F3F"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17</w:t>
            </w:r>
          </w:p>
        </w:tc>
        <w:tc>
          <w:tcPr>
            <w:tcW w:w="2700" w:type="dxa"/>
            <w:tcBorders>
              <w:top w:val="outset" w:sz="6" w:space="0" w:color="000000"/>
              <w:left w:val="outset" w:sz="6" w:space="0" w:color="000000"/>
              <w:bottom w:val="outset" w:sz="6" w:space="0" w:color="000000"/>
              <w:right w:val="outset" w:sz="6" w:space="0" w:color="000000"/>
            </w:tcBorders>
            <w:vAlign w:val="center"/>
          </w:tcPr>
          <w:p w14:paraId="4908B763"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com a prestação de contas da OSS</w:t>
            </w:r>
          </w:p>
        </w:tc>
        <w:tc>
          <w:tcPr>
            <w:tcW w:w="2056" w:type="dxa"/>
            <w:tcBorders>
              <w:top w:val="outset" w:sz="6" w:space="0" w:color="000000"/>
              <w:left w:val="outset" w:sz="6" w:space="0" w:color="000000"/>
              <w:bottom w:val="outset" w:sz="6" w:space="0" w:color="000000"/>
              <w:right w:val="outset" w:sz="6" w:space="0" w:color="000000"/>
            </w:tcBorders>
            <w:vAlign w:val="center"/>
          </w:tcPr>
          <w:p w14:paraId="6E702269"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Prejuízo financeiro e reputacional para a administração pública</w:t>
            </w:r>
          </w:p>
        </w:tc>
        <w:tc>
          <w:tcPr>
            <w:tcW w:w="2319" w:type="dxa"/>
            <w:tcBorders>
              <w:top w:val="outset" w:sz="6" w:space="0" w:color="000000"/>
              <w:left w:val="outset" w:sz="6" w:space="0" w:color="000000"/>
              <w:bottom w:val="outset" w:sz="6" w:space="0" w:color="000000"/>
              <w:right w:val="outset" w:sz="6" w:space="0" w:color="000000"/>
            </w:tcBorders>
            <w:vAlign w:val="center"/>
          </w:tcPr>
          <w:p w14:paraId="5EE500FE"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Inclusão de cláusulas no contrato de gestão que exigem a prestação de contas adequada e transparente por parte da OSS, bem como a realização de auditorias independentes regulares para garantir a integridade dos dados financeiros apresentados.</w:t>
            </w:r>
          </w:p>
        </w:tc>
        <w:tc>
          <w:tcPr>
            <w:tcW w:w="344" w:type="dxa"/>
            <w:tcBorders>
              <w:top w:val="outset" w:sz="6" w:space="0" w:color="000000"/>
              <w:left w:val="outset" w:sz="6" w:space="0" w:color="000000"/>
              <w:bottom w:val="outset" w:sz="6" w:space="0" w:color="000000"/>
              <w:right w:val="outset" w:sz="6" w:space="0" w:color="000000"/>
            </w:tcBorders>
            <w:vAlign w:val="center"/>
          </w:tcPr>
          <w:p w14:paraId="1263EB04"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1E3BAAA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720EBD54"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0436D05A"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30C233C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18</w:t>
            </w:r>
          </w:p>
        </w:tc>
        <w:tc>
          <w:tcPr>
            <w:tcW w:w="2700" w:type="dxa"/>
            <w:tcBorders>
              <w:top w:val="outset" w:sz="6" w:space="0" w:color="000000"/>
              <w:left w:val="outset" w:sz="6" w:space="0" w:color="000000"/>
              <w:bottom w:val="outset" w:sz="6" w:space="0" w:color="000000"/>
              <w:right w:val="outset" w:sz="6" w:space="0" w:color="000000"/>
            </w:tcBorders>
            <w:vAlign w:val="center"/>
          </w:tcPr>
          <w:p w14:paraId="254A20BB"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Alterações na legislação trabalhista e previdenciária</w:t>
            </w:r>
          </w:p>
        </w:tc>
        <w:tc>
          <w:tcPr>
            <w:tcW w:w="2056" w:type="dxa"/>
            <w:tcBorders>
              <w:top w:val="outset" w:sz="6" w:space="0" w:color="000000"/>
              <w:left w:val="outset" w:sz="6" w:space="0" w:color="000000"/>
              <w:bottom w:val="outset" w:sz="6" w:space="0" w:color="000000"/>
              <w:right w:val="outset" w:sz="6" w:space="0" w:color="000000"/>
            </w:tcBorders>
            <w:vAlign w:val="center"/>
          </w:tcPr>
          <w:p w14:paraId="27D676EF"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Aumento dos custos trabalhistas para a OSS</w:t>
            </w:r>
          </w:p>
        </w:tc>
        <w:tc>
          <w:tcPr>
            <w:tcW w:w="2319" w:type="dxa"/>
            <w:tcBorders>
              <w:top w:val="outset" w:sz="6" w:space="0" w:color="000000"/>
              <w:left w:val="outset" w:sz="6" w:space="0" w:color="000000"/>
              <w:bottom w:val="outset" w:sz="6" w:space="0" w:color="000000"/>
              <w:right w:val="outset" w:sz="6" w:space="0" w:color="000000"/>
            </w:tcBorders>
            <w:vAlign w:val="center"/>
          </w:tcPr>
          <w:p w14:paraId="699D6FDC"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Inclusão de cláusulas no contrato de gestão que prevejam a possibilidade de ajustes dos valores pagos à OSS em caso de alterações na legislação trabalhista e previdenciária, bem como a realização de um planejamento prévio para lidar com eventuais impactos financeiros dessas alterações.</w:t>
            </w:r>
          </w:p>
        </w:tc>
        <w:tc>
          <w:tcPr>
            <w:tcW w:w="344" w:type="dxa"/>
            <w:tcBorders>
              <w:top w:val="outset" w:sz="6" w:space="0" w:color="000000"/>
              <w:left w:val="outset" w:sz="6" w:space="0" w:color="000000"/>
              <w:bottom w:val="outset" w:sz="6" w:space="0" w:color="000000"/>
              <w:right w:val="outset" w:sz="6" w:space="0" w:color="000000"/>
            </w:tcBorders>
            <w:vAlign w:val="center"/>
          </w:tcPr>
          <w:p w14:paraId="57D93E3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4435728A"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517803C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55266C68"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45E3D05B"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19</w:t>
            </w:r>
          </w:p>
        </w:tc>
        <w:tc>
          <w:tcPr>
            <w:tcW w:w="2700" w:type="dxa"/>
            <w:tcBorders>
              <w:top w:val="outset" w:sz="6" w:space="0" w:color="000000"/>
              <w:left w:val="outset" w:sz="6" w:space="0" w:color="000000"/>
              <w:bottom w:val="outset" w:sz="6" w:space="0" w:color="000000"/>
              <w:right w:val="outset" w:sz="6" w:space="0" w:color="000000"/>
            </w:tcBorders>
            <w:vAlign w:val="center"/>
          </w:tcPr>
          <w:p w14:paraId="4FBD0DB9"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de comunicação entre a OSS e a administração pública</w:t>
            </w:r>
          </w:p>
        </w:tc>
        <w:tc>
          <w:tcPr>
            <w:tcW w:w="2056" w:type="dxa"/>
            <w:tcBorders>
              <w:top w:val="outset" w:sz="6" w:space="0" w:color="000000"/>
              <w:left w:val="outset" w:sz="6" w:space="0" w:color="000000"/>
              <w:bottom w:val="outset" w:sz="6" w:space="0" w:color="000000"/>
              <w:right w:val="outset" w:sz="6" w:space="0" w:color="000000"/>
            </w:tcBorders>
            <w:vAlign w:val="center"/>
          </w:tcPr>
          <w:p w14:paraId="22C443CE"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Interrupção dos serviços e atraso na tomada de decisões</w:t>
            </w:r>
          </w:p>
        </w:tc>
        <w:tc>
          <w:tcPr>
            <w:tcW w:w="2319" w:type="dxa"/>
            <w:tcBorders>
              <w:top w:val="outset" w:sz="6" w:space="0" w:color="000000"/>
              <w:left w:val="outset" w:sz="6" w:space="0" w:color="000000"/>
              <w:bottom w:val="outset" w:sz="6" w:space="0" w:color="000000"/>
              <w:right w:val="outset" w:sz="6" w:space="0" w:color="000000"/>
            </w:tcBorders>
            <w:vAlign w:val="center"/>
          </w:tcPr>
          <w:p w14:paraId="5E6A0841"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Estabelecimento de canais de comunicação claros e eficientes entre a OSS e a administração pública, bem como a designação de um representante da administração pública.</w:t>
            </w:r>
          </w:p>
        </w:tc>
        <w:tc>
          <w:tcPr>
            <w:tcW w:w="344" w:type="dxa"/>
            <w:tcBorders>
              <w:top w:val="outset" w:sz="6" w:space="0" w:color="000000"/>
              <w:left w:val="outset" w:sz="6" w:space="0" w:color="000000"/>
              <w:bottom w:val="outset" w:sz="6" w:space="0" w:color="000000"/>
              <w:right w:val="outset" w:sz="6" w:space="0" w:color="000000"/>
            </w:tcBorders>
            <w:vAlign w:val="center"/>
          </w:tcPr>
          <w:p w14:paraId="24CB9E5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3285A18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4B92ADE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05415135"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3E19A46D"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20</w:t>
            </w:r>
          </w:p>
        </w:tc>
        <w:tc>
          <w:tcPr>
            <w:tcW w:w="2700" w:type="dxa"/>
            <w:tcBorders>
              <w:top w:val="outset" w:sz="6" w:space="0" w:color="000000"/>
              <w:left w:val="outset" w:sz="6" w:space="0" w:color="000000"/>
              <w:bottom w:val="outset" w:sz="6" w:space="0" w:color="000000"/>
              <w:right w:val="outset" w:sz="6" w:space="0" w:color="000000"/>
            </w:tcBorders>
            <w:vAlign w:val="center"/>
          </w:tcPr>
          <w:p w14:paraId="78C5D0D8"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na gestão de estoques</w:t>
            </w:r>
          </w:p>
        </w:tc>
        <w:tc>
          <w:tcPr>
            <w:tcW w:w="2056" w:type="dxa"/>
            <w:tcBorders>
              <w:top w:val="outset" w:sz="6" w:space="0" w:color="000000"/>
              <w:left w:val="outset" w:sz="6" w:space="0" w:color="000000"/>
              <w:bottom w:val="outset" w:sz="6" w:space="0" w:color="000000"/>
              <w:right w:val="outset" w:sz="6" w:space="0" w:color="000000"/>
            </w:tcBorders>
            <w:vAlign w:val="center"/>
          </w:tcPr>
          <w:p w14:paraId="57E9FA35"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Interrupção na entrega de insumos e medicamentos</w:t>
            </w:r>
          </w:p>
        </w:tc>
        <w:tc>
          <w:tcPr>
            <w:tcW w:w="2319" w:type="dxa"/>
            <w:tcBorders>
              <w:top w:val="outset" w:sz="6" w:space="0" w:color="000000"/>
              <w:left w:val="outset" w:sz="6" w:space="0" w:color="000000"/>
              <w:bottom w:val="outset" w:sz="6" w:space="0" w:color="000000"/>
              <w:right w:val="outset" w:sz="6" w:space="0" w:color="000000"/>
            </w:tcBorders>
            <w:vAlign w:val="center"/>
          </w:tcPr>
          <w:p w14:paraId="4630BA51"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Elaboração de um plano de gestão de estoques eficiente e estratégico, incluindo o monitoramento constante dos estoques de insumos e medicamentos, a realização de pedidos programados e a gestão adequada do prazo de validade dos insumos e medicamentos.</w:t>
            </w:r>
          </w:p>
        </w:tc>
        <w:tc>
          <w:tcPr>
            <w:tcW w:w="344" w:type="dxa"/>
            <w:tcBorders>
              <w:top w:val="outset" w:sz="6" w:space="0" w:color="000000"/>
              <w:left w:val="outset" w:sz="6" w:space="0" w:color="000000"/>
              <w:bottom w:val="outset" w:sz="6" w:space="0" w:color="000000"/>
              <w:right w:val="outset" w:sz="6" w:space="0" w:color="000000"/>
            </w:tcBorders>
            <w:vAlign w:val="center"/>
          </w:tcPr>
          <w:p w14:paraId="566880F4"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0227EE15"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50E53C2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260A47FA"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35D508BD"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21</w:t>
            </w:r>
          </w:p>
        </w:tc>
        <w:tc>
          <w:tcPr>
            <w:tcW w:w="2700" w:type="dxa"/>
            <w:tcBorders>
              <w:top w:val="outset" w:sz="6" w:space="0" w:color="000000"/>
              <w:left w:val="outset" w:sz="6" w:space="0" w:color="000000"/>
              <w:bottom w:val="outset" w:sz="6" w:space="0" w:color="000000"/>
              <w:right w:val="outset" w:sz="6" w:space="0" w:color="000000"/>
            </w:tcBorders>
            <w:vAlign w:val="center"/>
          </w:tcPr>
          <w:p w14:paraId="48BD1420"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 xml:space="preserve">Dificuldades na gestão de </w:t>
            </w:r>
            <w:r w:rsidRPr="000B0439">
              <w:rPr>
                <w:rFonts w:ascii="Proxima Nova" w:hAnsi="Proxima Nova" w:cs="Segoe UI"/>
                <w:color w:val="000000" w:themeColor="text1"/>
                <w:sz w:val="20"/>
                <w:szCs w:val="20"/>
                <w:lang w:val="pt-BR"/>
              </w:rPr>
              <w:lastRenderedPageBreak/>
              <w:t>resíduos sólidos</w:t>
            </w:r>
          </w:p>
        </w:tc>
        <w:tc>
          <w:tcPr>
            <w:tcW w:w="2056" w:type="dxa"/>
            <w:tcBorders>
              <w:top w:val="outset" w:sz="6" w:space="0" w:color="000000"/>
              <w:left w:val="outset" w:sz="6" w:space="0" w:color="000000"/>
              <w:bottom w:val="outset" w:sz="6" w:space="0" w:color="000000"/>
              <w:right w:val="outset" w:sz="6" w:space="0" w:color="000000"/>
            </w:tcBorders>
            <w:vAlign w:val="center"/>
          </w:tcPr>
          <w:p w14:paraId="18B9E4D2"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lastRenderedPageBreak/>
              <w:t xml:space="preserve">Possibilidade de </w:t>
            </w:r>
            <w:r w:rsidRPr="000B0439">
              <w:rPr>
                <w:rFonts w:ascii="Proxima Nova" w:hAnsi="Proxima Nova" w:cs="Segoe UI"/>
                <w:color w:val="000000" w:themeColor="text1"/>
                <w:sz w:val="20"/>
                <w:szCs w:val="20"/>
                <w:lang w:val="pt-BR"/>
              </w:rPr>
              <w:lastRenderedPageBreak/>
              <w:t>prejuízos à saúde pública</w:t>
            </w:r>
          </w:p>
        </w:tc>
        <w:tc>
          <w:tcPr>
            <w:tcW w:w="2319" w:type="dxa"/>
            <w:tcBorders>
              <w:top w:val="outset" w:sz="6" w:space="0" w:color="000000"/>
              <w:left w:val="outset" w:sz="6" w:space="0" w:color="000000"/>
              <w:bottom w:val="outset" w:sz="6" w:space="0" w:color="000000"/>
              <w:right w:val="outset" w:sz="6" w:space="0" w:color="000000"/>
            </w:tcBorders>
            <w:vAlign w:val="center"/>
          </w:tcPr>
          <w:p w14:paraId="2E8C13EC"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lastRenderedPageBreak/>
              <w:t xml:space="preserve">Elaboração de um plano </w:t>
            </w:r>
            <w:r w:rsidRPr="000B0439">
              <w:rPr>
                <w:rFonts w:ascii="Proxima Nova" w:hAnsi="Proxima Nova" w:cs="Segoe UI"/>
                <w:color w:val="000000" w:themeColor="text1"/>
                <w:sz w:val="20"/>
                <w:szCs w:val="20"/>
                <w:lang w:val="pt-BR"/>
              </w:rPr>
              <w:lastRenderedPageBreak/>
              <w:t>de gestão de resíduos sólidos adequado e eficiente, que inclua a coleta, o armazenamento, o tratamento e a destinação final adequada dos resíduos gerados pela OSS, bem como a realização de treinamentos periódicos para os funcionários da OSS sobre as melhores práticas de gestão de resíduos sólidos.</w:t>
            </w:r>
          </w:p>
        </w:tc>
        <w:tc>
          <w:tcPr>
            <w:tcW w:w="344" w:type="dxa"/>
            <w:tcBorders>
              <w:top w:val="outset" w:sz="6" w:space="0" w:color="000000"/>
              <w:left w:val="outset" w:sz="6" w:space="0" w:color="000000"/>
              <w:bottom w:val="outset" w:sz="6" w:space="0" w:color="000000"/>
              <w:right w:val="outset" w:sz="6" w:space="0" w:color="000000"/>
            </w:tcBorders>
            <w:vAlign w:val="center"/>
          </w:tcPr>
          <w:p w14:paraId="4EE5111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lastRenderedPageBreak/>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44CD565A"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1476A0FA"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2F2C504D"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7377FB4A"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22</w:t>
            </w:r>
          </w:p>
        </w:tc>
        <w:tc>
          <w:tcPr>
            <w:tcW w:w="2700" w:type="dxa"/>
            <w:tcBorders>
              <w:top w:val="outset" w:sz="6" w:space="0" w:color="000000"/>
              <w:left w:val="outset" w:sz="6" w:space="0" w:color="000000"/>
              <w:bottom w:val="outset" w:sz="6" w:space="0" w:color="000000"/>
              <w:right w:val="outset" w:sz="6" w:space="0" w:color="000000"/>
            </w:tcBorders>
            <w:vAlign w:val="center"/>
          </w:tcPr>
          <w:p w14:paraId="5CF02BEF"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Falta de capacitação dos profissionais da OSS</w:t>
            </w:r>
          </w:p>
        </w:tc>
        <w:tc>
          <w:tcPr>
            <w:tcW w:w="2056" w:type="dxa"/>
            <w:tcBorders>
              <w:top w:val="outset" w:sz="6" w:space="0" w:color="000000"/>
              <w:left w:val="outset" w:sz="6" w:space="0" w:color="000000"/>
              <w:bottom w:val="outset" w:sz="6" w:space="0" w:color="000000"/>
              <w:right w:val="outset" w:sz="6" w:space="0" w:color="000000"/>
            </w:tcBorders>
            <w:vAlign w:val="center"/>
          </w:tcPr>
          <w:p w14:paraId="04D258F4"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Má qualidade dos serviços prestados</w:t>
            </w:r>
          </w:p>
        </w:tc>
        <w:tc>
          <w:tcPr>
            <w:tcW w:w="2319" w:type="dxa"/>
            <w:tcBorders>
              <w:top w:val="outset" w:sz="6" w:space="0" w:color="000000"/>
              <w:left w:val="outset" w:sz="6" w:space="0" w:color="000000"/>
              <w:bottom w:val="outset" w:sz="6" w:space="0" w:color="000000"/>
              <w:right w:val="outset" w:sz="6" w:space="0" w:color="000000"/>
            </w:tcBorders>
            <w:vAlign w:val="center"/>
          </w:tcPr>
          <w:p w14:paraId="14AB360D"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Realização de treinamentos e capacitações periódicos para os profissionais da OSS, incluindo médicos, enfermeiros e técnicos de enfermagem, para garantir a qualidade e a segurança dos serviços prestados.</w:t>
            </w:r>
          </w:p>
        </w:tc>
        <w:tc>
          <w:tcPr>
            <w:tcW w:w="344" w:type="dxa"/>
            <w:tcBorders>
              <w:top w:val="outset" w:sz="6" w:space="0" w:color="000000"/>
              <w:left w:val="outset" w:sz="6" w:space="0" w:color="000000"/>
              <w:bottom w:val="outset" w:sz="6" w:space="0" w:color="000000"/>
              <w:right w:val="outset" w:sz="6" w:space="0" w:color="000000"/>
            </w:tcBorders>
            <w:vAlign w:val="center"/>
          </w:tcPr>
          <w:p w14:paraId="0745470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07C3654A"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6E1177C2"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78C8F35D"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52117981"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23</w:t>
            </w:r>
          </w:p>
        </w:tc>
        <w:tc>
          <w:tcPr>
            <w:tcW w:w="2700" w:type="dxa"/>
            <w:tcBorders>
              <w:top w:val="outset" w:sz="6" w:space="0" w:color="000000"/>
              <w:left w:val="outset" w:sz="6" w:space="0" w:color="000000"/>
              <w:bottom w:val="outset" w:sz="6" w:space="0" w:color="000000"/>
              <w:right w:val="outset" w:sz="6" w:space="0" w:color="000000"/>
            </w:tcBorders>
            <w:vAlign w:val="center"/>
          </w:tcPr>
          <w:p w14:paraId="036F3A69"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na gestão de prontuários médicos</w:t>
            </w:r>
          </w:p>
        </w:tc>
        <w:tc>
          <w:tcPr>
            <w:tcW w:w="2056" w:type="dxa"/>
            <w:tcBorders>
              <w:top w:val="outset" w:sz="6" w:space="0" w:color="000000"/>
              <w:left w:val="outset" w:sz="6" w:space="0" w:color="000000"/>
              <w:bottom w:val="outset" w:sz="6" w:space="0" w:color="000000"/>
              <w:right w:val="outset" w:sz="6" w:space="0" w:color="000000"/>
            </w:tcBorders>
            <w:vAlign w:val="center"/>
          </w:tcPr>
          <w:p w14:paraId="5D207AE0"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Possibilidade de riscos à saúde dos pacientes</w:t>
            </w:r>
          </w:p>
        </w:tc>
        <w:tc>
          <w:tcPr>
            <w:tcW w:w="2319" w:type="dxa"/>
            <w:tcBorders>
              <w:top w:val="outset" w:sz="6" w:space="0" w:color="000000"/>
              <w:left w:val="outset" w:sz="6" w:space="0" w:color="000000"/>
              <w:bottom w:val="outset" w:sz="6" w:space="0" w:color="000000"/>
              <w:right w:val="outset" w:sz="6" w:space="0" w:color="000000"/>
            </w:tcBorders>
            <w:vAlign w:val="center"/>
          </w:tcPr>
          <w:p w14:paraId="4216CE13"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Elaboração de um sistema de gestão de prontuários médicos eficiente e seguro, que garanta a integridade e a privacidade das informações dos pacientes, bem como o acesso rápido e fácil dos profissionais de saúde aos prontuários.</w:t>
            </w:r>
          </w:p>
        </w:tc>
        <w:tc>
          <w:tcPr>
            <w:tcW w:w="344" w:type="dxa"/>
            <w:tcBorders>
              <w:top w:val="outset" w:sz="6" w:space="0" w:color="000000"/>
              <w:left w:val="outset" w:sz="6" w:space="0" w:color="000000"/>
              <w:bottom w:val="outset" w:sz="6" w:space="0" w:color="000000"/>
              <w:right w:val="outset" w:sz="6" w:space="0" w:color="000000"/>
            </w:tcBorders>
            <w:vAlign w:val="center"/>
          </w:tcPr>
          <w:p w14:paraId="7FEC7B8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2E4CC975"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52D96372"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74D94213"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502D26A7"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24</w:t>
            </w:r>
          </w:p>
        </w:tc>
        <w:tc>
          <w:tcPr>
            <w:tcW w:w="2700" w:type="dxa"/>
            <w:tcBorders>
              <w:top w:val="outset" w:sz="6" w:space="0" w:color="000000"/>
              <w:left w:val="outset" w:sz="6" w:space="0" w:color="000000"/>
              <w:bottom w:val="outset" w:sz="6" w:space="0" w:color="000000"/>
              <w:right w:val="outset" w:sz="6" w:space="0" w:color="000000"/>
            </w:tcBorders>
            <w:vAlign w:val="center"/>
          </w:tcPr>
          <w:p w14:paraId="6F30B5D9"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com a manutenção de equipamentos</w:t>
            </w:r>
          </w:p>
        </w:tc>
        <w:tc>
          <w:tcPr>
            <w:tcW w:w="2056" w:type="dxa"/>
            <w:tcBorders>
              <w:top w:val="outset" w:sz="6" w:space="0" w:color="000000"/>
              <w:left w:val="outset" w:sz="6" w:space="0" w:color="000000"/>
              <w:bottom w:val="outset" w:sz="6" w:space="0" w:color="000000"/>
              <w:right w:val="outset" w:sz="6" w:space="0" w:color="000000"/>
            </w:tcBorders>
            <w:vAlign w:val="center"/>
          </w:tcPr>
          <w:p w14:paraId="3ABD363A"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Interrupção dos serviços prestados e aumento dos custos</w:t>
            </w:r>
          </w:p>
        </w:tc>
        <w:tc>
          <w:tcPr>
            <w:tcW w:w="2319" w:type="dxa"/>
            <w:tcBorders>
              <w:top w:val="outset" w:sz="6" w:space="0" w:color="000000"/>
              <w:left w:val="outset" w:sz="6" w:space="0" w:color="000000"/>
              <w:bottom w:val="outset" w:sz="6" w:space="0" w:color="000000"/>
              <w:right w:val="outset" w:sz="6" w:space="0" w:color="000000"/>
            </w:tcBorders>
            <w:vAlign w:val="center"/>
          </w:tcPr>
          <w:p w14:paraId="07D6143C"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Inclusão de cláusulas no contrato de gestão que exijam a manutenção regular e preventiva dos equipamentos, bem como a realização de um plano de manutenção eficiente e estratégico, que inclua a substituição dos equipamentos obsoletos ou danificados.</w:t>
            </w:r>
          </w:p>
        </w:tc>
        <w:tc>
          <w:tcPr>
            <w:tcW w:w="344" w:type="dxa"/>
            <w:tcBorders>
              <w:top w:val="outset" w:sz="6" w:space="0" w:color="000000"/>
              <w:left w:val="outset" w:sz="6" w:space="0" w:color="000000"/>
              <w:bottom w:val="outset" w:sz="6" w:space="0" w:color="000000"/>
              <w:right w:val="outset" w:sz="6" w:space="0" w:color="000000"/>
            </w:tcBorders>
            <w:vAlign w:val="center"/>
          </w:tcPr>
          <w:p w14:paraId="3AD2E803"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481B86FE"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6316983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2BC86FE6"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4DC8CE89"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25</w:t>
            </w:r>
          </w:p>
        </w:tc>
        <w:tc>
          <w:tcPr>
            <w:tcW w:w="2700" w:type="dxa"/>
            <w:tcBorders>
              <w:top w:val="outset" w:sz="6" w:space="0" w:color="000000"/>
              <w:left w:val="outset" w:sz="6" w:space="0" w:color="000000"/>
              <w:bottom w:val="outset" w:sz="6" w:space="0" w:color="000000"/>
              <w:right w:val="outset" w:sz="6" w:space="0" w:color="000000"/>
            </w:tcBorders>
            <w:vAlign w:val="center"/>
          </w:tcPr>
          <w:p w14:paraId="2BA82C85"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Falhas na gestão de recursos financeiros</w:t>
            </w:r>
          </w:p>
        </w:tc>
        <w:tc>
          <w:tcPr>
            <w:tcW w:w="2056" w:type="dxa"/>
            <w:tcBorders>
              <w:top w:val="outset" w:sz="6" w:space="0" w:color="000000"/>
              <w:left w:val="outset" w:sz="6" w:space="0" w:color="000000"/>
              <w:bottom w:val="outset" w:sz="6" w:space="0" w:color="000000"/>
              <w:right w:val="outset" w:sz="6" w:space="0" w:color="000000"/>
            </w:tcBorders>
            <w:vAlign w:val="center"/>
          </w:tcPr>
          <w:p w14:paraId="6DC0C07B"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Prejuízo financeiro e reputacional para a administração pública</w:t>
            </w:r>
          </w:p>
        </w:tc>
        <w:tc>
          <w:tcPr>
            <w:tcW w:w="2319" w:type="dxa"/>
            <w:tcBorders>
              <w:top w:val="outset" w:sz="6" w:space="0" w:color="000000"/>
              <w:left w:val="outset" w:sz="6" w:space="0" w:color="000000"/>
              <w:bottom w:val="outset" w:sz="6" w:space="0" w:color="000000"/>
              <w:right w:val="outset" w:sz="6" w:space="0" w:color="000000"/>
            </w:tcBorders>
            <w:vAlign w:val="center"/>
          </w:tcPr>
          <w:p w14:paraId="16A52A8B"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 xml:space="preserve">Estabelecimento de um sistema de controle e monitoramento rigoroso do fluxo de caixa da OSS, incluindo a verificação constante da documentação fiscal e a realização de auditorias independentes </w:t>
            </w:r>
            <w:r w:rsidRPr="000B0439">
              <w:rPr>
                <w:rFonts w:ascii="Proxima Nova" w:hAnsi="Proxima Nova" w:cs="Segoe UI"/>
                <w:color w:val="000000" w:themeColor="text1"/>
                <w:sz w:val="20"/>
                <w:szCs w:val="20"/>
                <w:lang w:val="pt-BR"/>
              </w:rPr>
              <w:lastRenderedPageBreak/>
              <w:t>regulares.</w:t>
            </w:r>
          </w:p>
        </w:tc>
        <w:tc>
          <w:tcPr>
            <w:tcW w:w="344" w:type="dxa"/>
            <w:tcBorders>
              <w:top w:val="outset" w:sz="6" w:space="0" w:color="000000"/>
              <w:left w:val="outset" w:sz="6" w:space="0" w:color="000000"/>
              <w:bottom w:val="outset" w:sz="6" w:space="0" w:color="000000"/>
              <w:right w:val="outset" w:sz="6" w:space="0" w:color="000000"/>
            </w:tcBorders>
            <w:vAlign w:val="center"/>
          </w:tcPr>
          <w:p w14:paraId="595DD3B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lastRenderedPageBreak/>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7F8FD65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4C1DBC2A"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6CB5F095"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43799FD3"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26</w:t>
            </w:r>
          </w:p>
        </w:tc>
        <w:tc>
          <w:tcPr>
            <w:tcW w:w="2700" w:type="dxa"/>
            <w:tcBorders>
              <w:top w:val="outset" w:sz="6" w:space="0" w:color="000000"/>
              <w:left w:val="outset" w:sz="6" w:space="0" w:color="000000"/>
              <w:bottom w:val="outset" w:sz="6" w:space="0" w:color="000000"/>
              <w:right w:val="outset" w:sz="6" w:space="0" w:color="000000"/>
            </w:tcBorders>
            <w:vAlign w:val="center"/>
          </w:tcPr>
          <w:p w14:paraId="2BF53041"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Falhas na gestão de contratos com fornecedores</w:t>
            </w:r>
          </w:p>
        </w:tc>
        <w:tc>
          <w:tcPr>
            <w:tcW w:w="2056" w:type="dxa"/>
            <w:tcBorders>
              <w:top w:val="outset" w:sz="6" w:space="0" w:color="000000"/>
              <w:left w:val="outset" w:sz="6" w:space="0" w:color="000000"/>
              <w:bottom w:val="outset" w:sz="6" w:space="0" w:color="000000"/>
              <w:right w:val="outset" w:sz="6" w:space="0" w:color="000000"/>
            </w:tcBorders>
            <w:vAlign w:val="center"/>
          </w:tcPr>
          <w:p w14:paraId="7848F5D7"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Interrupção na entrega de insumos e medicamentos</w:t>
            </w:r>
          </w:p>
        </w:tc>
        <w:tc>
          <w:tcPr>
            <w:tcW w:w="2319" w:type="dxa"/>
            <w:tcBorders>
              <w:top w:val="outset" w:sz="6" w:space="0" w:color="000000"/>
              <w:left w:val="outset" w:sz="6" w:space="0" w:color="000000"/>
              <w:bottom w:val="outset" w:sz="6" w:space="0" w:color="000000"/>
              <w:right w:val="outset" w:sz="6" w:space="0" w:color="000000"/>
            </w:tcBorders>
            <w:vAlign w:val="center"/>
          </w:tcPr>
          <w:p w14:paraId="220C3D35"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Estabelecimento de cláusulas rigorosas nos contratos com fornecedores, que garantam a qualidade e a pontualidade das entregas, bem como a realização de uma gestão eficiente.</w:t>
            </w:r>
          </w:p>
        </w:tc>
        <w:tc>
          <w:tcPr>
            <w:tcW w:w="344" w:type="dxa"/>
            <w:tcBorders>
              <w:top w:val="outset" w:sz="6" w:space="0" w:color="000000"/>
              <w:left w:val="outset" w:sz="6" w:space="0" w:color="000000"/>
              <w:bottom w:val="outset" w:sz="6" w:space="0" w:color="000000"/>
              <w:right w:val="outset" w:sz="6" w:space="0" w:color="000000"/>
            </w:tcBorders>
            <w:vAlign w:val="center"/>
          </w:tcPr>
          <w:p w14:paraId="4A94D6B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4AFE411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1713C695"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r w:rsidR="008F7183" w:rsidRPr="000B0439" w14:paraId="26F05D5D"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1ADB75A6"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27</w:t>
            </w:r>
          </w:p>
        </w:tc>
        <w:tc>
          <w:tcPr>
            <w:tcW w:w="2700" w:type="dxa"/>
            <w:tcBorders>
              <w:top w:val="outset" w:sz="6" w:space="0" w:color="000000"/>
              <w:left w:val="outset" w:sz="6" w:space="0" w:color="000000"/>
              <w:bottom w:val="outset" w:sz="6" w:space="0" w:color="000000"/>
              <w:right w:val="outset" w:sz="6" w:space="0" w:color="000000"/>
            </w:tcBorders>
            <w:vAlign w:val="center"/>
          </w:tcPr>
          <w:p w14:paraId="703D1BF9"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Falta de planejamento estratégico por parte da OSS</w:t>
            </w:r>
          </w:p>
        </w:tc>
        <w:tc>
          <w:tcPr>
            <w:tcW w:w="2056" w:type="dxa"/>
            <w:tcBorders>
              <w:top w:val="outset" w:sz="6" w:space="0" w:color="000000"/>
              <w:left w:val="outset" w:sz="6" w:space="0" w:color="000000"/>
              <w:bottom w:val="outset" w:sz="6" w:space="0" w:color="000000"/>
              <w:right w:val="outset" w:sz="6" w:space="0" w:color="000000"/>
            </w:tcBorders>
            <w:vAlign w:val="center"/>
          </w:tcPr>
          <w:p w14:paraId="736701E9"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Interrupção dos serviços prestados</w:t>
            </w:r>
          </w:p>
        </w:tc>
        <w:tc>
          <w:tcPr>
            <w:tcW w:w="2319" w:type="dxa"/>
            <w:tcBorders>
              <w:top w:val="outset" w:sz="6" w:space="0" w:color="000000"/>
              <w:left w:val="outset" w:sz="6" w:space="0" w:color="000000"/>
              <w:bottom w:val="outset" w:sz="6" w:space="0" w:color="000000"/>
              <w:right w:val="outset" w:sz="6" w:space="0" w:color="000000"/>
            </w:tcBorders>
            <w:vAlign w:val="center"/>
          </w:tcPr>
          <w:p w14:paraId="51C13B8F"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Elaboração de um plano estratégico detalhado antes da celebração do contrato, que preveja metas e objetivos claros para a gestão do hospital e da unidade de pronto atendimento, bem como a realização de avaliações periódicas para monitorar o cumprimento dessas metas.</w:t>
            </w:r>
          </w:p>
        </w:tc>
        <w:tc>
          <w:tcPr>
            <w:tcW w:w="344" w:type="dxa"/>
            <w:tcBorders>
              <w:top w:val="outset" w:sz="6" w:space="0" w:color="000000"/>
              <w:left w:val="outset" w:sz="6" w:space="0" w:color="000000"/>
              <w:bottom w:val="outset" w:sz="6" w:space="0" w:color="000000"/>
              <w:right w:val="outset" w:sz="6" w:space="0" w:color="000000"/>
            </w:tcBorders>
            <w:vAlign w:val="center"/>
          </w:tcPr>
          <w:p w14:paraId="7D16B6C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6B6F350D"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245333A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031FA7F7"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6E3A8343"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28</w:t>
            </w:r>
          </w:p>
        </w:tc>
        <w:tc>
          <w:tcPr>
            <w:tcW w:w="2700" w:type="dxa"/>
            <w:tcBorders>
              <w:top w:val="outset" w:sz="6" w:space="0" w:color="000000"/>
              <w:left w:val="outset" w:sz="6" w:space="0" w:color="000000"/>
              <w:bottom w:val="outset" w:sz="6" w:space="0" w:color="000000"/>
              <w:right w:val="outset" w:sz="6" w:space="0" w:color="000000"/>
            </w:tcBorders>
            <w:vAlign w:val="center"/>
          </w:tcPr>
          <w:p w14:paraId="55CA904F"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Conflitos com sindicatos e associações de classe</w:t>
            </w:r>
          </w:p>
        </w:tc>
        <w:tc>
          <w:tcPr>
            <w:tcW w:w="2056" w:type="dxa"/>
            <w:tcBorders>
              <w:top w:val="outset" w:sz="6" w:space="0" w:color="000000"/>
              <w:left w:val="outset" w:sz="6" w:space="0" w:color="000000"/>
              <w:bottom w:val="outset" w:sz="6" w:space="0" w:color="000000"/>
              <w:right w:val="outset" w:sz="6" w:space="0" w:color="000000"/>
            </w:tcBorders>
            <w:vAlign w:val="center"/>
          </w:tcPr>
          <w:p w14:paraId="570F00FD"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Interrupção dos serviços prestados</w:t>
            </w:r>
          </w:p>
        </w:tc>
        <w:tc>
          <w:tcPr>
            <w:tcW w:w="2319" w:type="dxa"/>
            <w:tcBorders>
              <w:top w:val="outset" w:sz="6" w:space="0" w:color="000000"/>
              <w:left w:val="outset" w:sz="6" w:space="0" w:color="000000"/>
              <w:bottom w:val="outset" w:sz="6" w:space="0" w:color="000000"/>
              <w:right w:val="outset" w:sz="6" w:space="0" w:color="000000"/>
            </w:tcBorders>
            <w:vAlign w:val="center"/>
          </w:tcPr>
          <w:p w14:paraId="75A5BF07"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Estabelecimento de um canal de comunicação constante com os sindicatos e associações de classe, bem como a realização de negociações transparentes e justas para evitar conflitos.</w:t>
            </w:r>
          </w:p>
        </w:tc>
        <w:tc>
          <w:tcPr>
            <w:tcW w:w="344" w:type="dxa"/>
            <w:tcBorders>
              <w:top w:val="outset" w:sz="6" w:space="0" w:color="000000"/>
              <w:left w:val="outset" w:sz="6" w:space="0" w:color="000000"/>
              <w:bottom w:val="outset" w:sz="6" w:space="0" w:color="000000"/>
              <w:right w:val="outset" w:sz="6" w:space="0" w:color="000000"/>
            </w:tcBorders>
            <w:vAlign w:val="center"/>
          </w:tcPr>
          <w:p w14:paraId="729E569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3F6BEF9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1268" w:type="dxa"/>
            <w:tcBorders>
              <w:top w:val="outset" w:sz="6" w:space="0" w:color="000000"/>
              <w:left w:val="outset" w:sz="6" w:space="0" w:color="000000"/>
              <w:bottom w:val="outset" w:sz="6" w:space="0" w:color="000000"/>
              <w:right w:val="outset" w:sz="6" w:space="0" w:color="000000"/>
            </w:tcBorders>
            <w:vAlign w:val="center"/>
          </w:tcPr>
          <w:p w14:paraId="2AD3318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25</w:t>
            </w:r>
          </w:p>
        </w:tc>
      </w:tr>
      <w:tr w:rsidR="008F7183" w:rsidRPr="000B0439" w14:paraId="3BC72105"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707B70BD"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29</w:t>
            </w:r>
          </w:p>
        </w:tc>
        <w:tc>
          <w:tcPr>
            <w:tcW w:w="2700" w:type="dxa"/>
            <w:tcBorders>
              <w:top w:val="outset" w:sz="6" w:space="0" w:color="000000"/>
              <w:left w:val="outset" w:sz="6" w:space="0" w:color="000000"/>
              <w:bottom w:val="outset" w:sz="6" w:space="0" w:color="000000"/>
              <w:right w:val="outset" w:sz="6" w:space="0" w:color="000000"/>
            </w:tcBorders>
            <w:vAlign w:val="center"/>
          </w:tcPr>
          <w:p w14:paraId="4AA103D7"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com a legislação ambiental</w:t>
            </w:r>
          </w:p>
        </w:tc>
        <w:tc>
          <w:tcPr>
            <w:tcW w:w="2056" w:type="dxa"/>
            <w:tcBorders>
              <w:top w:val="outset" w:sz="6" w:space="0" w:color="000000"/>
              <w:left w:val="outset" w:sz="6" w:space="0" w:color="000000"/>
              <w:bottom w:val="outset" w:sz="6" w:space="0" w:color="000000"/>
              <w:right w:val="outset" w:sz="6" w:space="0" w:color="000000"/>
            </w:tcBorders>
            <w:vAlign w:val="center"/>
          </w:tcPr>
          <w:p w14:paraId="1E1D1F5B"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Prejuízo financeiro e reputacional para a administração pública</w:t>
            </w:r>
          </w:p>
        </w:tc>
        <w:tc>
          <w:tcPr>
            <w:tcW w:w="2319" w:type="dxa"/>
            <w:tcBorders>
              <w:top w:val="outset" w:sz="6" w:space="0" w:color="000000"/>
              <w:left w:val="outset" w:sz="6" w:space="0" w:color="000000"/>
              <w:bottom w:val="outset" w:sz="6" w:space="0" w:color="000000"/>
              <w:right w:val="outset" w:sz="6" w:space="0" w:color="000000"/>
            </w:tcBorders>
            <w:vAlign w:val="center"/>
          </w:tcPr>
          <w:p w14:paraId="5E48AE23"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Elaboração de um plano de gestão ambiental adequado e eficiente, que inclua a identificação dos impactos ambientais das atividades da OSS, a implementação de medidas para minimizar esses impactos, a realização de treinamentos para os funcionários da OSS sobre as melhores práticas ambientais, e a conformidade com as exigências legais ambientais em vigor.</w:t>
            </w:r>
          </w:p>
        </w:tc>
        <w:tc>
          <w:tcPr>
            <w:tcW w:w="344" w:type="dxa"/>
            <w:tcBorders>
              <w:top w:val="outset" w:sz="6" w:space="0" w:color="000000"/>
              <w:left w:val="outset" w:sz="6" w:space="0" w:color="000000"/>
              <w:bottom w:val="outset" w:sz="6" w:space="0" w:color="000000"/>
              <w:right w:val="outset" w:sz="6" w:space="0" w:color="000000"/>
            </w:tcBorders>
            <w:vAlign w:val="center"/>
          </w:tcPr>
          <w:p w14:paraId="254D6AE1"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2609FE6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68706B09"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1D7769CE"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614A941B"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30</w:t>
            </w:r>
          </w:p>
        </w:tc>
        <w:tc>
          <w:tcPr>
            <w:tcW w:w="2700" w:type="dxa"/>
            <w:tcBorders>
              <w:top w:val="outset" w:sz="6" w:space="0" w:color="000000"/>
              <w:left w:val="outset" w:sz="6" w:space="0" w:color="000000"/>
              <w:bottom w:val="outset" w:sz="6" w:space="0" w:color="000000"/>
              <w:right w:val="outset" w:sz="6" w:space="0" w:color="000000"/>
            </w:tcBorders>
            <w:vAlign w:val="center"/>
          </w:tcPr>
          <w:p w14:paraId="0520C11B"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Falta de cuidado com a segurança do trabalho</w:t>
            </w:r>
          </w:p>
        </w:tc>
        <w:tc>
          <w:tcPr>
            <w:tcW w:w="2056" w:type="dxa"/>
            <w:tcBorders>
              <w:top w:val="outset" w:sz="6" w:space="0" w:color="000000"/>
              <w:left w:val="outset" w:sz="6" w:space="0" w:color="000000"/>
              <w:bottom w:val="outset" w:sz="6" w:space="0" w:color="000000"/>
              <w:right w:val="outset" w:sz="6" w:space="0" w:color="000000"/>
            </w:tcBorders>
            <w:vAlign w:val="center"/>
          </w:tcPr>
          <w:p w14:paraId="549CCE7F"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Possibilidade de acidentes e lesões</w:t>
            </w:r>
          </w:p>
        </w:tc>
        <w:tc>
          <w:tcPr>
            <w:tcW w:w="2319" w:type="dxa"/>
            <w:tcBorders>
              <w:top w:val="outset" w:sz="6" w:space="0" w:color="000000"/>
              <w:left w:val="outset" w:sz="6" w:space="0" w:color="000000"/>
              <w:bottom w:val="outset" w:sz="6" w:space="0" w:color="000000"/>
              <w:right w:val="outset" w:sz="6" w:space="0" w:color="000000"/>
            </w:tcBorders>
            <w:vAlign w:val="center"/>
          </w:tcPr>
          <w:p w14:paraId="1EAAC5FD"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 xml:space="preserve">Elaboração de um plano de gestão de segurança do trabalho adequado e eficiente, que inclua a identificação dos riscos ocupacionais, a implementação de </w:t>
            </w:r>
            <w:r w:rsidRPr="000B0439">
              <w:rPr>
                <w:rFonts w:ascii="Proxima Nova" w:hAnsi="Proxima Nova" w:cs="Segoe UI"/>
                <w:color w:val="000000" w:themeColor="text1"/>
                <w:sz w:val="20"/>
                <w:szCs w:val="20"/>
                <w:lang w:val="pt-BR"/>
              </w:rPr>
              <w:lastRenderedPageBreak/>
              <w:t>medidas de prevenção desses riscos, a realização de treinamentos para os funcionários da OSS sobre as melhores práticas de segurança do trabalho, e a conformidade com as exigências legais de segurança do trabalho em vigor.</w:t>
            </w:r>
          </w:p>
        </w:tc>
        <w:tc>
          <w:tcPr>
            <w:tcW w:w="344" w:type="dxa"/>
            <w:tcBorders>
              <w:top w:val="outset" w:sz="6" w:space="0" w:color="000000"/>
              <w:left w:val="outset" w:sz="6" w:space="0" w:color="000000"/>
              <w:bottom w:val="outset" w:sz="6" w:space="0" w:color="000000"/>
              <w:right w:val="outset" w:sz="6" w:space="0" w:color="000000"/>
            </w:tcBorders>
            <w:vAlign w:val="center"/>
          </w:tcPr>
          <w:p w14:paraId="187A4B5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lastRenderedPageBreak/>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26A7EBB8"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130AB96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3099CD20"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0922BEF5"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31</w:t>
            </w:r>
          </w:p>
        </w:tc>
        <w:tc>
          <w:tcPr>
            <w:tcW w:w="2700" w:type="dxa"/>
            <w:tcBorders>
              <w:top w:val="outset" w:sz="6" w:space="0" w:color="000000"/>
              <w:left w:val="outset" w:sz="6" w:space="0" w:color="000000"/>
              <w:bottom w:val="outset" w:sz="6" w:space="0" w:color="000000"/>
              <w:right w:val="outset" w:sz="6" w:space="0" w:color="000000"/>
            </w:tcBorders>
            <w:vAlign w:val="center"/>
          </w:tcPr>
          <w:p w14:paraId="15047C8C"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com a qualidade dos insumos e medicamentos</w:t>
            </w:r>
          </w:p>
        </w:tc>
        <w:tc>
          <w:tcPr>
            <w:tcW w:w="2056" w:type="dxa"/>
            <w:tcBorders>
              <w:top w:val="outset" w:sz="6" w:space="0" w:color="000000"/>
              <w:left w:val="outset" w:sz="6" w:space="0" w:color="000000"/>
              <w:bottom w:val="outset" w:sz="6" w:space="0" w:color="000000"/>
              <w:right w:val="outset" w:sz="6" w:space="0" w:color="000000"/>
            </w:tcBorders>
            <w:vAlign w:val="center"/>
          </w:tcPr>
          <w:p w14:paraId="682ABB88"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Possibilidade de riscos à saúde dos pacientes</w:t>
            </w:r>
          </w:p>
        </w:tc>
        <w:tc>
          <w:tcPr>
            <w:tcW w:w="2319" w:type="dxa"/>
            <w:tcBorders>
              <w:top w:val="outset" w:sz="6" w:space="0" w:color="000000"/>
              <w:left w:val="outset" w:sz="6" w:space="0" w:color="000000"/>
              <w:bottom w:val="outset" w:sz="6" w:space="0" w:color="000000"/>
              <w:right w:val="outset" w:sz="6" w:space="0" w:color="000000"/>
            </w:tcBorders>
            <w:vAlign w:val="center"/>
          </w:tcPr>
          <w:p w14:paraId="4A6944D8"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Inclusão de cláusulas no contrato de gestão que exigem a aquisição de insumos e medicamentos de qualidade adequada e procedência confiável, bem como a realização de um controle rigoroso de qualidade desses insumos e medicamentos antes de sua utilização nos pacientes.</w:t>
            </w:r>
          </w:p>
        </w:tc>
        <w:tc>
          <w:tcPr>
            <w:tcW w:w="344" w:type="dxa"/>
            <w:tcBorders>
              <w:top w:val="outset" w:sz="6" w:space="0" w:color="000000"/>
              <w:left w:val="outset" w:sz="6" w:space="0" w:color="000000"/>
              <w:bottom w:val="outset" w:sz="6" w:space="0" w:color="000000"/>
              <w:right w:val="outset" w:sz="6" w:space="0" w:color="000000"/>
            </w:tcBorders>
            <w:vAlign w:val="center"/>
          </w:tcPr>
          <w:p w14:paraId="4382F6A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123D1287"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10</w:t>
            </w:r>
          </w:p>
        </w:tc>
        <w:tc>
          <w:tcPr>
            <w:tcW w:w="1268" w:type="dxa"/>
            <w:tcBorders>
              <w:top w:val="outset" w:sz="6" w:space="0" w:color="000000"/>
              <w:left w:val="outset" w:sz="6" w:space="0" w:color="000000"/>
              <w:bottom w:val="outset" w:sz="6" w:space="0" w:color="000000"/>
              <w:right w:val="outset" w:sz="6" w:space="0" w:color="000000"/>
            </w:tcBorders>
            <w:vAlign w:val="center"/>
          </w:tcPr>
          <w:p w14:paraId="4BFC7ED0"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50</w:t>
            </w:r>
          </w:p>
        </w:tc>
      </w:tr>
      <w:tr w:rsidR="008F7183" w:rsidRPr="000B0439" w14:paraId="228A3D8E" w14:textId="77777777" w:rsidTr="008F7183">
        <w:trPr>
          <w:trHeight w:val="225"/>
          <w:tblCellSpacing w:w="0" w:type="dxa"/>
        </w:trPr>
        <w:tc>
          <w:tcPr>
            <w:tcW w:w="392" w:type="dxa"/>
            <w:tcBorders>
              <w:top w:val="outset" w:sz="6" w:space="0" w:color="000000"/>
              <w:left w:val="outset" w:sz="6" w:space="0" w:color="000000"/>
              <w:bottom w:val="outset" w:sz="6" w:space="0" w:color="000000"/>
              <w:right w:val="outset" w:sz="6" w:space="0" w:color="000000"/>
            </w:tcBorders>
            <w:vAlign w:val="center"/>
          </w:tcPr>
          <w:p w14:paraId="175F1D1E" w14:textId="77777777" w:rsidR="008F7183" w:rsidRPr="000B0439" w:rsidRDefault="008F7183" w:rsidP="000B0439">
            <w:pPr>
              <w:rPr>
                <w:rFonts w:ascii="Proxima Nova" w:hAnsi="Proxima Nova"/>
                <w:sz w:val="20"/>
                <w:szCs w:val="20"/>
                <w:lang w:val="pt-BR"/>
              </w:rPr>
            </w:pPr>
            <w:r w:rsidRPr="000B0439">
              <w:rPr>
                <w:rFonts w:ascii="Proxima Nova" w:hAnsi="Proxima Nova"/>
                <w:sz w:val="20"/>
                <w:szCs w:val="20"/>
                <w:lang w:val="pt-BR"/>
              </w:rPr>
              <w:t>32</w:t>
            </w:r>
          </w:p>
        </w:tc>
        <w:tc>
          <w:tcPr>
            <w:tcW w:w="2700" w:type="dxa"/>
            <w:tcBorders>
              <w:top w:val="outset" w:sz="6" w:space="0" w:color="000000"/>
              <w:left w:val="outset" w:sz="6" w:space="0" w:color="000000"/>
              <w:bottom w:val="outset" w:sz="6" w:space="0" w:color="000000"/>
              <w:right w:val="outset" w:sz="6" w:space="0" w:color="000000"/>
            </w:tcBorders>
            <w:vAlign w:val="center"/>
          </w:tcPr>
          <w:p w14:paraId="36ECCF3B"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Problemas com a gestão de reclamações e queixas dos pacientes</w:t>
            </w:r>
          </w:p>
        </w:tc>
        <w:tc>
          <w:tcPr>
            <w:tcW w:w="2056" w:type="dxa"/>
            <w:tcBorders>
              <w:top w:val="outset" w:sz="6" w:space="0" w:color="000000"/>
              <w:left w:val="outset" w:sz="6" w:space="0" w:color="000000"/>
              <w:bottom w:val="outset" w:sz="6" w:space="0" w:color="000000"/>
              <w:right w:val="outset" w:sz="6" w:space="0" w:color="000000"/>
            </w:tcBorders>
            <w:vAlign w:val="center"/>
          </w:tcPr>
          <w:p w14:paraId="35D6E147"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Prejuízo financeiro e reputacional para a administração pública</w:t>
            </w:r>
          </w:p>
        </w:tc>
        <w:tc>
          <w:tcPr>
            <w:tcW w:w="2319" w:type="dxa"/>
            <w:tcBorders>
              <w:top w:val="outset" w:sz="6" w:space="0" w:color="000000"/>
              <w:left w:val="outset" w:sz="6" w:space="0" w:color="000000"/>
              <w:bottom w:val="outset" w:sz="6" w:space="0" w:color="000000"/>
              <w:right w:val="outset" w:sz="6" w:space="0" w:color="000000"/>
            </w:tcBorders>
            <w:vAlign w:val="center"/>
          </w:tcPr>
          <w:p w14:paraId="0F8D2847" w14:textId="77777777" w:rsidR="008F7183" w:rsidRPr="000B0439" w:rsidRDefault="008F7183" w:rsidP="000B0439">
            <w:pPr>
              <w:jc w:val="both"/>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Elaboração de um sistema de gestão de reclamações e queixas dos pacientes.</w:t>
            </w:r>
          </w:p>
        </w:tc>
        <w:tc>
          <w:tcPr>
            <w:tcW w:w="344" w:type="dxa"/>
            <w:tcBorders>
              <w:top w:val="outset" w:sz="6" w:space="0" w:color="000000"/>
              <w:left w:val="outset" w:sz="6" w:space="0" w:color="000000"/>
              <w:bottom w:val="outset" w:sz="6" w:space="0" w:color="000000"/>
              <w:right w:val="outset" w:sz="6" w:space="0" w:color="000000"/>
            </w:tcBorders>
            <w:vAlign w:val="center"/>
          </w:tcPr>
          <w:p w14:paraId="354EEA3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5</w:t>
            </w:r>
          </w:p>
        </w:tc>
        <w:tc>
          <w:tcPr>
            <w:tcW w:w="390" w:type="dxa"/>
            <w:tcBorders>
              <w:top w:val="outset" w:sz="6" w:space="0" w:color="000000"/>
              <w:left w:val="outset" w:sz="6" w:space="0" w:color="000000"/>
              <w:bottom w:val="outset" w:sz="6" w:space="0" w:color="000000"/>
              <w:right w:val="outset" w:sz="6" w:space="0" w:color="000000"/>
            </w:tcBorders>
            <w:vAlign w:val="center"/>
          </w:tcPr>
          <w:p w14:paraId="2F7BD8DC"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15</w:t>
            </w:r>
          </w:p>
        </w:tc>
        <w:tc>
          <w:tcPr>
            <w:tcW w:w="1268" w:type="dxa"/>
            <w:tcBorders>
              <w:top w:val="outset" w:sz="6" w:space="0" w:color="000000"/>
              <w:left w:val="outset" w:sz="6" w:space="0" w:color="000000"/>
              <w:bottom w:val="outset" w:sz="6" w:space="0" w:color="000000"/>
              <w:right w:val="outset" w:sz="6" w:space="0" w:color="000000"/>
            </w:tcBorders>
            <w:vAlign w:val="center"/>
          </w:tcPr>
          <w:p w14:paraId="3D3B2F16" w14:textId="77777777" w:rsidR="008F7183" w:rsidRPr="000B0439" w:rsidRDefault="008F7183" w:rsidP="000B0439">
            <w:pPr>
              <w:jc w:val="center"/>
              <w:rPr>
                <w:rFonts w:ascii="Proxima Nova" w:hAnsi="Proxima Nova"/>
                <w:sz w:val="20"/>
                <w:szCs w:val="20"/>
                <w:lang w:val="pt-BR"/>
              </w:rPr>
            </w:pPr>
            <w:r w:rsidRPr="000B0439">
              <w:rPr>
                <w:rFonts w:ascii="Proxima Nova" w:hAnsi="Proxima Nova"/>
                <w:sz w:val="20"/>
                <w:szCs w:val="20"/>
                <w:lang w:val="pt-BR"/>
              </w:rPr>
              <w:t>75</w:t>
            </w:r>
          </w:p>
        </w:tc>
      </w:tr>
    </w:tbl>
    <w:p w14:paraId="338F7C3A" w14:textId="77777777" w:rsidR="008F7183" w:rsidRPr="00577C86" w:rsidRDefault="008F7183" w:rsidP="00577C86">
      <w:pPr>
        <w:jc w:val="both"/>
        <w:rPr>
          <w:rFonts w:ascii="Proxima Nova" w:hAnsi="Proxima Nova"/>
          <w:lang w:val="pt-BR"/>
        </w:rPr>
      </w:pPr>
    </w:p>
    <w:p w14:paraId="229D7C89" w14:textId="77777777" w:rsidR="008F7183" w:rsidRPr="00577C86" w:rsidRDefault="008F7183" w:rsidP="00577C86">
      <w:pPr>
        <w:jc w:val="both"/>
        <w:rPr>
          <w:rFonts w:ascii="Proxima Nova" w:hAnsi="Proxima Nova" w:cs="Segoe UI"/>
          <w:color w:val="000000" w:themeColor="text1"/>
          <w:lang w:val="pt-BR"/>
        </w:rPr>
      </w:pPr>
      <w:r w:rsidRPr="00577C86">
        <w:rPr>
          <w:rFonts w:ascii="Proxima Nova" w:hAnsi="Proxima Nova" w:cs="Segoe UI"/>
          <w:color w:val="000000" w:themeColor="text1"/>
          <w:lang w:val="pt-BR"/>
        </w:rPr>
        <w:t>Como a Organização Social de Saúde (OSS) é contratada pela administração pública para prestar serviços de saúde, a OSS precisa arcar com diversos riscos relacionados à operacionalização, gestão, manutenção, atividades e gerenciamento do hospital municipal e da unidade de pronto atendimento municipal. Entre os principais riscos que a OSS teria que arcar, podemos citar:</w:t>
      </w:r>
    </w:p>
    <w:p w14:paraId="0EBF67D8" w14:textId="77777777" w:rsidR="008F7183" w:rsidRPr="00577C86" w:rsidRDefault="008F7183" w:rsidP="00073062">
      <w:pPr>
        <w:pStyle w:val="PargrafodaLista"/>
        <w:widowControl/>
        <w:numPr>
          <w:ilvl w:val="0"/>
          <w:numId w:val="148"/>
        </w:numPr>
        <w:autoSpaceDE/>
        <w:autoSpaceDN/>
        <w:ind w:right="0"/>
        <w:contextualSpacing/>
        <w:rPr>
          <w:rFonts w:ascii="Proxima Nova" w:hAnsi="Proxima Nova" w:cs="Segoe UI"/>
          <w:color w:val="000000" w:themeColor="text1"/>
        </w:rPr>
      </w:pPr>
      <w:r w:rsidRPr="00577C86">
        <w:rPr>
          <w:rFonts w:ascii="Proxima Nova" w:hAnsi="Proxima Nova" w:cs="Segoe UI"/>
          <w:color w:val="000000" w:themeColor="text1"/>
        </w:rPr>
        <w:t>Riscos financeiros: como a administração pública é a contratante, a OSS pode arcar com riscos relacionados ao pagamento dos valores contratados e à disponibilidade de recursos financeiros para prestar os serviços.</w:t>
      </w:r>
    </w:p>
    <w:p w14:paraId="5FFF754D" w14:textId="77777777" w:rsidR="008F7183" w:rsidRPr="00577C86" w:rsidRDefault="008F7183" w:rsidP="00073062">
      <w:pPr>
        <w:widowControl/>
        <w:numPr>
          <w:ilvl w:val="0"/>
          <w:numId w:val="148"/>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Riscos operacionais: como a OSS é responsável pela gestão e manutenção do hospital municipal e da unidade de pronto atendimento municipal, ela pode arcar com riscos relacionados ao fornecimento e gerenciamento de equipamentos e insumos médicos, ao gerenciamento de resíduos sólidos e à gestão de prontuários médicos.</w:t>
      </w:r>
    </w:p>
    <w:p w14:paraId="6643EEC6" w14:textId="77777777" w:rsidR="008F7183" w:rsidRPr="00577C86" w:rsidRDefault="008F7183" w:rsidP="00073062">
      <w:pPr>
        <w:widowControl/>
        <w:numPr>
          <w:ilvl w:val="0"/>
          <w:numId w:val="148"/>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Riscos de segurança do paciente: como a OSS é responsável pela prestação dos serviços de saúde, ela pode arcar com riscos relacionados à segurança do paciente, como possíveis erros médicos, falta de capacitação dos profissionais da saúde e problemas na gestão de prontuários médicos.</w:t>
      </w:r>
    </w:p>
    <w:p w14:paraId="572C2008" w14:textId="77777777" w:rsidR="008F7183" w:rsidRPr="00577C86" w:rsidRDefault="008F7183" w:rsidP="00073062">
      <w:pPr>
        <w:widowControl/>
        <w:numPr>
          <w:ilvl w:val="0"/>
          <w:numId w:val="148"/>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Riscos trabalhistas: como a OSS é responsável pela contratação e gestão dos profissionais da saúde, ela pode arcar com riscos relacionados a possíveis conflitos trabalhistas, alterações na legislação trabalhista e previdenciária, e falta de capacitação dos profissionais da OSS.</w:t>
      </w:r>
    </w:p>
    <w:p w14:paraId="52D5C7A5" w14:textId="77777777" w:rsidR="008F7183" w:rsidRPr="00577C86" w:rsidRDefault="008F7183" w:rsidP="00073062">
      <w:pPr>
        <w:widowControl/>
        <w:numPr>
          <w:ilvl w:val="0"/>
          <w:numId w:val="148"/>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Riscos ambientais: como a OSS é responsável pela gestão do hospital e da unidade de pronto atendimento municipal, ela pode arcar com riscos relacionados à conformidade com as exigências legais ambientais em vigor, e à gestão de resíduos sólidos.</w:t>
      </w:r>
    </w:p>
    <w:p w14:paraId="6E58DEA1" w14:textId="77777777" w:rsidR="008F7183" w:rsidRPr="00577C86" w:rsidRDefault="008F7183" w:rsidP="00073062">
      <w:pPr>
        <w:widowControl/>
        <w:numPr>
          <w:ilvl w:val="0"/>
          <w:numId w:val="148"/>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 xml:space="preserve">Riscos de reputação: como a OSS presta serviços de saúde em nome da administração pública, ela pode arcar com riscos relacionados à reputação da administração pública, </w:t>
      </w:r>
      <w:r w:rsidRPr="00577C86">
        <w:rPr>
          <w:rFonts w:ascii="Proxima Nova" w:hAnsi="Proxima Nova" w:cs="Segoe UI"/>
          <w:color w:val="000000" w:themeColor="text1"/>
          <w:lang w:val="pt-BR"/>
        </w:rPr>
        <w:lastRenderedPageBreak/>
        <w:t>como possíveis erros médicos, falhas na gestão financeira e problemas na prestação de serviços.</w:t>
      </w:r>
    </w:p>
    <w:p w14:paraId="6261B096" w14:textId="77777777" w:rsidR="008F7183" w:rsidRPr="00577C86" w:rsidRDefault="008F7183" w:rsidP="00577C86">
      <w:pPr>
        <w:jc w:val="both"/>
        <w:rPr>
          <w:rFonts w:ascii="Proxima Nova" w:hAnsi="Proxima Nova"/>
          <w:b/>
          <w:bCs/>
          <w:lang w:val="pt-BR"/>
        </w:rPr>
      </w:pPr>
    </w:p>
    <w:p w14:paraId="58C04C1F" w14:textId="55A19DAD" w:rsidR="008F7183" w:rsidRPr="00577C86" w:rsidRDefault="008F7183" w:rsidP="00577C86">
      <w:pPr>
        <w:shd w:val="clear" w:color="auto" w:fill="00B0F0"/>
        <w:rPr>
          <w:rFonts w:ascii="Proxima Nova" w:hAnsi="Proxima Nova"/>
          <w:b/>
          <w:bCs/>
          <w:lang w:val="pt-BR"/>
        </w:rPr>
      </w:pPr>
      <w:r w:rsidRPr="00577C86">
        <w:rPr>
          <w:rFonts w:ascii="Proxima Nova" w:hAnsi="Proxima Nova"/>
          <w:b/>
          <w:bCs/>
          <w:lang w:val="pt-BR"/>
        </w:rPr>
        <w:t>5 - LEVANTAMENTO DA DEMANDA E PRECIFICAÇÃO</w:t>
      </w:r>
      <w:r w:rsidR="0075692D" w:rsidRPr="00577C86">
        <w:rPr>
          <w:rFonts w:ascii="Proxima Nova" w:hAnsi="Proxima Nova"/>
          <w:b/>
          <w:bCs/>
          <w:lang w:val="pt-BR"/>
        </w:rPr>
        <w:t>:</w:t>
      </w:r>
    </w:p>
    <w:p w14:paraId="64353519" w14:textId="77777777" w:rsidR="008F7183" w:rsidRPr="00577C86" w:rsidRDefault="008F7183" w:rsidP="00577C86">
      <w:pPr>
        <w:jc w:val="both"/>
        <w:rPr>
          <w:rFonts w:ascii="Proxima Nova" w:hAnsi="Proxima Nova"/>
          <w:b/>
          <w:bCs/>
          <w:lang w:val="pt-BR"/>
        </w:rPr>
      </w:pPr>
    </w:p>
    <w:p w14:paraId="6842F93D" w14:textId="4040E02E" w:rsidR="008F7183" w:rsidRPr="00577C86" w:rsidRDefault="008F7183" w:rsidP="00577C86">
      <w:pPr>
        <w:ind w:firstLine="709"/>
        <w:jc w:val="both"/>
        <w:rPr>
          <w:rFonts w:ascii="Proxima Nova" w:hAnsi="Proxima Nova"/>
          <w:lang w:val="pt-BR"/>
        </w:rPr>
      </w:pPr>
      <w:r w:rsidRPr="00577C86">
        <w:rPr>
          <w:rFonts w:ascii="Proxima Nova" w:hAnsi="Proxima Nova"/>
          <w:lang w:val="pt-BR"/>
        </w:rPr>
        <w:t xml:space="preserve">A tabela abaixo apresenta as unidades de medida de cada item de contratação, a quantidade estimada de bens e o valor estimado na contratação. Em seguida, faz-se a análise dos processos, </w:t>
      </w:r>
      <w:r w:rsidR="000B0439" w:rsidRPr="00577C86">
        <w:rPr>
          <w:rFonts w:ascii="Proxima Nova" w:hAnsi="Proxima Nova"/>
          <w:lang w:val="pt-BR"/>
        </w:rPr>
        <w:t>a fim</w:t>
      </w:r>
      <w:r w:rsidRPr="00577C86">
        <w:rPr>
          <w:rFonts w:ascii="Proxima Nova" w:hAnsi="Proxima Nova"/>
          <w:lang w:val="pt-BR"/>
        </w:rPr>
        <w:t xml:space="preserve"> de definir a estimativa preliminar dos preços.</w:t>
      </w:r>
    </w:p>
    <w:tbl>
      <w:tblPr>
        <w:tblStyle w:val="Tabelacomgrade"/>
        <w:tblW w:w="9498" w:type="dxa"/>
        <w:jc w:val="center"/>
        <w:tblLayout w:type="fixed"/>
        <w:tblLook w:val="04A0" w:firstRow="1" w:lastRow="0" w:firstColumn="1" w:lastColumn="0" w:noHBand="0" w:noVBand="1"/>
      </w:tblPr>
      <w:tblGrid>
        <w:gridCol w:w="851"/>
        <w:gridCol w:w="709"/>
        <w:gridCol w:w="922"/>
        <w:gridCol w:w="3756"/>
        <w:gridCol w:w="1559"/>
        <w:gridCol w:w="1701"/>
      </w:tblGrid>
      <w:tr w:rsidR="008F7183" w:rsidRPr="000B0439" w14:paraId="4F41C978" w14:textId="77777777" w:rsidTr="0075692D">
        <w:trPr>
          <w:trHeight w:val="20"/>
          <w:jc w:val="center"/>
        </w:trPr>
        <w:tc>
          <w:tcPr>
            <w:tcW w:w="9498" w:type="dxa"/>
            <w:gridSpan w:val="6"/>
            <w:shd w:val="clear" w:color="auto" w:fill="BFBFBF" w:themeFill="background1" w:themeFillShade="BF"/>
            <w:vAlign w:val="center"/>
          </w:tcPr>
          <w:p w14:paraId="6C608E58" w14:textId="77777777" w:rsidR="008F7183" w:rsidRPr="000B0439" w:rsidRDefault="008F7183" w:rsidP="00577C86">
            <w:pPr>
              <w:pStyle w:val="PargrafodaLista"/>
              <w:adjustRightInd w:val="0"/>
              <w:ind w:left="78"/>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LOTE 01</w:t>
            </w:r>
          </w:p>
        </w:tc>
      </w:tr>
      <w:tr w:rsidR="008F7183" w:rsidRPr="000B0439" w14:paraId="2A465BA9" w14:textId="77777777" w:rsidTr="0075692D">
        <w:trPr>
          <w:trHeight w:val="20"/>
          <w:jc w:val="center"/>
        </w:trPr>
        <w:tc>
          <w:tcPr>
            <w:tcW w:w="851" w:type="dxa"/>
            <w:shd w:val="clear" w:color="auto" w:fill="FFFFFF" w:themeFill="background1"/>
            <w:vAlign w:val="center"/>
          </w:tcPr>
          <w:p w14:paraId="29DAD20B" w14:textId="77777777" w:rsidR="008F7183" w:rsidRPr="000B0439" w:rsidRDefault="008F7183" w:rsidP="00577C86">
            <w:pPr>
              <w:pStyle w:val="PargrafodaLista"/>
              <w:adjustRightInd w:val="0"/>
              <w:ind w:left="0" w:right="3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Item</w:t>
            </w:r>
          </w:p>
        </w:tc>
        <w:tc>
          <w:tcPr>
            <w:tcW w:w="709" w:type="dxa"/>
            <w:shd w:val="clear" w:color="auto" w:fill="FFFFFF" w:themeFill="background1"/>
            <w:vAlign w:val="center"/>
          </w:tcPr>
          <w:p w14:paraId="4AB8B47B" w14:textId="5EEC52BC" w:rsidR="008F7183" w:rsidRPr="000B0439" w:rsidRDefault="008F7183" w:rsidP="00577C86">
            <w:pPr>
              <w:pStyle w:val="PargrafodaLista"/>
              <w:adjustRightInd w:val="0"/>
              <w:ind w:left="-64" w:right="3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Q</w:t>
            </w:r>
            <w:r w:rsidR="0075692D" w:rsidRPr="000B0439">
              <w:rPr>
                <w:rFonts w:ascii="Proxima Nova" w:hAnsi="Proxima Nova" w:cs="Arial"/>
                <w:b/>
                <w:color w:val="000000" w:themeColor="text1"/>
                <w:sz w:val="20"/>
                <w:szCs w:val="20"/>
              </w:rPr>
              <w:t>td</w:t>
            </w:r>
          </w:p>
        </w:tc>
        <w:tc>
          <w:tcPr>
            <w:tcW w:w="922" w:type="dxa"/>
            <w:shd w:val="clear" w:color="auto" w:fill="FFFFFF" w:themeFill="background1"/>
            <w:vAlign w:val="center"/>
          </w:tcPr>
          <w:p w14:paraId="2AF0AD46" w14:textId="77777777" w:rsidR="008F7183" w:rsidRPr="000B0439" w:rsidRDefault="008F7183" w:rsidP="00577C86">
            <w:pPr>
              <w:pStyle w:val="PargrafodaLista"/>
              <w:adjustRightInd w:val="0"/>
              <w:ind w:left="3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Und</w:t>
            </w:r>
          </w:p>
        </w:tc>
        <w:tc>
          <w:tcPr>
            <w:tcW w:w="3756" w:type="dxa"/>
            <w:shd w:val="clear" w:color="auto" w:fill="FFFFFF" w:themeFill="background1"/>
            <w:vAlign w:val="center"/>
          </w:tcPr>
          <w:p w14:paraId="6E34210E" w14:textId="77777777" w:rsidR="008F7183" w:rsidRPr="000B0439" w:rsidRDefault="008F7183" w:rsidP="00577C86">
            <w:pPr>
              <w:pStyle w:val="PargrafodaLista"/>
              <w:adjustRightInd w:val="0"/>
              <w:ind w:left="28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Descrição</w:t>
            </w:r>
          </w:p>
        </w:tc>
        <w:tc>
          <w:tcPr>
            <w:tcW w:w="1559" w:type="dxa"/>
            <w:shd w:val="clear" w:color="auto" w:fill="FFFFFF" w:themeFill="background1"/>
            <w:vAlign w:val="center"/>
          </w:tcPr>
          <w:p w14:paraId="60E512FD" w14:textId="77777777" w:rsidR="008F7183" w:rsidRPr="000B0439" w:rsidRDefault="008F7183" w:rsidP="00577C86">
            <w:pPr>
              <w:pStyle w:val="PargrafodaLista"/>
              <w:adjustRightInd w:val="0"/>
              <w:ind w:left="20"/>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Valor mensal</w:t>
            </w:r>
          </w:p>
        </w:tc>
        <w:tc>
          <w:tcPr>
            <w:tcW w:w="1701" w:type="dxa"/>
            <w:shd w:val="clear" w:color="auto" w:fill="FFFFFF" w:themeFill="background1"/>
            <w:vAlign w:val="center"/>
          </w:tcPr>
          <w:p w14:paraId="4F166C52" w14:textId="77777777" w:rsidR="008F7183" w:rsidRPr="000B0439" w:rsidRDefault="008F7183" w:rsidP="00577C86">
            <w:pPr>
              <w:pStyle w:val="PargrafodaLista"/>
              <w:adjustRightInd w:val="0"/>
              <w:ind w:left="78"/>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Valor Total</w:t>
            </w:r>
          </w:p>
        </w:tc>
      </w:tr>
      <w:tr w:rsidR="008F7183" w:rsidRPr="000B0439" w14:paraId="187CC790" w14:textId="77777777" w:rsidTr="0075692D">
        <w:trPr>
          <w:trHeight w:val="20"/>
          <w:jc w:val="center"/>
        </w:trPr>
        <w:tc>
          <w:tcPr>
            <w:tcW w:w="851" w:type="dxa"/>
            <w:vAlign w:val="center"/>
          </w:tcPr>
          <w:p w14:paraId="68371C03" w14:textId="77777777" w:rsidR="008F7183" w:rsidRPr="000B0439" w:rsidRDefault="008F7183" w:rsidP="00577C86">
            <w:pPr>
              <w:pStyle w:val="PargrafodaLista"/>
              <w:adjustRightInd w:val="0"/>
              <w:ind w:left="0"/>
              <w:jc w:val="center"/>
              <w:rPr>
                <w:rFonts w:ascii="Proxima Nova" w:hAnsi="Proxima Nova" w:cs="Arial"/>
                <w:color w:val="000000" w:themeColor="text1"/>
                <w:sz w:val="20"/>
                <w:szCs w:val="20"/>
              </w:rPr>
            </w:pPr>
            <w:r w:rsidRPr="000B0439">
              <w:rPr>
                <w:rFonts w:ascii="Proxima Nova" w:hAnsi="Proxima Nova" w:cs="Arial"/>
                <w:color w:val="000000" w:themeColor="text1"/>
                <w:sz w:val="20"/>
                <w:szCs w:val="20"/>
              </w:rPr>
              <w:t>01</w:t>
            </w:r>
          </w:p>
        </w:tc>
        <w:tc>
          <w:tcPr>
            <w:tcW w:w="709" w:type="dxa"/>
            <w:vAlign w:val="center"/>
          </w:tcPr>
          <w:p w14:paraId="253A9315" w14:textId="77777777" w:rsidR="008F7183" w:rsidRPr="000B0439" w:rsidRDefault="008F7183" w:rsidP="00577C86">
            <w:pPr>
              <w:pStyle w:val="PargrafodaLista"/>
              <w:adjustRightInd w:val="0"/>
              <w:ind w:left="0"/>
              <w:jc w:val="center"/>
              <w:rPr>
                <w:rFonts w:ascii="Proxima Nova" w:hAnsi="Proxima Nova" w:cs="Arial"/>
                <w:color w:val="000000" w:themeColor="text1"/>
                <w:sz w:val="20"/>
                <w:szCs w:val="20"/>
              </w:rPr>
            </w:pPr>
            <w:r w:rsidRPr="000B0439">
              <w:rPr>
                <w:rFonts w:ascii="Proxima Nova" w:hAnsi="Proxima Nova" w:cs="Arial"/>
                <w:color w:val="000000" w:themeColor="text1"/>
                <w:sz w:val="20"/>
                <w:szCs w:val="20"/>
              </w:rPr>
              <w:t>12</w:t>
            </w:r>
          </w:p>
        </w:tc>
        <w:tc>
          <w:tcPr>
            <w:tcW w:w="922" w:type="dxa"/>
            <w:vAlign w:val="center"/>
          </w:tcPr>
          <w:p w14:paraId="532946FF" w14:textId="77777777" w:rsidR="008F7183" w:rsidRPr="000B0439" w:rsidRDefault="008F7183" w:rsidP="00577C86">
            <w:pPr>
              <w:pStyle w:val="PargrafodaLista"/>
              <w:adjustRightInd w:val="0"/>
              <w:ind w:left="0" w:right="34"/>
              <w:jc w:val="center"/>
              <w:rPr>
                <w:rFonts w:ascii="Proxima Nova" w:hAnsi="Proxima Nova" w:cs="Arial"/>
                <w:color w:val="000000" w:themeColor="text1"/>
                <w:sz w:val="20"/>
                <w:szCs w:val="20"/>
              </w:rPr>
            </w:pPr>
            <w:r w:rsidRPr="000B0439">
              <w:rPr>
                <w:rFonts w:ascii="Proxima Nova" w:hAnsi="Proxima Nova" w:cs="Arial"/>
                <w:color w:val="000000" w:themeColor="text1"/>
                <w:sz w:val="20"/>
                <w:szCs w:val="20"/>
              </w:rPr>
              <w:t xml:space="preserve">Mês </w:t>
            </w:r>
          </w:p>
        </w:tc>
        <w:tc>
          <w:tcPr>
            <w:tcW w:w="3756" w:type="dxa"/>
            <w:vAlign w:val="center"/>
          </w:tcPr>
          <w:p w14:paraId="71959194" w14:textId="77777777" w:rsidR="008F7183" w:rsidRPr="000B0439" w:rsidRDefault="008F7183" w:rsidP="00577C86">
            <w:pPr>
              <w:pStyle w:val="PargrafodaLista"/>
              <w:adjustRightInd w:val="0"/>
              <w:ind w:left="0"/>
              <w:rPr>
                <w:rFonts w:ascii="Proxima Nova" w:hAnsi="Proxima Nova" w:cs="Arial"/>
                <w:color w:val="000000" w:themeColor="text1"/>
                <w:sz w:val="20"/>
                <w:szCs w:val="20"/>
              </w:rPr>
            </w:pPr>
            <w:r w:rsidRPr="000B0439">
              <w:rPr>
                <w:rFonts w:ascii="Proxima Nova" w:hAnsi="Proxima Nova" w:cs="Arial"/>
                <w:color w:val="000000" w:themeColor="text1"/>
                <w:sz w:val="20"/>
                <w:szCs w:val="20"/>
              </w:rPr>
              <w:t xml:space="preserve">GESTÃO HOSPITALAR, OPERACIONALIZAÇÃO E EXECUÇÃO DE SERVIÇOS ININTERRUPTOS TODOS OS DIAS DA SEMANA, NO ÂMBITO DO </w:t>
            </w:r>
            <w:r w:rsidRPr="000B0439">
              <w:rPr>
                <w:rFonts w:ascii="Proxima Nova" w:hAnsi="Proxima Nova" w:cs="Arial"/>
                <w:b/>
                <w:color w:val="000000" w:themeColor="text1"/>
                <w:sz w:val="20"/>
                <w:szCs w:val="20"/>
              </w:rPr>
              <w:t>HOSPITAL MUNICIPAL</w:t>
            </w:r>
            <w:r w:rsidRPr="000B0439">
              <w:rPr>
                <w:rFonts w:ascii="Proxima Nova" w:hAnsi="Proxima Nova" w:cs="Arial"/>
                <w:color w:val="000000" w:themeColor="text1"/>
                <w:sz w:val="20"/>
                <w:szCs w:val="20"/>
              </w:rPr>
              <w:t xml:space="preserve"> SENDO DISTRIBUÍDOS EM INTERNAÇÕES EM LEITOS DE CLÍNICA MÉDICA GERAL, CLÍNICA CIRÚRGICA ELETIVA, E URGÊNCIA/EMERGÊNCIA - </w:t>
            </w:r>
            <w:r w:rsidRPr="000B0439">
              <w:rPr>
                <w:rFonts w:ascii="Proxima Nova" w:hAnsi="Proxima Nova" w:cs="Arial"/>
                <w:b/>
                <w:bCs/>
                <w:color w:val="000000" w:themeColor="text1"/>
                <w:sz w:val="20"/>
                <w:szCs w:val="20"/>
              </w:rPr>
              <w:t>861971 - COPLAN</w:t>
            </w:r>
          </w:p>
        </w:tc>
        <w:tc>
          <w:tcPr>
            <w:tcW w:w="1559" w:type="dxa"/>
            <w:vAlign w:val="center"/>
          </w:tcPr>
          <w:p w14:paraId="4C200D29" w14:textId="77777777" w:rsidR="000B0439" w:rsidRDefault="008F7183" w:rsidP="00577C86">
            <w:pPr>
              <w:jc w:val="center"/>
              <w:rPr>
                <w:rFonts w:ascii="Proxima Nova" w:hAnsi="Proxima Nova" w:cs="Arial"/>
                <w:b/>
                <w:color w:val="000000" w:themeColor="text1"/>
                <w:sz w:val="20"/>
                <w:szCs w:val="20"/>
                <w:lang w:val="pt-BR"/>
              </w:rPr>
            </w:pPr>
            <w:r w:rsidRPr="000B0439">
              <w:rPr>
                <w:rFonts w:ascii="Proxima Nova" w:hAnsi="Proxima Nova" w:cs="Arial"/>
                <w:b/>
                <w:color w:val="000000" w:themeColor="text1"/>
                <w:sz w:val="20"/>
                <w:szCs w:val="20"/>
                <w:lang w:val="pt-BR"/>
              </w:rPr>
              <w:t>R$</w:t>
            </w:r>
          </w:p>
          <w:p w14:paraId="11FEDF04" w14:textId="6A369C88" w:rsidR="008F7183" w:rsidRPr="000B0439" w:rsidRDefault="008F7183" w:rsidP="00577C86">
            <w:pPr>
              <w:jc w:val="center"/>
              <w:rPr>
                <w:rFonts w:ascii="Proxima Nova" w:hAnsi="Proxima Nova" w:cs="Arial"/>
                <w:b/>
                <w:color w:val="000000" w:themeColor="text1"/>
                <w:sz w:val="20"/>
                <w:szCs w:val="20"/>
                <w:lang w:val="pt-BR"/>
              </w:rPr>
            </w:pPr>
            <w:r w:rsidRPr="000B0439">
              <w:rPr>
                <w:rFonts w:ascii="Proxima Nova" w:hAnsi="Proxima Nova" w:cs="Arial"/>
                <w:b/>
                <w:color w:val="000000" w:themeColor="text1"/>
                <w:sz w:val="20"/>
                <w:szCs w:val="20"/>
                <w:lang w:val="pt-BR"/>
              </w:rPr>
              <w:t>500.000,00</w:t>
            </w:r>
          </w:p>
        </w:tc>
        <w:tc>
          <w:tcPr>
            <w:tcW w:w="1701" w:type="dxa"/>
            <w:vAlign w:val="center"/>
          </w:tcPr>
          <w:p w14:paraId="79BE66DB" w14:textId="77777777" w:rsidR="008F7183" w:rsidRPr="000B0439" w:rsidRDefault="008F7183" w:rsidP="00577C86">
            <w:pPr>
              <w:jc w:val="center"/>
              <w:rPr>
                <w:rFonts w:ascii="Proxima Nova" w:hAnsi="Proxima Nova" w:cs="Arial"/>
                <w:b/>
                <w:color w:val="000000" w:themeColor="text1"/>
                <w:sz w:val="20"/>
                <w:szCs w:val="20"/>
                <w:lang w:val="pt-BR"/>
              </w:rPr>
            </w:pPr>
            <w:r w:rsidRPr="000B0439">
              <w:rPr>
                <w:rFonts w:ascii="Proxima Nova" w:hAnsi="Proxima Nova" w:cs="Arial"/>
                <w:b/>
                <w:color w:val="000000" w:themeColor="text1"/>
                <w:sz w:val="20"/>
                <w:szCs w:val="20"/>
                <w:lang w:val="pt-BR"/>
              </w:rPr>
              <w:t>R$ 6.000.000,00</w:t>
            </w:r>
          </w:p>
        </w:tc>
      </w:tr>
    </w:tbl>
    <w:p w14:paraId="0600974A" w14:textId="77777777" w:rsidR="008F7183" w:rsidRPr="00577C86" w:rsidRDefault="008F7183" w:rsidP="00577C86">
      <w:pPr>
        <w:rPr>
          <w:rFonts w:ascii="Proxima Nova" w:hAnsi="Proxima Nova" w:cs="Arial"/>
          <w:color w:val="000000" w:themeColor="text1"/>
          <w:lang w:val="pt-BR"/>
        </w:rPr>
      </w:pPr>
    </w:p>
    <w:tbl>
      <w:tblPr>
        <w:tblStyle w:val="Tabelacomgrade"/>
        <w:tblW w:w="9493" w:type="dxa"/>
        <w:jc w:val="center"/>
        <w:tblLayout w:type="fixed"/>
        <w:tblLook w:val="04A0" w:firstRow="1" w:lastRow="0" w:firstColumn="1" w:lastColumn="0" w:noHBand="0" w:noVBand="1"/>
      </w:tblPr>
      <w:tblGrid>
        <w:gridCol w:w="931"/>
        <w:gridCol w:w="624"/>
        <w:gridCol w:w="907"/>
        <w:gridCol w:w="3770"/>
        <w:gridCol w:w="1560"/>
        <w:gridCol w:w="1701"/>
      </w:tblGrid>
      <w:tr w:rsidR="008F7183" w:rsidRPr="000B0439" w14:paraId="47DDC0EA" w14:textId="77777777" w:rsidTr="001A26DF">
        <w:trPr>
          <w:trHeight w:val="20"/>
          <w:jc w:val="center"/>
        </w:trPr>
        <w:tc>
          <w:tcPr>
            <w:tcW w:w="9493" w:type="dxa"/>
            <w:gridSpan w:val="6"/>
            <w:shd w:val="clear" w:color="auto" w:fill="BFBFBF" w:themeFill="background1" w:themeFillShade="BF"/>
            <w:vAlign w:val="center"/>
          </w:tcPr>
          <w:p w14:paraId="5FB8994B" w14:textId="77777777" w:rsidR="008F7183" w:rsidRPr="000B0439" w:rsidRDefault="008F7183" w:rsidP="00577C86">
            <w:pPr>
              <w:pStyle w:val="PargrafodaLista"/>
              <w:adjustRightInd w:val="0"/>
              <w:ind w:left="78"/>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LOTE 02</w:t>
            </w:r>
          </w:p>
        </w:tc>
      </w:tr>
      <w:tr w:rsidR="008F7183" w:rsidRPr="000B0439" w14:paraId="41D87E3D" w14:textId="77777777" w:rsidTr="0075692D">
        <w:trPr>
          <w:trHeight w:val="20"/>
          <w:jc w:val="center"/>
        </w:trPr>
        <w:tc>
          <w:tcPr>
            <w:tcW w:w="931" w:type="dxa"/>
            <w:shd w:val="clear" w:color="auto" w:fill="FFFFFF" w:themeFill="background1"/>
            <w:vAlign w:val="center"/>
          </w:tcPr>
          <w:p w14:paraId="213EB5B7" w14:textId="77777777" w:rsidR="008F7183" w:rsidRPr="000B0439" w:rsidRDefault="008F7183" w:rsidP="00577C86">
            <w:pPr>
              <w:pStyle w:val="PargrafodaLista"/>
              <w:adjustRightInd w:val="0"/>
              <w:ind w:left="0" w:right="3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Item</w:t>
            </w:r>
          </w:p>
        </w:tc>
        <w:tc>
          <w:tcPr>
            <w:tcW w:w="624" w:type="dxa"/>
            <w:shd w:val="clear" w:color="auto" w:fill="FFFFFF" w:themeFill="background1"/>
            <w:vAlign w:val="center"/>
          </w:tcPr>
          <w:p w14:paraId="7DCDE5C0" w14:textId="1D4F8D0F" w:rsidR="008F7183" w:rsidRPr="000B0439" w:rsidRDefault="008F7183" w:rsidP="00577C86">
            <w:pPr>
              <w:pStyle w:val="PargrafodaLista"/>
              <w:adjustRightInd w:val="0"/>
              <w:ind w:left="-64" w:right="3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Qt</w:t>
            </w:r>
            <w:r w:rsidR="0075692D" w:rsidRPr="000B0439">
              <w:rPr>
                <w:rFonts w:ascii="Proxima Nova" w:hAnsi="Proxima Nova" w:cs="Arial"/>
                <w:b/>
                <w:color w:val="000000" w:themeColor="text1"/>
                <w:sz w:val="20"/>
                <w:szCs w:val="20"/>
              </w:rPr>
              <w:t>d</w:t>
            </w:r>
          </w:p>
        </w:tc>
        <w:tc>
          <w:tcPr>
            <w:tcW w:w="907" w:type="dxa"/>
            <w:shd w:val="clear" w:color="auto" w:fill="FFFFFF" w:themeFill="background1"/>
            <w:vAlign w:val="center"/>
          </w:tcPr>
          <w:p w14:paraId="5EF3E066" w14:textId="77777777" w:rsidR="008F7183" w:rsidRPr="000B0439" w:rsidRDefault="008F7183" w:rsidP="00577C86">
            <w:pPr>
              <w:pStyle w:val="PargrafodaLista"/>
              <w:adjustRightInd w:val="0"/>
              <w:ind w:left="3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Und</w:t>
            </w:r>
          </w:p>
        </w:tc>
        <w:tc>
          <w:tcPr>
            <w:tcW w:w="3770" w:type="dxa"/>
            <w:shd w:val="clear" w:color="auto" w:fill="FFFFFF" w:themeFill="background1"/>
            <w:vAlign w:val="center"/>
          </w:tcPr>
          <w:p w14:paraId="4CF48764" w14:textId="77777777" w:rsidR="008F7183" w:rsidRPr="000B0439" w:rsidRDefault="008F7183" w:rsidP="00577C86">
            <w:pPr>
              <w:pStyle w:val="PargrafodaLista"/>
              <w:adjustRightInd w:val="0"/>
              <w:ind w:left="284"/>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Descrição</w:t>
            </w:r>
          </w:p>
        </w:tc>
        <w:tc>
          <w:tcPr>
            <w:tcW w:w="1560" w:type="dxa"/>
            <w:shd w:val="clear" w:color="auto" w:fill="FFFFFF" w:themeFill="background1"/>
            <w:vAlign w:val="center"/>
          </w:tcPr>
          <w:p w14:paraId="5BFAD51A" w14:textId="77777777" w:rsidR="008F7183" w:rsidRPr="000B0439" w:rsidRDefault="008F7183" w:rsidP="00577C86">
            <w:pPr>
              <w:pStyle w:val="PargrafodaLista"/>
              <w:adjustRightInd w:val="0"/>
              <w:ind w:left="20"/>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Valor mensal</w:t>
            </w:r>
          </w:p>
        </w:tc>
        <w:tc>
          <w:tcPr>
            <w:tcW w:w="1701" w:type="dxa"/>
            <w:shd w:val="clear" w:color="auto" w:fill="FFFFFF" w:themeFill="background1"/>
            <w:vAlign w:val="center"/>
          </w:tcPr>
          <w:p w14:paraId="40CE351D" w14:textId="77777777" w:rsidR="008F7183" w:rsidRPr="000B0439" w:rsidRDefault="008F7183" w:rsidP="00577C86">
            <w:pPr>
              <w:pStyle w:val="PargrafodaLista"/>
              <w:adjustRightInd w:val="0"/>
              <w:ind w:left="78"/>
              <w:jc w:val="center"/>
              <w:rPr>
                <w:rFonts w:ascii="Proxima Nova" w:hAnsi="Proxima Nova" w:cs="Arial"/>
                <w:b/>
                <w:color w:val="000000" w:themeColor="text1"/>
                <w:sz w:val="20"/>
                <w:szCs w:val="20"/>
              </w:rPr>
            </w:pPr>
            <w:r w:rsidRPr="000B0439">
              <w:rPr>
                <w:rFonts w:ascii="Proxima Nova" w:hAnsi="Proxima Nova" w:cs="Arial"/>
                <w:b/>
                <w:color w:val="000000" w:themeColor="text1"/>
                <w:sz w:val="20"/>
                <w:szCs w:val="20"/>
              </w:rPr>
              <w:t>Valor Total</w:t>
            </w:r>
          </w:p>
        </w:tc>
      </w:tr>
      <w:tr w:rsidR="008F7183" w:rsidRPr="000B0439" w14:paraId="202D3622" w14:textId="77777777" w:rsidTr="0075692D">
        <w:trPr>
          <w:trHeight w:val="20"/>
          <w:jc w:val="center"/>
        </w:trPr>
        <w:tc>
          <w:tcPr>
            <w:tcW w:w="931" w:type="dxa"/>
            <w:vAlign w:val="center"/>
          </w:tcPr>
          <w:p w14:paraId="296FC8CC" w14:textId="77777777" w:rsidR="008F7183" w:rsidRPr="000B0439" w:rsidRDefault="008F7183" w:rsidP="00577C86">
            <w:pPr>
              <w:pStyle w:val="PargrafodaLista"/>
              <w:adjustRightInd w:val="0"/>
              <w:ind w:left="0"/>
              <w:jc w:val="center"/>
              <w:rPr>
                <w:rFonts w:ascii="Proxima Nova" w:hAnsi="Proxima Nova" w:cs="Arial"/>
                <w:color w:val="000000" w:themeColor="text1"/>
                <w:sz w:val="20"/>
                <w:szCs w:val="20"/>
              </w:rPr>
            </w:pPr>
            <w:r w:rsidRPr="000B0439">
              <w:rPr>
                <w:rFonts w:ascii="Proxima Nova" w:hAnsi="Proxima Nova" w:cs="Arial"/>
                <w:color w:val="000000" w:themeColor="text1"/>
                <w:sz w:val="20"/>
                <w:szCs w:val="20"/>
              </w:rPr>
              <w:t>01</w:t>
            </w:r>
          </w:p>
        </w:tc>
        <w:tc>
          <w:tcPr>
            <w:tcW w:w="624" w:type="dxa"/>
            <w:vAlign w:val="center"/>
          </w:tcPr>
          <w:p w14:paraId="4076FD65" w14:textId="77777777" w:rsidR="008F7183" w:rsidRPr="000B0439" w:rsidRDefault="008F7183" w:rsidP="00577C86">
            <w:pPr>
              <w:pStyle w:val="PargrafodaLista"/>
              <w:adjustRightInd w:val="0"/>
              <w:ind w:left="0"/>
              <w:jc w:val="center"/>
              <w:rPr>
                <w:rFonts w:ascii="Proxima Nova" w:hAnsi="Proxima Nova" w:cs="Arial"/>
                <w:color w:val="000000" w:themeColor="text1"/>
                <w:sz w:val="20"/>
                <w:szCs w:val="20"/>
              </w:rPr>
            </w:pPr>
            <w:r w:rsidRPr="000B0439">
              <w:rPr>
                <w:rFonts w:ascii="Proxima Nova" w:hAnsi="Proxima Nova" w:cs="Arial"/>
                <w:color w:val="000000" w:themeColor="text1"/>
                <w:sz w:val="20"/>
                <w:szCs w:val="20"/>
              </w:rPr>
              <w:t>12</w:t>
            </w:r>
          </w:p>
        </w:tc>
        <w:tc>
          <w:tcPr>
            <w:tcW w:w="907" w:type="dxa"/>
            <w:vAlign w:val="center"/>
          </w:tcPr>
          <w:p w14:paraId="2FE3E9E1" w14:textId="77777777" w:rsidR="008F7183" w:rsidRPr="000B0439" w:rsidRDefault="008F7183" w:rsidP="00577C86">
            <w:pPr>
              <w:pStyle w:val="PargrafodaLista"/>
              <w:adjustRightInd w:val="0"/>
              <w:ind w:left="0" w:right="34"/>
              <w:jc w:val="center"/>
              <w:rPr>
                <w:rFonts w:ascii="Proxima Nova" w:hAnsi="Proxima Nova" w:cs="Arial"/>
                <w:color w:val="000000" w:themeColor="text1"/>
                <w:sz w:val="20"/>
                <w:szCs w:val="20"/>
              </w:rPr>
            </w:pPr>
            <w:r w:rsidRPr="000B0439">
              <w:rPr>
                <w:rFonts w:ascii="Proxima Nova" w:hAnsi="Proxima Nova" w:cs="Arial"/>
                <w:color w:val="000000" w:themeColor="text1"/>
                <w:sz w:val="20"/>
                <w:szCs w:val="20"/>
              </w:rPr>
              <w:t>Mês</w:t>
            </w:r>
          </w:p>
        </w:tc>
        <w:tc>
          <w:tcPr>
            <w:tcW w:w="3770" w:type="dxa"/>
            <w:vAlign w:val="center"/>
          </w:tcPr>
          <w:p w14:paraId="55901C94" w14:textId="77777777" w:rsidR="008F7183" w:rsidRPr="000B0439" w:rsidRDefault="008F7183" w:rsidP="00577C86">
            <w:pPr>
              <w:pStyle w:val="PargrafodaLista"/>
              <w:adjustRightInd w:val="0"/>
              <w:ind w:left="0"/>
              <w:rPr>
                <w:rFonts w:ascii="Proxima Nova" w:hAnsi="Proxima Nova" w:cs="Arial"/>
                <w:color w:val="000000" w:themeColor="text1"/>
                <w:sz w:val="20"/>
                <w:szCs w:val="20"/>
              </w:rPr>
            </w:pPr>
            <w:r w:rsidRPr="000B0439">
              <w:rPr>
                <w:rFonts w:ascii="Proxima Nova" w:hAnsi="Proxima Nova" w:cs="Arial"/>
                <w:color w:val="000000" w:themeColor="text1"/>
                <w:sz w:val="20"/>
                <w:szCs w:val="20"/>
              </w:rPr>
              <w:t xml:space="preserve">GESTÃO EM PRONTO ATENDIMENTO MUNICIPAL, OPERACIONALIZAÇÃO E EXECUÇÃO DE SERVIÇOS DE SAÚDE EM </w:t>
            </w:r>
            <w:r w:rsidRPr="000B0439">
              <w:rPr>
                <w:rFonts w:ascii="Proxima Nova" w:hAnsi="Proxima Nova" w:cs="Arial"/>
                <w:b/>
                <w:bCs/>
                <w:color w:val="000000" w:themeColor="text1"/>
                <w:sz w:val="20"/>
                <w:szCs w:val="20"/>
              </w:rPr>
              <w:t>PRONTO ATENDIMENTO</w:t>
            </w:r>
            <w:r w:rsidRPr="000B0439">
              <w:rPr>
                <w:rFonts w:ascii="Proxima Nova" w:hAnsi="Proxima Nova" w:cs="Arial"/>
                <w:color w:val="000000" w:themeColor="text1"/>
                <w:sz w:val="20"/>
                <w:szCs w:val="20"/>
              </w:rPr>
              <w:t xml:space="preserve">, EM REGIME DE URGÊNCIA E EMERGÊNCIA 24 HORAS ININTERRUPTAS TODOS OS DIAS DA SEMANA. CONFORME ITEM 5.1 DESTE TERMO DE REFERÊNCIA - </w:t>
            </w:r>
            <w:r w:rsidRPr="000B0439">
              <w:rPr>
                <w:rFonts w:ascii="Proxima Nova" w:hAnsi="Proxima Nova" w:cs="Arial"/>
                <w:b/>
                <w:bCs/>
                <w:color w:val="000000" w:themeColor="text1"/>
                <w:sz w:val="20"/>
                <w:szCs w:val="20"/>
              </w:rPr>
              <w:t>861972 – COPLAN</w:t>
            </w:r>
            <w:r w:rsidRPr="000B0439">
              <w:rPr>
                <w:rFonts w:ascii="Proxima Nova" w:hAnsi="Proxima Nova" w:cs="Arial"/>
                <w:color w:val="000000" w:themeColor="text1"/>
                <w:sz w:val="20"/>
                <w:szCs w:val="20"/>
              </w:rPr>
              <w:t>.</w:t>
            </w:r>
          </w:p>
        </w:tc>
        <w:tc>
          <w:tcPr>
            <w:tcW w:w="1560" w:type="dxa"/>
            <w:vAlign w:val="center"/>
          </w:tcPr>
          <w:p w14:paraId="14A52A51" w14:textId="77777777" w:rsidR="008F7183" w:rsidRPr="000B0439" w:rsidRDefault="008F7183" w:rsidP="00577C86">
            <w:pPr>
              <w:jc w:val="center"/>
              <w:rPr>
                <w:rFonts w:ascii="Proxima Nova" w:hAnsi="Proxima Nova" w:cs="Arial"/>
                <w:b/>
                <w:bCs/>
                <w:color w:val="000000" w:themeColor="text1"/>
                <w:sz w:val="20"/>
                <w:szCs w:val="20"/>
                <w:lang w:val="pt-BR"/>
              </w:rPr>
            </w:pPr>
            <w:r w:rsidRPr="000B0439">
              <w:rPr>
                <w:rFonts w:ascii="Proxima Nova" w:hAnsi="Proxima Nova" w:cs="Arial"/>
                <w:b/>
                <w:bCs/>
                <w:color w:val="000000" w:themeColor="text1"/>
                <w:sz w:val="20"/>
                <w:szCs w:val="20"/>
                <w:lang w:val="pt-BR"/>
              </w:rPr>
              <w:t xml:space="preserve">R$ 430.000,00                   </w:t>
            </w:r>
          </w:p>
        </w:tc>
        <w:tc>
          <w:tcPr>
            <w:tcW w:w="1701" w:type="dxa"/>
            <w:vAlign w:val="center"/>
          </w:tcPr>
          <w:p w14:paraId="1F552305" w14:textId="77777777" w:rsidR="008F7183" w:rsidRPr="000B0439" w:rsidRDefault="008F7183" w:rsidP="00577C86">
            <w:pPr>
              <w:jc w:val="center"/>
              <w:rPr>
                <w:rFonts w:ascii="Proxima Nova" w:hAnsi="Proxima Nova" w:cs="Arial"/>
                <w:b/>
                <w:color w:val="000000" w:themeColor="text1"/>
                <w:sz w:val="20"/>
                <w:szCs w:val="20"/>
                <w:lang w:val="pt-BR"/>
              </w:rPr>
            </w:pPr>
            <w:r w:rsidRPr="000B0439">
              <w:rPr>
                <w:rFonts w:ascii="Proxima Nova" w:hAnsi="Proxima Nova" w:cs="Arial"/>
                <w:b/>
                <w:color w:val="000000" w:themeColor="text1"/>
                <w:sz w:val="20"/>
                <w:szCs w:val="20"/>
                <w:lang w:val="pt-BR"/>
              </w:rPr>
              <w:t>R$ 5.160.000,00</w:t>
            </w:r>
          </w:p>
        </w:tc>
      </w:tr>
    </w:tbl>
    <w:p w14:paraId="01827C7D" w14:textId="77777777" w:rsidR="008F7183" w:rsidRPr="00577C86" w:rsidRDefault="008F7183" w:rsidP="00577C86">
      <w:pPr>
        <w:jc w:val="both"/>
        <w:rPr>
          <w:rFonts w:ascii="Proxima Nova" w:hAnsi="Proxima Nova"/>
          <w:b/>
          <w:bCs/>
          <w:lang w:val="pt-BR"/>
        </w:rPr>
      </w:pPr>
    </w:p>
    <w:p w14:paraId="05EE7B7D" w14:textId="77777777" w:rsidR="008F7183" w:rsidRPr="00577C86" w:rsidRDefault="008F7183" w:rsidP="00577C86">
      <w:pPr>
        <w:pStyle w:val="textojustificado"/>
        <w:spacing w:before="0" w:beforeAutospacing="0" w:after="0" w:afterAutospacing="0"/>
        <w:ind w:right="120" w:firstLine="709"/>
        <w:jc w:val="both"/>
        <w:rPr>
          <w:rFonts w:ascii="Proxima Nova" w:hAnsi="Proxima Nova"/>
          <w:sz w:val="22"/>
          <w:szCs w:val="22"/>
        </w:rPr>
      </w:pPr>
      <w:r w:rsidRPr="00577C86">
        <w:rPr>
          <w:rFonts w:ascii="Proxima Nova" w:hAnsi="Proxima Nova"/>
          <w:sz w:val="22"/>
          <w:szCs w:val="22"/>
        </w:rPr>
        <w:t>A estimativa de preços, considera os preços referenciais em valor médio aritmético, obtido através de cotação de mercado de outras contratualizações realizadas por outros órgãos da administração pública do estado de Mato Grosso.</w:t>
      </w:r>
    </w:p>
    <w:p w14:paraId="2904271B" w14:textId="77777777" w:rsidR="008F7183" w:rsidRPr="00577C86" w:rsidRDefault="008F7183" w:rsidP="00577C86">
      <w:pPr>
        <w:pStyle w:val="textojustificado"/>
        <w:spacing w:before="0" w:beforeAutospacing="0" w:after="0" w:afterAutospacing="0"/>
        <w:ind w:right="120" w:firstLine="709"/>
        <w:jc w:val="both"/>
        <w:rPr>
          <w:rFonts w:ascii="Proxima Nova" w:hAnsi="Proxima Nova"/>
          <w:sz w:val="22"/>
          <w:szCs w:val="22"/>
        </w:rPr>
      </w:pPr>
      <w:r w:rsidRPr="00577C86">
        <w:rPr>
          <w:rFonts w:ascii="Proxima Nova" w:hAnsi="Proxima Nova"/>
          <w:sz w:val="22"/>
          <w:szCs w:val="22"/>
        </w:rPr>
        <w:t>O método utilizado neste estudo para a estimativa preliminar de preços da contratação foi a média aritmética de cada item em cada custo da planilha de preços pesquisados recebidos através do painel de preços do tribunal de contas do estado de mato grosso.</w:t>
      </w:r>
    </w:p>
    <w:p w14:paraId="1F5CFABB" w14:textId="77777777" w:rsidR="008F7183" w:rsidRPr="00577C86" w:rsidRDefault="008F7183" w:rsidP="00577C86">
      <w:pPr>
        <w:pStyle w:val="textojustificado"/>
        <w:spacing w:before="0" w:beforeAutospacing="0" w:after="0" w:afterAutospacing="0"/>
        <w:ind w:right="120" w:firstLine="709"/>
        <w:jc w:val="both"/>
        <w:rPr>
          <w:rFonts w:ascii="Proxima Nova" w:hAnsi="Proxima Nova"/>
          <w:sz w:val="22"/>
          <w:szCs w:val="22"/>
        </w:rPr>
      </w:pPr>
      <w:r w:rsidRPr="00577C86">
        <w:rPr>
          <w:rFonts w:ascii="Proxima Nova" w:hAnsi="Proxima Nova"/>
          <w:sz w:val="22"/>
          <w:szCs w:val="22"/>
        </w:rPr>
        <w:t>Em anexo se encontra a planilha utilizada para aferimento de preços.</w:t>
      </w:r>
    </w:p>
    <w:p w14:paraId="4D0B89CC" w14:textId="77777777" w:rsidR="008F7183" w:rsidRPr="00577C86" w:rsidRDefault="008F7183" w:rsidP="00577C86">
      <w:pPr>
        <w:pStyle w:val="textojustificado"/>
        <w:spacing w:before="0" w:beforeAutospacing="0" w:after="0" w:afterAutospacing="0"/>
        <w:ind w:right="120" w:firstLine="709"/>
        <w:jc w:val="both"/>
        <w:rPr>
          <w:rFonts w:ascii="Proxima Nova" w:hAnsi="Proxima Nova"/>
          <w:sz w:val="22"/>
          <w:szCs w:val="22"/>
        </w:rPr>
      </w:pPr>
      <w:r w:rsidRPr="00577C86">
        <w:rPr>
          <w:rFonts w:ascii="Proxima Nova" w:hAnsi="Proxima Nova"/>
          <w:sz w:val="22"/>
          <w:szCs w:val="22"/>
        </w:rPr>
        <w:t xml:space="preserve">Após o registro e análise das informações, entende-se que se faz a modalidade de parcelamento observada, tendo em vista a vantajosidade ao poder público. Conforme entendimento e súmula 247 do Tribunal de Contas da União, é obrigatório realizar o parcelamento quando o objeto for divisível, desde que não haja prejuízo para o conjunto de itens ou perda de economia de escala. </w:t>
      </w:r>
    </w:p>
    <w:p w14:paraId="4EB23F99" w14:textId="77777777" w:rsidR="008F7183" w:rsidRDefault="008F7183" w:rsidP="00577C86">
      <w:pPr>
        <w:pStyle w:val="textojustificado"/>
        <w:spacing w:before="0" w:beforeAutospacing="0" w:after="0" w:afterAutospacing="0"/>
        <w:ind w:right="120" w:firstLine="709"/>
        <w:jc w:val="both"/>
        <w:rPr>
          <w:rFonts w:ascii="Proxima Nova" w:hAnsi="Proxima Nova"/>
          <w:sz w:val="22"/>
          <w:szCs w:val="22"/>
        </w:rPr>
      </w:pPr>
      <w:r w:rsidRPr="00577C86">
        <w:rPr>
          <w:rFonts w:ascii="Proxima Nova" w:hAnsi="Proxima Nova"/>
          <w:sz w:val="22"/>
          <w:szCs w:val="22"/>
        </w:rPr>
        <w:t>Tendo em vista utiliza-se os seguintes princípios:</w:t>
      </w:r>
    </w:p>
    <w:p w14:paraId="2A3EBA00" w14:textId="77777777" w:rsidR="000B0439" w:rsidRPr="00577C86" w:rsidRDefault="000B0439" w:rsidP="00577C86">
      <w:pPr>
        <w:pStyle w:val="textojustificado"/>
        <w:spacing w:before="0" w:beforeAutospacing="0" w:after="0" w:afterAutospacing="0"/>
        <w:ind w:right="120" w:firstLine="709"/>
        <w:jc w:val="both"/>
        <w:rPr>
          <w:rFonts w:ascii="Proxima Nova" w:hAnsi="Proxima Nova"/>
          <w:sz w:val="22"/>
          <w:szCs w:val="22"/>
        </w:rPr>
      </w:pPr>
    </w:p>
    <w:tbl>
      <w:tblPr>
        <w:tblW w:w="835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639"/>
        <w:gridCol w:w="2913"/>
        <w:gridCol w:w="4807"/>
      </w:tblGrid>
      <w:tr w:rsidR="008F7183" w:rsidRPr="000B0439" w14:paraId="42DAAAD3" w14:textId="77777777" w:rsidTr="001A26DF">
        <w:trPr>
          <w:tblHeader/>
          <w:tblCellSpacing w:w="15" w:type="dxa"/>
        </w:trPr>
        <w:tc>
          <w:tcPr>
            <w:tcW w:w="0" w:type="auto"/>
            <w:shd w:val="clear" w:color="auto" w:fill="auto"/>
            <w:vAlign w:val="center"/>
            <w:hideMark/>
          </w:tcPr>
          <w:p w14:paraId="273EA2B5" w14:textId="77777777" w:rsidR="008F7183" w:rsidRPr="000B0439" w:rsidRDefault="008F7183" w:rsidP="00577C86">
            <w:pPr>
              <w:jc w:val="center"/>
              <w:rPr>
                <w:rFonts w:ascii="Proxima Nova" w:hAnsi="Proxima Nova" w:cs="Segoe UI"/>
                <w:b/>
                <w:bCs/>
                <w:color w:val="000000" w:themeColor="text1"/>
                <w:sz w:val="20"/>
                <w:szCs w:val="20"/>
                <w:lang w:val="pt-BR"/>
              </w:rPr>
            </w:pPr>
            <w:r w:rsidRPr="000B0439">
              <w:rPr>
                <w:rFonts w:ascii="Proxima Nova" w:hAnsi="Proxima Nova" w:cs="Segoe UI"/>
                <w:b/>
                <w:bCs/>
                <w:color w:val="000000" w:themeColor="text1"/>
                <w:sz w:val="20"/>
                <w:szCs w:val="20"/>
                <w:lang w:val="pt-BR"/>
              </w:rPr>
              <w:t>Passo</w:t>
            </w:r>
          </w:p>
        </w:tc>
        <w:tc>
          <w:tcPr>
            <w:tcW w:w="0" w:type="auto"/>
            <w:shd w:val="clear" w:color="auto" w:fill="auto"/>
            <w:vAlign w:val="center"/>
            <w:hideMark/>
          </w:tcPr>
          <w:p w14:paraId="28F4B03A" w14:textId="77777777" w:rsidR="008F7183" w:rsidRPr="000B0439" w:rsidRDefault="008F7183" w:rsidP="00577C86">
            <w:pPr>
              <w:jc w:val="center"/>
              <w:rPr>
                <w:rFonts w:ascii="Proxima Nova" w:hAnsi="Proxima Nova" w:cs="Segoe UI"/>
                <w:b/>
                <w:bCs/>
                <w:color w:val="000000" w:themeColor="text1"/>
                <w:sz w:val="20"/>
                <w:szCs w:val="20"/>
                <w:lang w:val="pt-BR"/>
              </w:rPr>
            </w:pPr>
            <w:r w:rsidRPr="000B0439">
              <w:rPr>
                <w:rFonts w:ascii="Proxima Nova" w:hAnsi="Proxima Nova" w:cs="Segoe UI"/>
                <w:b/>
                <w:bCs/>
                <w:color w:val="000000" w:themeColor="text1"/>
                <w:sz w:val="20"/>
                <w:szCs w:val="20"/>
                <w:lang w:val="pt-BR"/>
              </w:rPr>
              <w:t>Descrição do Passo</w:t>
            </w:r>
          </w:p>
        </w:tc>
        <w:tc>
          <w:tcPr>
            <w:tcW w:w="4762" w:type="dxa"/>
            <w:shd w:val="clear" w:color="auto" w:fill="auto"/>
            <w:vAlign w:val="center"/>
            <w:hideMark/>
          </w:tcPr>
          <w:p w14:paraId="4E197CEF" w14:textId="77777777" w:rsidR="008F7183" w:rsidRPr="000B0439" w:rsidRDefault="008F7183" w:rsidP="00577C86">
            <w:pPr>
              <w:jc w:val="center"/>
              <w:rPr>
                <w:rFonts w:ascii="Proxima Nova" w:hAnsi="Proxima Nova" w:cs="Segoe UI"/>
                <w:b/>
                <w:bCs/>
                <w:color w:val="000000" w:themeColor="text1"/>
                <w:sz w:val="20"/>
                <w:szCs w:val="20"/>
                <w:lang w:val="pt-BR"/>
              </w:rPr>
            </w:pPr>
            <w:r w:rsidRPr="000B0439">
              <w:rPr>
                <w:rFonts w:ascii="Proxima Nova" w:hAnsi="Proxima Nova" w:cs="Segoe UI"/>
                <w:b/>
                <w:bCs/>
                <w:color w:val="000000" w:themeColor="text1"/>
                <w:sz w:val="20"/>
                <w:szCs w:val="20"/>
                <w:lang w:val="pt-BR"/>
              </w:rPr>
              <w:t>Detalhamento da Descrição</w:t>
            </w:r>
          </w:p>
        </w:tc>
      </w:tr>
      <w:tr w:rsidR="008F7183" w:rsidRPr="000B0439" w14:paraId="375CE930" w14:textId="77777777" w:rsidTr="001A26DF">
        <w:trPr>
          <w:tblCellSpacing w:w="15" w:type="dxa"/>
        </w:trPr>
        <w:tc>
          <w:tcPr>
            <w:tcW w:w="0" w:type="auto"/>
            <w:shd w:val="clear" w:color="auto" w:fill="auto"/>
            <w:vAlign w:val="center"/>
            <w:hideMark/>
          </w:tcPr>
          <w:p w14:paraId="59D83DD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1</w:t>
            </w:r>
          </w:p>
        </w:tc>
        <w:tc>
          <w:tcPr>
            <w:tcW w:w="0" w:type="auto"/>
            <w:shd w:val="clear" w:color="auto" w:fill="auto"/>
            <w:vAlign w:val="center"/>
            <w:hideMark/>
          </w:tcPr>
          <w:p w14:paraId="57CA1FA0"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Identificação da solução a ser dividida</w:t>
            </w:r>
          </w:p>
        </w:tc>
        <w:tc>
          <w:tcPr>
            <w:tcW w:w="4762" w:type="dxa"/>
            <w:shd w:val="clear" w:color="auto" w:fill="auto"/>
            <w:vAlign w:val="center"/>
            <w:hideMark/>
          </w:tcPr>
          <w:p w14:paraId="002C1CE3"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Descrever a solução que será dividida em partes, indicando suas funcionalidades e características</w:t>
            </w:r>
          </w:p>
        </w:tc>
      </w:tr>
      <w:tr w:rsidR="008F7183" w:rsidRPr="000B0439" w14:paraId="464AC34B" w14:textId="77777777" w:rsidTr="001A26DF">
        <w:trPr>
          <w:tblCellSpacing w:w="15" w:type="dxa"/>
        </w:trPr>
        <w:tc>
          <w:tcPr>
            <w:tcW w:w="0" w:type="auto"/>
            <w:shd w:val="clear" w:color="auto" w:fill="auto"/>
            <w:vAlign w:val="center"/>
            <w:hideMark/>
          </w:tcPr>
          <w:p w14:paraId="026A9D2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2</w:t>
            </w:r>
          </w:p>
        </w:tc>
        <w:tc>
          <w:tcPr>
            <w:tcW w:w="0" w:type="auto"/>
            <w:shd w:val="clear" w:color="auto" w:fill="auto"/>
            <w:vAlign w:val="center"/>
            <w:hideMark/>
          </w:tcPr>
          <w:p w14:paraId="4F1C74D4"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Identificação dos objetivos da divisão</w:t>
            </w:r>
          </w:p>
        </w:tc>
        <w:tc>
          <w:tcPr>
            <w:tcW w:w="4762" w:type="dxa"/>
            <w:shd w:val="clear" w:color="auto" w:fill="auto"/>
            <w:vAlign w:val="center"/>
            <w:hideMark/>
          </w:tcPr>
          <w:p w14:paraId="11BACCA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Descrever os objetivos que se pretende atingir com a divisão da solução</w:t>
            </w:r>
          </w:p>
        </w:tc>
      </w:tr>
      <w:tr w:rsidR="008F7183" w:rsidRPr="000B0439" w14:paraId="796BB0C6" w14:textId="77777777" w:rsidTr="001A26DF">
        <w:trPr>
          <w:tblCellSpacing w:w="15" w:type="dxa"/>
        </w:trPr>
        <w:tc>
          <w:tcPr>
            <w:tcW w:w="0" w:type="auto"/>
            <w:shd w:val="clear" w:color="auto" w:fill="auto"/>
            <w:vAlign w:val="center"/>
            <w:hideMark/>
          </w:tcPr>
          <w:p w14:paraId="3D32E1CC"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3</w:t>
            </w:r>
          </w:p>
        </w:tc>
        <w:tc>
          <w:tcPr>
            <w:tcW w:w="0" w:type="auto"/>
            <w:shd w:val="clear" w:color="auto" w:fill="auto"/>
            <w:vAlign w:val="center"/>
            <w:hideMark/>
          </w:tcPr>
          <w:p w14:paraId="640D28DF"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 xml:space="preserve">Identificação dos critérios de </w:t>
            </w:r>
            <w:r w:rsidRPr="000B0439">
              <w:rPr>
                <w:rFonts w:ascii="Proxima Nova" w:hAnsi="Proxima Nova" w:cs="Segoe UI"/>
                <w:color w:val="000000" w:themeColor="text1"/>
                <w:sz w:val="20"/>
                <w:szCs w:val="20"/>
                <w:lang w:val="pt-BR"/>
              </w:rPr>
              <w:lastRenderedPageBreak/>
              <w:t>divisão</w:t>
            </w:r>
          </w:p>
        </w:tc>
        <w:tc>
          <w:tcPr>
            <w:tcW w:w="4762" w:type="dxa"/>
            <w:shd w:val="clear" w:color="auto" w:fill="auto"/>
            <w:vAlign w:val="center"/>
            <w:hideMark/>
          </w:tcPr>
          <w:p w14:paraId="67E5E414"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lastRenderedPageBreak/>
              <w:t xml:space="preserve">Listar os critérios que serão utilizados para dividir a </w:t>
            </w:r>
            <w:r w:rsidRPr="000B0439">
              <w:rPr>
                <w:rFonts w:ascii="Proxima Nova" w:hAnsi="Proxima Nova" w:cs="Segoe UI"/>
                <w:color w:val="000000" w:themeColor="text1"/>
                <w:sz w:val="20"/>
                <w:szCs w:val="20"/>
                <w:lang w:val="pt-BR"/>
              </w:rPr>
              <w:lastRenderedPageBreak/>
              <w:t>solução em partes</w:t>
            </w:r>
          </w:p>
        </w:tc>
      </w:tr>
      <w:tr w:rsidR="008F7183" w:rsidRPr="000B0439" w14:paraId="7FD221DC" w14:textId="77777777" w:rsidTr="001A26DF">
        <w:trPr>
          <w:tblCellSpacing w:w="15" w:type="dxa"/>
        </w:trPr>
        <w:tc>
          <w:tcPr>
            <w:tcW w:w="0" w:type="auto"/>
            <w:shd w:val="clear" w:color="auto" w:fill="auto"/>
            <w:vAlign w:val="center"/>
            <w:hideMark/>
          </w:tcPr>
          <w:p w14:paraId="33699025"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lastRenderedPageBreak/>
              <w:t>4</w:t>
            </w:r>
          </w:p>
        </w:tc>
        <w:tc>
          <w:tcPr>
            <w:tcW w:w="0" w:type="auto"/>
            <w:shd w:val="clear" w:color="auto" w:fill="auto"/>
            <w:vAlign w:val="center"/>
            <w:hideMark/>
          </w:tcPr>
          <w:p w14:paraId="73CBAACA"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Identificação das partes resultantes da divisão</w:t>
            </w:r>
          </w:p>
        </w:tc>
        <w:tc>
          <w:tcPr>
            <w:tcW w:w="4762" w:type="dxa"/>
            <w:shd w:val="clear" w:color="auto" w:fill="auto"/>
            <w:vAlign w:val="center"/>
            <w:hideMark/>
          </w:tcPr>
          <w:p w14:paraId="6763EEEF"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Descrever as partes resultantes da divisão da solução, indicando suas funcionalidades e características</w:t>
            </w:r>
          </w:p>
        </w:tc>
      </w:tr>
      <w:tr w:rsidR="008F7183" w:rsidRPr="000B0439" w14:paraId="26DFA92D" w14:textId="77777777" w:rsidTr="001A26DF">
        <w:trPr>
          <w:tblCellSpacing w:w="15" w:type="dxa"/>
        </w:trPr>
        <w:tc>
          <w:tcPr>
            <w:tcW w:w="0" w:type="auto"/>
            <w:shd w:val="clear" w:color="auto" w:fill="auto"/>
            <w:vAlign w:val="center"/>
            <w:hideMark/>
          </w:tcPr>
          <w:p w14:paraId="3B69E95C"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5</w:t>
            </w:r>
          </w:p>
        </w:tc>
        <w:tc>
          <w:tcPr>
            <w:tcW w:w="0" w:type="auto"/>
            <w:shd w:val="clear" w:color="auto" w:fill="auto"/>
            <w:vAlign w:val="center"/>
            <w:hideMark/>
          </w:tcPr>
          <w:p w14:paraId="692A52C0"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Avaliação da viabilidade técnica da divisão</w:t>
            </w:r>
          </w:p>
        </w:tc>
        <w:tc>
          <w:tcPr>
            <w:tcW w:w="4762" w:type="dxa"/>
            <w:shd w:val="clear" w:color="auto" w:fill="auto"/>
            <w:vAlign w:val="center"/>
            <w:hideMark/>
          </w:tcPr>
          <w:p w14:paraId="17B571E9"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Avaliar se a divisão da solução é viável tecnicamente, considerando os critérios estabelecidos</w:t>
            </w:r>
          </w:p>
        </w:tc>
      </w:tr>
      <w:tr w:rsidR="008F7183" w:rsidRPr="000B0439" w14:paraId="09D57C49" w14:textId="77777777" w:rsidTr="001A26DF">
        <w:trPr>
          <w:tblCellSpacing w:w="15" w:type="dxa"/>
        </w:trPr>
        <w:tc>
          <w:tcPr>
            <w:tcW w:w="0" w:type="auto"/>
            <w:shd w:val="clear" w:color="auto" w:fill="auto"/>
            <w:vAlign w:val="center"/>
            <w:hideMark/>
          </w:tcPr>
          <w:p w14:paraId="6D69D94B"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6</w:t>
            </w:r>
          </w:p>
        </w:tc>
        <w:tc>
          <w:tcPr>
            <w:tcW w:w="0" w:type="auto"/>
            <w:shd w:val="clear" w:color="auto" w:fill="auto"/>
            <w:vAlign w:val="center"/>
            <w:hideMark/>
          </w:tcPr>
          <w:p w14:paraId="10C20A0F"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Avaliação da viabilidade financeira da divisão</w:t>
            </w:r>
          </w:p>
        </w:tc>
        <w:tc>
          <w:tcPr>
            <w:tcW w:w="4762" w:type="dxa"/>
            <w:shd w:val="clear" w:color="auto" w:fill="auto"/>
            <w:vAlign w:val="center"/>
            <w:hideMark/>
          </w:tcPr>
          <w:p w14:paraId="7F08A601"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Avaliar se a divisão da solução é viável financeiramente, considerando os custos envolvidos</w:t>
            </w:r>
          </w:p>
        </w:tc>
      </w:tr>
      <w:tr w:rsidR="008F7183" w:rsidRPr="000B0439" w14:paraId="2D6E177E" w14:textId="77777777" w:rsidTr="001A26DF">
        <w:trPr>
          <w:tblCellSpacing w:w="15" w:type="dxa"/>
        </w:trPr>
        <w:tc>
          <w:tcPr>
            <w:tcW w:w="0" w:type="auto"/>
            <w:shd w:val="clear" w:color="auto" w:fill="auto"/>
            <w:vAlign w:val="center"/>
            <w:hideMark/>
          </w:tcPr>
          <w:p w14:paraId="5E0DC32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7</w:t>
            </w:r>
          </w:p>
        </w:tc>
        <w:tc>
          <w:tcPr>
            <w:tcW w:w="0" w:type="auto"/>
            <w:shd w:val="clear" w:color="auto" w:fill="auto"/>
            <w:vAlign w:val="center"/>
            <w:hideMark/>
          </w:tcPr>
          <w:p w14:paraId="51057A33"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Avaliação da viabilidade estratégica da divisão</w:t>
            </w:r>
          </w:p>
        </w:tc>
        <w:tc>
          <w:tcPr>
            <w:tcW w:w="4762" w:type="dxa"/>
            <w:shd w:val="clear" w:color="auto" w:fill="auto"/>
            <w:vAlign w:val="center"/>
            <w:hideMark/>
          </w:tcPr>
          <w:p w14:paraId="5A2DE319"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Avaliar se a divisão da solução é viável estrategicamente, considerando os objetivos e metas definidos</w:t>
            </w:r>
          </w:p>
        </w:tc>
      </w:tr>
      <w:tr w:rsidR="008F7183" w:rsidRPr="000B0439" w14:paraId="3091FA62" w14:textId="77777777" w:rsidTr="001A26DF">
        <w:trPr>
          <w:tblCellSpacing w:w="15" w:type="dxa"/>
        </w:trPr>
        <w:tc>
          <w:tcPr>
            <w:tcW w:w="0" w:type="auto"/>
            <w:shd w:val="clear" w:color="auto" w:fill="auto"/>
            <w:vAlign w:val="center"/>
            <w:hideMark/>
          </w:tcPr>
          <w:p w14:paraId="7387F557"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8</w:t>
            </w:r>
          </w:p>
        </w:tc>
        <w:tc>
          <w:tcPr>
            <w:tcW w:w="0" w:type="auto"/>
            <w:shd w:val="clear" w:color="auto" w:fill="auto"/>
            <w:vAlign w:val="center"/>
            <w:hideMark/>
          </w:tcPr>
          <w:p w14:paraId="41DC1021"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Identificação dos riscos envolvidos na divisão</w:t>
            </w:r>
          </w:p>
        </w:tc>
        <w:tc>
          <w:tcPr>
            <w:tcW w:w="4762" w:type="dxa"/>
            <w:shd w:val="clear" w:color="auto" w:fill="auto"/>
            <w:vAlign w:val="center"/>
            <w:hideMark/>
          </w:tcPr>
          <w:p w14:paraId="32638FD7"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Identificar os riscos envolvidos na divisão da solução, indicando sua probabilidade e impacto</w:t>
            </w:r>
          </w:p>
        </w:tc>
      </w:tr>
      <w:tr w:rsidR="008F7183" w:rsidRPr="000B0439" w14:paraId="28311751" w14:textId="77777777" w:rsidTr="001A26DF">
        <w:trPr>
          <w:tblCellSpacing w:w="15" w:type="dxa"/>
        </w:trPr>
        <w:tc>
          <w:tcPr>
            <w:tcW w:w="0" w:type="auto"/>
            <w:shd w:val="clear" w:color="auto" w:fill="auto"/>
            <w:vAlign w:val="center"/>
            <w:hideMark/>
          </w:tcPr>
          <w:p w14:paraId="6B3F3BD2"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9</w:t>
            </w:r>
          </w:p>
        </w:tc>
        <w:tc>
          <w:tcPr>
            <w:tcW w:w="0" w:type="auto"/>
            <w:shd w:val="clear" w:color="auto" w:fill="auto"/>
            <w:vAlign w:val="center"/>
            <w:hideMark/>
          </w:tcPr>
          <w:p w14:paraId="73E6C64C"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Plano de mitigação dos riscos identificados</w:t>
            </w:r>
          </w:p>
        </w:tc>
        <w:tc>
          <w:tcPr>
            <w:tcW w:w="4762" w:type="dxa"/>
            <w:shd w:val="clear" w:color="auto" w:fill="auto"/>
            <w:vAlign w:val="center"/>
            <w:hideMark/>
          </w:tcPr>
          <w:p w14:paraId="775237BC"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Elaborar um plano de ação para mitigar os riscos identificados na divisão da solução</w:t>
            </w:r>
          </w:p>
        </w:tc>
      </w:tr>
      <w:tr w:rsidR="008F7183" w:rsidRPr="000B0439" w14:paraId="52F66670" w14:textId="77777777" w:rsidTr="001A26DF">
        <w:trPr>
          <w:tblCellSpacing w:w="15" w:type="dxa"/>
        </w:trPr>
        <w:tc>
          <w:tcPr>
            <w:tcW w:w="0" w:type="auto"/>
            <w:shd w:val="clear" w:color="auto" w:fill="auto"/>
            <w:vAlign w:val="center"/>
            <w:hideMark/>
          </w:tcPr>
          <w:p w14:paraId="7E58472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10</w:t>
            </w:r>
          </w:p>
        </w:tc>
        <w:tc>
          <w:tcPr>
            <w:tcW w:w="0" w:type="auto"/>
            <w:shd w:val="clear" w:color="auto" w:fill="auto"/>
            <w:vAlign w:val="center"/>
            <w:hideMark/>
          </w:tcPr>
          <w:p w14:paraId="1BAF97D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Definição do cronograma da divisão</w:t>
            </w:r>
          </w:p>
        </w:tc>
        <w:tc>
          <w:tcPr>
            <w:tcW w:w="4762" w:type="dxa"/>
            <w:shd w:val="clear" w:color="auto" w:fill="auto"/>
            <w:vAlign w:val="center"/>
            <w:hideMark/>
          </w:tcPr>
          <w:p w14:paraId="3A61BF58"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Definir o cronograma de execução da divisão da solução, indicando os prazos e responsáveis</w:t>
            </w:r>
          </w:p>
        </w:tc>
      </w:tr>
      <w:tr w:rsidR="008F7183" w:rsidRPr="000B0439" w14:paraId="3742EA55" w14:textId="77777777" w:rsidTr="001A26DF">
        <w:trPr>
          <w:tblCellSpacing w:w="15" w:type="dxa"/>
        </w:trPr>
        <w:tc>
          <w:tcPr>
            <w:tcW w:w="0" w:type="auto"/>
            <w:shd w:val="clear" w:color="auto" w:fill="auto"/>
            <w:vAlign w:val="center"/>
            <w:hideMark/>
          </w:tcPr>
          <w:p w14:paraId="51C4BDDD"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11</w:t>
            </w:r>
          </w:p>
        </w:tc>
        <w:tc>
          <w:tcPr>
            <w:tcW w:w="0" w:type="auto"/>
            <w:shd w:val="clear" w:color="auto" w:fill="auto"/>
            <w:vAlign w:val="center"/>
            <w:hideMark/>
          </w:tcPr>
          <w:p w14:paraId="03B4A5B3"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Conclusão</w:t>
            </w:r>
          </w:p>
        </w:tc>
        <w:tc>
          <w:tcPr>
            <w:tcW w:w="4762" w:type="dxa"/>
            <w:shd w:val="clear" w:color="auto" w:fill="auto"/>
            <w:vAlign w:val="center"/>
            <w:hideMark/>
          </w:tcPr>
          <w:p w14:paraId="44457268" w14:textId="77777777" w:rsidR="008F7183" w:rsidRPr="000B0439" w:rsidRDefault="008F7183" w:rsidP="00577C86">
            <w:pPr>
              <w:jc w:val="center"/>
              <w:rPr>
                <w:rFonts w:ascii="Proxima Nova" w:hAnsi="Proxima Nova" w:cs="Segoe UI"/>
                <w:color w:val="000000" w:themeColor="text1"/>
                <w:sz w:val="20"/>
                <w:szCs w:val="20"/>
                <w:lang w:val="pt-BR"/>
              </w:rPr>
            </w:pPr>
            <w:r w:rsidRPr="000B0439">
              <w:rPr>
                <w:rFonts w:ascii="Proxima Nova" w:hAnsi="Proxima Nova" w:cs="Segoe UI"/>
                <w:color w:val="000000" w:themeColor="text1"/>
                <w:sz w:val="20"/>
                <w:szCs w:val="20"/>
                <w:lang w:val="pt-BR"/>
              </w:rPr>
              <w:t>Concluir se a divisão da solução é viável e apresentar as principais recomendações para sua execução</w:t>
            </w:r>
          </w:p>
        </w:tc>
      </w:tr>
    </w:tbl>
    <w:p w14:paraId="1BF30B56" w14:textId="77777777" w:rsidR="008F7183" w:rsidRPr="00577C86" w:rsidRDefault="008F7183" w:rsidP="00577C86">
      <w:pPr>
        <w:pStyle w:val="textojustificado"/>
        <w:spacing w:before="0" w:beforeAutospacing="0" w:after="0" w:afterAutospacing="0"/>
        <w:ind w:right="120"/>
        <w:jc w:val="both"/>
        <w:rPr>
          <w:rFonts w:ascii="Proxima Nova" w:hAnsi="Proxima Nova"/>
          <w:sz w:val="22"/>
          <w:szCs w:val="22"/>
        </w:rPr>
      </w:pPr>
    </w:p>
    <w:tbl>
      <w:tblPr>
        <w:tblStyle w:val="Tabelacomgrade"/>
        <w:tblW w:w="0" w:type="auto"/>
        <w:tblLook w:val="04A0" w:firstRow="1" w:lastRow="0" w:firstColumn="1" w:lastColumn="0" w:noHBand="0" w:noVBand="1"/>
      </w:tblPr>
      <w:tblGrid>
        <w:gridCol w:w="4247"/>
        <w:gridCol w:w="4247"/>
      </w:tblGrid>
      <w:tr w:rsidR="008F7183" w:rsidRPr="000B0439" w14:paraId="54F28DCB" w14:textId="77777777" w:rsidTr="001A26DF">
        <w:tc>
          <w:tcPr>
            <w:tcW w:w="8494" w:type="dxa"/>
            <w:gridSpan w:val="2"/>
            <w:shd w:val="clear" w:color="auto" w:fill="BFBFBF" w:themeFill="background1" w:themeFillShade="BF"/>
            <w:vAlign w:val="center"/>
          </w:tcPr>
          <w:p w14:paraId="560690EC" w14:textId="77777777" w:rsidR="008F7183" w:rsidRPr="000B0439" w:rsidRDefault="008F7183" w:rsidP="00577C86">
            <w:pPr>
              <w:pStyle w:val="textojustificado"/>
              <w:spacing w:before="0" w:beforeAutospacing="0" w:after="0" w:afterAutospacing="0"/>
              <w:ind w:right="120"/>
              <w:jc w:val="center"/>
              <w:rPr>
                <w:rFonts w:ascii="Proxima Nova" w:hAnsi="Proxima Nova"/>
                <w:b/>
                <w:bCs/>
                <w:sz w:val="20"/>
                <w:szCs w:val="20"/>
              </w:rPr>
            </w:pPr>
            <w:r w:rsidRPr="000B0439">
              <w:rPr>
                <w:rFonts w:ascii="Proxima Nova" w:hAnsi="Proxima Nova"/>
                <w:b/>
                <w:bCs/>
                <w:sz w:val="20"/>
                <w:szCs w:val="20"/>
              </w:rPr>
              <w:t>A SOLUÇÃO SERÁ PARCELADA SE AS RESPOSTAS AS TRÊS QUESTÕES FOREM POSITIVAS QUANTO A SUA DIVISIBILDIADE</w:t>
            </w:r>
          </w:p>
        </w:tc>
      </w:tr>
      <w:tr w:rsidR="008F7183" w:rsidRPr="000B0439" w14:paraId="2CBBBA4D" w14:textId="77777777" w:rsidTr="001A26DF">
        <w:tc>
          <w:tcPr>
            <w:tcW w:w="4247" w:type="dxa"/>
            <w:vAlign w:val="center"/>
          </w:tcPr>
          <w:p w14:paraId="78367956" w14:textId="77777777" w:rsidR="008F7183" w:rsidRPr="000B0439" w:rsidRDefault="008F7183" w:rsidP="00577C86">
            <w:pPr>
              <w:pStyle w:val="textojustificado"/>
              <w:spacing w:before="0" w:beforeAutospacing="0" w:after="0" w:afterAutospacing="0"/>
              <w:ind w:right="120"/>
              <w:jc w:val="center"/>
              <w:rPr>
                <w:rFonts w:ascii="Proxima Nova" w:hAnsi="Proxima Nova"/>
                <w:sz w:val="20"/>
                <w:szCs w:val="20"/>
              </w:rPr>
            </w:pPr>
            <w:r w:rsidRPr="000B0439">
              <w:rPr>
                <w:rFonts w:ascii="Proxima Nova" w:hAnsi="Proxima Nova"/>
                <w:sz w:val="20"/>
                <w:szCs w:val="20"/>
              </w:rPr>
              <w:t>É TECNICAMENTE VIÁVEL DIVIDIR A SOLUÇÃO?</w:t>
            </w:r>
          </w:p>
        </w:tc>
        <w:tc>
          <w:tcPr>
            <w:tcW w:w="4247" w:type="dxa"/>
            <w:vAlign w:val="center"/>
          </w:tcPr>
          <w:p w14:paraId="5CD9DB37" w14:textId="77777777" w:rsidR="008F7183" w:rsidRPr="000B0439" w:rsidRDefault="008F7183" w:rsidP="00577C86">
            <w:pPr>
              <w:pStyle w:val="textojustificado"/>
              <w:spacing w:before="0" w:beforeAutospacing="0" w:after="0" w:afterAutospacing="0"/>
              <w:ind w:right="120"/>
              <w:jc w:val="center"/>
              <w:rPr>
                <w:rFonts w:ascii="Proxima Nova" w:hAnsi="Proxima Nova"/>
                <w:sz w:val="20"/>
                <w:szCs w:val="20"/>
              </w:rPr>
            </w:pPr>
            <w:r w:rsidRPr="000B0439">
              <w:rPr>
                <w:rFonts w:ascii="Proxima Nova" w:hAnsi="Proxima Nova"/>
                <w:sz w:val="20"/>
                <w:szCs w:val="20"/>
              </w:rPr>
              <w:t>NÃO</w:t>
            </w:r>
          </w:p>
        </w:tc>
      </w:tr>
      <w:tr w:rsidR="008F7183" w:rsidRPr="000B0439" w14:paraId="00C3026D" w14:textId="77777777" w:rsidTr="001A26DF">
        <w:tc>
          <w:tcPr>
            <w:tcW w:w="4247" w:type="dxa"/>
            <w:vAlign w:val="center"/>
          </w:tcPr>
          <w:p w14:paraId="38E6F656" w14:textId="77777777" w:rsidR="008F7183" w:rsidRPr="000B0439" w:rsidRDefault="008F7183" w:rsidP="00577C86">
            <w:pPr>
              <w:pStyle w:val="textojustificado"/>
              <w:spacing w:before="0" w:beforeAutospacing="0" w:after="0" w:afterAutospacing="0"/>
              <w:ind w:right="120"/>
              <w:jc w:val="center"/>
              <w:rPr>
                <w:rFonts w:ascii="Proxima Nova" w:hAnsi="Proxima Nova"/>
                <w:sz w:val="20"/>
                <w:szCs w:val="20"/>
              </w:rPr>
            </w:pPr>
            <w:r w:rsidRPr="000B0439">
              <w:rPr>
                <w:rFonts w:ascii="Proxima Nova" w:hAnsi="Proxima Nova"/>
                <w:sz w:val="20"/>
                <w:szCs w:val="20"/>
              </w:rPr>
              <w:t>É ECONOMICAMENTE VIÁVEL DIVIDIR A SOLUÇÃO?</w:t>
            </w:r>
          </w:p>
        </w:tc>
        <w:tc>
          <w:tcPr>
            <w:tcW w:w="4247" w:type="dxa"/>
            <w:vAlign w:val="center"/>
          </w:tcPr>
          <w:p w14:paraId="0F851D55" w14:textId="77777777" w:rsidR="008F7183" w:rsidRPr="000B0439" w:rsidRDefault="008F7183" w:rsidP="00577C86">
            <w:pPr>
              <w:pStyle w:val="textojustificado"/>
              <w:spacing w:before="0" w:beforeAutospacing="0" w:after="0" w:afterAutospacing="0"/>
              <w:ind w:right="120"/>
              <w:jc w:val="center"/>
              <w:rPr>
                <w:rFonts w:ascii="Proxima Nova" w:hAnsi="Proxima Nova"/>
                <w:sz w:val="20"/>
                <w:szCs w:val="20"/>
              </w:rPr>
            </w:pPr>
            <w:r w:rsidRPr="000B0439">
              <w:rPr>
                <w:rFonts w:ascii="Proxima Nova" w:hAnsi="Proxima Nova"/>
                <w:sz w:val="20"/>
                <w:szCs w:val="20"/>
              </w:rPr>
              <w:t>NÃO</w:t>
            </w:r>
          </w:p>
        </w:tc>
      </w:tr>
      <w:tr w:rsidR="008F7183" w:rsidRPr="000B0439" w14:paraId="05DE2661" w14:textId="77777777" w:rsidTr="001A26DF">
        <w:tc>
          <w:tcPr>
            <w:tcW w:w="4247" w:type="dxa"/>
            <w:vAlign w:val="center"/>
          </w:tcPr>
          <w:p w14:paraId="5440BA15" w14:textId="77777777" w:rsidR="008F7183" w:rsidRPr="000B0439" w:rsidRDefault="008F7183" w:rsidP="00577C86">
            <w:pPr>
              <w:pStyle w:val="textojustificado"/>
              <w:spacing w:before="0" w:beforeAutospacing="0" w:after="0" w:afterAutospacing="0"/>
              <w:ind w:right="120"/>
              <w:jc w:val="center"/>
              <w:rPr>
                <w:rFonts w:ascii="Proxima Nova" w:hAnsi="Proxima Nova"/>
                <w:sz w:val="20"/>
                <w:szCs w:val="20"/>
              </w:rPr>
            </w:pPr>
            <w:r w:rsidRPr="000B0439">
              <w:rPr>
                <w:rFonts w:ascii="Proxima Nova" w:hAnsi="Proxima Nova"/>
                <w:sz w:val="20"/>
                <w:szCs w:val="20"/>
              </w:rPr>
              <w:t>HÁ O MELHOR APROVEITAMENTO DO MERCADO E AMPLIAÇÃO DA COMPETIÇÃO AO DIVIDIR A SOLUÇÃO?</w:t>
            </w:r>
          </w:p>
        </w:tc>
        <w:tc>
          <w:tcPr>
            <w:tcW w:w="4247" w:type="dxa"/>
            <w:vAlign w:val="center"/>
          </w:tcPr>
          <w:p w14:paraId="522F9118" w14:textId="77777777" w:rsidR="008F7183" w:rsidRPr="000B0439" w:rsidRDefault="008F7183" w:rsidP="00577C86">
            <w:pPr>
              <w:pStyle w:val="textojustificado"/>
              <w:spacing w:before="0" w:beforeAutospacing="0" w:after="0" w:afterAutospacing="0"/>
              <w:ind w:right="120"/>
              <w:jc w:val="center"/>
              <w:rPr>
                <w:rFonts w:ascii="Proxima Nova" w:hAnsi="Proxima Nova"/>
                <w:sz w:val="20"/>
                <w:szCs w:val="20"/>
              </w:rPr>
            </w:pPr>
            <w:r w:rsidRPr="000B0439">
              <w:rPr>
                <w:rFonts w:ascii="Proxima Nova" w:hAnsi="Proxima Nova"/>
                <w:sz w:val="20"/>
                <w:szCs w:val="20"/>
              </w:rPr>
              <w:t>NÃO</w:t>
            </w:r>
          </w:p>
        </w:tc>
      </w:tr>
      <w:tr w:rsidR="008F7183" w:rsidRPr="000B0439" w14:paraId="78408B33" w14:textId="77777777" w:rsidTr="001A26DF">
        <w:tc>
          <w:tcPr>
            <w:tcW w:w="8494" w:type="dxa"/>
            <w:gridSpan w:val="2"/>
            <w:vAlign w:val="center"/>
          </w:tcPr>
          <w:p w14:paraId="367316DA" w14:textId="77777777" w:rsidR="008F7183" w:rsidRPr="000B0439" w:rsidRDefault="008F7183" w:rsidP="00577C86">
            <w:pPr>
              <w:pStyle w:val="textojustificado"/>
              <w:spacing w:before="0" w:beforeAutospacing="0" w:after="0" w:afterAutospacing="0"/>
              <w:ind w:right="120"/>
              <w:jc w:val="both"/>
              <w:rPr>
                <w:rFonts w:ascii="Proxima Nova" w:hAnsi="Proxima Nova"/>
                <w:sz w:val="20"/>
                <w:szCs w:val="20"/>
              </w:rPr>
            </w:pPr>
            <w:r w:rsidRPr="000B0439">
              <w:rPr>
                <w:rFonts w:ascii="Proxima Nova" w:hAnsi="Proxima Nova"/>
                <w:sz w:val="20"/>
                <w:szCs w:val="20"/>
              </w:rPr>
              <w:t>DIANTE DA NECESSIDADE E DA VANTAGEM PARA A ADMINISTRAÇÃO PÚBLICA NO PARCELAMENTO DA CONTRATAÇÃO (SOLUÇÃO), ENTENDE-SE QUE O MÉTODO MAIS EFICIENTE PARA O PARCELAMENTO É A REALIZAÇÃO DE UMA ÚNICA LICITAÇÃO POR CHAMADA PÚBLICA, COM TODO OBJETO SENDO ATRIBUIDO APENAS A UM VENCEDOR DO CERTAME.</w:t>
            </w:r>
          </w:p>
        </w:tc>
      </w:tr>
    </w:tbl>
    <w:p w14:paraId="643C7963" w14:textId="77777777" w:rsidR="000B0439" w:rsidRDefault="000B0439" w:rsidP="000B0439">
      <w:pPr>
        <w:rPr>
          <w:rFonts w:ascii="Proxima Nova" w:hAnsi="Proxima Nova"/>
          <w:b/>
          <w:bCs/>
          <w:lang w:val="pt-BR"/>
        </w:rPr>
      </w:pPr>
    </w:p>
    <w:p w14:paraId="69BAD8BF" w14:textId="501C2ECE" w:rsidR="008F7183" w:rsidRPr="00577C86" w:rsidRDefault="008F7183" w:rsidP="00577C86">
      <w:pPr>
        <w:shd w:val="clear" w:color="auto" w:fill="00B0F0"/>
        <w:rPr>
          <w:rFonts w:ascii="Proxima Nova" w:hAnsi="Proxima Nova"/>
          <w:b/>
          <w:bCs/>
          <w:lang w:val="pt-BR"/>
        </w:rPr>
      </w:pPr>
      <w:r w:rsidRPr="00577C86">
        <w:rPr>
          <w:rFonts w:ascii="Proxima Nova" w:hAnsi="Proxima Nova"/>
          <w:b/>
          <w:bCs/>
          <w:lang w:val="pt-BR"/>
        </w:rPr>
        <w:t>6 - SOLUÇÕES EXISTENTES NO MERCADO</w:t>
      </w:r>
      <w:r w:rsidR="0075692D" w:rsidRPr="00577C86">
        <w:rPr>
          <w:rFonts w:ascii="Proxima Nova" w:hAnsi="Proxima Nova"/>
          <w:b/>
          <w:bCs/>
          <w:lang w:val="pt-BR"/>
        </w:rPr>
        <w:t>:</w:t>
      </w:r>
    </w:p>
    <w:p w14:paraId="401A0528" w14:textId="77777777" w:rsidR="008F7183" w:rsidRPr="00577C86" w:rsidRDefault="008F7183" w:rsidP="00577C86">
      <w:pPr>
        <w:jc w:val="both"/>
        <w:rPr>
          <w:rFonts w:ascii="Proxima Nova" w:hAnsi="Proxima Nova"/>
          <w:lang w:val="pt-BR"/>
        </w:rPr>
      </w:pPr>
    </w:p>
    <w:p w14:paraId="4144AD57" w14:textId="77777777" w:rsidR="008F7183" w:rsidRPr="00577C86" w:rsidRDefault="008F7183" w:rsidP="00577C86">
      <w:pPr>
        <w:jc w:val="both"/>
        <w:rPr>
          <w:rFonts w:ascii="Proxima Nova" w:hAnsi="Proxima Nova"/>
          <w:lang w:val="pt-BR"/>
        </w:rPr>
      </w:pPr>
      <w:r w:rsidRPr="00577C86">
        <w:rPr>
          <w:rFonts w:ascii="Proxima Nova" w:hAnsi="Proxima Nova"/>
          <w:lang w:val="pt-BR"/>
        </w:rPr>
        <w:t>Definição: É o levantamento das soluções existentes no mercado que atendam aos requisitos estabelecidos. Identificar as soluções semelhantes disponíveis no mercado;</w:t>
      </w:r>
    </w:p>
    <w:p w14:paraId="02BACC55" w14:textId="77777777" w:rsidR="008F7183" w:rsidRPr="00577C86" w:rsidRDefault="008F7183" w:rsidP="00577C86">
      <w:pPr>
        <w:widowControl/>
        <w:numPr>
          <w:ilvl w:val="0"/>
          <w:numId w:val="145"/>
        </w:numPr>
        <w:autoSpaceDE/>
        <w:autoSpaceDN/>
        <w:jc w:val="both"/>
        <w:rPr>
          <w:rFonts w:ascii="Proxima Nova" w:hAnsi="Proxima Nova"/>
          <w:lang w:val="pt-BR"/>
        </w:rPr>
      </w:pPr>
      <w:r w:rsidRPr="00577C86">
        <w:rPr>
          <w:rFonts w:ascii="Proxima Nova" w:hAnsi="Proxima Nova"/>
          <w:lang w:val="pt-BR"/>
        </w:rPr>
        <w:t>  Identificação de soluções, riscos: </w:t>
      </w:r>
    </w:p>
    <w:p w14:paraId="533D97AB" w14:textId="77777777" w:rsidR="008F7183" w:rsidRPr="00577C86" w:rsidRDefault="008F7183" w:rsidP="00577C86">
      <w:pPr>
        <w:jc w:val="both"/>
        <w:rPr>
          <w:rFonts w:ascii="Proxima Nova" w:hAnsi="Proxima Nova"/>
          <w:lang w:val="pt-BR"/>
        </w:rPr>
      </w:pPr>
      <w:r w:rsidRPr="00577C86">
        <w:rPr>
          <w:rFonts w:ascii="Proxima Nova" w:hAnsi="Proxima Nova"/>
          <w:lang w:val="pt-BR"/>
        </w:rPr>
        <w:t>a) Utilização de apenas uma solução do mercado para basear os requisitos; </w:t>
      </w:r>
    </w:p>
    <w:p w14:paraId="7CF05D34" w14:textId="77777777" w:rsidR="008F7183" w:rsidRPr="00577C86" w:rsidRDefault="008F7183" w:rsidP="00577C86">
      <w:pPr>
        <w:jc w:val="both"/>
        <w:rPr>
          <w:rFonts w:ascii="Proxima Nova" w:hAnsi="Proxima Nova"/>
          <w:lang w:val="pt-BR"/>
        </w:rPr>
      </w:pPr>
      <w:r w:rsidRPr="00577C86">
        <w:rPr>
          <w:rFonts w:ascii="Proxima Nova" w:hAnsi="Proxima Nova"/>
          <w:lang w:val="pt-BR"/>
        </w:rPr>
        <w:t>a.1) Direcionamento da licitação; </w:t>
      </w:r>
    </w:p>
    <w:p w14:paraId="2C347BD1" w14:textId="77777777" w:rsidR="008F7183" w:rsidRPr="00577C86" w:rsidRDefault="008F7183" w:rsidP="00577C86">
      <w:pPr>
        <w:jc w:val="both"/>
        <w:rPr>
          <w:rFonts w:ascii="Proxima Nova" w:hAnsi="Proxima Nova"/>
          <w:lang w:val="pt-BR"/>
        </w:rPr>
      </w:pPr>
      <w:r w:rsidRPr="00577C86">
        <w:rPr>
          <w:rFonts w:ascii="Proxima Nova" w:hAnsi="Proxima Nova"/>
          <w:lang w:val="pt-BR"/>
        </w:rPr>
        <w:t>a.2) Preço ofertado acima dos oferecidos no mercado. </w:t>
      </w:r>
    </w:p>
    <w:p w14:paraId="747ED85D" w14:textId="77777777" w:rsidR="008F7183" w:rsidRPr="00577C86" w:rsidRDefault="008F7183" w:rsidP="00577C86">
      <w:pPr>
        <w:jc w:val="both"/>
        <w:rPr>
          <w:rFonts w:ascii="Proxima Nova" w:hAnsi="Proxima Nova"/>
          <w:lang w:val="pt-BR"/>
        </w:rPr>
      </w:pPr>
      <w:r w:rsidRPr="00577C86">
        <w:rPr>
          <w:rFonts w:ascii="Proxima Nova" w:hAnsi="Proxima Nova"/>
          <w:lang w:val="pt-BR"/>
        </w:rPr>
        <w:t>b) Licitação deserta. </w:t>
      </w:r>
    </w:p>
    <w:p w14:paraId="413F6703" w14:textId="77777777" w:rsidR="008F7183" w:rsidRPr="00577C86" w:rsidRDefault="008F7183" w:rsidP="00577C86">
      <w:pPr>
        <w:jc w:val="both"/>
        <w:rPr>
          <w:rFonts w:ascii="Proxima Nova" w:hAnsi="Proxima Nova"/>
          <w:lang w:val="pt-BR"/>
        </w:rPr>
      </w:pPr>
      <w:r w:rsidRPr="00577C86">
        <w:rPr>
          <w:rFonts w:ascii="Proxima Nova" w:hAnsi="Proxima Nova"/>
          <w:lang w:val="pt-BR"/>
        </w:rPr>
        <w:t>c) Proximidade inadequada entre servidores da equipe de planejamento com as empresas do mercado.</w:t>
      </w:r>
    </w:p>
    <w:p w14:paraId="385FC86A"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Após pesquisa de mercado foi observado que há múltiplas soluções disponíveis no mercado para atendimento da demanda, observa-se então a necessidade de abrir concorrência para propostas técnicas, para que a administração, possa consagrar a melhor proposta técnica, deixando então a contratualização mais vantajosa a administração pública municipal.</w:t>
      </w:r>
    </w:p>
    <w:p w14:paraId="4D985AAE" w14:textId="77777777" w:rsidR="008F7183" w:rsidRPr="00577C86" w:rsidRDefault="008F7183" w:rsidP="00577C86">
      <w:pPr>
        <w:ind w:firstLine="709"/>
        <w:jc w:val="both"/>
        <w:rPr>
          <w:rFonts w:ascii="Proxima Nova" w:hAnsi="Proxima Nova"/>
          <w:lang w:val="pt-BR"/>
        </w:rPr>
      </w:pPr>
      <w:r w:rsidRPr="00577C86">
        <w:rPr>
          <w:rFonts w:ascii="Proxima Nova" w:hAnsi="Proxima Nova"/>
          <w:lang w:val="pt-BR"/>
        </w:rPr>
        <w:t>A escolha do tipo de solução se baseou em contratações anteriores que a administração realizou e levou em conta aspectos de economicidade, eficácia, eficiência e padronização, além também de práticas da administração e do mercado.</w:t>
      </w:r>
    </w:p>
    <w:p w14:paraId="68DBACAF" w14:textId="77777777" w:rsidR="008F7183" w:rsidRPr="00577C86" w:rsidRDefault="008F7183" w:rsidP="00577C86">
      <w:pPr>
        <w:jc w:val="both"/>
        <w:rPr>
          <w:rFonts w:ascii="Proxima Nova" w:hAnsi="Proxima Nova"/>
          <w:lang w:val="pt-BR"/>
        </w:rPr>
      </w:pPr>
    </w:p>
    <w:p w14:paraId="4E7CAFDB" w14:textId="4F26FE6E" w:rsidR="008F7183" w:rsidRPr="00577C86" w:rsidRDefault="0075692D" w:rsidP="00577C86">
      <w:pPr>
        <w:shd w:val="clear" w:color="auto" w:fill="00B0F0"/>
        <w:rPr>
          <w:rFonts w:ascii="Proxima Nova" w:hAnsi="Proxima Nova"/>
          <w:b/>
          <w:bCs/>
          <w:lang w:val="pt-BR"/>
        </w:rPr>
      </w:pPr>
      <w:r w:rsidRPr="00577C86">
        <w:rPr>
          <w:rFonts w:ascii="Proxima Nova" w:hAnsi="Proxima Nova"/>
          <w:b/>
          <w:bCs/>
          <w:lang w:val="pt-BR"/>
        </w:rPr>
        <w:lastRenderedPageBreak/>
        <w:t>7</w:t>
      </w:r>
      <w:r w:rsidR="008F7183" w:rsidRPr="00577C86">
        <w:rPr>
          <w:rFonts w:ascii="Proxima Nova" w:hAnsi="Proxima Nova"/>
          <w:b/>
          <w:bCs/>
          <w:lang w:val="pt-BR"/>
        </w:rPr>
        <w:t xml:space="preserve"> - PROVIDÊNCIAS ANTERIORES À CELEBRAÇÃO DO CONTRATO</w:t>
      </w:r>
    </w:p>
    <w:p w14:paraId="20734F2F" w14:textId="77777777" w:rsidR="008F7183" w:rsidRPr="00577C86" w:rsidRDefault="008F7183" w:rsidP="00577C86">
      <w:pPr>
        <w:ind w:firstLine="709"/>
        <w:jc w:val="both"/>
        <w:rPr>
          <w:rFonts w:ascii="Proxima Nova" w:hAnsi="Proxima Nova"/>
          <w:lang w:val="pt-BR"/>
        </w:rPr>
      </w:pPr>
    </w:p>
    <w:p w14:paraId="02B183C3" w14:textId="77777777" w:rsidR="008F7183" w:rsidRPr="00577C86" w:rsidRDefault="008F7183" w:rsidP="00577C86">
      <w:pPr>
        <w:jc w:val="both"/>
        <w:rPr>
          <w:rFonts w:ascii="Proxima Nova" w:hAnsi="Proxima Nova" w:cs="Segoe UI"/>
          <w:color w:val="000000" w:themeColor="text1"/>
          <w:lang w:val="pt-BR"/>
        </w:rPr>
      </w:pPr>
      <w:r w:rsidRPr="00577C86">
        <w:rPr>
          <w:rFonts w:ascii="Proxima Nova" w:hAnsi="Proxima Nova" w:cs="Segoe UI"/>
          <w:color w:val="000000" w:themeColor="text1"/>
          <w:lang w:val="pt-BR"/>
        </w:rPr>
        <w:t>Com a escolha da Organização Social de Saúde (OSS) e a celebração do contrato de gestão, a administração pública deve adotar as seguintes providências para garantir a eficiência e a qualidade dos serviços prestados:</w:t>
      </w:r>
    </w:p>
    <w:p w14:paraId="6F188077" w14:textId="77777777" w:rsidR="008F7183" w:rsidRPr="00577C86" w:rsidRDefault="008F7183" w:rsidP="00073062">
      <w:pPr>
        <w:pStyle w:val="PargrafodaLista"/>
        <w:widowControl/>
        <w:numPr>
          <w:ilvl w:val="0"/>
          <w:numId w:val="149"/>
        </w:numPr>
        <w:autoSpaceDE/>
        <w:autoSpaceDN/>
        <w:ind w:right="0"/>
        <w:contextualSpacing/>
        <w:rPr>
          <w:rFonts w:ascii="Proxima Nova" w:hAnsi="Proxima Nova" w:cs="Segoe UI"/>
          <w:color w:val="000000" w:themeColor="text1"/>
        </w:rPr>
      </w:pPr>
      <w:r w:rsidRPr="00577C86">
        <w:rPr>
          <w:rFonts w:ascii="Proxima Nova" w:hAnsi="Proxima Nova" w:cs="Segoe UI"/>
          <w:color w:val="000000" w:themeColor="text1"/>
        </w:rPr>
        <w:t>Designar equipe para a fiscalização do contrato: a administração deve designar uma equipe responsável pela fiscalização do contrato de gestão, com o objetivo de verificar o cumprimento das obrigações contratuais pela OSS.</w:t>
      </w:r>
    </w:p>
    <w:p w14:paraId="1A055104" w14:textId="77777777" w:rsidR="008F7183" w:rsidRPr="00577C86" w:rsidRDefault="008F7183" w:rsidP="00073062">
      <w:pPr>
        <w:widowControl/>
        <w:numPr>
          <w:ilvl w:val="0"/>
          <w:numId w:val="149"/>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Definir metas e objetivos para a gestão da OSS: a administração deve definir metas e objetivos claros para a gestão da OSS, estabelecendo indicadores de desempenho que permitam avaliar o cumprimento dessas metas.</w:t>
      </w:r>
    </w:p>
    <w:p w14:paraId="5901D3B4" w14:textId="77777777" w:rsidR="008F7183" w:rsidRPr="00577C86" w:rsidRDefault="008F7183" w:rsidP="00073062">
      <w:pPr>
        <w:widowControl/>
        <w:numPr>
          <w:ilvl w:val="0"/>
          <w:numId w:val="149"/>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Realizar o monitoramento e avaliação do contrato: a administração deve realizar o monitoramento e a avaliação do contrato de gestão, verificando se os serviços prestados pela OSS estão de acordo com o estabelecido no contrato e se os objetivos e metas definidos estão sendo alcançados.</w:t>
      </w:r>
    </w:p>
    <w:p w14:paraId="362384A5" w14:textId="77777777" w:rsidR="008F7183" w:rsidRPr="00577C86" w:rsidRDefault="008F7183" w:rsidP="00073062">
      <w:pPr>
        <w:widowControl/>
        <w:numPr>
          <w:ilvl w:val="0"/>
          <w:numId w:val="149"/>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Providenciar os recursos necessários: a administração deve providenciar os recursos necessários para a execução do contrato de gestão, como equipamentos, insumos e recursos financeiros, de modo a garantir a qualidade e a eficiência dos serviços prestados.</w:t>
      </w:r>
    </w:p>
    <w:p w14:paraId="0BA48922" w14:textId="77777777" w:rsidR="008F7183" w:rsidRPr="00577C86" w:rsidRDefault="008F7183" w:rsidP="00073062">
      <w:pPr>
        <w:widowControl/>
        <w:numPr>
          <w:ilvl w:val="0"/>
          <w:numId w:val="149"/>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Estabelecer um canal de comunicação com a OSS: a administração deve estabelecer um canal de comunicação constante com a OSS, a fim de promover a transparência e a cooperação na gestão do hospital e da unidade de pronto atendimento municipal.</w:t>
      </w:r>
    </w:p>
    <w:p w14:paraId="422D9300" w14:textId="77777777" w:rsidR="008F7183" w:rsidRPr="00577C86" w:rsidRDefault="008F7183" w:rsidP="00073062">
      <w:pPr>
        <w:widowControl/>
        <w:numPr>
          <w:ilvl w:val="0"/>
          <w:numId w:val="149"/>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Realizar auditorias periódicas: a administração deve realizar auditorias periódicas para verificar a conformidade do contrato de gestão com as disposições legais e as cláusulas contratuais estabelecidas, e adotar as medidas necessárias para corrigir eventuais irregularidades identificadas.</w:t>
      </w:r>
    </w:p>
    <w:p w14:paraId="696D42EF" w14:textId="77777777" w:rsidR="008F7183" w:rsidRPr="00577C86" w:rsidRDefault="008F7183" w:rsidP="00073062">
      <w:pPr>
        <w:widowControl/>
        <w:numPr>
          <w:ilvl w:val="0"/>
          <w:numId w:val="149"/>
        </w:numPr>
        <w:autoSpaceDE/>
        <w:autoSpaceDN/>
        <w:jc w:val="both"/>
        <w:rPr>
          <w:rFonts w:ascii="Segoe UI" w:hAnsi="Segoe UI" w:cs="Segoe UI"/>
          <w:color w:val="000000" w:themeColor="text1"/>
          <w:lang w:val="pt-BR"/>
        </w:rPr>
      </w:pPr>
      <w:r w:rsidRPr="00577C86">
        <w:rPr>
          <w:rFonts w:ascii="Proxima Nova" w:hAnsi="Proxima Nova" w:cs="Segoe UI"/>
          <w:color w:val="000000" w:themeColor="text1"/>
          <w:lang w:val="pt-BR"/>
        </w:rPr>
        <w:t>Gerenciar eventuais conflitos: a administração deve gerenciar eventuais conflitos que possam surgir durante a execução do contrato de gestão, buscando soluções que garantam a continuidade e a qualidade dos serviços prestados.</w:t>
      </w:r>
    </w:p>
    <w:p w14:paraId="1FADC629" w14:textId="77777777" w:rsidR="008F7183" w:rsidRPr="00577C86" w:rsidRDefault="008F7183" w:rsidP="00577C86">
      <w:pPr>
        <w:ind w:firstLine="709"/>
        <w:jc w:val="both"/>
        <w:rPr>
          <w:rFonts w:ascii="Proxima Nova" w:hAnsi="Proxima Nova"/>
          <w:lang w:val="pt-BR"/>
        </w:rPr>
      </w:pPr>
    </w:p>
    <w:p w14:paraId="6897C59E" w14:textId="796D43BA" w:rsidR="008F7183" w:rsidRPr="00577C86" w:rsidRDefault="0075692D" w:rsidP="00577C86">
      <w:pPr>
        <w:shd w:val="clear" w:color="auto" w:fill="00B0F0"/>
        <w:rPr>
          <w:rFonts w:ascii="Proxima Nova" w:hAnsi="Proxima Nova"/>
          <w:b/>
          <w:bCs/>
          <w:lang w:val="pt-BR"/>
        </w:rPr>
      </w:pPr>
      <w:r w:rsidRPr="00577C86">
        <w:rPr>
          <w:rFonts w:ascii="Proxima Nova" w:hAnsi="Proxima Nova"/>
          <w:b/>
          <w:bCs/>
          <w:lang w:val="pt-BR"/>
        </w:rPr>
        <w:t>8</w:t>
      </w:r>
      <w:r w:rsidR="008F7183" w:rsidRPr="00577C86">
        <w:rPr>
          <w:rFonts w:ascii="Proxima Nova" w:hAnsi="Proxima Nova"/>
          <w:b/>
          <w:bCs/>
          <w:lang w:val="pt-BR"/>
        </w:rPr>
        <w:t xml:space="preserve"> - CONTRATAÇÕES CORRELATAS E/OU INTERDEPENDENTES</w:t>
      </w:r>
      <w:r w:rsidRPr="00577C86">
        <w:rPr>
          <w:rFonts w:ascii="Proxima Nova" w:hAnsi="Proxima Nova"/>
          <w:b/>
          <w:bCs/>
          <w:lang w:val="pt-BR"/>
        </w:rPr>
        <w:t>:</w:t>
      </w:r>
    </w:p>
    <w:p w14:paraId="21853D7B" w14:textId="77777777" w:rsidR="008F7183" w:rsidRPr="00577C86" w:rsidRDefault="008F7183" w:rsidP="00577C86">
      <w:pPr>
        <w:jc w:val="both"/>
        <w:rPr>
          <w:rFonts w:ascii="Proxima Nova" w:hAnsi="Proxima Nova" w:cs="Segoe UI"/>
          <w:color w:val="000000" w:themeColor="text1"/>
          <w:lang w:val="pt-BR"/>
        </w:rPr>
      </w:pPr>
    </w:p>
    <w:p w14:paraId="0F944D8F" w14:textId="77777777" w:rsidR="008F7183" w:rsidRPr="00577C86" w:rsidRDefault="008F7183" w:rsidP="00577C86">
      <w:pPr>
        <w:ind w:firstLine="709"/>
        <w:jc w:val="both"/>
        <w:rPr>
          <w:rFonts w:ascii="Proxima Nova" w:hAnsi="Proxima Nova" w:cs="Segoe UI"/>
          <w:color w:val="000000" w:themeColor="text1"/>
          <w:lang w:val="pt-BR"/>
        </w:rPr>
      </w:pPr>
      <w:r w:rsidRPr="00577C86">
        <w:rPr>
          <w:rFonts w:ascii="Proxima Nova" w:hAnsi="Proxima Nova" w:cs="Segoe UI"/>
          <w:color w:val="000000" w:themeColor="text1"/>
          <w:lang w:val="pt-BR"/>
        </w:rPr>
        <w:t>Além da contratação de uma Organização Social de Saúde (OSS), a administração pública pode realizar outras contratações correlatas para garantir a qualidade e a eficiência dos serviços de saúde prestados. Algumas das contratações correlatas possíveis são:</w:t>
      </w:r>
    </w:p>
    <w:p w14:paraId="4770316E" w14:textId="77777777" w:rsidR="008F7183" w:rsidRPr="00577C86" w:rsidRDefault="008F7183" w:rsidP="00073062">
      <w:pPr>
        <w:pStyle w:val="PargrafodaLista"/>
        <w:widowControl/>
        <w:numPr>
          <w:ilvl w:val="0"/>
          <w:numId w:val="150"/>
        </w:numPr>
        <w:autoSpaceDE/>
        <w:autoSpaceDN/>
        <w:ind w:right="0"/>
        <w:contextualSpacing/>
        <w:rPr>
          <w:rFonts w:ascii="Proxima Nova" w:hAnsi="Proxima Nova" w:cs="Segoe UI"/>
          <w:color w:val="000000" w:themeColor="text1"/>
        </w:rPr>
      </w:pPr>
      <w:r w:rsidRPr="00577C86">
        <w:rPr>
          <w:rFonts w:ascii="Proxima Nova" w:hAnsi="Proxima Nova" w:cs="Segoe UI"/>
          <w:color w:val="000000" w:themeColor="text1"/>
        </w:rPr>
        <w:t>Contratação de serviços de auditoria: a administração pode contratar serviços de auditoria para verificar a conformidade do contrato de gestão com as disposições legais e as cláusulas contratuais estabelecidas, bem como a qualidade e a eficiência dos serviços prestados pela OSS.</w:t>
      </w:r>
    </w:p>
    <w:p w14:paraId="36251191" w14:textId="77777777" w:rsidR="008F7183" w:rsidRPr="00577C86" w:rsidRDefault="008F7183" w:rsidP="00073062">
      <w:pPr>
        <w:widowControl/>
        <w:numPr>
          <w:ilvl w:val="0"/>
          <w:numId w:val="150"/>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Contratação de serviços de consultoria: a administração pode contratar serviços de consultoria para assessorar a gestão da OSS, fornecendo expertise em áreas específicas, como finanças, gestão de pessoas, gestão de processos, entre outras.</w:t>
      </w:r>
    </w:p>
    <w:p w14:paraId="471FC1E4" w14:textId="77777777" w:rsidR="008F7183" w:rsidRPr="00577C86" w:rsidRDefault="008F7183" w:rsidP="00073062">
      <w:pPr>
        <w:widowControl/>
        <w:numPr>
          <w:ilvl w:val="0"/>
          <w:numId w:val="150"/>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Contratação de serviços de engenharia clínica: a administração pode contratar serviços de engenharia clínica para garantir a segurança e a eficiência dos equipamentos médicos utilizados pela OSS, realizando manutenções preventivas e corretivas, além de inspeções e testes de segurança.</w:t>
      </w:r>
    </w:p>
    <w:p w14:paraId="285E15FB" w14:textId="77777777" w:rsidR="008F7183" w:rsidRPr="00577C86" w:rsidRDefault="008F7183" w:rsidP="00073062">
      <w:pPr>
        <w:widowControl/>
        <w:numPr>
          <w:ilvl w:val="0"/>
          <w:numId w:val="150"/>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Contratação de serviços de limpeza e conservação: a administração pode contratar serviços de limpeza e conservação para garantir a higienização adequada do hospital e da unidade de pronto atendimento municipal, bem como a conservação dos equipamentos e instalações.</w:t>
      </w:r>
    </w:p>
    <w:p w14:paraId="3C7E02F8" w14:textId="77777777" w:rsidR="008F7183" w:rsidRPr="00577C86" w:rsidRDefault="008F7183" w:rsidP="00073062">
      <w:pPr>
        <w:widowControl/>
        <w:numPr>
          <w:ilvl w:val="0"/>
          <w:numId w:val="150"/>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Contratação de serviços de logística: a administração pode contratar serviços de logística para garantir o suprimento de insumos médicos, equipamentos e materiais necessários para o funcionamento do hospital e da unidade de pronto atendimento municipal.</w:t>
      </w:r>
    </w:p>
    <w:p w14:paraId="4944B431" w14:textId="77777777" w:rsidR="008F7183" w:rsidRPr="00577C86" w:rsidRDefault="008F7183" w:rsidP="00073062">
      <w:pPr>
        <w:widowControl/>
        <w:numPr>
          <w:ilvl w:val="0"/>
          <w:numId w:val="150"/>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lastRenderedPageBreak/>
        <w:t>Contratação de serviços de tecnologia da informação: a administração pode contratar serviços de tecnologia da informação para garantir a segurança e a integridade dos dados e informações gerados pelo hospital e pela unidade de pronto atendimento municipal, além de fornecer suporte técnico e manutenção aos sistemas de informação utilizados pela OSS.</w:t>
      </w:r>
    </w:p>
    <w:p w14:paraId="6BC19C4E" w14:textId="77777777" w:rsidR="008F7183" w:rsidRPr="00577C86" w:rsidRDefault="008F7183" w:rsidP="00577C86">
      <w:pPr>
        <w:ind w:firstLine="709"/>
        <w:jc w:val="both"/>
        <w:rPr>
          <w:rFonts w:ascii="Proxima Nova" w:hAnsi="Proxima Nova" w:cs="Segoe UI"/>
          <w:color w:val="000000" w:themeColor="text1"/>
          <w:lang w:val="pt-BR"/>
        </w:rPr>
      </w:pPr>
    </w:p>
    <w:p w14:paraId="7D965ABD" w14:textId="77777777" w:rsidR="008F7183" w:rsidRPr="00577C86" w:rsidRDefault="008F7183" w:rsidP="00577C86">
      <w:pPr>
        <w:ind w:firstLine="709"/>
        <w:jc w:val="both"/>
        <w:rPr>
          <w:rFonts w:ascii="Proxima Nova" w:hAnsi="Proxima Nova" w:cs="Segoe UI"/>
          <w:color w:val="000000" w:themeColor="text1"/>
          <w:lang w:val="pt-BR"/>
        </w:rPr>
      </w:pPr>
      <w:r w:rsidRPr="00577C86">
        <w:rPr>
          <w:rFonts w:ascii="Proxima Nova" w:hAnsi="Proxima Nova" w:cs="Segoe UI"/>
          <w:color w:val="000000" w:themeColor="text1"/>
          <w:lang w:val="pt-BR"/>
        </w:rPr>
        <w:t>Essas contratações no todo ou em parte podem ser auferidas, desde que não façam parte da gestão e operacionalização descrita no termo de referência a qual a OSS deverá promover.</w:t>
      </w:r>
    </w:p>
    <w:p w14:paraId="025A68AB" w14:textId="77777777" w:rsidR="0075692D" w:rsidRPr="00577C86" w:rsidRDefault="0075692D" w:rsidP="00577C86">
      <w:pPr>
        <w:ind w:firstLine="709"/>
        <w:jc w:val="both"/>
        <w:rPr>
          <w:rFonts w:ascii="Proxima Nova" w:hAnsi="Proxima Nova" w:cs="Segoe UI"/>
          <w:color w:val="000000" w:themeColor="text1"/>
          <w:lang w:val="pt-BR"/>
        </w:rPr>
      </w:pPr>
    </w:p>
    <w:p w14:paraId="52DBD49F" w14:textId="3983F033" w:rsidR="0075692D" w:rsidRPr="00577C86" w:rsidRDefault="0075692D" w:rsidP="00577C86">
      <w:pPr>
        <w:shd w:val="clear" w:color="auto" w:fill="00B0F0"/>
        <w:rPr>
          <w:rFonts w:ascii="Proxima Nova" w:hAnsi="Proxima Nova"/>
          <w:b/>
          <w:bCs/>
          <w:lang w:val="pt-BR"/>
        </w:rPr>
      </w:pPr>
      <w:r w:rsidRPr="00577C86">
        <w:rPr>
          <w:rFonts w:ascii="Proxima Nova" w:hAnsi="Proxima Nova"/>
          <w:b/>
          <w:bCs/>
          <w:lang w:val="pt-BR"/>
        </w:rPr>
        <w:t>9 -</w:t>
      </w:r>
      <w:r w:rsidRPr="00577C86">
        <w:rPr>
          <w:rFonts w:ascii="Proxima Nova" w:hAnsi="Proxima Nova"/>
          <w:lang w:val="pt-BR"/>
        </w:rPr>
        <w:t xml:space="preserve"> </w:t>
      </w:r>
      <w:r w:rsidRPr="00577C86">
        <w:rPr>
          <w:rFonts w:ascii="Proxima Nova" w:hAnsi="Proxima Nova"/>
          <w:b/>
          <w:bCs/>
          <w:lang w:val="pt-BR"/>
        </w:rPr>
        <w:t>LOCAIS DE EXECUÇÃO DOS SERVIÇOS:</w:t>
      </w:r>
    </w:p>
    <w:p w14:paraId="2BFAE2CE" w14:textId="77777777" w:rsidR="0075692D" w:rsidRPr="00577C86" w:rsidRDefault="0075692D" w:rsidP="00577C86">
      <w:pPr>
        <w:ind w:firstLine="709"/>
        <w:jc w:val="both"/>
        <w:rPr>
          <w:rFonts w:ascii="Proxima Nova" w:hAnsi="Proxima Nova"/>
          <w:lang w:val="pt-BR"/>
        </w:rPr>
      </w:pPr>
    </w:p>
    <w:p w14:paraId="1F489F31" w14:textId="77777777" w:rsidR="008F7183" w:rsidRDefault="008F7183" w:rsidP="00577C86">
      <w:pPr>
        <w:ind w:firstLine="709"/>
        <w:jc w:val="both"/>
        <w:rPr>
          <w:rFonts w:ascii="Proxima Nova" w:hAnsi="Proxima Nova"/>
          <w:lang w:val="pt-BR"/>
        </w:rPr>
      </w:pPr>
      <w:r w:rsidRPr="00577C86">
        <w:rPr>
          <w:rFonts w:ascii="Proxima Nova" w:hAnsi="Proxima Nova"/>
          <w:lang w:val="pt-BR"/>
        </w:rPr>
        <w:t>Serão executados com o seguinte dimensionamento:</w:t>
      </w:r>
    </w:p>
    <w:p w14:paraId="1597A030" w14:textId="77777777" w:rsidR="000B0439" w:rsidRPr="00577C86" w:rsidRDefault="000B0439" w:rsidP="00577C86">
      <w:pPr>
        <w:ind w:firstLine="709"/>
        <w:jc w:val="both"/>
        <w:rPr>
          <w:rFonts w:ascii="Proxima Nova" w:hAnsi="Proxima Nova"/>
          <w:lang w:val="pt-BR"/>
        </w:rPr>
      </w:pPr>
    </w:p>
    <w:p w14:paraId="400FEA9A" w14:textId="77777777" w:rsidR="008F7183" w:rsidRDefault="008F7183" w:rsidP="00577C86">
      <w:pPr>
        <w:ind w:firstLine="709"/>
        <w:jc w:val="both"/>
        <w:rPr>
          <w:rFonts w:ascii="Proxima Nova" w:hAnsi="Proxima Nova"/>
          <w:lang w:val="pt-BR"/>
        </w:rPr>
      </w:pPr>
      <w:r w:rsidRPr="00577C86">
        <w:rPr>
          <w:rFonts w:ascii="Proxima Nova" w:hAnsi="Proxima Nova"/>
          <w:lang w:val="pt-BR"/>
        </w:rPr>
        <w:t>Quadro geral item 4.1 conforme descrições e localidade aproximada, podendo serem alterados conforme necessidade da administração.</w:t>
      </w:r>
    </w:p>
    <w:p w14:paraId="2CE99A1A" w14:textId="77777777" w:rsidR="000B0439" w:rsidRPr="00577C86" w:rsidRDefault="000B0439" w:rsidP="00577C86">
      <w:pPr>
        <w:ind w:firstLine="709"/>
        <w:jc w:val="both"/>
        <w:rPr>
          <w:rFonts w:ascii="Proxima Nova" w:hAnsi="Proxima Nova"/>
          <w:lang w:val="pt-BR"/>
        </w:rPr>
      </w:pPr>
    </w:p>
    <w:tbl>
      <w:tblPr>
        <w:tblStyle w:val="Tabelacomgrade1"/>
        <w:tblW w:w="0" w:type="auto"/>
        <w:jc w:val="center"/>
        <w:tblLook w:val="04A0" w:firstRow="1" w:lastRow="0" w:firstColumn="1" w:lastColumn="0" w:noHBand="0" w:noVBand="1"/>
      </w:tblPr>
      <w:tblGrid>
        <w:gridCol w:w="3122"/>
        <w:gridCol w:w="5939"/>
      </w:tblGrid>
      <w:tr w:rsidR="008F7183" w:rsidRPr="00577C86" w14:paraId="26D727A2" w14:textId="77777777" w:rsidTr="001A26DF">
        <w:trPr>
          <w:jc w:val="center"/>
        </w:trPr>
        <w:tc>
          <w:tcPr>
            <w:tcW w:w="3122" w:type="dxa"/>
            <w:vAlign w:val="center"/>
          </w:tcPr>
          <w:p w14:paraId="3DA7DA95" w14:textId="77777777" w:rsidR="008F7183" w:rsidRPr="00577C86" w:rsidRDefault="008F7183"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Estabelecimento</w:t>
            </w:r>
          </w:p>
        </w:tc>
        <w:tc>
          <w:tcPr>
            <w:tcW w:w="5939" w:type="dxa"/>
            <w:vAlign w:val="center"/>
          </w:tcPr>
          <w:p w14:paraId="6B79484A" w14:textId="77777777" w:rsidR="008F7183" w:rsidRPr="00577C86" w:rsidRDefault="008F7183"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Endereço</w:t>
            </w:r>
          </w:p>
        </w:tc>
      </w:tr>
      <w:tr w:rsidR="008F7183" w:rsidRPr="0022530B" w14:paraId="1D0B6B59" w14:textId="77777777" w:rsidTr="001A26DF">
        <w:trPr>
          <w:jc w:val="center"/>
        </w:trPr>
        <w:tc>
          <w:tcPr>
            <w:tcW w:w="3122" w:type="dxa"/>
            <w:vAlign w:val="center"/>
          </w:tcPr>
          <w:p w14:paraId="2718494B"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Hospital Municipal</w:t>
            </w:r>
          </w:p>
        </w:tc>
        <w:tc>
          <w:tcPr>
            <w:tcW w:w="5939" w:type="dxa"/>
            <w:vAlign w:val="center"/>
          </w:tcPr>
          <w:p w14:paraId="69C09B1C"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Rua São Jorge, nº 688, Centro, São José do Rio Claro - MT</w:t>
            </w:r>
          </w:p>
        </w:tc>
      </w:tr>
      <w:tr w:rsidR="008F7183" w:rsidRPr="0022530B" w14:paraId="3CF5A6DD" w14:textId="77777777" w:rsidTr="001A26DF">
        <w:trPr>
          <w:jc w:val="center"/>
        </w:trPr>
        <w:tc>
          <w:tcPr>
            <w:tcW w:w="3122" w:type="dxa"/>
            <w:vAlign w:val="center"/>
          </w:tcPr>
          <w:p w14:paraId="5A21F791"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Pronto Atendimento Municipal</w:t>
            </w:r>
          </w:p>
        </w:tc>
        <w:tc>
          <w:tcPr>
            <w:tcW w:w="5939" w:type="dxa"/>
            <w:vAlign w:val="center"/>
          </w:tcPr>
          <w:p w14:paraId="64236564"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Avenida Uruguai, nº 1654, Jardim Planalto, São José do Rio Claro – MT</w:t>
            </w:r>
          </w:p>
        </w:tc>
      </w:tr>
    </w:tbl>
    <w:p w14:paraId="370F3797" w14:textId="77777777" w:rsidR="008F7183" w:rsidRPr="00577C86" w:rsidRDefault="008F7183" w:rsidP="00577C86">
      <w:pPr>
        <w:ind w:firstLine="709"/>
        <w:jc w:val="both"/>
        <w:rPr>
          <w:rFonts w:ascii="Proxima Nova" w:hAnsi="Proxima Nova"/>
          <w:lang w:val="pt-BR"/>
        </w:rPr>
      </w:pPr>
    </w:p>
    <w:p w14:paraId="5DD46462" w14:textId="1A3F3DE5" w:rsidR="008F7183" w:rsidRPr="00577C86" w:rsidRDefault="0075692D" w:rsidP="00577C86">
      <w:pPr>
        <w:widowControl/>
        <w:shd w:val="clear" w:color="auto" w:fill="00B0F0"/>
        <w:autoSpaceDE/>
        <w:autoSpaceDN/>
        <w:rPr>
          <w:rFonts w:ascii="Proxima Nova" w:hAnsi="Proxima Nova"/>
          <w:b/>
          <w:bCs/>
          <w:lang w:val="pt-BR"/>
        </w:rPr>
      </w:pPr>
      <w:r w:rsidRPr="00577C86">
        <w:rPr>
          <w:rFonts w:ascii="Proxima Nova" w:hAnsi="Proxima Nova"/>
          <w:b/>
          <w:bCs/>
          <w:lang w:val="pt-BR"/>
        </w:rPr>
        <w:t>10 -</w:t>
      </w:r>
      <w:r w:rsidRPr="00577C86">
        <w:rPr>
          <w:rFonts w:ascii="Proxima Nova" w:hAnsi="Proxima Nova"/>
          <w:lang w:val="pt-BR"/>
        </w:rPr>
        <w:t xml:space="preserve"> </w:t>
      </w:r>
      <w:r w:rsidR="008F7183" w:rsidRPr="00577C86">
        <w:rPr>
          <w:rFonts w:ascii="Proxima Nova" w:hAnsi="Proxima Nova"/>
          <w:b/>
          <w:bCs/>
          <w:lang w:val="pt-BR"/>
        </w:rPr>
        <w:t>PROVIDÊNCIAS PARA A ADEQUAÇÃO DO AMBIENTE DO ÓRGÃO</w:t>
      </w:r>
      <w:r w:rsidRPr="00577C86">
        <w:rPr>
          <w:rFonts w:ascii="Proxima Nova" w:hAnsi="Proxima Nova"/>
          <w:b/>
          <w:bCs/>
          <w:lang w:val="pt-BR"/>
        </w:rPr>
        <w:t>:</w:t>
      </w:r>
    </w:p>
    <w:p w14:paraId="381BFD36" w14:textId="77777777" w:rsidR="008F7183" w:rsidRPr="00577C86" w:rsidRDefault="008F7183" w:rsidP="00577C86">
      <w:pPr>
        <w:ind w:firstLine="709"/>
        <w:jc w:val="both"/>
        <w:rPr>
          <w:rFonts w:ascii="Proxima Nova" w:hAnsi="Proxima Nova" w:cs="Segoe UI"/>
          <w:color w:val="000000" w:themeColor="text1"/>
          <w:lang w:val="pt-BR"/>
        </w:rPr>
      </w:pPr>
      <w:r w:rsidRPr="00577C86">
        <w:rPr>
          <w:rFonts w:ascii="Proxima Nova" w:hAnsi="Proxima Nova" w:cs="Segoe UI"/>
          <w:color w:val="000000" w:themeColor="text1"/>
          <w:lang w:val="pt-BR"/>
        </w:rPr>
        <w:t>Para a adequação do órgão e garantir a eficiência e a qualidade dos serviços de saúde prestados, a administração pública deve adotar algumas providências importantes. Algumas dessas providências são:</w:t>
      </w:r>
    </w:p>
    <w:p w14:paraId="24CDD2E4" w14:textId="77777777" w:rsidR="008F7183" w:rsidRPr="00577C86" w:rsidRDefault="008F7183" w:rsidP="00073062">
      <w:pPr>
        <w:pStyle w:val="PargrafodaLista"/>
        <w:widowControl/>
        <w:numPr>
          <w:ilvl w:val="0"/>
          <w:numId w:val="151"/>
        </w:numPr>
        <w:autoSpaceDE/>
        <w:autoSpaceDN/>
        <w:ind w:right="0"/>
        <w:contextualSpacing/>
        <w:rPr>
          <w:rFonts w:ascii="Proxima Nova" w:hAnsi="Proxima Nova" w:cs="Segoe UI"/>
          <w:color w:val="000000" w:themeColor="text1"/>
        </w:rPr>
      </w:pPr>
      <w:r w:rsidRPr="00577C86">
        <w:rPr>
          <w:rFonts w:ascii="Proxima Nova" w:hAnsi="Proxima Nova" w:cs="Segoe UI"/>
          <w:color w:val="000000" w:themeColor="text1"/>
        </w:rPr>
        <w:t>Definir metas e objetivos claros: a administração deve definir metas e objetivos claros para a gestão do hospital e da unidade de pronto atendimento municipal, estabelecendo indicadores de desempenho que permitam avaliar o cumprimento dessas metas.</w:t>
      </w:r>
    </w:p>
    <w:p w14:paraId="0720393E" w14:textId="77777777" w:rsidR="008F7183" w:rsidRPr="00577C86" w:rsidRDefault="008F7183" w:rsidP="00073062">
      <w:pPr>
        <w:widowControl/>
        <w:numPr>
          <w:ilvl w:val="0"/>
          <w:numId w:val="151"/>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Estruturar a equipe responsável pela gestão: a administração deve estruturar a equipe responsável pela gestão do hospital e da unidade de pronto atendimento municipal, definindo as competências e responsabilidades de cada cargo e realizando a capacitação necessária para o desempenho das funções.</w:t>
      </w:r>
    </w:p>
    <w:p w14:paraId="7A40ACC7" w14:textId="77777777" w:rsidR="008F7183" w:rsidRPr="00577C86" w:rsidRDefault="008F7183" w:rsidP="00073062">
      <w:pPr>
        <w:widowControl/>
        <w:numPr>
          <w:ilvl w:val="0"/>
          <w:numId w:val="151"/>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Providenciar os recursos necessários: a administração deve providenciar os recursos necessários para a execução dos serviços de saúde, como equipamentos, insumos, medicamentos e recursos financeiros, de modo a garantir a qualidade e a eficiência dos serviços prestados.</w:t>
      </w:r>
    </w:p>
    <w:p w14:paraId="1E314369" w14:textId="77777777" w:rsidR="008F7183" w:rsidRPr="00577C86" w:rsidRDefault="008F7183" w:rsidP="00073062">
      <w:pPr>
        <w:widowControl/>
        <w:numPr>
          <w:ilvl w:val="0"/>
          <w:numId w:val="151"/>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Realizar a gestão adequada dos recursos humanos: a administração deve realizar a gestão adequada dos recursos humanos, por meio de processos seletivos, capacitações e programas de motivação, visando garantir a qualidade e a eficiência dos serviços prestados.</w:t>
      </w:r>
    </w:p>
    <w:p w14:paraId="62F3C306" w14:textId="77777777" w:rsidR="008F7183" w:rsidRPr="00577C86" w:rsidRDefault="008F7183" w:rsidP="00073062">
      <w:pPr>
        <w:widowControl/>
        <w:numPr>
          <w:ilvl w:val="0"/>
          <w:numId w:val="151"/>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Adotar um sistema de informação integrado: a administração deve adotar um sistema de informação integrado para gerenciar os dados e informações gerados pelo hospital e pela unidade de pronto atendimento municipal, permitindo a tomada de decisões mais assertivas e a gestão eficiente dos recursos.</w:t>
      </w:r>
    </w:p>
    <w:p w14:paraId="3C8D99A4" w14:textId="77777777" w:rsidR="008F7183" w:rsidRPr="00577C86" w:rsidRDefault="008F7183" w:rsidP="00073062">
      <w:pPr>
        <w:widowControl/>
        <w:numPr>
          <w:ilvl w:val="0"/>
          <w:numId w:val="151"/>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Realizar a gestão adequada dos resíduos sólidos: a administração deve realizar a gestão adequada dos resíduos sólidos gerados pelo hospital e pela unidade de pronto atendimento municipal, seguindo as normas e regulamentações ambientais e garantindo a segurança e a saúde dos profissionais envolvidos e da população em geral.</w:t>
      </w:r>
    </w:p>
    <w:p w14:paraId="1F4C07F7" w14:textId="77777777" w:rsidR="008F7183" w:rsidRPr="00577C86" w:rsidRDefault="008F7183" w:rsidP="00073062">
      <w:pPr>
        <w:widowControl/>
        <w:numPr>
          <w:ilvl w:val="0"/>
          <w:numId w:val="151"/>
        </w:numPr>
        <w:autoSpaceDE/>
        <w:autoSpaceDN/>
        <w:jc w:val="both"/>
        <w:rPr>
          <w:rFonts w:ascii="Proxima Nova" w:hAnsi="Proxima Nova" w:cs="Segoe UI"/>
          <w:color w:val="000000" w:themeColor="text1"/>
          <w:lang w:val="pt-BR"/>
        </w:rPr>
      </w:pPr>
      <w:r w:rsidRPr="00577C86">
        <w:rPr>
          <w:rFonts w:ascii="Proxima Nova" w:hAnsi="Proxima Nova" w:cs="Segoe UI"/>
          <w:color w:val="000000" w:themeColor="text1"/>
          <w:lang w:val="pt-BR"/>
        </w:rPr>
        <w:t xml:space="preserve">Estabelecer uma política de transparência e controle social: a administração deve estabelecer uma política de transparência e controle social, permitindo o acesso da </w:t>
      </w:r>
      <w:r w:rsidRPr="00577C86">
        <w:rPr>
          <w:rFonts w:ascii="Proxima Nova" w:hAnsi="Proxima Nova" w:cs="Segoe UI"/>
          <w:color w:val="000000" w:themeColor="text1"/>
          <w:lang w:val="pt-BR"/>
        </w:rPr>
        <w:lastRenderedPageBreak/>
        <w:t>população às informações sobre a gestão dos serviços de saúde e incentivando a participação da sociedade na fiscalização e no controle dos serviços prestados.</w:t>
      </w:r>
    </w:p>
    <w:p w14:paraId="42DA4AF9" w14:textId="77777777" w:rsidR="008F7183" w:rsidRPr="00577C86" w:rsidRDefault="008F7183" w:rsidP="00577C86">
      <w:pPr>
        <w:jc w:val="both"/>
        <w:rPr>
          <w:rFonts w:ascii="Proxima Nova" w:hAnsi="Proxima Nova"/>
          <w:i/>
          <w:iCs/>
          <w:lang w:val="pt-BR"/>
        </w:rPr>
      </w:pPr>
    </w:p>
    <w:p w14:paraId="4B7B0DCB" w14:textId="48206126" w:rsidR="008F7183" w:rsidRPr="00577C86" w:rsidRDefault="0075692D" w:rsidP="00577C86">
      <w:pPr>
        <w:widowControl/>
        <w:shd w:val="clear" w:color="auto" w:fill="00B0F0"/>
        <w:autoSpaceDE/>
        <w:autoSpaceDN/>
        <w:jc w:val="both"/>
        <w:rPr>
          <w:rFonts w:ascii="Proxima Nova" w:hAnsi="Proxima Nova"/>
          <w:b/>
          <w:bCs/>
          <w:lang w:val="pt-BR"/>
        </w:rPr>
      </w:pPr>
      <w:r w:rsidRPr="00577C86">
        <w:rPr>
          <w:rFonts w:ascii="Proxima Nova" w:hAnsi="Proxima Nova"/>
          <w:b/>
          <w:bCs/>
          <w:lang w:val="pt-BR"/>
        </w:rPr>
        <w:t xml:space="preserve">11 </w:t>
      </w:r>
      <w:r w:rsidRPr="00577C86">
        <w:rPr>
          <w:rFonts w:ascii="Proxima Nova" w:hAnsi="Proxima Nova"/>
          <w:b/>
          <w:bCs/>
          <w:shd w:val="clear" w:color="auto" w:fill="00B0F0"/>
          <w:lang w:val="pt-BR"/>
        </w:rPr>
        <w:t xml:space="preserve">- </w:t>
      </w:r>
      <w:r w:rsidR="008F7183" w:rsidRPr="00577C86">
        <w:rPr>
          <w:rFonts w:ascii="Proxima Nova" w:hAnsi="Proxima Nova"/>
          <w:b/>
          <w:bCs/>
          <w:shd w:val="clear" w:color="auto" w:fill="00B0F0"/>
          <w:lang w:val="pt-BR"/>
        </w:rPr>
        <w:t>DECLARAÇÃO DE VIABILIDADE DA CONTRATAÇÃO</w:t>
      </w:r>
      <w:r w:rsidRPr="00577C86">
        <w:rPr>
          <w:rFonts w:ascii="Proxima Nova" w:hAnsi="Proxima Nova"/>
          <w:b/>
          <w:bCs/>
          <w:shd w:val="clear" w:color="auto" w:fill="00B0F0"/>
          <w:lang w:val="pt-BR"/>
        </w:rPr>
        <w:t>:</w:t>
      </w:r>
    </w:p>
    <w:p w14:paraId="4ACD0EB2" w14:textId="1BD7993C" w:rsidR="008F7183" w:rsidRPr="00577C86" w:rsidRDefault="008F7183" w:rsidP="00577C86">
      <w:pPr>
        <w:ind w:firstLine="709"/>
        <w:jc w:val="both"/>
        <w:rPr>
          <w:rFonts w:ascii="Proxima Nova" w:hAnsi="Proxima Nova"/>
          <w:b/>
          <w:bCs/>
          <w:lang w:val="pt-BR"/>
        </w:rPr>
      </w:pPr>
      <w:r w:rsidRPr="00577C86">
        <w:rPr>
          <w:rFonts w:ascii="Proxima Nova" w:eastAsia="SimSun" w:hAnsi="Proxima Nova"/>
          <w:color w:val="000000"/>
          <w:lang w:val="pt-BR"/>
        </w:rPr>
        <w:t>O presente estudo técnico preliminar </w:t>
      </w:r>
      <w:r w:rsidR="0075692D" w:rsidRPr="00577C86">
        <w:rPr>
          <w:rFonts w:ascii="Proxima Nova" w:eastAsia="SimSun" w:hAnsi="Proxima Nova"/>
          <w:color w:val="000000"/>
          <w:lang w:val="pt-BR"/>
        </w:rPr>
        <w:t>evidência</w:t>
      </w:r>
      <w:r w:rsidRPr="00577C86">
        <w:rPr>
          <w:rFonts w:ascii="Proxima Nova" w:eastAsia="SimSun" w:hAnsi="Proxima Nova"/>
          <w:color w:val="000000"/>
          <w:lang w:val="pt-BR"/>
        </w:rPr>
        <w:t> que a contratação da solução descrita no item "ESCOLHA DA SOLUÇÃO MAIS ADEQUADA" se mostra tecnicamente viável e fundamentadamente necessária. Diante do exposto, </w:t>
      </w:r>
      <w:r w:rsidRPr="00577C86">
        <w:rPr>
          <w:rStyle w:val="Forte"/>
          <w:rFonts w:ascii="Proxima Nova" w:eastAsia="SimSun" w:hAnsi="Proxima Nova"/>
          <w:color w:val="000000"/>
          <w:lang w:val="pt-BR"/>
        </w:rPr>
        <w:t>DECLARO SER VIÁVEL</w:t>
      </w:r>
      <w:r w:rsidRPr="00577C86">
        <w:rPr>
          <w:rFonts w:ascii="Proxima Nova" w:eastAsia="SimSun" w:hAnsi="Proxima Nova"/>
          <w:color w:val="000000"/>
          <w:lang w:val="pt-BR"/>
        </w:rPr>
        <w:t> a contratação pretendida.</w:t>
      </w:r>
    </w:p>
    <w:p w14:paraId="37B9965C" w14:textId="77777777" w:rsidR="008F7183" w:rsidRPr="00577C86" w:rsidRDefault="008F7183" w:rsidP="00577C86">
      <w:pPr>
        <w:jc w:val="both"/>
        <w:rPr>
          <w:rFonts w:ascii="Proxima Nova" w:hAnsi="Proxima Nova"/>
          <w:b/>
          <w:bCs/>
          <w:lang w:val="pt-BR"/>
        </w:rPr>
      </w:pPr>
    </w:p>
    <w:p w14:paraId="65CA1D23" w14:textId="77777777" w:rsidR="008F7183" w:rsidRPr="00577C86" w:rsidRDefault="008F7183" w:rsidP="00577C86">
      <w:pPr>
        <w:jc w:val="both"/>
        <w:rPr>
          <w:rFonts w:ascii="Proxima Nova" w:hAnsi="Proxima Nova"/>
          <w:b/>
          <w:bCs/>
          <w:lang w:val="pt-BR"/>
        </w:rPr>
      </w:pPr>
    </w:p>
    <w:p w14:paraId="15CCC021" w14:textId="77777777" w:rsidR="008F7183" w:rsidRPr="00577C86" w:rsidRDefault="008F7183" w:rsidP="00577C86">
      <w:pPr>
        <w:jc w:val="right"/>
        <w:rPr>
          <w:rFonts w:ascii="Proxima Nova" w:hAnsi="Proxima Nova"/>
          <w:lang w:val="pt-BR"/>
        </w:rPr>
      </w:pPr>
      <w:r w:rsidRPr="00577C86">
        <w:rPr>
          <w:rFonts w:ascii="Proxima Nova" w:hAnsi="Proxima Nova"/>
          <w:lang w:val="pt-BR"/>
        </w:rPr>
        <w:t>São José do Rio Claro, 21 de março de 2023.</w:t>
      </w:r>
    </w:p>
    <w:p w14:paraId="6AF3617E" w14:textId="77777777" w:rsidR="008F7183" w:rsidRPr="00577C86" w:rsidRDefault="008F7183" w:rsidP="00577C86">
      <w:pPr>
        <w:jc w:val="right"/>
        <w:rPr>
          <w:rFonts w:ascii="Proxima Nova" w:hAnsi="Proxima Nova"/>
          <w:b/>
          <w:bCs/>
          <w:lang w:val="pt-BR"/>
        </w:rPr>
      </w:pPr>
    </w:p>
    <w:p w14:paraId="15EFFEC2" w14:textId="77777777" w:rsidR="008F7183" w:rsidRPr="00577C86" w:rsidRDefault="008F7183" w:rsidP="00577C86">
      <w:pPr>
        <w:jc w:val="right"/>
        <w:rPr>
          <w:rFonts w:ascii="Proxima Nova" w:hAnsi="Proxima Nova"/>
          <w:b/>
          <w:bCs/>
          <w:lang w:val="pt-BR"/>
        </w:rPr>
      </w:pPr>
    </w:p>
    <w:p w14:paraId="330D262E" w14:textId="77777777" w:rsidR="008F7183" w:rsidRPr="00577C86" w:rsidRDefault="008F7183" w:rsidP="00577C86">
      <w:pPr>
        <w:jc w:val="center"/>
        <w:rPr>
          <w:rFonts w:ascii="Proxima Nova" w:hAnsi="Proxima Nova"/>
          <w:b/>
          <w:bCs/>
          <w:lang w:val="pt-BR"/>
        </w:rPr>
      </w:pPr>
      <w:r w:rsidRPr="00577C86">
        <w:rPr>
          <w:rFonts w:ascii="Proxima Nova" w:hAnsi="Proxima Nova"/>
          <w:b/>
          <w:bCs/>
          <w:lang w:val="pt-BR"/>
        </w:rPr>
        <w:t>KELJA SILVA DE ASSIS</w:t>
      </w:r>
    </w:p>
    <w:p w14:paraId="1A7E740D" w14:textId="77777777" w:rsidR="008F7183" w:rsidRPr="00577C86" w:rsidRDefault="008F7183" w:rsidP="00577C86">
      <w:pPr>
        <w:jc w:val="center"/>
        <w:rPr>
          <w:rFonts w:ascii="Proxima Nova" w:hAnsi="Proxima Nova"/>
          <w:b/>
          <w:bCs/>
          <w:lang w:val="pt-BR"/>
        </w:rPr>
      </w:pPr>
      <w:r w:rsidRPr="00577C86">
        <w:rPr>
          <w:rFonts w:ascii="Proxima Nova" w:hAnsi="Proxima Nova"/>
          <w:b/>
          <w:bCs/>
          <w:lang w:val="pt-BR"/>
        </w:rPr>
        <w:t>TÉCNICO RESPONSÁVEL PELO ESTUDO</w:t>
      </w:r>
    </w:p>
    <w:p w14:paraId="658BDDD4" w14:textId="24B10EB0" w:rsidR="008F7183" w:rsidRPr="00577C86" w:rsidRDefault="008F7183" w:rsidP="00577C86">
      <w:pPr>
        <w:jc w:val="center"/>
        <w:rPr>
          <w:rFonts w:ascii="Proxima Nova" w:hAnsi="Proxima Nova" w:cs="Arial"/>
          <w:b/>
          <w:bCs/>
          <w:color w:val="000000" w:themeColor="text1"/>
          <w:lang w:val="pt-BR"/>
        </w:rPr>
      </w:pPr>
    </w:p>
    <w:p w14:paraId="085340DB" w14:textId="77777777" w:rsidR="000B0439" w:rsidRDefault="000B0439">
      <w:pPr>
        <w:widowControl/>
        <w:autoSpaceDE/>
        <w:autoSpaceDN/>
        <w:spacing w:after="160" w:line="259" w:lineRule="auto"/>
        <w:rPr>
          <w:rFonts w:ascii="Proxima Nova" w:hAnsi="Proxima Nova" w:cs="Arial"/>
          <w:b/>
          <w:bCs/>
          <w:color w:val="000000" w:themeColor="text1"/>
          <w:lang w:val="pt-BR"/>
        </w:rPr>
      </w:pPr>
      <w:r>
        <w:rPr>
          <w:rFonts w:ascii="Proxima Nova" w:hAnsi="Proxima Nova" w:cs="Arial"/>
          <w:b/>
          <w:bCs/>
          <w:color w:val="000000" w:themeColor="text1"/>
          <w:lang w:val="pt-BR"/>
        </w:rPr>
        <w:br w:type="page"/>
      </w:r>
    </w:p>
    <w:p w14:paraId="3058EB47" w14:textId="18C99484" w:rsidR="00961D17" w:rsidRPr="00577C86" w:rsidRDefault="00961D17" w:rsidP="00577C86">
      <w:pPr>
        <w:jc w:val="center"/>
        <w:rPr>
          <w:rFonts w:ascii="Proxima Nova" w:hAnsi="Proxima Nova" w:cs="Arial"/>
          <w:b/>
          <w:bCs/>
          <w:color w:val="000000" w:themeColor="text1"/>
          <w:lang w:val="pt-BR"/>
        </w:rPr>
      </w:pPr>
      <w:r w:rsidRPr="00577C86">
        <w:rPr>
          <w:rFonts w:ascii="Proxima Nova" w:hAnsi="Proxima Nova" w:cs="Arial"/>
          <w:b/>
          <w:bCs/>
          <w:color w:val="000000" w:themeColor="text1"/>
          <w:lang w:val="pt-BR"/>
        </w:rPr>
        <w:lastRenderedPageBreak/>
        <w:t>ANEXO I</w:t>
      </w:r>
    </w:p>
    <w:p w14:paraId="5E46D0B8" w14:textId="7D516C29" w:rsidR="00961D17" w:rsidRPr="00577C86" w:rsidRDefault="00961D17" w:rsidP="00577C86">
      <w:pPr>
        <w:jc w:val="center"/>
        <w:rPr>
          <w:rFonts w:ascii="Proxima Nova" w:hAnsi="Proxima Nova" w:cs="Arial"/>
          <w:b/>
          <w:bCs/>
          <w:color w:val="000000" w:themeColor="text1"/>
          <w:lang w:val="pt-BR"/>
        </w:rPr>
      </w:pPr>
      <w:r w:rsidRPr="00577C86">
        <w:rPr>
          <w:rFonts w:ascii="Proxima Nova" w:hAnsi="Proxima Nova" w:cs="Arial"/>
          <w:b/>
          <w:bCs/>
          <w:color w:val="000000" w:themeColor="text1"/>
          <w:lang w:val="pt-BR"/>
        </w:rPr>
        <w:t>TERMO DE REFERÊNCIA</w:t>
      </w:r>
    </w:p>
    <w:p w14:paraId="5BF737EC" w14:textId="36292E4E" w:rsidR="00825016" w:rsidRPr="00577C86" w:rsidRDefault="00825016" w:rsidP="00577C86">
      <w:pPr>
        <w:jc w:val="center"/>
        <w:rPr>
          <w:rFonts w:ascii="Proxima Nova" w:hAnsi="Proxima Nova" w:cs="Arial"/>
          <w:b/>
          <w:bCs/>
          <w:color w:val="000000" w:themeColor="text1"/>
          <w:lang w:val="pt-BR"/>
        </w:rPr>
      </w:pPr>
    </w:p>
    <w:p w14:paraId="64E22A72" w14:textId="59AC3A6F" w:rsidR="00825016" w:rsidRPr="00577C86" w:rsidRDefault="00825016" w:rsidP="00577C86">
      <w:pPr>
        <w:rPr>
          <w:rFonts w:ascii="Proxima Nova" w:hAnsi="Proxima Nova" w:cs="Arial"/>
          <w:b/>
          <w:bCs/>
          <w:color w:val="000000" w:themeColor="text1"/>
          <w:lang w:val="pt-BR"/>
        </w:rPr>
      </w:pPr>
      <w:r w:rsidRPr="00577C86">
        <w:rPr>
          <w:rFonts w:ascii="Proxima Nova" w:hAnsi="Proxima Nova" w:cs="Arial"/>
          <w:b/>
          <w:bCs/>
          <w:color w:val="000000" w:themeColor="text1"/>
          <w:lang w:val="pt-BR"/>
        </w:rPr>
        <w:t>Elaborado por: _____________________________</w:t>
      </w:r>
    </w:p>
    <w:p w14:paraId="4E0AD433" w14:textId="3BFFA6BB" w:rsidR="00825016" w:rsidRPr="00577C86" w:rsidRDefault="00825016" w:rsidP="00577C86">
      <w:pPr>
        <w:rPr>
          <w:rFonts w:ascii="Proxima Nova" w:hAnsi="Proxima Nova" w:cs="Arial"/>
          <w:b/>
          <w:bCs/>
          <w:color w:val="000000" w:themeColor="text1"/>
          <w:lang w:val="pt-BR"/>
        </w:rPr>
      </w:pPr>
      <w:r w:rsidRPr="00577C86">
        <w:rPr>
          <w:rFonts w:ascii="Proxima Nova" w:hAnsi="Proxima Nova" w:cs="Arial"/>
          <w:b/>
          <w:bCs/>
          <w:color w:val="000000" w:themeColor="text1"/>
          <w:lang w:val="pt-BR"/>
        </w:rPr>
        <w:t>Solicitado por: ______________________________</w:t>
      </w:r>
    </w:p>
    <w:p w14:paraId="5DC1F916" w14:textId="77777777" w:rsidR="00961D17" w:rsidRPr="00577C86" w:rsidRDefault="00961D17" w:rsidP="00577C86">
      <w:pPr>
        <w:jc w:val="center"/>
        <w:rPr>
          <w:rFonts w:ascii="Proxima Nova" w:hAnsi="Proxima Nova" w:cs="Arial"/>
          <w:b/>
          <w:bCs/>
          <w:color w:val="000000" w:themeColor="text1"/>
          <w:lang w:val="pt-BR"/>
        </w:rPr>
      </w:pPr>
    </w:p>
    <w:p w14:paraId="757D9D73" w14:textId="3CB5E61F" w:rsidR="00961D17" w:rsidRPr="00577C86" w:rsidRDefault="0075692D" w:rsidP="00577C86">
      <w:pPr>
        <w:shd w:val="clear" w:color="auto" w:fill="8EAADB" w:themeFill="accent1" w:themeFillTint="99"/>
        <w:rPr>
          <w:rFonts w:ascii="Proxima Nova" w:hAnsi="Proxima Nova" w:cs="Arial"/>
          <w:b/>
          <w:bCs/>
          <w:color w:val="000000" w:themeColor="text1"/>
          <w:lang w:val="pt-BR"/>
        </w:rPr>
      </w:pPr>
      <w:r w:rsidRPr="00577C86">
        <w:rPr>
          <w:rFonts w:ascii="Proxima Nova" w:hAnsi="Proxima Nova" w:cs="Arial"/>
          <w:b/>
          <w:bCs/>
          <w:color w:val="000000" w:themeColor="text1"/>
          <w:lang w:val="pt-BR"/>
        </w:rPr>
        <w:t xml:space="preserve">1. </w:t>
      </w:r>
      <w:r w:rsidR="00961D17" w:rsidRPr="00577C86">
        <w:rPr>
          <w:rFonts w:ascii="Proxima Nova" w:hAnsi="Proxima Nova" w:cs="Arial"/>
          <w:b/>
          <w:bCs/>
          <w:color w:val="000000" w:themeColor="text1"/>
          <w:lang w:val="pt-BR"/>
        </w:rPr>
        <w:t>OBJETO</w:t>
      </w:r>
    </w:p>
    <w:p w14:paraId="6F0E4A86"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124DD95D" w14:textId="4AB07830" w:rsidR="00961D17" w:rsidRPr="00577C86" w:rsidRDefault="00D55C95" w:rsidP="00577C86">
      <w:pPr>
        <w:pStyle w:val="PargrafodaLista"/>
        <w:widowControl/>
        <w:autoSpaceDE/>
        <w:autoSpaceDN/>
        <w:ind w:left="0" w:right="0"/>
        <w:contextualSpacing/>
        <w:rPr>
          <w:rFonts w:ascii="Proxima Nova" w:hAnsi="Proxima Nova" w:cs="Arial"/>
          <w:color w:val="000000" w:themeColor="text1"/>
        </w:rPr>
      </w:pPr>
      <w:r w:rsidRPr="00577C86">
        <w:rPr>
          <w:rFonts w:ascii="Proxima Nova" w:hAnsi="Proxima Nova" w:cs="Arial"/>
          <w:b/>
          <w:bCs/>
          <w:color w:val="000000" w:themeColor="text1"/>
        </w:rPr>
        <w:t>1.1.</w:t>
      </w:r>
      <w:r w:rsidRPr="00577C86">
        <w:rPr>
          <w:rFonts w:ascii="Proxima Nova" w:hAnsi="Proxima Nova" w:cs="Arial"/>
          <w:color w:val="000000" w:themeColor="text1"/>
        </w:rPr>
        <w:t xml:space="preserve"> </w:t>
      </w:r>
      <w:r w:rsidR="00961D17" w:rsidRPr="00577C86">
        <w:rPr>
          <w:rFonts w:ascii="Proxima Nova" w:hAnsi="Proxima Nova" w:cs="Arial"/>
          <w:color w:val="000000" w:themeColor="text1"/>
        </w:rPr>
        <w:t>É objeto deste Termo de Referência a contratação de entidade de direito privado sem fins lucrativos, qualificada como Organização Social de Saúde, para prestação de serviços no âmbito do município de São José do Rio Claro, para a gestão, operacionalização e execução dos serviços de saúde de baixa e média complexidade, localizado no município de São José do Rio Claro, visando proporcionar assistência completa, integral, qualificada, humanizada e resolutiva aos pacientes, conforme especificações, quantitativos, regulamentação do gerenciamento e execução de atividades e serviços de saúde e condições descritas abaixo:</w:t>
      </w:r>
    </w:p>
    <w:p w14:paraId="4F9880CD"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tbl>
      <w:tblPr>
        <w:tblStyle w:val="Tabelacomgrade"/>
        <w:tblW w:w="9139" w:type="dxa"/>
        <w:jc w:val="center"/>
        <w:tblLayout w:type="fixed"/>
        <w:tblLook w:val="04A0" w:firstRow="1" w:lastRow="0" w:firstColumn="1" w:lastColumn="0" w:noHBand="0" w:noVBand="1"/>
      </w:tblPr>
      <w:tblGrid>
        <w:gridCol w:w="846"/>
        <w:gridCol w:w="709"/>
        <w:gridCol w:w="780"/>
        <w:gridCol w:w="3756"/>
        <w:gridCol w:w="1456"/>
        <w:gridCol w:w="1583"/>
        <w:gridCol w:w="9"/>
      </w:tblGrid>
      <w:tr w:rsidR="00961D17" w:rsidRPr="00577C86" w14:paraId="09AC9805" w14:textId="77777777" w:rsidTr="00D55C95">
        <w:trPr>
          <w:trHeight w:val="20"/>
          <w:jc w:val="center"/>
        </w:trPr>
        <w:tc>
          <w:tcPr>
            <w:tcW w:w="9139" w:type="dxa"/>
            <w:gridSpan w:val="7"/>
            <w:shd w:val="clear" w:color="auto" w:fill="BFBFBF" w:themeFill="background1" w:themeFillShade="BF"/>
            <w:vAlign w:val="center"/>
          </w:tcPr>
          <w:p w14:paraId="28922545" w14:textId="77777777" w:rsidR="00961D17" w:rsidRPr="00577C86" w:rsidRDefault="00961D17" w:rsidP="00577C86">
            <w:pPr>
              <w:pStyle w:val="PargrafodaLista"/>
              <w:adjustRightInd w:val="0"/>
              <w:ind w:left="78"/>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LOTE 01</w:t>
            </w:r>
          </w:p>
        </w:tc>
      </w:tr>
      <w:tr w:rsidR="00961D17" w:rsidRPr="00577C86" w14:paraId="52FAEF0D" w14:textId="77777777" w:rsidTr="000B0439">
        <w:trPr>
          <w:gridAfter w:val="1"/>
          <w:wAfter w:w="9" w:type="dxa"/>
          <w:trHeight w:val="20"/>
          <w:jc w:val="center"/>
        </w:trPr>
        <w:tc>
          <w:tcPr>
            <w:tcW w:w="846" w:type="dxa"/>
            <w:shd w:val="clear" w:color="auto" w:fill="FFFFFF" w:themeFill="background1"/>
            <w:vAlign w:val="center"/>
          </w:tcPr>
          <w:p w14:paraId="3D50A406" w14:textId="77777777" w:rsidR="00961D17" w:rsidRPr="00577C86" w:rsidRDefault="00961D17" w:rsidP="00577C86">
            <w:pPr>
              <w:pStyle w:val="PargrafodaLista"/>
              <w:adjustRightInd w:val="0"/>
              <w:ind w:left="0" w:right="34"/>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Item</w:t>
            </w:r>
          </w:p>
        </w:tc>
        <w:tc>
          <w:tcPr>
            <w:tcW w:w="709" w:type="dxa"/>
            <w:shd w:val="clear" w:color="auto" w:fill="FFFFFF" w:themeFill="background1"/>
            <w:vAlign w:val="center"/>
          </w:tcPr>
          <w:p w14:paraId="59B15A76" w14:textId="1CAE5E22" w:rsidR="00961D17" w:rsidRPr="00577C86" w:rsidRDefault="00961D17" w:rsidP="00577C86">
            <w:pPr>
              <w:pStyle w:val="PargrafodaLista"/>
              <w:adjustRightInd w:val="0"/>
              <w:ind w:left="-64" w:right="34"/>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Qt</w:t>
            </w:r>
            <w:r w:rsidR="000B0439">
              <w:rPr>
                <w:rFonts w:ascii="Proxima Nova" w:hAnsi="Proxima Nova" w:cs="Arial"/>
                <w:b/>
                <w:color w:val="000000" w:themeColor="text1"/>
                <w:sz w:val="20"/>
                <w:szCs w:val="20"/>
              </w:rPr>
              <w:t>d</w:t>
            </w:r>
          </w:p>
        </w:tc>
        <w:tc>
          <w:tcPr>
            <w:tcW w:w="780" w:type="dxa"/>
            <w:shd w:val="clear" w:color="auto" w:fill="FFFFFF" w:themeFill="background1"/>
            <w:vAlign w:val="center"/>
          </w:tcPr>
          <w:p w14:paraId="03E84A5F" w14:textId="77777777" w:rsidR="00961D17" w:rsidRPr="00577C86" w:rsidRDefault="00961D17" w:rsidP="00577C86">
            <w:pPr>
              <w:pStyle w:val="PargrafodaLista"/>
              <w:adjustRightInd w:val="0"/>
              <w:ind w:left="34" w:right="0"/>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Und</w:t>
            </w:r>
          </w:p>
        </w:tc>
        <w:tc>
          <w:tcPr>
            <w:tcW w:w="3756" w:type="dxa"/>
            <w:shd w:val="clear" w:color="auto" w:fill="FFFFFF" w:themeFill="background1"/>
            <w:vAlign w:val="center"/>
          </w:tcPr>
          <w:p w14:paraId="0179C867" w14:textId="77777777" w:rsidR="00961D17" w:rsidRPr="00577C86" w:rsidRDefault="00961D17" w:rsidP="00577C86">
            <w:pPr>
              <w:pStyle w:val="PargrafodaLista"/>
              <w:adjustRightInd w:val="0"/>
              <w:ind w:left="284"/>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Descrição</w:t>
            </w:r>
          </w:p>
        </w:tc>
        <w:tc>
          <w:tcPr>
            <w:tcW w:w="1456" w:type="dxa"/>
            <w:shd w:val="clear" w:color="auto" w:fill="FFFFFF" w:themeFill="background1"/>
            <w:vAlign w:val="center"/>
          </w:tcPr>
          <w:p w14:paraId="3809B923" w14:textId="77777777" w:rsidR="00961D17" w:rsidRPr="00577C86" w:rsidRDefault="00961D17" w:rsidP="00577C86">
            <w:pPr>
              <w:pStyle w:val="PargrafodaLista"/>
              <w:adjustRightInd w:val="0"/>
              <w:ind w:left="20" w:right="0"/>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Valor mensal</w:t>
            </w:r>
          </w:p>
        </w:tc>
        <w:tc>
          <w:tcPr>
            <w:tcW w:w="1583" w:type="dxa"/>
            <w:shd w:val="clear" w:color="auto" w:fill="FFFFFF" w:themeFill="background1"/>
            <w:vAlign w:val="center"/>
          </w:tcPr>
          <w:p w14:paraId="68104383" w14:textId="77777777" w:rsidR="00961D17" w:rsidRPr="00577C86" w:rsidRDefault="00961D17" w:rsidP="00577C86">
            <w:pPr>
              <w:pStyle w:val="PargrafodaLista"/>
              <w:adjustRightInd w:val="0"/>
              <w:ind w:left="78"/>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Valor Total</w:t>
            </w:r>
          </w:p>
        </w:tc>
      </w:tr>
      <w:tr w:rsidR="00961D17" w:rsidRPr="00577C86" w14:paraId="49052D35" w14:textId="77777777" w:rsidTr="000B0439">
        <w:trPr>
          <w:gridAfter w:val="1"/>
          <w:wAfter w:w="9" w:type="dxa"/>
          <w:trHeight w:val="20"/>
          <w:jc w:val="center"/>
        </w:trPr>
        <w:tc>
          <w:tcPr>
            <w:tcW w:w="846" w:type="dxa"/>
            <w:vAlign w:val="center"/>
          </w:tcPr>
          <w:p w14:paraId="7FB1A63A" w14:textId="77777777" w:rsidR="00961D17" w:rsidRPr="00577C86" w:rsidRDefault="00961D17" w:rsidP="00577C86">
            <w:pPr>
              <w:pStyle w:val="PargrafodaLista"/>
              <w:adjustRightInd w:val="0"/>
              <w:ind w:left="0" w:right="0"/>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01</w:t>
            </w:r>
          </w:p>
        </w:tc>
        <w:tc>
          <w:tcPr>
            <w:tcW w:w="709" w:type="dxa"/>
            <w:vAlign w:val="center"/>
          </w:tcPr>
          <w:p w14:paraId="5D42FD79" w14:textId="77777777" w:rsidR="00961D17" w:rsidRPr="00577C86" w:rsidRDefault="00961D17" w:rsidP="00577C86">
            <w:pPr>
              <w:pStyle w:val="PargrafodaLista"/>
              <w:adjustRightInd w:val="0"/>
              <w:ind w:left="0" w:right="0"/>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12</w:t>
            </w:r>
          </w:p>
        </w:tc>
        <w:tc>
          <w:tcPr>
            <w:tcW w:w="780" w:type="dxa"/>
            <w:vAlign w:val="center"/>
          </w:tcPr>
          <w:p w14:paraId="6E02F547" w14:textId="77777777" w:rsidR="00961D17" w:rsidRPr="00577C86" w:rsidRDefault="00961D17" w:rsidP="00577C86">
            <w:pPr>
              <w:pStyle w:val="PargrafodaLista"/>
              <w:adjustRightInd w:val="0"/>
              <w:ind w:left="0" w:right="34"/>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 xml:space="preserve">Mês </w:t>
            </w:r>
          </w:p>
        </w:tc>
        <w:tc>
          <w:tcPr>
            <w:tcW w:w="3756" w:type="dxa"/>
            <w:vAlign w:val="center"/>
          </w:tcPr>
          <w:p w14:paraId="02889B55" w14:textId="77777777" w:rsidR="00961D17" w:rsidRPr="00577C86" w:rsidRDefault="00961D17" w:rsidP="00577C86">
            <w:pPr>
              <w:pStyle w:val="PargrafodaLista"/>
              <w:adjustRightInd w:val="0"/>
              <w:ind w:left="0" w:right="0"/>
              <w:rPr>
                <w:rFonts w:ascii="Proxima Nova" w:hAnsi="Proxima Nova" w:cs="Arial"/>
                <w:color w:val="000000" w:themeColor="text1"/>
                <w:sz w:val="20"/>
                <w:szCs w:val="20"/>
              </w:rPr>
            </w:pPr>
            <w:r w:rsidRPr="00577C86">
              <w:rPr>
                <w:rFonts w:ascii="Proxima Nova" w:hAnsi="Proxima Nova" w:cs="Arial"/>
                <w:color w:val="000000" w:themeColor="text1"/>
                <w:sz w:val="20"/>
                <w:szCs w:val="20"/>
              </w:rPr>
              <w:t xml:space="preserve">Gestão Hospitalar, operacionalização e execução de serviços ininterruptos todos os dias da semana, no âmbito do </w:t>
            </w:r>
            <w:r w:rsidRPr="00577C86">
              <w:rPr>
                <w:rFonts w:ascii="Proxima Nova" w:hAnsi="Proxima Nova" w:cs="Arial"/>
                <w:b/>
                <w:color w:val="000000" w:themeColor="text1"/>
                <w:sz w:val="20"/>
                <w:szCs w:val="20"/>
              </w:rPr>
              <w:t>HOSPITAL MUNICIPAL</w:t>
            </w:r>
            <w:r w:rsidRPr="00577C86">
              <w:rPr>
                <w:rFonts w:ascii="Proxima Nova" w:hAnsi="Proxima Nova" w:cs="Arial"/>
                <w:color w:val="000000" w:themeColor="text1"/>
                <w:sz w:val="20"/>
                <w:szCs w:val="20"/>
              </w:rPr>
              <w:t xml:space="preserve"> sendo distribuídos em internações em leitos de clínica médica geral, clínica cirúrgica eletiva, e urgência/emergência. </w:t>
            </w:r>
          </w:p>
        </w:tc>
        <w:tc>
          <w:tcPr>
            <w:tcW w:w="1456" w:type="dxa"/>
            <w:vAlign w:val="center"/>
          </w:tcPr>
          <w:p w14:paraId="4DBBCD24" w14:textId="77777777" w:rsidR="00961D17" w:rsidRPr="00577C86" w:rsidRDefault="00961D17" w:rsidP="00577C86">
            <w:pPr>
              <w:jc w:val="center"/>
              <w:rPr>
                <w:rFonts w:ascii="Proxima Nova" w:eastAsia="Times New Roman" w:hAnsi="Proxima Nova" w:cs="Arial"/>
                <w:b/>
                <w:color w:val="000000" w:themeColor="text1"/>
                <w:sz w:val="20"/>
                <w:szCs w:val="20"/>
                <w:lang w:val="pt-BR"/>
              </w:rPr>
            </w:pPr>
            <w:r w:rsidRPr="00577C86">
              <w:rPr>
                <w:rFonts w:ascii="Proxima Nova" w:eastAsia="Times New Roman" w:hAnsi="Proxima Nova" w:cs="Arial"/>
                <w:b/>
                <w:color w:val="000000" w:themeColor="text1"/>
                <w:sz w:val="20"/>
                <w:szCs w:val="20"/>
                <w:lang w:val="pt-BR"/>
              </w:rPr>
              <w:t>R$ 500.000,00</w:t>
            </w:r>
          </w:p>
        </w:tc>
        <w:tc>
          <w:tcPr>
            <w:tcW w:w="1583" w:type="dxa"/>
            <w:vAlign w:val="center"/>
          </w:tcPr>
          <w:p w14:paraId="38B9BFF0" w14:textId="77777777" w:rsidR="00961D17" w:rsidRPr="00577C86" w:rsidRDefault="00961D17" w:rsidP="00577C86">
            <w:pPr>
              <w:jc w:val="center"/>
              <w:rPr>
                <w:rFonts w:ascii="Proxima Nova" w:eastAsia="Times New Roman" w:hAnsi="Proxima Nova" w:cs="Arial"/>
                <w:b/>
                <w:color w:val="000000" w:themeColor="text1"/>
                <w:sz w:val="20"/>
                <w:szCs w:val="20"/>
                <w:lang w:val="pt-BR"/>
              </w:rPr>
            </w:pPr>
            <w:r w:rsidRPr="00577C86">
              <w:rPr>
                <w:rFonts w:ascii="Proxima Nova" w:eastAsia="Times New Roman" w:hAnsi="Proxima Nova" w:cs="Arial"/>
                <w:b/>
                <w:color w:val="000000" w:themeColor="text1"/>
                <w:sz w:val="20"/>
                <w:szCs w:val="20"/>
                <w:lang w:val="pt-BR"/>
              </w:rPr>
              <w:t>R$ 6.000.000,00</w:t>
            </w:r>
          </w:p>
        </w:tc>
      </w:tr>
    </w:tbl>
    <w:p w14:paraId="66A42DFB" w14:textId="77777777" w:rsidR="00961D17" w:rsidRPr="00577C86" w:rsidRDefault="00961D17" w:rsidP="00577C86">
      <w:pPr>
        <w:rPr>
          <w:rFonts w:ascii="Proxima Nova" w:hAnsi="Proxima Nova" w:cs="Arial"/>
          <w:color w:val="000000" w:themeColor="text1"/>
          <w:lang w:val="pt-BR"/>
        </w:rPr>
      </w:pPr>
    </w:p>
    <w:tbl>
      <w:tblPr>
        <w:tblStyle w:val="Tabelacomgrade"/>
        <w:tblW w:w="9179" w:type="dxa"/>
        <w:jc w:val="center"/>
        <w:tblLayout w:type="fixed"/>
        <w:tblLook w:val="04A0" w:firstRow="1" w:lastRow="0" w:firstColumn="1" w:lastColumn="0" w:noHBand="0" w:noVBand="1"/>
      </w:tblPr>
      <w:tblGrid>
        <w:gridCol w:w="931"/>
        <w:gridCol w:w="807"/>
        <w:gridCol w:w="724"/>
        <w:gridCol w:w="3629"/>
        <w:gridCol w:w="1417"/>
        <w:gridCol w:w="1655"/>
        <w:gridCol w:w="16"/>
      </w:tblGrid>
      <w:tr w:rsidR="00961D17" w:rsidRPr="00577C86" w14:paraId="5D913549" w14:textId="77777777" w:rsidTr="00D55C95">
        <w:trPr>
          <w:trHeight w:val="20"/>
          <w:jc w:val="center"/>
        </w:trPr>
        <w:tc>
          <w:tcPr>
            <w:tcW w:w="9179" w:type="dxa"/>
            <w:gridSpan w:val="7"/>
            <w:shd w:val="clear" w:color="auto" w:fill="BFBFBF" w:themeFill="background1" w:themeFillShade="BF"/>
            <w:vAlign w:val="center"/>
          </w:tcPr>
          <w:p w14:paraId="4384ED52" w14:textId="77777777" w:rsidR="00961D17" w:rsidRPr="00577C86" w:rsidRDefault="00961D17" w:rsidP="00577C86">
            <w:pPr>
              <w:pStyle w:val="PargrafodaLista"/>
              <w:adjustRightInd w:val="0"/>
              <w:ind w:left="78"/>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LOTE 02</w:t>
            </w:r>
          </w:p>
        </w:tc>
      </w:tr>
      <w:tr w:rsidR="00961D17" w:rsidRPr="00577C86" w14:paraId="360FA326" w14:textId="77777777" w:rsidTr="000B0439">
        <w:trPr>
          <w:gridAfter w:val="1"/>
          <w:wAfter w:w="16" w:type="dxa"/>
          <w:trHeight w:val="20"/>
          <w:jc w:val="center"/>
        </w:trPr>
        <w:tc>
          <w:tcPr>
            <w:tcW w:w="931" w:type="dxa"/>
            <w:shd w:val="clear" w:color="auto" w:fill="FFFFFF" w:themeFill="background1"/>
            <w:vAlign w:val="center"/>
          </w:tcPr>
          <w:p w14:paraId="26B60AD6" w14:textId="77777777" w:rsidR="00961D17" w:rsidRPr="00577C86" w:rsidRDefault="00961D17" w:rsidP="00577C86">
            <w:pPr>
              <w:pStyle w:val="PargrafodaLista"/>
              <w:adjustRightInd w:val="0"/>
              <w:ind w:left="0" w:right="34"/>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Item</w:t>
            </w:r>
          </w:p>
        </w:tc>
        <w:tc>
          <w:tcPr>
            <w:tcW w:w="807" w:type="dxa"/>
            <w:shd w:val="clear" w:color="auto" w:fill="FFFFFF" w:themeFill="background1"/>
            <w:vAlign w:val="center"/>
          </w:tcPr>
          <w:p w14:paraId="30CA7B00" w14:textId="6539003A" w:rsidR="00961D17" w:rsidRPr="00577C86" w:rsidRDefault="00961D17" w:rsidP="00577C86">
            <w:pPr>
              <w:pStyle w:val="PargrafodaLista"/>
              <w:adjustRightInd w:val="0"/>
              <w:ind w:left="-64" w:right="34"/>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Q</w:t>
            </w:r>
            <w:r w:rsidR="000B0439">
              <w:rPr>
                <w:rFonts w:ascii="Proxima Nova" w:hAnsi="Proxima Nova" w:cs="Arial"/>
                <w:b/>
                <w:color w:val="000000" w:themeColor="text1"/>
                <w:sz w:val="20"/>
                <w:szCs w:val="20"/>
              </w:rPr>
              <w:t>td</w:t>
            </w:r>
          </w:p>
        </w:tc>
        <w:tc>
          <w:tcPr>
            <w:tcW w:w="724" w:type="dxa"/>
            <w:shd w:val="clear" w:color="auto" w:fill="FFFFFF" w:themeFill="background1"/>
            <w:vAlign w:val="center"/>
          </w:tcPr>
          <w:p w14:paraId="62DD7EDF" w14:textId="77777777" w:rsidR="00961D17" w:rsidRPr="00577C86" w:rsidRDefault="00961D17" w:rsidP="00577C86">
            <w:pPr>
              <w:pStyle w:val="PargrafodaLista"/>
              <w:adjustRightInd w:val="0"/>
              <w:ind w:left="34" w:right="0"/>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Und</w:t>
            </w:r>
          </w:p>
        </w:tc>
        <w:tc>
          <w:tcPr>
            <w:tcW w:w="3629" w:type="dxa"/>
            <w:shd w:val="clear" w:color="auto" w:fill="FFFFFF" w:themeFill="background1"/>
            <w:vAlign w:val="center"/>
          </w:tcPr>
          <w:p w14:paraId="665922FA" w14:textId="77777777" w:rsidR="00961D17" w:rsidRPr="00577C86" w:rsidRDefault="00961D17" w:rsidP="00577C86">
            <w:pPr>
              <w:pStyle w:val="PargrafodaLista"/>
              <w:adjustRightInd w:val="0"/>
              <w:ind w:left="284"/>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Descrição</w:t>
            </w:r>
          </w:p>
        </w:tc>
        <w:tc>
          <w:tcPr>
            <w:tcW w:w="1417" w:type="dxa"/>
            <w:shd w:val="clear" w:color="auto" w:fill="FFFFFF" w:themeFill="background1"/>
            <w:vAlign w:val="center"/>
          </w:tcPr>
          <w:p w14:paraId="049FB53A" w14:textId="77777777" w:rsidR="00961D17" w:rsidRPr="00577C86" w:rsidRDefault="00961D17" w:rsidP="00577C86">
            <w:pPr>
              <w:pStyle w:val="PargrafodaLista"/>
              <w:adjustRightInd w:val="0"/>
              <w:ind w:left="20" w:right="0"/>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Valor mensal</w:t>
            </w:r>
          </w:p>
        </w:tc>
        <w:tc>
          <w:tcPr>
            <w:tcW w:w="1655" w:type="dxa"/>
            <w:shd w:val="clear" w:color="auto" w:fill="FFFFFF" w:themeFill="background1"/>
            <w:vAlign w:val="center"/>
          </w:tcPr>
          <w:p w14:paraId="7DF834D4" w14:textId="77777777" w:rsidR="00961D17" w:rsidRPr="00577C86" w:rsidRDefault="00961D17" w:rsidP="00577C86">
            <w:pPr>
              <w:pStyle w:val="PargrafodaLista"/>
              <w:adjustRightInd w:val="0"/>
              <w:ind w:left="78"/>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Valor Total</w:t>
            </w:r>
          </w:p>
        </w:tc>
      </w:tr>
      <w:tr w:rsidR="00961D17" w:rsidRPr="00577C86" w14:paraId="68A52C00" w14:textId="77777777" w:rsidTr="000B0439">
        <w:trPr>
          <w:gridAfter w:val="1"/>
          <w:wAfter w:w="16" w:type="dxa"/>
          <w:trHeight w:val="20"/>
          <w:jc w:val="center"/>
        </w:trPr>
        <w:tc>
          <w:tcPr>
            <w:tcW w:w="931" w:type="dxa"/>
            <w:vAlign w:val="center"/>
          </w:tcPr>
          <w:p w14:paraId="10F2C5A5" w14:textId="77777777" w:rsidR="00961D17" w:rsidRPr="00577C86" w:rsidRDefault="00961D17" w:rsidP="00577C86">
            <w:pPr>
              <w:pStyle w:val="PargrafodaLista"/>
              <w:adjustRightInd w:val="0"/>
              <w:ind w:left="0" w:right="0"/>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01</w:t>
            </w:r>
          </w:p>
        </w:tc>
        <w:tc>
          <w:tcPr>
            <w:tcW w:w="807" w:type="dxa"/>
            <w:vAlign w:val="center"/>
          </w:tcPr>
          <w:p w14:paraId="4C950071" w14:textId="77777777" w:rsidR="00961D17" w:rsidRPr="00577C86" w:rsidRDefault="00961D17" w:rsidP="00577C86">
            <w:pPr>
              <w:pStyle w:val="PargrafodaLista"/>
              <w:adjustRightInd w:val="0"/>
              <w:ind w:left="0" w:right="0"/>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12</w:t>
            </w:r>
          </w:p>
        </w:tc>
        <w:tc>
          <w:tcPr>
            <w:tcW w:w="724" w:type="dxa"/>
            <w:vAlign w:val="center"/>
          </w:tcPr>
          <w:p w14:paraId="0B3EBD0E" w14:textId="77777777" w:rsidR="00961D17" w:rsidRPr="00577C86" w:rsidRDefault="00961D17" w:rsidP="00577C86">
            <w:pPr>
              <w:pStyle w:val="PargrafodaLista"/>
              <w:adjustRightInd w:val="0"/>
              <w:ind w:left="0" w:right="34"/>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Mês</w:t>
            </w:r>
          </w:p>
        </w:tc>
        <w:tc>
          <w:tcPr>
            <w:tcW w:w="3629" w:type="dxa"/>
            <w:vAlign w:val="center"/>
          </w:tcPr>
          <w:p w14:paraId="00E778F0" w14:textId="77777777" w:rsidR="00961D17" w:rsidRPr="00577C86" w:rsidRDefault="00961D17" w:rsidP="00577C86">
            <w:pPr>
              <w:pStyle w:val="PargrafodaLista"/>
              <w:adjustRightInd w:val="0"/>
              <w:ind w:left="0" w:right="0"/>
              <w:rPr>
                <w:rFonts w:ascii="Proxima Nova" w:hAnsi="Proxima Nova" w:cs="Arial"/>
                <w:color w:val="000000" w:themeColor="text1"/>
                <w:sz w:val="20"/>
                <w:szCs w:val="20"/>
              </w:rPr>
            </w:pPr>
            <w:r w:rsidRPr="00577C86">
              <w:rPr>
                <w:rFonts w:ascii="Proxima Nova" w:hAnsi="Proxima Nova" w:cs="Arial"/>
                <w:color w:val="000000" w:themeColor="text1"/>
                <w:sz w:val="20"/>
                <w:szCs w:val="20"/>
              </w:rPr>
              <w:t xml:space="preserve">Gestão em Pronto Atendimento Municipal, operacionalização e execução de serviços de saúde em </w:t>
            </w:r>
            <w:r w:rsidRPr="00577C86">
              <w:rPr>
                <w:rFonts w:ascii="Proxima Nova" w:hAnsi="Proxima Nova" w:cs="Arial"/>
                <w:b/>
                <w:bCs/>
                <w:color w:val="000000" w:themeColor="text1"/>
                <w:sz w:val="20"/>
                <w:szCs w:val="20"/>
              </w:rPr>
              <w:t>PRONTO ATENDIMENTO</w:t>
            </w:r>
            <w:r w:rsidRPr="00577C86">
              <w:rPr>
                <w:rFonts w:ascii="Proxima Nova" w:hAnsi="Proxima Nova" w:cs="Arial"/>
                <w:color w:val="000000" w:themeColor="text1"/>
                <w:sz w:val="20"/>
                <w:szCs w:val="20"/>
              </w:rPr>
              <w:t>, em regime de urgência e emergência 24 horas ininterruptas todos os dias da semana. Conforme Item 5.1 deste Termo de Referência</w:t>
            </w:r>
          </w:p>
        </w:tc>
        <w:tc>
          <w:tcPr>
            <w:tcW w:w="1417" w:type="dxa"/>
            <w:vAlign w:val="center"/>
          </w:tcPr>
          <w:p w14:paraId="4B17412A" w14:textId="77777777" w:rsidR="00961D17" w:rsidRPr="00577C86" w:rsidRDefault="00961D17" w:rsidP="00577C86">
            <w:pPr>
              <w:jc w:val="center"/>
              <w:rPr>
                <w:rFonts w:ascii="Proxima Nova" w:eastAsia="Times New Roman" w:hAnsi="Proxima Nova" w:cs="Arial"/>
                <w:b/>
                <w:bCs/>
                <w:color w:val="000000" w:themeColor="text1"/>
                <w:sz w:val="20"/>
                <w:szCs w:val="20"/>
                <w:lang w:val="pt-BR"/>
              </w:rPr>
            </w:pPr>
            <w:r w:rsidRPr="00577C86">
              <w:rPr>
                <w:rFonts w:ascii="Proxima Nova" w:eastAsia="Times New Roman" w:hAnsi="Proxima Nova" w:cs="Arial"/>
                <w:b/>
                <w:bCs/>
                <w:color w:val="000000" w:themeColor="text1"/>
                <w:sz w:val="20"/>
                <w:szCs w:val="20"/>
                <w:lang w:val="pt-BR"/>
              </w:rPr>
              <w:t xml:space="preserve">R$ 430.000,00                   </w:t>
            </w:r>
          </w:p>
        </w:tc>
        <w:tc>
          <w:tcPr>
            <w:tcW w:w="1655" w:type="dxa"/>
            <w:vAlign w:val="center"/>
          </w:tcPr>
          <w:p w14:paraId="562BC804" w14:textId="77777777" w:rsidR="00961D17" w:rsidRPr="00577C86" w:rsidRDefault="00961D17" w:rsidP="00577C86">
            <w:pPr>
              <w:jc w:val="center"/>
              <w:rPr>
                <w:rFonts w:ascii="Proxima Nova" w:eastAsia="Times New Roman" w:hAnsi="Proxima Nova" w:cs="Arial"/>
                <w:b/>
                <w:color w:val="000000" w:themeColor="text1"/>
                <w:sz w:val="20"/>
                <w:szCs w:val="20"/>
                <w:lang w:val="pt-BR"/>
              </w:rPr>
            </w:pPr>
            <w:r w:rsidRPr="00577C86">
              <w:rPr>
                <w:rFonts w:ascii="Proxima Nova" w:eastAsia="Times New Roman" w:hAnsi="Proxima Nova" w:cs="Arial"/>
                <w:b/>
                <w:color w:val="000000" w:themeColor="text1"/>
                <w:sz w:val="20"/>
                <w:szCs w:val="20"/>
                <w:lang w:val="pt-BR"/>
              </w:rPr>
              <w:t>R$ 5.160.000,00</w:t>
            </w:r>
          </w:p>
        </w:tc>
      </w:tr>
    </w:tbl>
    <w:p w14:paraId="2395E115" w14:textId="3DA461FB" w:rsidR="00961D17" w:rsidRPr="00577C86" w:rsidRDefault="00961D17" w:rsidP="00577C86">
      <w:pPr>
        <w:rPr>
          <w:rFonts w:ascii="Proxima Nova" w:hAnsi="Proxima Nova" w:cs="Arial"/>
          <w:b/>
          <w:bCs/>
          <w:color w:val="000000" w:themeColor="text1"/>
          <w:lang w:val="pt-BR"/>
        </w:rPr>
      </w:pPr>
    </w:p>
    <w:p w14:paraId="6FEB8FE8" w14:textId="562BCF44" w:rsidR="00D55C95" w:rsidRPr="00577C86" w:rsidRDefault="002B57DD" w:rsidP="00577C86">
      <w:pPr>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 xml:space="preserve">1.2. </w:t>
      </w:r>
      <w:r w:rsidRPr="00577C86">
        <w:rPr>
          <w:rFonts w:ascii="Proxima Nova" w:hAnsi="Proxima Nova" w:cs="Arial"/>
          <w:color w:val="000000" w:themeColor="text1"/>
          <w:lang w:val="pt-BR"/>
        </w:rPr>
        <w:t>O objeto divido em dois lotes neste Termo de Referência, deverão, no todo, ser contratualizados pela administração e arrematados por uma única organização. A unificação de é necessária, tendo em vista a inviabilidade técnica e operacional da realização de divisibilidade dos lotes na gestão e execução do contrato. Dessa forma, a unificação de lotes possibilita uma maior eficiência e economia na execução dos serviços, além de simplificar o processo licitatório. É importante que as organizações interessadas em participar, observem isto em sua proposta.</w:t>
      </w:r>
    </w:p>
    <w:p w14:paraId="234133BD" w14:textId="77777777" w:rsidR="00D55C95" w:rsidRPr="00577C86" w:rsidRDefault="00D55C95" w:rsidP="00577C86">
      <w:pPr>
        <w:rPr>
          <w:rFonts w:ascii="Proxima Nova" w:hAnsi="Proxima Nova" w:cs="Arial"/>
          <w:b/>
          <w:bCs/>
          <w:color w:val="000000" w:themeColor="text1"/>
          <w:lang w:val="pt-BR"/>
        </w:rPr>
      </w:pPr>
    </w:p>
    <w:p w14:paraId="47E89761" w14:textId="77777777" w:rsidR="00961D17" w:rsidRPr="00577C86" w:rsidRDefault="00961D17" w:rsidP="00577C86">
      <w:pPr>
        <w:shd w:val="clear" w:color="auto" w:fill="8EAADB" w:themeFill="accent1" w:themeFillTint="99"/>
        <w:rPr>
          <w:rFonts w:ascii="Proxima Nova" w:hAnsi="Proxima Nova" w:cs="Arial"/>
          <w:b/>
          <w:bCs/>
          <w:color w:val="000000" w:themeColor="text1"/>
          <w:lang w:val="pt-BR"/>
        </w:rPr>
      </w:pPr>
      <w:r w:rsidRPr="00577C86">
        <w:rPr>
          <w:rFonts w:ascii="Proxima Nova" w:hAnsi="Proxima Nova" w:cs="Arial"/>
          <w:b/>
          <w:bCs/>
          <w:color w:val="000000" w:themeColor="text1"/>
          <w:lang w:val="pt-BR"/>
        </w:rPr>
        <w:t>2. JUSTIFICATIVA</w:t>
      </w:r>
    </w:p>
    <w:p w14:paraId="41043948" w14:textId="77777777" w:rsidR="00961D17" w:rsidRPr="00577C86" w:rsidRDefault="00961D17" w:rsidP="00577C86">
      <w:pPr>
        <w:pStyle w:val="PargrafodaLista"/>
        <w:widowControl/>
        <w:numPr>
          <w:ilvl w:val="0"/>
          <w:numId w:val="54"/>
        </w:numPr>
        <w:autoSpaceDE/>
        <w:autoSpaceDN/>
        <w:ind w:right="0"/>
        <w:contextualSpacing/>
        <w:rPr>
          <w:rFonts w:ascii="Proxima Nova" w:hAnsi="Proxima Nova" w:cs="Arial"/>
          <w:vanish/>
          <w:color w:val="000000" w:themeColor="text1"/>
        </w:rPr>
      </w:pPr>
    </w:p>
    <w:p w14:paraId="5A165F37" w14:textId="77777777" w:rsidR="00961D17" w:rsidRPr="00577C86" w:rsidRDefault="00961D17" w:rsidP="00577C86">
      <w:pPr>
        <w:pStyle w:val="PargrafodaLista"/>
        <w:widowControl/>
        <w:numPr>
          <w:ilvl w:val="0"/>
          <w:numId w:val="54"/>
        </w:numPr>
        <w:autoSpaceDE/>
        <w:autoSpaceDN/>
        <w:ind w:right="0"/>
        <w:contextualSpacing/>
        <w:rPr>
          <w:rFonts w:ascii="Proxima Nova" w:hAnsi="Proxima Nova" w:cs="Arial"/>
          <w:vanish/>
          <w:color w:val="000000" w:themeColor="text1"/>
        </w:rPr>
      </w:pPr>
    </w:p>
    <w:p w14:paraId="6D1CA378" w14:textId="77777777" w:rsidR="00D55C95" w:rsidRPr="00577C86" w:rsidRDefault="00D55C95" w:rsidP="00577C86">
      <w:pPr>
        <w:pStyle w:val="PargrafodaLista"/>
        <w:widowControl/>
        <w:autoSpaceDE/>
        <w:autoSpaceDN/>
        <w:ind w:left="0" w:right="-1"/>
        <w:contextualSpacing/>
        <w:rPr>
          <w:rFonts w:ascii="Proxima Nova" w:hAnsi="Proxima Nova" w:cs="Arial"/>
          <w:color w:val="000000" w:themeColor="text1"/>
        </w:rPr>
      </w:pPr>
    </w:p>
    <w:p w14:paraId="274F9594" w14:textId="7E571063" w:rsidR="00961D17" w:rsidRPr="00577C86" w:rsidRDefault="00961D17" w:rsidP="00577C86">
      <w:pPr>
        <w:pStyle w:val="PargrafodaLista"/>
        <w:widowControl/>
        <w:numPr>
          <w:ilvl w:val="1"/>
          <w:numId w:val="54"/>
        </w:numPr>
        <w:autoSpaceDE/>
        <w:autoSpaceDN/>
        <w:ind w:left="0" w:right="-1" w:firstLine="0"/>
        <w:contextualSpacing/>
        <w:rPr>
          <w:rFonts w:ascii="Proxima Nova" w:hAnsi="Proxima Nova" w:cs="Arial"/>
          <w:color w:val="000000" w:themeColor="text1"/>
        </w:rPr>
      </w:pPr>
      <w:r w:rsidRPr="00577C86">
        <w:rPr>
          <w:rFonts w:ascii="Proxima Nova" w:hAnsi="Proxima Nova" w:cs="Arial"/>
          <w:color w:val="000000" w:themeColor="text1"/>
        </w:rPr>
        <w:t xml:space="preserve">O município de São José do Rio Claro dispõe de uma unidade hospitalar pública/municipal, na qual presta serviços exclusivamente aos usuários do Sistema Único de Saúde - SUS que necessitam de assistência à saúde, tanto ambulatorial (eletivo e urgência e emergência) quanto hospitalar (internações clínicas e cirúrgicas), conta com pronto atendimento 24 horas, realiza serviços de apoio diagnóstico e terapêutico (SADT) ofertando exames laboratoriais e de imagem conforme as necessidades. Além disso, o hospital será referência no atendimento hospitalar em tratamento de situações pandêmicas. O </w:t>
      </w:r>
      <w:r w:rsidRPr="00577C86">
        <w:rPr>
          <w:rFonts w:ascii="Proxima Nova" w:hAnsi="Proxima Nova" w:cs="Arial"/>
          <w:bCs/>
          <w:color w:val="000000" w:themeColor="text1"/>
        </w:rPr>
        <w:t>Hospital Municipal de São José do Rio Claro s</w:t>
      </w:r>
      <w:r w:rsidRPr="00577C86">
        <w:rPr>
          <w:rFonts w:ascii="Proxima Nova" w:hAnsi="Proxima Nova" w:cs="Arial"/>
          <w:color w:val="000000" w:themeColor="text1"/>
        </w:rPr>
        <w:t xml:space="preserve">e caracteriza pelo serviço de saúde de maior </w:t>
      </w:r>
      <w:r w:rsidRPr="00577C86">
        <w:rPr>
          <w:rFonts w:ascii="Proxima Nova" w:hAnsi="Proxima Nova" w:cs="Arial"/>
          <w:color w:val="000000" w:themeColor="text1"/>
        </w:rPr>
        <w:lastRenderedPageBreak/>
        <w:t>complexidade na rede municipal, sendo referência para atendimento integral aos pacientes desta municipalidade.</w:t>
      </w:r>
    </w:p>
    <w:p w14:paraId="332A0504" w14:textId="77777777" w:rsidR="00961D17" w:rsidRPr="00577C86" w:rsidRDefault="00961D17" w:rsidP="00577C86">
      <w:pPr>
        <w:pStyle w:val="PargrafodaLista"/>
        <w:rPr>
          <w:rFonts w:ascii="Proxima Nova" w:hAnsi="Proxima Nova" w:cs="Arial"/>
          <w:color w:val="000000" w:themeColor="text1"/>
        </w:rPr>
      </w:pPr>
    </w:p>
    <w:p w14:paraId="6E0F3168"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 presente contratação visa potencializar maior acesso e agilidade na prestação dos serviços de saúde à população do município de São José do Rio Claro - MT, estabelecendo o compromisso entre as partes para execução das ações e serviços de saúde, com a pactuação de indicadores e metas quantitativas e qualitativas, em que se refere os regimes observados no item 1 (OBJETO) deste termo de referência, execução de procedimentos eletivos e/ou por demandas espontâneas</w:t>
      </w:r>
      <w:r w:rsidRPr="00577C86">
        <w:rPr>
          <w:rFonts w:ascii="Proxima Nova" w:hAnsi="Proxima Nova" w:cs="Arial"/>
          <w:bCs/>
          <w:color w:val="000000" w:themeColor="text1"/>
        </w:rPr>
        <w:t>.</w:t>
      </w:r>
    </w:p>
    <w:p w14:paraId="57E76382"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62E14E76"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 supracitada Unidade Hospitalar realizará atendimentos por demanda do Pronto Atendimento e da Regulação desta municipalidade, para procedimentos envolvendo o uso de alta tecnologia e técnicas recentes de diagnóstico e tratamento e, sobretudo, corpo técnico de profissionais altamente capacitados e qualificados. Em outro aspecto o Pronto Atendimento se remeterá ao atendimento espontâneo de toda e qualquer situação, mesmo que não finalize os procedimentos unicamente na unidade, podendo os serviços serem destinados a operacionalização final em unidade de saúde, de modo a garantir a continuidade do cuidado do paciente por meio da referência e contrarreferência, articulando com os pontos da Redes de Atenção à Saúde - RAS, considerando a territorialização. A primazia por profissionais de saúde com nível de especialização para a realização de procedimentos clínicos e cirúrgicos é peça chave para a entrega de serviços resolutivos, com atenção integral, qualificada e humanizada à população.</w:t>
      </w:r>
    </w:p>
    <w:p w14:paraId="788BF5B5" w14:textId="77777777" w:rsidR="00961D17" w:rsidRPr="00577C86" w:rsidRDefault="00961D17" w:rsidP="00577C86">
      <w:pPr>
        <w:pStyle w:val="PargrafodaLista"/>
        <w:rPr>
          <w:rFonts w:ascii="Proxima Nova" w:hAnsi="Proxima Nova" w:cs="Arial"/>
          <w:color w:val="000000" w:themeColor="text1"/>
        </w:rPr>
      </w:pPr>
    </w:p>
    <w:p w14:paraId="2C5E0FB9"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Ressalta-se que a Administração Pública enfrenta dificuldades diversas na prestação dos serviços de saúde, oriundas, principalmente, do escasso mercado profissional no que tange a médicos especializados e outros profissionais da área de Saúde, que devem atuar com competência e destreza na atenção ao usuário.</w:t>
      </w:r>
    </w:p>
    <w:p w14:paraId="2F8E067F"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769C0B41" w14:textId="1D70C610"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Óbices à administração eficiente, eficaz e efetiva também são as dificuldades para adquirir insumos, medicamentos e equipamentos, além de contratar serviços para manutenção das unidades e dos equipamentos. Tais dificuldades surgem durante a execução dos processos administrativos, que muitas vezes são demorados, e a agilidade na gerência dos recursos materiais é fundamental para a melhor atenção ao usuário com necessidades urgentes e cruciais de manutenção da vida, tornando necessária a busca por novas formas de gestão para que muitos destes processos cursem com maior simplicidade e eficácia, redundando em menor custo para a administração pública.</w:t>
      </w:r>
    </w:p>
    <w:p w14:paraId="5B68A3A3" w14:textId="77777777" w:rsidR="00961D17" w:rsidRPr="00577C86" w:rsidRDefault="00961D17" w:rsidP="00577C86">
      <w:pPr>
        <w:pStyle w:val="PargrafodaLista"/>
        <w:rPr>
          <w:rFonts w:ascii="Proxima Nova" w:hAnsi="Proxima Nova" w:cs="Arial"/>
          <w:color w:val="000000" w:themeColor="text1"/>
        </w:rPr>
      </w:pPr>
    </w:p>
    <w:p w14:paraId="585A9B20"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Portanto, optou-se por uma forma de gestão plena com o Terceiro Setor, que ocasiona na maior simplicidade e celeridade dos procedimentos de compra, contratação e manutenção, prezando sempre pela eficiência da gestão e da transparência na aplicação dos recursos públicos, haja vista que os processos conduzidos pelas Organizações Sociais devem seguir trâmites rigorosos de gestão e precificação. Destaca-se, portanto, que os principais benefícios da gestão de Unidades Hospitalares e/ou Ambulatoriais realizadas por meio de uma Organização Social são:</w:t>
      </w:r>
    </w:p>
    <w:p w14:paraId="26FDFE95" w14:textId="77777777" w:rsidR="00961D17" w:rsidRPr="00577C86" w:rsidRDefault="00961D17" w:rsidP="00577C86">
      <w:pPr>
        <w:pStyle w:val="PargrafodaLista"/>
        <w:rPr>
          <w:rFonts w:ascii="Proxima Nova" w:hAnsi="Proxima Nova" w:cs="Arial"/>
          <w:color w:val="000000" w:themeColor="text1"/>
        </w:rPr>
      </w:pPr>
    </w:p>
    <w:p w14:paraId="791C5971" w14:textId="77777777" w:rsidR="00961D17" w:rsidRPr="00577C86" w:rsidRDefault="00961D17" w:rsidP="00577C86">
      <w:pPr>
        <w:pStyle w:val="PargrafodaLista"/>
        <w:widowControl/>
        <w:numPr>
          <w:ilvl w:val="0"/>
          <w:numId w:val="98"/>
        </w:numPr>
        <w:autoSpaceDE/>
        <w:autoSpaceDN/>
        <w:ind w:right="0"/>
        <w:contextualSpacing/>
        <w:rPr>
          <w:rFonts w:ascii="Proxima Nova" w:hAnsi="Proxima Nova" w:cs="Arial"/>
          <w:color w:val="000000" w:themeColor="text1"/>
        </w:rPr>
      </w:pPr>
      <w:r w:rsidRPr="00577C86">
        <w:rPr>
          <w:rFonts w:ascii="Proxima Nova" w:hAnsi="Proxima Nova" w:cs="Arial"/>
          <w:color w:val="000000" w:themeColor="text1"/>
        </w:rPr>
        <w:t xml:space="preserve">Autonomia administrativa na gestão de recursos financeiros, humanos e materiais com estruturação de parcerias que possam diversificar e descentralizar as atividades relativas </w:t>
      </w:r>
      <w:r w:rsidRPr="00577C86">
        <w:rPr>
          <w:rFonts w:ascii="Proxima Nova" w:hAnsi="Proxima Nova" w:cs="Arial"/>
        </w:rPr>
        <w:t xml:space="preserve">à prestação de serviços de saúde; </w:t>
      </w:r>
    </w:p>
    <w:p w14:paraId="4FA0308C" w14:textId="77777777" w:rsidR="00961D17" w:rsidRPr="00577C86" w:rsidRDefault="00961D17" w:rsidP="00577C86">
      <w:pPr>
        <w:pStyle w:val="PargrafodaLista"/>
        <w:widowControl/>
        <w:numPr>
          <w:ilvl w:val="0"/>
          <w:numId w:val="98"/>
        </w:numPr>
        <w:autoSpaceDE/>
        <w:autoSpaceDN/>
        <w:ind w:right="0"/>
        <w:contextualSpacing/>
        <w:rPr>
          <w:rFonts w:ascii="Proxima Nova" w:hAnsi="Proxima Nova" w:cs="Arial"/>
          <w:color w:val="000000" w:themeColor="text1"/>
        </w:rPr>
      </w:pPr>
      <w:r w:rsidRPr="00577C86">
        <w:rPr>
          <w:rFonts w:ascii="Proxima Nova" w:hAnsi="Proxima Nova" w:cs="Arial"/>
        </w:rPr>
        <w:t xml:space="preserve">Maior agilidade na aquisição de insumos, medicamentos, serviços, reformas, equipamentos, criação de leitos, etc.; </w:t>
      </w:r>
    </w:p>
    <w:p w14:paraId="4F73454C" w14:textId="77777777" w:rsidR="00961D17" w:rsidRPr="00577C86" w:rsidRDefault="00961D17" w:rsidP="00577C86">
      <w:pPr>
        <w:pStyle w:val="PargrafodaLista"/>
        <w:widowControl/>
        <w:numPr>
          <w:ilvl w:val="0"/>
          <w:numId w:val="98"/>
        </w:numPr>
        <w:autoSpaceDE/>
        <w:autoSpaceDN/>
        <w:ind w:right="0"/>
        <w:contextualSpacing/>
        <w:rPr>
          <w:rFonts w:ascii="Proxima Nova" w:hAnsi="Proxima Nova" w:cs="Arial"/>
          <w:color w:val="000000" w:themeColor="text1"/>
        </w:rPr>
      </w:pPr>
      <w:r w:rsidRPr="00577C86">
        <w:rPr>
          <w:rFonts w:ascii="Proxima Nova" w:hAnsi="Proxima Nova" w:cs="Arial"/>
        </w:rPr>
        <w:t xml:space="preserve">Gestão e contratação de pessoas mais eficiente e flexível, com subsequente incremento da força de trabalho da Administração Pública e ampliação qualitativa e quantitativa da oferta dos serviços de saúde; </w:t>
      </w:r>
    </w:p>
    <w:p w14:paraId="143657AB" w14:textId="77777777" w:rsidR="00961D17" w:rsidRPr="00577C86" w:rsidRDefault="00961D17" w:rsidP="00577C86">
      <w:pPr>
        <w:pStyle w:val="PargrafodaLista"/>
        <w:widowControl/>
        <w:numPr>
          <w:ilvl w:val="0"/>
          <w:numId w:val="98"/>
        </w:numPr>
        <w:autoSpaceDE/>
        <w:autoSpaceDN/>
        <w:ind w:right="0"/>
        <w:contextualSpacing/>
        <w:rPr>
          <w:rFonts w:ascii="Proxima Nova" w:hAnsi="Proxima Nova" w:cs="Arial"/>
          <w:color w:val="000000" w:themeColor="text1"/>
        </w:rPr>
      </w:pPr>
      <w:r w:rsidRPr="00577C86">
        <w:rPr>
          <w:rFonts w:ascii="Proxima Nova" w:hAnsi="Proxima Nova" w:cs="Arial"/>
        </w:rPr>
        <w:t>Agilidade na tomada de decisões.</w:t>
      </w:r>
    </w:p>
    <w:p w14:paraId="03CDF38C" w14:textId="77777777" w:rsidR="00961D17" w:rsidRPr="00577C86" w:rsidRDefault="00961D17" w:rsidP="00577C86">
      <w:pPr>
        <w:pStyle w:val="PargrafodaLista"/>
        <w:rPr>
          <w:rFonts w:ascii="Proxima Nova" w:hAnsi="Proxima Nova" w:cs="Arial"/>
          <w:color w:val="000000" w:themeColor="text1"/>
        </w:rPr>
      </w:pPr>
    </w:p>
    <w:p w14:paraId="0F04ECB9"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lastRenderedPageBreak/>
        <w:t>A Secretaria de Saúde na busca do aprimoramento e da eficiência na prestação dos serviços públicos de saúde, adotou o modelo de gerenciamento voltado para resultados, que tem por finalidade potencializar a qualidade na execução dos serviços de saúde e atendimento à população, melhorar o serviço ofertado ao usuário do Sistema Único de Saúde - SUS com assistência humanizada.</w:t>
      </w:r>
    </w:p>
    <w:p w14:paraId="4AFA24C9" w14:textId="77777777" w:rsidR="00961D17" w:rsidRPr="00577C86" w:rsidRDefault="00961D17" w:rsidP="00577C86">
      <w:pPr>
        <w:pStyle w:val="PargrafodaLista"/>
        <w:ind w:right="0"/>
        <w:rPr>
          <w:rFonts w:ascii="Proxima Nova" w:hAnsi="Proxima Nova" w:cs="Arial"/>
          <w:color w:val="000000" w:themeColor="text1"/>
        </w:rPr>
      </w:pPr>
    </w:p>
    <w:p w14:paraId="796219F8"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O presente Termo de Referência compreende o atendimento assistencial pleno ao usuário, provimento do material, dos medicamentos e insumos e da manutenção de materiais, instalações e equipamentos permanentes, integrados à monitoração do processo de gestão da qualidade e segurança ao usuário, desde sua origem ao produto. </w:t>
      </w:r>
    </w:p>
    <w:p w14:paraId="438B2EF6"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4D95748C"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A contratação dos serviços, objeto deste Termo de Referência, atende aos preceitos constitucionais da prestação dos serviços de assistência à saúde, previstos no art. 197 da Constituição Federal, a permitir que a Administração Pública, dentro da sua obrigação de prestar esses serviços, valha-se de terceiros por ela contratados. Ademais, por prescindir da cobrança de tarifas, o modelo gerencial proposto respeita a obrigação de gratuidade da prestação dos serviços de assistência à saúde, desonerando os usuários de qualquer espécie de pagamento. </w:t>
      </w:r>
    </w:p>
    <w:p w14:paraId="79A50F40" w14:textId="77777777" w:rsidR="00961D17" w:rsidRPr="00577C86" w:rsidRDefault="00961D17" w:rsidP="00577C86">
      <w:pPr>
        <w:pStyle w:val="PargrafodaLista"/>
        <w:rPr>
          <w:rFonts w:ascii="Proxima Nova" w:hAnsi="Proxima Nova" w:cs="Arial"/>
          <w:color w:val="000000" w:themeColor="text1"/>
        </w:rPr>
      </w:pPr>
    </w:p>
    <w:p w14:paraId="4C46F5C6"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O modelo gerencial proposto obedece aos princípios e diretrizes do Sistema Único de Saúde – SUS, observando as políticas públicas voltadas para a regionalização da saúde, preservando-se a missão da Secretaria Municipal de Saúde e o contido no Contrato de Gestão, bem como, exerce um papel de alta relevância no atendimento de sua população-alvo, por se tratar de unidade de elevada resolubilidade, e por possuir recursos técnicos atualizados, para complementação de diagnósticos e tratamentos, capaz de atender às normas preconizadas pelo Ministério da Saúde – MS, especialmente as referentes ao atendimento humanizado e integral à saúde. </w:t>
      </w:r>
    </w:p>
    <w:p w14:paraId="594F7995" w14:textId="77777777" w:rsidR="00961D17" w:rsidRPr="00577C86" w:rsidRDefault="00961D17" w:rsidP="00577C86">
      <w:pPr>
        <w:pStyle w:val="PargrafodaLista"/>
        <w:rPr>
          <w:rFonts w:ascii="Proxima Nova" w:hAnsi="Proxima Nova" w:cs="Arial"/>
          <w:color w:val="000000" w:themeColor="text1"/>
        </w:rPr>
      </w:pPr>
    </w:p>
    <w:p w14:paraId="58F81C00"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Desta forma, a Secretaria Municipal de Saúde - SMS contratará pessoa jurídica de direito privado denominada Organização Social da Saúde (OSS) para operacionalizar e gerir a unidade. O serviço a ser contratado visa assegurar a assistência em caráter contínuo e resolutivo, objetivando o aumento da eficiência e maior otimização dos leitos, de forma totalmente regulada. A gerência ágil de recursos materiais é fundamental para a melhor atenção ao paciente com necessidades urgentes e cruciais de manutenção da vida. </w:t>
      </w:r>
    </w:p>
    <w:p w14:paraId="415701CB" w14:textId="77777777" w:rsidR="00961D17" w:rsidRPr="00577C86" w:rsidRDefault="00961D17" w:rsidP="00577C86">
      <w:pPr>
        <w:pStyle w:val="PargrafodaLista"/>
        <w:rPr>
          <w:rFonts w:ascii="Proxima Nova" w:hAnsi="Proxima Nova" w:cs="Arial"/>
          <w:color w:val="000000" w:themeColor="text1"/>
        </w:rPr>
      </w:pPr>
    </w:p>
    <w:p w14:paraId="41ECA1C3"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 administração eficaz e efetiva para aquisição de medicação, manutenção e aquisição de equipamentos, bem como contratação de profissionais especializados, são fatores relevantes para adoção do modelo de gestão por Contrato de Gestão.</w:t>
      </w:r>
    </w:p>
    <w:p w14:paraId="2E068797" w14:textId="77777777" w:rsidR="00961D17" w:rsidRPr="00577C86" w:rsidRDefault="00961D17" w:rsidP="00577C86">
      <w:pPr>
        <w:pStyle w:val="PargrafodaLista"/>
        <w:rPr>
          <w:rFonts w:ascii="Proxima Nova" w:hAnsi="Proxima Nova" w:cs="Arial"/>
          <w:color w:val="000000" w:themeColor="text1"/>
        </w:rPr>
      </w:pPr>
    </w:p>
    <w:p w14:paraId="4B8C65D9"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Importante mencionar que atualmente o </w:t>
      </w:r>
      <w:r w:rsidRPr="00577C86">
        <w:rPr>
          <w:rFonts w:ascii="Proxima Nova" w:hAnsi="Proxima Nova" w:cs="Arial"/>
          <w:bCs/>
          <w:color w:val="000000" w:themeColor="text1"/>
        </w:rPr>
        <w:t xml:space="preserve">Hospital Municipal </w:t>
      </w:r>
      <w:r w:rsidRPr="00577C86">
        <w:rPr>
          <w:rFonts w:ascii="Proxima Nova" w:hAnsi="Proxima Nova" w:cs="Arial"/>
          <w:color w:val="000000" w:themeColor="text1"/>
        </w:rPr>
        <w:t>encontra-se sob gestão técnica e administrativa do Instituto Social de Saúde Resgate Vida, pessoa jurídica de direito privado, inscrita no CNPJ sob o nº 07.900.613/0001-24, conforme Contrato de Gestão 030/2020, firmado entre o Município de São José do Rio Claro, através da Secretaria Municipal de Saúde e a referida instituição.</w:t>
      </w:r>
    </w:p>
    <w:p w14:paraId="642C264C" w14:textId="77777777" w:rsidR="00961D17" w:rsidRPr="00577C86" w:rsidRDefault="00961D17" w:rsidP="00577C86">
      <w:pPr>
        <w:pStyle w:val="PargrafodaLista"/>
        <w:widowControl/>
        <w:autoSpaceDE/>
        <w:autoSpaceDN/>
        <w:ind w:left="360" w:right="0"/>
        <w:contextualSpacing/>
        <w:rPr>
          <w:rFonts w:ascii="Proxima Nova" w:hAnsi="Proxima Nova" w:cs="Arial"/>
          <w:color w:val="000000" w:themeColor="text1"/>
        </w:rPr>
      </w:pPr>
    </w:p>
    <w:p w14:paraId="0CC6241A"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A Organização Social de Saúde presta serviços através de Contrato, neste sentido, há de ser considerado o encerramento do prazo para que a empresa preste serviços de gerenciamento da unidade hospitalar, bem como a necessidade eminente de se contratar empresa especializada para dar continuidade na prestação dos serviços de gestão, operacionalização e execução de serviços de saúde de média e alta complexidade. </w:t>
      </w:r>
    </w:p>
    <w:p w14:paraId="2863C1E7" w14:textId="77777777" w:rsidR="00961D17" w:rsidRPr="00577C86" w:rsidRDefault="00961D17" w:rsidP="00577C86">
      <w:pPr>
        <w:pStyle w:val="PargrafodaLista"/>
        <w:rPr>
          <w:rFonts w:ascii="Proxima Nova" w:hAnsi="Proxima Nova" w:cs="Arial"/>
          <w:color w:val="000000" w:themeColor="text1"/>
        </w:rPr>
      </w:pPr>
    </w:p>
    <w:p w14:paraId="16128733" w14:textId="77777777" w:rsidR="00961D17" w:rsidRPr="00577C86" w:rsidRDefault="00961D17" w:rsidP="00577C86">
      <w:pPr>
        <w:pStyle w:val="PargrafodaLista"/>
        <w:widowControl/>
        <w:numPr>
          <w:ilvl w:val="1"/>
          <w:numId w:val="54"/>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Não obstante, se preocupando com a questão legal dos contratos, faz-se necessário destacar que a </w:t>
      </w:r>
      <w:r w:rsidRPr="00577C86">
        <w:rPr>
          <w:rFonts w:ascii="Proxima Nova" w:hAnsi="Proxima Nova" w:cs="Arial"/>
          <w:bCs/>
          <w:color w:val="000000" w:themeColor="text1"/>
        </w:rPr>
        <w:t>Secretária Municipal de Saúde</w:t>
      </w:r>
      <w:r w:rsidRPr="00577C86">
        <w:rPr>
          <w:rFonts w:ascii="Proxima Nova" w:hAnsi="Proxima Nova" w:cs="Arial"/>
          <w:color w:val="000000" w:themeColor="text1"/>
        </w:rPr>
        <w:t xml:space="preserve">, busca através do presente instrumento a instauração do devido processo para a efetiva contratação do objeto deste Termo de </w:t>
      </w:r>
      <w:r w:rsidRPr="00577C86">
        <w:rPr>
          <w:rFonts w:ascii="Proxima Nova" w:hAnsi="Proxima Nova" w:cs="Arial"/>
          <w:color w:val="000000" w:themeColor="text1"/>
        </w:rPr>
        <w:lastRenderedPageBreak/>
        <w:t>Referência, mediante o devido processo licitatório para cumprimento da legislação de regência e dos princípios administrativos.</w:t>
      </w:r>
    </w:p>
    <w:p w14:paraId="5FD95F8E"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3133B4FC" w14:textId="3C8346AD" w:rsidR="00961D17" w:rsidRPr="00577C86" w:rsidRDefault="0075692D" w:rsidP="00577C86">
      <w:pPr>
        <w:widowControl/>
        <w:shd w:val="clear" w:color="auto" w:fill="8EAADB" w:themeFill="accent1" w:themeFillTint="99"/>
        <w:autoSpaceDE/>
        <w:autoSpaceDN/>
        <w:contextualSpacing/>
        <w:rPr>
          <w:rFonts w:ascii="Proxima Nova" w:hAnsi="Proxima Nova" w:cs="Arial"/>
          <w:b/>
          <w:bCs/>
          <w:color w:val="000000" w:themeColor="text1"/>
          <w:lang w:val="pt-BR"/>
        </w:rPr>
      </w:pPr>
      <w:r w:rsidRPr="00577C86">
        <w:rPr>
          <w:rFonts w:ascii="Proxima Nova" w:hAnsi="Proxima Nova" w:cs="Arial"/>
          <w:b/>
          <w:bCs/>
          <w:color w:val="000000" w:themeColor="text1"/>
          <w:lang w:val="pt-BR"/>
        </w:rPr>
        <w:t xml:space="preserve">3. </w:t>
      </w:r>
      <w:r w:rsidR="00961D17" w:rsidRPr="00577C86">
        <w:rPr>
          <w:rFonts w:ascii="Proxima Nova" w:hAnsi="Proxima Nova" w:cs="Arial"/>
          <w:b/>
          <w:bCs/>
          <w:color w:val="000000" w:themeColor="text1"/>
          <w:lang w:val="pt-BR"/>
        </w:rPr>
        <w:t>DOS PRAZOS E VIGÊNCIA DO CONTRATO DE GESTÃO</w:t>
      </w:r>
    </w:p>
    <w:p w14:paraId="27B2FEB1"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18E1894C" w14:textId="77777777" w:rsidR="00961D17" w:rsidRPr="00577C86" w:rsidRDefault="00961D17" w:rsidP="00577C86">
      <w:pPr>
        <w:pStyle w:val="PargrafodaLista"/>
        <w:widowControl/>
        <w:numPr>
          <w:ilvl w:val="1"/>
          <w:numId w:val="38"/>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O prazo de vigência do contrato será de 12 (doze) meses.</w:t>
      </w:r>
    </w:p>
    <w:p w14:paraId="1F5CD68B"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479F533C" w14:textId="409AF899" w:rsidR="00961D17" w:rsidRPr="00577C86" w:rsidRDefault="00961D17" w:rsidP="00577C86">
      <w:pPr>
        <w:pStyle w:val="PargrafodaLista"/>
        <w:widowControl/>
        <w:numPr>
          <w:ilvl w:val="1"/>
          <w:numId w:val="38"/>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 vigência contratual poderá ser prorrogada, caso haja interesse das partes, por sucessivos períodos, até o limite de 120</w:t>
      </w:r>
      <w:r w:rsidR="000B0439">
        <w:rPr>
          <w:rFonts w:ascii="Proxima Nova" w:hAnsi="Proxima Nova" w:cs="Arial"/>
          <w:color w:val="000000" w:themeColor="text1"/>
        </w:rPr>
        <w:t xml:space="preserve"> (cento e vinte) </w:t>
      </w:r>
      <w:r w:rsidRPr="00577C86">
        <w:rPr>
          <w:rFonts w:ascii="Proxima Nova" w:hAnsi="Proxima Nova" w:cs="Arial"/>
          <w:color w:val="000000" w:themeColor="text1"/>
        </w:rPr>
        <w:t>meses, com fulcro no art. 107, da Lei Federal nº 14.133/2021.</w:t>
      </w:r>
    </w:p>
    <w:p w14:paraId="4648FC3D" w14:textId="77777777" w:rsidR="00961D17" w:rsidRPr="00577C86" w:rsidRDefault="00961D17" w:rsidP="00577C86">
      <w:pPr>
        <w:pStyle w:val="PargrafodaLista"/>
        <w:rPr>
          <w:rFonts w:ascii="Proxima Nova" w:hAnsi="Proxima Nova" w:cs="Arial"/>
          <w:color w:val="000000" w:themeColor="text1"/>
        </w:rPr>
      </w:pPr>
    </w:p>
    <w:p w14:paraId="79018906" w14:textId="77777777" w:rsidR="00961D17" w:rsidRPr="00577C86" w:rsidRDefault="00961D17" w:rsidP="00577C86">
      <w:pPr>
        <w:pStyle w:val="PargrafodaLista"/>
        <w:widowControl/>
        <w:numPr>
          <w:ilvl w:val="1"/>
          <w:numId w:val="38"/>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Constitui condição para a prorrogação do prazo de vigência do Contrato de Gestão, manter as condições de validade de sua documentação jurídica, fiscal, técnica e econômico-financeira, bem como a manutenção da prestação dos serviços nos mesmos moldes exigidos no procedimento de Chamamento Público.</w:t>
      </w:r>
    </w:p>
    <w:p w14:paraId="4AF2955A" w14:textId="77777777" w:rsidR="00961D17" w:rsidRPr="00577C86" w:rsidRDefault="00961D17" w:rsidP="00577C86">
      <w:pPr>
        <w:pStyle w:val="PargrafodaLista"/>
        <w:rPr>
          <w:rFonts w:ascii="Proxima Nova" w:hAnsi="Proxima Nova" w:cs="Arial"/>
          <w:color w:val="000000" w:themeColor="text1"/>
        </w:rPr>
      </w:pPr>
    </w:p>
    <w:p w14:paraId="5758865E" w14:textId="77777777" w:rsidR="00961D17" w:rsidRPr="00577C86" w:rsidRDefault="00961D17" w:rsidP="00577C86">
      <w:pPr>
        <w:pStyle w:val="PargrafodaLista"/>
        <w:widowControl/>
        <w:numPr>
          <w:ilvl w:val="1"/>
          <w:numId w:val="38"/>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Os prazos contratuais poderão ser alterados, por acordo entre as partes, desde que não prejudiquem as finalidades públicas concretas tuteladas com a presente contratação, podendo ser registrado por simples apostilamento contratual, sempre que não represente alterações de impactos econômico-financeiros.</w:t>
      </w:r>
    </w:p>
    <w:p w14:paraId="7A27BAD5" w14:textId="77777777" w:rsidR="00961D17" w:rsidRPr="00577C86" w:rsidRDefault="00961D17" w:rsidP="00577C86">
      <w:pPr>
        <w:pStyle w:val="PargrafodaLista"/>
        <w:widowControl/>
        <w:autoSpaceDE/>
        <w:autoSpaceDN/>
        <w:ind w:left="0"/>
        <w:contextualSpacing/>
        <w:rPr>
          <w:rFonts w:ascii="Proxima Nova" w:hAnsi="Proxima Nova" w:cs="Arial"/>
          <w:color w:val="000000" w:themeColor="text1"/>
        </w:rPr>
      </w:pPr>
    </w:p>
    <w:p w14:paraId="613772CA" w14:textId="76E4C598" w:rsidR="00961D17" w:rsidRPr="00577C86" w:rsidRDefault="0075692D" w:rsidP="00577C86">
      <w:pPr>
        <w:pStyle w:val="PargrafodaLista"/>
        <w:widowControl/>
        <w:shd w:val="clear" w:color="auto" w:fill="8EAADB" w:themeFill="accent1" w:themeFillTint="99"/>
        <w:autoSpaceDE/>
        <w:autoSpaceDN/>
        <w:ind w:left="0" w:right="-1"/>
        <w:contextualSpacing/>
        <w:rPr>
          <w:rFonts w:ascii="Proxima Nova" w:hAnsi="Proxima Nova" w:cs="Arial"/>
          <w:color w:val="000000" w:themeColor="text1"/>
        </w:rPr>
      </w:pPr>
      <w:r w:rsidRPr="00577C86">
        <w:rPr>
          <w:rFonts w:ascii="Proxima Nova" w:hAnsi="Proxima Nova" w:cs="Arial"/>
          <w:b/>
          <w:bCs/>
          <w:color w:val="000000" w:themeColor="text1"/>
        </w:rPr>
        <w:t xml:space="preserve">4. </w:t>
      </w:r>
      <w:r w:rsidR="00961D17" w:rsidRPr="00577C86">
        <w:rPr>
          <w:rFonts w:ascii="Proxima Nova" w:hAnsi="Proxima Nova" w:cs="Arial"/>
          <w:b/>
          <w:bCs/>
          <w:color w:val="000000" w:themeColor="text1"/>
        </w:rPr>
        <w:t>LOCAL DE EXECUÇÃO DOS SERVIÇOS</w:t>
      </w:r>
    </w:p>
    <w:p w14:paraId="273BA180" w14:textId="77777777" w:rsidR="00961D17" w:rsidRPr="00577C86" w:rsidRDefault="00961D17" w:rsidP="00577C86">
      <w:pPr>
        <w:pStyle w:val="PargrafodaLista"/>
        <w:ind w:left="0" w:right="-1"/>
        <w:contextualSpacing/>
        <w:rPr>
          <w:rFonts w:ascii="Proxima Nova" w:hAnsi="Proxima Nova" w:cs="Arial"/>
          <w:color w:val="000000" w:themeColor="text1"/>
        </w:rPr>
      </w:pPr>
    </w:p>
    <w:p w14:paraId="35AF777A" w14:textId="202C66F3" w:rsidR="00961D17" w:rsidRPr="00577C86" w:rsidRDefault="0075692D" w:rsidP="00577C86">
      <w:pPr>
        <w:pStyle w:val="PargrafodaLista"/>
        <w:ind w:left="0" w:right="-1"/>
        <w:contextualSpacing/>
        <w:rPr>
          <w:rFonts w:ascii="Proxima Nova" w:hAnsi="Proxima Nova" w:cs="Arial"/>
          <w:color w:val="000000" w:themeColor="text1"/>
        </w:rPr>
      </w:pPr>
      <w:r w:rsidRPr="00577C86">
        <w:rPr>
          <w:rFonts w:ascii="Proxima Nova" w:hAnsi="Proxima Nova" w:cs="Arial"/>
          <w:b/>
          <w:bCs/>
          <w:color w:val="000000" w:themeColor="text1"/>
        </w:rPr>
        <w:t>4.1</w:t>
      </w:r>
      <w:r w:rsidRPr="00577C86">
        <w:rPr>
          <w:rFonts w:ascii="Proxima Nova" w:hAnsi="Proxima Nova" w:cs="Arial"/>
          <w:color w:val="000000" w:themeColor="text1"/>
        </w:rPr>
        <w:t xml:space="preserve"> </w:t>
      </w:r>
      <w:r w:rsidR="00961D17" w:rsidRPr="00577C86">
        <w:rPr>
          <w:rFonts w:ascii="Proxima Nova" w:hAnsi="Proxima Nova" w:cs="Arial"/>
          <w:color w:val="000000" w:themeColor="text1"/>
        </w:rPr>
        <w:t>A prestação dos serviços de gestão, operacionalização e assistência à saúde realizar-se-á no âmbito do Hospital Municipal e no Pronto Atendimento Municipal de São José do Rio Claro – MT, nos seguintes endereços:</w:t>
      </w:r>
    </w:p>
    <w:p w14:paraId="27876434" w14:textId="77777777" w:rsidR="00961D17" w:rsidRPr="00577C86" w:rsidRDefault="00961D17" w:rsidP="00577C86">
      <w:pPr>
        <w:ind w:right="-1"/>
        <w:contextualSpacing/>
        <w:rPr>
          <w:rFonts w:ascii="Proxima Nova" w:hAnsi="Proxima Nova" w:cs="Arial"/>
          <w:color w:val="000000" w:themeColor="text1"/>
          <w:lang w:val="pt-BR"/>
        </w:rPr>
      </w:pPr>
    </w:p>
    <w:tbl>
      <w:tblPr>
        <w:tblStyle w:val="Tabelacomgrade1"/>
        <w:tblW w:w="0" w:type="auto"/>
        <w:jc w:val="center"/>
        <w:tblLook w:val="04A0" w:firstRow="1" w:lastRow="0" w:firstColumn="1" w:lastColumn="0" w:noHBand="0" w:noVBand="1"/>
      </w:tblPr>
      <w:tblGrid>
        <w:gridCol w:w="3122"/>
        <w:gridCol w:w="5939"/>
      </w:tblGrid>
      <w:tr w:rsidR="00961D17" w:rsidRPr="00577C86" w14:paraId="476A8876" w14:textId="77777777" w:rsidTr="001A26DF">
        <w:trPr>
          <w:jc w:val="center"/>
        </w:trPr>
        <w:tc>
          <w:tcPr>
            <w:tcW w:w="3122" w:type="dxa"/>
            <w:vAlign w:val="center"/>
          </w:tcPr>
          <w:p w14:paraId="101BF36A" w14:textId="77777777" w:rsidR="00961D17" w:rsidRPr="00577C86" w:rsidRDefault="00961D17" w:rsidP="00577C86">
            <w:pPr>
              <w:pStyle w:val="PargrafodaLista"/>
              <w:widowControl/>
              <w:autoSpaceDE/>
              <w:autoSpaceDN/>
              <w:ind w:left="0" w:right="0"/>
              <w:contextualSpacing/>
              <w:jc w:val="center"/>
              <w:rPr>
                <w:rFonts w:ascii="Proxima Nova" w:hAnsi="Proxima Nova" w:cs="Arial"/>
                <w:b/>
                <w:bCs/>
                <w:color w:val="000000" w:themeColor="text1"/>
              </w:rPr>
            </w:pPr>
            <w:r w:rsidRPr="00577C86">
              <w:rPr>
                <w:rFonts w:ascii="Proxima Nova" w:hAnsi="Proxima Nova" w:cs="Arial"/>
                <w:b/>
                <w:bCs/>
                <w:color w:val="000000" w:themeColor="text1"/>
              </w:rPr>
              <w:t>Estabelecimento</w:t>
            </w:r>
          </w:p>
        </w:tc>
        <w:tc>
          <w:tcPr>
            <w:tcW w:w="5939" w:type="dxa"/>
            <w:vAlign w:val="center"/>
          </w:tcPr>
          <w:p w14:paraId="1B55D8CA" w14:textId="77777777" w:rsidR="00961D17" w:rsidRPr="00577C86" w:rsidRDefault="00961D17" w:rsidP="00577C86">
            <w:pPr>
              <w:pStyle w:val="PargrafodaLista"/>
              <w:widowControl/>
              <w:autoSpaceDE/>
              <w:autoSpaceDN/>
              <w:ind w:left="0" w:right="0"/>
              <w:contextualSpacing/>
              <w:jc w:val="center"/>
              <w:rPr>
                <w:rFonts w:ascii="Proxima Nova" w:hAnsi="Proxima Nova" w:cs="Arial"/>
                <w:b/>
                <w:bCs/>
                <w:color w:val="000000" w:themeColor="text1"/>
              </w:rPr>
            </w:pPr>
            <w:r w:rsidRPr="00577C86">
              <w:rPr>
                <w:rFonts w:ascii="Proxima Nova" w:hAnsi="Proxima Nova" w:cs="Arial"/>
                <w:b/>
                <w:bCs/>
                <w:color w:val="000000" w:themeColor="text1"/>
              </w:rPr>
              <w:t>Endereço</w:t>
            </w:r>
          </w:p>
        </w:tc>
      </w:tr>
      <w:tr w:rsidR="00961D17" w:rsidRPr="0022530B" w14:paraId="47A7FFC5" w14:textId="77777777" w:rsidTr="001A26DF">
        <w:trPr>
          <w:jc w:val="center"/>
        </w:trPr>
        <w:tc>
          <w:tcPr>
            <w:tcW w:w="3122" w:type="dxa"/>
            <w:vAlign w:val="center"/>
          </w:tcPr>
          <w:p w14:paraId="5D01F0DB" w14:textId="77777777" w:rsidR="00961D17" w:rsidRPr="00577C86" w:rsidRDefault="00961D17" w:rsidP="00577C86">
            <w:pPr>
              <w:pStyle w:val="PargrafodaLista"/>
              <w:widowControl/>
              <w:autoSpaceDE/>
              <w:autoSpaceDN/>
              <w:ind w:left="0" w:right="0"/>
              <w:contextualSpacing/>
              <w:jc w:val="center"/>
              <w:rPr>
                <w:rFonts w:ascii="Proxima Nova" w:hAnsi="Proxima Nova" w:cs="Arial"/>
                <w:bCs/>
                <w:color w:val="000000" w:themeColor="text1"/>
              </w:rPr>
            </w:pPr>
            <w:r w:rsidRPr="00577C86">
              <w:rPr>
                <w:rFonts w:ascii="Proxima Nova" w:hAnsi="Proxima Nova" w:cs="Arial"/>
                <w:bCs/>
                <w:color w:val="000000" w:themeColor="text1"/>
              </w:rPr>
              <w:t>Hospital Municipal</w:t>
            </w:r>
          </w:p>
        </w:tc>
        <w:tc>
          <w:tcPr>
            <w:tcW w:w="5939" w:type="dxa"/>
            <w:vAlign w:val="center"/>
          </w:tcPr>
          <w:p w14:paraId="2E81E12B" w14:textId="77777777" w:rsidR="00961D17" w:rsidRPr="00577C86" w:rsidRDefault="00961D17" w:rsidP="00577C86">
            <w:pPr>
              <w:pStyle w:val="PargrafodaLista"/>
              <w:widowControl/>
              <w:autoSpaceDE/>
              <w:autoSpaceDN/>
              <w:ind w:left="0" w:right="0"/>
              <w:contextualSpacing/>
              <w:jc w:val="center"/>
              <w:rPr>
                <w:rFonts w:ascii="Proxima Nova" w:hAnsi="Proxima Nova" w:cs="Arial"/>
                <w:bCs/>
                <w:color w:val="000000" w:themeColor="text1"/>
              </w:rPr>
            </w:pPr>
            <w:r w:rsidRPr="00577C86">
              <w:rPr>
                <w:rFonts w:ascii="Proxima Nova" w:hAnsi="Proxima Nova" w:cs="Arial"/>
                <w:bCs/>
                <w:color w:val="000000" w:themeColor="text1"/>
              </w:rPr>
              <w:t>Rua São Jorge, nº 688, Centro, São José do Rio Claro - MT</w:t>
            </w:r>
          </w:p>
        </w:tc>
      </w:tr>
      <w:tr w:rsidR="00961D17" w:rsidRPr="0022530B" w14:paraId="05BF3E63" w14:textId="77777777" w:rsidTr="001A26DF">
        <w:trPr>
          <w:jc w:val="center"/>
        </w:trPr>
        <w:tc>
          <w:tcPr>
            <w:tcW w:w="3122" w:type="dxa"/>
            <w:vAlign w:val="center"/>
          </w:tcPr>
          <w:p w14:paraId="130BF78B" w14:textId="77777777" w:rsidR="00961D17" w:rsidRPr="00577C86" w:rsidRDefault="00961D17" w:rsidP="00577C86">
            <w:pPr>
              <w:pStyle w:val="PargrafodaLista"/>
              <w:widowControl/>
              <w:autoSpaceDE/>
              <w:autoSpaceDN/>
              <w:ind w:left="0" w:right="0"/>
              <w:contextualSpacing/>
              <w:jc w:val="center"/>
              <w:rPr>
                <w:rFonts w:ascii="Proxima Nova" w:hAnsi="Proxima Nova" w:cs="Arial"/>
                <w:bCs/>
                <w:color w:val="000000" w:themeColor="text1"/>
              </w:rPr>
            </w:pPr>
            <w:r w:rsidRPr="00577C86">
              <w:rPr>
                <w:rFonts w:ascii="Proxima Nova" w:hAnsi="Proxima Nova" w:cs="Arial"/>
                <w:bCs/>
                <w:color w:val="000000" w:themeColor="text1"/>
              </w:rPr>
              <w:t>Pronto Atendimento Municipal</w:t>
            </w:r>
          </w:p>
        </w:tc>
        <w:tc>
          <w:tcPr>
            <w:tcW w:w="5939" w:type="dxa"/>
            <w:vAlign w:val="center"/>
          </w:tcPr>
          <w:p w14:paraId="4D245434" w14:textId="77777777" w:rsidR="00961D17" w:rsidRPr="00577C86" w:rsidRDefault="00961D17" w:rsidP="00577C86">
            <w:pPr>
              <w:pStyle w:val="PargrafodaLista"/>
              <w:widowControl/>
              <w:autoSpaceDE/>
              <w:autoSpaceDN/>
              <w:ind w:left="0" w:right="0"/>
              <w:contextualSpacing/>
              <w:jc w:val="center"/>
              <w:rPr>
                <w:rFonts w:ascii="Proxima Nova" w:hAnsi="Proxima Nova" w:cs="Arial"/>
                <w:bCs/>
                <w:color w:val="000000" w:themeColor="text1"/>
              </w:rPr>
            </w:pPr>
            <w:r w:rsidRPr="00577C86">
              <w:rPr>
                <w:rFonts w:ascii="Proxima Nova" w:hAnsi="Proxima Nova" w:cs="Arial"/>
                <w:bCs/>
                <w:color w:val="000000" w:themeColor="text1"/>
              </w:rPr>
              <w:t>Avenida Uruguai, nº 1654, Jardim Planalto, São José do Rio Claro – MT</w:t>
            </w:r>
          </w:p>
        </w:tc>
      </w:tr>
    </w:tbl>
    <w:p w14:paraId="14C91A3C" w14:textId="77777777" w:rsidR="00961D17" w:rsidRPr="00577C86" w:rsidRDefault="00961D17" w:rsidP="00577C86">
      <w:pPr>
        <w:rPr>
          <w:rFonts w:ascii="Proxima Nova" w:eastAsia="Verdana" w:hAnsi="Proxima Nova" w:cs="Arial"/>
          <w:b/>
          <w:color w:val="000000" w:themeColor="text1"/>
          <w:lang w:val="pt-BR"/>
        </w:rPr>
      </w:pPr>
    </w:p>
    <w:p w14:paraId="0200211B" w14:textId="77777777" w:rsidR="00961D17" w:rsidRPr="00577C86" w:rsidRDefault="00961D17" w:rsidP="00577C86">
      <w:pPr>
        <w:pStyle w:val="PargrafodaLista"/>
        <w:ind w:left="502" w:right="0"/>
        <w:rPr>
          <w:rFonts w:ascii="Proxima Nova" w:eastAsia="Verdana" w:hAnsi="Proxima Nova" w:cs="Arial"/>
          <w:b/>
          <w:color w:val="000000" w:themeColor="text1"/>
        </w:rPr>
      </w:pPr>
    </w:p>
    <w:p w14:paraId="5A02A9DA" w14:textId="4ECD0B2F" w:rsidR="00961D17" w:rsidRPr="00577C86" w:rsidRDefault="0075692D" w:rsidP="00577C86">
      <w:pPr>
        <w:shd w:val="clear" w:color="auto" w:fill="8EAADB" w:themeFill="accent1" w:themeFillTint="99"/>
        <w:jc w:val="both"/>
        <w:rPr>
          <w:rFonts w:ascii="Proxima Nova" w:eastAsia="Verdana" w:hAnsi="Proxima Nova" w:cs="Arial"/>
          <w:b/>
          <w:color w:val="000000" w:themeColor="text1"/>
          <w:lang w:val="pt-BR"/>
        </w:rPr>
      </w:pPr>
      <w:r w:rsidRPr="00577C86">
        <w:rPr>
          <w:rFonts w:ascii="Proxima Nova" w:eastAsia="Verdana" w:hAnsi="Proxima Nova" w:cs="Arial"/>
          <w:b/>
          <w:color w:val="000000" w:themeColor="text1"/>
          <w:lang w:val="pt-BR"/>
        </w:rPr>
        <w:t xml:space="preserve">5. </w:t>
      </w:r>
      <w:r w:rsidR="00961D17" w:rsidRPr="00577C86">
        <w:rPr>
          <w:rFonts w:ascii="Proxima Nova" w:eastAsia="Verdana" w:hAnsi="Proxima Nova" w:cs="Arial"/>
          <w:b/>
          <w:color w:val="000000" w:themeColor="text1"/>
          <w:lang w:val="pt-BR"/>
        </w:rPr>
        <w:t>PRINCIPAIS ATIVIDADES NA GESTÃO ADMINISTRATIVA DAS</w:t>
      </w:r>
      <w:r w:rsidRPr="00577C86">
        <w:rPr>
          <w:rFonts w:ascii="Proxima Nova" w:eastAsia="Verdana" w:hAnsi="Proxima Nova" w:cs="Arial"/>
          <w:b/>
          <w:color w:val="000000" w:themeColor="text1"/>
          <w:lang w:val="pt-BR"/>
        </w:rPr>
        <w:t xml:space="preserve"> </w:t>
      </w:r>
      <w:r w:rsidR="00961D17" w:rsidRPr="00577C86">
        <w:rPr>
          <w:rFonts w:ascii="Proxima Nova" w:eastAsia="Verdana" w:hAnsi="Proxima Nova" w:cs="Arial"/>
          <w:b/>
          <w:color w:val="000000" w:themeColor="text1"/>
          <w:lang w:val="pt-BR"/>
        </w:rPr>
        <w:t>UNIDADES</w:t>
      </w:r>
    </w:p>
    <w:p w14:paraId="5D553789" w14:textId="77777777" w:rsidR="0075692D" w:rsidRPr="00577C86" w:rsidRDefault="0075692D" w:rsidP="00577C86">
      <w:pPr>
        <w:jc w:val="both"/>
        <w:rPr>
          <w:rFonts w:ascii="Proxima Nova" w:eastAsia="Verdana" w:hAnsi="Proxima Nova" w:cs="Arial"/>
          <w:b/>
          <w:bCs/>
          <w:color w:val="000000" w:themeColor="text1"/>
          <w:lang w:val="pt-BR"/>
        </w:rPr>
      </w:pPr>
    </w:p>
    <w:p w14:paraId="333AEE02" w14:textId="2B32F7B2" w:rsidR="00961D17" w:rsidRPr="00577C86" w:rsidRDefault="0075692D" w:rsidP="00577C86">
      <w:pPr>
        <w:jc w:val="both"/>
        <w:rPr>
          <w:rFonts w:ascii="Proxima Nova" w:eastAsia="Verdana" w:hAnsi="Proxima Nova" w:cs="Arial"/>
          <w:color w:val="000000" w:themeColor="text1"/>
          <w:lang w:val="pt-BR"/>
        </w:rPr>
      </w:pPr>
      <w:r w:rsidRPr="00577C86">
        <w:rPr>
          <w:rFonts w:ascii="Proxima Nova" w:eastAsia="Verdana" w:hAnsi="Proxima Nova" w:cs="Arial"/>
          <w:b/>
          <w:bCs/>
          <w:color w:val="000000" w:themeColor="text1"/>
          <w:lang w:val="pt-BR"/>
        </w:rPr>
        <w:t xml:space="preserve">5.1. </w:t>
      </w:r>
      <w:r w:rsidR="00961D17" w:rsidRPr="00577C86">
        <w:rPr>
          <w:rFonts w:ascii="Proxima Nova" w:eastAsia="Verdana" w:hAnsi="Proxima Nova" w:cs="Arial"/>
          <w:b/>
          <w:bCs/>
          <w:color w:val="000000" w:themeColor="text1"/>
          <w:lang w:val="pt-BR"/>
        </w:rPr>
        <w:t>Deveres e Responsabilidades a Serem Cumpridas pela CONTRATADA</w:t>
      </w:r>
      <w:r w:rsidR="00961D17" w:rsidRPr="00577C86">
        <w:rPr>
          <w:rFonts w:ascii="Proxima Nova" w:eastAsia="Verdana" w:hAnsi="Proxima Nova" w:cs="Arial"/>
          <w:b/>
          <w:bCs/>
          <w:color w:val="000000" w:themeColor="text1"/>
          <w:lang w:val="pt-BR"/>
        </w:rPr>
        <w:br/>
      </w:r>
      <w:r w:rsidR="00961D17" w:rsidRPr="00577C86">
        <w:rPr>
          <w:rFonts w:ascii="Proxima Nova" w:eastAsia="Verdana" w:hAnsi="Proxima Nova" w:cs="Arial"/>
          <w:color w:val="000000" w:themeColor="text1"/>
          <w:lang w:val="pt-BR"/>
        </w:rPr>
        <w:br/>
        <w:t>A gestão técnica e administrativa das unidades será de responsabilidade da entidade que vencer o processo licitatório, que deverá prover recursos humanos, insumos, materiais e medicamentos necessários à operacionalização do serviço de acordo com a demanda e a modalidade de assistência prestada, conforme indicações e diretrizes previstas, bem como a legislação vigente, devendo ser responsável por:</w:t>
      </w:r>
    </w:p>
    <w:p w14:paraId="76C99D16" w14:textId="77777777" w:rsidR="00961D17" w:rsidRPr="00577C86" w:rsidRDefault="00961D17" w:rsidP="00577C86">
      <w:pPr>
        <w:jc w:val="both"/>
        <w:rPr>
          <w:rFonts w:ascii="Proxima Nova" w:eastAsia="Verdana" w:hAnsi="Proxima Nova" w:cs="Arial"/>
          <w:color w:val="000000" w:themeColor="text1"/>
          <w:lang w:val="pt-BR"/>
        </w:rPr>
      </w:pPr>
    </w:p>
    <w:p w14:paraId="2F9C5772" w14:textId="77777777" w:rsidR="00961D17" w:rsidRPr="00577C86" w:rsidRDefault="00961D17" w:rsidP="00577C86">
      <w:pPr>
        <w:pStyle w:val="PargrafodaLista"/>
        <w:numPr>
          <w:ilvl w:val="2"/>
          <w:numId w:val="58"/>
        </w:numPr>
        <w:ind w:left="993" w:hanging="425"/>
        <w:rPr>
          <w:rFonts w:ascii="Proxima Nova" w:eastAsia="Verdana" w:hAnsi="Proxima Nova" w:cs="Arial"/>
          <w:color w:val="000000" w:themeColor="text1"/>
        </w:rPr>
      </w:pPr>
      <w:r w:rsidRPr="00577C86">
        <w:rPr>
          <w:rFonts w:ascii="Proxima Nova" w:eastAsia="Verdana" w:hAnsi="Proxima Nova" w:cs="Arial"/>
          <w:color w:val="000000" w:themeColor="text1"/>
        </w:rPr>
        <w:t>Gerenciamento da logística dos recursos materiais, financeiros, de informações e pessoal;</w:t>
      </w:r>
    </w:p>
    <w:p w14:paraId="1BD36D09" w14:textId="77777777" w:rsidR="00961D17" w:rsidRPr="00577C86" w:rsidRDefault="00961D17" w:rsidP="00577C86">
      <w:pPr>
        <w:pStyle w:val="PargrafodaLista"/>
        <w:numPr>
          <w:ilvl w:val="2"/>
          <w:numId w:val="58"/>
        </w:numPr>
        <w:ind w:left="993" w:hanging="425"/>
        <w:rPr>
          <w:rFonts w:ascii="Proxima Nova" w:eastAsia="Verdana" w:hAnsi="Proxima Nova" w:cs="Arial"/>
          <w:color w:val="000000" w:themeColor="text1"/>
        </w:rPr>
      </w:pPr>
      <w:r w:rsidRPr="00577C86">
        <w:rPr>
          <w:rFonts w:ascii="Proxima Nova" w:eastAsia="Verdana" w:hAnsi="Proxima Nova" w:cs="Arial"/>
          <w:color w:val="000000" w:themeColor="text1"/>
        </w:rPr>
        <w:t xml:space="preserve">Gerenciamento da Qualidade em Saúde; </w:t>
      </w:r>
    </w:p>
    <w:p w14:paraId="190AA3BA"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Contabilidade Financeira (gestão de recursos, lista de credores e devedores, fluxo de pagamentos);</w:t>
      </w:r>
    </w:p>
    <w:p w14:paraId="4837C58D"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Representação, inclusive jurídica;</w:t>
      </w:r>
    </w:p>
    <w:p w14:paraId="1EA287CB"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Governança;</w:t>
      </w:r>
    </w:p>
    <w:p w14:paraId="5C403ADB"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Gerenciamento de Riscos;</w:t>
      </w:r>
    </w:p>
    <w:p w14:paraId="271EC1AC"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Gestão de Recursos Humanos e Saúde Ocupacional;</w:t>
      </w:r>
    </w:p>
    <w:p w14:paraId="61F89C5A"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Educação permanente e aperfeiçoamento profissional;</w:t>
      </w:r>
    </w:p>
    <w:p w14:paraId="199323BB"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Gerenciamento de relações com fornecedores;</w:t>
      </w:r>
    </w:p>
    <w:p w14:paraId="3CCE7A27"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Gerenciamento das instalações (incluindo Segurança);</w:t>
      </w:r>
    </w:p>
    <w:p w14:paraId="5830ED01"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lastRenderedPageBreak/>
        <w:t>Gerenciamento da informação de processos e do prontuário médico;</w:t>
      </w:r>
    </w:p>
    <w:p w14:paraId="68011A19"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Assegurar o cumprimento das normas contábeis e financeiras;</w:t>
      </w:r>
    </w:p>
    <w:p w14:paraId="0D533004" w14:textId="77777777" w:rsidR="00961D17" w:rsidRPr="00577C86" w:rsidRDefault="00961D17" w:rsidP="00577C86">
      <w:pPr>
        <w:pStyle w:val="PargrafodaLista"/>
        <w:numPr>
          <w:ilvl w:val="2"/>
          <w:numId w:val="58"/>
        </w:numPr>
        <w:ind w:left="993" w:right="-1" w:hanging="425"/>
        <w:rPr>
          <w:rFonts w:ascii="Proxima Nova" w:eastAsia="Verdana" w:hAnsi="Proxima Nova" w:cs="Arial"/>
          <w:color w:val="000000" w:themeColor="text1"/>
        </w:rPr>
      </w:pPr>
      <w:r w:rsidRPr="00577C86">
        <w:rPr>
          <w:rFonts w:ascii="Proxima Nova" w:eastAsia="Verdana" w:hAnsi="Proxima Nova" w:cs="Arial"/>
          <w:color w:val="000000" w:themeColor="text1"/>
        </w:rPr>
        <w:t>Manter a unidade com os alvarás atualizados, sobretudo Alvará Sanitário;</w:t>
      </w:r>
    </w:p>
    <w:p w14:paraId="4B65B164" w14:textId="77777777" w:rsidR="00961D17" w:rsidRPr="00577C86" w:rsidRDefault="00961D17" w:rsidP="00577C86">
      <w:pPr>
        <w:pStyle w:val="PargrafodaLista"/>
        <w:numPr>
          <w:ilvl w:val="2"/>
          <w:numId w:val="58"/>
        </w:numPr>
        <w:ind w:left="993" w:right="-1" w:hanging="425"/>
        <w:rPr>
          <w:rFonts w:ascii="Proxima Nova" w:eastAsia="Verdana" w:hAnsi="Proxima Nova" w:cs="Arial"/>
          <w:b/>
          <w:vanish/>
          <w:color w:val="000000" w:themeColor="text1"/>
        </w:rPr>
      </w:pPr>
      <w:r w:rsidRPr="00577C86">
        <w:rPr>
          <w:rFonts w:ascii="Proxima Nova" w:eastAsia="Verdana" w:hAnsi="Proxima Nova" w:cs="Arial"/>
          <w:color w:val="000000" w:themeColor="text1"/>
        </w:rPr>
        <w:t>Manutenção do Patrimônio (observando bens moveis e imóveis);</w:t>
      </w:r>
    </w:p>
    <w:p w14:paraId="17531C0D" w14:textId="77777777" w:rsidR="00961D17" w:rsidRPr="00577C86" w:rsidRDefault="00961D17" w:rsidP="00577C86">
      <w:pPr>
        <w:pStyle w:val="PargrafodaLista"/>
        <w:numPr>
          <w:ilvl w:val="2"/>
          <w:numId w:val="58"/>
        </w:numPr>
        <w:ind w:left="993" w:right="-1" w:hanging="425"/>
        <w:rPr>
          <w:rFonts w:ascii="Proxima Nova" w:eastAsia="Verdana" w:hAnsi="Proxima Nova" w:cs="Arial"/>
          <w:b/>
          <w:vanish/>
          <w:color w:val="000000" w:themeColor="text1"/>
        </w:rPr>
      </w:pPr>
      <w:r w:rsidRPr="00577C86">
        <w:rPr>
          <w:rFonts w:ascii="Proxima Nova" w:eastAsia="Verdana" w:hAnsi="Proxima Nova" w:cs="Arial"/>
          <w:color w:val="000000" w:themeColor="text1"/>
        </w:rPr>
        <w:t xml:space="preserve"> </w:t>
      </w:r>
    </w:p>
    <w:p w14:paraId="6A67E694" w14:textId="77777777" w:rsidR="00961D17" w:rsidRPr="00577C86" w:rsidRDefault="00961D17" w:rsidP="00577C86">
      <w:pPr>
        <w:ind w:right="-1"/>
        <w:rPr>
          <w:rFonts w:ascii="Proxima Nova" w:eastAsia="Verdana" w:hAnsi="Proxima Nova" w:cs="Arial"/>
          <w:color w:val="000000" w:themeColor="text1"/>
          <w:lang w:val="pt-BR"/>
        </w:rPr>
      </w:pPr>
    </w:p>
    <w:p w14:paraId="2F059D06" w14:textId="77777777" w:rsidR="00961D17" w:rsidRPr="00577C86" w:rsidRDefault="00961D17" w:rsidP="00577C86">
      <w:pPr>
        <w:pStyle w:val="PargrafodaLista"/>
        <w:numPr>
          <w:ilvl w:val="2"/>
          <w:numId w:val="58"/>
        </w:numPr>
        <w:ind w:left="993" w:right="-1" w:hanging="425"/>
        <w:rPr>
          <w:rFonts w:ascii="Proxima Nova" w:eastAsia="Verdana" w:hAnsi="Proxima Nova" w:cs="Arial"/>
          <w:b/>
          <w:vanish/>
          <w:color w:val="000000" w:themeColor="text1"/>
        </w:rPr>
      </w:pPr>
      <w:r w:rsidRPr="00577C86">
        <w:rPr>
          <w:rFonts w:ascii="Proxima Nova" w:eastAsia="Verdana" w:hAnsi="Proxima Nova" w:cs="Arial"/>
          <w:color w:val="000000" w:themeColor="text1"/>
        </w:rPr>
        <w:t>Operacionalização e gerência do translado para serviços administrativos, sendo responsáveis inclusive sobre o bem móvel a ser utilizado (veículo de qualquer natureza);</w:t>
      </w:r>
    </w:p>
    <w:p w14:paraId="0565C02E" w14:textId="77777777" w:rsidR="00961D17" w:rsidRPr="00577C86" w:rsidRDefault="00961D17" w:rsidP="00577C86">
      <w:pPr>
        <w:ind w:right="-1"/>
        <w:rPr>
          <w:rFonts w:ascii="Proxima Nova" w:eastAsia="Verdana" w:hAnsi="Proxima Nova" w:cs="Arial"/>
          <w:color w:val="000000" w:themeColor="text1"/>
          <w:lang w:val="pt-BR"/>
        </w:rPr>
      </w:pPr>
    </w:p>
    <w:p w14:paraId="2B8A65C0" w14:textId="77777777" w:rsidR="00961D17" w:rsidRPr="00577C86" w:rsidRDefault="00961D17" w:rsidP="00577C86">
      <w:pPr>
        <w:ind w:right="-1"/>
        <w:rPr>
          <w:rFonts w:ascii="Proxima Nova" w:eastAsia="Verdana" w:hAnsi="Proxima Nova" w:cs="Arial"/>
          <w:color w:val="000000" w:themeColor="text1"/>
          <w:lang w:val="pt-BR"/>
        </w:rPr>
      </w:pPr>
    </w:p>
    <w:p w14:paraId="776E43B3" w14:textId="3DF9C7D2" w:rsidR="00961D17" w:rsidRPr="00577C86" w:rsidRDefault="00961D17" w:rsidP="00073062">
      <w:pPr>
        <w:pStyle w:val="PargrafodaLista"/>
        <w:numPr>
          <w:ilvl w:val="1"/>
          <w:numId w:val="155"/>
        </w:numPr>
        <w:rPr>
          <w:rFonts w:ascii="Proxima Nova" w:hAnsi="Proxima Nova" w:cs="Arial"/>
          <w:b/>
          <w:color w:val="000000" w:themeColor="text1"/>
        </w:rPr>
      </w:pPr>
      <w:r w:rsidRPr="00577C86">
        <w:rPr>
          <w:rFonts w:ascii="Proxima Nova" w:hAnsi="Proxima Nova" w:cs="Arial"/>
          <w:b/>
          <w:color w:val="000000" w:themeColor="text1"/>
        </w:rPr>
        <w:t xml:space="preserve">Serviços de Apoio e Outras Instalações </w:t>
      </w:r>
    </w:p>
    <w:p w14:paraId="5C2818C5" w14:textId="77777777" w:rsidR="00961D17" w:rsidRPr="00577C86" w:rsidRDefault="00961D17" w:rsidP="00577C86">
      <w:pPr>
        <w:jc w:val="both"/>
        <w:rPr>
          <w:rFonts w:ascii="Proxima Nova" w:hAnsi="Proxima Nova" w:cs="Arial"/>
          <w:b/>
          <w:color w:val="000000" w:themeColor="text1"/>
          <w:lang w:val="pt-BR"/>
        </w:rPr>
      </w:pPr>
    </w:p>
    <w:p w14:paraId="094B2964" w14:textId="5D65013E" w:rsidR="00961D17" w:rsidRPr="00577C86" w:rsidRDefault="0075692D" w:rsidP="00577C86">
      <w:pPr>
        <w:ind w:right="-1"/>
        <w:jc w:val="both"/>
        <w:rPr>
          <w:rFonts w:ascii="Proxima Nova" w:hAnsi="Proxima Nova" w:cs="Arial"/>
          <w:color w:val="000000" w:themeColor="text1"/>
          <w:lang w:val="pt-BR"/>
        </w:rPr>
      </w:pPr>
      <w:r w:rsidRPr="00577C86">
        <w:rPr>
          <w:rFonts w:ascii="Proxima Nova" w:hAnsi="Proxima Nova" w:cs="Arial"/>
          <w:b/>
          <w:bCs/>
          <w:color w:val="000000" w:themeColor="text1"/>
          <w:lang w:val="pt-BR"/>
        </w:rPr>
        <w:t>5.2.1.</w:t>
      </w:r>
      <w:r w:rsidRPr="00577C86">
        <w:rPr>
          <w:rFonts w:ascii="Proxima Nova" w:hAnsi="Proxima Nova" w:cs="Arial"/>
          <w:color w:val="000000" w:themeColor="text1"/>
          <w:lang w:val="pt-BR"/>
        </w:rPr>
        <w:t xml:space="preserve"> </w:t>
      </w:r>
      <w:r w:rsidR="00961D17" w:rsidRPr="00577C86">
        <w:rPr>
          <w:rFonts w:ascii="Proxima Nova" w:hAnsi="Proxima Nova" w:cs="Arial"/>
          <w:color w:val="000000" w:themeColor="text1"/>
          <w:lang w:val="pt-BR"/>
        </w:rPr>
        <w:t>Serviços de apoio:</w:t>
      </w:r>
    </w:p>
    <w:p w14:paraId="237FA36B"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Farmácia</w:t>
      </w:r>
      <w:r w:rsidRPr="00577C86">
        <w:rPr>
          <w:rFonts w:ascii="Proxima Nova" w:hAnsi="Proxima Nova" w:cs="Arial"/>
          <w:lang w:val="pt-BR"/>
        </w:rPr>
        <w:t xml:space="preserve">, em consonância com a Resolução nº 354/2000 do Conselho Federal de Farmácia (CFF), no qual todos os serviços de urgência/emergência requerem, obrigatoriamente, a assistência técnica do profissional farmacêutico. </w:t>
      </w:r>
    </w:p>
    <w:p w14:paraId="72ACFB49"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Ouvidoria, na qual a CONTRATADA </w:t>
      </w:r>
      <w:r w:rsidRPr="00577C86">
        <w:rPr>
          <w:rFonts w:ascii="Proxima Nova" w:hAnsi="Proxima Nova" w:cs="Arial"/>
          <w:lang w:val="pt-BR"/>
        </w:rPr>
        <w:t>deverá disponibilizar serviço destinado a esclarecer dúvidas, receber elogios, sugestões, informações, reclamações e denúncias dos usuários do Sistema Único de Saúde - SUS, permitindo à Secretaria Municipal de Saúde melhorar a qualidade do atendimento prestado aos usuários.</w:t>
      </w:r>
    </w:p>
    <w:p w14:paraId="7131214B"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Serviço Social, </w:t>
      </w:r>
      <w:r w:rsidRPr="00577C86">
        <w:rPr>
          <w:rFonts w:ascii="Proxima Nova" w:hAnsi="Proxima Nova" w:cs="Arial"/>
          <w:lang w:val="pt-BR"/>
        </w:rPr>
        <w:t>prestado, quando necessário, aos usuários nos dias úteis no período diurno. Deve também participar de forma complementar nos fluxos e processos de regulação dos pacientes.</w:t>
      </w:r>
    </w:p>
    <w:p w14:paraId="04D72B2B"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Fisioterapia</w:t>
      </w:r>
      <w:r w:rsidRPr="00577C86">
        <w:rPr>
          <w:rFonts w:ascii="Proxima Nova" w:hAnsi="Proxima Nova" w:cs="Arial"/>
          <w:lang w:val="pt-BR"/>
        </w:rPr>
        <w:t>, serviço ofertado quando se fizer necessário ao adequado atendimento e tratamento do paciente em assistência hospitalar, de acordo com a capacidade instalada, respeitando a complexidade da unidade;</w:t>
      </w:r>
      <w:r w:rsidRPr="00577C86">
        <w:rPr>
          <w:rFonts w:ascii="Proxima Nova" w:hAnsi="Proxima Nova" w:cs="Arial"/>
          <w:color w:val="000000" w:themeColor="text1"/>
          <w:lang w:val="pt-BR"/>
        </w:rPr>
        <w:t xml:space="preserve"> </w:t>
      </w:r>
    </w:p>
    <w:p w14:paraId="4D9FB9E8"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Nutrição ofertado aos usuários em observação e aos acompanhantes, </w:t>
      </w:r>
      <w:r w:rsidRPr="00577C86">
        <w:rPr>
          <w:rFonts w:ascii="Proxima Nova" w:hAnsi="Proxima Nova" w:cs="Arial"/>
          <w:lang w:val="pt-BR"/>
        </w:rPr>
        <w:t>quando aplicável, dentro de padrões adequados de qualidade, incluindo nutrição enteral e parenteral, caso seja necessário;</w:t>
      </w:r>
    </w:p>
    <w:p w14:paraId="03ABD659"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Laboratório de Análises Clínica, sendo que a CONTRATADA </w:t>
      </w:r>
      <w:r w:rsidRPr="00577C86">
        <w:rPr>
          <w:rFonts w:ascii="Proxima Nova" w:hAnsi="Proxima Nova" w:cs="Arial"/>
          <w:lang w:val="pt-BR"/>
        </w:rPr>
        <w:t>deverá instalar os laboratórios de processamento de exames (Laboratórios Clínicos) conforme a escolha de metodologias, características dos equipamentos - composição tecnológica - disponibilidade de profissionais especializados, que atendam ao tipo e quantidade de exames a serem realizados, de forma a assegurar a otimização de recursos e a viabilidade econômica do serviço, com cobertura e qualidade adequadas, respeitando os prazos de entrega dos resultados;</w:t>
      </w:r>
    </w:p>
    <w:p w14:paraId="724AB85F"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Central de Material Esterilizado, devido ao fato deste ser um serviço</w:t>
      </w:r>
      <w:r w:rsidRPr="00577C86">
        <w:rPr>
          <w:rFonts w:ascii="Proxima Nova" w:hAnsi="Proxima Nova" w:cs="Arial"/>
          <w:lang w:val="pt-BR"/>
        </w:rPr>
        <w:t xml:space="preserve"> indispensável à melhoria da qualidade e segurança dos processos, ao atendimento às legislações pertinentes, como por exemplo as normas legais da Agência Nacional de Vigilância Sanitária – ANVISA RDC15, DE 15 DE MARÇO DE 2012, contribuindo assim para que a Unidade Hospitalar concentre seus esforços na qualidade da assistência prestada aos pacientes.</w:t>
      </w:r>
    </w:p>
    <w:p w14:paraId="378FFC83"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Controle de Acesso,</w:t>
      </w:r>
      <w:r w:rsidRPr="00577C86">
        <w:rPr>
          <w:rFonts w:ascii="Proxima Nova" w:hAnsi="Proxima Nova" w:cs="Arial"/>
          <w:lang w:val="pt-BR"/>
        </w:rPr>
        <w:t xml:space="preserve"> visando assegurar a integridade do acervo patrimonial e a integridade física dos pacientes, acompanhantes e colaboradores nas dependências hospitalares</w:t>
      </w:r>
      <w:r w:rsidRPr="00577C86">
        <w:rPr>
          <w:rFonts w:ascii="Proxima Nova" w:hAnsi="Proxima Nova" w:cs="Arial"/>
          <w:color w:val="000000" w:themeColor="text1"/>
          <w:lang w:val="pt-BR"/>
        </w:rPr>
        <w:t xml:space="preserve">; </w:t>
      </w:r>
    </w:p>
    <w:p w14:paraId="29D70BED"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Serviço de Rouparia</w:t>
      </w:r>
      <w:r w:rsidRPr="00577C86">
        <w:rPr>
          <w:rFonts w:ascii="Proxima Nova" w:hAnsi="Proxima Nova" w:cs="Arial"/>
          <w:lang w:val="pt-BR"/>
        </w:rPr>
        <w:t>, sendo que a CONTRATADA ficará responsável pela total execução dos serviços, compreendendo: fornecimento da mão-de-obra, materiais, utensílios e equipamentos necessários à lavagem, desinfecção, higienização, recuperação e a passagem da roupa;</w:t>
      </w:r>
    </w:p>
    <w:p w14:paraId="39F150E0"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Almoxarifado; </w:t>
      </w:r>
    </w:p>
    <w:p w14:paraId="79B869AD"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Serviços de Hotelaria, contemplando</w:t>
      </w:r>
      <w:r w:rsidRPr="00577C86">
        <w:rPr>
          <w:rFonts w:ascii="Proxima Nova" w:hAnsi="Proxima Nova" w:cs="Arial"/>
          <w:lang w:val="pt-BR"/>
        </w:rPr>
        <w:t xml:space="preserve"> diversos serviços de apoio, oferecendo aos usuários condições de bem-estar, assistência, segurança e qualidade no atendimento;</w:t>
      </w:r>
    </w:p>
    <w:p w14:paraId="32BB1CEA"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Arquivo de Prontuários de Usuário (SAME), </w:t>
      </w:r>
      <w:r w:rsidRPr="00577C86">
        <w:rPr>
          <w:rFonts w:ascii="Proxima Nova" w:hAnsi="Proxima Nova" w:cs="Arial"/>
          <w:shd w:val="clear" w:color="auto" w:fill="FFFFFF"/>
          <w:lang w:val="pt-BR"/>
        </w:rPr>
        <w:t>responsável pela organização, guarda e preservação de prontuários médicos, o que permite a sua rastreabilidade sempre que necessário;</w:t>
      </w:r>
    </w:p>
    <w:p w14:paraId="4F511BA4"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Manutenção preditiva, preventiva e corretiva de equipamentos; </w:t>
      </w:r>
    </w:p>
    <w:p w14:paraId="759E4C39" w14:textId="77777777"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hAnsi="Proxima Nova" w:cs="Arial"/>
          <w:color w:val="000000" w:themeColor="text1"/>
          <w:lang w:val="pt-BR"/>
        </w:rPr>
        <w:lastRenderedPageBreak/>
        <w:t>Manutenção predial, oferecendo assistência para realizar pequenos reparos na alvenaria, na parte elétrica, hidráulica, e no sistema de esgotamento sanitário;</w:t>
      </w:r>
    </w:p>
    <w:p w14:paraId="54DF2B41" w14:textId="77777777" w:rsidR="00961D17" w:rsidRPr="00577C86" w:rsidRDefault="00961D17" w:rsidP="00577C86">
      <w:pPr>
        <w:widowControl/>
        <w:numPr>
          <w:ilvl w:val="2"/>
          <w:numId w:val="62"/>
        </w:numPr>
        <w:autoSpaceDE/>
        <w:autoSpaceDN/>
        <w:ind w:left="993" w:hanging="463"/>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Unidades Administrativas (recursos humanos, administração de pessoal, faturamento, tesouraria, contabilidade, informática, suprimentos, patrimônio, qualidade).</w:t>
      </w:r>
    </w:p>
    <w:p w14:paraId="008A9BCE" w14:textId="17BEAF94" w:rsidR="00961D17" w:rsidRPr="00577C86" w:rsidRDefault="00961D17" w:rsidP="00577C86">
      <w:pPr>
        <w:widowControl/>
        <w:numPr>
          <w:ilvl w:val="2"/>
          <w:numId w:val="62"/>
        </w:numPr>
        <w:autoSpaceDE/>
        <w:autoSpaceDN/>
        <w:ind w:left="993" w:hanging="463"/>
        <w:jc w:val="both"/>
        <w:rPr>
          <w:rFonts w:ascii="Proxima Nova" w:hAnsi="Proxima Nova" w:cs="Arial"/>
          <w:color w:val="000000" w:themeColor="text1"/>
          <w:lang w:val="pt-BR"/>
        </w:rPr>
      </w:pPr>
      <w:r w:rsidRPr="00577C86">
        <w:rPr>
          <w:rFonts w:ascii="Proxima Nova" w:eastAsia="Verdana" w:hAnsi="Proxima Nova" w:cs="Arial"/>
          <w:bCs/>
          <w:color w:val="000000" w:themeColor="text1"/>
          <w:lang w:val="pt-BR"/>
        </w:rPr>
        <w:t xml:space="preserve">Os serviços relacionados à coleta resíduos de saúde, gases medicinais, lavanderia entre outros poderão ser terceirizados. </w:t>
      </w:r>
    </w:p>
    <w:p w14:paraId="21C7580D" w14:textId="77777777" w:rsidR="0075692D" w:rsidRPr="00577C86" w:rsidRDefault="0075692D" w:rsidP="00577C86">
      <w:pPr>
        <w:widowControl/>
        <w:autoSpaceDE/>
        <w:autoSpaceDN/>
        <w:jc w:val="both"/>
        <w:rPr>
          <w:rFonts w:ascii="Proxima Nova" w:hAnsi="Proxima Nova" w:cs="Arial"/>
          <w:color w:val="000000" w:themeColor="text1"/>
          <w:lang w:val="pt-BR"/>
        </w:rPr>
      </w:pPr>
    </w:p>
    <w:p w14:paraId="6087ED86" w14:textId="1C644BDB" w:rsidR="00961D17" w:rsidRPr="00577C86" w:rsidRDefault="0075692D" w:rsidP="00577C86">
      <w:pPr>
        <w:ind w:right="-1"/>
        <w:jc w:val="both"/>
        <w:rPr>
          <w:rFonts w:ascii="Proxima Nova" w:eastAsia="Verdana" w:hAnsi="Proxima Nova" w:cs="Arial"/>
          <w:color w:val="000000" w:themeColor="text1"/>
          <w:lang w:val="pt-BR"/>
        </w:rPr>
      </w:pPr>
      <w:r w:rsidRPr="00577C86">
        <w:rPr>
          <w:rFonts w:ascii="Proxima Nova" w:hAnsi="Proxima Nova" w:cs="Arial"/>
          <w:b/>
          <w:bCs/>
          <w:color w:val="000000" w:themeColor="text1"/>
          <w:lang w:val="pt-BR"/>
        </w:rPr>
        <w:t>5.2.2.</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color w:val="000000" w:themeColor="text1"/>
          <w:lang w:val="pt-BR"/>
        </w:rPr>
        <w:t xml:space="preserve">Educação Permanente </w:t>
      </w:r>
    </w:p>
    <w:p w14:paraId="59B016A7" w14:textId="77777777" w:rsidR="00961D17" w:rsidRPr="00577C86" w:rsidRDefault="00961D17" w:rsidP="00577C86">
      <w:pPr>
        <w:pStyle w:val="PargrafodaLista"/>
        <w:numPr>
          <w:ilvl w:val="0"/>
          <w:numId w:val="66"/>
        </w:numPr>
        <w:ind w:right="-1"/>
        <w:rPr>
          <w:rFonts w:ascii="Proxima Nova" w:eastAsia="Verdana" w:hAnsi="Proxima Nova" w:cs="Arial"/>
          <w:color w:val="000000" w:themeColor="text1"/>
        </w:rPr>
      </w:pPr>
      <w:r w:rsidRPr="00577C86">
        <w:rPr>
          <w:rFonts w:ascii="Proxima Nova" w:eastAsia="Verdana" w:hAnsi="Proxima Nova" w:cs="Arial"/>
          <w:color w:val="000000" w:themeColor="text1"/>
        </w:rPr>
        <w:t xml:space="preserve">Manter atividades de aperfeiçoamento e capacitação em áreas assistenciais e de suporte técnico administrativo, devendo implementar programa de qualificação profissional aos colaboradores visando a melhoria de acesso e qualidade da assistência. Também é de responsabilidade da entidade viabilizar e garantir a participação dos profissionais convocados para treinamentos e capacitações promovidos pela Secretaria Municipal de Saúde de São José do Rio Claro - MT. </w:t>
      </w:r>
    </w:p>
    <w:p w14:paraId="5361FC54" w14:textId="77777777" w:rsidR="00961D17" w:rsidRPr="00577C86" w:rsidRDefault="00961D17" w:rsidP="00577C86">
      <w:pPr>
        <w:pStyle w:val="PargrafodaLista"/>
        <w:ind w:left="720" w:right="-1"/>
        <w:rPr>
          <w:rFonts w:ascii="Proxima Nova" w:eastAsia="Verdana" w:hAnsi="Proxima Nova" w:cs="Arial"/>
          <w:color w:val="000000" w:themeColor="text1"/>
        </w:rPr>
      </w:pPr>
    </w:p>
    <w:p w14:paraId="7119FF6D" w14:textId="135286E2" w:rsidR="00961D17" w:rsidRPr="00577C86" w:rsidRDefault="0075692D" w:rsidP="00577C86">
      <w:pPr>
        <w:ind w:right="-1"/>
        <w:jc w:val="both"/>
        <w:rPr>
          <w:rFonts w:ascii="Proxima Nova" w:eastAsia="Verdana" w:hAnsi="Proxima Nova" w:cs="Arial"/>
          <w:color w:val="000000" w:themeColor="text1"/>
          <w:lang w:val="pt-BR"/>
        </w:rPr>
      </w:pPr>
      <w:r w:rsidRPr="00577C86">
        <w:rPr>
          <w:rFonts w:ascii="Proxima Nova" w:hAnsi="Proxima Nova" w:cs="Arial"/>
          <w:b/>
          <w:bCs/>
          <w:color w:val="000000" w:themeColor="text1"/>
          <w:lang w:val="pt-BR"/>
        </w:rPr>
        <w:t>5.2.3.</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color w:val="000000" w:themeColor="text1"/>
          <w:lang w:val="pt-BR"/>
        </w:rPr>
        <w:t xml:space="preserve">Comissões Permanentes e/ou Grupos de Trabalho </w:t>
      </w:r>
    </w:p>
    <w:p w14:paraId="0D68DB6E"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Manter em funcionamento, no mínimo, as seguintes comissões de caráter permanente, seguindo o que recomenda a legislação para cada uma delas. Os colaboradores participantes das comissões devem ser aqueles pertencentes ao rol de colaboradores na unidade.</w:t>
      </w:r>
    </w:p>
    <w:p w14:paraId="0AB6D4EB" w14:textId="77777777" w:rsidR="00961D17" w:rsidRPr="00577C86" w:rsidRDefault="00961D17" w:rsidP="00577C86">
      <w:pPr>
        <w:ind w:left="1288" w:right="-1"/>
        <w:jc w:val="both"/>
        <w:rPr>
          <w:rFonts w:ascii="Proxima Nova" w:eastAsia="Verdana" w:hAnsi="Proxima Nova" w:cs="Arial"/>
          <w:color w:val="000000" w:themeColor="text1"/>
          <w:lang w:val="pt-BR"/>
        </w:rPr>
      </w:pPr>
    </w:p>
    <w:p w14:paraId="2312F990" w14:textId="77777777" w:rsidR="00961D17" w:rsidRPr="00577C86" w:rsidRDefault="00961D17" w:rsidP="00577C86">
      <w:pPr>
        <w:numPr>
          <w:ilvl w:val="2"/>
          <w:numId w:val="57"/>
        </w:numPr>
        <w:ind w:left="993" w:right="-1" w:hanging="426"/>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Comissão de Revisão de Óbitos conforme instituído na Portaria Interministerial nº 2.400, de 02 de outubro de 2007;</w:t>
      </w:r>
    </w:p>
    <w:p w14:paraId="29FCDA03" w14:textId="77777777" w:rsidR="00961D17" w:rsidRPr="00577C86" w:rsidRDefault="00961D17" w:rsidP="00577C86">
      <w:pPr>
        <w:numPr>
          <w:ilvl w:val="2"/>
          <w:numId w:val="57"/>
        </w:numPr>
        <w:ind w:left="993" w:right="-1" w:hanging="426"/>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Comissão de Revisão de Prontuários, conforme instituído na Resolução do CFM nº 1.638, de 09 de agosto de 2002;</w:t>
      </w:r>
    </w:p>
    <w:p w14:paraId="6444709E" w14:textId="77777777" w:rsidR="00961D17" w:rsidRPr="00577C86" w:rsidRDefault="00961D17" w:rsidP="00577C86">
      <w:pPr>
        <w:numPr>
          <w:ilvl w:val="2"/>
          <w:numId w:val="57"/>
        </w:numPr>
        <w:ind w:left="993" w:right="-1" w:hanging="426"/>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Comissão de Controle de Infecção Hospitalar (CCIH), conforme instituído na Portaria nº 2.616, de 12 de maio de 1998;</w:t>
      </w:r>
    </w:p>
    <w:p w14:paraId="30A13AD6" w14:textId="77777777" w:rsidR="00961D17" w:rsidRPr="00577C86" w:rsidRDefault="00961D17" w:rsidP="00577C86">
      <w:pPr>
        <w:numPr>
          <w:ilvl w:val="2"/>
          <w:numId w:val="57"/>
        </w:numPr>
        <w:ind w:left="993" w:right="-1" w:hanging="426"/>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Núcleo de Segurança do Paciente, conforme instituído na Resolução RDC nº 36, de 25 de julho de 2013;</w:t>
      </w:r>
    </w:p>
    <w:p w14:paraId="345AEAA0" w14:textId="77777777" w:rsidR="00961D17" w:rsidRPr="00577C86" w:rsidRDefault="00961D17" w:rsidP="00577C86">
      <w:pPr>
        <w:numPr>
          <w:ilvl w:val="2"/>
          <w:numId w:val="57"/>
        </w:numPr>
        <w:ind w:left="993" w:right="-1" w:hanging="426"/>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Outras comissões que vierem a surgir no decorrer da prestação de serviço conforme a necessidade (provocada ou solicitada por órgãos de controle).</w:t>
      </w:r>
    </w:p>
    <w:p w14:paraId="1EE7CF86" w14:textId="77777777" w:rsidR="00961D17" w:rsidRPr="00577C86" w:rsidRDefault="00961D17" w:rsidP="00577C86">
      <w:pPr>
        <w:ind w:left="993" w:right="-1"/>
        <w:jc w:val="both"/>
        <w:rPr>
          <w:rFonts w:ascii="Proxima Nova" w:eastAsia="Verdana" w:hAnsi="Proxima Nova" w:cs="Arial"/>
          <w:color w:val="000000" w:themeColor="text1"/>
          <w:lang w:val="pt-BR"/>
        </w:rPr>
      </w:pPr>
    </w:p>
    <w:p w14:paraId="3E110186" w14:textId="037E9A01" w:rsidR="00961D17" w:rsidRPr="00577C86" w:rsidRDefault="0075692D" w:rsidP="00577C86">
      <w:pPr>
        <w:ind w:right="-1"/>
        <w:jc w:val="both"/>
        <w:rPr>
          <w:rFonts w:ascii="Proxima Nova" w:eastAsia="Verdana" w:hAnsi="Proxima Nova" w:cs="Arial"/>
          <w:color w:val="000000" w:themeColor="text1"/>
          <w:lang w:val="pt-BR"/>
        </w:rPr>
      </w:pPr>
      <w:r w:rsidRPr="00577C86">
        <w:rPr>
          <w:rFonts w:ascii="Proxima Nova" w:hAnsi="Proxima Nova" w:cs="Arial"/>
          <w:b/>
          <w:bCs/>
          <w:color w:val="000000" w:themeColor="text1"/>
          <w:lang w:val="pt-BR"/>
        </w:rPr>
        <w:t>5.2.4.</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color w:val="000000" w:themeColor="text1"/>
          <w:lang w:val="pt-BR"/>
        </w:rPr>
        <w:t>Manuais e Protocolos</w:t>
      </w:r>
      <w:r w:rsidRPr="00577C86">
        <w:rPr>
          <w:rFonts w:ascii="Proxima Nova" w:eastAsia="Verdana" w:hAnsi="Proxima Nova" w:cs="Arial"/>
          <w:b/>
          <w:color w:val="000000" w:themeColor="text1"/>
          <w:lang w:val="pt-BR"/>
        </w:rPr>
        <w:t>:</w:t>
      </w:r>
    </w:p>
    <w:p w14:paraId="2D745436"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Os manuais de procedimentos e/ou rotinas administrativas de funcionamento e de atendimento deverão estar disponibilizados de forma escrita ou em sistema informatizado, acessível a todos os profissionais da unidade, atualizados e revisados anualmente, assinados pelo Responsável Técnico. Os procedimentos e rotinas devem abordar todos os processos envolvidos na assistência, que contemplem desde os aspectos organizacionais até os aspectos operacionais e técnicos.</w:t>
      </w:r>
    </w:p>
    <w:p w14:paraId="62CF6FFC"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Deverá implantar protocolos médicos, de enfermagem e demais áreas, em concordância com a Secretaria Municipal de Saúde, garantindo a eliminação de intervenções desnecessárias e respeitando a individualidade do sujeito, que deverão estar disponibilizados de forma escrita ou em sistema informatizado, acessível a todos os profissionais da assistência à saúde, atualizados, revisados anualmente e assinados pelo Responsável Técnico.</w:t>
      </w:r>
    </w:p>
    <w:p w14:paraId="4B08049E"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equipe de enfermagem que atua na emergência possuirá preferencialmente capacitação comprovada em emergências médicas, incluindo suporte básico e avançado de vida em clínica médica, pediátrica e de trauma. </w:t>
      </w:r>
    </w:p>
    <w:p w14:paraId="0DA5F4B9"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O serviço de enfermagem da unidade deverá instituir a Sistematização da Assistência de Enfermagem (SAE) de acordo com a Resolução COFEN nº 358/2009 que dispõe sobre a Sistematização da Assistência de Enfermagem nas instituições de saúde brasileiras. </w:t>
      </w:r>
    </w:p>
    <w:p w14:paraId="32AA1016"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CONTRATADA deverá se comprometer em desenvolver programa de educação continuada com vista a aprimorar a capacitação dos seus profissionais nos itens acima enunciados. </w:t>
      </w:r>
    </w:p>
    <w:p w14:paraId="4137DC48"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Os serviços e os quantitativos gerais de materiais e medicamentos deverão ser inseridos em sistema de gerenciamento, podendo ser sempre, consultado e observado pela administração pública municipal, inclusive ser solicitados por órgãos de controle.</w:t>
      </w:r>
    </w:p>
    <w:p w14:paraId="170A8A27" w14:textId="77777777" w:rsidR="00961D17" w:rsidRPr="00577C86" w:rsidRDefault="00961D17" w:rsidP="00577C86">
      <w:pPr>
        <w:ind w:right="-1"/>
        <w:jc w:val="both"/>
        <w:rPr>
          <w:rFonts w:ascii="Proxima Nova" w:eastAsia="Verdana" w:hAnsi="Proxima Nova" w:cs="Arial"/>
          <w:color w:val="000000" w:themeColor="text1"/>
          <w:lang w:val="pt-BR"/>
        </w:rPr>
      </w:pPr>
    </w:p>
    <w:p w14:paraId="0A62C566" w14:textId="42362F57" w:rsidR="00961D17" w:rsidRPr="00577C86" w:rsidRDefault="0075692D" w:rsidP="00577C86">
      <w:pPr>
        <w:jc w:val="both"/>
        <w:rPr>
          <w:rFonts w:ascii="Proxima Nova" w:eastAsia="Verdana" w:hAnsi="Proxima Nova" w:cs="Arial"/>
          <w:color w:val="000000" w:themeColor="text1"/>
          <w:lang w:val="pt-BR"/>
        </w:rPr>
      </w:pPr>
      <w:r w:rsidRPr="00577C86">
        <w:rPr>
          <w:rFonts w:ascii="Proxima Nova" w:hAnsi="Proxima Nova" w:cs="Arial"/>
          <w:b/>
          <w:bCs/>
          <w:color w:val="000000" w:themeColor="text1"/>
          <w:lang w:val="pt-BR"/>
        </w:rPr>
        <w:t>5.2.5.</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color w:val="000000" w:themeColor="text1"/>
          <w:lang w:val="pt-BR"/>
        </w:rPr>
        <w:t>Prontuário do Paciente</w:t>
      </w:r>
      <w:r w:rsidRPr="00577C86">
        <w:rPr>
          <w:rFonts w:ascii="Proxima Nova" w:eastAsia="Verdana" w:hAnsi="Proxima Nova" w:cs="Arial"/>
          <w:b/>
          <w:color w:val="000000" w:themeColor="text1"/>
          <w:lang w:val="pt-BR"/>
        </w:rPr>
        <w:t>:</w:t>
      </w:r>
    </w:p>
    <w:p w14:paraId="0A3B9B9F"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As Unidades de Saúde obrigatoriamente deverão adotar prontuário único com todos os registros do paciente, individualizado, com as informações completas do quadro clínico e sua evolução, intervenções e exames realizados, também as últimas medicações administradas, todas devidamente registradas de forma clara e precisa, datadas, assinadas e carimbadas pelo profissional responsável pelo atendimento (médicos equipe de enfermagem, nutrição, assistente social e demais profissionais que o assistam). </w:t>
      </w:r>
    </w:p>
    <w:p w14:paraId="6F633947" w14:textId="77777777" w:rsidR="000B0439" w:rsidRDefault="00961D17" w:rsidP="000B0439">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Os prontuários deverão estar devidamente ordenados, sob metodologia específica, garantindo a recuperação do mesmo prontuário, por cada vez, para cada paciente, evitando a duplicação, perda de informação e espaço de estocagem, devendo ser obrigatoriamente, esses registros em formato digital, com sistema de programação, simples e conciso, de fácil entendimento e manuseio.</w:t>
      </w:r>
      <w:bookmarkStart w:id="6" w:name="_Hlk127276451"/>
    </w:p>
    <w:p w14:paraId="2FAD9AC4" w14:textId="77777777" w:rsidR="000B0439" w:rsidRDefault="000B0439" w:rsidP="000B0439">
      <w:pPr>
        <w:ind w:right="-1"/>
        <w:jc w:val="both"/>
        <w:rPr>
          <w:rFonts w:ascii="Proxima Nova" w:eastAsia="Verdana" w:hAnsi="Proxima Nova" w:cs="Arial"/>
          <w:color w:val="000000" w:themeColor="text1"/>
          <w:lang w:val="pt-BR"/>
        </w:rPr>
      </w:pPr>
    </w:p>
    <w:p w14:paraId="030C2561" w14:textId="64FA17CB" w:rsidR="00961D17" w:rsidRPr="000B0439" w:rsidRDefault="000B0439" w:rsidP="000B0439">
      <w:pPr>
        <w:ind w:right="-1"/>
        <w:jc w:val="both"/>
        <w:rPr>
          <w:rFonts w:ascii="Proxima Nova" w:eastAsia="Verdana" w:hAnsi="Proxima Nova" w:cs="Arial"/>
          <w:color w:val="000000" w:themeColor="text1"/>
          <w:lang w:val="pt-BR"/>
        </w:rPr>
      </w:pPr>
      <w:r w:rsidRPr="000B0439">
        <w:rPr>
          <w:rFonts w:ascii="Proxima Nova" w:eastAsia="Verdana" w:hAnsi="Proxima Nova" w:cs="Arial"/>
          <w:b/>
          <w:bCs/>
          <w:color w:val="000000" w:themeColor="text1"/>
          <w:lang w:val="pt-BR"/>
        </w:rPr>
        <w:t>5.2.5.1.</w:t>
      </w:r>
      <w:r>
        <w:rPr>
          <w:rFonts w:ascii="Proxima Nova" w:eastAsia="Verdana" w:hAnsi="Proxima Nova" w:cs="Arial"/>
          <w:color w:val="000000" w:themeColor="text1"/>
          <w:lang w:val="pt-BR"/>
        </w:rPr>
        <w:t xml:space="preserve"> </w:t>
      </w:r>
      <w:r w:rsidR="00961D17" w:rsidRPr="000B0439">
        <w:rPr>
          <w:rFonts w:ascii="Proxima Nova" w:eastAsia="Verdana" w:hAnsi="Proxima Nova" w:cs="Arial"/>
          <w:b/>
          <w:color w:val="000000" w:themeColor="text1"/>
          <w:lang w:val="pt-BR"/>
        </w:rPr>
        <w:t>Do Prazo de Entrega de Informações</w:t>
      </w:r>
      <w:bookmarkEnd w:id="6"/>
      <w:r w:rsidR="00961D17" w:rsidRPr="000B0439">
        <w:rPr>
          <w:rFonts w:ascii="Proxima Nova" w:eastAsia="Verdana" w:hAnsi="Proxima Nova" w:cs="Arial"/>
          <w:b/>
          <w:color w:val="000000" w:themeColor="text1"/>
          <w:lang w:val="pt-BR"/>
        </w:rPr>
        <w:t>.</w:t>
      </w:r>
    </w:p>
    <w:p w14:paraId="0402BC1B"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As informações requisitadas pela administração pública municipal, ou ainda por elas representadas, como quaisquer dados e bancos de informações, em meio físico ou digital, deverão ser entregues em um prazo máximo estabelecido de até 48 (quarenta e oito) horas, prorrogável por igual período, se assim a administração entender cabível.</w:t>
      </w:r>
    </w:p>
    <w:p w14:paraId="469B4C5A" w14:textId="77777777" w:rsidR="000B0439" w:rsidRDefault="000B0439" w:rsidP="000B0439">
      <w:pPr>
        <w:jc w:val="both"/>
        <w:rPr>
          <w:rFonts w:ascii="Proxima Nova" w:eastAsia="Verdana" w:hAnsi="Proxima Nova" w:cs="Arial"/>
          <w:b/>
          <w:color w:val="000000" w:themeColor="text1"/>
          <w:lang w:val="pt-BR"/>
        </w:rPr>
      </w:pPr>
    </w:p>
    <w:p w14:paraId="77F6FE52" w14:textId="5925B429" w:rsidR="00961D17" w:rsidRPr="00577C86" w:rsidRDefault="000B0439" w:rsidP="000B0439">
      <w:pPr>
        <w:jc w:val="both"/>
        <w:rPr>
          <w:rFonts w:ascii="Proxima Nova" w:eastAsia="Verdana" w:hAnsi="Proxima Nova" w:cs="Arial"/>
          <w:color w:val="000000" w:themeColor="text1"/>
          <w:lang w:val="pt-BR"/>
        </w:rPr>
      </w:pPr>
      <w:r>
        <w:rPr>
          <w:rFonts w:ascii="Proxima Nova" w:eastAsia="Verdana" w:hAnsi="Proxima Nova" w:cs="Arial"/>
          <w:b/>
          <w:color w:val="000000" w:themeColor="text1"/>
          <w:lang w:val="pt-BR"/>
        </w:rPr>
        <w:t xml:space="preserve">5.2.5.2. </w:t>
      </w:r>
      <w:r w:rsidR="00961D17" w:rsidRPr="00577C86">
        <w:rPr>
          <w:rFonts w:ascii="Proxima Nova" w:eastAsia="Verdana" w:hAnsi="Proxima Nova" w:cs="Arial"/>
          <w:b/>
          <w:color w:val="000000" w:themeColor="text1"/>
          <w:lang w:val="pt-BR"/>
        </w:rPr>
        <w:t xml:space="preserve">Sistema de Informação </w:t>
      </w:r>
    </w:p>
    <w:p w14:paraId="59878E8F"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Deverá informar, mensalmente, toda a produção ambulatorial e hospitalar das Unidades nos sistemas oficiais do Ministério da Saúde, através dos sistemas (BPA e SISAIH), para processamento na Secretaria Municipal da Saúde, obedecendo o cronograma oficial conforme disponibilizado pelo DATASUS, ou quaisquer outros sistemas de conciliação/consolidação de dados ofertados oficialmente pelo governo.</w:t>
      </w:r>
    </w:p>
    <w:p w14:paraId="4074DB8A"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Cadastrar e manter registro atualizado no Cadastro Nacional de Estabelecimentos de Saúde – CNES; encaminhar relatórios técnicos, assistenciais e gerenciais à SMS mensalmente e/ou quando solicitado.</w:t>
      </w:r>
    </w:p>
    <w:p w14:paraId="5E1723EF"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Dispor de serviços de tecnologia com sistema para gestão de serviço de saúde que contemple no mínimo: sistema de registro dos pacientes, gerenciamento da classificação de risco, internação hospitalar, encaminhamento dos pacientes as diversas áreas da unidade (consultórios, enfermarias, centro cirúrgico, medicação, observações, sala vermelha, laboratório e imagem), exames complementares, controle de estoques (almoxarifado e farmácia), prontuário médico (observando o disposto na legislação vigente), serviços de apoio e relatórios gerenciais, atendendo aos indicadores e informações especificados no contrato e na legislação vigente (Portarias, Normas, RDC, Decretos, Instruções Normativas, entre outros). Deverá ser permitido acesso.</w:t>
      </w:r>
    </w:p>
    <w:p w14:paraId="38CA69C2"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A inserção de dados nos sistemas conciliadores/consolidadores que eventualmente sobrepujam receita administrativa/financeira ao município, deverá ser feita por profissional técnico capacitado, com experiência em sistema de informação ou equivalente, devidamente comprovada no certame.</w:t>
      </w:r>
    </w:p>
    <w:p w14:paraId="4847FA76" w14:textId="77777777" w:rsidR="00961D17" w:rsidRPr="00577C86" w:rsidRDefault="00961D17" w:rsidP="00577C86">
      <w:pPr>
        <w:jc w:val="both"/>
        <w:rPr>
          <w:rFonts w:ascii="Proxima Nova" w:eastAsia="Verdana" w:hAnsi="Proxima Nova" w:cs="Arial"/>
          <w:color w:val="000000" w:themeColor="text1"/>
          <w:lang w:val="pt-BR"/>
        </w:rPr>
      </w:pPr>
    </w:p>
    <w:p w14:paraId="0C60698C" w14:textId="7D3C5C33" w:rsidR="00961D17" w:rsidRPr="00577C86" w:rsidRDefault="0075692D" w:rsidP="00577C86">
      <w:pPr>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5.2.6.</w:t>
      </w:r>
      <w:r w:rsidRPr="00577C86">
        <w:rPr>
          <w:rFonts w:ascii="Proxima Nova" w:hAnsi="Proxima Nova" w:cs="Arial"/>
          <w:color w:val="000000" w:themeColor="text1"/>
          <w:lang w:val="pt-BR"/>
        </w:rPr>
        <w:t xml:space="preserve"> </w:t>
      </w:r>
      <w:r w:rsidR="00961D17" w:rsidRPr="00577C86">
        <w:rPr>
          <w:rFonts w:ascii="Proxima Nova" w:hAnsi="Proxima Nova" w:cs="Arial"/>
          <w:b/>
          <w:bCs/>
          <w:color w:val="000000" w:themeColor="text1"/>
          <w:lang w:val="pt-BR"/>
        </w:rPr>
        <w:t>Esterilização</w:t>
      </w:r>
    </w:p>
    <w:p w14:paraId="69BDC9D1" w14:textId="77777777" w:rsidR="00961D17" w:rsidRPr="00577C86" w:rsidRDefault="00961D17" w:rsidP="00577C86">
      <w:pPr>
        <w:jc w:val="both"/>
        <w:rPr>
          <w:rFonts w:ascii="Proxima Nova" w:eastAsia="Times New Roman" w:hAnsi="Proxima Nova" w:cs="Arial"/>
          <w:b/>
          <w:bCs/>
          <w:i/>
          <w:iCs/>
          <w:color w:val="000000" w:themeColor="text1"/>
          <w:lang w:val="pt-BR" w:eastAsia="pt-BR"/>
        </w:rPr>
      </w:pPr>
      <w:r w:rsidRPr="00577C86">
        <w:rPr>
          <w:rFonts w:ascii="Proxima Nova" w:hAnsi="Proxima Nova" w:cs="Arial"/>
          <w:color w:val="000000" w:themeColor="text1"/>
          <w:lang w:val="pt-BR"/>
        </w:rPr>
        <w:t xml:space="preserve">A CONTRATADA deverá realizar todos os controles de qualidade considerados necessários para assegurar a esterilidade dos produtos para a saúde, assim como responsabilizar-se pelo Reprocessamento dos Materiais e Equipamentos conforme Legislação da Agência Nacional de Vigilância Sanitária – ANVISA, instituindo rotina para manter os materiais esterilizados em estoque, dentro do prazo de validade da esterilização, conforme estabelecido na </w:t>
      </w:r>
      <w:r w:rsidRPr="00577C86">
        <w:rPr>
          <w:rFonts w:ascii="Proxima Nova" w:eastAsia="Times New Roman" w:hAnsi="Proxima Nova" w:cs="Arial"/>
          <w:b/>
          <w:bCs/>
          <w:caps/>
          <w:color w:val="000000" w:themeColor="text1"/>
          <w:kern w:val="36"/>
          <w:lang w:val="pt-BR" w:eastAsia="pt-BR"/>
        </w:rPr>
        <w:t xml:space="preserve">resolução - RDC Nº 15, DE 15 DE MARÇO DE 2012, </w:t>
      </w:r>
      <w:r w:rsidRPr="00577C86">
        <w:rPr>
          <w:rFonts w:ascii="Proxima Nova" w:eastAsia="Times New Roman" w:hAnsi="Proxima Nova" w:cs="Arial"/>
          <w:b/>
          <w:bCs/>
          <w:i/>
          <w:iCs/>
          <w:color w:val="000000" w:themeColor="text1"/>
          <w:lang w:val="pt-BR" w:eastAsia="pt-BR"/>
        </w:rPr>
        <w:t xml:space="preserve">dispõe sobre requisitos de boas práticas para o processamento de produtos para saúde e dá outras providências. </w:t>
      </w:r>
    </w:p>
    <w:p w14:paraId="30F44C57" w14:textId="77777777" w:rsidR="00961D17" w:rsidRPr="00577C86" w:rsidRDefault="00961D17" w:rsidP="00577C86">
      <w:pPr>
        <w:jc w:val="both"/>
        <w:rPr>
          <w:rFonts w:ascii="Proxima Nova" w:eastAsia="Times New Roman" w:hAnsi="Proxima Nova" w:cs="Arial"/>
          <w:b/>
          <w:bCs/>
          <w:i/>
          <w:iCs/>
          <w:color w:val="000000" w:themeColor="text1"/>
          <w:lang w:val="pt-BR" w:eastAsia="pt-BR"/>
        </w:rPr>
      </w:pPr>
    </w:p>
    <w:p w14:paraId="27217149" w14:textId="084B43CB" w:rsidR="00961D17" w:rsidRPr="00577C86" w:rsidRDefault="0075692D" w:rsidP="00577C86">
      <w:pPr>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5.2.7.</w:t>
      </w:r>
      <w:r w:rsidRPr="00577C86">
        <w:rPr>
          <w:rFonts w:ascii="Proxima Nova" w:hAnsi="Proxima Nova" w:cs="Arial"/>
          <w:color w:val="000000" w:themeColor="text1"/>
          <w:lang w:val="pt-BR"/>
        </w:rPr>
        <w:t xml:space="preserve"> </w:t>
      </w:r>
      <w:r w:rsidR="00961D17" w:rsidRPr="00577C86">
        <w:rPr>
          <w:rFonts w:ascii="Proxima Nova" w:hAnsi="Proxima Nova" w:cs="Arial"/>
          <w:b/>
          <w:bCs/>
          <w:color w:val="000000" w:themeColor="text1"/>
          <w:lang w:val="pt-BR"/>
        </w:rPr>
        <w:t>Biossegurança</w:t>
      </w:r>
    </w:p>
    <w:p w14:paraId="4903C287" w14:textId="77777777" w:rsidR="00961D17" w:rsidRPr="00577C86" w:rsidRDefault="00961D17" w:rsidP="00577C86">
      <w:pPr>
        <w:jc w:val="both"/>
        <w:rPr>
          <w:rFonts w:ascii="Proxima Nova" w:hAnsi="Proxima Nova" w:cs="Arial"/>
          <w:b/>
          <w:color w:val="000000" w:themeColor="text1"/>
          <w:lang w:val="pt-BR"/>
        </w:rPr>
      </w:pPr>
      <w:r w:rsidRPr="00577C86">
        <w:rPr>
          <w:rFonts w:ascii="Proxima Nova" w:hAnsi="Proxima Nova" w:cs="Arial"/>
          <w:color w:val="000000" w:themeColor="text1"/>
          <w:lang w:val="pt-BR"/>
        </w:rPr>
        <w:t xml:space="preserve">A CONTRATADA é responsável por implantar e implementar o uso de Equipamentos de Proteção Individual (EPI’s) e dos Procedimentos Operacionais Padrão (POP) de acordo com as </w:t>
      </w:r>
      <w:r w:rsidRPr="00577C86">
        <w:rPr>
          <w:rFonts w:ascii="Proxima Nova" w:hAnsi="Proxima Nova" w:cs="Arial"/>
          <w:color w:val="000000" w:themeColor="text1"/>
          <w:lang w:val="pt-BR"/>
        </w:rPr>
        <w:lastRenderedPageBreak/>
        <w:t xml:space="preserve">normas da ANVISA, conforme </w:t>
      </w:r>
      <w:r w:rsidRPr="00577C86">
        <w:rPr>
          <w:rFonts w:ascii="Proxima Nova" w:hAnsi="Proxima Nova" w:cs="Arial"/>
          <w:b/>
          <w:color w:val="000000" w:themeColor="text1"/>
          <w:lang w:val="pt-BR"/>
        </w:rPr>
        <w:t>NR 32 - SEGURANÇA E SAÚDE NO TRABALHO EM SERVIÇOS DE SAÚDE</w:t>
      </w:r>
    </w:p>
    <w:p w14:paraId="304A9A0C" w14:textId="77777777" w:rsidR="00961D17" w:rsidRPr="00577C86" w:rsidRDefault="00961D17" w:rsidP="00577C86">
      <w:pPr>
        <w:jc w:val="both"/>
        <w:rPr>
          <w:rFonts w:ascii="Proxima Nova" w:hAnsi="Proxima Nova" w:cs="Arial"/>
          <w:b/>
          <w:color w:val="000000" w:themeColor="text1"/>
          <w:lang w:val="pt-BR"/>
        </w:rPr>
      </w:pPr>
    </w:p>
    <w:p w14:paraId="39049281" w14:textId="2B95D1B2" w:rsidR="00961D17" w:rsidRPr="00577C86" w:rsidRDefault="0075692D" w:rsidP="00577C86">
      <w:pPr>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5.2.8.</w:t>
      </w:r>
      <w:r w:rsidRPr="00577C86">
        <w:rPr>
          <w:rFonts w:ascii="Proxima Nova" w:hAnsi="Proxima Nova" w:cs="Arial"/>
          <w:color w:val="000000" w:themeColor="text1"/>
          <w:lang w:val="pt-BR"/>
        </w:rPr>
        <w:t xml:space="preserve"> </w:t>
      </w:r>
      <w:r w:rsidR="00961D17" w:rsidRPr="00577C86">
        <w:rPr>
          <w:rFonts w:ascii="Proxima Nova" w:hAnsi="Proxima Nova" w:cs="Arial"/>
          <w:b/>
          <w:bCs/>
          <w:color w:val="000000" w:themeColor="text1"/>
          <w:lang w:val="pt-BR"/>
        </w:rPr>
        <w:t>Gerenciamento de Resíduos de Serviços de Saúde</w:t>
      </w:r>
    </w:p>
    <w:p w14:paraId="7F753806" w14:textId="77777777" w:rsidR="00961D17" w:rsidRPr="00577C86" w:rsidRDefault="00961D17"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 CONTRATADA é responsável pelo gerenciamento dos resíduos de serviços de saúde, na forma da legislação e regulamentação pertinentes de acordo com a </w:t>
      </w:r>
      <w:r w:rsidRPr="00577C86">
        <w:rPr>
          <w:rFonts w:ascii="Proxima Nova" w:hAnsi="Proxima Nova" w:cs="Arial"/>
          <w:b/>
          <w:color w:val="000000" w:themeColor="text1"/>
          <w:lang w:val="pt-BR"/>
        </w:rPr>
        <w:t>RDC 306/ANVISA, de 07 de dezembro de 2004,</w:t>
      </w:r>
      <w:r w:rsidRPr="00577C86">
        <w:rPr>
          <w:rFonts w:ascii="Proxima Nova" w:hAnsi="Proxima Nova" w:cs="Arial"/>
          <w:color w:val="000000" w:themeColor="text1"/>
          <w:lang w:val="pt-BR"/>
        </w:rPr>
        <w:t xml:space="preserve"> que dispõe sobre o regulamento técnico de gerenciamento de resíduos dos serviços de saúde.</w:t>
      </w:r>
    </w:p>
    <w:p w14:paraId="4EF3443A" w14:textId="77777777" w:rsidR="00961D17" w:rsidRPr="00577C86" w:rsidRDefault="00961D17" w:rsidP="00577C86">
      <w:pPr>
        <w:jc w:val="both"/>
        <w:rPr>
          <w:rFonts w:ascii="Proxima Nova" w:hAnsi="Proxima Nova" w:cs="Arial"/>
          <w:color w:val="000000" w:themeColor="text1"/>
          <w:lang w:val="pt-BR"/>
        </w:rPr>
      </w:pPr>
    </w:p>
    <w:p w14:paraId="658D3D42" w14:textId="5BF5D04F" w:rsidR="00961D17" w:rsidRPr="00577C86" w:rsidRDefault="0075692D" w:rsidP="00577C86">
      <w:pPr>
        <w:jc w:val="both"/>
        <w:rPr>
          <w:rFonts w:ascii="Proxima Nova" w:hAnsi="Proxima Nova" w:cs="Arial"/>
          <w:b/>
          <w:color w:val="000000" w:themeColor="text1"/>
          <w:lang w:val="pt-BR"/>
        </w:rPr>
      </w:pPr>
      <w:r w:rsidRPr="00577C86">
        <w:rPr>
          <w:rFonts w:ascii="Proxima Nova" w:hAnsi="Proxima Nova" w:cs="Arial"/>
          <w:b/>
          <w:bCs/>
          <w:color w:val="000000" w:themeColor="text1"/>
          <w:lang w:val="pt-BR"/>
        </w:rPr>
        <w:t>5.2.9.</w:t>
      </w:r>
      <w:r w:rsidRPr="00577C86">
        <w:rPr>
          <w:rFonts w:ascii="Proxima Nova" w:hAnsi="Proxima Nova" w:cs="Arial"/>
          <w:color w:val="000000" w:themeColor="text1"/>
          <w:lang w:val="pt-BR"/>
        </w:rPr>
        <w:t xml:space="preserve"> </w:t>
      </w:r>
      <w:r w:rsidR="00961D17" w:rsidRPr="00577C86">
        <w:rPr>
          <w:rFonts w:ascii="Proxima Nova" w:hAnsi="Proxima Nova" w:cs="Arial"/>
          <w:b/>
          <w:color w:val="000000" w:themeColor="text1"/>
          <w:lang w:val="pt-BR"/>
        </w:rPr>
        <w:t xml:space="preserve">Vigilância Patrimonial </w:t>
      </w:r>
    </w:p>
    <w:p w14:paraId="76740529" w14:textId="77777777" w:rsidR="00961D17" w:rsidRPr="00577C86" w:rsidRDefault="00961D17"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 segurança patrimonial tem como objetivo prevenir perdas causadas por fatores externos, como furtos e roubos, além de assegurar a integridade física de pacientes, colaboradores e demais visitantes, e das pessoas que frequentam as unidades de saúde, além de preservar o patrimônio e a integridade dos ambientes. </w:t>
      </w:r>
    </w:p>
    <w:p w14:paraId="5BF6DD38" w14:textId="77777777" w:rsidR="00961D17" w:rsidRPr="00577C86" w:rsidRDefault="00961D17"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Além das atribuições administrativas, o colaborador deverá: controlar a movimentação de pessoas em área de acesso livre e restrito; controlar o fluxo de pessoas e veículos nas dependências e áreas de Instituição, prestar informações de maneira adequada ao público, saber a rotina e localização dos setores da instituição.</w:t>
      </w:r>
    </w:p>
    <w:p w14:paraId="289199C4" w14:textId="77777777" w:rsidR="00961D17" w:rsidRPr="00577C86" w:rsidRDefault="00961D17" w:rsidP="00577C86">
      <w:pPr>
        <w:jc w:val="both"/>
        <w:rPr>
          <w:rFonts w:ascii="Proxima Nova" w:hAnsi="Proxima Nova" w:cs="Arial"/>
          <w:color w:val="000000" w:themeColor="text1"/>
          <w:lang w:val="pt-BR"/>
        </w:rPr>
      </w:pPr>
    </w:p>
    <w:p w14:paraId="74C4C7AC" w14:textId="7C39DAC2" w:rsidR="00961D17" w:rsidRPr="00577C86" w:rsidRDefault="0075692D" w:rsidP="00577C86">
      <w:pPr>
        <w:jc w:val="both"/>
        <w:rPr>
          <w:rFonts w:ascii="Proxima Nova" w:hAnsi="Proxima Nova" w:cs="Arial"/>
          <w:b/>
          <w:color w:val="000000" w:themeColor="text1"/>
          <w:lang w:val="pt-BR"/>
        </w:rPr>
      </w:pPr>
      <w:r w:rsidRPr="00577C86">
        <w:rPr>
          <w:rFonts w:ascii="Proxima Nova" w:hAnsi="Proxima Nova" w:cs="Arial"/>
          <w:b/>
          <w:bCs/>
          <w:color w:val="000000" w:themeColor="text1"/>
          <w:lang w:val="pt-BR"/>
        </w:rPr>
        <w:t>5.2.10.</w:t>
      </w:r>
      <w:r w:rsidRPr="00577C86">
        <w:rPr>
          <w:rFonts w:ascii="Proxima Nova" w:hAnsi="Proxima Nova" w:cs="Arial"/>
          <w:color w:val="000000" w:themeColor="text1"/>
          <w:lang w:val="pt-BR"/>
        </w:rPr>
        <w:t xml:space="preserve"> </w:t>
      </w:r>
      <w:r w:rsidR="00961D17" w:rsidRPr="00577C86">
        <w:rPr>
          <w:rFonts w:ascii="Proxima Nova" w:hAnsi="Proxima Nova" w:cs="Arial"/>
          <w:b/>
          <w:color w:val="000000" w:themeColor="text1"/>
          <w:lang w:val="pt-BR"/>
        </w:rPr>
        <w:t xml:space="preserve">Manutenção </w:t>
      </w:r>
    </w:p>
    <w:p w14:paraId="3C2CF8A9" w14:textId="77777777" w:rsidR="00961D17" w:rsidRPr="00577C86" w:rsidRDefault="00961D17"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Realizar o serviço de manutenção preventiva e corretiva, serviços de pequenos reparos, recuperação e adequação de instalações diversas e de revestimentos, manutenção de motor gerador de energia, rede de gases medicinais, instalações de prevenção e combate a incêndio. </w:t>
      </w:r>
    </w:p>
    <w:p w14:paraId="244C49E2" w14:textId="77777777" w:rsidR="00961D17" w:rsidRPr="00577C86" w:rsidRDefault="00961D17" w:rsidP="00577C86">
      <w:pPr>
        <w:jc w:val="both"/>
        <w:rPr>
          <w:rFonts w:ascii="Proxima Nova" w:hAnsi="Proxima Nova" w:cs="Arial"/>
          <w:color w:val="000000" w:themeColor="text1"/>
          <w:lang w:val="pt-BR"/>
        </w:rPr>
      </w:pPr>
    </w:p>
    <w:p w14:paraId="1DBB1874" w14:textId="77777777" w:rsidR="00961D17" w:rsidRPr="00577C86" w:rsidRDefault="00961D17" w:rsidP="00577C86">
      <w:pPr>
        <w:pStyle w:val="PargrafodaLista"/>
        <w:numPr>
          <w:ilvl w:val="4"/>
          <w:numId w:val="62"/>
        </w:numPr>
        <w:ind w:left="709"/>
        <w:rPr>
          <w:rFonts w:ascii="Proxima Nova" w:eastAsia="Verdana" w:hAnsi="Proxima Nova" w:cs="Arial"/>
          <w:color w:val="000000" w:themeColor="text1"/>
        </w:rPr>
      </w:pPr>
      <w:r w:rsidRPr="00577C86">
        <w:rPr>
          <w:rFonts w:ascii="Proxima Nova" w:eastAsia="Verdana" w:hAnsi="Proxima Nova" w:cs="Arial"/>
          <w:b/>
          <w:color w:val="000000" w:themeColor="text1"/>
        </w:rPr>
        <w:t xml:space="preserve">Patrimônio </w:t>
      </w:r>
    </w:p>
    <w:p w14:paraId="2DA5DA35"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CONTRATADA ficará responsável pela manutenção preventiva e corretiva da estrutura física das Unidades de Saúde no que tange à depreciação do imóvel pelo uso. A estrutura física predial deve ter aparência e funcionalidade de qualidade, em perfeitas condições de uso dentro das normas vigentes em vigilância sanitária. As áreas físicas e instalações da unidade deverão estar mantidas em perfeitas condições de higiene e conservação. As benfeitorias realizadas pela CONTRATADA nas instalações serão incorporadas, sem ônus, ao patrimônio da Secretaria Municipal da Saúde de São José do Rio Claro ao final da vigência do Contrato de Gestão. </w:t>
      </w:r>
      <w:r w:rsidRPr="00577C86">
        <w:rPr>
          <w:rFonts w:ascii="Proxima Nova" w:eastAsia="Verdana" w:hAnsi="Proxima Nova" w:cs="Arial"/>
          <w:color w:val="000000" w:themeColor="text1"/>
          <w:lang w:val="pt-BR"/>
        </w:rPr>
        <w:cr/>
      </w:r>
    </w:p>
    <w:p w14:paraId="4EB0E258" w14:textId="77777777" w:rsidR="00961D17" w:rsidRPr="00577C86" w:rsidRDefault="00961D17" w:rsidP="00577C86">
      <w:pPr>
        <w:pStyle w:val="PargrafodaLista"/>
        <w:numPr>
          <w:ilvl w:val="4"/>
          <w:numId w:val="62"/>
        </w:numPr>
        <w:ind w:left="709"/>
        <w:rPr>
          <w:rFonts w:ascii="Proxima Nova" w:eastAsia="Verdana" w:hAnsi="Proxima Nova" w:cs="Arial"/>
          <w:bCs/>
          <w:color w:val="000000" w:themeColor="text1"/>
        </w:rPr>
      </w:pPr>
      <w:r w:rsidRPr="00577C86">
        <w:rPr>
          <w:rFonts w:ascii="Proxima Nova" w:eastAsia="Verdana" w:hAnsi="Proxima Nova" w:cs="Arial"/>
          <w:b/>
          <w:color w:val="000000" w:themeColor="text1"/>
        </w:rPr>
        <w:t>Equipamentos, Instrumento e Mobiliário.</w:t>
      </w:r>
    </w:p>
    <w:p w14:paraId="72E8218F"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A CONTRATADA se obriga durante o prazo de vigência do Contrato de Gestão, a manter e conservar todos os equipamentos biomédicos e mobiliários, os instrumentos cirúrgicos, os equipamentos eletrônicos e assessórios, com práticas que assegurem padrões de segurança e qualidade para assistência prestada.</w:t>
      </w:r>
    </w:p>
    <w:p w14:paraId="4E5C51C0"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CONTRATADA poderá celebrar contrato de Comodato para equipamentos que venham a ser necessários, assim como contrato de locação para equipamentos de uso na assistência aos usuários. </w:t>
      </w:r>
    </w:p>
    <w:p w14:paraId="46B914AE"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Novos equipamentos adquiridos pela SMS durante a vigência do Contrato de Gestão poderão ser disponibilizados com vistas a qualificar a assistência prestada pela CONTRATADA.</w:t>
      </w:r>
    </w:p>
    <w:p w14:paraId="455B408F"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Em caso de equipamentos declarados como inservíveis, a CONTRATADA deverá apresentar o laudo técnico para ser avaliado pela SMS que deverá efetuar a reposição.</w:t>
      </w:r>
    </w:p>
    <w:p w14:paraId="58C8969F" w14:textId="77777777" w:rsidR="00961D17" w:rsidRPr="00577C86" w:rsidRDefault="00961D17" w:rsidP="00577C86">
      <w:pPr>
        <w:ind w:left="360"/>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Ao encerramento do Contrato de Gestão a CONTRATADA fica responsabilizada pela devolução à CONTRATANTE nas mesmas condições em que foram recebidos todos os bens móveis e imóveis e ainda:</w:t>
      </w:r>
    </w:p>
    <w:p w14:paraId="22474873" w14:textId="77777777" w:rsidR="00961D17" w:rsidRPr="00577C86" w:rsidRDefault="00961D17" w:rsidP="00577C86">
      <w:pPr>
        <w:pStyle w:val="PargrafodaLista"/>
        <w:ind w:right="-1"/>
        <w:rPr>
          <w:rFonts w:ascii="Proxima Nova" w:eastAsia="Verdana" w:hAnsi="Proxima Nova" w:cs="Arial"/>
          <w:color w:val="000000" w:themeColor="text1"/>
        </w:rPr>
      </w:pPr>
    </w:p>
    <w:p w14:paraId="23B332D4" w14:textId="77777777" w:rsidR="00961D17" w:rsidRPr="00577C86" w:rsidRDefault="00961D17" w:rsidP="00577C86">
      <w:pPr>
        <w:numPr>
          <w:ilvl w:val="0"/>
          <w:numId w:val="55"/>
        </w:num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Manter uma ficha histórica com as intervenções realizadas nos equipamentos da SMS ao longo do tempo, especificando os serviços executados e as peças substituídas. </w:t>
      </w:r>
    </w:p>
    <w:p w14:paraId="2CB1BAB2" w14:textId="77777777" w:rsidR="00961D17" w:rsidRPr="00577C86" w:rsidRDefault="00961D17" w:rsidP="00577C86">
      <w:pPr>
        <w:numPr>
          <w:ilvl w:val="0"/>
          <w:numId w:val="55"/>
        </w:num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Dar conhecimento imediato à SMS de vícios ocultos, problemas nas estruturas ou funcionamento dos bens móveis e imóveis, sob pena de responsabilização pelo </w:t>
      </w:r>
      <w:r w:rsidRPr="00577C86">
        <w:rPr>
          <w:rFonts w:ascii="Proxima Nova" w:eastAsia="Verdana" w:hAnsi="Proxima Nova" w:cs="Arial"/>
          <w:bCs/>
          <w:color w:val="000000" w:themeColor="text1"/>
          <w:lang w:val="pt-BR"/>
        </w:rPr>
        <w:lastRenderedPageBreak/>
        <w:t xml:space="preserve">dano e obrigatoriedade de reparação à SMS. </w:t>
      </w:r>
    </w:p>
    <w:p w14:paraId="395403AC" w14:textId="77777777" w:rsidR="00961D17" w:rsidRPr="00577C86" w:rsidRDefault="00961D17" w:rsidP="00577C86">
      <w:pPr>
        <w:numPr>
          <w:ilvl w:val="0"/>
          <w:numId w:val="55"/>
        </w:num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Incluir no patrimônio da SMS os bens adquiridos na vigência do Contrato de Gestão. </w:t>
      </w:r>
    </w:p>
    <w:p w14:paraId="671DC27C" w14:textId="77777777" w:rsidR="00961D17" w:rsidRPr="00577C86" w:rsidRDefault="00961D17" w:rsidP="00577C86">
      <w:pPr>
        <w:ind w:right="-1"/>
        <w:jc w:val="both"/>
        <w:rPr>
          <w:rFonts w:ascii="Proxima Nova" w:eastAsia="Verdana" w:hAnsi="Proxima Nova" w:cs="Arial"/>
          <w:bCs/>
          <w:color w:val="000000" w:themeColor="text1"/>
          <w:lang w:val="pt-BR"/>
        </w:rPr>
      </w:pPr>
    </w:p>
    <w:p w14:paraId="7BBB098D" w14:textId="612D930D" w:rsidR="00961D17" w:rsidRPr="00577C86" w:rsidRDefault="00961D17" w:rsidP="00073062">
      <w:pPr>
        <w:pStyle w:val="PargrafodaLista"/>
        <w:numPr>
          <w:ilvl w:val="2"/>
          <w:numId w:val="156"/>
        </w:numPr>
        <w:rPr>
          <w:rFonts w:ascii="Proxima Nova" w:eastAsia="Verdana" w:hAnsi="Proxima Nova" w:cs="Arial"/>
          <w:bCs/>
          <w:color w:val="000000" w:themeColor="text1"/>
        </w:rPr>
      </w:pPr>
      <w:r w:rsidRPr="00577C86">
        <w:rPr>
          <w:rFonts w:ascii="Proxima Nova" w:eastAsia="Verdana" w:hAnsi="Proxima Nova" w:cs="Arial"/>
          <w:b/>
          <w:color w:val="000000" w:themeColor="text1"/>
        </w:rPr>
        <w:t xml:space="preserve">Rouparia e Lavanderia </w:t>
      </w:r>
    </w:p>
    <w:p w14:paraId="516A65C0" w14:textId="77777777" w:rsidR="00961D17" w:rsidRPr="00577C86" w:rsidRDefault="00961D17" w:rsidP="00577C86">
      <w:pPr>
        <w:ind w:left="1288"/>
        <w:jc w:val="both"/>
        <w:rPr>
          <w:rFonts w:ascii="Proxima Nova" w:eastAsia="Verdana" w:hAnsi="Proxima Nova" w:cs="Arial"/>
          <w:bCs/>
          <w:color w:val="000000" w:themeColor="text1"/>
          <w:lang w:val="pt-BR"/>
        </w:rPr>
      </w:pPr>
    </w:p>
    <w:p w14:paraId="79CE5695"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CONTRATADA deverá disponibilizar roupa de cama e serviço de lavanderia necessário ao desempenho das atividades nas 24 horas conforme </w:t>
      </w:r>
      <w:r w:rsidRPr="00577C86">
        <w:rPr>
          <w:rFonts w:ascii="Proxima Nova" w:eastAsia="Verdana" w:hAnsi="Proxima Nova" w:cs="Arial"/>
          <w:b/>
          <w:bCs/>
          <w:color w:val="000000" w:themeColor="text1"/>
          <w:lang w:val="pt-BR"/>
        </w:rPr>
        <w:t xml:space="preserve">RESOLUÇÃO - RDC N° 6, DE 30 DE JANEIRO DE 2012: </w:t>
      </w:r>
      <w:r w:rsidRPr="00577C86">
        <w:rPr>
          <w:rFonts w:ascii="Proxima Nova" w:eastAsia="Verdana" w:hAnsi="Proxima Nova" w:cs="Arial"/>
          <w:b/>
          <w:bCs/>
          <w:i/>
          <w:iCs/>
          <w:color w:val="000000" w:themeColor="text1"/>
          <w:lang w:val="pt-BR"/>
        </w:rPr>
        <w:t>Dispõe sobre as Boas Práticas de Funcionamento para as Unidades de Processamento de Roupas de Serviços de Saúde e dá outras providências</w:t>
      </w:r>
      <w:r w:rsidRPr="00577C86">
        <w:rPr>
          <w:rFonts w:ascii="Proxima Nova" w:eastAsia="Verdana" w:hAnsi="Proxima Nova" w:cs="Arial"/>
          <w:bCs/>
          <w:i/>
          <w:iCs/>
          <w:color w:val="000000" w:themeColor="text1"/>
          <w:lang w:val="pt-BR"/>
        </w:rPr>
        <w:t>, e ainda</w:t>
      </w:r>
      <w:r w:rsidRPr="00577C86">
        <w:rPr>
          <w:rFonts w:ascii="Proxima Nova" w:eastAsia="Verdana" w:hAnsi="Proxima Nova" w:cs="Arial"/>
          <w:color w:val="000000" w:themeColor="text1"/>
          <w:lang w:val="pt-BR"/>
        </w:rPr>
        <w:t>:</w:t>
      </w:r>
    </w:p>
    <w:p w14:paraId="7BDC782E"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Realizar o processamento de roupas de serviços de saúde, compreendendo: coleta, lavagem, desinfecção, recuperação e distribuição de enxoval hospitalar, em condições de uso, nos padrões determinados pela Secretaria Municipal de Saúde. </w:t>
      </w:r>
    </w:p>
    <w:p w14:paraId="53FB65D6" w14:textId="77777777" w:rsidR="00961D17" w:rsidRPr="00577C86" w:rsidRDefault="00961D17" w:rsidP="00577C86">
      <w:pPr>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Considera-se enxoval hospitalar todo o conjunto de roupas utilizadas pelo hospital e unidade de pronto atendimento com a finalidade de atender os diversos serviços e procedimentos assistenciais. Sendo assim, visando o melhor atendimento dos setores e aos usuários, ficara sob responsabilidade da CONTRATADA a disponibilidade de trocas diuturnamente, mediante c</w:t>
      </w:r>
      <w:r w:rsidRPr="00577C86">
        <w:rPr>
          <w:rFonts w:ascii="Proxima Nova" w:hAnsi="Proxima Nova" w:cs="Arial"/>
          <w:lang w:val="pt-BR"/>
        </w:rPr>
        <w:t>onforme demanda por ocorrência e sujidade</w:t>
      </w:r>
      <w:r w:rsidRPr="00577C86">
        <w:rPr>
          <w:rFonts w:ascii="Proxima Nova" w:eastAsia="Verdana" w:hAnsi="Proxima Nova" w:cs="Arial"/>
          <w:color w:val="000000" w:themeColor="text1"/>
          <w:lang w:val="pt-BR"/>
        </w:rPr>
        <w:t xml:space="preserve">. A distribuição de enxoval hospitalar para os usuários em internação deverá ser feita através de Kits. </w:t>
      </w:r>
    </w:p>
    <w:p w14:paraId="6E7E9696" w14:textId="77777777" w:rsidR="00961D17" w:rsidRPr="00577C86" w:rsidRDefault="00961D17" w:rsidP="00577C86">
      <w:pPr>
        <w:jc w:val="both"/>
        <w:rPr>
          <w:rFonts w:ascii="Proxima Nova" w:hAnsi="Proxima Nova" w:cs="Arial"/>
          <w:color w:val="000000" w:themeColor="text1"/>
          <w:lang w:val="pt-BR"/>
        </w:rPr>
      </w:pPr>
      <w:r w:rsidRPr="00577C86">
        <w:rPr>
          <w:rFonts w:ascii="Proxima Nova" w:eastAsia="Verdana" w:hAnsi="Proxima Nova" w:cs="Arial"/>
          <w:color w:val="000000" w:themeColor="text1"/>
          <w:lang w:val="pt-BR"/>
        </w:rPr>
        <w:t>b) O Setor da rouparia deverá fornecer mão de obra específica a cada função: auxiliares de rouparia, costura e chefe de setor. Fornecimento de materiais de escritório para o controle de formulários referentes à distribuição e controle das roupas hospitalares, utensílios e equipamentos</w:t>
      </w:r>
      <w:r w:rsidRPr="00577C86">
        <w:rPr>
          <w:rFonts w:ascii="Proxima Nova" w:hAnsi="Proxima Nova" w:cs="Arial"/>
          <w:color w:val="000000" w:themeColor="text1"/>
          <w:lang w:val="pt-BR"/>
        </w:rPr>
        <w:t xml:space="preserve"> necessários ao funcionamento do serviço.</w:t>
      </w:r>
    </w:p>
    <w:p w14:paraId="0963DC27" w14:textId="77777777" w:rsidR="00961D17" w:rsidRPr="00577C86" w:rsidRDefault="00961D17" w:rsidP="00577C86">
      <w:pPr>
        <w:jc w:val="both"/>
        <w:rPr>
          <w:rFonts w:ascii="Proxima Nova" w:hAnsi="Proxima Nova" w:cs="Arial"/>
          <w:color w:val="000000" w:themeColor="text1"/>
          <w:lang w:val="pt-BR"/>
        </w:rPr>
      </w:pPr>
    </w:p>
    <w:p w14:paraId="570167C2" w14:textId="4783E51B" w:rsidR="00961D17" w:rsidRPr="00577C86" w:rsidRDefault="0075692D" w:rsidP="00577C86">
      <w:pPr>
        <w:jc w:val="both"/>
        <w:rPr>
          <w:rFonts w:ascii="Proxima Nova" w:eastAsia="Verdana" w:hAnsi="Proxima Nova" w:cs="Arial"/>
          <w:bCs/>
          <w:color w:val="000000" w:themeColor="text1"/>
          <w:lang w:val="pt-BR"/>
        </w:rPr>
      </w:pPr>
      <w:r w:rsidRPr="00577C86">
        <w:rPr>
          <w:rFonts w:ascii="Proxima Nova" w:hAnsi="Proxima Nova" w:cs="Arial"/>
          <w:b/>
          <w:bCs/>
          <w:color w:val="000000" w:themeColor="text1"/>
          <w:lang w:val="pt-BR"/>
        </w:rPr>
        <w:t xml:space="preserve">5.2.12. </w:t>
      </w:r>
      <w:r w:rsidR="00961D17" w:rsidRPr="00577C86">
        <w:rPr>
          <w:rFonts w:ascii="Proxima Nova" w:eastAsia="Verdana" w:hAnsi="Proxima Nova" w:cs="Arial"/>
          <w:b/>
          <w:color w:val="000000" w:themeColor="text1"/>
          <w:lang w:val="pt-BR"/>
        </w:rPr>
        <w:t>Higiene e Limpeza</w:t>
      </w:r>
    </w:p>
    <w:p w14:paraId="6BF66207" w14:textId="77777777" w:rsidR="00961D17" w:rsidRPr="00577C86" w:rsidRDefault="00961D17" w:rsidP="00577C86">
      <w:pPr>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 Prestar serviço de limpeza e de superfícies em serviços de saúde, visando manter condições adequadas de salubridade e higiene em todas as dependências da unidade, com a disponibilidade de mão de obra, de equipamentos, de fornecimento de materiais de higiene (papel toalha, papel higiênico, sabonete líquido, álcool gel), e de produtos saneantes domissanitários, a manutenção de jardins, bem como a dedetização, desratização e descupinização. O serviço de higienização, limpeza e desinfecção deverá estar baseado no Manual de Limpeza e Desinfecção de Superfícies da ANVISA conforme a </w:t>
      </w:r>
      <w:r w:rsidRPr="00577C86">
        <w:rPr>
          <w:rFonts w:ascii="Proxima Nova" w:eastAsia="Verdana" w:hAnsi="Proxima Nova" w:cs="Arial"/>
          <w:b/>
          <w:bCs/>
          <w:color w:val="000000" w:themeColor="text1"/>
          <w:lang w:val="pt-BR"/>
        </w:rPr>
        <w:t>Resolução – RDC nº 15, de 15 de março de 2013</w:t>
      </w:r>
      <w:r w:rsidRPr="00577C86">
        <w:rPr>
          <w:rFonts w:ascii="Proxima Nova" w:eastAsia="Verdana" w:hAnsi="Proxima Nova" w:cs="Arial"/>
          <w:color w:val="000000" w:themeColor="text1"/>
          <w:lang w:val="pt-BR"/>
        </w:rPr>
        <w:t>, que dispõe sobre os requisitos de boas práticas para o processamento de produtos para saúde.</w:t>
      </w:r>
    </w:p>
    <w:p w14:paraId="661B9D9A" w14:textId="77777777" w:rsidR="00961D17" w:rsidRPr="00577C86" w:rsidRDefault="00961D17" w:rsidP="00577C86">
      <w:pPr>
        <w:pStyle w:val="PargrafodaLista"/>
        <w:ind w:left="0" w:right="-1"/>
        <w:rPr>
          <w:rFonts w:ascii="Proxima Nova" w:eastAsia="Verdana" w:hAnsi="Proxima Nova" w:cs="Arial"/>
          <w:bCs/>
          <w:color w:val="000000" w:themeColor="text1"/>
        </w:rPr>
      </w:pPr>
    </w:p>
    <w:p w14:paraId="4C7A0EE9" w14:textId="422D90E4" w:rsidR="00961D17" w:rsidRPr="00577C86" w:rsidRDefault="0075692D" w:rsidP="00577C86">
      <w:pPr>
        <w:jc w:val="both"/>
        <w:rPr>
          <w:rFonts w:ascii="Proxima Nova" w:eastAsia="Verdana" w:hAnsi="Proxima Nova" w:cs="Arial"/>
          <w:bCs/>
          <w:color w:val="000000" w:themeColor="text1"/>
          <w:lang w:val="pt-BR"/>
        </w:rPr>
      </w:pPr>
      <w:r w:rsidRPr="00577C86">
        <w:rPr>
          <w:rFonts w:ascii="Proxima Nova" w:hAnsi="Proxima Nova" w:cs="Arial"/>
          <w:b/>
          <w:bCs/>
          <w:color w:val="000000" w:themeColor="text1"/>
          <w:lang w:val="pt-BR"/>
        </w:rPr>
        <w:t>5.2.13.</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bCs/>
          <w:color w:val="000000" w:themeColor="text1"/>
          <w:lang w:val="pt-BR"/>
        </w:rPr>
        <w:t>Gestão de Suprimentos</w:t>
      </w:r>
    </w:p>
    <w:p w14:paraId="019AE50D" w14:textId="77777777" w:rsidR="00961D17" w:rsidRPr="00577C86" w:rsidRDefault="00961D17" w:rsidP="00577C86">
      <w:p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A CONTRATADA deverá manter na Unidade estoque em quantidade e qualidade suficientes de medicamentos, de materiais médico-hospitalares e correlatos. É vedada a utilização de materiais e substâncias proibidas pelo Ministério da Saúde/MS. O parâmetro a ser utilizado deve observar as legislações pertinentes e vigentes do Ministério da Saúde, Resoluções ANVISA e Relação Nacional de Medicamentos - RENAME no que couber.</w:t>
      </w:r>
    </w:p>
    <w:p w14:paraId="2E51E67C" w14:textId="77777777" w:rsidR="00961D17" w:rsidRPr="00577C86" w:rsidRDefault="00961D17" w:rsidP="00577C86">
      <w:pPr>
        <w:ind w:right="-1"/>
        <w:jc w:val="both"/>
        <w:rPr>
          <w:rFonts w:ascii="Proxima Nova" w:eastAsia="Verdana" w:hAnsi="Proxima Nova" w:cs="Arial"/>
          <w:bCs/>
          <w:color w:val="000000" w:themeColor="text1"/>
          <w:lang w:val="pt-BR"/>
        </w:rPr>
      </w:pPr>
    </w:p>
    <w:p w14:paraId="1703F6D2" w14:textId="687EEAD7" w:rsidR="00961D17" w:rsidRPr="00577C86" w:rsidRDefault="0075692D" w:rsidP="00577C86">
      <w:pPr>
        <w:jc w:val="both"/>
        <w:rPr>
          <w:rFonts w:ascii="Proxima Nova" w:eastAsia="Verdana" w:hAnsi="Proxima Nova" w:cs="Arial"/>
          <w:bCs/>
          <w:color w:val="000000" w:themeColor="text1"/>
          <w:lang w:val="pt-BR"/>
        </w:rPr>
      </w:pPr>
      <w:r w:rsidRPr="00577C86">
        <w:rPr>
          <w:rFonts w:ascii="Proxima Nova" w:hAnsi="Proxima Nova" w:cs="Arial"/>
          <w:b/>
          <w:bCs/>
          <w:color w:val="000000" w:themeColor="text1"/>
          <w:lang w:val="pt-BR"/>
        </w:rPr>
        <w:t>5.2.14.</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bCs/>
          <w:color w:val="000000" w:themeColor="text1"/>
          <w:lang w:val="pt-BR"/>
        </w:rPr>
        <w:t xml:space="preserve">Farmácia </w:t>
      </w:r>
    </w:p>
    <w:p w14:paraId="0E20981E" w14:textId="77777777" w:rsidR="00961D17" w:rsidRPr="00577C86" w:rsidRDefault="00961D17" w:rsidP="00577C86">
      <w:p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a) A CONTRATADA deverá garantir um Serviço de Farmácia, coordenado por farmacêutico, que desenvolva atividades clínicas e relacionadas à gestão, que devem ser organizadas de acordo com as características onde se insere o serviço, mantendo a coerência com o porte e o nível de complexidade dele. Deverá, ainda, prestar serviço conforme estabelecido na </w:t>
      </w:r>
      <w:r w:rsidRPr="00577C86">
        <w:rPr>
          <w:rFonts w:ascii="Proxima Nova" w:eastAsia="Verdana" w:hAnsi="Proxima Nova" w:cs="Arial"/>
          <w:b/>
          <w:color w:val="000000" w:themeColor="text1"/>
          <w:lang w:val="pt-BR"/>
        </w:rPr>
        <w:t>Portaria nº 4.283, de 30 de dezembro de 2010</w:t>
      </w:r>
      <w:r w:rsidRPr="00577C86">
        <w:rPr>
          <w:rFonts w:ascii="Proxima Nova" w:eastAsia="Verdana" w:hAnsi="Proxima Nova" w:cs="Arial"/>
          <w:bCs/>
          <w:color w:val="000000" w:themeColor="text1"/>
          <w:lang w:val="pt-BR"/>
        </w:rPr>
        <w:t>, que determina toda a estrutura para que a farmácia hospitalar promova medidas que garantam o uso racional de medicamentos e que assegure o acesso da população a serviços farmacêuticos de qualidade, o desenvolvimento de ações inseridas na atenção integral à saúde, como gerenciamento de tecnologias, manipulação e cuidado ao paciente; infraestrutura física, tecnológica e gestão da informação; recursos humanos; informação sobre medicamentos; ensino, pesquisa e educação permanente em saúde.</w:t>
      </w:r>
    </w:p>
    <w:p w14:paraId="13786D1D" w14:textId="77777777" w:rsidR="00961D17" w:rsidRPr="00577C86" w:rsidRDefault="00961D17" w:rsidP="00577C86">
      <w:p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b) Fica proibida a solicitação de compra de medicamento para uso do paciente na unidade a </w:t>
      </w:r>
      <w:r w:rsidRPr="00577C86">
        <w:rPr>
          <w:rFonts w:ascii="Proxima Nova" w:eastAsia="Verdana" w:hAnsi="Proxima Nova" w:cs="Arial"/>
          <w:bCs/>
          <w:color w:val="000000" w:themeColor="text1"/>
          <w:lang w:val="pt-BR"/>
        </w:rPr>
        <w:lastRenderedPageBreak/>
        <w:t>seu responsável legal ou acompanhante.</w:t>
      </w:r>
    </w:p>
    <w:p w14:paraId="0DFEA1D4" w14:textId="77777777" w:rsidR="00961D17" w:rsidRPr="00577C86" w:rsidRDefault="00961D17" w:rsidP="00577C86">
      <w:pPr>
        <w:pStyle w:val="PargrafodaLista"/>
        <w:ind w:left="0" w:right="-1"/>
        <w:rPr>
          <w:rFonts w:ascii="Proxima Nova" w:eastAsia="Verdana" w:hAnsi="Proxima Nova" w:cs="Arial"/>
          <w:b/>
          <w:bCs/>
          <w:color w:val="000000" w:themeColor="text1"/>
        </w:rPr>
      </w:pPr>
    </w:p>
    <w:p w14:paraId="7C930B41" w14:textId="045488D7" w:rsidR="00961D17" w:rsidRPr="00577C86" w:rsidRDefault="0075692D" w:rsidP="00577C86">
      <w:pPr>
        <w:jc w:val="both"/>
        <w:rPr>
          <w:rFonts w:ascii="Proxima Nova" w:eastAsia="Verdana" w:hAnsi="Proxima Nova" w:cs="Arial"/>
          <w:bCs/>
          <w:color w:val="000000" w:themeColor="text1"/>
          <w:lang w:val="pt-BR"/>
        </w:rPr>
      </w:pPr>
      <w:r w:rsidRPr="00577C86">
        <w:rPr>
          <w:rFonts w:ascii="Proxima Nova" w:hAnsi="Proxima Nova" w:cs="Arial"/>
          <w:b/>
          <w:bCs/>
          <w:color w:val="000000" w:themeColor="text1"/>
          <w:lang w:val="pt-BR"/>
        </w:rPr>
        <w:t>5.2.15.</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bCs/>
          <w:color w:val="000000" w:themeColor="text1"/>
          <w:lang w:val="pt-BR"/>
        </w:rPr>
        <w:t xml:space="preserve">Laboratório de Análises Clínicas </w:t>
      </w:r>
    </w:p>
    <w:p w14:paraId="3023BEE1" w14:textId="77777777" w:rsidR="00961D17" w:rsidRPr="00577C86" w:rsidRDefault="00961D17" w:rsidP="00577C86">
      <w:p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a) Caberá à CONTRATADA a realização da coleta de material para exames e a análise das amostras biológicas compreendendo as fases pré-analítica, analítica e pós-analítica. Estarão sob responsabilidade da CONTRATADA todos os insumos necessários para o funcionamento da coleta, bem como todos os recursos necessários para a organização e funcionamento do serviço, sendo desde o cadastro dos pacientes até a impressão dos laudos e entrega dos resultados. Poderá ser facultado à CONTRATADA a execução do processamento das amostras biológicas através de contratação de terceiros, desde que a entidade promova a vinculação da unidade de coleta a um Laboratório Clínico e que apresente na proposta orçamentária os custos referentes a este serviço.</w:t>
      </w:r>
    </w:p>
    <w:p w14:paraId="665E7C27" w14:textId="77777777" w:rsidR="00961D17" w:rsidRPr="00577C86" w:rsidRDefault="00961D17" w:rsidP="00577C86">
      <w:p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b) O laboratório de Análises Clínicas </w:t>
      </w:r>
      <w:r w:rsidRPr="00577C86">
        <w:rPr>
          <w:rFonts w:ascii="Proxima Nova" w:eastAsia="Verdana" w:hAnsi="Proxima Nova" w:cs="Arial"/>
          <w:color w:val="000000" w:themeColor="text1"/>
          <w:lang w:val="pt-BR"/>
        </w:rPr>
        <w:t xml:space="preserve">deverá estar baseado nas normas da </w:t>
      </w:r>
      <w:r w:rsidRPr="00577C86">
        <w:rPr>
          <w:rFonts w:ascii="Proxima Nova" w:eastAsia="Verdana" w:hAnsi="Proxima Nova" w:cs="Arial"/>
          <w:b/>
          <w:bCs/>
          <w:color w:val="000000" w:themeColor="text1"/>
          <w:lang w:val="pt-BR"/>
        </w:rPr>
        <w:t>Resolução nº 302, de 13 de outubro de 2005</w:t>
      </w:r>
      <w:r w:rsidRPr="00577C86">
        <w:rPr>
          <w:rFonts w:ascii="Proxima Nova" w:eastAsia="Verdana" w:hAnsi="Proxima Nova" w:cs="Arial"/>
          <w:color w:val="000000" w:themeColor="text1"/>
          <w:lang w:val="pt-BR"/>
        </w:rPr>
        <w:t>, que dispõe sobre Regulamento Técnico para funcionamento de Laboratórios Clínicos.</w:t>
      </w:r>
    </w:p>
    <w:p w14:paraId="51CDC9C5" w14:textId="77777777" w:rsidR="00961D17" w:rsidRPr="00577C86" w:rsidRDefault="00961D17" w:rsidP="00577C86">
      <w:pPr>
        <w:ind w:right="-1"/>
        <w:jc w:val="both"/>
        <w:rPr>
          <w:rFonts w:ascii="Proxima Nova" w:eastAsia="Verdana" w:hAnsi="Proxima Nova" w:cs="Arial"/>
          <w:b/>
          <w:bCs/>
          <w:color w:val="000000" w:themeColor="text1"/>
          <w:lang w:val="pt-BR"/>
        </w:rPr>
      </w:pPr>
    </w:p>
    <w:p w14:paraId="5EC27018" w14:textId="6F906D4C" w:rsidR="00961D17" w:rsidRPr="00577C86" w:rsidRDefault="0075692D" w:rsidP="00577C86">
      <w:pPr>
        <w:jc w:val="both"/>
        <w:rPr>
          <w:rFonts w:ascii="Proxima Nova" w:eastAsia="Verdana" w:hAnsi="Proxima Nova" w:cs="Arial"/>
          <w:bCs/>
          <w:color w:val="000000" w:themeColor="text1"/>
          <w:lang w:val="pt-BR"/>
        </w:rPr>
      </w:pPr>
      <w:r w:rsidRPr="00577C86">
        <w:rPr>
          <w:rFonts w:ascii="Proxima Nova" w:hAnsi="Proxima Nova" w:cs="Arial"/>
          <w:b/>
          <w:bCs/>
          <w:color w:val="000000" w:themeColor="text1"/>
          <w:lang w:val="pt-BR"/>
        </w:rPr>
        <w:t>5.2.16.</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bCs/>
          <w:color w:val="000000" w:themeColor="text1"/>
          <w:lang w:val="pt-BR"/>
        </w:rPr>
        <w:t xml:space="preserve">Serviços de Apoio </w:t>
      </w:r>
    </w:p>
    <w:p w14:paraId="64532747" w14:textId="77777777" w:rsidR="00961D17" w:rsidRPr="00577C86" w:rsidRDefault="00961D17" w:rsidP="00577C86">
      <w:pPr>
        <w:ind w:right="-1"/>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Os serviços relacionados à coleta resíduos de saúde, gases medicinais, lavanderia entre outros poderão ser terceirizados. </w:t>
      </w:r>
    </w:p>
    <w:p w14:paraId="6516B179" w14:textId="77777777" w:rsidR="00961D17" w:rsidRPr="00577C86" w:rsidRDefault="00961D17" w:rsidP="00577C86">
      <w:pPr>
        <w:ind w:left="1287"/>
        <w:jc w:val="both"/>
        <w:rPr>
          <w:rFonts w:ascii="Proxima Nova" w:eastAsia="Verdana" w:hAnsi="Proxima Nova" w:cs="Arial"/>
          <w:b/>
          <w:bCs/>
          <w:color w:val="000000" w:themeColor="text1"/>
          <w:lang w:val="pt-BR"/>
        </w:rPr>
      </w:pPr>
    </w:p>
    <w:p w14:paraId="32A35144" w14:textId="335D3A91" w:rsidR="00961D17" w:rsidRPr="00577C86" w:rsidRDefault="0075692D" w:rsidP="00577C86">
      <w:pPr>
        <w:jc w:val="both"/>
        <w:rPr>
          <w:rFonts w:ascii="Proxima Nova" w:eastAsia="Verdana" w:hAnsi="Proxima Nova" w:cs="Arial"/>
          <w:b/>
          <w:bCs/>
          <w:color w:val="000000" w:themeColor="text1"/>
          <w:lang w:val="pt-BR"/>
        </w:rPr>
      </w:pPr>
      <w:r w:rsidRPr="00577C86">
        <w:rPr>
          <w:rFonts w:ascii="Proxima Nova" w:hAnsi="Proxima Nova" w:cs="Arial"/>
          <w:b/>
          <w:bCs/>
          <w:color w:val="000000" w:themeColor="text1"/>
          <w:lang w:val="pt-BR"/>
        </w:rPr>
        <w:t>5.2.17.</w:t>
      </w:r>
      <w:r w:rsidRPr="00577C86">
        <w:rPr>
          <w:rFonts w:ascii="Proxima Nova" w:hAnsi="Proxima Nova" w:cs="Arial"/>
          <w:color w:val="000000" w:themeColor="text1"/>
          <w:lang w:val="pt-BR"/>
        </w:rPr>
        <w:t xml:space="preserve"> </w:t>
      </w:r>
      <w:r w:rsidR="00961D17" w:rsidRPr="00577C86">
        <w:rPr>
          <w:rFonts w:ascii="Proxima Nova" w:eastAsia="Verdana" w:hAnsi="Proxima Nova" w:cs="Arial"/>
          <w:b/>
          <w:bCs/>
          <w:color w:val="000000" w:themeColor="text1"/>
          <w:lang w:val="pt-BR"/>
        </w:rPr>
        <w:t xml:space="preserve">Nutrição e Dietética </w:t>
      </w:r>
    </w:p>
    <w:p w14:paraId="3E715D2B" w14:textId="77777777" w:rsidR="00961D17" w:rsidRPr="00577C86" w:rsidRDefault="00961D17" w:rsidP="00577C86">
      <w:pPr>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A CONTRATADA deverá fornecer gêneros e produtos alimentícios, estocagem, preparo, manipulação, e a distribuição de alimentação normal, alimentação dietética, fórmulas infantis e alimentos complementares com disponibilização de mão de obra qualificada para a execução das tarefas, equipamentos, materiais e utensílios nas Unidades de Alimentação e Nutrição em quantidade necessária a perfeita execução dos serviços. </w:t>
      </w:r>
    </w:p>
    <w:p w14:paraId="1E100EB1" w14:textId="77777777" w:rsidR="00961D17" w:rsidRPr="00577C86" w:rsidRDefault="00961D17" w:rsidP="00577C86">
      <w:pPr>
        <w:jc w:val="both"/>
        <w:rPr>
          <w:rFonts w:ascii="Proxima Nova" w:eastAsia="Verdana" w:hAnsi="Proxima Nova" w:cs="Arial"/>
          <w:bCs/>
          <w:color w:val="000000" w:themeColor="text1"/>
          <w:lang w:val="pt-BR"/>
        </w:rPr>
      </w:pPr>
    </w:p>
    <w:p w14:paraId="69106E7F" w14:textId="77777777" w:rsidR="00961D17" w:rsidRPr="00577C86" w:rsidRDefault="00961D17" w:rsidP="00577C86">
      <w:pPr>
        <w:numPr>
          <w:ilvl w:val="2"/>
          <w:numId w:val="63"/>
        </w:numPr>
        <w:ind w:left="993" w:hanging="425"/>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Para os pacientes (desjejum, colação, almoço, merenda, jantar e ceia);</w:t>
      </w:r>
    </w:p>
    <w:p w14:paraId="366BE1F1" w14:textId="77777777" w:rsidR="00961D17" w:rsidRPr="00577C86" w:rsidRDefault="00961D17" w:rsidP="00577C86">
      <w:pPr>
        <w:numPr>
          <w:ilvl w:val="2"/>
          <w:numId w:val="63"/>
        </w:numPr>
        <w:ind w:left="993" w:hanging="425"/>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Para os colaboradores (desjejum, almoço, merenda, jantar);</w:t>
      </w:r>
    </w:p>
    <w:p w14:paraId="63C7B24A" w14:textId="77777777" w:rsidR="00961D17" w:rsidRPr="00577C86" w:rsidRDefault="00961D17" w:rsidP="00577C86">
      <w:pPr>
        <w:numPr>
          <w:ilvl w:val="2"/>
          <w:numId w:val="63"/>
        </w:numPr>
        <w:ind w:left="993" w:hanging="425"/>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Para acompanhantes (desjejum, almoço, jantar);</w:t>
      </w:r>
    </w:p>
    <w:p w14:paraId="7F0FB59E" w14:textId="77777777" w:rsidR="00961D17" w:rsidRPr="00577C86" w:rsidRDefault="00961D17" w:rsidP="00577C86">
      <w:pPr>
        <w:ind w:left="993"/>
        <w:jc w:val="both"/>
        <w:rPr>
          <w:rFonts w:ascii="Proxima Nova" w:eastAsia="Verdana" w:hAnsi="Proxima Nova" w:cs="Arial"/>
          <w:bCs/>
          <w:color w:val="000000" w:themeColor="text1"/>
          <w:lang w:val="pt-BR"/>
        </w:rPr>
      </w:pPr>
    </w:p>
    <w:p w14:paraId="18B76E74" w14:textId="77777777" w:rsidR="00961D17" w:rsidRPr="00577C86" w:rsidRDefault="00961D17" w:rsidP="00577C86">
      <w:pPr>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Nas refeições principais, almoço e jantar, deverá ter opção de proteína, suco e sobremesa, para todos os contemplados (paciente, colaborador e acompanhante). Realizar cardápios para as datas festivas para todos os contemplados pela Nutrição, e alimentação divertida para os leitos pediátricos. </w:t>
      </w:r>
    </w:p>
    <w:p w14:paraId="50151BF3" w14:textId="77777777" w:rsidR="00961D17" w:rsidRPr="00577C86" w:rsidRDefault="00961D17" w:rsidP="00577C86">
      <w:pPr>
        <w:jc w:val="both"/>
        <w:rPr>
          <w:rFonts w:ascii="Proxima Nova" w:eastAsia="Verdana" w:hAnsi="Proxima Nova" w:cs="Arial"/>
          <w:bCs/>
          <w:color w:val="000000" w:themeColor="text1"/>
          <w:lang w:val="pt-BR"/>
        </w:rPr>
      </w:pPr>
    </w:p>
    <w:p w14:paraId="54DE21E0" w14:textId="77777777" w:rsidR="00961D17" w:rsidRPr="00577C86" w:rsidRDefault="00961D17" w:rsidP="00577C86">
      <w:pPr>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Os profissionais de assistência direta ao paciente, em regime de plantão, não devem, em hipótese alguma, se afastar da unidade para refeições, devendo, portanto, serem fornecidas dentro das dependências da unidade, de modo alternado, a fim de não interromper o atendimento. Os pacientes com permanência superior a 24h que aguardam regulação ou definição do seu quadro clínico terão direito a refeições diárias.</w:t>
      </w:r>
    </w:p>
    <w:p w14:paraId="68C67E17" w14:textId="77777777" w:rsidR="00961D17" w:rsidRPr="008B1822" w:rsidRDefault="00961D17" w:rsidP="00577C86">
      <w:pPr>
        <w:ind w:right="-1"/>
        <w:rPr>
          <w:rFonts w:ascii="Proxima Nova" w:eastAsia="Verdana" w:hAnsi="Proxima Nova" w:cs="Arial"/>
          <w:bCs/>
          <w:color w:val="000000" w:themeColor="text1"/>
          <w:lang w:val="pt-BR"/>
        </w:rPr>
      </w:pPr>
    </w:p>
    <w:p w14:paraId="21E031E4" w14:textId="4AEC55A6" w:rsidR="00961D17" w:rsidRPr="00577C86" w:rsidRDefault="00961D17" w:rsidP="00073062">
      <w:pPr>
        <w:pStyle w:val="PargrafodaLista"/>
        <w:numPr>
          <w:ilvl w:val="0"/>
          <w:numId w:val="156"/>
        </w:numPr>
        <w:shd w:val="clear" w:color="auto" w:fill="8EAADB" w:themeFill="accent1" w:themeFillTint="99"/>
        <w:ind w:right="-1"/>
        <w:rPr>
          <w:rFonts w:ascii="Proxima Nova" w:hAnsi="Proxima Nova" w:cs="Arial"/>
          <w:b/>
          <w:color w:val="000000" w:themeColor="text1"/>
        </w:rPr>
      </w:pPr>
      <w:r w:rsidRPr="00577C86">
        <w:rPr>
          <w:rFonts w:ascii="Proxima Nova" w:hAnsi="Proxima Nova" w:cs="Arial"/>
          <w:b/>
          <w:color w:val="000000" w:themeColor="text1"/>
        </w:rPr>
        <w:t>CONDIÇÕES EXIGIDAS PARA CUMPRIMENTO DO OBJETO</w:t>
      </w:r>
    </w:p>
    <w:p w14:paraId="013AAF0B" w14:textId="77777777" w:rsidR="0075692D" w:rsidRPr="00577C86" w:rsidRDefault="0075692D" w:rsidP="00577C86">
      <w:pPr>
        <w:pStyle w:val="PargrafodaLista"/>
        <w:widowControl/>
        <w:autoSpaceDE/>
        <w:autoSpaceDN/>
        <w:ind w:left="0" w:right="0"/>
        <w:contextualSpacing/>
        <w:rPr>
          <w:rFonts w:ascii="Proxima Nova" w:hAnsi="Proxima Nova" w:cs="Arial"/>
          <w:color w:val="000000" w:themeColor="text1"/>
        </w:rPr>
      </w:pPr>
    </w:p>
    <w:p w14:paraId="30E6C322" w14:textId="4CCBD23D" w:rsidR="00961D17" w:rsidRPr="00577C86" w:rsidRDefault="00961D17" w:rsidP="00073062">
      <w:pPr>
        <w:pStyle w:val="PargrafodaLista"/>
        <w:widowControl/>
        <w:numPr>
          <w:ilvl w:val="1"/>
          <w:numId w:val="157"/>
        </w:numPr>
        <w:autoSpaceDE/>
        <w:autoSpaceDN/>
        <w:ind w:right="0"/>
        <w:contextualSpacing/>
        <w:rPr>
          <w:rFonts w:ascii="Proxima Nova" w:hAnsi="Proxima Nova" w:cs="Arial"/>
          <w:color w:val="000000" w:themeColor="text1"/>
        </w:rPr>
      </w:pPr>
      <w:r w:rsidRPr="00577C86">
        <w:rPr>
          <w:rFonts w:ascii="Proxima Nova" w:hAnsi="Proxima Nova" w:cs="Arial"/>
          <w:color w:val="000000" w:themeColor="text1"/>
        </w:rPr>
        <w:t xml:space="preserve">Compete à CONTRATADA: </w:t>
      </w:r>
    </w:p>
    <w:p w14:paraId="1FD8B7E2"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Prestação gratuita e universal dos serviços de atenção à saúde aos usuários, no âmbito do SUS e conforme o Termo de Referência;</w:t>
      </w:r>
    </w:p>
    <w:p w14:paraId="58132C59"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Aquisição, gestão e logística de suprimentos farmacêuticos e hospitalares. </w:t>
      </w:r>
    </w:p>
    <w:p w14:paraId="7299249A"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Gestão, guarda, conservação e manutenção do prédio (pequenos reparos), terreno e dos bens inventariados pelo Município, incluindo os mobiliários e os equipamentos médico-hospitalares; </w:t>
      </w:r>
    </w:p>
    <w:p w14:paraId="781E12B7"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Contratação e gestão de profissionais de todas as áreas concernentes à operação do Hospital Municipal e do Pronto atendimento, devidamente separados em suas categorias;</w:t>
      </w:r>
    </w:p>
    <w:p w14:paraId="34C0F08A"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Execução direta e gestão, em qualquer caso, dos serviços acessórios necessários ao funcionamento do Hospital Municipal, tais como lavanderia, alimentação de usuários e </w:t>
      </w:r>
      <w:r w:rsidRPr="00577C86">
        <w:rPr>
          <w:rFonts w:ascii="Proxima Nova" w:hAnsi="Proxima Nova" w:cs="Arial"/>
          <w:color w:val="000000" w:themeColor="text1"/>
        </w:rPr>
        <w:lastRenderedPageBreak/>
        <w:t>funcionários, higienização, segurança privada, manejo e destinação de resíduos hospitalares, Serviços Auxiliares de Diagnose e Terapia (SADT), conforme estabelecido no Termo de Referência;</w:t>
      </w:r>
    </w:p>
    <w:p w14:paraId="68D8B3EC"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Implementação de processos de Humanização, buscando garantir a universalidade do acesso, a integralidade do cuidado e a equidade das ofertas dos serviços em saúde; </w:t>
      </w:r>
    </w:p>
    <w:p w14:paraId="5C7B641C"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Administração da oferta e gestão de leitos e dos serviços acessórios necessários ao funcionamento da unidade, hotelaria, manutenção predial e de conforto ambiental, engenharia clínica, tecnologia da informação, conforme estabelecido no Termo de Referência, e nos respectivos Anexos; </w:t>
      </w:r>
    </w:p>
    <w:p w14:paraId="04BC7E49"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Desenvolvimento conjunto, conforme normas, critérios e diretrizes da SMS, de programas e ações de saúde para prevenção e controle de enfermidades vinculadas à saúde.</w:t>
      </w:r>
    </w:p>
    <w:p w14:paraId="4E457083"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Funcionamento ininterrupto da unidade hospitalar nas 24 horas do dia e em todos os dias da semana, incluindo sábados, domingos e feriados;</w:t>
      </w:r>
    </w:p>
    <w:p w14:paraId="58FA420E"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Compor a Rede de Atenção à Saúde Municipal, estando articulado com todos os pontos de atenção, observando os princípios, as diretrizes e as competências descritas na Política Nacional de Atenção Hospitalar (PNHOSP);</w:t>
      </w:r>
    </w:p>
    <w:p w14:paraId="13C50594"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Atender a população, responsabilizando-se pelo cuidado com o paciente, assim como manter vínculo assistencial junto aos serviços para os quais seja referência para este tratamento; </w:t>
      </w:r>
    </w:p>
    <w:p w14:paraId="0873C73A"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Submeter-se à regulação, ao monitoramento e à avaliação do Gestor Municipal conforme as atribuições estabelecidas nas respectivas condições de gestão; </w:t>
      </w:r>
    </w:p>
    <w:p w14:paraId="5CAEA1FC"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Funcionamento das comissões obrigatórias, exigidas pelo Ministério da Saúde, Secretarias de Saúde e outras legislações vigentes, comprovado por atas ou documentos afins; </w:t>
      </w:r>
    </w:p>
    <w:p w14:paraId="328916F1"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Fornecer equipe multiprofissional e multidisciplinar que contemple atividades técnico-assistenciais realizadas em regime ambulatorial e de internação, de rotina e de urgência;</w:t>
      </w:r>
    </w:p>
    <w:p w14:paraId="5041DF96" w14:textId="77777777" w:rsidR="00961D17" w:rsidRPr="00577C86" w:rsidRDefault="00961D17" w:rsidP="00577C86">
      <w:pPr>
        <w:pStyle w:val="PargrafodaLista"/>
        <w:widowControl/>
        <w:numPr>
          <w:ilvl w:val="2"/>
          <w:numId w:val="40"/>
        </w:numPr>
        <w:autoSpaceDE/>
        <w:autoSpaceDN/>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Realizar encaminhamento de pacientes que requeiram tratamento de maior complexidade devidamente regulado, aos centros de referência.</w:t>
      </w:r>
    </w:p>
    <w:p w14:paraId="0A2B54A3" w14:textId="77777777" w:rsidR="00961D17" w:rsidRPr="00577C86" w:rsidRDefault="00961D17" w:rsidP="00577C86">
      <w:pPr>
        <w:pStyle w:val="PargrafodaLista"/>
        <w:widowControl/>
        <w:autoSpaceDE/>
        <w:autoSpaceDN/>
        <w:ind w:left="426" w:right="0"/>
        <w:contextualSpacing/>
        <w:rPr>
          <w:rFonts w:ascii="Proxima Nova" w:hAnsi="Proxima Nova" w:cs="Arial"/>
          <w:color w:val="000000" w:themeColor="text1"/>
        </w:rPr>
      </w:pPr>
    </w:p>
    <w:p w14:paraId="3B5AAE35" w14:textId="77777777" w:rsidR="00961D17" w:rsidRPr="00577C86" w:rsidRDefault="00961D17" w:rsidP="00073062">
      <w:pPr>
        <w:pStyle w:val="PargrafodaLista"/>
        <w:numPr>
          <w:ilvl w:val="0"/>
          <w:numId w:val="157"/>
        </w:numPr>
        <w:shd w:val="clear" w:color="auto" w:fill="8EAADB" w:themeFill="accent1" w:themeFillTint="99"/>
        <w:ind w:left="0" w:firstLine="0"/>
        <w:rPr>
          <w:rFonts w:ascii="Proxima Nova" w:hAnsi="Proxima Nova" w:cs="Arial"/>
          <w:b/>
          <w:color w:val="000000" w:themeColor="text1"/>
        </w:rPr>
      </w:pPr>
      <w:r w:rsidRPr="00577C86">
        <w:rPr>
          <w:rFonts w:ascii="Proxima Nova" w:hAnsi="Proxima Nova" w:cs="Arial"/>
          <w:b/>
          <w:color w:val="000000" w:themeColor="text1"/>
        </w:rPr>
        <w:t>CARACTERIZAÇÃO DOS SERVIÇOS</w:t>
      </w:r>
    </w:p>
    <w:p w14:paraId="20D9FB8D" w14:textId="77777777" w:rsidR="00961D17" w:rsidRPr="00577C86" w:rsidRDefault="00961D17" w:rsidP="00073062">
      <w:pPr>
        <w:pStyle w:val="PargrafodaLista"/>
        <w:widowControl/>
        <w:numPr>
          <w:ilvl w:val="1"/>
          <w:numId w:val="157"/>
        </w:numPr>
        <w:autoSpaceDE/>
        <w:autoSpaceDN/>
        <w:ind w:left="0" w:firstLine="0"/>
        <w:contextualSpacing/>
        <w:rPr>
          <w:rFonts w:ascii="Proxima Nova" w:hAnsi="Proxima Nova" w:cs="Arial"/>
          <w:color w:val="000000" w:themeColor="text1"/>
        </w:rPr>
      </w:pPr>
      <w:r w:rsidRPr="00577C86">
        <w:rPr>
          <w:rFonts w:ascii="Proxima Nova" w:hAnsi="Proxima Nova" w:cs="Arial"/>
          <w:bCs/>
          <w:color w:val="000000" w:themeColor="text1"/>
        </w:rPr>
        <w:t xml:space="preserve">Gerência - </w:t>
      </w:r>
      <w:r w:rsidRPr="00577C86">
        <w:rPr>
          <w:rFonts w:ascii="Proxima Nova" w:hAnsi="Proxima Nova" w:cs="Arial"/>
          <w:bCs/>
          <w:color w:val="000000" w:themeColor="text1"/>
        </w:rPr>
        <w:br/>
        <w:t>A CONTRATADA deverá gerenciar Hospital Municipal de médio porte e/ou Pronto Atendimento Médico e toda sua estrutura, em especial as seguintes</w:t>
      </w:r>
      <w:r w:rsidRPr="00577C86">
        <w:rPr>
          <w:rFonts w:ascii="Proxima Nova" w:hAnsi="Proxima Nova" w:cs="Arial"/>
          <w:color w:val="000000" w:themeColor="text1"/>
        </w:rPr>
        <w:t>:</w:t>
      </w:r>
    </w:p>
    <w:p w14:paraId="659410F5" w14:textId="77777777" w:rsidR="00961D17" w:rsidRPr="00577C86" w:rsidRDefault="00961D17" w:rsidP="00577C86">
      <w:pPr>
        <w:pStyle w:val="PargrafodaLista"/>
        <w:widowControl/>
        <w:autoSpaceDE/>
        <w:autoSpaceDN/>
        <w:ind w:left="0"/>
        <w:contextualSpacing/>
        <w:rPr>
          <w:rFonts w:ascii="Proxima Nova" w:hAnsi="Proxima Nova" w:cs="Arial"/>
          <w:color w:val="000000" w:themeColor="text1"/>
        </w:rPr>
      </w:pPr>
    </w:p>
    <w:p w14:paraId="7C5B84CE" w14:textId="77777777" w:rsidR="00961D17" w:rsidRPr="00577C86" w:rsidRDefault="00961D17" w:rsidP="00073062">
      <w:pPr>
        <w:pStyle w:val="PargrafodaLista"/>
        <w:widowControl/>
        <w:numPr>
          <w:ilvl w:val="2"/>
          <w:numId w:val="157"/>
        </w:numPr>
        <w:autoSpaceDE/>
        <w:autoSpaceDN/>
        <w:contextualSpacing/>
        <w:rPr>
          <w:rFonts w:ascii="Proxima Nova" w:hAnsi="Proxima Nova" w:cs="Arial"/>
          <w:b/>
          <w:color w:val="000000" w:themeColor="text1"/>
        </w:rPr>
      </w:pPr>
      <w:r w:rsidRPr="00577C86">
        <w:rPr>
          <w:rFonts w:ascii="Proxima Nova" w:hAnsi="Proxima Nova" w:cs="Arial"/>
          <w:b/>
          <w:color w:val="000000" w:themeColor="text1"/>
        </w:rPr>
        <w:t>Hospital Geral de Médio Porte (LOTE I)</w:t>
      </w:r>
    </w:p>
    <w:p w14:paraId="5E02D210" w14:textId="77777777" w:rsidR="00961D17" w:rsidRPr="00577C86" w:rsidRDefault="00961D17" w:rsidP="00577C86">
      <w:pPr>
        <w:widowControl/>
        <w:numPr>
          <w:ilvl w:val="2"/>
          <w:numId w:val="90"/>
        </w:numPr>
        <w:autoSpaceDE/>
        <w:autoSpaceDN/>
        <w:ind w:left="851" w:hanging="425"/>
        <w:jc w:val="both"/>
        <w:rPr>
          <w:rFonts w:ascii="Proxima Nova" w:hAnsi="Proxima Nova" w:cs="Arial"/>
          <w:color w:val="000000" w:themeColor="text1"/>
          <w:lang w:val="pt-BR"/>
        </w:rPr>
      </w:pPr>
      <w:r w:rsidRPr="00577C86">
        <w:rPr>
          <w:rFonts w:ascii="Proxima Nova" w:hAnsi="Proxima Nova" w:cs="Arial"/>
          <w:color w:val="000000" w:themeColor="text1"/>
          <w:lang w:val="pt-BR"/>
        </w:rPr>
        <w:t>Hospital geral e toda sua estrutura física e tecnológica;</w:t>
      </w:r>
    </w:p>
    <w:p w14:paraId="2D419A23" w14:textId="77777777" w:rsidR="00961D17" w:rsidRPr="00577C86" w:rsidRDefault="00961D17" w:rsidP="00577C86">
      <w:pPr>
        <w:widowControl/>
        <w:numPr>
          <w:ilvl w:val="2"/>
          <w:numId w:val="90"/>
        </w:numPr>
        <w:autoSpaceDE/>
        <w:autoSpaceDN/>
        <w:ind w:left="851" w:hanging="425"/>
        <w:jc w:val="both"/>
        <w:rPr>
          <w:rFonts w:ascii="Proxima Nova" w:hAnsi="Proxima Nova" w:cs="Arial"/>
          <w:color w:val="000000" w:themeColor="text1"/>
          <w:lang w:val="pt-BR"/>
        </w:rPr>
      </w:pPr>
      <w:r w:rsidRPr="00577C86">
        <w:rPr>
          <w:rFonts w:ascii="Proxima Nova" w:hAnsi="Proxima Nova" w:cs="Arial"/>
          <w:color w:val="000000" w:themeColor="text1"/>
          <w:lang w:val="pt-BR"/>
        </w:rPr>
        <w:t>Serviço de diagnóstico para realizar procedimentos em laboratório de análises clínica e exames de imagem (Ultrassonografias, Radiografias e Eletrocardiograma);</w:t>
      </w:r>
    </w:p>
    <w:p w14:paraId="48C300E3" w14:textId="77777777" w:rsidR="00961D17" w:rsidRPr="00577C86" w:rsidRDefault="00961D17" w:rsidP="00577C86">
      <w:pPr>
        <w:widowControl/>
        <w:numPr>
          <w:ilvl w:val="2"/>
          <w:numId w:val="90"/>
        </w:numPr>
        <w:autoSpaceDE/>
        <w:autoSpaceDN/>
        <w:ind w:left="851" w:hanging="425"/>
        <w:jc w:val="both"/>
        <w:rPr>
          <w:rFonts w:ascii="Proxima Nova" w:hAnsi="Proxima Nova" w:cs="Arial"/>
          <w:color w:val="000000" w:themeColor="text1"/>
          <w:lang w:val="pt-BR"/>
        </w:rPr>
      </w:pPr>
      <w:r w:rsidRPr="00577C86">
        <w:rPr>
          <w:rFonts w:ascii="Proxima Nova" w:hAnsi="Proxima Nova" w:cs="Arial"/>
          <w:color w:val="000000" w:themeColor="text1"/>
          <w:lang w:val="pt-BR"/>
        </w:rPr>
        <w:t>Enfermarias com assistência de internação em clínica médica (adulta e pediátrica), clínica cirúrgica para cirurgias eletivas e/ou urgência e emergência e clínica obstétrica para partos normal e cesariana;</w:t>
      </w:r>
    </w:p>
    <w:p w14:paraId="7C05EBF0" w14:textId="77777777" w:rsidR="00961D17" w:rsidRPr="00577C86" w:rsidRDefault="00961D17" w:rsidP="00577C86">
      <w:pPr>
        <w:widowControl/>
        <w:numPr>
          <w:ilvl w:val="2"/>
          <w:numId w:val="90"/>
        </w:numPr>
        <w:autoSpaceDE/>
        <w:autoSpaceDN/>
        <w:ind w:left="851" w:hanging="425"/>
        <w:jc w:val="both"/>
        <w:rPr>
          <w:rFonts w:ascii="Proxima Nova" w:hAnsi="Proxima Nova" w:cs="Arial"/>
          <w:color w:val="000000" w:themeColor="text1"/>
          <w:lang w:val="pt-BR"/>
        </w:rPr>
      </w:pPr>
      <w:r w:rsidRPr="00577C86">
        <w:rPr>
          <w:rFonts w:ascii="Proxima Nova" w:hAnsi="Proxima Nova" w:cs="Arial"/>
          <w:color w:val="000000" w:themeColor="text1"/>
          <w:lang w:val="pt-BR"/>
        </w:rPr>
        <w:t>Centro-cirúrgico com atributos e equipamentos exigidos para o funcionamento de uma unidade cirúrgica geral e compatível com as respectivas especialidades cirúrgicas pactuadas na presente contratação.</w:t>
      </w:r>
    </w:p>
    <w:p w14:paraId="0A395079" w14:textId="77777777" w:rsidR="00961D17" w:rsidRPr="00577C86" w:rsidRDefault="00961D17" w:rsidP="00577C86">
      <w:pPr>
        <w:widowControl/>
        <w:numPr>
          <w:ilvl w:val="2"/>
          <w:numId w:val="90"/>
        </w:numPr>
        <w:autoSpaceDE/>
        <w:autoSpaceDN/>
        <w:ind w:left="851" w:hanging="425"/>
        <w:jc w:val="both"/>
        <w:rPr>
          <w:rFonts w:ascii="Proxima Nova" w:hAnsi="Proxima Nova" w:cs="Arial"/>
          <w:color w:val="000000" w:themeColor="text1"/>
          <w:lang w:val="pt-BR"/>
        </w:rPr>
      </w:pPr>
      <w:r w:rsidRPr="00577C86">
        <w:rPr>
          <w:rFonts w:ascii="Proxima Nova" w:hAnsi="Proxima Nova" w:cs="Arial"/>
          <w:color w:val="000000" w:themeColor="text1"/>
          <w:lang w:val="pt-BR"/>
        </w:rPr>
        <w:t>Sala de parto normal, pré-parto e pós-parto com atributos e equipamentos adequados para o bom funcionamento.</w:t>
      </w:r>
    </w:p>
    <w:p w14:paraId="53D0F637" w14:textId="77777777" w:rsidR="00961D17" w:rsidRPr="00577C86" w:rsidRDefault="00961D17" w:rsidP="00577C86">
      <w:pPr>
        <w:widowControl/>
        <w:numPr>
          <w:ilvl w:val="2"/>
          <w:numId w:val="90"/>
        </w:numPr>
        <w:autoSpaceDE/>
        <w:autoSpaceDN/>
        <w:ind w:left="851" w:hanging="425"/>
        <w:jc w:val="both"/>
        <w:rPr>
          <w:rFonts w:ascii="Proxima Nova" w:hAnsi="Proxima Nova" w:cs="Arial"/>
          <w:color w:val="000000" w:themeColor="text1"/>
          <w:lang w:val="pt-BR"/>
        </w:rPr>
      </w:pPr>
      <w:r w:rsidRPr="00577C86">
        <w:rPr>
          <w:rFonts w:ascii="Proxima Nova" w:hAnsi="Proxima Nova" w:cs="Arial"/>
          <w:color w:val="000000" w:themeColor="text1"/>
          <w:lang w:val="pt-BR"/>
        </w:rPr>
        <w:t>Farmácia Hospitalar;</w:t>
      </w:r>
    </w:p>
    <w:p w14:paraId="12828808" w14:textId="77777777" w:rsidR="00961D17" w:rsidRPr="00577C86" w:rsidRDefault="00961D17" w:rsidP="00577C86">
      <w:pPr>
        <w:widowControl/>
        <w:autoSpaceDE/>
        <w:autoSpaceDN/>
        <w:ind w:left="851"/>
        <w:jc w:val="both"/>
        <w:rPr>
          <w:rFonts w:ascii="Proxima Nova" w:hAnsi="Proxima Nova" w:cs="Arial"/>
          <w:color w:val="000000" w:themeColor="text1"/>
          <w:lang w:val="pt-BR"/>
        </w:rPr>
      </w:pPr>
    </w:p>
    <w:p w14:paraId="34A94B89" w14:textId="77777777" w:rsidR="00961D17" w:rsidRPr="00577C86" w:rsidRDefault="00961D17" w:rsidP="00073062">
      <w:pPr>
        <w:pStyle w:val="PargrafodaLista"/>
        <w:widowControl/>
        <w:numPr>
          <w:ilvl w:val="2"/>
          <w:numId w:val="157"/>
        </w:numPr>
        <w:autoSpaceDE/>
        <w:autoSpaceDN/>
        <w:contextualSpacing/>
        <w:rPr>
          <w:rFonts w:ascii="Proxima Nova" w:hAnsi="Proxima Nova" w:cs="Arial"/>
          <w:b/>
          <w:bCs/>
          <w:color w:val="000000" w:themeColor="text1"/>
        </w:rPr>
      </w:pPr>
      <w:r w:rsidRPr="00577C86">
        <w:rPr>
          <w:rFonts w:ascii="Proxima Nova" w:hAnsi="Proxima Nova" w:cs="Arial"/>
          <w:b/>
          <w:bCs/>
          <w:color w:val="000000" w:themeColor="text1"/>
        </w:rPr>
        <w:t>Pronto Atendimento 24 horas (LOTE II)</w:t>
      </w:r>
    </w:p>
    <w:p w14:paraId="5DC39C30" w14:textId="77777777" w:rsidR="00961D17" w:rsidRPr="00577C86" w:rsidRDefault="00961D17" w:rsidP="00577C86">
      <w:pPr>
        <w:widowControl/>
        <w:numPr>
          <w:ilvl w:val="2"/>
          <w:numId w:val="89"/>
        </w:numPr>
        <w:autoSpaceDE/>
        <w:autoSpaceDN/>
        <w:ind w:left="851" w:hanging="426"/>
        <w:jc w:val="both"/>
        <w:rPr>
          <w:rFonts w:ascii="Proxima Nova" w:hAnsi="Proxima Nova" w:cs="Arial"/>
          <w:bCs/>
          <w:color w:val="000000" w:themeColor="text1"/>
          <w:lang w:val="pt-BR"/>
        </w:rPr>
      </w:pPr>
      <w:r w:rsidRPr="00577C86">
        <w:rPr>
          <w:rFonts w:ascii="Proxima Nova" w:hAnsi="Proxima Nova" w:cs="Arial"/>
          <w:color w:val="000000" w:themeColor="text1"/>
          <w:lang w:val="pt-BR"/>
        </w:rPr>
        <w:t>Pronto Atendimento e toda sua estrutura física e tecnológica para assistência de urgência e emergência, nas</w:t>
      </w:r>
      <w:r w:rsidRPr="00577C86">
        <w:rPr>
          <w:rFonts w:ascii="Proxima Nova" w:hAnsi="Proxima Nova" w:cs="Arial"/>
          <w:bCs/>
          <w:color w:val="000000" w:themeColor="text1"/>
          <w:lang w:val="pt-BR"/>
        </w:rPr>
        <w:t xml:space="preserve"> 24 horas para os atendimentos referenciados e demanda espontânea;</w:t>
      </w:r>
    </w:p>
    <w:p w14:paraId="344BB9FA" w14:textId="77777777" w:rsidR="00961D17" w:rsidRPr="00577C86" w:rsidRDefault="00961D17" w:rsidP="00577C86">
      <w:pPr>
        <w:widowControl/>
        <w:numPr>
          <w:ilvl w:val="2"/>
          <w:numId w:val="89"/>
        </w:numPr>
        <w:autoSpaceDE/>
        <w:autoSpaceDN/>
        <w:ind w:left="851" w:hanging="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Leitos de estabilização (Box de emergência); </w:t>
      </w:r>
    </w:p>
    <w:p w14:paraId="582A6BCF" w14:textId="77777777" w:rsidR="00961D17" w:rsidRPr="00577C86" w:rsidRDefault="00961D17" w:rsidP="00577C86">
      <w:pPr>
        <w:widowControl/>
        <w:numPr>
          <w:ilvl w:val="2"/>
          <w:numId w:val="89"/>
        </w:numPr>
        <w:autoSpaceDE/>
        <w:autoSpaceDN/>
        <w:ind w:left="851" w:hanging="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Leitos de observação;</w:t>
      </w:r>
    </w:p>
    <w:p w14:paraId="6E76C2AE" w14:textId="77777777" w:rsidR="00961D17" w:rsidRPr="00577C86" w:rsidRDefault="00961D17" w:rsidP="00577C86">
      <w:pPr>
        <w:widowControl/>
        <w:numPr>
          <w:ilvl w:val="2"/>
          <w:numId w:val="89"/>
        </w:numPr>
        <w:autoSpaceDE/>
        <w:autoSpaceDN/>
        <w:ind w:left="851" w:hanging="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Leitos de isolamento;</w:t>
      </w:r>
    </w:p>
    <w:p w14:paraId="5D178F49" w14:textId="77777777" w:rsidR="00961D17" w:rsidRPr="00577C86" w:rsidRDefault="00961D17" w:rsidP="00577C86">
      <w:pPr>
        <w:widowControl/>
        <w:numPr>
          <w:ilvl w:val="2"/>
          <w:numId w:val="89"/>
        </w:numPr>
        <w:autoSpaceDE/>
        <w:autoSpaceDN/>
        <w:ind w:left="851" w:hanging="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Sala de medicamentos;</w:t>
      </w:r>
    </w:p>
    <w:p w14:paraId="6BE0C9F2" w14:textId="77777777" w:rsidR="00961D17" w:rsidRPr="00577C86" w:rsidRDefault="00961D17" w:rsidP="00577C86">
      <w:pPr>
        <w:widowControl/>
        <w:numPr>
          <w:ilvl w:val="2"/>
          <w:numId w:val="89"/>
        </w:numPr>
        <w:autoSpaceDE/>
        <w:autoSpaceDN/>
        <w:ind w:left="851"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lastRenderedPageBreak/>
        <w:t>Serviço de diagnóstico para realizar procedimentos em laboratório de análises clínica e exames de imagem (Ultrassonografias, Radiografias e Eletrocardiograma);</w:t>
      </w:r>
    </w:p>
    <w:p w14:paraId="29B02E5E" w14:textId="77777777" w:rsidR="00961D17" w:rsidRPr="00577C86" w:rsidRDefault="00961D17" w:rsidP="00577C86">
      <w:pPr>
        <w:widowControl/>
        <w:numPr>
          <w:ilvl w:val="2"/>
          <w:numId w:val="89"/>
        </w:numPr>
        <w:autoSpaceDE/>
        <w:autoSpaceDN/>
        <w:ind w:left="851"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Farmácia Hospitalar;</w:t>
      </w:r>
    </w:p>
    <w:p w14:paraId="66EFA3E3" w14:textId="77777777" w:rsidR="00961D17" w:rsidRPr="00577C86" w:rsidRDefault="00961D17" w:rsidP="00577C86">
      <w:pPr>
        <w:widowControl/>
        <w:autoSpaceDE/>
        <w:autoSpaceDN/>
        <w:jc w:val="both"/>
        <w:rPr>
          <w:rFonts w:ascii="Proxima Nova" w:hAnsi="Proxima Nova" w:cs="Arial"/>
          <w:color w:val="000000" w:themeColor="text1"/>
          <w:lang w:val="pt-BR"/>
        </w:rPr>
      </w:pPr>
    </w:p>
    <w:p w14:paraId="126F3035" w14:textId="77777777" w:rsidR="00961D17" w:rsidRPr="00577C86" w:rsidRDefault="00961D17" w:rsidP="00073062">
      <w:pPr>
        <w:widowControl/>
        <w:numPr>
          <w:ilvl w:val="1"/>
          <w:numId w:val="157"/>
        </w:numPr>
        <w:autoSpaceDE/>
        <w:autoSpaceDN/>
        <w:ind w:left="426" w:hanging="426"/>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Aspecto Operacional</w:t>
      </w:r>
    </w:p>
    <w:p w14:paraId="4E991494" w14:textId="77777777" w:rsidR="00961D17" w:rsidRPr="00577C86" w:rsidRDefault="00961D17" w:rsidP="00577C86">
      <w:pPr>
        <w:widowControl/>
        <w:autoSpaceDE/>
        <w:autoSpaceDN/>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Quanto ao aspecto </w:t>
      </w:r>
      <w:r w:rsidRPr="00577C86">
        <w:rPr>
          <w:rFonts w:ascii="Proxima Nova" w:hAnsi="Proxima Nova" w:cs="Arial"/>
          <w:bCs/>
          <w:color w:val="000000" w:themeColor="text1"/>
          <w:lang w:val="pt-BR"/>
        </w:rPr>
        <w:t>OPERACIONAL</w:t>
      </w:r>
      <w:r w:rsidRPr="00577C86">
        <w:rPr>
          <w:rFonts w:ascii="Proxima Nova" w:hAnsi="Proxima Nova" w:cs="Arial"/>
          <w:color w:val="000000" w:themeColor="text1"/>
          <w:lang w:val="pt-BR"/>
        </w:rPr>
        <w:t xml:space="preserve"> a CONTRATADA deverá garantir: </w:t>
      </w:r>
    </w:p>
    <w:p w14:paraId="61B75BDD" w14:textId="77777777" w:rsidR="00961D17" w:rsidRPr="00577C86" w:rsidRDefault="00961D17" w:rsidP="00577C86">
      <w:pPr>
        <w:widowControl/>
        <w:numPr>
          <w:ilvl w:val="2"/>
          <w:numId w:val="41"/>
        </w:numPr>
        <w:autoSpaceDE/>
        <w:autoSpaceDN/>
        <w:ind w:left="284" w:hanging="284"/>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Funcionamento ininterrupto do Hospital Municipal; </w:t>
      </w:r>
    </w:p>
    <w:p w14:paraId="524C0EEA" w14:textId="77777777" w:rsidR="00961D17" w:rsidRPr="00577C86" w:rsidRDefault="00961D17" w:rsidP="00577C86">
      <w:pPr>
        <w:widowControl/>
        <w:numPr>
          <w:ilvl w:val="2"/>
          <w:numId w:val="41"/>
        </w:numPr>
        <w:autoSpaceDE/>
        <w:autoSpaceDN/>
        <w:ind w:left="284" w:hanging="284"/>
        <w:jc w:val="both"/>
        <w:rPr>
          <w:rFonts w:ascii="Proxima Nova" w:hAnsi="Proxima Nova" w:cs="Arial"/>
          <w:color w:val="000000" w:themeColor="text1"/>
          <w:lang w:val="pt-BR"/>
        </w:rPr>
      </w:pPr>
      <w:r w:rsidRPr="00577C86">
        <w:rPr>
          <w:rFonts w:ascii="Proxima Nova" w:hAnsi="Proxima Nova" w:cs="Arial"/>
          <w:color w:val="000000" w:themeColor="text1"/>
          <w:lang w:val="pt-BR"/>
        </w:rPr>
        <w:t>Funcionamento ininterrupto do Pronto Atendimento 24h;</w:t>
      </w:r>
    </w:p>
    <w:p w14:paraId="4AE51AD9"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Fornecimento de Materiais, Medicamentos e insumos para o hospital e/ou pronto atendimento;</w:t>
      </w:r>
    </w:p>
    <w:p w14:paraId="5243C9A1"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Serviços de Esterilização dos Materiais Médicos, tanto de materiais termo resistentes quanto de materiais termo sensíveis para o hospital e/ou pronto atendimento;</w:t>
      </w:r>
    </w:p>
    <w:p w14:paraId="0D9AF451"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Gases medicinais para o hospital e/ou pronto atendimento;</w:t>
      </w:r>
    </w:p>
    <w:p w14:paraId="0C9B7E34"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Serviços de Lavanderia;</w:t>
      </w:r>
    </w:p>
    <w:p w14:paraId="44453BE6"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Serviços de Limpeza para o hospital e/ou pronto atendimento;</w:t>
      </w:r>
    </w:p>
    <w:p w14:paraId="2F17CA6F"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Coleta, transporte e tratamento de resíduos para o hospital e/ou pronto atendimento;</w:t>
      </w:r>
    </w:p>
    <w:p w14:paraId="3EBDE309"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Controle de Acesso para o hospital e/ou pronto atendimento; </w:t>
      </w:r>
    </w:p>
    <w:p w14:paraId="15BB9A87" w14:textId="77777777" w:rsidR="00961D17" w:rsidRPr="00577C86" w:rsidRDefault="00961D17" w:rsidP="00577C86">
      <w:pPr>
        <w:pStyle w:val="PargrafodaLista"/>
        <w:widowControl/>
        <w:numPr>
          <w:ilvl w:val="2"/>
          <w:numId w:val="41"/>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Manutenção Predial e Conforto Ambiental para o hospital e/ou pronto atendimento; </w:t>
      </w:r>
    </w:p>
    <w:p w14:paraId="5923E0BE" w14:textId="77777777" w:rsidR="00961D17" w:rsidRPr="00577C86" w:rsidRDefault="00961D17" w:rsidP="00577C86">
      <w:pPr>
        <w:ind w:left="1134"/>
        <w:jc w:val="both"/>
        <w:rPr>
          <w:rFonts w:ascii="Proxima Nova" w:hAnsi="Proxima Nova" w:cs="Arial"/>
          <w:color w:val="000000" w:themeColor="text1"/>
          <w:lang w:val="pt-BR"/>
        </w:rPr>
      </w:pPr>
    </w:p>
    <w:p w14:paraId="5071BF99" w14:textId="77777777" w:rsidR="00961D17" w:rsidRPr="00577C86" w:rsidRDefault="00961D17" w:rsidP="00073062">
      <w:pPr>
        <w:widowControl/>
        <w:numPr>
          <w:ilvl w:val="1"/>
          <w:numId w:val="157"/>
        </w:numPr>
        <w:autoSpaceDE/>
        <w:autoSpaceDN/>
        <w:ind w:left="0" w:firstLine="0"/>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Aspecto Assistencial</w:t>
      </w:r>
    </w:p>
    <w:p w14:paraId="36D043F9" w14:textId="77777777" w:rsidR="00961D17" w:rsidRPr="00577C86" w:rsidRDefault="00961D17" w:rsidP="00577C86">
      <w:pPr>
        <w:widowControl/>
        <w:autoSpaceDE/>
        <w:autoSpaceDN/>
        <w:jc w:val="both"/>
        <w:rPr>
          <w:rFonts w:ascii="Proxima Nova" w:hAnsi="Proxima Nova" w:cs="Arial"/>
          <w:color w:val="000000" w:themeColor="text1"/>
          <w:lang w:val="pt-BR"/>
        </w:rPr>
      </w:pPr>
      <w:r w:rsidRPr="00577C86">
        <w:rPr>
          <w:rFonts w:ascii="Proxima Nova" w:hAnsi="Proxima Nova" w:cs="Arial"/>
          <w:bCs/>
          <w:color w:val="000000" w:themeColor="text1"/>
          <w:lang w:val="pt-BR"/>
        </w:rPr>
        <w:t xml:space="preserve">Quanto ao aspecto </w:t>
      </w:r>
      <w:r w:rsidRPr="00577C86">
        <w:rPr>
          <w:rFonts w:ascii="Proxima Nova" w:hAnsi="Proxima Nova" w:cs="Arial"/>
          <w:b/>
          <w:bCs/>
          <w:color w:val="000000" w:themeColor="text1"/>
          <w:lang w:val="pt-BR"/>
        </w:rPr>
        <w:t>ASSISTENCIAL</w:t>
      </w:r>
      <w:r w:rsidRPr="00577C86">
        <w:rPr>
          <w:rFonts w:ascii="Proxima Nova" w:hAnsi="Proxima Nova" w:cs="Arial"/>
          <w:bCs/>
          <w:color w:val="000000" w:themeColor="text1"/>
          <w:lang w:val="pt-BR"/>
        </w:rPr>
        <w:t xml:space="preserve"> a CONTRATADA deverá fornecer</w:t>
      </w:r>
      <w:r w:rsidRPr="00577C86">
        <w:rPr>
          <w:rFonts w:ascii="Proxima Nova" w:hAnsi="Proxima Nova" w:cs="Arial"/>
          <w:color w:val="000000" w:themeColor="text1"/>
          <w:lang w:val="pt-BR"/>
        </w:rPr>
        <w:t>:</w:t>
      </w:r>
    </w:p>
    <w:p w14:paraId="6ECC76CE"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Atendimento Médico especializado que atenda a demanda, conforme serviços descriminados no Documento Descritivo do presente termo;</w:t>
      </w:r>
    </w:p>
    <w:p w14:paraId="34F6A463"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Assistência de Enfermagem;</w:t>
      </w:r>
    </w:p>
    <w:p w14:paraId="750D4500"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Assistência Social; </w:t>
      </w:r>
    </w:p>
    <w:p w14:paraId="191D0571"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Serviços de Ouvidoria;</w:t>
      </w:r>
    </w:p>
    <w:p w14:paraId="09667E05"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Serviços Laboratoriais;</w:t>
      </w:r>
    </w:p>
    <w:p w14:paraId="3BFD419C"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Serviços de Imagens (ultrassonografia); </w:t>
      </w:r>
    </w:p>
    <w:p w14:paraId="7DCAD58F" w14:textId="77777777" w:rsidR="00961D17" w:rsidRPr="00577C86" w:rsidRDefault="00961D17" w:rsidP="00577C86">
      <w:pPr>
        <w:pStyle w:val="PargrafodaLista"/>
        <w:widowControl/>
        <w:numPr>
          <w:ilvl w:val="2"/>
          <w:numId w:val="42"/>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Assistência Nutricional;</w:t>
      </w:r>
    </w:p>
    <w:p w14:paraId="696FD19F" w14:textId="77777777" w:rsidR="00961D17" w:rsidRPr="00577C86" w:rsidRDefault="00961D17" w:rsidP="00577C86">
      <w:pPr>
        <w:pStyle w:val="PargrafodaLista"/>
        <w:ind w:left="993"/>
        <w:rPr>
          <w:rFonts w:ascii="Proxima Nova" w:hAnsi="Proxima Nova" w:cs="Arial"/>
          <w:color w:val="000000" w:themeColor="text1"/>
        </w:rPr>
      </w:pPr>
    </w:p>
    <w:p w14:paraId="01C9B894" w14:textId="77777777" w:rsidR="00961D17" w:rsidRPr="00577C86" w:rsidRDefault="00961D17" w:rsidP="00073062">
      <w:pPr>
        <w:widowControl/>
        <w:numPr>
          <w:ilvl w:val="1"/>
          <w:numId w:val="157"/>
        </w:numPr>
        <w:autoSpaceDE/>
        <w:autoSpaceDN/>
        <w:ind w:left="0" w:firstLine="0"/>
        <w:jc w:val="both"/>
        <w:rPr>
          <w:rFonts w:ascii="Proxima Nova" w:hAnsi="Proxima Nova" w:cs="Arial"/>
          <w:b/>
          <w:bCs/>
          <w:color w:val="000000" w:themeColor="text1"/>
          <w:lang w:val="pt-BR"/>
        </w:rPr>
      </w:pPr>
      <w:r w:rsidRPr="00577C86">
        <w:rPr>
          <w:rFonts w:ascii="Proxima Nova" w:hAnsi="Proxima Nova" w:cs="Arial"/>
          <w:b/>
          <w:bCs/>
          <w:color w:val="000000" w:themeColor="text1"/>
          <w:lang w:val="pt-BR"/>
        </w:rPr>
        <w:t>Gestão de Pessoas</w:t>
      </w:r>
    </w:p>
    <w:p w14:paraId="32BAA3E3" w14:textId="77777777" w:rsidR="00961D17" w:rsidRPr="00577C86" w:rsidRDefault="00961D17" w:rsidP="00577C86">
      <w:pPr>
        <w:widowControl/>
        <w:autoSpaceDE/>
        <w:autoSpaceDN/>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Quanto a </w:t>
      </w:r>
      <w:r w:rsidRPr="00577C86">
        <w:rPr>
          <w:rFonts w:ascii="Proxima Nova" w:hAnsi="Proxima Nova" w:cs="Arial"/>
          <w:b/>
          <w:color w:val="000000" w:themeColor="text1"/>
          <w:lang w:val="pt-BR"/>
        </w:rPr>
        <w:t xml:space="preserve">GESTÃO DE PESSOAS </w:t>
      </w:r>
      <w:r w:rsidRPr="00577C86">
        <w:rPr>
          <w:rFonts w:ascii="Proxima Nova" w:hAnsi="Proxima Nova" w:cs="Arial"/>
          <w:color w:val="000000" w:themeColor="text1"/>
          <w:lang w:val="pt-BR"/>
        </w:rPr>
        <w:t>(tanto o Hospital quanto o Pronto Atendimento Municipal)</w:t>
      </w:r>
    </w:p>
    <w:p w14:paraId="3D2E160E"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Promover a adesão de compromisso de todos os colaboradores com os princípios e diretrizes do Sistema Único de Saúde (SUS), quais sejam os da Universalidade, Equidade, Descentralização, Integralidade e participação da comunidade; </w:t>
      </w:r>
    </w:p>
    <w:p w14:paraId="2C10F8B8"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Utilizar critérios técnicos quanto ao gerenciamento e controle de recursos humanos, observando as normas legais vigentes, em especial as trabalhistas e previdenciárias; </w:t>
      </w:r>
    </w:p>
    <w:p w14:paraId="22227852"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Elaborar ações de valorização do colaborador, agindo em seu desenvolvimento, integração, promoção e parceria na execução das atividades; </w:t>
      </w:r>
    </w:p>
    <w:p w14:paraId="1F6EB496"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Definir política de segurança ocupacional, com foco no bem-estar, a fim de proporcionar ambiente de trabalho seguro e saudável, Programa de Prevenção de Riscos Ambientais (PPRA) e, se for o caso, Comissão Interna de Prevenção de Acidentes (CIPA); </w:t>
      </w:r>
    </w:p>
    <w:p w14:paraId="7512AD50"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Elaborar programa de avaliação periódica (período de experiência) do desempenho dos colaboradores;</w:t>
      </w:r>
    </w:p>
    <w:p w14:paraId="688FD98F"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Encaminhar as escalas de todos os profissionais mensalmente à Secretaria Municipal de Saúde, até o primeiro dia do mês de referência, contendo horário dos plantões, nome dos profissionais, cargo e serviço. As escalas também deverão ser fixadas em local visível ao público, preferencialmente próximo às portas de entrada dos mesmos ou recepção, quando for o caso; </w:t>
      </w:r>
    </w:p>
    <w:p w14:paraId="719A3AC2"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Garantir que a escala de médicos, enfermeiros e técnicos de enfermagem plantonistas da unidade seja cumprida, através de plano de contingência e chamada de profissionais de sobreaviso, para cobertura dos plantões em caso de faltas, férias, licenças e desligamentos; </w:t>
      </w:r>
    </w:p>
    <w:p w14:paraId="44CD0F53"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Garantir a contratação de profissionais médicos e de enfermagem (enfermeiro e técnicos de enfermagem) e outros colaboradores qualificados de forma a oferecer aos usuários serviços assistenciais de excelência; </w:t>
      </w:r>
    </w:p>
    <w:p w14:paraId="09D1BDE5"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lastRenderedPageBreak/>
        <w:t xml:space="preserve">Adotar valores compatíveis com os níveis de remuneração para pagamento de salários e de vantagens de qualquer natureza a dirigente e funcionários da unidade hospitalar, respeitando o piso salarial de cada categoria profissional; </w:t>
      </w:r>
    </w:p>
    <w:p w14:paraId="4E6EAC65"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Responsabilizar-se pelos encargos decorrentes da contratação de serviços de terceiros para atividades acessórias e apoio;</w:t>
      </w:r>
    </w:p>
    <w:p w14:paraId="06D86CFF"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Contratar e pagar o pessoal necessário à execução dos serviços inerentes às atividades da unidade hospitalar, ficando a CONTRATADA como a única responsável pelo pagamento dos encargos sociais e obrigações trabalhistas decorrentes, respondendo integral e exclusivamente, em juízo ou fora dele, isentando a SMS de quaisquer obrigações, presentes ou futuras. Apresentar mensalmente à SMS/São José do Rio Claro relação dos profissionais da unidade hospitalar responsáveis pela prestação dos serviços, incluindo sua formação e titulação; </w:t>
      </w:r>
    </w:p>
    <w:p w14:paraId="37DA1EFF"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Compor equipe de faturamento devidamente qualificada e corretamente dimensionada para a geração das informações que subsidiarão o preenchimento dos sistemas de informação nacionais do DATASUS; </w:t>
      </w:r>
    </w:p>
    <w:p w14:paraId="45E3E47E"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 xml:space="preserve">Preencher os sistemas de informação nacionais do DATASUS com equipe de faturamento devidamente qualificada e corretamente dimensionada para a geração das informações; </w:t>
      </w:r>
    </w:p>
    <w:p w14:paraId="52C19708" w14:textId="77777777" w:rsidR="00961D17" w:rsidRPr="00577C86"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Disponibilizar local adequado para descanso para os profissionais, de acordo com as normas e leis em vigência;</w:t>
      </w:r>
    </w:p>
    <w:p w14:paraId="67CBDEE7" w14:textId="77777777" w:rsidR="00961D17" w:rsidRDefault="00961D17" w:rsidP="00577C86">
      <w:pPr>
        <w:pStyle w:val="PargrafodaLista"/>
        <w:widowControl/>
        <w:numPr>
          <w:ilvl w:val="2"/>
          <w:numId w:val="43"/>
        </w:numPr>
        <w:autoSpaceDE/>
        <w:autoSpaceDN/>
        <w:ind w:left="284" w:right="0" w:hanging="284"/>
        <w:contextualSpacing/>
        <w:rPr>
          <w:rFonts w:ascii="Proxima Nova" w:hAnsi="Proxima Nova" w:cs="Arial"/>
          <w:color w:val="000000" w:themeColor="text1"/>
        </w:rPr>
      </w:pPr>
      <w:r w:rsidRPr="00577C86">
        <w:rPr>
          <w:rFonts w:ascii="Proxima Nova" w:hAnsi="Proxima Nova" w:cs="Arial"/>
          <w:color w:val="000000" w:themeColor="text1"/>
        </w:rPr>
        <w:t>Treinar e capacitar continuamente à equipe na boa prática da utilização dos equipamentos, visando melhorar os processos e procedimentos e minimizar prejuízos ao usuário;</w:t>
      </w:r>
    </w:p>
    <w:p w14:paraId="590FD7C9" w14:textId="77777777" w:rsidR="000B0439" w:rsidRPr="000B0439" w:rsidRDefault="000B0439" w:rsidP="000B0439">
      <w:pPr>
        <w:widowControl/>
        <w:autoSpaceDE/>
        <w:autoSpaceDN/>
        <w:contextualSpacing/>
        <w:rPr>
          <w:rFonts w:ascii="Proxima Nova" w:hAnsi="Proxima Nova" w:cs="Arial"/>
          <w:color w:val="000000" w:themeColor="text1"/>
        </w:rPr>
      </w:pPr>
    </w:p>
    <w:p w14:paraId="13332B52" w14:textId="77777777" w:rsidR="00961D17" w:rsidRPr="00577C86" w:rsidRDefault="00961D17" w:rsidP="00073062">
      <w:pPr>
        <w:widowControl/>
        <w:numPr>
          <w:ilvl w:val="1"/>
          <w:numId w:val="157"/>
        </w:numPr>
        <w:autoSpaceDE/>
        <w:autoSpaceDN/>
        <w:ind w:left="0" w:firstLine="0"/>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 CONTRATADA deverá garantir a realização de todos os serviços descritos no </w:t>
      </w:r>
      <w:r w:rsidRPr="00577C86">
        <w:rPr>
          <w:rFonts w:ascii="Proxima Nova" w:hAnsi="Proxima Nova" w:cs="Arial"/>
          <w:bCs/>
          <w:color w:val="000000" w:themeColor="text1"/>
          <w:lang w:val="pt-BR"/>
        </w:rPr>
        <w:t>anexo I-A</w:t>
      </w:r>
      <w:r w:rsidRPr="00577C86">
        <w:rPr>
          <w:rFonts w:ascii="Proxima Nova" w:hAnsi="Proxima Nova" w:cs="Arial"/>
          <w:color w:val="000000" w:themeColor="text1"/>
          <w:lang w:val="pt-BR"/>
        </w:rPr>
        <w:t xml:space="preserve"> do presente Termo de Referência, de forma integral, devendo ainda ofertar quaisquer procedimentos que abranjam os grupos/subgrupos e forma de organizações, referenciado no Sistema de Gerenciamento da Tabela de Procedimento, Medicamento de OPM do SUS-SIGTAP. </w:t>
      </w:r>
    </w:p>
    <w:p w14:paraId="2D11B5BE" w14:textId="77777777" w:rsidR="00961D17" w:rsidRPr="00577C86" w:rsidRDefault="00961D17" w:rsidP="00577C86">
      <w:pPr>
        <w:widowControl/>
        <w:autoSpaceDE/>
        <w:autoSpaceDN/>
        <w:jc w:val="both"/>
        <w:rPr>
          <w:rFonts w:ascii="Proxima Nova" w:hAnsi="Proxima Nova" w:cs="Arial"/>
          <w:color w:val="000000" w:themeColor="text1"/>
          <w:lang w:val="pt-BR"/>
        </w:rPr>
      </w:pPr>
    </w:p>
    <w:p w14:paraId="1B760268"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color w:val="000000" w:themeColor="text1"/>
          <w:sz w:val="22"/>
          <w:szCs w:val="22"/>
          <w:lang w:val="pt-BR"/>
        </w:rPr>
      </w:pPr>
      <w:r w:rsidRPr="00577C86">
        <w:rPr>
          <w:rFonts w:ascii="Proxima Nova" w:hAnsi="Proxima Nova" w:cs="Arial"/>
          <w:color w:val="000000" w:themeColor="text1"/>
          <w:sz w:val="22"/>
          <w:szCs w:val="22"/>
          <w:lang w:val="pt-BR"/>
        </w:rPr>
        <w:t>DAS CONDIÇÕES GERAIS</w:t>
      </w:r>
    </w:p>
    <w:p w14:paraId="19471518"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bCs/>
          <w:color w:val="000000" w:themeColor="text1"/>
        </w:rPr>
      </w:pPr>
      <w:r w:rsidRPr="00577C86">
        <w:rPr>
          <w:rFonts w:ascii="Proxima Nova" w:hAnsi="Proxima Nova" w:cs="Arial"/>
          <w:bCs/>
          <w:color w:val="000000" w:themeColor="text1"/>
        </w:rPr>
        <w:t xml:space="preserve">Os serviços e atendimentos serão realizados diretamente por profissionais contratados pela CONTRATADA. </w:t>
      </w:r>
    </w:p>
    <w:p w14:paraId="5700EDDE" w14:textId="77777777" w:rsidR="00961D17" w:rsidRPr="00577C86" w:rsidRDefault="00961D17" w:rsidP="00577C86">
      <w:pPr>
        <w:pStyle w:val="PargrafodaLista"/>
        <w:widowControl/>
        <w:autoSpaceDE/>
        <w:autoSpaceDN/>
        <w:ind w:left="0" w:right="0"/>
        <w:contextualSpacing/>
        <w:rPr>
          <w:rFonts w:ascii="Proxima Nova" w:hAnsi="Proxima Nova" w:cs="Arial"/>
          <w:bCs/>
          <w:color w:val="000000" w:themeColor="text1"/>
        </w:rPr>
      </w:pPr>
    </w:p>
    <w:p w14:paraId="59B247AC"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bCs/>
          <w:color w:val="000000" w:themeColor="text1"/>
        </w:rPr>
      </w:pPr>
      <w:r w:rsidRPr="00577C86">
        <w:rPr>
          <w:rFonts w:ascii="Proxima Nova" w:hAnsi="Proxima Nova" w:cs="Arial"/>
          <w:bCs/>
          <w:color w:val="000000" w:themeColor="text1"/>
        </w:rPr>
        <w:t xml:space="preserve">Para os efeitos deste Contrato, consideram-se profissionais da CONTRATADA: </w:t>
      </w:r>
    </w:p>
    <w:p w14:paraId="27746C26" w14:textId="77777777" w:rsidR="00961D17" w:rsidRPr="00577C86" w:rsidRDefault="00961D17" w:rsidP="00577C86">
      <w:pPr>
        <w:pStyle w:val="PargrafodaLista"/>
        <w:ind w:right="0"/>
        <w:rPr>
          <w:rFonts w:ascii="Proxima Nova" w:hAnsi="Proxima Nova" w:cs="Arial"/>
          <w:bCs/>
          <w:color w:val="000000" w:themeColor="text1"/>
        </w:rPr>
      </w:pPr>
    </w:p>
    <w:p w14:paraId="3865BF67" w14:textId="77777777" w:rsidR="00961D17" w:rsidRPr="00577C86" w:rsidRDefault="00961D17" w:rsidP="00577C86">
      <w:pPr>
        <w:pStyle w:val="PargrafodaLista"/>
        <w:widowControl/>
        <w:numPr>
          <w:ilvl w:val="2"/>
          <w:numId w:val="59"/>
        </w:numPr>
        <w:autoSpaceDE/>
        <w:autoSpaceDN/>
        <w:ind w:left="426" w:right="0" w:hanging="426"/>
        <w:contextualSpacing/>
        <w:rPr>
          <w:rFonts w:ascii="Proxima Nova" w:hAnsi="Proxima Nova" w:cs="Arial"/>
          <w:bCs/>
          <w:color w:val="000000" w:themeColor="text1"/>
        </w:rPr>
      </w:pPr>
      <w:r w:rsidRPr="00577C86">
        <w:rPr>
          <w:rFonts w:ascii="Proxima Nova" w:hAnsi="Proxima Nova" w:cs="Arial"/>
          <w:bCs/>
          <w:color w:val="000000" w:themeColor="text1"/>
        </w:rPr>
        <w:t xml:space="preserve">Os membros de seu corpo clínico. </w:t>
      </w:r>
    </w:p>
    <w:p w14:paraId="326CA4D7" w14:textId="77777777" w:rsidR="00961D17" w:rsidRPr="00577C86" w:rsidRDefault="00961D17" w:rsidP="00577C86">
      <w:pPr>
        <w:pStyle w:val="PargrafodaLista"/>
        <w:widowControl/>
        <w:numPr>
          <w:ilvl w:val="2"/>
          <w:numId w:val="59"/>
        </w:numPr>
        <w:autoSpaceDE/>
        <w:autoSpaceDN/>
        <w:ind w:left="426" w:right="0" w:hanging="426"/>
        <w:contextualSpacing/>
        <w:rPr>
          <w:rFonts w:ascii="Proxima Nova" w:hAnsi="Proxima Nova" w:cs="Arial"/>
          <w:bCs/>
          <w:color w:val="000000" w:themeColor="text1"/>
        </w:rPr>
      </w:pPr>
      <w:r w:rsidRPr="00577C86">
        <w:rPr>
          <w:rFonts w:ascii="Proxima Nova" w:hAnsi="Proxima Nova" w:cs="Arial"/>
          <w:bCs/>
          <w:color w:val="000000" w:themeColor="text1"/>
        </w:rPr>
        <w:t xml:space="preserve">Os profissionais que tenham vínculo de emprego com a CONTRATADA. </w:t>
      </w:r>
    </w:p>
    <w:p w14:paraId="0CFC9E75" w14:textId="77777777" w:rsidR="00961D17" w:rsidRPr="00577C86" w:rsidRDefault="00961D17" w:rsidP="00577C86">
      <w:pPr>
        <w:pStyle w:val="PargrafodaLista"/>
        <w:widowControl/>
        <w:numPr>
          <w:ilvl w:val="2"/>
          <w:numId w:val="59"/>
        </w:numPr>
        <w:autoSpaceDE/>
        <w:autoSpaceDN/>
        <w:ind w:left="426" w:right="0" w:hanging="426"/>
        <w:contextualSpacing/>
        <w:rPr>
          <w:rFonts w:ascii="Proxima Nova" w:hAnsi="Proxima Nova" w:cs="Arial"/>
          <w:bCs/>
          <w:color w:val="000000" w:themeColor="text1"/>
        </w:rPr>
      </w:pPr>
      <w:r w:rsidRPr="00577C86">
        <w:rPr>
          <w:rFonts w:ascii="Proxima Nova" w:hAnsi="Proxima Nova" w:cs="Arial"/>
          <w:bCs/>
          <w:color w:val="000000" w:themeColor="text1"/>
        </w:rPr>
        <w:t xml:space="preserve">Os profissionais autônomos que, eventual ou constantemente, prestam serviços à CONTRATADA, se por esta são autorizados. </w:t>
      </w:r>
    </w:p>
    <w:p w14:paraId="52579385" w14:textId="77777777" w:rsidR="00961D17" w:rsidRPr="00577C86" w:rsidRDefault="00961D17" w:rsidP="00577C86">
      <w:pPr>
        <w:pStyle w:val="PargrafodaLista"/>
        <w:widowControl/>
        <w:autoSpaceDE/>
        <w:autoSpaceDN/>
        <w:ind w:left="709" w:right="0"/>
        <w:contextualSpacing/>
        <w:rPr>
          <w:rFonts w:ascii="Proxima Nova" w:hAnsi="Proxima Nova" w:cs="Arial"/>
          <w:bCs/>
          <w:color w:val="000000" w:themeColor="text1"/>
        </w:rPr>
      </w:pPr>
    </w:p>
    <w:p w14:paraId="04C324D2"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bCs/>
          <w:color w:val="000000" w:themeColor="text1"/>
        </w:rPr>
      </w:pPr>
      <w:r w:rsidRPr="00577C86">
        <w:rPr>
          <w:rFonts w:ascii="Proxima Nova" w:hAnsi="Proxima Nova" w:cs="Arial"/>
          <w:bCs/>
          <w:color w:val="000000" w:themeColor="text1"/>
        </w:rPr>
        <w:t xml:space="preserve">Na execução dos serviços ambulatoriais e hospitalares a CONTRATADA deverá aceitar as seguintes condições: </w:t>
      </w:r>
    </w:p>
    <w:p w14:paraId="4D68350D" w14:textId="77777777" w:rsidR="00961D17" w:rsidRPr="00577C86" w:rsidRDefault="00961D17" w:rsidP="00577C86">
      <w:pPr>
        <w:pStyle w:val="PargrafodaLista"/>
        <w:widowControl/>
        <w:autoSpaceDE/>
        <w:autoSpaceDN/>
        <w:ind w:left="0" w:right="0"/>
        <w:contextualSpacing/>
        <w:rPr>
          <w:rFonts w:ascii="Proxima Nova" w:hAnsi="Proxima Nova" w:cs="Arial"/>
          <w:bCs/>
          <w:color w:val="000000" w:themeColor="text1"/>
        </w:rPr>
      </w:pPr>
    </w:p>
    <w:p w14:paraId="31C8065F"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O encaminhamento e o atendimento ao usuário serão realizados de acordo com as regras estabelecidas para a referência e a contrarreferência via Central de Regulação Municipal, mediante ciência prévia do Gestor local, respeitando os mecanismos vigentes das centrais de regulação e os regramentos da Relação Nacional de Ações e Serviços de Saúde (RENASES), ressalvadas as situações de urgência e emergência;</w:t>
      </w:r>
    </w:p>
    <w:p w14:paraId="61A92B66"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Todas as ações e serviços de saúde executados pela CONTRATADA em decorrência do Contrato de Gestão serão custeados integralmente com recursos públicos do SUS e, portanto, não determinarão custos financeiros para o usuário em hipótese alguma;</w:t>
      </w:r>
    </w:p>
    <w:p w14:paraId="31F2CD6F"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As ações e serviços de saúde contratados devem observar os protocolos técnicos de atendimento e regulamentos estabelecidos pelo Ministério da Saúde e respectivos gestores do SUS, bem como os regulamentos e Procedimentos Operacionais Padrão apresentados na proposta de trabalho da licitante vencedora;</w:t>
      </w:r>
    </w:p>
    <w:p w14:paraId="4ABFEBF2"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 xml:space="preserve">As ações e serviços de saúde a serem realizadas pela CONTRATADA serão pactuadas </w:t>
      </w:r>
      <w:r w:rsidRPr="00577C86">
        <w:rPr>
          <w:rFonts w:ascii="Proxima Nova" w:hAnsi="Proxima Nova" w:cs="Arial"/>
          <w:color w:val="000000" w:themeColor="text1"/>
        </w:rPr>
        <w:lastRenderedPageBreak/>
        <w:t>entre os entes federados, de acordo com as necessidades de saúde da população por sexo e faixa etária, da capacidade instalada e do parque tecnológico disponível;</w:t>
      </w:r>
    </w:p>
    <w:p w14:paraId="3FCB8DD6"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O monitoramento e avaliação do Contrato de Gestão serão realizados obrigatoriamente, e de maneira sistemática, pela Comissão de Acompanhamento e Fiscalização do Contrato de Gestão e pelas instâncias de controle e avaliação das esferas de gestão do SUS;</w:t>
      </w:r>
    </w:p>
    <w:p w14:paraId="7F0D2C4C"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O atendimento ao usuário do SUS deve incorporar as diretrizes propostas pela Política Nacional de Humanização (PNH);</w:t>
      </w:r>
    </w:p>
    <w:p w14:paraId="37694C7B"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A prescrição de medicamentos deve observar a Relação Nacional de Medicamentos Essenciais (RENAME) e às padronizações específicas feitas pelo Gestor Municipal e/ou Estadual do SUS;</w:t>
      </w:r>
    </w:p>
    <w:p w14:paraId="5DA7E1AD" w14:textId="77777777" w:rsidR="00961D17" w:rsidRPr="00577C86" w:rsidRDefault="00961D17" w:rsidP="00577C86">
      <w:pPr>
        <w:pStyle w:val="PargrafodaLista"/>
        <w:numPr>
          <w:ilvl w:val="2"/>
          <w:numId w:val="44"/>
        </w:numPr>
        <w:ind w:left="426" w:right="0" w:hanging="426"/>
        <w:contextualSpacing/>
        <w:rPr>
          <w:rFonts w:ascii="Proxima Nova" w:hAnsi="Proxima Nova" w:cs="Arial"/>
          <w:color w:val="000000" w:themeColor="text1"/>
        </w:rPr>
      </w:pPr>
      <w:r w:rsidRPr="00577C86">
        <w:rPr>
          <w:rFonts w:ascii="Proxima Nova" w:hAnsi="Proxima Nova" w:cs="Arial"/>
          <w:color w:val="000000" w:themeColor="text1"/>
        </w:rPr>
        <w:t>Deverá ser observado o perfil assistencial da unidade hospitalar, de acordo com as Redes Temáticas de Atenção à Saúde, para atendimento das demandas do gestor e as necessidades assistenciais de saúde da população.</w:t>
      </w:r>
    </w:p>
    <w:p w14:paraId="0C897F45" w14:textId="77777777" w:rsidR="00961D17" w:rsidRPr="00577C86" w:rsidRDefault="00961D17" w:rsidP="00577C86">
      <w:pPr>
        <w:contextualSpacing/>
        <w:rPr>
          <w:rFonts w:ascii="Proxima Nova" w:hAnsi="Proxima Nova" w:cs="Arial"/>
          <w:color w:val="000000" w:themeColor="text1"/>
          <w:lang w:val="pt-BR"/>
        </w:rPr>
      </w:pPr>
    </w:p>
    <w:p w14:paraId="11E4303E"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b w:val="0"/>
          <w:color w:val="000000" w:themeColor="text1"/>
          <w:sz w:val="22"/>
          <w:szCs w:val="22"/>
          <w:lang w:val="pt-BR"/>
        </w:rPr>
      </w:pPr>
      <w:r w:rsidRPr="00577C86">
        <w:rPr>
          <w:rFonts w:ascii="Proxima Nova" w:hAnsi="Proxima Nova" w:cs="Arial"/>
          <w:color w:val="000000" w:themeColor="text1"/>
          <w:sz w:val="22"/>
          <w:szCs w:val="22"/>
          <w:lang w:val="pt-BR"/>
        </w:rPr>
        <w:t>NOVAS ESPECIALIDADES E PROJETOS</w:t>
      </w:r>
    </w:p>
    <w:p w14:paraId="505C7BE9" w14:textId="77777777" w:rsidR="00961D17" w:rsidRPr="00577C86" w:rsidRDefault="00961D17" w:rsidP="00577C86">
      <w:pPr>
        <w:pStyle w:val="111-Numerao2"/>
        <w:spacing w:line="240" w:lineRule="auto"/>
        <w:rPr>
          <w:rFonts w:ascii="Proxima Nova" w:hAnsi="Proxima Nova"/>
        </w:rPr>
      </w:pPr>
    </w:p>
    <w:p w14:paraId="7A1B7A82" w14:textId="049E84E2" w:rsidR="00961D17" w:rsidRPr="00577C86" w:rsidRDefault="00961D17" w:rsidP="00577C86">
      <w:pPr>
        <w:pStyle w:val="111-Numerao2"/>
        <w:spacing w:line="240" w:lineRule="auto"/>
        <w:rPr>
          <w:rFonts w:ascii="Proxima Nova" w:hAnsi="Proxima Nova"/>
        </w:rPr>
      </w:pPr>
      <w:r w:rsidRPr="00577C86">
        <w:rPr>
          <w:rFonts w:ascii="Proxima Nova" w:eastAsia="Calibri" w:hAnsi="Proxima Nova"/>
          <w:b/>
          <w:lang w:eastAsia="en-US"/>
        </w:rPr>
        <w:t>9.1</w:t>
      </w:r>
      <w:r w:rsidRPr="00577C86">
        <w:rPr>
          <w:rFonts w:ascii="Proxima Nova" w:eastAsia="Calibri" w:hAnsi="Proxima Nova"/>
          <w:bCs/>
          <w:lang w:eastAsia="en-US"/>
        </w:rPr>
        <w:t xml:space="preserve"> Se, ao longo da vigência do Contrato de Gestão, de comum acordo entre as partes, a</w:t>
      </w:r>
      <w:r w:rsidRPr="00577C86">
        <w:rPr>
          <w:rFonts w:ascii="Proxima Nova" w:hAnsi="Proxima Nova"/>
        </w:rPr>
        <w:t xml:space="preserve"> CONTRATADA se propuser a realizar outros tipos de atividades diferentes daquelas acima relacionadas, seja pela introdução de novas especialidades médicas, seja pela realização de programas especiais para determinado tipo de patologia ou pela introdução de novas categorias de serviço auxiliar de diagnóstico e terapia, estas atividades poderão ser previamente autorizadas pela Contratante, após análise técnica, sendo quantificadas separadamente do atendimento rotineiro da unidade e sua orçamentação econômico-financeira será discriminada e acrescida ao Contrato de Gestão através de Termo Aditivo.</w:t>
      </w:r>
    </w:p>
    <w:p w14:paraId="0B37D214" w14:textId="77777777" w:rsidR="00961D17" w:rsidRPr="00577C86" w:rsidRDefault="00961D17" w:rsidP="00577C86">
      <w:pPr>
        <w:pStyle w:val="111-Numerao2"/>
        <w:spacing w:line="240" w:lineRule="auto"/>
        <w:rPr>
          <w:rFonts w:ascii="Proxima Nova" w:hAnsi="Proxima Nova"/>
        </w:rPr>
      </w:pPr>
    </w:p>
    <w:p w14:paraId="7782FEB0"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color w:val="000000" w:themeColor="text1"/>
          <w:sz w:val="22"/>
          <w:szCs w:val="22"/>
          <w:lang w:val="pt-BR"/>
        </w:rPr>
      </w:pPr>
      <w:bookmarkStart w:id="7" w:name="_Hlk48197310"/>
      <w:r w:rsidRPr="00577C86">
        <w:rPr>
          <w:rFonts w:ascii="Proxima Nova" w:hAnsi="Proxima Nova" w:cs="Arial"/>
          <w:color w:val="000000" w:themeColor="text1"/>
          <w:sz w:val="22"/>
          <w:szCs w:val="22"/>
          <w:lang w:val="pt-BR" w:eastAsia="en-US"/>
        </w:rPr>
        <w:t>OBRIGAÇÕES DA CONTRATANTE</w:t>
      </w:r>
    </w:p>
    <w:p w14:paraId="3908562F" w14:textId="77777777" w:rsidR="00961D17" w:rsidRPr="00577C86" w:rsidRDefault="00961D17" w:rsidP="00577C86">
      <w:pPr>
        <w:pStyle w:val="111-Numerao2"/>
        <w:spacing w:line="240" w:lineRule="auto"/>
        <w:rPr>
          <w:rFonts w:ascii="Proxima Nova" w:hAnsi="Proxima Nova"/>
        </w:rPr>
      </w:pPr>
    </w:p>
    <w:p w14:paraId="77719354" w14:textId="070A8120" w:rsidR="00961D17" w:rsidRPr="00577C86" w:rsidRDefault="00961D17" w:rsidP="00577C86">
      <w:pPr>
        <w:pStyle w:val="111-Numerao2"/>
        <w:spacing w:line="240" w:lineRule="auto"/>
        <w:rPr>
          <w:rFonts w:ascii="Proxima Nova" w:hAnsi="Proxima Nova"/>
        </w:rPr>
      </w:pPr>
      <w:r w:rsidRPr="00577C86">
        <w:rPr>
          <w:rFonts w:ascii="Proxima Nova" w:hAnsi="Proxima Nova"/>
        </w:rPr>
        <w:t>A CONTRATANTE, além das obrigações contidas neste contrato de gestão por determinação legal, obriga-se a:</w:t>
      </w:r>
    </w:p>
    <w:p w14:paraId="5B2E0536" w14:textId="77777777" w:rsidR="00961D17" w:rsidRPr="00577C86" w:rsidRDefault="00961D17" w:rsidP="00577C86">
      <w:pPr>
        <w:numPr>
          <w:ilvl w:val="0"/>
          <w:numId w:val="45"/>
        </w:numPr>
        <w:ind w:left="426" w:hanging="426"/>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Disponibilização de instalações físicas das Unidades montada e organizada, com o devido controle patrimonial;</w:t>
      </w:r>
    </w:p>
    <w:p w14:paraId="0F8AC0A9" w14:textId="77777777" w:rsidR="00961D17" w:rsidRPr="00577C86" w:rsidRDefault="00961D17" w:rsidP="00577C86">
      <w:pPr>
        <w:numPr>
          <w:ilvl w:val="0"/>
          <w:numId w:val="45"/>
        </w:numPr>
        <w:ind w:left="426" w:hanging="426"/>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 xml:space="preserve">Disponibilizar equipe técnica (exceto médico) para os serviços de remoção/translado </w:t>
      </w:r>
      <w:r w:rsidRPr="00577C86">
        <w:rPr>
          <w:rFonts w:ascii="Proxima Nova" w:hAnsi="Proxima Nova" w:cs="Arial"/>
          <w:color w:val="000000" w:themeColor="text1"/>
          <w:lang w:val="pt-BR"/>
        </w:rPr>
        <w:t>para o hospital e/ou pronto atendimento (condutor/técnico de enfermagem e enfermeiro(a);</w:t>
      </w:r>
    </w:p>
    <w:p w14:paraId="590DD747" w14:textId="77777777" w:rsidR="00961D17" w:rsidRPr="00577C86" w:rsidRDefault="00961D17" w:rsidP="00577C86">
      <w:pPr>
        <w:numPr>
          <w:ilvl w:val="0"/>
          <w:numId w:val="93"/>
        </w:numPr>
        <w:ind w:left="426" w:hanging="426"/>
        <w:jc w:val="both"/>
        <w:rPr>
          <w:rFonts w:ascii="Proxima Nova" w:eastAsia="Verdana" w:hAnsi="Proxima Nova" w:cs="Arial"/>
          <w:bCs/>
          <w:color w:val="000000" w:themeColor="text1"/>
          <w:lang w:val="pt-BR"/>
        </w:rPr>
      </w:pPr>
      <w:r w:rsidRPr="00577C86">
        <w:rPr>
          <w:rFonts w:ascii="Proxima Nova" w:eastAsia="Verdana" w:hAnsi="Proxima Nova" w:cs="Arial"/>
          <w:bCs/>
          <w:color w:val="000000" w:themeColor="text1"/>
          <w:lang w:val="pt-BR"/>
        </w:rPr>
        <w:t>Fornecer transporte para pacientes críticos e semicríticos</w:t>
      </w:r>
      <w:r w:rsidRPr="00577C86">
        <w:rPr>
          <w:rFonts w:ascii="Proxima Nova" w:hAnsi="Proxima Nova" w:cs="Arial"/>
          <w:color w:val="000000" w:themeColor="text1"/>
          <w:lang w:val="pt-BR"/>
        </w:rPr>
        <w:t>;</w:t>
      </w:r>
    </w:p>
    <w:p w14:paraId="0308AE5E" w14:textId="77777777" w:rsidR="00961D17" w:rsidRPr="00577C86" w:rsidRDefault="00961D17" w:rsidP="00577C86">
      <w:pPr>
        <w:numPr>
          <w:ilvl w:val="0"/>
          <w:numId w:val="93"/>
        </w:numPr>
        <w:ind w:left="426" w:hanging="426"/>
        <w:jc w:val="both"/>
        <w:rPr>
          <w:rFonts w:ascii="Proxima Nova" w:eastAsia="Verdana" w:hAnsi="Proxima Nova" w:cs="Arial"/>
          <w:bCs/>
          <w:color w:val="000000" w:themeColor="text1"/>
          <w:lang w:val="pt-BR"/>
        </w:rPr>
      </w:pPr>
      <w:r w:rsidRPr="00577C86">
        <w:rPr>
          <w:rFonts w:ascii="Proxima Nova" w:hAnsi="Proxima Nova" w:cs="Arial"/>
          <w:color w:val="000000" w:themeColor="text1"/>
          <w:lang w:val="pt-BR"/>
        </w:rPr>
        <w:t>Arcas com as despesas referentes à folha da equipe técnica (exceto médico) dos serviços de remoção, bem como despesas veicular.</w:t>
      </w:r>
    </w:p>
    <w:p w14:paraId="7F15EB04"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Aplicar à CONTRATADAS eventuais sanções administrativas regulamentares e contratuais cabíveis. </w:t>
      </w:r>
    </w:p>
    <w:p w14:paraId="06E5F25E"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Permitir o uso dos bens móveis e do imóvel com celebração dos correspondentes termos de cessão de uso e sempre que for conveniente aos interesses das partes. </w:t>
      </w:r>
    </w:p>
    <w:p w14:paraId="3E8FB892"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Inventariar e avaliar os bens referidos no item anterior, previamente à formalização dos termos de cessão de uso. </w:t>
      </w:r>
    </w:p>
    <w:p w14:paraId="2AA88A43"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Realizar o repasse dos recursos financeiros à CONTRATADA, de acordo com o estabelecido neste Contrato de Gestão e demais instrumentos de programação e seleção;</w:t>
      </w:r>
    </w:p>
    <w:p w14:paraId="1ECD0249"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Proceder à publicação resumida do instrumento de contrato e de seus aditamentos na imprensa oficial no prazo legal de 10 dias corridos contados da data de sua assinatura;</w:t>
      </w:r>
    </w:p>
    <w:p w14:paraId="39DD6B1C"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Providenciar, a consignação das dotações destinadas a custear este Contrato de Gestão no projeto de Lei Orçamentária; </w:t>
      </w:r>
    </w:p>
    <w:p w14:paraId="7E62DAAC"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Prestar esclarecimentos e informações à CONTRATADA que visem orientá-la na correta prestação dos serviços pactuados, dirimindo as questões omissas neste instrumento assim como lhe dar ciência de qualquer alteração no presente Contrato;</w:t>
      </w:r>
    </w:p>
    <w:p w14:paraId="316BFFF5"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Eliminar fatores restritivos à flexibilidade da ação administrativa e gerencial da contratada com vista a propiciar condições para o alcance de seus objetivos, assegurando-lhe a necessária autonomia administrativa;</w:t>
      </w:r>
    </w:p>
    <w:p w14:paraId="17471D11"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Realizar o Acompanhamento e Avaliação do Contrato de Gestão, mediante designação </w:t>
      </w:r>
      <w:r w:rsidRPr="00577C86">
        <w:rPr>
          <w:rFonts w:ascii="Proxima Nova" w:hAnsi="Proxima Nova" w:cs="Arial"/>
          <w:color w:val="000000" w:themeColor="text1"/>
          <w:lang w:val="pt-BR"/>
        </w:rPr>
        <w:lastRenderedPageBreak/>
        <w:t>formal de Comissão de Acompanhamento e Fiscalização do Contrato;</w:t>
      </w:r>
    </w:p>
    <w:p w14:paraId="1E32DE75"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Publicar, em meios eletrônicos de acesso público, todos os termos de gestão e respectivos termos de aditamento, em até 30 dias da sua formalização; </w:t>
      </w:r>
      <w:r w:rsidRPr="00577C86">
        <w:rPr>
          <w:rFonts w:ascii="Proxima Nova" w:hAnsi="Proxima Nova" w:cs="Arial"/>
          <w:color w:val="000000" w:themeColor="text1"/>
          <w:lang w:val="pt-BR"/>
        </w:rPr>
        <w:cr/>
        <w:t>Analisar e aprovar os relatórios apresentados pela CONTRATADA, de acordo com o Plano de Trabalho, quando couber;</w:t>
      </w:r>
    </w:p>
    <w:p w14:paraId="208CFAB5"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Acompanhar e analisar o alcance das metas e as justificativas enviadas pela CONTRATADA, para a tomada de decisão sobre alterações no Plano de Trabalho ou sua renovação;</w:t>
      </w:r>
    </w:p>
    <w:p w14:paraId="5B7AC12D" w14:textId="77777777" w:rsidR="00961D17" w:rsidRPr="00577C86" w:rsidRDefault="00961D17" w:rsidP="00577C86">
      <w:pPr>
        <w:numPr>
          <w:ilvl w:val="0"/>
          <w:numId w:val="93"/>
        </w:numPr>
        <w:ind w:left="426" w:hanging="426"/>
        <w:jc w:val="both"/>
        <w:rPr>
          <w:rFonts w:ascii="Proxima Nova" w:hAnsi="Proxima Nova" w:cs="Arial"/>
          <w:color w:val="000000" w:themeColor="text1"/>
          <w:lang w:val="pt-BR"/>
        </w:rPr>
      </w:pPr>
      <w:r w:rsidRPr="00577C86">
        <w:rPr>
          <w:rFonts w:ascii="Proxima Nova" w:hAnsi="Proxima Nova" w:cs="Arial"/>
          <w:color w:val="000000" w:themeColor="text1"/>
          <w:lang w:val="pt-BR"/>
        </w:rPr>
        <w:t>Apoiar o desenvolvimento e aperfeiçoamento dos serviços da CONTRATADA, visando ampliação do atendimento aos usuários do SUS e melhorias do padrão de qualidade das ações e serviços de saúde.</w:t>
      </w:r>
    </w:p>
    <w:p w14:paraId="0F51C9DF" w14:textId="77777777" w:rsidR="00961D17" w:rsidRPr="00577C86" w:rsidRDefault="00961D17" w:rsidP="00577C86">
      <w:pPr>
        <w:ind w:left="720"/>
        <w:jc w:val="both"/>
        <w:rPr>
          <w:rFonts w:ascii="Proxima Nova" w:hAnsi="Proxima Nova" w:cs="Arial"/>
          <w:color w:val="000000" w:themeColor="text1"/>
          <w:lang w:val="pt-BR"/>
        </w:rPr>
      </w:pPr>
    </w:p>
    <w:p w14:paraId="4FBA206A"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color w:val="000000" w:themeColor="text1"/>
          <w:sz w:val="22"/>
          <w:szCs w:val="22"/>
          <w:lang w:val="pt-BR"/>
        </w:rPr>
      </w:pPr>
      <w:r w:rsidRPr="00577C86">
        <w:rPr>
          <w:rFonts w:ascii="Proxima Nova" w:hAnsi="Proxima Nova" w:cs="Arial"/>
          <w:color w:val="000000" w:themeColor="text1"/>
          <w:sz w:val="22"/>
          <w:szCs w:val="22"/>
          <w:lang w:val="pt-BR"/>
        </w:rPr>
        <w:t>OBRIGAÇÕES DA CONTRATADA – HOSPITAL MUNICIPAL</w:t>
      </w:r>
    </w:p>
    <w:bookmarkEnd w:id="7"/>
    <w:p w14:paraId="25F91DCB" w14:textId="77777777" w:rsidR="00961D17" w:rsidRPr="00577C86" w:rsidRDefault="00961D17" w:rsidP="00577C86">
      <w:pPr>
        <w:widowControl/>
        <w:autoSpaceDE/>
        <w:autoSpaceDN/>
        <w:contextualSpacing/>
        <w:jc w:val="both"/>
        <w:rPr>
          <w:rFonts w:ascii="Proxima Nova" w:hAnsi="Proxima Nova" w:cs="Arial"/>
          <w:color w:val="000000" w:themeColor="text1"/>
          <w:lang w:val="pt-BR"/>
        </w:rPr>
      </w:pPr>
    </w:p>
    <w:p w14:paraId="327A6963" w14:textId="14A8ACC7" w:rsidR="00961D17" w:rsidRPr="00577C86" w:rsidRDefault="00961D17" w:rsidP="00073062">
      <w:pPr>
        <w:widowControl/>
        <w:numPr>
          <w:ilvl w:val="1"/>
          <w:numId w:val="157"/>
        </w:numPr>
        <w:autoSpaceDE/>
        <w:autoSpaceDN/>
        <w:ind w:left="0" w:firstLine="0"/>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Em cumprimento às suas obrigações, cabe a CONTRATADA, além de buscar atingir todas as metas, condições e obrigações constantes neste instrumento, bem como os constantes no Documento Descritivo, assumindo como exclusivamente seus os riscos e as despesas decorrentes da boa e perfeita execução do objeto.</w:t>
      </w:r>
    </w:p>
    <w:p w14:paraId="1D29BD81" w14:textId="77777777" w:rsidR="00961D17" w:rsidRPr="00577C86" w:rsidRDefault="00961D17" w:rsidP="00073062">
      <w:pPr>
        <w:pStyle w:val="PargrafodaLista"/>
        <w:widowControl/>
        <w:numPr>
          <w:ilvl w:val="2"/>
          <w:numId w:val="157"/>
        </w:numPr>
        <w:autoSpaceDE/>
        <w:autoSpaceDN/>
        <w:contextualSpacing/>
        <w:rPr>
          <w:rFonts w:ascii="Proxima Nova" w:hAnsi="Proxima Nova" w:cs="Arial"/>
          <w:color w:val="000000" w:themeColor="text1"/>
        </w:rPr>
      </w:pPr>
      <w:r w:rsidRPr="00577C86">
        <w:rPr>
          <w:rFonts w:ascii="Proxima Nova" w:hAnsi="Proxima Nova" w:cs="Arial"/>
          <w:color w:val="000000" w:themeColor="text1"/>
        </w:rPr>
        <w:t>Assumir integral responsabilidade pela execução do serviço que vir a efetuar, estando sempre de acordo com o estabelecido nas normas deste termo e demais documentos técnicos fornecidos, e ainda:</w:t>
      </w:r>
    </w:p>
    <w:p w14:paraId="6557BCBA"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Oferecer ao usuário SUS os recursos necessários ao seu atendimento.</w:t>
      </w:r>
    </w:p>
    <w:p w14:paraId="71F0149E"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Prestar serviços Hospitalares conforme objeto do presente Contrato de Gestão, através do desenvolvimento de técnicas modernas e adequadas que permitam o desenvolvimento da estrutura funcional e a manutenção física da unidade hospitalar, além do provimento de Recursos Humanos qualificados, insumos (materiais) e medicamentos necessários à garantia do pleno funcionamento do Hospital Municipal de São José do Rio Claro;</w:t>
      </w:r>
    </w:p>
    <w:p w14:paraId="2253E491"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Realizar tratamento medicamentoso que seja requerido durante o processo de assistência. </w:t>
      </w:r>
    </w:p>
    <w:p w14:paraId="07744933"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Realizar tratamentos concomitantes necessários diferentes dos prescritos para a condição mórbida motivadora do atendimento médico inicial, dentro de seu perfil e capacidade operacional. </w:t>
      </w:r>
    </w:p>
    <w:p w14:paraId="1328D7B0"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atendimento médico contínuo nas 24h, de acordo com o perfil de atendimento, bem como especificações descritas neste termo de referência. </w:t>
      </w:r>
    </w:p>
    <w:p w14:paraId="20E72A38"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assistência de enfermagem contínua nas 24h de acordo com o perfil de atendimento da Unidade; </w:t>
      </w:r>
    </w:p>
    <w:p w14:paraId="5F4B716C"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Fornecer atendimento de profissional farmacêutico nas 24h, de acordo com o perfil de atendimento da Unidade;</w:t>
      </w:r>
    </w:p>
    <w:p w14:paraId="6C4B1639"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Responsabilizar-se pela coleta de material para exames de patologia clínica;</w:t>
      </w:r>
    </w:p>
    <w:p w14:paraId="17A06851"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serviço de ultrassonografia de urgência nas 24 horas para os usuários atendidos </w:t>
      </w:r>
    </w:p>
    <w:p w14:paraId="7FCEBC92"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Garantir a realização de exames de imagem e exames especializados, para os casos em que houver necessidade, para adoção da melhor conduta terapêutica, visando à qualificação diagnóstica do paciente. </w:t>
      </w:r>
    </w:p>
    <w:p w14:paraId="39252261"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equipe médica para transporte em casos de exames ou transferências de pacientes não críticos para outras instituições. </w:t>
      </w:r>
    </w:p>
    <w:p w14:paraId="60A4A819"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medicamentos.  </w:t>
      </w:r>
    </w:p>
    <w:p w14:paraId="27D19E27"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serviços de esterilização dos materiais, tanto de materiais termo resistentes quanto de materiais termo sensíveis. </w:t>
      </w:r>
    </w:p>
    <w:p w14:paraId="2FACF431"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alimentação aos usuários e aos acompanhantes. </w:t>
      </w:r>
    </w:p>
    <w:p w14:paraId="1920D438"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alimentação para a equipe do Hospital Municipal. </w:t>
      </w:r>
    </w:p>
    <w:p w14:paraId="1B7A28B6"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Gases Medicinais. </w:t>
      </w:r>
    </w:p>
    <w:p w14:paraId="387882B8"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Fornecer materiais médicos, materiais para radiologia e insumos;</w:t>
      </w:r>
    </w:p>
    <w:p w14:paraId="023B93F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Fornecer serviço de lavanderia hospitalar.</w:t>
      </w:r>
    </w:p>
    <w:p w14:paraId="42A7B99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Vigilância 24 horas. </w:t>
      </w:r>
    </w:p>
    <w:p w14:paraId="3787369D"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lastRenderedPageBreak/>
        <w:t xml:space="preserve">Fornecer serviço de limpeza e conservação 24 horas ao dia, com o fornecimento de mão de obra, materiais e equipamentos para obtenção de condições adequadas de salubridade e higiene, redução do risco de proliferação de microorganismos e transmissão cruzada. </w:t>
      </w:r>
    </w:p>
    <w:p w14:paraId="5946F95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manutenção predial, hidráulica e elétrica e conforto ambiental. </w:t>
      </w:r>
    </w:p>
    <w:p w14:paraId="12D7F29F"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Fornecer coleta, transporte e destino de resíduos, segundo a legislação. </w:t>
      </w:r>
    </w:p>
    <w:p w14:paraId="01836ED8"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Garantir que a equipe de saúde será integralmente responsável pelo usuário a partir do momento de sua chegada, devendo proporcionar um atendimento acolhedor e que respeite as especificidades socioculturais;</w:t>
      </w:r>
    </w:p>
    <w:p w14:paraId="2A4006F9"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Garantir a gratuidade das ações e dos Serviços de Saúde ao usuário, executados no âmbito do SUS; </w:t>
      </w:r>
    </w:p>
    <w:p w14:paraId="7558424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Cumprir os compromissos contratualizados, zelando pela qualidade e resolutividade da assistência;</w:t>
      </w:r>
    </w:p>
    <w:p w14:paraId="55F31ECE"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Utilizar diretrizes terapêuticas e protocolos clínicos validados pelos gestores;</w:t>
      </w:r>
    </w:p>
    <w:p w14:paraId="6AF19CE0"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Assegurar a alta hospitalar responsável, conforme estabelecido na (PNHOSP);</w:t>
      </w:r>
    </w:p>
    <w:p w14:paraId="521C279F"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Realizar Atendimento Humanizado, de acordo com as diretrizes da Política Nacional de Humanização (PNH). </w:t>
      </w:r>
    </w:p>
    <w:p w14:paraId="1D28EE7B"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Contribuir para investigação de eventuais denúncias de cobrança indevida feita a pacientes ou seus representantes, por qualquer atividade prestada pelo Hospital, em razão da execução do objeto do presente instrumento;</w:t>
      </w:r>
    </w:p>
    <w:p w14:paraId="4651B7DB"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Alimentar os sistemas de notificações compulsórias conforme legislação vigente, incluindo a notificação de eventos adversos relacionados à assistência em saúde que porventura sejam diagnosticados na Unidade.</w:t>
      </w:r>
    </w:p>
    <w:p w14:paraId="480717DD"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Manter regularmente os serviços solicitados e o número de trabalhadores suficientes, devendo responsabilizar-se por eventuais danos decorrentes de faltas de quaisquer profissionais. </w:t>
      </w:r>
    </w:p>
    <w:p w14:paraId="532B41D1"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Afixar em local visível e de circulação dos usuários aviso de sua condição de entidade integrante do SUS e da gratuidade dos serviços prestados nessa condição.</w:t>
      </w:r>
    </w:p>
    <w:p w14:paraId="3D88C22C"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Manter o padrão de qualidade dos serviços prestados, instalações, atendimento profissional, entre outros, de acordo com o que preconiza as normas do SUS, atendendo os usuários com dignidade e respeito de modo universal e igualitário.</w:t>
      </w:r>
    </w:p>
    <w:p w14:paraId="428DE441"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Solicitar o preenchimento dos campos referentes ao Contrato de Gestão no Sistema de Cadastro Nacional de Estabelecimentos de Saúde (SCNES).</w:t>
      </w:r>
    </w:p>
    <w:p w14:paraId="587A7C63"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Implantar as ações previstas na Seção I do Capítulo VIII do Título I da Portaria de Consolidação nº 5, que estabelece o Programa Nacional de Segurança do Paciente.</w:t>
      </w:r>
    </w:p>
    <w:p w14:paraId="6E02B595"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Utilizar-se de parque tecnológico e de estrutura física permitida pela CONTRATANTE, com perfil assistencial requerido, com ambiência humanizada e segura para os usuários, acompanhantes e trabalhadores, de acordo com instrumento formal de contratualização, respeitada a legislação específica.</w:t>
      </w:r>
    </w:p>
    <w:p w14:paraId="78FD0A3D"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Assegurar o desenvolvimento de educação permanente para seus trabalhadores.</w:t>
      </w:r>
    </w:p>
    <w:p w14:paraId="1E7EC2C5"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Avaliar o cumprimento das metas e a resolutividade das ações e serviços por meio de indicadores quali-quantitativos estabelecidas no instrumento formal de contratualização.</w:t>
      </w:r>
    </w:p>
    <w:p w14:paraId="0002B5BE"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Realizar avaliação dos usuários e dos acompanhantes, disponibilizando questionário de verificação do grau de satisfação. </w:t>
      </w:r>
    </w:p>
    <w:p w14:paraId="0302FA0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Alimentar e/ou fornecer dados para alimentação dos Sistemas de Informação utilizado pela rede municipal de saúde, assim como todos os Sistemas de Informação do Ministério da Saúde, cumprindo as regras de alimentação e processamentos dos sistemas:</w:t>
      </w:r>
    </w:p>
    <w:p w14:paraId="243E239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Informar, mensalmente, a produção ambulatorial e hospitalar da unidade nos Sistemas Oficiais de Informação do Ministério da Saúde – Sistema de Informação Ambulatorial (BPA/SIA/SUS) e Sistema de Informação Hospitalar (SISAIH/SIHD/SUS). </w:t>
      </w:r>
    </w:p>
    <w:p w14:paraId="7EE7A7F2"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Permitir o livre acesso da Comissão instituída pela CONTRATANTE, em qualquer tempo e lugar, a todos os atos e fatos relacionados direta ou indiretamente com este instrumento, quando em missão de fiscalização ou auditoria. </w:t>
      </w:r>
    </w:p>
    <w:p w14:paraId="1822FC15"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Participar da Comissão de Acompanhamento e Fiscalização do Contrato de Gestão;</w:t>
      </w:r>
    </w:p>
    <w:p w14:paraId="112D6D33"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Acompanhar os resultados internos, visando à segurança, efetividade e eficiência na qualidade dos serviços prestados;</w:t>
      </w:r>
    </w:p>
    <w:p w14:paraId="16C3008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lastRenderedPageBreak/>
        <w:t xml:space="preserve">Todas as despesas decorrentes da contratação, inclusive materiais de consumo e medicamentos, bem como encargos trabalhistas, previdenciários, sociais, comerciais e tributários decorrentes da execução do contrato, ficarão exclusivamente a cargo da CONTRATADA, cabendo-lhe, ainda, a inteira responsabilidade (civil e penal), por quaisquer acidentes de que possam vir a serem vítimas suas empregados quando em serviço, bem como por quaisquer danos ou prejuízos porventura causados a terceiros e à Secretaria Municipal de Saúde; </w:t>
      </w:r>
    </w:p>
    <w:p w14:paraId="51F78A44"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Implantar, após prévia aprovação da SMS, um modelo normatizado de pesquisa de satisfação pós-atendimento; </w:t>
      </w:r>
    </w:p>
    <w:p w14:paraId="20802307"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Realizar seguimento, análise e adoção de medidas de melhoria diante das sugestões, queixas e reclamações que receber com respostas aos usuários, no prazo máximo de 30 dias úteis;</w:t>
      </w:r>
    </w:p>
    <w:p w14:paraId="6ECC9297"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Não adotar nenhuma medida unilateral de mudanças na carteira de serviços, nos fluxos de atenção estabelecidos, nem na estrutura física da unidade que venha interferir no objeto do Contrato, sem a prévia ciência da CONTRATANTE; </w:t>
      </w:r>
    </w:p>
    <w:p w14:paraId="39209CE6"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Prestar todos os esclarecimentos e informações que forem solicitados pela CONTRATANTE, de forma clara, concisa e lógica, atendendo de imediato às reclamações; </w:t>
      </w:r>
    </w:p>
    <w:p w14:paraId="332FE8B7"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Manter em boa ordem e guarda todos os documentos originais que comprovem as despesas realizadas no decorrer do Contrato de Gestão, e disponibilizar extrato mensalmente à CONTRATANTE.</w:t>
      </w:r>
    </w:p>
    <w:p w14:paraId="4FFF810E"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Providenciar e manter atualizadas todas as licenças e alvarás junto às repartições competentes, necessários à execução dos serviços objeto do presente Contrato de Gestão.</w:t>
      </w:r>
    </w:p>
    <w:p w14:paraId="1806E85B"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Responder pelos danos causados diretamente à Administração ou a terceiros, decorrentes de sua culpa ou dolo, durante a execução do objeto, não excluindo ou reduzindo essa responsabilidade a fiscalização ou o acompanhamento pelo CONTRATANTE; </w:t>
      </w:r>
    </w:p>
    <w:p w14:paraId="5C0C9E9C"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Arcar com todos os encargos sociais e trabalhistas, previstos na legislação vigente, e de quaisquer outros em decorrência da sua condição de empregadora, no que diz respeito aos seus colaboradores; </w:t>
      </w:r>
    </w:p>
    <w:p w14:paraId="6B2D9F4F"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 Responder administrativa, civil e penalmente por quaisquer danos materiais ou pessoais ocasionados à CONTRATANTE e/ou a terceiros, por seus empregados, dolosa ou culposamente, quanto à prestação dos serviços objeto desta contratação. </w:t>
      </w:r>
    </w:p>
    <w:p w14:paraId="50459555"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Comunicar a CONTRATANTE, por escrito, qualquer anormalidade nos serviços e prestar os esclarecimentos julgados necessários. </w:t>
      </w:r>
    </w:p>
    <w:p w14:paraId="187EACA2"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Respeitar e fazer cumprir rigorosamente, por parte dos profissionais disponibilizados na execução do presente contrato, as Leis, Portarias e determinações das Autoridades Públicas competentes com relação aos assuntos pertinentes ao objeto deste contrato, como também, quanto ao cumprimento da Legislação Trabalhista aplicável entre o Hospital e seus empregados; </w:t>
      </w:r>
    </w:p>
    <w:p w14:paraId="4EB172A8"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 xml:space="preserve">Deverá proceder às correções que se tornarem necessárias à perfeita realização do objeto contratado, executando-o em perfeitas condições e de acordo com a fiscalização da CONTRATANTE.  </w:t>
      </w:r>
    </w:p>
    <w:p w14:paraId="08886C87"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Considerar que as ações de fiscalização da Secretaria Municipal de Saúde não exoneram a CONTRATADA de suas responsabilidades contratuais.</w:t>
      </w:r>
    </w:p>
    <w:p w14:paraId="74B8342E" w14:textId="77777777" w:rsidR="00961D17" w:rsidRPr="00577C86" w:rsidRDefault="00961D17" w:rsidP="00577C86">
      <w:pPr>
        <w:widowControl/>
        <w:numPr>
          <w:ilvl w:val="0"/>
          <w:numId w:val="46"/>
        </w:numPr>
        <w:autoSpaceDE/>
        <w:autoSpaceDN/>
        <w:ind w:left="426"/>
        <w:jc w:val="both"/>
        <w:rPr>
          <w:rFonts w:ascii="Proxima Nova" w:hAnsi="Proxima Nova" w:cs="Arial"/>
          <w:bCs/>
          <w:color w:val="000000" w:themeColor="text1"/>
          <w:lang w:val="pt-BR"/>
        </w:rPr>
      </w:pPr>
      <w:r w:rsidRPr="00577C86">
        <w:rPr>
          <w:rFonts w:ascii="Proxima Nova" w:hAnsi="Proxima Nova" w:cs="Arial"/>
          <w:bCs/>
          <w:color w:val="000000" w:themeColor="text1"/>
          <w:lang w:val="pt-BR"/>
        </w:rPr>
        <w:t>Deverá responsabilizar-se pelo processo regulatório dos pacientes.</w:t>
      </w:r>
    </w:p>
    <w:p w14:paraId="59B6D14E" w14:textId="77777777" w:rsidR="00961D17" w:rsidRPr="00577C86" w:rsidRDefault="00961D17" w:rsidP="00577C86">
      <w:pPr>
        <w:widowControl/>
        <w:autoSpaceDE/>
        <w:autoSpaceDN/>
        <w:ind w:left="426"/>
        <w:jc w:val="both"/>
        <w:rPr>
          <w:rFonts w:ascii="Proxima Nova" w:hAnsi="Proxima Nova" w:cs="Arial"/>
          <w:bCs/>
          <w:color w:val="000000" w:themeColor="text1"/>
          <w:lang w:val="pt-BR"/>
        </w:rPr>
      </w:pPr>
    </w:p>
    <w:p w14:paraId="55887C45"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color w:val="000000" w:themeColor="text1"/>
          <w:sz w:val="22"/>
          <w:szCs w:val="22"/>
          <w:lang w:val="pt-BR"/>
        </w:rPr>
      </w:pPr>
      <w:r w:rsidRPr="00577C86">
        <w:rPr>
          <w:rFonts w:ascii="Proxima Nova" w:hAnsi="Proxima Nova" w:cs="Arial"/>
          <w:color w:val="000000" w:themeColor="text1"/>
          <w:sz w:val="22"/>
          <w:szCs w:val="22"/>
          <w:lang w:val="pt-BR"/>
        </w:rPr>
        <w:t>DAS OBRIGAÇÕES DA CONTRATADA – PRONTO ATENDIMENTO 24H</w:t>
      </w:r>
    </w:p>
    <w:p w14:paraId="6887E219" w14:textId="77777777" w:rsidR="00961D17" w:rsidRPr="00577C86" w:rsidRDefault="00961D17" w:rsidP="00577C86">
      <w:pPr>
        <w:pStyle w:val="PargrafodaLista"/>
        <w:ind w:left="0" w:right="0"/>
        <w:rPr>
          <w:rFonts w:ascii="Proxima Nova" w:eastAsia="Verdana" w:hAnsi="Proxima Nova" w:cs="Arial"/>
          <w:color w:val="000000" w:themeColor="text1"/>
        </w:rPr>
      </w:pPr>
    </w:p>
    <w:p w14:paraId="70144239" w14:textId="6A434E8A" w:rsidR="00961D17" w:rsidRPr="00577C86" w:rsidRDefault="00961D17" w:rsidP="00073062">
      <w:pPr>
        <w:pStyle w:val="PargrafodaLista"/>
        <w:numPr>
          <w:ilvl w:val="1"/>
          <w:numId w:val="157"/>
        </w:numPr>
        <w:ind w:left="0" w:right="0" w:firstLine="0"/>
        <w:rPr>
          <w:rFonts w:ascii="Proxima Nova" w:eastAsia="Verdana" w:hAnsi="Proxima Nova" w:cs="Arial"/>
          <w:color w:val="000000" w:themeColor="text1"/>
        </w:rPr>
      </w:pPr>
      <w:r w:rsidRPr="00577C86">
        <w:rPr>
          <w:rFonts w:ascii="Proxima Nova" w:eastAsia="Verdana" w:hAnsi="Proxima Nova" w:cs="Arial"/>
          <w:color w:val="000000" w:themeColor="text1"/>
        </w:rPr>
        <w:t xml:space="preserve">A CONTRATADA tem como obrigação observar e cumprir a legislação aplicada para prestação de serviços de saúde, de acordo com o estabelecido no Contrato de Gestão e nos exatos termos da legislação pertinente ao SUS, disposto na </w:t>
      </w:r>
      <w:r w:rsidRPr="00577C86">
        <w:rPr>
          <w:rFonts w:ascii="Proxima Nova" w:eastAsia="Verdana" w:hAnsi="Proxima Nova" w:cs="Arial"/>
          <w:b/>
          <w:bCs/>
          <w:color w:val="000000" w:themeColor="text1"/>
        </w:rPr>
        <w:t>LEI 8.080, DE 19 DE SETEMBRO DE 1990</w:t>
      </w:r>
      <w:r w:rsidRPr="00577C86">
        <w:rPr>
          <w:rFonts w:ascii="Proxima Nova" w:eastAsia="Verdana" w:hAnsi="Proxima Nova" w:cs="Arial"/>
          <w:color w:val="000000" w:themeColor="text1"/>
        </w:rPr>
        <w:t>, com observância dos princípios veiculados. As obrigações da CONTRATADA inerentes à manutenção do atendimento ininterrupto do Pronto Atendimento estão discriminadas abaixo:</w:t>
      </w:r>
    </w:p>
    <w:p w14:paraId="543D78C5" w14:textId="77777777" w:rsidR="00961D17" w:rsidRPr="00577C86" w:rsidRDefault="00961D17" w:rsidP="00577C86">
      <w:pPr>
        <w:pStyle w:val="PargrafodaLista"/>
        <w:ind w:left="426" w:right="0"/>
        <w:rPr>
          <w:rFonts w:ascii="Proxima Nova" w:eastAsia="Verdana" w:hAnsi="Proxima Nova" w:cs="Arial"/>
          <w:color w:val="000000" w:themeColor="text1"/>
        </w:rPr>
      </w:pPr>
    </w:p>
    <w:p w14:paraId="554F0557"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lastRenderedPageBreak/>
        <w:t xml:space="preserve">Garantir que sejam adotadas as normas da Política Nacional de Humanização, conforme dispõe a Portaria de Consolidação nº 1, Título I, </w:t>
      </w:r>
      <w:r w:rsidRPr="00577C86">
        <w:rPr>
          <w:rFonts w:ascii="Proxima Nova" w:hAnsi="Proxima Nova" w:cs="Arial"/>
        </w:rPr>
        <w:t>de 28 de setembro de 2017;</w:t>
      </w:r>
    </w:p>
    <w:p w14:paraId="538CCA66"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Garantir a realização de atendimento aos usuários assistidos, de forma ininterrupta, com equipe técnica da CONTRATADA;</w:t>
      </w:r>
    </w:p>
    <w:p w14:paraId="5B3D8531"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Programar rotinas e procedimentos específicos do dispositivo de acolhimento com a ferramenta de classificação de risco disponibilizada no sistema informatizado, incluindo o treinamento da equipe técnica;</w:t>
      </w:r>
    </w:p>
    <w:p w14:paraId="622B9658"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Programar, dentro dos limites físicos e operacionais do Pronto Atendimento o dispositivo da visita em horário pré-estabelecido ou ampliado e o direito ao acompanhante conforme previsto em legislação (artigo 12 da Lei 8.069/90 denominada Estatuto da Criança e do Adolescente; artigo 16 da Lei 10.741/03 denominada Estatuto do Idoso; Lei 11.108/05, conhecida como lei das parturientes; Portaria de Consolidação nº 1, Título I </w:t>
      </w:r>
      <w:r w:rsidRPr="00577C86">
        <w:rPr>
          <w:rFonts w:ascii="Proxima Nova" w:hAnsi="Proxima Nova" w:cs="Arial"/>
        </w:rPr>
        <w:t>de 28 de setembro de 2017</w:t>
      </w:r>
      <w:r w:rsidRPr="00577C86">
        <w:rPr>
          <w:rFonts w:ascii="Proxima Nova" w:eastAsia="Verdana" w:hAnsi="Proxima Nova" w:cs="Arial"/>
          <w:color w:val="000000" w:themeColor="text1"/>
        </w:rPr>
        <w:t>; artigo 5º, parágrafo único, incisos V, VI e VII, art. 22 da Lei 13.146/2015 denominada Lei Brasileira de Inclusão da Pessoa com Deficiência; e por fim a Lei n.º 15.137/2017, que dispõe sobre a uniformização de procedimentos e regulamentação de acompanhamentos nas Unidades de Pronto Atendimento);</w:t>
      </w:r>
    </w:p>
    <w:p w14:paraId="3D339D3D"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Realizar tratamento medicamentoso que seja requerido durante todo o processo de assistência;</w:t>
      </w:r>
    </w:p>
    <w:p w14:paraId="0023FCE3"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Realizar tratamentos concomitantes necessários diferentes dos prescritos para a condição mórbida motivadora do atendimento médico inicial, dentro de seu perfil e capacidade operacional;</w:t>
      </w:r>
    </w:p>
    <w:p w14:paraId="7FA94E21"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Fornecer atendimento médico contínuo nas 24h, de acordo com o perfil de atendimento, bem como especificações descritas neste termo de referência;</w:t>
      </w:r>
    </w:p>
    <w:p w14:paraId="1D2734A3"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assistência de enfermagem contínua nas 24h de acordo com o perfil de atendimento da Unidade; </w:t>
      </w:r>
    </w:p>
    <w:p w14:paraId="041B219E"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Fornecer atendimento de profissional farmacêutico nas 24h, de acordo com o perfil de atendimento da Unidade;</w:t>
      </w:r>
    </w:p>
    <w:p w14:paraId="1FE55A0E"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Responsabilizar-se pela coleta de material para exames de patologia clínica;</w:t>
      </w:r>
    </w:p>
    <w:p w14:paraId="29528954" w14:textId="0AE201B8" w:rsidR="00961D17" w:rsidRPr="00577C86" w:rsidRDefault="00961D17" w:rsidP="00577C86">
      <w:pPr>
        <w:pStyle w:val="PargrafodaLista"/>
        <w:widowControl/>
        <w:numPr>
          <w:ilvl w:val="0"/>
          <w:numId w:val="91"/>
        </w:numPr>
        <w:autoSpaceDE/>
        <w:autoSpaceDN/>
        <w:ind w:left="0" w:firstLine="0"/>
        <w:rPr>
          <w:rFonts w:ascii="Proxima Nova" w:hAnsi="Proxima Nova" w:cs="Arial"/>
          <w:bCs/>
          <w:color w:val="000000" w:themeColor="text1"/>
        </w:rPr>
      </w:pPr>
      <w:r w:rsidRPr="00577C86">
        <w:rPr>
          <w:rFonts w:ascii="Proxima Nova" w:hAnsi="Proxima Nova" w:cs="Arial"/>
          <w:bCs/>
          <w:color w:val="000000" w:themeColor="text1"/>
        </w:rPr>
        <w:t xml:space="preserve">Fornecer serviço de ultrassonografia de urgência nas 24 horas para os usuários atendidos </w:t>
      </w:r>
    </w:p>
    <w:p w14:paraId="5E6B16A2"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Garantir a realização de exames de imagem e exames especializados, para os casos em que houver necessidade, para adoção da melhor conduta terapêutica, visando à qualificação diagnóstica do paciente;</w:t>
      </w:r>
    </w:p>
    <w:p w14:paraId="4D502AC1"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equipe médica para transporte em casos de exames ou transferências de pacientes não críticos para outras instituições; </w:t>
      </w:r>
    </w:p>
    <w:p w14:paraId="17850927"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Acionar a central de regulação de Urgência para o encaminhamento dos pacientes com indicação de atendimento hospitalar, que se encontrem na Unidade em até 24h na sala de emergência e observação e de imediato na sala de estabilização, seguindo os protocolos de regulação do acesso; </w:t>
      </w:r>
    </w:p>
    <w:p w14:paraId="65BCEB3E"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Acionar ao resgate do município São José do Rio Claro a fim de solicitar transporte apropriado de pacientes críticos e semicríticos, conforme a necessidade;</w:t>
      </w:r>
    </w:p>
    <w:p w14:paraId="1B998DB5"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Dispensar aos usuários os medicamentos da Farmácia que sejam necessários para a continuação em domicílio do tratamento do agravo atendido, por um período máximo de 07 (sete) dias, quando a prescrição prever mais dias, a complementação da dispensação será realizada pela Unidade de Saúde de vinculação do usuário. A prescrição realizada pelos profissionais da Unidade quanto aos medicamentos e insumos destinados aos usuários deverá seguir os protocolos clínicos preconizados;</w:t>
      </w:r>
    </w:p>
    <w:p w14:paraId="6CDE069C"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Instituir as Comissões de controle de infecção, investigação de óbitos, de revisão de prontuários e núcleo de segurança do paciente;</w:t>
      </w:r>
    </w:p>
    <w:p w14:paraId="1CB06ECF"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Seguir os protocolos e rotinas técnicas estabelecidas pela SMS;</w:t>
      </w:r>
    </w:p>
    <w:p w14:paraId="3797B079"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Implementar ações de cuidados à saúde baseadas em evidências científicas e nas diretrizes de boas práticas de atenção, segundo os princípios estabelecidos pelos Conselhos de Classes, Ministério da Saúde e Organização Mundial da Saúde (OMS). </w:t>
      </w:r>
    </w:p>
    <w:p w14:paraId="5159F16A"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Realizar todos os atendimentos médicos de urgência necessários ao usuário, dentro da capacidade operacional da Unidade, não sendo permitida a limitação do atendimento sob </w:t>
      </w:r>
      <w:r w:rsidRPr="00577C86">
        <w:rPr>
          <w:rFonts w:ascii="Proxima Nova" w:eastAsia="Verdana" w:hAnsi="Proxima Nova" w:cs="Arial"/>
          <w:color w:val="000000" w:themeColor="text1"/>
        </w:rPr>
        <w:lastRenderedPageBreak/>
        <w:t xml:space="preserve">qualquer alegação; </w:t>
      </w:r>
    </w:p>
    <w:p w14:paraId="028F5916"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e disponibilizar sempre que solicitados, prontuário, laudos e relatórios de exames, de procedimentos e relatórios assistenciais, realizados pela equipe do Pronto Atendimento para paciente ou responsável, para auditorias dos órgãos de controle interno e externo;  </w:t>
      </w:r>
    </w:p>
    <w:p w14:paraId="505951D8"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Realizar visita multiprofissional, incluindo o médico diariamente em todos os pacientes sob observação nas salas de emergência, observação, qualificação,</w:t>
      </w:r>
      <w:r w:rsidRPr="00577C86">
        <w:rPr>
          <w:rFonts w:ascii="Proxima Nova" w:hAnsi="Proxima Nova" w:cs="Arial"/>
          <w:color w:val="000000" w:themeColor="text1"/>
        </w:rPr>
        <w:t xml:space="preserve"> </w:t>
      </w:r>
      <w:r w:rsidRPr="00577C86">
        <w:rPr>
          <w:rFonts w:ascii="Proxima Nova" w:eastAsia="Verdana" w:hAnsi="Proxima Nova" w:cs="Arial"/>
          <w:color w:val="000000" w:themeColor="text1"/>
        </w:rPr>
        <w:t>estabilização e isolamentos, com evolução e prescrição médica, solicitação e verificação dos resultados de exames complementares;</w:t>
      </w:r>
    </w:p>
    <w:p w14:paraId="0DA5B5CC"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Realizar a notificação obrigatória de agravos à saúde por meio do registro das informações em ficha específica padronizada pelo MS e encaminhamento da comunicação ao Distrito Sanitário, conforme fluxo estabelecido pelo gestor municipal;</w:t>
      </w:r>
    </w:p>
    <w:p w14:paraId="293C13ED"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Manter sempre atualizado no sistema informatizado o prontuário médico dos pacientes na unidade administrada pela CONTRATADA;</w:t>
      </w:r>
    </w:p>
    <w:p w14:paraId="00D52326"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Indicar formalmente preposto apto a representar a CONTRATADA junto à CONTRATANTE, que deverá responder pela fiel execução do contrato;</w:t>
      </w:r>
    </w:p>
    <w:p w14:paraId="0BB21730"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Atender prontamente quaisquer orientações e exigências do fiscal do contrato, inerentes à execução do objeto contratual;</w:t>
      </w:r>
    </w:p>
    <w:p w14:paraId="4A3050A0"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Reparar quaisquer danos causados à contratante ou a terceiros por culpa ou dolo de seus representantes legais, prepostos ou empregados, em decorrência da relação contratual, não excluindo ou reduzindo a responsabilidade da fiscalização ou o acompanhamento da execução dos serviços pela administração pública municipal;</w:t>
      </w:r>
    </w:p>
    <w:p w14:paraId="3A91D458"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Responder pelos pagamentos fiscais e comerciais relacionados à execução do objeto previsto no contrato de gestão, não implicando responsabilidade solidária ou subsidiária da administração pública municipal na hipótese de inadimplência da entidade em relação ao referido pagamento;</w:t>
      </w:r>
    </w:p>
    <w:p w14:paraId="078BF768"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Assegurar aos pacientes o direito de serem assistidos, religiosa e espiritualmente por representantes de qualquer culto religioso;</w:t>
      </w:r>
    </w:p>
    <w:p w14:paraId="1F9F168B"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Respeitar a decisão do usuário em relação ao consentimento ou recusa na prestação de serviços de saúde, salvo nos casos de iminente perigo de morte ou obrigação legal. </w:t>
      </w:r>
    </w:p>
    <w:p w14:paraId="35308A18"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Garantir o sigilo dos dados e informações relativas aos usuários. </w:t>
      </w:r>
    </w:p>
    <w:p w14:paraId="222E8C05"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Prestar esclarecimento aos usuários acerca de seus direitos quanto aos serviços oferecidos e funcionamento da Unidade durante as 24h. </w:t>
      </w:r>
    </w:p>
    <w:p w14:paraId="6EBE525D"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Participar das ações determinadas pela Secretaria Municipal de Saúde na prestação de serviços de assistência em casos de calamidades, surtos, epidemias e catástrofes. Nestes casos, será possível a repactuação do Contrato de Gestão, visando ao equilíbrio econômico e financeiro.</w:t>
      </w:r>
    </w:p>
    <w:p w14:paraId="166A9C9E"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materiais médicos, insumos e instrumentais adequados.  </w:t>
      </w:r>
    </w:p>
    <w:p w14:paraId="1307235B"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serviços de esterilização dos materiais, tanto de materiais termo resistentes quanto de materiais termo sensíveis. </w:t>
      </w:r>
    </w:p>
    <w:p w14:paraId="13E41841"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profissionais para atuar na Recepção, Acolhimento e Apoio Administrativo; </w:t>
      </w:r>
    </w:p>
    <w:p w14:paraId="30831FF3"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alimentação aos usuários em observação e aos acompanhantes, quando aplicável. </w:t>
      </w:r>
    </w:p>
    <w:p w14:paraId="316D78CE"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alimentação para a equipe do Pronto Atendimento. </w:t>
      </w:r>
    </w:p>
    <w:p w14:paraId="4FC05445"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Gases Medicinais. </w:t>
      </w:r>
    </w:p>
    <w:p w14:paraId="206DC850"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Fornecer materiais médicos, materiais para radiologia e insumos;</w:t>
      </w:r>
    </w:p>
    <w:p w14:paraId="2EAA7876"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Vigilância 24 horas. </w:t>
      </w:r>
    </w:p>
    <w:p w14:paraId="5CDC00B6"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serviço de limpeza e conservação 24 horas ao dia, com o fornecimento de mão de obra, materiais e equipamentos para obtenção de condições adequadas de salubridade e higiene, redução do risco de proliferação de microrganismos e transmissão cruzada. </w:t>
      </w:r>
    </w:p>
    <w:p w14:paraId="7F1428A5"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manutenção predial, hidráulica e elétrica e conforto ambiental. </w:t>
      </w:r>
    </w:p>
    <w:p w14:paraId="43683CAD"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Fornecer coleta, transporte e destino de resíduos, segundo a legislação. </w:t>
      </w:r>
    </w:p>
    <w:p w14:paraId="10EC80B5"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Manter gerador de energia compatível para atender no mínimo a área crítica do pronto atendimento (salas de estabilização e de emergência), além da área de acolhimento, sala de vacinas e classificação de risco. </w:t>
      </w:r>
    </w:p>
    <w:p w14:paraId="5C125AA5"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lastRenderedPageBreak/>
        <w:t xml:space="preserve">Realizar o monitoramento permanente da prestação dos serviços, especialmente nos itens necessários à apuração do cumprimento de suas obrigações. </w:t>
      </w:r>
    </w:p>
    <w:p w14:paraId="472C634D"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Dar conhecimento imediato à SMS de todo e qualquer fato que altere de modo relevante o normal desenvolvimento do Contrato, ou que, de algum modo, interrompa a correta prestação do atendimento aos usuários da Unidade. </w:t>
      </w:r>
    </w:p>
    <w:p w14:paraId="0CEA6861"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Acordar previamente com a SMS qualquer proposta de alteração no quadro de direção ou coordenação geral e técnica da Unidade. </w:t>
      </w:r>
    </w:p>
    <w:p w14:paraId="17B2F7D4" w14:textId="77777777" w:rsidR="00961D17" w:rsidRPr="00577C86" w:rsidRDefault="00961D17" w:rsidP="00577C86">
      <w:pPr>
        <w:pStyle w:val="PargrafodaLista"/>
        <w:numPr>
          <w:ilvl w:val="0"/>
          <w:numId w:val="91"/>
        </w:numPr>
        <w:ind w:left="426" w:right="0" w:hanging="426"/>
        <w:rPr>
          <w:rFonts w:ascii="Proxima Nova" w:eastAsia="Verdana" w:hAnsi="Proxima Nova" w:cs="Arial"/>
          <w:color w:val="000000" w:themeColor="text1"/>
        </w:rPr>
      </w:pPr>
      <w:r w:rsidRPr="00577C86">
        <w:rPr>
          <w:rFonts w:ascii="Proxima Nova" w:eastAsia="Verdana" w:hAnsi="Proxima Nova" w:cs="Arial"/>
          <w:color w:val="000000" w:themeColor="text1"/>
        </w:rPr>
        <w:t xml:space="preserve">Facilitar o acesso do cidadão à Ouvidoria da Secretaria Municipal de Saúde, mantendo exposto o cartaz da Ouvidoria, bem como caixa de sugestões em sua sala de espera. </w:t>
      </w:r>
    </w:p>
    <w:p w14:paraId="47DA4865" w14:textId="77777777" w:rsidR="00961D17" w:rsidRPr="00577C86" w:rsidRDefault="00961D17" w:rsidP="00577C86">
      <w:pPr>
        <w:pStyle w:val="PargrafodaLista"/>
        <w:numPr>
          <w:ilvl w:val="0"/>
          <w:numId w:val="91"/>
        </w:numPr>
        <w:ind w:left="426" w:right="0" w:hanging="426"/>
        <w:rPr>
          <w:rFonts w:ascii="Proxima Nova" w:eastAsia="Verdana" w:hAnsi="Proxima Nova" w:cs="Arial"/>
          <w:bCs/>
          <w:color w:val="000000" w:themeColor="text1"/>
        </w:rPr>
      </w:pPr>
      <w:r w:rsidRPr="00577C86">
        <w:rPr>
          <w:rFonts w:ascii="Proxima Nova" w:eastAsia="Verdana" w:hAnsi="Proxima Nova" w:cs="Arial"/>
          <w:color w:val="000000" w:themeColor="text1"/>
        </w:rPr>
        <w:t>Responder as demandas da Ouvidoria</w:t>
      </w:r>
      <w:r w:rsidRPr="00577C86">
        <w:rPr>
          <w:rFonts w:ascii="Proxima Nova" w:eastAsia="Verdana" w:hAnsi="Proxima Nova" w:cs="Arial"/>
          <w:bCs/>
          <w:color w:val="000000" w:themeColor="text1"/>
        </w:rPr>
        <w:t xml:space="preserve"> da Secretaria Municipal de Saúde, dentro dos prazos estabelecidos. </w:t>
      </w:r>
    </w:p>
    <w:p w14:paraId="1C18365E" w14:textId="77777777" w:rsidR="00961D17" w:rsidRPr="00577C86" w:rsidRDefault="00961D17" w:rsidP="00577C86">
      <w:pPr>
        <w:pStyle w:val="PargrafodaLista"/>
        <w:ind w:left="993" w:right="-1"/>
        <w:rPr>
          <w:rFonts w:ascii="Proxima Nova" w:eastAsia="Verdana" w:hAnsi="Proxima Nova" w:cs="Arial"/>
          <w:bCs/>
          <w:color w:val="000000" w:themeColor="text1"/>
        </w:rPr>
      </w:pPr>
    </w:p>
    <w:p w14:paraId="67EA684C" w14:textId="77777777" w:rsidR="00961D17" w:rsidRPr="00577C86" w:rsidRDefault="00961D17" w:rsidP="00073062">
      <w:pPr>
        <w:pStyle w:val="Nivel1"/>
        <w:numPr>
          <w:ilvl w:val="0"/>
          <w:numId w:val="157"/>
        </w:numPr>
        <w:shd w:val="clear" w:color="auto" w:fill="8EAADB" w:themeFill="accent1" w:themeFillTint="99"/>
        <w:spacing w:before="0" w:line="240" w:lineRule="auto"/>
        <w:ind w:left="426" w:hanging="426"/>
        <w:jc w:val="center"/>
        <w:rPr>
          <w:rFonts w:ascii="Proxima Nova" w:hAnsi="Proxima Nova" w:cs="Arial"/>
          <w:color w:val="000000" w:themeColor="text1"/>
          <w:sz w:val="22"/>
          <w:szCs w:val="22"/>
          <w:lang w:val="pt-BR"/>
        </w:rPr>
      </w:pPr>
      <w:r w:rsidRPr="00577C86">
        <w:rPr>
          <w:rFonts w:ascii="Proxima Nova" w:hAnsi="Proxima Nova" w:cs="Arial"/>
          <w:bCs/>
          <w:color w:val="000000" w:themeColor="text1"/>
          <w:sz w:val="22"/>
          <w:szCs w:val="22"/>
          <w:lang w:val="pt-BR"/>
        </w:rPr>
        <w:t>DA SUPERVISÃO, FISCALIZAÇÃO E ACOMPANHAMENTO DO CONTRATO.</w:t>
      </w:r>
    </w:p>
    <w:p w14:paraId="7DA3FD37"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lang w:eastAsia="ar-SA"/>
        </w:rPr>
      </w:pPr>
    </w:p>
    <w:p w14:paraId="26B015A3" w14:textId="6D5C011F"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supervisão médica e/ou administrativa será realizada mensalmente por profissional médico e/ou enfermeiro designada(o) pela Secretaria Municipal de Saúde de São José do Rio Claro para tal função.</w:t>
      </w:r>
    </w:p>
    <w:p w14:paraId="4C3AC284" w14:textId="77777777" w:rsidR="00961D17" w:rsidRPr="00577C86" w:rsidRDefault="00961D17" w:rsidP="00577C86">
      <w:pPr>
        <w:pStyle w:val="PargrafodaLista"/>
        <w:widowControl/>
        <w:autoSpaceDE/>
        <w:autoSpaceDN/>
        <w:ind w:right="0"/>
        <w:contextualSpacing/>
        <w:rPr>
          <w:rFonts w:ascii="Proxima Nova" w:hAnsi="Proxima Nova" w:cs="Arial"/>
          <w:color w:val="000000" w:themeColor="text1"/>
          <w:lang w:eastAsia="ar-SA"/>
        </w:rPr>
      </w:pPr>
    </w:p>
    <w:p w14:paraId="0545138E"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O acompanhamento do Contrato de Gestão será realizado por uma Comissão de Acompanhamento do Contrato, especialmente constituída para tal fim, composta minimamente por servidores da Secretaria Municipal de Saúde de São José do Rio Claro, do Conselho Municipal de Saúde – CMS e entidade CONTRATADA, previamente designada e com a atribuição de avaliar, acompanhar e fiscalizar o Contrato de Gestão, sem prejuízo da ação institucional dos demais órgãos normativos, de controle interno e externo.</w:t>
      </w:r>
    </w:p>
    <w:p w14:paraId="460BDAA5" w14:textId="77777777" w:rsidR="00961D17" w:rsidRPr="00577C86" w:rsidRDefault="00961D17" w:rsidP="00577C86">
      <w:pPr>
        <w:rPr>
          <w:rFonts w:ascii="Proxima Nova" w:hAnsi="Proxima Nova" w:cs="Arial"/>
          <w:color w:val="000000" w:themeColor="text1"/>
          <w:lang w:val="pt-BR" w:eastAsia="ar-SA"/>
        </w:rPr>
      </w:pPr>
    </w:p>
    <w:p w14:paraId="4FCFBE49" w14:textId="77777777" w:rsidR="00961D17" w:rsidRPr="00577C86" w:rsidRDefault="00961D17" w:rsidP="00073062">
      <w:pPr>
        <w:pStyle w:val="PargrafodaLista"/>
        <w:numPr>
          <w:ilvl w:val="2"/>
          <w:numId w:val="157"/>
        </w:numPr>
        <w:rPr>
          <w:rFonts w:ascii="Proxima Nova" w:hAnsi="Proxima Nova" w:cs="Arial"/>
          <w:color w:val="000000" w:themeColor="text1"/>
          <w:lang w:eastAsia="ar-SA"/>
        </w:rPr>
      </w:pPr>
      <w:r w:rsidRPr="00577C86">
        <w:rPr>
          <w:rFonts w:ascii="Proxima Nova" w:hAnsi="Proxima Nova" w:cs="Arial"/>
          <w:color w:val="000000" w:themeColor="text1"/>
          <w:lang w:eastAsia="ar-SA"/>
        </w:rPr>
        <w:t>Incumbe a Comissão de Acompanhamento:</w:t>
      </w:r>
    </w:p>
    <w:p w14:paraId="6FC3E842" w14:textId="77777777" w:rsidR="00961D17" w:rsidRPr="00577C86" w:rsidRDefault="00961D17" w:rsidP="00577C86">
      <w:pPr>
        <w:pStyle w:val="PargrafodaLista"/>
        <w:ind w:left="1440"/>
        <w:rPr>
          <w:rFonts w:ascii="Proxima Nova" w:hAnsi="Proxima Nova" w:cs="Arial"/>
          <w:color w:val="000000" w:themeColor="text1"/>
          <w:lang w:eastAsia="ar-SA"/>
        </w:rPr>
      </w:pPr>
    </w:p>
    <w:p w14:paraId="49B221D7" w14:textId="77777777" w:rsidR="00961D17" w:rsidRPr="00577C86" w:rsidRDefault="00961D17" w:rsidP="00577C86">
      <w:pPr>
        <w:pStyle w:val="PargrafodaLista"/>
        <w:numPr>
          <w:ilvl w:val="1"/>
          <w:numId w:val="60"/>
        </w:numPr>
        <w:rPr>
          <w:rFonts w:ascii="Proxima Nova" w:hAnsi="Proxima Nova" w:cs="Arial"/>
          <w:color w:val="000000" w:themeColor="text1"/>
          <w:lang w:eastAsia="ar-SA"/>
        </w:rPr>
      </w:pPr>
      <w:r w:rsidRPr="00577C86">
        <w:rPr>
          <w:rFonts w:ascii="Proxima Nova" w:hAnsi="Proxima Nova" w:cs="Arial"/>
          <w:color w:val="000000" w:themeColor="text1"/>
          <w:lang w:eastAsia="ar-SA"/>
        </w:rPr>
        <w:t>Avaliar o cumprimento das Metas Quali-quantitativas e Físico-Financeiras, conforme previsto no Contrato de Gestão e respectivo Documento Descritivo;</w:t>
      </w:r>
    </w:p>
    <w:p w14:paraId="51C9044E" w14:textId="77777777" w:rsidR="00961D17" w:rsidRPr="00577C86" w:rsidRDefault="00961D17" w:rsidP="00577C86">
      <w:pPr>
        <w:pStyle w:val="PargrafodaLista"/>
        <w:numPr>
          <w:ilvl w:val="1"/>
          <w:numId w:val="60"/>
        </w:numPr>
        <w:rPr>
          <w:rFonts w:ascii="Proxima Nova" w:hAnsi="Proxima Nova" w:cs="Arial"/>
          <w:color w:val="000000" w:themeColor="text1"/>
          <w:lang w:eastAsia="ar-SA"/>
        </w:rPr>
      </w:pPr>
      <w:r w:rsidRPr="00577C86">
        <w:rPr>
          <w:rFonts w:ascii="Proxima Nova" w:hAnsi="Proxima Nova" w:cs="Arial"/>
          <w:color w:val="000000" w:themeColor="text1"/>
          <w:lang w:eastAsia="ar-SA"/>
        </w:rPr>
        <w:t>Recomendar a readequação das Metas pactuadas, os recursos financeiros a serem repassados e outras que se fizerem necessárias;</w:t>
      </w:r>
    </w:p>
    <w:p w14:paraId="27B6FDF4" w14:textId="77777777" w:rsidR="00961D17" w:rsidRPr="00577C86" w:rsidRDefault="00961D17" w:rsidP="00577C86">
      <w:pPr>
        <w:pStyle w:val="PargrafodaLista"/>
        <w:numPr>
          <w:ilvl w:val="1"/>
          <w:numId w:val="60"/>
        </w:numPr>
        <w:rPr>
          <w:rFonts w:ascii="Proxima Nova" w:hAnsi="Proxima Nova" w:cs="Arial"/>
          <w:color w:val="000000" w:themeColor="text1"/>
          <w:lang w:eastAsia="ar-SA"/>
        </w:rPr>
      </w:pPr>
      <w:r w:rsidRPr="00577C86">
        <w:rPr>
          <w:rFonts w:ascii="Proxima Nova" w:hAnsi="Proxima Nova" w:cs="Arial"/>
          <w:color w:val="000000" w:themeColor="text1"/>
          <w:lang w:eastAsia="ar-SA"/>
        </w:rPr>
        <w:t>Acompanhar a prestação dos serviços e a capacidade instalada do Hospital;</w:t>
      </w:r>
    </w:p>
    <w:p w14:paraId="32393669" w14:textId="77777777" w:rsidR="00961D17" w:rsidRPr="00577C86" w:rsidRDefault="00961D17" w:rsidP="00577C86">
      <w:pPr>
        <w:pStyle w:val="PargrafodaLista"/>
        <w:numPr>
          <w:ilvl w:val="1"/>
          <w:numId w:val="60"/>
        </w:numPr>
        <w:rPr>
          <w:rFonts w:ascii="Proxima Nova" w:hAnsi="Proxima Nova" w:cs="Arial"/>
          <w:color w:val="000000" w:themeColor="text1"/>
          <w:lang w:eastAsia="ar-SA"/>
        </w:rPr>
      </w:pPr>
      <w:r w:rsidRPr="00577C86">
        <w:rPr>
          <w:rFonts w:ascii="Proxima Nova" w:hAnsi="Proxima Nova" w:cs="Arial"/>
          <w:color w:val="000000" w:themeColor="text1"/>
          <w:lang w:eastAsia="ar-SA"/>
        </w:rPr>
        <w:t>Requisitar formalmente: documentos, certidões, informações, diligências e/ou auditorias, devendo as mesmas ser atendidas pelas partes;</w:t>
      </w:r>
    </w:p>
    <w:p w14:paraId="57E91988" w14:textId="77777777" w:rsidR="00961D17" w:rsidRPr="00577C86" w:rsidRDefault="00961D17" w:rsidP="00577C86">
      <w:pPr>
        <w:pStyle w:val="PargrafodaLista"/>
        <w:numPr>
          <w:ilvl w:val="1"/>
          <w:numId w:val="60"/>
        </w:numPr>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Propor alterações no conteúdo dos relatórios, sua forma de apresentação, com justificativas técnicas registradas em Ata de reunião; </w:t>
      </w:r>
    </w:p>
    <w:p w14:paraId="248569DF" w14:textId="77777777" w:rsidR="00961D17" w:rsidRPr="00577C86" w:rsidRDefault="00961D17" w:rsidP="00577C86">
      <w:pPr>
        <w:pStyle w:val="PargrafodaLista"/>
        <w:ind w:left="0"/>
        <w:rPr>
          <w:rFonts w:ascii="Proxima Nova" w:hAnsi="Proxima Nova" w:cs="Arial"/>
          <w:color w:val="000000" w:themeColor="text1"/>
          <w:lang w:eastAsia="ar-SA"/>
        </w:rPr>
      </w:pPr>
    </w:p>
    <w:p w14:paraId="2D3B6655" w14:textId="77777777" w:rsidR="00961D17" w:rsidRPr="00577C86" w:rsidRDefault="00961D17" w:rsidP="00073062">
      <w:pPr>
        <w:pStyle w:val="PargrafodaLista"/>
        <w:numPr>
          <w:ilvl w:val="2"/>
          <w:numId w:val="157"/>
        </w:numPr>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Comissão reunir-se-á ordinariamente uma vez ao mês por convocação de seu Coordenador, a fim de monitorar e avaliar as metas e indicadores de desempenho, subsidiada por relatórios gerenciais emitidos equipe técnica da Secretaria Municipal de Saúde, por meio de Sistemas de Informações Oficiais e/ou visitas “in loco” (quando necessário), documentos emitidos pela CONTRATADA (através da entidade detentora do contrato de gestão) e outros que se fizerem necessários; </w:t>
      </w:r>
    </w:p>
    <w:p w14:paraId="5AD187F2" w14:textId="77777777" w:rsidR="00961D17" w:rsidRPr="00577C86" w:rsidRDefault="00961D17" w:rsidP="00577C86">
      <w:pPr>
        <w:pStyle w:val="PargrafodaLista"/>
        <w:rPr>
          <w:rFonts w:ascii="Proxima Nova" w:hAnsi="Proxima Nova" w:cs="Arial"/>
          <w:color w:val="000000" w:themeColor="text1"/>
          <w:lang w:eastAsia="ar-SA"/>
        </w:rPr>
      </w:pPr>
    </w:p>
    <w:p w14:paraId="33592A2E" w14:textId="77777777" w:rsidR="00961D17" w:rsidRPr="00577C86" w:rsidRDefault="00961D17" w:rsidP="00073062">
      <w:pPr>
        <w:pStyle w:val="PargrafodaLista"/>
        <w:numPr>
          <w:ilvl w:val="2"/>
          <w:numId w:val="157"/>
        </w:numPr>
        <w:rPr>
          <w:rFonts w:ascii="Proxima Nova" w:hAnsi="Proxima Nova" w:cs="Arial"/>
          <w:color w:val="000000" w:themeColor="text1"/>
          <w:lang w:eastAsia="ar-SA"/>
        </w:rPr>
      </w:pPr>
      <w:r w:rsidRPr="00577C86">
        <w:rPr>
          <w:rFonts w:ascii="Proxima Nova" w:hAnsi="Proxima Nova" w:cs="Arial"/>
          <w:color w:val="000000" w:themeColor="text1"/>
          <w:lang w:eastAsia="ar-SA"/>
        </w:rPr>
        <w:t>Os assuntos tratados e as deliberações tomadas em cada reunião serão registradas em Ata, a qual será lida e aprovada, registrando a assinatura dos membros presentes na reunião, anexando, a lista de presença e os relatórios que subsidiaram a reunião para cômputo das metas que orientarão o repasse financeiro e em caso de não cumprimento, será efetuado o desconto compatível.</w:t>
      </w:r>
    </w:p>
    <w:p w14:paraId="7EB3E353" w14:textId="77777777" w:rsidR="00961D17" w:rsidRPr="00577C86" w:rsidRDefault="00961D17" w:rsidP="00577C86">
      <w:pPr>
        <w:pStyle w:val="PargrafodaLista"/>
        <w:rPr>
          <w:rFonts w:ascii="Proxima Nova" w:hAnsi="Proxima Nova" w:cs="Arial"/>
          <w:color w:val="000000" w:themeColor="text1"/>
          <w:lang w:eastAsia="ar-SA"/>
        </w:rPr>
      </w:pPr>
    </w:p>
    <w:p w14:paraId="5624E555" w14:textId="77777777" w:rsidR="00961D17" w:rsidRPr="00577C86" w:rsidRDefault="00961D17" w:rsidP="00073062">
      <w:pPr>
        <w:pStyle w:val="PargrafodaLista"/>
        <w:numPr>
          <w:ilvl w:val="2"/>
          <w:numId w:val="157"/>
        </w:numPr>
        <w:rPr>
          <w:rFonts w:ascii="Proxima Nova" w:hAnsi="Proxima Nova" w:cs="Arial"/>
          <w:color w:val="000000" w:themeColor="text1"/>
          <w:lang w:eastAsia="ar-SA"/>
        </w:rPr>
      </w:pPr>
      <w:r w:rsidRPr="00577C86">
        <w:rPr>
          <w:rFonts w:ascii="Proxima Nova" w:hAnsi="Proxima Nova" w:cs="Arial"/>
          <w:color w:val="000000" w:themeColor="text1"/>
          <w:lang w:eastAsia="ar-SA"/>
        </w:rPr>
        <w:t>Sempre que julgar necessário, a Comissão de Acompanhamento do Contrato poderá requisitar as informações, bem como convocar reuniões extraordinárias e realizar visitas técnicas no local de realização do objeto deste Contrato de Gestão, com vistas a obter informações adicionais que auxiliem no desenvolvimento de seu trabalho.</w:t>
      </w:r>
    </w:p>
    <w:p w14:paraId="607EC338" w14:textId="77777777" w:rsidR="00961D17" w:rsidRPr="00577C86" w:rsidRDefault="00961D17" w:rsidP="00577C86">
      <w:pPr>
        <w:pStyle w:val="PargrafodaLista"/>
        <w:rPr>
          <w:rFonts w:ascii="Proxima Nova" w:hAnsi="Proxima Nova" w:cs="Arial"/>
          <w:color w:val="000000" w:themeColor="text1"/>
          <w:lang w:eastAsia="ar-SA"/>
        </w:rPr>
      </w:pPr>
    </w:p>
    <w:p w14:paraId="7A143746"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fim de complementar o acompanhamento do contrato será designado um profissional, pela SMS, para ocupar a função de Fiscal de Contrato, que além de realizar a interlocução com a CONTRATADA, poderá vistoriar a unidade para verificar a operacionalização dos serviços, observando os atendimentos, a presença dos profissionais contratados e escalados, o abastecimento de insumos, as condições da estrutura física e dos equipamentos.</w:t>
      </w:r>
    </w:p>
    <w:p w14:paraId="749962E6" w14:textId="77777777" w:rsidR="00961D17" w:rsidRPr="00577C86" w:rsidRDefault="00961D17" w:rsidP="00577C86">
      <w:pPr>
        <w:pStyle w:val="PargrafodaLista"/>
        <w:rPr>
          <w:rFonts w:ascii="Proxima Nova" w:hAnsi="Proxima Nova" w:cs="Arial"/>
          <w:color w:val="000000" w:themeColor="text1"/>
          <w:lang w:eastAsia="ar-SA"/>
        </w:rPr>
      </w:pPr>
    </w:p>
    <w:p w14:paraId="3B74161A" w14:textId="77777777" w:rsidR="00961D17" w:rsidRPr="00577C86" w:rsidRDefault="00961D17" w:rsidP="00073062">
      <w:pPr>
        <w:pStyle w:val="PargrafodaLista"/>
        <w:widowControl/>
        <w:numPr>
          <w:ilvl w:val="2"/>
          <w:numId w:val="157"/>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execução do objeto da presente contratação deverá ser acompanhada e fiscalizada por servidor ou equipe de Fiscalização, especialmente designada para esse fim, à luz do disposto no art. 117 da Lei Federal n° 14.133/2021 nos termos descritos e detalhados do presente Termo de Referência. </w:t>
      </w:r>
    </w:p>
    <w:p w14:paraId="6F80C9B8" w14:textId="77777777" w:rsidR="00961D17" w:rsidRPr="00577C86" w:rsidRDefault="00961D17" w:rsidP="00577C86">
      <w:pPr>
        <w:pStyle w:val="PargrafodaLista"/>
        <w:rPr>
          <w:rFonts w:ascii="Proxima Nova" w:hAnsi="Proxima Nova" w:cs="Arial"/>
          <w:color w:val="000000" w:themeColor="text1"/>
          <w:lang w:eastAsia="ar-SA"/>
        </w:rPr>
      </w:pPr>
    </w:p>
    <w:p w14:paraId="3AC795B9" w14:textId="77777777" w:rsidR="00961D17" w:rsidRPr="00577C86" w:rsidRDefault="00961D17" w:rsidP="00073062">
      <w:pPr>
        <w:pStyle w:val="PargrafodaLista"/>
        <w:widowControl/>
        <w:numPr>
          <w:ilvl w:val="2"/>
          <w:numId w:val="157"/>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São atividades típicas da fiscalização contratual: </w:t>
      </w:r>
    </w:p>
    <w:p w14:paraId="15C7BA0B" w14:textId="77777777" w:rsidR="00961D17" w:rsidRPr="00577C86" w:rsidRDefault="00961D17" w:rsidP="00577C86">
      <w:pPr>
        <w:pStyle w:val="PargrafodaLista"/>
        <w:rPr>
          <w:rFonts w:ascii="Proxima Nova" w:hAnsi="Proxima Nova" w:cs="Arial"/>
          <w:color w:val="000000" w:themeColor="text1"/>
          <w:lang w:eastAsia="ar-SA"/>
        </w:rPr>
      </w:pPr>
    </w:p>
    <w:p w14:paraId="2A38F7B0"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garantir o cumprimento integral das obrigações contratuais; </w:t>
      </w:r>
    </w:p>
    <w:p w14:paraId="6682DD8C"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aceitar ou rejeitar a execução do objeto para fins de liquidação e pagamento; </w:t>
      </w:r>
    </w:p>
    <w:p w14:paraId="457A300E"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receber provisoriamente o objeto, nos termos fixados no art. 140 da Lei Federal n° 14.133 e especificados neste termo de contrato e seus anexos; </w:t>
      </w:r>
    </w:p>
    <w:p w14:paraId="7B926E03"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anotação em registro próprio todas as ocorrências importantes para fins de posterior comprovação e controle; </w:t>
      </w:r>
    </w:p>
    <w:p w14:paraId="3B935CA1"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determinar correções de falhas ou defeitos técnicos; </w:t>
      </w:r>
    </w:p>
    <w:p w14:paraId="1F5569ED"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comunicar formal e tempestivamente aos superiores para adoção de medidas que não sejam de sua atribuição; </w:t>
      </w:r>
    </w:p>
    <w:p w14:paraId="2ACD6FFB" w14:textId="77777777" w:rsidR="00961D17" w:rsidRPr="00577C86" w:rsidRDefault="00961D17" w:rsidP="00577C86">
      <w:pPr>
        <w:pStyle w:val="PargrafodaLista"/>
        <w:widowControl/>
        <w:numPr>
          <w:ilvl w:val="3"/>
          <w:numId w:val="94"/>
        </w:numPr>
        <w:autoSpaceDE/>
        <w:autoSpaceDN/>
        <w:ind w:left="1418"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propor eventuais ajustes técnicos no escopo contratual para melhor atendimento à demanda da Instituição. </w:t>
      </w:r>
    </w:p>
    <w:p w14:paraId="264DC395" w14:textId="77777777" w:rsidR="00961D17" w:rsidRPr="00577C86" w:rsidRDefault="00961D17" w:rsidP="00577C86">
      <w:pPr>
        <w:pStyle w:val="PargrafodaLista"/>
        <w:rPr>
          <w:rFonts w:ascii="Proxima Nova" w:hAnsi="Proxima Nova" w:cs="Arial"/>
          <w:color w:val="000000" w:themeColor="text1"/>
          <w:lang w:eastAsia="ar-SA"/>
        </w:rPr>
      </w:pPr>
    </w:p>
    <w:p w14:paraId="1054E4FA" w14:textId="77777777" w:rsidR="00961D17" w:rsidRPr="00577C86" w:rsidRDefault="00961D17" w:rsidP="00073062">
      <w:pPr>
        <w:pStyle w:val="PargrafodaLista"/>
        <w:widowControl/>
        <w:numPr>
          <w:ilvl w:val="2"/>
          <w:numId w:val="157"/>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Caberá ao gestor contratual a coordenação e supervisão das atividades de acompanhamento e fiscalização do contrato, observadas as atribuições contidas fixadas nas normas regulamentares, como também o disposto no Termo de Referência.</w:t>
      </w:r>
    </w:p>
    <w:p w14:paraId="23E106FD" w14:textId="77777777" w:rsidR="00961D17" w:rsidRPr="00577C86" w:rsidRDefault="00961D17" w:rsidP="00577C86">
      <w:pPr>
        <w:pStyle w:val="PargrafodaLista"/>
        <w:widowControl/>
        <w:autoSpaceDE/>
        <w:autoSpaceDN/>
        <w:ind w:left="644" w:right="0"/>
        <w:contextualSpacing/>
        <w:rPr>
          <w:rFonts w:ascii="Proxima Nova" w:hAnsi="Proxima Nova" w:cs="Arial"/>
          <w:color w:val="000000" w:themeColor="text1"/>
          <w:lang w:eastAsia="ar-SA"/>
        </w:rPr>
      </w:pPr>
    </w:p>
    <w:p w14:paraId="0AD5EC48" w14:textId="77777777" w:rsidR="00961D17" w:rsidRPr="00577C86" w:rsidRDefault="00961D17" w:rsidP="00073062">
      <w:pPr>
        <w:pStyle w:val="PargrafodaLista"/>
        <w:widowControl/>
        <w:numPr>
          <w:ilvl w:val="2"/>
          <w:numId w:val="157"/>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Não será permitido à gestão e fiscalização praticar ingerência direta na gestão da CONTRATADA, ou realizar qualquer tipo de solicitação fora do escopo contratual, exceto quanto a situações que haja justificada necessidade de antecipação de efeitos de futura alteração contratual, conforme previsto no art. 132 da Lei Federal n° 14.133/2021.</w:t>
      </w:r>
    </w:p>
    <w:p w14:paraId="4BD64DDD" w14:textId="77777777" w:rsidR="00961D17" w:rsidRPr="00577C86" w:rsidRDefault="00961D17" w:rsidP="00577C86">
      <w:pPr>
        <w:pStyle w:val="PargrafodaLista"/>
        <w:widowControl/>
        <w:autoSpaceDE/>
        <w:autoSpaceDN/>
        <w:ind w:left="1134" w:right="0"/>
        <w:contextualSpacing/>
        <w:rPr>
          <w:rFonts w:ascii="Proxima Nova" w:hAnsi="Proxima Nova" w:cs="Arial"/>
          <w:color w:val="000000" w:themeColor="text1"/>
          <w:lang w:eastAsia="ar-SA"/>
        </w:rPr>
      </w:pPr>
    </w:p>
    <w:p w14:paraId="7775EA9A" w14:textId="77777777" w:rsidR="00961D17" w:rsidRPr="00577C86" w:rsidRDefault="00961D17" w:rsidP="00073062">
      <w:pPr>
        <w:pStyle w:val="PargrafodaLista"/>
        <w:widowControl/>
        <w:numPr>
          <w:ilvl w:val="2"/>
          <w:numId w:val="157"/>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gestão e fiscalização permanente da presente contratação não exime ou reduz a responsabilidade da CONTRATADA pela fiel execução do escopo contratual e por prejuízos causados à CONTRATANTE ou a terceiros.</w:t>
      </w:r>
    </w:p>
    <w:p w14:paraId="01B6158D" w14:textId="77777777" w:rsidR="00961D17" w:rsidRPr="00577C86" w:rsidRDefault="00961D17" w:rsidP="00577C86">
      <w:pPr>
        <w:pStyle w:val="PargrafodaLista"/>
        <w:widowControl/>
        <w:autoSpaceDE/>
        <w:autoSpaceDN/>
        <w:ind w:left="1134" w:right="0"/>
        <w:contextualSpacing/>
        <w:rPr>
          <w:rFonts w:ascii="Proxima Nova" w:hAnsi="Proxima Nova" w:cs="Arial"/>
          <w:color w:val="000000" w:themeColor="text1"/>
          <w:lang w:eastAsia="ar-SA"/>
        </w:rPr>
      </w:pPr>
    </w:p>
    <w:p w14:paraId="41658296" w14:textId="77777777" w:rsidR="00961D17" w:rsidRPr="00577C86" w:rsidRDefault="00961D17" w:rsidP="00073062">
      <w:pPr>
        <w:pStyle w:val="PargrafodaLista"/>
        <w:widowControl/>
        <w:numPr>
          <w:ilvl w:val="2"/>
          <w:numId w:val="157"/>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CONTRATADA deverá submeter-se às solicitações e determinações legítimas da gestão e fiscalização, sob pena de responsabilidade administrativa.</w:t>
      </w:r>
    </w:p>
    <w:p w14:paraId="6E4F8F74" w14:textId="77777777" w:rsidR="00961D17" w:rsidRPr="00577C86" w:rsidRDefault="00961D17" w:rsidP="00577C86">
      <w:pPr>
        <w:pStyle w:val="PargrafodaLista"/>
        <w:widowControl/>
        <w:autoSpaceDE/>
        <w:autoSpaceDN/>
        <w:ind w:left="1134" w:right="0"/>
        <w:contextualSpacing/>
        <w:rPr>
          <w:rFonts w:ascii="Proxima Nova" w:hAnsi="Proxima Nova" w:cs="Arial"/>
          <w:color w:val="000000" w:themeColor="text1"/>
          <w:lang w:eastAsia="ar-SA"/>
        </w:rPr>
      </w:pPr>
    </w:p>
    <w:p w14:paraId="7D3F599C"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color w:val="000000" w:themeColor="text1"/>
          <w:sz w:val="22"/>
          <w:szCs w:val="22"/>
          <w:lang w:val="pt-BR"/>
        </w:rPr>
      </w:pPr>
      <w:r w:rsidRPr="00577C86">
        <w:rPr>
          <w:rFonts w:ascii="Proxima Nova" w:hAnsi="Proxima Nova" w:cs="Arial"/>
          <w:color w:val="000000" w:themeColor="text1"/>
          <w:sz w:val="22"/>
          <w:szCs w:val="22"/>
          <w:lang w:val="pt-BR"/>
        </w:rPr>
        <w:t>ESCOPO DOS SERVIÇOS - METAS</w:t>
      </w:r>
    </w:p>
    <w:p w14:paraId="15D3AD22"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025DBB46" w14:textId="2AE106EE"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A gestão dos serviços contratualizados far-se-ão por meio de Contrato de Gestão que registrará todos os compromissos e responsabilidades das partes, para assegurar o cumprimento fiel do acordado, e minimizar possíveis riscos que possam comprometer os resultados voltados à atenção do usuário do SUS. Conforme segue abaixo: </w:t>
      </w:r>
    </w:p>
    <w:p w14:paraId="60E61ACF"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769F61BF" w14:textId="77777777" w:rsidR="00961D17" w:rsidRPr="00577C86" w:rsidRDefault="00961D17" w:rsidP="00073062">
      <w:pPr>
        <w:pStyle w:val="PargrafodaLista"/>
        <w:widowControl/>
        <w:numPr>
          <w:ilvl w:val="2"/>
          <w:numId w:val="157"/>
        </w:numPr>
        <w:autoSpaceDE/>
        <w:autoSpaceDN/>
        <w:ind w:left="1134" w:right="0"/>
        <w:contextualSpacing/>
        <w:rPr>
          <w:rFonts w:ascii="Proxima Nova" w:hAnsi="Proxima Nova" w:cs="Arial"/>
          <w:color w:val="000000" w:themeColor="text1"/>
        </w:rPr>
      </w:pPr>
      <w:r w:rsidRPr="00577C86">
        <w:rPr>
          <w:rFonts w:ascii="Proxima Nova" w:hAnsi="Proxima Nova" w:cs="Arial"/>
          <w:color w:val="000000" w:themeColor="text1"/>
        </w:rPr>
        <w:t>Considerando a Portaria GM/MS nº 3.410/2013, o repasse dos recursos financeiros pelos entes federativos aos hospitais contratualizados será realizado de maneira regular e condicionado ao cumprimento das metas quantitativas e qualitativas, do componente pré-fixado, estabelecidas neste Documento Descritivo.</w:t>
      </w:r>
    </w:p>
    <w:p w14:paraId="5B75D877" w14:textId="77777777" w:rsidR="00961D17" w:rsidRPr="00577C86" w:rsidRDefault="00961D17" w:rsidP="00577C86">
      <w:pPr>
        <w:pStyle w:val="PargrafodaLista"/>
        <w:widowControl/>
        <w:autoSpaceDE/>
        <w:autoSpaceDN/>
        <w:ind w:left="1134" w:right="0"/>
        <w:contextualSpacing/>
        <w:rPr>
          <w:rFonts w:ascii="Proxima Nova" w:hAnsi="Proxima Nova" w:cs="Arial"/>
          <w:color w:val="000000" w:themeColor="text1"/>
        </w:rPr>
      </w:pPr>
    </w:p>
    <w:p w14:paraId="52FE45A4" w14:textId="77777777" w:rsidR="00961D17" w:rsidRPr="00577C86" w:rsidRDefault="00961D17" w:rsidP="00073062">
      <w:pPr>
        <w:pStyle w:val="PargrafodaLista"/>
        <w:widowControl/>
        <w:numPr>
          <w:ilvl w:val="2"/>
          <w:numId w:val="157"/>
        </w:numPr>
        <w:autoSpaceDE/>
        <w:autoSpaceDN/>
        <w:ind w:left="1134" w:right="0"/>
        <w:contextualSpacing/>
        <w:rPr>
          <w:rFonts w:ascii="Proxima Nova" w:hAnsi="Proxima Nova" w:cs="Arial"/>
          <w:color w:val="000000" w:themeColor="text1"/>
        </w:rPr>
      </w:pPr>
      <w:r w:rsidRPr="00577C86">
        <w:rPr>
          <w:rFonts w:ascii="Proxima Nova" w:hAnsi="Proxima Nova" w:cs="Arial"/>
          <w:color w:val="000000" w:themeColor="text1"/>
        </w:rPr>
        <w:t>A avaliação das metas contratuais será realizada mensalmente, a partir dos relatórios de desempenho enviados para a Comissão de Acompanhamento e Fiscalização do Contrato de Gestão e dos relatórios extraídos dos Sistemas de informação ambulatorial e hospitalar.</w:t>
      </w:r>
    </w:p>
    <w:p w14:paraId="7FC27A71" w14:textId="77777777" w:rsidR="00961D17" w:rsidRPr="00577C86" w:rsidRDefault="00961D17" w:rsidP="00577C86">
      <w:pPr>
        <w:pStyle w:val="PargrafodaLista"/>
        <w:widowControl/>
        <w:autoSpaceDE/>
        <w:autoSpaceDN/>
        <w:ind w:left="1134" w:right="0"/>
        <w:contextualSpacing/>
        <w:rPr>
          <w:rFonts w:ascii="Proxima Nova" w:hAnsi="Proxima Nova" w:cs="Arial"/>
          <w:color w:val="000000" w:themeColor="text1"/>
        </w:rPr>
      </w:pPr>
    </w:p>
    <w:p w14:paraId="62E04765" w14:textId="77777777" w:rsidR="00961D17" w:rsidRPr="00577C86" w:rsidRDefault="00961D17" w:rsidP="00073062">
      <w:pPr>
        <w:pStyle w:val="PargrafodaLista"/>
        <w:widowControl/>
        <w:numPr>
          <w:ilvl w:val="2"/>
          <w:numId w:val="157"/>
        </w:numPr>
        <w:autoSpaceDE/>
        <w:autoSpaceDN/>
        <w:ind w:left="1134" w:right="0"/>
        <w:contextualSpacing/>
        <w:rPr>
          <w:rFonts w:ascii="Proxima Nova" w:hAnsi="Proxima Nova" w:cs="Arial"/>
          <w:color w:val="000000" w:themeColor="text1"/>
        </w:rPr>
      </w:pPr>
      <w:r w:rsidRPr="00577C86">
        <w:rPr>
          <w:rFonts w:ascii="Proxima Nova" w:hAnsi="Proxima Nova" w:cs="Arial"/>
          <w:color w:val="000000" w:themeColor="text1"/>
        </w:rPr>
        <w:t xml:space="preserve">Os descontos financeiros a serem aplicados pelo não cumprimento das metas quantitativas e qualitativas serão efetuados a partir da apuração mensal (após o 2º mês de prestação de serviços, visto que os primeiros 30 dias se referem à implantação dos serviços), de acordo com os parâmetros estabelecidos nos critérios de repasse das metas pactuadas. Tais descontos irão incidir sobre o repasse financeiro posterior a avaliação, considerando o montante somatório dos descontos pertinentes apurados para o período. </w:t>
      </w:r>
    </w:p>
    <w:p w14:paraId="511FE1C1" w14:textId="77777777" w:rsidR="00961D17" w:rsidRPr="00577C86" w:rsidRDefault="00961D17" w:rsidP="00577C86">
      <w:pPr>
        <w:pStyle w:val="PargrafodaLista"/>
        <w:rPr>
          <w:rFonts w:ascii="Proxima Nova" w:hAnsi="Proxima Nova" w:cs="Arial"/>
          <w:color w:val="000000" w:themeColor="text1"/>
        </w:rPr>
      </w:pPr>
    </w:p>
    <w:p w14:paraId="4F2490D0" w14:textId="77777777" w:rsidR="00961D17" w:rsidRPr="00577C86" w:rsidRDefault="00961D17" w:rsidP="00073062">
      <w:pPr>
        <w:pStyle w:val="PargrafodaLista"/>
        <w:widowControl/>
        <w:numPr>
          <w:ilvl w:val="2"/>
          <w:numId w:val="157"/>
        </w:numPr>
        <w:autoSpaceDE/>
        <w:autoSpaceDN/>
        <w:ind w:left="1134" w:right="0"/>
        <w:contextualSpacing/>
        <w:rPr>
          <w:rFonts w:ascii="Proxima Nova" w:hAnsi="Proxima Nova" w:cs="Arial"/>
          <w:color w:val="000000" w:themeColor="text1"/>
        </w:rPr>
      </w:pPr>
      <w:r w:rsidRPr="00577C86">
        <w:rPr>
          <w:rFonts w:ascii="Proxima Nova" w:hAnsi="Proxima Nova" w:cs="Arial"/>
          <w:color w:val="000000" w:themeColor="text1"/>
        </w:rPr>
        <w:t>No final do mês haverá emissão de relatório pela Comissão de Acompanhamento e Fiscalização do Contrato de Gestão que será encaminhado ao Fundo Municipal de Saúde (através da SMS) juntamente com o relatório de desempenho da CONTRATADA.</w:t>
      </w:r>
    </w:p>
    <w:p w14:paraId="48D46463" w14:textId="77777777" w:rsidR="00961D17" w:rsidRPr="00577C86" w:rsidRDefault="00961D17" w:rsidP="00577C86">
      <w:pPr>
        <w:pStyle w:val="PargrafodaLista"/>
        <w:rPr>
          <w:rFonts w:ascii="Proxima Nova" w:hAnsi="Proxima Nova" w:cs="Arial"/>
          <w:color w:val="000000" w:themeColor="text1"/>
        </w:rPr>
      </w:pPr>
    </w:p>
    <w:p w14:paraId="171C083A" w14:textId="77777777" w:rsidR="00961D17" w:rsidRPr="00577C86" w:rsidRDefault="00961D17" w:rsidP="00073062">
      <w:pPr>
        <w:pStyle w:val="PargrafodaLista"/>
        <w:widowControl/>
        <w:numPr>
          <w:ilvl w:val="2"/>
          <w:numId w:val="157"/>
        </w:numPr>
        <w:autoSpaceDE/>
        <w:autoSpaceDN/>
        <w:ind w:left="1134" w:right="0"/>
        <w:contextualSpacing/>
        <w:rPr>
          <w:rFonts w:ascii="Proxima Nova" w:eastAsia="Verdana" w:hAnsi="Proxima Nova" w:cs="Arial"/>
          <w:color w:val="000000" w:themeColor="text1"/>
        </w:rPr>
      </w:pPr>
      <w:r w:rsidRPr="00577C86">
        <w:rPr>
          <w:rFonts w:ascii="Proxima Nova" w:hAnsi="Proxima Nova" w:cs="Arial"/>
          <w:color w:val="000000" w:themeColor="text1"/>
        </w:rPr>
        <w:t>As metas contratuais serão monitoradas mensalmente para cômputo das metas que orientarão o repasse financeiro mediante alcance das metas e, em caso de não cumprimento, poderá ser efetuado o desconto compatível, de acordo com os parâmetros estabelecidos neste Termo de Referência.</w:t>
      </w:r>
    </w:p>
    <w:p w14:paraId="29745FE1" w14:textId="77777777" w:rsidR="00961D17" w:rsidRPr="00577C86" w:rsidRDefault="00961D17" w:rsidP="00577C86">
      <w:pPr>
        <w:pStyle w:val="PargrafodaLista"/>
        <w:rPr>
          <w:rFonts w:ascii="Proxima Nova" w:eastAsia="Verdana" w:hAnsi="Proxima Nova" w:cs="Arial"/>
          <w:color w:val="000000" w:themeColor="text1"/>
        </w:rPr>
      </w:pPr>
    </w:p>
    <w:p w14:paraId="708F072A" w14:textId="77777777" w:rsidR="00961D17" w:rsidRPr="00577C86" w:rsidRDefault="00961D17" w:rsidP="00073062">
      <w:pPr>
        <w:pStyle w:val="PargrafodaLista"/>
        <w:widowControl/>
        <w:numPr>
          <w:ilvl w:val="2"/>
          <w:numId w:val="157"/>
        </w:numPr>
        <w:autoSpaceDE/>
        <w:autoSpaceDN/>
        <w:ind w:left="1134" w:right="0"/>
        <w:contextualSpacing/>
        <w:rPr>
          <w:rFonts w:ascii="Proxima Nova" w:hAnsi="Proxima Nova" w:cs="Arial"/>
          <w:color w:val="000000" w:themeColor="text1"/>
        </w:rPr>
      </w:pPr>
      <w:r w:rsidRPr="00577C86">
        <w:rPr>
          <w:rFonts w:ascii="Proxima Nova" w:hAnsi="Proxima Nova" w:cs="Arial"/>
          <w:color w:val="000000" w:themeColor="text1"/>
        </w:rPr>
        <w:t>A partir dos relatórios mensais de desempenho enviados para a Comissão de Acompanhamento e Fiscalização do Contrato de Gestão e dos relatórios extraídos dos Sistemas de informação ambulatorial e hospitalar será realizada uma revisão quadrimestral de metas e fluxos de serviços realizados conforme interesse público.</w:t>
      </w:r>
    </w:p>
    <w:p w14:paraId="3A12BA96" w14:textId="77777777" w:rsidR="00961D17" w:rsidRPr="00577C86" w:rsidRDefault="00961D17" w:rsidP="00577C86">
      <w:pPr>
        <w:pStyle w:val="PargrafodaLista"/>
        <w:widowControl/>
        <w:autoSpaceDE/>
        <w:autoSpaceDN/>
        <w:ind w:left="1134" w:right="0"/>
        <w:contextualSpacing/>
        <w:rPr>
          <w:rFonts w:ascii="Proxima Nova" w:eastAsia="Verdana" w:hAnsi="Proxima Nova" w:cs="Arial"/>
          <w:color w:val="000000" w:themeColor="text1"/>
        </w:rPr>
      </w:pPr>
    </w:p>
    <w:p w14:paraId="7B8CEEB8"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b/>
          <w:color w:val="000000" w:themeColor="text1"/>
        </w:rPr>
      </w:pPr>
      <w:r w:rsidRPr="00577C86">
        <w:rPr>
          <w:rFonts w:ascii="Proxima Nova" w:hAnsi="Proxima Nova" w:cs="Arial"/>
          <w:b/>
          <w:color w:val="000000" w:themeColor="text1"/>
        </w:rPr>
        <w:t>Metas Quantitativas:</w:t>
      </w:r>
    </w:p>
    <w:p w14:paraId="68AF0E10" w14:textId="77777777" w:rsidR="00961D17" w:rsidRPr="00577C86" w:rsidRDefault="00961D17" w:rsidP="00577C86">
      <w:pPr>
        <w:pStyle w:val="PargrafodaLista"/>
        <w:widowControl/>
        <w:autoSpaceDE/>
        <w:autoSpaceDN/>
        <w:ind w:left="375" w:right="0"/>
        <w:contextualSpacing/>
        <w:rPr>
          <w:rFonts w:ascii="Proxima Nova" w:hAnsi="Proxima Nova" w:cs="Arial"/>
          <w:b/>
          <w:color w:val="000000" w:themeColor="text1"/>
        </w:rPr>
      </w:pPr>
    </w:p>
    <w:p w14:paraId="1EBB7A85" w14:textId="77777777" w:rsidR="00961D17" w:rsidRPr="00577C86" w:rsidRDefault="00961D17" w:rsidP="00577C86">
      <w:pPr>
        <w:pStyle w:val="PargrafodaLista"/>
        <w:rPr>
          <w:rFonts w:ascii="Proxima Nova" w:hAnsi="Proxima Nova" w:cs="Arial"/>
          <w:color w:val="000000" w:themeColor="text1"/>
        </w:rPr>
      </w:pPr>
      <w:r w:rsidRPr="00577C86">
        <w:rPr>
          <w:rFonts w:ascii="Proxima Nova" w:hAnsi="Proxima Nova" w:cs="Arial"/>
          <w:color w:val="000000" w:themeColor="text1"/>
        </w:rPr>
        <w:t>As metas quantitativas correspondem a 60% (sessenta por cento) do valor mensal, impactando, portanto, de forma equivalente sobre os recursos destinados ao contrato, de acordo com o seu cumprimento, conforme o quadro de metas por Grupos de Procedimentos.</w:t>
      </w:r>
    </w:p>
    <w:p w14:paraId="1957F9B7" w14:textId="77777777" w:rsidR="00961D17" w:rsidRPr="00577C86" w:rsidRDefault="00961D17" w:rsidP="00577C86">
      <w:pPr>
        <w:pStyle w:val="PargrafodaLista"/>
        <w:ind w:left="1134" w:right="0"/>
        <w:contextualSpacing/>
        <w:rPr>
          <w:rFonts w:ascii="Proxima Nova" w:hAnsi="Proxima Nova" w:cs="Arial"/>
          <w:color w:val="000000" w:themeColor="text1"/>
        </w:rPr>
      </w:pPr>
    </w:p>
    <w:p w14:paraId="5F139A33" w14:textId="77777777" w:rsidR="00961D17" w:rsidRPr="00577C86" w:rsidRDefault="00961D17" w:rsidP="00073062">
      <w:pPr>
        <w:pStyle w:val="PargrafodaLista"/>
        <w:numPr>
          <w:ilvl w:val="2"/>
          <w:numId w:val="157"/>
        </w:numPr>
        <w:ind w:left="1134" w:right="0" w:hanging="708"/>
        <w:contextualSpacing/>
        <w:rPr>
          <w:rFonts w:ascii="Proxima Nova" w:hAnsi="Proxima Nova" w:cs="Arial"/>
          <w:color w:val="000000" w:themeColor="text1"/>
        </w:rPr>
      </w:pPr>
      <w:r w:rsidRPr="00577C86">
        <w:rPr>
          <w:rFonts w:ascii="Proxima Nova" w:hAnsi="Proxima Nova" w:cs="Arial"/>
          <w:color w:val="000000" w:themeColor="text1"/>
        </w:rPr>
        <w:t>Para análise das metas quantitativas serão avaliados os procedimentos apresentados e aprovados por mês de execução, baseada em relatórios encaminhados pela CONTRATADA e extraídos do Sistema de Informações Ambulatoriais e Hospitalares SIA/SIHD/SUS segundo o quadro de critérios para o repasse e valoração.</w:t>
      </w:r>
    </w:p>
    <w:p w14:paraId="0E0F83A0" w14:textId="77777777" w:rsidR="00961D17" w:rsidRPr="00577C86" w:rsidRDefault="00961D17" w:rsidP="00577C86">
      <w:pPr>
        <w:pStyle w:val="PargrafodaLista"/>
        <w:ind w:right="0"/>
        <w:rPr>
          <w:rFonts w:ascii="Proxima Nova" w:hAnsi="Proxima Nova" w:cs="Arial"/>
          <w:color w:val="000000" w:themeColor="text1"/>
        </w:rPr>
      </w:pPr>
    </w:p>
    <w:p w14:paraId="04395696" w14:textId="77777777" w:rsidR="00961D17" w:rsidRPr="00577C86" w:rsidRDefault="00961D17" w:rsidP="00073062">
      <w:pPr>
        <w:pStyle w:val="PargrafodaLista"/>
        <w:numPr>
          <w:ilvl w:val="2"/>
          <w:numId w:val="157"/>
        </w:numPr>
        <w:ind w:left="1134" w:right="0" w:hanging="708"/>
        <w:contextualSpacing/>
        <w:rPr>
          <w:rFonts w:ascii="Proxima Nova" w:eastAsia="Verdana" w:hAnsi="Proxima Nova" w:cs="Arial"/>
          <w:color w:val="000000" w:themeColor="text1"/>
        </w:rPr>
      </w:pPr>
      <w:r w:rsidRPr="00577C86">
        <w:rPr>
          <w:rFonts w:ascii="Proxima Nova" w:hAnsi="Proxima Nova" w:cs="Arial"/>
          <w:color w:val="000000" w:themeColor="text1"/>
        </w:rPr>
        <w:t>As metas quantitativas estabelecidas poderão ser revistas sempre que existir o interesse público, de forma a melhor refletir o desempenho desejado para a unidade assistencial, conforme</w:t>
      </w:r>
      <w:r w:rsidRPr="00577C86">
        <w:rPr>
          <w:rFonts w:ascii="Proxima Nova" w:eastAsia="Verdana" w:hAnsi="Proxima Nova" w:cs="Arial"/>
          <w:color w:val="000000" w:themeColor="text1"/>
        </w:rPr>
        <w:t xml:space="preserve"> o perfil do usuário assistido.</w:t>
      </w:r>
    </w:p>
    <w:p w14:paraId="26BB7A95" w14:textId="77777777" w:rsidR="00961D17" w:rsidRPr="00577C86" w:rsidRDefault="00961D17" w:rsidP="00577C86">
      <w:pPr>
        <w:pStyle w:val="PargrafodaLista"/>
        <w:ind w:left="1134" w:right="0"/>
        <w:contextualSpacing/>
        <w:rPr>
          <w:rFonts w:ascii="Proxima Nova" w:eastAsia="Verdana" w:hAnsi="Proxima Nova" w:cs="Arial"/>
          <w:color w:val="000000" w:themeColor="text1"/>
        </w:rPr>
      </w:pPr>
    </w:p>
    <w:p w14:paraId="015A618D"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b/>
          <w:color w:val="000000" w:themeColor="text1"/>
        </w:rPr>
      </w:pPr>
      <w:r w:rsidRPr="00577C86">
        <w:rPr>
          <w:rFonts w:ascii="Proxima Nova" w:hAnsi="Proxima Nova" w:cs="Arial"/>
          <w:b/>
          <w:color w:val="000000" w:themeColor="text1"/>
        </w:rPr>
        <w:t>Metas Qualitativas:</w:t>
      </w:r>
    </w:p>
    <w:p w14:paraId="035D1347" w14:textId="77777777" w:rsidR="00961D17" w:rsidRPr="00577C86" w:rsidRDefault="00961D17" w:rsidP="00577C86">
      <w:pPr>
        <w:pStyle w:val="PargrafodaLista"/>
        <w:widowControl/>
        <w:autoSpaceDE/>
        <w:autoSpaceDN/>
        <w:ind w:left="0" w:right="0"/>
        <w:contextualSpacing/>
        <w:rPr>
          <w:rFonts w:ascii="Proxima Nova" w:hAnsi="Proxima Nova" w:cs="Arial"/>
          <w:b/>
          <w:color w:val="000000" w:themeColor="text1"/>
        </w:rPr>
      </w:pPr>
    </w:p>
    <w:p w14:paraId="24B92EFD" w14:textId="77777777" w:rsidR="00961D17" w:rsidRPr="00577C86" w:rsidRDefault="00961D17" w:rsidP="00073062">
      <w:pPr>
        <w:pStyle w:val="PargrafodaLista"/>
        <w:numPr>
          <w:ilvl w:val="2"/>
          <w:numId w:val="157"/>
        </w:numPr>
        <w:ind w:left="1134" w:right="0" w:hanging="708"/>
        <w:contextualSpacing/>
        <w:rPr>
          <w:rFonts w:ascii="Proxima Nova" w:hAnsi="Proxima Nova" w:cs="Arial"/>
          <w:color w:val="000000" w:themeColor="text1"/>
        </w:rPr>
      </w:pPr>
      <w:r w:rsidRPr="00577C86">
        <w:rPr>
          <w:rFonts w:ascii="Proxima Nova" w:hAnsi="Proxima Nova" w:cs="Arial"/>
          <w:color w:val="000000" w:themeColor="text1"/>
        </w:rPr>
        <w:t>As metas qualitativas equivalem a 40% do valor mensal, impactando, portanto, de forma equivalente sobre os recursos destinados ao Contrato de Gestão, de acordo com seu cumprimento.</w:t>
      </w:r>
    </w:p>
    <w:p w14:paraId="6F4C549D" w14:textId="77777777" w:rsidR="00961D17" w:rsidRPr="00577C86" w:rsidRDefault="00961D17" w:rsidP="00577C86">
      <w:pPr>
        <w:pStyle w:val="PargrafodaLista"/>
        <w:ind w:left="1134" w:right="0"/>
        <w:contextualSpacing/>
        <w:rPr>
          <w:rFonts w:ascii="Proxima Nova" w:hAnsi="Proxima Nova" w:cs="Arial"/>
          <w:color w:val="000000" w:themeColor="text1"/>
        </w:rPr>
      </w:pPr>
    </w:p>
    <w:p w14:paraId="5E570E7F" w14:textId="77777777" w:rsidR="00961D17" w:rsidRPr="00577C86" w:rsidRDefault="00961D17" w:rsidP="00073062">
      <w:pPr>
        <w:pStyle w:val="PargrafodaLista"/>
        <w:numPr>
          <w:ilvl w:val="2"/>
          <w:numId w:val="157"/>
        </w:numPr>
        <w:ind w:left="1134" w:right="0" w:hanging="708"/>
        <w:contextualSpacing/>
        <w:rPr>
          <w:rFonts w:ascii="Proxima Nova" w:hAnsi="Proxima Nova" w:cs="Arial"/>
          <w:color w:val="000000" w:themeColor="text1"/>
        </w:rPr>
      </w:pPr>
      <w:r w:rsidRPr="00577C86">
        <w:rPr>
          <w:rFonts w:ascii="Proxima Nova" w:hAnsi="Proxima Nova" w:cs="Arial"/>
          <w:color w:val="000000" w:themeColor="text1"/>
        </w:rPr>
        <w:t xml:space="preserve">A avaliação referente às metas qualitativas será mensal, a depender do indicador a ser avaliado, baseada em relatórios encaminhados pela CONTRATADA e monitoramento pela equipe técnica da SMS se dará mediante a aplicação de </w:t>
      </w:r>
      <w:r w:rsidRPr="00577C86">
        <w:rPr>
          <w:rFonts w:ascii="Proxima Nova" w:hAnsi="Proxima Nova" w:cs="Arial"/>
          <w:color w:val="000000" w:themeColor="text1"/>
        </w:rPr>
        <w:lastRenderedPageBreak/>
        <w:t>pontuação conforme desempenho de indicador, com possibilidade de realização de descontos trimestrais em caso de não cumprimento das metas pactuadas.</w:t>
      </w:r>
    </w:p>
    <w:p w14:paraId="4CD3FF51" w14:textId="77777777" w:rsidR="00961D17" w:rsidRPr="00577C86" w:rsidRDefault="00961D17" w:rsidP="00577C86">
      <w:pPr>
        <w:pStyle w:val="PargrafodaLista"/>
        <w:ind w:left="1134" w:right="0"/>
        <w:contextualSpacing/>
        <w:rPr>
          <w:rFonts w:ascii="Proxima Nova" w:hAnsi="Proxima Nova" w:cs="Arial"/>
          <w:color w:val="000000" w:themeColor="text1"/>
        </w:rPr>
      </w:pPr>
    </w:p>
    <w:p w14:paraId="7BF6B6D1" w14:textId="77777777" w:rsidR="00961D17" w:rsidRPr="00577C86" w:rsidRDefault="00961D17" w:rsidP="00073062">
      <w:pPr>
        <w:pStyle w:val="PargrafodaLista"/>
        <w:numPr>
          <w:ilvl w:val="2"/>
          <w:numId w:val="157"/>
        </w:numPr>
        <w:ind w:left="1134" w:right="0" w:hanging="708"/>
        <w:contextualSpacing/>
        <w:rPr>
          <w:rFonts w:ascii="Proxima Nova" w:hAnsi="Proxima Nova" w:cs="Arial"/>
          <w:color w:val="000000" w:themeColor="text1"/>
        </w:rPr>
      </w:pPr>
      <w:r w:rsidRPr="00577C86">
        <w:rPr>
          <w:rFonts w:ascii="Proxima Nova" w:hAnsi="Proxima Nova" w:cs="Arial"/>
          <w:color w:val="000000" w:themeColor="text1"/>
        </w:rPr>
        <w:t>As metas qualitativas estabelecidas poderão ser revistas sempre que exigir o interesse público, de forma a melhor refletir o desempenho desejado para a unidade assistencial</w:t>
      </w:r>
      <w:r w:rsidRPr="00577C86">
        <w:rPr>
          <w:rFonts w:ascii="Proxima Nova" w:eastAsia="Verdana" w:hAnsi="Proxima Nova" w:cs="Arial"/>
          <w:color w:val="000000" w:themeColor="text1"/>
        </w:rPr>
        <w:t>.</w:t>
      </w:r>
    </w:p>
    <w:p w14:paraId="42D05B73" w14:textId="77777777" w:rsidR="00961D17" w:rsidRPr="00577C86" w:rsidRDefault="00961D17" w:rsidP="00577C86">
      <w:pPr>
        <w:pStyle w:val="PargrafodaLista"/>
        <w:rPr>
          <w:rFonts w:ascii="Proxima Nova" w:hAnsi="Proxima Nova" w:cs="Arial"/>
          <w:color w:val="000000" w:themeColor="text1"/>
        </w:rPr>
      </w:pPr>
    </w:p>
    <w:p w14:paraId="4E51176E" w14:textId="77777777" w:rsidR="00961D17" w:rsidRPr="00577C86" w:rsidRDefault="00961D17" w:rsidP="00073062">
      <w:pPr>
        <w:pStyle w:val="Nivel1"/>
        <w:numPr>
          <w:ilvl w:val="0"/>
          <w:numId w:val="157"/>
        </w:numPr>
        <w:shd w:val="clear" w:color="auto" w:fill="8EAADB" w:themeFill="accent1" w:themeFillTint="99"/>
        <w:spacing w:before="0" w:line="240" w:lineRule="auto"/>
        <w:ind w:left="0" w:firstLine="0"/>
        <w:rPr>
          <w:rFonts w:ascii="Proxima Nova" w:hAnsi="Proxima Nova" w:cs="Arial"/>
          <w:color w:val="000000" w:themeColor="text1"/>
          <w:sz w:val="22"/>
          <w:szCs w:val="22"/>
          <w:lang w:val="pt-BR"/>
        </w:rPr>
      </w:pPr>
      <w:r w:rsidRPr="00577C86">
        <w:rPr>
          <w:rFonts w:ascii="Proxima Nova" w:hAnsi="Proxima Nova" w:cs="Arial"/>
          <w:color w:val="000000" w:themeColor="text1"/>
          <w:sz w:val="22"/>
          <w:szCs w:val="22"/>
          <w:lang w:val="pt-BR"/>
        </w:rPr>
        <w:t>ESTIMATIVA DE PREÇO</w:t>
      </w:r>
    </w:p>
    <w:p w14:paraId="17FCA9D6" w14:textId="77777777" w:rsidR="00961D17" w:rsidRPr="00577C86" w:rsidRDefault="00961D17" w:rsidP="00073062">
      <w:pPr>
        <w:pStyle w:val="PargrafodaLista"/>
        <w:widowControl/>
        <w:numPr>
          <w:ilvl w:val="0"/>
          <w:numId w:val="157"/>
        </w:numPr>
        <w:autoSpaceDE/>
        <w:autoSpaceDN/>
        <w:ind w:right="0"/>
        <w:contextualSpacing/>
        <w:rPr>
          <w:rFonts w:ascii="Proxima Nova" w:hAnsi="Proxima Nova" w:cs="Arial"/>
          <w:vanish/>
          <w:color w:val="000000" w:themeColor="text1"/>
        </w:rPr>
      </w:pPr>
    </w:p>
    <w:p w14:paraId="530C262C"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15.1</w:t>
      </w:r>
      <w:r w:rsidRPr="00577C86">
        <w:rPr>
          <w:rFonts w:ascii="Proxima Nova" w:hAnsi="Proxima Nova"/>
        </w:rPr>
        <w:t xml:space="preserve"> A estimativa de preço para esse Termo de Referência, no que tange ao dimensionamento de recursos humanos, tomou como base um levantamento do quantitativo e remuneração básica (salário base e impostos que incidem) dos profissionais, e uma estimativa dos valores praticados atualmente pela OSS que faz a gestão da unidade hospitalar, para além, foi utilizada a média de valores praticados em outras unidades de saúde de gestão direta das OSS dos contratos vigentes. Desta forma, chegou aos valores discriminados abaixo, colocados como limites máximos para a plenitude de funcionamento. </w:t>
      </w:r>
    </w:p>
    <w:p w14:paraId="14213F01" w14:textId="77777777" w:rsidR="00961D17" w:rsidRPr="00577C86" w:rsidRDefault="00961D17" w:rsidP="00577C86">
      <w:pPr>
        <w:pStyle w:val="111-Numerao2"/>
        <w:spacing w:line="240" w:lineRule="auto"/>
        <w:rPr>
          <w:rFonts w:ascii="Proxima Nova" w:hAnsi="Proxima Nova"/>
        </w:rPr>
      </w:pPr>
    </w:p>
    <w:p w14:paraId="5A7AB4BF"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15.2</w:t>
      </w:r>
      <w:r w:rsidRPr="00577C86">
        <w:rPr>
          <w:rFonts w:ascii="Proxima Nova" w:hAnsi="Proxima Nova"/>
        </w:rPr>
        <w:t xml:space="preserve"> O dimensionamento proposto do quantitativo de Recursos Humanos (RH) teve como base o descrito nas legislações vigentes (Portarias do Ministério da Saúde e Resoluções da ANVISA), dos órgãos de classe dos profissionais (Notas Técnicas e Resoluções) que irão atuar na referida unidade. Foi realizada uma busca das Convenções Coletivas de Trabalho mais recentes, disponibilizadas no sítio eletrônico do Ministério do Trabalho e Previdência Social (MTPS) no dia 28 de março de 2022 de forma a qualificar e atualizar os valores de remuneração de sugestão mínima para a equipe de trabalhadores.</w:t>
      </w:r>
    </w:p>
    <w:p w14:paraId="3074E3BF" w14:textId="77777777" w:rsidR="00961D17" w:rsidRPr="00577C86" w:rsidRDefault="00961D17" w:rsidP="00577C86">
      <w:pPr>
        <w:pStyle w:val="111-Numerao2"/>
        <w:spacing w:line="240" w:lineRule="auto"/>
        <w:rPr>
          <w:rFonts w:ascii="Proxima Nova" w:hAnsi="Proxima Nova"/>
        </w:rPr>
      </w:pPr>
    </w:p>
    <w:p w14:paraId="0F51E07E"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15.3</w:t>
      </w:r>
      <w:r w:rsidRPr="00577C86">
        <w:rPr>
          <w:rFonts w:ascii="Proxima Nova" w:hAnsi="Proxima Nova"/>
        </w:rPr>
        <w:t xml:space="preserve"> Os valores trabalhados nos lotes I e II encontram-se em conformidade com as despesas realizadas atualmente para manutenção dos serviços de pronto atendimento e hospitalar. </w:t>
      </w:r>
    </w:p>
    <w:p w14:paraId="531E0DE6" w14:textId="77777777" w:rsidR="00961D17" w:rsidRPr="00577C86" w:rsidRDefault="00961D17" w:rsidP="00577C86">
      <w:pPr>
        <w:pStyle w:val="111-Numerao2"/>
        <w:spacing w:line="240" w:lineRule="auto"/>
        <w:rPr>
          <w:rFonts w:ascii="Proxima Nova" w:hAnsi="Proxima Nova"/>
        </w:rPr>
      </w:pPr>
    </w:p>
    <w:p w14:paraId="43081F60"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15.4</w:t>
      </w:r>
      <w:r w:rsidRPr="00577C86">
        <w:rPr>
          <w:rFonts w:ascii="Proxima Nova" w:hAnsi="Proxima Nova"/>
        </w:rPr>
        <w:t xml:space="preserve"> Outrossim, salienta-se que os valores compostos por complementação percentual sobre aqueles estipulados pela Tabela do Sistema Único de Saúde estão em consonância com a </w:t>
      </w:r>
      <w:r w:rsidRPr="00577C86">
        <w:rPr>
          <w:rFonts w:ascii="Proxima Nova" w:hAnsi="Proxima Nova"/>
          <w:b/>
        </w:rPr>
        <w:t>Portaria GM/MS nº 1606, de 11 de setembro de 2001</w:t>
      </w:r>
      <w:r w:rsidRPr="00577C86">
        <w:rPr>
          <w:rFonts w:ascii="Proxima Nova" w:hAnsi="Proxima Nova"/>
        </w:rPr>
        <w:t xml:space="preserve">, que é a normativa vigente a regulamentar essa matéria, destaca a possibilidade de os municípios adotarem tabela diferenciada para remuneração de serviços assistenciais de saúde, para efeito de complementação financeira, nos seguintes termos: </w:t>
      </w:r>
    </w:p>
    <w:p w14:paraId="29A87227" w14:textId="77777777" w:rsidR="00961D17" w:rsidRPr="00577C86" w:rsidRDefault="00961D17" w:rsidP="00577C86">
      <w:pPr>
        <w:pStyle w:val="111-Numerao2"/>
        <w:spacing w:line="240" w:lineRule="auto"/>
        <w:rPr>
          <w:rFonts w:ascii="Proxima Nova" w:hAnsi="Proxima Nova"/>
        </w:rPr>
      </w:pPr>
    </w:p>
    <w:p w14:paraId="3E301890"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rPr>
        <w:t>“</w:t>
      </w:r>
      <w:r w:rsidRPr="00577C86">
        <w:rPr>
          <w:rFonts w:ascii="Proxima Nova" w:hAnsi="Proxima Nova"/>
          <w:b/>
        </w:rPr>
        <w:t>Art. 1º</w:t>
      </w:r>
      <w:r w:rsidRPr="00577C86">
        <w:rPr>
          <w:rFonts w:ascii="Proxima Nova" w:hAnsi="Proxima Nova"/>
        </w:rPr>
        <w:t xml:space="preserve"> Definir que os estados, Distrito Federal e municípios que adotarem tabela diferenciada para remuneração de serviços assistenciais de saúde deverão, para efeito de complementação financeira, empregar recursos próprios estaduais e/ou municipais, sendo vedada a utilização de recursos federais para esta finalidade. </w:t>
      </w:r>
    </w:p>
    <w:p w14:paraId="562B1059"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Art. 2º</w:t>
      </w:r>
      <w:r w:rsidRPr="00577C86">
        <w:rPr>
          <w:rFonts w:ascii="Proxima Nova" w:hAnsi="Proxima Nova"/>
        </w:rPr>
        <w:t xml:space="preserve"> Definir que a utilização de tabela diferenciada para remuneração de serviços de saúde não poderá acarretar, sob nenhuma circunstância, em discriminação no acesso ou no atendimento dos usuários referenciados por outros municípios ou estados no processo de Programação Pactuada Integrada/PPI. </w:t>
      </w:r>
    </w:p>
    <w:p w14:paraId="4D1EFD79"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Parágrafo único</w:t>
      </w:r>
      <w:r w:rsidRPr="00577C86">
        <w:rPr>
          <w:rFonts w:ascii="Proxima Nova" w:hAnsi="Proxima Nova"/>
        </w:rPr>
        <w:t xml:space="preserve">. Para evitar que o Tesouro Municipal seja onerado pelos serviços prestados a cidadãos de outros municípios, os gestores municipais que decidirem por complementar os valores da tabela nacional de procedimentos deverão buscar, em articulação com os gestores dos municípios que utilizem sua rede assistencial, a implementação de mecanismos de cooperação para a provisão dos serviços.” </w:t>
      </w:r>
    </w:p>
    <w:p w14:paraId="38EEEE50" w14:textId="77777777" w:rsidR="00961D17" w:rsidRPr="00577C86" w:rsidRDefault="00961D17" w:rsidP="00577C86">
      <w:pPr>
        <w:pStyle w:val="111-Numerao2"/>
        <w:spacing w:line="240" w:lineRule="auto"/>
        <w:rPr>
          <w:rFonts w:ascii="Proxima Nova" w:hAnsi="Proxima Nova"/>
        </w:rPr>
      </w:pPr>
    </w:p>
    <w:p w14:paraId="4139475B" w14:textId="77777777" w:rsidR="00961D17" w:rsidRPr="00577C86" w:rsidRDefault="00961D17" w:rsidP="00577C86">
      <w:pPr>
        <w:pStyle w:val="111-Numerao2"/>
        <w:spacing w:line="240" w:lineRule="auto"/>
        <w:rPr>
          <w:rFonts w:ascii="Proxima Nova" w:hAnsi="Proxima Nova"/>
        </w:rPr>
      </w:pPr>
      <w:r w:rsidRPr="00577C86">
        <w:rPr>
          <w:rFonts w:ascii="Proxima Nova" w:hAnsi="Proxima Nova"/>
          <w:b/>
        </w:rPr>
        <w:t>15.4</w:t>
      </w:r>
      <w:r w:rsidRPr="00577C86">
        <w:rPr>
          <w:rFonts w:ascii="Proxima Nova" w:hAnsi="Proxima Nova"/>
        </w:rPr>
        <w:t xml:space="preserve"> Assim, não se verifica qualquer vedação legal que impeça o município de efetuar a complementação de valores relativos aos procedimentos alocados em PPI por meio de recursos próprios, desde que se demonstre que tal complemento é efetivamente necessário, considerando a razoabilidade dos valores efetivamente praticados e a necessidade de prestação ao serviço de saúde ao usuário. </w:t>
      </w:r>
    </w:p>
    <w:p w14:paraId="4D735529" w14:textId="77777777" w:rsidR="00961D17" w:rsidRPr="00577C86" w:rsidRDefault="00961D17" w:rsidP="00577C86">
      <w:pPr>
        <w:pStyle w:val="111-Numerao2"/>
        <w:spacing w:line="240" w:lineRule="auto"/>
        <w:rPr>
          <w:rFonts w:ascii="Proxima Nova" w:hAnsi="Proxima Nova"/>
        </w:rPr>
      </w:pPr>
    </w:p>
    <w:p w14:paraId="5C96DD56" w14:textId="77777777" w:rsidR="00961D17" w:rsidRPr="00577C86" w:rsidRDefault="00961D17" w:rsidP="00577C86">
      <w:pPr>
        <w:shd w:val="clear" w:color="auto" w:fill="8EAADB" w:themeFill="accent1" w:themeFillTint="99"/>
        <w:jc w:val="both"/>
        <w:rPr>
          <w:rFonts w:ascii="Proxima Nova" w:hAnsi="Proxima Nova" w:cs="Arial"/>
          <w:b/>
          <w:bCs/>
          <w:color w:val="000000" w:themeColor="text1"/>
          <w:lang w:val="pt-BR"/>
        </w:rPr>
      </w:pPr>
      <w:bookmarkStart w:id="8" w:name="_Hlk37932463"/>
      <w:r w:rsidRPr="00577C86">
        <w:rPr>
          <w:rFonts w:ascii="Proxima Nova" w:hAnsi="Proxima Nova" w:cs="Arial"/>
          <w:b/>
          <w:bCs/>
          <w:color w:val="000000" w:themeColor="text1"/>
          <w:lang w:val="pt-BR"/>
        </w:rPr>
        <w:t>16. DOS VALORES E SISTEMA DE TRANSFERENCIA</w:t>
      </w:r>
    </w:p>
    <w:p w14:paraId="4A2E4905"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bookmarkStart w:id="9" w:name="_Hlk36717508"/>
      <w:bookmarkStart w:id="10" w:name="_Hlk21440619"/>
    </w:p>
    <w:p w14:paraId="22B6051C" w14:textId="180D1D6B"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Os recursos financeiros para a execução do objeto do Contrato de Gestão serão alocados para a CONTRATADA mediante transferências oriundas da CONTRATANTE, sendo permitido à CONTRATADA o recebimento de doações, auxílios, contribuições e subvenções de outras instituições nos termos de seu Estatuto Social.</w:t>
      </w:r>
    </w:p>
    <w:p w14:paraId="3BEEC6FC"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525473C8"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Os valores serão repassados mediante a liberação de 12 (doze) parcelas mensais e conforme avaliação das metas pactuadas no Contrato de acordo com os quadros orçamentários sintético a seguir:</w:t>
      </w:r>
    </w:p>
    <w:p w14:paraId="2256C90C"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766B9CA9" w14:textId="77777777" w:rsidR="00961D17" w:rsidRPr="00577C86" w:rsidRDefault="00961D17" w:rsidP="00577C86">
      <w:pPr>
        <w:shd w:val="clear" w:color="auto" w:fill="FFFFFF" w:themeFill="background1"/>
        <w:jc w:val="both"/>
        <w:outlineLvl w:val="1"/>
        <w:rPr>
          <w:rFonts w:ascii="Proxima Nova" w:hAnsi="Proxima Nova" w:cs="Arial"/>
          <w:color w:val="000000" w:themeColor="text1"/>
          <w:lang w:val="pt-BR"/>
        </w:rPr>
      </w:pPr>
      <w:r w:rsidRPr="00577C86">
        <w:rPr>
          <w:rFonts w:ascii="Proxima Nova" w:hAnsi="Proxima Nova" w:cs="Arial"/>
          <w:b/>
          <w:bCs/>
          <w:color w:val="000000" w:themeColor="text1"/>
          <w:lang w:val="pt-BR"/>
        </w:rPr>
        <w:t>LOTE I -</w:t>
      </w:r>
      <w:r w:rsidRPr="00577C86">
        <w:rPr>
          <w:rFonts w:ascii="Proxima Nova" w:eastAsia="Arial" w:hAnsi="Proxima Nova" w:cs="Arial"/>
          <w:b/>
          <w:color w:val="000000" w:themeColor="text1"/>
          <w:lang w:val="pt-BR" w:eastAsia="pt-BR" w:bidi="pt-BR"/>
        </w:rPr>
        <w:t xml:space="preserve"> </w:t>
      </w:r>
      <w:r w:rsidRPr="00577C86">
        <w:rPr>
          <w:rFonts w:ascii="Proxima Nova" w:hAnsi="Proxima Nova" w:cs="Arial"/>
          <w:b/>
          <w:color w:val="000000" w:themeColor="text1"/>
          <w:lang w:val="pt-BR" w:bidi="pt-BR"/>
        </w:rPr>
        <w:t>Hospital Municipal</w:t>
      </w:r>
    </w:p>
    <w:tbl>
      <w:tblPr>
        <w:tblStyle w:val="Tabelacomgrade"/>
        <w:tblW w:w="0" w:type="auto"/>
        <w:jc w:val="center"/>
        <w:tblLook w:val="04A0" w:firstRow="1" w:lastRow="0" w:firstColumn="1" w:lastColumn="0" w:noHBand="0" w:noVBand="1"/>
      </w:tblPr>
      <w:tblGrid>
        <w:gridCol w:w="1634"/>
        <w:gridCol w:w="7427"/>
      </w:tblGrid>
      <w:tr w:rsidR="00961D17" w:rsidRPr="00577C86" w14:paraId="433BA442" w14:textId="77777777" w:rsidTr="001A26DF">
        <w:trPr>
          <w:trHeight w:val="454"/>
          <w:jc w:val="center"/>
        </w:trPr>
        <w:tc>
          <w:tcPr>
            <w:tcW w:w="1657" w:type="dxa"/>
            <w:vAlign w:val="center"/>
          </w:tcPr>
          <w:p w14:paraId="1965EE4B" w14:textId="77777777" w:rsidR="00961D17" w:rsidRPr="00577C86" w:rsidRDefault="00961D17"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Valor Mensal</w:t>
            </w:r>
          </w:p>
        </w:tc>
        <w:tc>
          <w:tcPr>
            <w:tcW w:w="7615" w:type="dxa"/>
            <w:vAlign w:val="center"/>
          </w:tcPr>
          <w:p w14:paraId="76736020" w14:textId="77777777" w:rsidR="00961D17" w:rsidRPr="00577C86" w:rsidRDefault="00961D17" w:rsidP="00577C86">
            <w:pPr>
              <w:rPr>
                <w:rFonts w:ascii="Proxima Nova" w:hAnsi="Proxima Nova" w:cs="Arial"/>
                <w:color w:val="000000" w:themeColor="text1"/>
                <w:lang w:val="pt-BR"/>
              </w:rPr>
            </w:pPr>
            <w:r w:rsidRPr="00577C86">
              <w:rPr>
                <w:rFonts w:ascii="Proxima Nova" w:hAnsi="Proxima Nova" w:cs="Arial"/>
                <w:color w:val="000000" w:themeColor="text1"/>
                <w:lang w:val="pt-BR"/>
              </w:rPr>
              <w:t>R$ 500.000,00 (quinhentos mil reais)</w:t>
            </w:r>
          </w:p>
        </w:tc>
      </w:tr>
      <w:tr w:rsidR="00961D17" w:rsidRPr="0022530B" w14:paraId="63C2660A" w14:textId="77777777" w:rsidTr="001A26DF">
        <w:trPr>
          <w:trHeight w:val="454"/>
          <w:jc w:val="center"/>
        </w:trPr>
        <w:tc>
          <w:tcPr>
            <w:tcW w:w="1657" w:type="dxa"/>
            <w:vAlign w:val="center"/>
          </w:tcPr>
          <w:p w14:paraId="621962E6" w14:textId="77777777" w:rsidR="00961D17" w:rsidRPr="00577C86" w:rsidRDefault="00961D17"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Valor Anual</w:t>
            </w:r>
          </w:p>
        </w:tc>
        <w:tc>
          <w:tcPr>
            <w:tcW w:w="7615" w:type="dxa"/>
            <w:vAlign w:val="center"/>
          </w:tcPr>
          <w:p w14:paraId="02F3F31E" w14:textId="77777777" w:rsidR="00961D17" w:rsidRPr="00577C86" w:rsidRDefault="00961D17" w:rsidP="00577C86">
            <w:pPr>
              <w:rPr>
                <w:rFonts w:ascii="Proxima Nova" w:hAnsi="Proxima Nova" w:cs="Arial"/>
                <w:color w:val="000000" w:themeColor="text1"/>
                <w:lang w:val="pt-BR"/>
              </w:rPr>
            </w:pPr>
            <w:r w:rsidRPr="00577C86">
              <w:rPr>
                <w:rFonts w:ascii="Proxima Nova" w:hAnsi="Proxima Nova" w:cs="Arial"/>
                <w:color w:val="000000" w:themeColor="text1"/>
                <w:lang w:val="pt-BR"/>
              </w:rPr>
              <w:t>R$ 6.000.000,00 (seis milhões de reais)</w:t>
            </w:r>
          </w:p>
        </w:tc>
      </w:tr>
    </w:tbl>
    <w:p w14:paraId="33D18AEB" w14:textId="77777777" w:rsidR="00961D17" w:rsidRPr="00577C86" w:rsidRDefault="00961D17" w:rsidP="00577C86">
      <w:pPr>
        <w:pStyle w:val="PargrafodaLista"/>
        <w:shd w:val="clear" w:color="auto" w:fill="FFFFFF" w:themeFill="background1"/>
        <w:ind w:left="0" w:right="0"/>
        <w:outlineLvl w:val="1"/>
        <w:rPr>
          <w:rFonts w:ascii="Proxima Nova" w:hAnsi="Proxima Nova" w:cs="Arial"/>
          <w:color w:val="000000" w:themeColor="text1"/>
        </w:rPr>
      </w:pPr>
    </w:p>
    <w:p w14:paraId="08CB1877" w14:textId="77777777" w:rsidR="00961D17" w:rsidRPr="00577C86" w:rsidRDefault="00961D17" w:rsidP="00577C86">
      <w:pPr>
        <w:pStyle w:val="PargrafodaLista"/>
        <w:shd w:val="clear" w:color="auto" w:fill="FFFFFF" w:themeFill="background1"/>
        <w:ind w:left="0" w:right="0"/>
        <w:outlineLvl w:val="1"/>
        <w:rPr>
          <w:rFonts w:ascii="Proxima Nova" w:hAnsi="Proxima Nova" w:cs="Arial"/>
          <w:b/>
          <w:bCs/>
          <w:color w:val="000000" w:themeColor="text1"/>
        </w:rPr>
      </w:pPr>
      <w:r w:rsidRPr="00577C86">
        <w:rPr>
          <w:rFonts w:ascii="Proxima Nova" w:hAnsi="Proxima Nova" w:cs="Arial"/>
          <w:b/>
          <w:bCs/>
          <w:color w:val="000000" w:themeColor="text1"/>
        </w:rPr>
        <w:t>LOTE II - Pronto Atendimento</w:t>
      </w:r>
    </w:p>
    <w:p w14:paraId="72763E75" w14:textId="77777777" w:rsidR="00961D17" w:rsidRPr="00577C86" w:rsidRDefault="00961D17" w:rsidP="00577C86">
      <w:pPr>
        <w:pStyle w:val="PargrafodaLista"/>
        <w:shd w:val="clear" w:color="auto" w:fill="FFFFFF" w:themeFill="background1"/>
        <w:ind w:left="0" w:right="0"/>
        <w:outlineLvl w:val="1"/>
        <w:rPr>
          <w:rFonts w:ascii="Proxima Nova" w:hAnsi="Proxima Nova" w:cs="Arial"/>
          <w:b/>
          <w:bCs/>
          <w:color w:val="000000" w:themeColor="text1"/>
        </w:rPr>
      </w:pPr>
    </w:p>
    <w:tbl>
      <w:tblPr>
        <w:tblStyle w:val="Tabelacomgrade"/>
        <w:tblW w:w="0" w:type="auto"/>
        <w:jc w:val="center"/>
        <w:tblLook w:val="04A0" w:firstRow="1" w:lastRow="0" w:firstColumn="1" w:lastColumn="0" w:noHBand="0" w:noVBand="1"/>
      </w:tblPr>
      <w:tblGrid>
        <w:gridCol w:w="1628"/>
        <w:gridCol w:w="7433"/>
      </w:tblGrid>
      <w:tr w:rsidR="00961D17" w:rsidRPr="0022530B" w14:paraId="6347810D" w14:textId="77777777" w:rsidTr="001A26DF">
        <w:trPr>
          <w:trHeight w:val="510"/>
          <w:jc w:val="center"/>
        </w:trPr>
        <w:tc>
          <w:tcPr>
            <w:tcW w:w="1643" w:type="dxa"/>
            <w:shd w:val="clear" w:color="auto" w:fill="auto"/>
            <w:vAlign w:val="center"/>
          </w:tcPr>
          <w:p w14:paraId="3D46F54E" w14:textId="77777777" w:rsidR="00961D17" w:rsidRPr="00577C86" w:rsidRDefault="00961D17"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Valor Mensal</w:t>
            </w:r>
          </w:p>
        </w:tc>
        <w:tc>
          <w:tcPr>
            <w:tcW w:w="7554" w:type="dxa"/>
            <w:tcBorders>
              <w:top w:val="single" w:sz="4" w:space="0" w:color="auto"/>
              <w:left w:val="nil"/>
              <w:bottom w:val="single" w:sz="4" w:space="0" w:color="auto"/>
              <w:right w:val="single" w:sz="4" w:space="0" w:color="auto"/>
            </w:tcBorders>
            <w:shd w:val="clear" w:color="auto" w:fill="auto"/>
            <w:vAlign w:val="center"/>
          </w:tcPr>
          <w:p w14:paraId="663D9344" w14:textId="77777777" w:rsidR="00961D17" w:rsidRPr="00577C86" w:rsidRDefault="00961D17" w:rsidP="00577C86">
            <w:pPr>
              <w:rPr>
                <w:rFonts w:ascii="Proxima Nova" w:hAnsi="Proxima Nova" w:cs="Arial"/>
                <w:color w:val="000000" w:themeColor="text1"/>
                <w:lang w:val="pt-BR"/>
              </w:rPr>
            </w:pPr>
            <w:r w:rsidRPr="00577C86">
              <w:rPr>
                <w:rFonts w:ascii="Proxima Nova" w:hAnsi="Proxima Nova" w:cs="Arial"/>
                <w:color w:val="000000" w:themeColor="text1"/>
                <w:lang w:val="pt-BR"/>
              </w:rPr>
              <w:t>R$ 430.000,00 (quatrocentos e trinta mil reais)</w:t>
            </w:r>
          </w:p>
        </w:tc>
      </w:tr>
      <w:tr w:rsidR="00961D17" w:rsidRPr="0022530B" w14:paraId="5B8CE549" w14:textId="77777777" w:rsidTr="001A26DF">
        <w:trPr>
          <w:trHeight w:val="510"/>
          <w:jc w:val="center"/>
        </w:trPr>
        <w:tc>
          <w:tcPr>
            <w:tcW w:w="1643" w:type="dxa"/>
            <w:shd w:val="clear" w:color="auto" w:fill="auto"/>
            <w:vAlign w:val="center"/>
          </w:tcPr>
          <w:p w14:paraId="492EB866" w14:textId="77777777" w:rsidR="00961D17" w:rsidRPr="00577C86" w:rsidRDefault="00961D17"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Valor Anual</w:t>
            </w:r>
          </w:p>
        </w:tc>
        <w:tc>
          <w:tcPr>
            <w:tcW w:w="7554" w:type="dxa"/>
            <w:tcBorders>
              <w:top w:val="single" w:sz="4" w:space="0" w:color="auto"/>
              <w:left w:val="nil"/>
              <w:bottom w:val="single" w:sz="4" w:space="0" w:color="auto"/>
              <w:right w:val="single" w:sz="4" w:space="0" w:color="auto"/>
            </w:tcBorders>
            <w:shd w:val="clear" w:color="auto" w:fill="auto"/>
            <w:vAlign w:val="center"/>
          </w:tcPr>
          <w:p w14:paraId="2064F161" w14:textId="77777777" w:rsidR="00961D17" w:rsidRPr="00577C86" w:rsidRDefault="00961D17" w:rsidP="00577C86">
            <w:pPr>
              <w:rPr>
                <w:rFonts w:ascii="Proxima Nova" w:hAnsi="Proxima Nova" w:cs="Arial"/>
                <w:color w:val="000000" w:themeColor="text1"/>
                <w:lang w:val="pt-BR"/>
              </w:rPr>
            </w:pPr>
            <w:r w:rsidRPr="00577C86">
              <w:rPr>
                <w:rFonts w:ascii="Proxima Nova" w:hAnsi="Proxima Nova" w:cs="Arial"/>
                <w:color w:val="000000" w:themeColor="text1"/>
                <w:lang w:val="pt-BR"/>
              </w:rPr>
              <w:t xml:space="preserve">R$ 5.160.000,00 (cinco milhões cento e sessenta mil reais </w:t>
            </w:r>
          </w:p>
        </w:tc>
      </w:tr>
    </w:tbl>
    <w:p w14:paraId="4745138F" w14:textId="77777777" w:rsidR="00961D17" w:rsidRPr="00577C86" w:rsidRDefault="00961D17" w:rsidP="00577C86">
      <w:pPr>
        <w:pStyle w:val="PargrafodaLista"/>
        <w:ind w:right="0"/>
        <w:rPr>
          <w:rFonts w:ascii="Proxima Nova" w:hAnsi="Proxima Nova" w:cs="Arial"/>
          <w:color w:val="000000" w:themeColor="text1"/>
        </w:rPr>
      </w:pPr>
    </w:p>
    <w:p w14:paraId="400C4052"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A(s) CONTRATADA(s) deverão apresentar à CONTRATANTE, até o 10°(décimo) dia do mês, para fins de instrução do processo de transferência de recurso, os seguintes documentos:</w:t>
      </w:r>
    </w:p>
    <w:p w14:paraId="310C6ECB" w14:textId="77777777" w:rsidR="00961D17" w:rsidRPr="00577C86" w:rsidRDefault="00961D17" w:rsidP="00577C86">
      <w:pPr>
        <w:widowControl/>
        <w:autoSpaceDE/>
        <w:autoSpaceDN/>
        <w:contextualSpacing/>
        <w:rPr>
          <w:rFonts w:ascii="Proxima Nova" w:hAnsi="Proxima Nova" w:cs="Arial"/>
          <w:color w:val="000000" w:themeColor="text1"/>
          <w:lang w:val="pt-BR"/>
        </w:rPr>
      </w:pPr>
      <w:r w:rsidRPr="00577C86">
        <w:rPr>
          <w:rFonts w:ascii="Proxima Nova" w:hAnsi="Proxima Nova" w:cs="Arial"/>
          <w:color w:val="000000" w:themeColor="text1"/>
          <w:lang w:val="pt-BR"/>
        </w:rPr>
        <w:t>a) Recibo correspondente ao mês de competência;</w:t>
      </w:r>
    </w:p>
    <w:p w14:paraId="450335E4" w14:textId="77777777" w:rsidR="00961D17" w:rsidRPr="00577C86" w:rsidRDefault="00961D17" w:rsidP="00577C86">
      <w:pPr>
        <w:widowControl/>
        <w:autoSpaceDE/>
        <w:autoSpaceDN/>
        <w:contextualSpacing/>
        <w:rPr>
          <w:rFonts w:ascii="Proxima Nova" w:hAnsi="Proxima Nova" w:cs="Arial"/>
          <w:color w:val="000000" w:themeColor="text1"/>
          <w:lang w:val="pt-BR"/>
        </w:rPr>
      </w:pPr>
      <w:r w:rsidRPr="00577C86">
        <w:rPr>
          <w:rFonts w:ascii="Proxima Nova" w:hAnsi="Proxima Nova" w:cs="Arial"/>
          <w:color w:val="000000" w:themeColor="text1"/>
          <w:lang w:val="pt-BR"/>
        </w:rPr>
        <w:t>b) Extrato das contas bancárias de custeio, investimento (se houver) e reserva legal;</w:t>
      </w:r>
    </w:p>
    <w:p w14:paraId="273744FF" w14:textId="77777777" w:rsidR="00961D17" w:rsidRPr="00577C86" w:rsidRDefault="00961D17" w:rsidP="00577C86">
      <w:pPr>
        <w:widowControl/>
        <w:autoSpaceDE/>
        <w:autoSpaceDN/>
        <w:contextualSpacing/>
        <w:rPr>
          <w:rFonts w:ascii="Proxima Nova" w:hAnsi="Proxima Nova" w:cs="Arial"/>
          <w:color w:val="000000" w:themeColor="text1"/>
          <w:lang w:val="pt-BR"/>
        </w:rPr>
      </w:pPr>
      <w:r w:rsidRPr="00577C86">
        <w:rPr>
          <w:rFonts w:ascii="Proxima Nova" w:hAnsi="Proxima Nova" w:cs="Arial"/>
          <w:color w:val="000000" w:themeColor="text1"/>
          <w:lang w:val="pt-BR"/>
        </w:rPr>
        <w:t>c) Os balancetes referentes ao mês anterior;</w:t>
      </w:r>
    </w:p>
    <w:p w14:paraId="0E5EA3F6" w14:textId="77777777" w:rsidR="00961D17" w:rsidRPr="00577C86" w:rsidRDefault="00961D17" w:rsidP="00577C86">
      <w:pPr>
        <w:widowControl/>
        <w:autoSpaceDE/>
        <w:autoSpaceDN/>
        <w:contextualSpacing/>
        <w:rPr>
          <w:rFonts w:ascii="Proxima Nova" w:hAnsi="Proxima Nova" w:cs="Arial"/>
          <w:color w:val="000000" w:themeColor="text1"/>
          <w:lang w:val="pt-BR"/>
        </w:rPr>
      </w:pPr>
      <w:r w:rsidRPr="00577C86">
        <w:rPr>
          <w:rFonts w:ascii="Proxima Nova" w:hAnsi="Proxima Nova" w:cs="Arial"/>
          <w:color w:val="000000" w:themeColor="text1"/>
          <w:lang w:val="pt-BR"/>
        </w:rPr>
        <w:t>d) As certidões de regularidade fiscal abaixo descrita, dentro do prazo de validade:</w:t>
      </w:r>
    </w:p>
    <w:p w14:paraId="5FC4C61E" w14:textId="77777777" w:rsidR="00961D17" w:rsidRPr="00577C86" w:rsidRDefault="00961D17" w:rsidP="00577C86">
      <w:pPr>
        <w:widowControl/>
        <w:autoSpaceDE/>
        <w:autoSpaceDN/>
        <w:contextualSpacing/>
        <w:rPr>
          <w:rFonts w:ascii="Proxima Nova" w:hAnsi="Proxima Nova" w:cs="Arial"/>
          <w:color w:val="000000" w:themeColor="text1"/>
          <w:lang w:val="pt-BR"/>
        </w:rPr>
      </w:pPr>
    </w:p>
    <w:p w14:paraId="1AF15E1E" w14:textId="77777777" w:rsidR="00961D17" w:rsidRPr="00577C86" w:rsidRDefault="00961D17" w:rsidP="00577C86">
      <w:pPr>
        <w:widowControl/>
        <w:numPr>
          <w:ilvl w:val="0"/>
          <w:numId w:val="64"/>
        </w:numPr>
        <w:autoSpaceDE/>
        <w:autoSpaceDN/>
        <w:ind w:left="567" w:hanging="283"/>
        <w:contextualSpacing/>
        <w:rPr>
          <w:rFonts w:ascii="Proxima Nova" w:hAnsi="Proxima Nova" w:cs="Arial"/>
          <w:color w:val="000000" w:themeColor="text1"/>
          <w:lang w:val="pt-BR"/>
        </w:rPr>
      </w:pPr>
      <w:r w:rsidRPr="00577C86">
        <w:rPr>
          <w:rFonts w:ascii="Proxima Nova" w:hAnsi="Proxima Nova" w:cs="Arial"/>
          <w:color w:val="000000" w:themeColor="text1"/>
          <w:lang w:val="pt-BR"/>
        </w:rPr>
        <w:t>Certificado de Regularidade do FGTS - CRF;</w:t>
      </w:r>
    </w:p>
    <w:p w14:paraId="38B469FC" w14:textId="77777777" w:rsidR="00961D17" w:rsidRPr="00577C86" w:rsidRDefault="00961D17" w:rsidP="00577C86">
      <w:pPr>
        <w:widowControl/>
        <w:numPr>
          <w:ilvl w:val="0"/>
          <w:numId w:val="64"/>
        </w:numPr>
        <w:autoSpaceDE/>
        <w:autoSpaceDN/>
        <w:ind w:left="567" w:hanging="283"/>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Certidão Negativa de Débito Fiscal Estadual não inscrito em dívida ativa (CND), emitida pelo respectivo órgão fazendário estadual ou distrital da sede da contratada;</w:t>
      </w:r>
    </w:p>
    <w:p w14:paraId="7C52AE27" w14:textId="77777777" w:rsidR="00961D17" w:rsidRPr="00577C86" w:rsidRDefault="00961D17" w:rsidP="00577C86">
      <w:pPr>
        <w:widowControl/>
        <w:numPr>
          <w:ilvl w:val="0"/>
          <w:numId w:val="64"/>
        </w:numPr>
        <w:autoSpaceDE/>
        <w:autoSpaceDN/>
        <w:ind w:left="567" w:hanging="283"/>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Certidão Negativa de Débitos Relativos aos Tributos Federais e a Dívida Ativa da União;</w:t>
      </w:r>
    </w:p>
    <w:p w14:paraId="0AF0048F" w14:textId="77777777" w:rsidR="00961D17" w:rsidRPr="00577C86" w:rsidRDefault="00961D17" w:rsidP="00577C86">
      <w:pPr>
        <w:widowControl/>
        <w:numPr>
          <w:ilvl w:val="0"/>
          <w:numId w:val="64"/>
        </w:numPr>
        <w:autoSpaceDE/>
        <w:autoSpaceDN/>
        <w:ind w:left="567" w:hanging="283"/>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Certidão Negativa de Débitos Trabalhistas – CNDT.</w:t>
      </w:r>
    </w:p>
    <w:p w14:paraId="34EB9520" w14:textId="77777777" w:rsidR="00961D17" w:rsidRPr="00577C86" w:rsidRDefault="00961D17" w:rsidP="00073062">
      <w:pPr>
        <w:pStyle w:val="PargrafodaLista"/>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Havendo saldo de custeio este poderá ser utilizado para novos investimentos, quando necessários, desde que justificado pela </w:t>
      </w:r>
      <w:r w:rsidRPr="00577C86">
        <w:rPr>
          <w:rFonts w:ascii="Proxima Nova" w:hAnsi="Proxima Nova" w:cs="Arial"/>
          <w:bCs/>
          <w:color w:val="000000" w:themeColor="text1"/>
        </w:rPr>
        <w:t xml:space="preserve">CONTRATADA </w:t>
      </w:r>
      <w:r w:rsidRPr="00577C86">
        <w:rPr>
          <w:rFonts w:ascii="Proxima Nova" w:hAnsi="Proxima Nova" w:cs="Arial"/>
          <w:color w:val="000000" w:themeColor="text1"/>
        </w:rPr>
        <w:t xml:space="preserve">e previamente aprovado pela </w:t>
      </w:r>
      <w:r w:rsidRPr="00577C86">
        <w:rPr>
          <w:rFonts w:ascii="Proxima Nova" w:hAnsi="Proxima Nova" w:cs="Arial"/>
          <w:bCs/>
          <w:color w:val="000000" w:themeColor="text1"/>
        </w:rPr>
        <w:t xml:space="preserve">CONTRATANTE. </w:t>
      </w:r>
    </w:p>
    <w:p w14:paraId="4CC4C8C9" w14:textId="77777777" w:rsidR="00961D17" w:rsidRPr="00577C86" w:rsidRDefault="00961D17" w:rsidP="00577C86">
      <w:pPr>
        <w:pStyle w:val="PargrafodaLista"/>
        <w:autoSpaceDE/>
        <w:autoSpaceDN/>
        <w:ind w:left="0" w:right="0"/>
        <w:contextualSpacing/>
        <w:rPr>
          <w:rFonts w:ascii="Proxima Nova" w:hAnsi="Proxima Nova" w:cs="Arial"/>
          <w:color w:val="000000" w:themeColor="text1"/>
        </w:rPr>
      </w:pPr>
    </w:p>
    <w:bookmarkEnd w:id="9"/>
    <w:bookmarkEnd w:id="10"/>
    <w:p w14:paraId="3457B0E5"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Os recursos financeiros transferidos pelo Município à execução do objeto deste Contrato de Gestão serão movimentados em conta bancária específica e exclusiva vinculada a este contrato, a ser aberta pela CONTRATADA, de modo que os recursos transferidos não sejam confundidos com os recursos próprios da CONTRATADA. Todos os pagamentos das despesas referentes à execução deste Contrato de Gestão deverão ser realizados através da conta exclusiva.</w:t>
      </w:r>
    </w:p>
    <w:p w14:paraId="232A0DEC" w14:textId="77777777" w:rsidR="00961D17" w:rsidRPr="00577C86" w:rsidRDefault="00961D17" w:rsidP="00577C86">
      <w:pPr>
        <w:pStyle w:val="PargrafodaLista"/>
        <w:ind w:right="0"/>
        <w:rPr>
          <w:rFonts w:ascii="Proxima Nova" w:hAnsi="Proxima Nova" w:cs="Arial"/>
          <w:color w:val="000000" w:themeColor="text1"/>
        </w:rPr>
      </w:pPr>
    </w:p>
    <w:p w14:paraId="1F64CA36"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Todos os repasses da CONTRATADA serão realizados exclusivamente mediante cheque nominativo, ordem bancária; Transferência Eletrônica Disponível (TED) em que fiquem registradas a destinação do valor e a identificação do respectivo credor ou beneficiário, não sendo permitido saque em espécie de qualquer valor.</w:t>
      </w:r>
    </w:p>
    <w:p w14:paraId="78AE4B49" w14:textId="77777777" w:rsidR="00961D17" w:rsidRPr="00577C86" w:rsidRDefault="00961D17" w:rsidP="00577C86">
      <w:pPr>
        <w:pStyle w:val="PargrafodaLista"/>
        <w:rPr>
          <w:rFonts w:ascii="Proxima Nova" w:hAnsi="Proxima Nova" w:cs="Arial"/>
          <w:color w:val="000000" w:themeColor="text1"/>
        </w:rPr>
      </w:pPr>
    </w:p>
    <w:p w14:paraId="518B2F46"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Os recursos financeiros que forem repassados pelo Município ou adquiridos em virtude do Contrato de Gestão, originados por incremento de teto MAC, incentivos Federais e/ou Municipais e/ou referente as ações financiadas pelo Fundo de Ações Estratégicas e </w:t>
      </w:r>
      <w:r w:rsidRPr="00577C86">
        <w:rPr>
          <w:rFonts w:ascii="Proxima Nova" w:hAnsi="Proxima Nova" w:cs="Arial"/>
          <w:color w:val="000000" w:themeColor="text1"/>
        </w:rPr>
        <w:lastRenderedPageBreak/>
        <w:t>Compensações- </w:t>
      </w:r>
      <w:r w:rsidRPr="00577C86">
        <w:rPr>
          <w:rFonts w:ascii="Proxima Nova" w:hAnsi="Proxima Nova" w:cs="Arial"/>
          <w:bCs/>
          <w:color w:val="000000" w:themeColor="text1"/>
        </w:rPr>
        <w:t>FAEC</w:t>
      </w:r>
      <w:r w:rsidRPr="00577C86">
        <w:rPr>
          <w:rFonts w:ascii="Proxima Nova" w:hAnsi="Proxima Nova" w:cs="Arial"/>
          <w:b/>
          <w:bCs/>
          <w:color w:val="000000" w:themeColor="text1"/>
        </w:rPr>
        <w:t xml:space="preserve">, </w:t>
      </w:r>
      <w:r w:rsidRPr="00577C86">
        <w:rPr>
          <w:rFonts w:ascii="Proxima Nova" w:hAnsi="Proxima Nova" w:cs="Arial"/>
          <w:color w:val="000000" w:themeColor="text1"/>
        </w:rPr>
        <w:t>deverão estar vinculados ao cumprimento de metas pactuadas, conforme avaliação da Comissão de Acompanhamento e Fiscalização do Contrato.</w:t>
      </w:r>
    </w:p>
    <w:p w14:paraId="63A15EBA" w14:textId="77777777" w:rsidR="00961D17" w:rsidRPr="00577C86" w:rsidRDefault="00961D17" w:rsidP="00577C86">
      <w:pPr>
        <w:pStyle w:val="PargrafodaLista"/>
        <w:rPr>
          <w:rFonts w:ascii="Proxima Nova" w:hAnsi="Proxima Nova" w:cs="Arial"/>
          <w:color w:val="000000" w:themeColor="text1"/>
        </w:rPr>
      </w:pPr>
    </w:p>
    <w:p w14:paraId="40BBFEA8"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 xml:space="preserve">A CONTRATANTE fica autorizada a realizar transferências bancarias com a finalidade investimento (predial e aquisição de novos equipamentos) à CONTRATADA, mediante a solicitação e justificativa emitida pela CONTRATADA, e ainda, condicionada a apresentação e aprovação de 03 (três) orçamentos que comprovem o menor preço para execução do plano de aplicação. </w:t>
      </w:r>
    </w:p>
    <w:p w14:paraId="07253AE4" w14:textId="77777777" w:rsidR="00961D17" w:rsidRPr="00577C86" w:rsidRDefault="00961D17" w:rsidP="00577C86">
      <w:pPr>
        <w:pStyle w:val="PargrafodaLista"/>
        <w:rPr>
          <w:rFonts w:ascii="Proxima Nova" w:hAnsi="Proxima Nova" w:cs="Arial"/>
          <w:color w:val="000000" w:themeColor="text1"/>
        </w:rPr>
      </w:pPr>
    </w:p>
    <w:p w14:paraId="3A50F7B9" w14:textId="41F0028C"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 CONTRATANTE não efetuará pagamento de título descontado, ou por meio de cobrança em banco, bem como, os que forem negociados com terceiros por intermédio da operação de “</w:t>
      </w:r>
      <w:r w:rsidRPr="00577C86">
        <w:rPr>
          <w:rFonts w:ascii="Proxima Nova" w:hAnsi="Proxima Nova" w:cs="Arial"/>
          <w:i/>
          <w:iCs/>
          <w:color w:val="000000" w:themeColor="text1"/>
        </w:rPr>
        <w:t>factori</w:t>
      </w:r>
      <w:r w:rsidR="000B0439">
        <w:rPr>
          <w:rFonts w:ascii="Proxima Nova" w:hAnsi="Proxima Nova" w:cs="Arial"/>
          <w:i/>
          <w:iCs/>
          <w:color w:val="000000" w:themeColor="text1"/>
        </w:rPr>
        <w:t>ng</w:t>
      </w:r>
      <w:r w:rsidRPr="00577C86">
        <w:rPr>
          <w:rFonts w:ascii="Proxima Nova" w:hAnsi="Proxima Nova" w:cs="Arial"/>
          <w:color w:val="000000" w:themeColor="text1"/>
        </w:rPr>
        <w:t>”.</w:t>
      </w:r>
    </w:p>
    <w:p w14:paraId="4F3C4534" w14:textId="77777777" w:rsidR="00961D17" w:rsidRPr="00577C86" w:rsidRDefault="00961D17" w:rsidP="00577C86">
      <w:pPr>
        <w:pStyle w:val="PargrafodaLista"/>
        <w:rPr>
          <w:rFonts w:ascii="Proxima Nova" w:hAnsi="Proxima Nova" w:cs="Arial"/>
          <w:color w:val="000000" w:themeColor="text1"/>
        </w:rPr>
      </w:pPr>
    </w:p>
    <w:p w14:paraId="5637C34A"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As despesas bancárias decorrentes de transferência de valores para outras praças serão de responsabilidade da CONTRATADA.</w:t>
      </w:r>
    </w:p>
    <w:p w14:paraId="344BE133"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5E0B29E8" w14:textId="77777777" w:rsidR="00961D17" w:rsidRPr="00577C86" w:rsidRDefault="00961D17" w:rsidP="00073062">
      <w:pPr>
        <w:pStyle w:val="PargrafodaLista"/>
        <w:numPr>
          <w:ilvl w:val="0"/>
          <w:numId w:val="157"/>
        </w:numPr>
        <w:shd w:val="clear" w:color="auto" w:fill="8EAADB" w:themeFill="accent1" w:themeFillTint="99"/>
        <w:ind w:left="0" w:right="-1" w:firstLine="0"/>
        <w:rPr>
          <w:rFonts w:ascii="Proxima Nova" w:hAnsi="Proxima Nova" w:cs="Arial"/>
          <w:b/>
          <w:bCs/>
          <w:color w:val="000000" w:themeColor="text1"/>
        </w:rPr>
      </w:pPr>
      <w:r w:rsidRPr="00577C86">
        <w:rPr>
          <w:rFonts w:ascii="Proxima Nova" w:hAnsi="Proxima Nova" w:cs="Arial"/>
          <w:b/>
          <w:bCs/>
          <w:color w:val="000000" w:themeColor="text1"/>
        </w:rPr>
        <w:t>DO PAGAMENTO E DA DOTAÇÃO ORÇAMENTÁRIA</w:t>
      </w:r>
      <w:bookmarkStart w:id="11" w:name="_Hlk21440484"/>
    </w:p>
    <w:p w14:paraId="7E2AAFCE" w14:textId="77777777" w:rsidR="00961D17" w:rsidRPr="00577C86" w:rsidRDefault="00961D17" w:rsidP="00577C86">
      <w:pPr>
        <w:pStyle w:val="PargrafodaLista"/>
        <w:ind w:left="0" w:right="0"/>
        <w:rPr>
          <w:rFonts w:ascii="Proxima Nova" w:hAnsi="Proxima Nova" w:cs="Arial"/>
          <w:b/>
          <w:bCs/>
          <w:color w:val="000000" w:themeColor="text1"/>
        </w:rPr>
      </w:pPr>
    </w:p>
    <w:p w14:paraId="6D5394F3" w14:textId="770B0E26" w:rsidR="00961D17" w:rsidRPr="00577C86" w:rsidRDefault="00961D17" w:rsidP="00073062">
      <w:pPr>
        <w:pStyle w:val="PargrafodaLista"/>
        <w:numPr>
          <w:ilvl w:val="1"/>
          <w:numId w:val="157"/>
        </w:numPr>
        <w:ind w:left="0" w:right="0" w:firstLine="0"/>
        <w:rPr>
          <w:rFonts w:ascii="Proxima Nova" w:hAnsi="Proxima Nova" w:cs="Arial"/>
          <w:b/>
          <w:bCs/>
          <w:color w:val="000000" w:themeColor="text1"/>
        </w:rPr>
      </w:pPr>
      <w:r w:rsidRPr="00577C86">
        <w:rPr>
          <w:rFonts w:ascii="Proxima Nova" w:hAnsi="Proxima Nova" w:cs="Arial"/>
          <w:color w:val="000000" w:themeColor="text1"/>
        </w:rPr>
        <w:t>O cálculo do valor da transferência mensal de recursos equivalerá a 1/12 avos do valor total do Contrato de Gestão.</w:t>
      </w:r>
    </w:p>
    <w:p w14:paraId="3A862F28"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O mês 1 do Contrato de Gestão é destinado à fase de implantação, devendo a CONTRATANTE adiantar o pagamento para cobrir as despesas descritas no Plano Orçamentário de Custos, qual deverá contemplar as despesas correspondentes.</w:t>
      </w:r>
    </w:p>
    <w:p w14:paraId="48CBD531"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O repasse referente à PRIMEIRA parcela será efetuado integral e até o 5.º dia útil após a assinatura do contrato de gestão.</w:t>
      </w:r>
    </w:p>
    <w:p w14:paraId="4EBE9377"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 xml:space="preserve">As despesas previstas e não realizadas no mês de referência deverão ser objeto de ajustes nos demonstrativos do mês subsequente. </w:t>
      </w:r>
    </w:p>
    <w:p w14:paraId="002C0DD5" w14:textId="77777777" w:rsidR="00961D17" w:rsidRPr="00577C86" w:rsidRDefault="00961D17" w:rsidP="00577C86">
      <w:pPr>
        <w:pStyle w:val="PargrafodaLista"/>
        <w:widowControl/>
        <w:autoSpaceDE/>
        <w:autoSpaceDN/>
        <w:ind w:left="1276" w:right="0"/>
        <w:contextualSpacing/>
        <w:rPr>
          <w:rFonts w:ascii="Proxima Nova" w:hAnsi="Proxima Nova" w:cs="Arial"/>
          <w:color w:val="000000" w:themeColor="text1"/>
        </w:rPr>
      </w:pPr>
    </w:p>
    <w:p w14:paraId="351B5070" w14:textId="77777777" w:rsidR="00961D17" w:rsidRPr="00577C86" w:rsidRDefault="00961D17" w:rsidP="00073062">
      <w:pPr>
        <w:pStyle w:val="PargrafodaLista"/>
        <w:numPr>
          <w:ilvl w:val="1"/>
          <w:numId w:val="157"/>
        </w:numPr>
        <w:ind w:left="0" w:right="0" w:firstLine="0"/>
        <w:rPr>
          <w:rFonts w:ascii="Proxima Nova" w:hAnsi="Proxima Nova" w:cs="Arial"/>
          <w:color w:val="000000" w:themeColor="text1"/>
        </w:rPr>
      </w:pPr>
      <w:r w:rsidRPr="00577C86">
        <w:rPr>
          <w:rFonts w:ascii="Proxima Nova" w:hAnsi="Proxima Nova" w:cs="Arial"/>
          <w:color w:val="000000" w:themeColor="text1"/>
        </w:rPr>
        <w:t>Os demais pagamentos serão efetuados em parcelas mensais, mediante apresentação dos relatórios de produção referente à realização dos serviços, do mês consignado.</w:t>
      </w:r>
    </w:p>
    <w:p w14:paraId="73E9AB08"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A comprovação da utilização dos recursos transferidos deverá ser apresentada mensalmente à SMS e analisada pela Comissão de Acompanhamento e Fiscalização do Contrato.</w:t>
      </w:r>
    </w:p>
    <w:p w14:paraId="66535208"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Os parâmetros para transferência das parcelas mensais serão liberados com base na apresentação de prestação de contas e relatórios dos indicadores de produtividade.</w:t>
      </w:r>
    </w:p>
    <w:p w14:paraId="257EEE20"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 xml:space="preserve">Deverá ser restituído ao Poder Público o saldo dos recursos líquidos resultantes dos valores repassados, em caso de encerramento do Contrato de Gestão. </w:t>
      </w:r>
    </w:p>
    <w:p w14:paraId="118206B6"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No caso do item anterior, a CONTRATADA deverá transferir, integralmente, à CONTRATANTE os legados ou doações que lhe foram destinados, benfeitorias, bens móveis e imobilizados instalados nos equipamentos de saúde, bem como os excedentes financeiros decorrentes da prestação de serviços de assistência à saúde cujo uso dos equipamentos lhe fora permitido.</w:t>
      </w:r>
    </w:p>
    <w:p w14:paraId="444839BA" w14:textId="77777777" w:rsidR="00961D17" w:rsidRPr="00577C86" w:rsidRDefault="00961D17" w:rsidP="00073062">
      <w:pPr>
        <w:pStyle w:val="PargrafodaLista"/>
        <w:widowControl/>
        <w:numPr>
          <w:ilvl w:val="2"/>
          <w:numId w:val="157"/>
        </w:numPr>
        <w:autoSpaceDE/>
        <w:autoSpaceDN/>
        <w:ind w:left="1276" w:right="0" w:hanging="850"/>
        <w:contextualSpacing/>
        <w:rPr>
          <w:rFonts w:ascii="Proxima Nova" w:hAnsi="Proxima Nova" w:cs="Arial"/>
          <w:color w:val="000000" w:themeColor="text1"/>
        </w:rPr>
      </w:pPr>
      <w:r w:rsidRPr="00577C86">
        <w:rPr>
          <w:rFonts w:ascii="Proxima Nova" w:hAnsi="Proxima Nova" w:cs="Arial"/>
          <w:color w:val="000000" w:themeColor="text1"/>
        </w:rPr>
        <w:t xml:space="preserve">Os recursos destinados aos pagamentos das verbas rescisórias, férias e 13º salários, deverão ser depositados em um </w:t>
      </w:r>
      <w:r w:rsidRPr="00577C86">
        <w:rPr>
          <w:rFonts w:ascii="Proxima Nova" w:hAnsi="Proxima Nova" w:cs="Arial"/>
          <w:b/>
          <w:bCs/>
          <w:color w:val="000000" w:themeColor="text1"/>
        </w:rPr>
        <w:t>FUNDO DE RESERVA</w:t>
      </w:r>
      <w:r w:rsidRPr="00577C86">
        <w:rPr>
          <w:rFonts w:ascii="Proxima Nova" w:hAnsi="Proxima Nova" w:cs="Arial"/>
          <w:color w:val="000000" w:themeColor="text1"/>
        </w:rPr>
        <w:t>, a qual a contratada somente poderá utilizar nos casos expressamente previstos na cláusula do contrato de gestão.</w:t>
      </w:r>
    </w:p>
    <w:p w14:paraId="21DB6499" w14:textId="77777777" w:rsidR="00961D17" w:rsidRPr="00577C86" w:rsidRDefault="00961D17" w:rsidP="00577C86">
      <w:pPr>
        <w:pStyle w:val="PargrafodaLista"/>
        <w:widowControl/>
        <w:autoSpaceDE/>
        <w:autoSpaceDN/>
        <w:ind w:left="1276" w:right="0"/>
        <w:contextualSpacing/>
        <w:rPr>
          <w:rFonts w:ascii="Proxima Nova" w:hAnsi="Proxima Nova" w:cs="Arial"/>
          <w:color w:val="000000" w:themeColor="text1"/>
        </w:rPr>
      </w:pPr>
    </w:p>
    <w:p w14:paraId="78AEF4C1" w14:textId="77777777" w:rsidR="00961D17" w:rsidRPr="00577C86" w:rsidRDefault="00961D17" w:rsidP="00073062">
      <w:pPr>
        <w:pStyle w:val="PargrafodaLista"/>
        <w:numPr>
          <w:ilvl w:val="1"/>
          <w:numId w:val="157"/>
        </w:numPr>
        <w:ind w:left="0" w:right="0" w:firstLine="0"/>
        <w:rPr>
          <w:rFonts w:ascii="Proxima Nova" w:hAnsi="Proxima Nova" w:cs="Arial"/>
          <w:color w:val="000000" w:themeColor="text1"/>
          <w:lang w:eastAsia="ar-SA"/>
        </w:rPr>
      </w:pPr>
      <w:r w:rsidRPr="00577C86">
        <w:rPr>
          <w:rFonts w:ascii="Proxima Nova" w:hAnsi="Proxima Nova" w:cs="Arial"/>
          <w:color w:val="000000" w:themeColor="text1"/>
          <w:lang w:eastAsia="ar-SA"/>
        </w:rPr>
        <w:t>Os recursos financeiros destinados ao cumprimento do objeto do Contrato seguirão por meio da Dotação Orçamentária abaixo especificada:</w:t>
      </w:r>
    </w:p>
    <w:p w14:paraId="6AF092A3" w14:textId="77777777" w:rsidR="00961D17" w:rsidRPr="00577C86" w:rsidRDefault="00961D17" w:rsidP="00577C86">
      <w:pPr>
        <w:widowControl/>
        <w:autoSpaceDE/>
        <w:autoSpaceDN/>
        <w:rPr>
          <w:rFonts w:ascii="Proxima Nova" w:hAnsi="Proxima Nova" w:cs="Arial"/>
          <w:color w:val="000000" w:themeColor="text1"/>
          <w:lang w:val="pt-BR"/>
        </w:rPr>
      </w:pPr>
    </w:p>
    <w:p w14:paraId="2A36613D" w14:textId="77777777" w:rsidR="00961D17" w:rsidRPr="00577C86" w:rsidRDefault="00961D17" w:rsidP="00073062">
      <w:pPr>
        <w:pStyle w:val="PargrafodaLista"/>
        <w:numPr>
          <w:ilvl w:val="2"/>
          <w:numId w:val="157"/>
        </w:numPr>
        <w:ind w:right="0"/>
        <w:rPr>
          <w:rFonts w:ascii="Proxima Nova" w:hAnsi="Proxima Nova" w:cs="Arial"/>
          <w:color w:val="000000" w:themeColor="text1"/>
          <w:highlight w:val="yellow"/>
        </w:rPr>
      </w:pPr>
      <w:r w:rsidRPr="00577C86">
        <w:rPr>
          <w:rFonts w:ascii="Proxima Nova" w:hAnsi="Proxima Nova" w:cs="Arial"/>
          <w:color w:val="000000" w:themeColor="text1"/>
          <w:highlight w:val="yellow"/>
        </w:rPr>
        <w:t>A despesa prevista nesta contratação encontra-se empenhada, conforme Nota de Empenho ....., de ......de .........de 2023, à conta da dotação orçamentária consignada no Orçamento Geral do Município do corrente exercício, e no elemento de despesa ..................</w:t>
      </w:r>
    </w:p>
    <w:p w14:paraId="033D3BE7" w14:textId="77777777" w:rsidR="00961D17" w:rsidRPr="00577C86" w:rsidRDefault="00961D17" w:rsidP="00073062">
      <w:pPr>
        <w:pStyle w:val="PargrafodaLista"/>
        <w:numPr>
          <w:ilvl w:val="2"/>
          <w:numId w:val="157"/>
        </w:numPr>
        <w:ind w:right="0"/>
        <w:rPr>
          <w:rFonts w:ascii="Proxima Nova" w:hAnsi="Proxima Nova" w:cs="Arial"/>
          <w:color w:val="000000" w:themeColor="text1"/>
        </w:rPr>
      </w:pPr>
      <w:r w:rsidRPr="00577C86">
        <w:rPr>
          <w:rFonts w:ascii="Proxima Nova" w:hAnsi="Proxima Nova" w:cs="Arial"/>
          <w:color w:val="000000" w:themeColor="text1"/>
        </w:rPr>
        <w:lastRenderedPageBreak/>
        <w:t>As dotações orçamentárias dos exercícios seguintes deverão ser registradas mediante apostilamento ao presente contrato, nos termos fixados no art. 136, inc. IV, Lei 14.133/2021.</w:t>
      </w:r>
    </w:p>
    <w:p w14:paraId="5F2FBF1E" w14:textId="77777777" w:rsidR="00961D17" w:rsidRPr="00577C86" w:rsidRDefault="00961D17" w:rsidP="00577C86">
      <w:pPr>
        <w:rPr>
          <w:rFonts w:ascii="Proxima Nova" w:hAnsi="Proxima Nova" w:cs="Arial"/>
          <w:color w:val="000000" w:themeColor="text1"/>
          <w:lang w:val="pt-BR"/>
        </w:rPr>
      </w:pPr>
    </w:p>
    <w:p w14:paraId="45C3D690" w14:textId="77777777" w:rsidR="00961D17" w:rsidRPr="00577C86" w:rsidRDefault="00961D17" w:rsidP="00073062">
      <w:pPr>
        <w:pStyle w:val="PargrafodaLista"/>
        <w:numPr>
          <w:ilvl w:val="0"/>
          <w:numId w:val="157"/>
        </w:numPr>
        <w:shd w:val="clear" w:color="auto" w:fill="8EAADB" w:themeFill="accent1" w:themeFillTint="99"/>
        <w:ind w:left="0" w:right="-1" w:firstLine="0"/>
        <w:rPr>
          <w:rFonts w:ascii="Proxima Nova" w:hAnsi="Proxima Nova" w:cs="Arial"/>
          <w:b/>
          <w:bCs/>
          <w:color w:val="000000" w:themeColor="text1"/>
        </w:rPr>
      </w:pPr>
      <w:bookmarkStart w:id="12" w:name="_Toc76829290"/>
      <w:r w:rsidRPr="00577C86">
        <w:rPr>
          <w:rFonts w:ascii="Proxima Nova" w:hAnsi="Proxima Nova" w:cs="Arial"/>
          <w:b/>
          <w:bCs/>
          <w:color w:val="000000" w:themeColor="text1"/>
        </w:rPr>
        <w:t>DO REAJUSTE E REVISÃO DE PREÇO</w:t>
      </w:r>
      <w:bookmarkEnd w:id="12"/>
    </w:p>
    <w:p w14:paraId="050B3C0A" w14:textId="77777777" w:rsidR="00961D17" w:rsidRPr="00577C86" w:rsidRDefault="00961D17" w:rsidP="00073062">
      <w:pPr>
        <w:pStyle w:val="PargrafodaLista"/>
        <w:numPr>
          <w:ilvl w:val="1"/>
          <w:numId w:val="157"/>
        </w:numPr>
        <w:ind w:left="0" w:right="0" w:firstLine="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Os valores pactuados nesta contratação poderão ser reajustados, para mais ou menos, de acordo com a variação no Índice Geral de Preço-Mercado - IGPM, ou pelo índice que venha a substituí-lo, este deverá ser formulado durante a vigência do contrato de gestão e antes de eventual prorrogação nos termos </w:t>
      </w:r>
      <w:hyperlink r:id="rId19" w:anchor="art107" w:history="1">
        <w:r w:rsidRPr="00577C86">
          <w:rPr>
            <w:rFonts w:ascii="Proxima Nova" w:hAnsi="Proxima Nova" w:cs="Arial"/>
            <w:color w:val="000000" w:themeColor="text1"/>
            <w:lang w:eastAsia="ar-SA"/>
          </w:rPr>
          <w:t>14.133/2021</w:t>
        </w:r>
      </w:hyperlink>
      <w:r w:rsidRPr="00577C86">
        <w:rPr>
          <w:rFonts w:ascii="Proxima Nova" w:hAnsi="Proxima Nova" w:cs="Arial"/>
          <w:color w:val="000000" w:themeColor="text1"/>
          <w:lang w:eastAsia="ar-SA"/>
        </w:rPr>
        <w:t>.</w:t>
      </w:r>
    </w:p>
    <w:p w14:paraId="1B0B0A6D"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Durante o curso da execução do contrato, os valores estipulados poderão ser corrigidos.</w:t>
      </w:r>
    </w:p>
    <w:p w14:paraId="119BB352"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periodicidade do reajustamento será anual, a contar da data limite para apresentação da proposta, nos termos fixados no art. 92, § 4º, da Lei 14.133/2021. </w:t>
      </w:r>
    </w:p>
    <w:p w14:paraId="1D3AFB5A"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highlight w:val="yellow"/>
          <w:lang w:eastAsia="ar-SA"/>
        </w:rPr>
      </w:pPr>
      <w:r w:rsidRPr="00577C86">
        <w:rPr>
          <w:rFonts w:ascii="Proxima Nova" w:hAnsi="Proxima Nova" w:cs="Arial"/>
          <w:color w:val="000000" w:themeColor="text1"/>
          <w:highlight w:val="yellow"/>
          <w:lang w:eastAsia="ar-SA"/>
        </w:rPr>
        <w:t xml:space="preserve">A data base para reajustamento dos valores pactuados neste termo de contrato será o dia .... do mês de ................., sendo o índice de reajuste do contrato o resultado acumulado do período anual anterior a tal data. </w:t>
      </w:r>
    </w:p>
    <w:p w14:paraId="7AC965C3"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O reajustamento deverá ser concedido pela CONTRATANTE independente de requerimento da CONTRATADA, em até 60 dias contados da data base, devendo ser registrado mediante simples apostilamento contratual nos autos do processo de gestão e fiscalização do contrato. </w:t>
      </w:r>
    </w:p>
    <w:p w14:paraId="1B51E147"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No caso da concessão automática do reajustamento indicado no parágrafo anterior, deverá a CONTRATADA ser notificada previamente em relação ao índice a ser aplicado, podendo contraditar justificadamente no prazo de até 5 dias úteis. </w:t>
      </w:r>
    </w:p>
    <w:p w14:paraId="2F3C28F3"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O direito ao reajuste contratual poderá ser denegado totalmente, ou negociado em relação a seu quantum, por acordo entre as partes, sendo devidamente registrado no respectivo apostilamento contratual. </w:t>
      </w:r>
    </w:p>
    <w:p w14:paraId="31FBC90C" w14:textId="77777777" w:rsidR="00961D17" w:rsidRPr="00577C86" w:rsidRDefault="00961D17" w:rsidP="00073062">
      <w:pPr>
        <w:pStyle w:val="PargrafodaLista"/>
        <w:numPr>
          <w:ilvl w:val="1"/>
          <w:numId w:val="157"/>
        </w:numPr>
        <w:ind w:left="0" w:right="0" w:firstLine="0"/>
        <w:rPr>
          <w:rFonts w:ascii="Proxima Nova" w:hAnsi="Proxima Nova" w:cs="Arial"/>
          <w:color w:val="000000" w:themeColor="text1"/>
        </w:rPr>
      </w:pPr>
      <w:r w:rsidRPr="00577C86">
        <w:rPr>
          <w:rFonts w:ascii="Proxima Nova" w:hAnsi="Proxima Nova" w:cs="Arial"/>
          <w:color w:val="000000" w:themeColor="text1"/>
        </w:rPr>
        <w:t xml:space="preserve">No decorrer da vigência da presente contratação, havendo comprovado desequilíbrio econômico-financeiro por qualquer das partes contratantes, caberá a revisão dos preços pactuados, para mais ou para menos, nos termos fixados nos arts. 124, inc. II, alínea “d”, 130 e 134, todos da Lei 14.133/2021. </w:t>
      </w:r>
    </w:p>
    <w:p w14:paraId="235C91E0"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No caso de desequilíbrio contratual, cabe à parte que alega demonstrar concreta e objetivamente o quantum do impacto negativo na economia contratual em decorrência do evento superveniente suscitado. </w:t>
      </w:r>
    </w:p>
    <w:p w14:paraId="315500EA"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O fim da vigência contratual não impede a revisão dos preços pactuados, desde que a parte interessada tenha alegado formalmente o desequilíbrio antes do termo final da vigência, nos termos do art. 131 da Lei 14.133/2021. </w:t>
      </w:r>
    </w:p>
    <w:p w14:paraId="2510CFE0"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revisão dos preços contratuais deverá ser processada mediante processos administrativos que garanta amplamente o contraditório e a ampla defesa, devendo ser determinada por ato decisório da autoridade competente e formalizada por intermédio de Termo Aditivo pactuado entre as partes. </w:t>
      </w:r>
    </w:p>
    <w:p w14:paraId="11038710" w14:textId="77777777" w:rsidR="00961D17" w:rsidRPr="00577C86" w:rsidRDefault="00961D17" w:rsidP="00073062">
      <w:pPr>
        <w:pStyle w:val="PargrafodaLista"/>
        <w:numPr>
          <w:ilvl w:val="2"/>
          <w:numId w:val="157"/>
        </w:numPr>
        <w:ind w:left="993" w:right="0"/>
        <w:rPr>
          <w:rFonts w:ascii="Proxima Nova" w:hAnsi="Proxima Nova" w:cs="Arial"/>
          <w:color w:val="000000" w:themeColor="text1"/>
        </w:rPr>
      </w:pPr>
      <w:r w:rsidRPr="00577C86">
        <w:rPr>
          <w:rFonts w:ascii="Proxima Nova" w:hAnsi="Proxima Nova" w:cs="Arial"/>
          <w:color w:val="000000" w:themeColor="text1"/>
          <w:lang w:eastAsia="ar-SA"/>
        </w:rPr>
        <w:t>A CONTRATANTE deverá analisar e emitir decisão fundamentada em relação ao pedido de revisão de preços no prazo máximo de 30 dias, salvo se pendente informações ou documentos que devam ser</w:t>
      </w:r>
      <w:r w:rsidRPr="00577C86">
        <w:rPr>
          <w:rFonts w:ascii="Proxima Nova" w:hAnsi="Proxima Nova" w:cs="Arial"/>
          <w:color w:val="000000" w:themeColor="text1"/>
        </w:rPr>
        <w:t xml:space="preserve"> prestados ou fornecidas pela CONTRATADA.</w:t>
      </w:r>
    </w:p>
    <w:p w14:paraId="4F613D9D" w14:textId="77777777" w:rsidR="00961D17" w:rsidRPr="00577C86" w:rsidRDefault="00961D17" w:rsidP="00577C86">
      <w:pPr>
        <w:rPr>
          <w:rFonts w:ascii="Proxima Nova" w:hAnsi="Proxima Nova" w:cs="Arial"/>
          <w:color w:val="000000" w:themeColor="text1"/>
          <w:lang w:val="pt-BR"/>
        </w:rPr>
      </w:pPr>
    </w:p>
    <w:bookmarkEnd w:id="8"/>
    <w:bookmarkEnd w:id="11"/>
    <w:p w14:paraId="608590D7" w14:textId="77777777" w:rsidR="00961D17" w:rsidRPr="00577C86" w:rsidRDefault="00961D17" w:rsidP="00073062">
      <w:pPr>
        <w:pStyle w:val="PargrafodaLista"/>
        <w:numPr>
          <w:ilvl w:val="0"/>
          <w:numId w:val="157"/>
        </w:numPr>
        <w:shd w:val="clear" w:color="auto" w:fill="8EAADB" w:themeFill="accent1" w:themeFillTint="99"/>
        <w:ind w:left="0" w:right="0" w:firstLine="0"/>
        <w:rPr>
          <w:rFonts w:ascii="Proxima Nova" w:hAnsi="Proxima Nova" w:cs="Arial"/>
          <w:b/>
          <w:color w:val="000000" w:themeColor="text1"/>
        </w:rPr>
      </w:pPr>
      <w:r w:rsidRPr="00577C86">
        <w:rPr>
          <w:rFonts w:ascii="Proxima Nova" w:hAnsi="Proxima Nova" w:cs="Arial"/>
          <w:b/>
          <w:color w:val="000000" w:themeColor="text1"/>
        </w:rPr>
        <w:t>DA PRESTAÇÃO DE CONTAS</w:t>
      </w:r>
    </w:p>
    <w:p w14:paraId="7F127C04" w14:textId="77777777" w:rsidR="00961D17" w:rsidRPr="00577C86" w:rsidRDefault="00961D17" w:rsidP="00073062">
      <w:pPr>
        <w:pStyle w:val="PargrafodaLista"/>
        <w:widowControl/>
        <w:numPr>
          <w:ilvl w:val="1"/>
          <w:numId w:val="157"/>
        </w:numPr>
        <w:autoSpaceDE/>
        <w:autoSpaceDN/>
        <w:ind w:left="0" w:right="0" w:firstLine="0"/>
        <w:contextualSpacing/>
        <w:rPr>
          <w:rFonts w:ascii="Proxima Nova" w:eastAsia="Verdana" w:hAnsi="Proxima Nova" w:cs="Arial"/>
          <w:color w:val="000000" w:themeColor="text1"/>
          <w:lang w:eastAsia="pt-BR"/>
        </w:rPr>
      </w:pPr>
      <w:r w:rsidRPr="00577C86">
        <w:rPr>
          <w:rFonts w:ascii="Proxima Nova" w:eastAsia="Verdana" w:hAnsi="Proxima Nova" w:cs="Arial"/>
          <w:color w:val="000000" w:themeColor="text1"/>
          <w:lang w:eastAsia="pt-BR"/>
        </w:rPr>
        <w:t>A Prestação de Contas deverá ser apresentada mensalmente até 10º (décimo) dia útil do mês subsequente ao mês consignado, através de relatório pertinente à execução do Contrato de Gestão, contendo comparativo específico das metas propostas com os resultados alcançados, acompanhados dos demonstrativos financeiros referentes aos gastos e receitas efetivamente realizados.</w:t>
      </w:r>
    </w:p>
    <w:p w14:paraId="032CA596" w14:textId="77777777" w:rsidR="00961D17" w:rsidRPr="00577C86" w:rsidRDefault="00961D17" w:rsidP="00577C86">
      <w:pPr>
        <w:pStyle w:val="PargrafodaLista"/>
        <w:widowControl/>
        <w:autoSpaceDE/>
        <w:autoSpaceDN/>
        <w:ind w:left="0" w:right="0"/>
        <w:contextualSpacing/>
        <w:rPr>
          <w:rFonts w:ascii="Proxima Nova" w:eastAsia="Verdana" w:hAnsi="Proxima Nova" w:cs="Arial"/>
          <w:color w:val="000000" w:themeColor="text1"/>
          <w:lang w:eastAsia="pt-BR"/>
        </w:rPr>
      </w:pPr>
    </w:p>
    <w:p w14:paraId="62D90FFB" w14:textId="77777777" w:rsidR="00961D17" w:rsidRPr="00577C86" w:rsidRDefault="00961D17" w:rsidP="00073062">
      <w:pPr>
        <w:pStyle w:val="PargrafodaLista"/>
        <w:widowControl/>
        <w:numPr>
          <w:ilvl w:val="2"/>
          <w:numId w:val="157"/>
        </w:numPr>
        <w:autoSpaceDE/>
        <w:autoSpaceDN/>
        <w:ind w:left="993" w:right="0"/>
        <w:contextualSpacing/>
        <w:rPr>
          <w:rFonts w:ascii="Proxima Nova" w:eastAsia="Verdana" w:hAnsi="Proxima Nova" w:cs="Arial"/>
          <w:color w:val="000000" w:themeColor="text1"/>
          <w:lang w:eastAsia="pt-BR"/>
        </w:rPr>
      </w:pPr>
      <w:r w:rsidRPr="00577C86">
        <w:rPr>
          <w:rFonts w:ascii="Proxima Nova" w:eastAsia="Verdana" w:hAnsi="Proxima Nova" w:cs="Arial"/>
          <w:color w:val="000000" w:themeColor="text1"/>
          <w:lang w:eastAsia="pt-BR"/>
        </w:rPr>
        <w:t xml:space="preserve">Para comprovação dos procedimentos efetivamente realizados e para ações de controle, avaliação e auditoria, o serviço contratado deverá manter no </w:t>
      </w:r>
      <w:r w:rsidRPr="00577C86">
        <w:rPr>
          <w:rFonts w:ascii="Proxima Nova" w:eastAsia="Verdana" w:hAnsi="Proxima Nova" w:cs="Arial"/>
          <w:color w:val="000000" w:themeColor="text1"/>
          <w:lang w:eastAsia="pt-BR"/>
        </w:rPr>
        <w:lastRenderedPageBreak/>
        <w:t>estabelecimento toda documentação referente aos procedimentos. Toda documentação deverá ser mantida pelo contratado para eventual auditoria.</w:t>
      </w:r>
    </w:p>
    <w:p w14:paraId="3C46FBA2" w14:textId="77777777" w:rsidR="00961D17" w:rsidRPr="00577C86" w:rsidRDefault="00961D17" w:rsidP="00577C86">
      <w:pPr>
        <w:pStyle w:val="PargrafodaLista"/>
        <w:widowControl/>
        <w:autoSpaceDE/>
        <w:autoSpaceDN/>
        <w:ind w:left="0" w:right="0"/>
        <w:contextualSpacing/>
        <w:rPr>
          <w:rFonts w:ascii="Proxima Nova" w:eastAsia="Verdana" w:hAnsi="Proxima Nova" w:cs="Arial"/>
          <w:color w:val="000000" w:themeColor="text1"/>
          <w:lang w:eastAsia="pt-BR"/>
        </w:rPr>
      </w:pPr>
    </w:p>
    <w:p w14:paraId="0A305277" w14:textId="77777777" w:rsidR="00961D17" w:rsidRPr="00577C86" w:rsidRDefault="00961D17" w:rsidP="00073062">
      <w:pPr>
        <w:pStyle w:val="PargrafodaLista"/>
        <w:widowControl/>
        <w:numPr>
          <w:ilvl w:val="2"/>
          <w:numId w:val="157"/>
        </w:numPr>
        <w:autoSpaceDE/>
        <w:autoSpaceDN/>
        <w:ind w:left="993" w:right="0"/>
        <w:contextualSpacing/>
        <w:rPr>
          <w:rFonts w:ascii="Proxima Nova" w:eastAsia="Verdana" w:hAnsi="Proxima Nova" w:cs="Arial"/>
          <w:color w:val="000000" w:themeColor="text1"/>
          <w:lang w:eastAsia="pt-BR"/>
        </w:rPr>
      </w:pPr>
      <w:r w:rsidRPr="00577C86">
        <w:rPr>
          <w:rFonts w:ascii="Proxima Nova" w:eastAsia="Verdana" w:hAnsi="Proxima Nova" w:cs="Arial"/>
          <w:color w:val="000000" w:themeColor="text1"/>
          <w:lang w:eastAsia="pt-BR"/>
        </w:rPr>
        <w:t>Os resultados alcançados pela CONTRATADA deverão ser objeto de análise criteriosa pela Comissão de Acompanhamento e Fiscalização do Contrato, que deverá analisar o conteúdo do Relatório de Prestação de Contas.</w:t>
      </w:r>
    </w:p>
    <w:p w14:paraId="7AD8662F" w14:textId="77777777" w:rsidR="00961D17" w:rsidRPr="00577C86" w:rsidRDefault="00961D17" w:rsidP="00577C86">
      <w:pPr>
        <w:pStyle w:val="PargrafodaLista"/>
        <w:widowControl/>
        <w:autoSpaceDE/>
        <w:autoSpaceDN/>
        <w:ind w:left="0" w:right="0"/>
        <w:contextualSpacing/>
        <w:rPr>
          <w:rFonts w:ascii="Proxima Nova" w:eastAsia="Verdana" w:hAnsi="Proxima Nova" w:cs="Arial"/>
          <w:color w:val="000000" w:themeColor="text1"/>
          <w:lang w:eastAsia="pt-BR"/>
        </w:rPr>
      </w:pPr>
    </w:p>
    <w:p w14:paraId="5AD519CD" w14:textId="77777777" w:rsidR="00961D17" w:rsidRPr="00577C86" w:rsidRDefault="00961D17" w:rsidP="00073062">
      <w:pPr>
        <w:pStyle w:val="PargrafodaLista"/>
        <w:widowControl/>
        <w:numPr>
          <w:ilvl w:val="2"/>
          <w:numId w:val="157"/>
        </w:numPr>
        <w:autoSpaceDE/>
        <w:autoSpaceDN/>
        <w:ind w:left="993" w:right="0"/>
        <w:contextualSpacing/>
        <w:rPr>
          <w:rFonts w:ascii="Proxima Nova" w:eastAsia="Verdana" w:hAnsi="Proxima Nova" w:cs="Arial"/>
          <w:color w:val="000000" w:themeColor="text1"/>
          <w:lang w:eastAsia="pt-BR"/>
        </w:rPr>
      </w:pPr>
      <w:r w:rsidRPr="00577C86">
        <w:rPr>
          <w:rFonts w:ascii="Proxima Nova" w:eastAsia="Verdana" w:hAnsi="Proxima Nova" w:cs="Arial"/>
          <w:color w:val="000000" w:themeColor="text1"/>
          <w:lang w:eastAsia="pt-BR"/>
        </w:rPr>
        <w:t xml:space="preserve">Eventuais excedentes financeiros do Contrato de Gestão ao final do exercício, apurados no balanço patrimonial e financeiro da entidade, serão incorporados ao planejamento financeiro do exercício seguinte e utilizados no desenvolvimento das atividades da entidade com vistas ao alcance dos objetivos estratégicos e das metas do Contrato de Gestão, após a devida aprovação da Comissão de Acompanhamento do Contrato de Gestão e anuência do Gestor Municipal de Saúde. </w:t>
      </w:r>
    </w:p>
    <w:p w14:paraId="3C4BA9B6" w14:textId="77777777" w:rsidR="00961D17" w:rsidRPr="00577C86" w:rsidRDefault="00961D17" w:rsidP="00073062">
      <w:pPr>
        <w:widowControl/>
        <w:numPr>
          <w:ilvl w:val="1"/>
          <w:numId w:val="157"/>
        </w:numPr>
        <w:autoSpaceDE/>
        <w:autoSpaceDN/>
        <w:ind w:left="0" w:firstLine="0"/>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color w:val="000000" w:themeColor="text1"/>
          <w:lang w:val="pt-BR" w:eastAsia="pt-BR"/>
        </w:rPr>
        <w:t xml:space="preserve">A CONTRATADA encaminhará à CONTRATANTE </w:t>
      </w:r>
      <w:r w:rsidRPr="00577C86">
        <w:rPr>
          <w:rFonts w:ascii="Proxima Nova" w:eastAsia="Verdana" w:hAnsi="Proxima Nova" w:cs="Arial"/>
          <w:bCs/>
          <w:color w:val="000000" w:themeColor="text1"/>
          <w:lang w:val="pt-BR" w:eastAsia="pt-BR"/>
        </w:rPr>
        <w:t>toda</w:t>
      </w:r>
      <w:r w:rsidRPr="00577C86">
        <w:rPr>
          <w:rFonts w:ascii="Proxima Nova" w:eastAsia="Verdana" w:hAnsi="Proxima Nova" w:cs="Arial"/>
          <w:color w:val="000000" w:themeColor="text1"/>
          <w:lang w:val="pt-BR" w:eastAsia="pt-BR"/>
        </w:rPr>
        <w:t xml:space="preserve"> e qualquer informação solicitada, na formatação e periodicidade por esta determinada. As informações MÍNIMAS solicitadas referem-se aos aspectos abaixo relacionados:</w:t>
      </w:r>
    </w:p>
    <w:p w14:paraId="3DBA7599" w14:textId="77777777" w:rsidR="00961D17" w:rsidRPr="00577C86" w:rsidRDefault="00961D17" w:rsidP="00577C86">
      <w:pPr>
        <w:widowControl/>
        <w:autoSpaceDE/>
        <w:autoSpaceDN/>
        <w:ind w:left="720"/>
        <w:contextualSpacing/>
        <w:rPr>
          <w:rFonts w:ascii="Proxima Nova" w:eastAsia="Verdana" w:hAnsi="Proxima Nova" w:cs="Arial"/>
          <w:color w:val="000000" w:themeColor="text1"/>
          <w:lang w:val="pt-BR" w:eastAsia="pt-BR"/>
        </w:rPr>
      </w:pPr>
    </w:p>
    <w:p w14:paraId="353E3730" w14:textId="77777777" w:rsidR="00961D17" w:rsidRPr="00577C86" w:rsidRDefault="00961D17" w:rsidP="00073062">
      <w:pPr>
        <w:widowControl/>
        <w:numPr>
          <w:ilvl w:val="2"/>
          <w:numId w:val="157"/>
        </w:numPr>
        <w:autoSpaceDE/>
        <w:autoSpaceDN/>
        <w:ind w:left="1276"/>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PRESTAÇÃO DE CONTAS DE SERVIÇOS DE TRANSPORTE E REMOÇÕES:</w:t>
      </w:r>
    </w:p>
    <w:p w14:paraId="2ED806A7" w14:textId="77777777" w:rsidR="00961D17" w:rsidRPr="00577C86" w:rsidRDefault="00961D17" w:rsidP="00577C86">
      <w:pPr>
        <w:widowControl/>
        <w:numPr>
          <w:ilvl w:val="0"/>
          <w:numId w:val="47"/>
        </w:numPr>
        <w:autoSpaceDE/>
        <w:autoSpaceDN/>
        <w:ind w:left="1276" w:hanging="283"/>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Relatório de viagens ocorridas no mês anterior, identificando o usuário, a data de entrada, a data do transporte, o motivo da viagem, o tipo de transporte utilizado, simples, básico ou avançado e o destino;</w:t>
      </w:r>
    </w:p>
    <w:p w14:paraId="308402D2" w14:textId="77777777" w:rsidR="00961D17" w:rsidRPr="00577C86" w:rsidRDefault="00961D17" w:rsidP="00577C86">
      <w:pPr>
        <w:widowControl/>
        <w:autoSpaceDE/>
        <w:autoSpaceDN/>
        <w:ind w:left="709"/>
        <w:contextualSpacing/>
        <w:jc w:val="both"/>
        <w:rPr>
          <w:rFonts w:ascii="Proxima Nova" w:eastAsia="Times New Roman" w:hAnsi="Proxima Nova" w:cs="Arial"/>
          <w:color w:val="000000" w:themeColor="text1"/>
          <w:lang w:val="pt-BR" w:eastAsia="pt-BR"/>
        </w:rPr>
      </w:pPr>
    </w:p>
    <w:p w14:paraId="536CF713" w14:textId="77777777" w:rsidR="00961D17" w:rsidRPr="00577C86" w:rsidRDefault="00961D17" w:rsidP="00073062">
      <w:pPr>
        <w:widowControl/>
        <w:numPr>
          <w:ilvl w:val="2"/>
          <w:numId w:val="157"/>
        </w:numPr>
        <w:autoSpaceDE/>
        <w:autoSpaceDN/>
        <w:ind w:left="1276"/>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PRESTAÇÃO DE CONTAS REFERENTE ÀS METAS DE GESTÃO E ASSISTENCIAL:</w:t>
      </w:r>
    </w:p>
    <w:p w14:paraId="164F6401" w14:textId="77777777" w:rsidR="00961D17" w:rsidRPr="00577C86" w:rsidRDefault="00961D17" w:rsidP="00577C86">
      <w:pPr>
        <w:widowControl/>
        <w:numPr>
          <w:ilvl w:val="0"/>
          <w:numId w:val="49"/>
        </w:numPr>
        <w:autoSpaceDE/>
        <w:autoSpaceDN/>
        <w:ind w:left="1276" w:hanging="283"/>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Relatório de execução das metas QUANTITATIVAS e QUALITATIVAS assinado pelo(a) responsável da Contratada;</w:t>
      </w:r>
    </w:p>
    <w:p w14:paraId="7EBC3481" w14:textId="77777777" w:rsidR="00961D17" w:rsidRPr="00577C86" w:rsidRDefault="00961D17" w:rsidP="00577C86">
      <w:pPr>
        <w:widowControl/>
        <w:numPr>
          <w:ilvl w:val="0"/>
          <w:numId w:val="48"/>
        </w:numPr>
        <w:autoSpaceDE/>
        <w:autoSpaceDN/>
        <w:ind w:left="1276" w:hanging="283"/>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Relatórios e/ou atas de reuniões das Comissões instituídas e em funcionamento;</w:t>
      </w:r>
    </w:p>
    <w:p w14:paraId="15373745" w14:textId="77777777" w:rsidR="00961D17" w:rsidRPr="00577C86" w:rsidRDefault="00961D17" w:rsidP="00577C86">
      <w:pPr>
        <w:widowControl/>
        <w:numPr>
          <w:ilvl w:val="0"/>
          <w:numId w:val="48"/>
        </w:numPr>
        <w:autoSpaceDE/>
        <w:autoSpaceDN/>
        <w:ind w:left="1276" w:hanging="283"/>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Relatório de notificação de suspeita de reações medicamentosas adversas;</w:t>
      </w:r>
    </w:p>
    <w:p w14:paraId="02501608" w14:textId="77777777" w:rsidR="00961D17" w:rsidRPr="00577C86" w:rsidRDefault="00961D17" w:rsidP="00577C86">
      <w:pPr>
        <w:widowControl/>
        <w:numPr>
          <w:ilvl w:val="0"/>
          <w:numId w:val="48"/>
        </w:numPr>
        <w:autoSpaceDE/>
        <w:autoSpaceDN/>
        <w:ind w:left="1276" w:hanging="283"/>
        <w:contextualSpacing/>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Relatório do Setor de Ouvidoria evidenciando o quantitativo de reclamações e resoluções de queixas; e Pesquisa de satisfação do usuário.</w:t>
      </w:r>
    </w:p>
    <w:p w14:paraId="5569DAB7" w14:textId="77777777" w:rsidR="00961D17" w:rsidRPr="00577C86" w:rsidRDefault="00961D17" w:rsidP="00577C86">
      <w:pPr>
        <w:widowControl/>
        <w:autoSpaceDE/>
        <w:autoSpaceDN/>
        <w:ind w:left="1276"/>
        <w:contextualSpacing/>
        <w:jc w:val="both"/>
        <w:rPr>
          <w:rFonts w:ascii="Proxima Nova" w:eastAsia="Times New Roman" w:hAnsi="Proxima Nova" w:cs="Arial"/>
          <w:color w:val="000000" w:themeColor="text1"/>
          <w:lang w:val="pt-BR" w:eastAsia="pt-BR"/>
        </w:rPr>
      </w:pPr>
    </w:p>
    <w:p w14:paraId="58F885F5" w14:textId="77777777" w:rsidR="00961D17" w:rsidRPr="00577C86" w:rsidRDefault="00961D17" w:rsidP="00073062">
      <w:pPr>
        <w:widowControl/>
        <w:numPr>
          <w:ilvl w:val="2"/>
          <w:numId w:val="157"/>
        </w:numPr>
        <w:autoSpaceDE/>
        <w:autoSpaceDN/>
        <w:ind w:left="1276"/>
        <w:contextualSpacing/>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PRESTAÇÃO DE CONTAS CONTÁBIL:</w:t>
      </w:r>
    </w:p>
    <w:p w14:paraId="5137F2ED" w14:textId="77777777" w:rsidR="00961D17" w:rsidRPr="00577C86" w:rsidRDefault="00961D17" w:rsidP="00577C86">
      <w:pPr>
        <w:widowControl/>
        <w:numPr>
          <w:ilvl w:val="0"/>
          <w:numId w:val="50"/>
        </w:numPr>
        <w:autoSpaceDE/>
        <w:autoSpaceDN/>
        <w:ind w:left="1276" w:hanging="283"/>
        <w:contextualSpacing/>
        <w:jc w:val="both"/>
        <w:rPr>
          <w:rFonts w:ascii="Proxima Nova" w:eastAsia="Arial" w:hAnsi="Proxima Nova" w:cs="Arial"/>
          <w:bCs/>
          <w:color w:val="000000" w:themeColor="text1"/>
          <w:lang w:val="pt-BR"/>
        </w:rPr>
      </w:pPr>
      <w:r w:rsidRPr="00577C86">
        <w:rPr>
          <w:rFonts w:ascii="Proxima Nova" w:eastAsia="Arial" w:hAnsi="Proxima Nova" w:cs="Arial"/>
          <w:bCs/>
          <w:color w:val="000000" w:themeColor="text1"/>
          <w:lang w:val="pt-BR"/>
        </w:rPr>
        <w:t>Relação de funcionários ativos e desligados, folha analítica, folha sintética, comprovação de pagamento da folha, comprovação de pagamento dos encargos sociais e trabalhistas, escalas de serviço;</w:t>
      </w:r>
    </w:p>
    <w:p w14:paraId="6A6F4FA7" w14:textId="77777777" w:rsidR="00961D17" w:rsidRPr="00577C86" w:rsidRDefault="00961D17" w:rsidP="00577C86">
      <w:pPr>
        <w:widowControl/>
        <w:numPr>
          <w:ilvl w:val="0"/>
          <w:numId w:val="50"/>
        </w:numPr>
        <w:autoSpaceDE/>
        <w:autoSpaceDN/>
        <w:ind w:left="1276" w:hanging="283"/>
        <w:contextualSpacing/>
        <w:jc w:val="both"/>
        <w:rPr>
          <w:rFonts w:ascii="Proxima Nova" w:eastAsia="Arial" w:hAnsi="Proxima Nova" w:cs="Arial"/>
          <w:bCs/>
          <w:color w:val="000000" w:themeColor="text1"/>
          <w:lang w:val="pt-BR"/>
        </w:rPr>
      </w:pPr>
      <w:r w:rsidRPr="00577C86">
        <w:rPr>
          <w:rFonts w:ascii="Proxima Nova" w:eastAsia="Arial" w:hAnsi="Proxima Nova" w:cs="Arial"/>
          <w:bCs/>
          <w:color w:val="000000" w:themeColor="text1"/>
          <w:lang w:val="pt-BR"/>
        </w:rPr>
        <w:t>Relatório da execução financeira, extrato da conta exclusiva, fluxo de caixa da competência da prestação, notas fiscais e comprovantes de pagamentos dos prestadores de serviços e fornecedores de materiais.</w:t>
      </w:r>
    </w:p>
    <w:p w14:paraId="4B4FA68A" w14:textId="77777777" w:rsidR="00961D17" w:rsidRPr="00577C86" w:rsidRDefault="00961D17" w:rsidP="00577C86">
      <w:pPr>
        <w:widowControl/>
        <w:numPr>
          <w:ilvl w:val="0"/>
          <w:numId w:val="50"/>
        </w:numPr>
        <w:autoSpaceDE/>
        <w:autoSpaceDN/>
        <w:ind w:left="1276" w:hanging="283"/>
        <w:contextualSpacing/>
        <w:jc w:val="both"/>
        <w:rPr>
          <w:rFonts w:ascii="Proxima Nova" w:eastAsia="Verdana" w:hAnsi="Proxima Nova" w:cs="Arial"/>
          <w:bCs/>
          <w:color w:val="000000" w:themeColor="text1"/>
          <w:lang w:val="pt-BR"/>
        </w:rPr>
      </w:pPr>
      <w:r w:rsidRPr="00577C86">
        <w:rPr>
          <w:rFonts w:ascii="Proxima Nova" w:eastAsia="Arial" w:hAnsi="Proxima Nova" w:cs="Arial"/>
          <w:bCs/>
          <w:color w:val="000000" w:themeColor="text1"/>
          <w:lang w:val="pt-BR"/>
        </w:rPr>
        <w:t>Ao final de cada exercício financeiro, a CONTRATADA apresentará ao órgão supervisor a prestação de contas, contendo, em especial, relatório de gestão, balanço e demonstrativos financeiros correspondentes, devendo ser elaborada em conformidade com o Contrato de Gestão e demais disposições normativas sobre a matéria</w:t>
      </w:r>
      <w:r w:rsidRPr="00577C86">
        <w:rPr>
          <w:rFonts w:ascii="Proxima Nova" w:eastAsia="Times New Roman" w:hAnsi="Proxima Nova" w:cs="Arial"/>
          <w:color w:val="000000" w:themeColor="text1"/>
          <w:lang w:val="pt-BR" w:eastAsia="pt-BR"/>
        </w:rPr>
        <w:t>.</w:t>
      </w:r>
    </w:p>
    <w:p w14:paraId="49B4D30D" w14:textId="77777777" w:rsidR="00961D17" w:rsidRPr="00577C86" w:rsidRDefault="00961D17" w:rsidP="00577C86">
      <w:pPr>
        <w:widowControl/>
        <w:autoSpaceDE/>
        <w:autoSpaceDN/>
        <w:ind w:left="1276"/>
        <w:contextualSpacing/>
        <w:jc w:val="both"/>
        <w:rPr>
          <w:rFonts w:ascii="Proxima Nova" w:eastAsia="Verdana" w:hAnsi="Proxima Nova" w:cs="Arial"/>
          <w:bCs/>
          <w:color w:val="000000" w:themeColor="text1"/>
          <w:lang w:val="pt-BR"/>
        </w:rPr>
      </w:pPr>
    </w:p>
    <w:p w14:paraId="3911682C" w14:textId="77777777" w:rsidR="00961D17" w:rsidRPr="00577C86" w:rsidRDefault="00961D17" w:rsidP="00073062">
      <w:pPr>
        <w:widowControl/>
        <w:numPr>
          <w:ilvl w:val="2"/>
          <w:numId w:val="157"/>
        </w:numPr>
        <w:autoSpaceDE/>
        <w:autoSpaceDN/>
        <w:ind w:left="1276"/>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Apresentar à SMS, no prazo por ela estabelecido, informações adicionais ou complementares que esta venha formalmente solicitar; </w:t>
      </w:r>
    </w:p>
    <w:p w14:paraId="6BD640A4" w14:textId="77777777" w:rsidR="00961D17" w:rsidRPr="00577C86" w:rsidRDefault="00961D17" w:rsidP="00577C86">
      <w:pPr>
        <w:widowControl/>
        <w:autoSpaceDE/>
        <w:autoSpaceDN/>
        <w:ind w:left="1276"/>
        <w:contextualSpacing/>
        <w:jc w:val="both"/>
        <w:rPr>
          <w:rFonts w:ascii="Proxima Nova" w:hAnsi="Proxima Nova" w:cs="Arial"/>
          <w:color w:val="000000" w:themeColor="text1"/>
          <w:lang w:val="pt-BR"/>
        </w:rPr>
      </w:pPr>
    </w:p>
    <w:p w14:paraId="157AB98F" w14:textId="77777777" w:rsidR="00961D17" w:rsidRPr="00577C86" w:rsidRDefault="00961D17" w:rsidP="00073062">
      <w:pPr>
        <w:widowControl/>
        <w:numPr>
          <w:ilvl w:val="2"/>
          <w:numId w:val="157"/>
        </w:numPr>
        <w:autoSpaceDE/>
        <w:autoSpaceDN/>
        <w:ind w:left="1276"/>
        <w:contextualSpacing/>
        <w:jc w:val="both"/>
        <w:rPr>
          <w:rFonts w:ascii="Proxima Nova" w:eastAsia="Verdana" w:hAnsi="Proxima Nova" w:cs="Arial"/>
          <w:bCs/>
          <w:color w:val="000000" w:themeColor="text1"/>
          <w:lang w:val="pt-BR"/>
        </w:rPr>
      </w:pPr>
      <w:r w:rsidRPr="00577C86">
        <w:rPr>
          <w:rFonts w:ascii="Proxima Nova" w:hAnsi="Proxima Nova" w:cs="Arial"/>
          <w:color w:val="000000" w:themeColor="text1"/>
          <w:lang w:val="pt-BR"/>
        </w:rPr>
        <w:t xml:space="preserve">Em relação ao </w:t>
      </w:r>
      <w:r w:rsidRPr="00577C86">
        <w:rPr>
          <w:rFonts w:ascii="Proxima Nova" w:hAnsi="Proxima Nova" w:cs="Arial"/>
          <w:b/>
          <w:bCs/>
          <w:color w:val="000000" w:themeColor="text1"/>
          <w:lang w:val="pt-BR"/>
        </w:rPr>
        <w:t>RATEIO DE SEDE</w:t>
      </w:r>
      <w:r w:rsidRPr="00577C86">
        <w:rPr>
          <w:rFonts w:ascii="Proxima Nova" w:hAnsi="Proxima Nova" w:cs="Arial"/>
          <w:color w:val="000000" w:themeColor="text1"/>
          <w:lang w:val="pt-BR"/>
        </w:rPr>
        <w:t xml:space="preserve">, deve se observar que as despesas classificadas como rateio da sede da Organização Social de Saúde ficam limitada entre 3% até 5% do valor mensal do contrato de gestão e deverá atender aos critérios de rastreabilidade, clareza, desdobramento analítico de sua composição e proporcionalidade, em nome da </w:t>
      </w:r>
      <w:r w:rsidRPr="00577C86">
        <w:rPr>
          <w:rFonts w:ascii="Proxima Nova" w:hAnsi="Proxima Nova" w:cs="Arial"/>
          <w:b/>
          <w:bCs/>
          <w:color w:val="000000" w:themeColor="text1"/>
          <w:lang w:val="pt-BR"/>
        </w:rPr>
        <w:t>ECONOMICIDADE DA GESTÃO</w:t>
      </w:r>
      <w:r w:rsidRPr="00577C86">
        <w:rPr>
          <w:rFonts w:ascii="Proxima Nova" w:hAnsi="Proxima Nova" w:cs="Arial"/>
          <w:color w:val="000000" w:themeColor="text1"/>
          <w:lang w:val="pt-BR"/>
        </w:rPr>
        <w:t xml:space="preserve">. </w:t>
      </w:r>
    </w:p>
    <w:p w14:paraId="202D5EAB" w14:textId="77777777" w:rsidR="00961D17" w:rsidRPr="00577C86" w:rsidRDefault="00961D17" w:rsidP="00577C86">
      <w:pPr>
        <w:widowControl/>
        <w:autoSpaceDE/>
        <w:autoSpaceDN/>
        <w:contextualSpacing/>
        <w:jc w:val="both"/>
        <w:rPr>
          <w:rFonts w:ascii="Proxima Nova" w:eastAsia="Verdana" w:hAnsi="Proxima Nova" w:cs="Arial"/>
          <w:bCs/>
          <w:color w:val="000000" w:themeColor="text1"/>
          <w:lang w:val="pt-BR"/>
        </w:rPr>
      </w:pPr>
    </w:p>
    <w:p w14:paraId="0795970C" w14:textId="77777777" w:rsidR="00961D17" w:rsidRPr="00577C86" w:rsidRDefault="00961D17" w:rsidP="00073062">
      <w:pPr>
        <w:pStyle w:val="PargrafodaLista"/>
        <w:numPr>
          <w:ilvl w:val="0"/>
          <w:numId w:val="157"/>
        </w:numPr>
        <w:shd w:val="clear" w:color="auto" w:fill="8EAADB" w:themeFill="accent1" w:themeFillTint="99"/>
        <w:ind w:left="0" w:right="0" w:firstLine="0"/>
        <w:rPr>
          <w:rFonts w:ascii="Proxima Nova" w:hAnsi="Proxima Nova" w:cs="Arial"/>
          <w:b/>
          <w:color w:val="000000" w:themeColor="text1"/>
        </w:rPr>
      </w:pPr>
      <w:r w:rsidRPr="00577C86">
        <w:rPr>
          <w:rFonts w:ascii="Proxima Nova" w:hAnsi="Proxima Nova" w:cs="Arial"/>
          <w:b/>
          <w:color w:val="000000" w:themeColor="text1"/>
        </w:rPr>
        <w:t>DA RESPONSABILIDADE CIVIL DA CONTRATADA</w:t>
      </w:r>
    </w:p>
    <w:p w14:paraId="10D0616F" w14:textId="77777777" w:rsidR="00961D17" w:rsidRPr="00577C86" w:rsidRDefault="00961D17" w:rsidP="00577C86">
      <w:pPr>
        <w:pStyle w:val="PargrafodaLista"/>
        <w:widowControl/>
        <w:numPr>
          <w:ilvl w:val="1"/>
          <w:numId w:val="92"/>
        </w:numPr>
        <w:autoSpaceDE/>
        <w:autoSpaceDN/>
        <w:ind w:left="0" w:right="0" w:firstLine="0"/>
        <w:contextualSpacing/>
        <w:rPr>
          <w:rFonts w:ascii="Proxima Nova" w:hAnsi="Proxima Nova" w:cs="Arial"/>
          <w:b/>
          <w:color w:val="000000" w:themeColor="text1"/>
        </w:rPr>
      </w:pPr>
      <w:r w:rsidRPr="00577C86">
        <w:rPr>
          <w:rFonts w:ascii="Proxima Nova" w:hAnsi="Proxima Nova" w:cs="Arial"/>
          <w:color w:val="000000" w:themeColor="text1"/>
        </w:rPr>
        <w:t xml:space="preserve">A CONTRATADA é responsável pela indenização por dano causado ao usuário do SUS, aos órgãos do SUS e a terceiros a ele vinculados, decorrentes de ato ou omissão, negligência, </w:t>
      </w:r>
      <w:r w:rsidRPr="00577C86">
        <w:rPr>
          <w:rFonts w:ascii="Proxima Nova" w:hAnsi="Proxima Nova" w:cs="Arial"/>
          <w:color w:val="000000" w:themeColor="text1"/>
        </w:rPr>
        <w:lastRenderedPageBreak/>
        <w:t>imperícia ou imprudência, praticada por seus empregados, profissional ou preposta, ficando assegurado à CONTRATADA o direito de regresso, quando cabível.</w:t>
      </w:r>
    </w:p>
    <w:p w14:paraId="25368A09"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385A4347" w14:textId="77777777" w:rsidR="00961D17" w:rsidRPr="00577C86" w:rsidRDefault="00961D17" w:rsidP="00577C86">
      <w:pPr>
        <w:pStyle w:val="PargrafodaLista"/>
        <w:widowControl/>
        <w:numPr>
          <w:ilvl w:val="1"/>
          <w:numId w:val="92"/>
        </w:numPr>
        <w:autoSpaceDE/>
        <w:autoSpaceDN/>
        <w:ind w:left="0" w:right="0" w:firstLine="0"/>
        <w:contextualSpacing/>
        <w:rPr>
          <w:rFonts w:ascii="Proxima Nova" w:hAnsi="Proxima Nova" w:cs="Arial"/>
          <w:color w:val="000000" w:themeColor="text1"/>
        </w:rPr>
      </w:pPr>
      <w:r w:rsidRPr="00577C86">
        <w:rPr>
          <w:rFonts w:ascii="Proxima Nova" w:hAnsi="Proxima Nova" w:cs="Arial"/>
          <w:color w:val="000000" w:themeColor="text1"/>
        </w:rPr>
        <w:t>A fiscalização ou o acompanhamento da execução do Contrato pelos órgãos competentes do SUS não exclui nem reduz a responsabilidade da CONTRATADA.</w:t>
      </w:r>
    </w:p>
    <w:p w14:paraId="79D3C39F" w14:textId="77777777" w:rsidR="00961D17" w:rsidRPr="00577C86" w:rsidRDefault="00961D17" w:rsidP="00577C86">
      <w:pPr>
        <w:pStyle w:val="PargrafodaLista"/>
        <w:widowControl/>
        <w:autoSpaceDE/>
        <w:autoSpaceDN/>
        <w:ind w:left="0" w:right="0"/>
        <w:contextualSpacing/>
        <w:rPr>
          <w:rFonts w:ascii="Proxima Nova" w:hAnsi="Proxima Nova" w:cs="Arial"/>
          <w:color w:val="000000" w:themeColor="text1"/>
        </w:rPr>
      </w:pPr>
    </w:p>
    <w:p w14:paraId="4C0499E1" w14:textId="77777777" w:rsidR="00961D17" w:rsidRPr="00577C86" w:rsidRDefault="00961D17" w:rsidP="00073062">
      <w:pPr>
        <w:pStyle w:val="PargrafodaLista"/>
        <w:numPr>
          <w:ilvl w:val="0"/>
          <w:numId w:val="157"/>
        </w:numPr>
        <w:shd w:val="clear" w:color="auto" w:fill="8EAADB" w:themeFill="accent1" w:themeFillTint="99"/>
        <w:ind w:left="0" w:right="0" w:firstLine="0"/>
        <w:rPr>
          <w:rFonts w:ascii="Proxima Nova" w:hAnsi="Proxima Nova" w:cs="Arial"/>
          <w:b/>
          <w:color w:val="000000" w:themeColor="text1"/>
        </w:rPr>
      </w:pPr>
      <w:r w:rsidRPr="00577C86">
        <w:rPr>
          <w:rFonts w:ascii="Proxima Nova" w:hAnsi="Proxima Nova" w:cs="Arial"/>
          <w:b/>
          <w:color w:val="000000" w:themeColor="text1"/>
        </w:rPr>
        <w:t>DA PERMISSÃO DO USO DOS BENS</w:t>
      </w:r>
    </w:p>
    <w:p w14:paraId="679034F6" w14:textId="1F2B5B38"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21.1.</w:t>
      </w:r>
      <w:r w:rsidRPr="00577C86">
        <w:rPr>
          <w:rFonts w:ascii="Proxima Nova" w:eastAsia="Verdana" w:hAnsi="Proxima Nova" w:cs="Arial"/>
          <w:color w:val="000000" w:themeColor="text1"/>
          <w:lang w:val="pt-BR" w:eastAsia="pt-BR"/>
        </w:rPr>
        <w:t xml:space="preserve"> A Permissão de Uso do imóvel de propriedade do Município de São José do Rio Claro referente ao Hospital Municipal </w:t>
      </w:r>
      <w:r w:rsidR="00627933" w:rsidRPr="00577C86">
        <w:rPr>
          <w:rFonts w:ascii="Proxima Nova" w:eastAsia="Verdana" w:hAnsi="Proxima Nova" w:cs="Arial"/>
          <w:color w:val="000000" w:themeColor="text1"/>
          <w:lang w:val="pt-BR" w:eastAsia="pt-BR"/>
        </w:rPr>
        <w:t xml:space="preserve">e Pronto Atendimento </w:t>
      </w:r>
      <w:r w:rsidRPr="00577C86">
        <w:rPr>
          <w:rFonts w:ascii="Proxima Nova" w:eastAsia="Verdana" w:hAnsi="Proxima Nova" w:cs="Arial"/>
          <w:color w:val="000000" w:themeColor="text1"/>
          <w:lang w:val="pt-BR" w:eastAsia="pt-BR"/>
        </w:rPr>
        <w:t>e os bens móveis que o</w:t>
      </w:r>
      <w:r w:rsidR="00627933" w:rsidRPr="00577C86">
        <w:rPr>
          <w:rFonts w:ascii="Proxima Nova" w:eastAsia="Verdana" w:hAnsi="Proxima Nova" w:cs="Arial"/>
          <w:color w:val="000000" w:themeColor="text1"/>
          <w:lang w:val="pt-BR" w:eastAsia="pt-BR"/>
        </w:rPr>
        <w:t>s</w:t>
      </w:r>
      <w:r w:rsidRPr="00577C86">
        <w:rPr>
          <w:rFonts w:ascii="Proxima Nova" w:eastAsia="Verdana" w:hAnsi="Proxima Nova" w:cs="Arial"/>
          <w:color w:val="000000" w:themeColor="text1"/>
          <w:lang w:val="pt-BR" w:eastAsia="pt-BR"/>
        </w:rPr>
        <w:t xml:space="preserve"> guarnecem, deverá ser realizada mediante a formalização de termo específico, após detalhado inventário e identificação dos referidos bens, a ser realizada pela Coordenação de Patrimônio da CONTRATANTE em conjunto com a CONTRATADA.</w:t>
      </w:r>
    </w:p>
    <w:p w14:paraId="224CB49C" w14:textId="77777777" w:rsidR="00961D17" w:rsidRPr="00577C86" w:rsidRDefault="00961D17" w:rsidP="00577C86">
      <w:pPr>
        <w:contextualSpacing/>
        <w:jc w:val="both"/>
        <w:rPr>
          <w:rFonts w:ascii="Proxima Nova" w:eastAsia="Verdana" w:hAnsi="Proxima Nova" w:cs="Arial"/>
          <w:color w:val="000000" w:themeColor="text1"/>
          <w:lang w:val="pt-BR" w:eastAsia="pt-BR"/>
        </w:rPr>
      </w:pPr>
    </w:p>
    <w:p w14:paraId="73B98615"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 xml:space="preserve">21.2. </w:t>
      </w:r>
      <w:r w:rsidRPr="00577C86">
        <w:rPr>
          <w:rFonts w:ascii="Proxima Nova" w:eastAsia="Verdana" w:hAnsi="Proxima Nova" w:cs="Arial"/>
          <w:color w:val="000000" w:themeColor="text1"/>
          <w:lang w:val="pt-BR" w:eastAsia="pt-BR"/>
        </w:rPr>
        <w:t xml:space="preserve">O termo especificará os bens e seu estado de conservação e definirá as responsabilidades da CONTRATADA quanto a sua guarda e conservação. A instalação de bens móveis ou imobilizados na unidade objeto da permissão de uso, e as benfeitorias realizadas naqueles já existentes serão incorporadas ao patrimônio municipal, sem possibilidade de retenção ou retirada sem prévia autorização do Poder Público. </w:t>
      </w:r>
    </w:p>
    <w:p w14:paraId="2F59C36C" w14:textId="77777777" w:rsidR="00961D17" w:rsidRPr="00577C86" w:rsidRDefault="00961D17" w:rsidP="00577C86">
      <w:pPr>
        <w:contextualSpacing/>
        <w:jc w:val="both"/>
        <w:rPr>
          <w:rFonts w:ascii="Proxima Nova" w:eastAsia="Verdana" w:hAnsi="Proxima Nova" w:cs="Arial"/>
          <w:color w:val="000000" w:themeColor="text1"/>
          <w:lang w:val="pt-BR" w:eastAsia="pt-BR"/>
        </w:rPr>
      </w:pPr>
    </w:p>
    <w:p w14:paraId="21AAE060"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 xml:space="preserve">21.3. </w:t>
      </w:r>
      <w:r w:rsidRPr="00577C86">
        <w:rPr>
          <w:rFonts w:ascii="Proxima Nova" w:eastAsia="Verdana" w:hAnsi="Proxima Nova" w:cs="Arial"/>
          <w:color w:val="000000" w:themeColor="text1"/>
          <w:lang w:val="pt-BR" w:eastAsia="pt-BR"/>
        </w:rPr>
        <w:t xml:space="preserve">Os equipamentos necessários para a realização dos serviços contratados deverão ser mantidos pela CONTRATADA em perfeitas condições; </w:t>
      </w:r>
    </w:p>
    <w:p w14:paraId="336E8A0F" w14:textId="77777777" w:rsidR="00961D17" w:rsidRPr="00577C86" w:rsidRDefault="00961D17" w:rsidP="00577C86">
      <w:pPr>
        <w:contextualSpacing/>
        <w:jc w:val="both"/>
        <w:rPr>
          <w:rFonts w:ascii="Proxima Nova" w:eastAsia="Verdana" w:hAnsi="Proxima Nova" w:cs="Arial"/>
          <w:color w:val="000000" w:themeColor="text1"/>
          <w:lang w:val="pt-BR" w:eastAsia="pt-BR"/>
        </w:rPr>
      </w:pPr>
    </w:p>
    <w:p w14:paraId="32B32A5B"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 xml:space="preserve">21.4. </w:t>
      </w:r>
      <w:r w:rsidRPr="00577C86">
        <w:rPr>
          <w:rFonts w:ascii="Proxima Nova" w:eastAsia="Verdana" w:hAnsi="Proxima Nova" w:cs="Arial"/>
          <w:color w:val="000000" w:themeColor="text1"/>
          <w:lang w:val="pt-BR" w:eastAsia="pt-BR"/>
        </w:rPr>
        <w:t>Os equipamentos, instrumentos e quaisquer bens permanentes que porventura venham a ser adquiridos com recursos oriundos deste Contrato serão automaticamente incorporados ao patrimônio do Município de São José do Rio Claro, hipótese em que a CONTRATADA deverá entregar à SMS a documentação necessária ao processo de incorporação dos referidos bens.</w:t>
      </w:r>
    </w:p>
    <w:p w14:paraId="1E6CB4C9" w14:textId="77777777" w:rsidR="00961D17" w:rsidRPr="00577C86" w:rsidRDefault="00961D17" w:rsidP="00577C86">
      <w:pPr>
        <w:contextualSpacing/>
        <w:jc w:val="both"/>
        <w:rPr>
          <w:rFonts w:ascii="Proxima Nova" w:eastAsia="Verdana" w:hAnsi="Proxima Nova" w:cs="Arial"/>
          <w:color w:val="000000" w:themeColor="text1"/>
          <w:lang w:val="pt-BR" w:eastAsia="pt-BR"/>
        </w:rPr>
      </w:pPr>
    </w:p>
    <w:p w14:paraId="4B6040AF"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21.5.</w:t>
      </w:r>
      <w:r w:rsidRPr="00577C86">
        <w:rPr>
          <w:rFonts w:ascii="Proxima Nova" w:eastAsia="Verdana" w:hAnsi="Proxima Nova" w:cs="Arial"/>
          <w:color w:val="000000" w:themeColor="text1"/>
          <w:lang w:val="pt-BR" w:eastAsia="pt-BR"/>
        </w:rPr>
        <w:t>O Termo de permissão do uso dos bens móveis e do imóvel deverá ser confeccionado pelo setor de Patrimônio da CONTRATANTE, após o detalhado inventário e identificação dos bens.</w:t>
      </w:r>
    </w:p>
    <w:p w14:paraId="469E6638"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p>
    <w:p w14:paraId="45C45AB8" w14:textId="77777777" w:rsidR="00961D17" w:rsidRPr="00577C86" w:rsidRDefault="00961D17" w:rsidP="00073062">
      <w:pPr>
        <w:pStyle w:val="PargrafodaLista"/>
        <w:numPr>
          <w:ilvl w:val="0"/>
          <w:numId w:val="157"/>
        </w:numPr>
        <w:shd w:val="clear" w:color="auto" w:fill="8EAADB" w:themeFill="accent1" w:themeFillTint="99"/>
        <w:tabs>
          <w:tab w:val="left" w:pos="0"/>
        </w:tabs>
        <w:ind w:left="0" w:right="0" w:firstLine="0"/>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RESCISÃO E ENCERRAMENTO CONTRATUAL</w:t>
      </w:r>
    </w:p>
    <w:p w14:paraId="18D91FA9"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bookmarkStart w:id="13" w:name="_Hlk48203111"/>
      <w:bookmarkStart w:id="14" w:name="_Hlk48203058"/>
      <w:r w:rsidRPr="00577C86">
        <w:rPr>
          <w:rFonts w:ascii="Proxima Nova" w:eastAsia="Verdana" w:hAnsi="Proxima Nova" w:cs="Arial"/>
          <w:b/>
          <w:color w:val="000000" w:themeColor="text1"/>
          <w:lang w:val="pt-BR" w:eastAsia="pt-BR"/>
        </w:rPr>
        <w:t xml:space="preserve">22.1. </w:t>
      </w:r>
      <w:r w:rsidRPr="00577C86">
        <w:rPr>
          <w:rFonts w:ascii="Proxima Nova" w:eastAsia="Verdana" w:hAnsi="Proxima Nova" w:cs="Arial"/>
          <w:color w:val="000000" w:themeColor="text1"/>
          <w:lang w:val="pt-BR" w:eastAsia="pt-BR"/>
        </w:rPr>
        <w:t>A CONTRATADA reconhece desde já os direitos da Contratante em caso de rescisão administrativa prevista na Legislação referente a licitações e contratos administrativos.</w:t>
      </w:r>
    </w:p>
    <w:p w14:paraId="5CA04F90" w14:textId="77777777" w:rsidR="00961D17" w:rsidRPr="00577C86" w:rsidRDefault="00961D17" w:rsidP="00577C86">
      <w:pPr>
        <w:contextualSpacing/>
        <w:jc w:val="both"/>
        <w:rPr>
          <w:rFonts w:ascii="Proxima Nova" w:eastAsia="Verdana" w:hAnsi="Proxima Nova" w:cs="Arial"/>
          <w:color w:val="000000" w:themeColor="text1"/>
          <w:lang w:val="pt-BR" w:eastAsia="pt-BR"/>
        </w:rPr>
      </w:pPr>
    </w:p>
    <w:p w14:paraId="0D1937DC"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22.2</w:t>
      </w:r>
      <w:r w:rsidRPr="00577C86">
        <w:rPr>
          <w:rFonts w:ascii="Proxima Nova" w:eastAsia="Verdana" w:hAnsi="Proxima Nova" w:cs="Arial"/>
          <w:color w:val="000000" w:themeColor="text1"/>
          <w:lang w:val="pt-BR" w:eastAsia="pt-BR"/>
        </w:rPr>
        <w:t>. Em caso de rescisão do Contrato de Gestão por parte da Contratante, não caberá à CONTRATADA o direito a qualquer indenização, salvo o pagamento pelos serviços prestados até a data da rescisão.</w:t>
      </w:r>
    </w:p>
    <w:p w14:paraId="1B809FA8" w14:textId="77777777" w:rsidR="00961D17" w:rsidRPr="00577C86" w:rsidRDefault="00961D17" w:rsidP="00577C86">
      <w:pPr>
        <w:contextualSpacing/>
        <w:jc w:val="both"/>
        <w:rPr>
          <w:rFonts w:ascii="Proxima Nova" w:eastAsia="Verdana" w:hAnsi="Proxima Nova" w:cs="Arial"/>
          <w:color w:val="000000" w:themeColor="text1"/>
          <w:lang w:val="pt-BR" w:eastAsia="pt-BR"/>
        </w:rPr>
      </w:pPr>
    </w:p>
    <w:p w14:paraId="3079B45E"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22.3</w:t>
      </w:r>
      <w:r w:rsidRPr="00577C86">
        <w:rPr>
          <w:rFonts w:ascii="Proxima Nova" w:eastAsia="Verdana" w:hAnsi="Proxima Nova" w:cs="Arial"/>
          <w:color w:val="000000" w:themeColor="text1"/>
          <w:lang w:val="pt-BR" w:eastAsia="pt-BR"/>
        </w:rPr>
        <w:t>. Quando do encerramento deste Contrato de Gestão, independente dos motivos que o ocasionaram, deverá:</w:t>
      </w:r>
    </w:p>
    <w:p w14:paraId="480946CD"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p>
    <w:p w14:paraId="26EDF958" w14:textId="77777777" w:rsidR="00961D17" w:rsidRPr="00577C86" w:rsidRDefault="00961D17" w:rsidP="00577C86">
      <w:pPr>
        <w:widowControl/>
        <w:numPr>
          <w:ilvl w:val="0"/>
          <w:numId w:val="51"/>
        </w:numPr>
        <w:autoSpaceDE/>
        <w:autoSpaceDN/>
        <w:ind w:left="567" w:right="181" w:hanging="567"/>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 A CONTRATADA:</w:t>
      </w:r>
    </w:p>
    <w:p w14:paraId="12837AC4" w14:textId="77777777" w:rsidR="00961D17" w:rsidRPr="00577C86" w:rsidRDefault="00961D17" w:rsidP="00577C86">
      <w:pPr>
        <w:widowControl/>
        <w:autoSpaceDE/>
        <w:autoSpaceDN/>
        <w:ind w:left="567" w:right="181"/>
        <w:contextualSpacing/>
        <w:jc w:val="both"/>
        <w:rPr>
          <w:rFonts w:ascii="Proxima Nova" w:hAnsi="Proxima Nova" w:cs="Arial"/>
          <w:color w:val="000000" w:themeColor="text1"/>
          <w:lang w:val="pt-BR" w:eastAsia="pt-BR"/>
        </w:rPr>
      </w:pPr>
    </w:p>
    <w:p w14:paraId="590963DA" w14:textId="77777777" w:rsidR="00961D17" w:rsidRPr="00577C86" w:rsidRDefault="00961D17" w:rsidP="00577C86">
      <w:pPr>
        <w:widowControl/>
        <w:numPr>
          <w:ilvl w:val="0"/>
          <w:numId w:val="52"/>
        </w:numPr>
        <w:autoSpaceDE/>
        <w:autoSpaceDN/>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Apresentar, no prazo máximo de 60 dias, o Relatório de Prestação de Contas Final do período de vigência do Contrato De Gestão;</w:t>
      </w:r>
    </w:p>
    <w:p w14:paraId="58489A4E" w14:textId="77777777" w:rsidR="00961D17" w:rsidRPr="00577C86" w:rsidRDefault="00961D17" w:rsidP="00577C86">
      <w:pPr>
        <w:widowControl/>
        <w:numPr>
          <w:ilvl w:val="0"/>
          <w:numId w:val="52"/>
        </w:numPr>
        <w:autoSpaceDE/>
        <w:autoSpaceDN/>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Devolver a contratante o saldo remanescente da conta bancária vinculada ao contrato;</w:t>
      </w:r>
    </w:p>
    <w:p w14:paraId="745482B1" w14:textId="77777777" w:rsidR="00961D17" w:rsidRPr="00577C86" w:rsidRDefault="00961D17" w:rsidP="00577C86">
      <w:pPr>
        <w:widowControl/>
        <w:numPr>
          <w:ilvl w:val="0"/>
          <w:numId w:val="52"/>
        </w:numPr>
        <w:autoSpaceDE/>
        <w:autoSpaceDN/>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Devolver à contratante todos os bens móveis e imóveis cujo uso lhe fora permitido pelos Termos de Permissão de Uso, bem como aqueles adquiridos em virtude do contrato.</w:t>
      </w:r>
    </w:p>
    <w:p w14:paraId="6926B0C4" w14:textId="77777777" w:rsidR="00961D17" w:rsidRPr="00577C86" w:rsidRDefault="00961D17" w:rsidP="00577C86">
      <w:pPr>
        <w:widowControl/>
        <w:autoSpaceDE/>
        <w:autoSpaceDN/>
        <w:ind w:left="720"/>
        <w:contextualSpacing/>
        <w:jc w:val="both"/>
        <w:rPr>
          <w:rFonts w:ascii="Proxima Nova" w:hAnsi="Proxima Nova" w:cs="Arial"/>
          <w:color w:val="000000" w:themeColor="text1"/>
          <w:lang w:val="pt-BR" w:eastAsia="pt-BR"/>
        </w:rPr>
      </w:pPr>
    </w:p>
    <w:p w14:paraId="0C5841C6" w14:textId="77777777" w:rsidR="00961D17" w:rsidRPr="00577C86" w:rsidRDefault="00961D17" w:rsidP="00577C86">
      <w:pPr>
        <w:widowControl/>
        <w:numPr>
          <w:ilvl w:val="0"/>
          <w:numId w:val="51"/>
        </w:numPr>
        <w:autoSpaceDE/>
        <w:autoSpaceDN/>
        <w:ind w:left="709" w:right="181" w:hanging="709"/>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CONTRATANTE:</w:t>
      </w:r>
    </w:p>
    <w:p w14:paraId="30DFF1FE" w14:textId="77777777" w:rsidR="00961D17" w:rsidRPr="00577C86" w:rsidRDefault="00961D17" w:rsidP="00577C86">
      <w:pPr>
        <w:widowControl/>
        <w:autoSpaceDE/>
        <w:autoSpaceDN/>
        <w:ind w:left="709" w:right="181"/>
        <w:contextualSpacing/>
        <w:jc w:val="both"/>
        <w:rPr>
          <w:rFonts w:ascii="Proxima Nova" w:hAnsi="Proxima Nova" w:cs="Arial"/>
          <w:color w:val="000000" w:themeColor="text1"/>
          <w:lang w:val="pt-BR" w:eastAsia="pt-BR"/>
        </w:rPr>
      </w:pPr>
    </w:p>
    <w:p w14:paraId="1A53656F" w14:textId="77777777" w:rsidR="00961D17" w:rsidRPr="00577C86" w:rsidRDefault="00961D17" w:rsidP="00577C86">
      <w:pPr>
        <w:widowControl/>
        <w:numPr>
          <w:ilvl w:val="0"/>
          <w:numId w:val="53"/>
        </w:numPr>
        <w:autoSpaceDE/>
        <w:autoSpaceDN/>
        <w:ind w:right="181"/>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Revogar a permissão de uso do bem público;</w:t>
      </w:r>
    </w:p>
    <w:p w14:paraId="0C6703BB" w14:textId="77777777" w:rsidR="00961D17" w:rsidRPr="00577C86" w:rsidRDefault="00961D17" w:rsidP="00577C86">
      <w:pPr>
        <w:widowControl/>
        <w:numPr>
          <w:ilvl w:val="0"/>
          <w:numId w:val="53"/>
        </w:numPr>
        <w:autoSpaceDE/>
        <w:autoSpaceDN/>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Cessar os afastamentos dos servidores públicos colocados à disposição da CONTRATADA, se houver;</w:t>
      </w:r>
    </w:p>
    <w:p w14:paraId="6706DD72" w14:textId="77777777" w:rsidR="00961D17" w:rsidRPr="00577C86" w:rsidRDefault="00961D17" w:rsidP="00577C86">
      <w:pPr>
        <w:widowControl/>
        <w:numPr>
          <w:ilvl w:val="0"/>
          <w:numId w:val="53"/>
        </w:numPr>
        <w:autoSpaceDE/>
        <w:autoSpaceDN/>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lastRenderedPageBreak/>
        <w:t>Inventariar os bens sob responsabilidade da contratada para execução do objeto contratado, inclusive daqueles adquiridos em virtude do Contrato de Gestão.</w:t>
      </w:r>
    </w:p>
    <w:p w14:paraId="0D6A4751" w14:textId="77777777" w:rsidR="00961D17" w:rsidRPr="00577C86" w:rsidRDefault="00961D17" w:rsidP="00577C86">
      <w:pPr>
        <w:ind w:left="901"/>
        <w:contextualSpacing/>
        <w:jc w:val="both"/>
        <w:rPr>
          <w:rFonts w:ascii="Proxima Nova" w:hAnsi="Proxima Nova" w:cs="Arial"/>
          <w:color w:val="000000" w:themeColor="text1"/>
          <w:lang w:val="pt-BR" w:eastAsia="pt-BR"/>
        </w:rPr>
      </w:pPr>
    </w:p>
    <w:p w14:paraId="413EAD4A" w14:textId="77777777" w:rsidR="00961D17" w:rsidRPr="00577C86" w:rsidRDefault="00961D17" w:rsidP="00577C86">
      <w:pPr>
        <w:widowControl/>
        <w:autoSpaceDE/>
        <w:autoSpaceDN/>
        <w:contextualSpacing/>
        <w:jc w:val="both"/>
        <w:rPr>
          <w:rFonts w:ascii="Proxima Nova" w:hAnsi="Proxima Nova" w:cs="Arial"/>
          <w:bCs/>
          <w:color w:val="000000" w:themeColor="text1"/>
          <w:lang w:val="pt-BR" w:eastAsia="pt-BR"/>
        </w:rPr>
      </w:pPr>
      <w:r w:rsidRPr="00577C86">
        <w:rPr>
          <w:rFonts w:ascii="Proxima Nova" w:hAnsi="Proxima Nova" w:cs="Arial"/>
          <w:b/>
          <w:bCs/>
          <w:color w:val="000000" w:themeColor="text1"/>
          <w:lang w:val="pt-BR" w:eastAsia="pt-BR"/>
        </w:rPr>
        <w:t>22.4.</w:t>
      </w:r>
      <w:r w:rsidRPr="00577C86">
        <w:rPr>
          <w:rFonts w:ascii="Proxima Nova" w:hAnsi="Proxima Nova" w:cs="Arial"/>
          <w:bCs/>
          <w:color w:val="000000" w:themeColor="text1"/>
          <w:lang w:val="pt-BR" w:eastAsia="pt-BR"/>
        </w:rPr>
        <w:t xml:space="preserve"> As partes deverão assinar Termo de Encerramento do Contrato que deverá conter a data efetiva de encerramento das atividades, declaração de devolução dos bens permitidos pelo Município e de cumprimento dos compromissos assumidos pela contratada.</w:t>
      </w:r>
    </w:p>
    <w:p w14:paraId="1C8AD8EF" w14:textId="77777777" w:rsidR="00961D17" w:rsidRPr="00577C86" w:rsidRDefault="00961D17" w:rsidP="00577C86">
      <w:pPr>
        <w:widowControl/>
        <w:autoSpaceDE/>
        <w:autoSpaceDN/>
        <w:contextualSpacing/>
        <w:jc w:val="both"/>
        <w:rPr>
          <w:rFonts w:ascii="Proxima Nova" w:hAnsi="Proxima Nova" w:cs="Arial"/>
          <w:bCs/>
          <w:color w:val="000000" w:themeColor="text1"/>
          <w:lang w:val="pt-BR" w:eastAsia="pt-BR"/>
        </w:rPr>
      </w:pPr>
    </w:p>
    <w:bookmarkEnd w:id="13"/>
    <w:bookmarkEnd w:id="14"/>
    <w:p w14:paraId="15B115A1" w14:textId="77777777" w:rsidR="00961D17" w:rsidRPr="00577C86" w:rsidRDefault="00961D17" w:rsidP="00073062">
      <w:pPr>
        <w:pStyle w:val="PargrafodaLista"/>
        <w:numPr>
          <w:ilvl w:val="0"/>
          <w:numId w:val="157"/>
        </w:numPr>
        <w:shd w:val="clear" w:color="auto" w:fill="8EAADB" w:themeFill="accent1" w:themeFillTint="99"/>
        <w:ind w:left="0" w:right="0" w:firstLine="0"/>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DOS CASOS OMISSOS</w:t>
      </w:r>
    </w:p>
    <w:p w14:paraId="45977BEF"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r w:rsidRPr="00577C86">
        <w:rPr>
          <w:rFonts w:ascii="Proxima Nova" w:eastAsia="Verdana" w:hAnsi="Proxima Nova" w:cs="Arial"/>
          <w:b/>
          <w:color w:val="000000" w:themeColor="text1"/>
          <w:lang w:val="pt-BR" w:eastAsia="pt-BR"/>
        </w:rPr>
        <w:t>23.1.</w:t>
      </w:r>
      <w:r w:rsidRPr="00577C86">
        <w:rPr>
          <w:rFonts w:ascii="Proxima Nova" w:eastAsia="Verdana" w:hAnsi="Proxima Nova" w:cs="Arial"/>
          <w:color w:val="000000" w:themeColor="text1"/>
          <w:lang w:val="pt-BR" w:eastAsia="pt-BR"/>
        </w:rPr>
        <w:t xml:space="preserve"> Os casos omissos serão decididos pela CONTRATANTE, segundo as disposições contidas estabelecidas na Lei nº 14.133/2021, e demais normas federais de licitações e contratos e normas e princípios gerais dos contratos.</w:t>
      </w:r>
    </w:p>
    <w:p w14:paraId="5F7A4D60"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eastAsia="pt-BR"/>
        </w:rPr>
      </w:pPr>
    </w:p>
    <w:p w14:paraId="71F735A3" w14:textId="77777777" w:rsidR="00961D17" w:rsidRPr="00577C86" w:rsidRDefault="00961D17" w:rsidP="00073062">
      <w:pPr>
        <w:pStyle w:val="PargrafodaLista"/>
        <w:numPr>
          <w:ilvl w:val="0"/>
          <w:numId w:val="157"/>
        </w:numPr>
        <w:shd w:val="clear" w:color="auto" w:fill="8EAADB" w:themeFill="accent1" w:themeFillTint="99"/>
        <w:ind w:left="0" w:right="0" w:firstLine="0"/>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ALTERAÇÕES CONTRATUAIS</w:t>
      </w:r>
    </w:p>
    <w:p w14:paraId="15127509" w14:textId="77777777" w:rsidR="00961D17" w:rsidRPr="00577C86" w:rsidRDefault="00961D17" w:rsidP="00577C86">
      <w:pPr>
        <w:pStyle w:val="111-Numerao2"/>
        <w:spacing w:line="240" w:lineRule="auto"/>
        <w:ind w:left="644"/>
        <w:rPr>
          <w:rFonts w:ascii="Proxima Nova" w:hAnsi="Proxima Nova"/>
        </w:rPr>
      </w:pPr>
    </w:p>
    <w:p w14:paraId="33D19F48" w14:textId="4E184B6D"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A alteração de quaisquer das disposições estabelecidas neste contrato, somente se reputará válida se tomada nos termos da lei e expressamente em aditivo, que a este contrato se aderirá.</w:t>
      </w:r>
    </w:p>
    <w:p w14:paraId="0883CFD9"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 xml:space="preserve">A presente contratação poderá ser alterada em qualidade e quantidade visando melhorar os resultados pretendidos ao interesse público concreto tutelado. </w:t>
      </w:r>
    </w:p>
    <w:p w14:paraId="1EF320B9"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 xml:space="preserve">As alterações contratuais deverão sempre observar os seguintes requisitos e limitações: </w:t>
      </w:r>
    </w:p>
    <w:p w14:paraId="703B0E54" w14:textId="77777777" w:rsidR="00961D17" w:rsidRPr="00577C86" w:rsidRDefault="00961D17" w:rsidP="00B85823">
      <w:pPr>
        <w:pStyle w:val="111-Numerao2"/>
        <w:rPr>
          <w:rFonts w:ascii="Proxima Nova" w:hAnsi="Proxima Nova"/>
        </w:rPr>
      </w:pPr>
    </w:p>
    <w:p w14:paraId="24A1A467" w14:textId="77777777" w:rsidR="00961D17" w:rsidRPr="00577C86" w:rsidRDefault="00961D17" w:rsidP="00B85823">
      <w:pPr>
        <w:pStyle w:val="111-Numerao2"/>
        <w:numPr>
          <w:ilvl w:val="3"/>
          <w:numId w:val="95"/>
        </w:numPr>
        <w:ind w:left="0" w:firstLine="0"/>
        <w:rPr>
          <w:rFonts w:ascii="Proxima Nova" w:hAnsi="Proxima Nova"/>
        </w:rPr>
      </w:pPr>
      <w:r w:rsidRPr="00577C86">
        <w:rPr>
          <w:rFonts w:ascii="Proxima Nova" w:hAnsi="Proxima Nova"/>
        </w:rPr>
        <w:t xml:space="preserve">ser decorrentes de fatos supervenientes à contratação, entendidos como sendo aqueles fatos inexistentes, ou não conhecidos, bem como aquelas que eram conhecidos, mas de consequências incalculáveis, antes da seleção do fornecedor; </w:t>
      </w:r>
    </w:p>
    <w:p w14:paraId="682CCEDE" w14:textId="77777777" w:rsidR="00961D17" w:rsidRPr="00577C86" w:rsidRDefault="00961D17" w:rsidP="00B85823">
      <w:pPr>
        <w:pStyle w:val="111-Numerao2"/>
        <w:numPr>
          <w:ilvl w:val="3"/>
          <w:numId w:val="95"/>
        </w:numPr>
        <w:ind w:left="0" w:firstLine="0"/>
        <w:rPr>
          <w:rFonts w:ascii="Proxima Nova" w:hAnsi="Proxima Nova"/>
        </w:rPr>
      </w:pPr>
      <w:r w:rsidRPr="00577C86">
        <w:rPr>
          <w:rFonts w:ascii="Proxima Nova" w:hAnsi="Proxima Nova"/>
        </w:rPr>
        <w:t xml:space="preserve">não desnaturar ou transfigurar o objeto da contratação; </w:t>
      </w:r>
    </w:p>
    <w:p w14:paraId="1A09177B" w14:textId="77777777" w:rsidR="00961D17" w:rsidRPr="00577C86" w:rsidRDefault="00961D17" w:rsidP="00B85823">
      <w:pPr>
        <w:pStyle w:val="111-Numerao2"/>
        <w:numPr>
          <w:ilvl w:val="3"/>
          <w:numId w:val="95"/>
        </w:numPr>
        <w:ind w:left="0" w:firstLine="0"/>
        <w:rPr>
          <w:rFonts w:ascii="Proxima Nova" w:hAnsi="Proxima Nova"/>
        </w:rPr>
      </w:pPr>
      <w:r w:rsidRPr="00577C86">
        <w:rPr>
          <w:rFonts w:ascii="Proxima Nova" w:hAnsi="Proxima Nova"/>
        </w:rPr>
        <w:t xml:space="preserve">os percentuais contidos no art. 125 da Lei 14.133/2021 limitam as alterações em relação ao valor global atualizado da contratação, não incidindo isoladamente sobre cada item ou grupo de itens do objeto; e, </w:t>
      </w:r>
    </w:p>
    <w:p w14:paraId="69D694AF" w14:textId="77777777" w:rsidR="00961D17" w:rsidRPr="00577C86" w:rsidRDefault="00961D17" w:rsidP="00B85823">
      <w:pPr>
        <w:pStyle w:val="111-Numerao2"/>
        <w:numPr>
          <w:ilvl w:val="3"/>
          <w:numId w:val="95"/>
        </w:numPr>
        <w:ind w:left="0" w:firstLine="0"/>
        <w:rPr>
          <w:rFonts w:ascii="Proxima Nova" w:hAnsi="Proxima Nova"/>
        </w:rPr>
      </w:pPr>
      <w:r w:rsidRPr="00577C86">
        <w:rPr>
          <w:rFonts w:ascii="Proxima Nova" w:hAnsi="Proxima Nova"/>
        </w:rPr>
        <w:t xml:space="preserve">os conjuntos de reduções e acréscimos devem ser sempre calculados sobre o valor total atualizado do contrato, aplicando-se a cada um desses conjuntos, individualmente e sem nenhum tipo de compensação entre eles, os limites de alteração estabelecidos no art. 125 da Lei 14.133/2021. </w:t>
      </w:r>
    </w:p>
    <w:p w14:paraId="6812F6F5" w14:textId="77777777" w:rsidR="00961D17" w:rsidRPr="00577C86" w:rsidRDefault="00961D17" w:rsidP="00B85823">
      <w:pPr>
        <w:pStyle w:val="111-Numerao2"/>
        <w:rPr>
          <w:rFonts w:ascii="Proxima Nova" w:hAnsi="Proxima Nova"/>
        </w:rPr>
      </w:pPr>
    </w:p>
    <w:p w14:paraId="3A98F8BC"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 xml:space="preserve">sendo sem reflexo financeiro ou com mero decréscimo de valor global, não caracteriza alteração contratual, podendo ser formalizado por meio de apostilamento; </w:t>
      </w:r>
    </w:p>
    <w:p w14:paraId="198B1512" w14:textId="77777777" w:rsidR="00961D17" w:rsidRPr="00577C86" w:rsidRDefault="00961D17" w:rsidP="00B85823">
      <w:pPr>
        <w:pStyle w:val="111-Numerao2"/>
        <w:rPr>
          <w:rFonts w:ascii="Proxima Nova" w:hAnsi="Proxima Nova"/>
        </w:rPr>
      </w:pPr>
    </w:p>
    <w:p w14:paraId="07B4260A"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 xml:space="preserve">havendo acréscimo financeiro, deverá ser formalizado por meio de termo aditivo. </w:t>
      </w:r>
    </w:p>
    <w:p w14:paraId="25240096" w14:textId="77777777" w:rsidR="00961D17" w:rsidRPr="00577C86" w:rsidRDefault="00961D17" w:rsidP="00B85823">
      <w:pPr>
        <w:pStyle w:val="111-Numerao2"/>
        <w:rPr>
          <w:rFonts w:ascii="Proxima Nova" w:hAnsi="Proxima Nova"/>
        </w:rPr>
      </w:pPr>
    </w:p>
    <w:p w14:paraId="713741BF"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 xml:space="preserve">Em qualquer caso de alteração contratual, deverá ser garantido, em homenagem aos princípios da vedação ao enriquecimento sem causa e da isonomia, que não haja desequilíbrio da equação econômico-financeira inicial, preservando-se inatingível o desconto inicialmente proposto pela CONTRATADA. </w:t>
      </w:r>
    </w:p>
    <w:p w14:paraId="6FE2329F" w14:textId="77777777" w:rsidR="00961D17" w:rsidRPr="00577C86" w:rsidRDefault="00961D17" w:rsidP="00B85823">
      <w:pPr>
        <w:pStyle w:val="111-Numerao2"/>
        <w:rPr>
          <w:rFonts w:ascii="Proxima Nova" w:hAnsi="Proxima Nova"/>
        </w:rPr>
      </w:pPr>
    </w:p>
    <w:p w14:paraId="53BCEFE0"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Qualquer alteração contratual decorrente de situações ou hipóteses previstas nesta cláusula deverá ser realizada mediante termo aditivo ao presente contrato, inclusive com instrução, pareceres, avaliação do impacto orçamentário e decisão motivada, excetuando-se a hipótese prevista na alínea “a” do parágrafo terceiro desta cláusula.</w:t>
      </w:r>
    </w:p>
    <w:p w14:paraId="124B56CB" w14:textId="77777777" w:rsidR="00961D17" w:rsidRPr="00577C86" w:rsidRDefault="00961D17" w:rsidP="00B85823">
      <w:pPr>
        <w:pStyle w:val="111-Numerao2"/>
        <w:rPr>
          <w:rFonts w:ascii="Proxima Nova" w:hAnsi="Proxima Nova"/>
        </w:rPr>
      </w:pPr>
    </w:p>
    <w:p w14:paraId="6F4D6B3B" w14:textId="77777777" w:rsidR="00961D17" w:rsidRPr="00577C86" w:rsidRDefault="00961D17" w:rsidP="00073062">
      <w:pPr>
        <w:pStyle w:val="111-Numerao2"/>
        <w:numPr>
          <w:ilvl w:val="1"/>
          <w:numId w:val="157"/>
        </w:numPr>
        <w:ind w:left="0" w:firstLine="0"/>
        <w:rPr>
          <w:rFonts w:ascii="Proxima Nova" w:hAnsi="Proxima Nova"/>
        </w:rPr>
      </w:pPr>
      <w:r w:rsidRPr="00577C86">
        <w:rPr>
          <w:rFonts w:ascii="Proxima Nova" w:hAnsi="Proxima Nova"/>
        </w:rPr>
        <w:t>Qualquer alteração ou modificação das condições do ajuste, decorrentes de má gestão, culpa ou dolo da CONTRATADA, poderá ensejar a não dilação de prazo, repactuação ou renovação do presente contrato.</w:t>
      </w:r>
    </w:p>
    <w:p w14:paraId="0817AD33" w14:textId="77777777" w:rsidR="00961D17" w:rsidRPr="00577C86" w:rsidRDefault="00961D17" w:rsidP="00577C86">
      <w:pPr>
        <w:pStyle w:val="PargrafodaLista"/>
        <w:rPr>
          <w:rFonts w:ascii="Proxima Nova" w:hAnsi="Proxima Nova"/>
          <w:color w:val="000000" w:themeColor="text1"/>
        </w:rPr>
      </w:pPr>
    </w:p>
    <w:p w14:paraId="0F5C2D43" w14:textId="77777777" w:rsidR="00961D17" w:rsidRPr="00577C86" w:rsidRDefault="00961D17" w:rsidP="00577C86">
      <w:pPr>
        <w:pStyle w:val="111-Numerao2"/>
        <w:spacing w:line="240" w:lineRule="auto"/>
        <w:rPr>
          <w:rFonts w:ascii="Proxima Nova" w:hAnsi="Proxima Nova"/>
        </w:rPr>
      </w:pPr>
    </w:p>
    <w:p w14:paraId="5E410B80" w14:textId="268D629A" w:rsidR="00961D17" w:rsidRPr="00577C86" w:rsidRDefault="00961D17" w:rsidP="00577C86">
      <w:pPr>
        <w:jc w:val="right"/>
        <w:rPr>
          <w:rFonts w:ascii="Proxima Nova" w:hAnsi="Proxima Nova" w:cs="Arial"/>
          <w:color w:val="000000" w:themeColor="text1"/>
          <w:lang w:val="pt-BR"/>
        </w:rPr>
      </w:pPr>
      <w:r w:rsidRPr="00577C86">
        <w:rPr>
          <w:rFonts w:ascii="Proxima Nova" w:hAnsi="Proxima Nova" w:cs="Arial"/>
          <w:color w:val="000000" w:themeColor="text1"/>
          <w:lang w:val="pt-BR"/>
        </w:rPr>
        <w:t xml:space="preserve">São José do Rio Claro/MT, </w:t>
      </w:r>
      <w:r w:rsidR="00B072F3" w:rsidRPr="00577C86">
        <w:rPr>
          <w:rFonts w:ascii="Proxima Nova" w:hAnsi="Proxima Nova" w:cs="Arial"/>
          <w:color w:val="000000" w:themeColor="text1"/>
          <w:lang w:val="pt-BR"/>
        </w:rPr>
        <w:t>20</w:t>
      </w:r>
      <w:r w:rsidRPr="00577C86">
        <w:rPr>
          <w:rFonts w:ascii="Proxima Nova" w:hAnsi="Proxima Nova" w:cs="Arial"/>
          <w:color w:val="000000" w:themeColor="text1"/>
          <w:lang w:val="pt-BR"/>
        </w:rPr>
        <w:t xml:space="preserve"> de</w:t>
      </w:r>
      <w:r w:rsidR="00B072F3" w:rsidRPr="00577C86">
        <w:rPr>
          <w:rFonts w:ascii="Proxima Nova" w:hAnsi="Proxima Nova" w:cs="Arial"/>
          <w:color w:val="000000" w:themeColor="text1"/>
          <w:lang w:val="pt-BR"/>
        </w:rPr>
        <w:t xml:space="preserve"> março </w:t>
      </w:r>
      <w:r w:rsidRPr="00577C86">
        <w:rPr>
          <w:rFonts w:ascii="Proxima Nova" w:hAnsi="Proxima Nova" w:cs="Arial"/>
          <w:color w:val="000000" w:themeColor="text1"/>
          <w:lang w:val="pt-BR"/>
        </w:rPr>
        <w:t>de 2023.</w:t>
      </w:r>
    </w:p>
    <w:p w14:paraId="00631521" w14:textId="77777777" w:rsidR="00961D17" w:rsidRPr="00577C86" w:rsidRDefault="00961D17" w:rsidP="00577C86">
      <w:pPr>
        <w:jc w:val="right"/>
        <w:rPr>
          <w:rFonts w:ascii="Proxima Nova" w:hAnsi="Proxima Nova" w:cs="Arial"/>
          <w:color w:val="000000" w:themeColor="text1"/>
          <w:lang w:val="pt-BR"/>
        </w:rPr>
      </w:pPr>
    </w:p>
    <w:p w14:paraId="742E4E7A" w14:textId="77777777" w:rsidR="00961D17" w:rsidRPr="00577C86" w:rsidRDefault="00961D17" w:rsidP="00577C86">
      <w:pPr>
        <w:jc w:val="center"/>
        <w:rPr>
          <w:rFonts w:ascii="Proxima Nova" w:hAnsi="Proxima Nova" w:cs="Arial"/>
          <w:color w:val="000000" w:themeColor="text1"/>
          <w:lang w:val="pt-BR"/>
        </w:rPr>
      </w:pPr>
    </w:p>
    <w:p w14:paraId="2F85A711" w14:textId="77777777" w:rsidR="00961D17" w:rsidRPr="00577C86" w:rsidRDefault="00961D17" w:rsidP="00577C86">
      <w:pPr>
        <w:jc w:val="center"/>
        <w:rPr>
          <w:rFonts w:ascii="Proxima Nova" w:hAnsi="Proxima Nova" w:cs="Arial"/>
          <w:color w:val="000000" w:themeColor="text1"/>
          <w:lang w:val="pt-BR"/>
        </w:rPr>
      </w:pPr>
    </w:p>
    <w:p w14:paraId="35670C12" w14:textId="77777777" w:rsidR="00961D17" w:rsidRPr="00577C86" w:rsidRDefault="00961D17" w:rsidP="00577C86">
      <w:pPr>
        <w:jc w:val="center"/>
        <w:rPr>
          <w:rFonts w:ascii="Proxima Nova" w:hAnsi="Proxima Nova" w:cs="Arial"/>
          <w:b/>
          <w:bCs/>
          <w:color w:val="000000" w:themeColor="text1"/>
          <w:lang w:val="pt-BR"/>
        </w:rPr>
      </w:pPr>
      <w:r w:rsidRPr="00577C86">
        <w:rPr>
          <w:rFonts w:ascii="Proxima Nova" w:hAnsi="Proxima Nova" w:cs="Arial"/>
          <w:b/>
          <w:bCs/>
          <w:color w:val="000000" w:themeColor="text1"/>
          <w:lang w:val="pt-BR"/>
        </w:rPr>
        <w:t>_______________________________________</w:t>
      </w:r>
    </w:p>
    <w:p w14:paraId="2FFEACC3" w14:textId="4C0691E9" w:rsidR="00D57D7F" w:rsidRPr="00577C86" w:rsidRDefault="00D57D7F" w:rsidP="00577C86">
      <w:pPr>
        <w:ind w:left="-142" w:firstLine="284"/>
        <w:jc w:val="center"/>
        <w:rPr>
          <w:rFonts w:ascii="Proxima Nova" w:hAnsi="Proxima Nova" w:cs="Arial"/>
          <w:b/>
          <w:color w:val="000000" w:themeColor="text1"/>
          <w:lang w:val="pt-BR"/>
        </w:rPr>
      </w:pPr>
      <w:r w:rsidRPr="00577C86">
        <w:rPr>
          <w:rFonts w:ascii="Proxima Nova" w:hAnsi="Proxima Nova" w:cs="Arial"/>
          <w:b/>
          <w:color w:val="000000" w:themeColor="text1"/>
          <w:lang w:val="pt-BR"/>
        </w:rPr>
        <w:t>CLEIDE MARIA ANZIL</w:t>
      </w:r>
    </w:p>
    <w:p w14:paraId="4D46E0A9" w14:textId="761C1FD9" w:rsidR="00961D17" w:rsidRPr="00577C86" w:rsidRDefault="00D57D7F" w:rsidP="00577C86">
      <w:pPr>
        <w:ind w:left="-142" w:firstLine="284"/>
        <w:jc w:val="center"/>
        <w:rPr>
          <w:rFonts w:ascii="Proxima Nova" w:hAnsi="Proxima Nova" w:cs="Arial"/>
          <w:b/>
          <w:color w:val="000000" w:themeColor="text1"/>
          <w:lang w:val="pt-BR"/>
        </w:rPr>
      </w:pPr>
      <w:r w:rsidRPr="00577C86">
        <w:rPr>
          <w:rFonts w:ascii="Proxima Nova" w:hAnsi="Proxima Nova" w:cs="Arial"/>
          <w:b/>
          <w:color w:val="000000" w:themeColor="text1"/>
          <w:lang w:val="pt-BR"/>
        </w:rPr>
        <w:t>SECRETÁRIA MUNICIPAL DE SAÚDE</w:t>
      </w:r>
    </w:p>
    <w:p w14:paraId="3325903B" w14:textId="4FEA99D3" w:rsidR="00961D17" w:rsidRPr="00577C86" w:rsidRDefault="00D57D7F" w:rsidP="00577C86">
      <w:pPr>
        <w:ind w:left="-142"/>
        <w:jc w:val="center"/>
        <w:rPr>
          <w:rFonts w:ascii="Proxima Nova" w:hAnsi="Proxima Nova" w:cs="Arial"/>
          <w:bCs/>
          <w:color w:val="000000" w:themeColor="text1"/>
          <w:lang w:val="pt-BR"/>
        </w:rPr>
      </w:pPr>
      <w:r w:rsidRPr="00577C86">
        <w:rPr>
          <w:rFonts w:ascii="Proxima Nova" w:hAnsi="Proxima Nova" w:cs="Arial"/>
          <w:bCs/>
          <w:color w:val="000000" w:themeColor="text1"/>
          <w:lang w:val="pt-BR"/>
        </w:rPr>
        <w:t>PORTARIA Nº 069/2023</w:t>
      </w:r>
    </w:p>
    <w:p w14:paraId="431B034C" w14:textId="77777777" w:rsidR="00961D17" w:rsidRPr="00577C86" w:rsidRDefault="00961D17" w:rsidP="00577C86">
      <w:pPr>
        <w:jc w:val="center"/>
        <w:rPr>
          <w:rFonts w:ascii="Proxima Nova" w:eastAsia="Times New Roman" w:hAnsi="Proxima Nova" w:cs="Arial"/>
          <w:b/>
          <w:bCs/>
          <w:color w:val="000000" w:themeColor="text1"/>
          <w:lang w:val="pt-BR" w:eastAsia="pt-BR"/>
        </w:rPr>
      </w:pPr>
    </w:p>
    <w:p w14:paraId="6901C36D" w14:textId="0AEE57F8" w:rsidR="0064237A" w:rsidRPr="00577C86" w:rsidRDefault="0064237A" w:rsidP="00577C86">
      <w:pPr>
        <w:widowControl/>
        <w:autoSpaceDE/>
        <w:autoSpaceDN/>
        <w:spacing w:after="160"/>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br w:type="page"/>
      </w:r>
    </w:p>
    <w:p w14:paraId="310DD566" w14:textId="77777777" w:rsidR="00961D17" w:rsidRPr="00577C86" w:rsidRDefault="00961D17" w:rsidP="00577C86">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lastRenderedPageBreak/>
        <w:t>ANEXO I – TERMO DE REFERÊNCIA</w:t>
      </w:r>
    </w:p>
    <w:p w14:paraId="7AC06B2B" w14:textId="77777777" w:rsidR="00961D17" w:rsidRPr="00577C86" w:rsidRDefault="00961D17" w:rsidP="00577C86">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 xml:space="preserve">I.A - DETALHAMENTO TÉCNICO </w:t>
      </w:r>
    </w:p>
    <w:p w14:paraId="42DC3B8B" w14:textId="77777777" w:rsidR="00961D17" w:rsidRPr="00577C86" w:rsidRDefault="00961D17" w:rsidP="00577C86">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 xml:space="preserve">CARACTERIZAÇÃO DO HOSPITAL MUNICIPAL </w:t>
      </w:r>
    </w:p>
    <w:p w14:paraId="15E52521" w14:textId="77777777" w:rsidR="00961D17" w:rsidRPr="00577C86" w:rsidRDefault="00961D17" w:rsidP="00577C86">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(LOTE 01)</w:t>
      </w:r>
    </w:p>
    <w:p w14:paraId="12CE3078" w14:textId="77777777" w:rsidR="00961D17" w:rsidRPr="00577C86" w:rsidRDefault="00961D17" w:rsidP="00577C86">
      <w:pPr>
        <w:jc w:val="center"/>
        <w:rPr>
          <w:rFonts w:ascii="Proxima Nova" w:eastAsia="Times New Roman" w:hAnsi="Proxima Nova" w:cs="Arial"/>
          <w:b/>
          <w:bCs/>
          <w:color w:val="000000" w:themeColor="text1"/>
          <w:lang w:val="pt-BR" w:eastAsia="pt-BR"/>
        </w:rPr>
      </w:pPr>
    </w:p>
    <w:p w14:paraId="0B261808" w14:textId="77777777" w:rsidR="00961D17" w:rsidRPr="00577C86" w:rsidRDefault="00961D17" w:rsidP="00577C86">
      <w:pPr>
        <w:jc w:val="center"/>
        <w:rPr>
          <w:rFonts w:ascii="Proxima Nova" w:eastAsia="Times New Roman" w:hAnsi="Proxima Nova" w:cs="Arial"/>
          <w:b/>
          <w:bCs/>
          <w:color w:val="000000" w:themeColor="text1"/>
          <w:lang w:val="pt-BR" w:eastAsia="pt-BR"/>
        </w:rPr>
      </w:pPr>
    </w:p>
    <w:p w14:paraId="4F74935E" w14:textId="77777777" w:rsidR="00961D17" w:rsidRPr="00577C86" w:rsidRDefault="00961D17" w:rsidP="00577C86">
      <w:pPr>
        <w:widowControl/>
        <w:numPr>
          <w:ilvl w:val="0"/>
          <w:numId w:val="71"/>
        </w:numPr>
        <w:shd w:val="clear" w:color="auto" w:fill="8EAADB" w:themeFill="accent1" w:themeFillTint="99"/>
        <w:autoSpaceDE/>
        <w:autoSpaceDN/>
        <w:ind w:left="284" w:hanging="284"/>
        <w:contextualSpacing/>
        <w:jc w:val="center"/>
        <w:rPr>
          <w:rFonts w:ascii="Proxima Nova" w:hAnsi="Proxima Nova" w:cs="Arial"/>
          <w:b/>
          <w:color w:val="000000" w:themeColor="text1"/>
          <w:lang w:val="pt-BR"/>
        </w:rPr>
      </w:pPr>
      <w:r w:rsidRPr="00577C86">
        <w:rPr>
          <w:rFonts w:ascii="Proxima Nova" w:hAnsi="Proxima Nova" w:cs="Arial"/>
          <w:b/>
          <w:color w:val="000000" w:themeColor="text1"/>
          <w:lang w:val="pt-BR"/>
        </w:rPr>
        <w:t>PERFIL DA UNIDADE HOSPITALAR</w:t>
      </w:r>
    </w:p>
    <w:p w14:paraId="46465A49" w14:textId="77777777" w:rsidR="00961D17" w:rsidRPr="00577C86" w:rsidRDefault="00961D17" w:rsidP="00577C86">
      <w:pPr>
        <w:pStyle w:val="PargrafodaLista"/>
        <w:widowControl/>
        <w:autoSpaceDE/>
        <w:autoSpaceDN/>
        <w:ind w:left="0"/>
        <w:contextualSpacing/>
        <w:rPr>
          <w:rFonts w:ascii="Proxima Nova" w:eastAsiaTheme="minorHAnsi" w:hAnsi="Proxima Nova" w:cs="Arial"/>
          <w:color w:val="000000" w:themeColor="text1"/>
        </w:rPr>
      </w:pPr>
    </w:p>
    <w:p w14:paraId="140273E5" w14:textId="77777777" w:rsidR="00961D17" w:rsidRPr="00577C86" w:rsidRDefault="00961D17" w:rsidP="00577C86">
      <w:pPr>
        <w:pStyle w:val="PargrafodaLista"/>
        <w:widowControl/>
        <w:numPr>
          <w:ilvl w:val="1"/>
          <w:numId w:val="71"/>
        </w:numPr>
        <w:autoSpaceDE/>
        <w:autoSpaceDN/>
        <w:ind w:left="0" w:firstLine="0"/>
        <w:contextualSpacing/>
        <w:rPr>
          <w:rFonts w:ascii="Proxima Nova" w:eastAsiaTheme="minorHAnsi" w:hAnsi="Proxima Nova" w:cs="Arial"/>
          <w:color w:val="000000" w:themeColor="text1"/>
        </w:rPr>
      </w:pPr>
      <w:r w:rsidRPr="00577C86">
        <w:rPr>
          <w:rFonts w:ascii="Proxima Nova" w:eastAsiaTheme="minorHAnsi" w:hAnsi="Proxima Nova" w:cs="Arial"/>
          <w:color w:val="000000" w:themeColor="text1"/>
        </w:rPr>
        <w:t>A unidade hospitalar é classificada como Hospital Geral de Médio Porte sendo referência no atendimento integral a população residente de São José do Rio Claro, estrutura-se com perfil de baixa e média complexidade, para demanda de atendimento eletivo através da Central de Regulação Municipal e urgência e emergência, realiza atendimentos em regime de referência e contrarreferência.</w:t>
      </w:r>
    </w:p>
    <w:p w14:paraId="3D24D5B5" w14:textId="77777777" w:rsidR="00961D17" w:rsidRPr="00577C86" w:rsidRDefault="00961D17" w:rsidP="00577C86">
      <w:pPr>
        <w:pStyle w:val="PargrafodaLista"/>
        <w:widowControl/>
        <w:autoSpaceDE/>
        <w:autoSpaceDN/>
        <w:ind w:left="0"/>
        <w:contextualSpacing/>
        <w:rPr>
          <w:rFonts w:ascii="Proxima Nova" w:eastAsiaTheme="minorHAnsi" w:hAnsi="Proxima Nova" w:cs="Arial"/>
          <w:color w:val="000000" w:themeColor="text1"/>
        </w:rPr>
      </w:pPr>
    </w:p>
    <w:p w14:paraId="49275F77" w14:textId="77777777" w:rsidR="00961D17" w:rsidRPr="00577C86" w:rsidRDefault="00961D17" w:rsidP="00577C86">
      <w:pPr>
        <w:pStyle w:val="PargrafodaLista"/>
        <w:widowControl/>
        <w:numPr>
          <w:ilvl w:val="1"/>
          <w:numId w:val="71"/>
        </w:numPr>
        <w:autoSpaceDE/>
        <w:autoSpaceDN/>
        <w:ind w:left="0" w:firstLine="0"/>
        <w:contextualSpacing/>
        <w:rPr>
          <w:rFonts w:ascii="Proxima Nova" w:eastAsiaTheme="minorHAnsi" w:hAnsi="Proxima Nova" w:cs="Arial"/>
          <w:color w:val="000000" w:themeColor="text1"/>
        </w:rPr>
      </w:pPr>
      <w:r w:rsidRPr="00577C86">
        <w:rPr>
          <w:rFonts w:ascii="Proxima Nova" w:eastAsiaTheme="minorHAnsi" w:hAnsi="Proxima Nova" w:cs="Arial"/>
          <w:color w:val="000000" w:themeColor="text1"/>
        </w:rPr>
        <w:t xml:space="preserve">A assistência à saúde prestada em regime ambulatorial e de internação hospitalar, compreende o conjunto de serviços oferecidos ao usuário desde seu acolhimento inicial à sua internação hospitalar, passando pela alta hospitalar até a contrarreferência do usuário para a rede de atenção à saúde, incluindo-se todos os atendimentos e procedimentos necessários para obter ou complementar o diagnóstico e as terapêuticas indicadas. </w:t>
      </w:r>
    </w:p>
    <w:p w14:paraId="0686227D" w14:textId="77777777" w:rsidR="00961D17" w:rsidRPr="00577C86" w:rsidRDefault="00961D17" w:rsidP="00577C86">
      <w:pPr>
        <w:pStyle w:val="PargrafodaLista"/>
        <w:widowControl/>
        <w:autoSpaceDE/>
        <w:autoSpaceDN/>
        <w:ind w:left="0"/>
        <w:contextualSpacing/>
        <w:rPr>
          <w:rFonts w:ascii="Proxima Nova" w:eastAsiaTheme="minorHAnsi" w:hAnsi="Proxima Nova" w:cs="Arial"/>
          <w:color w:val="000000" w:themeColor="text1"/>
        </w:rPr>
      </w:pPr>
    </w:p>
    <w:p w14:paraId="62E5C91C" w14:textId="77777777" w:rsidR="00961D17" w:rsidRPr="00577C86" w:rsidRDefault="00961D17" w:rsidP="00577C86">
      <w:pPr>
        <w:pStyle w:val="PargrafodaLista"/>
        <w:widowControl/>
        <w:numPr>
          <w:ilvl w:val="1"/>
          <w:numId w:val="71"/>
        </w:numPr>
        <w:autoSpaceDE/>
        <w:autoSpaceDN/>
        <w:ind w:left="0" w:firstLine="0"/>
        <w:contextualSpacing/>
        <w:rPr>
          <w:rFonts w:ascii="Proxima Nova" w:eastAsiaTheme="minorHAnsi" w:hAnsi="Proxima Nova" w:cs="Arial"/>
          <w:color w:val="000000" w:themeColor="text1"/>
        </w:rPr>
      </w:pPr>
      <w:r w:rsidRPr="00577C86">
        <w:rPr>
          <w:rFonts w:ascii="Proxima Nova" w:eastAsiaTheme="minorHAnsi" w:hAnsi="Proxima Nova" w:cs="Arial"/>
          <w:color w:val="000000" w:themeColor="text1"/>
        </w:rPr>
        <w:t>Todos os usuários devem dispor de assistência multidisciplinar, com equipamentos específicos próprios, recursos humanos especializados e que tenham acesso a outras tecnologias destinadas ao melhor diagnóstico e terapêutico, atendendo às disposições das Portarias do Ministério da Saúde vigentes para o tipo de atenção oferecida, dentro do perfil estabelecido.</w:t>
      </w:r>
    </w:p>
    <w:p w14:paraId="24611DC0" w14:textId="77777777" w:rsidR="00961D17" w:rsidRPr="00577C86" w:rsidRDefault="00961D17" w:rsidP="00577C86">
      <w:pPr>
        <w:widowControl/>
        <w:autoSpaceDE/>
        <w:autoSpaceDN/>
        <w:ind w:left="284"/>
        <w:contextualSpacing/>
        <w:rPr>
          <w:rFonts w:ascii="Proxima Nova" w:eastAsia="Verdana" w:hAnsi="Proxima Nova" w:cs="Arial"/>
          <w:color w:val="000000" w:themeColor="text1"/>
          <w:lang w:val="pt-BR"/>
        </w:rPr>
      </w:pPr>
    </w:p>
    <w:p w14:paraId="3CBF1BC7" w14:textId="77777777" w:rsidR="00961D17" w:rsidRPr="00577C86" w:rsidRDefault="00961D17" w:rsidP="00577C86">
      <w:pPr>
        <w:pStyle w:val="PargrafodaLista"/>
        <w:widowControl/>
        <w:numPr>
          <w:ilvl w:val="1"/>
          <w:numId w:val="71"/>
        </w:numPr>
        <w:autoSpaceDE/>
        <w:autoSpaceDN/>
        <w:ind w:left="0" w:firstLine="0"/>
        <w:contextualSpacing/>
        <w:rPr>
          <w:rFonts w:ascii="Proxima Nova" w:eastAsia="Verdana" w:hAnsi="Proxima Nova" w:cs="Arial"/>
          <w:color w:val="000000" w:themeColor="text1"/>
        </w:rPr>
      </w:pPr>
      <w:r w:rsidRPr="00577C86">
        <w:rPr>
          <w:rFonts w:ascii="Proxima Nova" w:eastAsia="Verdana" w:hAnsi="Proxima Nova" w:cs="Arial"/>
          <w:color w:val="000000" w:themeColor="text1"/>
        </w:rPr>
        <w:t xml:space="preserve">A gestão técnica e administrativa do Hospital Municipal será de responsabilidade da Organização Social de Saúde (OSS) CONTRATADA, que deverá prover recursos humanos, insumos, materiais e medicamentos necessários à operacionalização do serviço de acordo com a demanda e a modalidade de assistência prestada, conforme indicações e diretrizes previstas, bem como a legislação vigente. E ainda, as entidades licitantes deverão desenvolver, em suas propostas, o modelo de gestão a ser adotado, bem como sua metodologia de trabalho, contemplando os seguintes serviços: </w:t>
      </w:r>
    </w:p>
    <w:p w14:paraId="0A9970A5" w14:textId="77777777" w:rsidR="00961D17" w:rsidRPr="00577C86" w:rsidRDefault="00961D17" w:rsidP="00577C86">
      <w:pPr>
        <w:ind w:left="1134" w:right="181"/>
        <w:jc w:val="both"/>
        <w:rPr>
          <w:rFonts w:ascii="Proxima Nova" w:eastAsia="Verdana" w:hAnsi="Proxima Nova" w:cs="Arial"/>
          <w:color w:val="000000" w:themeColor="text1"/>
          <w:lang w:val="pt-BR"/>
        </w:rPr>
      </w:pPr>
    </w:p>
    <w:p w14:paraId="3B832B21" w14:textId="77777777" w:rsidR="00961D17" w:rsidRPr="00577C86" w:rsidRDefault="00961D17" w:rsidP="00577C86">
      <w:pPr>
        <w:widowControl/>
        <w:numPr>
          <w:ilvl w:val="1"/>
          <w:numId w:val="78"/>
        </w:numPr>
        <w:autoSpaceDE/>
        <w:autoSpaceDN/>
        <w:ind w:left="567" w:right="18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Acolhimento e assistência </w:t>
      </w:r>
    </w:p>
    <w:p w14:paraId="321A6BE1"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Limpeza e higidez </w:t>
      </w:r>
    </w:p>
    <w:p w14:paraId="3AA956E1"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Manutenção predial (pequenos reparos)</w:t>
      </w:r>
    </w:p>
    <w:p w14:paraId="0D76BBCD"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Segurança patrimonial e controle de acesso</w:t>
      </w:r>
    </w:p>
    <w:p w14:paraId="1F0F5495"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Redução de perdas</w:t>
      </w:r>
    </w:p>
    <w:p w14:paraId="2A2C98F2"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 xml:space="preserve">Estratificação de indicadores administrativos </w:t>
      </w:r>
    </w:p>
    <w:p w14:paraId="0BF433F7"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 xml:space="preserve">Recursos humanos </w:t>
      </w:r>
    </w:p>
    <w:p w14:paraId="327A391D"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 xml:space="preserve">Custeio administrativo e operacional </w:t>
      </w:r>
    </w:p>
    <w:p w14:paraId="15EDD1B9"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 xml:space="preserve">Educação continuada </w:t>
      </w:r>
    </w:p>
    <w:p w14:paraId="5F9364EC"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 xml:space="preserve">Inovação e tecnologia </w:t>
      </w:r>
    </w:p>
    <w:p w14:paraId="34938CD9" w14:textId="77777777" w:rsidR="00961D17" w:rsidRPr="00577C86" w:rsidRDefault="00961D17" w:rsidP="00577C86">
      <w:pPr>
        <w:widowControl/>
        <w:numPr>
          <w:ilvl w:val="1"/>
          <w:numId w:val="78"/>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Faturamento e incremento de receita</w:t>
      </w:r>
    </w:p>
    <w:p w14:paraId="1B8F35E1" w14:textId="77777777" w:rsidR="00961D17" w:rsidRPr="00577C86" w:rsidRDefault="00961D17" w:rsidP="00577C86">
      <w:pPr>
        <w:widowControl/>
        <w:autoSpaceDE/>
        <w:autoSpaceDN/>
        <w:ind w:left="207" w:right="-1"/>
        <w:jc w:val="both"/>
        <w:rPr>
          <w:rFonts w:ascii="Proxima Nova" w:eastAsia="Verdana" w:hAnsi="Proxima Nova" w:cs="Arial"/>
          <w:color w:val="000000" w:themeColor="text1"/>
          <w:lang w:val="pt-BR"/>
        </w:rPr>
      </w:pPr>
    </w:p>
    <w:p w14:paraId="6012B26E" w14:textId="77777777" w:rsidR="00961D17" w:rsidRPr="00577C86" w:rsidRDefault="00961D17" w:rsidP="00577C86">
      <w:pPr>
        <w:widowControl/>
        <w:numPr>
          <w:ilvl w:val="0"/>
          <w:numId w:val="71"/>
        </w:numPr>
        <w:shd w:val="clear" w:color="auto" w:fill="8EAADB" w:themeFill="accent1" w:themeFillTint="99"/>
        <w:autoSpaceDE/>
        <w:autoSpaceDN/>
        <w:ind w:left="284" w:hanging="284"/>
        <w:contextualSpacing/>
        <w:jc w:val="center"/>
        <w:rPr>
          <w:rFonts w:ascii="Proxima Nova" w:eastAsia="Verdana" w:hAnsi="Proxima Nova" w:cs="Arial"/>
          <w:color w:val="000000" w:themeColor="text1"/>
          <w:lang w:val="pt-BR"/>
        </w:rPr>
      </w:pPr>
      <w:r w:rsidRPr="00577C86">
        <w:rPr>
          <w:rFonts w:ascii="Proxima Nova" w:hAnsi="Proxima Nova" w:cs="Arial"/>
          <w:b/>
          <w:bCs/>
          <w:color w:val="000000" w:themeColor="text1"/>
          <w:lang w:val="pt-BR"/>
        </w:rPr>
        <w:t>DAS CARACTERÍSTICAS SERVIÇOS ASSISTENCIAIS DO INTERNAMENTO</w:t>
      </w:r>
    </w:p>
    <w:p w14:paraId="485420EB" w14:textId="77777777" w:rsidR="00961D17" w:rsidRPr="00577C86" w:rsidRDefault="00961D17" w:rsidP="00577C86">
      <w:pPr>
        <w:widowControl/>
        <w:autoSpaceDE/>
        <w:autoSpaceDN/>
        <w:contextualSpacing/>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A seguir apresentamos as características que a Secretaria de Saúde Municipal entende como essenciais e aos denominados serviços assistenciais e fará exigir garantias das pactuantes que os seguintes procedimentos sejam adotados nos processos de assistência em saúde.</w:t>
      </w:r>
    </w:p>
    <w:p w14:paraId="5E7FB3FB" w14:textId="77777777" w:rsidR="00961D17" w:rsidRPr="00577C86" w:rsidRDefault="00961D17" w:rsidP="00577C86">
      <w:pPr>
        <w:widowControl/>
        <w:autoSpaceDE/>
        <w:autoSpaceDN/>
        <w:rPr>
          <w:rFonts w:ascii="Proxima Nova" w:eastAsia="Verdana" w:hAnsi="Proxima Nova" w:cs="Arial"/>
          <w:color w:val="000000" w:themeColor="text1"/>
          <w:lang w:val="pt-BR"/>
        </w:rPr>
      </w:pPr>
    </w:p>
    <w:p w14:paraId="64289181"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Medicina 24h/dia; </w:t>
      </w:r>
    </w:p>
    <w:p w14:paraId="0362DC3B"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Enfermagem 24h/dia; </w:t>
      </w:r>
    </w:p>
    <w:p w14:paraId="02A77929"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Laboratório de Análises Clínicas 24h/dia; </w:t>
      </w:r>
    </w:p>
    <w:p w14:paraId="6DDFD66F"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Serviço de Apoio Diagnóstico e Terapêutico 24h/dia; </w:t>
      </w:r>
    </w:p>
    <w:p w14:paraId="3F32578A"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lastRenderedPageBreak/>
        <w:t xml:space="preserve">Farmácia 24h/dia; </w:t>
      </w:r>
    </w:p>
    <w:p w14:paraId="0955133E"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Serviço Social diariamente; </w:t>
      </w:r>
    </w:p>
    <w:p w14:paraId="1FCFD74A" w14:textId="77777777" w:rsidR="00961D17" w:rsidRPr="00577C86" w:rsidRDefault="00961D17" w:rsidP="00577C86">
      <w:pPr>
        <w:widowControl/>
        <w:numPr>
          <w:ilvl w:val="0"/>
          <w:numId w:val="79"/>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Serviço Fisioterapêutico diariamente;</w:t>
      </w:r>
    </w:p>
    <w:p w14:paraId="0382FA58"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Lavanderia; </w:t>
      </w:r>
    </w:p>
    <w:p w14:paraId="52CAA7E2" w14:textId="77777777" w:rsidR="00961D17" w:rsidRPr="00577C86" w:rsidRDefault="00961D17" w:rsidP="00577C86">
      <w:pPr>
        <w:widowControl/>
        <w:numPr>
          <w:ilvl w:val="0"/>
          <w:numId w:val="79"/>
        </w:numPr>
        <w:autoSpaceDE/>
        <w:autoSpaceDN/>
        <w:ind w:left="567" w:right="181"/>
        <w:jc w:val="both"/>
        <w:rPr>
          <w:rFonts w:ascii="Proxima Nova" w:hAnsi="Proxima Nova" w:cs="Arial"/>
          <w:color w:val="000000" w:themeColor="text1"/>
          <w:lang w:val="pt-BR"/>
        </w:rPr>
      </w:pPr>
      <w:r w:rsidRPr="00577C86">
        <w:rPr>
          <w:rFonts w:ascii="Proxima Nova" w:hAnsi="Proxima Nova" w:cs="Arial"/>
          <w:color w:val="000000" w:themeColor="text1"/>
          <w:lang w:val="pt-BR"/>
        </w:rPr>
        <w:t>Nutrição 24h/dia.</w:t>
      </w:r>
    </w:p>
    <w:p w14:paraId="43975F7E" w14:textId="77777777" w:rsidR="00961D17" w:rsidRPr="00577C86" w:rsidRDefault="00961D17" w:rsidP="00577C86">
      <w:pPr>
        <w:widowControl/>
        <w:autoSpaceDE/>
        <w:autoSpaceDN/>
        <w:ind w:left="567" w:right="181"/>
        <w:jc w:val="both"/>
        <w:rPr>
          <w:rFonts w:ascii="Proxima Nova" w:hAnsi="Proxima Nova" w:cs="Arial"/>
          <w:color w:val="000000" w:themeColor="text1"/>
          <w:lang w:val="pt-BR"/>
        </w:rPr>
      </w:pPr>
    </w:p>
    <w:p w14:paraId="21374F2C" w14:textId="77777777" w:rsidR="00961D17" w:rsidRPr="00577C86" w:rsidRDefault="00961D17" w:rsidP="00577C86">
      <w:pPr>
        <w:pStyle w:val="PargrafodaLista"/>
        <w:widowControl/>
        <w:numPr>
          <w:ilvl w:val="1"/>
          <w:numId w:val="71"/>
        </w:numPr>
        <w:autoSpaceDE/>
        <w:autoSpaceDN/>
        <w:ind w:left="0" w:right="-1" w:firstLine="0"/>
        <w:rPr>
          <w:rFonts w:ascii="Proxima Nova" w:hAnsi="Proxima Nova" w:cs="Arial"/>
          <w:color w:val="000000" w:themeColor="text1"/>
        </w:rPr>
      </w:pPr>
      <w:r w:rsidRPr="00577C86">
        <w:rPr>
          <w:rFonts w:ascii="Proxima Nova" w:hAnsi="Proxima Nova" w:cs="Arial"/>
          <w:b/>
          <w:bCs/>
          <w:color w:val="000000" w:themeColor="text1"/>
        </w:rPr>
        <w:t>Das características do fornecimento de insumos</w:t>
      </w:r>
      <w:r w:rsidRPr="00577C86">
        <w:rPr>
          <w:rFonts w:ascii="Proxima Nova" w:hAnsi="Proxima Nova" w:cs="Arial"/>
          <w:color w:val="000000" w:themeColor="text1"/>
        </w:rPr>
        <w:t xml:space="preserve">: A seguir apresentamos o rol de insumos que a Secretaria Municipal de Saúde entende como essenciais a perfeita operacionalização dos serviços ofertados pelo Hospital Municipal: </w:t>
      </w:r>
    </w:p>
    <w:p w14:paraId="61E52220" w14:textId="77777777" w:rsidR="00961D17" w:rsidRPr="00577C86" w:rsidRDefault="00961D17" w:rsidP="00577C86">
      <w:pPr>
        <w:widowControl/>
        <w:autoSpaceDE/>
        <w:autoSpaceDN/>
        <w:jc w:val="both"/>
        <w:rPr>
          <w:rFonts w:ascii="Proxima Nova" w:eastAsiaTheme="minorHAnsi" w:hAnsi="Proxima Nova" w:cs="Arial"/>
          <w:color w:val="000000" w:themeColor="text1"/>
          <w:lang w:val="pt-BR"/>
        </w:rPr>
      </w:pPr>
    </w:p>
    <w:p w14:paraId="2E5B08FB" w14:textId="77777777" w:rsidR="00961D17" w:rsidRPr="00577C86" w:rsidRDefault="00961D17" w:rsidP="00577C86">
      <w:pPr>
        <w:widowControl/>
        <w:numPr>
          <w:ilvl w:val="0"/>
          <w:numId w:val="80"/>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Central de Material Esterilizado (CME); </w:t>
      </w:r>
    </w:p>
    <w:p w14:paraId="7574597A" w14:textId="77777777" w:rsidR="00961D17" w:rsidRPr="00577C86" w:rsidRDefault="00961D17" w:rsidP="00577C86">
      <w:pPr>
        <w:widowControl/>
        <w:numPr>
          <w:ilvl w:val="0"/>
          <w:numId w:val="80"/>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Fornecimento de dietas e refeições para funcionários, pacientes acompanhantes; </w:t>
      </w:r>
    </w:p>
    <w:p w14:paraId="0B99846D" w14:textId="77777777" w:rsidR="00961D17" w:rsidRPr="00577C86" w:rsidRDefault="00961D17" w:rsidP="00577C86">
      <w:pPr>
        <w:widowControl/>
        <w:numPr>
          <w:ilvl w:val="0"/>
          <w:numId w:val="80"/>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Fornecimento de Órteses, Próteses e Materiais Especiais (OPME);</w:t>
      </w:r>
    </w:p>
    <w:p w14:paraId="1B79FAAE" w14:textId="77777777" w:rsidR="00961D17" w:rsidRPr="00577C86" w:rsidRDefault="00961D17" w:rsidP="00577C86">
      <w:pPr>
        <w:widowControl/>
        <w:numPr>
          <w:ilvl w:val="0"/>
          <w:numId w:val="80"/>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Central de Abastecimento Farmacêutico (CAF); </w:t>
      </w:r>
    </w:p>
    <w:p w14:paraId="319297B7" w14:textId="77777777" w:rsidR="00961D17" w:rsidRPr="00577C86" w:rsidRDefault="00961D17" w:rsidP="00577C86">
      <w:pPr>
        <w:widowControl/>
        <w:numPr>
          <w:ilvl w:val="0"/>
          <w:numId w:val="80"/>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Gases Medicinais e Industriais; </w:t>
      </w:r>
    </w:p>
    <w:p w14:paraId="5FD30B4A" w14:textId="77777777" w:rsidR="00961D17" w:rsidRPr="00577C86" w:rsidRDefault="00961D17" w:rsidP="00577C86">
      <w:pPr>
        <w:widowControl/>
        <w:numPr>
          <w:ilvl w:val="0"/>
          <w:numId w:val="80"/>
        </w:numPr>
        <w:autoSpaceDE/>
        <w:autoSpaceDN/>
        <w:ind w:left="567" w:right="-1"/>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Material de Expediente Administrativo; </w:t>
      </w:r>
    </w:p>
    <w:p w14:paraId="3E64FE7C" w14:textId="77777777" w:rsidR="00961D17" w:rsidRPr="00577C86" w:rsidRDefault="00961D17" w:rsidP="00577C86">
      <w:pPr>
        <w:widowControl/>
        <w:numPr>
          <w:ilvl w:val="0"/>
          <w:numId w:val="80"/>
        </w:numPr>
        <w:autoSpaceDE/>
        <w:autoSpaceDN/>
        <w:ind w:left="567" w:right="-1"/>
        <w:jc w:val="both"/>
        <w:rPr>
          <w:rFonts w:ascii="Proxima Nova" w:eastAsia="Verdana" w:hAnsi="Proxima Nova" w:cs="Arial"/>
          <w:color w:val="000000" w:themeColor="text1"/>
          <w:lang w:val="pt-BR"/>
        </w:rPr>
      </w:pPr>
      <w:r w:rsidRPr="00577C86">
        <w:rPr>
          <w:rFonts w:ascii="Proxima Nova" w:hAnsi="Proxima Nova" w:cs="Arial"/>
          <w:color w:val="000000" w:themeColor="text1"/>
          <w:lang w:val="pt-BR"/>
        </w:rPr>
        <w:t>Material de Limpeza;</w:t>
      </w:r>
    </w:p>
    <w:p w14:paraId="4383A467" w14:textId="77777777" w:rsidR="00961D17" w:rsidRPr="00577C86" w:rsidRDefault="00961D17" w:rsidP="00577C86">
      <w:pPr>
        <w:widowControl/>
        <w:autoSpaceDE/>
        <w:autoSpaceDN/>
        <w:ind w:left="567" w:right="-1"/>
        <w:jc w:val="both"/>
        <w:rPr>
          <w:rFonts w:ascii="Proxima Nova" w:eastAsia="Verdana" w:hAnsi="Proxima Nova" w:cs="Arial"/>
          <w:color w:val="000000" w:themeColor="text1"/>
          <w:lang w:val="pt-BR"/>
        </w:rPr>
      </w:pPr>
    </w:p>
    <w:p w14:paraId="2C46D697" w14:textId="77777777" w:rsidR="00961D17" w:rsidRPr="00577C86" w:rsidRDefault="00961D17" w:rsidP="00577C86">
      <w:pPr>
        <w:widowControl/>
        <w:numPr>
          <w:ilvl w:val="1"/>
          <w:numId w:val="71"/>
        </w:numPr>
        <w:autoSpaceDE/>
        <w:autoSpaceDN/>
        <w:ind w:left="0" w:right="-1" w:firstLine="0"/>
        <w:jc w:val="both"/>
        <w:rPr>
          <w:rFonts w:ascii="Proxima Nova" w:eastAsia="Verdana" w:hAnsi="Proxima Nova" w:cs="Arial"/>
          <w:color w:val="000000" w:themeColor="text1"/>
          <w:lang w:val="pt-BR"/>
        </w:rPr>
      </w:pPr>
      <w:r w:rsidRPr="00577C86">
        <w:rPr>
          <w:rFonts w:ascii="Proxima Nova" w:eastAsia="Verdana" w:hAnsi="Proxima Nova" w:cs="Arial"/>
          <w:b/>
          <w:bCs/>
          <w:color w:val="000000" w:themeColor="text1"/>
          <w:lang w:val="pt-BR"/>
        </w:rPr>
        <w:t xml:space="preserve">Das características do apoio diagnóstico e terapêutico: </w:t>
      </w:r>
      <w:r w:rsidRPr="00577C86">
        <w:rPr>
          <w:rFonts w:ascii="Proxima Nova" w:eastAsia="Verdana" w:hAnsi="Proxima Nova" w:cs="Arial"/>
          <w:color w:val="000000" w:themeColor="text1"/>
          <w:lang w:val="pt-BR"/>
        </w:rPr>
        <w:t>Entende-se por Serviço de Apoio Diagnóstico e Terapêutico (SADT) a disponibilização de exames e ações de apoio diagnóstico e de terapia, dentro do perfil de cada paciente. Os exames solicitados de emergência/urgência deverão ser coletados imediatamente, com prazo mínimo de 30 minutos e máximo de 2 horas, após sua solicitação. O resultado não poderá ultrapassar duas horas, salvo naquelas condições em que o processo mecanizado exija um tempo maior para sua realização. O elenco de SADT é composto por:</w:t>
      </w:r>
    </w:p>
    <w:p w14:paraId="34A32A29" w14:textId="77777777" w:rsidR="00961D17" w:rsidRPr="00577C86" w:rsidRDefault="00961D17" w:rsidP="00577C86">
      <w:pPr>
        <w:ind w:right="-1"/>
        <w:jc w:val="both"/>
        <w:rPr>
          <w:rFonts w:ascii="Proxima Nova" w:eastAsia="Verdana" w:hAnsi="Proxima Nova" w:cs="Arial"/>
          <w:color w:val="000000" w:themeColor="text1"/>
          <w:lang w:val="pt-BR"/>
        </w:rPr>
      </w:pPr>
    </w:p>
    <w:p w14:paraId="72952F6C"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Laboratório de Análises Clínicas ofertando os exames de: bioquímica, hematologia e hemostasia; sorológico e imunológico; coprológico; uroanálise; </w:t>
      </w:r>
    </w:p>
    <w:p w14:paraId="60493BD7"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Ultrassonografia; </w:t>
      </w:r>
    </w:p>
    <w:p w14:paraId="74899FD0"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Exames para triagem neonatal;</w:t>
      </w:r>
    </w:p>
    <w:p w14:paraId="5EC4E04D"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Eletrocardiograma; </w:t>
      </w:r>
    </w:p>
    <w:p w14:paraId="41DDDFFC"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Exames de radiologia clínica;</w:t>
      </w:r>
    </w:p>
    <w:p w14:paraId="77E6A39B"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Exames de métodos diagnostico por especialidades;</w:t>
      </w:r>
    </w:p>
    <w:p w14:paraId="661F6213" w14:textId="77777777" w:rsidR="00961D17" w:rsidRPr="00577C86" w:rsidRDefault="00961D17" w:rsidP="00577C86">
      <w:pPr>
        <w:widowControl/>
        <w:numPr>
          <w:ilvl w:val="0"/>
          <w:numId w:val="81"/>
        </w:numPr>
        <w:autoSpaceDE/>
        <w:autoSpaceDN/>
        <w:ind w:left="567"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Diagnósticos por testes rápidos. </w:t>
      </w:r>
    </w:p>
    <w:p w14:paraId="5D025AFA" w14:textId="77777777" w:rsidR="00961D17" w:rsidRPr="00577C86" w:rsidRDefault="00961D17" w:rsidP="00577C86">
      <w:pPr>
        <w:jc w:val="center"/>
        <w:rPr>
          <w:rFonts w:ascii="Proxima Nova" w:eastAsia="Times New Roman" w:hAnsi="Proxima Nova" w:cs="Arial"/>
          <w:b/>
          <w:bCs/>
          <w:color w:val="000000" w:themeColor="text1"/>
          <w:lang w:val="pt-BR" w:eastAsia="pt-BR"/>
        </w:rPr>
      </w:pPr>
    </w:p>
    <w:p w14:paraId="3E690E20" w14:textId="77777777" w:rsidR="00961D17" w:rsidRPr="00577C86" w:rsidRDefault="00961D17" w:rsidP="00577C86">
      <w:pPr>
        <w:widowControl/>
        <w:numPr>
          <w:ilvl w:val="0"/>
          <w:numId w:val="71"/>
        </w:numPr>
        <w:shd w:val="clear" w:color="auto" w:fill="8EAADB" w:themeFill="accent1" w:themeFillTint="99"/>
        <w:autoSpaceDE/>
        <w:autoSpaceDN/>
        <w:ind w:left="284" w:hanging="284"/>
        <w:contextualSpacing/>
        <w:jc w:val="center"/>
        <w:rPr>
          <w:rFonts w:ascii="Proxima Nova" w:hAnsi="Proxima Nova" w:cs="Arial"/>
          <w:color w:val="000000" w:themeColor="text1"/>
          <w:lang w:val="pt-BR"/>
        </w:rPr>
      </w:pPr>
      <w:r w:rsidRPr="00577C86">
        <w:rPr>
          <w:rFonts w:ascii="Proxima Nova" w:hAnsi="Proxima Nova" w:cs="Arial"/>
          <w:b/>
          <w:color w:val="000000" w:themeColor="text1"/>
          <w:lang w:val="pt-BR"/>
        </w:rPr>
        <w:t>ESTRUTURA TECNOLÓGICA E CAPACIDADE INSTALADA DISPONÍVEL</w:t>
      </w:r>
    </w:p>
    <w:p w14:paraId="5F4FAB47" w14:textId="77777777" w:rsidR="00961D17" w:rsidRPr="00577C86" w:rsidRDefault="00961D17" w:rsidP="00577C86">
      <w:pPr>
        <w:widowControl/>
        <w:autoSpaceDE/>
        <w:autoSpaceDN/>
        <w:contextualSpacing/>
        <w:jc w:val="both"/>
        <w:rPr>
          <w:rFonts w:ascii="Proxima Nova" w:eastAsia="Times New Roman" w:hAnsi="Proxima Nova" w:cs="Arial"/>
          <w:color w:val="000000" w:themeColor="text1"/>
          <w:lang w:val="pt-BR"/>
        </w:rPr>
      </w:pPr>
    </w:p>
    <w:p w14:paraId="0E6AB1D7" w14:textId="77777777" w:rsidR="00961D17" w:rsidRPr="00577C86" w:rsidRDefault="00961D17" w:rsidP="00577C86">
      <w:pPr>
        <w:widowControl/>
        <w:autoSpaceDE/>
        <w:autoSpaceDN/>
        <w:contextualSpacing/>
        <w:jc w:val="both"/>
        <w:rPr>
          <w:rFonts w:ascii="Proxima Nova" w:eastAsia="Times New Roman" w:hAnsi="Proxima Nova" w:cs="Arial"/>
          <w:b/>
          <w:bCs/>
          <w:color w:val="000000" w:themeColor="text1"/>
          <w:lang w:val="pt-BR" w:eastAsia="pt-BR"/>
        </w:rPr>
      </w:pPr>
      <w:r w:rsidRPr="00577C86">
        <w:rPr>
          <w:rFonts w:ascii="Proxima Nova" w:eastAsia="Times New Roman" w:hAnsi="Proxima Nova" w:cs="Arial"/>
          <w:color w:val="000000" w:themeColor="text1"/>
          <w:lang w:val="pt-BR"/>
        </w:rPr>
        <w:t>A estrutura tecnológica e capacidade instalada do Hospital são apresentadas nos quadros a seguir que detalha, quantitativamente, o conjunto de ambientes que compõe as unidades de produção de serviços ativos, serviços de apoio e diagnóstico e sua capacidade para atendimento de acordo com o Cadastro Nacional de Estabelecimento de Saúde (CNES) extraídos da base local no ato da construção do instrumento contratual.</w:t>
      </w:r>
      <w:r w:rsidRPr="00577C86">
        <w:rPr>
          <w:rFonts w:ascii="Proxima Nova" w:eastAsia="Times New Roman" w:hAnsi="Proxima Nova" w:cs="Arial"/>
          <w:color w:val="000000" w:themeColor="text1"/>
          <w:lang w:val="pt-BR" w:eastAsia="pt-BR"/>
        </w:rPr>
        <w:t xml:space="preserve"> Fonte: </w:t>
      </w:r>
      <w:r w:rsidRPr="00577C86">
        <w:rPr>
          <w:rFonts w:ascii="Proxima Nova" w:eastAsia="Times New Roman" w:hAnsi="Proxima Nova" w:cs="Arial"/>
          <w:color w:val="000000" w:themeColor="text1"/>
          <w:u w:val="single"/>
          <w:lang w:val="pt-BR" w:eastAsia="pt-BR"/>
        </w:rPr>
        <w:t>http://cnes2.datasus.gov.br/24/01/2023</w:t>
      </w:r>
    </w:p>
    <w:p w14:paraId="2E353FED"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p>
    <w:p w14:paraId="4BE23120"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34"/>
        <w:gridCol w:w="1949"/>
        <w:gridCol w:w="1209"/>
        <w:gridCol w:w="2521"/>
        <w:gridCol w:w="1487"/>
      </w:tblGrid>
      <w:tr w:rsidR="00961D17" w:rsidRPr="00577C86" w14:paraId="3B9A5FC7"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3F83842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71726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CNES: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3DE58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CNPJ:</w:t>
            </w:r>
          </w:p>
        </w:tc>
      </w:tr>
      <w:tr w:rsidR="00961D17" w:rsidRPr="00577C86" w14:paraId="1CFEB419"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2C592DE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HOSPITAL MUNICIPAL DE SAO JOSE DO RIO CLARO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43FF1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3142663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9E0A5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r w:rsidR="00961D17" w:rsidRPr="00577C86" w14:paraId="5EBEE212"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724FE17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 Empresarial: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8AAAB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CPF:</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C4FA3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Personalidade:</w:t>
            </w:r>
          </w:p>
        </w:tc>
      </w:tr>
      <w:tr w:rsidR="00961D17" w:rsidRPr="00577C86" w14:paraId="61C45E47"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5BF3B63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MUNICIPIO DE SAO JOSE DO RIO CLARO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A12DA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012F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JURÍDICA</w:t>
            </w:r>
          </w:p>
        </w:tc>
      </w:tr>
      <w:tr w:rsidR="00961D17" w:rsidRPr="00577C86" w14:paraId="4C4C784F"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4561ADB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Logradouro:</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F535E1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Número:</w:t>
            </w:r>
          </w:p>
        </w:tc>
      </w:tr>
      <w:tr w:rsidR="00961D17" w:rsidRPr="00577C86" w14:paraId="54F4B25A"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2CB0492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RUA SAO JORGE</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1F2A6C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688</w:t>
            </w:r>
          </w:p>
        </w:tc>
      </w:tr>
      <w:tr w:rsidR="00961D17" w:rsidRPr="00577C86" w14:paraId="69E047E1"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6AF7E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Complemento: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B5DF5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Bairro: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45044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CEP:</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C33B6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Município: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CA4C5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UF:</w:t>
            </w:r>
          </w:p>
        </w:tc>
      </w:tr>
      <w:tr w:rsidR="00961D17" w:rsidRPr="00577C86" w14:paraId="14E333D5"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32672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ABB93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CENTRO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ECD3A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78435000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80D71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SAO JOSE DO RIO CLARO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C80E8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MT</w:t>
            </w:r>
          </w:p>
        </w:tc>
      </w:tr>
      <w:tr w:rsidR="00961D17" w:rsidRPr="00577C86" w14:paraId="449A2F4C"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48287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Tipo Unidade: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45AFB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Sub Tipo Unidade: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726F1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Gestão:</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71BE7D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Dependência:</w:t>
            </w:r>
          </w:p>
        </w:tc>
      </w:tr>
      <w:tr w:rsidR="00961D17" w:rsidRPr="00577C86" w14:paraId="60987A3F"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154AA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HOSPITAL GERAL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DEC76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94C49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MUNICIPAL</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446863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MANTIDA</w:t>
            </w:r>
          </w:p>
        </w:tc>
      </w:tr>
    </w:tbl>
    <w:p w14:paraId="5496A38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p w14:paraId="320CF17A" w14:textId="77777777" w:rsidR="00961D17" w:rsidRPr="00577C86" w:rsidRDefault="00961D17" w:rsidP="00577C86">
      <w:pPr>
        <w:pStyle w:val="PargrafodaLista"/>
        <w:widowControl/>
        <w:numPr>
          <w:ilvl w:val="1"/>
          <w:numId w:val="71"/>
        </w:numPr>
        <w:autoSpaceDE/>
        <w:autoSpaceDN/>
        <w:ind w:left="0" w:firstLine="0"/>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PROFISSIONAIS CADASTRADOS NO CNES PARA ATENDIMENTO HOSPITALAR</w:t>
      </w:r>
    </w:p>
    <w:p w14:paraId="359890F7" w14:textId="77777777" w:rsidR="00961D17" w:rsidRPr="00577C86" w:rsidRDefault="00961D17" w:rsidP="00577C86">
      <w:pPr>
        <w:pStyle w:val="PargrafodaLista"/>
        <w:widowControl/>
        <w:autoSpaceDE/>
        <w:autoSpaceDN/>
        <w:ind w:left="720"/>
        <w:contextualSpacing/>
        <w:rPr>
          <w:rFonts w:ascii="Proxima Nova" w:eastAsia="Times New Roman" w:hAnsi="Proxima Nova" w:cs="Arial"/>
          <w:b/>
          <w:color w:val="000000" w:themeColor="text1"/>
          <w:sz w:val="20"/>
          <w:szCs w:val="20"/>
          <w:lang w:eastAsia="pt-BR"/>
        </w:rPr>
      </w:pPr>
    </w:p>
    <w:p w14:paraId="38FE1DAF"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44A96DB0"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7C5A72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PROFISSIONAIS SUS</w:t>
            </w:r>
          </w:p>
        </w:tc>
      </w:tr>
    </w:tbl>
    <w:p w14:paraId="32E1C477"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072"/>
        <w:gridCol w:w="1928"/>
      </w:tblGrid>
      <w:tr w:rsidR="00961D17" w:rsidRPr="00577C86" w14:paraId="5956FAC2"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3AE6A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Médicos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AFF50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9</w:t>
            </w:r>
          </w:p>
        </w:tc>
      </w:tr>
      <w:tr w:rsidR="00961D17" w:rsidRPr="00577C86" w14:paraId="6009F040"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DEC4A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Outros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2C501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55</w:t>
            </w:r>
          </w:p>
        </w:tc>
      </w:tr>
    </w:tbl>
    <w:p w14:paraId="7852BC49" w14:textId="77777777" w:rsidR="00961D17" w:rsidRPr="00577C86" w:rsidRDefault="00961D17" w:rsidP="00577C86">
      <w:pPr>
        <w:widowControl/>
        <w:numPr>
          <w:ilvl w:val="0"/>
          <w:numId w:val="71"/>
        </w:numPr>
        <w:autoSpaceDE/>
        <w:autoSpaceDN/>
        <w:ind w:left="284" w:hanging="284"/>
        <w:contextualSpacing/>
        <w:jc w:val="both"/>
        <w:rPr>
          <w:rFonts w:ascii="Proxima Nova" w:eastAsia="Times New Roman" w:hAnsi="Proxima Nova" w:cs="Arial"/>
          <w:vanish/>
          <w:color w:val="000000" w:themeColor="text1"/>
          <w:sz w:val="20"/>
          <w:szCs w:val="20"/>
          <w:lang w:val="pt-BR" w:eastAsia="pt-BR"/>
        </w:rPr>
      </w:pPr>
    </w:p>
    <w:p w14:paraId="190E3216" w14:textId="77777777" w:rsidR="00961D17" w:rsidRPr="00577C86" w:rsidRDefault="00961D17" w:rsidP="00577C86">
      <w:pPr>
        <w:pStyle w:val="PargrafodaLista"/>
        <w:widowControl/>
        <w:autoSpaceDE/>
        <w:autoSpaceDN/>
        <w:ind w:left="0"/>
        <w:contextualSpacing/>
        <w:rPr>
          <w:rFonts w:ascii="Proxima Nova" w:eastAsia="Times New Roman" w:hAnsi="Proxima Nova" w:cs="Arial"/>
          <w:color w:val="000000" w:themeColor="text1"/>
          <w:sz w:val="20"/>
          <w:szCs w:val="20"/>
          <w:lang w:eastAsia="pt-BR"/>
        </w:rPr>
      </w:pPr>
    </w:p>
    <w:p w14:paraId="50A42951" w14:textId="77777777" w:rsidR="00961D17" w:rsidRPr="00577C86" w:rsidRDefault="00961D17" w:rsidP="00577C86">
      <w:pPr>
        <w:pStyle w:val="PargrafodaLista"/>
        <w:widowControl/>
        <w:numPr>
          <w:ilvl w:val="1"/>
          <w:numId w:val="63"/>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TIPO DE ATENDIMENTO PRESTADO</w:t>
      </w:r>
    </w:p>
    <w:p w14:paraId="44D1F286"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3"/>
        <w:gridCol w:w="3857"/>
      </w:tblGrid>
      <w:tr w:rsidR="00961D17" w:rsidRPr="00577C86" w14:paraId="20C7C2E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51E05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Tipo de Atendimento:</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172A8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Convênio:</w:t>
            </w:r>
          </w:p>
        </w:tc>
      </w:tr>
      <w:tr w:rsidR="00961D17" w:rsidRPr="00577C86" w14:paraId="6C5AAC4B"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8DF35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AMBULATORIAL</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BDF48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r w:rsidR="00961D17" w:rsidRPr="00577C86" w14:paraId="249A85C5"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909D7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INTERNACAO</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F712D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r w:rsidR="00961D17" w:rsidRPr="00577C86" w14:paraId="67409B4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0A8AD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SADT</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7E383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r w:rsidR="00961D17" w:rsidRPr="00577C86" w14:paraId="6A5CB528"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92F80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URGENCIA</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42AFB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bl>
    <w:p w14:paraId="019EB506"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6EF5BD1E" w14:textId="77777777" w:rsidTr="001A26DF">
        <w:trPr>
          <w:tblCellSpacing w:w="0" w:type="dxa"/>
          <w:jc w:val="center"/>
        </w:trPr>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93537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Fluxo de Clientela:</w:t>
            </w:r>
          </w:p>
        </w:tc>
      </w:tr>
      <w:tr w:rsidR="00961D17" w:rsidRPr="0022530B" w14:paraId="1572F9C8"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6518B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ATENDIMENTO DE DEMANDA ESPONTANEA E REFERENCIADA</w:t>
            </w:r>
          </w:p>
        </w:tc>
      </w:tr>
    </w:tbl>
    <w:p w14:paraId="76E52F7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p w14:paraId="5159EE52" w14:textId="77777777" w:rsidR="00961D17" w:rsidRPr="00577C86" w:rsidRDefault="00961D17" w:rsidP="00577C86">
      <w:pPr>
        <w:pStyle w:val="PargrafodaLista"/>
        <w:widowControl/>
        <w:numPr>
          <w:ilvl w:val="1"/>
          <w:numId w:val="63"/>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LEITOS</w:t>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78227DE"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218ABC4"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Leitos</w:t>
            </w:r>
          </w:p>
        </w:tc>
      </w:tr>
    </w:tbl>
    <w:p w14:paraId="274022D4"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205735C3"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84EBC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bl>
    <w:p w14:paraId="4CB635A2"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4549D856"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5345FBF"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CIRÚRGICO</w:t>
            </w:r>
          </w:p>
        </w:tc>
      </w:tr>
    </w:tbl>
    <w:p w14:paraId="3CFD2CB1"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961D17" w:rsidRPr="00577C86" w14:paraId="0A29DE85"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A846C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B0679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83964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SUS</w:t>
            </w:r>
          </w:p>
        </w:tc>
      </w:tr>
      <w:tr w:rsidR="00961D17" w:rsidRPr="00577C86" w14:paraId="44BB6C47"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4A3FE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CIRURGIA GERAL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8335F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BB5BB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1D240F6B"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35BAF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shd w:val="clear" w:color="auto" w:fill="FFFFFF"/>
            <w:vAlign w:val="center"/>
            <w:hideMark/>
          </w:tcPr>
          <w:p w14:paraId="59530B3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shd w:val="clear" w:color="auto" w:fill="FFFFFF"/>
            <w:vAlign w:val="center"/>
            <w:hideMark/>
          </w:tcPr>
          <w:p w14:paraId="61E1591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bl>
    <w:p w14:paraId="0B702E9A"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65854BD8"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9B87C4B"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CLÍNICO</w:t>
            </w:r>
          </w:p>
        </w:tc>
      </w:tr>
    </w:tbl>
    <w:p w14:paraId="45BB8E50"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961D17" w:rsidRPr="00577C86" w14:paraId="67A3C579"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4F5BA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7C895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AD766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SUS</w:t>
            </w:r>
          </w:p>
        </w:tc>
      </w:tr>
      <w:tr w:rsidR="00961D17" w:rsidRPr="00577C86" w14:paraId="387A090B"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DBA96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CLINICA GERAL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FF4E6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8</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6EB74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8</w:t>
            </w:r>
          </w:p>
        </w:tc>
      </w:tr>
      <w:tr w:rsidR="00961D17" w:rsidRPr="00577C86" w14:paraId="0FC9B6C5"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B9B43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shd w:val="clear" w:color="auto" w:fill="FFFFFF"/>
            <w:vAlign w:val="center"/>
            <w:hideMark/>
          </w:tcPr>
          <w:p w14:paraId="3B42F42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p>
        </w:tc>
        <w:tc>
          <w:tcPr>
            <w:tcW w:w="0" w:type="auto"/>
            <w:shd w:val="clear" w:color="auto" w:fill="FFFFFF"/>
            <w:vAlign w:val="center"/>
            <w:hideMark/>
          </w:tcPr>
          <w:p w14:paraId="129C432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p>
        </w:tc>
      </w:tr>
    </w:tbl>
    <w:p w14:paraId="4875577E"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19147EDB"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8AA51E4"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OBSTETRÍCIA</w:t>
            </w:r>
          </w:p>
        </w:tc>
      </w:tr>
    </w:tbl>
    <w:p w14:paraId="4253680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961D17" w:rsidRPr="00577C86" w14:paraId="0C4AC3DA"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CAD7E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C92FA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34F93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SUS</w:t>
            </w:r>
          </w:p>
        </w:tc>
      </w:tr>
      <w:tr w:rsidR="00961D17" w:rsidRPr="00577C86" w14:paraId="73E5913F"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482D4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OBSTETRICIA CLINICA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FDE7A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AC592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r>
      <w:tr w:rsidR="00961D17" w:rsidRPr="00577C86" w14:paraId="28D76B2B"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021AC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OBSTETRICIA CIRURGICA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CAAFC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C6D49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5A8D5470"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372C2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shd w:val="clear" w:color="auto" w:fill="FFFFFF"/>
            <w:vAlign w:val="center"/>
            <w:hideMark/>
          </w:tcPr>
          <w:p w14:paraId="3EA6DF9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shd w:val="clear" w:color="auto" w:fill="FFFFFF"/>
            <w:vAlign w:val="center"/>
            <w:hideMark/>
          </w:tcPr>
          <w:p w14:paraId="22DB851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bl>
    <w:p w14:paraId="7AED366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238228D8"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94D3F4B"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PEDIÁTRICOS</w:t>
            </w:r>
          </w:p>
        </w:tc>
      </w:tr>
    </w:tbl>
    <w:p w14:paraId="53659F0A"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961D17" w:rsidRPr="00577C86" w14:paraId="4133703B"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9321C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84367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299B3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 SUS</w:t>
            </w:r>
          </w:p>
        </w:tc>
      </w:tr>
      <w:tr w:rsidR="00961D17" w:rsidRPr="00577C86" w14:paraId="2F0FD285"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65619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PEDIATRIA CLINICA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5D0B9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92428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bl>
    <w:p w14:paraId="0D0C141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p w14:paraId="236C16D8" w14:textId="77777777" w:rsidR="00961D17" w:rsidRPr="00577C86" w:rsidRDefault="00961D17" w:rsidP="00577C86">
      <w:pPr>
        <w:pStyle w:val="PargrafodaLista"/>
        <w:widowControl/>
        <w:numPr>
          <w:ilvl w:val="1"/>
          <w:numId w:val="63"/>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 xml:space="preserve">EQUIPAMENTOS DISPONÍVEIS </w:t>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3250FBA8" w14:textId="77777777" w:rsidTr="001A26DF">
        <w:trPr>
          <w:tblCellSpacing w:w="0" w:type="dxa"/>
          <w:jc w:val="center"/>
        </w:trPr>
        <w:tc>
          <w:tcPr>
            <w:tcW w:w="4500" w:type="pct"/>
            <w:tcBorders>
              <w:top w:val="outset" w:sz="6" w:space="0" w:color="auto"/>
              <w:left w:val="outset" w:sz="6" w:space="0" w:color="auto"/>
              <w:bottom w:val="outset" w:sz="6" w:space="0" w:color="auto"/>
              <w:right w:val="outset" w:sz="6" w:space="0" w:color="auto"/>
            </w:tcBorders>
            <w:vAlign w:val="center"/>
            <w:hideMark/>
          </w:tcPr>
          <w:p w14:paraId="04B51771"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Equipamentos</w:t>
            </w:r>
          </w:p>
        </w:tc>
      </w:tr>
    </w:tbl>
    <w:p w14:paraId="67D318F2"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FA4D22C" w14:textId="77777777" w:rsidTr="001A26DF">
        <w:trPr>
          <w:tblCellSpacing w:w="0" w:type="dxa"/>
          <w:jc w:val="center"/>
        </w:trPr>
        <w:tc>
          <w:tcPr>
            <w:tcW w:w="0" w:type="auto"/>
            <w:vAlign w:val="center"/>
            <w:hideMark/>
          </w:tcPr>
          <w:p w14:paraId="2870EF9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bl>
    <w:p w14:paraId="411F92B0"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29D5B692"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34B465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EQUIPAMENTOS DE INFRA-ESTRUTURA</w:t>
            </w:r>
          </w:p>
        </w:tc>
      </w:tr>
    </w:tbl>
    <w:p w14:paraId="06C9BF6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961D17" w:rsidRPr="00577C86" w14:paraId="439C1D1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C0AD6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C84FB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A6BB0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62DBE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r w:rsidR="00961D17" w:rsidRPr="00577C86" w14:paraId="4AB37BE7"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15D1B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GRUPO GERADOR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1ABD0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D1CEA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F240F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62A538E3"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22530B" w14:paraId="2A6B4EBC"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78452D9"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EQUIPAMENTOS PARA MANUTENCAO DA VIDA</w:t>
            </w:r>
          </w:p>
        </w:tc>
      </w:tr>
    </w:tbl>
    <w:p w14:paraId="71B85E8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961D17" w:rsidRPr="00577C86" w14:paraId="1EE3B290"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0F783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84F80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2B268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715C0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r w:rsidR="00961D17" w:rsidRPr="00577C86" w14:paraId="47CCBA4B"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45FF2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DESFIBRILADOR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594D0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ED270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FE88A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1BD780EF"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13AA5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EQUIPAMENTO DE FOTOTERAPIA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7B607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30954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DC0C7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04278881"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7A17C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INCUBADORA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EF2E0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C551E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E3EDD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24D13BC6"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AC6FF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MONITOR DE ECG</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502BE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B1EAC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89B42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7FC685B3"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EEDB3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lastRenderedPageBreak/>
              <w:t>MONITOR DE PRESSAO NAO-INVASIVO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5CC75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581FD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CA164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0C260CB8"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041C4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REANIMADOR PULMONAR/AMBU</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BE0AE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B495B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E11D1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0EEEB5F8"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C2B10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RESPIRADOR/VENTILADOR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0D5C1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939BD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CDDEF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76C7AC94"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2EFF3123"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534A086"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EQUIPAMENTOS POR METODOS GRAFICOS</w:t>
            </w:r>
          </w:p>
        </w:tc>
      </w:tr>
    </w:tbl>
    <w:p w14:paraId="0F0CDA3E"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961D17" w:rsidRPr="00577C86" w14:paraId="01A01E61"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1D3DC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D829E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CB58E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1E90A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r w:rsidR="00961D17" w:rsidRPr="00577C86" w14:paraId="68F5A087"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BA1C4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ELETROCARDIOGRAFO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DB634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7C627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DB9BD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321C41B2"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p w14:paraId="01111DAA" w14:textId="77777777" w:rsidR="00961D17" w:rsidRPr="00577C86" w:rsidRDefault="00961D17" w:rsidP="00577C86">
      <w:pPr>
        <w:rPr>
          <w:rFonts w:ascii="Proxima Nova" w:hAnsi="Proxima Nova" w:cs="Arial"/>
          <w:color w:val="000000" w:themeColor="text1"/>
          <w:sz w:val="20"/>
          <w:szCs w:val="20"/>
          <w:lang w:val="pt-BR"/>
        </w:rPr>
      </w:pPr>
    </w:p>
    <w:p w14:paraId="08ABA7A0" w14:textId="77777777" w:rsidR="00961D17" w:rsidRPr="00577C86" w:rsidRDefault="00961D17" w:rsidP="00577C86">
      <w:pPr>
        <w:pStyle w:val="PargrafodaLista"/>
        <w:widowControl/>
        <w:numPr>
          <w:ilvl w:val="1"/>
          <w:numId w:val="63"/>
        </w:numPr>
        <w:autoSpaceDE/>
        <w:autoSpaceDN/>
        <w:ind w:hanging="644"/>
        <w:contextualSpacing/>
        <w:rPr>
          <w:rFonts w:ascii="Proxima Nova" w:hAnsi="Proxima Nova" w:cs="Arial"/>
          <w:b/>
          <w:color w:val="000000" w:themeColor="text1"/>
          <w:sz w:val="20"/>
          <w:szCs w:val="20"/>
        </w:rPr>
      </w:pPr>
      <w:r w:rsidRPr="00577C86">
        <w:rPr>
          <w:rFonts w:ascii="Proxima Nova" w:eastAsia="Times New Roman" w:hAnsi="Proxima Nova" w:cs="Arial"/>
          <w:b/>
          <w:color w:val="000000" w:themeColor="text1"/>
          <w:sz w:val="20"/>
          <w:szCs w:val="20"/>
          <w:lang w:eastAsia="pt-BR"/>
        </w:rPr>
        <w:t>TIPOS</w:t>
      </w:r>
      <w:r w:rsidRPr="00577C86">
        <w:rPr>
          <w:rFonts w:ascii="Proxima Nova" w:hAnsi="Proxima Nova" w:cs="Arial"/>
          <w:b/>
          <w:color w:val="000000" w:themeColor="text1"/>
          <w:sz w:val="20"/>
          <w:szCs w:val="20"/>
        </w:rPr>
        <w:t xml:space="preserve"> DE RESIDUOS </w:t>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D5250CF"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C4A66B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Resíduos/Rejeitos</w:t>
            </w:r>
          </w:p>
        </w:tc>
      </w:tr>
    </w:tbl>
    <w:p w14:paraId="29F2CF5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CellMar>
          <w:top w:w="15" w:type="dxa"/>
          <w:left w:w="15" w:type="dxa"/>
          <w:bottom w:w="15" w:type="dxa"/>
          <w:right w:w="15" w:type="dxa"/>
        </w:tblCellMar>
        <w:tblLook w:val="04A0" w:firstRow="1" w:lastRow="0" w:firstColumn="1" w:lastColumn="0" w:noHBand="0" w:noVBand="1"/>
      </w:tblPr>
      <w:tblGrid>
        <w:gridCol w:w="9000"/>
      </w:tblGrid>
      <w:tr w:rsidR="00961D17" w:rsidRPr="00577C86" w14:paraId="7429A5F9" w14:textId="77777777" w:rsidTr="001A26DF">
        <w:trPr>
          <w:tblCellSpacing w:w="0" w:type="dxa"/>
          <w:jc w:val="center"/>
        </w:trPr>
        <w:tc>
          <w:tcPr>
            <w:tcW w:w="1000" w:type="pct"/>
            <w:shd w:val="clear" w:color="auto" w:fill="FFFFFF"/>
            <w:vAlign w:val="center"/>
            <w:hideMark/>
          </w:tcPr>
          <w:p w14:paraId="63093B0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Coleta Seletiva de Rejeito:</w:t>
            </w:r>
          </w:p>
        </w:tc>
      </w:tr>
    </w:tbl>
    <w:p w14:paraId="7CD13106"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9000"/>
      </w:tblGrid>
      <w:tr w:rsidR="00961D17" w:rsidRPr="00577C86" w14:paraId="7CA4EBC8" w14:textId="77777777" w:rsidTr="001A26DF">
        <w:trPr>
          <w:tblCellSpacing w:w="0"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529ED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RESIDUOS BIOLOGICOS</w:t>
            </w:r>
          </w:p>
        </w:tc>
      </w:tr>
      <w:tr w:rsidR="00961D17" w:rsidRPr="00577C86" w14:paraId="4C4DED3C" w14:textId="77777777" w:rsidTr="001A26DF">
        <w:trPr>
          <w:tblCellSpacing w:w="0"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F648A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RESIDUOS COMUNS</w:t>
            </w:r>
          </w:p>
        </w:tc>
      </w:tr>
    </w:tbl>
    <w:p w14:paraId="6492E3F9" w14:textId="77777777" w:rsidR="00961D17" w:rsidRPr="00577C86" w:rsidRDefault="00961D17" w:rsidP="00577C86">
      <w:pPr>
        <w:widowControl/>
        <w:autoSpaceDE/>
        <w:autoSpaceDN/>
        <w:contextualSpacing/>
        <w:rPr>
          <w:rFonts w:ascii="Proxima Nova" w:eastAsia="Times New Roman" w:hAnsi="Proxima Nova" w:cs="Arial"/>
          <w:color w:val="000000" w:themeColor="text1"/>
          <w:sz w:val="20"/>
          <w:szCs w:val="20"/>
          <w:lang w:val="pt-BR" w:eastAsia="pt-BR"/>
        </w:rPr>
      </w:pPr>
    </w:p>
    <w:p w14:paraId="7240A4BD" w14:textId="77777777" w:rsidR="00961D17" w:rsidRPr="00577C86" w:rsidRDefault="00961D17" w:rsidP="00577C86">
      <w:pPr>
        <w:pStyle w:val="PargrafodaLista"/>
        <w:widowControl/>
        <w:numPr>
          <w:ilvl w:val="1"/>
          <w:numId w:val="63"/>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INSTALAÇÕES FÍSICAS PARA ASSISTÊNCIA</w:t>
      </w:r>
    </w:p>
    <w:p w14:paraId="34FCEC5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28CE2B6A"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6035484"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URGÊNCIA E EMERGÊNCIA</w:t>
            </w:r>
          </w:p>
        </w:tc>
      </w:tr>
    </w:tbl>
    <w:p w14:paraId="086444B9"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961D17" w:rsidRPr="00577C86" w14:paraId="78E59FEB"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AD1E1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670FC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D4EF1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Leitos/Equipos:</w:t>
            </w:r>
          </w:p>
        </w:tc>
      </w:tr>
      <w:tr w:rsidR="00961D17" w:rsidRPr="00577C86" w14:paraId="1F27F28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34F4B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CONSULTORIOS MEDICOS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9D753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A76DB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46A289D"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90B72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ACOLHIMENTO COM CLASSIFICACAO DE RISCO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CE57C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09A77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3686A9A4"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A50B9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ATENDIMENTO A PACIENTE CRÍTICO/ SALA DE ESTABILIZACAO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B98F5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BC07D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A5BD5B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26C8D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ATENDIMENTO INDIFERENCIADO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F3351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48CFE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r>
      <w:tr w:rsidR="00961D17" w:rsidRPr="00577C86" w14:paraId="09FE68E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2375D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CURATIVO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6BE21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CE50C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5940A2FF"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0BCBC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PEQUENA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96357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8CEBD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E53DCC1"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B9EF3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FEMININO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1A33D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43C7C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04FD379D"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48D29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MASCULINO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C4F70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44A1B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579F7ACA"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4B29C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PEDIATRICA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8D689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F156E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r>
    </w:tbl>
    <w:p w14:paraId="1C366AEE"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1596C8D1"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B0F43D"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AMBULATORIAL</w:t>
            </w:r>
          </w:p>
        </w:tc>
      </w:tr>
    </w:tbl>
    <w:p w14:paraId="54A2A8C1"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961D17" w:rsidRPr="00577C86" w14:paraId="1A5707C9"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30E21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5F188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3CAA1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Leitos/Equipos:</w:t>
            </w:r>
          </w:p>
        </w:tc>
      </w:tr>
      <w:tr w:rsidR="00961D17" w:rsidRPr="00577C86" w14:paraId="0E5E55B9"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D2570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CLÍNICAS ESPECIALIZADAS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626DE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2025F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1EE8C9CF"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0B428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CURATIVO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F03B78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A41C9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6A36E837"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92C99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ENFERMAGEM (SERVICOS)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4C72F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E2F75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7BE865E"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77879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NEBULIZACAO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9A284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0876B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0B633FE6"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35C02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PEQUENA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1989B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C3DF8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3B9ADB1F"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9705B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REPOUSO/OBSERVACAO - INDIFERENCIADO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C308E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3A8F5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r>
      <w:tr w:rsidR="00961D17" w:rsidRPr="00577C86" w14:paraId="79431480"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D5032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FEMININO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E7200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C36D4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171A26A9"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76740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MASCULINO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4EF2C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C5D21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423C0AF1"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49D47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PEDIATRICA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69E15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F6418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r>
    </w:tbl>
    <w:p w14:paraId="147C9CEA"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D714141"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B9C7CED"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HOSPITALAR</w:t>
            </w:r>
          </w:p>
        </w:tc>
      </w:tr>
    </w:tbl>
    <w:p w14:paraId="4CE1141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961D17" w:rsidRPr="00577C86" w14:paraId="79623DDD"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CC4FA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19AF2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628A5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Leitos/Equipos:</w:t>
            </w:r>
          </w:p>
        </w:tc>
      </w:tr>
      <w:tr w:rsidR="00961D17" w:rsidRPr="00577C86" w14:paraId="2E2B8584"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EC36B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FB752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C92F6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503F0F0A"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ADD44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CIRURGIA AMBULATORIAL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B63C0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2AB3C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36B5D15B"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30CC4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RECUPERACAO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18700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8E2F3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r>
      <w:tr w:rsidR="00961D17" w:rsidRPr="00577C86" w14:paraId="1F5E2370"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2D665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CURETAGEM</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BD544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580FA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ECB59C2"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82388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PARTO NORMAL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C09A9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F8832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69E3E804"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3F605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PRE-PARTO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5F9CA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08C11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r>
    </w:tbl>
    <w:p w14:paraId="6748D3CB"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p w14:paraId="6FF1F3A0" w14:textId="77777777" w:rsidR="00961D17" w:rsidRPr="00577C86" w:rsidRDefault="00961D17" w:rsidP="00577C86">
      <w:pPr>
        <w:rPr>
          <w:rFonts w:ascii="Proxima Nova" w:hAnsi="Proxima Nova" w:cs="Arial"/>
          <w:color w:val="000000" w:themeColor="text1"/>
          <w:sz w:val="20"/>
          <w:szCs w:val="20"/>
          <w:lang w:val="pt-BR"/>
        </w:rPr>
      </w:pPr>
    </w:p>
    <w:p w14:paraId="301C3C02" w14:textId="77777777" w:rsidR="00961D17" w:rsidRPr="00577C86" w:rsidRDefault="00961D17" w:rsidP="00577C86">
      <w:pPr>
        <w:pStyle w:val="PargrafodaLista"/>
        <w:widowControl/>
        <w:numPr>
          <w:ilvl w:val="1"/>
          <w:numId w:val="63"/>
        </w:numPr>
        <w:autoSpaceDE/>
        <w:autoSpaceDN/>
        <w:ind w:hanging="644"/>
        <w:contextualSpacing/>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SERVIÇOS DE APOIO</w:t>
      </w:r>
    </w:p>
    <w:p w14:paraId="4636EE5F"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961D17" w:rsidRPr="00577C86" w14:paraId="2392B514"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637D9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lastRenderedPageBreak/>
              <w:t>Serviço:</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D5E3D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Característica:</w:t>
            </w:r>
          </w:p>
        </w:tc>
      </w:tr>
    </w:tbl>
    <w:p w14:paraId="4E39916A"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961D17" w:rsidRPr="00577C86" w14:paraId="275EFE9C"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8C5E7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AMBULANCIA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117FC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6B48F2F7"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5A64F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CENTRAL DE ESTERILIZACAO DE MATERIAIS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DF22D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4902D104"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9DE28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FARMACIA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08CF3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23A7DCDC"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19645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LAVANDERIA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2B27E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771D4B75"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D0A00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MANUTENCAO DE EQUIPAMENTOS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9786D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TERCEIRIZADO</w:t>
            </w:r>
          </w:p>
        </w:tc>
      </w:tr>
    </w:tbl>
    <w:p w14:paraId="39E4C7C8" w14:textId="77777777" w:rsidR="00961D17" w:rsidRPr="00577C86" w:rsidRDefault="00961D17" w:rsidP="00577C86">
      <w:pPr>
        <w:widowControl/>
        <w:autoSpaceDE/>
        <w:autoSpaceDN/>
        <w:contextualSpacing/>
        <w:rPr>
          <w:rFonts w:ascii="Proxima Nova" w:eastAsia="Times New Roman" w:hAnsi="Proxima Nova" w:cs="Arial"/>
          <w:color w:val="000000" w:themeColor="text1"/>
          <w:sz w:val="20"/>
          <w:szCs w:val="20"/>
          <w:lang w:val="pt-BR" w:eastAsia="pt-BR"/>
        </w:rPr>
      </w:pPr>
    </w:p>
    <w:p w14:paraId="18D11C4D" w14:textId="77777777" w:rsidR="00961D17" w:rsidRPr="00577C86" w:rsidRDefault="00961D17" w:rsidP="00577C86">
      <w:pPr>
        <w:pStyle w:val="PargrafodaLista"/>
        <w:widowControl/>
        <w:numPr>
          <w:ilvl w:val="1"/>
          <w:numId w:val="63"/>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 xml:space="preserve">SERVIÇOS ESPECIALIZADOS </w:t>
      </w:r>
    </w:p>
    <w:p w14:paraId="293764E1"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37"/>
        <w:gridCol w:w="3556"/>
        <w:gridCol w:w="1756"/>
        <w:gridCol w:w="581"/>
        <w:gridCol w:w="856"/>
        <w:gridCol w:w="857"/>
        <w:gridCol w:w="857"/>
      </w:tblGrid>
      <w:tr w:rsidR="00961D17" w:rsidRPr="00577C86" w14:paraId="50BCBACB"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25DA5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3603D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3E067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w:t>
            </w:r>
          </w:p>
        </w:tc>
        <w:tc>
          <w:tcPr>
            <w:tcW w:w="250"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D8B591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Ambulatorial:</w:t>
            </w:r>
          </w:p>
        </w:tc>
        <w:tc>
          <w:tcPr>
            <w:tcW w:w="500"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5E5175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Hospitalar:</w:t>
            </w:r>
          </w:p>
        </w:tc>
      </w:tr>
      <w:tr w:rsidR="00961D17" w:rsidRPr="00577C86" w14:paraId="3664AFBE"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56F04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Cod.:</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4DFC7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Serviço: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DC0F9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Característica:</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4E047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Amb.:</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0D4A1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SUS: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DFB1B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Hosp.:</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B27CA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bl>
    <w:p w14:paraId="4FB6D1C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43"/>
        <w:gridCol w:w="3594"/>
        <w:gridCol w:w="1794"/>
        <w:gridCol w:w="487"/>
        <w:gridCol w:w="894"/>
        <w:gridCol w:w="894"/>
        <w:gridCol w:w="894"/>
      </w:tblGrid>
      <w:tr w:rsidR="00961D17" w:rsidRPr="00577C86" w14:paraId="0D983A99"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9AC39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104</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4F55B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REGULACAO DO ACESSO A ACOES E SERVICOS DE SAUDE</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976A9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E06C3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A503A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8AE16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F7342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601D5E0E"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0CBA2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111</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4F2BD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ATENCAO AO PACIENTE COM TUBERCULOSE</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51824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FF362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CD72F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C1922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10C33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3A4AE517"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AE39D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112</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ECF4F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ATENCAO AO PRE-NATAL, PARTO E NASCIMENTO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7FADF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41693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6F562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49D05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CA8B3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7F16960B"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437AB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115</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C7DD1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ATENCAO PSICOSSOCIAL</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7A1CB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AD66E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50DF5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94F46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701D0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5B6AB390"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87118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117</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B8CA8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CIRURGIA REPARADORA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3F60E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749A0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46469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0F5B2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2A00B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72230A0A"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778CF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163</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6841B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CUIDADOS INTERMEDIARIOS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ADDCB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F99DD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292BE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852A7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B9BA0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7AF7B157"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451DD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97876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32EF6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184DD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6E124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BF44D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BFF3C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0F553A77"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5B629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120</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E1609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ANATOMIA PATOLOGICA EOU CITOPATO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42793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31D57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D78BA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145EF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8B8AB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17361399"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B0B29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121</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C0DA2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IMAGEM</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7E991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C499D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4DCE2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EB79B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A9A54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680A63F1"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9A8BA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122</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EC72E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METODOS GRAFICOS DINAMICOS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014E6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29A5A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C3CDA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B57A6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25892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62A66608"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A9142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140</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7702D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URGENCIA E EMERGENCIA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B4066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67A99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E0DFF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FCDAB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5FDCC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0C8DB2BD"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A53EB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141</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63A4F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VIGILANCIA EM SAUDE</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BD1B5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CF5AB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D8AEB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B2B8A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63D92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1584BD54"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0EB7C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160</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AD333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TELECONSULTORIA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91E03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52F8F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25FFE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D761F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D51B4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205FF20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p w14:paraId="1BD46DA1" w14:textId="77777777" w:rsidR="00961D17" w:rsidRPr="00577C86" w:rsidRDefault="00961D17" w:rsidP="00577C86">
      <w:pPr>
        <w:rPr>
          <w:rFonts w:ascii="Proxima Nova" w:hAnsi="Proxima Nova" w:cs="Arial"/>
          <w:color w:val="000000" w:themeColor="text1"/>
          <w:sz w:val="20"/>
          <w:szCs w:val="20"/>
          <w:lang w:val="pt-BR"/>
        </w:rPr>
      </w:pPr>
    </w:p>
    <w:p w14:paraId="3F7E7BBA" w14:textId="77777777" w:rsidR="00961D17" w:rsidRPr="00577C86" w:rsidRDefault="00961D17" w:rsidP="00577C86">
      <w:pPr>
        <w:pStyle w:val="PargrafodaLista"/>
        <w:widowControl/>
        <w:numPr>
          <w:ilvl w:val="1"/>
          <w:numId w:val="63"/>
        </w:numPr>
        <w:autoSpaceDE/>
        <w:autoSpaceDN/>
        <w:ind w:hanging="644"/>
        <w:contextualSpacing/>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SERVIÇOS E CLASSIFICAÇÃO</w:t>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202F246"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25D57E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Serviços e Classificação</w:t>
            </w:r>
          </w:p>
        </w:tc>
      </w:tr>
    </w:tbl>
    <w:p w14:paraId="46150C8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900"/>
        <w:gridCol w:w="3150"/>
        <w:gridCol w:w="3150"/>
        <w:gridCol w:w="900"/>
        <w:gridCol w:w="900"/>
      </w:tblGrid>
      <w:tr w:rsidR="00961D17" w:rsidRPr="00577C86" w14:paraId="27995188" w14:textId="77777777" w:rsidTr="001A26DF">
        <w:trPr>
          <w:tblCellSpacing w:w="0" w:type="dxa"/>
          <w:jc w:val="center"/>
        </w:trPr>
        <w:tc>
          <w:tcPr>
            <w:tcW w:w="500" w:type="pct"/>
            <w:shd w:val="clear" w:color="auto" w:fill="FFFFFF"/>
            <w:vAlign w:val="center"/>
            <w:hideMark/>
          </w:tcPr>
          <w:p w14:paraId="308E20C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Código:</w:t>
            </w:r>
          </w:p>
        </w:tc>
        <w:tc>
          <w:tcPr>
            <w:tcW w:w="1750" w:type="pct"/>
            <w:shd w:val="clear" w:color="auto" w:fill="FFFFFF"/>
            <w:vAlign w:val="center"/>
            <w:hideMark/>
          </w:tcPr>
          <w:p w14:paraId="578CA10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Serviço:</w:t>
            </w:r>
          </w:p>
        </w:tc>
        <w:tc>
          <w:tcPr>
            <w:tcW w:w="1750" w:type="pct"/>
            <w:shd w:val="clear" w:color="auto" w:fill="FFFFFF"/>
            <w:vAlign w:val="center"/>
            <w:hideMark/>
          </w:tcPr>
          <w:p w14:paraId="490A537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Classificação:</w:t>
            </w:r>
          </w:p>
        </w:tc>
        <w:tc>
          <w:tcPr>
            <w:tcW w:w="500" w:type="pct"/>
            <w:shd w:val="clear" w:color="auto" w:fill="FFFFFF"/>
            <w:vAlign w:val="center"/>
            <w:hideMark/>
          </w:tcPr>
          <w:p w14:paraId="2C3213B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Terceiro:</w:t>
            </w:r>
          </w:p>
        </w:tc>
        <w:tc>
          <w:tcPr>
            <w:tcW w:w="500" w:type="pct"/>
            <w:shd w:val="clear" w:color="auto" w:fill="FFFFFF"/>
            <w:vAlign w:val="center"/>
            <w:hideMark/>
          </w:tcPr>
          <w:p w14:paraId="182A3E0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CNES:</w:t>
            </w:r>
          </w:p>
        </w:tc>
      </w:tr>
    </w:tbl>
    <w:p w14:paraId="3FD9857B"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B513C13"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6E2869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bl>
    <w:p w14:paraId="467A5EBF"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19"/>
        <w:gridCol w:w="3070"/>
        <w:gridCol w:w="3070"/>
        <w:gridCol w:w="820"/>
        <w:gridCol w:w="1221"/>
      </w:tblGrid>
      <w:tr w:rsidR="00961D17" w:rsidRPr="00577C86" w14:paraId="7823B0BC"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91A7E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104 - 001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E3B6B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REGULACAO DO ACESSO A ACOES E SERVICOS DE SAUDE</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E65EB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REGULACAO DE INTERNACAO HOSPITALAR</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CCFF5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6C19BA"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0"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10BCF213"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40170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111 - 001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C055C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ATENCAO AO PACIENTE COM TUBERCULOSE</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A6FB1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DIAGNOSTICO E TRATAMENTO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FBBF1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DE49AA"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1"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294CB3B4"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9F8B4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112 - 001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AF34D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ATENCAO AO PRE-NATAL, PARTO E NASCIMENTO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8A838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ACOMPANHAMENTO DO PRE-NATAL DE RISCO HABITUAL</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E4BC1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0FB2D7"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2"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186B0BDB"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96D2C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115 - 003</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2247E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ATENCAO PSICOSSOCIAL</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2D811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HOSPITALAR PARA ATENCAO A SAUDE MENTAL</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BE72A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40362B"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3"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7D42C18D"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B28A5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117 - 002</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71941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CIRURGIA REPARADORA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4A9BC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EM QUEIMADOS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4628C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98640A"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4"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48E58CBB"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082A0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163 - 004</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41D08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CUIDADOS INTERMEDIARIOS</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E9671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ADULTO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23CE7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B49C86"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5"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23FA12D1"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54C9C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CDF46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2682E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BIOQUIMICOS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782C6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4B9759"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6"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40754F2B"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B09B7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lastRenderedPageBreak/>
              <w:t>145 - 013</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48FF4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75C82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IMUNOHEMATOLOGICOS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8BF14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B34545"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7"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6892DDAF"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6AFC0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145 - 003</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54CAA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F0392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SOROLOGICOS E IMUNOLOGICOS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CE1D3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444EE1"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8"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0784D150"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4F7B8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145 - 009</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420A8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9A06B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MICROBIOLOGICOS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00DDD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4A895F"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29"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1AEAFF57"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5EAEB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145 - 006</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60CB3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5FD93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HORMONAIS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1BDDB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1619DC"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0"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6A8D76DB"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526E2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145 - 002</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593EF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D241C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HEMATOLOGICOS E HEMOSTASIA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336A2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7B5C36"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1"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46A032D8"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15977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145 - 010</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61476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FD7F6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EM OUTROS LIQUIDOS BIOLOGICOS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0D80B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0FAE57"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2"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43A31E8D"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CB706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145 - 005</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A3AA0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BFD35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DE UROANALISE</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1BC54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6B8390"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3"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77BE9D1E"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D7EF2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145 - 004</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FE5C2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DE LABORATORIO CLINICO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22D5E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COPROLOGICOS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74071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418602"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4"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2AC6D6D9"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9E700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120 - 002</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3D68C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ANATOMIA PATOLOGICA EOU CITOPATO</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E9942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EXAMES CITOPATOLOGICOS</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E476C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AE74E1"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5" w:history="1">
              <w:r w:rsidR="00961D17" w:rsidRPr="00577C86">
                <w:rPr>
                  <w:rFonts w:ascii="Proxima Nova" w:eastAsia="Times New Roman" w:hAnsi="Proxima Nova" w:cs="Arial"/>
                  <w:color w:val="000000" w:themeColor="text1"/>
                  <w:sz w:val="20"/>
                  <w:szCs w:val="20"/>
                  <w:u w:val="single"/>
                  <w:lang w:val="pt-BR" w:eastAsia="pt-BR"/>
                </w:rPr>
                <w:t>2397773</w:t>
              </w:r>
            </w:hyperlink>
          </w:p>
        </w:tc>
      </w:tr>
      <w:tr w:rsidR="00961D17" w:rsidRPr="00577C86" w14:paraId="0AA44848"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2D070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121 - 002</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73098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IMAGEM</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41818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ULTRASONOGRAFIA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12A05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9EC97A"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6" w:history="1">
              <w:r w:rsidR="00961D17" w:rsidRPr="00577C86">
                <w:rPr>
                  <w:rFonts w:ascii="Proxima Nova" w:eastAsia="Times New Roman" w:hAnsi="Proxima Nova" w:cs="Arial"/>
                  <w:color w:val="000000" w:themeColor="text1"/>
                  <w:sz w:val="20"/>
                  <w:szCs w:val="20"/>
                  <w:u w:val="single"/>
                  <w:lang w:val="pt-BR" w:eastAsia="pt-BR"/>
                </w:rPr>
                <w:t>0419761</w:t>
              </w:r>
            </w:hyperlink>
          </w:p>
        </w:tc>
      </w:tr>
      <w:tr w:rsidR="00961D17" w:rsidRPr="00577C86" w14:paraId="6433326D"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75A87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121 - 001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CD449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IMAGEM</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CDEAE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RADIOLOGIA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B9EF7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24ADFA"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7" w:history="1">
              <w:r w:rsidR="00961D17" w:rsidRPr="00577C86">
                <w:rPr>
                  <w:rFonts w:ascii="Proxima Nova" w:eastAsia="Times New Roman" w:hAnsi="Proxima Nova" w:cs="Arial"/>
                  <w:color w:val="000000" w:themeColor="text1"/>
                  <w:sz w:val="20"/>
                  <w:szCs w:val="20"/>
                  <w:u w:val="single"/>
                  <w:lang w:val="pt-BR" w:eastAsia="pt-BR"/>
                </w:rPr>
                <w:t>0419761</w:t>
              </w:r>
            </w:hyperlink>
          </w:p>
        </w:tc>
      </w:tr>
      <w:tr w:rsidR="00961D17" w:rsidRPr="00577C86" w14:paraId="17F43BE6"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225AF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122 - 003</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076CC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DIAGNOSTICO POR METODOS GRAFICOS DINAMICOS</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E4BBA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EXAME ELETROCARDIOGRAFICO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FEBED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EC3685"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8"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5EC22B0A"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AAA72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140 - 006</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DAFFF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URGENCIA E EMERGENCIA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99C80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PRONTO ATENDIMENTO CLINICO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9B513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8880CE"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39"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5A99C14E"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FA050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140 - 019</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A0F5E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URGENCIA E EMERGENCIA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06768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PRONTO SOCORRO GERAL/CLINICO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FD400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8E2E7A"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0"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5A1444E1"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99B60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140 - 005</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E8616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URGENCIA E EMERGENCIA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EDEE8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ATENDIMENTO AO PACIENTE COM ACIDENTE VASCULAR CEREBRAL (AVC)</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E5AFA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8F78A6"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1"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0A6D4286"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A35E0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140 - 004</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5A264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URGENCIA E EMERGENCIA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7B4A6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ESTABILIZACAO DE PACIENTE CRITICO/GRAVE EM SALA DE ESTABILIZ</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E3599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F0EAD1"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2"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783A150F"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9DC60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141 - 001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C3C37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VIGILANCIA EM SAUDE</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2F089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VIGILANCIA EPIDEMIOLOGICA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69910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EC8869"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3" w:history="1">
              <w:r w:rsidR="00961D17" w:rsidRPr="00577C86">
                <w:rPr>
                  <w:rFonts w:ascii="Proxima Nova" w:eastAsia="Times New Roman" w:hAnsi="Proxima Nova" w:cs="Arial"/>
                  <w:color w:val="000000" w:themeColor="text1"/>
                  <w:sz w:val="20"/>
                  <w:szCs w:val="20"/>
                  <w:u w:val="single"/>
                  <w:lang w:val="pt-BR" w:eastAsia="pt-BR"/>
                </w:rPr>
                <w:t>NAO INFORMADO</w:t>
              </w:r>
            </w:hyperlink>
          </w:p>
        </w:tc>
      </w:tr>
      <w:tr w:rsidR="00961D17" w:rsidRPr="00577C86" w14:paraId="6DFE742A"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46D66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160 - 003</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9B6A3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TELECONSULTORIA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464FB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SEGUNDA OPINIAO FORMATIVA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6CFED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7A46E5"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4" w:history="1">
              <w:r w:rsidR="00961D17" w:rsidRPr="00577C86">
                <w:rPr>
                  <w:rFonts w:ascii="Proxima Nova" w:eastAsia="Times New Roman" w:hAnsi="Proxima Nova" w:cs="Arial"/>
                  <w:color w:val="000000" w:themeColor="text1"/>
                  <w:sz w:val="20"/>
                  <w:szCs w:val="20"/>
                  <w:u w:val="single"/>
                  <w:lang w:val="pt-BR" w:eastAsia="pt-BR"/>
                </w:rPr>
                <w:t>7212445</w:t>
              </w:r>
            </w:hyperlink>
          </w:p>
        </w:tc>
      </w:tr>
      <w:tr w:rsidR="00961D17" w:rsidRPr="00577C86" w14:paraId="180EBCDD"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BB593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160 - 002</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5A257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TELECONSULTORIA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5D011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TELECONSULTORIA SINCRONA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FF3FD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412AAC"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5" w:history="1">
              <w:r w:rsidR="00961D17" w:rsidRPr="00577C86">
                <w:rPr>
                  <w:rFonts w:ascii="Proxima Nova" w:eastAsia="Times New Roman" w:hAnsi="Proxima Nova" w:cs="Arial"/>
                  <w:color w:val="000000" w:themeColor="text1"/>
                  <w:sz w:val="20"/>
                  <w:szCs w:val="20"/>
                  <w:u w:val="single"/>
                  <w:lang w:val="pt-BR" w:eastAsia="pt-BR"/>
                </w:rPr>
                <w:t>7212445</w:t>
              </w:r>
            </w:hyperlink>
          </w:p>
        </w:tc>
      </w:tr>
      <w:tr w:rsidR="00961D17" w:rsidRPr="00577C86" w14:paraId="71C524FE" w14:textId="77777777" w:rsidTr="001A26DF">
        <w:trPr>
          <w:tblCellSpacing w:w="0" w:type="dxa"/>
          <w:jc w:val="center"/>
        </w:trPr>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701C7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160 - 001</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01B5B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TELECONSULTORIA</w:t>
            </w:r>
          </w:p>
        </w:tc>
        <w:tc>
          <w:tcPr>
            <w:tcW w:w="1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A4D9D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TELECONSULTORIA ASSINCRONA</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45D4F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07C2B4" w14:textId="77777777" w:rsidR="00961D17" w:rsidRPr="00577C86" w:rsidRDefault="00073062" w:rsidP="00577C86">
            <w:pPr>
              <w:widowControl/>
              <w:autoSpaceDE/>
              <w:autoSpaceDN/>
              <w:rPr>
                <w:rFonts w:ascii="Proxima Nova" w:eastAsia="Times New Roman" w:hAnsi="Proxima Nova" w:cs="Arial"/>
                <w:color w:val="000000" w:themeColor="text1"/>
                <w:sz w:val="20"/>
                <w:szCs w:val="20"/>
                <w:lang w:val="pt-BR" w:eastAsia="pt-BR"/>
              </w:rPr>
            </w:pPr>
            <w:hyperlink r:id="rId46" w:history="1">
              <w:r w:rsidR="00961D17" w:rsidRPr="00577C86">
                <w:rPr>
                  <w:rFonts w:ascii="Proxima Nova" w:eastAsia="Times New Roman" w:hAnsi="Proxima Nova" w:cs="Arial"/>
                  <w:color w:val="000000" w:themeColor="text1"/>
                  <w:sz w:val="20"/>
                  <w:szCs w:val="20"/>
                  <w:u w:val="single"/>
                  <w:lang w:val="pt-BR" w:eastAsia="pt-BR"/>
                </w:rPr>
                <w:t>7212445</w:t>
              </w:r>
            </w:hyperlink>
          </w:p>
        </w:tc>
      </w:tr>
    </w:tbl>
    <w:p w14:paraId="3329078E" w14:textId="77777777" w:rsidR="00961D17" w:rsidRPr="00577C86" w:rsidRDefault="00961D17" w:rsidP="00577C86">
      <w:pPr>
        <w:widowControl/>
        <w:autoSpaceDE/>
        <w:autoSpaceDN/>
        <w:rPr>
          <w:rFonts w:ascii="Proxima Nova" w:eastAsia="Times New Roman" w:hAnsi="Proxima Nova" w:cs="Arial"/>
          <w:vanish/>
          <w:color w:val="000000" w:themeColor="text1"/>
          <w:lang w:val="pt-BR" w:eastAsia="pt-BR"/>
        </w:rPr>
      </w:pPr>
    </w:p>
    <w:p w14:paraId="48139FFD"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33ED78BD" w14:textId="77777777" w:rsidR="00961D17" w:rsidRPr="00577C86" w:rsidRDefault="00961D17" w:rsidP="00577C86">
      <w:pPr>
        <w:widowControl/>
        <w:numPr>
          <w:ilvl w:val="0"/>
          <w:numId w:val="63"/>
        </w:numPr>
        <w:shd w:val="clear" w:color="auto" w:fill="8EAADB" w:themeFill="accent1" w:themeFillTint="99"/>
        <w:autoSpaceDE/>
        <w:autoSpaceDN/>
        <w:ind w:left="284" w:hanging="284"/>
        <w:contextualSpacing/>
        <w:jc w:val="center"/>
        <w:rPr>
          <w:rFonts w:ascii="Proxima Nova" w:eastAsiaTheme="minorHAnsi" w:hAnsi="Proxima Nova" w:cs="Arial"/>
          <w:b/>
          <w:color w:val="000000" w:themeColor="text1"/>
          <w:lang w:val="pt-BR"/>
        </w:rPr>
      </w:pPr>
      <w:r w:rsidRPr="00577C86">
        <w:rPr>
          <w:rFonts w:ascii="Proxima Nova" w:eastAsiaTheme="minorHAnsi" w:hAnsi="Proxima Nova" w:cs="Arial"/>
          <w:b/>
          <w:color w:val="000000" w:themeColor="text1"/>
          <w:lang w:val="pt-BR"/>
        </w:rPr>
        <w:t>DETALHAMENTO DAS INTERNAÇÕES A SEREM REALIZADAS</w:t>
      </w:r>
    </w:p>
    <w:p w14:paraId="383DBD9B" w14:textId="77777777" w:rsidR="00961D17" w:rsidRPr="00577C86" w:rsidRDefault="00961D17" w:rsidP="00577C86">
      <w:pPr>
        <w:pStyle w:val="PargrafodaLista"/>
        <w:numPr>
          <w:ilvl w:val="1"/>
          <w:numId w:val="63"/>
        </w:numPr>
        <w:adjustRightInd w:val="0"/>
        <w:ind w:right="-1" w:hanging="644"/>
        <w:outlineLvl w:val="0"/>
        <w:rPr>
          <w:rFonts w:ascii="Proxima Nova" w:hAnsi="Proxima Nova" w:cs="Arial"/>
          <w:b/>
          <w:bCs/>
          <w:color w:val="000000" w:themeColor="text1"/>
        </w:rPr>
      </w:pPr>
      <w:bookmarkStart w:id="15" w:name="_Toc83032437"/>
      <w:r w:rsidRPr="00577C86">
        <w:rPr>
          <w:rFonts w:ascii="Proxima Nova" w:hAnsi="Proxima Nova" w:cs="Arial"/>
          <w:b/>
          <w:bCs/>
          <w:color w:val="000000" w:themeColor="text1"/>
        </w:rPr>
        <w:t>INTERNAÇÃO HOSPITALAR</w:t>
      </w:r>
      <w:bookmarkEnd w:id="15"/>
    </w:p>
    <w:p w14:paraId="339FC012" w14:textId="77777777" w:rsidR="00961D17" w:rsidRPr="00577C86" w:rsidRDefault="00961D17" w:rsidP="00577C86">
      <w:pPr>
        <w:pStyle w:val="PargrafodaLista"/>
        <w:numPr>
          <w:ilvl w:val="1"/>
          <w:numId w:val="63"/>
        </w:numPr>
        <w:adjustRightInd w:val="0"/>
        <w:ind w:left="0" w:right="-1" w:firstLine="0"/>
        <w:outlineLvl w:val="0"/>
        <w:rPr>
          <w:rFonts w:ascii="Proxima Nova" w:hAnsi="Proxima Nova" w:cs="Arial"/>
          <w:b/>
          <w:bCs/>
          <w:color w:val="000000" w:themeColor="text1"/>
        </w:rPr>
      </w:pPr>
      <w:r w:rsidRPr="00577C86">
        <w:rPr>
          <w:rFonts w:ascii="Proxima Nova" w:hAnsi="Proxima Nova" w:cs="Arial"/>
          <w:b/>
          <w:color w:val="000000" w:themeColor="text1"/>
        </w:rPr>
        <w:t>ASSISTÊNCIA HOSPITALAR</w:t>
      </w:r>
      <w:r w:rsidRPr="00577C86">
        <w:rPr>
          <w:rFonts w:ascii="Proxima Nova" w:hAnsi="Proxima Nova" w:cs="Arial"/>
          <w:color w:val="000000" w:themeColor="text1"/>
        </w:rPr>
        <w:t xml:space="preserve">: Assistência à saúde será prestada em regime de hospitalização que compreenderá o conjunto de atendimento oferecido ao usuário desde sua admissão (internação) no hospital, até sua alta hospitalar pela patologia atendida, incluindo todos os atendimentos e procedimentos necessários para obter e/ou completar o diagnóstico e as terapêuticas necessárias para o tratamento no âmbito hospitalar. </w:t>
      </w:r>
    </w:p>
    <w:p w14:paraId="12984770"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A internação do usuário SUS dar-se-á no limite dos leitos existentes na unidade hospitalar, garantindo as interconsultas de especialidades necessárias ao seu </w:t>
      </w:r>
      <w:r w:rsidRPr="00577C86">
        <w:rPr>
          <w:rFonts w:ascii="Proxima Nova" w:hAnsi="Proxima Nova" w:cs="Arial"/>
          <w:color w:val="000000" w:themeColor="text1"/>
        </w:rPr>
        <w:lastRenderedPageBreak/>
        <w:t xml:space="preserve">acompanhamento. </w:t>
      </w:r>
    </w:p>
    <w:p w14:paraId="76F93F71"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O Hospital deverá ofertar consultas médica pré e pós-cirúrgica com as especialidades contratualizadas (Cirurgia Geral/Ginecologia/obstetrícia e anestesiologia).</w:t>
      </w:r>
    </w:p>
    <w:p w14:paraId="5303D540"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Estes serviços serão disponibilizados aos usuários do SUS que tiverem essa necessidade identificada nos serviços básicos de saúde do município, nos ambulatórios de especialidades médicas da Secretaria Municipal de Saúde e no pronto atendimento municipal, bem como os usuários advindos do serviço de Resgate, sendo referência para atendimento dos usuários SUS residentes em São José do Rio Claro, conforme demanda referenciada.</w:t>
      </w:r>
    </w:p>
    <w:p w14:paraId="5518D430"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Durante o internamento o Hospital deverá oferecer atendimento integral ao usuário, desde a consulta especializada quando solicitado, conforme cadastro no CNES, exames de apoio a diagnose e terapia, procedimento principal, acompanhamento pós-operatório e, ainda, contra referenciar para as Unidades Básicas de Saúde ou Secretaria Municipal de Saúde de origem do paciente para acompanhamento e continuidade do tratamento quando necessário. </w:t>
      </w:r>
    </w:p>
    <w:p w14:paraId="34910A68"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A identificação do serviço de atendimento SUS onde foi gerada a indicação da internação deverá ser efetivada por ocasião da emissão do laudo médico de AIH e ser devidamente autorizada pela Secretaria Municipal de Saúde, ficando sob a responsabilidade do Hospital administrar juntamente com o gestor local, sua fila de espera para internações eletivas. </w:t>
      </w:r>
    </w:p>
    <w:p w14:paraId="3B4910DF"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As cirurgias eletivas, bem como as respectivas vagas no centro cirúrgico, serão garantidas mensalmente à CONTRATANTE, conforme agenda acordada entre a Contratada e a Central de Regulação de Vagas Municipal.</w:t>
      </w:r>
    </w:p>
    <w:p w14:paraId="7D1913B9"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Para os procedimentos cirúrgicos eletivos deverão ser encaminhados junto ao laudo de AIH os exames pré-operatórios básicos, sendo que após a apresentação do laudo de AIH devidamente autorizada e acompanhada da documentação necessária, o hospital deverá informar a data de agendamento de cirurgia; </w:t>
      </w:r>
    </w:p>
    <w:p w14:paraId="4616A2CF"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Os pacientes que necessitarem de continuidade de tratamento em serviços básicos de saúde deverão ser referenciados para as Unidades Básicas de Saúde do município de localização do hospital ou para seus municípios de residência (em casos de usuários SUS flutuantes).</w:t>
      </w:r>
    </w:p>
    <w:p w14:paraId="6D70A9C0"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A viabilização das internações ocorrerá em conformidade com a disponibilidade de vagas e critérios técnicos de priorização, estabelecidos pelo Departamento de Regulação Municipal;</w:t>
      </w:r>
    </w:p>
    <w:p w14:paraId="162D20B1" w14:textId="77777777" w:rsidR="00961D17" w:rsidRPr="00577C86" w:rsidRDefault="00961D17" w:rsidP="00577C86">
      <w:pPr>
        <w:adjustRightInd w:val="0"/>
        <w:ind w:right="-1"/>
        <w:outlineLvl w:val="0"/>
        <w:rPr>
          <w:rFonts w:ascii="Proxima Nova" w:hAnsi="Proxima Nova" w:cs="Arial"/>
          <w:color w:val="000000" w:themeColor="text1"/>
          <w:lang w:val="pt-BR"/>
        </w:rPr>
      </w:pPr>
    </w:p>
    <w:p w14:paraId="5C4BD62E" w14:textId="77777777" w:rsidR="00961D17" w:rsidRPr="00577C86" w:rsidRDefault="00961D17" w:rsidP="00577C86">
      <w:pPr>
        <w:ind w:right="-1"/>
        <w:contextualSpacing/>
        <w:rPr>
          <w:rFonts w:ascii="Proxima Nova" w:hAnsi="Proxima Nova" w:cs="Arial"/>
          <w:b/>
          <w:color w:val="000000" w:themeColor="text1"/>
          <w:lang w:val="pt-BR"/>
        </w:rPr>
      </w:pPr>
      <w:bookmarkStart w:id="16" w:name="_Toc83032438"/>
      <w:r w:rsidRPr="00577C86">
        <w:rPr>
          <w:rFonts w:ascii="Proxima Nova" w:hAnsi="Proxima Nova" w:cs="Arial"/>
          <w:b/>
          <w:color w:val="000000" w:themeColor="text1"/>
          <w:lang w:val="pt-BR"/>
        </w:rPr>
        <w:t xml:space="preserve">No processo de hospitalização estão incluídos: </w:t>
      </w:r>
    </w:p>
    <w:p w14:paraId="64647F2C" w14:textId="77777777" w:rsidR="00961D17" w:rsidRPr="00577C86" w:rsidRDefault="00961D17" w:rsidP="00577C86">
      <w:pPr>
        <w:ind w:right="-1"/>
        <w:contextualSpacing/>
        <w:rPr>
          <w:rFonts w:ascii="Proxima Nova" w:hAnsi="Proxima Nova" w:cs="Arial"/>
          <w:b/>
          <w:color w:val="000000" w:themeColor="text1"/>
          <w:lang w:val="pt-BR"/>
        </w:rPr>
      </w:pPr>
    </w:p>
    <w:p w14:paraId="7E6F9A5D"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Tratamento das possíveis complicações que possam ocorrer ao longo do processo assistencial, tanto na fase de tratamento, quanto na fase de recuperação; </w:t>
      </w:r>
    </w:p>
    <w:p w14:paraId="1A81EAC2"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Tratamentos concomitantes diferentes daquele classificado como diagnóstico principal que motivou a internação do usuário que podem ser necessárias adicionalmente devido às condições especiais do usuário e/ou outras causas; </w:t>
      </w:r>
    </w:p>
    <w:p w14:paraId="0517C974"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Tratamento medicamentoso que seja requerido durante o processo de internação; </w:t>
      </w:r>
    </w:p>
    <w:p w14:paraId="7C982AB9"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Tratamento complementar de fisioterapia, psicologia, nutrição clínica e serviço social; </w:t>
      </w:r>
    </w:p>
    <w:p w14:paraId="74ABF543"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Procedimentos e cuidados de enfermagem, necessários durante o processo de internação; </w:t>
      </w:r>
    </w:p>
    <w:p w14:paraId="03ED0780"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Alimentação, incluídas a assistência nutricional; </w:t>
      </w:r>
    </w:p>
    <w:p w14:paraId="37456C3A"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Assistência especializada médica, pessoal de enfermagem e pessoal técnico; </w:t>
      </w:r>
    </w:p>
    <w:p w14:paraId="7D55C5C8"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Utilização de Centro Cirúrgico e procedimentos de anestesia; </w:t>
      </w:r>
    </w:p>
    <w:p w14:paraId="5E918C41"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Materiais descartáveis necessários para os cuidados de enfermagem e tratamentos; </w:t>
      </w:r>
    </w:p>
    <w:p w14:paraId="10BE8A89"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Diárias de hospitalização, quando necessário em isolamento; </w:t>
      </w:r>
    </w:p>
    <w:p w14:paraId="78D552FA"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Acompanhante para os usuários idosos, crianças e gestantes (Lei Nº. 10.741 de 01/10/2003) </w:t>
      </w:r>
    </w:p>
    <w:p w14:paraId="2ADD3D47"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Sangue e hemoderivados; </w:t>
      </w:r>
    </w:p>
    <w:p w14:paraId="04849B66"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lastRenderedPageBreak/>
        <w:t xml:space="preserve">Fornecimento de roupas hospitalares; </w:t>
      </w:r>
    </w:p>
    <w:p w14:paraId="6E4A39EB"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Exames – SADT, necessários para a elucidação do diagnóstico; </w:t>
      </w:r>
    </w:p>
    <w:p w14:paraId="309CF079" w14:textId="77777777" w:rsidR="00961D17" w:rsidRPr="00577C86" w:rsidRDefault="00961D17" w:rsidP="00577C86">
      <w:pPr>
        <w:pStyle w:val="PargrafodaLista"/>
        <w:numPr>
          <w:ilvl w:val="2"/>
          <w:numId w:val="56"/>
        </w:numPr>
        <w:ind w:left="851" w:right="-1" w:hanging="425"/>
        <w:contextualSpacing/>
        <w:rPr>
          <w:rFonts w:ascii="Proxima Nova" w:hAnsi="Proxima Nova" w:cs="Arial"/>
          <w:color w:val="000000" w:themeColor="text1"/>
        </w:rPr>
      </w:pPr>
      <w:r w:rsidRPr="00577C86">
        <w:rPr>
          <w:rFonts w:ascii="Proxima Nova" w:hAnsi="Proxima Nova" w:cs="Arial"/>
          <w:color w:val="000000" w:themeColor="text1"/>
        </w:rPr>
        <w:t xml:space="preserve">Procedimentos relacionados a todos os tipos de Órteses, Próteses e Materiais Especiais – OPME, contempladas na tabela unificada do SUS. Em caso de necessidade justificada de uso de OPME não prevista na tabela do SUS, a CONTRATANTE deverá autorizar previamente o orçamento de uso e reembolsar a CONTRATADA na competência subsequente ao mês de utilização da OPME; </w:t>
      </w:r>
    </w:p>
    <w:p w14:paraId="0FC20E6D" w14:textId="77777777" w:rsidR="00961D17" w:rsidRPr="00577C86" w:rsidRDefault="00961D17" w:rsidP="00577C86">
      <w:pPr>
        <w:ind w:right="-1"/>
        <w:contextualSpacing/>
        <w:rPr>
          <w:rFonts w:ascii="Proxima Nova" w:hAnsi="Proxima Nova" w:cs="Arial"/>
          <w:color w:val="000000" w:themeColor="text1"/>
          <w:lang w:val="pt-BR"/>
        </w:rPr>
      </w:pPr>
    </w:p>
    <w:p w14:paraId="22B0357B" w14:textId="77777777" w:rsidR="00961D17" w:rsidRPr="00577C86" w:rsidRDefault="00961D17" w:rsidP="00577C86">
      <w:pPr>
        <w:pStyle w:val="PargrafodaLista"/>
        <w:numPr>
          <w:ilvl w:val="1"/>
          <w:numId w:val="71"/>
        </w:numPr>
        <w:adjustRightInd w:val="0"/>
        <w:ind w:right="-1" w:hanging="720"/>
        <w:outlineLvl w:val="0"/>
        <w:rPr>
          <w:rFonts w:ascii="Proxima Nova" w:hAnsi="Proxima Nova" w:cs="Arial"/>
          <w:color w:val="000000" w:themeColor="text1"/>
        </w:rPr>
      </w:pPr>
      <w:r w:rsidRPr="00577C86">
        <w:rPr>
          <w:rFonts w:ascii="Proxima Nova" w:hAnsi="Proxima Nova" w:cs="Arial"/>
          <w:b/>
          <w:bCs/>
          <w:color w:val="000000" w:themeColor="text1"/>
        </w:rPr>
        <w:t>CONDIÇÕES PARA O INTERNAMENTO DOS USUÁRIOS DO SUS</w:t>
      </w:r>
      <w:bookmarkEnd w:id="16"/>
    </w:p>
    <w:p w14:paraId="5D0066E8" w14:textId="77777777" w:rsidR="00961D17" w:rsidRPr="00577C86" w:rsidRDefault="00961D17"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A internação do usuário do SUS garante a prestação dos serviços, na seguinte forma:</w:t>
      </w:r>
    </w:p>
    <w:p w14:paraId="7378A719"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Alojamento em enfermaria com sanitários e banheiros proporcionais ao número de leitos de cada unidade e com iluminação e ventilação adequados ao bem-estar do paciente;</w:t>
      </w:r>
    </w:p>
    <w:p w14:paraId="76AF5B98"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Utilização de Centro Cirúrgico e procedimentos de anestesia;</w:t>
      </w:r>
    </w:p>
    <w:p w14:paraId="4059DD9D"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Materiais descartáveis necessários para os cuidados de enfermagem e tratamentos;</w:t>
      </w:r>
    </w:p>
    <w:p w14:paraId="5297B291"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 xml:space="preserve">Diárias de hospitalização, quando necessário em isolamento; </w:t>
      </w:r>
    </w:p>
    <w:p w14:paraId="20AA390C"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Fornecimento de roupa hospitalar ao paciente em casos cirúrgicos e partos;</w:t>
      </w:r>
    </w:p>
    <w:p w14:paraId="3D5B4911"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Assistência permanente de médico-plantonista;</w:t>
      </w:r>
    </w:p>
    <w:p w14:paraId="720EE47E"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Tratamento das possíveis complicações que possam ocorrer ao longo do processo assistencial, tanto na fase de tratamento, quanto na fase de recuperação, desde que vinculados aos serviços contratados;</w:t>
      </w:r>
    </w:p>
    <w:p w14:paraId="4060B560"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Tratamentos diferentes daquele classificado como diagnóstico principal que motivou a internação do usuário que podem ser necessárias adicionalmente devido às condições especiais do usuário e/ou outras causas desde que vinculados aos serviços contratados;</w:t>
      </w:r>
    </w:p>
    <w:p w14:paraId="591B0A9A"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Tratamento medicamentoso que seja requerido durante o processo de internação;</w:t>
      </w:r>
    </w:p>
    <w:p w14:paraId="7D7290E8"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 xml:space="preserve">Procedimentos e cuidados de enfermagem, necessários durante o processo de internação; </w:t>
      </w:r>
    </w:p>
    <w:p w14:paraId="2F2E01C1"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Alimentação;</w:t>
      </w:r>
    </w:p>
    <w:p w14:paraId="13060B21"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Assistência especializada médica, enfermagem e outros profissionais;</w:t>
      </w:r>
    </w:p>
    <w:p w14:paraId="69E5A570"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Serviços complementares de diagnóstico e tratamento (serviço de imagem e laboratório);</w:t>
      </w:r>
    </w:p>
    <w:p w14:paraId="2A089939"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 xml:space="preserve">Acomodações e alimentação para o acompanhante; </w:t>
      </w:r>
    </w:p>
    <w:p w14:paraId="26EAE9E3" w14:textId="77777777" w:rsidR="00961D17" w:rsidRPr="00577C86" w:rsidRDefault="00961D17" w:rsidP="00577C86">
      <w:pPr>
        <w:pStyle w:val="PargrafodaLista"/>
        <w:numPr>
          <w:ilvl w:val="0"/>
          <w:numId w:val="83"/>
        </w:numPr>
        <w:adjustRightInd w:val="0"/>
        <w:ind w:left="709" w:right="-1"/>
        <w:rPr>
          <w:rFonts w:ascii="Proxima Nova" w:hAnsi="Proxima Nova" w:cs="Arial"/>
          <w:color w:val="000000" w:themeColor="text1"/>
        </w:rPr>
      </w:pPr>
      <w:r w:rsidRPr="00577C86">
        <w:rPr>
          <w:rFonts w:ascii="Proxima Nova" w:hAnsi="Proxima Nova" w:cs="Arial"/>
          <w:color w:val="000000" w:themeColor="text1"/>
        </w:rPr>
        <w:t>Serviços gerais (higienização, limpeza, gestão de resíduos), em todo o período da internação;</w:t>
      </w:r>
    </w:p>
    <w:p w14:paraId="1D1B7C90" w14:textId="77777777" w:rsidR="00961D17" w:rsidRPr="00577C86" w:rsidRDefault="00961D17" w:rsidP="00577C86">
      <w:pPr>
        <w:pStyle w:val="PargrafodaLista"/>
        <w:numPr>
          <w:ilvl w:val="1"/>
          <w:numId w:val="71"/>
        </w:numPr>
        <w:adjustRightInd w:val="0"/>
        <w:ind w:right="-1" w:hanging="720"/>
        <w:outlineLvl w:val="0"/>
        <w:rPr>
          <w:rFonts w:ascii="Proxima Nova" w:eastAsia="Times New Roman" w:hAnsi="Proxima Nova" w:cs="Arial"/>
          <w:color w:val="000000" w:themeColor="text1"/>
          <w:lang w:eastAsia="pt-BR"/>
        </w:rPr>
      </w:pPr>
      <w:bookmarkStart w:id="17" w:name="_Toc83032440"/>
      <w:r w:rsidRPr="00577C86">
        <w:rPr>
          <w:rFonts w:ascii="Proxima Nova" w:eastAsia="Times New Roman" w:hAnsi="Proxima Nova" w:cs="Arial"/>
          <w:b/>
          <w:bCs/>
          <w:color w:val="000000" w:themeColor="text1"/>
          <w:lang w:eastAsia="pt-BR"/>
        </w:rPr>
        <w:t>DIREITOS DOS PACIENTES</w:t>
      </w:r>
      <w:r w:rsidRPr="00577C86">
        <w:rPr>
          <w:rFonts w:ascii="Proxima Nova" w:eastAsia="Times New Roman" w:hAnsi="Proxima Nova" w:cs="Arial"/>
          <w:color w:val="000000" w:themeColor="text1"/>
          <w:lang w:eastAsia="pt-BR"/>
        </w:rPr>
        <w:t>:</w:t>
      </w:r>
      <w:bookmarkEnd w:id="17"/>
      <w:r w:rsidRPr="00577C86">
        <w:rPr>
          <w:rFonts w:ascii="Proxima Nova" w:eastAsia="Times New Roman" w:hAnsi="Proxima Nova" w:cs="Arial"/>
          <w:color w:val="000000" w:themeColor="text1"/>
          <w:lang w:eastAsia="pt-BR"/>
        </w:rPr>
        <w:t xml:space="preserve"> </w:t>
      </w:r>
    </w:p>
    <w:p w14:paraId="428664A6"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Manter sempre atualizado o prontuário médico dos pacientes e o arquivo médico, com todas as informações e documentações exigidas conforme Resolução CFM 1638/2002 e alterações, pelo prazo previsto em lei. </w:t>
      </w:r>
    </w:p>
    <w:p w14:paraId="38D000F5"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Não utilizar nem permitir que terceiros utilizem o paciente para fins de experimentação; </w:t>
      </w:r>
    </w:p>
    <w:p w14:paraId="1EC189E0"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Justificar ao paciente ou ao seu representante, por escrito, as razões técnicas alegadas quando da decisão da não realização de qualquer ato profissional previsto no Contrato; </w:t>
      </w:r>
    </w:p>
    <w:p w14:paraId="01D32C2C"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Permitir a visita ao paciente internado, diariamente, respeitando-se a rotina do serviço; </w:t>
      </w:r>
    </w:p>
    <w:p w14:paraId="1D5246A3"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Esclarecer aos pacientes sobre seus direitos e assuntos pertinentes aos serviços oferecidos; </w:t>
      </w:r>
    </w:p>
    <w:p w14:paraId="786CACF6"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Respeitar a decisão do paciente ao consentir ou recusar prestação de serviços de saúde, salvo nos casos de iminente perigo de vida ou obrigação legal; </w:t>
      </w:r>
    </w:p>
    <w:p w14:paraId="7C3450BA"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Garantir a confidencialidade dos dados e informações relativas aos pacientes; </w:t>
      </w:r>
    </w:p>
    <w:p w14:paraId="7E09D70B"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Nas internações de crianças, adolescentes, gestantes, e idosos é assegurada a presença de um acompanhante, em tempo integral no Hospital, com direito a alojamento e alimentação;</w:t>
      </w:r>
    </w:p>
    <w:p w14:paraId="5A8BBB5A"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lastRenderedPageBreak/>
        <w:t xml:space="preserve">Prestar atendimento ao indígena, respeitando os direitos previstos na legislação e as Especificidades socioculturais, de acordo com o pactuado no âmbito do subsistema de saúde indígena. </w:t>
      </w:r>
    </w:p>
    <w:p w14:paraId="3D9F5D5D"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Notificar suspeitas de violência e negligência, de acordo com a legislação específica;</w:t>
      </w:r>
    </w:p>
    <w:p w14:paraId="25CD8151" w14:textId="77777777" w:rsidR="00961D17" w:rsidRPr="00577C86" w:rsidRDefault="00961D17" w:rsidP="00577C86">
      <w:pPr>
        <w:widowControl/>
        <w:numPr>
          <w:ilvl w:val="0"/>
          <w:numId w:val="84"/>
        </w:numPr>
        <w:autoSpaceDE/>
        <w:autoSpaceDN/>
        <w:ind w:left="709"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Disponibilizar o acesso dos prontuários à autoridade sanitária, bem como aos usuários e pais ou responsáveis de menores, de acordo com o Código de Ética Médica. </w:t>
      </w:r>
    </w:p>
    <w:p w14:paraId="57E6D3AC" w14:textId="77777777" w:rsidR="00961D17" w:rsidRPr="00577C86" w:rsidRDefault="00961D17" w:rsidP="00577C86">
      <w:pPr>
        <w:widowControl/>
        <w:autoSpaceDE/>
        <w:autoSpaceDN/>
        <w:ind w:left="349" w:right="-1"/>
        <w:jc w:val="both"/>
        <w:rPr>
          <w:rFonts w:ascii="Proxima Nova" w:eastAsia="Times New Roman" w:hAnsi="Proxima Nova" w:cs="Arial"/>
          <w:color w:val="000000" w:themeColor="text1"/>
          <w:lang w:val="pt-BR" w:eastAsia="pt-BR"/>
        </w:rPr>
      </w:pPr>
    </w:p>
    <w:p w14:paraId="4D533FC1" w14:textId="77777777" w:rsidR="00961D17" w:rsidRPr="00577C86" w:rsidRDefault="00961D17" w:rsidP="00B85823">
      <w:pPr>
        <w:pStyle w:val="PargrafodaLista"/>
        <w:numPr>
          <w:ilvl w:val="1"/>
          <w:numId w:val="71"/>
        </w:numPr>
        <w:adjustRightInd w:val="0"/>
        <w:ind w:left="709" w:right="-1" w:hanging="720"/>
        <w:outlineLvl w:val="0"/>
        <w:rPr>
          <w:rFonts w:ascii="Proxima Nova" w:eastAsia="Times New Roman" w:hAnsi="Proxima Nova" w:cs="Arial"/>
          <w:color w:val="000000" w:themeColor="text1"/>
          <w:lang w:eastAsia="pt-BR"/>
        </w:rPr>
      </w:pPr>
      <w:bookmarkStart w:id="18" w:name="_Toc83032441"/>
      <w:r w:rsidRPr="00577C86">
        <w:rPr>
          <w:rFonts w:ascii="Proxima Nova" w:eastAsia="Times New Roman" w:hAnsi="Proxima Nova" w:cs="Arial"/>
          <w:b/>
          <w:bCs/>
          <w:color w:val="000000" w:themeColor="text1"/>
          <w:lang w:eastAsia="pt-BR"/>
        </w:rPr>
        <w:t>ALTA HOSPITALAR RESPONSÁVEL</w:t>
      </w:r>
      <w:bookmarkEnd w:id="18"/>
    </w:p>
    <w:p w14:paraId="0DC1B9E4" w14:textId="77777777" w:rsidR="00961D17" w:rsidRPr="00577C86" w:rsidRDefault="00961D17" w:rsidP="00577C86">
      <w:pPr>
        <w:pStyle w:val="PargrafodaLista"/>
        <w:widowControl/>
        <w:numPr>
          <w:ilvl w:val="2"/>
          <w:numId w:val="71"/>
        </w:numPr>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A CONTRATADA deverá, quando do fornecimento do Informe de Alta Hospitalar, colher a assinatura do paciente, ou de seus representantes legais, na segunda via do documento, que deverá ser arquivado no prontuário do paciente, devendo este ser arquivado conforme a legislação vigente.</w:t>
      </w:r>
    </w:p>
    <w:p w14:paraId="5C050D15" w14:textId="77777777" w:rsidR="00961D17" w:rsidRPr="00577C86" w:rsidRDefault="00961D17" w:rsidP="00577C86">
      <w:pPr>
        <w:pStyle w:val="PargrafodaLista"/>
        <w:widowControl/>
        <w:numPr>
          <w:ilvl w:val="2"/>
          <w:numId w:val="71"/>
        </w:numPr>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Deverá, quando for o caso, referenciar o paciente, após a alta para outros serviços da rede, objetivando a continuidade do cuidado e, consequentemente a integralidade da assistência. </w:t>
      </w:r>
    </w:p>
    <w:p w14:paraId="48D3D3BE" w14:textId="77777777" w:rsidR="00961D17" w:rsidRPr="00577C86" w:rsidRDefault="00961D17" w:rsidP="00577C86">
      <w:pPr>
        <w:pStyle w:val="PargrafodaLista"/>
        <w:widowControl/>
        <w:numPr>
          <w:ilvl w:val="2"/>
          <w:numId w:val="71"/>
        </w:numPr>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Incentivar o uso seguro de medicamentos tanto ao paciente internado como ambulatorial, procedendo à notificação de suspeita de reações adversas.</w:t>
      </w:r>
    </w:p>
    <w:p w14:paraId="016EF632" w14:textId="77777777" w:rsidR="00961D17" w:rsidRPr="00577C86" w:rsidRDefault="00961D17" w:rsidP="00577C86">
      <w:pPr>
        <w:widowControl/>
        <w:autoSpaceDE/>
        <w:autoSpaceDN/>
        <w:rPr>
          <w:rFonts w:ascii="Proxima Nova" w:eastAsia="Times New Roman" w:hAnsi="Proxima Nova" w:cs="Arial"/>
          <w:color w:val="000000" w:themeColor="text1"/>
          <w:lang w:val="pt-BR" w:eastAsia="pt-BR"/>
        </w:rPr>
      </w:pPr>
    </w:p>
    <w:p w14:paraId="18E78B4C" w14:textId="77777777" w:rsidR="00961D17" w:rsidRPr="00577C86" w:rsidRDefault="00961D17" w:rsidP="00577C86">
      <w:pPr>
        <w:pStyle w:val="PargrafodaLista"/>
        <w:numPr>
          <w:ilvl w:val="0"/>
          <w:numId w:val="71"/>
        </w:numPr>
        <w:adjustRightInd w:val="0"/>
        <w:ind w:left="0" w:right="-1" w:firstLine="0"/>
        <w:outlineLvl w:val="0"/>
        <w:rPr>
          <w:rFonts w:ascii="Proxima Nova" w:eastAsiaTheme="minorHAnsi" w:hAnsi="Proxima Nova" w:cs="Arial"/>
          <w:b/>
          <w:color w:val="000000" w:themeColor="text1"/>
        </w:rPr>
      </w:pPr>
      <w:r w:rsidRPr="00577C86">
        <w:rPr>
          <w:rFonts w:ascii="Proxima Nova" w:eastAsiaTheme="minorHAnsi" w:hAnsi="Proxima Nova" w:cs="Arial"/>
          <w:b/>
          <w:color w:val="000000" w:themeColor="text1"/>
        </w:rPr>
        <w:t>SERVIÇO DE REMOÇÃO E/OU TRANSFERENCIA DE RESPONSABILIDADE DA OSS</w:t>
      </w:r>
    </w:p>
    <w:p w14:paraId="05D79FC2" w14:textId="77777777" w:rsidR="00961D17" w:rsidRPr="00577C86" w:rsidRDefault="00961D17" w:rsidP="00577C86">
      <w:pPr>
        <w:pStyle w:val="PargrafodaLista"/>
        <w:numPr>
          <w:ilvl w:val="1"/>
          <w:numId w:val="71"/>
        </w:numPr>
        <w:adjustRightInd w:val="0"/>
        <w:ind w:left="0" w:right="-1" w:firstLine="0"/>
        <w:outlineLvl w:val="0"/>
        <w:rPr>
          <w:rFonts w:ascii="Proxima Nova" w:eastAsiaTheme="minorHAnsi" w:hAnsi="Proxima Nova" w:cs="Arial"/>
          <w:color w:val="000000" w:themeColor="text1"/>
        </w:rPr>
      </w:pPr>
      <w:r w:rsidRPr="00577C86">
        <w:rPr>
          <w:rFonts w:ascii="Proxima Nova" w:eastAsiaTheme="minorHAnsi" w:hAnsi="Proxima Nova" w:cs="Arial"/>
          <w:color w:val="000000" w:themeColor="text1"/>
        </w:rPr>
        <w:t>Ficam sob a responsabilidade OPERACIONAL E GERENCIAL da Organização Social de Saúde o acompanhamento Médico para remoção de pacientes regulados de urgência e emergência aos municípios de referência, devendo coordenar a escala medica, inclusive chamada medica e conferencia de plantão médico, conforme pactuação da Secretaria de Saúde, devendo neste ato referenciar tanto a prestação de serviços do lote 1 quanto o lote 2 deste termo de referência, os demais serviços de transporte Remoção e ou transferência serão de responsabilidade da municipalidade.</w:t>
      </w:r>
    </w:p>
    <w:p w14:paraId="3C18767C" w14:textId="77777777" w:rsidR="00961D17" w:rsidRPr="00577C86" w:rsidRDefault="00961D17" w:rsidP="00577C86">
      <w:pPr>
        <w:pStyle w:val="PargrafodaLista"/>
        <w:adjustRightInd w:val="0"/>
        <w:ind w:left="0" w:right="-1"/>
        <w:outlineLvl w:val="0"/>
        <w:rPr>
          <w:rFonts w:ascii="Proxima Nova" w:eastAsiaTheme="minorHAnsi" w:hAnsi="Proxima Nova" w:cs="Arial"/>
          <w:color w:val="000000" w:themeColor="text1"/>
        </w:rPr>
      </w:pPr>
    </w:p>
    <w:p w14:paraId="11863A32" w14:textId="77777777" w:rsidR="00961D17" w:rsidRPr="00577C86" w:rsidRDefault="00961D17" w:rsidP="00577C86">
      <w:pPr>
        <w:pStyle w:val="PargrafodaLista"/>
        <w:numPr>
          <w:ilvl w:val="0"/>
          <w:numId w:val="71"/>
        </w:numPr>
        <w:adjustRightInd w:val="0"/>
        <w:ind w:left="505" w:right="0" w:hanging="505"/>
        <w:outlineLvl w:val="0"/>
        <w:rPr>
          <w:rFonts w:ascii="Proxima Nova" w:eastAsiaTheme="minorHAnsi" w:hAnsi="Proxima Nova" w:cs="Arial"/>
          <w:b/>
          <w:color w:val="000000" w:themeColor="text1"/>
        </w:rPr>
      </w:pPr>
      <w:r w:rsidRPr="00577C86">
        <w:rPr>
          <w:rFonts w:ascii="Proxima Nova" w:eastAsiaTheme="minorHAnsi" w:hAnsi="Proxima Nova" w:cs="Arial"/>
          <w:b/>
          <w:color w:val="000000" w:themeColor="text1"/>
        </w:rPr>
        <w:t xml:space="preserve">SÉRIE HISTÓRICA DE PRODUÇÃO </w:t>
      </w:r>
      <w:r w:rsidRPr="00577C86">
        <w:rPr>
          <w:rFonts w:ascii="Proxima Nova" w:eastAsiaTheme="minorHAnsi" w:hAnsi="Proxima Nova" w:cs="Arial"/>
          <w:color w:val="000000" w:themeColor="text1"/>
        </w:rPr>
        <w:t>(internação hospitalar)</w:t>
      </w:r>
    </w:p>
    <w:p w14:paraId="6573425D"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Procedimentos hospitalares do SUS - por local de internação - Mato Grosso</w:t>
      </w:r>
    </w:p>
    <w:p w14:paraId="11C5DE74"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Internações por Procedimento e Ano processamento</w:t>
      </w:r>
    </w:p>
    <w:p w14:paraId="6EF3B47F"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Município: 510730 São Jose Do Rio Claro</w:t>
      </w:r>
    </w:p>
    <w:p w14:paraId="16605A5C"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Estabelecimento: 3142663 Hospital Municipal De São Jose Do Rio Claro</w:t>
      </w:r>
    </w:p>
    <w:p w14:paraId="09773665"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Período: Jan/2020-Nov/2022</w:t>
      </w:r>
    </w:p>
    <w:p w14:paraId="3D6E724B"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Fonte: Tabnet/DATASUS</w:t>
      </w:r>
    </w:p>
    <w:p w14:paraId="51238A86"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p>
    <w:tbl>
      <w:tblPr>
        <w:tblW w:w="5082" w:type="pct"/>
        <w:tblLayout w:type="fixed"/>
        <w:tblCellMar>
          <w:left w:w="70" w:type="dxa"/>
          <w:right w:w="70" w:type="dxa"/>
        </w:tblCellMar>
        <w:tblLook w:val="04A0" w:firstRow="1" w:lastRow="0" w:firstColumn="1" w:lastColumn="0" w:noHBand="0" w:noVBand="1"/>
      </w:tblPr>
      <w:tblGrid>
        <w:gridCol w:w="6796"/>
        <w:gridCol w:w="551"/>
        <w:gridCol w:w="551"/>
        <w:gridCol w:w="551"/>
        <w:gridCol w:w="761"/>
      </w:tblGrid>
      <w:tr w:rsidR="00961D17" w:rsidRPr="00577C86" w14:paraId="1DD116DC" w14:textId="77777777" w:rsidTr="001A26DF">
        <w:trPr>
          <w:trHeight w:val="227"/>
        </w:trPr>
        <w:tc>
          <w:tcPr>
            <w:tcW w:w="368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B862A5E" w14:textId="77777777" w:rsidR="00961D17" w:rsidRPr="00577C86" w:rsidRDefault="00961D17" w:rsidP="00577C86">
            <w:pPr>
              <w:widowControl/>
              <w:autoSpaceDE/>
              <w:autoSpaceDN/>
              <w:jc w:val="center"/>
              <w:rPr>
                <w:rFonts w:ascii="Proxima Nova" w:eastAsia="Times New Roman" w:hAnsi="Proxima Nova" w:cs="Arial"/>
                <w:b/>
                <w:color w:val="000000" w:themeColor="text1"/>
                <w:sz w:val="18"/>
                <w:szCs w:val="18"/>
                <w:lang w:val="pt-BR" w:eastAsia="pt-BR"/>
              </w:rPr>
            </w:pPr>
            <w:r w:rsidRPr="00577C86">
              <w:rPr>
                <w:rFonts w:ascii="Proxima Nova" w:eastAsia="Times New Roman" w:hAnsi="Proxima Nova" w:cs="Arial"/>
                <w:b/>
                <w:color w:val="000000" w:themeColor="text1"/>
                <w:sz w:val="18"/>
                <w:szCs w:val="18"/>
                <w:lang w:val="pt-BR" w:eastAsia="pt-BR"/>
              </w:rPr>
              <w:t>PROCEDIMENTO</w:t>
            </w:r>
          </w:p>
        </w:tc>
        <w:tc>
          <w:tcPr>
            <w:tcW w:w="29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514435F" w14:textId="77777777" w:rsidR="00961D17" w:rsidRPr="00577C86" w:rsidRDefault="00961D17" w:rsidP="00577C86">
            <w:pPr>
              <w:widowControl/>
              <w:autoSpaceDE/>
              <w:autoSpaceDN/>
              <w:jc w:val="center"/>
              <w:rPr>
                <w:rFonts w:ascii="Proxima Nova" w:eastAsia="Times New Roman" w:hAnsi="Proxima Nova" w:cs="Arial"/>
                <w:b/>
                <w:color w:val="000000" w:themeColor="text1"/>
                <w:sz w:val="18"/>
                <w:szCs w:val="18"/>
                <w:lang w:val="pt-BR" w:eastAsia="pt-BR"/>
              </w:rPr>
            </w:pPr>
            <w:r w:rsidRPr="00577C86">
              <w:rPr>
                <w:rFonts w:ascii="Proxima Nova" w:eastAsia="Times New Roman" w:hAnsi="Proxima Nova" w:cs="Arial"/>
                <w:b/>
                <w:color w:val="000000" w:themeColor="text1"/>
                <w:sz w:val="18"/>
                <w:szCs w:val="18"/>
                <w:lang w:val="pt-BR" w:eastAsia="pt-BR"/>
              </w:rPr>
              <w:t>2020</w:t>
            </w:r>
          </w:p>
        </w:tc>
        <w:tc>
          <w:tcPr>
            <w:tcW w:w="29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5696A94" w14:textId="77777777" w:rsidR="00961D17" w:rsidRPr="00577C86" w:rsidRDefault="00961D17" w:rsidP="00577C86">
            <w:pPr>
              <w:widowControl/>
              <w:autoSpaceDE/>
              <w:autoSpaceDN/>
              <w:jc w:val="center"/>
              <w:rPr>
                <w:rFonts w:ascii="Proxima Nova" w:eastAsia="Times New Roman" w:hAnsi="Proxima Nova" w:cs="Arial"/>
                <w:b/>
                <w:color w:val="000000" w:themeColor="text1"/>
                <w:sz w:val="18"/>
                <w:szCs w:val="18"/>
                <w:lang w:val="pt-BR" w:eastAsia="pt-BR"/>
              </w:rPr>
            </w:pPr>
            <w:r w:rsidRPr="00577C86">
              <w:rPr>
                <w:rFonts w:ascii="Proxima Nova" w:eastAsia="Times New Roman" w:hAnsi="Proxima Nova" w:cs="Arial"/>
                <w:b/>
                <w:color w:val="000000" w:themeColor="text1"/>
                <w:sz w:val="18"/>
                <w:szCs w:val="18"/>
                <w:lang w:val="pt-BR" w:eastAsia="pt-BR"/>
              </w:rPr>
              <w:t>2021</w:t>
            </w:r>
          </w:p>
        </w:tc>
        <w:tc>
          <w:tcPr>
            <w:tcW w:w="29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82A8C27" w14:textId="77777777" w:rsidR="00961D17" w:rsidRPr="00577C86" w:rsidRDefault="00961D17" w:rsidP="00577C86">
            <w:pPr>
              <w:widowControl/>
              <w:autoSpaceDE/>
              <w:autoSpaceDN/>
              <w:jc w:val="center"/>
              <w:rPr>
                <w:rFonts w:ascii="Proxima Nova" w:eastAsia="Times New Roman" w:hAnsi="Proxima Nova" w:cs="Arial"/>
                <w:b/>
                <w:color w:val="000000" w:themeColor="text1"/>
                <w:sz w:val="18"/>
                <w:szCs w:val="18"/>
                <w:lang w:val="pt-BR" w:eastAsia="pt-BR"/>
              </w:rPr>
            </w:pPr>
            <w:r w:rsidRPr="00577C86">
              <w:rPr>
                <w:rFonts w:ascii="Proxima Nova" w:eastAsia="Times New Roman" w:hAnsi="Proxima Nova" w:cs="Arial"/>
                <w:b/>
                <w:color w:val="000000" w:themeColor="text1"/>
                <w:sz w:val="18"/>
                <w:szCs w:val="18"/>
                <w:lang w:val="pt-BR" w:eastAsia="pt-BR"/>
              </w:rPr>
              <w:t>2022</w:t>
            </w:r>
          </w:p>
        </w:tc>
        <w:tc>
          <w:tcPr>
            <w:tcW w:w="413"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34F8C96" w14:textId="77777777" w:rsidR="00961D17" w:rsidRPr="00577C86" w:rsidRDefault="00961D17" w:rsidP="00577C86">
            <w:pPr>
              <w:widowControl/>
              <w:autoSpaceDE/>
              <w:autoSpaceDN/>
              <w:jc w:val="center"/>
              <w:rPr>
                <w:rFonts w:ascii="Proxima Nova" w:eastAsia="Times New Roman" w:hAnsi="Proxima Nova" w:cs="Arial"/>
                <w:b/>
                <w:color w:val="000000" w:themeColor="text1"/>
                <w:sz w:val="18"/>
                <w:szCs w:val="18"/>
                <w:lang w:val="pt-BR" w:eastAsia="pt-BR"/>
              </w:rPr>
            </w:pPr>
            <w:r w:rsidRPr="00577C86">
              <w:rPr>
                <w:rFonts w:ascii="Proxima Nova" w:eastAsia="Times New Roman" w:hAnsi="Proxima Nova" w:cs="Arial"/>
                <w:b/>
                <w:color w:val="000000" w:themeColor="text1"/>
                <w:sz w:val="18"/>
                <w:szCs w:val="18"/>
                <w:lang w:val="pt-BR" w:eastAsia="pt-BR"/>
              </w:rPr>
              <w:t>TOTAL</w:t>
            </w:r>
          </w:p>
        </w:tc>
      </w:tr>
      <w:tr w:rsidR="00961D17" w:rsidRPr="00577C86" w14:paraId="4E484C3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966AA8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0301060010 DIAGNOSTICO E/OU ATENDIMENTO DE URGENCIA EM CLINICA PEDIATRICA</w:t>
            </w:r>
          </w:p>
        </w:tc>
        <w:tc>
          <w:tcPr>
            <w:tcW w:w="299" w:type="pct"/>
            <w:tcBorders>
              <w:top w:val="nil"/>
              <w:left w:val="nil"/>
              <w:bottom w:val="single" w:sz="4" w:space="0" w:color="auto"/>
              <w:right w:val="single" w:sz="4" w:space="0" w:color="auto"/>
            </w:tcBorders>
            <w:shd w:val="clear" w:color="auto" w:fill="auto"/>
            <w:noWrap/>
            <w:vAlign w:val="bottom"/>
            <w:hideMark/>
          </w:tcPr>
          <w:p w14:paraId="72A8B4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D2C889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c>
          <w:tcPr>
            <w:tcW w:w="299" w:type="pct"/>
            <w:tcBorders>
              <w:top w:val="nil"/>
              <w:left w:val="nil"/>
              <w:bottom w:val="single" w:sz="4" w:space="0" w:color="auto"/>
              <w:right w:val="single" w:sz="4" w:space="0" w:color="auto"/>
            </w:tcBorders>
            <w:shd w:val="clear" w:color="auto" w:fill="auto"/>
            <w:noWrap/>
            <w:vAlign w:val="bottom"/>
            <w:hideMark/>
          </w:tcPr>
          <w:p w14:paraId="4081EA2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413" w:type="pct"/>
            <w:tcBorders>
              <w:top w:val="nil"/>
              <w:left w:val="nil"/>
              <w:bottom w:val="single" w:sz="4" w:space="0" w:color="auto"/>
              <w:right w:val="single" w:sz="4" w:space="0" w:color="auto"/>
            </w:tcBorders>
            <w:shd w:val="clear" w:color="auto" w:fill="auto"/>
            <w:noWrap/>
            <w:vAlign w:val="bottom"/>
            <w:hideMark/>
          </w:tcPr>
          <w:p w14:paraId="530051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19</w:t>
            </w:r>
          </w:p>
        </w:tc>
      </w:tr>
      <w:tr w:rsidR="00961D17" w:rsidRPr="00577C86" w14:paraId="3825A78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6A0420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0301060088 DIAGNOSTICO E/OU ATENDIMENTO DE URGENCIA EM CLINICA MEDICA</w:t>
            </w:r>
          </w:p>
        </w:tc>
        <w:tc>
          <w:tcPr>
            <w:tcW w:w="299" w:type="pct"/>
            <w:tcBorders>
              <w:top w:val="nil"/>
              <w:left w:val="nil"/>
              <w:bottom w:val="single" w:sz="4" w:space="0" w:color="auto"/>
              <w:right w:val="single" w:sz="4" w:space="0" w:color="auto"/>
            </w:tcBorders>
            <w:shd w:val="clear" w:color="auto" w:fill="auto"/>
            <w:noWrap/>
            <w:vAlign w:val="bottom"/>
            <w:hideMark/>
          </w:tcPr>
          <w:p w14:paraId="0D10F5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9" w:type="pct"/>
            <w:tcBorders>
              <w:top w:val="nil"/>
              <w:left w:val="nil"/>
              <w:bottom w:val="single" w:sz="4" w:space="0" w:color="auto"/>
              <w:right w:val="single" w:sz="4" w:space="0" w:color="auto"/>
            </w:tcBorders>
            <w:shd w:val="clear" w:color="auto" w:fill="auto"/>
            <w:noWrap/>
            <w:vAlign w:val="bottom"/>
            <w:hideMark/>
          </w:tcPr>
          <w:p w14:paraId="5EA376D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62</w:t>
            </w:r>
          </w:p>
        </w:tc>
        <w:tc>
          <w:tcPr>
            <w:tcW w:w="299" w:type="pct"/>
            <w:tcBorders>
              <w:top w:val="nil"/>
              <w:left w:val="nil"/>
              <w:bottom w:val="single" w:sz="4" w:space="0" w:color="auto"/>
              <w:right w:val="single" w:sz="4" w:space="0" w:color="auto"/>
            </w:tcBorders>
            <w:shd w:val="clear" w:color="auto" w:fill="auto"/>
            <w:noWrap/>
            <w:vAlign w:val="bottom"/>
            <w:hideMark/>
          </w:tcPr>
          <w:p w14:paraId="4012EA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c>
          <w:tcPr>
            <w:tcW w:w="413" w:type="pct"/>
            <w:tcBorders>
              <w:top w:val="nil"/>
              <w:left w:val="nil"/>
              <w:bottom w:val="single" w:sz="4" w:space="0" w:color="auto"/>
              <w:right w:val="single" w:sz="4" w:space="0" w:color="auto"/>
            </w:tcBorders>
            <w:shd w:val="clear" w:color="auto" w:fill="auto"/>
            <w:noWrap/>
            <w:vAlign w:val="bottom"/>
            <w:hideMark/>
          </w:tcPr>
          <w:p w14:paraId="30C2B1A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86</w:t>
            </w:r>
          </w:p>
        </w:tc>
      </w:tr>
      <w:tr w:rsidR="00961D17" w:rsidRPr="00577C86" w14:paraId="442305C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7990D2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0303010010 TRATAMENTO DE DENGUE CLÁSSICA</w:t>
            </w:r>
          </w:p>
        </w:tc>
        <w:tc>
          <w:tcPr>
            <w:tcW w:w="299" w:type="pct"/>
            <w:tcBorders>
              <w:top w:val="nil"/>
              <w:left w:val="nil"/>
              <w:bottom w:val="single" w:sz="4" w:space="0" w:color="auto"/>
              <w:right w:val="single" w:sz="4" w:space="0" w:color="auto"/>
            </w:tcBorders>
            <w:shd w:val="clear" w:color="auto" w:fill="auto"/>
            <w:noWrap/>
            <w:vAlign w:val="bottom"/>
            <w:hideMark/>
          </w:tcPr>
          <w:p w14:paraId="6599AD7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c>
          <w:tcPr>
            <w:tcW w:w="299" w:type="pct"/>
            <w:tcBorders>
              <w:top w:val="nil"/>
              <w:left w:val="nil"/>
              <w:bottom w:val="single" w:sz="4" w:space="0" w:color="auto"/>
              <w:right w:val="single" w:sz="4" w:space="0" w:color="auto"/>
            </w:tcBorders>
            <w:shd w:val="clear" w:color="auto" w:fill="auto"/>
            <w:noWrap/>
            <w:vAlign w:val="bottom"/>
            <w:hideMark/>
          </w:tcPr>
          <w:p w14:paraId="539F849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29AE8C1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73</w:t>
            </w:r>
          </w:p>
        </w:tc>
        <w:tc>
          <w:tcPr>
            <w:tcW w:w="413" w:type="pct"/>
            <w:tcBorders>
              <w:top w:val="nil"/>
              <w:left w:val="nil"/>
              <w:bottom w:val="single" w:sz="4" w:space="0" w:color="auto"/>
              <w:right w:val="single" w:sz="4" w:space="0" w:color="auto"/>
            </w:tcBorders>
            <w:shd w:val="clear" w:color="auto" w:fill="auto"/>
            <w:noWrap/>
            <w:vAlign w:val="bottom"/>
            <w:hideMark/>
          </w:tcPr>
          <w:p w14:paraId="284041A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92</w:t>
            </w:r>
          </w:p>
        </w:tc>
      </w:tr>
      <w:tr w:rsidR="00961D17" w:rsidRPr="00577C86" w14:paraId="2A46731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EA1449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0303010029 TRATAMENTO DE DENGUE HEMORRÁGICA</w:t>
            </w:r>
          </w:p>
        </w:tc>
        <w:tc>
          <w:tcPr>
            <w:tcW w:w="299" w:type="pct"/>
            <w:tcBorders>
              <w:top w:val="nil"/>
              <w:left w:val="nil"/>
              <w:bottom w:val="single" w:sz="4" w:space="0" w:color="auto"/>
              <w:right w:val="single" w:sz="4" w:space="0" w:color="auto"/>
            </w:tcBorders>
            <w:shd w:val="clear" w:color="auto" w:fill="auto"/>
            <w:noWrap/>
            <w:vAlign w:val="bottom"/>
            <w:hideMark/>
          </w:tcPr>
          <w:p w14:paraId="5BD014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8B59B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A0CB42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468F9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0C60CE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BBB2BF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0303010037 TRATAMENTO DE OUTRAS DOENÇAS BACTERIANAS</w:t>
            </w:r>
          </w:p>
        </w:tc>
        <w:tc>
          <w:tcPr>
            <w:tcW w:w="299" w:type="pct"/>
            <w:tcBorders>
              <w:top w:val="nil"/>
              <w:left w:val="nil"/>
              <w:bottom w:val="single" w:sz="4" w:space="0" w:color="auto"/>
              <w:right w:val="single" w:sz="4" w:space="0" w:color="auto"/>
            </w:tcBorders>
            <w:shd w:val="clear" w:color="auto" w:fill="auto"/>
            <w:noWrap/>
            <w:vAlign w:val="bottom"/>
            <w:hideMark/>
          </w:tcPr>
          <w:p w14:paraId="0691F2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28076D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c>
          <w:tcPr>
            <w:tcW w:w="299" w:type="pct"/>
            <w:tcBorders>
              <w:top w:val="nil"/>
              <w:left w:val="nil"/>
              <w:bottom w:val="single" w:sz="4" w:space="0" w:color="auto"/>
              <w:right w:val="single" w:sz="4" w:space="0" w:color="auto"/>
            </w:tcBorders>
            <w:shd w:val="clear" w:color="auto" w:fill="auto"/>
            <w:noWrap/>
            <w:vAlign w:val="bottom"/>
            <w:hideMark/>
          </w:tcPr>
          <w:p w14:paraId="400173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413" w:type="pct"/>
            <w:tcBorders>
              <w:top w:val="nil"/>
              <w:left w:val="nil"/>
              <w:bottom w:val="single" w:sz="4" w:space="0" w:color="auto"/>
              <w:right w:val="single" w:sz="4" w:space="0" w:color="auto"/>
            </w:tcBorders>
            <w:shd w:val="clear" w:color="auto" w:fill="auto"/>
            <w:noWrap/>
            <w:vAlign w:val="bottom"/>
            <w:hideMark/>
          </w:tcPr>
          <w:p w14:paraId="12ADCE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22</w:t>
            </w:r>
          </w:p>
        </w:tc>
      </w:tr>
      <w:tr w:rsidR="00961D17" w:rsidRPr="00577C86" w14:paraId="6744B39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8EAE24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0303010061 TRATAMENTO DE DOENÇAS INFECCIOSAS INTESTINAIS</w:t>
            </w:r>
          </w:p>
        </w:tc>
        <w:tc>
          <w:tcPr>
            <w:tcW w:w="299" w:type="pct"/>
            <w:tcBorders>
              <w:top w:val="nil"/>
              <w:left w:val="nil"/>
              <w:bottom w:val="single" w:sz="4" w:space="0" w:color="auto"/>
              <w:right w:val="single" w:sz="4" w:space="0" w:color="auto"/>
            </w:tcBorders>
            <w:shd w:val="clear" w:color="auto" w:fill="auto"/>
            <w:noWrap/>
            <w:vAlign w:val="bottom"/>
            <w:hideMark/>
          </w:tcPr>
          <w:p w14:paraId="25F678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B7143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9" w:type="pct"/>
            <w:tcBorders>
              <w:top w:val="nil"/>
              <w:left w:val="nil"/>
              <w:bottom w:val="single" w:sz="4" w:space="0" w:color="auto"/>
              <w:right w:val="single" w:sz="4" w:space="0" w:color="auto"/>
            </w:tcBorders>
            <w:shd w:val="clear" w:color="auto" w:fill="auto"/>
            <w:noWrap/>
            <w:vAlign w:val="bottom"/>
            <w:hideMark/>
          </w:tcPr>
          <w:p w14:paraId="4336EA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413" w:type="pct"/>
            <w:tcBorders>
              <w:top w:val="nil"/>
              <w:left w:val="nil"/>
              <w:bottom w:val="single" w:sz="4" w:space="0" w:color="auto"/>
              <w:right w:val="single" w:sz="4" w:space="0" w:color="auto"/>
            </w:tcBorders>
            <w:shd w:val="clear" w:color="auto" w:fill="auto"/>
            <w:noWrap/>
            <w:vAlign w:val="bottom"/>
            <w:hideMark/>
          </w:tcPr>
          <w:p w14:paraId="2CCA484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r>
      <w:tr w:rsidR="00961D17" w:rsidRPr="00577C86" w14:paraId="2238419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1AAD79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0303010070 TRATAMENTO DE FEBRES POR ARBOVÍRUS E FEBRES HEMORRÁGICAS VIRAIS</w:t>
            </w:r>
          </w:p>
        </w:tc>
        <w:tc>
          <w:tcPr>
            <w:tcW w:w="299" w:type="pct"/>
            <w:tcBorders>
              <w:top w:val="nil"/>
              <w:left w:val="nil"/>
              <w:bottom w:val="single" w:sz="4" w:space="0" w:color="auto"/>
              <w:right w:val="single" w:sz="4" w:space="0" w:color="auto"/>
            </w:tcBorders>
            <w:shd w:val="clear" w:color="auto" w:fill="auto"/>
            <w:noWrap/>
            <w:vAlign w:val="bottom"/>
            <w:hideMark/>
          </w:tcPr>
          <w:p w14:paraId="221C87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B78D2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2529DC7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1FAEBE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1E452DA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33883A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0303010088 TRATAMENTO DE HANSENÍASE</w:t>
            </w:r>
          </w:p>
        </w:tc>
        <w:tc>
          <w:tcPr>
            <w:tcW w:w="299" w:type="pct"/>
            <w:tcBorders>
              <w:top w:val="nil"/>
              <w:left w:val="nil"/>
              <w:bottom w:val="single" w:sz="4" w:space="0" w:color="auto"/>
              <w:right w:val="single" w:sz="4" w:space="0" w:color="auto"/>
            </w:tcBorders>
            <w:shd w:val="clear" w:color="auto" w:fill="auto"/>
            <w:noWrap/>
            <w:vAlign w:val="bottom"/>
            <w:hideMark/>
          </w:tcPr>
          <w:p w14:paraId="0A1ED8E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C7339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B78B1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703AE3E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A5930F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EF5C79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0303010100 TRATAMENTO DE HELMINTÍASES (B65 a B83)</w:t>
            </w:r>
          </w:p>
        </w:tc>
        <w:tc>
          <w:tcPr>
            <w:tcW w:w="299" w:type="pct"/>
            <w:tcBorders>
              <w:top w:val="nil"/>
              <w:left w:val="nil"/>
              <w:bottom w:val="single" w:sz="4" w:space="0" w:color="auto"/>
              <w:right w:val="single" w:sz="4" w:space="0" w:color="auto"/>
            </w:tcBorders>
            <w:shd w:val="clear" w:color="auto" w:fill="auto"/>
            <w:noWrap/>
            <w:vAlign w:val="bottom"/>
            <w:hideMark/>
          </w:tcPr>
          <w:p w14:paraId="15F60C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B51EEA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13CEB9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413" w:type="pct"/>
            <w:tcBorders>
              <w:top w:val="nil"/>
              <w:left w:val="nil"/>
              <w:bottom w:val="single" w:sz="4" w:space="0" w:color="auto"/>
              <w:right w:val="single" w:sz="4" w:space="0" w:color="auto"/>
            </w:tcBorders>
            <w:shd w:val="clear" w:color="auto" w:fill="auto"/>
            <w:noWrap/>
            <w:vAlign w:val="bottom"/>
            <w:hideMark/>
          </w:tcPr>
          <w:p w14:paraId="0926A37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29F8EAA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AB86AC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0303010118 TRATAMENTO DE HEPATITES VIRAIS</w:t>
            </w:r>
          </w:p>
        </w:tc>
        <w:tc>
          <w:tcPr>
            <w:tcW w:w="299" w:type="pct"/>
            <w:tcBorders>
              <w:top w:val="nil"/>
              <w:left w:val="nil"/>
              <w:bottom w:val="single" w:sz="4" w:space="0" w:color="auto"/>
              <w:right w:val="single" w:sz="4" w:space="0" w:color="auto"/>
            </w:tcBorders>
            <w:shd w:val="clear" w:color="auto" w:fill="auto"/>
            <w:noWrap/>
            <w:vAlign w:val="bottom"/>
            <w:hideMark/>
          </w:tcPr>
          <w:p w14:paraId="4FE5B94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B018F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5F8FE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7C497A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A16214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D4FF7B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0303010134 TRATAMENTO DE INFECÇÕES VIRAIS CARACTERIZADAS POR LESÕES DE PELE E MUCOSAS (B00 A B09)</w:t>
            </w:r>
          </w:p>
        </w:tc>
        <w:tc>
          <w:tcPr>
            <w:tcW w:w="299" w:type="pct"/>
            <w:tcBorders>
              <w:top w:val="nil"/>
              <w:left w:val="nil"/>
              <w:bottom w:val="single" w:sz="4" w:space="0" w:color="auto"/>
              <w:right w:val="single" w:sz="4" w:space="0" w:color="auto"/>
            </w:tcBorders>
            <w:shd w:val="clear" w:color="auto" w:fill="auto"/>
            <w:noWrap/>
            <w:vAlign w:val="bottom"/>
            <w:hideMark/>
          </w:tcPr>
          <w:p w14:paraId="0FE008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0AED26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DCA66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08C64A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13A6706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E06E24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0303010150 TRATAMENTO DE MALÁRIA</w:t>
            </w:r>
          </w:p>
        </w:tc>
        <w:tc>
          <w:tcPr>
            <w:tcW w:w="299" w:type="pct"/>
            <w:tcBorders>
              <w:top w:val="nil"/>
              <w:left w:val="nil"/>
              <w:bottom w:val="single" w:sz="4" w:space="0" w:color="auto"/>
              <w:right w:val="single" w:sz="4" w:space="0" w:color="auto"/>
            </w:tcBorders>
            <w:shd w:val="clear" w:color="auto" w:fill="auto"/>
            <w:noWrap/>
            <w:vAlign w:val="bottom"/>
            <w:hideMark/>
          </w:tcPr>
          <w:p w14:paraId="6924917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AEC846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1EA1246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6FEAF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436A34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3327F6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0303010169 TRATAMENTO DE MICOSES (B35 A B49)</w:t>
            </w:r>
          </w:p>
        </w:tc>
        <w:tc>
          <w:tcPr>
            <w:tcW w:w="299" w:type="pct"/>
            <w:tcBorders>
              <w:top w:val="nil"/>
              <w:left w:val="nil"/>
              <w:bottom w:val="single" w:sz="4" w:space="0" w:color="auto"/>
              <w:right w:val="single" w:sz="4" w:space="0" w:color="auto"/>
            </w:tcBorders>
            <w:shd w:val="clear" w:color="auto" w:fill="auto"/>
            <w:noWrap/>
            <w:vAlign w:val="bottom"/>
            <w:hideMark/>
          </w:tcPr>
          <w:p w14:paraId="734F3C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1E1697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F98404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0EE64D7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1E2081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F22947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0303010185 TRATAMENTO DE OUTRAS DOENÇAS CAUSADAS POR ESPIROQUETAS (A65 A A69)</w:t>
            </w:r>
          </w:p>
        </w:tc>
        <w:tc>
          <w:tcPr>
            <w:tcW w:w="299" w:type="pct"/>
            <w:tcBorders>
              <w:top w:val="nil"/>
              <w:left w:val="nil"/>
              <w:bottom w:val="single" w:sz="4" w:space="0" w:color="auto"/>
              <w:right w:val="single" w:sz="4" w:space="0" w:color="auto"/>
            </w:tcBorders>
            <w:shd w:val="clear" w:color="auto" w:fill="auto"/>
            <w:noWrap/>
            <w:vAlign w:val="bottom"/>
            <w:hideMark/>
          </w:tcPr>
          <w:p w14:paraId="5CA7540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A4E86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19CEB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C0E0BA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CF72F8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75E49C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0303010193 TRATAMENTO DE OUTRAS DOENÇAS CAUSADAS POR VÍRUS (B25 A B34)</w:t>
            </w:r>
          </w:p>
        </w:tc>
        <w:tc>
          <w:tcPr>
            <w:tcW w:w="299" w:type="pct"/>
            <w:tcBorders>
              <w:top w:val="nil"/>
              <w:left w:val="nil"/>
              <w:bottom w:val="single" w:sz="4" w:space="0" w:color="auto"/>
              <w:right w:val="single" w:sz="4" w:space="0" w:color="auto"/>
            </w:tcBorders>
            <w:shd w:val="clear" w:color="auto" w:fill="auto"/>
            <w:noWrap/>
            <w:vAlign w:val="bottom"/>
            <w:hideMark/>
          </w:tcPr>
          <w:p w14:paraId="674234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9" w:type="pct"/>
            <w:tcBorders>
              <w:top w:val="nil"/>
              <w:left w:val="nil"/>
              <w:bottom w:val="single" w:sz="4" w:space="0" w:color="auto"/>
              <w:right w:val="single" w:sz="4" w:space="0" w:color="auto"/>
            </w:tcBorders>
            <w:shd w:val="clear" w:color="auto" w:fill="auto"/>
            <w:noWrap/>
            <w:vAlign w:val="bottom"/>
            <w:hideMark/>
          </w:tcPr>
          <w:p w14:paraId="71EBF70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4710FD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0078FFB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r>
      <w:tr w:rsidR="00961D17" w:rsidRPr="00577C86" w14:paraId="457CC9B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1E7274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0303010215 TRATAMENTO DE TUBERCULOSE (A15 a A19)</w:t>
            </w:r>
          </w:p>
        </w:tc>
        <w:tc>
          <w:tcPr>
            <w:tcW w:w="299" w:type="pct"/>
            <w:tcBorders>
              <w:top w:val="nil"/>
              <w:left w:val="nil"/>
              <w:bottom w:val="single" w:sz="4" w:space="0" w:color="auto"/>
              <w:right w:val="single" w:sz="4" w:space="0" w:color="auto"/>
            </w:tcBorders>
            <w:shd w:val="clear" w:color="auto" w:fill="auto"/>
            <w:noWrap/>
            <w:vAlign w:val="bottom"/>
            <w:hideMark/>
          </w:tcPr>
          <w:p w14:paraId="4BDAE74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9" w:type="pct"/>
            <w:tcBorders>
              <w:top w:val="nil"/>
              <w:left w:val="nil"/>
              <w:bottom w:val="single" w:sz="4" w:space="0" w:color="auto"/>
              <w:right w:val="single" w:sz="4" w:space="0" w:color="auto"/>
            </w:tcBorders>
            <w:shd w:val="clear" w:color="auto" w:fill="auto"/>
            <w:noWrap/>
            <w:vAlign w:val="bottom"/>
            <w:hideMark/>
          </w:tcPr>
          <w:p w14:paraId="27E734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BD53A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E336A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6099B3F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F53401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0303010223 TRATAMENTO DE INFECÇÃO PELO CORONAVIRUS – COVID 19</w:t>
            </w:r>
          </w:p>
        </w:tc>
        <w:tc>
          <w:tcPr>
            <w:tcW w:w="299" w:type="pct"/>
            <w:tcBorders>
              <w:top w:val="nil"/>
              <w:left w:val="nil"/>
              <w:bottom w:val="single" w:sz="4" w:space="0" w:color="auto"/>
              <w:right w:val="single" w:sz="4" w:space="0" w:color="auto"/>
            </w:tcBorders>
            <w:shd w:val="clear" w:color="auto" w:fill="auto"/>
            <w:noWrap/>
            <w:vAlign w:val="bottom"/>
            <w:hideMark/>
          </w:tcPr>
          <w:p w14:paraId="17CE2D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22</w:t>
            </w:r>
          </w:p>
        </w:tc>
        <w:tc>
          <w:tcPr>
            <w:tcW w:w="299" w:type="pct"/>
            <w:tcBorders>
              <w:top w:val="nil"/>
              <w:left w:val="nil"/>
              <w:bottom w:val="single" w:sz="4" w:space="0" w:color="auto"/>
              <w:right w:val="single" w:sz="4" w:space="0" w:color="auto"/>
            </w:tcBorders>
            <w:shd w:val="clear" w:color="auto" w:fill="auto"/>
            <w:noWrap/>
            <w:vAlign w:val="bottom"/>
            <w:hideMark/>
          </w:tcPr>
          <w:p w14:paraId="5BC22E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122</w:t>
            </w:r>
          </w:p>
        </w:tc>
        <w:tc>
          <w:tcPr>
            <w:tcW w:w="299" w:type="pct"/>
            <w:tcBorders>
              <w:top w:val="nil"/>
              <w:left w:val="nil"/>
              <w:bottom w:val="single" w:sz="4" w:space="0" w:color="auto"/>
              <w:right w:val="single" w:sz="4" w:space="0" w:color="auto"/>
            </w:tcBorders>
            <w:shd w:val="clear" w:color="auto" w:fill="auto"/>
            <w:noWrap/>
            <w:vAlign w:val="bottom"/>
            <w:hideMark/>
          </w:tcPr>
          <w:p w14:paraId="4384C5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413" w:type="pct"/>
            <w:tcBorders>
              <w:top w:val="nil"/>
              <w:left w:val="nil"/>
              <w:bottom w:val="single" w:sz="4" w:space="0" w:color="auto"/>
              <w:right w:val="single" w:sz="4" w:space="0" w:color="auto"/>
            </w:tcBorders>
            <w:shd w:val="clear" w:color="auto" w:fill="auto"/>
            <w:noWrap/>
            <w:vAlign w:val="bottom"/>
            <w:hideMark/>
          </w:tcPr>
          <w:p w14:paraId="57A4994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150</w:t>
            </w:r>
          </w:p>
        </w:tc>
      </w:tr>
      <w:tr w:rsidR="00961D17" w:rsidRPr="00577C86" w14:paraId="6197943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3996C1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0303020032 TRATAMENTO DE ANEMIA APLASTICA E OUTRAS ANEMIAS</w:t>
            </w:r>
          </w:p>
        </w:tc>
        <w:tc>
          <w:tcPr>
            <w:tcW w:w="299" w:type="pct"/>
            <w:tcBorders>
              <w:top w:val="nil"/>
              <w:left w:val="nil"/>
              <w:bottom w:val="single" w:sz="4" w:space="0" w:color="auto"/>
              <w:right w:val="single" w:sz="4" w:space="0" w:color="auto"/>
            </w:tcBorders>
            <w:shd w:val="clear" w:color="auto" w:fill="auto"/>
            <w:noWrap/>
            <w:vAlign w:val="bottom"/>
            <w:hideMark/>
          </w:tcPr>
          <w:p w14:paraId="2FD456A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000DAD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27BEFC6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64E5DE8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1CF276C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F1F2A9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0303020040 TRATAMENTO DE ANEMIA HEMOLITICA</w:t>
            </w:r>
          </w:p>
        </w:tc>
        <w:tc>
          <w:tcPr>
            <w:tcW w:w="299" w:type="pct"/>
            <w:tcBorders>
              <w:top w:val="nil"/>
              <w:left w:val="nil"/>
              <w:bottom w:val="single" w:sz="4" w:space="0" w:color="auto"/>
              <w:right w:val="single" w:sz="4" w:space="0" w:color="auto"/>
            </w:tcBorders>
            <w:shd w:val="clear" w:color="auto" w:fill="auto"/>
            <w:noWrap/>
            <w:vAlign w:val="bottom"/>
            <w:hideMark/>
          </w:tcPr>
          <w:p w14:paraId="39B217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02E4E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B7C60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D951F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5C7678C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CC35D0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0303020059 TRATAMENTO DE ANEMIAS NUTRICIONAIS</w:t>
            </w:r>
          </w:p>
        </w:tc>
        <w:tc>
          <w:tcPr>
            <w:tcW w:w="299" w:type="pct"/>
            <w:tcBorders>
              <w:top w:val="nil"/>
              <w:left w:val="nil"/>
              <w:bottom w:val="single" w:sz="4" w:space="0" w:color="auto"/>
              <w:right w:val="single" w:sz="4" w:space="0" w:color="auto"/>
            </w:tcBorders>
            <w:shd w:val="clear" w:color="auto" w:fill="auto"/>
            <w:noWrap/>
            <w:vAlign w:val="bottom"/>
            <w:hideMark/>
          </w:tcPr>
          <w:p w14:paraId="0DD499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020196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5A7AE4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413" w:type="pct"/>
            <w:tcBorders>
              <w:top w:val="nil"/>
              <w:left w:val="nil"/>
              <w:bottom w:val="single" w:sz="4" w:space="0" w:color="auto"/>
              <w:right w:val="single" w:sz="4" w:space="0" w:color="auto"/>
            </w:tcBorders>
            <w:shd w:val="clear" w:color="auto" w:fill="auto"/>
            <w:noWrap/>
            <w:vAlign w:val="bottom"/>
            <w:hideMark/>
          </w:tcPr>
          <w:p w14:paraId="37914E5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28F8774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805489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0303020067 TRATAMENTO DE DEFEITOS DA COAGULACAO PURPURA E OUTRAS AFECCOES HEMORRAGICAS</w:t>
            </w:r>
          </w:p>
        </w:tc>
        <w:tc>
          <w:tcPr>
            <w:tcW w:w="299" w:type="pct"/>
            <w:tcBorders>
              <w:top w:val="nil"/>
              <w:left w:val="nil"/>
              <w:bottom w:val="single" w:sz="4" w:space="0" w:color="auto"/>
              <w:right w:val="single" w:sz="4" w:space="0" w:color="auto"/>
            </w:tcBorders>
            <w:shd w:val="clear" w:color="auto" w:fill="auto"/>
            <w:noWrap/>
            <w:vAlign w:val="bottom"/>
            <w:hideMark/>
          </w:tcPr>
          <w:p w14:paraId="0DBE5C7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AEEF18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1BB4211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865EB1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107F4D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F04687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0303030020 TRATAMENTO DE DESNUTRICAO</w:t>
            </w:r>
          </w:p>
        </w:tc>
        <w:tc>
          <w:tcPr>
            <w:tcW w:w="299" w:type="pct"/>
            <w:tcBorders>
              <w:top w:val="nil"/>
              <w:left w:val="nil"/>
              <w:bottom w:val="single" w:sz="4" w:space="0" w:color="auto"/>
              <w:right w:val="single" w:sz="4" w:space="0" w:color="auto"/>
            </w:tcBorders>
            <w:shd w:val="clear" w:color="auto" w:fill="auto"/>
            <w:noWrap/>
            <w:vAlign w:val="bottom"/>
            <w:hideMark/>
          </w:tcPr>
          <w:p w14:paraId="47283AE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D68870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5E122D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7A740C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6CDE6F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9485EB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0303030038 TRATAMENTO DE DIABETES MELLITUS</w:t>
            </w:r>
          </w:p>
        </w:tc>
        <w:tc>
          <w:tcPr>
            <w:tcW w:w="299" w:type="pct"/>
            <w:tcBorders>
              <w:top w:val="nil"/>
              <w:left w:val="nil"/>
              <w:bottom w:val="single" w:sz="4" w:space="0" w:color="auto"/>
              <w:right w:val="single" w:sz="4" w:space="0" w:color="auto"/>
            </w:tcBorders>
            <w:shd w:val="clear" w:color="auto" w:fill="auto"/>
            <w:noWrap/>
            <w:vAlign w:val="bottom"/>
            <w:hideMark/>
          </w:tcPr>
          <w:p w14:paraId="2866ED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0FA3992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299" w:type="pct"/>
            <w:tcBorders>
              <w:top w:val="nil"/>
              <w:left w:val="nil"/>
              <w:bottom w:val="single" w:sz="4" w:space="0" w:color="auto"/>
              <w:right w:val="single" w:sz="4" w:space="0" w:color="auto"/>
            </w:tcBorders>
            <w:shd w:val="clear" w:color="auto" w:fill="auto"/>
            <w:noWrap/>
            <w:vAlign w:val="bottom"/>
            <w:hideMark/>
          </w:tcPr>
          <w:p w14:paraId="12372D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413" w:type="pct"/>
            <w:tcBorders>
              <w:top w:val="nil"/>
              <w:left w:val="nil"/>
              <w:bottom w:val="single" w:sz="4" w:space="0" w:color="auto"/>
              <w:right w:val="single" w:sz="4" w:space="0" w:color="auto"/>
            </w:tcBorders>
            <w:shd w:val="clear" w:color="auto" w:fill="auto"/>
            <w:noWrap/>
            <w:vAlign w:val="bottom"/>
            <w:hideMark/>
          </w:tcPr>
          <w:p w14:paraId="69D1F5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23</w:t>
            </w:r>
          </w:p>
        </w:tc>
      </w:tr>
      <w:tr w:rsidR="00961D17" w:rsidRPr="00577C86" w14:paraId="3E38A21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421B91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0303030046 TRATAMENTO DE DISTURBIOS METABOLICOS</w:t>
            </w:r>
          </w:p>
        </w:tc>
        <w:tc>
          <w:tcPr>
            <w:tcW w:w="299" w:type="pct"/>
            <w:tcBorders>
              <w:top w:val="nil"/>
              <w:left w:val="nil"/>
              <w:bottom w:val="single" w:sz="4" w:space="0" w:color="auto"/>
              <w:right w:val="single" w:sz="4" w:space="0" w:color="auto"/>
            </w:tcBorders>
            <w:shd w:val="clear" w:color="auto" w:fill="auto"/>
            <w:noWrap/>
            <w:vAlign w:val="bottom"/>
            <w:hideMark/>
          </w:tcPr>
          <w:p w14:paraId="6CC685C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70684F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027228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864CD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02359D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DAE498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0303040084 TRATAMENTO CONSERVADOR DE TRAUMATISMO CRANIOENCEFÁLICO (GRAU LEVE)</w:t>
            </w:r>
          </w:p>
        </w:tc>
        <w:tc>
          <w:tcPr>
            <w:tcW w:w="299" w:type="pct"/>
            <w:tcBorders>
              <w:top w:val="nil"/>
              <w:left w:val="nil"/>
              <w:bottom w:val="single" w:sz="4" w:space="0" w:color="auto"/>
              <w:right w:val="single" w:sz="4" w:space="0" w:color="auto"/>
            </w:tcBorders>
            <w:shd w:val="clear" w:color="auto" w:fill="auto"/>
            <w:noWrap/>
            <w:vAlign w:val="bottom"/>
            <w:hideMark/>
          </w:tcPr>
          <w:p w14:paraId="4247BA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4D24C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22BF65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3A305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5DACEAD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739DC4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0303040092 TRATAMENTO CONSERVADOR DE TRAUMATISMO CRANIOENCEFÁLICO (GRAU MÉDIO)</w:t>
            </w:r>
          </w:p>
        </w:tc>
        <w:tc>
          <w:tcPr>
            <w:tcW w:w="299" w:type="pct"/>
            <w:tcBorders>
              <w:top w:val="nil"/>
              <w:left w:val="nil"/>
              <w:bottom w:val="single" w:sz="4" w:space="0" w:color="auto"/>
              <w:right w:val="single" w:sz="4" w:space="0" w:color="auto"/>
            </w:tcBorders>
            <w:shd w:val="clear" w:color="auto" w:fill="auto"/>
            <w:noWrap/>
            <w:vAlign w:val="bottom"/>
            <w:hideMark/>
          </w:tcPr>
          <w:p w14:paraId="71C372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21E674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136C67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0BE401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60244CA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DBB624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0303040149 TRATAMENTO DE ACIDENTE VASCULAR CEREBRAL - AVC (ISQUEMICO OU HEMORRAGICO AGUDO)</w:t>
            </w:r>
          </w:p>
        </w:tc>
        <w:tc>
          <w:tcPr>
            <w:tcW w:w="299" w:type="pct"/>
            <w:tcBorders>
              <w:top w:val="nil"/>
              <w:left w:val="nil"/>
              <w:bottom w:val="single" w:sz="4" w:space="0" w:color="auto"/>
              <w:right w:val="single" w:sz="4" w:space="0" w:color="auto"/>
            </w:tcBorders>
            <w:shd w:val="clear" w:color="auto" w:fill="auto"/>
            <w:noWrap/>
            <w:vAlign w:val="bottom"/>
            <w:hideMark/>
          </w:tcPr>
          <w:p w14:paraId="28B5FB8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9" w:type="pct"/>
            <w:tcBorders>
              <w:top w:val="nil"/>
              <w:left w:val="nil"/>
              <w:bottom w:val="single" w:sz="4" w:space="0" w:color="auto"/>
              <w:right w:val="single" w:sz="4" w:space="0" w:color="auto"/>
            </w:tcBorders>
            <w:shd w:val="clear" w:color="auto" w:fill="auto"/>
            <w:noWrap/>
            <w:vAlign w:val="bottom"/>
            <w:hideMark/>
          </w:tcPr>
          <w:p w14:paraId="687F84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299" w:type="pct"/>
            <w:tcBorders>
              <w:top w:val="nil"/>
              <w:left w:val="nil"/>
              <w:bottom w:val="single" w:sz="4" w:space="0" w:color="auto"/>
              <w:right w:val="single" w:sz="4" w:space="0" w:color="auto"/>
            </w:tcBorders>
            <w:shd w:val="clear" w:color="auto" w:fill="auto"/>
            <w:noWrap/>
            <w:vAlign w:val="bottom"/>
            <w:hideMark/>
          </w:tcPr>
          <w:p w14:paraId="7EF8981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c>
          <w:tcPr>
            <w:tcW w:w="413" w:type="pct"/>
            <w:tcBorders>
              <w:top w:val="nil"/>
              <w:left w:val="nil"/>
              <w:bottom w:val="single" w:sz="4" w:space="0" w:color="auto"/>
              <w:right w:val="single" w:sz="4" w:space="0" w:color="auto"/>
            </w:tcBorders>
            <w:shd w:val="clear" w:color="auto" w:fill="auto"/>
            <w:noWrap/>
            <w:vAlign w:val="bottom"/>
            <w:hideMark/>
          </w:tcPr>
          <w:p w14:paraId="21EEC5B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35</w:t>
            </w:r>
          </w:p>
        </w:tc>
      </w:tr>
      <w:tr w:rsidR="00961D17" w:rsidRPr="00577C86" w14:paraId="501B715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B9DABE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0303040157 TRATAMENTO DE COMPLICAÇÕES DA HIDROCEFALIA</w:t>
            </w:r>
          </w:p>
        </w:tc>
        <w:tc>
          <w:tcPr>
            <w:tcW w:w="299" w:type="pct"/>
            <w:tcBorders>
              <w:top w:val="nil"/>
              <w:left w:val="nil"/>
              <w:bottom w:val="single" w:sz="4" w:space="0" w:color="auto"/>
              <w:right w:val="single" w:sz="4" w:space="0" w:color="auto"/>
            </w:tcBorders>
            <w:shd w:val="clear" w:color="auto" w:fill="auto"/>
            <w:noWrap/>
            <w:vAlign w:val="bottom"/>
            <w:hideMark/>
          </w:tcPr>
          <w:p w14:paraId="1AD9E7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4811DC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8616A5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C3A354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7CF767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7D7CA1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0303040165 TRATAMENTO DE CRISES EPILÉTICAS NÃO CONTROLADAS</w:t>
            </w:r>
          </w:p>
        </w:tc>
        <w:tc>
          <w:tcPr>
            <w:tcW w:w="299" w:type="pct"/>
            <w:tcBorders>
              <w:top w:val="nil"/>
              <w:left w:val="nil"/>
              <w:bottom w:val="single" w:sz="4" w:space="0" w:color="auto"/>
              <w:right w:val="single" w:sz="4" w:space="0" w:color="auto"/>
            </w:tcBorders>
            <w:shd w:val="clear" w:color="auto" w:fill="auto"/>
            <w:noWrap/>
            <w:vAlign w:val="bottom"/>
            <w:hideMark/>
          </w:tcPr>
          <w:p w14:paraId="3C70594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3D1EB85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5E93960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EEEBCD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r>
      <w:tr w:rsidR="00961D17" w:rsidRPr="00577C86" w14:paraId="49A9072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CFFD44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0303040190 TRATAMENTO DE DOENÇA DOS NEURÔNIOS MOTORES CENTRAIS C/ OU S/ AMIOTROFIAS</w:t>
            </w:r>
          </w:p>
        </w:tc>
        <w:tc>
          <w:tcPr>
            <w:tcW w:w="299" w:type="pct"/>
            <w:tcBorders>
              <w:top w:val="nil"/>
              <w:left w:val="nil"/>
              <w:bottom w:val="single" w:sz="4" w:space="0" w:color="auto"/>
              <w:right w:val="single" w:sz="4" w:space="0" w:color="auto"/>
            </w:tcBorders>
            <w:shd w:val="clear" w:color="auto" w:fill="auto"/>
            <w:noWrap/>
            <w:vAlign w:val="bottom"/>
            <w:hideMark/>
          </w:tcPr>
          <w:p w14:paraId="3D803C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B8F93A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E1F78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286F1C9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ACE604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48345E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0303040211 TRATAMENTO DE ENCEFALOPATIA HIPERTENSIVA</w:t>
            </w:r>
          </w:p>
        </w:tc>
        <w:tc>
          <w:tcPr>
            <w:tcW w:w="299" w:type="pct"/>
            <w:tcBorders>
              <w:top w:val="nil"/>
              <w:left w:val="nil"/>
              <w:bottom w:val="single" w:sz="4" w:space="0" w:color="auto"/>
              <w:right w:val="single" w:sz="4" w:space="0" w:color="auto"/>
            </w:tcBorders>
            <w:shd w:val="clear" w:color="auto" w:fill="auto"/>
            <w:noWrap/>
            <w:vAlign w:val="bottom"/>
            <w:hideMark/>
          </w:tcPr>
          <w:p w14:paraId="6B1D31E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A10C20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FF0BF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2023C4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4A5781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A51703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0303040246 TRATAMENTO DE INTERCORRENCIAS DE DOENCAS NEUROMUSCULARES</w:t>
            </w:r>
          </w:p>
        </w:tc>
        <w:tc>
          <w:tcPr>
            <w:tcW w:w="299" w:type="pct"/>
            <w:tcBorders>
              <w:top w:val="nil"/>
              <w:left w:val="nil"/>
              <w:bottom w:val="single" w:sz="4" w:space="0" w:color="auto"/>
              <w:right w:val="single" w:sz="4" w:space="0" w:color="auto"/>
            </w:tcBorders>
            <w:shd w:val="clear" w:color="auto" w:fill="auto"/>
            <w:noWrap/>
            <w:vAlign w:val="bottom"/>
            <w:hideMark/>
          </w:tcPr>
          <w:p w14:paraId="114BE78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7FEA45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EF3D6E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1B883D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67567A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AFCC32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0303040289 TRATAMENTO DE SURTO DE ESCLEROSE MULTIPLA</w:t>
            </w:r>
          </w:p>
        </w:tc>
        <w:tc>
          <w:tcPr>
            <w:tcW w:w="299" w:type="pct"/>
            <w:tcBorders>
              <w:top w:val="nil"/>
              <w:left w:val="nil"/>
              <w:bottom w:val="single" w:sz="4" w:space="0" w:color="auto"/>
              <w:right w:val="single" w:sz="4" w:space="0" w:color="auto"/>
            </w:tcBorders>
            <w:shd w:val="clear" w:color="auto" w:fill="auto"/>
            <w:noWrap/>
            <w:vAlign w:val="bottom"/>
            <w:hideMark/>
          </w:tcPr>
          <w:p w14:paraId="7DD77C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EDE386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E27771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B11018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E170B3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116149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0303060026 TRATAMENTO DE ARRITMIAS</w:t>
            </w:r>
          </w:p>
        </w:tc>
        <w:tc>
          <w:tcPr>
            <w:tcW w:w="299" w:type="pct"/>
            <w:tcBorders>
              <w:top w:val="nil"/>
              <w:left w:val="nil"/>
              <w:bottom w:val="single" w:sz="4" w:space="0" w:color="auto"/>
              <w:right w:val="single" w:sz="4" w:space="0" w:color="auto"/>
            </w:tcBorders>
            <w:shd w:val="clear" w:color="auto" w:fill="auto"/>
            <w:noWrap/>
            <w:vAlign w:val="bottom"/>
            <w:hideMark/>
          </w:tcPr>
          <w:p w14:paraId="47208A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46759E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293EAB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45864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4E5FCE6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515C5B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0303060077 TRATAMENTO DE CHOQUE HIPOVOLEMICO</w:t>
            </w:r>
          </w:p>
        </w:tc>
        <w:tc>
          <w:tcPr>
            <w:tcW w:w="299" w:type="pct"/>
            <w:tcBorders>
              <w:top w:val="nil"/>
              <w:left w:val="nil"/>
              <w:bottom w:val="single" w:sz="4" w:space="0" w:color="auto"/>
              <w:right w:val="single" w:sz="4" w:space="0" w:color="auto"/>
            </w:tcBorders>
            <w:shd w:val="clear" w:color="auto" w:fill="auto"/>
            <w:noWrap/>
            <w:vAlign w:val="bottom"/>
            <w:hideMark/>
          </w:tcPr>
          <w:p w14:paraId="6F5013E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E17F4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7FAC26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A0008D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AE8F72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C7E75B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0303060107 TRATAMENTO DE CRISE HIPERTENSIVA</w:t>
            </w:r>
          </w:p>
        </w:tc>
        <w:tc>
          <w:tcPr>
            <w:tcW w:w="299" w:type="pct"/>
            <w:tcBorders>
              <w:top w:val="nil"/>
              <w:left w:val="nil"/>
              <w:bottom w:val="single" w:sz="4" w:space="0" w:color="auto"/>
              <w:right w:val="single" w:sz="4" w:space="0" w:color="auto"/>
            </w:tcBorders>
            <w:shd w:val="clear" w:color="auto" w:fill="auto"/>
            <w:noWrap/>
            <w:vAlign w:val="bottom"/>
            <w:hideMark/>
          </w:tcPr>
          <w:p w14:paraId="2A77236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796278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676F1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C2A396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EC02E0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65DE7E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0303060131 TRATAMENTO DE EDEMA AGUDO DE PULMAO</w:t>
            </w:r>
          </w:p>
        </w:tc>
        <w:tc>
          <w:tcPr>
            <w:tcW w:w="299" w:type="pct"/>
            <w:tcBorders>
              <w:top w:val="nil"/>
              <w:left w:val="nil"/>
              <w:bottom w:val="single" w:sz="4" w:space="0" w:color="auto"/>
              <w:right w:val="single" w:sz="4" w:space="0" w:color="auto"/>
            </w:tcBorders>
            <w:shd w:val="clear" w:color="auto" w:fill="auto"/>
            <w:noWrap/>
            <w:vAlign w:val="bottom"/>
            <w:hideMark/>
          </w:tcPr>
          <w:p w14:paraId="1B979D1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271FFA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A6884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6B0FB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CB136E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DB23B2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0303060182 TRATAMENTO DE HIPERTENSAO SECUNDARIA</w:t>
            </w:r>
          </w:p>
        </w:tc>
        <w:tc>
          <w:tcPr>
            <w:tcW w:w="299" w:type="pct"/>
            <w:tcBorders>
              <w:top w:val="nil"/>
              <w:left w:val="nil"/>
              <w:bottom w:val="single" w:sz="4" w:space="0" w:color="auto"/>
              <w:right w:val="single" w:sz="4" w:space="0" w:color="auto"/>
            </w:tcBorders>
            <w:shd w:val="clear" w:color="auto" w:fill="auto"/>
            <w:noWrap/>
            <w:vAlign w:val="bottom"/>
            <w:hideMark/>
          </w:tcPr>
          <w:p w14:paraId="5993152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A9EC9B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38AE32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DCD6BE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64F91F8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594791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0303060190 TRATAMENTO DE INFARTO AGUDO DO MIOCÁRDIO</w:t>
            </w:r>
          </w:p>
        </w:tc>
        <w:tc>
          <w:tcPr>
            <w:tcW w:w="299" w:type="pct"/>
            <w:tcBorders>
              <w:top w:val="nil"/>
              <w:left w:val="nil"/>
              <w:bottom w:val="single" w:sz="4" w:space="0" w:color="auto"/>
              <w:right w:val="single" w:sz="4" w:space="0" w:color="auto"/>
            </w:tcBorders>
            <w:shd w:val="clear" w:color="auto" w:fill="auto"/>
            <w:noWrap/>
            <w:vAlign w:val="bottom"/>
            <w:hideMark/>
          </w:tcPr>
          <w:p w14:paraId="3BF719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9" w:type="pct"/>
            <w:tcBorders>
              <w:top w:val="nil"/>
              <w:left w:val="nil"/>
              <w:bottom w:val="single" w:sz="4" w:space="0" w:color="auto"/>
              <w:right w:val="single" w:sz="4" w:space="0" w:color="auto"/>
            </w:tcBorders>
            <w:shd w:val="clear" w:color="auto" w:fill="auto"/>
            <w:noWrap/>
            <w:vAlign w:val="bottom"/>
            <w:hideMark/>
          </w:tcPr>
          <w:p w14:paraId="11A057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4F3EA5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3156AB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r>
      <w:tr w:rsidR="00961D17" w:rsidRPr="00577C86" w14:paraId="0AADF11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43C150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0303060204 TRATAMENTO DE INSUFICIENCIA ARTERIAL C/ ISQUEMIA CRITICA</w:t>
            </w:r>
          </w:p>
        </w:tc>
        <w:tc>
          <w:tcPr>
            <w:tcW w:w="299" w:type="pct"/>
            <w:tcBorders>
              <w:top w:val="nil"/>
              <w:left w:val="nil"/>
              <w:bottom w:val="single" w:sz="4" w:space="0" w:color="auto"/>
              <w:right w:val="single" w:sz="4" w:space="0" w:color="auto"/>
            </w:tcBorders>
            <w:shd w:val="clear" w:color="auto" w:fill="auto"/>
            <w:noWrap/>
            <w:vAlign w:val="bottom"/>
            <w:hideMark/>
          </w:tcPr>
          <w:p w14:paraId="4FFE84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2286B5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3AB42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2C2E63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C0553B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E06C32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0303060212 TRATAMENTO DE INSUFICIENCIA CARDIACA</w:t>
            </w:r>
          </w:p>
        </w:tc>
        <w:tc>
          <w:tcPr>
            <w:tcW w:w="299" w:type="pct"/>
            <w:tcBorders>
              <w:top w:val="nil"/>
              <w:left w:val="nil"/>
              <w:bottom w:val="single" w:sz="4" w:space="0" w:color="auto"/>
              <w:right w:val="single" w:sz="4" w:space="0" w:color="auto"/>
            </w:tcBorders>
            <w:shd w:val="clear" w:color="auto" w:fill="auto"/>
            <w:noWrap/>
            <w:vAlign w:val="bottom"/>
            <w:hideMark/>
          </w:tcPr>
          <w:p w14:paraId="747A0A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9" w:type="pct"/>
            <w:tcBorders>
              <w:top w:val="nil"/>
              <w:left w:val="nil"/>
              <w:bottom w:val="single" w:sz="4" w:space="0" w:color="auto"/>
              <w:right w:val="single" w:sz="4" w:space="0" w:color="auto"/>
            </w:tcBorders>
            <w:shd w:val="clear" w:color="auto" w:fill="auto"/>
            <w:noWrap/>
            <w:vAlign w:val="bottom"/>
            <w:hideMark/>
          </w:tcPr>
          <w:p w14:paraId="08FF634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48906E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67DA47E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r>
      <w:tr w:rsidR="00961D17" w:rsidRPr="00577C86" w14:paraId="3DAFD01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36880E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0303060220 TRATAMENTO DE LINFADENITES INESPECIFICAS</w:t>
            </w:r>
          </w:p>
        </w:tc>
        <w:tc>
          <w:tcPr>
            <w:tcW w:w="299" w:type="pct"/>
            <w:tcBorders>
              <w:top w:val="nil"/>
              <w:left w:val="nil"/>
              <w:bottom w:val="single" w:sz="4" w:space="0" w:color="auto"/>
              <w:right w:val="single" w:sz="4" w:space="0" w:color="auto"/>
            </w:tcBorders>
            <w:shd w:val="clear" w:color="auto" w:fill="auto"/>
            <w:noWrap/>
            <w:vAlign w:val="bottom"/>
            <w:hideMark/>
          </w:tcPr>
          <w:p w14:paraId="4B26AC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5B3E7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1B9FE7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57644B7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CFFE68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CCF44F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0303060239 TRATAMENTO DE MIOCARDIOPATIAS</w:t>
            </w:r>
          </w:p>
        </w:tc>
        <w:tc>
          <w:tcPr>
            <w:tcW w:w="299" w:type="pct"/>
            <w:tcBorders>
              <w:top w:val="nil"/>
              <w:left w:val="nil"/>
              <w:bottom w:val="single" w:sz="4" w:space="0" w:color="auto"/>
              <w:right w:val="single" w:sz="4" w:space="0" w:color="auto"/>
            </w:tcBorders>
            <w:shd w:val="clear" w:color="auto" w:fill="auto"/>
            <w:noWrap/>
            <w:vAlign w:val="bottom"/>
            <w:hideMark/>
          </w:tcPr>
          <w:p w14:paraId="5694C7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4A49D4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A3294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1664F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5496E8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03A810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0303060255 TRATAMENTO DE PARADA CARDIACA C/ RESSUSCITACAO</w:t>
            </w:r>
          </w:p>
        </w:tc>
        <w:tc>
          <w:tcPr>
            <w:tcW w:w="299" w:type="pct"/>
            <w:tcBorders>
              <w:top w:val="nil"/>
              <w:left w:val="nil"/>
              <w:bottom w:val="single" w:sz="4" w:space="0" w:color="auto"/>
              <w:right w:val="single" w:sz="4" w:space="0" w:color="auto"/>
            </w:tcBorders>
            <w:shd w:val="clear" w:color="auto" w:fill="auto"/>
            <w:noWrap/>
            <w:vAlign w:val="bottom"/>
            <w:hideMark/>
          </w:tcPr>
          <w:p w14:paraId="0F75FE0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C9E596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1D7E97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7323F3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C1DF5C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D21E99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0303060263 TRATAMENTO DE PE DIABETICO COMPLICADO</w:t>
            </w:r>
          </w:p>
        </w:tc>
        <w:tc>
          <w:tcPr>
            <w:tcW w:w="299" w:type="pct"/>
            <w:tcBorders>
              <w:top w:val="nil"/>
              <w:left w:val="nil"/>
              <w:bottom w:val="single" w:sz="4" w:space="0" w:color="auto"/>
              <w:right w:val="single" w:sz="4" w:space="0" w:color="auto"/>
            </w:tcBorders>
            <w:shd w:val="clear" w:color="auto" w:fill="auto"/>
            <w:noWrap/>
            <w:vAlign w:val="bottom"/>
            <w:hideMark/>
          </w:tcPr>
          <w:p w14:paraId="090C0B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E164A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842E7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29CA97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7BD85B5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46A73B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0303060280 TRATAMENTO DE SINDROME CORONARIANA AGUDA</w:t>
            </w:r>
          </w:p>
        </w:tc>
        <w:tc>
          <w:tcPr>
            <w:tcW w:w="299" w:type="pct"/>
            <w:tcBorders>
              <w:top w:val="nil"/>
              <w:left w:val="nil"/>
              <w:bottom w:val="single" w:sz="4" w:space="0" w:color="auto"/>
              <w:right w:val="single" w:sz="4" w:space="0" w:color="auto"/>
            </w:tcBorders>
            <w:shd w:val="clear" w:color="auto" w:fill="auto"/>
            <w:noWrap/>
            <w:vAlign w:val="bottom"/>
            <w:hideMark/>
          </w:tcPr>
          <w:p w14:paraId="02E6E6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F15BE5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303331F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70FFF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471551EC"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634009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0303060298 TRATAMENTO DE TROMBOSE VENOSA PROFUNDA</w:t>
            </w:r>
          </w:p>
        </w:tc>
        <w:tc>
          <w:tcPr>
            <w:tcW w:w="299" w:type="pct"/>
            <w:tcBorders>
              <w:top w:val="nil"/>
              <w:left w:val="nil"/>
              <w:bottom w:val="single" w:sz="4" w:space="0" w:color="auto"/>
              <w:right w:val="single" w:sz="4" w:space="0" w:color="auto"/>
            </w:tcBorders>
            <w:shd w:val="clear" w:color="auto" w:fill="auto"/>
            <w:noWrap/>
            <w:vAlign w:val="bottom"/>
            <w:hideMark/>
          </w:tcPr>
          <w:p w14:paraId="0406F2A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996BB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698233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558AC0D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209C30B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7F4A5B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0303060301 TRATAMENTO DE VARIZES DOS MEMBROS INFERIORES C/ ULCERA</w:t>
            </w:r>
          </w:p>
        </w:tc>
        <w:tc>
          <w:tcPr>
            <w:tcW w:w="299" w:type="pct"/>
            <w:tcBorders>
              <w:top w:val="nil"/>
              <w:left w:val="nil"/>
              <w:bottom w:val="single" w:sz="4" w:space="0" w:color="auto"/>
              <w:right w:val="single" w:sz="4" w:space="0" w:color="auto"/>
            </w:tcBorders>
            <w:shd w:val="clear" w:color="auto" w:fill="auto"/>
            <w:noWrap/>
            <w:vAlign w:val="bottom"/>
            <w:hideMark/>
          </w:tcPr>
          <w:p w14:paraId="1F858B2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1377F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928FD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4926E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4F5D95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304CCE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0303070064 TRATAMENTO DE DOENCAS DO ESOFAGO ESTOMAGO E DUODENO</w:t>
            </w:r>
          </w:p>
        </w:tc>
        <w:tc>
          <w:tcPr>
            <w:tcW w:w="299" w:type="pct"/>
            <w:tcBorders>
              <w:top w:val="nil"/>
              <w:left w:val="nil"/>
              <w:bottom w:val="single" w:sz="4" w:space="0" w:color="auto"/>
              <w:right w:val="single" w:sz="4" w:space="0" w:color="auto"/>
            </w:tcBorders>
            <w:shd w:val="clear" w:color="auto" w:fill="auto"/>
            <w:noWrap/>
            <w:vAlign w:val="bottom"/>
            <w:hideMark/>
          </w:tcPr>
          <w:p w14:paraId="0A362C5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5B4EC3D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7BBF3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007C8B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79D50D4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6A0551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0303070072 TRATAMENTO DE DOENCAS DO FIGADO</w:t>
            </w:r>
          </w:p>
        </w:tc>
        <w:tc>
          <w:tcPr>
            <w:tcW w:w="299" w:type="pct"/>
            <w:tcBorders>
              <w:top w:val="nil"/>
              <w:left w:val="nil"/>
              <w:bottom w:val="single" w:sz="4" w:space="0" w:color="auto"/>
              <w:right w:val="single" w:sz="4" w:space="0" w:color="auto"/>
            </w:tcBorders>
            <w:shd w:val="clear" w:color="auto" w:fill="auto"/>
            <w:noWrap/>
            <w:vAlign w:val="bottom"/>
            <w:hideMark/>
          </w:tcPr>
          <w:p w14:paraId="6FEE5C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26513DF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15C347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7F8DB1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6B69903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D6A7B4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0303070080 TRATAMENTO DE DOENCAS DO PERITONIO</w:t>
            </w:r>
          </w:p>
        </w:tc>
        <w:tc>
          <w:tcPr>
            <w:tcW w:w="299" w:type="pct"/>
            <w:tcBorders>
              <w:top w:val="nil"/>
              <w:left w:val="nil"/>
              <w:bottom w:val="single" w:sz="4" w:space="0" w:color="auto"/>
              <w:right w:val="single" w:sz="4" w:space="0" w:color="auto"/>
            </w:tcBorders>
            <w:shd w:val="clear" w:color="auto" w:fill="auto"/>
            <w:noWrap/>
            <w:vAlign w:val="bottom"/>
            <w:hideMark/>
          </w:tcPr>
          <w:p w14:paraId="790979E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B96D5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483EBA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3F57A8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B9F112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BCE504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0303070099 TRATAMENTO DE ENTERITES E COLITES NAO INFECCIOSAS</w:t>
            </w:r>
          </w:p>
        </w:tc>
        <w:tc>
          <w:tcPr>
            <w:tcW w:w="299" w:type="pct"/>
            <w:tcBorders>
              <w:top w:val="nil"/>
              <w:left w:val="nil"/>
              <w:bottom w:val="single" w:sz="4" w:space="0" w:color="auto"/>
              <w:right w:val="single" w:sz="4" w:space="0" w:color="auto"/>
            </w:tcBorders>
            <w:shd w:val="clear" w:color="auto" w:fill="auto"/>
            <w:noWrap/>
            <w:vAlign w:val="bottom"/>
            <w:hideMark/>
          </w:tcPr>
          <w:p w14:paraId="44EB1DA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ADD18F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F135CE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04E0B5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7AFA661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0625E2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0303070102 TRATAMENTO DE OUTRAS DOENCAS DO APARELHO DIGESTIVO</w:t>
            </w:r>
          </w:p>
        </w:tc>
        <w:tc>
          <w:tcPr>
            <w:tcW w:w="299" w:type="pct"/>
            <w:tcBorders>
              <w:top w:val="nil"/>
              <w:left w:val="nil"/>
              <w:bottom w:val="single" w:sz="4" w:space="0" w:color="auto"/>
              <w:right w:val="single" w:sz="4" w:space="0" w:color="auto"/>
            </w:tcBorders>
            <w:shd w:val="clear" w:color="auto" w:fill="auto"/>
            <w:noWrap/>
            <w:vAlign w:val="bottom"/>
            <w:hideMark/>
          </w:tcPr>
          <w:p w14:paraId="38C325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31930FE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71D5CEB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3268D6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17EF5EF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32B358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0303070110 TRATAMENTO DE OUTRAS DOENCAS DO INTESTINO</w:t>
            </w:r>
          </w:p>
        </w:tc>
        <w:tc>
          <w:tcPr>
            <w:tcW w:w="299" w:type="pct"/>
            <w:tcBorders>
              <w:top w:val="nil"/>
              <w:left w:val="nil"/>
              <w:bottom w:val="single" w:sz="4" w:space="0" w:color="auto"/>
              <w:right w:val="single" w:sz="4" w:space="0" w:color="auto"/>
            </w:tcBorders>
            <w:shd w:val="clear" w:color="auto" w:fill="auto"/>
            <w:noWrap/>
            <w:vAlign w:val="bottom"/>
            <w:hideMark/>
          </w:tcPr>
          <w:p w14:paraId="5BB261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6548C3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337D8F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c>
          <w:tcPr>
            <w:tcW w:w="413" w:type="pct"/>
            <w:tcBorders>
              <w:top w:val="nil"/>
              <w:left w:val="nil"/>
              <w:bottom w:val="single" w:sz="4" w:space="0" w:color="auto"/>
              <w:right w:val="single" w:sz="4" w:space="0" w:color="auto"/>
            </w:tcBorders>
            <w:shd w:val="clear" w:color="auto" w:fill="auto"/>
            <w:noWrap/>
            <w:vAlign w:val="bottom"/>
            <w:hideMark/>
          </w:tcPr>
          <w:p w14:paraId="72E6B6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r>
      <w:tr w:rsidR="00961D17" w:rsidRPr="00577C86" w14:paraId="58995CE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51BC8C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0303070129 TRATAMENTO DE TRANSTORNOS DAS VIAS BILIARES E PANCREAS</w:t>
            </w:r>
          </w:p>
        </w:tc>
        <w:tc>
          <w:tcPr>
            <w:tcW w:w="299" w:type="pct"/>
            <w:tcBorders>
              <w:top w:val="nil"/>
              <w:left w:val="nil"/>
              <w:bottom w:val="single" w:sz="4" w:space="0" w:color="auto"/>
              <w:right w:val="single" w:sz="4" w:space="0" w:color="auto"/>
            </w:tcBorders>
            <w:shd w:val="clear" w:color="auto" w:fill="auto"/>
            <w:noWrap/>
            <w:vAlign w:val="bottom"/>
            <w:hideMark/>
          </w:tcPr>
          <w:p w14:paraId="25F275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618BD4B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4C6CF3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0AB83A1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r>
      <w:tr w:rsidR="00961D17" w:rsidRPr="00577C86" w14:paraId="0AEF188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E8E980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0303080060 TRATAMENTO DE ESTAFILOCOCCIAS</w:t>
            </w:r>
          </w:p>
        </w:tc>
        <w:tc>
          <w:tcPr>
            <w:tcW w:w="299" w:type="pct"/>
            <w:tcBorders>
              <w:top w:val="nil"/>
              <w:left w:val="nil"/>
              <w:bottom w:val="single" w:sz="4" w:space="0" w:color="auto"/>
              <w:right w:val="single" w:sz="4" w:space="0" w:color="auto"/>
            </w:tcBorders>
            <w:shd w:val="clear" w:color="auto" w:fill="auto"/>
            <w:noWrap/>
            <w:vAlign w:val="bottom"/>
            <w:hideMark/>
          </w:tcPr>
          <w:p w14:paraId="0F6B63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25E7CF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490206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DB66F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r>
      <w:tr w:rsidR="00961D17" w:rsidRPr="00577C86" w14:paraId="36EFC5B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18BD9D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0303080078 TRATAMENTO DE ESTREPTOCOCCIAS</w:t>
            </w:r>
          </w:p>
        </w:tc>
        <w:tc>
          <w:tcPr>
            <w:tcW w:w="299" w:type="pct"/>
            <w:tcBorders>
              <w:top w:val="nil"/>
              <w:left w:val="nil"/>
              <w:bottom w:val="single" w:sz="4" w:space="0" w:color="auto"/>
              <w:right w:val="single" w:sz="4" w:space="0" w:color="auto"/>
            </w:tcBorders>
            <w:shd w:val="clear" w:color="auto" w:fill="auto"/>
            <w:noWrap/>
            <w:vAlign w:val="bottom"/>
            <w:hideMark/>
          </w:tcPr>
          <w:p w14:paraId="3D2FEF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72FC6F0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93B7A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413" w:type="pct"/>
            <w:tcBorders>
              <w:top w:val="nil"/>
              <w:left w:val="nil"/>
              <w:bottom w:val="single" w:sz="4" w:space="0" w:color="auto"/>
              <w:right w:val="single" w:sz="4" w:space="0" w:color="auto"/>
            </w:tcBorders>
            <w:shd w:val="clear" w:color="auto" w:fill="auto"/>
            <w:noWrap/>
            <w:vAlign w:val="bottom"/>
            <w:hideMark/>
          </w:tcPr>
          <w:p w14:paraId="59CD60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68B1A4C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781B54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0303080094 TRATAMENTO DE OUTRAS AFECCOES DA PELE E DO TECIDO SUBCUTANEO</w:t>
            </w:r>
          </w:p>
        </w:tc>
        <w:tc>
          <w:tcPr>
            <w:tcW w:w="299" w:type="pct"/>
            <w:tcBorders>
              <w:top w:val="nil"/>
              <w:left w:val="nil"/>
              <w:bottom w:val="single" w:sz="4" w:space="0" w:color="auto"/>
              <w:right w:val="single" w:sz="4" w:space="0" w:color="auto"/>
            </w:tcBorders>
            <w:shd w:val="clear" w:color="auto" w:fill="auto"/>
            <w:noWrap/>
            <w:vAlign w:val="bottom"/>
            <w:hideMark/>
          </w:tcPr>
          <w:p w14:paraId="3613776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9" w:type="pct"/>
            <w:tcBorders>
              <w:top w:val="nil"/>
              <w:left w:val="nil"/>
              <w:bottom w:val="single" w:sz="4" w:space="0" w:color="auto"/>
              <w:right w:val="single" w:sz="4" w:space="0" w:color="auto"/>
            </w:tcBorders>
            <w:shd w:val="clear" w:color="auto" w:fill="auto"/>
            <w:noWrap/>
            <w:vAlign w:val="bottom"/>
            <w:hideMark/>
          </w:tcPr>
          <w:p w14:paraId="23D8566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299" w:type="pct"/>
            <w:tcBorders>
              <w:top w:val="nil"/>
              <w:left w:val="nil"/>
              <w:bottom w:val="single" w:sz="4" w:space="0" w:color="auto"/>
              <w:right w:val="single" w:sz="4" w:space="0" w:color="auto"/>
            </w:tcBorders>
            <w:shd w:val="clear" w:color="auto" w:fill="auto"/>
            <w:noWrap/>
            <w:vAlign w:val="bottom"/>
            <w:hideMark/>
          </w:tcPr>
          <w:p w14:paraId="3D7778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2B61F99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r>
      <w:tr w:rsidR="00961D17" w:rsidRPr="00577C86" w14:paraId="54B0426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20BF8C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0303090138 TRATAMENTO CONSERVADOR DE FRATURA / LESAO LIGAMENTAR / ARRANCAMENTO OSSEO AO NIVEL DA PELVE</w:t>
            </w:r>
          </w:p>
        </w:tc>
        <w:tc>
          <w:tcPr>
            <w:tcW w:w="299" w:type="pct"/>
            <w:tcBorders>
              <w:top w:val="nil"/>
              <w:left w:val="nil"/>
              <w:bottom w:val="single" w:sz="4" w:space="0" w:color="auto"/>
              <w:right w:val="single" w:sz="4" w:space="0" w:color="auto"/>
            </w:tcBorders>
            <w:shd w:val="clear" w:color="auto" w:fill="auto"/>
            <w:noWrap/>
            <w:vAlign w:val="bottom"/>
            <w:hideMark/>
          </w:tcPr>
          <w:p w14:paraId="2052EB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281C34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5D0A16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71CBDF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1C809FD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8EF966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0303090316 TRATAMENTO DAS POLIARTROPATIAS INFLAMATORIAS</w:t>
            </w:r>
          </w:p>
        </w:tc>
        <w:tc>
          <w:tcPr>
            <w:tcW w:w="299" w:type="pct"/>
            <w:tcBorders>
              <w:top w:val="nil"/>
              <w:left w:val="nil"/>
              <w:bottom w:val="single" w:sz="4" w:space="0" w:color="auto"/>
              <w:right w:val="single" w:sz="4" w:space="0" w:color="auto"/>
            </w:tcBorders>
            <w:shd w:val="clear" w:color="auto" w:fill="auto"/>
            <w:noWrap/>
            <w:vAlign w:val="bottom"/>
            <w:hideMark/>
          </w:tcPr>
          <w:p w14:paraId="6A69970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6FD2D3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619581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1555ED6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18AFE82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D7FFF4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0303100010 TRATAMENTO DE COMPLICACOES RELACIONADAS PREDOMINANTEMENTE AO PUERPERIO</w:t>
            </w:r>
          </w:p>
        </w:tc>
        <w:tc>
          <w:tcPr>
            <w:tcW w:w="299" w:type="pct"/>
            <w:tcBorders>
              <w:top w:val="nil"/>
              <w:left w:val="nil"/>
              <w:bottom w:val="single" w:sz="4" w:space="0" w:color="auto"/>
              <w:right w:val="single" w:sz="4" w:space="0" w:color="auto"/>
            </w:tcBorders>
            <w:shd w:val="clear" w:color="auto" w:fill="auto"/>
            <w:noWrap/>
            <w:vAlign w:val="bottom"/>
            <w:hideMark/>
          </w:tcPr>
          <w:p w14:paraId="02700A6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1F4CB8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D56F2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B9044E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9ADE58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F6AB7E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0303100036 TRATAMENTO DE EDEMA, PROTEINURIA E TRANSTORNOS HIPERTENSIVOS NA GRAVIDEZ PARTO E PUERPERIO</w:t>
            </w:r>
          </w:p>
        </w:tc>
        <w:tc>
          <w:tcPr>
            <w:tcW w:w="299" w:type="pct"/>
            <w:tcBorders>
              <w:top w:val="nil"/>
              <w:left w:val="nil"/>
              <w:bottom w:val="single" w:sz="4" w:space="0" w:color="auto"/>
              <w:right w:val="single" w:sz="4" w:space="0" w:color="auto"/>
            </w:tcBorders>
            <w:shd w:val="clear" w:color="auto" w:fill="auto"/>
            <w:noWrap/>
            <w:vAlign w:val="bottom"/>
            <w:hideMark/>
          </w:tcPr>
          <w:p w14:paraId="2C1CE8B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C17796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B988F7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06C4098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869BF8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F4AED9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0303100044 TRATAMENTO DE INTERCORRENCIAS CLINICAS NA GRAVIDEZ</w:t>
            </w:r>
          </w:p>
        </w:tc>
        <w:tc>
          <w:tcPr>
            <w:tcW w:w="299" w:type="pct"/>
            <w:tcBorders>
              <w:top w:val="nil"/>
              <w:left w:val="nil"/>
              <w:bottom w:val="single" w:sz="4" w:space="0" w:color="auto"/>
              <w:right w:val="single" w:sz="4" w:space="0" w:color="auto"/>
            </w:tcBorders>
            <w:shd w:val="clear" w:color="auto" w:fill="auto"/>
            <w:noWrap/>
            <w:vAlign w:val="bottom"/>
            <w:hideMark/>
          </w:tcPr>
          <w:p w14:paraId="488A99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082102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w:t>
            </w:r>
          </w:p>
        </w:tc>
        <w:tc>
          <w:tcPr>
            <w:tcW w:w="299" w:type="pct"/>
            <w:tcBorders>
              <w:top w:val="nil"/>
              <w:left w:val="nil"/>
              <w:bottom w:val="single" w:sz="4" w:space="0" w:color="auto"/>
              <w:right w:val="single" w:sz="4" w:space="0" w:color="auto"/>
            </w:tcBorders>
            <w:shd w:val="clear" w:color="auto" w:fill="auto"/>
            <w:noWrap/>
            <w:vAlign w:val="bottom"/>
            <w:hideMark/>
          </w:tcPr>
          <w:p w14:paraId="755B1A2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413" w:type="pct"/>
            <w:tcBorders>
              <w:top w:val="nil"/>
              <w:left w:val="nil"/>
              <w:bottom w:val="single" w:sz="4" w:space="0" w:color="auto"/>
              <w:right w:val="single" w:sz="4" w:space="0" w:color="auto"/>
            </w:tcBorders>
            <w:shd w:val="clear" w:color="auto" w:fill="auto"/>
            <w:noWrap/>
            <w:vAlign w:val="bottom"/>
            <w:hideMark/>
          </w:tcPr>
          <w:p w14:paraId="430741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36</w:t>
            </w:r>
          </w:p>
        </w:tc>
      </w:tr>
      <w:tr w:rsidR="00961D17" w:rsidRPr="00577C86" w14:paraId="6390DF9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BE5253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0303110015 TRATAMENTO DAS MALFORMACOES E DEFORMIDADES CONGENITAS DO SISTEMA OSTEOMUSCULAR</w:t>
            </w:r>
          </w:p>
        </w:tc>
        <w:tc>
          <w:tcPr>
            <w:tcW w:w="299" w:type="pct"/>
            <w:tcBorders>
              <w:top w:val="nil"/>
              <w:left w:val="nil"/>
              <w:bottom w:val="single" w:sz="4" w:space="0" w:color="auto"/>
              <w:right w:val="single" w:sz="4" w:space="0" w:color="auto"/>
            </w:tcBorders>
            <w:shd w:val="clear" w:color="auto" w:fill="auto"/>
            <w:noWrap/>
            <w:vAlign w:val="bottom"/>
            <w:hideMark/>
          </w:tcPr>
          <w:p w14:paraId="00D2596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0BD49E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8C993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82737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7F21741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7DDF12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0303140038 TRATAMENTO DAS AFECCOES NECROTICAS E SUPURATIVAS DAS VIAS AEREAS INFERIORES</w:t>
            </w:r>
          </w:p>
        </w:tc>
        <w:tc>
          <w:tcPr>
            <w:tcW w:w="299" w:type="pct"/>
            <w:tcBorders>
              <w:top w:val="nil"/>
              <w:left w:val="nil"/>
              <w:bottom w:val="single" w:sz="4" w:space="0" w:color="auto"/>
              <w:right w:val="single" w:sz="4" w:space="0" w:color="auto"/>
            </w:tcBorders>
            <w:shd w:val="clear" w:color="auto" w:fill="auto"/>
            <w:noWrap/>
            <w:vAlign w:val="bottom"/>
            <w:hideMark/>
          </w:tcPr>
          <w:p w14:paraId="2879C9D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34171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0B5F6D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FCB8E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9A9206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16F0B7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0303140046 TRATAMENTO DAS DOENCAS CRONICAS DAS VIAS AEREAS INFERIORES</w:t>
            </w:r>
          </w:p>
        </w:tc>
        <w:tc>
          <w:tcPr>
            <w:tcW w:w="299" w:type="pct"/>
            <w:tcBorders>
              <w:top w:val="nil"/>
              <w:left w:val="nil"/>
              <w:bottom w:val="single" w:sz="4" w:space="0" w:color="auto"/>
              <w:right w:val="single" w:sz="4" w:space="0" w:color="auto"/>
            </w:tcBorders>
            <w:shd w:val="clear" w:color="auto" w:fill="auto"/>
            <w:noWrap/>
            <w:vAlign w:val="bottom"/>
            <w:hideMark/>
          </w:tcPr>
          <w:p w14:paraId="5C18ADB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39CD80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9" w:type="pct"/>
            <w:tcBorders>
              <w:top w:val="nil"/>
              <w:left w:val="nil"/>
              <w:bottom w:val="single" w:sz="4" w:space="0" w:color="auto"/>
              <w:right w:val="single" w:sz="4" w:space="0" w:color="auto"/>
            </w:tcBorders>
            <w:shd w:val="clear" w:color="auto" w:fill="auto"/>
            <w:noWrap/>
            <w:vAlign w:val="bottom"/>
            <w:hideMark/>
          </w:tcPr>
          <w:p w14:paraId="1BD8D5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413" w:type="pct"/>
            <w:tcBorders>
              <w:top w:val="nil"/>
              <w:left w:val="nil"/>
              <w:bottom w:val="single" w:sz="4" w:space="0" w:color="auto"/>
              <w:right w:val="single" w:sz="4" w:space="0" w:color="auto"/>
            </w:tcBorders>
            <w:shd w:val="clear" w:color="auto" w:fill="auto"/>
            <w:noWrap/>
            <w:vAlign w:val="bottom"/>
            <w:hideMark/>
          </w:tcPr>
          <w:p w14:paraId="6894A5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24</w:t>
            </w:r>
          </w:p>
        </w:tc>
      </w:tr>
      <w:tr w:rsidR="00961D17" w:rsidRPr="00577C86" w14:paraId="4DA30F2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84D107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0303140054 TRATAMENTO DAS DOENCAS PULMONARES DEVIDO A AGENTES EXTERNOS</w:t>
            </w:r>
          </w:p>
        </w:tc>
        <w:tc>
          <w:tcPr>
            <w:tcW w:w="299" w:type="pct"/>
            <w:tcBorders>
              <w:top w:val="nil"/>
              <w:left w:val="nil"/>
              <w:bottom w:val="single" w:sz="4" w:space="0" w:color="auto"/>
              <w:right w:val="single" w:sz="4" w:space="0" w:color="auto"/>
            </w:tcBorders>
            <w:shd w:val="clear" w:color="auto" w:fill="auto"/>
            <w:noWrap/>
            <w:vAlign w:val="bottom"/>
            <w:hideMark/>
          </w:tcPr>
          <w:p w14:paraId="1F7CB70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E85C0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C3733F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CD049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DE030D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38A007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0303140062 TRATAMENTO DE CARDIOPATIA PULMONAR NAO ESPECIFICADA (COR PULMONALE)</w:t>
            </w:r>
          </w:p>
        </w:tc>
        <w:tc>
          <w:tcPr>
            <w:tcW w:w="299" w:type="pct"/>
            <w:tcBorders>
              <w:top w:val="nil"/>
              <w:left w:val="nil"/>
              <w:bottom w:val="single" w:sz="4" w:space="0" w:color="auto"/>
              <w:right w:val="single" w:sz="4" w:space="0" w:color="auto"/>
            </w:tcBorders>
            <w:shd w:val="clear" w:color="auto" w:fill="auto"/>
            <w:noWrap/>
            <w:vAlign w:val="bottom"/>
            <w:hideMark/>
          </w:tcPr>
          <w:p w14:paraId="6040F49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6F49F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18C26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8AF73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B78252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CBDC9D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0303140070 TRATAMENTO DE DOENCA DO OUVIDO EXTERNO MEDIO E DA MASTOIDE</w:t>
            </w:r>
          </w:p>
        </w:tc>
        <w:tc>
          <w:tcPr>
            <w:tcW w:w="299" w:type="pct"/>
            <w:tcBorders>
              <w:top w:val="nil"/>
              <w:left w:val="nil"/>
              <w:bottom w:val="single" w:sz="4" w:space="0" w:color="auto"/>
              <w:right w:val="single" w:sz="4" w:space="0" w:color="auto"/>
            </w:tcBorders>
            <w:shd w:val="clear" w:color="auto" w:fill="auto"/>
            <w:noWrap/>
            <w:vAlign w:val="bottom"/>
            <w:hideMark/>
          </w:tcPr>
          <w:p w14:paraId="17F5505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917F09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6675F30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5F8238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067F32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B34F4B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0303140089 TRATAMENTO DE DOENCAS RESPIRATORIAS QUE AFETAM PRINCIPALMENTE O INTERSTICIO</w:t>
            </w:r>
          </w:p>
        </w:tc>
        <w:tc>
          <w:tcPr>
            <w:tcW w:w="299" w:type="pct"/>
            <w:tcBorders>
              <w:top w:val="nil"/>
              <w:left w:val="nil"/>
              <w:bottom w:val="single" w:sz="4" w:space="0" w:color="auto"/>
              <w:right w:val="single" w:sz="4" w:space="0" w:color="auto"/>
            </w:tcBorders>
            <w:shd w:val="clear" w:color="auto" w:fill="auto"/>
            <w:noWrap/>
            <w:vAlign w:val="bottom"/>
            <w:hideMark/>
          </w:tcPr>
          <w:p w14:paraId="799E1F1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21BE88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3B3A8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E5DD2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D98C05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EE8749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0303140119 TRATAMENTO DE OUTRAS DOENCAS DA PLEURA</w:t>
            </w:r>
          </w:p>
        </w:tc>
        <w:tc>
          <w:tcPr>
            <w:tcW w:w="299" w:type="pct"/>
            <w:tcBorders>
              <w:top w:val="nil"/>
              <w:left w:val="nil"/>
              <w:bottom w:val="single" w:sz="4" w:space="0" w:color="auto"/>
              <w:right w:val="single" w:sz="4" w:space="0" w:color="auto"/>
            </w:tcBorders>
            <w:shd w:val="clear" w:color="auto" w:fill="auto"/>
            <w:noWrap/>
            <w:vAlign w:val="bottom"/>
            <w:hideMark/>
          </w:tcPr>
          <w:p w14:paraId="76CC9E2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2DB9F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E7547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4376E8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7ACC825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818588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0303140135 TRATAMENTO DE OUTRAS DOENCAS DO APARELHO RESPIRATORIO</w:t>
            </w:r>
          </w:p>
        </w:tc>
        <w:tc>
          <w:tcPr>
            <w:tcW w:w="299" w:type="pct"/>
            <w:tcBorders>
              <w:top w:val="nil"/>
              <w:left w:val="nil"/>
              <w:bottom w:val="single" w:sz="4" w:space="0" w:color="auto"/>
              <w:right w:val="single" w:sz="4" w:space="0" w:color="auto"/>
            </w:tcBorders>
            <w:shd w:val="clear" w:color="auto" w:fill="auto"/>
            <w:noWrap/>
            <w:vAlign w:val="bottom"/>
            <w:hideMark/>
          </w:tcPr>
          <w:p w14:paraId="7909C58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06EACD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8CBB70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A3ABF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4F21C34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2B133D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0303140143 TRATAMENTO DE OUTRAS INFECCOES AGUDAS DAS VIAS AEREAS INFERIORES</w:t>
            </w:r>
          </w:p>
        </w:tc>
        <w:tc>
          <w:tcPr>
            <w:tcW w:w="299" w:type="pct"/>
            <w:tcBorders>
              <w:top w:val="nil"/>
              <w:left w:val="nil"/>
              <w:bottom w:val="single" w:sz="4" w:space="0" w:color="auto"/>
              <w:right w:val="single" w:sz="4" w:space="0" w:color="auto"/>
            </w:tcBorders>
            <w:shd w:val="clear" w:color="auto" w:fill="auto"/>
            <w:noWrap/>
            <w:vAlign w:val="bottom"/>
            <w:hideMark/>
          </w:tcPr>
          <w:p w14:paraId="331EE9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3F342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6485F3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413" w:type="pct"/>
            <w:tcBorders>
              <w:top w:val="nil"/>
              <w:left w:val="nil"/>
              <w:bottom w:val="single" w:sz="4" w:space="0" w:color="auto"/>
              <w:right w:val="single" w:sz="4" w:space="0" w:color="auto"/>
            </w:tcBorders>
            <w:shd w:val="clear" w:color="auto" w:fill="auto"/>
            <w:noWrap/>
            <w:vAlign w:val="bottom"/>
            <w:hideMark/>
          </w:tcPr>
          <w:p w14:paraId="017A628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67008E2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D4E7C6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0303140151 TRATAMENTO DE PNEUMONIAS OU INFLUENZA (GRIPE)</w:t>
            </w:r>
          </w:p>
        </w:tc>
        <w:tc>
          <w:tcPr>
            <w:tcW w:w="299" w:type="pct"/>
            <w:tcBorders>
              <w:top w:val="nil"/>
              <w:left w:val="nil"/>
              <w:bottom w:val="single" w:sz="4" w:space="0" w:color="auto"/>
              <w:right w:val="single" w:sz="4" w:space="0" w:color="auto"/>
            </w:tcBorders>
            <w:shd w:val="clear" w:color="auto" w:fill="auto"/>
            <w:noWrap/>
            <w:vAlign w:val="bottom"/>
            <w:hideMark/>
          </w:tcPr>
          <w:p w14:paraId="270649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25</w:t>
            </w:r>
          </w:p>
        </w:tc>
        <w:tc>
          <w:tcPr>
            <w:tcW w:w="299" w:type="pct"/>
            <w:tcBorders>
              <w:top w:val="nil"/>
              <w:left w:val="nil"/>
              <w:bottom w:val="single" w:sz="4" w:space="0" w:color="auto"/>
              <w:right w:val="single" w:sz="4" w:space="0" w:color="auto"/>
            </w:tcBorders>
            <w:shd w:val="clear" w:color="auto" w:fill="auto"/>
            <w:noWrap/>
            <w:vAlign w:val="bottom"/>
            <w:hideMark/>
          </w:tcPr>
          <w:p w14:paraId="374004B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w:t>
            </w:r>
          </w:p>
        </w:tc>
        <w:tc>
          <w:tcPr>
            <w:tcW w:w="299" w:type="pct"/>
            <w:tcBorders>
              <w:top w:val="nil"/>
              <w:left w:val="nil"/>
              <w:bottom w:val="single" w:sz="4" w:space="0" w:color="auto"/>
              <w:right w:val="single" w:sz="4" w:space="0" w:color="auto"/>
            </w:tcBorders>
            <w:shd w:val="clear" w:color="auto" w:fill="auto"/>
            <w:noWrap/>
            <w:vAlign w:val="bottom"/>
            <w:hideMark/>
          </w:tcPr>
          <w:p w14:paraId="2E024C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90</w:t>
            </w:r>
          </w:p>
        </w:tc>
        <w:tc>
          <w:tcPr>
            <w:tcW w:w="413" w:type="pct"/>
            <w:tcBorders>
              <w:top w:val="nil"/>
              <w:left w:val="nil"/>
              <w:bottom w:val="single" w:sz="4" w:space="0" w:color="auto"/>
              <w:right w:val="single" w:sz="4" w:space="0" w:color="auto"/>
            </w:tcBorders>
            <w:shd w:val="clear" w:color="auto" w:fill="auto"/>
            <w:noWrap/>
            <w:vAlign w:val="bottom"/>
            <w:hideMark/>
          </w:tcPr>
          <w:p w14:paraId="2938116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142</w:t>
            </w:r>
          </w:p>
        </w:tc>
      </w:tr>
      <w:tr w:rsidR="00961D17" w:rsidRPr="00577C86" w14:paraId="70600FD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B5A8A6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0303150017 TRATAMENTO DE DOENCAS DOS ORGAOS GENITAIS MASCULINOS</w:t>
            </w:r>
          </w:p>
        </w:tc>
        <w:tc>
          <w:tcPr>
            <w:tcW w:w="299" w:type="pct"/>
            <w:tcBorders>
              <w:top w:val="nil"/>
              <w:left w:val="nil"/>
              <w:bottom w:val="single" w:sz="4" w:space="0" w:color="auto"/>
              <w:right w:val="single" w:sz="4" w:space="0" w:color="auto"/>
            </w:tcBorders>
            <w:shd w:val="clear" w:color="auto" w:fill="auto"/>
            <w:noWrap/>
            <w:vAlign w:val="bottom"/>
            <w:hideMark/>
          </w:tcPr>
          <w:p w14:paraId="7B7C13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2110B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42F5C7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69EE27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5EF5168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04D097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0303150025 TRATAMENTO DE DOENCAS GLOMERULARES</w:t>
            </w:r>
          </w:p>
        </w:tc>
        <w:tc>
          <w:tcPr>
            <w:tcW w:w="299" w:type="pct"/>
            <w:tcBorders>
              <w:top w:val="nil"/>
              <w:left w:val="nil"/>
              <w:bottom w:val="single" w:sz="4" w:space="0" w:color="auto"/>
              <w:right w:val="single" w:sz="4" w:space="0" w:color="auto"/>
            </w:tcBorders>
            <w:shd w:val="clear" w:color="auto" w:fill="auto"/>
            <w:noWrap/>
            <w:vAlign w:val="bottom"/>
            <w:hideMark/>
          </w:tcPr>
          <w:p w14:paraId="167204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F2F517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5551B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CFA72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426CEDE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B6E752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0303150033 TRATAMENTO DE DOENCAS INFLAMATORIAS DOS ORGAOS PELVICOS FEMININOS</w:t>
            </w:r>
          </w:p>
        </w:tc>
        <w:tc>
          <w:tcPr>
            <w:tcW w:w="299" w:type="pct"/>
            <w:tcBorders>
              <w:top w:val="nil"/>
              <w:left w:val="nil"/>
              <w:bottom w:val="single" w:sz="4" w:space="0" w:color="auto"/>
              <w:right w:val="single" w:sz="4" w:space="0" w:color="auto"/>
            </w:tcBorders>
            <w:shd w:val="clear" w:color="auto" w:fill="auto"/>
            <w:noWrap/>
            <w:vAlign w:val="bottom"/>
            <w:hideMark/>
          </w:tcPr>
          <w:p w14:paraId="5792901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CAEEB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4D7AF3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413" w:type="pct"/>
            <w:tcBorders>
              <w:top w:val="nil"/>
              <w:left w:val="nil"/>
              <w:bottom w:val="single" w:sz="4" w:space="0" w:color="auto"/>
              <w:right w:val="single" w:sz="4" w:space="0" w:color="auto"/>
            </w:tcBorders>
            <w:shd w:val="clear" w:color="auto" w:fill="auto"/>
            <w:noWrap/>
            <w:vAlign w:val="bottom"/>
            <w:hideMark/>
          </w:tcPr>
          <w:p w14:paraId="00E73F1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7B2144A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7EEF9B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0303150050 TRATAMENTO DE OUTRAS DOENCAS DO APARELHO URINARIO</w:t>
            </w:r>
          </w:p>
        </w:tc>
        <w:tc>
          <w:tcPr>
            <w:tcW w:w="299" w:type="pct"/>
            <w:tcBorders>
              <w:top w:val="nil"/>
              <w:left w:val="nil"/>
              <w:bottom w:val="single" w:sz="4" w:space="0" w:color="auto"/>
              <w:right w:val="single" w:sz="4" w:space="0" w:color="auto"/>
            </w:tcBorders>
            <w:shd w:val="clear" w:color="auto" w:fill="auto"/>
            <w:noWrap/>
            <w:vAlign w:val="bottom"/>
            <w:hideMark/>
          </w:tcPr>
          <w:p w14:paraId="55EE44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9" w:type="pct"/>
            <w:tcBorders>
              <w:top w:val="nil"/>
              <w:left w:val="nil"/>
              <w:bottom w:val="single" w:sz="4" w:space="0" w:color="auto"/>
              <w:right w:val="single" w:sz="4" w:space="0" w:color="auto"/>
            </w:tcBorders>
            <w:shd w:val="clear" w:color="auto" w:fill="auto"/>
            <w:noWrap/>
            <w:vAlign w:val="bottom"/>
            <w:hideMark/>
          </w:tcPr>
          <w:p w14:paraId="30C057D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299" w:type="pct"/>
            <w:tcBorders>
              <w:top w:val="nil"/>
              <w:left w:val="nil"/>
              <w:bottom w:val="single" w:sz="4" w:space="0" w:color="auto"/>
              <w:right w:val="single" w:sz="4" w:space="0" w:color="auto"/>
            </w:tcBorders>
            <w:shd w:val="clear" w:color="auto" w:fill="auto"/>
            <w:noWrap/>
            <w:vAlign w:val="bottom"/>
            <w:hideMark/>
          </w:tcPr>
          <w:p w14:paraId="5DF64F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41</w:t>
            </w:r>
          </w:p>
        </w:tc>
        <w:tc>
          <w:tcPr>
            <w:tcW w:w="413" w:type="pct"/>
            <w:tcBorders>
              <w:top w:val="nil"/>
              <w:left w:val="nil"/>
              <w:bottom w:val="single" w:sz="4" w:space="0" w:color="auto"/>
              <w:right w:val="single" w:sz="4" w:space="0" w:color="auto"/>
            </w:tcBorders>
            <w:shd w:val="clear" w:color="auto" w:fill="auto"/>
            <w:noWrap/>
            <w:vAlign w:val="bottom"/>
            <w:hideMark/>
          </w:tcPr>
          <w:p w14:paraId="4D63723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67</w:t>
            </w:r>
          </w:p>
        </w:tc>
      </w:tr>
      <w:tr w:rsidR="00961D17" w:rsidRPr="00577C86" w14:paraId="70CA867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654907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0303160055 TRATAMENTO DE TRANSTORNOS RELACIONADOS C/ A DURACAO DA GESTACAO E C/ O CRESCIMENTO FETAL</w:t>
            </w:r>
          </w:p>
        </w:tc>
        <w:tc>
          <w:tcPr>
            <w:tcW w:w="299" w:type="pct"/>
            <w:tcBorders>
              <w:top w:val="nil"/>
              <w:left w:val="nil"/>
              <w:bottom w:val="single" w:sz="4" w:space="0" w:color="auto"/>
              <w:right w:val="single" w:sz="4" w:space="0" w:color="auto"/>
            </w:tcBorders>
            <w:shd w:val="clear" w:color="auto" w:fill="auto"/>
            <w:noWrap/>
            <w:vAlign w:val="bottom"/>
            <w:hideMark/>
          </w:tcPr>
          <w:p w14:paraId="3537FE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01CEEF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31091F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616B9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477A73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494F63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0303160063 TRATAMENTO DE TRANSTORNOS RESPIRATORIOS E CARDIOVASCULARES ESPECIFICOS DO PERIODO NEONATAL</w:t>
            </w:r>
          </w:p>
        </w:tc>
        <w:tc>
          <w:tcPr>
            <w:tcW w:w="299" w:type="pct"/>
            <w:tcBorders>
              <w:top w:val="nil"/>
              <w:left w:val="nil"/>
              <w:bottom w:val="single" w:sz="4" w:space="0" w:color="auto"/>
              <w:right w:val="single" w:sz="4" w:space="0" w:color="auto"/>
            </w:tcBorders>
            <w:shd w:val="clear" w:color="auto" w:fill="auto"/>
            <w:noWrap/>
            <w:vAlign w:val="bottom"/>
            <w:hideMark/>
          </w:tcPr>
          <w:p w14:paraId="01B59E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F9EBD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7E6CA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6BED2A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779ED13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D578D1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0303170131 TRATAMENTO CLÍNICO EM SAÚDE MENTAL EM SITUAÇÃO DE RISCO ELEVADO DE SUICÍDIO.</w:t>
            </w:r>
          </w:p>
        </w:tc>
        <w:tc>
          <w:tcPr>
            <w:tcW w:w="299" w:type="pct"/>
            <w:tcBorders>
              <w:top w:val="nil"/>
              <w:left w:val="nil"/>
              <w:bottom w:val="single" w:sz="4" w:space="0" w:color="auto"/>
              <w:right w:val="single" w:sz="4" w:space="0" w:color="auto"/>
            </w:tcBorders>
            <w:shd w:val="clear" w:color="auto" w:fill="auto"/>
            <w:noWrap/>
            <w:vAlign w:val="bottom"/>
            <w:hideMark/>
          </w:tcPr>
          <w:p w14:paraId="22CDE6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01B5E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450CBCE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14B826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028286A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2CCFE8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0303170158 TRATAMENTO CLÍNICO PARA AVALIAÇÃO DIAGNÓSTICA E ADEQUAÇÃO TERAPÊUTICA, INCLUINDO NECESSIDADES</w:t>
            </w:r>
          </w:p>
        </w:tc>
        <w:tc>
          <w:tcPr>
            <w:tcW w:w="299" w:type="pct"/>
            <w:tcBorders>
              <w:top w:val="nil"/>
              <w:left w:val="nil"/>
              <w:bottom w:val="single" w:sz="4" w:space="0" w:color="auto"/>
              <w:right w:val="single" w:sz="4" w:space="0" w:color="auto"/>
            </w:tcBorders>
            <w:shd w:val="clear" w:color="auto" w:fill="auto"/>
            <w:noWrap/>
            <w:vAlign w:val="bottom"/>
            <w:hideMark/>
          </w:tcPr>
          <w:p w14:paraId="2D4D48E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08F280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A447C8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106B615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1732D44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47456A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0303170166 TRATAMENTO CLÍNICO DE TRANSTORNOS MENTAIS E COMPORTAMENTAIS DEVIDO AO USO DE ÁLCOOL</w:t>
            </w:r>
          </w:p>
        </w:tc>
        <w:tc>
          <w:tcPr>
            <w:tcW w:w="299" w:type="pct"/>
            <w:tcBorders>
              <w:top w:val="nil"/>
              <w:left w:val="nil"/>
              <w:bottom w:val="single" w:sz="4" w:space="0" w:color="auto"/>
              <w:right w:val="single" w:sz="4" w:space="0" w:color="auto"/>
            </w:tcBorders>
            <w:shd w:val="clear" w:color="auto" w:fill="auto"/>
            <w:noWrap/>
            <w:vAlign w:val="bottom"/>
            <w:hideMark/>
          </w:tcPr>
          <w:p w14:paraId="5E2E63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4A2596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34CA5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E712F5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42D42B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407A62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0304100013 TRATAMENTO DE INTERCORRÊNCIAS CLÍNICAS DE PACIENTE ONCOLÓGICO</w:t>
            </w:r>
          </w:p>
        </w:tc>
        <w:tc>
          <w:tcPr>
            <w:tcW w:w="299" w:type="pct"/>
            <w:tcBorders>
              <w:top w:val="nil"/>
              <w:left w:val="nil"/>
              <w:bottom w:val="single" w:sz="4" w:space="0" w:color="auto"/>
              <w:right w:val="single" w:sz="4" w:space="0" w:color="auto"/>
            </w:tcBorders>
            <w:shd w:val="clear" w:color="auto" w:fill="auto"/>
            <w:noWrap/>
            <w:vAlign w:val="bottom"/>
            <w:hideMark/>
          </w:tcPr>
          <w:p w14:paraId="047DFCA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051C4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BE16B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1E0B28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47C2F64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765AC1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0304100021 TRATAMENTO CLÍNICO DE PACIENTE ONCOLÓGICO</w:t>
            </w:r>
          </w:p>
        </w:tc>
        <w:tc>
          <w:tcPr>
            <w:tcW w:w="299" w:type="pct"/>
            <w:tcBorders>
              <w:top w:val="nil"/>
              <w:left w:val="nil"/>
              <w:bottom w:val="single" w:sz="4" w:space="0" w:color="auto"/>
              <w:right w:val="single" w:sz="4" w:space="0" w:color="auto"/>
            </w:tcBorders>
            <w:shd w:val="clear" w:color="auto" w:fill="auto"/>
            <w:noWrap/>
            <w:vAlign w:val="bottom"/>
            <w:hideMark/>
          </w:tcPr>
          <w:p w14:paraId="7286E17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3B85660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07A810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413" w:type="pct"/>
            <w:tcBorders>
              <w:top w:val="nil"/>
              <w:left w:val="nil"/>
              <w:bottom w:val="single" w:sz="4" w:space="0" w:color="auto"/>
              <w:right w:val="single" w:sz="4" w:space="0" w:color="auto"/>
            </w:tcBorders>
            <w:shd w:val="clear" w:color="auto" w:fill="auto"/>
            <w:noWrap/>
            <w:vAlign w:val="bottom"/>
            <w:hideMark/>
          </w:tcPr>
          <w:p w14:paraId="559B74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r>
      <w:tr w:rsidR="00961D17" w:rsidRPr="00577C86" w14:paraId="72D5413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D6E9E9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0305020013 TRATAMENTO DA PIELONEFRITE</w:t>
            </w:r>
          </w:p>
        </w:tc>
        <w:tc>
          <w:tcPr>
            <w:tcW w:w="299" w:type="pct"/>
            <w:tcBorders>
              <w:top w:val="nil"/>
              <w:left w:val="nil"/>
              <w:bottom w:val="single" w:sz="4" w:space="0" w:color="auto"/>
              <w:right w:val="single" w:sz="4" w:space="0" w:color="auto"/>
            </w:tcBorders>
            <w:shd w:val="clear" w:color="auto" w:fill="auto"/>
            <w:noWrap/>
            <w:vAlign w:val="bottom"/>
            <w:hideMark/>
          </w:tcPr>
          <w:p w14:paraId="37C5F0E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299" w:type="pct"/>
            <w:tcBorders>
              <w:top w:val="nil"/>
              <w:left w:val="nil"/>
              <w:bottom w:val="single" w:sz="4" w:space="0" w:color="auto"/>
              <w:right w:val="single" w:sz="4" w:space="0" w:color="auto"/>
            </w:tcBorders>
            <w:shd w:val="clear" w:color="auto" w:fill="auto"/>
            <w:noWrap/>
            <w:vAlign w:val="bottom"/>
            <w:hideMark/>
          </w:tcPr>
          <w:p w14:paraId="3FB87C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299" w:type="pct"/>
            <w:tcBorders>
              <w:top w:val="nil"/>
              <w:left w:val="nil"/>
              <w:bottom w:val="single" w:sz="4" w:space="0" w:color="auto"/>
              <w:right w:val="single" w:sz="4" w:space="0" w:color="auto"/>
            </w:tcBorders>
            <w:shd w:val="clear" w:color="auto" w:fill="auto"/>
            <w:noWrap/>
            <w:vAlign w:val="bottom"/>
            <w:hideMark/>
          </w:tcPr>
          <w:p w14:paraId="2380C08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413" w:type="pct"/>
            <w:tcBorders>
              <w:top w:val="nil"/>
              <w:left w:val="nil"/>
              <w:bottom w:val="single" w:sz="4" w:space="0" w:color="auto"/>
              <w:right w:val="single" w:sz="4" w:space="0" w:color="auto"/>
            </w:tcBorders>
            <w:shd w:val="clear" w:color="auto" w:fill="auto"/>
            <w:noWrap/>
            <w:vAlign w:val="bottom"/>
            <w:hideMark/>
          </w:tcPr>
          <w:p w14:paraId="1D6626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w:t>
            </w:r>
          </w:p>
        </w:tc>
      </w:tr>
      <w:tr w:rsidR="00961D17" w:rsidRPr="00577C86" w14:paraId="3AE3D52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A345D2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0305020021 TRATAMENTO DE CALCULOSE RENAL</w:t>
            </w:r>
          </w:p>
        </w:tc>
        <w:tc>
          <w:tcPr>
            <w:tcW w:w="299" w:type="pct"/>
            <w:tcBorders>
              <w:top w:val="nil"/>
              <w:left w:val="nil"/>
              <w:bottom w:val="single" w:sz="4" w:space="0" w:color="auto"/>
              <w:right w:val="single" w:sz="4" w:space="0" w:color="auto"/>
            </w:tcBorders>
            <w:shd w:val="clear" w:color="auto" w:fill="auto"/>
            <w:noWrap/>
            <w:vAlign w:val="bottom"/>
            <w:hideMark/>
          </w:tcPr>
          <w:p w14:paraId="45E7AB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3ABBFE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c>
          <w:tcPr>
            <w:tcW w:w="299" w:type="pct"/>
            <w:tcBorders>
              <w:top w:val="nil"/>
              <w:left w:val="nil"/>
              <w:bottom w:val="single" w:sz="4" w:space="0" w:color="auto"/>
              <w:right w:val="single" w:sz="4" w:space="0" w:color="auto"/>
            </w:tcBorders>
            <w:shd w:val="clear" w:color="auto" w:fill="auto"/>
            <w:noWrap/>
            <w:vAlign w:val="bottom"/>
            <w:hideMark/>
          </w:tcPr>
          <w:p w14:paraId="4EED7EF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413" w:type="pct"/>
            <w:tcBorders>
              <w:top w:val="nil"/>
              <w:left w:val="nil"/>
              <w:bottom w:val="single" w:sz="4" w:space="0" w:color="auto"/>
              <w:right w:val="single" w:sz="4" w:space="0" w:color="auto"/>
            </w:tcBorders>
            <w:shd w:val="clear" w:color="auto" w:fill="auto"/>
            <w:noWrap/>
            <w:vAlign w:val="bottom"/>
            <w:hideMark/>
          </w:tcPr>
          <w:p w14:paraId="082CD4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w:t>
            </w:r>
          </w:p>
        </w:tc>
      </w:tr>
      <w:tr w:rsidR="00961D17" w:rsidRPr="00577C86" w14:paraId="2765D3FC"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174490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0305020048 TRATAMENTO DE INSUFICIENCIA RENAL AGUDA</w:t>
            </w:r>
          </w:p>
        </w:tc>
        <w:tc>
          <w:tcPr>
            <w:tcW w:w="299" w:type="pct"/>
            <w:tcBorders>
              <w:top w:val="nil"/>
              <w:left w:val="nil"/>
              <w:bottom w:val="single" w:sz="4" w:space="0" w:color="auto"/>
              <w:right w:val="single" w:sz="4" w:space="0" w:color="auto"/>
            </w:tcBorders>
            <w:shd w:val="clear" w:color="auto" w:fill="auto"/>
            <w:noWrap/>
            <w:vAlign w:val="bottom"/>
            <w:hideMark/>
          </w:tcPr>
          <w:p w14:paraId="7521620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1CBBCA3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6B4988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7EF5666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0B6461F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882334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0305020056 TRATAMENTO DE INSUFICIENCIA RENAL CRONICA</w:t>
            </w:r>
          </w:p>
        </w:tc>
        <w:tc>
          <w:tcPr>
            <w:tcW w:w="299" w:type="pct"/>
            <w:tcBorders>
              <w:top w:val="nil"/>
              <w:left w:val="nil"/>
              <w:bottom w:val="single" w:sz="4" w:space="0" w:color="auto"/>
              <w:right w:val="single" w:sz="4" w:space="0" w:color="auto"/>
            </w:tcBorders>
            <w:shd w:val="clear" w:color="auto" w:fill="auto"/>
            <w:noWrap/>
            <w:vAlign w:val="bottom"/>
            <w:hideMark/>
          </w:tcPr>
          <w:p w14:paraId="05F6F9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EC006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7C77B4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1AD228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78E2DC3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51002B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0308010019 TRATAMENTO DE TRAUMATISMOS DE LOCALIZACAO ESPECIFICADA / NAO ESPECIFICADA</w:t>
            </w:r>
          </w:p>
        </w:tc>
        <w:tc>
          <w:tcPr>
            <w:tcW w:w="299" w:type="pct"/>
            <w:tcBorders>
              <w:top w:val="nil"/>
              <w:left w:val="nil"/>
              <w:bottom w:val="single" w:sz="4" w:space="0" w:color="auto"/>
              <w:right w:val="single" w:sz="4" w:space="0" w:color="auto"/>
            </w:tcBorders>
            <w:shd w:val="clear" w:color="auto" w:fill="auto"/>
            <w:noWrap/>
            <w:vAlign w:val="bottom"/>
            <w:hideMark/>
          </w:tcPr>
          <w:p w14:paraId="724454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259A4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299" w:type="pct"/>
            <w:tcBorders>
              <w:top w:val="nil"/>
              <w:left w:val="nil"/>
              <w:bottom w:val="single" w:sz="4" w:space="0" w:color="auto"/>
              <w:right w:val="single" w:sz="4" w:space="0" w:color="auto"/>
            </w:tcBorders>
            <w:shd w:val="clear" w:color="auto" w:fill="auto"/>
            <w:noWrap/>
            <w:vAlign w:val="bottom"/>
            <w:hideMark/>
          </w:tcPr>
          <w:p w14:paraId="041364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39</w:t>
            </w:r>
          </w:p>
        </w:tc>
        <w:tc>
          <w:tcPr>
            <w:tcW w:w="413" w:type="pct"/>
            <w:tcBorders>
              <w:top w:val="nil"/>
              <w:left w:val="nil"/>
              <w:bottom w:val="single" w:sz="4" w:space="0" w:color="auto"/>
              <w:right w:val="single" w:sz="4" w:space="0" w:color="auto"/>
            </w:tcBorders>
            <w:shd w:val="clear" w:color="auto" w:fill="auto"/>
            <w:noWrap/>
            <w:vAlign w:val="bottom"/>
            <w:hideMark/>
          </w:tcPr>
          <w:p w14:paraId="770AEAE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56</w:t>
            </w:r>
          </w:p>
        </w:tc>
      </w:tr>
      <w:tr w:rsidR="00961D17" w:rsidRPr="00577C86" w14:paraId="6634D14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226EF4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0308010035 TRATAMENTO DE TRAUMATISMOS C/ LESAO DE ORGAO INTRA-TORACICO E INTRA-ABDOMINAL</w:t>
            </w:r>
          </w:p>
        </w:tc>
        <w:tc>
          <w:tcPr>
            <w:tcW w:w="299" w:type="pct"/>
            <w:tcBorders>
              <w:top w:val="nil"/>
              <w:left w:val="nil"/>
              <w:bottom w:val="single" w:sz="4" w:space="0" w:color="auto"/>
              <w:right w:val="single" w:sz="4" w:space="0" w:color="auto"/>
            </w:tcBorders>
            <w:shd w:val="clear" w:color="auto" w:fill="auto"/>
            <w:noWrap/>
            <w:vAlign w:val="bottom"/>
            <w:hideMark/>
          </w:tcPr>
          <w:p w14:paraId="1AB6C47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09C20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309AF10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431DB85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154B53B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34E0A3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0308020022 TRATAMENTO DE EFEITOS DO CONTATO C/ ANIMAIS E PLANTAS VENENOSOS</w:t>
            </w:r>
          </w:p>
        </w:tc>
        <w:tc>
          <w:tcPr>
            <w:tcW w:w="299" w:type="pct"/>
            <w:tcBorders>
              <w:top w:val="nil"/>
              <w:left w:val="nil"/>
              <w:bottom w:val="single" w:sz="4" w:space="0" w:color="auto"/>
              <w:right w:val="single" w:sz="4" w:space="0" w:color="auto"/>
            </w:tcBorders>
            <w:shd w:val="clear" w:color="auto" w:fill="auto"/>
            <w:noWrap/>
            <w:vAlign w:val="bottom"/>
            <w:hideMark/>
          </w:tcPr>
          <w:p w14:paraId="33EB470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6411EB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9" w:type="pct"/>
            <w:tcBorders>
              <w:top w:val="nil"/>
              <w:left w:val="nil"/>
              <w:bottom w:val="single" w:sz="4" w:space="0" w:color="auto"/>
              <w:right w:val="single" w:sz="4" w:space="0" w:color="auto"/>
            </w:tcBorders>
            <w:shd w:val="clear" w:color="auto" w:fill="auto"/>
            <w:noWrap/>
            <w:vAlign w:val="bottom"/>
            <w:hideMark/>
          </w:tcPr>
          <w:p w14:paraId="1E7830A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03EF7AE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r>
      <w:tr w:rsidR="00961D17" w:rsidRPr="00577C86" w14:paraId="0E12388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5D6DB1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0308020030 TRATAMENTO DE INTOXICACAO OU ENVENENAMENTO POR EXPOSICAO A MEDICAMENTO E SUBSTANCIAS DE USO NAO MEDI</w:t>
            </w:r>
          </w:p>
        </w:tc>
        <w:tc>
          <w:tcPr>
            <w:tcW w:w="299" w:type="pct"/>
            <w:tcBorders>
              <w:top w:val="nil"/>
              <w:left w:val="nil"/>
              <w:bottom w:val="single" w:sz="4" w:space="0" w:color="auto"/>
              <w:right w:val="single" w:sz="4" w:space="0" w:color="auto"/>
            </w:tcBorders>
            <w:shd w:val="clear" w:color="auto" w:fill="auto"/>
            <w:noWrap/>
            <w:vAlign w:val="bottom"/>
            <w:hideMark/>
          </w:tcPr>
          <w:p w14:paraId="1E9EB0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299" w:type="pct"/>
            <w:tcBorders>
              <w:top w:val="nil"/>
              <w:left w:val="nil"/>
              <w:bottom w:val="single" w:sz="4" w:space="0" w:color="auto"/>
              <w:right w:val="single" w:sz="4" w:space="0" w:color="auto"/>
            </w:tcBorders>
            <w:shd w:val="clear" w:color="auto" w:fill="auto"/>
            <w:noWrap/>
            <w:vAlign w:val="bottom"/>
            <w:hideMark/>
          </w:tcPr>
          <w:p w14:paraId="48F581A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0D7CE26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B065C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73758AF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C1027C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0308040015 TRATAMENTO DE COMPLICACOES DE PROCEDIMENTOS CIRURGICOS OU CLINICOS</w:t>
            </w:r>
          </w:p>
        </w:tc>
        <w:tc>
          <w:tcPr>
            <w:tcW w:w="299" w:type="pct"/>
            <w:tcBorders>
              <w:top w:val="nil"/>
              <w:left w:val="nil"/>
              <w:bottom w:val="single" w:sz="4" w:space="0" w:color="auto"/>
              <w:right w:val="single" w:sz="4" w:space="0" w:color="auto"/>
            </w:tcBorders>
            <w:shd w:val="clear" w:color="auto" w:fill="auto"/>
            <w:noWrap/>
            <w:vAlign w:val="bottom"/>
            <w:hideMark/>
          </w:tcPr>
          <w:p w14:paraId="42D1E93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9ED7FA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74645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413" w:type="pct"/>
            <w:tcBorders>
              <w:top w:val="nil"/>
              <w:left w:val="nil"/>
              <w:bottom w:val="single" w:sz="4" w:space="0" w:color="auto"/>
              <w:right w:val="single" w:sz="4" w:space="0" w:color="auto"/>
            </w:tcBorders>
            <w:shd w:val="clear" w:color="auto" w:fill="auto"/>
            <w:noWrap/>
            <w:vAlign w:val="bottom"/>
            <w:hideMark/>
          </w:tcPr>
          <w:p w14:paraId="5DED4B7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4214BB6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F612B6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0310010039 PARTO NORMAL</w:t>
            </w:r>
          </w:p>
        </w:tc>
        <w:tc>
          <w:tcPr>
            <w:tcW w:w="299" w:type="pct"/>
            <w:tcBorders>
              <w:top w:val="nil"/>
              <w:left w:val="nil"/>
              <w:bottom w:val="single" w:sz="4" w:space="0" w:color="auto"/>
              <w:right w:val="single" w:sz="4" w:space="0" w:color="auto"/>
            </w:tcBorders>
            <w:shd w:val="clear" w:color="auto" w:fill="auto"/>
            <w:noWrap/>
            <w:vAlign w:val="bottom"/>
            <w:hideMark/>
          </w:tcPr>
          <w:p w14:paraId="4DCAEA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121</w:t>
            </w:r>
          </w:p>
        </w:tc>
        <w:tc>
          <w:tcPr>
            <w:tcW w:w="299" w:type="pct"/>
            <w:tcBorders>
              <w:top w:val="nil"/>
              <w:left w:val="nil"/>
              <w:bottom w:val="single" w:sz="4" w:space="0" w:color="auto"/>
              <w:right w:val="single" w:sz="4" w:space="0" w:color="auto"/>
            </w:tcBorders>
            <w:shd w:val="clear" w:color="auto" w:fill="auto"/>
            <w:noWrap/>
            <w:vAlign w:val="bottom"/>
            <w:hideMark/>
          </w:tcPr>
          <w:p w14:paraId="7C81FA9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117</w:t>
            </w:r>
          </w:p>
        </w:tc>
        <w:tc>
          <w:tcPr>
            <w:tcW w:w="299" w:type="pct"/>
            <w:tcBorders>
              <w:top w:val="nil"/>
              <w:left w:val="nil"/>
              <w:bottom w:val="single" w:sz="4" w:space="0" w:color="auto"/>
              <w:right w:val="single" w:sz="4" w:space="0" w:color="auto"/>
            </w:tcBorders>
            <w:shd w:val="clear" w:color="auto" w:fill="auto"/>
            <w:noWrap/>
            <w:vAlign w:val="bottom"/>
            <w:hideMark/>
          </w:tcPr>
          <w:p w14:paraId="21786F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84</w:t>
            </w:r>
          </w:p>
        </w:tc>
        <w:tc>
          <w:tcPr>
            <w:tcW w:w="413" w:type="pct"/>
            <w:tcBorders>
              <w:top w:val="nil"/>
              <w:left w:val="nil"/>
              <w:bottom w:val="single" w:sz="4" w:space="0" w:color="auto"/>
              <w:right w:val="single" w:sz="4" w:space="0" w:color="auto"/>
            </w:tcBorders>
            <w:shd w:val="clear" w:color="auto" w:fill="auto"/>
            <w:noWrap/>
            <w:vAlign w:val="bottom"/>
            <w:hideMark/>
          </w:tcPr>
          <w:p w14:paraId="246B43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322</w:t>
            </w:r>
          </w:p>
        </w:tc>
      </w:tr>
      <w:tr w:rsidR="00961D17" w:rsidRPr="00577C86" w14:paraId="5B4EB27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065630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0401020045 EXCISAO E ENXERTO DE PELE (HEMANGIOMA, NEVUS OU TUMOR )</w:t>
            </w:r>
          </w:p>
        </w:tc>
        <w:tc>
          <w:tcPr>
            <w:tcW w:w="299" w:type="pct"/>
            <w:tcBorders>
              <w:top w:val="nil"/>
              <w:left w:val="nil"/>
              <w:bottom w:val="single" w:sz="4" w:space="0" w:color="auto"/>
              <w:right w:val="single" w:sz="4" w:space="0" w:color="auto"/>
            </w:tcBorders>
            <w:shd w:val="clear" w:color="auto" w:fill="auto"/>
            <w:noWrap/>
            <w:vAlign w:val="bottom"/>
            <w:hideMark/>
          </w:tcPr>
          <w:p w14:paraId="3C943D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E103D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702243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6D907E6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r>
      <w:tr w:rsidR="00961D17" w:rsidRPr="00577C86" w14:paraId="7713390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520CF0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0401020053 EXCISAO E SUTURA DE LESAO NA PELE C/ PLASTICA EM Z OU ROTACAO DE RETALHO</w:t>
            </w:r>
          </w:p>
        </w:tc>
        <w:tc>
          <w:tcPr>
            <w:tcW w:w="299" w:type="pct"/>
            <w:tcBorders>
              <w:top w:val="nil"/>
              <w:left w:val="nil"/>
              <w:bottom w:val="single" w:sz="4" w:space="0" w:color="auto"/>
              <w:right w:val="single" w:sz="4" w:space="0" w:color="auto"/>
            </w:tcBorders>
            <w:shd w:val="clear" w:color="auto" w:fill="auto"/>
            <w:noWrap/>
            <w:vAlign w:val="bottom"/>
            <w:hideMark/>
          </w:tcPr>
          <w:p w14:paraId="06B407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38DDB6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3426F37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5569EB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403D25E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77EBE7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0401020070 EXERESE DE CISTO DERMOIDE</w:t>
            </w:r>
          </w:p>
        </w:tc>
        <w:tc>
          <w:tcPr>
            <w:tcW w:w="299" w:type="pct"/>
            <w:tcBorders>
              <w:top w:val="nil"/>
              <w:left w:val="nil"/>
              <w:bottom w:val="single" w:sz="4" w:space="0" w:color="auto"/>
              <w:right w:val="single" w:sz="4" w:space="0" w:color="auto"/>
            </w:tcBorders>
            <w:shd w:val="clear" w:color="auto" w:fill="auto"/>
            <w:noWrap/>
            <w:vAlign w:val="bottom"/>
            <w:hideMark/>
          </w:tcPr>
          <w:p w14:paraId="145ECD9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40261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3A50A8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413" w:type="pct"/>
            <w:tcBorders>
              <w:top w:val="nil"/>
              <w:left w:val="nil"/>
              <w:bottom w:val="single" w:sz="4" w:space="0" w:color="auto"/>
              <w:right w:val="single" w:sz="4" w:space="0" w:color="auto"/>
            </w:tcBorders>
            <w:shd w:val="clear" w:color="auto" w:fill="auto"/>
            <w:noWrap/>
            <w:vAlign w:val="bottom"/>
            <w:hideMark/>
          </w:tcPr>
          <w:p w14:paraId="4362CC1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r>
      <w:tr w:rsidR="00961D17" w:rsidRPr="00577C86" w14:paraId="59985C3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4E4506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0401020088 EXERESE DE CISTO SACRO-COCCIGEO</w:t>
            </w:r>
          </w:p>
        </w:tc>
        <w:tc>
          <w:tcPr>
            <w:tcW w:w="299" w:type="pct"/>
            <w:tcBorders>
              <w:top w:val="nil"/>
              <w:left w:val="nil"/>
              <w:bottom w:val="single" w:sz="4" w:space="0" w:color="auto"/>
              <w:right w:val="single" w:sz="4" w:space="0" w:color="auto"/>
            </w:tcBorders>
            <w:shd w:val="clear" w:color="auto" w:fill="auto"/>
            <w:noWrap/>
            <w:vAlign w:val="bottom"/>
            <w:hideMark/>
          </w:tcPr>
          <w:p w14:paraId="45EC994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20C195F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DA39F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936E26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3405CB2C"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51678C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0401020100 EXTIRPACAO E SUPRESSAO DE LESAO DE PELE E DE TECIDO CELULAR SUBCUTANEO</w:t>
            </w:r>
          </w:p>
        </w:tc>
        <w:tc>
          <w:tcPr>
            <w:tcW w:w="299" w:type="pct"/>
            <w:tcBorders>
              <w:top w:val="nil"/>
              <w:left w:val="nil"/>
              <w:bottom w:val="single" w:sz="4" w:space="0" w:color="auto"/>
              <w:right w:val="single" w:sz="4" w:space="0" w:color="auto"/>
            </w:tcBorders>
            <w:shd w:val="clear" w:color="auto" w:fill="auto"/>
            <w:noWrap/>
            <w:vAlign w:val="bottom"/>
            <w:hideMark/>
          </w:tcPr>
          <w:p w14:paraId="0A2553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51348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5FDDD0E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24</w:t>
            </w:r>
          </w:p>
        </w:tc>
        <w:tc>
          <w:tcPr>
            <w:tcW w:w="413" w:type="pct"/>
            <w:tcBorders>
              <w:top w:val="nil"/>
              <w:left w:val="nil"/>
              <w:bottom w:val="single" w:sz="4" w:space="0" w:color="auto"/>
              <w:right w:val="single" w:sz="4" w:space="0" w:color="auto"/>
            </w:tcBorders>
            <w:shd w:val="clear" w:color="auto" w:fill="auto"/>
            <w:noWrap/>
            <w:vAlign w:val="bottom"/>
            <w:hideMark/>
          </w:tcPr>
          <w:p w14:paraId="5BA3BFE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31</w:t>
            </w:r>
          </w:p>
        </w:tc>
      </w:tr>
      <w:tr w:rsidR="00961D17" w:rsidRPr="00577C86" w14:paraId="4010E53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D50310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0401020142 TRATAMENTO CIRURGICO DE HIPERCERATOSE PLANTAR (C/ CORRECAO PLASTICA)</w:t>
            </w:r>
          </w:p>
        </w:tc>
        <w:tc>
          <w:tcPr>
            <w:tcW w:w="299" w:type="pct"/>
            <w:tcBorders>
              <w:top w:val="nil"/>
              <w:left w:val="nil"/>
              <w:bottom w:val="single" w:sz="4" w:space="0" w:color="auto"/>
              <w:right w:val="single" w:sz="4" w:space="0" w:color="auto"/>
            </w:tcBorders>
            <w:shd w:val="clear" w:color="auto" w:fill="auto"/>
            <w:noWrap/>
            <w:vAlign w:val="bottom"/>
            <w:hideMark/>
          </w:tcPr>
          <w:p w14:paraId="68767F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516E7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7AB0F8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723396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682D20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3363D2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0406020574 TRATAMENTO CIRÚRGICO DE VARIZES (UNILATERAL)</w:t>
            </w:r>
          </w:p>
        </w:tc>
        <w:tc>
          <w:tcPr>
            <w:tcW w:w="299" w:type="pct"/>
            <w:tcBorders>
              <w:top w:val="nil"/>
              <w:left w:val="nil"/>
              <w:bottom w:val="single" w:sz="4" w:space="0" w:color="auto"/>
              <w:right w:val="single" w:sz="4" w:space="0" w:color="auto"/>
            </w:tcBorders>
            <w:shd w:val="clear" w:color="auto" w:fill="auto"/>
            <w:noWrap/>
            <w:vAlign w:val="bottom"/>
            <w:hideMark/>
          </w:tcPr>
          <w:p w14:paraId="32D4062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AFC3C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9B5D81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202F02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02D423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3BFACA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0407020039 APENDICECTOMIA</w:t>
            </w:r>
          </w:p>
        </w:tc>
        <w:tc>
          <w:tcPr>
            <w:tcW w:w="299" w:type="pct"/>
            <w:tcBorders>
              <w:top w:val="nil"/>
              <w:left w:val="nil"/>
              <w:bottom w:val="single" w:sz="4" w:space="0" w:color="auto"/>
              <w:right w:val="single" w:sz="4" w:space="0" w:color="auto"/>
            </w:tcBorders>
            <w:shd w:val="clear" w:color="auto" w:fill="auto"/>
            <w:noWrap/>
            <w:vAlign w:val="bottom"/>
            <w:hideMark/>
          </w:tcPr>
          <w:p w14:paraId="0B4F94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0705B8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0171F9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413" w:type="pct"/>
            <w:tcBorders>
              <w:top w:val="nil"/>
              <w:left w:val="nil"/>
              <w:bottom w:val="single" w:sz="4" w:space="0" w:color="auto"/>
              <w:right w:val="single" w:sz="4" w:space="0" w:color="auto"/>
            </w:tcBorders>
            <w:shd w:val="clear" w:color="auto" w:fill="auto"/>
            <w:noWrap/>
            <w:vAlign w:val="bottom"/>
            <w:hideMark/>
          </w:tcPr>
          <w:p w14:paraId="0C6C420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r>
      <w:tr w:rsidR="00961D17" w:rsidRPr="00577C86" w14:paraId="091601CC"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351DDC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0407020101 COLOSTOMIA</w:t>
            </w:r>
          </w:p>
        </w:tc>
        <w:tc>
          <w:tcPr>
            <w:tcW w:w="299" w:type="pct"/>
            <w:tcBorders>
              <w:top w:val="nil"/>
              <w:left w:val="nil"/>
              <w:bottom w:val="single" w:sz="4" w:space="0" w:color="auto"/>
              <w:right w:val="single" w:sz="4" w:space="0" w:color="auto"/>
            </w:tcBorders>
            <w:shd w:val="clear" w:color="auto" w:fill="auto"/>
            <w:noWrap/>
            <w:vAlign w:val="bottom"/>
            <w:hideMark/>
          </w:tcPr>
          <w:p w14:paraId="06B620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4144F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A409F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C44DE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F8C3BA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C4FAEC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0407020136 DRENAGEM DE ABSCESSO ANU-RETAL</w:t>
            </w:r>
          </w:p>
        </w:tc>
        <w:tc>
          <w:tcPr>
            <w:tcW w:w="299" w:type="pct"/>
            <w:tcBorders>
              <w:top w:val="nil"/>
              <w:left w:val="nil"/>
              <w:bottom w:val="single" w:sz="4" w:space="0" w:color="auto"/>
              <w:right w:val="single" w:sz="4" w:space="0" w:color="auto"/>
            </w:tcBorders>
            <w:shd w:val="clear" w:color="auto" w:fill="auto"/>
            <w:noWrap/>
            <w:vAlign w:val="bottom"/>
            <w:hideMark/>
          </w:tcPr>
          <w:p w14:paraId="07F1B11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5E235E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DF9A99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DEB864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7449BB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1D8221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0407020152 DRENAGEM DE HEMATOMA / ABSCESSO RETRO-RETAL</w:t>
            </w:r>
          </w:p>
        </w:tc>
        <w:tc>
          <w:tcPr>
            <w:tcW w:w="299" w:type="pct"/>
            <w:tcBorders>
              <w:top w:val="nil"/>
              <w:left w:val="nil"/>
              <w:bottom w:val="single" w:sz="4" w:space="0" w:color="auto"/>
              <w:right w:val="single" w:sz="4" w:space="0" w:color="auto"/>
            </w:tcBorders>
            <w:shd w:val="clear" w:color="auto" w:fill="auto"/>
            <w:noWrap/>
            <w:vAlign w:val="bottom"/>
            <w:hideMark/>
          </w:tcPr>
          <w:p w14:paraId="2B9FE8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309AE5C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416EF9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5963085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r>
      <w:tr w:rsidR="00961D17" w:rsidRPr="00577C86" w14:paraId="564F33C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E17BE9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0407020217 ESFINCTEROTOMIA INTERNA E TRATAMENTO DE FISSURA ANAL</w:t>
            </w:r>
          </w:p>
        </w:tc>
        <w:tc>
          <w:tcPr>
            <w:tcW w:w="299" w:type="pct"/>
            <w:tcBorders>
              <w:top w:val="nil"/>
              <w:left w:val="nil"/>
              <w:bottom w:val="single" w:sz="4" w:space="0" w:color="auto"/>
              <w:right w:val="single" w:sz="4" w:space="0" w:color="auto"/>
            </w:tcBorders>
            <w:shd w:val="clear" w:color="auto" w:fill="auto"/>
            <w:noWrap/>
            <w:vAlign w:val="bottom"/>
            <w:hideMark/>
          </w:tcPr>
          <w:p w14:paraId="5FF65B6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091E388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76B0A9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1081957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78F137C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781E1F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0407020276 FISTULECTOMIA / FISTULOTOMIA ANAL</w:t>
            </w:r>
          </w:p>
        </w:tc>
        <w:tc>
          <w:tcPr>
            <w:tcW w:w="299" w:type="pct"/>
            <w:tcBorders>
              <w:top w:val="nil"/>
              <w:left w:val="nil"/>
              <w:bottom w:val="single" w:sz="4" w:space="0" w:color="auto"/>
              <w:right w:val="single" w:sz="4" w:space="0" w:color="auto"/>
            </w:tcBorders>
            <w:shd w:val="clear" w:color="auto" w:fill="auto"/>
            <w:noWrap/>
            <w:vAlign w:val="bottom"/>
            <w:hideMark/>
          </w:tcPr>
          <w:p w14:paraId="0CC75D1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9" w:type="pct"/>
            <w:tcBorders>
              <w:top w:val="nil"/>
              <w:left w:val="nil"/>
              <w:bottom w:val="single" w:sz="4" w:space="0" w:color="auto"/>
              <w:right w:val="single" w:sz="4" w:space="0" w:color="auto"/>
            </w:tcBorders>
            <w:shd w:val="clear" w:color="auto" w:fill="auto"/>
            <w:noWrap/>
            <w:vAlign w:val="bottom"/>
            <w:hideMark/>
          </w:tcPr>
          <w:p w14:paraId="574AD4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CD97F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F039ED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r>
      <w:tr w:rsidR="00961D17" w:rsidRPr="00577C86" w14:paraId="173DD4E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8F6BF5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0407020284 HEMORROIDECTOMIA</w:t>
            </w:r>
          </w:p>
        </w:tc>
        <w:tc>
          <w:tcPr>
            <w:tcW w:w="299" w:type="pct"/>
            <w:tcBorders>
              <w:top w:val="nil"/>
              <w:left w:val="nil"/>
              <w:bottom w:val="single" w:sz="4" w:space="0" w:color="auto"/>
              <w:right w:val="single" w:sz="4" w:space="0" w:color="auto"/>
            </w:tcBorders>
            <w:shd w:val="clear" w:color="auto" w:fill="auto"/>
            <w:noWrap/>
            <w:vAlign w:val="bottom"/>
            <w:hideMark/>
          </w:tcPr>
          <w:p w14:paraId="0D18316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9" w:type="pct"/>
            <w:tcBorders>
              <w:top w:val="nil"/>
              <w:left w:val="nil"/>
              <w:bottom w:val="single" w:sz="4" w:space="0" w:color="auto"/>
              <w:right w:val="single" w:sz="4" w:space="0" w:color="auto"/>
            </w:tcBorders>
            <w:shd w:val="clear" w:color="auto" w:fill="auto"/>
            <w:noWrap/>
            <w:vAlign w:val="bottom"/>
            <w:hideMark/>
          </w:tcPr>
          <w:p w14:paraId="742CBF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c>
          <w:tcPr>
            <w:tcW w:w="299" w:type="pct"/>
            <w:tcBorders>
              <w:top w:val="nil"/>
              <w:left w:val="nil"/>
              <w:bottom w:val="single" w:sz="4" w:space="0" w:color="auto"/>
              <w:right w:val="single" w:sz="4" w:space="0" w:color="auto"/>
            </w:tcBorders>
            <w:shd w:val="clear" w:color="auto" w:fill="auto"/>
            <w:noWrap/>
            <w:vAlign w:val="bottom"/>
            <w:hideMark/>
          </w:tcPr>
          <w:p w14:paraId="73BC2F8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413" w:type="pct"/>
            <w:tcBorders>
              <w:top w:val="nil"/>
              <w:left w:val="nil"/>
              <w:bottom w:val="single" w:sz="4" w:space="0" w:color="auto"/>
              <w:right w:val="single" w:sz="4" w:space="0" w:color="auto"/>
            </w:tcBorders>
            <w:shd w:val="clear" w:color="auto" w:fill="auto"/>
            <w:noWrap/>
            <w:vAlign w:val="bottom"/>
            <w:hideMark/>
          </w:tcPr>
          <w:p w14:paraId="157727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28</w:t>
            </w:r>
          </w:p>
        </w:tc>
      </w:tr>
      <w:tr w:rsidR="00961D17" w:rsidRPr="00577C86" w14:paraId="7C70F9B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A1CC8E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0407020381 REMOCAO CIRURGICA DE FECALOMA</w:t>
            </w:r>
          </w:p>
        </w:tc>
        <w:tc>
          <w:tcPr>
            <w:tcW w:w="299" w:type="pct"/>
            <w:tcBorders>
              <w:top w:val="nil"/>
              <w:left w:val="nil"/>
              <w:bottom w:val="single" w:sz="4" w:space="0" w:color="auto"/>
              <w:right w:val="single" w:sz="4" w:space="0" w:color="auto"/>
            </w:tcBorders>
            <w:shd w:val="clear" w:color="auto" w:fill="auto"/>
            <w:noWrap/>
            <w:vAlign w:val="bottom"/>
            <w:hideMark/>
          </w:tcPr>
          <w:p w14:paraId="7D5427D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08999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9C6628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2ABF000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61DCCFA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528ADE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0407040013 DRENAGEM DE ABSCESSO PELVICO</w:t>
            </w:r>
          </w:p>
        </w:tc>
        <w:tc>
          <w:tcPr>
            <w:tcW w:w="299" w:type="pct"/>
            <w:tcBorders>
              <w:top w:val="nil"/>
              <w:left w:val="nil"/>
              <w:bottom w:val="single" w:sz="4" w:space="0" w:color="auto"/>
              <w:right w:val="single" w:sz="4" w:space="0" w:color="auto"/>
            </w:tcBorders>
            <w:shd w:val="clear" w:color="auto" w:fill="auto"/>
            <w:noWrap/>
            <w:vAlign w:val="bottom"/>
            <w:hideMark/>
          </w:tcPr>
          <w:p w14:paraId="54A4819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60D1F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08ADFE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6ABCA39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EA4476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F17A31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0407040030 DRENAGEM DE HEMATOMA / ABSCESSO PRE-PERITONEAL</w:t>
            </w:r>
          </w:p>
        </w:tc>
        <w:tc>
          <w:tcPr>
            <w:tcW w:w="299" w:type="pct"/>
            <w:tcBorders>
              <w:top w:val="nil"/>
              <w:left w:val="nil"/>
              <w:bottom w:val="single" w:sz="4" w:space="0" w:color="auto"/>
              <w:right w:val="single" w:sz="4" w:space="0" w:color="auto"/>
            </w:tcBorders>
            <w:shd w:val="clear" w:color="auto" w:fill="auto"/>
            <w:noWrap/>
            <w:vAlign w:val="bottom"/>
            <w:hideMark/>
          </w:tcPr>
          <w:p w14:paraId="78D7BC1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7585E9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432317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74A0247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623588C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F53B6E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0407040064 HERNIOPLASTIA EPIGASTRICA</w:t>
            </w:r>
          </w:p>
        </w:tc>
        <w:tc>
          <w:tcPr>
            <w:tcW w:w="299" w:type="pct"/>
            <w:tcBorders>
              <w:top w:val="nil"/>
              <w:left w:val="nil"/>
              <w:bottom w:val="single" w:sz="4" w:space="0" w:color="auto"/>
              <w:right w:val="single" w:sz="4" w:space="0" w:color="auto"/>
            </w:tcBorders>
            <w:shd w:val="clear" w:color="auto" w:fill="auto"/>
            <w:noWrap/>
            <w:vAlign w:val="bottom"/>
            <w:hideMark/>
          </w:tcPr>
          <w:p w14:paraId="099C5AC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E53CAE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F9CD4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3E8728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016DFDB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ACC421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0407040080 HERNIOPLASTIA INCISIONAL</w:t>
            </w:r>
          </w:p>
        </w:tc>
        <w:tc>
          <w:tcPr>
            <w:tcW w:w="299" w:type="pct"/>
            <w:tcBorders>
              <w:top w:val="nil"/>
              <w:left w:val="nil"/>
              <w:bottom w:val="single" w:sz="4" w:space="0" w:color="auto"/>
              <w:right w:val="single" w:sz="4" w:space="0" w:color="auto"/>
            </w:tcBorders>
            <w:shd w:val="clear" w:color="auto" w:fill="auto"/>
            <w:noWrap/>
            <w:vAlign w:val="bottom"/>
            <w:hideMark/>
          </w:tcPr>
          <w:p w14:paraId="4910F8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B1B0A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75D07E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7054D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335956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3ABAE9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0407040099 HERNIOPLASTIA INGUINAL (BILATERAL)</w:t>
            </w:r>
          </w:p>
        </w:tc>
        <w:tc>
          <w:tcPr>
            <w:tcW w:w="299" w:type="pct"/>
            <w:tcBorders>
              <w:top w:val="nil"/>
              <w:left w:val="nil"/>
              <w:bottom w:val="single" w:sz="4" w:space="0" w:color="auto"/>
              <w:right w:val="single" w:sz="4" w:space="0" w:color="auto"/>
            </w:tcBorders>
            <w:shd w:val="clear" w:color="auto" w:fill="auto"/>
            <w:noWrap/>
            <w:vAlign w:val="bottom"/>
            <w:hideMark/>
          </w:tcPr>
          <w:p w14:paraId="1C56F2B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EAB0E1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3490CA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7477639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42A145D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9B0F3D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0407040102 HERNIOPLASTIA INGUINAL / CRURAL (UNILATERAL)</w:t>
            </w:r>
          </w:p>
        </w:tc>
        <w:tc>
          <w:tcPr>
            <w:tcW w:w="299" w:type="pct"/>
            <w:tcBorders>
              <w:top w:val="nil"/>
              <w:left w:val="nil"/>
              <w:bottom w:val="single" w:sz="4" w:space="0" w:color="auto"/>
              <w:right w:val="single" w:sz="4" w:space="0" w:color="auto"/>
            </w:tcBorders>
            <w:shd w:val="clear" w:color="auto" w:fill="auto"/>
            <w:noWrap/>
            <w:vAlign w:val="bottom"/>
            <w:hideMark/>
          </w:tcPr>
          <w:p w14:paraId="748883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343C297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9" w:type="pct"/>
            <w:tcBorders>
              <w:top w:val="nil"/>
              <w:left w:val="nil"/>
              <w:bottom w:val="single" w:sz="4" w:space="0" w:color="auto"/>
              <w:right w:val="single" w:sz="4" w:space="0" w:color="auto"/>
            </w:tcBorders>
            <w:shd w:val="clear" w:color="auto" w:fill="auto"/>
            <w:noWrap/>
            <w:vAlign w:val="bottom"/>
            <w:hideMark/>
          </w:tcPr>
          <w:p w14:paraId="030EDE9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c>
          <w:tcPr>
            <w:tcW w:w="413" w:type="pct"/>
            <w:tcBorders>
              <w:top w:val="nil"/>
              <w:left w:val="nil"/>
              <w:bottom w:val="single" w:sz="4" w:space="0" w:color="auto"/>
              <w:right w:val="single" w:sz="4" w:space="0" w:color="auto"/>
            </w:tcBorders>
            <w:shd w:val="clear" w:color="auto" w:fill="auto"/>
            <w:noWrap/>
            <w:vAlign w:val="bottom"/>
            <w:hideMark/>
          </w:tcPr>
          <w:p w14:paraId="6C7E417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w:t>
            </w:r>
          </w:p>
        </w:tc>
      </w:tr>
      <w:tr w:rsidR="00961D17" w:rsidRPr="00577C86" w14:paraId="6A0A9F9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0007BD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0407040129 HERNIOPLASTIA UMBILICAL</w:t>
            </w:r>
          </w:p>
        </w:tc>
        <w:tc>
          <w:tcPr>
            <w:tcW w:w="299" w:type="pct"/>
            <w:tcBorders>
              <w:top w:val="nil"/>
              <w:left w:val="nil"/>
              <w:bottom w:val="single" w:sz="4" w:space="0" w:color="auto"/>
              <w:right w:val="single" w:sz="4" w:space="0" w:color="auto"/>
            </w:tcBorders>
            <w:shd w:val="clear" w:color="auto" w:fill="auto"/>
            <w:noWrap/>
            <w:vAlign w:val="bottom"/>
            <w:hideMark/>
          </w:tcPr>
          <w:p w14:paraId="6D9C4F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20B53EB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433563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413" w:type="pct"/>
            <w:tcBorders>
              <w:top w:val="nil"/>
              <w:left w:val="nil"/>
              <w:bottom w:val="single" w:sz="4" w:space="0" w:color="auto"/>
              <w:right w:val="single" w:sz="4" w:space="0" w:color="auto"/>
            </w:tcBorders>
            <w:shd w:val="clear" w:color="auto" w:fill="auto"/>
            <w:noWrap/>
            <w:vAlign w:val="bottom"/>
            <w:hideMark/>
          </w:tcPr>
          <w:p w14:paraId="2080034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219EC29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49889A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0407040145 HERNIORRAFIA S/ RESSECCAO INTESTINAL (HERNIA ESTRANGULADA)</w:t>
            </w:r>
          </w:p>
        </w:tc>
        <w:tc>
          <w:tcPr>
            <w:tcW w:w="299" w:type="pct"/>
            <w:tcBorders>
              <w:top w:val="nil"/>
              <w:left w:val="nil"/>
              <w:bottom w:val="single" w:sz="4" w:space="0" w:color="auto"/>
              <w:right w:val="single" w:sz="4" w:space="0" w:color="auto"/>
            </w:tcBorders>
            <w:shd w:val="clear" w:color="auto" w:fill="auto"/>
            <w:noWrap/>
            <w:vAlign w:val="bottom"/>
            <w:hideMark/>
          </w:tcPr>
          <w:p w14:paraId="5AE53E1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78C70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1BFA8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0BCAF5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352C6A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29CFB7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0407040161 LAPAROTOMIA EXPLORADORA</w:t>
            </w:r>
          </w:p>
        </w:tc>
        <w:tc>
          <w:tcPr>
            <w:tcW w:w="299" w:type="pct"/>
            <w:tcBorders>
              <w:top w:val="nil"/>
              <w:left w:val="nil"/>
              <w:bottom w:val="single" w:sz="4" w:space="0" w:color="auto"/>
              <w:right w:val="single" w:sz="4" w:space="0" w:color="auto"/>
            </w:tcBorders>
            <w:shd w:val="clear" w:color="auto" w:fill="auto"/>
            <w:noWrap/>
            <w:vAlign w:val="bottom"/>
            <w:hideMark/>
          </w:tcPr>
          <w:p w14:paraId="3B67FC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F59B5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F88CA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4DC1151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77930F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99CEB5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0407040226 REPARACAO DE OUTRAS HERNIAS</w:t>
            </w:r>
          </w:p>
        </w:tc>
        <w:tc>
          <w:tcPr>
            <w:tcW w:w="299" w:type="pct"/>
            <w:tcBorders>
              <w:top w:val="nil"/>
              <w:left w:val="nil"/>
              <w:bottom w:val="single" w:sz="4" w:space="0" w:color="auto"/>
              <w:right w:val="single" w:sz="4" w:space="0" w:color="auto"/>
            </w:tcBorders>
            <w:shd w:val="clear" w:color="auto" w:fill="auto"/>
            <w:noWrap/>
            <w:vAlign w:val="bottom"/>
            <w:hideMark/>
          </w:tcPr>
          <w:p w14:paraId="33FC17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917FC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8391F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226CEAD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F28070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F59245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0408010134 REDUCAO INCRUENTA DE LUXAÇÃO OU FRATURA / LUXAÇÃO ESCÁPULO-UMERAL</w:t>
            </w:r>
          </w:p>
        </w:tc>
        <w:tc>
          <w:tcPr>
            <w:tcW w:w="299" w:type="pct"/>
            <w:tcBorders>
              <w:top w:val="nil"/>
              <w:left w:val="nil"/>
              <w:bottom w:val="single" w:sz="4" w:space="0" w:color="auto"/>
              <w:right w:val="single" w:sz="4" w:space="0" w:color="auto"/>
            </w:tcBorders>
            <w:shd w:val="clear" w:color="auto" w:fill="auto"/>
            <w:noWrap/>
            <w:vAlign w:val="bottom"/>
            <w:hideMark/>
          </w:tcPr>
          <w:p w14:paraId="69D2F9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DA9B92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330B4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E8C807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ACDFEE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DA2762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0408020342 TRATAMENTO CIRÚRGICO DE FRATURA / LESÃO FISARIA DAS FALANGES DA MÃO (COM FIXAÇÃO)</w:t>
            </w:r>
          </w:p>
        </w:tc>
        <w:tc>
          <w:tcPr>
            <w:tcW w:w="299" w:type="pct"/>
            <w:tcBorders>
              <w:top w:val="nil"/>
              <w:left w:val="nil"/>
              <w:bottom w:val="single" w:sz="4" w:space="0" w:color="auto"/>
              <w:right w:val="single" w:sz="4" w:space="0" w:color="auto"/>
            </w:tcBorders>
            <w:shd w:val="clear" w:color="auto" w:fill="auto"/>
            <w:noWrap/>
            <w:vAlign w:val="bottom"/>
            <w:hideMark/>
          </w:tcPr>
          <w:p w14:paraId="5C9C85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BCD65F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1CDCF3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1F93F9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6A8A39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BB8473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0408060042 AMPUTAÇÃO / DESARTICULAÇÃO DE DEDO</w:t>
            </w:r>
          </w:p>
        </w:tc>
        <w:tc>
          <w:tcPr>
            <w:tcW w:w="299" w:type="pct"/>
            <w:tcBorders>
              <w:top w:val="nil"/>
              <w:left w:val="nil"/>
              <w:bottom w:val="single" w:sz="4" w:space="0" w:color="auto"/>
              <w:right w:val="single" w:sz="4" w:space="0" w:color="auto"/>
            </w:tcBorders>
            <w:shd w:val="clear" w:color="auto" w:fill="auto"/>
            <w:noWrap/>
            <w:vAlign w:val="bottom"/>
            <w:hideMark/>
          </w:tcPr>
          <w:p w14:paraId="079119B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649565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5256DF9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413" w:type="pct"/>
            <w:tcBorders>
              <w:top w:val="nil"/>
              <w:left w:val="nil"/>
              <w:bottom w:val="single" w:sz="4" w:space="0" w:color="auto"/>
              <w:right w:val="single" w:sz="4" w:space="0" w:color="auto"/>
            </w:tcBorders>
            <w:shd w:val="clear" w:color="auto" w:fill="auto"/>
            <w:noWrap/>
            <w:vAlign w:val="bottom"/>
            <w:hideMark/>
          </w:tcPr>
          <w:p w14:paraId="69CD5E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r>
      <w:tr w:rsidR="00961D17" w:rsidRPr="00577C86" w14:paraId="0713828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E99BBD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0408060425 REVISÃO CIRÚRGICA DE COTO DE AMPUTAÇÃO DOS DEDOS</w:t>
            </w:r>
          </w:p>
        </w:tc>
        <w:tc>
          <w:tcPr>
            <w:tcW w:w="299" w:type="pct"/>
            <w:tcBorders>
              <w:top w:val="nil"/>
              <w:left w:val="nil"/>
              <w:bottom w:val="single" w:sz="4" w:space="0" w:color="auto"/>
              <w:right w:val="single" w:sz="4" w:space="0" w:color="auto"/>
            </w:tcBorders>
            <w:shd w:val="clear" w:color="auto" w:fill="auto"/>
            <w:noWrap/>
            <w:vAlign w:val="bottom"/>
            <w:hideMark/>
          </w:tcPr>
          <w:p w14:paraId="3AC7FFF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5B3B74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A8A944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1683DB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CBA9F2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284072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0408060450 TENOMIORRAFIA</w:t>
            </w:r>
          </w:p>
        </w:tc>
        <w:tc>
          <w:tcPr>
            <w:tcW w:w="299" w:type="pct"/>
            <w:tcBorders>
              <w:top w:val="nil"/>
              <w:left w:val="nil"/>
              <w:bottom w:val="single" w:sz="4" w:space="0" w:color="auto"/>
              <w:right w:val="single" w:sz="4" w:space="0" w:color="auto"/>
            </w:tcBorders>
            <w:shd w:val="clear" w:color="auto" w:fill="auto"/>
            <w:noWrap/>
            <w:vAlign w:val="bottom"/>
            <w:hideMark/>
          </w:tcPr>
          <w:p w14:paraId="6E1267C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323777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12AAB89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A795B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315077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E79181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0409040070 EXERESE DE CISTO DE EPIDIDIMO</w:t>
            </w:r>
          </w:p>
        </w:tc>
        <w:tc>
          <w:tcPr>
            <w:tcW w:w="299" w:type="pct"/>
            <w:tcBorders>
              <w:top w:val="nil"/>
              <w:left w:val="nil"/>
              <w:bottom w:val="single" w:sz="4" w:space="0" w:color="auto"/>
              <w:right w:val="single" w:sz="4" w:space="0" w:color="auto"/>
            </w:tcBorders>
            <w:shd w:val="clear" w:color="auto" w:fill="auto"/>
            <w:noWrap/>
            <w:vAlign w:val="bottom"/>
            <w:hideMark/>
          </w:tcPr>
          <w:p w14:paraId="069F65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C13617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7E8FFD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750D87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772E55F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8CBDD0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0409040088 EXERESE DE LESAO DO CORDAO ESPERMATICO</w:t>
            </w:r>
          </w:p>
        </w:tc>
        <w:tc>
          <w:tcPr>
            <w:tcW w:w="299" w:type="pct"/>
            <w:tcBorders>
              <w:top w:val="nil"/>
              <w:left w:val="nil"/>
              <w:bottom w:val="single" w:sz="4" w:space="0" w:color="auto"/>
              <w:right w:val="single" w:sz="4" w:space="0" w:color="auto"/>
            </w:tcBorders>
            <w:shd w:val="clear" w:color="auto" w:fill="auto"/>
            <w:noWrap/>
            <w:vAlign w:val="bottom"/>
            <w:hideMark/>
          </w:tcPr>
          <w:p w14:paraId="3FEA76D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0DDB2C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421521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D58151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2DFFDD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7A3F40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0409040169 ORQUIECTOMIA UNILATERAL</w:t>
            </w:r>
          </w:p>
        </w:tc>
        <w:tc>
          <w:tcPr>
            <w:tcW w:w="299" w:type="pct"/>
            <w:tcBorders>
              <w:top w:val="nil"/>
              <w:left w:val="nil"/>
              <w:bottom w:val="single" w:sz="4" w:space="0" w:color="auto"/>
              <w:right w:val="single" w:sz="4" w:space="0" w:color="auto"/>
            </w:tcBorders>
            <w:shd w:val="clear" w:color="auto" w:fill="auto"/>
            <w:noWrap/>
            <w:vAlign w:val="bottom"/>
            <w:hideMark/>
          </w:tcPr>
          <w:p w14:paraId="77D5F6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655E9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08DA30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58463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F52877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61A036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0409040215 TRATAMENTO CIRURGICO DE HIDROCELE</w:t>
            </w:r>
          </w:p>
        </w:tc>
        <w:tc>
          <w:tcPr>
            <w:tcW w:w="299" w:type="pct"/>
            <w:tcBorders>
              <w:top w:val="nil"/>
              <w:left w:val="nil"/>
              <w:bottom w:val="single" w:sz="4" w:space="0" w:color="auto"/>
              <w:right w:val="single" w:sz="4" w:space="0" w:color="auto"/>
            </w:tcBorders>
            <w:shd w:val="clear" w:color="auto" w:fill="auto"/>
            <w:noWrap/>
            <w:vAlign w:val="bottom"/>
            <w:hideMark/>
          </w:tcPr>
          <w:p w14:paraId="3F01B8F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021FC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2E199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53C09C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253E132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C23FB5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0409040223 TRATAMENTO CIRURGICO DE TORCAO DO TESTICULO / DO CORDAO ESPERMATICO</w:t>
            </w:r>
          </w:p>
        </w:tc>
        <w:tc>
          <w:tcPr>
            <w:tcW w:w="299" w:type="pct"/>
            <w:tcBorders>
              <w:top w:val="nil"/>
              <w:left w:val="nil"/>
              <w:bottom w:val="single" w:sz="4" w:space="0" w:color="auto"/>
              <w:right w:val="single" w:sz="4" w:space="0" w:color="auto"/>
            </w:tcBorders>
            <w:shd w:val="clear" w:color="auto" w:fill="auto"/>
            <w:noWrap/>
            <w:vAlign w:val="bottom"/>
            <w:hideMark/>
          </w:tcPr>
          <w:p w14:paraId="4B6DC5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D4135C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9B8CE8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21D937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E30594C"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9729A8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0409040231 TRATAMENTO CIRURGICO DE VARICOCELE</w:t>
            </w:r>
          </w:p>
        </w:tc>
        <w:tc>
          <w:tcPr>
            <w:tcW w:w="299" w:type="pct"/>
            <w:tcBorders>
              <w:top w:val="nil"/>
              <w:left w:val="nil"/>
              <w:bottom w:val="single" w:sz="4" w:space="0" w:color="auto"/>
              <w:right w:val="single" w:sz="4" w:space="0" w:color="auto"/>
            </w:tcBorders>
            <w:shd w:val="clear" w:color="auto" w:fill="auto"/>
            <w:noWrap/>
            <w:vAlign w:val="bottom"/>
            <w:hideMark/>
          </w:tcPr>
          <w:p w14:paraId="1C9F56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27D5D3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9" w:type="pct"/>
            <w:tcBorders>
              <w:top w:val="nil"/>
              <w:left w:val="nil"/>
              <w:bottom w:val="single" w:sz="4" w:space="0" w:color="auto"/>
              <w:right w:val="single" w:sz="4" w:space="0" w:color="auto"/>
            </w:tcBorders>
            <w:shd w:val="clear" w:color="auto" w:fill="auto"/>
            <w:noWrap/>
            <w:vAlign w:val="bottom"/>
            <w:hideMark/>
          </w:tcPr>
          <w:p w14:paraId="5125918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413" w:type="pct"/>
            <w:tcBorders>
              <w:top w:val="nil"/>
              <w:left w:val="nil"/>
              <w:bottom w:val="single" w:sz="4" w:space="0" w:color="auto"/>
              <w:right w:val="single" w:sz="4" w:space="0" w:color="auto"/>
            </w:tcBorders>
            <w:shd w:val="clear" w:color="auto" w:fill="auto"/>
            <w:noWrap/>
            <w:vAlign w:val="bottom"/>
            <w:hideMark/>
          </w:tcPr>
          <w:p w14:paraId="294D86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r>
      <w:tr w:rsidR="00961D17" w:rsidRPr="00577C86" w14:paraId="3BCCF61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FDE6C4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0409050083 POSTECTOMIA</w:t>
            </w:r>
          </w:p>
        </w:tc>
        <w:tc>
          <w:tcPr>
            <w:tcW w:w="299" w:type="pct"/>
            <w:tcBorders>
              <w:top w:val="nil"/>
              <w:left w:val="nil"/>
              <w:bottom w:val="single" w:sz="4" w:space="0" w:color="auto"/>
              <w:right w:val="single" w:sz="4" w:space="0" w:color="auto"/>
            </w:tcBorders>
            <w:shd w:val="clear" w:color="auto" w:fill="auto"/>
            <w:noWrap/>
            <w:vAlign w:val="bottom"/>
            <w:hideMark/>
          </w:tcPr>
          <w:p w14:paraId="52EDF94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0E80E5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299" w:type="pct"/>
            <w:tcBorders>
              <w:top w:val="nil"/>
              <w:left w:val="nil"/>
              <w:bottom w:val="single" w:sz="4" w:space="0" w:color="auto"/>
              <w:right w:val="single" w:sz="4" w:space="0" w:color="auto"/>
            </w:tcBorders>
            <w:shd w:val="clear" w:color="auto" w:fill="auto"/>
            <w:noWrap/>
            <w:vAlign w:val="bottom"/>
            <w:hideMark/>
          </w:tcPr>
          <w:p w14:paraId="01FD78A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413" w:type="pct"/>
            <w:tcBorders>
              <w:top w:val="nil"/>
              <w:left w:val="nil"/>
              <w:bottom w:val="single" w:sz="4" w:space="0" w:color="auto"/>
              <w:right w:val="single" w:sz="4" w:space="0" w:color="auto"/>
            </w:tcBorders>
            <w:shd w:val="clear" w:color="auto" w:fill="auto"/>
            <w:noWrap/>
            <w:vAlign w:val="bottom"/>
            <w:hideMark/>
          </w:tcPr>
          <w:p w14:paraId="7409ECC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33</w:t>
            </w:r>
          </w:p>
        </w:tc>
      </w:tr>
      <w:tr w:rsidR="00961D17" w:rsidRPr="00577C86" w14:paraId="2A6BA4C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109CDD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0409060038 EXCISÃO TIPO 3 DO COLO UTERINO</w:t>
            </w:r>
          </w:p>
        </w:tc>
        <w:tc>
          <w:tcPr>
            <w:tcW w:w="299" w:type="pct"/>
            <w:tcBorders>
              <w:top w:val="nil"/>
              <w:left w:val="nil"/>
              <w:bottom w:val="single" w:sz="4" w:space="0" w:color="auto"/>
              <w:right w:val="single" w:sz="4" w:space="0" w:color="auto"/>
            </w:tcBorders>
            <w:shd w:val="clear" w:color="auto" w:fill="auto"/>
            <w:noWrap/>
            <w:vAlign w:val="bottom"/>
            <w:hideMark/>
          </w:tcPr>
          <w:p w14:paraId="302B54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94CFC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96FBF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7F02D3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9025BE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E9C90C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0409060046 CURETAGEM SEMIOTICA C/ OU S/ DILATACAO DO COLO DO UTERO</w:t>
            </w:r>
          </w:p>
        </w:tc>
        <w:tc>
          <w:tcPr>
            <w:tcW w:w="299" w:type="pct"/>
            <w:tcBorders>
              <w:top w:val="nil"/>
              <w:left w:val="nil"/>
              <w:bottom w:val="single" w:sz="4" w:space="0" w:color="auto"/>
              <w:right w:val="single" w:sz="4" w:space="0" w:color="auto"/>
            </w:tcBorders>
            <w:shd w:val="clear" w:color="auto" w:fill="auto"/>
            <w:noWrap/>
            <w:vAlign w:val="bottom"/>
            <w:hideMark/>
          </w:tcPr>
          <w:p w14:paraId="576BD8A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F6319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7D8B1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4F1F90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1246CD5"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A8C10B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0409060054 CURETAGEM UTERINA EM MOLA HIDATIFORME</w:t>
            </w:r>
          </w:p>
        </w:tc>
        <w:tc>
          <w:tcPr>
            <w:tcW w:w="299" w:type="pct"/>
            <w:tcBorders>
              <w:top w:val="nil"/>
              <w:left w:val="nil"/>
              <w:bottom w:val="single" w:sz="4" w:space="0" w:color="auto"/>
              <w:right w:val="single" w:sz="4" w:space="0" w:color="auto"/>
            </w:tcBorders>
            <w:shd w:val="clear" w:color="auto" w:fill="auto"/>
            <w:noWrap/>
            <w:vAlign w:val="bottom"/>
            <w:hideMark/>
          </w:tcPr>
          <w:p w14:paraId="2A6B3DD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F301B6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397FE0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18F95A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E2935B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D7007C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0409060070 ESVAZIAMENTO DE UTERO POS-ABORTO POR ASPIRACAO MANUAL INTRA-UTERINA (AMIU)</w:t>
            </w:r>
          </w:p>
        </w:tc>
        <w:tc>
          <w:tcPr>
            <w:tcW w:w="299" w:type="pct"/>
            <w:tcBorders>
              <w:top w:val="nil"/>
              <w:left w:val="nil"/>
              <w:bottom w:val="single" w:sz="4" w:space="0" w:color="auto"/>
              <w:right w:val="single" w:sz="4" w:space="0" w:color="auto"/>
            </w:tcBorders>
            <w:shd w:val="clear" w:color="auto" w:fill="auto"/>
            <w:noWrap/>
            <w:vAlign w:val="bottom"/>
            <w:hideMark/>
          </w:tcPr>
          <w:p w14:paraId="2DE887A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CA8403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DB4938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438CDDE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60DD5C84"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DFD942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0409060135 HISTERECTOMIA TOTAL</w:t>
            </w:r>
          </w:p>
        </w:tc>
        <w:tc>
          <w:tcPr>
            <w:tcW w:w="299" w:type="pct"/>
            <w:tcBorders>
              <w:top w:val="nil"/>
              <w:left w:val="nil"/>
              <w:bottom w:val="single" w:sz="4" w:space="0" w:color="auto"/>
              <w:right w:val="single" w:sz="4" w:space="0" w:color="auto"/>
            </w:tcBorders>
            <w:shd w:val="clear" w:color="auto" w:fill="auto"/>
            <w:noWrap/>
            <w:vAlign w:val="bottom"/>
            <w:hideMark/>
          </w:tcPr>
          <w:p w14:paraId="642A6A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A3617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81F4E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0408CE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BE30952"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7332A0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0409060216 OOFORECTOMIA / OOFOROPLASTIA</w:t>
            </w:r>
          </w:p>
        </w:tc>
        <w:tc>
          <w:tcPr>
            <w:tcW w:w="299" w:type="pct"/>
            <w:tcBorders>
              <w:top w:val="nil"/>
              <w:left w:val="nil"/>
              <w:bottom w:val="single" w:sz="4" w:space="0" w:color="auto"/>
              <w:right w:val="single" w:sz="4" w:space="0" w:color="auto"/>
            </w:tcBorders>
            <w:shd w:val="clear" w:color="auto" w:fill="auto"/>
            <w:noWrap/>
            <w:vAlign w:val="bottom"/>
            <w:hideMark/>
          </w:tcPr>
          <w:p w14:paraId="70E0A5A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54031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3AA635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1552285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7A3FB74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FE9559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0409070033 COLPOCLEISE (CIRURGIA DE LE FORT)</w:t>
            </w:r>
          </w:p>
        </w:tc>
        <w:tc>
          <w:tcPr>
            <w:tcW w:w="299" w:type="pct"/>
            <w:tcBorders>
              <w:top w:val="nil"/>
              <w:left w:val="nil"/>
              <w:bottom w:val="single" w:sz="4" w:space="0" w:color="auto"/>
              <w:right w:val="single" w:sz="4" w:space="0" w:color="auto"/>
            </w:tcBorders>
            <w:shd w:val="clear" w:color="auto" w:fill="auto"/>
            <w:noWrap/>
            <w:vAlign w:val="bottom"/>
            <w:hideMark/>
          </w:tcPr>
          <w:p w14:paraId="55859B0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198800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2757B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005D16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7E1C4980"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96734F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0409070050 COLPOPERINEOPLASTIA ANTERIOR E POSTERIOR</w:t>
            </w:r>
          </w:p>
        </w:tc>
        <w:tc>
          <w:tcPr>
            <w:tcW w:w="299" w:type="pct"/>
            <w:tcBorders>
              <w:top w:val="nil"/>
              <w:left w:val="nil"/>
              <w:bottom w:val="single" w:sz="4" w:space="0" w:color="auto"/>
              <w:right w:val="single" w:sz="4" w:space="0" w:color="auto"/>
            </w:tcBorders>
            <w:shd w:val="clear" w:color="auto" w:fill="auto"/>
            <w:noWrap/>
            <w:vAlign w:val="bottom"/>
            <w:hideMark/>
          </w:tcPr>
          <w:p w14:paraId="076736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D9D001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2B18A9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6C2C649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683C71F7"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E3CA08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0409070068 COLPOPERINEOPLASTIA POSTERIOR</w:t>
            </w:r>
          </w:p>
        </w:tc>
        <w:tc>
          <w:tcPr>
            <w:tcW w:w="299" w:type="pct"/>
            <w:tcBorders>
              <w:top w:val="nil"/>
              <w:left w:val="nil"/>
              <w:bottom w:val="single" w:sz="4" w:space="0" w:color="auto"/>
              <w:right w:val="single" w:sz="4" w:space="0" w:color="auto"/>
            </w:tcBorders>
            <w:shd w:val="clear" w:color="auto" w:fill="auto"/>
            <w:noWrap/>
            <w:vAlign w:val="bottom"/>
            <w:hideMark/>
          </w:tcPr>
          <w:p w14:paraId="16E6F3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350E85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913941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4F25626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0C72405C"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1ECF03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0409070149 EXERESE DE CISTO VAGINAL</w:t>
            </w:r>
          </w:p>
        </w:tc>
        <w:tc>
          <w:tcPr>
            <w:tcW w:w="299" w:type="pct"/>
            <w:tcBorders>
              <w:top w:val="nil"/>
              <w:left w:val="nil"/>
              <w:bottom w:val="single" w:sz="4" w:space="0" w:color="auto"/>
              <w:right w:val="single" w:sz="4" w:space="0" w:color="auto"/>
            </w:tcBorders>
            <w:shd w:val="clear" w:color="auto" w:fill="auto"/>
            <w:noWrap/>
            <w:vAlign w:val="bottom"/>
            <w:hideMark/>
          </w:tcPr>
          <w:p w14:paraId="29C74B0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D95896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CC43F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1FC6107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BC1CFB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61BB37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0409070157 EXERESE DE GLANDULA DE BARTHOLIN / SKENE</w:t>
            </w:r>
          </w:p>
        </w:tc>
        <w:tc>
          <w:tcPr>
            <w:tcW w:w="299" w:type="pct"/>
            <w:tcBorders>
              <w:top w:val="nil"/>
              <w:left w:val="nil"/>
              <w:bottom w:val="single" w:sz="4" w:space="0" w:color="auto"/>
              <w:right w:val="single" w:sz="4" w:space="0" w:color="auto"/>
            </w:tcBorders>
            <w:shd w:val="clear" w:color="auto" w:fill="auto"/>
            <w:noWrap/>
            <w:vAlign w:val="bottom"/>
            <w:hideMark/>
          </w:tcPr>
          <w:p w14:paraId="3FC065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3038D3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9" w:type="pct"/>
            <w:tcBorders>
              <w:top w:val="nil"/>
              <w:left w:val="nil"/>
              <w:bottom w:val="single" w:sz="4" w:space="0" w:color="auto"/>
              <w:right w:val="single" w:sz="4" w:space="0" w:color="auto"/>
            </w:tcBorders>
            <w:shd w:val="clear" w:color="auto" w:fill="auto"/>
            <w:noWrap/>
            <w:vAlign w:val="bottom"/>
            <w:hideMark/>
          </w:tcPr>
          <w:p w14:paraId="4A4E22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32900F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4B924C9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354AC73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0409070203 OPERACAO DE BURCH</w:t>
            </w:r>
          </w:p>
        </w:tc>
        <w:tc>
          <w:tcPr>
            <w:tcW w:w="299" w:type="pct"/>
            <w:tcBorders>
              <w:top w:val="nil"/>
              <w:left w:val="nil"/>
              <w:bottom w:val="single" w:sz="4" w:space="0" w:color="auto"/>
              <w:right w:val="single" w:sz="4" w:space="0" w:color="auto"/>
            </w:tcBorders>
            <w:shd w:val="clear" w:color="auto" w:fill="auto"/>
            <w:noWrap/>
            <w:vAlign w:val="bottom"/>
            <w:hideMark/>
          </w:tcPr>
          <w:p w14:paraId="10CA89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51B868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C057D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99C486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C13160D"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69221E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0409070262 TRATAMENTO CIRURGICO DE HIPERTROFIA DOS PEQUENOS LABIOS</w:t>
            </w:r>
          </w:p>
        </w:tc>
        <w:tc>
          <w:tcPr>
            <w:tcW w:w="299" w:type="pct"/>
            <w:tcBorders>
              <w:top w:val="nil"/>
              <w:left w:val="nil"/>
              <w:bottom w:val="single" w:sz="4" w:space="0" w:color="auto"/>
              <w:right w:val="single" w:sz="4" w:space="0" w:color="auto"/>
            </w:tcBorders>
            <w:shd w:val="clear" w:color="auto" w:fill="auto"/>
            <w:noWrap/>
            <w:vAlign w:val="bottom"/>
            <w:hideMark/>
          </w:tcPr>
          <w:p w14:paraId="6F2AEF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D25CEB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E78F03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50A459B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836504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341D6A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0410010081 PLASTICA MAMARIA MASCULINA</w:t>
            </w:r>
          </w:p>
        </w:tc>
        <w:tc>
          <w:tcPr>
            <w:tcW w:w="299" w:type="pct"/>
            <w:tcBorders>
              <w:top w:val="nil"/>
              <w:left w:val="nil"/>
              <w:bottom w:val="single" w:sz="4" w:space="0" w:color="auto"/>
              <w:right w:val="single" w:sz="4" w:space="0" w:color="auto"/>
            </w:tcBorders>
            <w:shd w:val="clear" w:color="auto" w:fill="auto"/>
            <w:noWrap/>
            <w:vAlign w:val="bottom"/>
            <w:hideMark/>
          </w:tcPr>
          <w:p w14:paraId="5FD393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2C180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46521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16B210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CD52E3F"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6B1A92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0411010034 PARTO CESARIANO</w:t>
            </w:r>
          </w:p>
        </w:tc>
        <w:tc>
          <w:tcPr>
            <w:tcW w:w="299" w:type="pct"/>
            <w:tcBorders>
              <w:top w:val="nil"/>
              <w:left w:val="nil"/>
              <w:bottom w:val="single" w:sz="4" w:space="0" w:color="auto"/>
              <w:right w:val="single" w:sz="4" w:space="0" w:color="auto"/>
            </w:tcBorders>
            <w:shd w:val="clear" w:color="auto" w:fill="auto"/>
            <w:noWrap/>
            <w:vAlign w:val="bottom"/>
            <w:hideMark/>
          </w:tcPr>
          <w:p w14:paraId="48B3FBD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87</w:t>
            </w:r>
          </w:p>
        </w:tc>
        <w:tc>
          <w:tcPr>
            <w:tcW w:w="299" w:type="pct"/>
            <w:tcBorders>
              <w:top w:val="nil"/>
              <w:left w:val="nil"/>
              <w:bottom w:val="single" w:sz="4" w:space="0" w:color="auto"/>
              <w:right w:val="single" w:sz="4" w:space="0" w:color="auto"/>
            </w:tcBorders>
            <w:shd w:val="clear" w:color="auto" w:fill="auto"/>
            <w:noWrap/>
            <w:vAlign w:val="bottom"/>
            <w:hideMark/>
          </w:tcPr>
          <w:p w14:paraId="3BD12E7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95</w:t>
            </w:r>
          </w:p>
        </w:tc>
        <w:tc>
          <w:tcPr>
            <w:tcW w:w="299" w:type="pct"/>
            <w:tcBorders>
              <w:top w:val="nil"/>
              <w:left w:val="nil"/>
              <w:bottom w:val="single" w:sz="4" w:space="0" w:color="auto"/>
              <w:right w:val="single" w:sz="4" w:space="0" w:color="auto"/>
            </w:tcBorders>
            <w:shd w:val="clear" w:color="auto" w:fill="auto"/>
            <w:noWrap/>
            <w:vAlign w:val="bottom"/>
            <w:hideMark/>
          </w:tcPr>
          <w:p w14:paraId="62EF55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56</w:t>
            </w:r>
          </w:p>
        </w:tc>
        <w:tc>
          <w:tcPr>
            <w:tcW w:w="413" w:type="pct"/>
            <w:tcBorders>
              <w:top w:val="nil"/>
              <w:left w:val="nil"/>
              <w:bottom w:val="single" w:sz="4" w:space="0" w:color="auto"/>
              <w:right w:val="single" w:sz="4" w:space="0" w:color="auto"/>
            </w:tcBorders>
            <w:shd w:val="clear" w:color="auto" w:fill="auto"/>
            <w:noWrap/>
            <w:vAlign w:val="bottom"/>
            <w:hideMark/>
          </w:tcPr>
          <w:p w14:paraId="12B109E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238</w:t>
            </w:r>
          </w:p>
        </w:tc>
      </w:tr>
      <w:tr w:rsidR="00961D17" w:rsidRPr="00577C86" w14:paraId="6AAE7169"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95BE62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0411020013 CURETAGEM POS-ABORTAMENTO / PUERPERAL</w:t>
            </w:r>
          </w:p>
        </w:tc>
        <w:tc>
          <w:tcPr>
            <w:tcW w:w="299" w:type="pct"/>
            <w:tcBorders>
              <w:top w:val="nil"/>
              <w:left w:val="nil"/>
              <w:bottom w:val="single" w:sz="4" w:space="0" w:color="auto"/>
              <w:right w:val="single" w:sz="4" w:space="0" w:color="auto"/>
            </w:tcBorders>
            <w:shd w:val="clear" w:color="auto" w:fill="auto"/>
            <w:noWrap/>
            <w:vAlign w:val="bottom"/>
            <w:hideMark/>
          </w:tcPr>
          <w:p w14:paraId="25983F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5CBB99B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299" w:type="pct"/>
            <w:tcBorders>
              <w:top w:val="nil"/>
              <w:left w:val="nil"/>
              <w:bottom w:val="single" w:sz="4" w:space="0" w:color="auto"/>
              <w:right w:val="single" w:sz="4" w:space="0" w:color="auto"/>
            </w:tcBorders>
            <w:shd w:val="clear" w:color="auto" w:fill="auto"/>
            <w:noWrap/>
            <w:vAlign w:val="bottom"/>
            <w:hideMark/>
          </w:tcPr>
          <w:p w14:paraId="240557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413" w:type="pct"/>
            <w:tcBorders>
              <w:top w:val="nil"/>
              <w:left w:val="nil"/>
              <w:bottom w:val="single" w:sz="4" w:space="0" w:color="auto"/>
              <w:right w:val="single" w:sz="4" w:space="0" w:color="auto"/>
            </w:tcBorders>
            <w:shd w:val="clear" w:color="auto" w:fill="auto"/>
            <w:noWrap/>
            <w:vAlign w:val="bottom"/>
            <w:hideMark/>
          </w:tcPr>
          <w:p w14:paraId="7BF114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r>
      <w:tr w:rsidR="00961D17" w:rsidRPr="00577C86" w14:paraId="0C42DB8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141C3A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0412030101 DRENAGEM TUBULAR PLEURAL ABERTA (PLEUROSTOMIA)</w:t>
            </w:r>
          </w:p>
        </w:tc>
        <w:tc>
          <w:tcPr>
            <w:tcW w:w="299" w:type="pct"/>
            <w:tcBorders>
              <w:top w:val="nil"/>
              <w:left w:val="nil"/>
              <w:bottom w:val="single" w:sz="4" w:space="0" w:color="auto"/>
              <w:right w:val="single" w:sz="4" w:space="0" w:color="auto"/>
            </w:tcBorders>
            <w:shd w:val="clear" w:color="auto" w:fill="auto"/>
            <w:noWrap/>
            <w:vAlign w:val="bottom"/>
            <w:hideMark/>
          </w:tcPr>
          <w:p w14:paraId="12FBB6D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DA1E9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2776E2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16EC8F5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773D42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BEBF63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0412040115 RETIRADA DE CORPO ESTRANHO DA PAREDE TORÁCICA</w:t>
            </w:r>
          </w:p>
        </w:tc>
        <w:tc>
          <w:tcPr>
            <w:tcW w:w="299" w:type="pct"/>
            <w:tcBorders>
              <w:top w:val="nil"/>
              <w:left w:val="nil"/>
              <w:bottom w:val="single" w:sz="4" w:space="0" w:color="auto"/>
              <w:right w:val="single" w:sz="4" w:space="0" w:color="auto"/>
            </w:tcBorders>
            <w:shd w:val="clear" w:color="auto" w:fill="auto"/>
            <w:noWrap/>
            <w:vAlign w:val="bottom"/>
            <w:hideMark/>
          </w:tcPr>
          <w:p w14:paraId="2650D2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5AA44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01CC90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413" w:type="pct"/>
            <w:tcBorders>
              <w:top w:val="nil"/>
              <w:left w:val="nil"/>
              <w:bottom w:val="single" w:sz="4" w:space="0" w:color="auto"/>
              <w:right w:val="single" w:sz="4" w:space="0" w:color="auto"/>
            </w:tcBorders>
            <w:shd w:val="clear" w:color="auto" w:fill="auto"/>
            <w:noWrap/>
            <w:vAlign w:val="bottom"/>
            <w:hideMark/>
          </w:tcPr>
          <w:p w14:paraId="1B57EEE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725EF86"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519FA32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0412040166 TORACOSTOMIA COM DRENAGEM PLEURAL FECHADA</w:t>
            </w:r>
          </w:p>
        </w:tc>
        <w:tc>
          <w:tcPr>
            <w:tcW w:w="299" w:type="pct"/>
            <w:tcBorders>
              <w:top w:val="nil"/>
              <w:left w:val="nil"/>
              <w:bottom w:val="single" w:sz="4" w:space="0" w:color="auto"/>
              <w:right w:val="single" w:sz="4" w:space="0" w:color="auto"/>
            </w:tcBorders>
            <w:shd w:val="clear" w:color="auto" w:fill="auto"/>
            <w:noWrap/>
            <w:vAlign w:val="bottom"/>
            <w:hideMark/>
          </w:tcPr>
          <w:p w14:paraId="744303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49DA16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4E99EB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01EE1EF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A7932D1"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562B7B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0413040020 CORREÇÃO DE RETRAÇÃO CICATRICIAL VÁRIOS ESTÁGIOS</w:t>
            </w:r>
          </w:p>
        </w:tc>
        <w:tc>
          <w:tcPr>
            <w:tcW w:w="299" w:type="pct"/>
            <w:tcBorders>
              <w:top w:val="nil"/>
              <w:left w:val="nil"/>
              <w:bottom w:val="single" w:sz="4" w:space="0" w:color="auto"/>
              <w:right w:val="single" w:sz="4" w:space="0" w:color="auto"/>
            </w:tcBorders>
            <w:shd w:val="clear" w:color="auto" w:fill="auto"/>
            <w:noWrap/>
            <w:vAlign w:val="bottom"/>
            <w:hideMark/>
          </w:tcPr>
          <w:p w14:paraId="672E64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79E2F81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3539C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413" w:type="pct"/>
            <w:tcBorders>
              <w:top w:val="nil"/>
              <w:left w:val="nil"/>
              <w:bottom w:val="single" w:sz="4" w:space="0" w:color="auto"/>
              <w:right w:val="single" w:sz="4" w:space="0" w:color="auto"/>
            </w:tcBorders>
            <w:shd w:val="clear" w:color="auto" w:fill="auto"/>
            <w:noWrap/>
            <w:vAlign w:val="bottom"/>
            <w:hideMark/>
          </w:tcPr>
          <w:p w14:paraId="09B39C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688ADB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269F68C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0413040178 TRATAMENTO CIRURGICO DE LESOES EXTENSAS C/ PERDA DE SUBSTÂNCIA CUTANEA</w:t>
            </w:r>
          </w:p>
        </w:tc>
        <w:tc>
          <w:tcPr>
            <w:tcW w:w="299" w:type="pct"/>
            <w:tcBorders>
              <w:top w:val="nil"/>
              <w:left w:val="nil"/>
              <w:bottom w:val="single" w:sz="4" w:space="0" w:color="auto"/>
              <w:right w:val="single" w:sz="4" w:space="0" w:color="auto"/>
            </w:tcBorders>
            <w:shd w:val="clear" w:color="auto" w:fill="auto"/>
            <w:noWrap/>
            <w:vAlign w:val="bottom"/>
            <w:hideMark/>
          </w:tcPr>
          <w:p w14:paraId="4C84310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0659A7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9" w:type="pct"/>
            <w:tcBorders>
              <w:top w:val="nil"/>
              <w:left w:val="nil"/>
              <w:bottom w:val="single" w:sz="4" w:space="0" w:color="auto"/>
              <w:right w:val="single" w:sz="4" w:space="0" w:color="auto"/>
            </w:tcBorders>
            <w:shd w:val="clear" w:color="auto" w:fill="auto"/>
            <w:noWrap/>
            <w:vAlign w:val="bottom"/>
            <w:hideMark/>
          </w:tcPr>
          <w:p w14:paraId="388E9B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200DF7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3EE81D2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47C4F9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0413040240 TRATAMENTO CIRURGICO P/ REPARACOES DE PERDA DE SUBSTÂNCIA DA MAO</w:t>
            </w:r>
          </w:p>
        </w:tc>
        <w:tc>
          <w:tcPr>
            <w:tcW w:w="299" w:type="pct"/>
            <w:tcBorders>
              <w:top w:val="nil"/>
              <w:left w:val="nil"/>
              <w:bottom w:val="single" w:sz="4" w:space="0" w:color="auto"/>
              <w:right w:val="single" w:sz="4" w:space="0" w:color="auto"/>
            </w:tcBorders>
            <w:shd w:val="clear" w:color="auto" w:fill="auto"/>
            <w:noWrap/>
            <w:vAlign w:val="bottom"/>
            <w:hideMark/>
          </w:tcPr>
          <w:p w14:paraId="700744F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61ED15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5F58763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5FBBB3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925B288"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69B35B4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0415010012 TRATAMENTO C/ CIRURGIAS MULTIPLAS</w:t>
            </w:r>
          </w:p>
        </w:tc>
        <w:tc>
          <w:tcPr>
            <w:tcW w:w="299" w:type="pct"/>
            <w:tcBorders>
              <w:top w:val="nil"/>
              <w:left w:val="nil"/>
              <w:bottom w:val="single" w:sz="4" w:space="0" w:color="auto"/>
              <w:right w:val="single" w:sz="4" w:space="0" w:color="auto"/>
            </w:tcBorders>
            <w:shd w:val="clear" w:color="auto" w:fill="auto"/>
            <w:noWrap/>
            <w:vAlign w:val="bottom"/>
            <w:hideMark/>
          </w:tcPr>
          <w:p w14:paraId="20C275A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33</w:t>
            </w:r>
          </w:p>
        </w:tc>
        <w:tc>
          <w:tcPr>
            <w:tcW w:w="299" w:type="pct"/>
            <w:tcBorders>
              <w:top w:val="nil"/>
              <w:left w:val="nil"/>
              <w:bottom w:val="single" w:sz="4" w:space="0" w:color="auto"/>
              <w:right w:val="single" w:sz="4" w:space="0" w:color="auto"/>
            </w:tcBorders>
            <w:shd w:val="clear" w:color="auto" w:fill="auto"/>
            <w:noWrap/>
            <w:vAlign w:val="bottom"/>
            <w:hideMark/>
          </w:tcPr>
          <w:p w14:paraId="5F28A25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34E7FA0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26FE1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33</w:t>
            </w:r>
          </w:p>
        </w:tc>
      </w:tr>
      <w:tr w:rsidR="00961D17" w:rsidRPr="00577C86" w14:paraId="0C7F0863"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163EEE0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0415020034 OUTROS PROCEDIMENTOS COM CIRURGIAS SEQUENCIAIS</w:t>
            </w:r>
          </w:p>
        </w:tc>
        <w:tc>
          <w:tcPr>
            <w:tcW w:w="299" w:type="pct"/>
            <w:tcBorders>
              <w:top w:val="nil"/>
              <w:left w:val="nil"/>
              <w:bottom w:val="single" w:sz="4" w:space="0" w:color="auto"/>
              <w:right w:val="single" w:sz="4" w:space="0" w:color="auto"/>
            </w:tcBorders>
            <w:shd w:val="clear" w:color="auto" w:fill="auto"/>
            <w:noWrap/>
            <w:vAlign w:val="bottom"/>
            <w:hideMark/>
          </w:tcPr>
          <w:p w14:paraId="073DC4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67A573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514E958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ECC3E4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38FEA9A"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00716D7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0415040027 DEBRIDAMENTO DE FASCEITE NECROTIZANTE</w:t>
            </w:r>
          </w:p>
        </w:tc>
        <w:tc>
          <w:tcPr>
            <w:tcW w:w="299" w:type="pct"/>
            <w:tcBorders>
              <w:top w:val="nil"/>
              <w:left w:val="nil"/>
              <w:bottom w:val="single" w:sz="4" w:space="0" w:color="auto"/>
              <w:right w:val="single" w:sz="4" w:space="0" w:color="auto"/>
            </w:tcBorders>
            <w:shd w:val="clear" w:color="auto" w:fill="auto"/>
            <w:noWrap/>
            <w:vAlign w:val="bottom"/>
            <w:hideMark/>
          </w:tcPr>
          <w:p w14:paraId="1A8174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9" w:type="pct"/>
            <w:tcBorders>
              <w:top w:val="nil"/>
              <w:left w:val="nil"/>
              <w:bottom w:val="single" w:sz="4" w:space="0" w:color="auto"/>
              <w:right w:val="single" w:sz="4" w:space="0" w:color="auto"/>
            </w:tcBorders>
            <w:shd w:val="clear" w:color="auto" w:fill="auto"/>
            <w:noWrap/>
            <w:vAlign w:val="bottom"/>
            <w:hideMark/>
          </w:tcPr>
          <w:p w14:paraId="73621F6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299" w:type="pct"/>
            <w:tcBorders>
              <w:top w:val="nil"/>
              <w:left w:val="nil"/>
              <w:bottom w:val="single" w:sz="4" w:space="0" w:color="auto"/>
              <w:right w:val="single" w:sz="4" w:space="0" w:color="auto"/>
            </w:tcBorders>
            <w:shd w:val="clear" w:color="auto" w:fill="auto"/>
            <w:noWrap/>
            <w:vAlign w:val="bottom"/>
            <w:hideMark/>
          </w:tcPr>
          <w:p w14:paraId="165B2B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w:t>
            </w:r>
          </w:p>
        </w:tc>
        <w:tc>
          <w:tcPr>
            <w:tcW w:w="413" w:type="pct"/>
            <w:tcBorders>
              <w:top w:val="nil"/>
              <w:left w:val="nil"/>
              <w:bottom w:val="single" w:sz="4" w:space="0" w:color="auto"/>
              <w:right w:val="single" w:sz="4" w:space="0" w:color="auto"/>
            </w:tcBorders>
            <w:shd w:val="clear" w:color="auto" w:fill="auto"/>
            <w:noWrap/>
            <w:vAlign w:val="bottom"/>
            <w:hideMark/>
          </w:tcPr>
          <w:p w14:paraId="42A308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B7C0CFB"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4327DA0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0415040035 DEBRIDAMENTO DE ÚLCERA / DE TECIDOS DESVITALIZADOS</w:t>
            </w:r>
          </w:p>
        </w:tc>
        <w:tc>
          <w:tcPr>
            <w:tcW w:w="299" w:type="pct"/>
            <w:tcBorders>
              <w:top w:val="nil"/>
              <w:left w:val="nil"/>
              <w:bottom w:val="single" w:sz="4" w:space="0" w:color="auto"/>
              <w:right w:val="single" w:sz="4" w:space="0" w:color="auto"/>
            </w:tcBorders>
            <w:shd w:val="clear" w:color="auto" w:fill="auto"/>
            <w:noWrap/>
            <w:vAlign w:val="bottom"/>
            <w:hideMark/>
          </w:tcPr>
          <w:p w14:paraId="6AE529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9" w:type="pct"/>
            <w:tcBorders>
              <w:top w:val="nil"/>
              <w:left w:val="nil"/>
              <w:bottom w:val="single" w:sz="4" w:space="0" w:color="auto"/>
              <w:right w:val="single" w:sz="4" w:space="0" w:color="auto"/>
            </w:tcBorders>
            <w:shd w:val="clear" w:color="auto" w:fill="auto"/>
            <w:noWrap/>
            <w:vAlign w:val="bottom"/>
            <w:hideMark/>
          </w:tcPr>
          <w:p w14:paraId="746A42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9" w:type="pct"/>
            <w:tcBorders>
              <w:top w:val="nil"/>
              <w:left w:val="nil"/>
              <w:bottom w:val="single" w:sz="4" w:space="0" w:color="auto"/>
              <w:right w:val="single" w:sz="4" w:space="0" w:color="auto"/>
            </w:tcBorders>
            <w:shd w:val="clear" w:color="auto" w:fill="auto"/>
            <w:noWrap/>
            <w:vAlign w:val="bottom"/>
            <w:hideMark/>
          </w:tcPr>
          <w:p w14:paraId="2B8217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413" w:type="pct"/>
            <w:tcBorders>
              <w:top w:val="nil"/>
              <w:left w:val="nil"/>
              <w:bottom w:val="single" w:sz="4" w:space="0" w:color="auto"/>
              <w:right w:val="single" w:sz="4" w:space="0" w:color="auto"/>
            </w:tcBorders>
            <w:shd w:val="clear" w:color="auto" w:fill="auto"/>
            <w:noWrap/>
            <w:vAlign w:val="bottom"/>
            <w:hideMark/>
          </w:tcPr>
          <w:p w14:paraId="38D7D7B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r>
      <w:tr w:rsidR="00961D17" w:rsidRPr="00577C86" w14:paraId="2C3FCB1E" w14:textId="77777777" w:rsidTr="001A26DF">
        <w:trPr>
          <w:trHeight w:val="227"/>
        </w:trPr>
        <w:tc>
          <w:tcPr>
            <w:tcW w:w="3689" w:type="pct"/>
            <w:tcBorders>
              <w:top w:val="nil"/>
              <w:left w:val="single" w:sz="4" w:space="0" w:color="auto"/>
              <w:bottom w:val="single" w:sz="4" w:space="0" w:color="auto"/>
              <w:right w:val="single" w:sz="4" w:space="0" w:color="auto"/>
            </w:tcBorders>
            <w:shd w:val="clear" w:color="auto" w:fill="auto"/>
            <w:noWrap/>
            <w:vAlign w:val="bottom"/>
            <w:hideMark/>
          </w:tcPr>
          <w:p w14:paraId="710AD02C" w14:textId="16A6E5BF" w:rsidR="00961D17" w:rsidRPr="00577C86" w:rsidRDefault="0003394B"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TOTAL</w:t>
            </w:r>
          </w:p>
        </w:tc>
        <w:tc>
          <w:tcPr>
            <w:tcW w:w="299" w:type="pct"/>
            <w:tcBorders>
              <w:top w:val="nil"/>
              <w:left w:val="nil"/>
              <w:bottom w:val="single" w:sz="4" w:space="0" w:color="auto"/>
              <w:right w:val="single" w:sz="4" w:space="0" w:color="auto"/>
            </w:tcBorders>
            <w:shd w:val="clear" w:color="auto" w:fill="auto"/>
            <w:noWrap/>
            <w:vAlign w:val="bottom"/>
            <w:hideMark/>
          </w:tcPr>
          <w:p w14:paraId="46E123C4"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558</w:t>
            </w:r>
          </w:p>
        </w:tc>
        <w:tc>
          <w:tcPr>
            <w:tcW w:w="299" w:type="pct"/>
            <w:tcBorders>
              <w:top w:val="nil"/>
              <w:left w:val="nil"/>
              <w:bottom w:val="single" w:sz="4" w:space="0" w:color="auto"/>
              <w:right w:val="single" w:sz="4" w:space="0" w:color="auto"/>
            </w:tcBorders>
            <w:shd w:val="clear" w:color="auto" w:fill="auto"/>
            <w:noWrap/>
            <w:vAlign w:val="bottom"/>
            <w:hideMark/>
          </w:tcPr>
          <w:p w14:paraId="4625F2BD"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813</w:t>
            </w:r>
          </w:p>
        </w:tc>
        <w:tc>
          <w:tcPr>
            <w:tcW w:w="299" w:type="pct"/>
            <w:tcBorders>
              <w:top w:val="nil"/>
              <w:left w:val="nil"/>
              <w:bottom w:val="single" w:sz="4" w:space="0" w:color="auto"/>
              <w:right w:val="single" w:sz="4" w:space="0" w:color="auto"/>
            </w:tcBorders>
            <w:shd w:val="clear" w:color="auto" w:fill="auto"/>
            <w:noWrap/>
            <w:vAlign w:val="bottom"/>
            <w:hideMark/>
          </w:tcPr>
          <w:p w14:paraId="38DE2303"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700</w:t>
            </w:r>
          </w:p>
        </w:tc>
        <w:tc>
          <w:tcPr>
            <w:tcW w:w="413" w:type="pct"/>
            <w:tcBorders>
              <w:top w:val="nil"/>
              <w:left w:val="nil"/>
              <w:bottom w:val="single" w:sz="4" w:space="0" w:color="auto"/>
              <w:right w:val="single" w:sz="4" w:space="0" w:color="auto"/>
            </w:tcBorders>
            <w:shd w:val="clear" w:color="auto" w:fill="auto"/>
            <w:noWrap/>
            <w:vAlign w:val="bottom"/>
            <w:hideMark/>
          </w:tcPr>
          <w:p w14:paraId="3CF20893"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2071</w:t>
            </w:r>
          </w:p>
        </w:tc>
      </w:tr>
      <w:tr w:rsidR="00961D17" w:rsidRPr="0022530B" w14:paraId="4BCCD329" w14:textId="77777777" w:rsidTr="001A26DF">
        <w:trPr>
          <w:trHeight w:val="227"/>
        </w:trPr>
        <w:tc>
          <w:tcPr>
            <w:tcW w:w="3689" w:type="pct"/>
            <w:tcBorders>
              <w:top w:val="nil"/>
              <w:left w:val="nil"/>
              <w:bottom w:val="nil"/>
              <w:right w:val="nil"/>
            </w:tcBorders>
            <w:shd w:val="clear" w:color="auto" w:fill="auto"/>
            <w:noWrap/>
            <w:vAlign w:val="bottom"/>
            <w:hideMark/>
          </w:tcPr>
          <w:p w14:paraId="265FFDF7" w14:textId="77777777" w:rsidR="00961D17" w:rsidRPr="00577C86" w:rsidRDefault="00961D17" w:rsidP="00577C86">
            <w:pPr>
              <w:widowControl/>
              <w:autoSpaceDE/>
              <w:autoSpaceDN/>
              <w:rPr>
                <w:rFonts w:ascii="Proxima Nova" w:eastAsia="Times New Roman" w:hAnsi="Proxima Nova" w:cs="Arial"/>
                <w:b/>
                <w:color w:val="000000" w:themeColor="text1"/>
                <w:sz w:val="18"/>
                <w:szCs w:val="18"/>
                <w:lang w:val="pt-BR" w:eastAsia="pt-BR"/>
              </w:rPr>
            </w:pPr>
            <w:r w:rsidRPr="00577C86">
              <w:rPr>
                <w:rFonts w:ascii="Proxima Nova" w:eastAsia="Times New Roman" w:hAnsi="Proxima Nova" w:cs="Arial"/>
                <w:b/>
                <w:color w:val="000000" w:themeColor="text1"/>
                <w:sz w:val="18"/>
                <w:szCs w:val="18"/>
                <w:lang w:val="pt-BR" w:eastAsia="pt-BR"/>
              </w:rPr>
              <w:t xml:space="preserve"> Fonte: Ministério da Saúde - Sistema de Informações Hospitalares do SUS (SIH/SUS)</w:t>
            </w:r>
          </w:p>
        </w:tc>
        <w:tc>
          <w:tcPr>
            <w:tcW w:w="299" w:type="pct"/>
            <w:tcBorders>
              <w:top w:val="nil"/>
              <w:left w:val="nil"/>
              <w:bottom w:val="nil"/>
              <w:right w:val="nil"/>
            </w:tcBorders>
            <w:shd w:val="clear" w:color="auto" w:fill="auto"/>
            <w:noWrap/>
            <w:vAlign w:val="bottom"/>
            <w:hideMark/>
          </w:tcPr>
          <w:p w14:paraId="4B9EABD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p>
        </w:tc>
        <w:tc>
          <w:tcPr>
            <w:tcW w:w="299" w:type="pct"/>
            <w:tcBorders>
              <w:top w:val="nil"/>
              <w:left w:val="nil"/>
              <w:bottom w:val="nil"/>
              <w:right w:val="nil"/>
            </w:tcBorders>
            <w:shd w:val="clear" w:color="auto" w:fill="auto"/>
            <w:noWrap/>
            <w:vAlign w:val="bottom"/>
            <w:hideMark/>
          </w:tcPr>
          <w:p w14:paraId="21326E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p>
        </w:tc>
        <w:tc>
          <w:tcPr>
            <w:tcW w:w="299" w:type="pct"/>
            <w:tcBorders>
              <w:top w:val="nil"/>
              <w:left w:val="nil"/>
              <w:bottom w:val="nil"/>
              <w:right w:val="nil"/>
            </w:tcBorders>
            <w:shd w:val="clear" w:color="auto" w:fill="auto"/>
            <w:noWrap/>
            <w:vAlign w:val="bottom"/>
            <w:hideMark/>
          </w:tcPr>
          <w:p w14:paraId="26D494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p>
        </w:tc>
        <w:tc>
          <w:tcPr>
            <w:tcW w:w="413" w:type="pct"/>
            <w:tcBorders>
              <w:top w:val="nil"/>
              <w:left w:val="nil"/>
              <w:bottom w:val="nil"/>
              <w:right w:val="nil"/>
            </w:tcBorders>
            <w:shd w:val="clear" w:color="auto" w:fill="auto"/>
            <w:noWrap/>
            <w:vAlign w:val="bottom"/>
            <w:hideMark/>
          </w:tcPr>
          <w:p w14:paraId="445354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p>
        </w:tc>
      </w:tr>
    </w:tbl>
    <w:p w14:paraId="0BCDB493"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6D95155C" w14:textId="77777777" w:rsidR="00961D17" w:rsidRPr="00577C86" w:rsidRDefault="00961D17" w:rsidP="00577C86">
      <w:pPr>
        <w:pStyle w:val="PargrafodaLista"/>
        <w:widowControl/>
        <w:numPr>
          <w:ilvl w:val="0"/>
          <w:numId w:val="71"/>
        </w:numPr>
        <w:shd w:val="clear" w:color="auto" w:fill="8EAADB" w:themeFill="accent1" w:themeFillTint="99"/>
        <w:autoSpaceDE/>
        <w:autoSpaceDN/>
        <w:ind w:left="284" w:hanging="284"/>
        <w:contextualSpacing/>
        <w:jc w:val="center"/>
        <w:rPr>
          <w:rFonts w:ascii="Proxima Nova" w:hAnsi="Proxima Nova" w:cs="Arial"/>
          <w:b/>
          <w:color w:val="000000" w:themeColor="text1"/>
        </w:rPr>
      </w:pPr>
      <w:r w:rsidRPr="00577C86">
        <w:rPr>
          <w:rFonts w:ascii="Proxima Nova" w:eastAsia="Times New Roman" w:hAnsi="Proxima Nova" w:cs="Arial"/>
          <w:b/>
          <w:bCs/>
          <w:color w:val="000000" w:themeColor="text1"/>
          <w:lang w:eastAsia="pt-BR"/>
        </w:rPr>
        <w:t>VOLUME DE PROCEDIMENTOS ASSISTENCIAIS CONTRATUALIZADOS</w:t>
      </w:r>
    </w:p>
    <w:p w14:paraId="0B615FD7" w14:textId="77777777" w:rsidR="00961D17" w:rsidRPr="00577C86" w:rsidRDefault="00961D17" w:rsidP="00577C86">
      <w:pPr>
        <w:widowControl/>
        <w:autoSpaceDE/>
        <w:autoSpaceDN/>
        <w:contextualSpacing/>
        <w:rPr>
          <w:rFonts w:ascii="Proxima Nova" w:hAnsi="Proxima Nova" w:cs="Arial"/>
          <w:b/>
          <w:color w:val="000000" w:themeColor="text1"/>
          <w:lang w:val="pt-BR"/>
        </w:rPr>
      </w:pPr>
      <w:r w:rsidRPr="00577C86">
        <w:rPr>
          <w:rFonts w:ascii="Proxima Nova" w:hAnsi="Proxima Nova" w:cs="Arial"/>
          <w:b/>
          <w:color w:val="000000" w:themeColor="text1"/>
          <w:lang w:val="pt-BR"/>
        </w:rPr>
        <w:tab/>
      </w:r>
    </w:p>
    <w:p w14:paraId="31A6607F" w14:textId="77777777" w:rsidR="00961D17" w:rsidRPr="00577C86" w:rsidRDefault="00961D17" w:rsidP="00577C86">
      <w:pPr>
        <w:pStyle w:val="PargrafodaLista"/>
        <w:widowControl/>
        <w:numPr>
          <w:ilvl w:val="1"/>
          <w:numId w:val="71"/>
        </w:numPr>
        <w:autoSpaceDE/>
        <w:autoSpaceDN/>
        <w:ind w:left="426" w:hanging="426"/>
        <w:contextualSpacing/>
        <w:rPr>
          <w:rFonts w:ascii="Proxima Nova" w:hAnsi="Proxima Nova" w:cs="Arial"/>
          <w:color w:val="000000" w:themeColor="text1"/>
        </w:rPr>
      </w:pPr>
      <w:r w:rsidRPr="00577C86">
        <w:rPr>
          <w:rFonts w:ascii="Proxima Nova" w:hAnsi="Proxima Nova" w:cs="Arial"/>
          <w:b/>
          <w:color w:val="000000" w:themeColor="text1"/>
        </w:rPr>
        <w:t xml:space="preserve">AIH – Internações Clínicas </w:t>
      </w:r>
    </w:p>
    <w:p w14:paraId="56D0B41D" w14:textId="77777777" w:rsidR="00961D17" w:rsidRPr="00577C86" w:rsidRDefault="00961D17" w:rsidP="00577C86">
      <w:pPr>
        <w:pStyle w:val="PargrafodaLista"/>
        <w:widowControl/>
        <w:autoSpaceDE/>
        <w:autoSpaceDN/>
        <w:ind w:left="720"/>
        <w:contextualSpacing/>
        <w:rPr>
          <w:rFonts w:ascii="Proxima Nova" w:hAnsi="Proxima Nova" w:cs="Arial"/>
          <w:color w:val="000000" w:themeColor="text1"/>
        </w:rPr>
      </w:pPr>
    </w:p>
    <w:tbl>
      <w:tblPr>
        <w:tblW w:w="5000" w:type="pct"/>
        <w:tblCellMar>
          <w:left w:w="70" w:type="dxa"/>
          <w:right w:w="70" w:type="dxa"/>
        </w:tblCellMar>
        <w:tblLook w:val="04A0" w:firstRow="1" w:lastRow="0" w:firstColumn="1" w:lastColumn="0" w:noHBand="0" w:noVBand="1"/>
      </w:tblPr>
      <w:tblGrid>
        <w:gridCol w:w="1591"/>
        <w:gridCol w:w="5723"/>
        <w:gridCol w:w="874"/>
        <w:gridCol w:w="873"/>
      </w:tblGrid>
      <w:tr w:rsidR="00961D17" w:rsidRPr="00577C86" w14:paraId="0B18C7C3" w14:textId="77777777" w:rsidTr="001A26DF">
        <w:trPr>
          <w:trHeight w:val="227"/>
        </w:trPr>
        <w:tc>
          <w:tcPr>
            <w:tcW w:w="8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9A9D6B"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FORMA DE ORGANIZAÇÃO</w:t>
            </w:r>
          </w:p>
        </w:tc>
        <w:tc>
          <w:tcPr>
            <w:tcW w:w="316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95E665"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DESCRIÇÃO DE SERVIÇOS</w:t>
            </w:r>
          </w:p>
        </w:tc>
        <w:tc>
          <w:tcPr>
            <w:tcW w:w="49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B45FF8"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xml:space="preserve">FISICO MÊS </w:t>
            </w:r>
          </w:p>
        </w:tc>
        <w:tc>
          <w:tcPr>
            <w:tcW w:w="49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D29E89"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FISICO ANO</w:t>
            </w:r>
          </w:p>
        </w:tc>
      </w:tr>
      <w:tr w:rsidR="00961D17" w:rsidRPr="00577C86" w14:paraId="2EB7D63E"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50B43D1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03.01.06</w:t>
            </w:r>
          </w:p>
        </w:tc>
        <w:tc>
          <w:tcPr>
            <w:tcW w:w="3169" w:type="pct"/>
            <w:tcBorders>
              <w:top w:val="nil"/>
              <w:left w:val="nil"/>
              <w:bottom w:val="single" w:sz="4" w:space="0" w:color="auto"/>
              <w:right w:val="single" w:sz="4" w:space="0" w:color="auto"/>
            </w:tcBorders>
            <w:shd w:val="clear" w:color="000000" w:fill="FFFFFF"/>
            <w:vAlign w:val="center"/>
            <w:hideMark/>
          </w:tcPr>
          <w:p w14:paraId="2D984624" w14:textId="77777777" w:rsidR="00961D17" w:rsidRPr="00577C86" w:rsidRDefault="00961D17" w:rsidP="00577C86">
            <w:pPr>
              <w:widowControl/>
              <w:autoSpaceDE/>
              <w:autoSpaceDN/>
              <w:jc w:val="both"/>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Consulta/Atendimento às urgências (em geral)</w:t>
            </w:r>
          </w:p>
        </w:tc>
        <w:tc>
          <w:tcPr>
            <w:tcW w:w="493" w:type="pct"/>
            <w:tcBorders>
              <w:top w:val="nil"/>
              <w:left w:val="nil"/>
              <w:bottom w:val="single" w:sz="4" w:space="0" w:color="auto"/>
              <w:right w:val="single" w:sz="4" w:space="0" w:color="auto"/>
            </w:tcBorders>
            <w:shd w:val="clear" w:color="000000" w:fill="FFFFFF"/>
            <w:noWrap/>
            <w:vAlign w:val="center"/>
            <w:hideMark/>
          </w:tcPr>
          <w:p w14:paraId="45C7A20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492" w:type="pct"/>
            <w:tcBorders>
              <w:top w:val="nil"/>
              <w:left w:val="nil"/>
              <w:bottom w:val="single" w:sz="4" w:space="0" w:color="auto"/>
              <w:right w:val="single" w:sz="4" w:space="0" w:color="auto"/>
            </w:tcBorders>
            <w:shd w:val="clear" w:color="000000" w:fill="FFFFFF"/>
            <w:vAlign w:val="center"/>
            <w:hideMark/>
          </w:tcPr>
          <w:p w14:paraId="16A0B7C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24</w:t>
            </w:r>
          </w:p>
        </w:tc>
      </w:tr>
      <w:tr w:rsidR="00961D17" w:rsidRPr="00577C86" w14:paraId="464CEFD5"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5DA2C6C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03.03.01</w:t>
            </w:r>
          </w:p>
        </w:tc>
        <w:tc>
          <w:tcPr>
            <w:tcW w:w="3169" w:type="pct"/>
            <w:tcBorders>
              <w:top w:val="nil"/>
              <w:left w:val="nil"/>
              <w:bottom w:val="single" w:sz="4" w:space="0" w:color="auto"/>
              <w:right w:val="single" w:sz="4" w:space="0" w:color="auto"/>
            </w:tcBorders>
            <w:shd w:val="clear" w:color="000000" w:fill="FFFFFF"/>
            <w:vAlign w:val="center"/>
            <w:hideMark/>
          </w:tcPr>
          <w:p w14:paraId="48B10B0C" w14:textId="77777777" w:rsidR="00961D17" w:rsidRPr="00577C86" w:rsidRDefault="00961D17" w:rsidP="00577C86">
            <w:pPr>
              <w:widowControl/>
              <w:autoSpaceDE/>
              <w:autoSpaceDN/>
              <w:jc w:val="both"/>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infecciosas e parasitárias</w:t>
            </w:r>
          </w:p>
        </w:tc>
        <w:tc>
          <w:tcPr>
            <w:tcW w:w="493" w:type="pct"/>
            <w:tcBorders>
              <w:top w:val="nil"/>
              <w:left w:val="nil"/>
              <w:bottom w:val="single" w:sz="4" w:space="0" w:color="auto"/>
              <w:right w:val="single" w:sz="4" w:space="0" w:color="auto"/>
            </w:tcBorders>
            <w:shd w:val="clear" w:color="000000" w:fill="FFFFFF"/>
            <w:noWrap/>
            <w:vAlign w:val="center"/>
            <w:hideMark/>
          </w:tcPr>
          <w:p w14:paraId="4B01B92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7</w:t>
            </w:r>
          </w:p>
        </w:tc>
        <w:tc>
          <w:tcPr>
            <w:tcW w:w="492" w:type="pct"/>
            <w:tcBorders>
              <w:top w:val="nil"/>
              <w:left w:val="nil"/>
              <w:bottom w:val="single" w:sz="4" w:space="0" w:color="auto"/>
              <w:right w:val="single" w:sz="4" w:space="0" w:color="auto"/>
            </w:tcBorders>
            <w:shd w:val="clear" w:color="000000" w:fill="FFFFFF"/>
            <w:vAlign w:val="center"/>
            <w:hideMark/>
          </w:tcPr>
          <w:p w14:paraId="1C2804C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84</w:t>
            </w:r>
          </w:p>
        </w:tc>
      </w:tr>
      <w:tr w:rsidR="00961D17" w:rsidRPr="00577C86" w14:paraId="45D72536"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1099A38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03.03.02</w:t>
            </w:r>
          </w:p>
        </w:tc>
        <w:tc>
          <w:tcPr>
            <w:tcW w:w="3169" w:type="pct"/>
            <w:tcBorders>
              <w:top w:val="nil"/>
              <w:left w:val="nil"/>
              <w:bottom w:val="single" w:sz="4" w:space="0" w:color="auto"/>
              <w:right w:val="single" w:sz="4" w:space="0" w:color="auto"/>
            </w:tcBorders>
            <w:shd w:val="clear" w:color="000000" w:fill="FFFFFF"/>
            <w:vAlign w:val="center"/>
            <w:hideMark/>
          </w:tcPr>
          <w:p w14:paraId="71237A7C" w14:textId="77777777" w:rsidR="00961D17" w:rsidRPr="00577C86" w:rsidRDefault="00961D17" w:rsidP="00577C86">
            <w:pPr>
              <w:widowControl/>
              <w:autoSpaceDE/>
              <w:autoSpaceDN/>
              <w:jc w:val="both"/>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do sangue, órgãos hematopoiéticos e alguns transtornos imunitários.</w:t>
            </w:r>
          </w:p>
        </w:tc>
        <w:tc>
          <w:tcPr>
            <w:tcW w:w="493" w:type="pct"/>
            <w:tcBorders>
              <w:top w:val="nil"/>
              <w:left w:val="nil"/>
              <w:bottom w:val="single" w:sz="4" w:space="0" w:color="auto"/>
              <w:right w:val="single" w:sz="4" w:space="0" w:color="auto"/>
            </w:tcBorders>
            <w:shd w:val="clear" w:color="000000" w:fill="FFFFFF"/>
            <w:noWrap/>
            <w:vAlign w:val="center"/>
            <w:hideMark/>
          </w:tcPr>
          <w:p w14:paraId="791EDE5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3044435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16F2C6CA"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69BB579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03.03.03</w:t>
            </w:r>
          </w:p>
        </w:tc>
        <w:tc>
          <w:tcPr>
            <w:tcW w:w="3169" w:type="pct"/>
            <w:tcBorders>
              <w:top w:val="nil"/>
              <w:left w:val="nil"/>
              <w:bottom w:val="single" w:sz="4" w:space="0" w:color="auto"/>
              <w:right w:val="single" w:sz="4" w:space="0" w:color="auto"/>
            </w:tcBorders>
            <w:shd w:val="clear" w:color="000000" w:fill="FFFFFF"/>
            <w:vAlign w:val="center"/>
            <w:hideMark/>
          </w:tcPr>
          <w:p w14:paraId="531C26ED" w14:textId="77777777" w:rsidR="00961D17" w:rsidRPr="00577C86" w:rsidRDefault="00961D17" w:rsidP="00577C86">
            <w:pPr>
              <w:widowControl/>
              <w:autoSpaceDE/>
              <w:autoSpaceDN/>
              <w:jc w:val="both"/>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endócrinas, metabólicas e nutricionais</w:t>
            </w:r>
          </w:p>
        </w:tc>
        <w:tc>
          <w:tcPr>
            <w:tcW w:w="493" w:type="pct"/>
            <w:tcBorders>
              <w:top w:val="nil"/>
              <w:left w:val="nil"/>
              <w:bottom w:val="single" w:sz="4" w:space="0" w:color="auto"/>
              <w:right w:val="single" w:sz="4" w:space="0" w:color="auto"/>
            </w:tcBorders>
            <w:shd w:val="clear" w:color="000000" w:fill="FFFFFF"/>
            <w:noWrap/>
            <w:vAlign w:val="center"/>
            <w:hideMark/>
          </w:tcPr>
          <w:p w14:paraId="7A0E419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0FF7227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1807BBAC"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7AC101C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03.03.04</w:t>
            </w:r>
          </w:p>
        </w:tc>
        <w:tc>
          <w:tcPr>
            <w:tcW w:w="3169" w:type="pct"/>
            <w:tcBorders>
              <w:top w:val="nil"/>
              <w:left w:val="nil"/>
              <w:bottom w:val="single" w:sz="4" w:space="0" w:color="auto"/>
              <w:right w:val="single" w:sz="4" w:space="0" w:color="auto"/>
            </w:tcBorders>
            <w:shd w:val="clear" w:color="000000" w:fill="FFFFFF"/>
            <w:vAlign w:val="center"/>
            <w:hideMark/>
          </w:tcPr>
          <w:p w14:paraId="596D492A" w14:textId="77777777" w:rsidR="00961D17" w:rsidRPr="00577C86" w:rsidRDefault="00961D17" w:rsidP="00577C86">
            <w:pPr>
              <w:widowControl/>
              <w:autoSpaceDE/>
              <w:autoSpaceDN/>
              <w:jc w:val="both"/>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do sistema nervoso central e periférico</w:t>
            </w:r>
          </w:p>
        </w:tc>
        <w:tc>
          <w:tcPr>
            <w:tcW w:w="493" w:type="pct"/>
            <w:tcBorders>
              <w:top w:val="nil"/>
              <w:left w:val="nil"/>
              <w:bottom w:val="single" w:sz="4" w:space="0" w:color="auto"/>
              <w:right w:val="single" w:sz="4" w:space="0" w:color="auto"/>
            </w:tcBorders>
            <w:shd w:val="clear" w:color="000000" w:fill="FFFFFF"/>
            <w:noWrap/>
            <w:vAlign w:val="center"/>
            <w:hideMark/>
          </w:tcPr>
          <w:p w14:paraId="509CBA6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27A8F69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36678396"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7BB7624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03.03.06</w:t>
            </w:r>
          </w:p>
        </w:tc>
        <w:tc>
          <w:tcPr>
            <w:tcW w:w="3169" w:type="pct"/>
            <w:tcBorders>
              <w:top w:val="nil"/>
              <w:left w:val="nil"/>
              <w:bottom w:val="single" w:sz="4" w:space="0" w:color="auto"/>
              <w:right w:val="single" w:sz="4" w:space="0" w:color="auto"/>
            </w:tcBorders>
            <w:shd w:val="clear" w:color="000000" w:fill="FFFFFF"/>
            <w:vAlign w:val="center"/>
            <w:hideMark/>
          </w:tcPr>
          <w:p w14:paraId="4542A28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cardiovasculares</w:t>
            </w:r>
          </w:p>
        </w:tc>
        <w:tc>
          <w:tcPr>
            <w:tcW w:w="493" w:type="pct"/>
            <w:tcBorders>
              <w:top w:val="nil"/>
              <w:left w:val="nil"/>
              <w:bottom w:val="single" w:sz="4" w:space="0" w:color="auto"/>
              <w:right w:val="single" w:sz="4" w:space="0" w:color="auto"/>
            </w:tcBorders>
            <w:shd w:val="clear" w:color="000000" w:fill="FFFFFF"/>
            <w:noWrap/>
            <w:vAlign w:val="center"/>
            <w:hideMark/>
          </w:tcPr>
          <w:p w14:paraId="2862C3D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6FFF763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585712C6"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3C2FD65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03.03.07</w:t>
            </w:r>
          </w:p>
        </w:tc>
        <w:tc>
          <w:tcPr>
            <w:tcW w:w="3169" w:type="pct"/>
            <w:tcBorders>
              <w:top w:val="nil"/>
              <w:left w:val="nil"/>
              <w:bottom w:val="single" w:sz="4" w:space="0" w:color="auto"/>
              <w:right w:val="single" w:sz="4" w:space="0" w:color="auto"/>
            </w:tcBorders>
            <w:shd w:val="clear" w:color="000000" w:fill="FFFFFF"/>
            <w:vAlign w:val="center"/>
            <w:hideMark/>
          </w:tcPr>
          <w:p w14:paraId="123F11C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do aparelho digestivo</w:t>
            </w:r>
          </w:p>
        </w:tc>
        <w:tc>
          <w:tcPr>
            <w:tcW w:w="493" w:type="pct"/>
            <w:tcBorders>
              <w:top w:val="nil"/>
              <w:left w:val="nil"/>
              <w:bottom w:val="single" w:sz="4" w:space="0" w:color="auto"/>
              <w:right w:val="single" w:sz="4" w:space="0" w:color="auto"/>
            </w:tcBorders>
            <w:shd w:val="clear" w:color="000000" w:fill="FFFFFF"/>
            <w:noWrap/>
            <w:vAlign w:val="center"/>
            <w:hideMark/>
          </w:tcPr>
          <w:p w14:paraId="1899423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w:t>
            </w:r>
          </w:p>
        </w:tc>
        <w:tc>
          <w:tcPr>
            <w:tcW w:w="492" w:type="pct"/>
            <w:tcBorders>
              <w:top w:val="nil"/>
              <w:left w:val="nil"/>
              <w:bottom w:val="single" w:sz="4" w:space="0" w:color="auto"/>
              <w:right w:val="single" w:sz="4" w:space="0" w:color="auto"/>
            </w:tcBorders>
            <w:shd w:val="clear" w:color="000000" w:fill="FFFFFF"/>
            <w:vAlign w:val="center"/>
            <w:hideMark/>
          </w:tcPr>
          <w:p w14:paraId="4A8E837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36</w:t>
            </w:r>
          </w:p>
        </w:tc>
      </w:tr>
      <w:tr w:rsidR="00961D17" w:rsidRPr="00577C86" w14:paraId="563E1010"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1F7810E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03.03.08</w:t>
            </w:r>
          </w:p>
        </w:tc>
        <w:tc>
          <w:tcPr>
            <w:tcW w:w="3169" w:type="pct"/>
            <w:tcBorders>
              <w:top w:val="nil"/>
              <w:left w:val="nil"/>
              <w:bottom w:val="single" w:sz="4" w:space="0" w:color="auto"/>
              <w:right w:val="single" w:sz="4" w:space="0" w:color="auto"/>
            </w:tcBorders>
            <w:shd w:val="clear" w:color="000000" w:fill="FFFFFF"/>
            <w:vAlign w:val="center"/>
            <w:hideMark/>
          </w:tcPr>
          <w:p w14:paraId="5C2CE84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da pele e do tecido subcutâneo</w:t>
            </w:r>
          </w:p>
        </w:tc>
        <w:tc>
          <w:tcPr>
            <w:tcW w:w="493" w:type="pct"/>
            <w:tcBorders>
              <w:top w:val="nil"/>
              <w:left w:val="nil"/>
              <w:bottom w:val="single" w:sz="4" w:space="0" w:color="auto"/>
              <w:right w:val="single" w:sz="4" w:space="0" w:color="auto"/>
            </w:tcBorders>
            <w:shd w:val="clear" w:color="000000" w:fill="FFFFFF"/>
            <w:noWrap/>
            <w:vAlign w:val="center"/>
            <w:hideMark/>
          </w:tcPr>
          <w:p w14:paraId="41D893E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492" w:type="pct"/>
            <w:tcBorders>
              <w:top w:val="nil"/>
              <w:left w:val="nil"/>
              <w:bottom w:val="single" w:sz="4" w:space="0" w:color="auto"/>
              <w:right w:val="single" w:sz="4" w:space="0" w:color="auto"/>
            </w:tcBorders>
            <w:shd w:val="clear" w:color="000000" w:fill="FFFFFF"/>
            <w:vAlign w:val="center"/>
            <w:hideMark/>
          </w:tcPr>
          <w:p w14:paraId="2CAF257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24</w:t>
            </w:r>
          </w:p>
        </w:tc>
      </w:tr>
      <w:tr w:rsidR="00961D17" w:rsidRPr="00577C86" w14:paraId="4D32FAFF"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25FB25F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03.03.09</w:t>
            </w:r>
          </w:p>
        </w:tc>
        <w:tc>
          <w:tcPr>
            <w:tcW w:w="3169" w:type="pct"/>
            <w:tcBorders>
              <w:top w:val="nil"/>
              <w:left w:val="nil"/>
              <w:bottom w:val="single" w:sz="4" w:space="0" w:color="auto"/>
              <w:right w:val="single" w:sz="4" w:space="0" w:color="auto"/>
            </w:tcBorders>
            <w:shd w:val="clear" w:color="000000" w:fill="FFFFFF"/>
            <w:vAlign w:val="center"/>
            <w:hideMark/>
          </w:tcPr>
          <w:p w14:paraId="2EECE4C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do sistema osteomuscular e do tecido conjuntivo</w:t>
            </w:r>
          </w:p>
        </w:tc>
        <w:tc>
          <w:tcPr>
            <w:tcW w:w="493" w:type="pct"/>
            <w:tcBorders>
              <w:top w:val="nil"/>
              <w:left w:val="nil"/>
              <w:bottom w:val="single" w:sz="4" w:space="0" w:color="auto"/>
              <w:right w:val="single" w:sz="4" w:space="0" w:color="auto"/>
            </w:tcBorders>
            <w:shd w:val="clear" w:color="000000" w:fill="FFFFFF"/>
            <w:noWrap/>
            <w:vAlign w:val="center"/>
            <w:hideMark/>
          </w:tcPr>
          <w:p w14:paraId="5112656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49C95E4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214926E5"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37D3F8B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03.03.10</w:t>
            </w:r>
          </w:p>
        </w:tc>
        <w:tc>
          <w:tcPr>
            <w:tcW w:w="3169" w:type="pct"/>
            <w:tcBorders>
              <w:top w:val="nil"/>
              <w:left w:val="nil"/>
              <w:bottom w:val="single" w:sz="4" w:space="0" w:color="auto"/>
              <w:right w:val="single" w:sz="4" w:space="0" w:color="auto"/>
            </w:tcBorders>
            <w:shd w:val="clear" w:color="000000" w:fill="FFFFFF"/>
            <w:vAlign w:val="center"/>
            <w:hideMark/>
          </w:tcPr>
          <w:p w14:paraId="59F9ED9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durante a gestação, parto e puerpério.</w:t>
            </w:r>
          </w:p>
        </w:tc>
        <w:tc>
          <w:tcPr>
            <w:tcW w:w="493" w:type="pct"/>
            <w:tcBorders>
              <w:top w:val="nil"/>
              <w:left w:val="nil"/>
              <w:bottom w:val="single" w:sz="4" w:space="0" w:color="auto"/>
              <w:right w:val="single" w:sz="4" w:space="0" w:color="auto"/>
            </w:tcBorders>
            <w:shd w:val="clear" w:color="000000" w:fill="FFFFFF"/>
            <w:noWrap/>
            <w:vAlign w:val="center"/>
            <w:hideMark/>
          </w:tcPr>
          <w:p w14:paraId="641C4A3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2C57043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19CD7351"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0E65D72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03.03.14</w:t>
            </w:r>
          </w:p>
        </w:tc>
        <w:tc>
          <w:tcPr>
            <w:tcW w:w="3169" w:type="pct"/>
            <w:tcBorders>
              <w:top w:val="nil"/>
              <w:left w:val="nil"/>
              <w:bottom w:val="single" w:sz="4" w:space="0" w:color="auto"/>
              <w:right w:val="single" w:sz="4" w:space="0" w:color="auto"/>
            </w:tcBorders>
            <w:shd w:val="clear" w:color="000000" w:fill="FFFFFF"/>
            <w:vAlign w:val="center"/>
            <w:hideMark/>
          </w:tcPr>
          <w:p w14:paraId="73FC340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de doenças do ouvido/apófise mastoide e vias aéreas</w:t>
            </w:r>
          </w:p>
        </w:tc>
        <w:tc>
          <w:tcPr>
            <w:tcW w:w="493" w:type="pct"/>
            <w:tcBorders>
              <w:top w:val="nil"/>
              <w:left w:val="nil"/>
              <w:bottom w:val="single" w:sz="4" w:space="0" w:color="auto"/>
              <w:right w:val="single" w:sz="4" w:space="0" w:color="auto"/>
            </w:tcBorders>
            <w:shd w:val="clear" w:color="000000" w:fill="FFFFFF"/>
            <w:noWrap/>
            <w:vAlign w:val="center"/>
            <w:hideMark/>
          </w:tcPr>
          <w:p w14:paraId="2D65059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w:t>
            </w:r>
          </w:p>
        </w:tc>
        <w:tc>
          <w:tcPr>
            <w:tcW w:w="492" w:type="pct"/>
            <w:tcBorders>
              <w:top w:val="nil"/>
              <w:left w:val="nil"/>
              <w:bottom w:val="single" w:sz="4" w:space="0" w:color="auto"/>
              <w:right w:val="single" w:sz="4" w:space="0" w:color="auto"/>
            </w:tcBorders>
            <w:shd w:val="clear" w:color="000000" w:fill="FFFFFF"/>
            <w:vAlign w:val="center"/>
            <w:hideMark/>
          </w:tcPr>
          <w:p w14:paraId="1793BD2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36</w:t>
            </w:r>
          </w:p>
        </w:tc>
      </w:tr>
      <w:tr w:rsidR="00961D17" w:rsidRPr="00577C86" w14:paraId="0AAA3AA3"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79CDA99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03.03.15</w:t>
            </w:r>
          </w:p>
        </w:tc>
        <w:tc>
          <w:tcPr>
            <w:tcW w:w="3169" w:type="pct"/>
            <w:tcBorders>
              <w:top w:val="nil"/>
              <w:left w:val="nil"/>
              <w:bottom w:val="single" w:sz="4" w:space="0" w:color="auto"/>
              <w:right w:val="single" w:sz="4" w:space="0" w:color="auto"/>
            </w:tcBorders>
            <w:shd w:val="clear" w:color="000000" w:fill="FFFFFF"/>
            <w:vAlign w:val="center"/>
            <w:hideMark/>
          </w:tcPr>
          <w:p w14:paraId="61EFE46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das doenças do aparelho geniturinário</w:t>
            </w:r>
          </w:p>
        </w:tc>
        <w:tc>
          <w:tcPr>
            <w:tcW w:w="493" w:type="pct"/>
            <w:tcBorders>
              <w:top w:val="nil"/>
              <w:left w:val="nil"/>
              <w:bottom w:val="single" w:sz="4" w:space="0" w:color="auto"/>
              <w:right w:val="single" w:sz="4" w:space="0" w:color="auto"/>
            </w:tcBorders>
            <w:shd w:val="clear" w:color="000000" w:fill="FFFFFF"/>
            <w:noWrap/>
            <w:vAlign w:val="center"/>
            <w:hideMark/>
          </w:tcPr>
          <w:p w14:paraId="4B1A995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5679687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52828A7A"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3F982DA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03.03.17</w:t>
            </w:r>
          </w:p>
        </w:tc>
        <w:tc>
          <w:tcPr>
            <w:tcW w:w="3169" w:type="pct"/>
            <w:tcBorders>
              <w:top w:val="nil"/>
              <w:left w:val="nil"/>
              <w:bottom w:val="single" w:sz="4" w:space="0" w:color="auto"/>
              <w:right w:val="single" w:sz="4" w:space="0" w:color="auto"/>
            </w:tcBorders>
            <w:shd w:val="clear" w:color="000000" w:fill="FFFFFF"/>
            <w:vAlign w:val="center"/>
            <w:hideMark/>
          </w:tcPr>
          <w:p w14:paraId="4C1CEAA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dos transtornos mentais e comportamentais</w:t>
            </w:r>
          </w:p>
        </w:tc>
        <w:tc>
          <w:tcPr>
            <w:tcW w:w="493" w:type="pct"/>
            <w:tcBorders>
              <w:top w:val="nil"/>
              <w:left w:val="nil"/>
              <w:bottom w:val="single" w:sz="4" w:space="0" w:color="auto"/>
              <w:right w:val="single" w:sz="4" w:space="0" w:color="auto"/>
            </w:tcBorders>
            <w:shd w:val="clear" w:color="000000" w:fill="FFFFFF"/>
            <w:noWrap/>
            <w:vAlign w:val="center"/>
            <w:hideMark/>
          </w:tcPr>
          <w:p w14:paraId="0C62502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w:t>
            </w:r>
          </w:p>
        </w:tc>
        <w:tc>
          <w:tcPr>
            <w:tcW w:w="492" w:type="pct"/>
            <w:tcBorders>
              <w:top w:val="nil"/>
              <w:left w:val="nil"/>
              <w:bottom w:val="single" w:sz="4" w:space="0" w:color="auto"/>
              <w:right w:val="single" w:sz="4" w:space="0" w:color="auto"/>
            </w:tcBorders>
            <w:shd w:val="clear" w:color="000000" w:fill="FFFFFF"/>
            <w:vAlign w:val="center"/>
            <w:hideMark/>
          </w:tcPr>
          <w:p w14:paraId="32AA837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36</w:t>
            </w:r>
          </w:p>
        </w:tc>
      </w:tr>
      <w:tr w:rsidR="00961D17" w:rsidRPr="00577C86" w14:paraId="2EE97D0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75075C2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03.04.10</w:t>
            </w:r>
          </w:p>
        </w:tc>
        <w:tc>
          <w:tcPr>
            <w:tcW w:w="3169" w:type="pct"/>
            <w:tcBorders>
              <w:top w:val="nil"/>
              <w:left w:val="nil"/>
              <w:bottom w:val="single" w:sz="4" w:space="0" w:color="auto"/>
              <w:right w:val="single" w:sz="4" w:space="0" w:color="auto"/>
            </w:tcBorders>
            <w:shd w:val="clear" w:color="000000" w:fill="FFFFFF"/>
            <w:vAlign w:val="center"/>
            <w:hideMark/>
          </w:tcPr>
          <w:p w14:paraId="3666812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Gerais em oncologia</w:t>
            </w:r>
          </w:p>
        </w:tc>
        <w:tc>
          <w:tcPr>
            <w:tcW w:w="493" w:type="pct"/>
            <w:tcBorders>
              <w:top w:val="nil"/>
              <w:left w:val="nil"/>
              <w:bottom w:val="single" w:sz="4" w:space="0" w:color="auto"/>
              <w:right w:val="single" w:sz="4" w:space="0" w:color="auto"/>
            </w:tcBorders>
            <w:shd w:val="clear" w:color="000000" w:fill="FFFFFF"/>
            <w:noWrap/>
            <w:vAlign w:val="center"/>
            <w:hideMark/>
          </w:tcPr>
          <w:p w14:paraId="1576B33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05C6990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398AA66A"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4E6E6D6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03.05.02</w:t>
            </w:r>
          </w:p>
        </w:tc>
        <w:tc>
          <w:tcPr>
            <w:tcW w:w="3169" w:type="pct"/>
            <w:tcBorders>
              <w:top w:val="nil"/>
              <w:left w:val="nil"/>
              <w:bottom w:val="single" w:sz="4" w:space="0" w:color="auto"/>
              <w:right w:val="single" w:sz="4" w:space="0" w:color="auto"/>
            </w:tcBorders>
            <w:shd w:val="clear" w:color="000000" w:fill="FFFFFF"/>
            <w:vAlign w:val="center"/>
            <w:hideMark/>
          </w:tcPr>
          <w:p w14:paraId="7D68E06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Tratamento em nefrologia em geral</w:t>
            </w:r>
          </w:p>
        </w:tc>
        <w:tc>
          <w:tcPr>
            <w:tcW w:w="493" w:type="pct"/>
            <w:tcBorders>
              <w:top w:val="nil"/>
              <w:left w:val="nil"/>
              <w:bottom w:val="single" w:sz="4" w:space="0" w:color="auto"/>
              <w:right w:val="single" w:sz="4" w:space="0" w:color="auto"/>
            </w:tcBorders>
            <w:shd w:val="clear" w:color="000000" w:fill="FFFFFF"/>
            <w:noWrap/>
            <w:vAlign w:val="center"/>
            <w:hideMark/>
          </w:tcPr>
          <w:p w14:paraId="3B7618F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3CA8F9F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5F481279"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171F0C0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03.08.01</w:t>
            </w:r>
          </w:p>
        </w:tc>
        <w:tc>
          <w:tcPr>
            <w:tcW w:w="3169" w:type="pct"/>
            <w:tcBorders>
              <w:top w:val="nil"/>
              <w:left w:val="nil"/>
              <w:bottom w:val="single" w:sz="4" w:space="0" w:color="auto"/>
              <w:right w:val="single" w:sz="4" w:space="0" w:color="auto"/>
            </w:tcBorders>
            <w:shd w:val="clear" w:color="000000" w:fill="FFFFFF"/>
            <w:vAlign w:val="center"/>
            <w:hideMark/>
          </w:tcPr>
          <w:p w14:paraId="1D1C072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Traumatismos</w:t>
            </w:r>
          </w:p>
        </w:tc>
        <w:tc>
          <w:tcPr>
            <w:tcW w:w="493" w:type="pct"/>
            <w:tcBorders>
              <w:top w:val="nil"/>
              <w:left w:val="nil"/>
              <w:bottom w:val="single" w:sz="4" w:space="0" w:color="auto"/>
              <w:right w:val="single" w:sz="4" w:space="0" w:color="auto"/>
            </w:tcBorders>
            <w:shd w:val="clear" w:color="000000" w:fill="FFFFFF"/>
            <w:noWrap/>
            <w:vAlign w:val="center"/>
            <w:hideMark/>
          </w:tcPr>
          <w:p w14:paraId="574B7B5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05C7DBC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6F28367B"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6AF9A55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03.08.02</w:t>
            </w:r>
          </w:p>
        </w:tc>
        <w:tc>
          <w:tcPr>
            <w:tcW w:w="3169" w:type="pct"/>
            <w:tcBorders>
              <w:top w:val="nil"/>
              <w:left w:val="nil"/>
              <w:bottom w:val="single" w:sz="4" w:space="0" w:color="auto"/>
              <w:right w:val="single" w:sz="4" w:space="0" w:color="auto"/>
            </w:tcBorders>
            <w:shd w:val="clear" w:color="000000" w:fill="FFFFFF"/>
            <w:vAlign w:val="center"/>
            <w:hideMark/>
          </w:tcPr>
          <w:p w14:paraId="0648DE5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Intoxicações e envenenamentos</w:t>
            </w:r>
          </w:p>
        </w:tc>
        <w:tc>
          <w:tcPr>
            <w:tcW w:w="493" w:type="pct"/>
            <w:tcBorders>
              <w:top w:val="nil"/>
              <w:left w:val="nil"/>
              <w:bottom w:val="single" w:sz="4" w:space="0" w:color="auto"/>
              <w:right w:val="single" w:sz="4" w:space="0" w:color="auto"/>
            </w:tcBorders>
            <w:shd w:val="clear" w:color="000000" w:fill="FFFFFF"/>
            <w:noWrap/>
            <w:vAlign w:val="center"/>
            <w:hideMark/>
          </w:tcPr>
          <w:p w14:paraId="34865A1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492" w:type="pct"/>
            <w:tcBorders>
              <w:top w:val="nil"/>
              <w:left w:val="nil"/>
              <w:bottom w:val="single" w:sz="4" w:space="0" w:color="auto"/>
              <w:right w:val="single" w:sz="4" w:space="0" w:color="auto"/>
            </w:tcBorders>
            <w:shd w:val="clear" w:color="000000" w:fill="FFFFFF"/>
            <w:vAlign w:val="center"/>
            <w:hideMark/>
          </w:tcPr>
          <w:p w14:paraId="213AFDD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24</w:t>
            </w:r>
          </w:p>
        </w:tc>
      </w:tr>
      <w:tr w:rsidR="00961D17" w:rsidRPr="00577C86" w14:paraId="01A592A3" w14:textId="77777777" w:rsidTr="001A26DF">
        <w:trPr>
          <w:trHeight w:val="227"/>
        </w:trPr>
        <w:tc>
          <w:tcPr>
            <w:tcW w:w="4015"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74BEFAAD" w14:textId="77777777" w:rsidR="00961D17" w:rsidRPr="00577C86" w:rsidRDefault="00961D17" w:rsidP="00577C86">
            <w:pPr>
              <w:widowControl/>
              <w:autoSpaceDE/>
              <w:autoSpaceDN/>
              <w:jc w:val="center"/>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TOTAL</w:t>
            </w:r>
          </w:p>
        </w:tc>
        <w:tc>
          <w:tcPr>
            <w:tcW w:w="493" w:type="pct"/>
            <w:tcBorders>
              <w:top w:val="single" w:sz="4" w:space="0" w:color="auto"/>
              <w:left w:val="nil"/>
              <w:bottom w:val="single" w:sz="4" w:space="0" w:color="auto"/>
              <w:right w:val="single" w:sz="4" w:space="0" w:color="auto"/>
            </w:tcBorders>
            <w:shd w:val="clear" w:color="000000" w:fill="FFFFFF"/>
            <w:noWrap/>
            <w:vAlign w:val="center"/>
          </w:tcPr>
          <w:p w14:paraId="5DA3B190" w14:textId="77777777" w:rsidR="00961D17" w:rsidRPr="00577C86" w:rsidRDefault="00961D17" w:rsidP="00577C86">
            <w:pPr>
              <w:widowControl/>
              <w:autoSpaceDE/>
              <w:autoSpaceDN/>
              <w:jc w:val="center"/>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32</w:t>
            </w:r>
          </w:p>
        </w:tc>
        <w:tc>
          <w:tcPr>
            <w:tcW w:w="492" w:type="pct"/>
            <w:tcBorders>
              <w:top w:val="single" w:sz="4" w:space="0" w:color="auto"/>
              <w:left w:val="nil"/>
              <w:bottom w:val="single" w:sz="4" w:space="0" w:color="auto"/>
              <w:right w:val="single" w:sz="4" w:space="0" w:color="auto"/>
            </w:tcBorders>
            <w:shd w:val="clear" w:color="000000" w:fill="FFFFFF"/>
            <w:vAlign w:val="center"/>
          </w:tcPr>
          <w:p w14:paraId="6BDFBEBF" w14:textId="77777777" w:rsidR="00961D17" w:rsidRPr="00577C86" w:rsidRDefault="00961D17" w:rsidP="00577C86">
            <w:pPr>
              <w:widowControl/>
              <w:autoSpaceDE/>
              <w:autoSpaceDN/>
              <w:jc w:val="center"/>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384</w:t>
            </w:r>
          </w:p>
        </w:tc>
      </w:tr>
    </w:tbl>
    <w:p w14:paraId="47F72465" w14:textId="77777777" w:rsidR="00961D17" w:rsidRPr="00577C86" w:rsidRDefault="00961D17" w:rsidP="00577C86">
      <w:pPr>
        <w:widowControl/>
        <w:autoSpaceDE/>
        <w:autoSpaceDN/>
        <w:ind w:left="142"/>
        <w:contextualSpacing/>
        <w:rPr>
          <w:rFonts w:ascii="Proxima Nova" w:eastAsiaTheme="minorHAnsi" w:hAnsi="Proxima Nova" w:cs="Arial"/>
          <w:b/>
          <w:color w:val="000000" w:themeColor="text1"/>
          <w:lang w:val="pt-BR"/>
        </w:rPr>
      </w:pPr>
    </w:p>
    <w:p w14:paraId="6F3C24D6" w14:textId="77777777" w:rsidR="00961D17" w:rsidRPr="00577C86" w:rsidRDefault="00961D17" w:rsidP="00577C86">
      <w:pPr>
        <w:pStyle w:val="PargrafodaLista"/>
        <w:widowControl/>
        <w:numPr>
          <w:ilvl w:val="1"/>
          <w:numId w:val="71"/>
        </w:numPr>
        <w:autoSpaceDE/>
        <w:autoSpaceDN/>
        <w:ind w:left="426" w:hanging="426"/>
        <w:contextualSpacing/>
        <w:rPr>
          <w:rFonts w:ascii="Proxima Nova" w:eastAsiaTheme="minorHAnsi" w:hAnsi="Proxima Nova" w:cs="Arial"/>
          <w:b/>
          <w:color w:val="000000" w:themeColor="text1"/>
          <w:sz w:val="20"/>
          <w:szCs w:val="20"/>
        </w:rPr>
      </w:pPr>
      <w:r w:rsidRPr="00577C86">
        <w:rPr>
          <w:rFonts w:ascii="Proxima Nova" w:eastAsiaTheme="minorHAnsi" w:hAnsi="Proxima Nova" w:cs="Arial"/>
          <w:b/>
          <w:color w:val="000000" w:themeColor="text1"/>
          <w:sz w:val="20"/>
          <w:szCs w:val="20"/>
        </w:rPr>
        <w:t>INTERNAÇÕES PARA CIRURGIAS GERAIS – hospitalar</w:t>
      </w:r>
    </w:p>
    <w:p w14:paraId="715E0B7E" w14:textId="77777777" w:rsidR="00961D17" w:rsidRPr="00577C86" w:rsidRDefault="00961D17" w:rsidP="00577C86">
      <w:pPr>
        <w:pStyle w:val="PargrafodaLista"/>
        <w:widowControl/>
        <w:autoSpaceDE/>
        <w:autoSpaceDN/>
        <w:ind w:left="426"/>
        <w:contextualSpacing/>
        <w:rPr>
          <w:rFonts w:ascii="Proxima Nova" w:eastAsiaTheme="minorHAnsi" w:hAnsi="Proxima Nova" w:cs="Arial"/>
          <w:b/>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1591"/>
        <w:gridCol w:w="5313"/>
        <w:gridCol w:w="1045"/>
        <w:gridCol w:w="1112"/>
      </w:tblGrid>
      <w:tr w:rsidR="00961D17" w:rsidRPr="00577C86" w14:paraId="6D6A8B02" w14:textId="77777777" w:rsidTr="001A26DF">
        <w:trPr>
          <w:trHeight w:val="227"/>
        </w:trPr>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EBD463"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FORMA DE ORGANIZAÇÃO</w:t>
            </w:r>
          </w:p>
        </w:tc>
        <w:tc>
          <w:tcPr>
            <w:tcW w:w="297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53FBE4B"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DESCRIÇÃO DE SERVIÇOS</w:t>
            </w:r>
          </w:p>
        </w:tc>
        <w:tc>
          <w:tcPr>
            <w:tcW w:w="61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742568"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xml:space="preserve">FISICO MÊS </w:t>
            </w:r>
          </w:p>
        </w:tc>
        <w:tc>
          <w:tcPr>
            <w:tcW w:w="65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CBB84F"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FISICO ANO</w:t>
            </w:r>
          </w:p>
        </w:tc>
      </w:tr>
      <w:tr w:rsidR="00961D17" w:rsidRPr="00577C86" w14:paraId="1588A4E1"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2B63C38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04.01.02</w:t>
            </w:r>
          </w:p>
        </w:tc>
        <w:tc>
          <w:tcPr>
            <w:tcW w:w="2971" w:type="pct"/>
            <w:tcBorders>
              <w:top w:val="nil"/>
              <w:left w:val="nil"/>
              <w:bottom w:val="single" w:sz="4" w:space="0" w:color="auto"/>
              <w:right w:val="single" w:sz="4" w:space="0" w:color="auto"/>
            </w:tcBorders>
            <w:shd w:val="clear" w:color="auto" w:fill="auto"/>
            <w:noWrap/>
            <w:vAlign w:val="bottom"/>
            <w:hideMark/>
          </w:tcPr>
          <w:p w14:paraId="2D5149B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Cirurgias de pele, tecido subcutâneo e mucosa</w:t>
            </w:r>
          </w:p>
        </w:tc>
        <w:tc>
          <w:tcPr>
            <w:tcW w:w="616" w:type="pct"/>
            <w:tcBorders>
              <w:top w:val="nil"/>
              <w:left w:val="nil"/>
              <w:bottom w:val="single" w:sz="4" w:space="0" w:color="auto"/>
              <w:right w:val="single" w:sz="4" w:space="0" w:color="auto"/>
            </w:tcBorders>
            <w:shd w:val="clear" w:color="auto" w:fill="auto"/>
            <w:noWrap/>
            <w:vAlign w:val="bottom"/>
            <w:hideMark/>
          </w:tcPr>
          <w:p w14:paraId="2284ECD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607F7A6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24</w:t>
            </w:r>
          </w:p>
        </w:tc>
      </w:tr>
      <w:tr w:rsidR="00961D17" w:rsidRPr="00577C86" w14:paraId="3ADBA870"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362A1A3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04.07.02</w:t>
            </w:r>
          </w:p>
        </w:tc>
        <w:tc>
          <w:tcPr>
            <w:tcW w:w="2971" w:type="pct"/>
            <w:tcBorders>
              <w:top w:val="nil"/>
              <w:left w:val="nil"/>
              <w:bottom w:val="single" w:sz="4" w:space="0" w:color="auto"/>
              <w:right w:val="single" w:sz="4" w:space="0" w:color="auto"/>
            </w:tcBorders>
            <w:shd w:val="clear" w:color="auto" w:fill="auto"/>
            <w:noWrap/>
            <w:vAlign w:val="bottom"/>
            <w:hideMark/>
          </w:tcPr>
          <w:p w14:paraId="083B841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Intestino, reto e anus</w:t>
            </w:r>
          </w:p>
        </w:tc>
        <w:tc>
          <w:tcPr>
            <w:tcW w:w="616" w:type="pct"/>
            <w:tcBorders>
              <w:top w:val="nil"/>
              <w:left w:val="nil"/>
              <w:bottom w:val="single" w:sz="4" w:space="0" w:color="auto"/>
              <w:right w:val="single" w:sz="4" w:space="0" w:color="auto"/>
            </w:tcBorders>
            <w:shd w:val="clear" w:color="auto" w:fill="auto"/>
            <w:noWrap/>
            <w:vAlign w:val="bottom"/>
            <w:hideMark/>
          </w:tcPr>
          <w:p w14:paraId="6E4772B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4607F8A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1CDD25AE"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17D9B53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04.07.04</w:t>
            </w:r>
          </w:p>
        </w:tc>
        <w:tc>
          <w:tcPr>
            <w:tcW w:w="2971" w:type="pct"/>
            <w:tcBorders>
              <w:top w:val="nil"/>
              <w:left w:val="nil"/>
              <w:bottom w:val="single" w:sz="4" w:space="0" w:color="auto"/>
              <w:right w:val="single" w:sz="4" w:space="0" w:color="auto"/>
            </w:tcBorders>
            <w:shd w:val="clear" w:color="auto" w:fill="auto"/>
            <w:noWrap/>
            <w:vAlign w:val="bottom"/>
            <w:hideMark/>
          </w:tcPr>
          <w:p w14:paraId="160ADC3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Parede e cavidade abdominal</w:t>
            </w:r>
          </w:p>
        </w:tc>
        <w:tc>
          <w:tcPr>
            <w:tcW w:w="616" w:type="pct"/>
            <w:tcBorders>
              <w:top w:val="nil"/>
              <w:left w:val="nil"/>
              <w:bottom w:val="single" w:sz="4" w:space="0" w:color="auto"/>
              <w:right w:val="single" w:sz="4" w:space="0" w:color="auto"/>
            </w:tcBorders>
            <w:shd w:val="clear" w:color="auto" w:fill="auto"/>
            <w:noWrap/>
            <w:vAlign w:val="bottom"/>
            <w:hideMark/>
          </w:tcPr>
          <w:p w14:paraId="39AF423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138CD53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24</w:t>
            </w:r>
          </w:p>
        </w:tc>
      </w:tr>
      <w:tr w:rsidR="00961D17" w:rsidRPr="00577C86" w14:paraId="607AF893"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6AFB579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04.08.06</w:t>
            </w:r>
          </w:p>
        </w:tc>
        <w:tc>
          <w:tcPr>
            <w:tcW w:w="2971" w:type="pct"/>
            <w:tcBorders>
              <w:top w:val="nil"/>
              <w:left w:val="nil"/>
              <w:bottom w:val="single" w:sz="4" w:space="0" w:color="auto"/>
              <w:right w:val="single" w:sz="4" w:space="0" w:color="auto"/>
            </w:tcBorders>
            <w:shd w:val="clear" w:color="auto" w:fill="auto"/>
            <w:noWrap/>
            <w:vAlign w:val="bottom"/>
            <w:hideMark/>
          </w:tcPr>
          <w:p w14:paraId="475CB58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Gerais</w:t>
            </w:r>
          </w:p>
        </w:tc>
        <w:tc>
          <w:tcPr>
            <w:tcW w:w="616" w:type="pct"/>
            <w:tcBorders>
              <w:top w:val="nil"/>
              <w:left w:val="nil"/>
              <w:bottom w:val="single" w:sz="4" w:space="0" w:color="auto"/>
              <w:right w:val="single" w:sz="4" w:space="0" w:color="auto"/>
            </w:tcBorders>
            <w:shd w:val="clear" w:color="auto" w:fill="auto"/>
            <w:noWrap/>
            <w:vAlign w:val="bottom"/>
            <w:hideMark/>
          </w:tcPr>
          <w:p w14:paraId="4AAC6B7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53A4486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182B4824"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689F191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04.09.04</w:t>
            </w:r>
          </w:p>
        </w:tc>
        <w:tc>
          <w:tcPr>
            <w:tcW w:w="2971" w:type="pct"/>
            <w:tcBorders>
              <w:top w:val="nil"/>
              <w:left w:val="nil"/>
              <w:bottom w:val="single" w:sz="4" w:space="0" w:color="auto"/>
              <w:right w:val="single" w:sz="4" w:space="0" w:color="auto"/>
            </w:tcBorders>
            <w:shd w:val="clear" w:color="auto" w:fill="auto"/>
            <w:noWrap/>
            <w:vAlign w:val="bottom"/>
            <w:hideMark/>
          </w:tcPr>
          <w:p w14:paraId="3A923A3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Bolsa escrotal, testículos e cordão espermático</w:t>
            </w:r>
          </w:p>
        </w:tc>
        <w:tc>
          <w:tcPr>
            <w:tcW w:w="616" w:type="pct"/>
            <w:tcBorders>
              <w:top w:val="nil"/>
              <w:left w:val="nil"/>
              <w:bottom w:val="single" w:sz="4" w:space="0" w:color="auto"/>
              <w:right w:val="single" w:sz="4" w:space="0" w:color="auto"/>
            </w:tcBorders>
            <w:shd w:val="clear" w:color="auto" w:fill="auto"/>
            <w:noWrap/>
            <w:vAlign w:val="bottom"/>
            <w:hideMark/>
          </w:tcPr>
          <w:p w14:paraId="16D0D01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63CBAFF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21CB4E00"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4F7B4EA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04.09.05</w:t>
            </w:r>
          </w:p>
        </w:tc>
        <w:tc>
          <w:tcPr>
            <w:tcW w:w="2971" w:type="pct"/>
            <w:tcBorders>
              <w:top w:val="nil"/>
              <w:left w:val="nil"/>
              <w:bottom w:val="single" w:sz="4" w:space="0" w:color="auto"/>
              <w:right w:val="single" w:sz="4" w:space="0" w:color="auto"/>
            </w:tcBorders>
            <w:shd w:val="clear" w:color="auto" w:fill="auto"/>
            <w:noWrap/>
            <w:vAlign w:val="bottom"/>
            <w:hideMark/>
          </w:tcPr>
          <w:p w14:paraId="4884C0F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Pênis</w:t>
            </w:r>
          </w:p>
        </w:tc>
        <w:tc>
          <w:tcPr>
            <w:tcW w:w="616" w:type="pct"/>
            <w:tcBorders>
              <w:top w:val="nil"/>
              <w:left w:val="nil"/>
              <w:bottom w:val="single" w:sz="4" w:space="0" w:color="auto"/>
              <w:right w:val="single" w:sz="4" w:space="0" w:color="auto"/>
            </w:tcBorders>
            <w:shd w:val="clear" w:color="auto" w:fill="auto"/>
            <w:noWrap/>
            <w:vAlign w:val="bottom"/>
            <w:hideMark/>
          </w:tcPr>
          <w:p w14:paraId="27EAD5D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7719547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24</w:t>
            </w:r>
          </w:p>
        </w:tc>
      </w:tr>
      <w:tr w:rsidR="00961D17" w:rsidRPr="00577C86" w14:paraId="56462AC2"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0F7C22F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04.09.07</w:t>
            </w:r>
          </w:p>
        </w:tc>
        <w:tc>
          <w:tcPr>
            <w:tcW w:w="2971" w:type="pct"/>
            <w:tcBorders>
              <w:top w:val="nil"/>
              <w:left w:val="nil"/>
              <w:bottom w:val="single" w:sz="4" w:space="0" w:color="auto"/>
              <w:right w:val="single" w:sz="4" w:space="0" w:color="auto"/>
            </w:tcBorders>
            <w:shd w:val="clear" w:color="auto" w:fill="auto"/>
            <w:noWrap/>
            <w:vAlign w:val="bottom"/>
            <w:hideMark/>
          </w:tcPr>
          <w:p w14:paraId="2855B30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Vagina, vulva e períneo</w:t>
            </w:r>
          </w:p>
        </w:tc>
        <w:tc>
          <w:tcPr>
            <w:tcW w:w="616" w:type="pct"/>
            <w:tcBorders>
              <w:top w:val="nil"/>
              <w:left w:val="nil"/>
              <w:bottom w:val="single" w:sz="4" w:space="0" w:color="auto"/>
              <w:right w:val="single" w:sz="4" w:space="0" w:color="auto"/>
            </w:tcBorders>
            <w:shd w:val="clear" w:color="auto" w:fill="auto"/>
            <w:noWrap/>
            <w:vAlign w:val="bottom"/>
            <w:hideMark/>
          </w:tcPr>
          <w:p w14:paraId="7AC1B27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w:t>
            </w:r>
          </w:p>
        </w:tc>
        <w:tc>
          <w:tcPr>
            <w:tcW w:w="653" w:type="pct"/>
            <w:tcBorders>
              <w:top w:val="nil"/>
              <w:left w:val="nil"/>
              <w:bottom w:val="single" w:sz="4" w:space="0" w:color="auto"/>
              <w:right w:val="single" w:sz="4" w:space="0" w:color="auto"/>
            </w:tcBorders>
            <w:shd w:val="clear" w:color="auto" w:fill="auto"/>
            <w:noWrap/>
            <w:vAlign w:val="bottom"/>
            <w:hideMark/>
          </w:tcPr>
          <w:p w14:paraId="73E93FE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36</w:t>
            </w:r>
          </w:p>
        </w:tc>
      </w:tr>
      <w:tr w:rsidR="00961D17" w:rsidRPr="00577C86" w14:paraId="3799CE41"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5CE32F3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04.11.02</w:t>
            </w:r>
          </w:p>
        </w:tc>
        <w:tc>
          <w:tcPr>
            <w:tcW w:w="2971" w:type="pct"/>
            <w:tcBorders>
              <w:top w:val="nil"/>
              <w:left w:val="nil"/>
              <w:bottom w:val="single" w:sz="4" w:space="0" w:color="auto"/>
              <w:right w:val="single" w:sz="4" w:space="0" w:color="auto"/>
            </w:tcBorders>
            <w:shd w:val="clear" w:color="auto" w:fill="auto"/>
            <w:noWrap/>
            <w:vAlign w:val="bottom"/>
            <w:hideMark/>
          </w:tcPr>
          <w:p w14:paraId="1297298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Outras cirurgias relacionadas com o estado gestacional</w:t>
            </w:r>
          </w:p>
        </w:tc>
        <w:tc>
          <w:tcPr>
            <w:tcW w:w="616" w:type="pct"/>
            <w:tcBorders>
              <w:top w:val="nil"/>
              <w:left w:val="nil"/>
              <w:bottom w:val="single" w:sz="4" w:space="0" w:color="auto"/>
              <w:right w:val="single" w:sz="4" w:space="0" w:color="auto"/>
            </w:tcBorders>
            <w:shd w:val="clear" w:color="auto" w:fill="auto"/>
            <w:noWrap/>
            <w:vAlign w:val="bottom"/>
            <w:hideMark/>
          </w:tcPr>
          <w:p w14:paraId="4C21AE2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43232D9E"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5E149FEE"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228A74D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04.15.01</w:t>
            </w:r>
          </w:p>
        </w:tc>
        <w:tc>
          <w:tcPr>
            <w:tcW w:w="2971" w:type="pct"/>
            <w:tcBorders>
              <w:top w:val="nil"/>
              <w:left w:val="nil"/>
              <w:bottom w:val="single" w:sz="4" w:space="0" w:color="auto"/>
              <w:right w:val="single" w:sz="4" w:space="0" w:color="auto"/>
            </w:tcBorders>
            <w:shd w:val="clear" w:color="auto" w:fill="auto"/>
            <w:noWrap/>
            <w:vAlign w:val="bottom"/>
            <w:hideMark/>
          </w:tcPr>
          <w:p w14:paraId="34B2600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Múltiplas</w:t>
            </w:r>
          </w:p>
        </w:tc>
        <w:tc>
          <w:tcPr>
            <w:tcW w:w="616" w:type="pct"/>
            <w:tcBorders>
              <w:top w:val="nil"/>
              <w:left w:val="nil"/>
              <w:bottom w:val="single" w:sz="4" w:space="0" w:color="auto"/>
              <w:right w:val="single" w:sz="4" w:space="0" w:color="auto"/>
            </w:tcBorders>
            <w:shd w:val="clear" w:color="auto" w:fill="auto"/>
            <w:noWrap/>
            <w:vAlign w:val="bottom"/>
            <w:hideMark/>
          </w:tcPr>
          <w:p w14:paraId="3A1A142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158302F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28</w:t>
            </w:r>
          </w:p>
        </w:tc>
      </w:tr>
      <w:tr w:rsidR="00961D17" w:rsidRPr="00577C86" w14:paraId="39AEB962"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5848592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04.15.04</w:t>
            </w:r>
          </w:p>
        </w:tc>
        <w:tc>
          <w:tcPr>
            <w:tcW w:w="2971" w:type="pct"/>
            <w:tcBorders>
              <w:top w:val="nil"/>
              <w:left w:val="nil"/>
              <w:bottom w:val="single" w:sz="4" w:space="0" w:color="auto"/>
              <w:right w:val="single" w:sz="4" w:space="0" w:color="auto"/>
            </w:tcBorders>
            <w:shd w:val="clear" w:color="auto" w:fill="auto"/>
            <w:noWrap/>
            <w:vAlign w:val="bottom"/>
            <w:hideMark/>
          </w:tcPr>
          <w:p w14:paraId="6A9047D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Procedimentos cirúrgicos gerais</w:t>
            </w:r>
          </w:p>
        </w:tc>
        <w:tc>
          <w:tcPr>
            <w:tcW w:w="616" w:type="pct"/>
            <w:tcBorders>
              <w:top w:val="nil"/>
              <w:left w:val="nil"/>
              <w:bottom w:val="single" w:sz="4" w:space="0" w:color="auto"/>
              <w:right w:val="single" w:sz="4" w:space="0" w:color="auto"/>
            </w:tcBorders>
            <w:shd w:val="clear" w:color="auto" w:fill="auto"/>
            <w:noWrap/>
            <w:vAlign w:val="bottom"/>
            <w:hideMark/>
          </w:tcPr>
          <w:p w14:paraId="3C21D34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78B4585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w:t>
            </w:r>
          </w:p>
        </w:tc>
      </w:tr>
      <w:tr w:rsidR="00961D17" w:rsidRPr="00577C86" w14:paraId="361787F0" w14:textId="77777777" w:rsidTr="001A26DF">
        <w:trPr>
          <w:trHeight w:val="64"/>
        </w:trPr>
        <w:tc>
          <w:tcPr>
            <w:tcW w:w="3731" w:type="pct"/>
            <w:gridSpan w:val="2"/>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F0AB718"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TOTAL</w:t>
            </w:r>
          </w:p>
        </w:tc>
        <w:tc>
          <w:tcPr>
            <w:tcW w:w="616" w:type="pct"/>
            <w:tcBorders>
              <w:top w:val="nil"/>
              <w:left w:val="nil"/>
              <w:bottom w:val="single" w:sz="4" w:space="0" w:color="auto"/>
              <w:right w:val="single" w:sz="4" w:space="0" w:color="auto"/>
            </w:tcBorders>
            <w:shd w:val="clear" w:color="auto" w:fill="D9D9D9" w:themeFill="background1" w:themeFillShade="D9"/>
            <w:noWrap/>
            <w:vAlign w:val="bottom"/>
            <w:hideMark/>
          </w:tcPr>
          <w:p w14:paraId="591F1365"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16</w:t>
            </w:r>
          </w:p>
        </w:tc>
        <w:tc>
          <w:tcPr>
            <w:tcW w:w="653" w:type="pct"/>
            <w:tcBorders>
              <w:top w:val="nil"/>
              <w:left w:val="nil"/>
              <w:bottom w:val="single" w:sz="4" w:space="0" w:color="auto"/>
              <w:right w:val="single" w:sz="4" w:space="0" w:color="auto"/>
            </w:tcBorders>
            <w:shd w:val="clear" w:color="auto" w:fill="D9D9D9" w:themeFill="background1" w:themeFillShade="D9"/>
            <w:noWrap/>
            <w:vAlign w:val="bottom"/>
            <w:hideMark/>
          </w:tcPr>
          <w:p w14:paraId="1837F750"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197</w:t>
            </w:r>
          </w:p>
        </w:tc>
      </w:tr>
    </w:tbl>
    <w:p w14:paraId="3FC6CDCA" w14:textId="77777777" w:rsidR="00961D17" w:rsidRPr="00577C86" w:rsidRDefault="00961D17" w:rsidP="00577C86">
      <w:pPr>
        <w:widowControl/>
        <w:suppressAutoHyphens/>
        <w:autoSpaceDE/>
        <w:autoSpaceDN/>
        <w:adjustRightInd w:val="0"/>
        <w:ind w:left="1572"/>
        <w:contextualSpacing/>
        <w:rPr>
          <w:rFonts w:ascii="Proxima Nova" w:eastAsiaTheme="minorHAnsi" w:hAnsi="Proxima Nova" w:cs="Arial"/>
          <w:b/>
          <w:color w:val="000000" w:themeColor="text1"/>
          <w:sz w:val="20"/>
          <w:szCs w:val="20"/>
          <w:lang w:val="pt-BR"/>
        </w:rPr>
      </w:pPr>
    </w:p>
    <w:p w14:paraId="48D1A2C9" w14:textId="77777777" w:rsidR="00961D17" w:rsidRPr="00577C86" w:rsidRDefault="00961D17" w:rsidP="00577C86">
      <w:pPr>
        <w:pStyle w:val="PargrafodaLista"/>
        <w:widowControl/>
        <w:numPr>
          <w:ilvl w:val="1"/>
          <w:numId w:val="71"/>
        </w:numPr>
        <w:autoSpaceDE/>
        <w:autoSpaceDN/>
        <w:ind w:left="426" w:hanging="426"/>
        <w:contextualSpacing/>
        <w:rPr>
          <w:rFonts w:ascii="Proxima Nova" w:eastAsiaTheme="minorHAnsi" w:hAnsi="Proxima Nova" w:cs="Arial"/>
          <w:b/>
          <w:color w:val="000000" w:themeColor="text1"/>
          <w:sz w:val="20"/>
          <w:szCs w:val="20"/>
        </w:rPr>
      </w:pPr>
      <w:r w:rsidRPr="00577C86">
        <w:rPr>
          <w:rFonts w:ascii="Proxima Nova" w:eastAsiaTheme="minorHAnsi" w:hAnsi="Proxima Nova" w:cs="Arial"/>
          <w:b/>
          <w:color w:val="000000" w:themeColor="text1"/>
          <w:sz w:val="20"/>
          <w:szCs w:val="20"/>
        </w:rPr>
        <w:t>INTERNAÇÕES OBSTÉTRICAS</w:t>
      </w:r>
    </w:p>
    <w:tbl>
      <w:tblPr>
        <w:tblW w:w="4988" w:type="pct"/>
        <w:tblCellMar>
          <w:left w:w="70" w:type="dxa"/>
          <w:right w:w="70" w:type="dxa"/>
        </w:tblCellMar>
        <w:tblLook w:val="04A0" w:firstRow="1" w:lastRow="0" w:firstColumn="1" w:lastColumn="0" w:noHBand="0" w:noVBand="1"/>
      </w:tblPr>
      <w:tblGrid>
        <w:gridCol w:w="1747"/>
        <w:gridCol w:w="5380"/>
        <w:gridCol w:w="1032"/>
        <w:gridCol w:w="880"/>
      </w:tblGrid>
      <w:tr w:rsidR="00961D17" w:rsidRPr="00577C86" w14:paraId="03409796" w14:textId="77777777" w:rsidTr="001A26DF">
        <w:trPr>
          <w:trHeight w:val="227"/>
        </w:trPr>
        <w:tc>
          <w:tcPr>
            <w:tcW w:w="9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5EE225"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FORMA DE ORGANIZAÇÃO</w:t>
            </w:r>
          </w:p>
        </w:tc>
        <w:tc>
          <w:tcPr>
            <w:tcW w:w="297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167936"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DESCRIÇÃO DE SERVIÇOS</w:t>
            </w:r>
          </w:p>
        </w:tc>
        <w:tc>
          <w:tcPr>
            <w:tcW w:w="57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534E94D"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 xml:space="preserve">FISICO MÊS </w:t>
            </w:r>
          </w:p>
        </w:tc>
        <w:tc>
          <w:tcPr>
            <w:tcW w:w="48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E72344"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FISICO ANO</w:t>
            </w:r>
          </w:p>
        </w:tc>
      </w:tr>
      <w:tr w:rsidR="00961D17" w:rsidRPr="00577C86" w14:paraId="24A9D784" w14:textId="77777777" w:rsidTr="001A26DF">
        <w:trPr>
          <w:trHeight w:val="227"/>
        </w:trPr>
        <w:tc>
          <w:tcPr>
            <w:tcW w:w="966" w:type="pct"/>
            <w:tcBorders>
              <w:top w:val="nil"/>
              <w:left w:val="single" w:sz="4" w:space="0" w:color="auto"/>
              <w:bottom w:val="single" w:sz="4" w:space="0" w:color="auto"/>
              <w:right w:val="single" w:sz="4" w:space="0" w:color="auto"/>
            </w:tcBorders>
            <w:shd w:val="clear" w:color="auto" w:fill="auto"/>
            <w:noWrap/>
            <w:vAlign w:val="center"/>
            <w:hideMark/>
          </w:tcPr>
          <w:p w14:paraId="60040B9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03.10.01</w:t>
            </w:r>
          </w:p>
        </w:tc>
        <w:tc>
          <w:tcPr>
            <w:tcW w:w="2976" w:type="pct"/>
            <w:tcBorders>
              <w:top w:val="nil"/>
              <w:left w:val="nil"/>
              <w:bottom w:val="single" w:sz="4" w:space="0" w:color="auto"/>
              <w:right w:val="single" w:sz="4" w:space="0" w:color="auto"/>
            </w:tcBorders>
            <w:shd w:val="clear" w:color="auto" w:fill="auto"/>
            <w:noWrap/>
            <w:vAlign w:val="bottom"/>
            <w:hideMark/>
          </w:tcPr>
          <w:p w14:paraId="163D7F3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Parto e nascimento (parto normal)</w:t>
            </w:r>
          </w:p>
        </w:tc>
        <w:tc>
          <w:tcPr>
            <w:tcW w:w="571" w:type="pct"/>
            <w:tcBorders>
              <w:top w:val="nil"/>
              <w:left w:val="nil"/>
              <w:bottom w:val="single" w:sz="4" w:space="0" w:color="auto"/>
              <w:right w:val="single" w:sz="4" w:space="0" w:color="auto"/>
            </w:tcBorders>
            <w:shd w:val="clear" w:color="auto" w:fill="auto"/>
            <w:noWrap/>
            <w:vAlign w:val="bottom"/>
            <w:hideMark/>
          </w:tcPr>
          <w:p w14:paraId="504740C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8</w:t>
            </w:r>
          </w:p>
        </w:tc>
        <w:tc>
          <w:tcPr>
            <w:tcW w:w="488" w:type="pct"/>
            <w:tcBorders>
              <w:top w:val="nil"/>
              <w:left w:val="nil"/>
              <w:bottom w:val="single" w:sz="4" w:space="0" w:color="auto"/>
              <w:right w:val="single" w:sz="4" w:space="0" w:color="auto"/>
            </w:tcBorders>
            <w:shd w:val="clear" w:color="auto" w:fill="auto"/>
            <w:noWrap/>
            <w:vAlign w:val="bottom"/>
            <w:hideMark/>
          </w:tcPr>
          <w:p w14:paraId="588C97D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96</w:t>
            </w:r>
          </w:p>
        </w:tc>
      </w:tr>
      <w:tr w:rsidR="00961D17" w:rsidRPr="00577C86" w14:paraId="34EB49CD" w14:textId="77777777" w:rsidTr="001A26DF">
        <w:trPr>
          <w:trHeight w:val="227"/>
        </w:trPr>
        <w:tc>
          <w:tcPr>
            <w:tcW w:w="966" w:type="pct"/>
            <w:tcBorders>
              <w:top w:val="nil"/>
              <w:left w:val="single" w:sz="4" w:space="0" w:color="auto"/>
              <w:bottom w:val="single" w:sz="4" w:space="0" w:color="auto"/>
              <w:right w:val="single" w:sz="4" w:space="0" w:color="auto"/>
            </w:tcBorders>
            <w:shd w:val="clear" w:color="auto" w:fill="auto"/>
            <w:noWrap/>
            <w:vAlign w:val="center"/>
            <w:hideMark/>
          </w:tcPr>
          <w:p w14:paraId="22BDB69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04.11.01</w:t>
            </w:r>
          </w:p>
        </w:tc>
        <w:tc>
          <w:tcPr>
            <w:tcW w:w="2976" w:type="pct"/>
            <w:tcBorders>
              <w:top w:val="nil"/>
              <w:left w:val="nil"/>
              <w:bottom w:val="single" w:sz="4" w:space="0" w:color="auto"/>
              <w:right w:val="single" w:sz="4" w:space="0" w:color="auto"/>
            </w:tcBorders>
            <w:shd w:val="clear" w:color="auto" w:fill="auto"/>
            <w:noWrap/>
            <w:vAlign w:val="bottom"/>
            <w:hideMark/>
          </w:tcPr>
          <w:p w14:paraId="6311F42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Parto (parto cesárea)</w:t>
            </w:r>
          </w:p>
        </w:tc>
        <w:tc>
          <w:tcPr>
            <w:tcW w:w="571" w:type="pct"/>
            <w:tcBorders>
              <w:top w:val="nil"/>
              <w:left w:val="nil"/>
              <w:bottom w:val="single" w:sz="4" w:space="0" w:color="auto"/>
              <w:right w:val="single" w:sz="4" w:space="0" w:color="auto"/>
            </w:tcBorders>
            <w:shd w:val="clear" w:color="auto" w:fill="auto"/>
            <w:noWrap/>
            <w:vAlign w:val="bottom"/>
            <w:hideMark/>
          </w:tcPr>
          <w:p w14:paraId="42D0525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10</w:t>
            </w:r>
          </w:p>
        </w:tc>
        <w:tc>
          <w:tcPr>
            <w:tcW w:w="488" w:type="pct"/>
            <w:tcBorders>
              <w:top w:val="nil"/>
              <w:left w:val="nil"/>
              <w:bottom w:val="single" w:sz="4" w:space="0" w:color="auto"/>
              <w:right w:val="single" w:sz="4" w:space="0" w:color="auto"/>
            </w:tcBorders>
            <w:shd w:val="clear" w:color="auto" w:fill="auto"/>
            <w:noWrap/>
            <w:vAlign w:val="bottom"/>
            <w:hideMark/>
          </w:tcPr>
          <w:p w14:paraId="4CF382B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120</w:t>
            </w:r>
          </w:p>
        </w:tc>
      </w:tr>
      <w:tr w:rsidR="00961D17" w:rsidRPr="00577C86" w14:paraId="301E46E0" w14:textId="77777777" w:rsidTr="001A26DF">
        <w:trPr>
          <w:trHeight w:val="227"/>
        </w:trPr>
        <w:tc>
          <w:tcPr>
            <w:tcW w:w="3942" w:type="pct"/>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17B1FB4"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TOTAL</w:t>
            </w:r>
          </w:p>
        </w:tc>
        <w:tc>
          <w:tcPr>
            <w:tcW w:w="571" w:type="pct"/>
            <w:tcBorders>
              <w:top w:val="nil"/>
              <w:left w:val="nil"/>
              <w:bottom w:val="single" w:sz="4" w:space="0" w:color="auto"/>
              <w:right w:val="single" w:sz="4" w:space="0" w:color="auto"/>
            </w:tcBorders>
            <w:shd w:val="clear" w:color="auto" w:fill="D9D9D9" w:themeFill="background1" w:themeFillShade="D9"/>
            <w:noWrap/>
            <w:vAlign w:val="bottom"/>
            <w:hideMark/>
          </w:tcPr>
          <w:p w14:paraId="2B7C1B40"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18</w:t>
            </w:r>
          </w:p>
        </w:tc>
        <w:tc>
          <w:tcPr>
            <w:tcW w:w="488" w:type="pct"/>
            <w:tcBorders>
              <w:top w:val="nil"/>
              <w:left w:val="nil"/>
              <w:bottom w:val="single" w:sz="4" w:space="0" w:color="auto"/>
              <w:right w:val="single" w:sz="4" w:space="0" w:color="auto"/>
            </w:tcBorders>
            <w:shd w:val="clear" w:color="auto" w:fill="D9D9D9" w:themeFill="background1" w:themeFillShade="D9"/>
            <w:noWrap/>
            <w:vAlign w:val="bottom"/>
            <w:hideMark/>
          </w:tcPr>
          <w:p w14:paraId="532E3E71"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216</w:t>
            </w:r>
          </w:p>
        </w:tc>
      </w:tr>
    </w:tbl>
    <w:p w14:paraId="1491C057" w14:textId="77777777" w:rsidR="00961D17" w:rsidRPr="00577C86" w:rsidRDefault="00961D17" w:rsidP="00577C86">
      <w:pPr>
        <w:adjustRightInd w:val="0"/>
        <w:jc w:val="center"/>
        <w:outlineLvl w:val="0"/>
        <w:rPr>
          <w:rFonts w:ascii="Proxima Nova" w:hAnsi="Proxima Nova" w:cs="Arial"/>
          <w:b/>
          <w:bCs/>
          <w:color w:val="000000" w:themeColor="text1"/>
          <w:sz w:val="20"/>
          <w:szCs w:val="20"/>
          <w:lang w:val="pt-BR" w:eastAsia="pt-BR"/>
        </w:rPr>
      </w:pPr>
    </w:p>
    <w:p w14:paraId="368C8F97" w14:textId="77777777" w:rsidR="00961D17" w:rsidRPr="00577C86" w:rsidRDefault="00961D17" w:rsidP="00577C86">
      <w:pPr>
        <w:pStyle w:val="PargrafodaLista"/>
        <w:widowControl/>
        <w:numPr>
          <w:ilvl w:val="0"/>
          <w:numId w:val="71"/>
        </w:numPr>
        <w:shd w:val="clear" w:color="auto" w:fill="8EAADB"/>
        <w:autoSpaceDE/>
        <w:autoSpaceDN/>
        <w:ind w:left="284" w:hanging="284"/>
        <w:contextualSpacing/>
        <w:jc w:val="center"/>
        <w:rPr>
          <w:rFonts w:ascii="Proxima Nova" w:eastAsiaTheme="minorHAnsi" w:hAnsi="Proxima Nova" w:cs="Arial"/>
          <w:b/>
          <w:color w:val="000000" w:themeColor="text1"/>
          <w:sz w:val="20"/>
          <w:szCs w:val="20"/>
        </w:rPr>
      </w:pPr>
      <w:r w:rsidRPr="00577C86">
        <w:rPr>
          <w:rFonts w:ascii="Proxima Nova" w:eastAsiaTheme="minorHAnsi" w:hAnsi="Proxima Nova" w:cs="Arial"/>
          <w:b/>
          <w:color w:val="000000" w:themeColor="text1"/>
          <w:sz w:val="20"/>
          <w:szCs w:val="20"/>
        </w:rPr>
        <w:t>INDICADORES DE MONITORAMENTO DAS METAS QUALITATIVAS</w:t>
      </w:r>
    </w:p>
    <w:p w14:paraId="496D605B" w14:textId="77777777" w:rsidR="00961D17" w:rsidRPr="00577C86" w:rsidRDefault="00961D17" w:rsidP="00577C86">
      <w:pPr>
        <w:adjustRightInd w:val="0"/>
        <w:outlineLvl w:val="0"/>
        <w:rPr>
          <w:rFonts w:ascii="Proxima Nova" w:eastAsia="Times New Roman" w:hAnsi="Proxima Nova" w:cs="Arial"/>
          <w:color w:val="000000" w:themeColor="text1"/>
          <w:sz w:val="20"/>
          <w:szCs w:val="20"/>
          <w:lang w:val="pt-BR" w:eastAsia="pt-BR"/>
        </w:rPr>
      </w:pPr>
    </w:p>
    <w:p w14:paraId="04166E5C" w14:textId="77777777" w:rsidR="00961D17" w:rsidRPr="00577C86" w:rsidRDefault="00961D17" w:rsidP="00577C86">
      <w:pPr>
        <w:adjustRightInd w:val="0"/>
        <w:outlineLvl w:val="0"/>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 avaliação de desempenho referente às metas qualitativas terá como base os indicadores de monitoramento, abaixo descritos: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935"/>
        <w:gridCol w:w="1714"/>
        <w:gridCol w:w="1753"/>
        <w:gridCol w:w="2202"/>
      </w:tblGrid>
      <w:tr w:rsidR="00961D17" w:rsidRPr="00577C86" w14:paraId="55767F19" w14:textId="77777777" w:rsidTr="001A26DF">
        <w:trPr>
          <w:trHeight w:val="20"/>
          <w:jc w:val="center"/>
        </w:trPr>
        <w:tc>
          <w:tcPr>
            <w:tcW w:w="221" w:type="pct"/>
            <w:shd w:val="clear" w:color="auto" w:fill="D9D9D9"/>
            <w:vAlign w:val="center"/>
          </w:tcPr>
          <w:p w14:paraId="6B947717" w14:textId="77777777" w:rsidR="00961D17" w:rsidRPr="00577C86" w:rsidRDefault="00961D17" w:rsidP="00577C86">
            <w:pPr>
              <w:widowControl/>
              <w:suppressAutoHyphens/>
              <w:autoSpaceDE/>
              <w:autoSpaceDN/>
              <w:jc w:val="center"/>
              <w:rPr>
                <w:rFonts w:ascii="Proxima Nova" w:eastAsia="Times New Roman" w:hAnsi="Proxima Nova" w:cs="Arial"/>
                <w:b/>
                <w:bCs/>
                <w:color w:val="000000" w:themeColor="text1"/>
                <w:sz w:val="20"/>
                <w:szCs w:val="20"/>
                <w:lang w:val="pt-BR" w:eastAsia="ar-SA"/>
              </w:rPr>
            </w:pPr>
          </w:p>
        </w:tc>
        <w:tc>
          <w:tcPr>
            <w:tcW w:w="1665" w:type="pct"/>
            <w:shd w:val="clear" w:color="auto" w:fill="D9D9D9"/>
            <w:vAlign w:val="center"/>
          </w:tcPr>
          <w:p w14:paraId="39A9ABFC" w14:textId="77777777" w:rsidR="00961D17" w:rsidRPr="00577C86" w:rsidRDefault="00961D17" w:rsidP="00577C86">
            <w:pPr>
              <w:widowControl/>
              <w:suppressAutoHyphens/>
              <w:autoSpaceDE/>
              <w:autoSpaceDN/>
              <w:jc w:val="center"/>
              <w:rPr>
                <w:rFonts w:ascii="Proxima Nova" w:eastAsia="Times New Roman" w:hAnsi="Proxima Nova" w:cs="Arial"/>
                <w:b/>
                <w:bCs/>
                <w:color w:val="000000" w:themeColor="text1"/>
                <w:sz w:val="20"/>
                <w:szCs w:val="20"/>
                <w:lang w:val="pt-BR" w:eastAsia="ar-SA"/>
              </w:rPr>
            </w:pPr>
            <w:r w:rsidRPr="00577C86">
              <w:rPr>
                <w:rFonts w:ascii="Proxima Nova" w:eastAsia="Times New Roman" w:hAnsi="Proxima Nova" w:cs="Arial"/>
                <w:b/>
                <w:bCs/>
                <w:color w:val="000000" w:themeColor="text1"/>
                <w:sz w:val="20"/>
                <w:szCs w:val="20"/>
                <w:lang w:val="pt-BR" w:eastAsia="ar-SA"/>
              </w:rPr>
              <w:t>INDICADORES A SEREM MONITORADOS</w:t>
            </w:r>
          </w:p>
        </w:tc>
        <w:tc>
          <w:tcPr>
            <w:tcW w:w="991" w:type="pct"/>
            <w:shd w:val="clear" w:color="auto" w:fill="D9D9D9"/>
            <w:vAlign w:val="center"/>
          </w:tcPr>
          <w:p w14:paraId="3D37BB7D" w14:textId="77777777" w:rsidR="00961D17" w:rsidRPr="00577C86" w:rsidRDefault="00961D17" w:rsidP="00577C86">
            <w:pPr>
              <w:widowControl/>
              <w:suppressAutoHyphens/>
              <w:autoSpaceDE/>
              <w:autoSpaceDN/>
              <w:jc w:val="center"/>
              <w:rPr>
                <w:rFonts w:ascii="Proxima Nova" w:eastAsia="Times New Roman" w:hAnsi="Proxima Nova" w:cs="Arial"/>
                <w:b/>
                <w:bCs/>
                <w:color w:val="000000" w:themeColor="text1"/>
                <w:sz w:val="20"/>
                <w:szCs w:val="20"/>
                <w:lang w:val="pt-BR" w:eastAsia="ar-SA"/>
              </w:rPr>
            </w:pPr>
            <w:r w:rsidRPr="00577C86">
              <w:rPr>
                <w:rFonts w:ascii="Proxima Nova" w:eastAsia="Times New Roman" w:hAnsi="Proxima Nova" w:cs="Arial"/>
                <w:b/>
                <w:bCs/>
                <w:color w:val="000000" w:themeColor="text1"/>
                <w:sz w:val="20"/>
                <w:szCs w:val="20"/>
                <w:lang w:val="pt-BR" w:eastAsia="ar-SA"/>
              </w:rPr>
              <w:t>PARÂMETROS</w:t>
            </w:r>
          </w:p>
        </w:tc>
        <w:tc>
          <w:tcPr>
            <w:tcW w:w="863" w:type="pct"/>
            <w:shd w:val="clear" w:color="auto" w:fill="D9D9D9"/>
            <w:vAlign w:val="center"/>
          </w:tcPr>
          <w:p w14:paraId="1E207531" w14:textId="77777777" w:rsidR="00961D17" w:rsidRPr="00577C86" w:rsidRDefault="00961D17" w:rsidP="00577C86">
            <w:pPr>
              <w:widowControl/>
              <w:suppressAutoHyphens/>
              <w:autoSpaceDE/>
              <w:autoSpaceDN/>
              <w:jc w:val="center"/>
              <w:rPr>
                <w:rFonts w:ascii="Proxima Nova" w:eastAsia="Times New Roman" w:hAnsi="Proxima Nova" w:cs="Arial"/>
                <w:b/>
                <w:bCs/>
                <w:color w:val="000000" w:themeColor="text1"/>
                <w:sz w:val="20"/>
                <w:szCs w:val="20"/>
                <w:lang w:val="pt-BR" w:eastAsia="ar-SA"/>
              </w:rPr>
            </w:pPr>
            <w:r w:rsidRPr="00577C86">
              <w:rPr>
                <w:rFonts w:ascii="Proxima Nova" w:eastAsia="Times New Roman" w:hAnsi="Proxima Nova" w:cs="Arial"/>
                <w:b/>
                <w:bCs/>
                <w:color w:val="000000" w:themeColor="text1"/>
                <w:sz w:val="20"/>
                <w:szCs w:val="20"/>
                <w:lang w:val="pt-BR" w:eastAsia="ar-SA"/>
              </w:rPr>
              <w:t>MÉTODO DE VERIFICAÇÃO</w:t>
            </w:r>
          </w:p>
        </w:tc>
        <w:tc>
          <w:tcPr>
            <w:tcW w:w="1260" w:type="pct"/>
            <w:shd w:val="clear" w:color="auto" w:fill="D9D9D9"/>
            <w:vAlign w:val="center"/>
          </w:tcPr>
          <w:p w14:paraId="5E3C96EA" w14:textId="77777777" w:rsidR="00961D17" w:rsidRPr="00577C86" w:rsidRDefault="00961D17" w:rsidP="00577C86">
            <w:pPr>
              <w:widowControl/>
              <w:suppressAutoHyphens/>
              <w:autoSpaceDE/>
              <w:autoSpaceDN/>
              <w:jc w:val="center"/>
              <w:rPr>
                <w:rFonts w:ascii="Proxima Nova" w:eastAsia="Times New Roman" w:hAnsi="Proxima Nova" w:cs="Arial"/>
                <w:b/>
                <w:bCs/>
                <w:color w:val="000000" w:themeColor="text1"/>
                <w:sz w:val="20"/>
                <w:szCs w:val="20"/>
                <w:lang w:val="pt-BR" w:eastAsia="ar-SA"/>
              </w:rPr>
            </w:pPr>
            <w:r w:rsidRPr="00577C86">
              <w:rPr>
                <w:rFonts w:ascii="Proxima Nova" w:eastAsia="Times New Roman" w:hAnsi="Proxima Nova" w:cs="Arial"/>
                <w:b/>
                <w:bCs/>
                <w:color w:val="000000" w:themeColor="text1"/>
                <w:sz w:val="20"/>
                <w:szCs w:val="20"/>
                <w:lang w:val="pt-BR" w:eastAsia="ar-SA"/>
              </w:rPr>
              <w:t>PONTUAÇÃO</w:t>
            </w:r>
          </w:p>
        </w:tc>
      </w:tr>
      <w:tr w:rsidR="00961D17" w:rsidRPr="0022530B" w14:paraId="137DCFAA" w14:textId="77777777" w:rsidTr="001A26DF">
        <w:trPr>
          <w:trHeight w:val="20"/>
          <w:jc w:val="center"/>
        </w:trPr>
        <w:tc>
          <w:tcPr>
            <w:tcW w:w="221" w:type="pct"/>
            <w:vAlign w:val="center"/>
          </w:tcPr>
          <w:p w14:paraId="3DF6D818" w14:textId="77777777" w:rsidR="00961D17" w:rsidRPr="00577C86" w:rsidRDefault="00961D17" w:rsidP="00577C86">
            <w:pPr>
              <w:widowControl/>
              <w:suppressAutoHyphens/>
              <w:autoSpaceDE/>
              <w:autoSpaceDN/>
              <w:jc w:val="center"/>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01</w:t>
            </w:r>
          </w:p>
        </w:tc>
        <w:tc>
          <w:tcPr>
            <w:tcW w:w="1665" w:type="pct"/>
            <w:vAlign w:val="center"/>
          </w:tcPr>
          <w:p w14:paraId="41CCEDC8"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Manter CNES atualizado:</w:t>
            </w:r>
          </w:p>
          <w:p w14:paraId="6DCADC0F" w14:textId="77777777" w:rsidR="00961D17" w:rsidRPr="00577C86" w:rsidRDefault="00961D17"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Capacidade Instalada de leitos;</w:t>
            </w:r>
          </w:p>
          <w:p w14:paraId="1A691374" w14:textId="77777777" w:rsidR="00961D17" w:rsidRPr="00577C86" w:rsidRDefault="00961D17"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Capacidade instalada de equipamentos;</w:t>
            </w:r>
          </w:p>
          <w:p w14:paraId="4C1C011D" w14:textId="77777777" w:rsidR="00961D17" w:rsidRPr="00577C86" w:rsidRDefault="00961D17"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Instalações físicas;</w:t>
            </w:r>
          </w:p>
          <w:p w14:paraId="6963834F" w14:textId="77777777" w:rsidR="00961D17" w:rsidRPr="00577C86" w:rsidRDefault="00961D17"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Recursos humanos.</w:t>
            </w:r>
          </w:p>
        </w:tc>
        <w:tc>
          <w:tcPr>
            <w:tcW w:w="991" w:type="pct"/>
            <w:vAlign w:val="center"/>
          </w:tcPr>
          <w:p w14:paraId="29B15C5F"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100% atualizado em cada item, conforme pactuado em Documento Descritivo.</w:t>
            </w:r>
          </w:p>
        </w:tc>
        <w:tc>
          <w:tcPr>
            <w:tcW w:w="863" w:type="pct"/>
            <w:vAlign w:val="center"/>
          </w:tcPr>
          <w:p w14:paraId="143166DB"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Relatório do CNES do mês vigente,</w:t>
            </w:r>
          </w:p>
        </w:tc>
        <w:tc>
          <w:tcPr>
            <w:tcW w:w="1260" w:type="pct"/>
            <w:vAlign w:val="center"/>
          </w:tcPr>
          <w:p w14:paraId="464397D4" w14:textId="77777777" w:rsidR="00961D17" w:rsidRPr="00577C86" w:rsidRDefault="00961D17" w:rsidP="00577C86">
            <w:pPr>
              <w:widowControl/>
              <w:autoSpaceDE/>
              <w:autoSpaceDN/>
              <w:ind w:left="422"/>
              <w:contextualSpacing/>
              <w:rPr>
                <w:rFonts w:ascii="Proxima Nova" w:eastAsiaTheme="minorHAnsi" w:hAnsi="Proxima Nova" w:cs="Arial"/>
                <w:bCs/>
                <w:color w:val="000000" w:themeColor="text1"/>
                <w:sz w:val="20"/>
                <w:szCs w:val="20"/>
                <w:lang w:val="pt-BR"/>
              </w:rPr>
            </w:pPr>
          </w:p>
          <w:p w14:paraId="2A2489AB" w14:textId="77777777" w:rsidR="00961D17" w:rsidRPr="00577C86" w:rsidRDefault="00961D17" w:rsidP="00577C86">
            <w:pPr>
              <w:widowControl/>
              <w:numPr>
                <w:ilvl w:val="0"/>
                <w:numId w:val="68"/>
              </w:numPr>
              <w:suppressAutoHyphens/>
              <w:autoSpaceDE/>
              <w:autoSpaceDN/>
              <w:ind w:left="276" w:hanging="214"/>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Meta atingida em quatro itens =15</w:t>
            </w:r>
          </w:p>
          <w:p w14:paraId="56C21CF1" w14:textId="77777777" w:rsidR="00961D17" w:rsidRPr="00577C86" w:rsidRDefault="00961D17" w:rsidP="00577C86">
            <w:pPr>
              <w:widowControl/>
              <w:numPr>
                <w:ilvl w:val="0"/>
                <w:numId w:val="68"/>
              </w:numPr>
              <w:suppressAutoHyphens/>
              <w:autoSpaceDE/>
              <w:autoSpaceDN/>
              <w:ind w:left="276" w:hanging="214"/>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Meta atingida de dois a três itens = 10</w:t>
            </w:r>
          </w:p>
          <w:p w14:paraId="6FDD2FC0" w14:textId="77777777" w:rsidR="00961D17" w:rsidRPr="00577C86" w:rsidRDefault="00961D17" w:rsidP="00577C86">
            <w:pPr>
              <w:widowControl/>
              <w:numPr>
                <w:ilvl w:val="0"/>
                <w:numId w:val="68"/>
              </w:numPr>
              <w:suppressAutoHyphens/>
              <w:autoSpaceDE/>
              <w:autoSpaceDN/>
              <w:ind w:left="276" w:hanging="214"/>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Meta atingida abaixo de dois itens= 5</w:t>
            </w:r>
          </w:p>
        </w:tc>
      </w:tr>
      <w:tr w:rsidR="00961D17" w:rsidRPr="00577C86" w14:paraId="06104EF2" w14:textId="77777777" w:rsidTr="001A26DF">
        <w:trPr>
          <w:trHeight w:val="20"/>
          <w:jc w:val="center"/>
        </w:trPr>
        <w:tc>
          <w:tcPr>
            <w:tcW w:w="221" w:type="pct"/>
            <w:vAlign w:val="center"/>
          </w:tcPr>
          <w:p w14:paraId="5C946A6C" w14:textId="77777777" w:rsidR="00961D17" w:rsidRPr="00577C86" w:rsidRDefault="00961D17" w:rsidP="00577C86">
            <w:pPr>
              <w:widowControl/>
              <w:suppressAutoHyphens/>
              <w:autoSpaceDE/>
              <w:autoSpaceDN/>
              <w:mirrorIndents/>
              <w:jc w:val="center"/>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02</w:t>
            </w:r>
          </w:p>
        </w:tc>
        <w:tc>
          <w:tcPr>
            <w:tcW w:w="1665" w:type="pct"/>
            <w:vAlign w:val="center"/>
          </w:tcPr>
          <w:p w14:paraId="44C39DE1" w14:textId="77777777" w:rsidR="00961D17" w:rsidRPr="00577C86" w:rsidRDefault="00961D17" w:rsidP="00577C86">
            <w:pPr>
              <w:widowControl/>
              <w:suppressAutoHyphens/>
              <w:autoSpaceDE/>
              <w:autoSpaceDN/>
              <w:mirrorIndents/>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Manter grupo de trabalho em humanização (GTH) para viabilizar as diretrizes da Política Nacional de Humanização – humaniza SUS.</w:t>
            </w:r>
          </w:p>
        </w:tc>
        <w:tc>
          <w:tcPr>
            <w:tcW w:w="991" w:type="pct"/>
            <w:vAlign w:val="center"/>
          </w:tcPr>
          <w:p w14:paraId="1F8CA91E"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Manter Em funcionamento</w:t>
            </w:r>
          </w:p>
        </w:tc>
        <w:tc>
          <w:tcPr>
            <w:tcW w:w="863" w:type="pct"/>
            <w:vAlign w:val="center"/>
          </w:tcPr>
          <w:p w14:paraId="72409858" w14:textId="77777777" w:rsidR="00961D17" w:rsidRPr="00577C86" w:rsidRDefault="00961D17" w:rsidP="00577C86">
            <w:pPr>
              <w:widowControl/>
              <w:suppressAutoHyphens/>
              <w:autoSpaceDE/>
              <w:autoSpaceDN/>
              <w:mirrorIndents/>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Apresentar relatórios das atividades realizadas</w:t>
            </w:r>
          </w:p>
        </w:tc>
        <w:tc>
          <w:tcPr>
            <w:tcW w:w="1260" w:type="pct"/>
            <w:vAlign w:val="center"/>
          </w:tcPr>
          <w:p w14:paraId="33216DDE" w14:textId="77777777" w:rsidR="00961D17" w:rsidRPr="00577C86" w:rsidRDefault="00961D17" w:rsidP="00577C86">
            <w:pPr>
              <w:widowControl/>
              <w:autoSpaceDE/>
              <w:autoSpaceDN/>
              <w:ind w:left="281"/>
              <w:contextualSpacing/>
              <w:mirrorIndents/>
              <w:rPr>
                <w:rFonts w:ascii="Proxima Nova" w:eastAsiaTheme="minorHAnsi" w:hAnsi="Proxima Nova" w:cs="Arial"/>
                <w:color w:val="000000" w:themeColor="text1"/>
                <w:sz w:val="20"/>
                <w:szCs w:val="20"/>
                <w:lang w:val="pt-BR"/>
              </w:rPr>
            </w:pPr>
          </w:p>
          <w:p w14:paraId="2480A7E8" w14:textId="77777777" w:rsidR="00961D17" w:rsidRPr="00577C86" w:rsidRDefault="00961D17" w:rsidP="00577C86">
            <w:pPr>
              <w:widowControl/>
              <w:numPr>
                <w:ilvl w:val="0"/>
                <w:numId w:val="69"/>
              </w:numPr>
              <w:suppressAutoHyphens/>
              <w:autoSpaceDE/>
              <w:autoSpaceDN/>
              <w:ind w:left="281" w:hanging="215"/>
              <w:contextualSpacing/>
              <w:mirrorIndents/>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Em funcionamento= 15</w:t>
            </w:r>
          </w:p>
          <w:p w14:paraId="76B622FB" w14:textId="77777777" w:rsidR="00961D17" w:rsidRPr="00577C86" w:rsidRDefault="00961D17" w:rsidP="00577C86">
            <w:pPr>
              <w:widowControl/>
              <w:numPr>
                <w:ilvl w:val="0"/>
                <w:numId w:val="69"/>
              </w:numPr>
              <w:suppressAutoHyphens/>
              <w:autoSpaceDE/>
              <w:autoSpaceDN/>
              <w:ind w:left="281" w:hanging="215"/>
              <w:contextualSpacing/>
              <w:mirrorIndents/>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Não funcionando= 0</w:t>
            </w:r>
          </w:p>
          <w:p w14:paraId="4468DDC3" w14:textId="77777777" w:rsidR="00961D17" w:rsidRPr="00577C86" w:rsidRDefault="00961D17" w:rsidP="00577C86">
            <w:pPr>
              <w:widowControl/>
              <w:suppressAutoHyphens/>
              <w:autoSpaceDE/>
              <w:autoSpaceDN/>
              <w:ind w:left="281" w:hanging="215"/>
              <w:mirrorIndents/>
              <w:rPr>
                <w:rFonts w:ascii="Proxima Nova" w:eastAsia="Times New Roman" w:hAnsi="Proxima Nova" w:cs="Arial"/>
                <w:color w:val="000000" w:themeColor="text1"/>
                <w:sz w:val="20"/>
                <w:szCs w:val="20"/>
                <w:lang w:val="pt-BR" w:eastAsia="ar-SA"/>
              </w:rPr>
            </w:pPr>
          </w:p>
        </w:tc>
      </w:tr>
      <w:tr w:rsidR="00961D17" w:rsidRPr="00577C86" w14:paraId="1FECFE12" w14:textId="77777777" w:rsidTr="001A26DF">
        <w:trPr>
          <w:trHeight w:val="20"/>
          <w:jc w:val="center"/>
        </w:trPr>
        <w:tc>
          <w:tcPr>
            <w:tcW w:w="221" w:type="pct"/>
            <w:vAlign w:val="center"/>
          </w:tcPr>
          <w:p w14:paraId="3AB149DE" w14:textId="77777777" w:rsidR="00961D17" w:rsidRPr="00577C86" w:rsidRDefault="00961D17" w:rsidP="00577C86">
            <w:pPr>
              <w:widowControl/>
              <w:suppressAutoHyphens/>
              <w:autoSpaceDE/>
              <w:autoSpaceDN/>
              <w:jc w:val="center"/>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03</w:t>
            </w:r>
          </w:p>
        </w:tc>
        <w:tc>
          <w:tcPr>
            <w:tcW w:w="1665" w:type="pct"/>
            <w:vAlign w:val="center"/>
          </w:tcPr>
          <w:p w14:paraId="3E6BAD14"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Manter as Comissões obrigatórias instituídas no Hospital em funcionamento</w:t>
            </w:r>
          </w:p>
          <w:p w14:paraId="43DBB387"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p>
          <w:p w14:paraId="5E832506" w14:textId="77777777" w:rsidR="00961D17" w:rsidRPr="00577C86" w:rsidRDefault="00961D17" w:rsidP="00577C86">
            <w:pPr>
              <w:widowControl/>
              <w:numPr>
                <w:ilvl w:val="0"/>
                <w:numId w:val="70"/>
              </w:numPr>
              <w:suppressAutoHyphens/>
              <w:autoSpaceDE/>
              <w:autoSpaceDN/>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Revisão de Óbitos;</w:t>
            </w:r>
          </w:p>
          <w:p w14:paraId="68302EFE" w14:textId="77777777" w:rsidR="00961D17" w:rsidRPr="00577C86" w:rsidRDefault="00961D17" w:rsidP="00577C86">
            <w:pPr>
              <w:widowControl/>
              <w:numPr>
                <w:ilvl w:val="0"/>
                <w:numId w:val="70"/>
              </w:numPr>
              <w:suppressAutoHyphens/>
              <w:autoSpaceDE/>
              <w:autoSpaceDN/>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Revisão de Prontuários;</w:t>
            </w:r>
          </w:p>
          <w:p w14:paraId="1B87C1FC" w14:textId="77777777" w:rsidR="00961D17" w:rsidRPr="00577C86" w:rsidRDefault="00961D17" w:rsidP="00577C86">
            <w:pPr>
              <w:widowControl/>
              <w:numPr>
                <w:ilvl w:val="0"/>
                <w:numId w:val="70"/>
              </w:numPr>
              <w:suppressAutoHyphens/>
              <w:autoSpaceDE/>
              <w:autoSpaceDN/>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CCIH</w:t>
            </w:r>
          </w:p>
          <w:p w14:paraId="42298FC0" w14:textId="77777777" w:rsidR="00961D17" w:rsidRPr="00577C86" w:rsidRDefault="00961D17" w:rsidP="00577C86">
            <w:pPr>
              <w:widowControl/>
              <w:numPr>
                <w:ilvl w:val="0"/>
                <w:numId w:val="70"/>
              </w:numPr>
              <w:suppressAutoHyphens/>
              <w:autoSpaceDE/>
              <w:autoSpaceDN/>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Núcleo de Segurança do Paciente</w:t>
            </w:r>
          </w:p>
        </w:tc>
        <w:tc>
          <w:tcPr>
            <w:tcW w:w="991" w:type="pct"/>
            <w:vAlign w:val="center"/>
          </w:tcPr>
          <w:p w14:paraId="4F7CA339"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Todas as Comissões obrigatórias em funcionamento</w:t>
            </w:r>
          </w:p>
        </w:tc>
        <w:tc>
          <w:tcPr>
            <w:tcW w:w="863" w:type="pct"/>
            <w:vAlign w:val="center"/>
          </w:tcPr>
          <w:p w14:paraId="7B8E9FD0"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Apresentar relatório mensal das atividades desenvolvidas e atas das reuniões.</w:t>
            </w:r>
          </w:p>
        </w:tc>
        <w:tc>
          <w:tcPr>
            <w:tcW w:w="1260" w:type="pct"/>
            <w:vAlign w:val="center"/>
          </w:tcPr>
          <w:p w14:paraId="2995F429"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Todas as Comissões obrigatórias em funcionamento = 10</w:t>
            </w:r>
          </w:p>
          <w:p w14:paraId="78C49DA3"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De duas a três comissões em funcionamento=5</w:t>
            </w:r>
          </w:p>
          <w:p w14:paraId="29E060C4"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Abaixo de duas= 0</w:t>
            </w:r>
          </w:p>
        </w:tc>
      </w:tr>
      <w:tr w:rsidR="00961D17" w:rsidRPr="00577C86" w14:paraId="2C3C85E0" w14:textId="77777777" w:rsidTr="001A26DF">
        <w:trPr>
          <w:trHeight w:val="20"/>
          <w:jc w:val="center"/>
        </w:trPr>
        <w:tc>
          <w:tcPr>
            <w:tcW w:w="221" w:type="pct"/>
            <w:tcBorders>
              <w:top w:val="single" w:sz="4" w:space="0" w:color="auto"/>
              <w:left w:val="single" w:sz="4" w:space="0" w:color="auto"/>
              <w:bottom w:val="single" w:sz="4" w:space="0" w:color="auto"/>
              <w:right w:val="single" w:sz="4" w:space="0" w:color="auto"/>
            </w:tcBorders>
            <w:vAlign w:val="center"/>
          </w:tcPr>
          <w:p w14:paraId="61DBBB39" w14:textId="77777777" w:rsidR="00961D17" w:rsidRPr="00577C86" w:rsidRDefault="00961D17" w:rsidP="00577C86">
            <w:pPr>
              <w:widowControl/>
              <w:suppressAutoHyphens/>
              <w:autoSpaceDE/>
              <w:autoSpaceDN/>
              <w:mirrorIndents/>
              <w:jc w:val="center"/>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04</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45AA6CDF" w14:textId="77777777" w:rsidR="00961D17" w:rsidRPr="00577C86" w:rsidRDefault="00961D17" w:rsidP="00577C86">
            <w:pPr>
              <w:widowControl/>
              <w:suppressAutoHyphens/>
              <w:autoSpaceDE/>
              <w:autoSpaceDN/>
              <w:mirrorIndents/>
              <w:rPr>
                <w:rFonts w:ascii="Proxima Nova" w:eastAsia="Times New Roman" w:hAnsi="Proxima Nova" w:cs="Arial"/>
                <w:color w:val="000000" w:themeColor="text1"/>
                <w:sz w:val="20"/>
                <w:szCs w:val="20"/>
                <w:lang w:val="pt-BR" w:eastAsia="ar-SA"/>
              </w:rPr>
            </w:pPr>
          </w:p>
          <w:p w14:paraId="361F87D2" w14:textId="77777777" w:rsidR="00961D17" w:rsidRPr="00577C86" w:rsidRDefault="00961D17" w:rsidP="00577C86">
            <w:pPr>
              <w:widowControl/>
              <w:suppressAutoHyphens/>
              <w:autoSpaceDE/>
              <w:autoSpaceDN/>
              <w:mirrorIndents/>
              <w:rPr>
                <w:rFonts w:ascii="Proxima Nova" w:eastAsia="Times New Roman" w:hAnsi="Proxima Nova" w:cs="Arial"/>
                <w:color w:val="000000" w:themeColor="text1"/>
                <w:sz w:val="20"/>
                <w:szCs w:val="20"/>
                <w:vertAlign w:val="superscript"/>
                <w:lang w:val="pt-BR" w:eastAsia="ar-SA"/>
              </w:rPr>
            </w:pPr>
            <w:r w:rsidRPr="00577C86">
              <w:rPr>
                <w:rFonts w:ascii="Proxima Nova" w:eastAsia="Times New Roman" w:hAnsi="Proxima Nova" w:cs="Arial"/>
                <w:color w:val="000000" w:themeColor="text1"/>
                <w:sz w:val="20"/>
                <w:szCs w:val="20"/>
                <w:lang w:val="pt-BR" w:eastAsia="ar-SA"/>
              </w:rPr>
              <w:t>Taxa de ocupação de leitos hospitalares</w:t>
            </w:r>
          </w:p>
          <w:p w14:paraId="72AA50D6"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p>
          <w:p w14:paraId="0AEC21E0"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FDC32DE"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Manter a taxa de ocupação operacional acima de 65%</w:t>
            </w:r>
          </w:p>
        </w:tc>
        <w:tc>
          <w:tcPr>
            <w:tcW w:w="863" w:type="pct"/>
            <w:tcBorders>
              <w:top w:val="single" w:sz="4" w:space="0" w:color="auto"/>
              <w:left w:val="single" w:sz="4" w:space="0" w:color="auto"/>
              <w:bottom w:val="single" w:sz="4" w:space="0" w:color="auto"/>
              <w:right w:val="single" w:sz="4" w:space="0" w:color="auto"/>
            </w:tcBorders>
            <w:vAlign w:val="center"/>
          </w:tcPr>
          <w:p w14:paraId="5D9833BB"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 xml:space="preserve">Relatório de produção </w:t>
            </w:r>
            <w:r w:rsidRPr="00577C86">
              <w:rPr>
                <w:rFonts w:ascii="Proxima Nova" w:eastAsia="Times New Roman" w:hAnsi="Proxima Nova" w:cs="Arial"/>
                <w:b/>
                <w:color w:val="000000" w:themeColor="text1"/>
                <w:sz w:val="20"/>
                <w:szCs w:val="20"/>
                <w:lang w:val="pt-BR" w:eastAsia="ar-SA"/>
              </w:rPr>
              <w:t>Aprovada</w:t>
            </w:r>
            <w:r w:rsidRPr="00577C86">
              <w:rPr>
                <w:rFonts w:ascii="Proxima Nova" w:eastAsia="Times New Roman" w:hAnsi="Proxima Nova" w:cs="Arial"/>
                <w:color w:val="000000" w:themeColor="text1"/>
                <w:sz w:val="20"/>
                <w:szCs w:val="20"/>
                <w:lang w:val="pt-BR" w:eastAsia="ar-SA"/>
              </w:rPr>
              <w:t xml:space="preserve"> do mês de Competência/</w:t>
            </w:r>
            <w:r w:rsidRPr="00577C86">
              <w:rPr>
                <w:rFonts w:ascii="Proxima Nova" w:eastAsia="Times New Roman" w:hAnsi="Proxima Nova" w:cs="Arial"/>
                <w:b/>
                <w:color w:val="000000" w:themeColor="text1"/>
                <w:sz w:val="20"/>
                <w:szCs w:val="20"/>
                <w:lang w:val="pt-BR" w:eastAsia="ar-SA"/>
              </w:rPr>
              <w:t xml:space="preserve"> SIH</w:t>
            </w:r>
          </w:p>
        </w:tc>
        <w:tc>
          <w:tcPr>
            <w:tcW w:w="1260" w:type="pct"/>
            <w:vAlign w:val="center"/>
          </w:tcPr>
          <w:p w14:paraId="330578E8"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 20</w:t>
            </w:r>
          </w:p>
          <w:p w14:paraId="73FC2C4D"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Meta abaixo de 65% pontua = 10</w:t>
            </w:r>
          </w:p>
        </w:tc>
      </w:tr>
      <w:tr w:rsidR="00961D17" w:rsidRPr="00577C86" w14:paraId="2AF3448C" w14:textId="77777777" w:rsidTr="001A26DF">
        <w:trPr>
          <w:trHeight w:val="20"/>
          <w:jc w:val="center"/>
        </w:trPr>
        <w:tc>
          <w:tcPr>
            <w:tcW w:w="221" w:type="pct"/>
            <w:vAlign w:val="center"/>
          </w:tcPr>
          <w:p w14:paraId="28E8BE9D" w14:textId="77777777" w:rsidR="00961D17" w:rsidRPr="00577C86" w:rsidRDefault="00961D17" w:rsidP="00577C86">
            <w:pPr>
              <w:widowControl/>
              <w:suppressAutoHyphens/>
              <w:autoSpaceDE/>
              <w:autoSpaceDN/>
              <w:contextualSpacing/>
              <w:mirrorIndents/>
              <w:jc w:val="center"/>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05</w:t>
            </w:r>
          </w:p>
        </w:tc>
        <w:tc>
          <w:tcPr>
            <w:tcW w:w="1665" w:type="pct"/>
            <w:vAlign w:val="center"/>
          </w:tcPr>
          <w:p w14:paraId="03E55785" w14:textId="77777777" w:rsidR="00961D17" w:rsidRPr="00577C86" w:rsidRDefault="00961D17" w:rsidP="00577C86">
            <w:pPr>
              <w:widowControl/>
              <w:suppressAutoHyphens/>
              <w:autoSpaceDE/>
              <w:autoSpaceDN/>
              <w:contextualSpacing/>
              <w:mirrorIndents/>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Tempo médio de permanência de leitos hospitalares</w:t>
            </w:r>
          </w:p>
          <w:p w14:paraId="105B2B90" w14:textId="77777777" w:rsidR="00961D17" w:rsidRPr="00577C86" w:rsidRDefault="00961D17" w:rsidP="00577C86">
            <w:pPr>
              <w:widowControl/>
              <w:suppressAutoHyphens/>
              <w:autoSpaceDE/>
              <w:autoSpaceDN/>
              <w:contextualSpacing/>
              <w:mirrorIndents/>
              <w:rPr>
                <w:rFonts w:ascii="Proxima Nova" w:eastAsia="Times New Roman" w:hAnsi="Proxima Nova" w:cs="Arial"/>
                <w:color w:val="000000" w:themeColor="text1"/>
                <w:sz w:val="20"/>
                <w:szCs w:val="20"/>
                <w:lang w:val="pt-BR" w:eastAsia="ar-SA"/>
              </w:rPr>
            </w:pPr>
          </w:p>
        </w:tc>
        <w:tc>
          <w:tcPr>
            <w:tcW w:w="991" w:type="pct"/>
            <w:vAlign w:val="center"/>
          </w:tcPr>
          <w:p w14:paraId="14A2E72A" w14:textId="77777777" w:rsidR="00961D17" w:rsidRPr="00577C86" w:rsidRDefault="00961D17" w:rsidP="00577C86">
            <w:pPr>
              <w:widowControl/>
              <w:suppressAutoHyphens/>
              <w:autoSpaceDE/>
              <w:autoSpaceDN/>
              <w:contextualSpacing/>
              <w:mirrorIndents/>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Cirúrgicos: 2 dias</w:t>
            </w:r>
          </w:p>
          <w:p w14:paraId="488B0468" w14:textId="77777777" w:rsidR="00961D17" w:rsidRPr="00577C86" w:rsidRDefault="00961D17" w:rsidP="00577C86">
            <w:pPr>
              <w:widowControl/>
              <w:suppressAutoHyphens/>
              <w:autoSpaceDE/>
              <w:autoSpaceDN/>
              <w:contextualSpacing/>
              <w:mirrorIndents/>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Clínicos: 3 dias</w:t>
            </w:r>
          </w:p>
        </w:tc>
        <w:tc>
          <w:tcPr>
            <w:tcW w:w="863" w:type="pct"/>
            <w:vAlign w:val="center"/>
          </w:tcPr>
          <w:p w14:paraId="1834F4EE"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Relatório de produção aprovada do mês de Competência/SIH</w:t>
            </w:r>
          </w:p>
        </w:tc>
        <w:tc>
          <w:tcPr>
            <w:tcW w:w="1260" w:type="pct"/>
            <w:vAlign w:val="center"/>
          </w:tcPr>
          <w:p w14:paraId="42A51E8F"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=10</w:t>
            </w:r>
          </w:p>
          <w:p w14:paraId="53923475"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 xml:space="preserve">Meta </w:t>
            </w:r>
            <w:r w:rsidRPr="00577C86">
              <w:rPr>
                <w:rFonts w:ascii="Proxima Nova" w:eastAsiaTheme="minorHAnsi" w:hAnsi="Proxima Nova" w:cs="Arial"/>
                <w:b/>
                <w:color w:val="000000" w:themeColor="text1"/>
                <w:sz w:val="20"/>
                <w:szCs w:val="20"/>
                <w:lang w:val="pt-BR"/>
              </w:rPr>
              <w:t xml:space="preserve">não </w:t>
            </w:r>
            <w:r w:rsidRPr="00577C86">
              <w:rPr>
                <w:rFonts w:ascii="Proxima Nova" w:eastAsiaTheme="minorHAnsi" w:hAnsi="Proxima Nova" w:cs="Arial"/>
                <w:color w:val="000000" w:themeColor="text1"/>
                <w:sz w:val="20"/>
                <w:szCs w:val="20"/>
                <w:lang w:val="pt-BR"/>
              </w:rPr>
              <w:t>atingida = 0</w:t>
            </w:r>
          </w:p>
        </w:tc>
      </w:tr>
      <w:tr w:rsidR="00961D17" w:rsidRPr="00577C86" w14:paraId="2D21E479" w14:textId="77777777" w:rsidTr="001A26DF">
        <w:trPr>
          <w:trHeight w:val="20"/>
          <w:jc w:val="center"/>
        </w:trPr>
        <w:tc>
          <w:tcPr>
            <w:tcW w:w="221" w:type="pct"/>
            <w:vAlign w:val="center"/>
          </w:tcPr>
          <w:p w14:paraId="519972BE" w14:textId="77777777" w:rsidR="00961D17" w:rsidRPr="00577C86" w:rsidRDefault="00961D17" w:rsidP="00577C86">
            <w:pPr>
              <w:widowControl/>
              <w:suppressAutoHyphens/>
              <w:autoSpaceDE/>
              <w:autoSpaceDN/>
              <w:jc w:val="center"/>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06</w:t>
            </w:r>
          </w:p>
        </w:tc>
        <w:tc>
          <w:tcPr>
            <w:tcW w:w="1665" w:type="pct"/>
            <w:vAlign w:val="center"/>
          </w:tcPr>
          <w:p w14:paraId="06D3D298"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Taxa de mortalidade institucional (%)</w:t>
            </w:r>
          </w:p>
        </w:tc>
        <w:tc>
          <w:tcPr>
            <w:tcW w:w="991" w:type="pct"/>
            <w:vAlign w:val="center"/>
          </w:tcPr>
          <w:p w14:paraId="0742D675"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bCs/>
                <w:color w:val="000000" w:themeColor="text1"/>
                <w:sz w:val="20"/>
                <w:szCs w:val="20"/>
                <w:lang w:val="pt-BR" w:eastAsia="ar-SA"/>
              </w:rPr>
              <w:t xml:space="preserve">Manter o indicador </w:t>
            </w:r>
            <m:oMath>
              <m:r>
                <w:rPr>
                  <w:rFonts w:ascii="Cambria Math" w:eastAsia="Times New Roman" w:hAnsi="Cambria Math" w:cs="Arial"/>
                  <w:color w:val="000000" w:themeColor="text1"/>
                  <w:sz w:val="20"/>
                  <w:szCs w:val="20"/>
                  <w:lang w:val="pt-BR" w:eastAsia="ar-SA"/>
                </w:rPr>
                <m:t>≤</m:t>
              </m:r>
            </m:oMath>
            <w:r w:rsidRPr="00577C86">
              <w:rPr>
                <w:rFonts w:ascii="Proxima Nova" w:eastAsia="Times New Roman" w:hAnsi="Proxima Nova" w:cs="Arial"/>
                <w:bCs/>
                <w:color w:val="000000" w:themeColor="text1"/>
                <w:sz w:val="20"/>
                <w:szCs w:val="20"/>
                <w:lang w:val="pt-BR" w:eastAsia="ar-SA"/>
              </w:rPr>
              <w:t xml:space="preserve"> 4%</w:t>
            </w:r>
          </w:p>
        </w:tc>
        <w:tc>
          <w:tcPr>
            <w:tcW w:w="863" w:type="pct"/>
            <w:vAlign w:val="center"/>
          </w:tcPr>
          <w:p w14:paraId="2A29F3B0"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Relatório SIHD</w:t>
            </w:r>
          </w:p>
        </w:tc>
        <w:tc>
          <w:tcPr>
            <w:tcW w:w="1260" w:type="pct"/>
            <w:vAlign w:val="center"/>
          </w:tcPr>
          <w:p w14:paraId="26766EB8"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=10</w:t>
            </w:r>
          </w:p>
          <w:p w14:paraId="28826322"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 xml:space="preserve">Meta </w:t>
            </w:r>
            <w:r w:rsidRPr="00577C86">
              <w:rPr>
                <w:rFonts w:ascii="Proxima Nova" w:eastAsiaTheme="minorHAnsi" w:hAnsi="Proxima Nova" w:cs="Arial"/>
                <w:b/>
                <w:color w:val="000000" w:themeColor="text1"/>
                <w:sz w:val="20"/>
                <w:szCs w:val="20"/>
                <w:lang w:val="pt-BR"/>
              </w:rPr>
              <w:t xml:space="preserve">não </w:t>
            </w:r>
            <w:r w:rsidRPr="00577C86">
              <w:rPr>
                <w:rFonts w:ascii="Proxima Nova" w:eastAsiaTheme="minorHAnsi" w:hAnsi="Proxima Nova" w:cs="Arial"/>
                <w:color w:val="000000" w:themeColor="text1"/>
                <w:sz w:val="20"/>
                <w:szCs w:val="20"/>
                <w:lang w:val="pt-BR"/>
              </w:rPr>
              <w:t>atingida = 0</w:t>
            </w:r>
          </w:p>
        </w:tc>
      </w:tr>
      <w:tr w:rsidR="00961D17" w:rsidRPr="00577C86" w14:paraId="59E5F7A6" w14:textId="77777777" w:rsidTr="001A26DF">
        <w:trPr>
          <w:trHeight w:val="20"/>
          <w:jc w:val="center"/>
        </w:trPr>
        <w:tc>
          <w:tcPr>
            <w:tcW w:w="221" w:type="pct"/>
            <w:vAlign w:val="center"/>
          </w:tcPr>
          <w:p w14:paraId="0846B6A0" w14:textId="77777777" w:rsidR="00961D17" w:rsidRPr="00577C86" w:rsidRDefault="00961D17" w:rsidP="00577C86">
            <w:pPr>
              <w:widowControl/>
              <w:suppressAutoHyphens/>
              <w:autoSpaceDE/>
              <w:autoSpaceDN/>
              <w:jc w:val="center"/>
              <w:outlineLvl w:val="3"/>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07</w:t>
            </w:r>
          </w:p>
        </w:tc>
        <w:tc>
          <w:tcPr>
            <w:tcW w:w="1665" w:type="pct"/>
            <w:vAlign w:val="center"/>
          </w:tcPr>
          <w:p w14:paraId="1BD8C23D" w14:textId="77777777" w:rsidR="00961D17" w:rsidRPr="00577C86" w:rsidRDefault="00961D17" w:rsidP="00577C86">
            <w:pPr>
              <w:widowControl/>
              <w:suppressAutoHyphens/>
              <w:autoSpaceDE/>
              <w:autoSpaceDN/>
              <w:outlineLvl w:val="3"/>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Pesquisa de satisfação do usuário positiva.</w:t>
            </w:r>
          </w:p>
          <w:p w14:paraId="65A054C8" w14:textId="77777777" w:rsidR="00961D17" w:rsidRPr="00577C86" w:rsidRDefault="00961D17" w:rsidP="00577C86">
            <w:pPr>
              <w:widowControl/>
              <w:suppressAutoHyphens/>
              <w:autoSpaceDE/>
              <w:autoSpaceDN/>
              <w:ind w:left="41"/>
              <w:rPr>
                <w:rFonts w:ascii="Proxima Nova" w:eastAsia="Times New Roman" w:hAnsi="Proxima Nova" w:cs="Arial"/>
                <w:color w:val="000000" w:themeColor="text1"/>
                <w:sz w:val="20"/>
                <w:szCs w:val="20"/>
                <w:lang w:val="pt-BR" w:eastAsia="ar-SA"/>
              </w:rPr>
            </w:pPr>
          </w:p>
        </w:tc>
        <w:tc>
          <w:tcPr>
            <w:tcW w:w="991" w:type="pct"/>
            <w:vAlign w:val="center"/>
          </w:tcPr>
          <w:p w14:paraId="52E16674"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Realizada no mês de competência com no mínimo 50% dos pacientes internados.</w:t>
            </w:r>
          </w:p>
        </w:tc>
        <w:tc>
          <w:tcPr>
            <w:tcW w:w="863" w:type="pct"/>
            <w:vAlign w:val="center"/>
          </w:tcPr>
          <w:p w14:paraId="2C245C44" w14:textId="77777777" w:rsidR="00961D17" w:rsidRPr="00577C86" w:rsidRDefault="00961D17" w:rsidP="00577C86">
            <w:pPr>
              <w:widowControl/>
              <w:suppressAutoHyphens/>
              <w:autoSpaceDE/>
              <w:autoSpaceDN/>
              <w:rPr>
                <w:rFonts w:ascii="Proxima Nova" w:eastAsia="Times New Roman" w:hAnsi="Proxima Nova" w:cs="Arial"/>
                <w:bCs/>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Relatório mensal com resultados positivos e negativos com amostragem de no mínimo 50% dos usuários.</w:t>
            </w:r>
          </w:p>
        </w:tc>
        <w:tc>
          <w:tcPr>
            <w:tcW w:w="1260" w:type="pct"/>
            <w:vAlign w:val="center"/>
          </w:tcPr>
          <w:p w14:paraId="09F4544E"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Muito Bom e Bom = 10</w:t>
            </w:r>
          </w:p>
          <w:p w14:paraId="7D52DF44"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Regular = 05</w:t>
            </w:r>
          </w:p>
          <w:p w14:paraId="6F4C36FA"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Ruim= 0</w:t>
            </w:r>
          </w:p>
        </w:tc>
      </w:tr>
      <w:tr w:rsidR="00961D17" w:rsidRPr="00577C86" w14:paraId="3E60B732" w14:textId="77777777" w:rsidTr="001A26DF">
        <w:trPr>
          <w:trHeight w:val="20"/>
          <w:jc w:val="center"/>
        </w:trPr>
        <w:tc>
          <w:tcPr>
            <w:tcW w:w="221" w:type="pct"/>
            <w:vAlign w:val="center"/>
          </w:tcPr>
          <w:p w14:paraId="665A8B9F" w14:textId="77777777" w:rsidR="00961D17" w:rsidRPr="00577C86" w:rsidRDefault="00961D17" w:rsidP="00577C86">
            <w:pPr>
              <w:widowControl/>
              <w:suppressAutoHyphens/>
              <w:autoSpaceDE/>
              <w:autoSpaceDN/>
              <w:jc w:val="center"/>
              <w:outlineLvl w:val="3"/>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08</w:t>
            </w:r>
          </w:p>
        </w:tc>
        <w:tc>
          <w:tcPr>
            <w:tcW w:w="1665" w:type="pct"/>
            <w:vAlign w:val="center"/>
          </w:tcPr>
          <w:p w14:paraId="3AAB3751" w14:textId="77777777" w:rsidR="00961D17" w:rsidRPr="00577C86" w:rsidRDefault="00961D17" w:rsidP="00577C86">
            <w:pPr>
              <w:widowControl/>
              <w:suppressAutoHyphens/>
              <w:autoSpaceDE/>
              <w:autoSpaceDN/>
              <w:outlineLvl w:val="3"/>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Taxa de infecção hospitalar (%)</w:t>
            </w:r>
          </w:p>
        </w:tc>
        <w:tc>
          <w:tcPr>
            <w:tcW w:w="991" w:type="pct"/>
            <w:vAlign w:val="center"/>
          </w:tcPr>
          <w:p w14:paraId="5575EF1F"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Manter o indicador ≤ 2%</w:t>
            </w:r>
          </w:p>
        </w:tc>
        <w:tc>
          <w:tcPr>
            <w:tcW w:w="863" w:type="pct"/>
            <w:vAlign w:val="center"/>
          </w:tcPr>
          <w:p w14:paraId="28636A28" w14:textId="77777777" w:rsidR="00961D17" w:rsidRPr="00577C86" w:rsidRDefault="00961D17" w:rsidP="00577C86">
            <w:pPr>
              <w:widowControl/>
              <w:suppressAutoHyphens/>
              <w:autoSpaceDE/>
              <w:autoSpaceDN/>
              <w:rPr>
                <w:rFonts w:ascii="Proxima Nova" w:eastAsia="Times New Roman" w:hAnsi="Proxima Nova" w:cs="Arial"/>
                <w:color w:val="000000" w:themeColor="text1"/>
                <w:sz w:val="20"/>
                <w:szCs w:val="20"/>
                <w:lang w:val="pt-BR" w:eastAsia="ar-SA"/>
              </w:rPr>
            </w:pPr>
            <w:r w:rsidRPr="00577C86">
              <w:rPr>
                <w:rFonts w:ascii="Proxima Nova" w:eastAsia="Times New Roman" w:hAnsi="Proxima Nova" w:cs="Arial"/>
                <w:color w:val="000000" w:themeColor="text1"/>
                <w:sz w:val="20"/>
                <w:szCs w:val="20"/>
                <w:lang w:val="pt-BR" w:eastAsia="ar-SA"/>
              </w:rPr>
              <w:t>Relatório CCIH</w:t>
            </w:r>
          </w:p>
        </w:tc>
        <w:tc>
          <w:tcPr>
            <w:tcW w:w="1260" w:type="pct"/>
            <w:vAlign w:val="center"/>
          </w:tcPr>
          <w:p w14:paraId="08EC379B" w14:textId="77777777" w:rsidR="00961D17" w:rsidRPr="00577C86" w:rsidRDefault="00961D17" w:rsidP="00577C86">
            <w:pPr>
              <w:widowControl/>
              <w:numPr>
                <w:ilvl w:val="0"/>
                <w:numId w:val="69"/>
              </w:numPr>
              <w:suppressAutoHyphens/>
              <w:autoSpaceDE/>
              <w:autoSpaceDN/>
              <w:ind w:left="318" w:hanging="284"/>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=10</w:t>
            </w:r>
          </w:p>
          <w:p w14:paraId="691DFC30" w14:textId="77777777" w:rsidR="00961D17" w:rsidRPr="00577C86" w:rsidRDefault="00961D17"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 xml:space="preserve">Meta </w:t>
            </w:r>
            <w:r w:rsidRPr="00577C86">
              <w:rPr>
                <w:rFonts w:ascii="Proxima Nova" w:eastAsiaTheme="minorHAnsi" w:hAnsi="Proxima Nova" w:cs="Arial"/>
                <w:b/>
                <w:color w:val="000000" w:themeColor="text1"/>
                <w:sz w:val="20"/>
                <w:szCs w:val="20"/>
                <w:lang w:val="pt-BR"/>
              </w:rPr>
              <w:t xml:space="preserve">não </w:t>
            </w:r>
            <w:r w:rsidRPr="00577C86">
              <w:rPr>
                <w:rFonts w:ascii="Proxima Nova" w:eastAsiaTheme="minorHAnsi" w:hAnsi="Proxima Nova" w:cs="Arial"/>
                <w:color w:val="000000" w:themeColor="text1"/>
                <w:sz w:val="20"/>
                <w:szCs w:val="20"/>
                <w:lang w:val="pt-BR"/>
              </w:rPr>
              <w:t>atingida = 0</w:t>
            </w:r>
          </w:p>
        </w:tc>
      </w:tr>
      <w:tr w:rsidR="00961D17" w:rsidRPr="00577C86" w14:paraId="04C21E5F" w14:textId="77777777" w:rsidTr="001A26DF">
        <w:trPr>
          <w:trHeight w:val="20"/>
          <w:jc w:val="center"/>
        </w:trPr>
        <w:tc>
          <w:tcPr>
            <w:tcW w:w="3740" w:type="pct"/>
            <w:gridSpan w:val="4"/>
            <w:shd w:val="clear" w:color="auto" w:fill="D9D9D9"/>
            <w:vAlign w:val="center"/>
          </w:tcPr>
          <w:p w14:paraId="1F60D960" w14:textId="77777777" w:rsidR="00961D17" w:rsidRPr="00577C86" w:rsidRDefault="00961D17" w:rsidP="00577C86">
            <w:pPr>
              <w:widowControl/>
              <w:suppressAutoHyphens/>
              <w:autoSpaceDE/>
              <w:autoSpaceDN/>
              <w:jc w:val="center"/>
              <w:rPr>
                <w:rFonts w:ascii="Proxima Nova" w:eastAsia="Times New Roman" w:hAnsi="Proxima Nova" w:cs="Arial"/>
                <w:b/>
                <w:bCs/>
                <w:color w:val="000000" w:themeColor="text1"/>
                <w:sz w:val="20"/>
                <w:szCs w:val="20"/>
                <w:lang w:val="pt-BR" w:eastAsia="ar-SA"/>
              </w:rPr>
            </w:pPr>
            <w:r w:rsidRPr="00577C86">
              <w:rPr>
                <w:rFonts w:ascii="Proxima Nova" w:eastAsia="Times New Roman" w:hAnsi="Proxima Nova" w:cs="Arial"/>
                <w:b/>
                <w:bCs/>
                <w:color w:val="000000" w:themeColor="text1"/>
                <w:sz w:val="20"/>
                <w:szCs w:val="20"/>
                <w:lang w:val="pt-BR" w:eastAsia="ar-SA"/>
              </w:rPr>
              <w:t>TOTAL GERAL</w:t>
            </w:r>
          </w:p>
        </w:tc>
        <w:tc>
          <w:tcPr>
            <w:tcW w:w="1260" w:type="pct"/>
            <w:shd w:val="clear" w:color="auto" w:fill="D9D9D9"/>
            <w:vAlign w:val="center"/>
          </w:tcPr>
          <w:p w14:paraId="617FF40A" w14:textId="77777777" w:rsidR="00961D17" w:rsidRPr="00577C86" w:rsidRDefault="00961D17" w:rsidP="00577C86">
            <w:pPr>
              <w:widowControl/>
              <w:suppressAutoHyphens/>
              <w:autoSpaceDE/>
              <w:autoSpaceDN/>
              <w:ind w:left="108"/>
              <w:jc w:val="center"/>
              <w:rPr>
                <w:rFonts w:ascii="Proxima Nova" w:eastAsia="Times New Roman" w:hAnsi="Proxima Nova" w:cs="Arial"/>
                <w:b/>
                <w:bCs/>
                <w:color w:val="000000" w:themeColor="text1"/>
                <w:sz w:val="20"/>
                <w:szCs w:val="20"/>
                <w:lang w:val="pt-BR" w:eastAsia="ar-SA"/>
              </w:rPr>
            </w:pPr>
            <w:r w:rsidRPr="00577C86">
              <w:rPr>
                <w:rFonts w:ascii="Proxima Nova" w:eastAsia="Times New Roman" w:hAnsi="Proxima Nova" w:cs="Arial"/>
                <w:b/>
                <w:bCs/>
                <w:color w:val="000000" w:themeColor="text1"/>
                <w:sz w:val="20"/>
                <w:szCs w:val="20"/>
                <w:lang w:val="pt-BR" w:eastAsia="ar-SA"/>
              </w:rPr>
              <w:t>100</w:t>
            </w:r>
          </w:p>
        </w:tc>
      </w:tr>
    </w:tbl>
    <w:p w14:paraId="2613C3DB" w14:textId="77777777" w:rsidR="00961D17" w:rsidRPr="00577C86" w:rsidRDefault="00961D17" w:rsidP="00577C86">
      <w:pPr>
        <w:adjustRightInd w:val="0"/>
        <w:ind w:right="181"/>
        <w:outlineLvl w:val="0"/>
        <w:rPr>
          <w:rFonts w:ascii="Proxima Nova" w:eastAsia="Times New Roman" w:hAnsi="Proxima Nova" w:cs="Arial"/>
          <w:b/>
          <w:bCs/>
          <w:color w:val="000000" w:themeColor="text1"/>
          <w:sz w:val="20"/>
          <w:szCs w:val="20"/>
          <w:lang w:val="pt-BR" w:eastAsia="pt-BR"/>
        </w:rPr>
      </w:pPr>
      <w:bookmarkStart w:id="19" w:name="_Toc389209028"/>
      <w:bookmarkStart w:id="20" w:name="_Toc493668617"/>
      <w:bookmarkStart w:id="21" w:name="_Toc49865424"/>
    </w:p>
    <w:p w14:paraId="5F4D7BE1" w14:textId="77777777" w:rsidR="00961D17" w:rsidRPr="00577C86" w:rsidRDefault="00961D17" w:rsidP="00577C86">
      <w:pPr>
        <w:adjustRightInd w:val="0"/>
        <w:ind w:right="181"/>
        <w:outlineLvl w:val="0"/>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Faixa de Desempenho das Metas Qualitativas (40%)</w:t>
      </w:r>
      <w:bookmarkEnd w:id="19"/>
      <w:bookmarkEnd w:id="20"/>
      <w:bookmarkEnd w:id="21"/>
    </w:p>
    <w:p w14:paraId="3A963FFB" w14:textId="66B30275" w:rsidR="00961D17" w:rsidRPr="00577C86" w:rsidRDefault="00961D17" w:rsidP="00577C86">
      <w:pPr>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Para efeito de pagamento pelo cumprimento das metas qualitativas, serão considerados 40% dos recursos que compõe o orçamento pré-fixado perfazendo o montante mensal de </w:t>
      </w:r>
      <w:r w:rsidRPr="00577C86">
        <w:rPr>
          <w:rFonts w:ascii="Proxima Nova" w:eastAsia="Times New Roman" w:hAnsi="Proxima Nova" w:cs="Arial"/>
          <w:b/>
          <w:bCs/>
          <w:color w:val="000000" w:themeColor="text1"/>
          <w:lang w:val="pt-BR" w:eastAsia="pt-BR"/>
        </w:rPr>
        <w:t xml:space="preserve">R$ </w:t>
      </w:r>
      <w:r w:rsidR="00627933" w:rsidRPr="00577C86">
        <w:rPr>
          <w:rFonts w:ascii="Proxima Nova" w:eastAsia="Times New Roman" w:hAnsi="Proxima Nova" w:cs="Arial"/>
          <w:b/>
          <w:bCs/>
          <w:color w:val="000000" w:themeColor="text1"/>
          <w:lang w:val="pt-BR" w:eastAsia="pt-BR"/>
        </w:rPr>
        <w:t>200</w:t>
      </w:r>
      <w:r w:rsidRPr="00577C86">
        <w:rPr>
          <w:rFonts w:ascii="Proxima Nova" w:eastAsia="Times New Roman" w:hAnsi="Proxima Nova" w:cs="Arial"/>
          <w:b/>
          <w:bCs/>
          <w:color w:val="000000" w:themeColor="text1"/>
          <w:lang w:val="pt-BR" w:eastAsia="pt-BR"/>
        </w:rPr>
        <w:t xml:space="preserve">.000,00 </w:t>
      </w:r>
      <w:r w:rsidRPr="00577C86">
        <w:rPr>
          <w:rFonts w:ascii="Proxima Nova" w:eastAsia="Times New Roman" w:hAnsi="Proxima Nova" w:cs="Arial"/>
          <w:color w:val="000000" w:themeColor="text1"/>
          <w:lang w:val="pt-BR" w:eastAsia="pt-BR"/>
        </w:rPr>
        <w:t>(</w:t>
      </w:r>
      <w:r w:rsidR="00627933" w:rsidRPr="00577C86">
        <w:rPr>
          <w:rFonts w:ascii="Proxima Nova" w:eastAsia="Times New Roman" w:hAnsi="Proxima Nova" w:cs="Arial"/>
          <w:color w:val="000000" w:themeColor="text1"/>
          <w:lang w:val="pt-BR" w:eastAsia="pt-BR"/>
        </w:rPr>
        <w:t>duzentos</w:t>
      </w:r>
      <w:r w:rsidRPr="00577C86">
        <w:rPr>
          <w:rFonts w:ascii="Proxima Nova" w:eastAsia="Times New Roman" w:hAnsi="Proxima Nova" w:cs="Arial"/>
          <w:color w:val="000000" w:themeColor="text1"/>
          <w:lang w:val="pt-BR" w:eastAsia="pt-BR"/>
        </w:rPr>
        <w:t xml:space="preserve"> mil reais) O resultado da somatória da pontuação das metas qualitativas alcançadas indicará o valor percentual a ser enquadrado nas faixas de desempenho para efeito </w:t>
      </w:r>
      <w:r w:rsidRPr="00577C86">
        <w:rPr>
          <w:rFonts w:ascii="Proxima Nova" w:eastAsia="Times New Roman" w:hAnsi="Proxima Nova" w:cs="Arial"/>
          <w:color w:val="000000" w:themeColor="text1"/>
          <w:lang w:val="pt-BR" w:eastAsia="pt-BR"/>
        </w:rPr>
        <w:lastRenderedPageBreak/>
        <w:t>de pagamento da parcela.</w:t>
      </w:r>
    </w:p>
    <w:p w14:paraId="31214079" w14:textId="77777777" w:rsidR="00961D17" w:rsidRPr="00577C86" w:rsidRDefault="00961D17" w:rsidP="00577C86">
      <w:pPr>
        <w:adjustRightInd w:val="0"/>
        <w:ind w:right="181"/>
        <w:outlineLvl w:val="0"/>
        <w:rPr>
          <w:rFonts w:ascii="Proxima Nova" w:eastAsia="Times New Roman" w:hAnsi="Proxima Nova" w:cs="Arial"/>
          <w:b/>
          <w:color w:val="000000" w:themeColor="text1"/>
          <w:lang w:val="pt-BR" w:eastAsia="pt-BR"/>
        </w:rPr>
      </w:pPr>
      <w:bookmarkStart w:id="22" w:name="_Toc49865425"/>
      <w:r w:rsidRPr="00577C86">
        <w:rPr>
          <w:rFonts w:ascii="Proxima Nova" w:eastAsia="Times New Roman" w:hAnsi="Proxima Nova" w:cs="Arial"/>
          <w:b/>
          <w:color w:val="000000" w:themeColor="text1"/>
          <w:lang w:val="pt-BR" w:eastAsia="pt-BR"/>
        </w:rPr>
        <w:t>Recurso financeiro por pontuação obtida nas metas qualitativas.</w:t>
      </w:r>
      <w:bookmarkEnd w:id="22"/>
    </w:p>
    <w:p w14:paraId="63B335F3" w14:textId="77777777" w:rsidR="00961D17" w:rsidRPr="00577C86" w:rsidRDefault="00961D17" w:rsidP="00577C86">
      <w:pPr>
        <w:adjustRightInd w:val="0"/>
        <w:ind w:right="181"/>
        <w:outlineLvl w:val="0"/>
        <w:rPr>
          <w:rFonts w:ascii="Proxima Nova" w:eastAsia="Times New Roman" w:hAnsi="Proxima Nova" w:cs="Arial"/>
          <w:b/>
          <w:color w:val="000000" w:themeColor="text1"/>
          <w:lang w:val="pt-BR" w:eastAsia="pt-BR"/>
        </w:rPr>
      </w:pPr>
      <w:r w:rsidRPr="00577C86">
        <w:rPr>
          <w:rFonts w:ascii="Proxima Nova" w:eastAsia="Times New Roman" w:hAnsi="Proxima Nova" w:cs="Arial"/>
          <w:b/>
          <w:color w:val="000000" w:themeColor="text1"/>
          <w:lang w:val="pt-BR" w:eastAsia="pt-BR"/>
        </w:rPr>
        <w:t xml:space="preserve"> </w:t>
      </w:r>
    </w:p>
    <w:tbl>
      <w:tblPr>
        <w:tblW w:w="9188" w:type="dxa"/>
        <w:jc w:val="center"/>
        <w:tblCellMar>
          <w:left w:w="70" w:type="dxa"/>
          <w:right w:w="70" w:type="dxa"/>
        </w:tblCellMar>
        <w:tblLook w:val="04A0" w:firstRow="1" w:lastRow="0" w:firstColumn="1" w:lastColumn="0" w:noHBand="0" w:noVBand="1"/>
      </w:tblPr>
      <w:tblGrid>
        <w:gridCol w:w="3279"/>
        <w:gridCol w:w="3344"/>
        <w:gridCol w:w="2565"/>
      </w:tblGrid>
      <w:tr w:rsidR="00961D17" w:rsidRPr="00577C86" w14:paraId="1D387569" w14:textId="77777777" w:rsidTr="001A26DF">
        <w:trPr>
          <w:trHeight w:val="20"/>
          <w:jc w:val="center"/>
        </w:trPr>
        <w:tc>
          <w:tcPr>
            <w:tcW w:w="327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299CDE" w14:textId="77777777" w:rsidR="00961D17" w:rsidRPr="00577C86" w:rsidRDefault="00961D17"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Percentual de Cumprimento das Metas Qualitativas</w:t>
            </w:r>
          </w:p>
        </w:tc>
        <w:tc>
          <w:tcPr>
            <w:tcW w:w="3344" w:type="dxa"/>
            <w:tcBorders>
              <w:top w:val="single" w:sz="8" w:space="0" w:color="auto"/>
              <w:left w:val="nil"/>
              <w:bottom w:val="single" w:sz="8" w:space="0" w:color="auto"/>
              <w:right w:val="single" w:sz="8" w:space="0" w:color="auto"/>
            </w:tcBorders>
            <w:shd w:val="clear" w:color="auto" w:fill="auto"/>
            <w:vAlign w:val="center"/>
            <w:hideMark/>
          </w:tcPr>
          <w:p w14:paraId="7073D892" w14:textId="77777777" w:rsidR="00961D17" w:rsidRPr="00577C86" w:rsidRDefault="00961D17"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Percentual do Total de Recursos Destinados ao Desempenho</w:t>
            </w:r>
          </w:p>
        </w:tc>
        <w:tc>
          <w:tcPr>
            <w:tcW w:w="2565" w:type="dxa"/>
            <w:tcBorders>
              <w:top w:val="single" w:sz="8" w:space="0" w:color="auto"/>
              <w:left w:val="nil"/>
              <w:bottom w:val="single" w:sz="8" w:space="0" w:color="auto"/>
              <w:right w:val="single" w:sz="8" w:space="0" w:color="auto"/>
            </w:tcBorders>
            <w:shd w:val="clear" w:color="auto" w:fill="auto"/>
            <w:vAlign w:val="center"/>
            <w:hideMark/>
          </w:tcPr>
          <w:p w14:paraId="274856D8" w14:textId="77777777" w:rsidR="00961D17" w:rsidRPr="00577C86" w:rsidRDefault="00961D17"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Valor Correspondente</w:t>
            </w:r>
          </w:p>
        </w:tc>
      </w:tr>
      <w:tr w:rsidR="00825016" w:rsidRPr="00577C86" w14:paraId="3CDC95C4"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19FD07ED"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≥90% </w:t>
            </w:r>
          </w:p>
        </w:tc>
        <w:tc>
          <w:tcPr>
            <w:tcW w:w="3344" w:type="dxa"/>
            <w:tcBorders>
              <w:top w:val="nil"/>
              <w:left w:val="nil"/>
              <w:bottom w:val="single" w:sz="8" w:space="0" w:color="auto"/>
              <w:right w:val="single" w:sz="8" w:space="0" w:color="auto"/>
            </w:tcBorders>
            <w:shd w:val="clear" w:color="auto" w:fill="auto"/>
            <w:vAlign w:val="center"/>
            <w:hideMark/>
          </w:tcPr>
          <w:p w14:paraId="1B25CD37"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100%</w:t>
            </w:r>
          </w:p>
        </w:tc>
        <w:tc>
          <w:tcPr>
            <w:tcW w:w="2565" w:type="dxa"/>
            <w:tcBorders>
              <w:top w:val="nil"/>
              <w:left w:val="nil"/>
              <w:bottom w:val="single" w:sz="8" w:space="0" w:color="auto"/>
              <w:right w:val="single" w:sz="8" w:space="0" w:color="auto"/>
            </w:tcBorders>
            <w:shd w:val="clear" w:color="auto" w:fill="auto"/>
            <w:vAlign w:val="center"/>
          </w:tcPr>
          <w:p w14:paraId="143E80B7" w14:textId="0B12F13E"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          200.000,00</w:t>
            </w:r>
          </w:p>
        </w:tc>
      </w:tr>
      <w:tr w:rsidR="00825016" w:rsidRPr="00577C86" w14:paraId="007EEE69"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756A5D43"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Entre 80 a 89%</w:t>
            </w:r>
          </w:p>
        </w:tc>
        <w:tc>
          <w:tcPr>
            <w:tcW w:w="3344" w:type="dxa"/>
            <w:tcBorders>
              <w:top w:val="nil"/>
              <w:left w:val="nil"/>
              <w:bottom w:val="single" w:sz="8" w:space="0" w:color="auto"/>
              <w:right w:val="single" w:sz="8" w:space="0" w:color="auto"/>
            </w:tcBorders>
            <w:shd w:val="clear" w:color="auto" w:fill="auto"/>
            <w:vAlign w:val="center"/>
            <w:hideMark/>
          </w:tcPr>
          <w:p w14:paraId="0C88C41C"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90%</w:t>
            </w:r>
          </w:p>
        </w:tc>
        <w:tc>
          <w:tcPr>
            <w:tcW w:w="2565" w:type="dxa"/>
            <w:tcBorders>
              <w:top w:val="nil"/>
              <w:left w:val="nil"/>
              <w:bottom w:val="single" w:sz="8" w:space="0" w:color="auto"/>
              <w:right w:val="single" w:sz="8" w:space="0" w:color="auto"/>
            </w:tcBorders>
            <w:shd w:val="clear" w:color="auto" w:fill="auto"/>
            <w:vAlign w:val="center"/>
          </w:tcPr>
          <w:p w14:paraId="75D827E2" w14:textId="30C1453C"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          180.000,00</w:t>
            </w:r>
          </w:p>
        </w:tc>
      </w:tr>
      <w:tr w:rsidR="00825016" w:rsidRPr="00577C86" w14:paraId="7BB48017"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208CD570"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Entre 70 a 79%</w:t>
            </w:r>
          </w:p>
        </w:tc>
        <w:tc>
          <w:tcPr>
            <w:tcW w:w="3344" w:type="dxa"/>
            <w:tcBorders>
              <w:top w:val="nil"/>
              <w:left w:val="nil"/>
              <w:bottom w:val="single" w:sz="8" w:space="0" w:color="auto"/>
              <w:right w:val="single" w:sz="8" w:space="0" w:color="auto"/>
            </w:tcBorders>
            <w:shd w:val="clear" w:color="auto" w:fill="auto"/>
            <w:vAlign w:val="center"/>
            <w:hideMark/>
          </w:tcPr>
          <w:p w14:paraId="55E4F25E"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80%</w:t>
            </w:r>
          </w:p>
        </w:tc>
        <w:tc>
          <w:tcPr>
            <w:tcW w:w="2565" w:type="dxa"/>
            <w:tcBorders>
              <w:top w:val="nil"/>
              <w:left w:val="nil"/>
              <w:bottom w:val="single" w:sz="8" w:space="0" w:color="auto"/>
              <w:right w:val="single" w:sz="8" w:space="0" w:color="auto"/>
            </w:tcBorders>
            <w:shd w:val="clear" w:color="auto" w:fill="auto"/>
            <w:vAlign w:val="center"/>
          </w:tcPr>
          <w:p w14:paraId="4B32ECD5" w14:textId="2316023C"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          160.000,00</w:t>
            </w:r>
          </w:p>
        </w:tc>
      </w:tr>
      <w:tr w:rsidR="00825016" w:rsidRPr="00577C86" w14:paraId="4C8920C6"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56A2F4F4"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Entre 60 a 69%</w:t>
            </w:r>
          </w:p>
        </w:tc>
        <w:tc>
          <w:tcPr>
            <w:tcW w:w="3344" w:type="dxa"/>
            <w:tcBorders>
              <w:top w:val="nil"/>
              <w:left w:val="nil"/>
              <w:bottom w:val="single" w:sz="8" w:space="0" w:color="auto"/>
              <w:right w:val="single" w:sz="8" w:space="0" w:color="auto"/>
            </w:tcBorders>
            <w:shd w:val="clear" w:color="auto" w:fill="auto"/>
            <w:vAlign w:val="center"/>
            <w:hideMark/>
          </w:tcPr>
          <w:p w14:paraId="449C258F" w14:textId="77777777"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70%</w:t>
            </w:r>
          </w:p>
        </w:tc>
        <w:tc>
          <w:tcPr>
            <w:tcW w:w="2565" w:type="dxa"/>
            <w:tcBorders>
              <w:top w:val="nil"/>
              <w:left w:val="nil"/>
              <w:bottom w:val="single" w:sz="8" w:space="0" w:color="auto"/>
              <w:right w:val="single" w:sz="8" w:space="0" w:color="auto"/>
            </w:tcBorders>
            <w:shd w:val="clear" w:color="auto" w:fill="auto"/>
            <w:vAlign w:val="center"/>
          </w:tcPr>
          <w:p w14:paraId="3559AE86" w14:textId="74B27195" w:rsidR="00825016" w:rsidRPr="00577C86" w:rsidRDefault="00825016"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R$          140.000,00</w:t>
            </w:r>
          </w:p>
        </w:tc>
      </w:tr>
    </w:tbl>
    <w:p w14:paraId="43BB1A74" w14:textId="77777777" w:rsidR="00961D17" w:rsidRPr="00577C86" w:rsidRDefault="00961D17" w:rsidP="00577C86">
      <w:pPr>
        <w:adjustRightInd w:val="0"/>
        <w:ind w:left="426"/>
        <w:contextualSpacing/>
        <w:jc w:val="center"/>
        <w:outlineLvl w:val="0"/>
        <w:rPr>
          <w:rFonts w:ascii="Proxima Nova" w:eastAsia="Times New Roman" w:hAnsi="Proxima Nova" w:cs="Arial"/>
          <w:b/>
          <w:bCs/>
          <w:i/>
          <w:iCs/>
          <w:color w:val="000000" w:themeColor="text1"/>
          <w:lang w:val="pt-BR" w:eastAsia="pt-BR"/>
        </w:rPr>
      </w:pPr>
    </w:p>
    <w:p w14:paraId="7BF2BBC3" w14:textId="3687B965" w:rsidR="00961D17" w:rsidRPr="00577C86" w:rsidRDefault="0064237A" w:rsidP="00577C86">
      <w:pPr>
        <w:widowControl/>
        <w:shd w:val="clear" w:color="auto" w:fill="8EAADB"/>
        <w:suppressAutoHyphens/>
        <w:autoSpaceDE/>
        <w:autoSpaceDN/>
        <w:rPr>
          <w:rFonts w:ascii="Proxima Nova" w:hAnsi="Proxima Nova" w:cs="Arial"/>
          <w:b/>
          <w:color w:val="000000" w:themeColor="text1"/>
          <w:lang w:val="pt-BR"/>
        </w:rPr>
      </w:pPr>
      <w:r w:rsidRPr="00577C86">
        <w:rPr>
          <w:rFonts w:ascii="Proxima Nova" w:eastAsia="Times New Roman" w:hAnsi="Proxima Nova" w:cs="Arial"/>
          <w:b/>
          <w:bCs/>
          <w:color w:val="000000" w:themeColor="text1"/>
          <w:lang w:val="pt-BR" w:eastAsia="pt-BR"/>
        </w:rPr>
        <w:t xml:space="preserve">9. </w:t>
      </w:r>
      <w:r w:rsidR="00961D17" w:rsidRPr="00577C86">
        <w:rPr>
          <w:rFonts w:ascii="Proxima Nova" w:eastAsia="Times New Roman" w:hAnsi="Proxima Nova" w:cs="Arial"/>
          <w:b/>
          <w:bCs/>
          <w:color w:val="000000" w:themeColor="text1"/>
          <w:lang w:val="pt-BR" w:eastAsia="pt-BR"/>
        </w:rPr>
        <w:t xml:space="preserve">INDICADORES DE MONITORAMENTO DAS METAS QUANTITATIVAS </w:t>
      </w:r>
    </w:p>
    <w:p w14:paraId="2A1A3010" w14:textId="77777777" w:rsidR="00961D17" w:rsidRPr="00577C86" w:rsidRDefault="00961D17" w:rsidP="00577C86">
      <w:pPr>
        <w:widowControl/>
        <w:autoSpaceDE/>
        <w:autoSpaceDN/>
        <w:ind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A partir do primeiro mês de início das atividades da Organização Social de Saúde, a avaliação da Unidade, quanto ao alcance de metas quantitativas, será feita com base na avaliação dos Indicadores de Desempenho de Produção, listados abaixo:</w:t>
      </w:r>
    </w:p>
    <w:p w14:paraId="49B291FB" w14:textId="77777777" w:rsidR="00961D17" w:rsidRPr="00577C86" w:rsidRDefault="00961D17" w:rsidP="00577C86">
      <w:pPr>
        <w:widowControl/>
        <w:autoSpaceDE/>
        <w:autoSpaceDN/>
        <w:ind w:right="-1"/>
        <w:jc w:val="both"/>
        <w:rPr>
          <w:rFonts w:ascii="Proxima Nova" w:eastAsia="Times New Roman" w:hAnsi="Proxima Nova" w:cs="Arial"/>
          <w:color w:val="000000" w:themeColor="text1"/>
          <w:lang w:val="pt-BR" w:eastAsia="pt-BR"/>
        </w:rPr>
      </w:pPr>
    </w:p>
    <w:p w14:paraId="62971E8D" w14:textId="7816D5C4" w:rsidR="00961D17" w:rsidRPr="00577C86" w:rsidRDefault="00961D17" w:rsidP="00577C86">
      <w:pPr>
        <w:widowControl/>
        <w:shd w:val="clear" w:color="auto" w:fill="8EAADB"/>
        <w:adjustRightInd w:val="0"/>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10.</w:t>
      </w:r>
      <w:r w:rsidR="0064237A" w:rsidRPr="00577C86">
        <w:rPr>
          <w:rFonts w:ascii="Proxima Nova" w:eastAsia="Times New Roman" w:hAnsi="Proxima Nova" w:cs="Arial"/>
          <w:b/>
          <w:bCs/>
          <w:color w:val="000000" w:themeColor="text1"/>
          <w:lang w:val="pt-BR" w:eastAsia="pt-BR"/>
        </w:rPr>
        <w:t xml:space="preserve"> </w:t>
      </w:r>
      <w:r w:rsidRPr="00577C86">
        <w:rPr>
          <w:rFonts w:ascii="Proxima Nova" w:eastAsia="Times New Roman" w:hAnsi="Proxima Nova" w:cs="Arial"/>
          <w:b/>
          <w:bCs/>
          <w:color w:val="000000" w:themeColor="text1"/>
          <w:lang w:val="pt-BR" w:eastAsia="pt-BR"/>
        </w:rPr>
        <w:t>ANÁLISE DE DESEMPENHO DE METAS DE PRODUTIVIDADE:</w:t>
      </w:r>
    </w:p>
    <w:p w14:paraId="5A7BF54B" w14:textId="77777777" w:rsidR="00961D17" w:rsidRPr="00577C86" w:rsidRDefault="00961D17" w:rsidP="00577C86">
      <w:pPr>
        <w:widowControl/>
        <w:autoSpaceDE/>
        <w:autoSpaceDN/>
        <w:ind w:right="-284"/>
        <w:jc w:val="both"/>
        <w:rPr>
          <w:rFonts w:ascii="Proxima Nova" w:eastAsia="Times New Roman" w:hAnsi="Proxima Nova" w:cs="Arial"/>
          <w:color w:val="000000" w:themeColor="text1"/>
          <w:lang w:val="pt-BR" w:eastAsia="pt-BR"/>
        </w:rPr>
      </w:pPr>
      <w:r w:rsidRPr="00577C86">
        <w:rPr>
          <w:rFonts w:ascii="Proxima Nova" w:hAnsi="Proxima Nova" w:cs="Arial"/>
          <w:color w:val="000000" w:themeColor="text1"/>
          <w:lang w:val="pt-BR"/>
        </w:rPr>
        <w:t>Apuração de Resultados das Metas QUANTITATIVAS</w:t>
      </w:r>
      <w:r w:rsidRPr="00577C86">
        <w:rPr>
          <w:rFonts w:ascii="Proxima Nova" w:hAnsi="Proxima Nova" w:cs="Arial"/>
          <w:b/>
          <w:color w:val="000000" w:themeColor="text1"/>
          <w:lang w:val="pt-BR"/>
        </w:rPr>
        <w:t xml:space="preserve"> </w:t>
      </w:r>
    </w:p>
    <w:tbl>
      <w:tblPr>
        <w:tblStyle w:val="TableGrid1"/>
        <w:tblW w:w="9134" w:type="dxa"/>
        <w:jc w:val="center"/>
        <w:tblInd w:w="0" w:type="dxa"/>
        <w:tblCellMar>
          <w:top w:w="47" w:type="dxa"/>
          <w:left w:w="21" w:type="dxa"/>
          <w:right w:w="115" w:type="dxa"/>
        </w:tblCellMar>
        <w:tblLook w:val="04A0" w:firstRow="1" w:lastRow="0" w:firstColumn="1" w:lastColumn="0" w:noHBand="0" w:noVBand="1"/>
      </w:tblPr>
      <w:tblGrid>
        <w:gridCol w:w="5205"/>
        <w:gridCol w:w="1359"/>
        <w:gridCol w:w="1359"/>
        <w:gridCol w:w="1211"/>
      </w:tblGrid>
      <w:tr w:rsidR="00961D17" w:rsidRPr="00577C86" w14:paraId="25FBAC83"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607E1191"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Grupo De Procedimentos/SIGTAP</w:t>
            </w:r>
          </w:p>
        </w:tc>
        <w:tc>
          <w:tcPr>
            <w:tcW w:w="1303"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5F74C0EA" w14:textId="77777777" w:rsidR="00961D17" w:rsidRPr="00577C86" w:rsidRDefault="00961D17" w:rsidP="00577C86">
            <w:pPr>
              <w:jc w:val="center"/>
              <w:rPr>
                <w:rFonts w:ascii="Proxima Nova" w:eastAsia="Times New Roman" w:hAnsi="Proxima Nova" w:cs="Arial"/>
                <w:b/>
                <w:color w:val="000000" w:themeColor="text1"/>
                <w:lang w:val="pt-BR"/>
              </w:rPr>
            </w:pPr>
            <w:r w:rsidRPr="00577C86">
              <w:rPr>
                <w:rFonts w:ascii="Proxima Nova" w:eastAsia="Times New Roman" w:hAnsi="Proxima Nova" w:cs="Arial"/>
                <w:b/>
                <w:color w:val="000000" w:themeColor="text1"/>
                <w:lang w:val="pt-BR"/>
              </w:rPr>
              <w:t>Quantitativo</w:t>
            </w:r>
          </w:p>
          <w:p w14:paraId="1D19B7A9"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Estimada</w:t>
            </w:r>
          </w:p>
        </w:tc>
        <w:tc>
          <w:tcPr>
            <w:tcW w:w="1322"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7EA7A263"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Quantitativo realizado</w:t>
            </w:r>
          </w:p>
        </w:tc>
        <w:tc>
          <w:tcPr>
            <w:tcW w:w="1170"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000DA18F"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Percentual Atingido</w:t>
            </w:r>
          </w:p>
        </w:tc>
      </w:tr>
      <w:tr w:rsidR="00961D17" w:rsidRPr="00577C86" w14:paraId="2E15D33B"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4315F4F5" w14:textId="77777777" w:rsidR="00961D17" w:rsidRPr="00577C86" w:rsidRDefault="00961D17" w:rsidP="00577C86">
            <w:pPr>
              <w:ind w:right="-85"/>
              <w:jc w:val="both"/>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Grupo 02-Procedimentos com finalidade diagnóstica</w:t>
            </w:r>
          </w:p>
        </w:tc>
        <w:tc>
          <w:tcPr>
            <w:tcW w:w="1303" w:type="dxa"/>
            <w:tcBorders>
              <w:top w:val="single" w:sz="6" w:space="0" w:color="000000"/>
              <w:left w:val="single" w:sz="6" w:space="0" w:color="000000"/>
              <w:bottom w:val="single" w:sz="6" w:space="0" w:color="000000"/>
              <w:right w:val="single" w:sz="6" w:space="0" w:color="000000"/>
            </w:tcBorders>
            <w:vAlign w:val="center"/>
          </w:tcPr>
          <w:p w14:paraId="3C633A8A" w14:textId="77777777" w:rsidR="00961D17" w:rsidRPr="00577C86" w:rsidRDefault="00961D17" w:rsidP="00577C86">
            <w:pPr>
              <w:jc w:val="center"/>
              <w:rPr>
                <w:rFonts w:ascii="Proxima Nova" w:eastAsia="Times New Roman"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45C98A50" w14:textId="77777777" w:rsidR="00961D17" w:rsidRPr="00577C86" w:rsidRDefault="00961D17" w:rsidP="00577C86">
            <w:pPr>
              <w:jc w:val="center"/>
              <w:rPr>
                <w:rFonts w:ascii="Proxima Nova" w:eastAsia="Times New Roman"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5FCBF228"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r w:rsidR="00961D17" w:rsidRPr="00577C86" w14:paraId="5FB178E7"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16554B17" w14:textId="77777777" w:rsidR="00961D17" w:rsidRPr="00577C86" w:rsidRDefault="00961D17" w:rsidP="00577C86">
            <w:pPr>
              <w:ind w:right="-85"/>
              <w:jc w:val="both"/>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Grupo 03 - Procedimentos Clínicos de Atendimento Médico de Urgência e Emergência</w:t>
            </w:r>
          </w:p>
        </w:tc>
        <w:tc>
          <w:tcPr>
            <w:tcW w:w="1303" w:type="dxa"/>
            <w:tcBorders>
              <w:top w:val="single" w:sz="6" w:space="0" w:color="000000"/>
              <w:left w:val="single" w:sz="6" w:space="0" w:color="000000"/>
              <w:bottom w:val="single" w:sz="6" w:space="0" w:color="000000"/>
              <w:right w:val="single" w:sz="6" w:space="0" w:color="000000"/>
            </w:tcBorders>
            <w:vAlign w:val="center"/>
          </w:tcPr>
          <w:p w14:paraId="612E5DDC" w14:textId="77777777" w:rsidR="00961D17" w:rsidRPr="00577C86" w:rsidRDefault="00961D17" w:rsidP="00577C86">
            <w:pPr>
              <w:jc w:val="center"/>
              <w:rPr>
                <w:rFonts w:ascii="Proxima Nova" w:eastAsia="Times New Roman"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4AD3BD14" w14:textId="77777777" w:rsidR="00961D17" w:rsidRPr="00577C86" w:rsidRDefault="00961D17" w:rsidP="00577C86">
            <w:pPr>
              <w:jc w:val="center"/>
              <w:rPr>
                <w:rFonts w:ascii="Proxima Nova" w:eastAsia="Times New Roman"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38098148"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r w:rsidR="00961D17" w:rsidRPr="00577C86" w14:paraId="30996B2F"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36781647" w14:textId="77777777" w:rsidR="00961D17" w:rsidRPr="00577C86" w:rsidRDefault="00961D17" w:rsidP="00577C86">
            <w:pPr>
              <w:ind w:right="-85"/>
              <w:jc w:val="both"/>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Grupo 04 - Procedimentos cirúrgicos</w:t>
            </w:r>
          </w:p>
        </w:tc>
        <w:tc>
          <w:tcPr>
            <w:tcW w:w="1303" w:type="dxa"/>
            <w:tcBorders>
              <w:top w:val="single" w:sz="6" w:space="0" w:color="000000"/>
              <w:left w:val="single" w:sz="6" w:space="0" w:color="000000"/>
              <w:bottom w:val="single" w:sz="6" w:space="0" w:color="000000"/>
              <w:right w:val="single" w:sz="6" w:space="0" w:color="000000"/>
            </w:tcBorders>
          </w:tcPr>
          <w:p w14:paraId="37FB6BE6" w14:textId="77777777" w:rsidR="00961D17" w:rsidRPr="00577C86" w:rsidRDefault="00961D17" w:rsidP="00577C86">
            <w:pPr>
              <w:jc w:val="center"/>
              <w:rPr>
                <w:rFonts w:ascii="Proxima Nova" w:eastAsia="Times New Roman"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tcPr>
          <w:p w14:paraId="436722AF" w14:textId="77777777" w:rsidR="00961D17" w:rsidRPr="00577C86" w:rsidRDefault="00961D17" w:rsidP="00577C86">
            <w:pPr>
              <w:jc w:val="center"/>
              <w:rPr>
                <w:rFonts w:ascii="Proxima Nova" w:eastAsia="Times New Roman"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tcPr>
          <w:p w14:paraId="66AA5C07"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r w:rsidR="00961D17" w:rsidRPr="00577C86" w14:paraId="70A1B3C3"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8B1C078" w14:textId="77777777" w:rsidR="00961D17" w:rsidRPr="00577C86" w:rsidRDefault="00961D17" w:rsidP="00577C86">
            <w:pPr>
              <w:jc w:val="center"/>
              <w:rPr>
                <w:rFonts w:ascii="Proxima Nova" w:eastAsia="Times New Roman" w:hAnsi="Proxima Nova" w:cs="Arial"/>
                <w:b/>
                <w:color w:val="000000" w:themeColor="text1"/>
                <w:lang w:val="pt-BR"/>
              </w:rPr>
            </w:pPr>
            <w:r w:rsidRPr="00577C86">
              <w:rPr>
                <w:rFonts w:ascii="Proxima Nova" w:eastAsia="Times New Roman" w:hAnsi="Proxima Nova" w:cs="Arial"/>
                <w:b/>
                <w:color w:val="000000" w:themeColor="text1"/>
                <w:lang w:val="pt-BR"/>
              </w:rPr>
              <w:t>Volume de produção geral</w:t>
            </w:r>
          </w:p>
        </w:tc>
        <w:tc>
          <w:tcPr>
            <w:tcW w:w="130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6317FA1" w14:textId="77777777" w:rsidR="00961D17" w:rsidRPr="00577C86" w:rsidRDefault="00961D17" w:rsidP="00577C86">
            <w:pPr>
              <w:jc w:val="center"/>
              <w:rPr>
                <w:rFonts w:ascii="Proxima Nova" w:eastAsia="Times New Roman" w:hAnsi="Proxima Nova" w:cs="Arial"/>
                <w:b/>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3FA1AA1" w14:textId="77777777" w:rsidR="00961D17" w:rsidRPr="00577C86" w:rsidRDefault="00961D17" w:rsidP="00577C86">
            <w:pPr>
              <w:jc w:val="center"/>
              <w:rPr>
                <w:rFonts w:ascii="Proxima Nova" w:eastAsia="Times New Roman" w:hAnsi="Proxima Nova" w:cs="Arial"/>
                <w:b/>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CDC75D8" w14:textId="77777777" w:rsidR="00961D17" w:rsidRPr="00577C86" w:rsidRDefault="00961D17" w:rsidP="00577C86">
            <w:pPr>
              <w:jc w:val="center"/>
              <w:rPr>
                <w:rFonts w:ascii="Proxima Nova" w:eastAsia="Times New Roman" w:hAnsi="Proxima Nova" w:cs="Arial"/>
                <w:b/>
                <w:color w:val="000000" w:themeColor="text1"/>
                <w:lang w:val="pt-BR"/>
              </w:rPr>
            </w:pPr>
            <w:r w:rsidRPr="00577C86">
              <w:rPr>
                <w:rFonts w:ascii="Proxima Nova" w:eastAsia="Times New Roman" w:hAnsi="Proxima Nova" w:cs="Arial"/>
                <w:b/>
                <w:color w:val="000000" w:themeColor="text1"/>
                <w:lang w:val="pt-BR"/>
              </w:rPr>
              <w:t>%</w:t>
            </w:r>
          </w:p>
        </w:tc>
      </w:tr>
      <w:tr w:rsidR="00961D17" w:rsidRPr="00577C86" w14:paraId="5E296323" w14:textId="77777777" w:rsidTr="001A26DF">
        <w:trPr>
          <w:trHeight w:val="216"/>
          <w:jc w:val="center"/>
        </w:trPr>
        <w:tc>
          <w:tcPr>
            <w:tcW w:w="7964"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67A26F2" w14:textId="77777777" w:rsidR="00961D17" w:rsidRPr="00577C86" w:rsidRDefault="00961D17" w:rsidP="00577C86">
            <w:pP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ab/>
              <w:t>Percentual Total Atingido</w:t>
            </w:r>
            <w:r w:rsidRPr="00577C86">
              <w:rPr>
                <w:rFonts w:ascii="Proxima Nova" w:eastAsia="Times New Roman" w:hAnsi="Proxima Nova" w:cs="Arial"/>
                <w:b/>
                <w:color w:val="000000" w:themeColor="text1"/>
                <w:lang w:val="pt-BR"/>
              </w:rPr>
              <w:tab/>
            </w:r>
          </w:p>
        </w:tc>
        <w:tc>
          <w:tcPr>
            <w:tcW w:w="11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734C2FF"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bl>
    <w:p w14:paraId="74CD1FE3" w14:textId="77777777" w:rsidR="00961D17" w:rsidRPr="00577C86" w:rsidRDefault="00961D17" w:rsidP="00577C86">
      <w:pPr>
        <w:widowControl/>
        <w:autoSpaceDE/>
        <w:autoSpaceDN/>
        <w:ind w:left="284" w:right="-1"/>
        <w:contextualSpacing/>
        <w:jc w:val="both"/>
        <w:rPr>
          <w:rFonts w:ascii="Proxima Nova" w:hAnsi="Proxima Nova" w:cs="Arial"/>
          <w:color w:val="000000" w:themeColor="text1"/>
          <w:lang w:val="pt-BR" w:eastAsia="pt-BR"/>
        </w:rPr>
      </w:pPr>
    </w:p>
    <w:p w14:paraId="7C4D3010" w14:textId="77777777" w:rsidR="00961D17" w:rsidRPr="00577C86" w:rsidRDefault="00961D17" w:rsidP="00577C86">
      <w:pPr>
        <w:adjustRightInd w:val="0"/>
        <w:ind w:right="181"/>
        <w:outlineLvl w:val="0"/>
        <w:rPr>
          <w:rFonts w:ascii="Proxima Nova" w:eastAsia="Times New Roman" w:hAnsi="Proxima Nova" w:cs="Arial"/>
          <w:b/>
          <w:iCs/>
          <w:color w:val="000000" w:themeColor="text1"/>
          <w:lang w:val="pt-BR" w:eastAsia="pt-BR"/>
        </w:rPr>
      </w:pPr>
      <w:bookmarkStart w:id="23" w:name="_Toc49865428"/>
      <w:r w:rsidRPr="00577C86">
        <w:rPr>
          <w:rFonts w:ascii="Proxima Nova" w:eastAsia="Times New Roman" w:hAnsi="Proxima Nova" w:cs="Arial"/>
          <w:b/>
          <w:iCs/>
          <w:color w:val="000000" w:themeColor="text1"/>
          <w:lang w:val="pt-BR" w:eastAsia="pt-BR"/>
        </w:rPr>
        <w:t>Faixa de Desempenho das Metas Quantitativas (60%)</w:t>
      </w:r>
      <w:bookmarkEnd w:id="23"/>
    </w:p>
    <w:p w14:paraId="3839C588" w14:textId="210CE49A" w:rsidR="00961D17" w:rsidRPr="00577C86" w:rsidRDefault="00961D17" w:rsidP="00577C86">
      <w:pPr>
        <w:mirrorIndents/>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Para efeito de pagamento pelo cumprimento das metas quantitativas, serão considerados </w:t>
      </w:r>
      <w:r w:rsidRPr="00577C86">
        <w:rPr>
          <w:rFonts w:ascii="Proxima Nova" w:eastAsia="Times New Roman" w:hAnsi="Proxima Nova" w:cs="Arial"/>
          <w:b/>
          <w:color w:val="000000" w:themeColor="text1"/>
          <w:lang w:val="pt-BR" w:eastAsia="pt-BR"/>
        </w:rPr>
        <w:t>60%</w:t>
      </w:r>
      <w:r w:rsidRPr="00577C86">
        <w:rPr>
          <w:rFonts w:ascii="Proxima Nova" w:eastAsia="Times New Roman" w:hAnsi="Proxima Nova" w:cs="Arial"/>
          <w:color w:val="000000" w:themeColor="text1"/>
          <w:lang w:val="pt-BR" w:eastAsia="pt-BR"/>
        </w:rPr>
        <w:t xml:space="preserve"> dos recursos que compõe o orçamento pré-fixado perfazendo o montante mensal de </w:t>
      </w:r>
      <w:r w:rsidRPr="00577C86">
        <w:rPr>
          <w:rFonts w:ascii="Proxima Nova" w:eastAsia="Times New Roman" w:hAnsi="Proxima Nova" w:cs="Arial"/>
          <w:b/>
          <w:bCs/>
          <w:color w:val="000000" w:themeColor="text1"/>
          <w:lang w:val="pt-BR" w:eastAsia="pt-BR"/>
        </w:rPr>
        <w:t xml:space="preserve">R$ </w:t>
      </w:r>
      <w:r w:rsidR="00627933" w:rsidRPr="00577C86">
        <w:rPr>
          <w:rFonts w:ascii="Proxima Nova" w:eastAsia="Times New Roman" w:hAnsi="Proxima Nova" w:cs="Arial"/>
          <w:b/>
          <w:bCs/>
          <w:color w:val="000000" w:themeColor="text1"/>
          <w:lang w:val="pt-BR" w:eastAsia="pt-BR"/>
        </w:rPr>
        <w:t>3</w:t>
      </w:r>
      <w:r w:rsidR="00825016" w:rsidRPr="00577C86">
        <w:rPr>
          <w:rFonts w:ascii="Proxima Nova" w:eastAsia="Times New Roman" w:hAnsi="Proxima Nova" w:cs="Arial"/>
          <w:b/>
          <w:bCs/>
          <w:color w:val="000000" w:themeColor="text1"/>
          <w:lang w:val="pt-BR" w:eastAsia="pt-BR"/>
        </w:rPr>
        <w:t>00.000,00</w:t>
      </w:r>
      <w:r w:rsidRPr="00577C86">
        <w:rPr>
          <w:rFonts w:ascii="Proxima Nova" w:eastAsia="Times New Roman" w:hAnsi="Proxima Nova" w:cs="Arial"/>
          <w:b/>
          <w:bCs/>
          <w:color w:val="000000" w:themeColor="text1"/>
          <w:lang w:val="pt-BR" w:eastAsia="pt-BR"/>
        </w:rPr>
        <w:t xml:space="preserve"> </w:t>
      </w:r>
      <w:r w:rsidRPr="00577C86">
        <w:rPr>
          <w:rFonts w:ascii="Proxima Nova" w:eastAsia="Times New Roman" w:hAnsi="Proxima Nova" w:cs="Arial"/>
          <w:color w:val="000000" w:themeColor="text1"/>
          <w:lang w:val="pt-BR" w:eastAsia="pt-BR"/>
        </w:rPr>
        <w:t>(</w:t>
      </w:r>
      <w:r w:rsidR="00627933" w:rsidRPr="00577C86">
        <w:rPr>
          <w:rFonts w:ascii="Proxima Nova" w:eastAsia="Times New Roman" w:hAnsi="Proxima Nova" w:cs="Arial"/>
          <w:color w:val="000000" w:themeColor="text1"/>
          <w:lang w:val="pt-BR" w:eastAsia="pt-BR"/>
        </w:rPr>
        <w:t>trezentos</w:t>
      </w:r>
      <w:r w:rsidR="00825016" w:rsidRPr="00577C86">
        <w:rPr>
          <w:rFonts w:ascii="Proxima Nova" w:eastAsia="Times New Roman" w:hAnsi="Proxima Nova" w:cs="Arial"/>
          <w:color w:val="000000" w:themeColor="text1"/>
          <w:lang w:val="pt-BR" w:eastAsia="pt-BR"/>
        </w:rPr>
        <w:t xml:space="preserve"> mil reais</w:t>
      </w:r>
      <w:r w:rsidRPr="00577C86">
        <w:rPr>
          <w:rFonts w:ascii="Proxima Nova" w:eastAsia="Times New Roman" w:hAnsi="Proxima Nova" w:cs="Arial"/>
          <w:color w:val="000000" w:themeColor="text1"/>
          <w:lang w:val="pt-BR" w:eastAsia="pt-BR"/>
        </w:rPr>
        <w:t>). O resultado da somatória da pontuação das metas quantitativas alcançadas indicará o valor percentual a ser enquadrado nas faixas de desempenho para efeito de pagamento da parcela 60%</w:t>
      </w:r>
    </w:p>
    <w:p w14:paraId="1B5BC5A7" w14:textId="77777777" w:rsidR="00961D17" w:rsidRPr="00577C86" w:rsidRDefault="00961D17" w:rsidP="00577C86">
      <w:pPr>
        <w:mirrorIndents/>
        <w:rPr>
          <w:rFonts w:ascii="Proxima Nova" w:eastAsia="Times New Roman" w:hAnsi="Proxima Nova" w:cs="Arial"/>
          <w:b/>
          <w:color w:val="000000" w:themeColor="text1"/>
          <w:lang w:val="pt-BR" w:eastAsia="pt-BR"/>
        </w:rPr>
      </w:pPr>
      <w:r w:rsidRPr="00577C86">
        <w:rPr>
          <w:rFonts w:ascii="Proxima Nova" w:eastAsia="Times New Roman" w:hAnsi="Proxima Nova" w:cs="Arial"/>
          <w:b/>
          <w:color w:val="000000" w:themeColor="text1"/>
          <w:lang w:val="pt-BR" w:eastAsia="pt-BR"/>
        </w:rPr>
        <w:t>Recurso financeiro por pontuação obtida nas metas quantitativas.</w:t>
      </w:r>
    </w:p>
    <w:p w14:paraId="2ABA69F1" w14:textId="77777777" w:rsidR="00961D17" w:rsidRPr="00577C86" w:rsidRDefault="00961D17" w:rsidP="00577C86">
      <w:pPr>
        <w:mirrorIndents/>
        <w:jc w:val="both"/>
        <w:rPr>
          <w:rFonts w:ascii="Proxima Nova" w:eastAsia="Times New Roman" w:hAnsi="Proxima Nova" w:cs="Arial"/>
          <w:b/>
          <w:color w:val="000000" w:themeColor="text1"/>
          <w:lang w:val="pt-BR" w:eastAsia="pt-BR"/>
        </w:rPr>
      </w:pPr>
    </w:p>
    <w:tbl>
      <w:tblPr>
        <w:tblW w:w="8706" w:type="dxa"/>
        <w:jc w:val="center"/>
        <w:tblCellMar>
          <w:left w:w="70" w:type="dxa"/>
          <w:right w:w="70" w:type="dxa"/>
        </w:tblCellMar>
        <w:tblLook w:val="04A0" w:firstRow="1" w:lastRow="0" w:firstColumn="1" w:lastColumn="0" w:noHBand="0" w:noVBand="1"/>
      </w:tblPr>
      <w:tblGrid>
        <w:gridCol w:w="3007"/>
        <w:gridCol w:w="3331"/>
        <w:gridCol w:w="2368"/>
      </w:tblGrid>
      <w:tr w:rsidR="00961D17" w:rsidRPr="00577C86" w14:paraId="0A014F91" w14:textId="77777777" w:rsidTr="001A26DF">
        <w:trPr>
          <w:trHeight w:val="20"/>
          <w:jc w:val="center"/>
        </w:trPr>
        <w:tc>
          <w:tcPr>
            <w:tcW w:w="300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7F06F6" w14:textId="77777777" w:rsidR="00961D17" w:rsidRPr="00577C86" w:rsidRDefault="00961D17"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Percentual de Cumprimento das Metas Qualitativas</w:t>
            </w:r>
          </w:p>
        </w:tc>
        <w:tc>
          <w:tcPr>
            <w:tcW w:w="3331" w:type="dxa"/>
            <w:tcBorders>
              <w:top w:val="single" w:sz="8" w:space="0" w:color="auto"/>
              <w:left w:val="nil"/>
              <w:bottom w:val="single" w:sz="8" w:space="0" w:color="auto"/>
              <w:right w:val="single" w:sz="8" w:space="0" w:color="auto"/>
            </w:tcBorders>
            <w:shd w:val="clear" w:color="auto" w:fill="auto"/>
            <w:vAlign w:val="center"/>
            <w:hideMark/>
          </w:tcPr>
          <w:p w14:paraId="403ADEFD" w14:textId="77777777" w:rsidR="00961D17" w:rsidRPr="00577C86" w:rsidRDefault="00961D17"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Percentual do Total de Recursos Destinados ao Desempenho</w:t>
            </w:r>
          </w:p>
        </w:tc>
        <w:tc>
          <w:tcPr>
            <w:tcW w:w="2368" w:type="dxa"/>
            <w:tcBorders>
              <w:top w:val="single" w:sz="8" w:space="0" w:color="auto"/>
              <w:left w:val="nil"/>
              <w:bottom w:val="single" w:sz="8" w:space="0" w:color="auto"/>
              <w:right w:val="single" w:sz="8" w:space="0" w:color="auto"/>
            </w:tcBorders>
            <w:shd w:val="clear" w:color="auto" w:fill="auto"/>
            <w:vAlign w:val="center"/>
            <w:hideMark/>
          </w:tcPr>
          <w:p w14:paraId="2D895EA9" w14:textId="77777777" w:rsidR="00961D17" w:rsidRPr="00577C86" w:rsidRDefault="00961D17"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Valor Correspondente</w:t>
            </w:r>
          </w:p>
        </w:tc>
      </w:tr>
      <w:tr w:rsidR="00BE72FA" w:rsidRPr="00577C86" w14:paraId="349D2D9A"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6F561CCE"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≥90% </w:t>
            </w:r>
          </w:p>
        </w:tc>
        <w:tc>
          <w:tcPr>
            <w:tcW w:w="3331" w:type="dxa"/>
            <w:tcBorders>
              <w:top w:val="nil"/>
              <w:left w:val="nil"/>
              <w:bottom w:val="single" w:sz="8" w:space="0" w:color="auto"/>
              <w:right w:val="single" w:sz="8" w:space="0" w:color="auto"/>
            </w:tcBorders>
            <w:shd w:val="clear" w:color="auto" w:fill="auto"/>
            <w:vAlign w:val="center"/>
            <w:hideMark/>
          </w:tcPr>
          <w:p w14:paraId="559BEE57"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100%</w:t>
            </w:r>
          </w:p>
        </w:tc>
        <w:tc>
          <w:tcPr>
            <w:tcW w:w="2368" w:type="dxa"/>
            <w:tcBorders>
              <w:top w:val="nil"/>
              <w:left w:val="nil"/>
              <w:bottom w:val="single" w:sz="8" w:space="0" w:color="auto"/>
              <w:right w:val="single" w:sz="8" w:space="0" w:color="auto"/>
            </w:tcBorders>
            <w:shd w:val="clear" w:color="auto" w:fill="auto"/>
            <w:vAlign w:val="center"/>
          </w:tcPr>
          <w:p w14:paraId="5A1361D6" w14:textId="452AE322"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 R$          300.000,00 </w:t>
            </w:r>
          </w:p>
        </w:tc>
      </w:tr>
      <w:tr w:rsidR="00BE72FA" w:rsidRPr="00577C86" w14:paraId="612EC110"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0CEB4524"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Entre 80 a 89%</w:t>
            </w:r>
          </w:p>
        </w:tc>
        <w:tc>
          <w:tcPr>
            <w:tcW w:w="3331" w:type="dxa"/>
            <w:tcBorders>
              <w:top w:val="nil"/>
              <w:left w:val="nil"/>
              <w:bottom w:val="single" w:sz="8" w:space="0" w:color="auto"/>
              <w:right w:val="single" w:sz="8" w:space="0" w:color="auto"/>
            </w:tcBorders>
            <w:shd w:val="clear" w:color="auto" w:fill="auto"/>
            <w:vAlign w:val="center"/>
            <w:hideMark/>
          </w:tcPr>
          <w:p w14:paraId="38C8218A"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90%</w:t>
            </w:r>
          </w:p>
        </w:tc>
        <w:tc>
          <w:tcPr>
            <w:tcW w:w="2368" w:type="dxa"/>
            <w:tcBorders>
              <w:top w:val="nil"/>
              <w:left w:val="nil"/>
              <w:bottom w:val="single" w:sz="8" w:space="0" w:color="auto"/>
              <w:right w:val="single" w:sz="8" w:space="0" w:color="auto"/>
            </w:tcBorders>
            <w:shd w:val="clear" w:color="auto" w:fill="auto"/>
            <w:vAlign w:val="center"/>
          </w:tcPr>
          <w:p w14:paraId="70BB6C18" w14:textId="6E865CF4"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 R$          270.000,00 </w:t>
            </w:r>
          </w:p>
        </w:tc>
      </w:tr>
      <w:tr w:rsidR="00BE72FA" w:rsidRPr="00577C86" w14:paraId="2CD4C6FE"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59B175D4"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Entre 70 a 79%</w:t>
            </w:r>
          </w:p>
        </w:tc>
        <w:tc>
          <w:tcPr>
            <w:tcW w:w="3331" w:type="dxa"/>
            <w:tcBorders>
              <w:top w:val="nil"/>
              <w:left w:val="nil"/>
              <w:bottom w:val="single" w:sz="8" w:space="0" w:color="auto"/>
              <w:right w:val="single" w:sz="8" w:space="0" w:color="auto"/>
            </w:tcBorders>
            <w:shd w:val="clear" w:color="auto" w:fill="auto"/>
            <w:vAlign w:val="center"/>
            <w:hideMark/>
          </w:tcPr>
          <w:p w14:paraId="080218E4"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80%</w:t>
            </w:r>
          </w:p>
        </w:tc>
        <w:tc>
          <w:tcPr>
            <w:tcW w:w="2368" w:type="dxa"/>
            <w:tcBorders>
              <w:top w:val="nil"/>
              <w:left w:val="nil"/>
              <w:bottom w:val="single" w:sz="8" w:space="0" w:color="auto"/>
              <w:right w:val="single" w:sz="8" w:space="0" w:color="auto"/>
            </w:tcBorders>
            <w:shd w:val="clear" w:color="auto" w:fill="auto"/>
            <w:vAlign w:val="center"/>
          </w:tcPr>
          <w:p w14:paraId="53819242" w14:textId="75157AEB"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 R$          240.000,00 </w:t>
            </w:r>
          </w:p>
        </w:tc>
      </w:tr>
      <w:tr w:rsidR="00BE72FA" w:rsidRPr="00577C86" w14:paraId="082D0603"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79E2D004"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Entre 60 a 69%</w:t>
            </w:r>
          </w:p>
        </w:tc>
        <w:tc>
          <w:tcPr>
            <w:tcW w:w="3331" w:type="dxa"/>
            <w:tcBorders>
              <w:top w:val="nil"/>
              <w:left w:val="nil"/>
              <w:bottom w:val="single" w:sz="8" w:space="0" w:color="auto"/>
              <w:right w:val="single" w:sz="8" w:space="0" w:color="auto"/>
            </w:tcBorders>
            <w:shd w:val="clear" w:color="auto" w:fill="auto"/>
            <w:vAlign w:val="center"/>
            <w:hideMark/>
          </w:tcPr>
          <w:p w14:paraId="0D53302D" w14:textId="77777777"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70%</w:t>
            </w:r>
          </w:p>
        </w:tc>
        <w:tc>
          <w:tcPr>
            <w:tcW w:w="2368" w:type="dxa"/>
            <w:tcBorders>
              <w:top w:val="nil"/>
              <w:left w:val="nil"/>
              <w:bottom w:val="single" w:sz="8" w:space="0" w:color="auto"/>
              <w:right w:val="single" w:sz="8" w:space="0" w:color="auto"/>
            </w:tcBorders>
            <w:shd w:val="clear" w:color="auto" w:fill="auto"/>
            <w:vAlign w:val="center"/>
          </w:tcPr>
          <w:p w14:paraId="4B6BF89A" w14:textId="579A5CEF" w:rsidR="00BE72FA" w:rsidRPr="00577C86" w:rsidRDefault="00BE72FA" w:rsidP="00577C86">
            <w:pPr>
              <w:widowControl/>
              <w:autoSpaceDE/>
              <w:autoSpaceDN/>
              <w:jc w:val="center"/>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 R$          210.000,00 </w:t>
            </w:r>
          </w:p>
        </w:tc>
      </w:tr>
    </w:tbl>
    <w:p w14:paraId="424C614E" w14:textId="77777777" w:rsidR="00961D17" w:rsidRPr="00577C86" w:rsidRDefault="00961D17" w:rsidP="00577C86">
      <w:pPr>
        <w:mirrorIndents/>
        <w:jc w:val="both"/>
        <w:rPr>
          <w:rFonts w:ascii="Proxima Nova" w:eastAsia="Times New Roman" w:hAnsi="Proxima Nova" w:cs="Arial"/>
          <w:b/>
          <w:color w:val="000000" w:themeColor="text1"/>
          <w:lang w:val="pt-BR" w:eastAsia="pt-BR"/>
        </w:rPr>
        <w:sectPr w:rsidR="00961D17" w:rsidRPr="00577C86" w:rsidSect="00022B05">
          <w:headerReference w:type="default" r:id="rId47"/>
          <w:footerReference w:type="default" r:id="rId48"/>
          <w:pgSz w:w="11906" w:h="16838"/>
          <w:pgMar w:top="1701" w:right="1134" w:bottom="1276" w:left="1701" w:header="709" w:footer="709" w:gutter="0"/>
          <w:cols w:space="708"/>
          <w:docGrid w:linePitch="360"/>
        </w:sectPr>
      </w:pPr>
    </w:p>
    <w:p w14:paraId="237D4AC1" w14:textId="77777777" w:rsidR="006C0B52" w:rsidRPr="00577C86" w:rsidRDefault="006C0B52" w:rsidP="006C0B52">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lastRenderedPageBreak/>
        <w:t>ANEXO I – TERMO DE REFERÊNCIA</w:t>
      </w:r>
    </w:p>
    <w:p w14:paraId="18A9856A" w14:textId="6E45C3DE" w:rsidR="006C0B52" w:rsidRPr="00577C86" w:rsidRDefault="006C0B52" w:rsidP="006C0B52">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I.</w:t>
      </w:r>
      <w:r>
        <w:rPr>
          <w:rFonts w:ascii="Proxima Nova" w:eastAsia="Times New Roman" w:hAnsi="Proxima Nova" w:cs="Arial"/>
          <w:b/>
          <w:bCs/>
          <w:color w:val="000000" w:themeColor="text1"/>
          <w:lang w:val="pt-BR" w:eastAsia="pt-BR"/>
        </w:rPr>
        <w:t>B</w:t>
      </w:r>
      <w:r w:rsidRPr="00577C86">
        <w:rPr>
          <w:rFonts w:ascii="Proxima Nova" w:eastAsia="Times New Roman" w:hAnsi="Proxima Nova" w:cs="Arial"/>
          <w:b/>
          <w:bCs/>
          <w:color w:val="000000" w:themeColor="text1"/>
          <w:lang w:val="pt-BR" w:eastAsia="pt-BR"/>
        </w:rPr>
        <w:t xml:space="preserve"> - DETALHAMENTO TÉCNICO </w:t>
      </w:r>
    </w:p>
    <w:p w14:paraId="3A6FE8EF" w14:textId="5DF29C95" w:rsidR="006C0B52" w:rsidRPr="00577C86" w:rsidRDefault="006C0B52" w:rsidP="006C0B52">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 xml:space="preserve">CARACTERIZAÇÃO DO </w:t>
      </w:r>
      <w:r>
        <w:rPr>
          <w:rFonts w:ascii="Proxima Nova" w:eastAsia="Times New Roman" w:hAnsi="Proxima Nova" w:cs="Arial"/>
          <w:b/>
          <w:bCs/>
          <w:color w:val="000000" w:themeColor="text1"/>
          <w:lang w:val="pt-BR" w:eastAsia="pt-BR"/>
        </w:rPr>
        <w:t>PRONTO ATENDIMENTO</w:t>
      </w:r>
      <w:r w:rsidRPr="00577C86">
        <w:rPr>
          <w:rFonts w:ascii="Proxima Nova" w:eastAsia="Times New Roman" w:hAnsi="Proxima Nova" w:cs="Arial"/>
          <w:b/>
          <w:bCs/>
          <w:color w:val="000000" w:themeColor="text1"/>
          <w:lang w:val="pt-BR" w:eastAsia="pt-BR"/>
        </w:rPr>
        <w:t xml:space="preserve"> </w:t>
      </w:r>
    </w:p>
    <w:p w14:paraId="7247DFDA" w14:textId="688711E8" w:rsidR="006C0B52" w:rsidRPr="00577C86" w:rsidRDefault="006C0B52" w:rsidP="006C0B52">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(LOTE 0</w:t>
      </w:r>
      <w:r>
        <w:rPr>
          <w:rFonts w:ascii="Proxima Nova" w:eastAsia="Times New Roman" w:hAnsi="Proxima Nova" w:cs="Arial"/>
          <w:b/>
          <w:bCs/>
          <w:color w:val="000000" w:themeColor="text1"/>
          <w:lang w:val="pt-BR" w:eastAsia="pt-BR"/>
        </w:rPr>
        <w:t>2</w:t>
      </w:r>
      <w:r w:rsidRPr="00577C86">
        <w:rPr>
          <w:rFonts w:ascii="Proxima Nova" w:eastAsia="Times New Roman" w:hAnsi="Proxima Nova" w:cs="Arial"/>
          <w:b/>
          <w:bCs/>
          <w:color w:val="000000" w:themeColor="text1"/>
          <w:lang w:val="pt-BR" w:eastAsia="pt-BR"/>
        </w:rPr>
        <w:t>)</w:t>
      </w:r>
    </w:p>
    <w:p w14:paraId="6714C959" w14:textId="77777777" w:rsidR="006C0B52" w:rsidRDefault="006C0B52" w:rsidP="00577C86">
      <w:pPr>
        <w:jc w:val="center"/>
        <w:rPr>
          <w:rFonts w:ascii="Proxima Nova" w:eastAsia="Times New Roman" w:hAnsi="Proxima Nova" w:cs="Arial"/>
          <w:b/>
          <w:bCs/>
          <w:color w:val="000000" w:themeColor="text1"/>
          <w:lang w:val="pt-BR" w:eastAsia="pt-BR"/>
        </w:rPr>
      </w:pPr>
    </w:p>
    <w:p w14:paraId="22681B70"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0EF15F53" w14:textId="77777777" w:rsidR="00961D17" w:rsidRPr="00577C86" w:rsidRDefault="00961D17" w:rsidP="00577C86">
      <w:pPr>
        <w:widowControl/>
        <w:shd w:val="clear" w:color="auto" w:fill="8EAADB" w:themeFill="accent1" w:themeFillTint="99"/>
        <w:suppressAutoHyphens/>
        <w:autoSpaceDE/>
        <w:autoSpaceDN/>
        <w:jc w:val="center"/>
        <w:rPr>
          <w:rFonts w:ascii="Proxima Nova" w:eastAsia="Times New Roman" w:hAnsi="Proxima Nova" w:cs="Arial"/>
          <w:b/>
          <w:color w:val="000000" w:themeColor="text1"/>
          <w:lang w:val="pt-BR" w:eastAsia="ar-SA"/>
        </w:rPr>
      </w:pPr>
      <w:r w:rsidRPr="00577C86">
        <w:rPr>
          <w:rFonts w:ascii="Proxima Nova" w:eastAsia="Times New Roman" w:hAnsi="Proxima Nova" w:cs="Arial"/>
          <w:b/>
          <w:color w:val="000000" w:themeColor="text1"/>
          <w:lang w:val="pt-BR" w:eastAsia="ar-SA"/>
        </w:rPr>
        <w:t>PERFIL E ATRIBUIÇOES DO PRONTO ATENDIMENTO</w:t>
      </w:r>
    </w:p>
    <w:p w14:paraId="5CE29924" w14:textId="77777777" w:rsidR="00961D17" w:rsidRPr="00577C86" w:rsidRDefault="00961D17" w:rsidP="00577C86">
      <w:pPr>
        <w:pStyle w:val="PargrafodaLista"/>
        <w:widowControl/>
        <w:suppressAutoHyphens/>
        <w:autoSpaceDE/>
        <w:autoSpaceDN/>
        <w:ind w:left="426"/>
        <w:jc w:val="left"/>
        <w:rPr>
          <w:rFonts w:ascii="Proxima Nova" w:eastAsia="Times New Roman" w:hAnsi="Proxima Nova" w:cs="Arial"/>
          <w:b/>
          <w:color w:val="000000" w:themeColor="text1"/>
          <w:lang w:eastAsia="ar-SA"/>
        </w:rPr>
      </w:pPr>
    </w:p>
    <w:p w14:paraId="7C19D76F" w14:textId="77777777" w:rsidR="00961D17" w:rsidRPr="00577C86" w:rsidRDefault="00961D17" w:rsidP="00577C86">
      <w:pPr>
        <w:pStyle w:val="PargrafodaLista"/>
        <w:widowControl/>
        <w:numPr>
          <w:ilvl w:val="1"/>
          <w:numId w:val="65"/>
        </w:numPr>
        <w:suppressAutoHyphens/>
        <w:autoSpaceDE/>
        <w:autoSpaceDN/>
        <w:ind w:left="0" w:right="0" w:firstLine="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O Pronto Atendimento se caracteriza como referência para os usuários do SUS de sua área de abrangência, funciona </w:t>
      </w:r>
      <w:r w:rsidRPr="00577C86">
        <w:rPr>
          <w:rFonts w:ascii="Proxima Nova" w:eastAsia="Times New Roman" w:hAnsi="Proxima Nova" w:cs="Arial"/>
          <w:bCs/>
          <w:color w:val="000000" w:themeColor="text1"/>
          <w:lang w:eastAsia="pt-BR"/>
        </w:rPr>
        <w:t>de maneira ininterrupta</w:t>
      </w:r>
      <w:r w:rsidRPr="00577C86">
        <w:rPr>
          <w:rFonts w:ascii="Proxima Nova" w:eastAsia="Times New Roman" w:hAnsi="Proxima Nova" w:cs="Arial"/>
          <w:color w:val="000000" w:themeColor="text1"/>
          <w:lang w:eastAsia="pt-BR"/>
        </w:rPr>
        <w:t xml:space="preserve"> 24hs, em todos os dias da semana.</w:t>
      </w:r>
    </w:p>
    <w:p w14:paraId="066AC9F8" w14:textId="77777777" w:rsidR="00961D17" w:rsidRPr="00577C86" w:rsidRDefault="00961D17" w:rsidP="00577C86">
      <w:pPr>
        <w:pStyle w:val="PargrafodaLista"/>
        <w:widowControl/>
        <w:suppressAutoHyphens/>
        <w:autoSpaceDE/>
        <w:autoSpaceDN/>
        <w:ind w:left="0" w:right="0"/>
        <w:rPr>
          <w:rFonts w:ascii="Proxima Nova" w:eastAsia="Times New Roman" w:hAnsi="Proxima Nova" w:cs="Arial"/>
          <w:color w:val="000000" w:themeColor="text1"/>
          <w:lang w:eastAsia="pt-BR"/>
        </w:rPr>
      </w:pPr>
    </w:p>
    <w:p w14:paraId="49D2E052" w14:textId="77777777" w:rsidR="00961D17" w:rsidRPr="00577C86" w:rsidRDefault="00961D17" w:rsidP="00577C86">
      <w:pPr>
        <w:pStyle w:val="PargrafodaLista"/>
        <w:widowControl/>
        <w:numPr>
          <w:ilvl w:val="1"/>
          <w:numId w:val="65"/>
        </w:numPr>
        <w:suppressAutoHyphens/>
        <w:autoSpaceDE/>
        <w:autoSpaceDN/>
        <w:ind w:left="0" w:right="0" w:firstLine="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Realizará prestação de assistência à saúde no período previsto de até 24 horas, oferecendo atendimento assistencial integral necessário, dentro do escopo da unidade, para obter o diagnóstico e resolver as queixas do paciente com o emprego de terapêuticas necessárias. Após as 24 horas de observação com realização de exames e terapêutica, caso o diagnóstico não tenha sido elucidado ou a queixa resolvida, o paciente deverá ser encaminhado para internação nos serviços hospitalares, por meio da Central de Regulação Municipal. </w:t>
      </w:r>
    </w:p>
    <w:p w14:paraId="39F49097" w14:textId="77777777" w:rsidR="00961D17" w:rsidRPr="00577C86" w:rsidRDefault="00961D17" w:rsidP="00577C86">
      <w:pPr>
        <w:pStyle w:val="PargrafodaLista"/>
        <w:widowControl/>
        <w:suppressAutoHyphens/>
        <w:autoSpaceDE/>
        <w:autoSpaceDN/>
        <w:ind w:left="0" w:right="0"/>
        <w:rPr>
          <w:rFonts w:ascii="Proxima Nova" w:eastAsia="Times New Roman" w:hAnsi="Proxima Nova" w:cs="Arial"/>
          <w:color w:val="000000" w:themeColor="text1"/>
          <w:lang w:eastAsia="pt-BR"/>
        </w:rPr>
      </w:pPr>
    </w:p>
    <w:p w14:paraId="765BD2C9" w14:textId="77777777" w:rsidR="00961D17" w:rsidRPr="00577C86" w:rsidRDefault="00961D17" w:rsidP="00577C86">
      <w:pPr>
        <w:pStyle w:val="PargrafodaLista"/>
        <w:widowControl/>
        <w:numPr>
          <w:ilvl w:val="1"/>
          <w:numId w:val="65"/>
        </w:numPr>
        <w:suppressAutoHyphens/>
        <w:autoSpaceDE/>
        <w:autoSpaceDN/>
        <w:ind w:left="0" w:right="0" w:firstLine="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Trata-se de estabelecimentos de saúde de complexidade intermediária, articulado com a Atenção Básica, a Atenção Domiciliar e a Atenção Hospitalar, a fim de possibilitar o melhor funcionamento da Rede de Atenção às Urgências. </w:t>
      </w:r>
    </w:p>
    <w:p w14:paraId="3BB2525F" w14:textId="77777777" w:rsidR="00961D17" w:rsidRPr="00577C86" w:rsidRDefault="00961D17" w:rsidP="00577C86">
      <w:pPr>
        <w:pStyle w:val="PargrafodaLista"/>
        <w:keepNext/>
        <w:outlineLvl w:val="2"/>
        <w:rPr>
          <w:rFonts w:ascii="Proxima Nova" w:eastAsia="Times New Roman" w:hAnsi="Proxima Nova" w:cs="Arial"/>
          <w:color w:val="000000" w:themeColor="text1"/>
          <w:lang w:eastAsia="pt-BR"/>
        </w:rPr>
      </w:pPr>
    </w:p>
    <w:p w14:paraId="430EC8F9" w14:textId="77777777" w:rsidR="00961D17" w:rsidRPr="00577C86" w:rsidRDefault="00961D17" w:rsidP="00577C86">
      <w:pPr>
        <w:pStyle w:val="PargrafodaLista"/>
        <w:widowControl/>
        <w:numPr>
          <w:ilvl w:val="0"/>
          <w:numId w:val="65"/>
        </w:numPr>
        <w:shd w:val="clear" w:color="auto" w:fill="8EAADB" w:themeFill="accent1" w:themeFillTint="99"/>
        <w:suppressAutoHyphens/>
        <w:autoSpaceDE/>
        <w:autoSpaceDN/>
        <w:ind w:left="284" w:hanging="284"/>
        <w:jc w:val="center"/>
        <w:rPr>
          <w:rFonts w:ascii="Proxima Nova" w:eastAsia="Times New Roman" w:hAnsi="Proxima Nova" w:cs="Arial"/>
          <w:b/>
          <w:color w:val="000000" w:themeColor="text1"/>
          <w:lang w:eastAsia="ar-SA"/>
        </w:rPr>
      </w:pPr>
      <w:r w:rsidRPr="00577C86">
        <w:rPr>
          <w:rFonts w:ascii="Proxima Nova" w:eastAsia="Times New Roman" w:hAnsi="Proxima Nova" w:cs="Arial"/>
          <w:b/>
          <w:color w:val="000000" w:themeColor="text1"/>
          <w:lang w:eastAsia="ar-SA"/>
        </w:rPr>
        <w:t>ASSISTÊNCIA AMBULATORIAL</w:t>
      </w:r>
    </w:p>
    <w:p w14:paraId="2940D6B8" w14:textId="77777777" w:rsidR="00961D17" w:rsidRPr="00577C86" w:rsidRDefault="00961D17" w:rsidP="00577C86">
      <w:pPr>
        <w:pStyle w:val="PargrafodaLista"/>
        <w:widowControl/>
        <w:suppressAutoHyphens/>
        <w:autoSpaceDE/>
        <w:autoSpaceDN/>
        <w:ind w:left="426"/>
        <w:jc w:val="left"/>
        <w:rPr>
          <w:rFonts w:ascii="Proxima Nova" w:eastAsia="Times New Roman" w:hAnsi="Proxima Nova" w:cs="Arial"/>
          <w:color w:val="000000" w:themeColor="text1"/>
          <w:lang w:eastAsia="pt-BR"/>
        </w:rPr>
      </w:pPr>
    </w:p>
    <w:p w14:paraId="377A17A7" w14:textId="77777777" w:rsidR="00961D17" w:rsidRPr="00577C86" w:rsidRDefault="00961D17" w:rsidP="00577C86">
      <w:pPr>
        <w:pStyle w:val="PargrafodaLista"/>
        <w:widowControl/>
        <w:numPr>
          <w:ilvl w:val="1"/>
          <w:numId w:val="82"/>
        </w:numPr>
        <w:suppressAutoHyphens/>
        <w:autoSpaceDE/>
        <w:autoSpaceDN/>
        <w:ind w:left="0" w:right="0" w:firstLine="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O Serviço Ambulatorial destina-se à realização de assistência à saúde no período previsto de até 24 horas, oferecendo atendimento assistencial integral necessário, dentro do escopo da unidade, para obter o diagnóstico e resolver as queixas do paciente com o emprego de terapêuticas necessárias. Após as 24 horas de observação com realização de exames e terapêutica, caso o diagnóstico não tenha sido elucidado ou a queixa resolvida, o paciente deverá ser encaminhado para internação nos serviços hospitalares, por meio do Complexo Regulador Municipal. </w:t>
      </w:r>
    </w:p>
    <w:p w14:paraId="61EA2E18" w14:textId="77777777" w:rsidR="00961D17" w:rsidRPr="00577C86" w:rsidRDefault="00961D17" w:rsidP="00577C86">
      <w:pPr>
        <w:widowControl/>
        <w:suppressAutoHyphens/>
        <w:autoSpaceDE/>
        <w:autoSpaceDN/>
        <w:ind w:left="66"/>
        <w:jc w:val="both"/>
        <w:rPr>
          <w:rFonts w:ascii="Proxima Nova" w:eastAsia="Times New Roman" w:hAnsi="Proxima Nova" w:cs="Arial"/>
          <w:color w:val="000000" w:themeColor="text1"/>
          <w:lang w:val="pt-BR" w:eastAsia="pt-BR"/>
        </w:rPr>
      </w:pPr>
    </w:p>
    <w:p w14:paraId="6FF7330C" w14:textId="77777777" w:rsidR="00961D17" w:rsidRPr="00577C86" w:rsidRDefault="00961D17" w:rsidP="00577C86">
      <w:pPr>
        <w:pStyle w:val="PargrafodaLista"/>
        <w:widowControl/>
        <w:numPr>
          <w:ilvl w:val="1"/>
          <w:numId w:val="82"/>
        </w:numPr>
        <w:suppressAutoHyphens/>
        <w:autoSpaceDE/>
        <w:autoSpaceDN/>
        <w:ind w:left="0" w:right="0" w:firstLine="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No atendimento ambulatorial deverão ser disponibilizadas as primeiras consultas médicas e não médicas, Interconsultas e consultas subsequentes (retornos), e deverão ser realizados nas 24 horas em todos os dias da semana para os atendimentos de urgência e emergência. </w:t>
      </w:r>
    </w:p>
    <w:p w14:paraId="796E3583" w14:textId="77777777" w:rsidR="00961D17" w:rsidRPr="00577C86" w:rsidRDefault="00961D17" w:rsidP="00577C86">
      <w:pPr>
        <w:widowControl/>
        <w:suppressAutoHyphens/>
        <w:autoSpaceDE/>
        <w:autoSpaceDN/>
        <w:ind w:left="66"/>
        <w:jc w:val="both"/>
        <w:rPr>
          <w:rFonts w:ascii="Proxima Nova" w:eastAsia="Times New Roman" w:hAnsi="Proxima Nova" w:cs="Arial"/>
          <w:color w:val="000000" w:themeColor="text1"/>
          <w:lang w:val="pt-BR" w:eastAsia="pt-BR"/>
        </w:rPr>
      </w:pPr>
    </w:p>
    <w:p w14:paraId="1407E0FF" w14:textId="77777777" w:rsidR="00961D17" w:rsidRPr="00577C86" w:rsidRDefault="00961D17" w:rsidP="00577C86">
      <w:pPr>
        <w:pStyle w:val="PargrafodaLista"/>
        <w:widowControl/>
        <w:numPr>
          <w:ilvl w:val="2"/>
          <w:numId w:val="82"/>
        </w:numPr>
        <w:suppressAutoHyphens/>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Serão considerados como cirurgia ambulatorial de baixa complexidade os procedimentos cirúrgicos realizados com anestesia local ou troncular que podem ser realizados em consultório, sem a presença do médico anestesista, e que dispensam cuidados especiais no pós-operatório. O registro da atividade cirúrgica classificada como ambulatorial deve se dar pelo Sistema de Informação Ambulatorial (SIA). </w:t>
      </w:r>
    </w:p>
    <w:p w14:paraId="0D4F5A9A" w14:textId="77777777" w:rsidR="00961D17" w:rsidRPr="00577C86" w:rsidRDefault="00961D17" w:rsidP="00577C86">
      <w:pPr>
        <w:pStyle w:val="PargrafodaLista"/>
        <w:widowControl/>
        <w:numPr>
          <w:ilvl w:val="2"/>
          <w:numId w:val="82"/>
        </w:numPr>
        <w:suppressAutoHyphens/>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Todos os outros registros do ambulatório também devem ser feitos pelo Sistema de Informação Ambulatorial (SIA) utilizando Boletim de Produção Ambulatorial Individualizado – BPA-I, preenchidos pelo próprio prestador de serviços e processada e faturada pelo Ministério da Saúde.</w:t>
      </w:r>
    </w:p>
    <w:p w14:paraId="38536FC2" w14:textId="77777777" w:rsidR="00961D17" w:rsidRPr="00577C86" w:rsidRDefault="00961D17" w:rsidP="00577C86">
      <w:pPr>
        <w:pStyle w:val="PargrafodaLista"/>
        <w:widowControl/>
        <w:numPr>
          <w:ilvl w:val="2"/>
          <w:numId w:val="82"/>
        </w:numPr>
        <w:suppressAutoHyphens/>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Além de consultas por profissionais de saúde, a equipe de enfermagem ambulatorial executa as prescrições médicas, orienta pacientes e familiares quanto ao tratamento continuado e cumprem as atribuições próprias de enfermagem o bem-estar do paciente.</w:t>
      </w:r>
    </w:p>
    <w:p w14:paraId="73F32696" w14:textId="77777777" w:rsidR="00961D17" w:rsidRPr="00577C86" w:rsidRDefault="00961D17" w:rsidP="00577C86">
      <w:pPr>
        <w:pStyle w:val="PargrafodaLista"/>
        <w:widowControl/>
        <w:numPr>
          <w:ilvl w:val="2"/>
          <w:numId w:val="82"/>
        </w:numPr>
        <w:suppressAutoHyphens/>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 em consequência do atendimento por urgência/emergência o usuário é colocado em regime de “observação” (leitos de observação), por um período menor que 24h e não ocorrer à internação ao final deste período, somente será registrado o atendimento da urgência/emergência propriamente dita, não gerando nenhum registro de hospitalização; </w:t>
      </w:r>
    </w:p>
    <w:p w14:paraId="521C42C6" w14:textId="77777777" w:rsidR="00961D17" w:rsidRPr="00577C86" w:rsidRDefault="00961D17" w:rsidP="00577C86">
      <w:pPr>
        <w:pStyle w:val="PargrafodaLista"/>
        <w:widowControl/>
        <w:numPr>
          <w:ilvl w:val="2"/>
          <w:numId w:val="82"/>
        </w:numPr>
        <w:suppressAutoHyphens/>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Deverá ser mantida e implementada a porta hospitalar de urgência/emergência, em consonância com as ações recomendadas pela Política Nacional de Humanização - PNH, </w:t>
      </w:r>
      <w:r w:rsidRPr="00577C86">
        <w:rPr>
          <w:rFonts w:ascii="Proxima Nova" w:eastAsia="Times New Roman" w:hAnsi="Proxima Nova" w:cs="Arial"/>
          <w:color w:val="000000" w:themeColor="text1"/>
          <w:lang w:eastAsia="pt-BR"/>
        </w:rPr>
        <w:lastRenderedPageBreak/>
        <w:t xml:space="preserve">através do Acolhimento com Classificação de Risco (ACCR), priorizando o atendimento por gravidade do caso, conforme protocolo e orientações do Programa Nacional de Humanização; </w:t>
      </w:r>
    </w:p>
    <w:p w14:paraId="213A908E" w14:textId="77777777" w:rsidR="00961D17" w:rsidRPr="00577C86" w:rsidRDefault="00961D17" w:rsidP="00577C86">
      <w:pPr>
        <w:pStyle w:val="PargrafodaLista"/>
        <w:widowControl/>
        <w:numPr>
          <w:ilvl w:val="2"/>
          <w:numId w:val="82"/>
        </w:numPr>
        <w:suppressAutoHyphens/>
        <w:autoSpaceDE/>
        <w:autoSpaceDN/>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A equipe médica deverá ser disponibilizada em quantitativo suficiente para o atendimento dos serviços e composta por profissionais preferencialmente das especialidades exigidas, possuidores do título ou certificado da especialidade correspondente, devidamente registrado no Conselho Regional de Medicina (Resolução CFM nº.1634/2002), ensejando que a unidade realize a atividade assistencial quantificada no contrato. </w:t>
      </w:r>
    </w:p>
    <w:p w14:paraId="5EC85D45" w14:textId="77777777" w:rsidR="00961D17" w:rsidRPr="00577C86" w:rsidRDefault="00961D17" w:rsidP="00577C86">
      <w:pPr>
        <w:pStyle w:val="PargrafodaLista"/>
        <w:widowControl/>
        <w:suppressAutoHyphens/>
        <w:autoSpaceDE/>
        <w:autoSpaceDN/>
        <w:ind w:left="720"/>
        <w:rPr>
          <w:rFonts w:ascii="Proxima Nova" w:eastAsia="Times New Roman" w:hAnsi="Proxima Nova" w:cs="Arial"/>
          <w:color w:val="000000" w:themeColor="text1"/>
          <w:lang w:eastAsia="pt-BR"/>
        </w:rPr>
      </w:pPr>
    </w:p>
    <w:p w14:paraId="47AEF70F" w14:textId="77777777" w:rsidR="00961D17" w:rsidRPr="00577C86" w:rsidRDefault="00961D17" w:rsidP="00577C86">
      <w:pPr>
        <w:pStyle w:val="PargrafodaLista"/>
        <w:numPr>
          <w:ilvl w:val="1"/>
          <w:numId w:val="82"/>
        </w:numPr>
        <w:suppressAutoHyphens/>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No período de Observação, estão incluídos:</w:t>
      </w:r>
      <w:r w:rsidRPr="00577C86">
        <w:rPr>
          <w:rFonts w:ascii="Proxima Nova" w:eastAsia="Times New Roman" w:hAnsi="Proxima Nova" w:cs="Arial"/>
          <w:color w:val="000000" w:themeColor="text1"/>
          <w:lang w:eastAsia="pt-BR"/>
        </w:rPr>
        <w:t xml:space="preserve"> </w:t>
      </w:r>
    </w:p>
    <w:p w14:paraId="1E48CFDF" w14:textId="77777777" w:rsidR="00961D17" w:rsidRPr="00577C86" w:rsidRDefault="00961D17" w:rsidP="00577C86">
      <w:pPr>
        <w:pStyle w:val="PargrafodaLista"/>
        <w:suppressAutoHyphens/>
        <w:ind w:left="360"/>
        <w:rPr>
          <w:rFonts w:ascii="Proxima Nova" w:eastAsia="Times New Roman" w:hAnsi="Proxima Nova" w:cs="Arial"/>
          <w:b/>
          <w:color w:val="000000" w:themeColor="text1"/>
          <w:lang w:eastAsia="pt-BR"/>
        </w:rPr>
      </w:pPr>
    </w:p>
    <w:p w14:paraId="6A5B542F" w14:textId="77777777" w:rsidR="00961D17" w:rsidRPr="00577C86" w:rsidRDefault="00961D17" w:rsidP="00577C86">
      <w:pPr>
        <w:pStyle w:val="PargrafodaLista"/>
        <w:numPr>
          <w:ilvl w:val="0"/>
          <w:numId w:val="86"/>
        </w:numPr>
        <w:suppressAutoHyphens/>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Tratamento das possíveis complicações que possam ocorrer. </w:t>
      </w:r>
    </w:p>
    <w:p w14:paraId="4CB9756D" w14:textId="77777777" w:rsidR="00961D17" w:rsidRPr="00577C86" w:rsidRDefault="00961D17" w:rsidP="00577C86">
      <w:pPr>
        <w:pStyle w:val="PargrafodaLista"/>
        <w:numPr>
          <w:ilvl w:val="0"/>
          <w:numId w:val="86"/>
        </w:numPr>
        <w:suppressAutoHyphens/>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Tratamento farmacoterapêutico necessário, de acordo com a padronização da Unidade, respectivamente, conforme determinado pela Secretaria Municipal de Saúde seguindo a legislação vigente pelo Sistema Único de Saúde (SUS). </w:t>
      </w:r>
    </w:p>
    <w:p w14:paraId="01DAB516" w14:textId="77777777" w:rsidR="00961D17" w:rsidRPr="00577C86" w:rsidRDefault="00961D17" w:rsidP="00577C86">
      <w:pPr>
        <w:pStyle w:val="PargrafodaLista"/>
        <w:numPr>
          <w:ilvl w:val="0"/>
          <w:numId w:val="86"/>
        </w:numPr>
        <w:suppressAutoHyphens/>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Cuidados e procedimentos assistenciais necessários ao cliente. </w:t>
      </w:r>
    </w:p>
    <w:p w14:paraId="3E61C257" w14:textId="77777777" w:rsidR="00961D17" w:rsidRPr="00577C86" w:rsidRDefault="00961D17" w:rsidP="00577C86">
      <w:pPr>
        <w:pStyle w:val="PargrafodaLista"/>
        <w:numPr>
          <w:ilvl w:val="0"/>
          <w:numId w:val="86"/>
        </w:numPr>
        <w:suppressAutoHyphens/>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Assistência Nutricional necessária durante o período de observação. </w:t>
      </w:r>
    </w:p>
    <w:p w14:paraId="47696A09" w14:textId="77777777" w:rsidR="00961D17" w:rsidRPr="00577C86" w:rsidRDefault="00961D17" w:rsidP="00577C86">
      <w:pPr>
        <w:pStyle w:val="PargrafodaLista"/>
        <w:numPr>
          <w:ilvl w:val="0"/>
          <w:numId w:val="86"/>
        </w:numPr>
        <w:suppressAutoHyphens/>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Direito a acompanhante durante o período da observação, conforme regras estabelecidas devido às condições especiais do usuário (as normas que estabelece o direito à presença de acompanhante estão previstas na legislação que regulamenta o Sistema Único de Saúde - SUS). </w:t>
      </w:r>
    </w:p>
    <w:p w14:paraId="3215B15D" w14:textId="77777777" w:rsidR="00961D17" w:rsidRPr="00577C86" w:rsidRDefault="00961D17" w:rsidP="00577C86">
      <w:pPr>
        <w:pStyle w:val="PargrafodaLista"/>
        <w:suppressAutoHyphens/>
        <w:ind w:left="720"/>
        <w:rPr>
          <w:rFonts w:ascii="Proxima Nova" w:eastAsia="Times New Roman" w:hAnsi="Proxima Nova" w:cs="Arial"/>
          <w:color w:val="000000" w:themeColor="text1"/>
          <w:lang w:eastAsia="pt-BR"/>
        </w:rPr>
      </w:pPr>
    </w:p>
    <w:p w14:paraId="05420B50" w14:textId="77777777" w:rsidR="00961D17" w:rsidRPr="00577C86" w:rsidRDefault="00961D17" w:rsidP="00577C86">
      <w:pPr>
        <w:pStyle w:val="PargrafodaLista"/>
        <w:numPr>
          <w:ilvl w:val="1"/>
          <w:numId w:val="82"/>
        </w:numPr>
        <w:suppressAutoHyphens/>
        <w:ind w:left="0" w:firstLine="0"/>
        <w:rPr>
          <w:rFonts w:ascii="Proxima Nova" w:eastAsia="Times New Roman" w:hAnsi="Proxima Nova" w:cs="Arial"/>
          <w:color w:val="000000" w:themeColor="text1"/>
          <w:lang w:eastAsia="pt-BR"/>
        </w:rPr>
      </w:pPr>
      <w:r w:rsidRPr="00577C86">
        <w:rPr>
          <w:rFonts w:ascii="Proxima Nova" w:eastAsia="Times New Roman" w:hAnsi="Proxima Nova" w:cs="Arial"/>
          <w:b/>
          <w:color w:val="000000" w:themeColor="text1"/>
          <w:lang w:eastAsia="pt-BR"/>
        </w:rPr>
        <w:t xml:space="preserve">Outros serviços. </w:t>
      </w:r>
      <w:r w:rsidRPr="00577C86">
        <w:rPr>
          <w:rFonts w:ascii="Proxima Nova" w:eastAsia="Times New Roman" w:hAnsi="Proxima Nova" w:cs="Arial"/>
          <w:color w:val="000000" w:themeColor="text1"/>
          <w:lang w:eastAsia="pt-BR"/>
        </w:rPr>
        <w:t xml:space="preserve">A Organização Social de Saúde deverá se responsabilizar ainda pelos seguintes serviços: </w:t>
      </w:r>
    </w:p>
    <w:p w14:paraId="51B8BD53" w14:textId="77777777" w:rsidR="00961D17" w:rsidRPr="00577C86" w:rsidRDefault="00961D17" w:rsidP="00577C86">
      <w:pPr>
        <w:rPr>
          <w:rFonts w:ascii="Proxima Nova" w:hAnsi="Proxima Nova" w:cs="Arial"/>
          <w:color w:val="000000" w:themeColor="text1"/>
          <w:lang w:val="pt-BR" w:eastAsia="pt-BR"/>
        </w:rPr>
      </w:pPr>
    </w:p>
    <w:p w14:paraId="3743FB02"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Serviços de Controladoria e Segurança: equipe de segurança nas portas controlando acessos e fluxos nas 24 horas, finais de semana e feriados. </w:t>
      </w:r>
    </w:p>
    <w:p w14:paraId="46015E1B"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Nutrição: serviço de nutrição, disponibilizando refeições aos usuários que estiverem nos leitos de observação, e aos funcionários. </w:t>
      </w:r>
    </w:p>
    <w:p w14:paraId="3D841E9B"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Higienização: serviços de limpeza e higienização nas 24 horas, finais de semana e feriados. </w:t>
      </w:r>
    </w:p>
    <w:p w14:paraId="1096F043"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Serviços de Rouparia e Lavanderia: roupas de cama e serviço de lavanderia necessário ao desempenho das atividades. </w:t>
      </w:r>
    </w:p>
    <w:p w14:paraId="098BE68D"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manutenção: preventiva e corretiva dos equipamentos médicos hospitalares, bem como, manutenção predial, hidráulica e elétrica (pequenos reparos); </w:t>
      </w:r>
    </w:p>
    <w:p w14:paraId="57186924"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Reposição de material permanente (mobiliário hospitalar e equipamentos), em planejamento prévio com o Município. </w:t>
      </w:r>
    </w:p>
    <w:p w14:paraId="5E867393"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Aquisição de medicamentos e materiais de consumo necessários ao desenvolvimento da atividade, bem como para a dispensação de medicamentos padronizados pelo município aos usuários internos até o primeiro dia útil após sua saída e medicações padronizadas pela Secretaria Municipal de Saúde nos finais de semana e feriados conforme acordados previamente com Secretaria de Saúde, que ira ceder a medicação ficando a responsabilidade da instituição em dispensar (antibióticos, analgésico e antitérmico). </w:t>
      </w:r>
    </w:p>
    <w:p w14:paraId="670CC503"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gases medicinais. </w:t>
      </w:r>
    </w:p>
    <w:p w14:paraId="6FEEF288"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Fornecer, quando solicitado, todos os laudos médicos de exames realizados em decorrência dos serviços prestados junto à empresa contratada. </w:t>
      </w:r>
    </w:p>
    <w:p w14:paraId="3CDB4192"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Manter as categorias profissionais necessárias para operacionalização dos serviços. </w:t>
      </w:r>
    </w:p>
    <w:p w14:paraId="426F42C0"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Realizar serviços de transporte/remoção. </w:t>
      </w:r>
    </w:p>
    <w:p w14:paraId="416088E1"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Coleta e destinação de resíduos hospitalares gerados nas unidades. </w:t>
      </w:r>
    </w:p>
    <w:p w14:paraId="2F70045E" w14:textId="77777777" w:rsidR="00961D17" w:rsidRPr="00577C86" w:rsidRDefault="00961D17" w:rsidP="00577C86">
      <w:pPr>
        <w:pStyle w:val="PargrafodaLista"/>
        <w:numPr>
          <w:ilvl w:val="1"/>
          <w:numId w:val="77"/>
        </w:numPr>
        <w:ind w:left="567"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Manter em dia todo o custo mensal com energia elétrica, água, luz, telefone, sistemas de informática, enfim todas as despesas necessárias para o bom funcionamento das unidades.</w:t>
      </w:r>
    </w:p>
    <w:p w14:paraId="776461D0" w14:textId="77777777" w:rsidR="00961D17" w:rsidRPr="00577C86" w:rsidRDefault="00961D17" w:rsidP="00577C86">
      <w:pPr>
        <w:pStyle w:val="PargrafodaLista"/>
        <w:widowControl/>
        <w:suppressAutoHyphens/>
        <w:autoSpaceDE/>
        <w:autoSpaceDN/>
        <w:ind w:left="720"/>
        <w:rPr>
          <w:rFonts w:ascii="Proxima Nova" w:eastAsia="Times New Roman" w:hAnsi="Proxima Nova" w:cs="Arial"/>
          <w:color w:val="000000" w:themeColor="text1"/>
          <w:lang w:eastAsia="pt-BR"/>
        </w:rPr>
      </w:pPr>
    </w:p>
    <w:p w14:paraId="61095655" w14:textId="77777777" w:rsidR="00961D17" w:rsidRPr="00577C86" w:rsidRDefault="00961D17" w:rsidP="00577C86">
      <w:pPr>
        <w:pStyle w:val="PargrafodaLista"/>
        <w:widowControl/>
        <w:numPr>
          <w:ilvl w:val="0"/>
          <w:numId w:val="65"/>
        </w:numPr>
        <w:shd w:val="clear" w:color="auto" w:fill="8EAADB" w:themeFill="accent1" w:themeFillTint="99"/>
        <w:suppressAutoHyphens/>
        <w:autoSpaceDE/>
        <w:autoSpaceDN/>
        <w:ind w:left="0" w:firstLine="0"/>
        <w:jc w:val="center"/>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lastRenderedPageBreak/>
        <w:t>SERVIÇO DE APOIO DIAGNÓSTICO TERAPÊUTICO (SADT) – PROCEDIMENTO COM FINALIDADE DIAGNÓSTICA</w:t>
      </w:r>
    </w:p>
    <w:p w14:paraId="3E41D8C4" w14:textId="77777777" w:rsidR="00961D17" w:rsidRPr="00577C86" w:rsidRDefault="00961D17" w:rsidP="00577C86">
      <w:pPr>
        <w:keepNext/>
        <w:widowControl/>
        <w:autoSpaceDE/>
        <w:autoSpaceDN/>
        <w:jc w:val="both"/>
        <w:outlineLvl w:val="2"/>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Entende-se por SADT a disponibilização de exames e ações de apoio diagnóstico e terapia a usuários atendidos em regime de ambulatório, urgência/emergência, internação e hospital dia. </w:t>
      </w:r>
    </w:p>
    <w:p w14:paraId="7F25A187" w14:textId="77777777" w:rsidR="00961D17" w:rsidRPr="00577C86" w:rsidRDefault="00961D17" w:rsidP="00577C86">
      <w:pPr>
        <w:pStyle w:val="PargrafodaLista"/>
        <w:keepNext/>
        <w:widowControl/>
        <w:autoSpaceDE/>
        <w:autoSpaceDN/>
        <w:ind w:left="1286" w:right="0"/>
        <w:outlineLvl w:val="2"/>
        <w:rPr>
          <w:rFonts w:ascii="Proxima Nova" w:eastAsia="Times New Roman" w:hAnsi="Proxima Nova" w:cs="Arial"/>
          <w:color w:val="000000" w:themeColor="text1"/>
          <w:lang w:eastAsia="pt-BR"/>
        </w:rPr>
      </w:pPr>
    </w:p>
    <w:p w14:paraId="61B2BF70" w14:textId="77777777" w:rsidR="00961D17" w:rsidRPr="00577C86" w:rsidRDefault="00961D17" w:rsidP="00577C86">
      <w:pPr>
        <w:pStyle w:val="PargrafodaLista"/>
        <w:keepNext/>
        <w:widowControl/>
        <w:numPr>
          <w:ilvl w:val="2"/>
          <w:numId w:val="85"/>
        </w:numPr>
        <w:autoSpaceDE/>
        <w:autoSpaceDN/>
        <w:ind w:right="0"/>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O pronto atendimento ofertará os serviços de SADT, a usuários admitidos em atendimento.</w:t>
      </w:r>
    </w:p>
    <w:p w14:paraId="21670E38" w14:textId="77777777" w:rsidR="00961D17" w:rsidRPr="00577C86" w:rsidRDefault="00961D17" w:rsidP="00577C86">
      <w:pPr>
        <w:pStyle w:val="PargrafodaLista"/>
        <w:keepNext/>
        <w:widowControl/>
        <w:numPr>
          <w:ilvl w:val="2"/>
          <w:numId w:val="85"/>
        </w:numPr>
        <w:autoSpaceDE/>
        <w:autoSpaceDN/>
        <w:ind w:right="0"/>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SADT Externo Ambulatório: Define-se como os exames realizados para os usuários EGRESSOS do hospital (após internação) e os referenciados pelo sistema de agendamento através da Central de Regulação Municipal; </w:t>
      </w:r>
    </w:p>
    <w:p w14:paraId="09994EB7" w14:textId="77777777" w:rsidR="00961D17" w:rsidRPr="00577C86" w:rsidRDefault="00961D17" w:rsidP="00577C86">
      <w:pPr>
        <w:pStyle w:val="PargrafodaLista"/>
        <w:keepNext/>
        <w:widowControl/>
        <w:numPr>
          <w:ilvl w:val="2"/>
          <w:numId w:val="85"/>
        </w:numPr>
        <w:autoSpaceDE/>
        <w:autoSpaceDN/>
        <w:ind w:right="0"/>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SADT Urgência\Emergência: Define-se como os exames realizados para os usuários em atendimento urgência\emergência no pronto atendimento do próprio Hospital.</w:t>
      </w:r>
    </w:p>
    <w:p w14:paraId="596D8A30" w14:textId="77777777" w:rsidR="00961D17" w:rsidRPr="00577C86" w:rsidRDefault="00961D17" w:rsidP="00577C86">
      <w:pPr>
        <w:pStyle w:val="PargrafodaLista"/>
        <w:keepNext/>
        <w:widowControl/>
        <w:numPr>
          <w:ilvl w:val="2"/>
          <w:numId w:val="85"/>
        </w:numPr>
        <w:autoSpaceDE/>
        <w:autoSpaceDN/>
        <w:ind w:right="0"/>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O serviço de apoio diagnóstico e terapêutico consiste na realização de exames complementares necessários para o diagnóstico ou à coleta de materiais, e realização de procedimentos terapêuticos imediatos necessários no atendimento da emergência. Estão incluídos: </w:t>
      </w:r>
    </w:p>
    <w:p w14:paraId="5A5B26C2" w14:textId="77777777" w:rsidR="00961D17" w:rsidRPr="00577C86" w:rsidRDefault="00961D17" w:rsidP="00577C86">
      <w:pPr>
        <w:pStyle w:val="PargrafodaLista"/>
        <w:keepNext/>
        <w:widowControl/>
        <w:numPr>
          <w:ilvl w:val="1"/>
          <w:numId w:val="76"/>
        </w:numPr>
        <w:autoSpaceDE/>
        <w:autoSpaceDN/>
        <w:ind w:left="1134" w:right="0"/>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Eletrocardiograma. </w:t>
      </w:r>
    </w:p>
    <w:p w14:paraId="75EAB9B7" w14:textId="77777777" w:rsidR="00961D17" w:rsidRPr="00577C86" w:rsidRDefault="00961D17" w:rsidP="00577C86">
      <w:pPr>
        <w:pStyle w:val="PargrafodaLista"/>
        <w:keepNext/>
        <w:widowControl/>
        <w:numPr>
          <w:ilvl w:val="1"/>
          <w:numId w:val="76"/>
        </w:numPr>
        <w:autoSpaceDE/>
        <w:autoSpaceDN/>
        <w:ind w:left="1134"/>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Imobilizações temporárias nos casos de fratura com talas não gessadas. </w:t>
      </w:r>
    </w:p>
    <w:p w14:paraId="48E38822" w14:textId="77777777" w:rsidR="00961D17" w:rsidRPr="00577C86" w:rsidRDefault="00961D17" w:rsidP="00577C86">
      <w:pPr>
        <w:pStyle w:val="PargrafodaLista"/>
        <w:keepNext/>
        <w:widowControl/>
        <w:numPr>
          <w:ilvl w:val="1"/>
          <w:numId w:val="76"/>
        </w:numPr>
        <w:autoSpaceDE/>
        <w:autoSpaceDN/>
        <w:ind w:left="1134"/>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Coleta de material e realização de exames laboratoriais. </w:t>
      </w:r>
    </w:p>
    <w:p w14:paraId="5BEA547F" w14:textId="77777777" w:rsidR="00961D17" w:rsidRPr="00577C86" w:rsidRDefault="00961D17" w:rsidP="00577C86">
      <w:pPr>
        <w:pStyle w:val="PargrafodaLista"/>
        <w:keepNext/>
        <w:widowControl/>
        <w:numPr>
          <w:ilvl w:val="1"/>
          <w:numId w:val="76"/>
        </w:numPr>
        <w:autoSpaceDE/>
        <w:autoSpaceDN/>
        <w:ind w:left="1134"/>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Exames de radiologia geral. </w:t>
      </w:r>
    </w:p>
    <w:p w14:paraId="47B8654D" w14:textId="77777777" w:rsidR="00961D17" w:rsidRPr="00577C86" w:rsidRDefault="00961D17" w:rsidP="00577C86">
      <w:pPr>
        <w:pStyle w:val="PargrafodaLista"/>
        <w:keepNext/>
        <w:widowControl/>
        <w:numPr>
          <w:ilvl w:val="1"/>
          <w:numId w:val="76"/>
        </w:numPr>
        <w:autoSpaceDE/>
        <w:autoSpaceDN/>
        <w:ind w:left="1134"/>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Suturas e curativos. </w:t>
      </w:r>
    </w:p>
    <w:p w14:paraId="08131AA9" w14:textId="77777777" w:rsidR="00961D17" w:rsidRPr="00577C86" w:rsidRDefault="00961D17" w:rsidP="00577C86">
      <w:pPr>
        <w:pStyle w:val="PargrafodaLista"/>
        <w:keepNext/>
        <w:widowControl/>
        <w:numPr>
          <w:ilvl w:val="1"/>
          <w:numId w:val="76"/>
        </w:numPr>
        <w:autoSpaceDE/>
        <w:autoSpaceDN/>
        <w:ind w:left="1134"/>
        <w:outlineLvl w:val="2"/>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Inalação/aplicação de medicamentos/reidratação. </w:t>
      </w:r>
    </w:p>
    <w:p w14:paraId="5FF27725" w14:textId="77777777" w:rsidR="00961D17" w:rsidRPr="00577C86" w:rsidRDefault="00961D17" w:rsidP="00577C86">
      <w:pPr>
        <w:pStyle w:val="PargrafodaLista"/>
        <w:keepNext/>
        <w:widowControl/>
        <w:numPr>
          <w:ilvl w:val="1"/>
          <w:numId w:val="76"/>
        </w:numPr>
        <w:autoSpaceDE/>
        <w:autoSpaceDN/>
        <w:ind w:left="1134"/>
        <w:outlineLvl w:val="2"/>
        <w:rPr>
          <w:rFonts w:ascii="Proxima Nova" w:eastAsia="Times New Roman" w:hAnsi="Proxima Nova" w:cs="Arial"/>
          <w:bCs/>
          <w:color w:val="000000" w:themeColor="text1"/>
          <w:lang w:eastAsia="pt-BR"/>
        </w:rPr>
      </w:pPr>
      <w:r w:rsidRPr="00577C86">
        <w:rPr>
          <w:rFonts w:ascii="Proxima Nova" w:eastAsia="Times New Roman" w:hAnsi="Proxima Nova" w:cs="Arial"/>
          <w:color w:val="000000" w:themeColor="text1"/>
          <w:lang w:eastAsia="pt-BR"/>
        </w:rPr>
        <w:t xml:space="preserve">Pequenos procedimentos médicos, lavagem de ouvido, exérese, retirada de corpo estranho entre outros. </w:t>
      </w:r>
    </w:p>
    <w:p w14:paraId="73D1B7A8" w14:textId="77777777" w:rsidR="00961D17" w:rsidRPr="00577C86" w:rsidRDefault="00961D17" w:rsidP="00577C86">
      <w:pPr>
        <w:pStyle w:val="PargrafodaLista"/>
        <w:keepNext/>
        <w:widowControl/>
        <w:autoSpaceDE/>
        <w:autoSpaceDN/>
        <w:ind w:left="1134" w:right="0"/>
        <w:outlineLvl w:val="2"/>
        <w:rPr>
          <w:rFonts w:ascii="Proxima Nova" w:eastAsia="Times New Roman" w:hAnsi="Proxima Nova" w:cs="Arial"/>
          <w:color w:val="000000" w:themeColor="text1"/>
          <w:lang w:eastAsia="pt-BR"/>
        </w:rPr>
      </w:pPr>
    </w:p>
    <w:p w14:paraId="4F7F937A" w14:textId="77777777" w:rsidR="00961D17" w:rsidRPr="00577C86" w:rsidRDefault="00961D17" w:rsidP="00577C86">
      <w:pPr>
        <w:pStyle w:val="PargrafodaLista"/>
        <w:widowControl/>
        <w:numPr>
          <w:ilvl w:val="0"/>
          <w:numId w:val="65"/>
        </w:numPr>
        <w:shd w:val="clear" w:color="auto" w:fill="8EAADB" w:themeFill="accent1" w:themeFillTint="99"/>
        <w:suppressAutoHyphens/>
        <w:autoSpaceDE/>
        <w:autoSpaceDN/>
        <w:jc w:val="center"/>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O PRESTADOR DE SERVIÇOS DEVE CUMPRIR AS SEGUINTES DIRETRIZES:</w:t>
      </w:r>
    </w:p>
    <w:p w14:paraId="6C499B71" w14:textId="77777777" w:rsidR="00961D17" w:rsidRPr="00577C86" w:rsidRDefault="00961D17" w:rsidP="00577C86">
      <w:pPr>
        <w:ind w:left="851"/>
        <w:jc w:val="both"/>
        <w:rPr>
          <w:rFonts w:ascii="Proxima Nova" w:hAnsi="Proxima Nova" w:cs="Arial"/>
          <w:color w:val="000000" w:themeColor="text1"/>
          <w:lang w:val="pt-BR" w:eastAsia="pt-BR"/>
        </w:rPr>
      </w:pPr>
    </w:p>
    <w:p w14:paraId="5EDD1C02"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Funcionamento ininterrupto 24 (vinte e quatro) horas e em todos os dias da semana, incluindo feriados e pontos facultativos; </w:t>
      </w:r>
    </w:p>
    <w:p w14:paraId="63887089"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Equipe Assistencial Multiprofissional com quantitativo de profissionais compatível com a necessidade de atendimento com qualidade, considerando a operacionalização do serviço, o tempo - resposta, a garantia do acesso ao paciente e o custo-efetividade, em conformidade com a necessidade da Rede de Atenção à Saúde – RAS e as normativas vigentes, inclusive as resoluções dos conselhos de classe profissional; </w:t>
      </w:r>
    </w:p>
    <w:p w14:paraId="0452229F"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Acolher os pacientes e seus familiares sempre que buscarem atendimento no Pronto Atendimento; </w:t>
      </w:r>
    </w:p>
    <w:p w14:paraId="5E06E1FC"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Estabelecer e adotar o cumprimento de protocolos de acolhimento, atendimento clínico, de classificação de risco e de procedimentos administrativos conexos, atualizando-os sempre que a evolução do conhecimento tornar necessário; </w:t>
      </w:r>
    </w:p>
    <w:p w14:paraId="4918718A"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Articular-se com unidades básicas de saúde/saúde da família, Serviço de Atenção Domiciliar – SAD, unidades hospitalares, unidades de apoio diagnóstico e terapêutico e com outros serviços de atenção à saúde, construindo fluxos lógicos e efetivos de referência e contra referência e ordenando esses fluxos por meio da Central de Regulação Municipal; </w:t>
      </w:r>
    </w:p>
    <w:p w14:paraId="49C891AD"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Prestar atendimento resolutivo e qualificado aos pacientes acometidos por quadros agudos ou agudizados de natureza clínica, e prestar primeiro atendimento aos casos de natureza cirúrgica e de trauma, estabilizando os pacientes e realizando a investigação diagnóstica inicial, de modo a definir, em todos os casos, a necessidade ou não de encaminhamento a serviços hospitalares de maior complexidade; </w:t>
      </w:r>
    </w:p>
    <w:p w14:paraId="2E896BD2"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Fornecer retaguarda às urgências atendidas pela Rede de Atenção Básica; </w:t>
      </w:r>
    </w:p>
    <w:p w14:paraId="68FA2630"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Funcionar como local de estabilização de pacientes atendidos pelo Serviço de Resgate;</w:t>
      </w:r>
    </w:p>
    <w:p w14:paraId="5F97E38A"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Realizar consulta médica em regime de pronto atendimento aos casos de menor gravidade; </w:t>
      </w:r>
    </w:p>
    <w:p w14:paraId="610118BF"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Realizar atendimentos e procedimentos médicos e de enfermagem adequados aos casos </w:t>
      </w:r>
      <w:r w:rsidRPr="00577C86">
        <w:rPr>
          <w:rFonts w:ascii="Proxima Nova" w:hAnsi="Proxima Nova" w:cs="Arial"/>
          <w:color w:val="000000" w:themeColor="text1"/>
          <w:lang w:val="pt-BR" w:eastAsia="pt-BR"/>
        </w:rPr>
        <w:lastRenderedPageBreak/>
        <w:t xml:space="preserve">demandados à unidade; </w:t>
      </w:r>
    </w:p>
    <w:p w14:paraId="021F3BA5"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Prestar apoio diagnóstico e terapêutico ininterrupto nas 24 horas; </w:t>
      </w:r>
    </w:p>
    <w:p w14:paraId="033FDDC5"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Manter pacientes em observação, para elucidação diagnóstica e/ou estabilização clínica; </w:t>
      </w:r>
    </w:p>
    <w:p w14:paraId="442B8438"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Prover atendimento e/ou referenciamento adequado a um serviço de saúde hierarquizado, regulado e integrado à Rede de Atenção às Urgências, a partir da complexidade clínica, cirúrgica e traumática do usuário; </w:t>
      </w:r>
    </w:p>
    <w:p w14:paraId="547C24EA" w14:textId="77777777" w:rsidR="00961D17" w:rsidRPr="00577C86" w:rsidRDefault="00961D17" w:rsidP="00577C86">
      <w:pPr>
        <w:numPr>
          <w:ilvl w:val="0"/>
          <w:numId w:val="74"/>
        </w:numPr>
        <w:ind w:left="851" w:hanging="284"/>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Contra referenciar para os demais serviços de atenção integrantes da Rede de Atenção às Urgências, proporcionando continuidade ao tratamento com impacto positivo no quadro de saúde individual e coletivo; </w:t>
      </w:r>
    </w:p>
    <w:p w14:paraId="39A10FA2" w14:textId="77777777" w:rsidR="00961D17" w:rsidRPr="00577C86" w:rsidRDefault="00961D17" w:rsidP="00577C86">
      <w:pPr>
        <w:numPr>
          <w:ilvl w:val="0"/>
          <w:numId w:val="74"/>
        </w:numPr>
        <w:ind w:left="851" w:hanging="284"/>
        <w:jc w:val="both"/>
        <w:rPr>
          <w:rFonts w:ascii="Proxima Nova" w:hAnsi="Proxima Nova" w:cs="Arial"/>
          <w:bCs/>
          <w:color w:val="000000" w:themeColor="text1"/>
          <w:lang w:val="pt-BR"/>
        </w:rPr>
      </w:pPr>
      <w:r w:rsidRPr="00577C86">
        <w:rPr>
          <w:rFonts w:ascii="Proxima Nova" w:hAnsi="Proxima Nova" w:cs="Arial"/>
          <w:color w:val="000000" w:themeColor="text1"/>
          <w:lang w:val="pt-BR" w:eastAsia="pt-BR"/>
        </w:rPr>
        <w:t>Solicitar retaguarda técnica, mediante acesso ao complexo regulador, sempre que a gravidade/complexidade dos casos ultrapassarem a capacidade instalada da Unidade;</w:t>
      </w:r>
    </w:p>
    <w:p w14:paraId="72E17F88" w14:textId="77777777" w:rsidR="00961D17" w:rsidRPr="00577C86" w:rsidRDefault="00961D17" w:rsidP="00577C86">
      <w:pPr>
        <w:jc w:val="both"/>
        <w:rPr>
          <w:rFonts w:ascii="Proxima Nova" w:hAnsi="Proxima Nova" w:cs="Arial"/>
          <w:bCs/>
          <w:color w:val="000000" w:themeColor="text1"/>
          <w:lang w:val="pt-BR"/>
        </w:rPr>
      </w:pPr>
    </w:p>
    <w:p w14:paraId="4FE681C3" w14:textId="77777777" w:rsidR="00961D17" w:rsidRPr="00577C86" w:rsidRDefault="00961D17" w:rsidP="00577C86">
      <w:pPr>
        <w:pStyle w:val="PargrafodaLista"/>
        <w:numPr>
          <w:ilvl w:val="0"/>
          <w:numId w:val="65"/>
        </w:numPr>
        <w:shd w:val="clear" w:color="auto" w:fill="8EAADB" w:themeFill="accent1" w:themeFillTint="99"/>
        <w:adjustRightInd w:val="0"/>
        <w:ind w:right="-1"/>
        <w:jc w:val="center"/>
        <w:outlineLvl w:val="0"/>
        <w:rPr>
          <w:rFonts w:ascii="Proxima Nova" w:eastAsia="Times New Roman" w:hAnsi="Proxima Nova" w:cs="Arial"/>
          <w:color w:val="000000" w:themeColor="text1"/>
          <w:lang w:eastAsia="pt-BR"/>
        </w:rPr>
      </w:pPr>
      <w:r w:rsidRPr="00577C86">
        <w:rPr>
          <w:rFonts w:ascii="Proxima Nova" w:eastAsia="Times New Roman" w:hAnsi="Proxima Nova" w:cs="Arial"/>
          <w:b/>
          <w:bCs/>
          <w:color w:val="000000" w:themeColor="text1"/>
          <w:lang w:eastAsia="pt-BR"/>
        </w:rPr>
        <w:t>DIREITOS DOS PACIENTES</w:t>
      </w:r>
      <w:r w:rsidRPr="00577C86">
        <w:rPr>
          <w:rFonts w:ascii="Proxima Nova" w:eastAsia="Times New Roman" w:hAnsi="Proxima Nova" w:cs="Arial"/>
          <w:color w:val="000000" w:themeColor="text1"/>
          <w:lang w:eastAsia="pt-BR"/>
        </w:rPr>
        <w:t>:</w:t>
      </w:r>
    </w:p>
    <w:p w14:paraId="590CEB55"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Manter sempre atualizado o prontuário médico dos pacientes e o arquivo médico, com todas as informações e documentações exigidas conforme Resolução CFM 1638/2002 e alterações, pelo prazo previsto em lei. </w:t>
      </w:r>
    </w:p>
    <w:p w14:paraId="5FACFF62"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Não utilizar nem permitir que terceiros utilizem o paciente para fins de experimentação; </w:t>
      </w:r>
    </w:p>
    <w:p w14:paraId="0ACE34D6"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Justificar ao paciente ou ao seu representante, por escrito, as razões técnicas alegadas quando da decisão da não realização de qualquer ato profissional previsto no Contrato; </w:t>
      </w:r>
    </w:p>
    <w:p w14:paraId="23CDAE3D"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Esclarecer aos pacientes sobre seus direitos e assuntos pertinentes aos serviços oferecidos; </w:t>
      </w:r>
    </w:p>
    <w:p w14:paraId="24A2325A"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Respeitar a decisão do paciente ao consentir ou recusar prestação de serviços de saúde, salvo nos casos de iminente perigo de vida ou obrigação legal; </w:t>
      </w:r>
    </w:p>
    <w:p w14:paraId="7D727883"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Garantir a confidencialidade dos dados e informações relativas aos pacientes; </w:t>
      </w:r>
    </w:p>
    <w:p w14:paraId="2B864748"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Nos atendimentos de adolescentes, gestantes, e idosos é assegurada a presença de um acompanhante, em tempo integral no Pronto Atendimento;</w:t>
      </w:r>
    </w:p>
    <w:p w14:paraId="59695B37"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Prestar atendimento ao indígena, respeitando os direitos previstos na legislação e as Especificidades socioculturais, de acordo com o pactuado no âmbito do subsistema de saúde indígena. </w:t>
      </w:r>
    </w:p>
    <w:p w14:paraId="39DD2074"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Notificar suspeitas de violência e negligência, de acordo com a legislação específica;</w:t>
      </w:r>
    </w:p>
    <w:p w14:paraId="7332C2F3" w14:textId="77777777" w:rsidR="00961D17" w:rsidRPr="00577C86" w:rsidRDefault="00961D17" w:rsidP="00577C86">
      <w:pPr>
        <w:pStyle w:val="PargrafodaLista"/>
        <w:widowControl/>
        <w:numPr>
          <w:ilvl w:val="1"/>
          <w:numId w:val="46"/>
        </w:numPr>
        <w:autoSpaceDE/>
        <w:autoSpaceDN/>
        <w:ind w:left="851" w:right="-1" w:hanging="284"/>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Disponibilizar o acesso dos prontuários à autoridade sanitária, bem como aos usuários e pais ou responsáveis de menores, de acordo com o Código de Ética Médica. </w:t>
      </w:r>
    </w:p>
    <w:p w14:paraId="7D6DE90C" w14:textId="77777777" w:rsidR="00961D17" w:rsidRPr="00577C86" w:rsidRDefault="00961D17" w:rsidP="00577C86">
      <w:pPr>
        <w:widowControl/>
        <w:autoSpaceDE/>
        <w:autoSpaceDN/>
        <w:ind w:right="-1"/>
        <w:rPr>
          <w:rFonts w:ascii="Proxima Nova" w:eastAsia="Times New Roman" w:hAnsi="Proxima Nova" w:cs="Arial"/>
          <w:color w:val="000000" w:themeColor="text1"/>
          <w:lang w:val="pt-BR" w:eastAsia="pt-BR"/>
        </w:rPr>
      </w:pPr>
    </w:p>
    <w:p w14:paraId="7C926C77" w14:textId="77777777" w:rsidR="00961D17" w:rsidRPr="00577C86" w:rsidRDefault="00961D17" w:rsidP="00577C86">
      <w:pPr>
        <w:pStyle w:val="PargrafodaLista"/>
        <w:numPr>
          <w:ilvl w:val="0"/>
          <w:numId w:val="65"/>
        </w:numPr>
        <w:shd w:val="clear" w:color="auto" w:fill="8EAADB" w:themeFill="accent1" w:themeFillTint="99"/>
        <w:adjustRightInd w:val="0"/>
        <w:ind w:left="426" w:right="-1" w:hanging="426"/>
        <w:jc w:val="center"/>
        <w:outlineLvl w:val="0"/>
        <w:rPr>
          <w:rFonts w:ascii="Proxima Nova" w:hAnsi="Proxima Nova" w:cs="Arial"/>
          <w:b/>
          <w:bCs/>
          <w:color w:val="000000" w:themeColor="text1"/>
        </w:rPr>
      </w:pPr>
      <w:r w:rsidRPr="00577C86">
        <w:rPr>
          <w:rFonts w:ascii="Proxima Nova" w:hAnsi="Proxima Nova" w:cs="Arial"/>
          <w:b/>
          <w:bCs/>
          <w:color w:val="000000" w:themeColor="text1"/>
        </w:rPr>
        <w:t>DETALHAMENTO TÉCNICO DOS SERVIÇOS</w:t>
      </w:r>
    </w:p>
    <w:p w14:paraId="1857FBDB" w14:textId="77777777" w:rsidR="00961D17" w:rsidRPr="00577C86" w:rsidRDefault="00961D17" w:rsidP="00577C86">
      <w:pPr>
        <w:numPr>
          <w:ilvl w:val="0"/>
          <w:numId w:val="75"/>
        </w:numPr>
        <w:shd w:val="clear" w:color="auto" w:fill="FFFFFF"/>
        <w:ind w:right="-1"/>
        <w:jc w:val="both"/>
        <w:rPr>
          <w:rFonts w:ascii="Proxima Nova" w:eastAsia="Verdana" w:hAnsi="Proxima Nova" w:cs="Arial"/>
          <w:vanish/>
          <w:color w:val="000000" w:themeColor="text1"/>
          <w:lang w:val="pt-BR"/>
        </w:rPr>
      </w:pPr>
    </w:p>
    <w:p w14:paraId="0265C652" w14:textId="77777777" w:rsidR="00961D17" w:rsidRPr="00577C86" w:rsidRDefault="00961D17" w:rsidP="00577C86">
      <w:pPr>
        <w:numPr>
          <w:ilvl w:val="0"/>
          <w:numId w:val="75"/>
        </w:numPr>
        <w:shd w:val="clear" w:color="auto" w:fill="FFFFFF"/>
        <w:ind w:right="-1"/>
        <w:jc w:val="both"/>
        <w:rPr>
          <w:rFonts w:ascii="Proxima Nova" w:eastAsia="Verdana" w:hAnsi="Proxima Nova" w:cs="Arial"/>
          <w:vanish/>
          <w:color w:val="000000" w:themeColor="text1"/>
          <w:lang w:val="pt-BR"/>
        </w:rPr>
      </w:pPr>
    </w:p>
    <w:p w14:paraId="1575EF64" w14:textId="77777777" w:rsidR="00961D17" w:rsidRPr="00577C86" w:rsidRDefault="00961D17" w:rsidP="00577C86">
      <w:pPr>
        <w:pStyle w:val="PargrafodaLista"/>
        <w:numPr>
          <w:ilvl w:val="1"/>
          <w:numId w:val="87"/>
        </w:numPr>
        <w:shd w:val="clear" w:color="auto" w:fill="FFFFFF"/>
        <w:ind w:left="0" w:right="-1" w:firstLine="21"/>
        <w:rPr>
          <w:rFonts w:ascii="Proxima Nova" w:eastAsia="Verdana" w:hAnsi="Proxima Nova" w:cs="Arial"/>
          <w:color w:val="000000" w:themeColor="text1"/>
        </w:rPr>
      </w:pPr>
      <w:r w:rsidRPr="00577C86">
        <w:rPr>
          <w:rFonts w:ascii="Proxima Nova" w:eastAsia="Verdana" w:hAnsi="Proxima Nova" w:cs="Arial"/>
          <w:color w:val="000000" w:themeColor="text1"/>
        </w:rPr>
        <w:t>O atendimento de Urgência/Emergência deverá ser realizado 24 horas por dia, ininterruptamente, considerados como tal os atendimentos não programados, em consonância com as ações recomendadas pela Política Nacional de Humanizada, conforme discriminado abaixo:</w:t>
      </w:r>
    </w:p>
    <w:p w14:paraId="686D7A43" w14:textId="77777777" w:rsidR="00961D17" w:rsidRPr="00577C86" w:rsidRDefault="00961D17" w:rsidP="00577C86">
      <w:pPr>
        <w:pStyle w:val="PargrafodaLista"/>
        <w:numPr>
          <w:ilvl w:val="2"/>
          <w:numId w:val="87"/>
        </w:numPr>
        <w:shd w:val="clear" w:color="auto" w:fill="FFFFFF"/>
        <w:ind w:right="-1"/>
        <w:rPr>
          <w:rFonts w:ascii="Proxima Nova" w:eastAsia="Verdana" w:hAnsi="Proxima Nova" w:cs="Arial"/>
          <w:color w:val="000000" w:themeColor="text1"/>
        </w:rPr>
      </w:pPr>
      <w:r w:rsidRPr="00577C86">
        <w:rPr>
          <w:rFonts w:ascii="Proxima Nova" w:eastAsia="Verdana" w:hAnsi="Proxima Nova" w:cs="Arial"/>
          <w:color w:val="000000" w:themeColor="text1"/>
        </w:rPr>
        <w:t>Os serviços contratados deverão ser realizados em conformidade com o disposto no CONTRATO DE GESTÃO, bem como atendendo rigorosamente as especificações constantes no Documento Descritivo;</w:t>
      </w:r>
    </w:p>
    <w:p w14:paraId="4AF85041" w14:textId="77777777" w:rsidR="00961D17" w:rsidRPr="00577C86" w:rsidRDefault="00961D17" w:rsidP="00577C86">
      <w:pPr>
        <w:pStyle w:val="PargrafodaLista"/>
        <w:numPr>
          <w:ilvl w:val="2"/>
          <w:numId w:val="87"/>
        </w:numPr>
        <w:shd w:val="clear" w:color="auto" w:fill="FFFFFF"/>
        <w:ind w:right="-1"/>
        <w:rPr>
          <w:rFonts w:ascii="Proxima Nova" w:eastAsia="Verdana" w:hAnsi="Proxima Nova" w:cs="Arial"/>
          <w:color w:val="000000" w:themeColor="text1"/>
        </w:rPr>
      </w:pPr>
      <w:r w:rsidRPr="00577C86">
        <w:rPr>
          <w:rFonts w:ascii="Proxima Nova" w:eastAsia="Verdana" w:hAnsi="Proxima Nova" w:cs="Arial"/>
          <w:color w:val="000000" w:themeColor="text1"/>
        </w:rPr>
        <w:t>As ações e serviços, que devem estar disponíveis durante todo horário de funcionamento, estão especificadas abaixo.</w:t>
      </w:r>
    </w:p>
    <w:p w14:paraId="332BA761" w14:textId="77777777" w:rsidR="00961D17" w:rsidRPr="00577C86" w:rsidRDefault="00961D17" w:rsidP="00577C86">
      <w:pPr>
        <w:numPr>
          <w:ilvl w:val="0"/>
          <w:numId w:val="72"/>
        </w:numPr>
        <w:shd w:val="clear" w:color="auto" w:fill="FFFFFF"/>
        <w:ind w:left="993"/>
        <w:jc w:val="both"/>
        <w:rPr>
          <w:rFonts w:ascii="Proxima Nova" w:eastAsia="Verdana" w:hAnsi="Proxima Nova" w:cs="Arial"/>
          <w:color w:val="000000" w:themeColor="text1"/>
          <w:lang w:val="pt-BR"/>
        </w:rPr>
      </w:pPr>
      <w:r w:rsidRPr="00577C86">
        <w:rPr>
          <w:rFonts w:ascii="Proxima Nova" w:eastAsia="Verdana" w:hAnsi="Proxima Nova" w:cs="Arial"/>
          <w:b/>
          <w:color w:val="000000" w:themeColor="text1"/>
          <w:lang w:val="pt-BR"/>
        </w:rPr>
        <w:t>Acolhimento com classificação de risco</w:t>
      </w:r>
      <w:r w:rsidRPr="00577C86">
        <w:rPr>
          <w:rFonts w:ascii="Proxima Nova" w:eastAsia="Verdana" w:hAnsi="Proxima Nova" w:cs="Arial"/>
          <w:color w:val="000000" w:themeColor="text1"/>
          <w:lang w:val="pt-BR"/>
        </w:rPr>
        <w:t xml:space="preserve">: todo cidadão que buscar o atendimento no Pronto Atendimento deverá ser acolhido pelo serviço de recepção, independentemente de sua condição clínica e em seguida encaminhado para a classificação de risco de acordo com os critérios estabelecidos pelo protocolo utilizado no sistema informatizado. Esta classificação é realizada pelo profissional enfermeiro capacitado tecnicamente para avaliar e identificar os pacientes que necessitam do atendimento prioritário de acordo com a gravidade clínica, potencial de risco, agravos à saúde ou grau de sofrimento. Todos os atendimentos de classificação de risco realizados pelo enfermeiro são registrados no sistema. </w:t>
      </w:r>
    </w:p>
    <w:p w14:paraId="2CC0FEF1" w14:textId="77777777" w:rsidR="00961D17" w:rsidRPr="00577C86" w:rsidRDefault="00961D17" w:rsidP="00577C86">
      <w:pPr>
        <w:numPr>
          <w:ilvl w:val="0"/>
          <w:numId w:val="72"/>
        </w:numPr>
        <w:shd w:val="clear" w:color="auto" w:fill="FFFFFF"/>
        <w:ind w:left="993"/>
        <w:jc w:val="both"/>
        <w:rPr>
          <w:rFonts w:ascii="Proxima Nova" w:eastAsia="Verdana" w:hAnsi="Proxima Nova" w:cs="Arial"/>
          <w:color w:val="000000" w:themeColor="text1"/>
          <w:lang w:val="pt-BR"/>
        </w:rPr>
      </w:pPr>
      <w:r w:rsidRPr="00577C86">
        <w:rPr>
          <w:rFonts w:ascii="Proxima Nova" w:eastAsia="Verdana" w:hAnsi="Proxima Nova" w:cs="Arial"/>
          <w:b/>
          <w:color w:val="000000" w:themeColor="text1"/>
          <w:lang w:val="pt-BR"/>
        </w:rPr>
        <w:t>Responsabilidade Técnica (profissional médico):</w:t>
      </w:r>
      <w:r w:rsidRPr="00577C86">
        <w:rPr>
          <w:rFonts w:ascii="Proxima Nova" w:eastAsia="Verdana" w:hAnsi="Proxima Nova" w:cs="Arial"/>
          <w:color w:val="000000" w:themeColor="text1"/>
          <w:lang w:val="pt-BR"/>
        </w:rPr>
        <w:t xml:space="preserve"> A responsabilidade técnica é exercida pelo Coordenador Médico, profissional legalmente habilitado. Deve zelar pelo </w:t>
      </w:r>
      <w:r w:rsidRPr="00577C86">
        <w:rPr>
          <w:rFonts w:ascii="Proxima Nova" w:eastAsia="Verdana" w:hAnsi="Proxima Nova" w:cs="Arial"/>
          <w:color w:val="000000" w:themeColor="text1"/>
          <w:lang w:val="pt-BR"/>
        </w:rPr>
        <w:lastRenderedPageBreak/>
        <w:t xml:space="preserve">cumprimento das disposições legais e regulamentares em vigor, assegurar condições dignas de trabalho e os meios indispensáveis à prática médica, visando ao melhor desempenho do corpo clínico e demais profissionais de saúde, em benefício da população usuária do Pronto Atendimento, bem como realizar a supervisão e coordenação de todos os serviços técnicos. É o principal responsável junto ao CRM, Secretaria Municipal da Saúde e órgãos de controle, por eventuais descumprimentos das normas legais e éticas.  </w:t>
      </w:r>
    </w:p>
    <w:p w14:paraId="03014111" w14:textId="77777777" w:rsidR="00961D17" w:rsidRPr="00577C86" w:rsidRDefault="00961D17" w:rsidP="00577C86">
      <w:pPr>
        <w:numPr>
          <w:ilvl w:val="0"/>
          <w:numId w:val="72"/>
        </w:numPr>
        <w:shd w:val="clear" w:color="auto" w:fill="FFFFFF"/>
        <w:ind w:left="993"/>
        <w:jc w:val="both"/>
        <w:rPr>
          <w:rFonts w:ascii="Proxima Nova" w:eastAsia="Verdana" w:hAnsi="Proxima Nova" w:cs="Arial"/>
          <w:color w:val="000000" w:themeColor="text1"/>
          <w:lang w:val="pt-BR"/>
        </w:rPr>
      </w:pPr>
      <w:r w:rsidRPr="00577C86">
        <w:rPr>
          <w:rFonts w:ascii="Proxima Nova" w:eastAsia="Verdana" w:hAnsi="Proxima Nova" w:cs="Arial"/>
          <w:b/>
          <w:color w:val="000000" w:themeColor="text1"/>
          <w:lang w:val="pt-BR"/>
        </w:rPr>
        <w:t>Atendimento por profissional médico:</w:t>
      </w:r>
      <w:r w:rsidRPr="00577C86">
        <w:rPr>
          <w:rFonts w:ascii="Proxima Nova" w:eastAsia="Verdana" w:hAnsi="Proxima Nova" w:cs="Arial"/>
          <w:color w:val="000000" w:themeColor="text1"/>
          <w:lang w:val="pt-BR"/>
        </w:rPr>
        <w:t xml:space="preserve"> As consultas médicas são realizadas aos pacientes de acordo com a classificação de risco: nos consultórios (atendimento de nível ambulatorial), na sala de urgência e emergência (pacientes em risco de morte ou intenso grau de sofrimento), na sala de medicação e qualificação diagnóstica (avaliação médica dos pacientes em uso de medicação e controle do quadro agudo) e sala de observação (pacientes aguardando internamento hospitalar ou alta). Estão compreendidos no atendimento médico, além da consulta e observação clínica, os exames de diagnose, terapias e outros procedimentos previstos na Tabela do SUS, realizados nos pacientes durante o período de assistência. A gestão dos casos em atendimento médico é atribuição do médico plantonista e do coordenador médico, que possuem todas as informações clínicas dos pacientes. O Coordenador médico auxilia a equipe de plantonistas na definição dos encaminhamentos necessários (altas e transferências hospitalares). Todos os atendimentos e procedimentos realizados pelo médico são registrados no sistema.</w:t>
      </w:r>
    </w:p>
    <w:p w14:paraId="6229D0A9" w14:textId="77777777" w:rsidR="00961D17" w:rsidRPr="00577C86" w:rsidRDefault="00961D17" w:rsidP="00577C86">
      <w:pPr>
        <w:numPr>
          <w:ilvl w:val="0"/>
          <w:numId w:val="72"/>
        </w:numPr>
        <w:shd w:val="clear" w:color="auto" w:fill="FFFFFF"/>
        <w:ind w:left="993"/>
        <w:jc w:val="both"/>
        <w:rPr>
          <w:rFonts w:ascii="Proxima Nova" w:eastAsia="Verdana" w:hAnsi="Proxima Nova" w:cs="Arial"/>
          <w:color w:val="000000" w:themeColor="text1"/>
          <w:lang w:val="pt-BR"/>
        </w:rPr>
      </w:pPr>
      <w:r w:rsidRPr="00577C86">
        <w:rPr>
          <w:rFonts w:ascii="Proxima Nova" w:eastAsia="Verdana" w:hAnsi="Proxima Nova" w:cs="Arial"/>
          <w:b/>
          <w:color w:val="000000" w:themeColor="text1"/>
          <w:lang w:val="pt-BR"/>
        </w:rPr>
        <w:t>Responsabilidade Técnica (profissional enfermeiro):</w:t>
      </w:r>
      <w:r w:rsidRPr="00577C86">
        <w:rPr>
          <w:rFonts w:ascii="Proxima Nova" w:eastAsia="Verdana" w:hAnsi="Proxima Nova" w:cs="Arial"/>
          <w:color w:val="000000" w:themeColor="text1"/>
          <w:lang w:val="pt-BR"/>
        </w:rPr>
        <w:t xml:space="preserve"> A responsabilidade técnica é exercida pelo Coordenador de Enfermagem, profissional legalmente habilitado. Deve zelar pelo cumprimento das disposições legais e regulamentares em vigor, assegurar condições dignas de trabalho e os meios indispensáveis à prática da equipe de enfermagem, visando ao melhor desempenho, em benefício da população usuária, bem como realizar a supervisão e coordenação de todos os serviços técnicos. É o responsável junto ao COREN-MT, Secretaria Municipal da Saúde e órgãos de controle, por eventuais descumprimentos das normas legais e éticas.  </w:t>
      </w:r>
    </w:p>
    <w:p w14:paraId="7936D908" w14:textId="77777777" w:rsidR="00961D17" w:rsidRPr="00577C86" w:rsidRDefault="00961D17" w:rsidP="00577C86">
      <w:pPr>
        <w:numPr>
          <w:ilvl w:val="0"/>
          <w:numId w:val="72"/>
        </w:numPr>
        <w:shd w:val="clear" w:color="auto" w:fill="FFFFFF"/>
        <w:ind w:left="993"/>
        <w:jc w:val="both"/>
        <w:rPr>
          <w:rFonts w:ascii="Proxima Nova" w:eastAsia="Verdana" w:hAnsi="Proxima Nova" w:cs="Arial"/>
          <w:color w:val="000000" w:themeColor="text1"/>
          <w:lang w:val="pt-BR"/>
        </w:rPr>
      </w:pPr>
      <w:r w:rsidRPr="00577C86">
        <w:rPr>
          <w:rFonts w:ascii="Proxima Nova" w:eastAsia="Verdana" w:hAnsi="Proxima Nova" w:cs="Arial"/>
          <w:b/>
          <w:color w:val="000000" w:themeColor="text1"/>
          <w:lang w:val="pt-BR"/>
        </w:rPr>
        <w:t>Atendimento de Enfermagem</w:t>
      </w:r>
      <w:r w:rsidRPr="00577C86">
        <w:rPr>
          <w:rFonts w:ascii="Proxima Nova" w:eastAsia="Verdana" w:hAnsi="Proxima Nova" w:cs="Arial"/>
          <w:color w:val="000000" w:themeColor="text1"/>
          <w:lang w:val="pt-BR"/>
        </w:rPr>
        <w:t xml:space="preserve">: É prestado de forma ininterrupta durante as 24(vinte e quatro) horas do dia em todos os dias do ano. A organização do serviço de enfermagem é estabelecida em escala de atividades inerentes à formação profissional (nível superior e técnico) e coordenada por profissional enfermeiro. Todos os atendimentos e procedimentos realizados pela enfermagem são registrados no sistema. </w:t>
      </w:r>
    </w:p>
    <w:p w14:paraId="4830FF7E"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r w:rsidRPr="00577C86">
        <w:rPr>
          <w:rFonts w:ascii="Proxima Nova" w:eastAsia="Verdana" w:hAnsi="Proxima Nova" w:cs="Arial"/>
          <w:color w:val="000000" w:themeColor="text1"/>
        </w:rPr>
        <w:t>Os profissionais da CONTRATADA devem estar aptos para tratar pacientes adultos e pediátricos, com avaliação rápida, estabilização, tratamento e observação. Identificado a necessidade de internação deverá ser realizada o mais breve possível o referenciamento para o Setor de internação do Hospital considerado como retaguarda.</w:t>
      </w:r>
    </w:p>
    <w:p w14:paraId="1AC65AB8"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r w:rsidRPr="00577C86">
        <w:rPr>
          <w:rFonts w:ascii="Proxima Nova" w:eastAsia="Verdana" w:hAnsi="Proxima Nova" w:cs="Arial"/>
          <w:color w:val="000000" w:themeColor="text1"/>
        </w:rPr>
        <w:t xml:space="preserve">A </w:t>
      </w:r>
      <w:bookmarkStart w:id="24" w:name="_Hlk33188150"/>
      <w:r w:rsidRPr="00577C86">
        <w:rPr>
          <w:rFonts w:ascii="Proxima Nova" w:eastAsia="Verdana" w:hAnsi="Proxima Nova" w:cs="Arial"/>
          <w:color w:val="000000" w:themeColor="text1"/>
        </w:rPr>
        <w:t>CONTRATADA</w:t>
      </w:r>
      <w:bookmarkEnd w:id="24"/>
      <w:r w:rsidRPr="00577C86">
        <w:rPr>
          <w:rFonts w:ascii="Proxima Nova" w:eastAsia="Verdana" w:hAnsi="Proxima Nova" w:cs="Arial"/>
          <w:color w:val="000000" w:themeColor="text1"/>
        </w:rPr>
        <w:t xml:space="preserve"> deverá manter equipe médica e de enfermagem, 24 horas/dia, nas quantidades exigidas para o atendimento da demanda.</w:t>
      </w:r>
    </w:p>
    <w:p w14:paraId="4693056F"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r w:rsidRPr="00577C86">
        <w:rPr>
          <w:rFonts w:ascii="Proxima Nova" w:eastAsia="Verdana" w:hAnsi="Proxima Nova" w:cs="Arial"/>
          <w:color w:val="000000" w:themeColor="text1"/>
        </w:rPr>
        <w:t>Em casos de maior necessidade e complexidade a CONTRATADA deve prover a equipe técnica profissional para acompanhar o transporte do paciente para a realização de exames laboratoriais e/ou de imagens (investigativos para continuidade das condutas clínicas) e consequentemente a inserção do usuário para a realização das avaliações pelos profissionais que compõem a equipe multidisciplinar. Assim como as remoções para outra unidade hospitalar, garantindo condições de realização de todas as manobras de sustentação da vida, propiciando a continuidade da assistência adequada em outro nível de atendimento referenciado.</w:t>
      </w:r>
    </w:p>
    <w:p w14:paraId="11443CD5"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r w:rsidRPr="00577C86">
        <w:rPr>
          <w:rFonts w:ascii="Proxima Nova" w:eastAsia="Verdana" w:hAnsi="Proxima Nova" w:cs="Arial"/>
          <w:color w:val="000000" w:themeColor="text1"/>
        </w:rPr>
        <w:t>Considerando a importância dos processos de articulação da rede de Serviços de Saúde, é essencial que após a avaliação e tratamento recebidos a partir da demanda de urgência, no momento da alta deve ser realizada a orientação por guia de referência e contrarreferência à Unidade Básica de Saúde ou Ambulatório de Especialidades para acompanhamento.</w:t>
      </w:r>
    </w:p>
    <w:p w14:paraId="01DE7220"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r w:rsidRPr="00577C86">
        <w:rPr>
          <w:rFonts w:ascii="Proxima Nova" w:eastAsia="Verdana" w:hAnsi="Proxima Nova" w:cs="Arial"/>
          <w:color w:val="000000" w:themeColor="text1"/>
        </w:rPr>
        <w:t>Os pacientes que estiverem em observação na urgência e emergência, terão seu acompanhamento sob responsabilidade da CONTRATADA.</w:t>
      </w:r>
    </w:p>
    <w:p w14:paraId="4DCCF8AF"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bookmarkStart w:id="25" w:name="page21"/>
      <w:bookmarkEnd w:id="25"/>
      <w:r w:rsidRPr="00577C86">
        <w:rPr>
          <w:rFonts w:ascii="Proxima Nova" w:eastAsia="Verdana" w:hAnsi="Proxima Nova" w:cs="Arial"/>
          <w:color w:val="000000" w:themeColor="text1"/>
        </w:rPr>
        <w:lastRenderedPageBreak/>
        <w:t>As atribuições dos enfermeiros e dos técnicos de enfermagem deverão ser pautadas seguindo as diretrizes estabelecidas pelo COREN.</w:t>
      </w:r>
    </w:p>
    <w:p w14:paraId="4B6D4138" w14:textId="77777777" w:rsidR="00961D17" w:rsidRPr="00577C86" w:rsidRDefault="00961D17" w:rsidP="00577C86">
      <w:pPr>
        <w:pStyle w:val="PargrafodaLista"/>
        <w:numPr>
          <w:ilvl w:val="0"/>
          <w:numId w:val="88"/>
        </w:numPr>
        <w:shd w:val="clear" w:color="auto" w:fill="FFFFFF"/>
        <w:ind w:left="714" w:hanging="357"/>
        <w:rPr>
          <w:rFonts w:ascii="Proxima Nova" w:eastAsia="Verdana" w:hAnsi="Proxima Nova" w:cs="Arial"/>
          <w:color w:val="000000" w:themeColor="text1"/>
        </w:rPr>
      </w:pPr>
      <w:r w:rsidRPr="00577C86">
        <w:rPr>
          <w:rFonts w:ascii="Proxima Nova" w:eastAsia="Verdana" w:hAnsi="Proxima Nova" w:cs="Arial"/>
          <w:color w:val="000000" w:themeColor="text1"/>
        </w:rPr>
        <w:t>As atribuições inerentes aos médicos serão desde a admissão do paciente no Pronto Socorro até a alta do Setor ou transferência para a Unidade Hospitalar, seguindo os Protocolos da Unidade.</w:t>
      </w:r>
    </w:p>
    <w:p w14:paraId="396BE48D" w14:textId="77777777" w:rsidR="00961D17" w:rsidRPr="00577C86" w:rsidRDefault="00961D17" w:rsidP="00577C86">
      <w:pPr>
        <w:shd w:val="clear" w:color="auto" w:fill="FFFFFF"/>
        <w:rPr>
          <w:rFonts w:ascii="Proxima Nova" w:eastAsia="Verdana" w:hAnsi="Proxima Nova" w:cs="Arial"/>
          <w:color w:val="000000" w:themeColor="text1"/>
          <w:lang w:val="pt-BR"/>
        </w:rPr>
      </w:pPr>
    </w:p>
    <w:p w14:paraId="7B2BBB94" w14:textId="4C7E9BB2" w:rsidR="00961D17" w:rsidRPr="00577C86" w:rsidRDefault="00961D17" w:rsidP="00577C86">
      <w:pPr>
        <w:pStyle w:val="PargrafodaLista"/>
        <w:numPr>
          <w:ilvl w:val="1"/>
          <w:numId w:val="87"/>
        </w:numPr>
        <w:ind w:left="0" w:right="-1" w:firstLine="0"/>
        <w:rPr>
          <w:rFonts w:ascii="Proxima Nova" w:eastAsia="Verdana" w:hAnsi="Proxima Nova" w:cs="Arial"/>
          <w:b/>
          <w:color w:val="000000" w:themeColor="text1"/>
        </w:rPr>
      </w:pPr>
      <w:r w:rsidRPr="00577C86">
        <w:rPr>
          <w:rFonts w:ascii="Proxima Nova" w:eastAsia="Verdana" w:hAnsi="Proxima Nova" w:cs="Arial"/>
          <w:b/>
          <w:color w:val="000000" w:themeColor="text1"/>
        </w:rPr>
        <w:t>ORGANIZAÇÃO DAS ATIVIDADES ASSISTENCIAIS</w:t>
      </w:r>
    </w:p>
    <w:p w14:paraId="57C80C1C" w14:textId="77777777" w:rsidR="00961D17" w:rsidRPr="00577C86" w:rsidRDefault="00961D17" w:rsidP="00577C86">
      <w:pPr>
        <w:numPr>
          <w:ilvl w:val="0"/>
          <w:numId w:val="65"/>
        </w:numPr>
        <w:jc w:val="both"/>
        <w:rPr>
          <w:rFonts w:ascii="Proxima Nova" w:eastAsia="Verdana" w:hAnsi="Proxima Nova" w:cs="Arial"/>
          <w:vanish/>
          <w:color w:val="000000" w:themeColor="text1"/>
          <w:lang w:val="pt-BR"/>
        </w:rPr>
      </w:pPr>
    </w:p>
    <w:p w14:paraId="30856504" w14:textId="77777777" w:rsidR="00961D17" w:rsidRPr="00577C86" w:rsidRDefault="00961D17" w:rsidP="00577C86">
      <w:pPr>
        <w:numPr>
          <w:ilvl w:val="0"/>
          <w:numId w:val="65"/>
        </w:numPr>
        <w:jc w:val="both"/>
        <w:rPr>
          <w:rFonts w:ascii="Proxima Nova" w:eastAsia="Verdana" w:hAnsi="Proxima Nova" w:cs="Arial"/>
          <w:vanish/>
          <w:color w:val="000000" w:themeColor="text1"/>
          <w:lang w:val="pt-BR"/>
        </w:rPr>
      </w:pPr>
    </w:p>
    <w:p w14:paraId="088111F0" w14:textId="77777777" w:rsidR="00961D17" w:rsidRPr="00577C86" w:rsidRDefault="00961D17" w:rsidP="00577C86">
      <w:pPr>
        <w:pStyle w:val="PargrafodaLista"/>
        <w:numPr>
          <w:ilvl w:val="2"/>
          <w:numId w:val="87"/>
        </w:numPr>
        <w:ind w:right="0"/>
        <w:rPr>
          <w:rFonts w:ascii="Proxima Nova" w:eastAsia="Verdana" w:hAnsi="Proxima Nova" w:cs="Arial"/>
          <w:color w:val="000000" w:themeColor="text1"/>
        </w:rPr>
      </w:pPr>
      <w:r w:rsidRPr="00577C86">
        <w:rPr>
          <w:rFonts w:ascii="Proxima Nova" w:eastAsia="Verdana" w:hAnsi="Proxima Nova" w:cs="Arial"/>
          <w:color w:val="000000" w:themeColor="text1"/>
        </w:rPr>
        <w:t xml:space="preserve">O fluxo deve ser realizado a partir do primeiro atendimento do usuário, para identificação do nível de complexidade a partir do estado clínico, com a utilização do Acolhimento com Classificação de Risco para tal ação, classificação esta realizada pela equipe de enfermagem da CONTRATADA. Esse processo garante a qualidade de assistência aos pacientes de procura espontânea de alta, média e baixa complexidade, com atendimento de especialistas e equipe multidisciplinar capacitada, através da avaliação do sistema de acolhimento com classificação de risco por gravidade, por cores: </w:t>
      </w:r>
      <w:r w:rsidRPr="00577C86">
        <w:rPr>
          <w:rFonts w:ascii="Proxima Nova" w:eastAsia="Verdana" w:hAnsi="Proxima Nova" w:cs="Arial"/>
          <w:b/>
          <w:color w:val="000000" w:themeColor="text1"/>
        </w:rPr>
        <w:t>vermelho, amarelo, verde e azul</w:t>
      </w:r>
      <w:r w:rsidRPr="00577C86">
        <w:rPr>
          <w:rFonts w:ascii="Proxima Nova" w:eastAsia="Verdana" w:hAnsi="Proxima Nova" w:cs="Arial"/>
          <w:color w:val="000000" w:themeColor="text1"/>
        </w:rPr>
        <w:t>, excluindo definitivamente a forma burocrática de entrada por filas e ordem de chegada.</w:t>
      </w:r>
    </w:p>
    <w:p w14:paraId="5A99E29A" w14:textId="77777777" w:rsidR="00961D17" w:rsidRPr="00577C86" w:rsidRDefault="00961D17" w:rsidP="00577C86">
      <w:pPr>
        <w:pStyle w:val="PargrafodaLista"/>
        <w:numPr>
          <w:ilvl w:val="2"/>
          <w:numId w:val="87"/>
        </w:numPr>
        <w:ind w:right="0"/>
        <w:rPr>
          <w:rFonts w:ascii="Proxima Nova" w:eastAsia="Times New Roman" w:hAnsi="Proxima Nova" w:cs="Arial"/>
          <w:color w:val="000000" w:themeColor="text1"/>
        </w:rPr>
      </w:pPr>
      <w:r w:rsidRPr="00577C86">
        <w:rPr>
          <w:rFonts w:ascii="Proxima Nova" w:eastAsia="Verdana" w:hAnsi="Proxima Nova" w:cs="Arial"/>
          <w:color w:val="000000" w:themeColor="text1"/>
        </w:rPr>
        <w:t>Realizar o acolhimento com a Avaliação e Classificação de Risco nas cores Vermelho, Amarelo, Verde e Azul, sendo conduzido da seguinte forma:</w:t>
      </w:r>
    </w:p>
    <w:p w14:paraId="5C97138C" w14:textId="77777777" w:rsidR="00961D17" w:rsidRPr="00577C86" w:rsidRDefault="00961D17" w:rsidP="00577C86">
      <w:pPr>
        <w:jc w:val="both"/>
        <w:rPr>
          <w:rFonts w:ascii="Proxima Nova" w:eastAsia="Times New Roman" w:hAnsi="Proxima Nova" w:cs="Arial"/>
          <w:color w:val="000000" w:themeColor="text1"/>
          <w:lang w:val="pt-BR"/>
        </w:rPr>
      </w:pPr>
    </w:p>
    <w:p w14:paraId="2AD5C764" w14:textId="77777777" w:rsidR="00961D17" w:rsidRPr="00577C86" w:rsidRDefault="00961D17" w:rsidP="00577C86">
      <w:pPr>
        <w:widowControl/>
        <w:numPr>
          <w:ilvl w:val="0"/>
          <w:numId w:val="73"/>
        </w:numPr>
        <w:autoSpaceDE/>
        <w:autoSpaceDN/>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No caso de pacientes classificados em </w:t>
      </w:r>
      <w:r w:rsidRPr="00577C86">
        <w:rPr>
          <w:rFonts w:ascii="Proxima Nova" w:eastAsia="Verdana" w:hAnsi="Proxima Nova" w:cs="Arial"/>
          <w:b/>
          <w:color w:val="000000" w:themeColor="text1"/>
          <w:lang w:val="pt-BR"/>
        </w:rPr>
        <w:t xml:space="preserve">VERMELHO: </w:t>
      </w:r>
      <w:bookmarkStart w:id="26" w:name="page24"/>
      <w:bookmarkEnd w:id="26"/>
      <w:r w:rsidRPr="00577C86">
        <w:rPr>
          <w:rFonts w:ascii="Proxima Nova" w:eastAsia="Verdana" w:hAnsi="Proxima Nova" w:cs="Arial"/>
          <w:color w:val="000000" w:themeColor="text1"/>
          <w:lang w:val="pt-BR"/>
        </w:rPr>
        <w:t>Estes pacientes serão atendidos no Pronto Atendimento – Sala de Emergência pelos profissionais da CONTRATADA seguindo os protocolos estabelecidos.</w:t>
      </w:r>
    </w:p>
    <w:p w14:paraId="664EFF86" w14:textId="77777777" w:rsidR="00961D17" w:rsidRPr="00577C86" w:rsidRDefault="00961D17" w:rsidP="00577C86">
      <w:pPr>
        <w:widowControl/>
        <w:numPr>
          <w:ilvl w:val="0"/>
          <w:numId w:val="73"/>
        </w:numPr>
        <w:autoSpaceDE/>
        <w:autoSpaceDN/>
        <w:ind w:right="-1"/>
        <w:jc w:val="both"/>
        <w:rPr>
          <w:rFonts w:ascii="Proxima Nova" w:eastAsia="Symbol" w:hAnsi="Proxima Nova" w:cs="Arial"/>
          <w:color w:val="000000" w:themeColor="text1"/>
          <w:lang w:val="pt-BR"/>
        </w:rPr>
      </w:pPr>
      <w:r w:rsidRPr="00577C86">
        <w:rPr>
          <w:rFonts w:ascii="Proxima Nova" w:eastAsia="Verdana" w:hAnsi="Proxima Nova" w:cs="Arial"/>
          <w:color w:val="000000" w:themeColor="text1"/>
          <w:lang w:val="pt-BR"/>
        </w:rPr>
        <w:t xml:space="preserve">No caso dos pacientes classificação </w:t>
      </w:r>
      <w:r w:rsidRPr="00577C86">
        <w:rPr>
          <w:rFonts w:ascii="Proxima Nova" w:eastAsia="Verdana" w:hAnsi="Proxima Nova" w:cs="Arial"/>
          <w:b/>
          <w:color w:val="000000" w:themeColor="text1"/>
          <w:lang w:val="pt-BR"/>
        </w:rPr>
        <w:t xml:space="preserve">AMARELO, VERDE E AZUL: </w:t>
      </w:r>
      <w:r w:rsidRPr="00577C86">
        <w:rPr>
          <w:rFonts w:ascii="Proxima Nova" w:eastAsia="Verdana" w:hAnsi="Proxima Nova" w:cs="Arial"/>
          <w:color w:val="000000" w:themeColor="text1"/>
          <w:lang w:val="pt-BR"/>
        </w:rPr>
        <w:t xml:space="preserve">é de atribuição dos profissionais da CONTRATADA avaliar, prescrever, solicitar exames subsidiários e/ou encaminhar para observação os casos atendidos, e reavaliar os pacientes nos casos necessários. </w:t>
      </w:r>
    </w:p>
    <w:p w14:paraId="7FAD9A5B" w14:textId="77777777" w:rsidR="00961D17" w:rsidRPr="00577C86" w:rsidRDefault="00961D17" w:rsidP="00577C86">
      <w:pPr>
        <w:widowControl/>
        <w:numPr>
          <w:ilvl w:val="0"/>
          <w:numId w:val="73"/>
        </w:numPr>
        <w:autoSpaceDE/>
        <w:autoSpaceDN/>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Em se tratando de pacientes em </w:t>
      </w:r>
      <w:r w:rsidRPr="00577C86">
        <w:rPr>
          <w:rFonts w:ascii="Proxima Nova" w:eastAsia="Verdana" w:hAnsi="Proxima Nova" w:cs="Arial"/>
          <w:b/>
          <w:color w:val="000000" w:themeColor="text1"/>
          <w:lang w:val="pt-BR"/>
        </w:rPr>
        <w:t>OBSERVAÇÃO:</w:t>
      </w:r>
      <w:r w:rsidRPr="00577C86">
        <w:rPr>
          <w:rFonts w:ascii="Proxima Nova" w:eastAsia="Verdana" w:hAnsi="Proxima Nova" w:cs="Arial"/>
          <w:color w:val="000000" w:themeColor="text1"/>
          <w:lang w:val="pt-BR"/>
        </w:rPr>
        <w:t xml:space="preserve"> Após atendimento, caso haja necessidade, os pacientes deverão ser encaminhados à Observação e a responsabilidade de acompanhamento de tais pacientes será dos profissionais da CONTRATADA, assim como solicitação de interconsultas e o preenchimento da Alta Médica ou Autorização de Internação Hospitalar – AIH, quando necessário. </w:t>
      </w:r>
    </w:p>
    <w:p w14:paraId="42079DBA" w14:textId="77777777" w:rsidR="00961D17" w:rsidRPr="00577C86" w:rsidRDefault="00961D17" w:rsidP="00577C86">
      <w:pPr>
        <w:widowControl/>
        <w:numPr>
          <w:ilvl w:val="0"/>
          <w:numId w:val="73"/>
        </w:numPr>
        <w:autoSpaceDE/>
        <w:autoSpaceDN/>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Compete aos profissionais da CONTRATADA solicitar à Central de Regulação de Ofertas de Serviços de Saúde, quando a necessidade de avaliação ou remoção do paciente para outra Instituição.</w:t>
      </w:r>
    </w:p>
    <w:p w14:paraId="393ACE66" w14:textId="77777777" w:rsidR="00961D17" w:rsidRPr="00577C86" w:rsidRDefault="00961D17" w:rsidP="00577C86">
      <w:pPr>
        <w:pStyle w:val="PargrafodaLista"/>
        <w:numPr>
          <w:ilvl w:val="2"/>
          <w:numId w:val="87"/>
        </w:numPr>
        <w:ind w:right="0"/>
        <w:rPr>
          <w:rFonts w:ascii="Proxima Nova" w:eastAsia="Verdana" w:hAnsi="Proxima Nova" w:cs="Arial"/>
          <w:color w:val="000000" w:themeColor="text1"/>
        </w:rPr>
      </w:pPr>
      <w:r w:rsidRPr="00577C86">
        <w:rPr>
          <w:rFonts w:ascii="Proxima Nova" w:eastAsia="Verdana" w:hAnsi="Proxima Nova" w:cs="Arial"/>
          <w:color w:val="000000" w:themeColor="text1"/>
        </w:rPr>
        <w:t>Os profissionais da CONTRATADA deverão seguir os protocolos clínicos do Pronto Atendimento.</w:t>
      </w:r>
    </w:p>
    <w:p w14:paraId="200CF320" w14:textId="77777777" w:rsidR="00961D17" w:rsidRPr="00577C86" w:rsidRDefault="00961D17" w:rsidP="00577C86">
      <w:pPr>
        <w:pStyle w:val="PargrafodaLista"/>
        <w:numPr>
          <w:ilvl w:val="2"/>
          <w:numId w:val="87"/>
        </w:numPr>
        <w:ind w:right="0"/>
        <w:rPr>
          <w:rFonts w:ascii="Proxima Nova" w:eastAsia="Verdana" w:hAnsi="Proxima Nova" w:cs="Arial"/>
          <w:color w:val="000000" w:themeColor="text1"/>
        </w:rPr>
      </w:pPr>
      <w:bookmarkStart w:id="27" w:name="page22"/>
      <w:bookmarkEnd w:id="27"/>
      <w:r w:rsidRPr="00577C86">
        <w:rPr>
          <w:rFonts w:ascii="Proxima Nova" w:eastAsia="Verdana" w:hAnsi="Proxima Nova" w:cs="Arial"/>
          <w:color w:val="000000" w:themeColor="text1"/>
        </w:rPr>
        <w:t>Toda a Equipe de Trabalho sob responsabilidade da CONTRATADA deve estar adequadamente uniformizada, com roupa branca ou jaleco branco, não devendo conter a identificação de outra instituição, com o uso de equipamento de uso pessoal (estetoscópio e otoscópio) e identificada com crachá de fácil leitura, devendo estabelecer uma linguagem uniforme e integrada com uma postura acolhedora aos usuários que buscam a Assistência.</w:t>
      </w:r>
    </w:p>
    <w:p w14:paraId="2BD7E4D3"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14723019" w14:textId="77777777" w:rsidR="00961D17" w:rsidRPr="00577C86" w:rsidRDefault="00961D17" w:rsidP="00577C86">
      <w:pPr>
        <w:pStyle w:val="PargrafodaLista"/>
        <w:widowControl/>
        <w:numPr>
          <w:ilvl w:val="3"/>
          <w:numId w:val="56"/>
        </w:numPr>
        <w:shd w:val="clear" w:color="auto" w:fill="8EAADB" w:themeFill="accent1" w:themeFillTint="99"/>
        <w:autoSpaceDE/>
        <w:autoSpaceDN/>
        <w:ind w:left="0" w:firstLine="0"/>
        <w:contextualSpacing/>
        <w:jc w:val="left"/>
        <w:rPr>
          <w:rFonts w:ascii="Proxima Nova" w:hAnsi="Proxima Nova" w:cs="Arial"/>
          <w:color w:val="000000" w:themeColor="text1"/>
        </w:rPr>
      </w:pPr>
      <w:r w:rsidRPr="00577C86">
        <w:rPr>
          <w:rFonts w:ascii="Proxima Nova" w:hAnsi="Proxima Nova" w:cs="Arial"/>
          <w:b/>
          <w:color w:val="000000" w:themeColor="text1"/>
        </w:rPr>
        <w:t>ESTRUTURA TECNOLÓGICA E CAPACIDADE INSTALADA DISPONÍVEL</w:t>
      </w:r>
    </w:p>
    <w:p w14:paraId="7BABE075" w14:textId="77777777" w:rsidR="00961D17" w:rsidRPr="00577C86" w:rsidRDefault="00961D17" w:rsidP="00577C86">
      <w:pPr>
        <w:widowControl/>
        <w:autoSpaceDE/>
        <w:autoSpaceDN/>
        <w:contextualSpacing/>
        <w:jc w:val="both"/>
        <w:rPr>
          <w:rFonts w:ascii="Proxima Nova" w:eastAsia="Times New Roman" w:hAnsi="Proxima Nova" w:cs="Arial"/>
          <w:color w:val="000000" w:themeColor="text1"/>
          <w:lang w:val="pt-BR"/>
        </w:rPr>
      </w:pPr>
    </w:p>
    <w:p w14:paraId="0BCEDD3F" w14:textId="77777777" w:rsidR="00961D17" w:rsidRPr="00577C86" w:rsidRDefault="00961D17" w:rsidP="00577C86">
      <w:pPr>
        <w:widowControl/>
        <w:autoSpaceDE/>
        <w:autoSpaceDN/>
        <w:contextualSpacing/>
        <w:jc w:val="both"/>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color w:val="000000" w:themeColor="text1"/>
          <w:lang w:val="pt-BR"/>
        </w:rPr>
        <w:t>A estrutura tecnológica e capacidade instalada do Hospital são apresentadas nos quadros a seguir que detalha, quantitativamente, o conjunto de ambientes que compõe as unidades de produção de serviços ativos, serviços de apoio e diagnóstico e sua capacidade para atendimento de acordo com o Cadastro Nacional de Estabelecimento de Saúde (CNES) extraídos da base local no ato da construção do instrumento contratual.</w:t>
      </w:r>
      <w:r w:rsidRPr="00577C86">
        <w:rPr>
          <w:rFonts w:ascii="Proxima Nova" w:eastAsia="Times New Roman" w:hAnsi="Proxima Nova" w:cs="Arial"/>
          <w:color w:val="000000" w:themeColor="text1"/>
          <w:lang w:val="pt-BR" w:eastAsia="pt-BR"/>
        </w:rPr>
        <w:t xml:space="preserve"> </w:t>
      </w:r>
    </w:p>
    <w:p w14:paraId="1A0A6D5D"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70"/>
        <w:gridCol w:w="2157"/>
        <w:gridCol w:w="1454"/>
        <w:gridCol w:w="2100"/>
        <w:gridCol w:w="1419"/>
      </w:tblGrid>
      <w:tr w:rsidR="00961D17" w:rsidRPr="00577C86" w14:paraId="26F802A0"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1D125A7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2513E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CNES: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79066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CNPJ:</w:t>
            </w:r>
          </w:p>
        </w:tc>
      </w:tr>
      <w:tr w:rsidR="00961D17" w:rsidRPr="0022530B" w14:paraId="6681541D"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1389802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PRONTO ATENDIMENTO MUNICIPAL DE SAO JOSE DO RIO CLARO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07263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5142E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r w:rsidR="00961D17" w:rsidRPr="00577C86" w14:paraId="7E43C1D0"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A84CA7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Nome Empresarial:</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57AFE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CPF:</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0378F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Personalidade:</w:t>
            </w:r>
          </w:p>
        </w:tc>
      </w:tr>
      <w:tr w:rsidR="00961D17" w:rsidRPr="00577C86" w14:paraId="3DCA3490"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86F49F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lastRenderedPageBreak/>
              <w:t>MUNICIPIO DE SAO JOSE DO RIO CLARO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7556E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92E0E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JURÍDICA</w:t>
            </w:r>
          </w:p>
        </w:tc>
      </w:tr>
      <w:tr w:rsidR="00961D17" w:rsidRPr="00577C86" w14:paraId="6156A8C3"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114F58D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Logradouro:</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C0F485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Número:</w:t>
            </w:r>
          </w:p>
        </w:tc>
      </w:tr>
      <w:tr w:rsidR="00961D17" w:rsidRPr="00577C86" w14:paraId="0D2EE9C9" w14:textId="77777777" w:rsidTr="001A26DF">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495306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A6EF16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r w:rsidR="00961D17" w:rsidRPr="00577C86" w14:paraId="2873F022"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CB8BE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Complemento: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C1F1A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Bairro: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5FA4D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CEP:</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44003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Município: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C9CAC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UF:</w:t>
            </w:r>
          </w:p>
        </w:tc>
      </w:tr>
      <w:tr w:rsidR="00961D17" w:rsidRPr="00577C86" w14:paraId="398E07FE"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D00DA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2A8E6E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4AF3C4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78435000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A96DF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SAO JOSE DO RIO CLARO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EDB6E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MT</w:t>
            </w:r>
          </w:p>
        </w:tc>
      </w:tr>
      <w:tr w:rsidR="00961D17" w:rsidRPr="00577C86" w14:paraId="546C969F"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D579D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Tipo Unidade: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AFC30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Sub Tipo Unidade: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DAF8C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Gestão:</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4885E9F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Dependência:</w:t>
            </w:r>
          </w:p>
        </w:tc>
      </w:tr>
      <w:tr w:rsidR="00961D17" w:rsidRPr="00577C86" w14:paraId="24DA5412"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64DB3AF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971CA1B"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63466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MUNICIPAL</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48F9F2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MANTIDA</w:t>
            </w:r>
          </w:p>
        </w:tc>
      </w:tr>
    </w:tbl>
    <w:p w14:paraId="66D7FE6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p w14:paraId="074749F4" w14:textId="77777777" w:rsidR="00961D17" w:rsidRPr="00577C86" w:rsidRDefault="00961D17" w:rsidP="00577C86">
      <w:pPr>
        <w:widowControl/>
        <w:numPr>
          <w:ilvl w:val="0"/>
          <w:numId w:val="71"/>
        </w:numPr>
        <w:autoSpaceDE/>
        <w:autoSpaceDN/>
        <w:ind w:left="284" w:hanging="284"/>
        <w:contextualSpacing/>
        <w:jc w:val="both"/>
        <w:rPr>
          <w:rFonts w:ascii="Proxima Nova" w:eastAsia="Times New Roman" w:hAnsi="Proxima Nova" w:cs="Arial"/>
          <w:vanish/>
          <w:color w:val="000000" w:themeColor="text1"/>
          <w:sz w:val="20"/>
          <w:szCs w:val="20"/>
          <w:lang w:val="pt-BR" w:eastAsia="pt-BR"/>
        </w:rPr>
      </w:pPr>
    </w:p>
    <w:p w14:paraId="54ECC046" w14:textId="77777777" w:rsidR="00961D17" w:rsidRPr="00577C86" w:rsidRDefault="00961D17" w:rsidP="00577C86">
      <w:pPr>
        <w:pStyle w:val="PargrafodaLista"/>
        <w:widowControl/>
        <w:numPr>
          <w:ilvl w:val="1"/>
          <w:numId w:val="75"/>
        </w:numPr>
        <w:autoSpaceDE/>
        <w:autoSpaceDN/>
        <w:ind w:left="426" w:hanging="426"/>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TIPO DE ATENDIMENTO PRESTADO</w:t>
      </w:r>
    </w:p>
    <w:p w14:paraId="199924D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3"/>
        <w:gridCol w:w="3857"/>
      </w:tblGrid>
      <w:tr w:rsidR="00961D17" w:rsidRPr="00577C86" w14:paraId="2F2C4CA6" w14:textId="77777777" w:rsidTr="001A26DF">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26CC5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Tipo de Atendimento:</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79A14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Convênio:</w:t>
            </w:r>
          </w:p>
        </w:tc>
      </w:tr>
      <w:tr w:rsidR="00961D17" w:rsidRPr="00577C86" w14:paraId="273339F1" w14:textId="77777777" w:rsidTr="001A26DF">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8556D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AMBULATORIAL</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6079F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r w:rsidR="00961D17" w:rsidRPr="00577C86" w14:paraId="3ECE3B6B" w14:textId="77777777" w:rsidTr="001A26DF">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42A42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SADT</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A0183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r w:rsidR="00961D17" w:rsidRPr="00577C86" w14:paraId="7CB63DDF" w14:textId="77777777" w:rsidTr="001A26DF">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CA434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URGENCIA</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82BDC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SUS</w:t>
            </w:r>
          </w:p>
        </w:tc>
      </w:tr>
    </w:tbl>
    <w:p w14:paraId="76708D0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3F49B180" w14:textId="77777777" w:rsidTr="001A26DF">
        <w:trPr>
          <w:tblCellSpacing w:w="0" w:type="dxa"/>
          <w:jc w:val="center"/>
        </w:trPr>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DEE02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Fluxo de Clientela:</w:t>
            </w:r>
          </w:p>
        </w:tc>
      </w:tr>
      <w:tr w:rsidR="00961D17" w:rsidRPr="0022530B" w14:paraId="5D816745"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2B4EF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ATENDIMENTO DE DEMANDA ESPONTANEA E REFERENCIADA</w:t>
            </w:r>
          </w:p>
        </w:tc>
      </w:tr>
    </w:tbl>
    <w:p w14:paraId="4863A07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p w14:paraId="31103D11" w14:textId="77777777" w:rsidR="00961D17" w:rsidRPr="00577C86" w:rsidRDefault="00961D17" w:rsidP="00577C86">
      <w:pPr>
        <w:pStyle w:val="PargrafodaLista"/>
        <w:widowControl/>
        <w:numPr>
          <w:ilvl w:val="1"/>
          <w:numId w:val="75"/>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 xml:space="preserve">EQUIPAMENTOS DISPONÍVEIS </w:t>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3B53A380" w14:textId="77777777" w:rsidTr="001A26DF">
        <w:trPr>
          <w:tblCellSpacing w:w="0" w:type="dxa"/>
          <w:jc w:val="center"/>
        </w:trPr>
        <w:tc>
          <w:tcPr>
            <w:tcW w:w="4500" w:type="pct"/>
            <w:tcBorders>
              <w:top w:val="outset" w:sz="6" w:space="0" w:color="auto"/>
              <w:left w:val="outset" w:sz="6" w:space="0" w:color="auto"/>
              <w:bottom w:val="outset" w:sz="6" w:space="0" w:color="auto"/>
              <w:right w:val="outset" w:sz="6" w:space="0" w:color="auto"/>
            </w:tcBorders>
            <w:vAlign w:val="center"/>
            <w:hideMark/>
          </w:tcPr>
          <w:p w14:paraId="5703795C"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Equipamentos</w:t>
            </w:r>
          </w:p>
        </w:tc>
      </w:tr>
    </w:tbl>
    <w:p w14:paraId="12B4409E"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CellMar>
          <w:top w:w="15" w:type="dxa"/>
          <w:left w:w="15" w:type="dxa"/>
          <w:bottom w:w="15" w:type="dxa"/>
          <w:right w:w="15" w:type="dxa"/>
        </w:tblCellMar>
        <w:tblLook w:val="04A0" w:firstRow="1" w:lastRow="0" w:firstColumn="1" w:lastColumn="0" w:noHBand="0" w:noVBand="1"/>
      </w:tblPr>
      <w:tblGrid>
        <w:gridCol w:w="9000"/>
      </w:tblGrid>
      <w:tr w:rsidR="00961D17" w:rsidRPr="00577C86" w14:paraId="5FB38B52" w14:textId="77777777" w:rsidTr="001A26DF">
        <w:trPr>
          <w:tblCellSpacing w:w="0" w:type="dxa"/>
          <w:jc w:val="center"/>
        </w:trPr>
        <w:tc>
          <w:tcPr>
            <w:tcW w:w="0" w:type="auto"/>
            <w:vAlign w:val="center"/>
            <w:hideMark/>
          </w:tcPr>
          <w:p w14:paraId="281F9C1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p>
        </w:tc>
      </w:tr>
    </w:tbl>
    <w:p w14:paraId="05F4C3C0"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7FAAEDF4"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A06530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EQUIPAMENTOS DE INFRA-ESTRUTURA</w:t>
            </w:r>
          </w:p>
        </w:tc>
      </w:tr>
    </w:tbl>
    <w:p w14:paraId="5B77AA5E"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961D17" w:rsidRPr="00577C86" w14:paraId="3CBF34ED"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CFB46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48047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DF520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5A641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r w:rsidR="00961D17" w:rsidRPr="00577C86" w14:paraId="0C63C495"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5E4F2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GRUPO GERADOR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0E4F1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FD4F1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CF28F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6A793FB9"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22530B" w14:paraId="20CB8890"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88E93DE"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EQUIPAMENTOS PARA MANUTENCAO DA VIDA</w:t>
            </w:r>
          </w:p>
        </w:tc>
      </w:tr>
    </w:tbl>
    <w:p w14:paraId="3B42B8C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961D17" w:rsidRPr="00577C86" w14:paraId="686C67DC"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B79A8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B0575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1412E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250CE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r w:rsidR="00961D17" w:rsidRPr="00577C86" w14:paraId="66421E68"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D9456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DESFIBRILADOR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4767A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5FCA6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E4CAB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35A9BCD7"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9557B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EQUIPAMENTO DE FOTOTERAPIA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5302D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9FBEA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61E562"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26FEE8A0"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BE4E9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INCUBADORA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D9991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D32E4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A3E7C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5BBD2687"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2F123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MONITOR DE ECG</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DAF53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FE170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C6051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7437CC96"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7C029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MONITOR DE PRESSAO NAO-INVASIVO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7BB31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91821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37D6C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0899998C"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B0821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REANIMADOR PULMONAR/AMBU</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7B7FE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E688B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17155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r w:rsidR="00961D17" w:rsidRPr="00577C86" w14:paraId="28DAF2DB"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A4508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RESPIRADOR/VENTILADOR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B1F52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16B62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56DFF8"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72A37327"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36F82001"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38596D5"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EQUIPAMENTOS POR METODOS GRAFICOS</w:t>
            </w:r>
          </w:p>
        </w:tc>
      </w:tr>
    </w:tbl>
    <w:p w14:paraId="67F089CC"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961D17" w:rsidRPr="00577C86" w14:paraId="54AE501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E3433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970C6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C34FF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E079D3"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SUS:</w:t>
            </w:r>
          </w:p>
        </w:tc>
      </w:tr>
      <w:tr w:rsidR="00961D17" w:rsidRPr="00577C86" w14:paraId="684D6753"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447F2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ELETROCARDIOGRAFO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CE65A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1EFF9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3F9BE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SIM</w:t>
            </w:r>
          </w:p>
        </w:tc>
      </w:tr>
    </w:tbl>
    <w:p w14:paraId="7C81DD00"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p w14:paraId="1D0840E3" w14:textId="77777777" w:rsidR="00961D17" w:rsidRPr="00577C86" w:rsidRDefault="00961D17" w:rsidP="00577C86">
      <w:pPr>
        <w:rPr>
          <w:rFonts w:ascii="Proxima Nova" w:hAnsi="Proxima Nova" w:cs="Arial"/>
          <w:color w:val="000000" w:themeColor="text1"/>
          <w:sz w:val="20"/>
          <w:szCs w:val="20"/>
          <w:lang w:val="pt-BR"/>
        </w:rPr>
      </w:pPr>
    </w:p>
    <w:p w14:paraId="60AE0FEA" w14:textId="77777777" w:rsidR="00961D17" w:rsidRPr="00577C86" w:rsidRDefault="00961D17" w:rsidP="00577C86">
      <w:pPr>
        <w:pStyle w:val="PargrafodaLista"/>
        <w:widowControl/>
        <w:numPr>
          <w:ilvl w:val="1"/>
          <w:numId w:val="75"/>
        </w:numPr>
        <w:autoSpaceDE/>
        <w:autoSpaceDN/>
        <w:ind w:hanging="644"/>
        <w:contextualSpacing/>
        <w:rPr>
          <w:rFonts w:ascii="Proxima Nova" w:hAnsi="Proxima Nova" w:cs="Arial"/>
          <w:b/>
          <w:color w:val="000000" w:themeColor="text1"/>
          <w:sz w:val="20"/>
          <w:szCs w:val="20"/>
        </w:rPr>
      </w:pPr>
      <w:r w:rsidRPr="00577C86">
        <w:rPr>
          <w:rFonts w:ascii="Proxima Nova" w:eastAsia="Times New Roman" w:hAnsi="Proxima Nova" w:cs="Arial"/>
          <w:b/>
          <w:color w:val="000000" w:themeColor="text1"/>
          <w:sz w:val="20"/>
          <w:szCs w:val="20"/>
          <w:lang w:eastAsia="pt-BR"/>
        </w:rPr>
        <w:t>TIPOS</w:t>
      </w:r>
      <w:r w:rsidRPr="00577C86">
        <w:rPr>
          <w:rFonts w:ascii="Proxima Nova" w:hAnsi="Proxima Nova" w:cs="Arial"/>
          <w:b/>
          <w:color w:val="000000" w:themeColor="text1"/>
          <w:sz w:val="20"/>
          <w:szCs w:val="20"/>
        </w:rPr>
        <w:t xml:space="preserve"> DE RESIDUOS </w:t>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384C831C"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0A580D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Resíduos/Rejeitos</w:t>
            </w:r>
          </w:p>
        </w:tc>
      </w:tr>
    </w:tbl>
    <w:p w14:paraId="6A4E9C31"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CellMar>
          <w:top w:w="15" w:type="dxa"/>
          <w:left w:w="15" w:type="dxa"/>
          <w:bottom w:w="15" w:type="dxa"/>
          <w:right w:w="15" w:type="dxa"/>
        </w:tblCellMar>
        <w:tblLook w:val="04A0" w:firstRow="1" w:lastRow="0" w:firstColumn="1" w:lastColumn="0" w:noHBand="0" w:noVBand="1"/>
      </w:tblPr>
      <w:tblGrid>
        <w:gridCol w:w="9000"/>
      </w:tblGrid>
      <w:tr w:rsidR="00961D17" w:rsidRPr="00577C86" w14:paraId="57211D2E" w14:textId="77777777" w:rsidTr="001A26DF">
        <w:trPr>
          <w:tblCellSpacing w:w="0" w:type="dxa"/>
          <w:jc w:val="center"/>
        </w:trPr>
        <w:tc>
          <w:tcPr>
            <w:tcW w:w="1000" w:type="pct"/>
            <w:shd w:val="clear" w:color="auto" w:fill="FFFFFF"/>
            <w:vAlign w:val="center"/>
            <w:hideMark/>
          </w:tcPr>
          <w:p w14:paraId="64CAE78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Coleta Seletiva de Rejeito:</w:t>
            </w:r>
          </w:p>
        </w:tc>
      </w:tr>
    </w:tbl>
    <w:p w14:paraId="2C694035"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9000"/>
      </w:tblGrid>
      <w:tr w:rsidR="00961D17" w:rsidRPr="00577C86" w14:paraId="5A8F4A4B" w14:textId="77777777" w:rsidTr="001A26DF">
        <w:trPr>
          <w:tblCellSpacing w:w="0"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D10A9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RESIDUOS BIOLOGICOS</w:t>
            </w:r>
          </w:p>
        </w:tc>
      </w:tr>
      <w:tr w:rsidR="00961D17" w:rsidRPr="00577C86" w14:paraId="249F01A7" w14:textId="77777777" w:rsidTr="001A26DF">
        <w:trPr>
          <w:tblCellSpacing w:w="0" w:type="dxa"/>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22157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RESIDUOS COMUNS</w:t>
            </w:r>
          </w:p>
        </w:tc>
      </w:tr>
    </w:tbl>
    <w:p w14:paraId="030F21B6" w14:textId="77777777" w:rsidR="00961D17" w:rsidRPr="00577C86" w:rsidRDefault="00961D17" w:rsidP="00577C86">
      <w:pPr>
        <w:widowControl/>
        <w:autoSpaceDE/>
        <w:autoSpaceDN/>
        <w:contextualSpacing/>
        <w:rPr>
          <w:rFonts w:ascii="Proxima Nova" w:eastAsia="Times New Roman" w:hAnsi="Proxima Nova" w:cs="Arial"/>
          <w:color w:val="000000" w:themeColor="text1"/>
          <w:sz w:val="20"/>
          <w:szCs w:val="20"/>
          <w:lang w:val="pt-BR" w:eastAsia="pt-BR"/>
        </w:rPr>
      </w:pPr>
    </w:p>
    <w:p w14:paraId="768D05E0" w14:textId="77777777" w:rsidR="00961D17" w:rsidRPr="00577C86" w:rsidRDefault="00961D17" w:rsidP="00577C86">
      <w:pPr>
        <w:pStyle w:val="PargrafodaLista"/>
        <w:widowControl/>
        <w:numPr>
          <w:ilvl w:val="1"/>
          <w:numId w:val="75"/>
        </w:numPr>
        <w:autoSpaceDE/>
        <w:autoSpaceDN/>
        <w:ind w:hanging="644"/>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INSTALAÇÕES FÍSICAS PARA ASSISTÊNCIA</w:t>
      </w:r>
    </w:p>
    <w:p w14:paraId="1B275C83"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4B220E1A"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014DAFD"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URGÊNCIA E EMERGÊNCIA</w:t>
            </w:r>
          </w:p>
        </w:tc>
      </w:tr>
    </w:tbl>
    <w:p w14:paraId="7483CE63"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961D17" w:rsidRPr="00577C86" w14:paraId="6B281BFF"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91AF1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F6DA6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255B3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Leitos/Equipos:</w:t>
            </w:r>
          </w:p>
        </w:tc>
      </w:tr>
      <w:tr w:rsidR="00961D17" w:rsidRPr="00577C86" w14:paraId="59C0F6F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C7047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CONSULTORIOS MEDICOS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041D2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E04B9A"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5E92B301"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D0098C"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ACOLHIMENTO COM CLASSIFICACAO DE RISCO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0B1E3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9231F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FE7B2BA"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EA200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lastRenderedPageBreak/>
              <w:t>SAlA DE ATENDIMENTO A PACIENTE CRITICO/SALA DE ESTABILIZACAO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DA9CC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BC8282"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693019DE"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C09349"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ATENDIMENTO INDIFERENCIADO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DF525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662F4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r>
      <w:tr w:rsidR="00961D17" w:rsidRPr="00577C86" w14:paraId="1696211A"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5D5581"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CURATIVO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A6195F"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280D6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1EC5A4C0"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809446"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PEQUENA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C51341"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80659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600011D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4E266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FEMININO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24104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91BCAD"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6D04DF11"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BA1D0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MASCULINO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F89C43"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8FA6F5"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4</w:t>
            </w:r>
          </w:p>
        </w:tc>
      </w:tr>
      <w:tr w:rsidR="00961D17" w:rsidRPr="00577C86" w14:paraId="2022F4EA"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EE75C0"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REPOUSO/OBSERVACAO - PEDIATRICA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283A3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4E2660"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r>
    </w:tbl>
    <w:p w14:paraId="781A65C8"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961D17" w:rsidRPr="00577C86" w14:paraId="00513E53"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7BFB360" w14:textId="77777777" w:rsidR="00961D17" w:rsidRPr="00577C86" w:rsidRDefault="00961D17" w:rsidP="00577C86">
            <w:pPr>
              <w:widowControl/>
              <w:autoSpaceDE/>
              <w:autoSpaceDN/>
              <w:rPr>
                <w:rFonts w:ascii="Proxima Nova" w:eastAsia="Times New Roman" w:hAnsi="Proxima Nova" w:cs="Arial"/>
                <w:b/>
                <w:color w:val="000000" w:themeColor="text1"/>
                <w:sz w:val="20"/>
                <w:szCs w:val="20"/>
                <w:lang w:val="pt-BR" w:eastAsia="pt-BR"/>
              </w:rPr>
            </w:pPr>
            <w:r w:rsidRPr="00577C86">
              <w:rPr>
                <w:rFonts w:ascii="Proxima Nova" w:eastAsia="Times New Roman" w:hAnsi="Proxima Nova" w:cs="Arial"/>
                <w:b/>
                <w:color w:val="000000" w:themeColor="text1"/>
                <w:sz w:val="20"/>
                <w:szCs w:val="20"/>
                <w:lang w:val="pt-BR" w:eastAsia="pt-BR"/>
              </w:rPr>
              <w:t>AMBULATORIAL</w:t>
            </w:r>
          </w:p>
        </w:tc>
      </w:tr>
    </w:tbl>
    <w:p w14:paraId="47D09E77"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961D17" w:rsidRPr="00577C86" w14:paraId="2BC0A32B" w14:textId="77777777" w:rsidTr="001A26DF">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5C0A6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Instalação: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0905F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Qtde./Consultório: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368CB4"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Leitos/Equipos:</w:t>
            </w:r>
          </w:p>
        </w:tc>
      </w:tr>
      <w:tr w:rsidR="00961D17" w:rsidRPr="00577C86" w14:paraId="40DCA888" w14:textId="77777777" w:rsidTr="001A26DF">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4070E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CLINICAS ESPECIALIZADAS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3918CC"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794F1B"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4ACCF252" w14:textId="77777777" w:rsidTr="001A26DF">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3A4E8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CURATIVO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E4A609"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C251E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7A9D64DE" w14:textId="77777777" w:rsidTr="001A26DF">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7900BE"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ENFERMAGEM (SERVICOS)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1E416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BFF817"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r w:rsidR="00961D17" w:rsidRPr="00577C86" w14:paraId="07514CBD" w14:textId="77777777" w:rsidTr="001A26DF">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3382A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SALA DE NEBULIZACAO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28DB38"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6EF246" w14:textId="77777777" w:rsidR="00961D17" w:rsidRPr="00577C86" w:rsidRDefault="00961D17" w:rsidP="00577C86">
            <w:pPr>
              <w:widowControl/>
              <w:autoSpaceDE/>
              <w:autoSpaceDN/>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w:t>
            </w:r>
          </w:p>
        </w:tc>
      </w:tr>
    </w:tbl>
    <w:p w14:paraId="54F991F3"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p w14:paraId="05610653"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p w14:paraId="763C58F8" w14:textId="77777777" w:rsidR="00961D17" w:rsidRPr="00577C86" w:rsidRDefault="00961D17" w:rsidP="00577C86">
      <w:pPr>
        <w:rPr>
          <w:rFonts w:ascii="Proxima Nova" w:hAnsi="Proxima Nova" w:cs="Arial"/>
          <w:color w:val="000000" w:themeColor="text1"/>
          <w:sz w:val="20"/>
          <w:szCs w:val="20"/>
          <w:lang w:val="pt-BR"/>
        </w:rPr>
      </w:pPr>
    </w:p>
    <w:p w14:paraId="042E127D" w14:textId="77777777" w:rsidR="00961D17" w:rsidRPr="00577C86" w:rsidRDefault="00961D17" w:rsidP="00577C86">
      <w:pPr>
        <w:pStyle w:val="PargrafodaLista"/>
        <w:widowControl/>
        <w:numPr>
          <w:ilvl w:val="1"/>
          <w:numId w:val="75"/>
        </w:numPr>
        <w:autoSpaceDE/>
        <w:autoSpaceDN/>
        <w:ind w:hanging="644"/>
        <w:contextualSpacing/>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SERVIÇOS DE APOIO</w:t>
      </w:r>
    </w:p>
    <w:p w14:paraId="76880A91"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961D17" w:rsidRPr="00577C86" w14:paraId="32BF1FA1"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0A4F9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Serviço:</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9D2C7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Característica:</w:t>
            </w:r>
          </w:p>
        </w:tc>
      </w:tr>
    </w:tbl>
    <w:p w14:paraId="692D33E2" w14:textId="77777777" w:rsidR="00961D17" w:rsidRPr="00577C86" w:rsidRDefault="00961D17" w:rsidP="00577C86">
      <w:pPr>
        <w:widowControl/>
        <w:autoSpaceDE/>
        <w:autoSpaceDN/>
        <w:rPr>
          <w:rFonts w:ascii="Proxima Nova" w:eastAsia="Times New Roman"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961D17" w:rsidRPr="00577C86" w14:paraId="18A594B2"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2C617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AMBULANCIA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A4999A"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480C85C5"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462BEF"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CENTRAL DE ESTERILIZACAO DE MATERIAIS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103D4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25D9089B"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74A565"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FARMACIA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F9CA77"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PROPRIO</w:t>
            </w:r>
          </w:p>
        </w:tc>
      </w:tr>
      <w:tr w:rsidR="00961D17" w:rsidRPr="00577C86" w14:paraId="1DE73A0B"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2BDFD4"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SERVICO DE MANUTENCAO DE EQUIPAMENTOS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36805D" w14:textId="77777777" w:rsidR="00961D17" w:rsidRPr="00577C86" w:rsidRDefault="00961D17" w:rsidP="00577C86">
            <w:pPr>
              <w:widowControl/>
              <w:autoSpaceDE/>
              <w:autoSpaceDN/>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TERCEIRIZADO</w:t>
            </w:r>
          </w:p>
        </w:tc>
      </w:tr>
    </w:tbl>
    <w:p w14:paraId="4AAA6BB2" w14:textId="77777777" w:rsidR="00961D17" w:rsidRPr="00577C86" w:rsidRDefault="00961D17" w:rsidP="00577C86">
      <w:pPr>
        <w:pStyle w:val="PargrafodaLista"/>
        <w:widowControl/>
        <w:suppressAutoHyphens/>
        <w:autoSpaceDE/>
        <w:autoSpaceDN/>
        <w:ind w:left="360"/>
        <w:rPr>
          <w:rFonts w:ascii="Proxima Nova" w:eastAsia="Times New Roman" w:hAnsi="Proxima Nova" w:cs="Arial"/>
          <w:b/>
          <w:color w:val="000000" w:themeColor="text1"/>
          <w:lang w:eastAsia="ar-SA"/>
        </w:rPr>
      </w:pPr>
    </w:p>
    <w:p w14:paraId="06F2723F" w14:textId="77777777" w:rsidR="00961D17" w:rsidRPr="00577C86" w:rsidRDefault="00961D17" w:rsidP="00577C86">
      <w:pPr>
        <w:pStyle w:val="PargrafodaLista"/>
        <w:widowControl/>
        <w:numPr>
          <w:ilvl w:val="3"/>
          <w:numId w:val="56"/>
        </w:numPr>
        <w:shd w:val="clear" w:color="auto" w:fill="8EAADB" w:themeFill="accent1" w:themeFillTint="99"/>
        <w:suppressAutoHyphens/>
        <w:autoSpaceDE/>
        <w:autoSpaceDN/>
        <w:ind w:left="0" w:firstLine="0"/>
        <w:rPr>
          <w:rFonts w:ascii="Proxima Nova" w:eastAsia="Times New Roman" w:hAnsi="Proxima Nova" w:cs="Arial"/>
          <w:b/>
          <w:color w:val="000000" w:themeColor="text1"/>
          <w:lang w:eastAsia="ar-SA"/>
        </w:rPr>
      </w:pPr>
      <w:r w:rsidRPr="00577C86">
        <w:rPr>
          <w:rFonts w:ascii="Proxima Nova" w:eastAsia="Times New Roman" w:hAnsi="Proxima Nova" w:cs="Arial"/>
          <w:b/>
          <w:color w:val="000000" w:themeColor="text1"/>
          <w:lang w:eastAsia="ar-SA"/>
        </w:rPr>
        <w:t>DETALHAMENTO DE PROCEDIMENTOS A SEREM REALIZADOS.</w:t>
      </w:r>
    </w:p>
    <w:p w14:paraId="1E15818D"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3A17CD93" w14:textId="77777777" w:rsidR="00961D17" w:rsidRPr="00577C86" w:rsidRDefault="00961D17" w:rsidP="00577C86">
      <w:pPr>
        <w:widowControl/>
        <w:suppressAutoHyphens/>
        <w:autoSpaceDE/>
        <w:autoSpaceDN/>
        <w:rPr>
          <w:rFonts w:ascii="Proxima Nova" w:eastAsia="Times New Roman" w:hAnsi="Proxima Nova" w:cs="Arial"/>
          <w:b/>
          <w:color w:val="000000" w:themeColor="text1"/>
          <w:lang w:val="pt-BR" w:eastAsia="ar-SA"/>
        </w:rPr>
      </w:pPr>
      <w:r w:rsidRPr="00577C86">
        <w:rPr>
          <w:rFonts w:ascii="Proxima Nova" w:eastAsia="Times New Roman" w:hAnsi="Proxima Nova" w:cs="Arial"/>
          <w:b/>
          <w:color w:val="000000" w:themeColor="text1"/>
          <w:lang w:val="pt-BR" w:eastAsia="ar-SA"/>
        </w:rPr>
        <w:t>Série histórica de produção</w:t>
      </w:r>
    </w:p>
    <w:p w14:paraId="3E364197"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 xml:space="preserve">Procedimentos Ambulatoriais do SUS </w:t>
      </w:r>
    </w:p>
    <w:p w14:paraId="427F18BE"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Atendimento por Procedimento e Ano processamento</w:t>
      </w:r>
    </w:p>
    <w:p w14:paraId="20E51787"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Município: 510730 São Jose Do Rio Claro</w:t>
      </w:r>
    </w:p>
    <w:p w14:paraId="0FC45C1B"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Estabelecimento: 3142663 Hospital Municipal De São Jose Do Rio Claro</w:t>
      </w:r>
    </w:p>
    <w:p w14:paraId="7B0E24EA" w14:textId="77777777" w:rsidR="00961D17" w:rsidRPr="00577C86" w:rsidRDefault="00961D17" w:rsidP="00577C86">
      <w:pPr>
        <w:widowControl/>
        <w:suppressAutoHyphens/>
        <w:autoSpaceDE/>
        <w:autoSpaceDN/>
        <w:jc w:val="both"/>
        <w:rPr>
          <w:rFonts w:ascii="Proxima Nova" w:eastAsia="Times New Roman" w:hAnsi="Proxima Nova" w:cs="Arial"/>
          <w:color w:val="000000" w:themeColor="text1"/>
          <w:lang w:val="pt-BR" w:eastAsia="ar-SA"/>
        </w:rPr>
      </w:pPr>
      <w:r w:rsidRPr="00577C86">
        <w:rPr>
          <w:rFonts w:ascii="Proxima Nova" w:eastAsia="Times New Roman" w:hAnsi="Proxima Nova" w:cs="Arial"/>
          <w:color w:val="000000" w:themeColor="text1"/>
          <w:lang w:val="pt-BR" w:eastAsia="ar-SA"/>
        </w:rPr>
        <w:t>Período: Jan/2020-Nov/2022</w:t>
      </w:r>
    </w:p>
    <w:p w14:paraId="68AB0C2F" w14:textId="77777777" w:rsidR="00961D17" w:rsidRPr="00577C86" w:rsidRDefault="00961D17" w:rsidP="00577C86">
      <w:pPr>
        <w:widowControl/>
        <w:suppressAutoHyphens/>
        <w:autoSpaceDE/>
        <w:autoSpaceDN/>
        <w:jc w:val="both"/>
        <w:rPr>
          <w:rFonts w:ascii="Proxima Nova" w:eastAsia="Times New Roman" w:hAnsi="Proxima Nova" w:cs="Arial"/>
          <w:b/>
          <w:color w:val="000000" w:themeColor="text1"/>
          <w:lang w:val="pt-BR" w:eastAsia="ar-SA"/>
        </w:rPr>
      </w:pPr>
      <w:r w:rsidRPr="00577C86">
        <w:rPr>
          <w:rFonts w:ascii="Proxima Nova" w:eastAsia="Times New Roman" w:hAnsi="Proxima Nova" w:cs="Arial"/>
          <w:color w:val="000000" w:themeColor="text1"/>
          <w:lang w:val="pt-BR" w:eastAsia="ar-SA"/>
        </w:rPr>
        <w:t>Fonte: TABWIN /DATASUS</w:t>
      </w:r>
    </w:p>
    <w:p w14:paraId="04FF4590" w14:textId="77777777" w:rsidR="00961D17" w:rsidRPr="00577C86" w:rsidRDefault="00961D17" w:rsidP="00577C86">
      <w:pPr>
        <w:widowControl/>
        <w:suppressAutoHyphens/>
        <w:autoSpaceDE/>
        <w:autoSpaceDN/>
        <w:jc w:val="both"/>
        <w:rPr>
          <w:rFonts w:ascii="Proxima Nova" w:eastAsia="Times New Roman" w:hAnsi="Proxima Nova" w:cs="Arial"/>
          <w:b/>
          <w:color w:val="000000" w:themeColor="text1"/>
          <w:lang w:val="pt-BR" w:eastAsia="ar-SA"/>
        </w:rPr>
      </w:pPr>
      <w:r w:rsidRPr="00577C86">
        <w:rPr>
          <w:rFonts w:ascii="Proxima Nova" w:eastAsia="Times New Roman" w:hAnsi="Proxima Nova" w:cs="Arial"/>
          <w:b/>
          <w:color w:val="000000" w:themeColor="text1"/>
          <w:lang w:val="pt-BR" w:eastAsia="ar-SA"/>
        </w:rPr>
        <w:tab/>
      </w:r>
    </w:p>
    <w:tbl>
      <w:tblPr>
        <w:tblW w:w="5000" w:type="pct"/>
        <w:tblLayout w:type="fixed"/>
        <w:tblCellMar>
          <w:left w:w="70" w:type="dxa"/>
          <w:right w:w="70" w:type="dxa"/>
        </w:tblCellMar>
        <w:tblLook w:val="04A0" w:firstRow="1" w:lastRow="0" w:firstColumn="1" w:lastColumn="0" w:noHBand="0" w:noVBand="1"/>
      </w:tblPr>
      <w:tblGrid>
        <w:gridCol w:w="6859"/>
        <w:gridCol w:w="606"/>
        <w:gridCol w:w="602"/>
        <w:gridCol w:w="729"/>
        <w:gridCol w:w="550"/>
      </w:tblGrid>
      <w:tr w:rsidR="00961D17" w:rsidRPr="00577C86" w14:paraId="6AA3DC74" w14:textId="77777777" w:rsidTr="001A26DF">
        <w:trPr>
          <w:trHeight w:val="227"/>
        </w:trPr>
        <w:tc>
          <w:tcPr>
            <w:tcW w:w="3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C5AA9"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Procedimentos realizados</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14:paraId="6ACEEBD2"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2020</w:t>
            </w:r>
          </w:p>
        </w:tc>
        <w:tc>
          <w:tcPr>
            <w:tcW w:w="322" w:type="pct"/>
            <w:tcBorders>
              <w:top w:val="single" w:sz="4" w:space="0" w:color="auto"/>
              <w:left w:val="nil"/>
              <w:bottom w:val="single" w:sz="4" w:space="0" w:color="auto"/>
              <w:right w:val="single" w:sz="4" w:space="0" w:color="auto"/>
            </w:tcBorders>
            <w:shd w:val="clear" w:color="auto" w:fill="auto"/>
            <w:noWrap/>
            <w:vAlign w:val="center"/>
            <w:hideMark/>
          </w:tcPr>
          <w:p w14:paraId="1F39BCBF"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2021</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14:paraId="050A9CC5"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2022</w:t>
            </w:r>
          </w:p>
        </w:tc>
        <w:tc>
          <w:tcPr>
            <w:tcW w:w="295" w:type="pct"/>
            <w:tcBorders>
              <w:top w:val="single" w:sz="4" w:space="0" w:color="auto"/>
              <w:left w:val="nil"/>
              <w:bottom w:val="single" w:sz="4" w:space="0" w:color="auto"/>
              <w:right w:val="single" w:sz="4" w:space="0" w:color="auto"/>
            </w:tcBorders>
            <w:shd w:val="clear" w:color="auto" w:fill="auto"/>
            <w:noWrap/>
            <w:vAlign w:val="center"/>
            <w:hideMark/>
          </w:tcPr>
          <w:p w14:paraId="032CD995" w14:textId="77777777" w:rsidR="00961D17" w:rsidRPr="00577C86" w:rsidRDefault="00961D17" w:rsidP="00577C86">
            <w:pPr>
              <w:widowControl/>
              <w:autoSpaceDE/>
              <w:autoSpaceDN/>
              <w:jc w:val="center"/>
              <w:rPr>
                <w:rFonts w:ascii="Proxima Nova" w:eastAsia="Times New Roman" w:hAnsi="Proxima Nova" w:cs="Arial"/>
                <w:b/>
                <w:bCs/>
                <w:color w:val="000000" w:themeColor="text1"/>
                <w:sz w:val="18"/>
                <w:szCs w:val="18"/>
                <w:lang w:val="pt-BR" w:eastAsia="pt-BR"/>
              </w:rPr>
            </w:pPr>
            <w:r w:rsidRPr="00577C86">
              <w:rPr>
                <w:rFonts w:ascii="Proxima Nova" w:eastAsia="Times New Roman" w:hAnsi="Proxima Nova" w:cs="Arial"/>
                <w:b/>
                <w:bCs/>
                <w:color w:val="000000" w:themeColor="text1"/>
                <w:sz w:val="18"/>
                <w:szCs w:val="18"/>
                <w:lang w:val="pt-BR" w:eastAsia="pt-BR"/>
              </w:rPr>
              <w:t>Total</w:t>
            </w:r>
          </w:p>
        </w:tc>
      </w:tr>
      <w:tr w:rsidR="00961D17" w:rsidRPr="00577C86" w14:paraId="5651495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B4D383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0101010028 ATIVIDADE EDUCATIVA / ORIENTACAO EM GRUPO NA ATENCAO ESPECIALIZADA</w:t>
            </w:r>
          </w:p>
        </w:tc>
        <w:tc>
          <w:tcPr>
            <w:tcW w:w="324" w:type="pct"/>
            <w:tcBorders>
              <w:top w:val="nil"/>
              <w:left w:val="nil"/>
              <w:bottom w:val="single" w:sz="4" w:space="0" w:color="auto"/>
              <w:right w:val="single" w:sz="4" w:space="0" w:color="auto"/>
            </w:tcBorders>
            <w:shd w:val="clear" w:color="auto" w:fill="auto"/>
            <w:noWrap/>
            <w:vAlign w:val="bottom"/>
            <w:hideMark/>
          </w:tcPr>
          <w:p w14:paraId="4C7374C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4547A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7ED13F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w:t>
            </w:r>
          </w:p>
        </w:tc>
        <w:tc>
          <w:tcPr>
            <w:tcW w:w="295" w:type="pct"/>
            <w:tcBorders>
              <w:top w:val="nil"/>
              <w:left w:val="nil"/>
              <w:bottom w:val="single" w:sz="4" w:space="0" w:color="auto"/>
              <w:right w:val="single" w:sz="4" w:space="0" w:color="auto"/>
            </w:tcBorders>
            <w:shd w:val="clear" w:color="auto" w:fill="auto"/>
            <w:noWrap/>
            <w:vAlign w:val="bottom"/>
            <w:hideMark/>
          </w:tcPr>
          <w:p w14:paraId="1D22AC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w:t>
            </w:r>
          </w:p>
        </w:tc>
      </w:tr>
      <w:tr w:rsidR="00961D17" w:rsidRPr="00577C86" w14:paraId="3203765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777FD8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0101040024 AVALIACAO ANTROPOMETRICA</w:t>
            </w:r>
          </w:p>
        </w:tc>
        <w:tc>
          <w:tcPr>
            <w:tcW w:w="324" w:type="pct"/>
            <w:tcBorders>
              <w:top w:val="nil"/>
              <w:left w:val="nil"/>
              <w:bottom w:val="single" w:sz="4" w:space="0" w:color="auto"/>
              <w:right w:val="single" w:sz="4" w:space="0" w:color="auto"/>
            </w:tcBorders>
            <w:shd w:val="clear" w:color="auto" w:fill="auto"/>
            <w:noWrap/>
            <w:vAlign w:val="bottom"/>
            <w:hideMark/>
          </w:tcPr>
          <w:p w14:paraId="2146EDB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967</w:t>
            </w:r>
          </w:p>
        </w:tc>
        <w:tc>
          <w:tcPr>
            <w:tcW w:w="322" w:type="pct"/>
            <w:tcBorders>
              <w:top w:val="nil"/>
              <w:left w:val="nil"/>
              <w:bottom w:val="single" w:sz="4" w:space="0" w:color="auto"/>
              <w:right w:val="single" w:sz="4" w:space="0" w:color="auto"/>
            </w:tcBorders>
            <w:shd w:val="clear" w:color="auto" w:fill="auto"/>
            <w:noWrap/>
            <w:vAlign w:val="bottom"/>
            <w:hideMark/>
          </w:tcPr>
          <w:p w14:paraId="391ADA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1896</w:t>
            </w:r>
          </w:p>
        </w:tc>
        <w:tc>
          <w:tcPr>
            <w:tcW w:w="390" w:type="pct"/>
            <w:tcBorders>
              <w:top w:val="nil"/>
              <w:left w:val="nil"/>
              <w:bottom w:val="single" w:sz="4" w:space="0" w:color="auto"/>
              <w:right w:val="single" w:sz="4" w:space="0" w:color="auto"/>
            </w:tcBorders>
            <w:shd w:val="clear" w:color="auto" w:fill="auto"/>
            <w:noWrap/>
            <w:vAlign w:val="bottom"/>
            <w:hideMark/>
          </w:tcPr>
          <w:p w14:paraId="5648C9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4858</w:t>
            </w:r>
          </w:p>
        </w:tc>
        <w:tc>
          <w:tcPr>
            <w:tcW w:w="295" w:type="pct"/>
            <w:tcBorders>
              <w:top w:val="nil"/>
              <w:left w:val="nil"/>
              <w:bottom w:val="single" w:sz="4" w:space="0" w:color="auto"/>
              <w:right w:val="single" w:sz="4" w:space="0" w:color="auto"/>
            </w:tcBorders>
            <w:shd w:val="clear" w:color="auto" w:fill="auto"/>
            <w:noWrap/>
            <w:vAlign w:val="bottom"/>
            <w:hideMark/>
          </w:tcPr>
          <w:p w14:paraId="41609A1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7721</w:t>
            </w:r>
          </w:p>
        </w:tc>
      </w:tr>
      <w:tr w:rsidR="00961D17" w:rsidRPr="00577C86" w14:paraId="6791DF3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9E08EB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0201010020 BIOPSIA / PUNCAO DE TUMOR SUPERFICIAL DA PELE</w:t>
            </w:r>
          </w:p>
        </w:tc>
        <w:tc>
          <w:tcPr>
            <w:tcW w:w="324" w:type="pct"/>
            <w:tcBorders>
              <w:top w:val="nil"/>
              <w:left w:val="nil"/>
              <w:bottom w:val="single" w:sz="4" w:space="0" w:color="auto"/>
              <w:right w:val="single" w:sz="4" w:space="0" w:color="auto"/>
            </w:tcBorders>
            <w:shd w:val="clear" w:color="auto" w:fill="auto"/>
            <w:noWrap/>
            <w:vAlign w:val="bottom"/>
            <w:hideMark/>
          </w:tcPr>
          <w:p w14:paraId="46D121B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6007F5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C6D7E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F9739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D9DFDF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22C33B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0201010372 BIOPSIA DE PELE E PARTES MOLES</w:t>
            </w:r>
          </w:p>
        </w:tc>
        <w:tc>
          <w:tcPr>
            <w:tcW w:w="324" w:type="pct"/>
            <w:tcBorders>
              <w:top w:val="nil"/>
              <w:left w:val="nil"/>
              <w:bottom w:val="single" w:sz="4" w:space="0" w:color="auto"/>
              <w:right w:val="single" w:sz="4" w:space="0" w:color="auto"/>
            </w:tcBorders>
            <w:shd w:val="clear" w:color="auto" w:fill="auto"/>
            <w:noWrap/>
            <w:vAlign w:val="bottom"/>
            <w:hideMark/>
          </w:tcPr>
          <w:p w14:paraId="54C9CA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C75FEF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35C2A0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68F2C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C274B1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1246A6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0201020041 COLETA DE MATERIAL PARA EXAME LABORATORIAL</w:t>
            </w:r>
          </w:p>
        </w:tc>
        <w:tc>
          <w:tcPr>
            <w:tcW w:w="324" w:type="pct"/>
            <w:tcBorders>
              <w:top w:val="nil"/>
              <w:left w:val="nil"/>
              <w:bottom w:val="single" w:sz="4" w:space="0" w:color="auto"/>
              <w:right w:val="single" w:sz="4" w:space="0" w:color="auto"/>
            </w:tcBorders>
            <w:shd w:val="clear" w:color="auto" w:fill="auto"/>
            <w:noWrap/>
            <w:vAlign w:val="bottom"/>
            <w:hideMark/>
          </w:tcPr>
          <w:p w14:paraId="1D12FF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725</w:t>
            </w:r>
          </w:p>
        </w:tc>
        <w:tc>
          <w:tcPr>
            <w:tcW w:w="322" w:type="pct"/>
            <w:tcBorders>
              <w:top w:val="nil"/>
              <w:left w:val="nil"/>
              <w:bottom w:val="single" w:sz="4" w:space="0" w:color="auto"/>
              <w:right w:val="single" w:sz="4" w:space="0" w:color="auto"/>
            </w:tcBorders>
            <w:shd w:val="clear" w:color="auto" w:fill="auto"/>
            <w:noWrap/>
            <w:vAlign w:val="bottom"/>
            <w:hideMark/>
          </w:tcPr>
          <w:p w14:paraId="7CEB79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1660</w:t>
            </w:r>
          </w:p>
        </w:tc>
        <w:tc>
          <w:tcPr>
            <w:tcW w:w="390" w:type="pct"/>
            <w:tcBorders>
              <w:top w:val="nil"/>
              <w:left w:val="nil"/>
              <w:bottom w:val="single" w:sz="4" w:space="0" w:color="auto"/>
              <w:right w:val="single" w:sz="4" w:space="0" w:color="auto"/>
            </w:tcBorders>
            <w:shd w:val="clear" w:color="auto" w:fill="auto"/>
            <w:noWrap/>
            <w:vAlign w:val="bottom"/>
            <w:hideMark/>
          </w:tcPr>
          <w:p w14:paraId="70B3D30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764</w:t>
            </w:r>
          </w:p>
        </w:tc>
        <w:tc>
          <w:tcPr>
            <w:tcW w:w="295" w:type="pct"/>
            <w:tcBorders>
              <w:top w:val="nil"/>
              <w:left w:val="nil"/>
              <w:bottom w:val="single" w:sz="4" w:space="0" w:color="auto"/>
              <w:right w:val="single" w:sz="4" w:space="0" w:color="auto"/>
            </w:tcBorders>
            <w:shd w:val="clear" w:color="auto" w:fill="auto"/>
            <w:noWrap/>
            <w:vAlign w:val="bottom"/>
            <w:hideMark/>
          </w:tcPr>
          <w:p w14:paraId="3DB462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3149</w:t>
            </w:r>
          </w:p>
        </w:tc>
      </w:tr>
      <w:tr w:rsidR="00961D17" w:rsidRPr="00577C86" w14:paraId="6647223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A77822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0202010040 DETERMINACAO DE CURVA GLICEMICA (2 DOSAGENS)</w:t>
            </w:r>
          </w:p>
        </w:tc>
        <w:tc>
          <w:tcPr>
            <w:tcW w:w="324" w:type="pct"/>
            <w:tcBorders>
              <w:top w:val="nil"/>
              <w:left w:val="nil"/>
              <w:bottom w:val="single" w:sz="4" w:space="0" w:color="auto"/>
              <w:right w:val="single" w:sz="4" w:space="0" w:color="auto"/>
            </w:tcBorders>
            <w:shd w:val="clear" w:color="auto" w:fill="auto"/>
            <w:noWrap/>
            <w:vAlign w:val="bottom"/>
            <w:hideMark/>
          </w:tcPr>
          <w:p w14:paraId="75C9B8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6AEB9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81CE6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57BF706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007C46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1F85DD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0202010120 DOSAGEM DE ACIDO URICO</w:t>
            </w:r>
          </w:p>
        </w:tc>
        <w:tc>
          <w:tcPr>
            <w:tcW w:w="324" w:type="pct"/>
            <w:tcBorders>
              <w:top w:val="nil"/>
              <w:left w:val="nil"/>
              <w:bottom w:val="single" w:sz="4" w:space="0" w:color="auto"/>
              <w:right w:val="single" w:sz="4" w:space="0" w:color="auto"/>
            </w:tcBorders>
            <w:shd w:val="clear" w:color="auto" w:fill="auto"/>
            <w:noWrap/>
            <w:vAlign w:val="bottom"/>
            <w:hideMark/>
          </w:tcPr>
          <w:p w14:paraId="4033D9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02B83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4071DE9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c>
          <w:tcPr>
            <w:tcW w:w="295" w:type="pct"/>
            <w:tcBorders>
              <w:top w:val="nil"/>
              <w:left w:val="nil"/>
              <w:bottom w:val="single" w:sz="4" w:space="0" w:color="auto"/>
              <w:right w:val="single" w:sz="4" w:space="0" w:color="auto"/>
            </w:tcBorders>
            <w:shd w:val="clear" w:color="auto" w:fill="auto"/>
            <w:noWrap/>
            <w:vAlign w:val="bottom"/>
            <w:hideMark/>
          </w:tcPr>
          <w:p w14:paraId="6B74199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r>
      <w:tr w:rsidR="00961D17" w:rsidRPr="00577C86" w14:paraId="0134571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5065C9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0202010180 DOSAGEM DE AMILASE</w:t>
            </w:r>
          </w:p>
        </w:tc>
        <w:tc>
          <w:tcPr>
            <w:tcW w:w="324" w:type="pct"/>
            <w:tcBorders>
              <w:top w:val="nil"/>
              <w:left w:val="nil"/>
              <w:bottom w:val="single" w:sz="4" w:space="0" w:color="auto"/>
              <w:right w:val="single" w:sz="4" w:space="0" w:color="auto"/>
            </w:tcBorders>
            <w:shd w:val="clear" w:color="auto" w:fill="auto"/>
            <w:noWrap/>
            <w:vAlign w:val="bottom"/>
            <w:hideMark/>
          </w:tcPr>
          <w:p w14:paraId="001AD7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0B847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896A5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c>
          <w:tcPr>
            <w:tcW w:w="295" w:type="pct"/>
            <w:tcBorders>
              <w:top w:val="nil"/>
              <w:left w:val="nil"/>
              <w:bottom w:val="single" w:sz="4" w:space="0" w:color="auto"/>
              <w:right w:val="single" w:sz="4" w:space="0" w:color="auto"/>
            </w:tcBorders>
            <w:shd w:val="clear" w:color="auto" w:fill="auto"/>
            <w:noWrap/>
            <w:vAlign w:val="bottom"/>
            <w:hideMark/>
          </w:tcPr>
          <w:p w14:paraId="2657611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r>
      <w:tr w:rsidR="00961D17" w:rsidRPr="00577C86" w14:paraId="6BC8D5D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FFD0B5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0202010201 DOSAGEM DE BILIRRUBINA TOTAL E FRACOES</w:t>
            </w:r>
          </w:p>
        </w:tc>
        <w:tc>
          <w:tcPr>
            <w:tcW w:w="324" w:type="pct"/>
            <w:tcBorders>
              <w:top w:val="nil"/>
              <w:left w:val="nil"/>
              <w:bottom w:val="single" w:sz="4" w:space="0" w:color="auto"/>
              <w:right w:val="single" w:sz="4" w:space="0" w:color="auto"/>
            </w:tcBorders>
            <w:shd w:val="clear" w:color="auto" w:fill="auto"/>
            <w:noWrap/>
            <w:vAlign w:val="bottom"/>
            <w:hideMark/>
          </w:tcPr>
          <w:p w14:paraId="39A9764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52B6D6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5E1068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37</w:t>
            </w:r>
          </w:p>
        </w:tc>
        <w:tc>
          <w:tcPr>
            <w:tcW w:w="295" w:type="pct"/>
            <w:tcBorders>
              <w:top w:val="nil"/>
              <w:left w:val="nil"/>
              <w:bottom w:val="single" w:sz="4" w:space="0" w:color="auto"/>
              <w:right w:val="single" w:sz="4" w:space="0" w:color="auto"/>
            </w:tcBorders>
            <w:shd w:val="clear" w:color="auto" w:fill="auto"/>
            <w:noWrap/>
            <w:vAlign w:val="bottom"/>
            <w:hideMark/>
          </w:tcPr>
          <w:p w14:paraId="369421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39</w:t>
            </w:r>
          </w:p>
        </w:tc>
      </w:tr>
      <w:tr w:rsidR="00961D17" w:rsidRPr="00577C86" w14:paraId="50A48F7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2BFAE6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0202010210 DOSAGEM DE CALCIO</w:t>
            </w:r>
          </w:p>
        </w:tc>
        <w:tc>
          <w:tcPr>
            <w:tcW w:w="324" w:type="pct"/>
            <w:tcBorders>
              <w:top w:val="nil"/>
              <w:left w:val="nil"/>
              <w:bottom w:val="single" w:sz="4" w:space="0" w:color="auto"/>
              <w:right w:val="single" w:sz="4" w:space="0" w:color="auto"/>
            </w:tcBorders>
            <w:shd w:val="clear" w:color="auto" w:fill="auto"/>
            <w:noWrap/>
            <w:vAlign w:val="bottom"/>
            <w:hideMark/>
          </w:tcPr>
          <w:p w14:paraId="5E92B2C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CE27F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848C67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c>
          <w:tcPr>
            <w:tcW w:w="295" w:type="pct"/>
            <w:tcBorders>
              <w:top w:val="nil"/>
              <w:left w:val="nil"/>
              <w:bottom w:val="single" w:sz="4" w:space="0" w:color="auto"/>
              <w:right w:val="single" w:sz="4" w:space="0" w:color="auto"/>
            </w:tcBorders>
            <w:shd w:val="clear" w:color="auto" w:fill="auto"/>
            <w:noWrap/>
            <w:vAlign w:val="bottom"/>
            <w:hideMark/>
          </w:tcPr>
          <w:p w14:paraId="7AF2D36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r>
      <w:tr w:rsidR="00961D17" w:rsidRPr="00577C86" w14:paraId="036103E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4200CD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0202010279 DOSAGEM DE COLESTEROL HDL</w:t>
            </w:r>
          </w:p>
        </w:tc>
        <w:tc>
          <w:tcPr>
            <w:tcW w:w="324" w:type="pct"/>
            <w:tcBorders>
              <w:top w:val="nil"/>
              <w:left w:val="nil"/>
              <w:bottom w:val="single" w:sz="4" w:space="0" w:color="auto"/>
              <w:right w:val="single" w:sz="4" w:space="0" w:color="auto"/>
            </w:tcBorders>
            <w:shd w:val="clear" w:color="auto" w:fill="auto"/>
            <w:noWrap/>
            <w:vAlign w:val="bottom"/>
            <w:hideMark/>
          </w:tcPr>
          <w:p w14:paraId="6C985F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CA120C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3C7462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5" w:type="pct"/>
            <w:tcBorders>
              <w:top w:val="nil"/>
              <w:left w:val="nil"/>
              <w:bottom w:val="single" w:sz="4" w:space="0" w:color="auto"/>
              <w:right w:val="single" w:sz="4" w:space="0" w:color="auto"/>
            </w:tcBorders>
            <w:shd w:val="clear" w:color="auto" w:fill="auto"/>
            <w:noWrap/>
            <w:vAlign w:val="bottom"/>
            <w:hideMark/>
          </w:tcPr>
          <w:p w14:paraId="57E4E63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62E69BC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BE0988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0202010287 DOSAGEM DE COLESTEROL LDL</w:t>
            </w:r>
          </w:p>
        </w:tc>
        <w:tc>
          <w:tcPr>
            <w:tcW w:w="324" w:type="pct"/>
            <w:tcBorders>
              <w:top w:val="nil"/>
              <w:left w:val="nil"/>
              <w:bottom w:val="single" w:sz="4" w:space="0" w:color="auto"/>
              <w:right w:val="single" w:sz="4" w:space="0" w:color="auto"/>
            </w:tcBorders>
            <w:shd w:val="clear" w:color="auto" w:fill="auto"/>
            <w:noWrap/>
            <w:vAlign w:val="bottom"/>
            <w:hideMark/>
          </w:tcPr>
          <w:p w14:paraId="32484F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B1C076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1D53D49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5" w:type="pct"/>
            <w:tcBorders>
              <w:top w:val="nil"/>
              <w:left w:val="nil"/>
              <w:bottom w:val="single" w:sz="4" w:space="0" w:color="auto"/>
              <w:right w:val="single" w:sz="4" w:space="0" w:color="auto"/>
            </w:tcBorders>
            <w:shd w:val="clear" w:color="auto" w:fill="auto"/>
            <w:noWrap/>
            <w:vAlign w:val="bottom"/>
            <w:hideMark/>
          </w:tcPr>
          <w:p w14:paraId="340FF2E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r>
      <w:tr w:rsidR="00961D17" w:rsidRPr="00577C86" w14:paraId="06472BB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3F1FD0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0202010295 DOSAGEM DE COLESTEROL TOTAL</w:t>
            </w:r>
          </w:p>
        </w:tc>
        <w:tc>
          <w:tcPr>
            <w:tcW w:w="324" w:type="pct"/>
            <w:tcBorders>
              <w:top w:val="nil"/>
              <w:left w:val="nil"/>
              <w:bottom w:val="single" w:sz="4" w:space="0" w:color="auto"/>
              <w:right w:val="single" w:sz="4" w:space="0" w:color="auto"/>
            </w:tcBorders>
            <w:shd w:val="clear" w:color="auto" w:fill="auto"/>
            <w:noWrap/>
            <w:vAlign w:val="bottom"/>
            <w:hideMark/>
          </w:tcPr>
          <w:p w14:paraId="3585AF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4AD31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634A53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w:t>
            </w:r>
          </w:p>
        </w:tc>
        <w:tc>
          <w:tcPr>
            <w:tcW w:w="295" w:type="pct"/>
            <w:tcBorders>
              <w:top w:val="nil"/>
              <w:left w:val="nil"/>
              <w:bottom w:val="single" w:sz="4" w:space="0" w:color="auto"/>
              <w:right w:val="single" w:sz="4" w:space="0" w:color="auto"/>
            </w:tcBorders>
            <w:shd w:val="clear" w:color="auto" w:fill="auto"/>
            <w:noWrap/>
            <w:vAlign w:val="bottom"/>
            <w:hideMark/>
          </w:tcPr>
          <w:p w14:paraId="357937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28</w:t>
            </w:r>
          </w:p>
        </w:tc>
      </w:tr>
      <w:tr w:rsidR="00961D17" w:rsidRPr="00577C86" w14:paraId="3C92F29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365E2C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0202010309 DOSAGEM DE COLINESTERASE</w:t>
            </w:r>
          </w:p>
        </w:tc>
        <w:tc>
          <w:tcPr>
            <w:tcW w:w="324" w:type="pct"/>
            <w:tcBorders>
              <w:top w:val="nil"/>
              <w:left w:val="nil"/>
              <w:bottom w:val="single" w:sz="4" w:space="0" w:color="auto"/>
              <w:right w:val="single" w:sz="4" w:space="0" w:color="auto"/>
            </w:tcBorders>
            <w:shd w:val="clear" w:color="auto" w:fill="auto"/>
            <w:noWrap/>
            <w:vAlign w:val="bottom"/>
            <w:hideMark/>
          </w:tcPr>
          <w:p w14:paraId="26BAB6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409787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A5E840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76FBFFD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846A31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C722F4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0202010317 DOSAGEM DE CREATININA</w:t>
            </w:r>
          </w:p>
        </w:tc>
        <w:tc>
          <w:tcPr>
            <w:tcW w:w="324" w:type="pct"/>
            <w:tcBorders>
              <w:top w:val="nil"/>
              <w:left w:val="nil"/>
              <w:bottom w:val="single" w:sz="4" w:space="0" w:color="auto"/>
              <w:right w:val="single" w:sz="4" w:space="0" w:color="auto"/>
            </w:tcBorders>
            <w:shd w:val="clear" w:color="auto" w:fill="auto"/>
            <w:noWrap/>
            <w:vAlign w:val="bottom"/>
            <w:hideMark/>
          </w:tcPr>
          <w:p w14:paraId="738D74A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4C07F2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390" w:type="pct"/>
            <w:tcBorders>
              <w:top w:val="nil"/>
              <w:left w:val="nil"/>
              <w:bottom w:val="single" w:sz="4" w:space="0" w:color="auto"/>
              <w:right w:val="single" w:sz="4" w:space="0" w:color="auto"/>
            </w:tcBorders>
            <w:shd w:val="clear" w:color="auto" w:fill="auto"/>
            <w:noWrap/>
            <w:vAlign w:val="bottom"/>
            <w:hideMark/>
          </w:tcPr>
          <w:p w14:paraId="37DA272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269</w:t>
            </w:r>
          </w:p>
        </w:tc>
        <w:tc>
          <w:tcPr>
            <w:tcW w:w="295" w:type="pct"/>
            <w:tcBorders>
              <w:top w:val="nil"/>
              <w:left w:val="nil"/>
              <w:bottom w:val="single" w:sz="4" w:space="0" w:color="auto"/>
              <w:right w:val="single" w:sz="4" w:space="0" w:color="auto"/>
            </w:tcBorders>
            <w:shd w:val="clear" w:color="auto" w:fill="auto"/>
            <w:noWrap/>
            <w:vAlign w:val="bottom"/>
            <w:hideMark/>
          </w:tcPr>
          <w:p w14:paraId="471DAB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274</w:t>
            </w:r>
          </w:p>
        </w:tc>
      </w:tr>
      <w:tr w:rsidR="00961D17" w:rsidRPr="00577C86" w14:paraId="3436BF9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8EC1E3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0202010325 DOSAGEM DE CREATINOFOSFOQUINASE (CPK)</w:t>
            </w:r>
          </w:p>
        </w:tc>
        <w:tc>
          <w:tcPr>
            <w:tcW w:w="324" w:type="pct"/>
            <w:tcBorders>
              <w:top w:val="nil"/>
              <w:left w:val="nil"/>
              <w:bottom w:val="single" w:sz="4" w:space="0" w:color="auto"/>
              <w:right w:val="single" w:sz="4" w:space="0" w:color="auto"/>
            </w:tcBorders>
            <w:shd w:val="clear" w:color="auto" w:fill="auto"/>
            <w:noWrap/>
            <w:vAlign w:val="bottom"/>
            <w:hideMark/>
          </w:tcPr>
          <w:p w14:paraId="05503B4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1FE48E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3400F1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48</w:t>
            </w:r>
          </w:p>
        </w:tc>
        <w:tc>
          <w:tcPr>
            <w:tcW w:w="295" w:type="pct"/>
            <w:tcBorders>
              <w:top w:val="nil"/>
              <w:left w:val="nil"/>
              <w:bottom w:val="single" w:sz="4" w:space="0" w:color="auto"/>
              <w:right w:val="single" w:sz="4" w:space="0" w:color="auto"/>
            </w:tcBorders>
            <w:shd w:val="clear" w:color="auto" w:fill="auto"/>
            <w:noWrap/>
            <w:vAlign w:val="bottom"/>
            <w:hideMark/>
          </w:tcPr>
          <w:p w14:paraId="0B90270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48</w:t>
            </w:r>
          </w:p>
        </w:tc>
      </w:tr>
      <w:tr w:rsidR="00961D17" w:rsidRPr="00577C86" w14:paraId="269981E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360E19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0202010333 DOSAGEM DE CREATINOFOSFOQUINASE FRACAO MB</w:t>
            </w:r>
          </w:p>
        </w:tc>
        <w:tc>
          <w:tcPr>
            <w:tcW w:w="324" w:type="pct"/>
            <w:tcBorders>
              <w:top w:val="nil"/>
              <w:left w:val="nil"/>
              <w:bottom w:val="single" w:sz="4" w:space="0" w:color="auto"/>
              <w:right w:val="single" w:sz="4" w:space="0" w:color="auto"/>
            </w:tcBorders>
            <w:shd w:val="clear" w:color="auto" w:fill="auto"/>
            <w:noWrap/>
            <w:vAlign w:val="bottom"/>
            <w:hideMark/>
          </w:tcPr>
          <w:p w14:paraId="26BB409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8AA89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17AEA9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44</w:t>
            </w:r>
          </w:p>
        </w:tc>
        <w:tc>
          <w:tcPr>
            <w:tcW w:w="295" w:type="pct"/>
            <w:tcBorders>
              <w:top w:val="nil"/>
              <w:left w:val="nil"/>
              <w:bottom w:val="single" w:sz="4" w:space="0" w:color="auto"/>
              <w:right w:val="single" w:sz="4" w:space="0" w:color="auto"/>
            </w:tcBorders>
            <w:shd w:val="clear" w:color="auto" w:fill="auto"/>
            <w:noWrap/>
            <w:vAlign w:val="bottom"/>
            <w:hideMark/>
          </w:tcPr>
          <w:p w14:paraId="2387AA3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44</w:t>
            </w:r>
          </w:p>
        </w:tc>
      </w:tr>
      <w:tr w:rsidR="00961D17" w:rsidRPr="00577C86" w14:paraId="7DD978A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A1A56A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0202010368 DOSAGEM DE DESIDROGENASE LATICA</w:t>
            </w:r>
          </w:p>
        </w:tc>
        <w:tc>
          <w:tcPr>
            <w:tcW w:w="324" w:type="pct"/>
            <w:tcBorders>
              <w:top w:val="nil"/>
              <w:left w:val="nil"/>
              <w:bottom w:val="single" w:sz="4" w:space="0" w:color="auto"/>
              <w:right w:val="single" w:sz="4" w:space="0" w:color="auto"/>
            </w:tcBorders>
            <w:shd w:val="clear" w:color="auto" w:fill="auto"/>
            <w:noWrap/>
            <w:vAlign w:val="bottom"/>
            <w:hideMark/>
          </w:tcPr>
          <w:p w14:paraId="0F7B6B0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CC50E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ED7CD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37EC43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EB3C35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AF662B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0202010384 DOSAGEM DE FERRITINA</w:t>
            </w:r>
          </w:p>
        </w:tc>
        <w:tc>
          <w:tcPr>
            <w:tcW w:w="324" w:type="pct"/>
            <w:tcBorders>
              <w:top w:val="nil"/>
              <w:left w:val="nil"/>
              <w:bottom w:val="single" w:sz="4" w:space="0" w:color="auto"/>
              <w:right w:val="single" w:sz="4" w:space="0" w:color="auto"/>
            </w:tcBorders>
            <w:shd w:val="clear" w:color="auto" w:fill="auto"/>
            <w:noWrap/>
            <w:vAlign w:val="bottom"/>
            <w:hideMark/>
          </w:tcPr>
          <w:p w14:paraId="79356A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144C6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689FB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4679EE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5C52343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15AA06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0202010392 DOSAGEM DE FERRO SERICO</w:t>
            </w:r>
          </w:p>
        </w:tc>
        <w:tc>
          <w:tcPr>
            <w:tcW w:w="324" w:type="pct"/>
            <w:tcBorders>
              <w:top w:val="nil"/>
              <w:left w:val="nil"/>
              <w:bottom w:val="single" w:sz="4" w:space="0" w:color="auto"/>
              <w:right w:val="single" w:sz="4" w:space="0" w:color="auto"/>
            </w:tcBorders>
            <w:shd w:val="clear" w:color="auto" w:fill="auto"/>
            <w:noWrap/>
            <w:vAlign w:val="bottom"/>
            <w:hideMark/>
          </w:tcPr>
          <w:p w14:paraId="6CC84C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B1F8C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46A6E4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62150AF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AD7021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8A917D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0202010422 DOSAGEM DE FOSFATASE ALCALINA</w:t>
            </w:r>
          </w:p>
        </w:tc>
        <w:tc>
          <w:tcPr>
            <w:tcW w:w="324" w:type="pct"/>
            <w:tcBorders>
              <w:top w:val="nil"/>
              <w:left w:val="nil"/>
              <w:bottom w:val="single" w:sz="4" w:space="0" w:color="auto"/>
              <w:right w:val="single" w:sz="4" w:space="0" w:color="auto"/>
            </w:tcBorders>
            <w:shd w:val="clear" w:color="auto" w:fill="auto"/>
            <w:noWrap/>
            <w:vAlign w:val="bottom"/>
            <w:hideMark/>
          </w:tcPr>
          <w:p w14:paraId="6A03627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EE69D7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033DDB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295" w:type="pct"/>
            <w:tcBorders>
              <w:top w:val="nil"/>
              <w:left w:val="nil"/>
              <w:bottom w:val="single" w:sz="4" w:space="0" w:color="auto"/>
              <w:right w:val="single" w:sz="4" w:space="0" w:color="auto"/>
            </w:tcBorders>
            <w:shd w:val="clear" w:color="auto" w:fill="auto"/>
            <w:noWrap/>
            <w:vAlign w:val="bottom"/>
            <w:hideMark/>
          </w:tcPr>
          <w:p w14:paraId="30CC5B4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r>
      <w:tr w:rsidR="00961D17" w:rsidRPr="00577C86" w14:paraId="3450362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57929B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0202010465 DOSAGEM DE GAMA-GLUTAMIL-TRANSFERASE (GAMA GT)</w:t>
            </w:r>
          </w:p>
        </w:tc>
        <w:tc>
          <w:tcPr>
            <w:tcW w:w="324" w:type="pct"/>
            <w:tcBorders>
              <w:top w:val="nil"/>
              <w:left w:val="nil"/>
              <w:bottom w:val="single" w:sz="4" w:space="0" w:color="auto"/>
              <w:right w:val="single" w:sz="4" w:space="0" w:color="auto"/>
            </w:tcBorders>
            <w:shd w:val="clear" w:color="auto" w:fill="auto"/>
            <w:noWrap/>
            <w:vAlign w:val="bottom"/>
            <w:hideMark/>
          </w:tcPr>
          <w:p w14:paraId="644326A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F2DC8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A796F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295" w:type="pct"/>
            <w:tcBorders>
              <w:top w:val="nil"/>
              <w:left w:val="nil"/>
              <w:bottom w:val="single" w:sz="4" w:space="0" w:color="auto"/>
              <w:right w:val="single" w:sz="4" w:space="0" w:color="auto"/>
            </w:tcBorders>
            <w:shd w:val="clear" w:color="auto" w:fill="auto"/>
            <w:noWrap/>
            <w:vAlign w:val="bottom"/>
            <w:hideMark/>
          </w:tcPr>
          <w:p w14:paraId="3FB8EC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r>
      <w:tr w:rsidR="00961D17" w:rsidRPr="00577C86" w14:paraId="0361B0F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439460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0202010473 DOSAGEM DE GLICOSE</w:t>
            </w:r>
          </w:p>
        </w:tc>
        <w:tc>
          <w:tcPr>
            <w:tcW w:w="324" w:type="pct"/>
            <w:tcBorders>
              <w:top w:val="nil"/>
              <w:left w:val="nil"/>
              <w:bottom w:val="single" w:sz="4" w:space="0" w:color="auto"/>
              <w:right w:val="single" w:sz="4" w:space="0" w:color="auto"/>
            </w:tcBorders>
            <w:shd w:val="clear" w:color="auto" w:fill="auto"/>
            <w:noWrap/>
            <w:vAlign w:val="bottom"/>
            <w:hideMark/>
          </w:tcPr>
          <w:p w14:paraId="243FB98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BBC709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47382B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78</w:t>
            </w:r>
          </w:p>
        </w:tc>
        <w:tc>
          <w:tcPr>
            <w:tcW w:w="295" w:type="pct"/>
            <w:tcBorders>
              <w:top w:val="nil"/>
              <w:left w:val="nil"/>
              <w:bottom w:val="single" w:sz="4" w:space="0" w:color="auto"/>
              <w:right w:val="single" w:sz="4" w:space="0" w:color="auto"/>
            </w:tcBorders>
            <w:shd w:val="clear" w:color="auto" w:fill="auto"/>
            <w:noWrap/>
            <w:vAlign w:val="bottom"/>
            <w:hideMark/>
          </w:tcPr>
          <w:p w14:paraId="50F5DE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79</w:t>
            </w:r>
          </w:p>
        </w:tc>
      </w:tr>
      <w:tr w:rsidR="00961D17" w:rsidRPr="00577C86" w14:paraId="6FB750F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5CFD41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0202010503 DOSAGEM DE HEMOGLOBINA GLICOSILADA</w:t>
            </w:r>
          </w:p>
        </w:tc>
        <w:tc>
          <w:tcPr>
            <w:tcW w:w="324" w:type="pct"/>
            <w:tcBorders>
              <w:top w:val="nil"/>
              <w:left w:val="nil"/>
              <w:bottom w:val="single" w:sz="4" w:space="0" w:color="auto"/>
              <w:right w:val="single" w:sz="4" w:space="0" w:color="auto"/>
            </w:tcBorders>
            <w:shd w:val="clear" w:color="auto" w:fill="auto"/>
            <w:noWrap/>
            <w:vAlign w:val="bottom"/>
            <w:hideMark/>
          </w:tcPr>
          <w:p w14:paraId="2109668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0B01F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7FB115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c>
          <w:tcPr>
            <w:tcW w:w="295" w:type="pct"/>
            <w:tcBorders>
              <w:top w:val="nil"/>
              <w:left w:val="nil"/>
              <w:bottom w:val="single" w:sz="4" w:space="0" w:color="auto"/>
              <w:right w:val="single" w:sz="4" w:space="0" w:color="auto"/>
            </w:tcBorders>
            <w:shd w:val="clear" w:color="auto" w:fill="auto"/>
            <w:noWrap/>
            <w:vAlign w:val="bottom"/>
            <w:hideMark/>
          </w:tcPr>
          <w:p w14:paraId="47A3BD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r>
      <w:tr w:rsidR="00961D17" w:rsidRPr="00577C86" w14:paraId="0C937EF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6A964A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0202010538 DOSAGEM DE LACTATO</w:t>
            </w:r>
          </w:p>
        </w:tc>
        <w:tc>
          <w:tcPr>
            <w:tcW w:w="324" w:type="pct"/>
            <w:tcBorders>
              <w:top w:val="nil"/>
              <w:left w:val="nil"/>
              <w:bottom w:val="single" w:sz="4" w:space="0" w:color="auto"/>
              <w:right w:val="single" w:sz="4" w:space="0" w:color="auto"/>
            </w:tcBorders>
            <w:shd w:val="clear" w:color="auto" w:fill="auto"/>
            <w:noWrap/>
            <w:vAlign w:val="bottom"/>
            <w:hideMark/>
          </w:tcPr>
          <w:p w14:paraId="0B8817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F0D284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6CE8D0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2D03F9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392275C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17AEB3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0202010554 DOSAGEM DE LIPASE</w:t>
            </w:r>
          </w:p>
        </w:tc>
        <w:tc>
          <w:tcPr>
            <w:tcW w:w="324" w:type="pct"/>
            <w:tcBorders>
              <w:top w:val="nil"/>
              <w:left w:val="nil"/>
              <w:bottom w:val="single" w:sz="4" w:space="0" w:color="auto"/>
              <w:right w:val="single" w:sz="4" w:space="0" w:color="auto"/>
            </w:tcBorders>
            <w:shd w:val="clear" w:color="auto" w:fill="auto"/>
            <w:noWrap/>
            <w:vAlign w:val="bottom"/>
            <w:hideMark/>
          </w:tcPr>
          <w:p w14:paraId="339DEE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CC333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7ADFF4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c>
          <w:tcPr>
            <w:tcW w:w="295" w:type="pct"/>
            <w:tcBorders>
              <w:top w:val="nil"/>
              <w:left w:val="nil"/>
              <w:bottom w:val="single" w:sz="4" w:space="0" w:color="auto"/>
              <w:right w:val="single" w:sz="4" w:space="0" w:color="auto"/>
            </w:tcBorders>
            <w:shd w:val="clear" w:color="auto" w:fill="auto"/>
            <w:noWrap/>
            <w:vAlign w:val="bottom"/>
            <w:hideMark/>
          </w:tcPr>
          <w:p w14:paraId="6927DBA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r>
      <w:tr w:rsidR="00961D17" w:rsidRPr="00577C86" w14:paraId="276EE91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A0E150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0202010562 DOSAGEM DE MAGNESIO</w:t>
            </w:r>
          </w:p>
        </w:tc>
        <w:tc>
          <w:tcPr>
            <w:tcW w:w="324" w:type="pct"/>
            <w:tcBorders>
              <w:top w:val="nil"/>
              <w:left w:val="nil"/>
              <w:bottom w:val="single" w:sz="4" w:space="0" w:color="auto"/>
              <w:right w:val="single" w:sz="4" w:space="0" w:color="auto"/>
            </w:tcBorders>
            <w:shd w:val="clear" w:color="auto" w:fill="auto"/>
            <w:noWrap/>
            <w:vAlign w:val="bottom"/>
            <w:hideMark/>
          </w:tcPr>
          <w:p w14:paraId="0949D2C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0274A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E5830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c>
          <w:tcPr>
            <w:tcW w:w="295" w:type="pct"/>
            <w:tcBorders>
              <w:top w:val="nil"/>
              <w:left w:val="nil"/>
              <w:bottom w:val="single" w:sz="4" w:space="0" w:color="auto"/>
              <w:right w:val="single" w:sz="4" w:space="0" w:color="auto"/>
            </w:tcBorders>
            <w:shd w:val="clear" w:color="auto" w:fill="auto"/>
            <w:noWrap/>
            <w:vAlign w:val="bottom"/>
            <w:hideMark/>
          </w:tcPr>
          <w:p w14:paraId="0851066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r>
      <w:tr w:rsidR="00961D17" w:rsidRPr="00577C86" w14:paraId="172168B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4F205F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0202010600 DOSAGEM DE POTASSIO</w:t>
            </w:r>
          </w:p>
        </w:tc>
        <w:tc>
          <w:tcPr>
            <w:tcW w:w="324" w:type="pct"/>
            <w:tcBorders>
              <w:top w:val="nil"/>
              <w:left w:val="nil"/>
              <w:bottom w:val="single" w:sz="4" w:space="0" w:color="auto"/>
              <w:right w:val="single" w:sz="4" w:space="0" w:color="auto"/>
            </w:tcBorders>
            <w:shd w:val="clear" w:color="auto" w:fill="auto"/>
            <w:noWrap/>
            <w:vAlign w:val="bottom"/>
            <w:hideMark/>
          </w:tcPr>
          <w:p w14:paraId="33DC3F1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36DCF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46B44E9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174</w:t>
            </w:r>
          </w:p>
        </w:tc>
        <w:tc>
          <w:tcPr>
            <w:tcW w:w="295" w:type="pct"/>
            <w:tcBorders>
              <w:top w:val="nil"/>
              <w:left w:val="nil"/>
              <w:bottom w:val="single" w:sz="4" w:space="0" w:color="auto"/>
              <w:right w:val="single" w:sz="4" w:space="0" w:color="auto"/>
            </w:tcBorders>
            <w:shd w:val="clear" w:color="auto" w:fill="auto"/>
            <w:noWrap/>
            <w:vAlign w:val="bottom"/>
            <w:hideMark/>
          </w:tcPr>
          <w:p w14:paraId="0E380B9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176</w:t>
            </w:r>
          </w:p>
        </w:tc>
      </w:tr>
      <w:tr w:rsidR="00961D17" w:rsidRPr="00577C86" w14:paraId="15A4C7F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7B9F0B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0202010627 DOSAGEM DE PROTEINAS TOTAIS E FRACOES</w:t>
            </w:r>
          </w:p>
        </w:tc>
        <w:tc>
          <w:tcPr>
            <w:tcW w:w="324" w:type="pct"/>
            <w:tcBorders>
              <w:top w:val="nil"/>
              <w:left w:val="nil"/>
              <w:bottom w:val="single" w:sz="4" w:space="0" w:color="auto"/>
              <w:right w:val="single" w:sz="4" w:space="0" w:color="auto"/>
            </w:tcBorders>
            <w:shd w:val="clear" w:color="auto" w:fill="auto"/>
            <w:noWrap/>
            <w:vAlign w:val="bottom"/>
            <w:hideMark/>
          </w:tcPr>
          <w:p w14:paraId="33539E7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9F28E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9460D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6F93D6C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1ABB373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D98703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0202010635 DOSAGEM DE SODIO</w:t>
            </w:r>
          </w:p>
        </w:tc>
        <w:tc>
          <w:tcPr>
            <w:tcW w:w="324" w:type="pct"/>
            <w:tcBorders>
              <w:top w:val="nil"/>
              <w:left w:val="nil"/>
              <w:bottom w:val="single" w:sz="4" w:space="0" w:color="auto"/>
              <w:right w:val="single" w:sz="4" w:space="0" w:color="auto"/>
            </w:tcBorders>
            <w:shd w:val="clear" w:color="auto" w:fill="auto"/>
            <w:noWrap/>
            <w:vAlign w:val="bottom"/>
            <w:hideMark/>
          </w:tcPr>
          <w:p w14:paraId="0C153F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621A1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732F580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165</w:t>
            </w:r>
          </w:p>
        </w:tc>
        <w:tc>
          <w:tcPr>
            <w:tcW w:w="295" w:type="pct"/>
            <w:tcBorders>
              <w:top w:val="nil"/>
              <w:left w:val="nil"/>
              <w:bottom w:val="single" w:sz="4" w:space="0" w:color="auto"/>
              <w:right w:val="single" w:sz="4" w:space="0" w:color="auto"/>
            </w:tcBorders>
            <w:shd w:val="clear" w:color="auto" w:fill="auto"/>
            <w:noWrap/>
            <w:vAlign w:val="bottom"/>
            <w:hideMark/>
          </w:tcPr>
          <w:p w14:paraId="7A5144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167</w:t>
            </w:r>
          </w:p>
        </w:tc>
      </w:tr>
      <w:tr w:rsidR="00961D17" w:rsidRPr="00577C86" w14:paraId="5713ADC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B41C0D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0202010643 DOSAGEM DE TRANSAMINASE GLUTAMICO-OXALACETICA (TGO)</w:t>
            </w:r>
          </w:p>
        </w:tc>
        <w:tc>
          <w:tcPr>
            <w:tcW w:w="324" w:type="pct"/>
            <w:tcBorders>
              <w:top w:val="nil"/>
              <w:left w:val="nil"/>
              <w:bottom w:val="single" w:sz="4" w:space="0" w:color="auto"/>
              <w:right w:val="single" w:sz="4" w:space="0" w:color="auto"/>
            </w:tcBorders>
            <w:shd w:val="clear" w:color="auto" w:fill="auto"/>
            <w:noWrap/>
            <w:vAlign w:val="bottom"/>
            <w:hideMark/>
          </w:tcPr>
          <w:p w14:paraId="4490217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85FD9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4022EBE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133</w:t>
            </w:r>
          </w:p>
        </w:tc>
        <w:tc>
          <w:tcPr>
            <w:tcW w:w="295" w:type="pct"/>
            <w:tcBorders>
              <w:top w:val="nil"/>
              <w:left w:val="nil"/>
              <w:bottom w:val="single" w:sz="4" w:space="0" w:color="auto"/>
              <w:right w:val="single" w:sz="4" w:space="0" w:color="auto"/>
            </w:tcBorders>
            <w:shd w:val="clear" w:color="auto" w:fill="auto"/>
            <w:noWrap/>
            <w:vAlign w:val="bottom"/>
            <w:hideMark/>
          </w:tcPr>
          <w:p w14:paraId="16BFCC7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134</w:t>
            </w:r>
          </w:p>
        </w:tc>
      </w:tr>
      <w:tr w:rsidR="00961D17" w:rsidRPr="00577C86" w14:paraId="1D69009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8FE55C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0202010651 DOSAGEM DE TRANSAMINASE GLUTAMICO-PIRUVICA (TGP)</w:t>
            </w:r>
          </w:p>
        </w:tc>
        <w:tc>
          <w:tcPr>
            <w:tcW w:w="324" w:type="pct"/>
            <w:tcBorders>
              <w:top w:val="nil"/>
              <w:left w:val="nil"/>
              <w:bottom w:val="single" w:sz="4" w:space="0" w:color="auto"/>
              <w:right w:val="single" w:sz="4" w:space="0" w:color="auto"/>
            </w:tcBorders>
            <w:shd w:val="clear" w:color="auto" w:fill="auto"/>
            <w:noWrap/>
            <w:vAlign w:val="bottom"/>
            <w:hideMark/>
          </w:tcPr>
          <w:p w14:paraId="402D8CC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E7DC3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29C865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135</w:t>
            </w:r>
          </w:p>
        </w:tc>
        <w:tc>
          <w:tcPr>
            <w:tcW w:w="295" w:type="pct"/>
            <w:tcBorders>
              <w:top w:val="nil"/>
              <w:left w:val="nil"/>
              <w:bottom w:val="single" w:sz="4" w:space="0" w:color="auto"/>
              <w:right w:val="single" w:sz="4" w:space="0" w:color="auto"/>
            </w:tcBorders>
            <w:shd w:val="clear" w:color="auto" w:fill="auto"/>
            <w:noWrap/>
            <w:vAlign w:val="bottom"/>
            <w:hideMark/>
          </w:tcPr>
          <w:p w14:paraId="07DBFC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136</w:t>
            </w:r>
          </w:p>
        </w:tc>
      </w:tr>
      <w:tr w:rsidR="00961D17" w:rsidRPr="00577C86" w14:paraId="30BF20C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04946F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0202010678 DOSAGEM DE TRIGLICERIDEOS</w:t>
            </w:r>
          </w:p>
        </w:tc>
        <w:tc>
          <w:tcPr>
            <w:tcW w:w="324" w:type="pct"/>
            <w:tcBorders>
              <w:top w:val="nil"/>
              <w:left w:val="nil"/>
              <w:bottom w:val="single" w:sz="4" w:space="0" w:color="auto"/>
              <w:right w:val="single" w:sz="4" w:space="0" w:color="auto"/>
            </w:tcBorders>
            <w:shd w:val="clear" w:color="auto" w:fill="auto"/>
            <w:noWrap/>
            <w:vAlign w:val="bottom"/>
            <w:hideMark/>
          </w:tcPr>
          <w:p w14:paraId="7633AF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7EBDE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6EC6B9E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23</w:t>
            </w:r>
          </w:p>
        </w:tc>
        <w:tc>
          <w:tcPr>
            <w:tcW w:w="295" w:type="pct"/>
            <w:tcBorders>
              <w:top w:val="nil"/>
              <w:left w:val="nil"/>
              <w:bottom w:val="single" w:sz="4" w:space="0" w:color="auto"/>
              <w:right w:val="single" w:sz="4" w:space="0" w:color="auto"/>
            </w:tcBorders>
            <w:shd w:val="clear" w:color="auto" w:fill="auto"/>
            <w:noWrap/>
            <w:vAlign w:val="bottom"/>
            <w:hideMark/>
          </w:tcPr>
          <w:p w14:paraId="58D64FC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24</w:t>
            </w:r>
          </w:p>
        </w:tc>
      </w:tr>
      <w:tr w:rsidR="00961D17" w:rsidRPr="00577C86" w14:paraId="6D08720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F59D8A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0202010694 DOSAGEM DE UREIA</w:t>
            </w:r>
          </w:p>
        </w:tc>
        <w:tc>
          <w:tcPr>
            <w:tcW w:w="324" w:type="pct"/>
            <w:tcBorders>
              <w:top w:val="nil"/>
              <w:left w:val="nil"/>
              <w:bottom w:val="single" w:sz="4" w:space="0" w:color="auto"/>
              <w:right w:val="single" w:sz="4" w:space="0" w:color="auto"/>
            </w:tcBorders>
            <w:shd w:val="clear" w:color="auto" w:fill="auto"/>
            <w:noWrap/>
            <w:vAlign w:val="bottom"/>
            <w:hideMark/>
          </w:tcPr>
          <w:p w14:paraId="24D833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53DFE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90" w:type="pct"/>
            <w:tcBorders>
              <w:top w:val="nil"/>
              <w:left w:val="nil"/>
              <w:bottom w:val="single" w:sz="4" w:space="0" w:color="auto"/>
              <w:right w:val="single" w:sz="4" w:space="0" w:color="auto"/>
            </w:tcBorders>
            <w:shd w:val="clear" w:color="auto" w:fill="auto"/>
            <w:noWrap/>
            <w:vAlign w:val="bottom"/>
            <w:hideMark/>
          </w:tcPr>
          <w:p w14:paraId="065BB47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214</w:t>
            </w:r>
          </w:p>
        </w:tc>
        <w:tc>
          <w:tcPr>
            <w:tcW w:w="295" w:type="pct"/>
            <w:tcBorders>
              <w:top w:val="nil"/>
              <w:left w:val="nil"/>
              <w:bottom w:val="single" w:sz="4" w:space="0" w:color="auto"/>
              <w:right w:val="single" w:sz="4" w:space="0" w:color="auto"/>
            </w:tcBorders>
            <w:shd w:val="clear" w:color="auto" w:fill="auto"/>
            <w:noWrap/>
            <w:vAlign w:val="bottom"/>
            <w:hideMark/>
          </w:tcPr>
          <w:p w14:paraId="07268D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217</w:t>
            </w:r>
          </w:p>
        </w:tc>
      </w:tr>
      <w:tr w:rsidR="00961D17" w:rsidRPr="00577C86" w14:paraId="0D06E05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80C792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0202010708 DOSAGEM DE VITAMINA B12</w:t>
            </w:r>
          </w:p>
        </w:tc>
        <w:tc>
          <w:tcPr>
            <w:tcW w:w="324" w:type="pct"/>
            <w:tcBorders>
              <w:top w:val="nil"/>
              <w:left w:val="nil"/>
              <w:bottom w:val="single" w:sz="4" w:space="0" w:color="auto"/>
              <w:right w:val="single" w:sz="4" w:space="0" w:color="auto"/>
            </w:tcBorders>
            <w:shd w:val="clear" w:color="auto" w:fill="auto"/>
            <w:noWrap/>
            <w:vAlign w:val="bottom"/>
            <w:hideMark/>
          </w:tcPr>
          <w:p w14:paraId="1191710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3A96C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5C030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19131B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6F4BD5B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BD97CF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0202010732 GASOMETRIA (PH PCO2 PO2 BICARBONATO AS2 (EXCESSO OU DEFICIT BASE )</w:t>
            </w:r>
          </w:p>
        </w:tc>
        <w:tc>
          <w:tcPr>
            <w:tcW w:w="324" w:type="pct"/>
            <w:tcBorders>
              <w:top w:val="nil"/>
              <w:left w:val="nil"/>
              <w:bottom w:val="single" w:sz="4" w:space="0" w:color="auto"/>
              <w:right w:val="single" w:sz="4" w:space="0" w:color="auto"/>
            </w:tcBorders>
            <w:shd w:val="clear" w:color="auto" w:fill="auto"/>
            <w:noWrap/>
            <w:vAlign w:val="bottom"/>
            <w:hideMark/>
          </w:tcPr>
          <w:p w14:paraId="419CDA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398157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20338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409D58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244B3D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B51B50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0202010767 DOSAGEM DE 25 HIDROXIVITAMINA D</w:t>
            </w:r>
          </w:p>
        </w:tc>
        <w:tc>
          <w:tcPr>
            <w:tcW w:w="324" w:type="pct"/>
            <w:tcBorders>
              <w:top w:val="nil"/>
              <w:left w:val="nil"/>
              <w:bottom w:val="single" w:sz="4" w:space="0" w:color="auto"/>
              <w:right w:val="single" w:sz="4" w:space="0" w:color="auto"/>
            </w:tcBorders>
            <w:shd w:val="clear" w:color="auto" w:fill="auto"/>
            <w:noWrap/>
            <w:vAlign w:val="bottom"/>
            <w:hideMark/>
          </w:tcPr>
          <w:p w14:paraId="1899A8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9ECA3B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651CA5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6ACC7F8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5FAD01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0B4CEB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0202020070 DETERMINACAO DE TEMPO DE COAGULACAO</w:t>
            </w:r>
          </w:p>
        </w:tc>
        <w:tc>
          <w:tcPr>
            <w:tcW w:w="324" w:type="pct"/>
            <w:tcBorders>
              <w:top w:val="nil"/>
              <w:left w:val="nil"/>
              <w:bottom w:val="single" w:sz="4" w:space="0" w:color="auto"/>
              <w:right w:val="single" w:sz="4" w:space="0" w:color="auto"/>
            </w:tcBorders>
            <w:shd w:val="clear" w:color="auto" w:fill="auto"/>
            <w:noWrap/>
            <w:vAlign w:val="bottom"/>
            <w:hideMark/>
          </w:tcPr>
          <w:p w14:paraId="136B53D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77C47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5D4D4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20DEFF7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5C4600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20D0E9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0202020134 DETERMINACAO DE TEMPO DE TROMBOPLASTINA PARCIAL ATIVADA (TTP ATIVADA)</w:t>
            </w:r>
          </w:p>
        </w:tc>
        <w:tc>
          <w:tcPr>
            <w:tcW w:w="324" w:type="pct"/>
            <w:tcBorders>
              <w:top w:val="nil"/>
              <w:left w:val="nil"/>
              <w:bottom w:val="single" w:sz="4" w:space="0" w:color="auto"/>
              <w:right w:val="single" w:sz="4" w:space="0" w:color="auto"/>
            </w:tcBorders>
            <w:shd w:val="clear" w:color="auto" w:fill="auto"/>
            <w:noWrap/>
            <w:vAlign w:val="bottom"/>
            <w:hideMark/>
          </w:tcPr>
          <w:p w14:paraId="69F59EB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ED656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FB3EC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c>
          <w:tcPr>
            <w:tcW w:w="295" w:type="pct"/>
            <w:tcBorders>
              <w:top w:val="nil"/>
              <w:left w:val="nil"/>
              <w:bottom w:val="single" w:sz="4" w:space="0" w:color="auto"/>
              <w:right w:val="single" w:sz="4" w:space="0" w:color="auto"/>
            </w:tcBorders>
            <w:shd w:val="clear" w:color="auto" w:fill="auto"/>
            <w:noWrap/>
            <w:vAlign w:val="bottom"/>
            <w:hideMark/>
          </w:tcPr>
          <w:p w14:paraId="4478B4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r>
      <w:tr w:rsidR="00961D17" w:rsidRPr="00577C86" w14:paraId="232D1EF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9A4814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0202020142 DETERMINACAO DE TEMPO E ATIVIDADE DA PROTROMBINA (TAP)</w:t>
            </w:r>
          </w:p>
        </w:tc>
        <w:tc>
          <w:tcPr>
            <w:tcW w:w="324" w:type="pct"/>
            <w:tcBorders>
              <w:top w:val="nil"/>
              <w:left w:val="nil"/>
              <w:bottom w:val="single" w:sz="4" w:space="0" w:color="auto"/>
              <w:right w:val="single" w:sz="4" w:space="0" w:color="auto"/>
            </w:tcBorders>
            <w:shd w:val="clear" w:color="auto" w:fill="auto"/>
            <w:noWrap/>
            <w:vAlign w:val="bottom"/>
            <w:hideMark/>
          </w:tcPr>
          <w:p w14:paraId="7701268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22F4A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6B4ED0A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28</w:t>
            </w:r>
          </w:p>
        </w:tc>
        <w:tc>
          <w:tcPr>
            <w:tcW w:w="295" w:type="pct"/>
            <w:tcBorders>
              <w:top w:val="nil"/>
              <w:left w:val="nil"/>
              <w:bottom w:val="single" w:sz="4" w:space="0" w:color="auto"/>
              <w:right w:val="single" w:sz="4" w:space="0" w:color="auto"/>
            </w:tcBorders>
            <w:shd w:val="clear" w:color="auto" w:fill="auto"/>
            <w:noWrap/>
            <w:vAlign w:val="bottom"/>
            <w:hideMark/>
          </w:tcPr>
          <w:p w14:paraId="49A6E85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w:t>
            </w:r>
          </w:p>
        </w:tc>
      </w:tr>
      <w:tr w:rsidR="00961D17" w:rsidRPr="00577C86" w14:paraId="76195C5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509A1C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0202020150 DETERMINACAO DE VELOCIDADE DE HEMOSSEDIMENTACAO (VHS)</w:t>
            </w:r>
          </w:p>
        </w:tc>
        <w:tc>
          <w:tcPr>
            <w:tcW w:w="324" w:type="pct"/>
            <w:tcBorders>
              <w:top w:val="nil"/>
              <w:left w:val="nil"/>
              <w:bottom w:val="single" w:sz="4" w:space="0" w:color="auto"/>
              <w:right w:val="single" w:sz="4" w:space="0" w:color="auto"/>
            </w:tcBorders>
            <w:shd w:val="clear" w:color="auto" w:fill="auto"/>
            <w:noWrap/>
            <w:vAlign w:val="bottom"/>
            <w:hideMark/>
          </w:tcPr>
          <w:p w14:paraId="2D9024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DC357D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A0CD20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c>
          <w:tcPr>
            <w:tcW w:w="295" w:type="pct"/>
            <w:tcBorders>
              <w:top w:val="nil"/>
              <w:left w:val="nil"/>
              <w:bottom w:val="single" w:sz="4" w:space="0" w:color="auto"/>
              <w:right w:val="single" w:sz="4" w:space="0" w:color="auto"/>
            </w:tcBorders>
            <w:shd w:val="clear" w:color="auto" w:fill="auto"/>
            <w:noWrap/>
            <w:vAlign w:val="bottom"/>
            <w:hideMark/>
          </w:tcPr>
          <w:p w14:paraId="78E14B7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r>
      <w:tr w:rsidR="00961D17" w:rsidRPr="00577C86" w14:paraId="0362E5A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5F93BE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0202020380 HEMOGRAMA COMPLETO</w:t>
            </w:r>
          </w:p>
        </w:tc>
        <w:tc>
          <w:tcPr>
            <w:tcW w:w="324" w:type="pct"/>
            <w:tcBorders>
              <w:top w:val="nil"/>
              <w:left w:val="nil"/>
              <w:bottom w:val="single" w:sz="4" w:space="0" w:color="auto"/>
              <w:right w:val="single" w:sz="4" w:space="0" w:color="auto"/>
            </w:tcBorders>
            <w:shd w:val="clear" w:color="auto" w:fill="auto"/>
            <w:noWrap/>
            <w:vAlign w:val="bottom"/>
            <w:hideMark/>
          </w:tcPr>
          <w:p w14:paraId="057C820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494663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28</w:t>
            </w:r>
          </w:p>
        </w:tc>
        <w:tc>
          <w:tcPr>
            <w:tcW w:w="390" w:type="pct"/>
            <w:tcBorders>
              <w:top w:val="nil"/>
              <w:left w:val="nil"/>
              <w:bottom w:val="single" w:sz="4" w:space="0" w:color="auto"/>
              <w:right w:val="single" w:sz="4" w:space="0" w:color="auto"/>
            </w:tcBorders>
            <w:shd w:val="clear" w:color="auto" w:fill="auto"/>
            <w:noWrap/>
            <w:vAlign w:val="bottom"/>
            <w:hideMark/>
          </w:tcPr>
          <w:p w14:paraId="1C2102A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1847</w:t>
            </w:r>
          </w:p>
        </w:tc>
        <w:tc>
          <w:tcPr>
            <w:tcW w:w="295" w:type="pct"/>
            <w:tcBorders>
              <w:top w:val="nil"/>
              <w:left w:val="nil"/>
              <w:bottom w:val="single" w:sz="4" w:space="0" w:color="auto"/>
              <w:right w:val="single" w:sz="4" w:space="0" w:color="auto"/>
            </w:tcBorders>
            <w:shd w:val="clear" w:color="auto" w:fill="auto"/>
            <w:noWrap/>
            <w:vAlign w:val="bottom"/>
            <w:hideMark/>
          </w:tcPr>
          <w:p w14:paraId="396F71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1875</w:t>
            </w:r>
          </w:p>
        </w:tc>
      </w:tr>
      <w:tr w:rsidR="00961D17" w:rsidRPr="00577C86" w14:paraId="3147922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41094C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0202020487 PROVA DE CONSUMO DE PROTROMBINA</w:t>
            </w:r>
          </w:p>
        </w:tc>
        <w:tc>
          <w:tcPr>
            <w:tcW w:w="324" w:type="pct"/>
            <w:tcBorders>
              <w:top w:val="nil"/>
              <w:left w:val="nil"/>
              <w:bottom w:val="single" w:sz="4" w:space="0" w:color="auto"/>
              <w:right w:val="single" w:sz="4" w:space="0" w:color="auto"/>
            </w:tcBorders>
            <w:shd w:val="clear" w:color="auto" w:fill="auto"/>
            <w:noWrap/>
            <w:vAlign w:val="bottom"/>
            <w:hideMark/>
          </w:tcPr>
          <w:p w14:paraId="0B27713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32F91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30081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55762A7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5E5F2F4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1BE151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0202030040 DETECCAO DE ACIDOS NUCLEICOS DO HIV-1 (QUALITATIVO)</w:t>
            </w:r>
          </w:p>
        </w:tc>
        <w:tc>
          <w:tcPr>
            <w:tcW w:w="324" w:type="pct"/>
            <w:tcBorders>
              <w:top w:val="nil"/>
              <w:left w:val="nil"/>
              <w:bottom w:val="single" w:sz="4" w:space="0" w:color="auto"/>
              <w:right w:val="single" w:sz="4" w:space="0" w:color="auto"/>
            </w:tcBorders>
            <w:shd w:val="clear" w:color="auto" w:fill="auto"/>
            <w:noWrap/>
            <w:vAlign w:val="bottom"/>
            <w:hideMark/>
          </w:tcPr>
          <w:p w14:paraId="143B0A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810100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B4473E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6C1E383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7A1BD49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4A6AC7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0202030075 DETERMINACAO DE FATOR REUMATOIDE</w:t>
            </w:r>
          </w:p>
        </w:tc>
        <w:tc>
          <w:tcPr>
            <w:tcW w:w="324" w:type="pct"/>
            <w:tcBorders>
              <w:top w:val="nil"/>
              <w:left w:val="nil"/>
              <w:bottom w:val="single" w:sz="4" w:space="0" w:color="auto"/>
              <w:right w:val="single" w:sz="4" w:space="0" w:color="auto"/>
            </w:tcBorders>
            <w:shd w:val="clear" w:color="auto" w:fill="auto"/>
            <w:noWrap/>
            <w:vAlign w:val="bottom"/>
            <w:hideMark/>
          </w:tcPr>
          <w:p w14:paraId="0932FEA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45F8F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61205ED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31E35A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DE495D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8B7112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0202030083 DETERMINACAO QUANTITATIVA DE PROTEINA C REATIVA</w:t>
            </w:r>
          </w:p>
        </w:tc>
        <w:tc>
          <w:tcPr>
            <w:tcW w:w="324" w:type="pct"/>
            <w:tcBorders>
              <w:top w:val="nil"/>
              <w:left w:val="nil"/>
              <w:bottom w:val="single" w:sz="4" w:space="0" w:color="auto"/>
              <w:right w:val="single" w:sz="4" w:space="0" w:color="auto"/>
            </w:tcBorders>
            <w:shd w:val="clear" w:color="auto" w:fill="auto"/>
            <w:noWrap/>
            <w:vAlign w:val="bottom"/>
            <w:hideMark/>
          </w:tcPr>
          <w:p w14:paraId="4219C1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120945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9E826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2A1AB6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5527592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554529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0202030105 DOSAGEM DE ANTIGENO PROSTATICO ESPECIFICO (PSA)</w:t>
            </w:r>
          </w:p>
        </w:tc>
        <w:tc>
          <w:tcPr>
            <w:tcW w:w="324" w:type="pct"/>
            <w:tcBorders>
              <w:top w:val="nil"/>
              <w:left w:val="nil"/>
              <w:bottom w:val="single" w:sz="4" w:space="0" w:color="auto"/>
              <w:right w:val="single" w:sz="4" w:space="0" w:color="auto"/>
            </w:tcBorders>
            <w:shd w:val="clear" w:color="auto" w:fill="auto"/>
            <w:noWrap/>
            <w:vAlign w:val="bottom"/>
            <w:hideMark/>
          </w:tcPr>
          <w:p w14:paraId="2EF202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561CA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3984B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5" w:type="pct"/>
            <w:tcBorders>
              <w:top w:val="nil"/>
              <w:left w:val="nil"/>
              <w:bottom w:val="single" w:sz="4" w:space="0" w:color="auto"/>
              <w:right w:val="single" w:sz="4" w:space="0" w:color="auto"/>
            </w:tcBorders>
            <w:shd w:val="clear" w:color="auto" w:fill="auto"/>
            <w:noWrap/>
            <w:vAlign w:val="bottom"/>
            <w:hideMark/>
          </w:tcPr>
          <w:p w14:paraId="648B75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255A7E6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194536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0202030202 DOSAGEM DE PROTEINA C REATIVA</w:t>
            </w:r>
          </w:p>
        </w:tc>
        <w:tc>
          <w:tcPr>
            <w:tcW w:w="324" w:type="pct"/>
            <w:tcBorders>
              <w:top w:val="nil"/>
              <w:left w:val="nil"/>
              <w:bottom w:val="single" w:sz="4" w:space="0" w:color="auto"/>
              <w:right w:val="single" w:sz="4" w:space="0" w:color="auto"/>
            </w:tcBorders>
            <w:shd w:val="clear" w:color="auto" w:fill="auto"/>
            <w:noWrap/>
            <w:vAlign w:val="bottom"/>
            <w:hideMark/>
          </w:tcPr>
          <w:p w14:paraId="1251A57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1466FE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390" w:type="pct"/>
            <w:tcBorders>
              <w:top w:val="nil"/>
              <w:left w:val="nil"/>
              <w:bottom w:val="single" w:sz="4" w:space="0" w:color="auto"/>
              <w:right w:val="single" w:sz="4" w:space="0" w:color="auto"/>
            </w:tcBorders>
            <w:shd w:val="clear" w:color="auto" w:fill="auto"/>
            <w:noWrap/>
            <w:vAlign w:val="bottom"/>
            <w:hideMark/>
          </w:tcPr>
          <w:p w14:paraId="66407D7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497</w:t>
            </w:r>
          </w:p>
        </w:tc>
        <w:tc>
          <w:tcPr>
            <w:tcW w:w="295" w:type="pct"/>
            <w:tcBorders>
              <w:top w:val="nil"/>
              <w:left w:val="nil"/>
              <w:bottom w:val="single" w:sz="4" w:space="0" w:color="auto"/>
              <w:right w:val="single" w:sz="4" w:space="0" w:color="auto"/>
            </w:tcBorders>
            <w:shd w:val="clear" w:color="auto" w:fill="auto"/>
            <w:noWrap/>
            <w:vAlign w:val="bottom"/>
            <w:hideMark/>
          </w:tcPr>
          <w:p w14:paraId="5319F1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506</w:t>
            </w:r>
          </w:p>
        </w:tc>
      </w:tr>
      <w:tr w:rsidR="00961D17" w:rsidRPr="00577C86" w14:paraId="7271260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BB0F4F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0202030296 PESQUISA DE ANTICORPOS ANTI-HIV-1 (WESTERN BLOT)</w:t>
            </w:r>
          </w:p>
        </w:tc>
        <w:tc>
          <w:tcPr>
            <w:tcW w:w="324" w:type="pct"/>
            <w:tcBorders>
              <w:top w:val="nil"/>
              <w:left w:val="nil"/>
              <w:bottom w:val="single" w:sz="4" w:space="0" w:color="auto"/>
              <w:right w:val="single" w:sz="4" w:space="0" w:color="auto"/>
            </w:tcBorders>
            <w:shd w:val="clear" w:color="auto" w:fill="auto"/>
            <w:noWrap/>
            <w:vAlign w:val="bottom"/>
            <w:hideMark/>
          </w:tcPr>
          <w:p w14:paraId="6EB35C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1E2767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7E7A5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2CCA92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AF6EEE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9CC395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0202030300 PESQUISA DE ANTICORPOS ANTI-HIV-1 + HIV-2 (ELISA)</w:t>
            </w:r>
          </w:p>
        </w:tc>
        <w:tc>
          <w:tcPr>
            <w:tcW w:w="324" w:type="pct"/>
            <w:tcBorders>
              <w:top w:val="nil"/>
              <w:left w:val="nil"/>
              <w:bottom w:val="single" w:sz="4" w:space="0" w:color="auto"/>
              <w:right w:val="single" w:sz="4" w:space="0" w:color="auto"/>
            </w:tcBorders>
            <w:shd w:val="clear" w:color="auto" w:fill="auto"/>
            <w:noWrap/>
            <w:vAlign w:val="bottom"/>
            <w:hideMark/>
          </w:tcPr>
          <w:p w14:paraId="2AC0F9B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838374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FAE2E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295" w:type="pct"/>
            <w:tcBorders>
              <w:top w:val="nil"/>
              <w:left w:val="nil"/>
              <w:bottom w:val="single" w:sz="4" w:space="0" w:color="auto"/>
              <w:right w:val="single" w:sz="4" w:space="0" w:color="auto"/>
            </w:tcBorders>
            <w:shd w:val="clear" w:color="auto" w:fill="auto"/>
            <w:noWrap/>
            <w:vAlign w:val="bottom"/>
            <w:hideMark/>
          </w:tcPr>
          <w:p w14:paraId="483456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1E3B1E1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E38E27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0202030474 PESQUISA DE ANTICORPOS ANTIESTREPTOLISINA O (ASLO)</w:t>
            </w:r>
          </w:p>
        </w:tc>
        <w:tc>
          <w:tcPr>
            <w:tcW w:w="324" w:type="pct"/>
            <w:tcBorders>
              <w:top w:val="nil"/>
              <w:left w:val="nil"/>
              <w:bottom w:val="single" w:sz="4" w:space="0" w:color="auto"/>
              <w:right w:val="single" w:sz="4" w:space="0" w:color="auto"/>
            </w:tcBorders>
            <w:shd w:val="clear" w:color="auto" w:fill="auto"/>
            <w:noWrap/>
            <w:vAlign w:val="bottom"/>
            <w:hideMark/>
          </w:tcPr>
          <w:p w14:paraId="375516C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657631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7181A69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15E21B3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100A24B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CFF388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0202030539 PESQUISA DE ANTICORPOS ANTILEPTOSPIRAS</w:t>
            </w:r>
          </w:p>
        </w:tc>
        <w:tc>
          <w:tcPr>
            <w:tcW w:w="324" w:type="pct"/>
            <w:tcBorders>
              <w:top w:val="nil"/>
              <w:left w:val="nil"/>
              <w:bottom w:val="single" w:sz="4" w:space="0" w:color="auto"/>
              <w:right w:val="single" w:sz="4" w:space="0" w:color="auto"/>
            </w:tcBorders>
            <w:shd w:val="clear" w:color="auto" w:fill="auto"/>
            <w:noWrap/>
            <w:vAlign w:val="bottom"/>
            <w:hideMark/>
          </w:tcPr>
          <w:p w14:paraId="4628151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ABD035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0361C7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06EEBE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2FB4E8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0306BE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0202030598 PESQUISA DE ANTICORPOS ANTINUCLEO</w:t>
            </w:r>
          </w:p>
        </w:tc>
        <w:tc>
          <w:tcPr>
            <w:tcW w:w="324" w:type="pct"/>
            <w:tcBorders>
              <w:top w:val="nil"/>
              <w:left w:val="nil"/>
              <w:bottom w:val="single" w:sz="4" w:space="0" w:color="auto"/>
              <w:right w:val="single" w:sz="4" w:space="0" w:color="auto"/>
            </w:tcBorders>
            <w:shd w:val="clear" w:color="auto" w:fill="auto"/>
            <w:noWrap/>
            <w:vAlign w:val="bottom"/>
            <w:hideMark/>
          </w:tcPr>
          <w:p w14:paraId="0CA7954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417302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589EC3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DB9FBB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D311D0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E00C58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0202030644 PESQUISA DE ANTICORPOS CONTRA ANTIGENO E DO VIRUS DA HEPATITE B (ANTI-HBE)</w:t>
            </w:r>
          </w:p>
        </w:tc>
        <w:tc>
          <w:tcPr>
            <w:tcW w:w="324" w:type="pct"/>
            <w:tcBorders>
              <w:top w:val="nil"/>
              <w:left w:val="nil"/>
              <w:bottom w:val="single" w:sz="4" w:space="0" w:color="auto"/>
              <w:right w:val="single" w:sz="4" w:space="0" w:color="auto"/>
            </w:tcBorders>
            <w:shd w:val="clear" w:color="auto" w:fill="auto"/>
            <w:noWrap/>
            <w:vAlign w:val="bottom"/>
            <w:hideMark/>
          </w:tcPr>
          <w:p w14:paraId="3EA7554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47FD20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6A8F75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3B2673B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811B01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033533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0202030652 PESQUISA DE ANTICORPOS CONTRA HISTOPLASMA</w:t>
            </w:r>
          </w:p>
        </w:tc>
        <w:tc>
          <w:tcPr>
            <w:tcW w:w="324" w:type="pct"/>
            <w:tcBorders>
              <w:top w:val="nil"/>
              <w:left w:val="nil"/>
              <w:bottom w:val="single" w:sz="4" w:space="0" w:color="auto"/>
              <w:right w:val="single" w:sz="4" w:space="0" w:color="auto"/>
            </w:tcBorders>
            <w:shd w:val="clear" w:color="auto" w:fill="auto"/>
            <w:noWrap/>
            <w:vAlign w:val="bottom"/>
            <w:hideMark/>
          </w:tcPr>
          <w:p w14:paraId="7C0C04E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424D4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3E8EC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59B60CB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5188EA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99CB79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0202030679 PESQUISA DE ANTICORPOS CONTRA O VIRUS DA HEPATITE C (ANTI-HCV)</w:t>
            </w:r>
          </w:p>
        </w:tc>
        <w:tc>
          <w:tcPr>
            <w:tcW w:w="324" w:type="pct"/>
            <w:tcBorders>
              <w:top w:val="nil"/>
              <w:left w:val="nil"/>
              <w:bottom w:val="single" w:sz="4" w:space="0" w:color="auto"/>
              <w:right w:val="single" w:sz="4" w:space="0" w:color="auto"/>
            </w:tcBorders>
            <w:shd w:val="clear" w:color="auto" w:fill="auto"/>
            <w:noWrap/>
            <w:vAlign w:val="bottom"/>
            <w:hideMark/>
          </w:tcPr>
          <w:p w14:paraId="2C3B40B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82F97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4D9F1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48197E8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3DDBAD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A24CB8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0202030750 PESQUISA DE ANTICORPOS IGG ANTILEISHMANIAS</w:t>
            </w:r>
          </w:p>
        </w:tc>
        <w:tc>
          <w:tcPr>
            <w:tcW w:w="324" w:type="pct"/>
            <w:tcBorders>
              <w:top w:val="nil"/>
              <w:left w:val="nil"/>
              <w:bottom w:val="single" w:sz="4" w:space="0" w:color="auto"/>
              <w:right w:val="single" w:sz="4" w:space="0" w:color="auto"/>
            </w:tcBorders>
            <w:shd w:val="clear" w:color="auto" w:fill="auto"/>
            <w:noWrap/>
            <w:vAlign w:val="bottom"/>
            <w:hideMark/>
          </w:tcPr>
          <w:p w14:paraId="20A0920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B0EA87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C612D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07188C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133BC8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C565A7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0202030792 PESQUISA DE ANTICORPOS IGG CONTRA ARBOVIRUS</w:t>
            </w:r>
          </w:p>
        </w:tc>
        <w:tc>
          <w:tcPr>
            <w:tcW w:w="324" w:type="pct"/>
            <w:tcBorders>
              <w:top w:val="nil"/>
              <w:left w:val="nil"/>
              <w:bottom w:val="single" w:sz="4" w:space="0" w:color="auto"/>
              <w:right w:val="single" w:sz="4" w:space="0" w:color="auto"/>
            </w:tcBorders>
            <w:shd w:val="clear" w:color="auto" w:fill="auto"/>
            <w:noWrap/>
            <w:vAlign w:val="bottom"/>
            <w:hideMark/>
          </w:tcPr>
          <w:p w14:paraId="17D991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0B18DB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06956D0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81</w:t>
            </w:r>
          </w:p>
        </w:tc>
        <w:tc>
          <w:tcPr>
            <w:tcW w:w="295" w:type="pct"/>
            <w:tcBorders>
              <w:top w:val="nil"/>
              <w:left w:val="nil"/>
              <w:bottom w:val="single" w:sz="4" w:space="0" w:color="auto"/>
              <w:right w:val="single" w:sz="4" w:space="0" w:color="auto"/>
            </w:tcBorders>
            <w:shd w:val="clear" w:color="auto" w:fill="auto"/>
            <w:noWrap/>
            <w:vAlign w:val="bottom"/>
            <w:hideMark/>
          </w:tcPr>
          <w:p w14:paraId="2D83B7E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82</w:t>
            </w:r>
          </w:p>
        </w:tc>
      </w:tr>
      <w:tr w:rsidR="00961D17" w:rsidRPr="00577C86" w14:paraId="571DBD3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8D4D1E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0202030865 PESQUISA DE ANTICORPOS IGM ANTILEISHMANIAS</w:t>
            </w:r>
          </w:p>
        </w:tc>
        <w:tc>
          <w:tcPr>
            <w:tcW w:w="324" w:type="pct"/>
            <w:tcBorders>
              <w:top w:val="nil"/>
              <w:left w:val="nil"/>
              <w:bottom w:val="single" w:sz="4" w:space="0" w:color="auto"/>
              <w:right w:val="single" w:sz="4" w:space="0" w:color="auto"/>
            </w:tcBorders>
            <w:shd w:val="clear" w:color="auto" w:fill="auto"/>
            <w:noWrap/>
            <w:vAlign w:val="bottom"/>
            <w:hideMark/>
          </w:tcPr>
          <w:p w14:paraId="07844C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9813B7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DD221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3166FDA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0B43C9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AF0E71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0202030903 PESQUISA DE ANTICORPOS IGM CONTRA ARBOVIRUS</w:t>
            </w:r>
          </w:p>
        </w:tc>
        <w:tc>
          <w:tcPr>
            <w:tcW w:w="324" w:type="pct"/>
            <w:tcBorders>
              <w:top w:val="nil"/>
              <w:left w:val="nil"/>
              <w:bottom w:val="single" w:sz="4" w:space="0" w:color="auto"/>
              <w:right w:val="single" w:sz="4" w:space="0" w:color="auto"/>
            </w:tcBorders>
            <w:shd w:val="clear" w:color="auto" w:fill="auto"/>
            <w:noWrap/>
            <w:vAlign w:val="bottom"/>
            <w:hideMark/>
          </w:tcPr>
          <w:p w14:paraId="76DEE7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07259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90" w:type="pct"/>
            <w:tcBorders>
              <w:top w:val="nil"/>
              <w:left w:val="nil"/>
              <w:bottom w:val="single" w:sz="4" w:space="0" w:color="auto"/>
              <w:right w:val="single" w:sz="4" w:space="0" w:color="auto"/>
            </w:tcBorders>
            <w:shd w:val="clear" w:color="auto" w:fill="auto"/>
            <w:noWrap/>
            <w:vAlign w:val="bottom"/>
            <w:hideMark/>
          </w:tcPr>
          <w:p w14:paraId="1DEF275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118</w:t>
            </w:r>
          </w:p>
        </w:tc>
        <w:tc>
          <w:tcPr>
            <w:tcW w:w="295" w:type="pct"/>
            <w:tcBorders>
              <w:top w:val="nil"/>
              <w:left w:val="nil"/>
              <w:bottom w:val="single" w:sz="4" w:space="0" w:color="auto"/>
              <w:right w:val="single" w:sz="4" w:space="0" w:color="auto"/>
            </w:tcBorders>
            <w:shd w:val="clear" w:color="auto" w:fill="auto"/>
            <w:noWrap/>
            <w:vAlign w:val="bottom"/>
            <w:hideMark/>
          </w:tcPr>
          <w:p w14:paraId="7AC41D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121</w:t>
            </w:r>
          </w:p>
        </w:tc>
      </w:tr>
      <w:tr w:rsidR="00961D17" w:rsidRPr="00577C86" w14:paraId="6B387BB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D860BC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0202030938 PESQUISA DE ANTICORPOS IGM CONTRA O VIRUS DA VARICELA-HERPES ZOSTER</w:t>
            </w:r>
          </w:p>
        </w:tc>
        <w:tc>
          <w:tcPr>
            <w:tcW w:w="324" w:type="pct"/>
            <w:tcBorders>
              <w:top w:val="nil"/>
              <w:left w:val="nil"/>
              <w:bottom w:val="single" w:sz="4" w:space="0" w:color="auto"/>
              <w:right w:val="single" w:sz="4" w:space="0" w:color="auto"/>
            </w:tcBorders>
            <w:shd w:val="clear" w:color="auto" w:fill="auto"/>
            <w:noWrap/>
            <w:vAlign w:val="bottom"/>
            <w:hideMark/>
          </w:tcPr>
          <w:p w14:paraId="0A7DD83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8DC55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57B8A25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6139387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4D8BF0C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0EFA5D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0202030954 PESQUISA DE ANTICORPOS IGM CONTRA O VIRUS HERPES SIMPLES</w:t>
            </w:r>
          </w:p>
        </w:tc>
        <w:tc>
          <w:tcPr>
            <w:tcW w:w="324" w:type="pct"/>
            <w:tcBorders>
              <w:top w:val="nil"/>
              <w:left w:val="nil"/>
              <w:bottom w:val="single" w:sz="4" w:space="0" w:color="auto"/>
              <w:right w:val="single" w:sz="4" w:space="0" w:color="auto"/>
            </w:tcBorders>
            <w:shd w:val="clear" w:color="auto" w:fill="auto"/>
            <w:noWrap/>
            <w:vAlign w:val="bottom"/>
            <w:hideMark/>
          </w:tcPr>
          <w:p w14:paraId="34BA6BD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EC81A9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DB17DA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6D2F60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7700A2E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CA1F75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0202030970 PESQUISA DE ANTIGENO DE SUPERFICIE DO VIRUS DA HEPATITE B (HBSAG)</w:t>
            </w:r>
          </w:p>
        </w:tc>
        <w:tc>
          <w:tcPr>
            <w:tcW w:w="324" w:type="pct"/>
            <w:tcBorders>
              <w:top w:val="nil"/>
              <w:left w:val="nil"/>
              <w:bottom w:val="single" w:sz="4" w:space="0" w:color="auto"/>
              <w:right w:val="single" w:sz="4" w:space="0" w:color="auto"/>
            </w:tcBorders>
            <w:shd w:val="clear" w:color="auto" w:fill="auto"/>
            <w:noWrap/>
            <w:vAlign w:val="bottom"/>
            <w:hideMark/>
          </w:tcPr>
          <w:p w14:paraId="3C9B6D2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1B808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C2256B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5" w:type="pct"/>
            <w:tcBorders>
              <w:top w:val="nil"/>
              <w:left w:val="nil"/>
              <w:bottom w:val="single" w:sz="4" w:space="0" w:color="auto"/>
              <w:right w:val="single" w:sz="4" w:space="0" w:color="auto"/>
            </w:tcBorders>
            <w:shd w:val="clear" w:color="auto" w:fill="auto"/>
            <w:noWrap/>
            <w:vAlign w:val="bottom"/>
            <w:hideMark/>
          </w:tcPr>
          <w:p w14:paraId="4C65C3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14313C6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E764F4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0202030989 PESQUISA DE ANTIGENO E DO VIRUS DA HEPATITE B (HBEAG)</w:t>
            </w:r>
          </w:p>
        </w:tc>
        <w:tc>
          <w:tcPr>
            <w:tcW w:w="324" w:type="pct"/>
            <w:tcBorders>
              <w:top w:val="nil"/>
              <w:left w:val="nil"/>
              <w:bottom w:val="single" w:sz="4" w:space="0" w:color="auto"/>
              <w:right w:val="single" w:sz="4" w:space="0" w:color="auto"/>
            </w:tcBorders>
            <w:shd w:val="clear" w:color="auto" w:fill="auto"/>
            <w:noWrap/>
            <w:vAlign w:val="bottom"/>
            <w:hideMark/>
          </w:tcPr>
          <w:p w14:paraId="4BCC75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DC7119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8FBC15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4D35635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7C86712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FE6100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0202031012 PESQUISA DE FATOR REUMATOIDE (WAALER-ROSE)</w:t>
            </w:r>
          </w:p>
        </w:tc>
        <w:tc>
          <w:tcPr>
            <w:tcW w:w="324" w:type="pct"/>
            <w:tcBorders>
              <w:top w:val="nil"/>
              <w:left w:val="nil"/>
              <w:bottom w:val="single" w:sz="4" w:space="0" w:color="auto"/>
              <w:right w:val="single" w:sz="4" w:space="0" w:color="auto"/>
            </w:tcBorders>
            <w:shd w:val="clear" w:color="auto" w:fill="auto"/>
            <w:noWrap/>
            <w:vAlign w:val="bottom"/>
            <w:hideMark/>
          </w:tcPr>
          <w:p w14:paraId="7802D97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05E08D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28613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C985F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D0567E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CAF718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0202031020 PESQUISA DE HIV-1 POR IMUNOFLUORESCENCIA</w:t>
            </w:r>
          </w:p>
        </w:tc>
        <w:tc>
          <w:tcPr>
            <w:tcW w:w="324" w:type="pct"/>
            <w:tcBorders>
              <w:top w:val="nil"/>
              <w:left w:val="nil"/>
              <w:bottom w:val="single" w:sz="4" w:space="0" w:color="auto"/>
              <w:right w:val="single" w:sz="4" w:space="0" w:color="auto"/>
            </w:tcBorders>
            <w:shd w:val="clear" w:color="auto" w:fill="auto"/>
            <w:noWrap/>
            <w:vAlign w:val="bottom"/>
            <w:hideMark/>
          </w:tcPr>
          <w:p w14:paraId="01A347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FEF2C5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585FE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408F859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446E75E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3708FB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0202031110 TESTE NAO TREPONEMICO P/ DETECCAO DE SIFILIS</w:t>
            </w:r>
          </w:p>
        </w:tc>
        <w:tc>
          <w:tcPr>
            <w:tcW w:w="324" w:type="pct"/>
            <w:tcBorders>
              <w:top w:val="nil"/>
              <w:left w:val="nil"/>
              <w:bottom w:val="single" w:sz="4" w:space="0" w:color="auto"/>
              <w:right w:val="single" w:sz="4" w:space="0" w:color="auto"/>
            </w:tcBorders>
            <w:shd w:val="clear" w:color="auto" w:fill="auto"/>
            <w:noWrap/>
            <w:vAlign w:val="bottom"/>
            <w:hideMark/>
          </w:tcPr>
          <w:p w14:paraId="004553A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EA77CD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A6D4D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5" w:type="pct"/>
            <w:tcBorders>
              <w:top w:val="nil"/>
              <w:left w:val="nil"/>
              <w:bottom w:val="single" w:sz="4" w:space="0" w:color="auto"/>
              <w:right w:val="single" w:sz="4" w:space="0" w:color="auto"/>
            </w:tcBorders>
            <w:shd w:val="clear" w:color="auto" w:fill="auto"/>
            <w:noWrap/>
            <w:vAlign w:val="bottom"/>
            <w:hideMark/>
          </w:tcPr>
          <w:p w14:paraId="4E3E3B1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399B710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CAE7C8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0202031179 TESTE NAO TREPONEMICO P/ DETECCAO DE SIFILIS EM GESTANTES</w:t>
            </w:r>
          </w:p>
        </w:tc>
        <w:tc>
          <w:tcPr>
            <w:tcW w:w="324" w:type="pct"/>
            <w:tcBorders>
              <w:top w:val="nil"/>
              <w:left w:val="nil"/>
              <w:bottom w:val="single" w:sz="4" w:space="0" w:color="auto"/>
              <w:right w:val="single" w:sz="4" w:space="0" w:color="auto"/>
            </w:tcBorders>
            <w:shd w:val="clear" w:color="auto" w:fill="auto"/>
            <w:noWrap/>
            <w:vAlign w:val="bottom"/>
            <w:hideMark/>
          </w:tcPr>
          <w:p w14:paraId="2CED38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3A3AC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92BBC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c>
          <w:tcPr>
            <w:tcW w:w="295" w:type="pct"/>
            <w:tcBorders>
              <w:top w:val="nil"/>
              <w:left w:val="nil"/>
              <w:bottom w:val="single" w:sz="4" w:space="0" w:color="auto"/>
              <w:right w:val="single" w:sz="4" w:space="0" w:color="auto"/>
            </w:tcBorders>
            <w:shd w:val="clear" w:color="auto" w:fill="auto"/>
            <w:noWrap/>
            <w:vAlign w:val="bottom"/>
            <w:hideMark/>
          </w:tcPr>
          <w:p w14:paraId="7DDA452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r>
      <w:tr w:rsidR="00961D17" w:rsidRPr="00577C86" w14:paraId="103DCD6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B4C42F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0202031209 DOSAGEM DE TROPONINA</w:t>
            </w:r>
          </w:p>
        </w:tc>
        <w:tc>
          <w:tcPr>
            <w:tcW w:w="324" w:type="pct"/>
            <w:tcBorders>
              <w:top w:val="nil"/>
              <w:left w:val="nil"/>
              <w:bottom w:val="single" w:sz="4" w:space="0" w:color="auto"/>
              <w:right w:val="single" w:sz="4" w:space="0" w:color="auto"/>
            </w:tcBorders>
            <w:shd w:val="clear" w:color="auto" w:fill="auto"/>
            <w:noWrap/>
            <w:vAlign w:val="bottom"/>
            <w:hideMark/>
          </w:tcPr>
          <w:p w14:paraId="57B17E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F5F46B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52843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19</w:t>
            </w:r>
          </w:p>
        </w:tc>
        <w:tc>
          <w:tcPr>
            <w:tcW w:w="295" w:type="pct"/>
            <w:tcBorders>
              <w:top w:val="nil"/>
              <w:left w:val="nil"/>
              <w:bottom w:val="single" w:sz="4" w:space="0" w:color="auto"/>
              <w:right w:val="single" w:sz="4" w:space="0" w:color="auto"/>
            </w:tcBorders>
            <w:shd w:val="clear" w:color="auto" w:fill="auto"/>
            <w:noWrap/>
            <w:vAlign w:val="bottom"/>
            <w:hideMark/>
          </w:tcPr>
          <w:p w14:paraId="44BFE1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r>
      <w:tr w:rsidR="00961D17" w:rsidRPr="00577C86" w14:paraId="5A9BFD7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DFC90D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0202040089 PESQUISA DE LARVAS NAS FEZES</w:t>
            </w:r>
          </w:p>
        </w:tc>
        <w:tc>
          <w:tcPr>
            <w:tcW w:w="324" w:type="pct"/>
            <w:tcBorders>
              <w:top w:val="nil"/>
              <w:left w:val="nil"/>
              <w:bottom w:val="single" w:sz="4" w:space="0" w:color="auto"/>
              <w:right w:val="single" w:sz="4" w:space="0" w:color="auto"/>
            </w:tcBorders>
            <w:shd w:val="clear" w:color="auto" w:fill="auto"/>
            <w:noWrap/>
            <w:vAlign w:val="bottom"/>
            <w:hideMark/>
          </w:tcPr>
          <w:p w14:paraId="4D4DBE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A9CD25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D3E9C6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91</w:t>
            </w:r>
          </w:p>
        </w:tc>
        <w:tc>
          <w:tcPr>
            <w:tcW w:w="295" w:type="pct"/>
            <w:tcBorders>
              <w:top w:val="nil"/>
              <w:left w:val="nil"/>
              <w:bottom w:val="single" w:sz="4" w:space="0" w:color="auto"/>
              <w:right w:val="single" w:sz="4" w:space="0" w:color="auto"/>
            </w:tcBorders>
            <w:shd w:val="clear" w:color="auto" w:fill="auto"/>
            <w:noWrap/>
            <w:vAlign w:val="bottom"/>
            <w:hideMark/>
          </w:tcPr>
          <w:p w14:paraId="5603608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91</w:t>
            </w:r>
          </w:p>
        </w:tc>
      </w:tr>
      <w:tr w:rsidR="00961D17" w:rsidRPr="00577C86" w14:paraId="648CF3B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D572B2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0202040127 PESQUISA DE OVOS E CISTOS DE PARASITAS</w:t>
            </w:r>
          </w:p>
        </w:tc>
        <w:tc>
          <w:tcPr>
            <w:tcW w:w="324" w:type="pct"/>
            <w:tcBorders>
              <w:top w:val="nil"/>
              <w:left w:val="nil"/>
              <w:bottom w:val="single" w:sz="4" w:space="0" w:color="auto"/>
              <w:right w:val="single" w:sz="4" w:space="0" w:color="auto"/>
            </w:tcBorders>
            <w:shd w:val="clear" w:color="auto" w:fill="auto"/>
            <w:noWrap/>
            <w:vAlign w:val="bottom"/>
            <w:hideMark/>
          </w:tcPr>
          <w:p w14:paraId="041E38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660CFF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B17BD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c>
          <w:tcPr>
            <w:tcW w:w="295" w:type="pct"/>
            <w:tcBorders>
              <w:top w:val="nil"/>
              <w:left w:val="nil"/>
              <w:bottom w:val="single" w:sz="4" w:space="0" w:color="auto"/>
              <w:right w:val="single" w:sz="4" w:space="0" w:color="auto"/>
            </w:tcBorders>
            <w:shd w:val="clear" w:color="auto" w:fill="auto"/>
            <w:noWrap/>
            <w:vAlign w:val="bottom"/>
            <w:hideMark/>
          </w:tcPr>
          <w:p w14:paraId="78BF78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r>
      <w:tr w:rsidR="00961D17" w:rsidRPr="00577C86" w14:paraId="0A00A8A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E6E216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0202040135 PESQUISA DE ROTAVIRUS NAS FEZES</w:t>
            </w:r>
          </w:p>
        </w:tc>
        <w:tc>
          <w:tcPr>
            <w:tcW w:w="324" w:type="pct"/>
            <w:tcBorders>
              <w:top w:val="nil"/>
              <w:left w:val="nil"/>
              <w:bottom w:val="single" w:sz="4" w:space="0" w:color="auto"/>
              <w:right w:val="single" w:sz="4" w:space="0" w:color="auto"/>
            </w:tcBorders>
            <w:shd w:val="clear" w:color="auto" w:fill="auto"/>
            <w:noWrap/>
            <w:vAlign w:val="bottom"/>
            <w:hideMark/>
          </w:tcPr>
          <w:p w14:paraId="32050EB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71169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210EA3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5" w:type="pct"/>
            <w:tcBorders>
              <w:top w:val="nil"/>
              <w:left w:val="nil"/>
              <w:bottom w:val="single" w:sz="4" w:space="0" w:color="auto"/>
              <w:right w:val="single" w:sz="4" w:space="0" w:color="auto"/>
            </w:tcBorders>
            <w:shd w:val="clear" w:color="auto" w:fill="auto"/>
            <w:noWrap/>
            <w:vAlign w:val="bottom"/>
            <w:hideMark/>
          </w:tcPr>
          <w:p w14:paraId="1DF6394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71CFCD6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65296D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0202040143 PESQUISA DE SANGUE OCULTO NAS FEZES</w:t>
            </w:r>
          </w:p>
        </w:tc>
        <w:tc>
          <w:tcPr>
            <w:tcW w:w="324" w:type="pct"/>
            <w:tcBorders>
              <w:top w:val="nil"/>
              <w:left w:val="nil"/>
              <w:bottom w:val="single" w:sz="4" w:space="0" w:color="auto"/>
              <w:right w:val="single" w:sz="4" w:space="0" w:color="auto"/>
            </w:tcBorders>
            <w:shd w:val="clear" w:color="auto" w:fill="auto"/>
            <w:noWrap/>
            <w:vAlign w:val="bottom"/>
            <w:hideMark/>
          </w:tcPr>
          <w:p w14:paraId="397161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DC438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7BA9D9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c>
          <w:tcPr>
            <w:tcW w:w="295" w:type="pct"/>
            <w:tcBorders>
              <w:top w:val="nil"/>
              <w:left w:val="nil"/>
              <w:bottom w:val="single" w:sz="4" w:space="0" w:color="auto"/>
              <w:right w:val="single" w:sz="4" w:space="0" w:color="auto"/>
            </w:tcBorders>
            <w:shd w:val="clear" w:color="auto" w:fill="auto"/>
            <w:noWrap/>
            <w:vAlign w:val="bottom"/>
            <w:hideMark/>
          </w:tcPr>
          <w:p w14:paraId="3DFB6E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r>
      <w:tr w:rsidR="00961D17" w:rsidRPr="00577C86" w14:paraId="58D0CC4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C08147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0202040178 PESQUISA DE TROFOZOITAS NAS FEZES</w:t>
            </w:r>
          </w:p>
        </w:tc>
        <w:tc>
          <w:tcPr>
            <w:tcW w:w="324" w:type="pct"/>
            <w:tcBorders>
              <w:top w:val="nil"/>
              <w:left w:val="nil"/>
              <w:bottom w:val="single" w:sz="4" w:space="0" w:color="auto"/>
              <w:right w:val="single" w:sz="4" w:space="0" w:color="auto"/>
            </w:tcBorders>
            <w:shd w:val="clear" w:color="auto" w:fill="auto"/>
            <w:noWrap/>
            <w:vAlign w:val="bottom"/>
            <w:hideMark/>
          </w:tcPr>
          <w:p w14:paraId="6D0581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7508E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881457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5253181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13F22D8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D38AA8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0202050017 ANÁLISE DE CARACTERES FISICOS, ELEMENTOS E SEDIMENTO DA URINA</w:t>
            </w:r>
          </w:p>
        </w:tc>
        <w:tc>
          <w:tcPr>
            <w:tcW w:w="324" w:type="pct"/>
            <w:tcBorders>
              <w:top w:val="nil"/>
              <w:left w:val="nil"/>
              <w:bottom w:val="single" w:sz="4" w:space="0" w:color="auto"/>
              <w:right w:val="single" w:sz="4" w:space="0" w:color="auto"/>
            </w:tcBorders>
            <w:shd w:val="clear" w:color="auto" w:fill="auto"/>
            <w:noWrap/>
            <w:vAlign w:val="bottom"/>
            <w:hideMark/>
          </w:tcPr>
          <w:p w14:paraId="61F32A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22" w:type="pct"/>
            <w:tcBorders>
              <w:top w:val="nil"/>
              <w:left w:val="nil"/>
              <w:bottom w:val="single" w:sz="4" w:space="0" w:color="auto"/>
              <w:right w:val="single" w:sz="4" w:space="0" w:color="auto"/>
            </w:tcBorders>
            <w:shd w:val="clear" w:color="auto" w:fill="auto"/>
            <w:noWrap/>
            <w:vAlign w:val="bottom"/>
            <w:hideMark/>
          </w:tcPr>
          <w:p w14:paraId="48A6DDF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390" w:type="pct"/>
            <w:tcBorders>
              <w:top w:val="nil"/>
              <w:left w:val="nil"/>
              <w:bottom w:val="single" w:sz="4" w:space="0" w:color="auto"/>
              <w:right w:val="single" w:sz="4" w:space="0" w:color="auto"/>
            </w:tcBorders>
            <w:shd w:val="clear" w:color="auto" w:fill="auto"/>
            <w:noWrap/>
            <w:vAlign w:val="bottom"/>
            <w:hideMark/>
          </w:tcPr>
          <w:p w14:paraId="449E14B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861</w:t>
            </w:r>
          </w:p>
        </w:tc>
        <w:tc>
          <w:tcPr>
            <w:tcW w:w="295" w:type="pct"/>
            <w:tcBorders>
              <w:top w:val="nil"/>
              <w:left w:val="nil"/>
              <w:bottom w:val="single" w:sz="4" w:space="0" w:color="auto"/>
              <w:right w:val="single" w:sz="4" w:space="0" w:color="auto"/>
            </w:tcBorders>
            <w:shd w:val="clear" w:color="auto" w:fill="auto"/>
            <w:noWrap/>
            <w:vAlign w:val="bottom"/>
            <w:hideMark/>
          </w:tcPr>
          <w:p w14:paraId="7F8E5F7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875</w:t>
            </w:r>
          </w:p>
        </w:tc>
      </w:tr>
      <w:tr w:rsidR="00961D17" w:rsidRPr="00577C86" w14:paraId="3ED6D54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CC97C4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0202050114 DOSAGEM DE PROTEINAS (URINA DE 24 HORAS)</w:t>
            </w:r>
          </w:p>
        </w:tc>
        <w:tc>
          <w:tcPr>
            <w:tcW w:w="324" w:type="pct"/>
            <w:tcBorders>
              <w:top w:val="nil"/>
              <w:left w:val="nil"/>
              <w:bottom w:val="single" w:sz="4" w:space="0" w:color="auto"/>
              <w:right w:val="single" w:sz="4" w:space="0" w:color="auto"/>
            </w:tcBorders>
            <w:shd w:val="clear" w:color="auto" w:fill="auto"/>
            <w:noWrap/>
            <w:vAlign w:val="bottom"/>
            <w:hideMark/>
          </w:tcPr>
          <w:p w14:paraId="68B12F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08918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67717F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5" w:type="pct"/>
            <w:tcBorders>
              <w:top w:val="nil"/>
              <w:left w:val="nil"/>
              <w:bottom w:val="single" w:sz="4" w:space="0" w:color="auto"/>
              <w:right w:val="single" w:sz="4" w:space="0" w:color="auto"/>
            </w:tcBorders>
            <w:shd w:val="clear" w:color="auto" w:fill="auto"/>
            <w:noWrap/>
            <w:vAlign w:val="bottom"/>
            <w:hideMark/>
          </w:tcPr>
          <w:p w14:paraId="31DE79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0E3257E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2C080F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0202060217 DOSAGEM DE GONADOTROFINA CORIONICA HUMANA (HCG, BETA HCG)</w:t>
            </w:r>
          </w:p>
        </w:tc>
        <w:tc>
          <w:tcPr>
            <w:tcW w:w="324" w:type="pct"/>
            <w:tcBorders>
              <w:top w:val="nil"/>
              <w:left w:val="nil"/>
              <w:bottom w:val="single" w:sz="4" w:space="0" w:color="auto"/>
              <w:right w:val="single" w:sz="4" w:space="0" w:color="auto"/>
            </w:tcBorders>
            <w:shd w:val="clear" w:color="auto" w:fill="auto"/>
            <w:noWrap/>
            <w:vAlign w:val="bottom"/>
            <w:hideMark/>
          </w:tcPr>
          <w:p w14:paraId="3E20A0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04ADE8B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EC687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71</w:t>
            </w:r>
          </w:p>
        </w:tc>
        <w:tc>
          <w:tcPr>
            <w:tcW w:w="295" w:type="pct"/>
            <w:tcBorders>
              <w:top w:val="nil"/>
              <w:left w:val="nil"/>
              <w:bottom w:val="single" w:sz="4" w:space="0" w:color="auto"/>
              <w:right w:val="single" w:sz="4" w:space="0" w:color="auto"/>
            </w:tcBorders>
            <w:shd w:val="clear" w:color="auto" w:fill="auto"/>
            <w:noWrap/>
            <w:vAlign w:val="bottom"/>
            <w:hideMark/>
          </w:tcPr>
          <w:p w14:paraId="4141A3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72</w:t>
            </w:r>
          </w:p>
        </w:tc>
      </w:tr>
      <w:tr w:rsidR="00961D17" w:rsidRPr="00577C86" w14:paraId="1EBB582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C6424F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0202060250 DOSAGEM DE HORMONIO TIREOESTIMULANTE (TSH)</w:t>
            </w:r>
          </w:p>
        </w:tc>
        <w:tc>
          <w:tcPr>
            <w:tcW w:w="324" w:type="pct"/>
            <w:tcBorders>
              <w:top w:val="nil"/>
              <w:left w:val="nil"/>
              <w:bottom w:val="single" w:sz="4" w:space="0" w:color="auto"/>
              <w:right w:val="single" w:sz="4" w:space="0" w:color="auto"/>
            </w:tcBorders>
            <w:shd w:val="clear" w:color="auto" w:fill="auto"/>
            <w:noWrap/>
            <w:vAlign w:val="bottom"/>
            <w:hideMark/>
          </w:tcPr>
          <w:p w14:paraId="68EC14D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3E769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FB4CF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7689C79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68B5544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432B2A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0202060330 DOSAGEM DE SULFATO DE HIDROEPIANDROSTERONA (DHEAS)</w:t>
            </w:r>
          </w:p>
        </w:tc>
        <w:tc>
          <w:tcPr>
            <w:tcW w:w="324" w:type="pct"/>
            <w:tcBorders>
              <w:top w:val="nil"/>
              <w:left w:val="nil"/>
              <w:bottom w:val="single" w:sz="4" w:space="0" w:color="auto"/>
              <w:right w:val="single" w:sz="4" w:space="0" w:color="auto"/>
            </w:tcBorders>
            <w:shd w:val="clear" w:color="auto" w:fill="auto"/>
            <w:noWrap/>
            <w:vAlign w:val="bottom"/>
            <w:hideMark/>
          </w:tcPr>
          <w:p w14:paraId="77FC979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051784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07FA9E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7CA533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2BE80F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F6FB44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0202060381 DOSAGEM DE TIROXINA LIVRE (T4 LIVRE)</w:t>
            </w:r>
          </w:p>
        </w:tc>
        <w:tc>
          <w:tcPr>
            <w:tcW w:w="324" w:type="pct"/>
            <w:tcBorders>
              <w:top w:val="nil"/>
              <w:left w:val="nil"/>
              <w:bottom w:val="single" w:sz="4" w:space="0" w:color="auto"/>
              <w:right w:val="single" w:sz="4" w:space="0" w:color="auto"/>
            </w:tcBorders>
            <w:shd w:val="clear" w:color="auto" w:fill="auto"/>
            <w:noWrap/>
            <w:vAlign w:val="bottom"/>
            <w:hideMark/>
          </w:tcPr>
          <w:p w14:paraId="4B63413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9C98A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3CFB7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52B271A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4BF486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165414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0202080013 ANTIBIOGRAMA</w:t>
            </w:r>
          </w:p>
        </w:tc>
        <w:tc>
          <w:tcPr>
            <w:tcW w:w="324" w:type="pct"/>
            <w:tcBorders>
              <w:top w:val="nil"/>
              <w:left w:val="nil"/>
              <w:bottom w:val="single" w:sz="4" w:space="0" w:color="auto"/>
              <w:right w:val="single" w:sz="4" w:space="0" w:color="auto"/>
            </w:tcBorders>
            <w:shd w:val="clear" w:color="auto" w:fill="auto"/>
            <w:noWrap/>
            <w:vAlign w:val="bottom"/>
            <w:hideMark/>
          </w:tcPr>
          <w:p w14:paraId="2486A6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CA979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CA089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65CDD70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FCDD58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949E3A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0202080048 BACILOSCOPIA DIRETA P/ BAAR TUBERCULOSE (DIAGNOSTICA)</w:t>
            </w:r>
          </w:p>
        </w:tc>
        <w:tc>
          <w:tcPr>
            <w:tcW w:w="324" w:type="pct"/>
            <w:tcBorders>
              <w:top w:val="nil"/>
              <w:left w:val="nil"/>
              <w:bottom w:val="single" w:sz="4" w:space="0" w:color="auto"/>
              <w:right w:val="single" w:sz="4" w:space="0" w:color="auto"/>
            </w:tcBorders>
            <w:shd w:val="clear" w:color="auto" w:fill="auto"/>
            <w:noWrap/>
            <w:vAlign w:val="bottom"/>
            <w:hideMark/>
          </w:tcPr>
          <w:p w14:paraId="02B01D2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95BD2B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2B0678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14800F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40BA22C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685DFF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0202080080 CULTURA DE BACTERIAS P/ IDENTIFICACAO</w:t>
            </w:r>
          </w:p>
        </w:tc>
        <w:tc>
          <w:tcPr>
            <w:tcW w:w="324" w:type="pct"/>
            <w:tcBorders>
              <w:top w:val="nil"/>
              <w:left w:val="nil"/>
              <w:bottom w:val="single" w:sz="4" w:space="0" w:color="auto"/>
              <w:right w:val="single" w:sz="4" w:space="0" w:color="auto"/>
            </w:tcBorders>
            <w:shd w:val="clear" w:color="auto" w:fill="auto"/>
            <w:noWrap/>
            <w:vAlign w:val="bottom"/>
            <w:hideMark/>
          </w:tcPr>
          <w:p w14:paraId="38EE79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FBDAA8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A42B8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c>
          <w:tcPr>
            <w:tcW w:w="295" w:type="pct"/>
            <w:tcBorders>
              <w:top w:val="nil"/>
              <w:left w:val="nil"/>
              <w:bottom w:val="single" w:sz="4" w:space="0" w:color="auto"/>
              <w:right w:val="single" w:sz="4" w:space="0" w:color="auto"/>
            </w:tcBorders>
            <w:shd w:val="clear" w:color="auto" w:fill="auto"/>
            <w:noWrap/>
            <w:vAlign w:val="bottom"/>
            <w:hideMark/>
          </w:tcPr>
          <w:p w14:paraId="0C9EBC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r>
      <w:tr w:rsidR="00961D17" w:rsidRPr="00577C86" w14:paraId="0DD64C4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FD4060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0202080102 CULTURA P/ HERPESVIRUS</w:t>
            </w:r>
          </w:p>
        </w:tc>
        <w:tc>
          <w:tcPr>
            <w:tcW w:w="324" w:type="pct"/>
            <w:tcBorders>
              <w:top w:val="nil"/>
              <w:left w:val="nil"/>
              <w:bottom w:val="single" w:sz="4" w:space="0" w:color="auto"/>
              <w:right w:val="single" w:sz="4" w:space="0" w:color="auto"/>
            </w:tcBorders>
            <w:shd w:val="clear" w:color="auto" w:fill="auto"/>
            <w:noWrap/>
            <w:vAlign w:val="bottom"/>
            <w:hideMark/>
          </w:tcPr>
          <w:p w14:paraId="43F8120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ED9A9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F40153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87A7B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284D865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138B1A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0202080145 EXAME MICROBIOLOGICO A FRESCO (DIRETO)</w:t>
            </w:r>
          </w:p>
        </w:tc>
        <w:tc>
          <w:tcPr>
            <w:tcW w:w="324" w:type="pct"/>
            <w:tcBorders>
              <w:top w:val="nil"/>
              <w:left w:val="nil"/>
              <w:bottom w:val="single" w:sz="4" w:space="0" w:color="auto"/>
              <w:right w:val="single" w:sz="4" w:space="0" w:color="auto"/>
            </w:tcBorders>
            <w:shd w:val="clear" w:color="auto" w:fill="auto"/>
            <w:noWrap/>
            <w:vAlign w:val="bottom"/>
            <w:hideMark/>
          </w:tcPr>
          <w:p w14:paraId="2703610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7AE26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7F1A32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c>
          <w:tcPr>
            <w:tcW w:w="295" w:type="pct"/>
            <w:tcBorders>
              <w:top w:val="nil"/>
              <w:left w:val="nil"/>
              <w:bottom w:val="single" w:sz="4" w:space="0" w:color="auto"/>
              <w:right w:val="single" w:sz="4" w:space="0" w:color="auto"/>
            </w:tcBorders>
            <w:shd w:val="clear" w:color="auto" w:fill="auto"/>
            <w:noWrap/>
            <w:vAlign w:val="bottom"/>
            <w:hideMark/>
          </w:tcPr>
          <w:p w14:paraId="2AFF899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w:t>
            </w:r>
          </w:p>
        </w:tc>
      </w:tr>
      <w:tr w:rsidR="00961D17" w:rsidRPr="00577C86" w14:paraId="2828E28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126E14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0202080153 HEMOCULTURA</w:t>
            </w:r>
          </w:p>
        </w:tc>
        <w:tc>
          <w:tcPr>
            <w:tcW w:w="324" w:type="pct"/>
            <w:tcBorders>
              <w:top w:val="nil"/>
              <w:left w:val="nil"/>
              <w:bottom w:val="single" w:sz="4" w:space="0" w:color="auto"/>
              <w:right w:val="single" w:sz="4" w:space="0" w:color="auto"/>
            </w:tcBorders>
            <w:shd w:val="clear" w:color="auto" w:fill="auto"/>
            <w:noWrap/>
            <w:vAlign w:val="bottom"/>
            <w:hideMark/>
          </w:tcPr>
          <w:p w14:paraId="0B9DA4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9AE74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4B596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754D0E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FC7E8D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386315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0202080226 PESQUISA DE LEPTOSPIRAS</w:t>
            </w:r>
          </w:p>
        </w:tc>
        <w:tc>
          <w:tcPr>
            <w:tcW w:w="324" w:type="pct"/>
            <w:tcBorders>
              <w:top w:val="nil"/>
              <w:left w:val="nil"/>
              <w:bottom w:val="single" w:sz="4" w:space="0" w:color="auto"/>
              <w:right w:val="single" w:sz="4" w:space="0" w:color="auto"/>
            </w:tcBorders>
            <w:shd w:val="clear" w:color="auto" w:fill="auto"/>
            <w:noWrap/>
            <w:vAlign w:val="bottom"/>
            <w:hideMark/>
          </w:tcPr>
          <w:p w14:paraId="0E1F1B6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A6B785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7F387D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04AF9A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BDC566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33C31A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0202080234 PESQUISA DE TREPONEMA PALLIDUM</w:t>
            </w:r>
          </w:p>
        </w:tc>
        <w:tc>
          <w:tcPr>
            <w:tcW w:w="324" w:type="pct"/>
            <w:tcBorders>
              <w:top w:val="nil"/>
              <w:left w:val="nil"/>
              <w:bottom w:val="single" w:sz="4" w:space="0" w:color="auto"/>
              <w:right w:val="single" w:sz="4" w:space="0" w:color="auto"/>
            </w:tcBorders>
            <w:shd w:val="clear" w:color="auto" w:fill="auto"/>
            <w:noWrap/>
            <w:vAlign w:val="bottom"/>
            <w:hideMark/>
          </w:tcPr>
          <w:p w14:paraId="0748F0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4324C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8B5803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16057EC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52CF6C3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EEA9DC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0202090213 PESQUISA DE ANTICORPOS ANTIESPERMATOZOIDES ( ELISA )</w:t>
            </w:r>
          </w:p>
        </w:tc>
        <w:tc>
          <w:tcPr>
            <w:tcW w:w="324" w:type="pct"/>
            <w:tcBorders>
              <w:top w:val="nil"/>
              <w:left w:val="nil"/>
              <w:bottom w:val="single" w:sz="4" w:space="0" w:color="auto"/>
              <w:right w:val="single" w:sz="4" w:space="0" w:color="auto"/>
            </w:tcBorders>
            <w:shd w:val="clear" w:color="auto" w:fill="auto"/>
            <w:noWrap/>
            <w:vAlign w:val="bottom"/>
            <w:hideMark/>
          </w:tcPr>
          <w:p w14:paraId="09B3D3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2CD76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F4181D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F1E91E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AC2232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A7716A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0202090299 PROVA DO LATEX P/ HAEMOPHILLUS INFLUENZAE, STREPTOCOCCUS PNEUMONIAE, NEISSERIA MENINGITIDIS (SOROTIP</w:t>
            </w:r>
          </w:p>
        </w:tc>
        <w:tc>
          <w:tcPr>
            <w:tcW w:w="324" w:type="pct"/>
            <w:tcBorders>
              <w:top w:val="nil"/>
              <w:left w:val="nil"/>
              <w:bottom w:val="single" w:sz="4" w:space="0" w:color="auto"/>
              <w:right w:val="single" w:sz="4" w:space="0" w:color="auto"/>
            </w:tcBorders>
            <w:shd w:val="clear" w:color="auto" w:fill="auto"/>
            <w:noWrap/>
            <w:vAlign w:val="bottom"/>
            <w:hideMark/>
          </w:tcPr>
          <w:p w14:paraId="45ADDA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9A3E0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EDA08F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6D9791D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231E3C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4CC087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0202120023 DETERMINACAO DIRETA E REVERSA DE GRUPO ABO</w:t>
            </w:r>
          </w:p>
        </w:tc>
        <w:tc>
          <w:tcPr>
            <w:tcW w:w="324" w:type="pct"/>
            <w:tcBorders>
              <w:top w:val="nil"/>
              <w:left w:val="nil"/>
              <w:bottom w:val="single" w:sz="4" w:space="0" w:color="auto"/>
              <w:right w:val="single" w:sz="4" w:space="0" w:color="auto"/>
            </w:tcBorders>
            <w:shd w:val="clear" w:color="auto" w:fill="auto"/>
            <w:noWrap/>
            <w:vAlign w:val="bottom"/>
            <w:hideMark/>
          </w:tcPr>
          <w:p w14:paraId="126D30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1DEB0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73088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5" w:type="pct"/>
            <w:tcBorders>
              <w:top w:val="nil"/>
              <w:left w:val="nil"/>
              <w:bottom w:val="single" w:sz="4" w:space="0" w:color="auto"/>
              <w:right w:val="single" w:sz="4" w:space="0" w:color="auto"/>
            </w:tcBorders>
            <w:shd w:val="clear" w:color="auto" w:fill="auto"/>
            <w:noWrap/>
            <w:vAlign w:val="bottom"/>
            <w:hideMark/>
          </w:tcPr>
          <w:p w14:paraId="7BE318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14D7162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EFBAA7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0202120031 FENOTIPAGEM DE SISTEMA RH - HR</w:t>
            </w:r>
          </w:p>
        </w:tc>
        <w:tc>
          <w:tcPr>
            <w:tcW w:w="324" w:type="pct"/>
            <w:tcBorders>
              <w:top w:val="nil"/>
              <w:left w:val="nil"/>
              <w:bottom w:val="single" w:sz="4" w:space="0" w:color="auto"/>
              <w:right w:val="single" w:sz="4" w:space="0" w:color="auto"/>
            </w:tcBorders>
            <w:shd w:val="clear" w:color="auto" w:fill="auto"/>
            <w:noWrap/>
            <w:vAlign w:val="bottom"/>
            <w:hideMark/>
          </w:tcPr>
          <w:p w14:paraId="77C8B13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944489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BA214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140813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2D0BCA9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A79ADD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0202120082 PESQUISA DE FATOR RH (INCLUI D FRACO)</w:t>
            </w:r>
          </w:p>
        </w:tc>
        <w:tc>
          <w:tcPr>
            <w:tcW w:w="324" w:type="pct"/>
            <w:tcBorders>
              <w:top w:val="nil"/>
              <w:left w:val="nil"/>
              <w:bottom w:val="single" w:sz="4" w:space="0" w:color="auto"/>
              <w:right w:val="single" w:sz="4" w:space="0" w:color="auto"/>
            </w:tcBorders>
            <w:shd w:val="clear" w:color="auto" w:fill="auto"/>
            <w:noWrap/>
            <w:vAlign w:val="bottom"/>
            <w:hideMark/>
          </w:tcPr>
          <w:p w14:paraId="490EB2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3D5399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61025C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248568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86EB34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86713F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0203010035 EXAME DE CITOLOGIA (EXCETO CERVICO-VAGINAL E DE MAMA)</w:t>
            </w:r>
          </w:p>
        </w:tc>
        <w:tc>
          <w:tcPr>
            <w:tcW w:w="324" w:type="pct"/>
            <w:tcBorders>
              <w:top w:val="nil"/>
              <w:left w:val="nil"/>
              <w:bottom w:val="single" w:sz="4" w:space="0" w:color="auto"/>
              <w:right w:val="single" w:sz="4" w:space="0" w:color="auto"/>
            </w:tcBorders>
            <w:shd w:val="clear" w:color="auto" w:fill="auto"/>
            <w:noWrap/>
            <w:vAlign w:val="bottom"/>
            <w:hideMark/>
          </w:tcPr>
          <w:p w14:paraId="6575A4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6D401D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FBA4B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8FD4C8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3CD4637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9E1C1B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0204010055 RADIOGRAFIA DE ARTICULACAO TEMPORO-MANDIBULAR BILATERAL</w:t>
            </w:r>
          </w:p>
        </w:tc>
        <w:tc>
          <w:tcPr>
            <w:tcW w:w="324" w:type="pct"/>
            <w:tcBorders>
              <w:top w:val="nil"/>
              <w:left w:val="nil"/>
              <w:bottom w:val="single" w:sz="4" w:space="0" w:color="auto"/>
              <w:right w:val="single" w:sz="4" w:space="0" w:color="auto"/>
            </w:tcBorders>
            <w:shd w:val="clear" w:color="auto" w:fill="auto"/>
            <w:noWrap/>
            <w:vAlign w:val="bottom"/>
            <w:hideMark/>
          </w:tcPr>
          <w:p w14:paraId="64D1E9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63ECCB8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E47FC9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AB2EA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79A1C46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AF7D87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0204010063 RADIOGRAFIA DE CAVUM (LATERAL + HIRTZ)</w:t>
            </w:r>
          </w:p>
        </w:tc>
        <w:tc>
          <w:tcPr>
            <w:tcW w:w="324" w:type="pct"/>
            <w:tcBorders>
              <w:top w:val="nil"/>
              <w:left w:val="nil"/>
              <w:bottom w:val="single" w:sz="4" w:space="0" w:color="auto"/>
              <w:right w:val="single" w:sz="4" w:space="0" w:color="auto"/>
            </w:tcBorders>
            <w:shd w:val="clear" w:color="auto" w:fill="auto"/>
            <w:noWrap/>
            <w:vAlign w:val="bottom"/>
            <w:hideMark/>
          </w:tcPr>
          <w:p w14:paraId="5138351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7459370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DA0DD9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F60A4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39442B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DF8382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0204010080 RADIOGRAFIA DE CRANIO (PA + LATERAL)</w:t>
            </w:r>
          </w:p>
        </w:tc>
        <w:tc>
          <w:tcPr>
            <w:tcW w:w="324" w:type="pct"/>
            <w:tcBorders>
              <w:top w:val="nil"/>
              <w:left w:val="nil"/>
              <w:bottom w:val="single" w:sz="4" w:space="0" w:color="auto"/>
              <w:right w:val="single" w:sz="4" w:space="0" w:color="auto"/>
            </w:tcBorders>
            <w:shd w:val="clear" w:color="auto" w:fill="auto"/>
            <w:noWrap/>
            <w:vAlign w:val="bottom"/>
            <w:hideMark/>
          </w:tcPr>
          <w:p w14:paraId="468FD5F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40</w:t>
            </w:r>
          </w:p>
        </w:tc>
        <w:tc>
          <w:tcPr>
            <w:tcW w:w="322" w:type="pct"/>
            <w:tcBorders>
              <w:top w:val="nil"/>
              <w:left w:val="nil"/>
              <w:bottom w:val="single" w:sz="4" w:space="0" w:color="auto"/>
              <w:right w:val="single" w:sz="4" w:space="0" w:color="auto"/>
            </w:tcBorders>
            <w:shd w:val="clear" w:color="auto" w:fill="auto"/>
            <w:noWrap/>
            <w:vAlign w:val="bottom"/>
            <w:hideMark/>
          </w:tcPr>
          <w:p w14:paraId="171020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0B6CC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FDCC5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40</w:t>
            </w:r>
          </w:p>
        </w:tc>
      </w:tr>
      <w:tr w:rsidR="00961D17" w:rsidRPr="00577C86" w14:paraId="42F6AE6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9D1183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0204010098 RADIOGRAFIA DE LARINGE</w:t>
            </w:r>
          </w:p>
        </w:tc>
        <w:tc>
          <w:tcPr>
            <w:tcW w:w="324" w:type="pct"/>
            <w:tcBorders>
              <w:top w:val="nil"/>
              <w:left w:val="nil"/>
              <w:bottom w:val="single" w:sz="4" w:space="0" w:color="auto"/>
              <w:right w:val="single" w:sz="4" w:space="0" w:color="auto"/>
            </w:tcBorders>
            <w:shd w:val="clear" w:color="auto" w:fill="auto"/>
            <w:noWrap/>
            <w:vAlign w:val="bottom"/>
            <w:hideMark/>
          </w:tcPr>
          <w:p w14:paraId="4599C6E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376F46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2E725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8918DB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D4BF09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C8C6D3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0204010128 RADIOGRAFIA DE OSSOS DA FACE (MN + LATERAL + HIRTZ)</w:t>
            </w:r>
          </w:p>
        </w:tc>
        <w:tc>
          <w:tcPr>
            <w:tcW w:w="324" w:type="pct"/>
            <w:tcBorders>
              <w:top w:val="nil"/>
              <w:left w:val="nil"/>
              <w:bottom w:val="single" w:sz="4" w:space="0" w:color="auto"/>
              <w:right w:val="single" w:sz="4" w:space="0" w:color="auto"/>
            </w:tcBorders>
            <w:shd w:val="clear" w:color="auto" w:fill="auto"/>
            <w:noWrap/>
            <w:vAlign w:val="bottom"/>
            <w:hideMark/>
          </w:tcPr>
          <w:p w14:paraId="0247D19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c>
          <w:tcPr>
            <w:tcW w:w="322" w:type="pct"/>
            <w:tcBorders>
              <w:top w:val="nil"/>
              <w:left w:val="nil"/>
              <w:bottom w:val="single" w:sz="4" w:space="0" w:color="auto"/>
              <w:right w:val="single" w:sz="4" w:space="0" w:color="auto"/>
            </w:tcBorders>
            <w:shd w:val="clear" w:color="auto" w:fill="auto"/>
            <w:noWrap/>
            <w:vAlign w:val="bottom"/>
            <w:hideMark/>
          </w:tcPr>
          <w:p w14:paraId="184087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E9C925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7A844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w:t>
            </w:r>
          </w:p>
        </w:tc>
      </w:tr>
      <w:tr w:rsidR="00961D17" w:rsidRPr="00577C86" w14:paraId="26103C3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55AFD2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0204010144 RADIOGRAFIA DE SEIOS DA FACE (FN + MN + LATERAL + HIRTZ)</w:t>
            </w:r>
          </w:p>
        </w:tc>
        <w:tc>
          <w:tcPr>
            <w:tcW w:w="324" w:type="pct"/>
            <w:tcBorders>
              <w:top w:val="nil"/>
              <w:left w:val="nil"/>
              <w:bottom w:val="single" w:sz="4" w:space="0" w:color="auto"/>
              <w:right w:val="single" w:sz="4" w:space="0" w:color="auto"/>
            </w:tcBorders>
            <w:shd w:val="clear" w:color="auto" w:fill="auto"/>
            <w:noWrap/>
            <w:vAlign w:val="bottom"/>
            <w:hideMark/>
          </w:tcPr>
          <w:p w14:paraId="5EAE58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19</w:t>
            </w:r>
          </w:p>
        </w:tc>
        <w:tc>
          <w:tcPr>
            <w:tcW w:w="322" w:type="pct"/>
            <w:tcBorders>
              <w:top w:val="nil"/>
              <w:left w:val="nil"/>
              <w:bottom w:val="single" w:sz="4" w:space="0" w:color="auto"/>
              <w:right w:val="single" w:sz="4" w:space="0" w:color="auto"/>
            </w:tcBorders>
            <w:shd w:val="clear" w:color="auto" w:fill="auto"/>
            <w:noWrap/>
            <w:vAlign w:val="bottom"/>
            <w:hideMark/>
          </w:tcPr>
          <w:p w14:paraId="617960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881C4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56E5DC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19</w:t>
            </w:r>
          </w:p>
        </w:tc>
      </w:tr>
      <w:tr w:rsidR="00961D17" w:rsidRPr="00577C86" w14:paraId="180FE61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7E1CD6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0204020034 RADIOGRAFIA DE COLUNA CERVICAL (AP + LATERAL + TO + OBLIQUAS)</w:t>
            </w:r>
          </w:p>
        </w:tc>
        <w:tc>
          <w:tcPr>
            <w:tcW w:w="324" w:type="pct"/>
            <w:tcBorders>
              <w:top w:val="nil"/>
              <w:left w:val="nil"/>
              <w:bottom w:val="single" w:sz="4" w:space="0" w:color="auto"/>
              <w:right w:val="single" w:sz="4" w:space="0" w:color="auto"/>
            </w:tcBorders>
            <w:shd w:val="clear" w:color="auto" w:fill="auto"/>
            <w:noWrap/>
            <w:vAlign w:val="bottom"/>
            <w:hideMark/>
          </w:tcPr>
          <w:p w14:paraId="0C9121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70</w:t>
            </w:r>
          </w:p>
        </w:tc>
        <w:tc>
          <w:tcPr>
            <w:tcW w:w="322" w:type="pct"/>
            <w:tcBorders>
              <w:top w:val="nil"/>
              <w:left w:val="nil"/>
              <w:bottom w:val="single" w:sz="4" w:space="0" w:color="auto"/>
              <w:right w:val="single" w:sz="4" w:space="0" w:color="auto"/>
            </w:tcBorders>
            <w:shd w:val="clear" w:color="auto" w:fill="auto"/>
            <w:noWrap/>
            <w:vAlign w:val="bottom"/>
            <w:hideMark/>
          </w:tcPr>
          <w:p w14:paraId="36C0650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DF18D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6C393F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70</w:t>
            </w:r>
          </w:p>
        </w:tc>
      </w:tr>
      <w:tr w:rsidR="00961D17" w:rsidRPr="00577C86" w14:paraId="6FC3D7B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4FAA9C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0204020069 RADIOGRAFIA DE COLUNA LOMBO-SACRA</w:t>
            </w:r>
          </w:p>
        </w:tc>
        <w:tc>
          <w:tcPr>
            <w:tcW w:w="324" w:type="pct"/>
            <w:tcBorders>
              <w:top w:val="nil"/>
              <w:left w:val="nil"/>
              <w:bottom w:val="single" w:sz="4" w:space="0" w:color="auto"/>
              <w:right w:val="single" w:sz="4" w:space="0" w:color="auto"/>
            </w:tcBorders>
            <w:shd w:val="clear" w:color="auto" w:fill="auto"/>
            <w:noWrap/>
            <w:vAlign w:val="bottom"/>
            <w:hideMark/>
          </w:tcPr>
          <w:p w14:paraId="0F50956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49</w:t>
            </w:r>
          </w:p>
        </w:tc>
        <w:tc>
          <w:tcPr>
            <w:tcW w:w="322" w:type="pct"/>
            <w:tcBorders>
              <w:top w:val="nil"/>
              <w:left w:val="nil"/>
              <w:bottom w:val="single" w:sz="4" w:space="0" w:color="auto"/>
              <w:right w:val="single" w:sz="4" w:space="0" w:color="auto"/>
            </w:tcBorders>
            <w:shd w:val="clear" w:color="auto" w:fill="auto"/>
            <w:noWrap/>
            <w:vAlign w:val="bottom"/>
            <w:hideMark/>
          </w:tcPr>
          <w:p w14:paraId="217F92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62E2B9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244B17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49</w:t>
            </w:r>
          </w:p>
        </w:tc>
      </w:tr>
      <w:tr w:rsidR="00961D17" w:rsidRPr="00577C86" w14:paraId="6A9316F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738135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0204020093 RADIOGRAFIA DE COLUNA TORACICA (AP + LATERAL)</w:t>
            </w:r>
          </w:p>
        </w:tc>
        <w:tc>
          <w:tcPr>
            <w:tcW w:w="324" w:type="pct"/>
            <w:tcBorders>
              <w:top w:val="nil"/>
              <w:left w:val="nil"/>
              <w:bottom w:val="single" w:sz="4" w:space="0" w:color="auto"/>
              <w:right w:val="single" w:sz="4" w:space="0" w:color="auto"/>
            </w:tcBorders>
            <w:shd w:val="clear" w:color="auto" w:fill="auto"/>
            <w:noWrap/>
            <w:vAlign w:val="bottom"/>
            <w:hideMark/>
          </w:tcPr>
          <w:p w14:paraId="4D4B25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32</w:t>
            </w:r>
          </w:p>
        </w:tc>
        <w:tc>
          <w:tcPr>
            <w:tcW w:w="322" w:type="pct"/>
            <w:tcBorders>
              <w:top w:val="nil"/>
              <w:left w:val="nil"/>
              <w:bottom w:val="single" w:sz="4" w:space="0" w:color="auto"/>
              <w:right w:val="single" w:sz="4" w:space="0" w:color="auto"/>
            </w:tcBorders>
            <w:shd w:val="clear" w:color="auto" w:fill="auto"/>
            <w:noWrap/>
            <w:vAlign w:val="bottom"/>
            <w:hideMark/>
          </w:tcPr>
          <w:p w14:paraId="56E12C5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76EFD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80DF5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32</w:t>
            </w:r>
          </w:p>
        </w:tc>
      </w:tr>
      <w:tr w:rsidR="00961D17" w:rsidRPr="00577C86" w14:paraId="5743ED0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7E5DB2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0204020107 RADIOGRAFIA DE COLUNA TORACO-LOMBAR</w:t>
            </w:r>
          </w:p>
        </w:tc>
        <w:tc>
          <w:tcPr>
            <w:tcW w:w="324" w:type="pct"/>
            <w:tcBorders>
              <w:top w:val="nil"/>
              <w:left w:val="nil"/>
              <w:bottom w:val="single" w:sz="4" w:space="0" w:color="auto"/>
              <w:right w:val="single" w:sz="4" w:space="0" w:color="auto"/>
            </w:tcBorders>
            <w:shd w:val="clear" w:color="auto" w:fill="auto"/>
            <w:noWrap/>
            <w:vAlign w:val="bottom"/>
            <w:hideMark/>
          </w:tcPr>
          <w:p w14:paraId="381528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77</w:t>
            </w:r>
          </w:p>
        </w:tc>
        <w:tc>
          <w:tcPr>
            <w:tcW w:w="322" w:type="pct"/>
            <w:tcBorders>
              <w:top w:val="nil"/>
              <w:left w:val="nil"/>
              <w:bottom w:val="single" w:sz="4" w:space="0" w:color="auto"/>
              <w:right w:val="single" w:sz="4" w:space="0" w:color="auto"/>
            </w:tcBorders>
            <w:shd w:val="clear" w:color="auto" w:fill="auto"/>
            <w:noWrap/>
            <w:vAlign w:val="bottom"/>
            <w:hideMark/>
          </w:tcPr>
          <w:p w14:paraId="1EC2A59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C5639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2D8EE8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77</w:t>
            </w:r>
          </w:p>
        </w:tc>
      </w:tr>
      <w:tr w:rsidR="00961D17" w:rsidRPr="00577C86" w14:paraId="18BEC8F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3E9685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0204030072 RADIOGRAFIA DE COSTELAS (POR HEMITORAX)</w:t>
            </w:r>
          </w:p>
        </w:tc>
        <w:tc>
          <w:tcPr>
            <w:tcW w:w="324" w:type="pct"/>
            <w:tcBorders>
              <w:top w:val="nil"/>
              <w:left w:val="nil"/>
              <w:bottom w:val="single" w:sz="4" w:space="0" w:color="auto"/>
              <w:right w:val="single" w:sz="4" w:space="0" w:color="auto"/>
            </w:tcBorders>
            <w:shd w:val="clear" w:color="auto" w:fill="auto"/>
            <w:noWrap/>
            <w:vAlign w:val="bottom"/>
            <w:hideMark/>
          </w:tcPr>
          <w:p w14:paraId="0C55661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22" w:type="pct"/>
            <w:tcBorders>
              <w:top w:val="nil"/>
              <w:left w:val="nil"/>
              <w:bottom w:val="single" w:sz="4" w:space="0" w:color="auto"/>
              <w:right w:val="single" w:sz="4" w:space="0" w:color="auto"/>
            </w:tcBorders>
            <w:shd w:val="clear" w:color="auto" w:fill="auto"/>
            <w:noWrap/>
            <w:vAlign w:val="bottom"/>
            <w:hideMark/>
          </w:tcPr>
          <w:p w14:paraId="433A63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218B10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84C0DE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153A6AB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A2F6DA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0204030080 RADIOGRAFIA DE ESOFAGO</w:t>
            </w:r>
          </w:p>
        </w:tc>
        <w:tc>
          <w:tcPr>
            <w:tcW w:w="324" w:type="pct"/>
            <w:tcBorders>
              <w:top w:val="nil"/>
              <w:left w:val="nil"/>
              <w:bottom w:val="single" w:sz="4" w:space="0" w:color="auto"/>
              <w:right w:val="single" w:sz="4" w:space="0" w:color="auto"/>
            </w:tcBorders>
            <w:shd w:val="clear" w:color="auto" w:fill="auto"/>
            <w:noWrap/>
            <w:vAlign w:val="bottom"/>
            <w:hideMark/>
          </w:tcPr>
          <w:p w14:paraId="388DE6E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36DEDE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F1D71E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7A80E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4121E3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D1C727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0204030145 RADIOGRAFIA DE TORAX (PA + LATERAL + OBLIQUA)</w:t>
            </w:r>
          </w:p>
        </w:tc>
        <w:tc>
          <w:tcPr>
            <w:tcW w:w="324" w:type="pct"/>
            <w:tcBorders>
              <w:top w:val="nil"/>
              <w:left w:val="nil"/>
              <w:bottom w:val="single" w:sz="4" w:space="0" w:color="auto"/>
              <w:right w:val="single" w:sz="4" w:space="0" w:color="auto"/>
            </w:tcBorders>
            <w:shd w:val="clear" w:color="auto" w:fill="auto"/>
            <w:noWrap/>
            <w:vAlign w:val="bottom"/>
            <w:hideMark/>
          </w:tcPr>
          <w:p w14:paraId="475F97A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394A588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4342C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0A8BA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33BD7B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61DE71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0204030153 RADIOGRAFIA DE TORAX (PA E PERFIL)</w:t>
            </w:r>
          </w:p>
        </w:tc>
        <w:tc>
          <w:tcPr>
            <w:tcW w:w="324" w:type="pct"/>
            <w:tcBorders>
              <w:top w:val="nil"/>
              <w:left w:val="nil"/>
              <w:bottom w:val="single" w:sz="4" w:space="0" w:color="auto"/>
              <w:right w:val="single" w:sz="4" w:space="0" w:color="auto"/>
            </w:tcBorders>
            <w:shd w:val="clear" w:color="auto" w:fill="auto"/>
            <w:noWrap/>
            <w:vAlign w:val="bottom"/>
            <w:hideMark/>
          </w:tcPr>
          <w:p w14:paraId="34383A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260</w:t>
            </w:r>
          </w:p>
        </w:tc>
        <w:tc>
          <w:tcPr>
            <w:tcW w:w="322" w:type="pct"/>
            <w:tcBorders>
              <w:top w:val="nil"/>
              <w:left w:val="nil"/>
              <w:bottom w:val="single" w:sz="4" w:space="0" w:color="auto"/>
              <w:right w:val="single" w:sz="4" w:space="0" w:color="auto"/>
            </w:tcBorders>
            <w:shd w:val="clear" w:color="auto" w:fill="auto"/>
            <w:noWrap/>
            <w:vAlign w:val="bottom"/>
            <w:hideMark/>
          </w:tcPr>
          <w:p w14:paraId="6C1B8BE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7D2534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AD11C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260</w:t>
            </w:r>
          </w:p>
        </w:tc>
      </w:tr>
      <w:tr w:rsidR="00961D17" w:rsidRPr="00577C86" w14:paraId="2FB366A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9CF4CB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0204030170 RADIOGRAFIA DE TORAX (PA)</w:t>
            </w:r>
          </w:p>
        </w:tc>
        <w:tc>
          <w:tcPr>
            <w:tcW w:w="324" w:type="pct"/>
            <w:tcBorders>
              <w:top w:val="nil"/>
              <w:left w:val="nil"/>
              <w:bottom w:val="single" w:sz="4" w:space="0" w:color="auto"/>
              <w:right w:val="single" w:sz="4" w:space="0" w:color="auto"/>
            </w:tcBorders>
            <w:shd w:val="clear" w:color="auto" w:fill="auto"/>
            <w:noWrap/>
            <w:vAlign w:val="bottom"/>
            <w:hideMark/>
          </w:tcPr>
          <w:p w14:paraId="30BEDC0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206</w:t>
            </w:r>
          </w:p>
        </w:tc>
        <w:tc>
          <w:tcPr>
            <w:tcW w:w="322" w:type="pct"/>
            <w:tcBorders>
              <w:top w:val="nil"/>
              <w:left w:val="nil"/>
              <w:bottom w:val="single" w:sz="4" w:space="0" w:color="auto"/>
              <w:right w:val="single" w:sz="4" w:space="0" w:color="auto"/>
            </w:tcBorders>
            <w:shd w:val="clear" w:color="auto" w:fill="auto"/>
            <w:noWrap/>
            <w:vAlign w:val="bottom"/>
            <w:hideMark/>
          </w:tcPr>
          <w:p w14:paraId="250BC0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EDE0A7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743662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206</w:t>
            </w:r>
          </w:p>
        </w:tc>
      </w:tr>
      <w:tr w:rsidR="00961D17" w:rsidRPr="00577C86" w14:paraId="2D9B9FD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075BEC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0204040019 RADIOGRAFIA DE ANTEBRACO</w:t>
            </w:r>
          </w:p>
        </w:tc>
        <w:tc>
          <w:tcPr>
            <w:tcW w:w="324" w:type="pct"/>
            <w:tcBorders>
              <w:top w:val="nil"/>
              <w:left w:val="nil"/>
              <w:bottom w:val="single" w:sz="4" w:space="0" w:color="auto"/>
              <w:right w:val="single" w:sz="4" w:space="0" w:color="auto"/>
            </w:tcBorders>
            <w:shd w:val="clear" w:color="auto" w:fill="auto"/>
            <w:noWrap/>
            <w:vAlign w:val="bottom"/>
            <w:hideMark/>
          </w:tcPr>
          <w:p w14:paraId="1024B54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32</w:t>
            </w:r>
          </w:p>
        </w:tc>
        <w:tc>
          <w:tcPr>
            <w:tcW w:w="322" w:type="pct"/>
            <w:tcBorders>
              <w:top w:val="nil"/>
              <w:left w:val="nil"/>
              <w:bottom w:val="single" w:sz="4" w:space="0" w:color="auto"/>
              <w:right w:val="single" w:sz="4" w:space="0" w:color="auto"/>
            </w:tcBorders>
            <w:shd w:val="clear" w:color="auto" w:fill="auto"/>
            <w:noWrap/>
            <w:vAlign w:val="bottom"/>
            <w:hideMark/>
          </w:tcPr>
          <w:p w14:paraId="6B4B4E9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312E2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69A6E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32</w:t>
            </w:r>
          </w:p>
        </w:tc>
      </w:tr>
      <w:tr w:rsidR="00961D17" w:rsidRPr="00577C86" w14:paraId="1C72E7F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64F3A7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0204040027 RADIOGRAFIA DE ARTICULACAO ACROMIO-CLAVICULAR</w:t>
            </w:r>
          </w:p>
        </w:tc>
        <w:tc>
          <w:tcPr>
            <w:tcW w:w="324" w:type="pct"/>
            <w:tcBorders>
              <w:top w:val="nil"/>
              <w:left w:val="nil"/>
              <w:bottom w:val="single" w:sz="4" w:space="0" w:color="auto"/>
              <w:right w:val="single" w:sz="4" w:space="0" w:color="auto"/>
            </w:tcBorders>
            <w:shd w:val="clear" w:color="auto" w:fill="auto"/>
            <w:noWrap/>
            <w:vAlign w:val="bottom"/>
            <w:hideMark/>
          </w:tcPr>
          <w:p w14:paraId="6881E4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5A1E7E5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EE1723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9E7CB6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1AB7948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F39B56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0204040051 RADIOGRAFIA DE BRACO</w:t>
            </w:r>
          </w:p>
        </w:tc>
        <w:tc>
          <w:tcPr>
            <w:tcW w:w="324" w:type="pct"/>
            <w:tcBorders>
              <w:top w:val="nil"/>
              <w:left w:val="nil"/>
              <w:bottom w:val="single" w:sz="4" w:space="0" w:color="auto"/>
              <w:right w:val="single" w:sz="4" w:space="0" w:color="auto"/>
            </w:tcBorders>
            <w:shd w:val="clear" w:color="auto" w:fill="auto"/>
            <w:noWrap/>
            <w:vAlign w:val="bottom"/>
            <w:hideMark/>
          </w:tcPr>
          <w:p w14:paraId="63F07B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23</w:t>
            </w:r>
          </w:p>
        </w:tc>
        <w:tc>
          <w:tcPr>
            <w:tcW w:w="322" w:type="pct"/>
            <w:tcBorders>
              <w:top w:val="nil"/>
              <w:left w:val="nil"/>
              <w:bottom w:val="single" w:sz="4" w:space="0" w:color="auto"/>
              <w:right w:val="single" w:sz="4" w:space="0" w:color="auto"/>
            </w:tcBorders>
            <w:shd w:val="clear" w:color="auto" w:fill="auto"/>
            <w:noWrap/>
            <w:vAlign w:val="bottom"/>
            <w:hideMark/>
          </w:tcPr>
          <w:p w14:paraId="1BCAED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30BC2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529413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23</w:t>
            </w:r>
          </w:p>
        </w:tc>
      </w:tr>
      <w:tr w:rsidR="00961D17" w:rsidRPr="00577C86" w14:paraId="1BD8CE2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FC9C5B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0204040060 RADIOGRAFIA DE CLAVICULA</w:t>
            </w:r>
          </w:p>
        </w:tc>
        <w:tc>
          <w:tcPr>
            <w:tcW w:w="324" w:type="pct"/>
            <w:tcBorders>
              <w:top w:val="nil"/>
              <w:left w:val="nil"/>
              <w:bottom w:val="single" w:sz="4" w:space="0" w:color="auto"/>
              <w:right w:val="single" w:sz="4" w:space="0" w:color="auto"/>
            </w:tcBorders>
            <w:shd w:val="clear" w:color="auto" w:fill="auto"/>
            <w:noWrap/>
            <w:vAlign w:val="bottom"/>
            <w:hideMark/>
          </w:tcPr>
          <w:p w14:paraId="4AB248E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c>
          <w:tcPr>
            <w:tcW w:w="322" w:type="pct"/>
            <w:tcBorders>
              <w:top w:val="nil"/>
              <w:left w:val="nil"/>
              <w:bottom w:val="single" w:sz="4" w:space="0" w:color="auto"/>
              <w:right w:val="single" w:sz="4" w:space="0" w:color="auto"/>
            </w:tcBorders>
            <w:shd w:val="clear" w:color="auto" w:fill="auto"/>
            <w:noWrap/>
            <w:vAlign w:val="bottom"/>
            <w:hideMark/>
          </w:tcPr>
          <w:p w14:paraId="34A2CC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484D41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6C9EEB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r>
      <w:tr w:rsidR="00961D17" w:rsidRPr="00577C86" w14:paraId="2436F91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76AAEC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0204040078 RADIOGRAFIA DE COTOVELO</w:t>
            </w:r>
          </w:p>
        </w:tc>
        <w:tc>
          <w:tcPr>
            <w:tcW w:w="324" w:type="pct"/>
            <w:tcBorders>
              <w:top w:val="nil"/>
              <w:left w:val="nil"/>
              <w:bottom w:val="single" w:sz="4" w:space="0" w:color="auto"/>
              <w:right w:val="single" w:sz="4" w:space="0" w:color="auto"/>
            </w:tcBorders>
            <w:shd w:val="clear" w:color="auto" w:fill="auto"/>
            <w:noWrap/>
            <w:vAlign w:val="bottom"/>
            <w:hideMark/>
          </w:tcPr>
          <w:p w14:paraId="02BFC9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25</w:t>
            </w:r>
          </w:p>
        </w:tc>
        <w:tc>
          <w:tcPr>
            <w:tcW w:w="322" w:type="pct"/>
            <w:tcBorders>
              <w:top w:val="nil"/>
              <w:left w:val="nil"/>
              <w:bottom w:val="single" w:sz="4" w:space="0" w:color="auto"/>
              <w:right w:val="single" w:sz="4" w:space="0" w:color="auto"/>
            </w:tcBorders>
            <w:shd w:val="clear" w:color="auto" w:fill="auto"/>
            <w:noWrap/>
            <w:vAlign w:val="bottom"/>
            <w:hideMark/>
          </w:tcPr>
          <w:p w14:paraId="12A70E5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DDCF1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022DA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25</w:t>
            </w:r>
          </w:p>
        </w:tc>
      </w:tr>
      <w:tr w:rsidR="00961D17" w:rsidRPr="00577C86" w14:paraId="27AF4F7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BFECC8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0204040086 RADIOGRAFIA DE DEDOS DA MAO</w:t>
            </w:r>
          </w:p>
        </w:tc>
        <w:tc>
          <w:tcPr>
            <w:tcW w:w="324" w:type="pct"/>
            <w:tcBorders>
              <w:top w:val="nil"/>
              <w:left w:val="nil"/>
              <w:bottom w:val="single" w:sz="4" w:space="0" w:color="auto"/>
              <w:right w:val="single" w:sz="4" w:space="0" w:color="auto"/>
            </w:tcBorders>
            <w:shd w:val="clear" w:color="auto" w:fill="auto"/>
            <w:noWrap/>
            <w:vAlign w:val="bottom"/>
            <w:hideMark/>
          </w:tcPr>
          <w:p w14:paraId="28F879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5F529C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F5240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17099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3DF5994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B8794B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0204040094 RADIOGRAFIA DE MAO</w:t>
            </w:r>
          </w:p>
        </w:tc>
        <w:tc>
          <w:tcPr>
            <w:tcW w:w="324" w:type="pct"/>
            <w:tcBorders>
              <w:top w:val="nil"/>
              <w:left w:val="nil"/>
              <w:bottom w:val="single" w:sz="4" w:space="0" w:color="auto"/>
              <w:right w:val="single" w:sz="4" w:space="0" w:color="auto"/>
            </w:tcBorders>
            <w:shd w:val="clear" w:color="auto" w:fill="auto"/>
            <w:noWrap/>
            <w:vAlign w:val="bottom"/>
            <w:hideMark/>
          </w:tcPr>
          <w:p w14:paraId="6B6020B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73</w:t>
            </w:r>
          </w:p>
        </w:tc>
        <w:tc>
          <w:tcPr>
            <w:tcW w:w="322" w:type="pct"/>
            <w:tcBorders>
              <w:top w:val="nil"/>
              <w:left w:val="nil"/>
              <w:bottom w:val="single" w:sz="4" w:space="0" w:color="auto"/>
              <w:right w:val="single" w:sz="4" w:space="0" w:color="auto"/>
            </w:tcBorders>
            <w:shd w:val="clear" w:color="auto" w:fill="auto"/>
            <w:noWrap/>
            <w:vAlign w:val="bottom"/>
            <w:hideMark/>
          </w:tcPr>
          <w:p w14:paraId="61D310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9347A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D3FA6F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73</w:t>
            </w:r>
          </w:p>
        </w:tc>
      </w:tr>
      <w:tr w:rsidR="00961D17" w:rsidRPr="00577C86" w14:paraId="7C5C786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205947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0204040116 RADIOGRAFIA DE ESCAPULA/OMBRO (TRES POSICOES)</w:t>
            </w:r>
          </w:p>
        </w:tc>
        <w:tc>
          <w:tcPr>
            <w:tcW w:w="324" w:type="pct"/>
            <w:tcBorders>
              <w:top w:val="nil"/>
              <w:left w:val="nil"/>
              <w:bottom w:val="single" w:sz="4" w:space="0" w:color="auto"/>
              <w:right w:val="single" w:sz="4" w:space="0" w:color="auto"/>
            </w:tcBorders>
            <w:shd w:val="clear" w:color="auto" w:fill="auto"/>
            <w:noWrap/>
            <w:vAlign w:val="bottom"/>
            <w:hideMark/>
          </w:tcPr>
          <w:p w14:paraId="7B1CFC4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75</w:t>
            </w:r>
          </w:p>
        </w:tc>
        <w:tc>
          <w:tcPr>
            <w:tcW w:w="322" w:type="pct"/>
            <w:tcBorders>
              <w:top w:val="nil"/>
              <w:left w:val="nil"/>
              <w:bottom w:val="single" w:sz="4" w:space="0" w:color="auto"/>
              <w:right w:val="single" w:sz="4" w:space="0" w:color="auto"/>
            </w:tcBorders>
            <w:shd w:val="clear" w:color="auto" w:fill="auto"/>
            <w:noWrap/>
            <w:vAlign w:val="bottom"/>
            <w:hideMark/>
          </w:tcPr>
          <w:p w14:paraId="220838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060936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402D97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75</w:t>
            </w:r>
          </w:p>
        </w:tc>
      </w:tr>
      <w:tr w:rsidR="00961D17" w:rsidRPr="00577C86" w14:paraId="2FC71CE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284C62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0204040124 RADIOGRAFIA DE PUNHO (AP + LATERAL + OBLIQUA)</w:t>
            </w:r>
          </w:p>
        </w:tc>
        <w:tc>
          <w:tcPr>
            <w:tcW w:w="324" w:type="pct"/>
            <w:tcBorders>
              <w:top w:val="nil"/>
              <w:left w:val="nil"/>
              <w:bottom w:val="single" w:sz="4" w:space="0" w:color="auto"/>
              <w:right w:val="single" w:sz="4" w:space="0" w:color="auto"/>
            </w:tcBorders>
            <w:shd w:val="clear" w:color="auto" w:fill="auto"/>
            <w:noWrap/>
            <w:vAlign w:val="bottom"/>
            <w:hideMark/>
          </w:tcPr>
          <w:p w14:paraId="3AB307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43</w:t>
            </w:r>
          </w:p>
        </w:tc>
        <w:tc>
          <w:tcPr>
            <w:tcW w:w="322" w:type="pct"/>
            <w:tcBorders>
              <w:top w:val="nil"/>
              <w:left w:val="nil"/>
              <w:bottom w:val="single" w:sz="4" w:space="0" w:color="auto"/>
              <w:right w:val="single" w:sz="4" w:space="0" w:color="auto"/>
            </w:tcBorders>
            <w:shd w:val="clear" w:color="auto" w:fill="auto"/>
            <w:noWrap/>
            <w:vAlign w:val="bottom"/>
            <w:hideMark/>
          </w:tcPr>
          <w:p w14:paraId="013B8B6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46038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A55FC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43</w:t>
            </w:r>
          </w:p>
        </w:tc>
      </w:tr>
      <w:tr w:rsidR="00961D17" w:rsidRPr="00577C86" w14:paraId="21606DB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4AD3FD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0204050111 RADIOGRAFIA DE ABDOMEN (AP + LATERAL / LOCALIZADA)</w:t>
            </w:r>
          </w:p>
        </w:tc>
        <w:tc>
          <w:tcPr>
            <w:tcW w:w="324" w:type="pct"/>
            <w:tcBorders>
              <w:top w:val="nil"/>
              <w:left w:val="nil"/>
              <w:bottom w:val="single" w:sz="4" w:space="0" w:color="auto"/>
              <w:right w:val="single" w:sz="4" w:space="0" w:color="auto"/>
            </w:tcBorders>
            <w:shd w:val="clear" w:color="auto" w:fill="auto"/>
            <w:noWrap/>
            <w:vAlign w:val="bottom"/>
            <w:hideMark/>
          </w:tcPr>
          <w:p w14:paraId="0576AD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34F4F47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45294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F2173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7A132C4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B5E27E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0204050138 RADIOGRAFIA DE ABDOMEN SIMPLES (AP)</w:t>
            </w:r>
          </w:p>
        </w:tc>
        <w:tc>
          <w:tcPr>
            <w:tcW w:w="324" w:type="pct"/>
            <w:tcBorders>
              <w:top w:val="nil"/>
              <w:left w:val="nil"/>
              <w:bottom w:val="single" w:sz="4" w:space="0" w:color="auto"/>
              <w:right w:val="single" w:sz="4" w:space="0" w:color="auto"/>
            </w:tcBorders>
            <w:shd w:val="clear" w:color="auto" w:fill="auto"/>
            <w:noWrap/>
            <w:vAlign w:val="bottom"/>
            <w:hideMark/>
          </w:tcPr>
          <w:p w14:paraId="362E812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w:t>
            </w:r>
          </w:p>
        </w:tc>
        <w:tc>
          <w:tcPr>
            <w:tcW w:w="322" w:type="pct"/>
            <w:tcBorders>
              <w:top w:val="nil"/>
              <w:left w:val="nil"/>
              <w:bottom w:val="single" w:sz="4" w:space="0" w:color="auto"/>
              <w:right w:val="single" w:sz="4" w:space="0" w:color="auto"/>
            </w:tcBorders>
            <w:shd w:val="clear" w:color="auto" w:fill="auto"/>
            <w:noWrap/>
            <w:vAlign w:val="bottom"/>
            <w:hideMark/>
          </w:tcPr>
          <w:p w14:paraId="311D3E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9EC3CA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6E0D33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w:t>
            </w:r>
          </w:p>
        </w:tc>
      </w:tr>
      <w:tr w:rsidR="00961D17" w:rsidRPr="00577C86" w14:paraId="409ACB6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C95CCE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0204060060 RADIOGRAFIA DE ARTICULACAO COXO-FEMORAL</w:t>
            </w:r>
          </w:p>
        </w:tc>
        <w:tc>
          <w:tcPr>
            <w:tcW w:w="324" w:type="pct"/>
            <w:tcBorders>
              <w:top w:val="nil"/>
              <w:left w:val="nil"/>
              <w:bottom w:val="single" w:sz="4" w:space="0" w:color="auto"/>
              <w:right w:val="single" w:sz="4" w:space="0" w:color="auto"/>
            </w:tcBorders>
            <w:shd w:val="clear" w:color="auto" w:fill="auto"/>
            <w:noWrap/>
            <w:vAlign w:val="bottom"/>
            <w:hideMark/>
          </w:tcPr>
          <w:p w14:paraId="29E357C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w:t>
            </w:r>
          </w:p>
        </w:tc>
        <w:tc>
          <w:tcPr>
            <w:tcW w:w="322" w:type="pct"/>
            <w:tcBorders>
              <w:top w:val="nil"/>
              <w:left w:val="nil"/>
              <w:bottom w:val="single" w:sz="4" w:space="0" w:color="auto"/>
              <w:right w:val="single" w:sz="4" w:space="0" w:color="auto"/>
            </w:tcBorders>
            <w:shd w:val="clear" w:color="auto" w:fill="auto"/>
            <w:noWrap/>
            <w:vAlign w:val="bottom"/>
            <w:hideMark/>
          </w:tcPr>
          <w:p w14:paraId="11AAF8D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718DC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FC340D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w:t>
            </w:r>
          </w:p>
        </w:tc>
      </w:tr>
      <w:tr w:rsidR="00961D17" w:rsidRPr="00577C86" w14:paraId="1AB8937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D78EAD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0204060095 RADIOGRAFIA DE BACIA</w:t>
            </w:r>
          </w:p>
        </w:tc>
        <w:tc>
          <w:tcPr>
            <w:tcW w:w="324" w:type="pct"/>
            <w:tcBorders>
              <w:top w:val="nil"/>
              <w:left w:val="nil"/>
              <w:bottom w:val="single" w:sz="4" w:space="0" w:color="auto"/>
              <w:right w:val="single" w:sz="4" w:space="0" w:color="auto"/>
            </w:tcBorders>
            <w:shd w:val="clear" w:color="auto" w:fill="auto"/>
            <w:noWrap/>
            <w:vAlign w:val="bottom"/>
            <w:hideMark/>
          </w:tcPr>
          <w:p w14:paraId="72D6AA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42</w:t>
            </w:r>
          </w:p>
        </w:tc>
        <w:tc>
          <w:tcPr>
            <w:tcW w:w="322" w:type="pct"/>
            <w:tcBorders>
              <w:top w:val="nil"/>
              <w:left w:val="nil"/>
              <w:bottom w:val="single" w:sz="4" w:space="0" w:color="auto"/>
              <w:right w:val="single" w:sz="4" w:space="0" w:color="auto"/>
            </w:tcBorders>
            <w:shd w:val="clear" w:color="auto" w:fill="auto"/>
            <w:noWrap/>
            <w:vAlign w:val="bottom"/>
            <w:hideMark/>
          </w:tcPr>
          <w:p w14:paraId="304E39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3F3A0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463261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42</w:t>
            </w:r>
          </w:p>
        </w:tc>
      </w:tr>
      <w:tr w:rsidR="00961D17" w:rsidRPr="00577C86" w14:paraId="64184E5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5FE6A7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0204060109 RADIOGRAFIA DE CALCANEO</w:t>
            </w:r>
          </w:p>
        </w:tc>
        <w:tc>
          <w:tcPr>
            <w:tcW w:w="324" w:type="pct"/>
            <w:tcBorders>
              <w:top w:val="nil"/>
              <w:left w:val="nil"/>
              <w:bottom w:val="single" w:sz="4" w:space="0" w:color="auto"/>
              <w:right w:val="single" w:sz="4" w:space="0" w:color="auto"/>
            </w:tcBorders>
            <w:shd w:val="clear" w:color="auto" w:fill="auto"/>
            <w:noWrap/>
            <w:vAlign w:val="bottom"/>
            <w:hideMark/>
          </w:tcPr>
          <w:p w14:paraId="7C46309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c>
          <w:tcPr>
            <w:tcW w:w="322" w:type="pct"/>
            <w:tcBorders>
              <w:top w:val="nil"/>
              <w:left w:val="nil"/>
              <w:bottom w:val="single" w:sz="4" w:space="0" w:color="auto"/>
              <w:right w:val="single" w:sz="4" w:space="0" w:color="auto"/>
            </w:tcBorders>
            <w:shd w:val="clear" w:color="auto" w:fill="auto"/>
            <w:noWrap/>
            <w:vAlign w:val="bottom"/>
            <w:hideMark/>
          </w:tcPr>
          <w:p w14:paraId="2BC2EBE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FE07E5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25BBAC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r>
      <w:tr w:rsidR="00961D17" w:rsidRPr="00577C86" w14:paraId="510DCB4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3830DD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0204060117 RADIOGRAFIA DE COXA</w:t>
            </w:r>
          </w:p>
        </w:tc>
        <w:tc>
          <w:tcPr>
            <w:tcW w:w="324" w:type="pct"/>
            <w:tcBorders>
              <w:top w:val="nil"/>
              <w:left w:val="nil"/>
              <w:bottom w:val="single" w:sz="4" w:space="0" w:color="auto"/>
              <w:right w:val="single" w:sz="4" w:space="0" w:color="auto"/>
            </w:tcBorders>
            <w:shd w:val="clear" w:color="auto" w:fill="auto"/>
            <w:noWrap/>
            <w:vAlign w:val="bottom"/>
            <w:hideMark/>
          </w:tcPr>
          <w:p w14:paraId="25B7CD7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1751796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BAB99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1331D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6754003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93D3A5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0204060125 RADIOGRAFIA DE JOELHO (AP + LATERAL)</w:t>
            </w:r>
          </w:p>
        </w:tc>
        <w:tc>
          <w:tcPr>
            <w:tcW w:w="324" w:type="pct"/>
            <w:tcBorders>
              <w:top w:val="nil"/>
              <w:left w:val="nil"/>
              <w:bottom w:val="single" w:sz="4" w:space="0" w:color="auto"/>
              <w:right w:val="single" w:sz="4" w:space="0" w:color="auto"/>
            </w:tcBorders>
            <w:shd w:val="clear" w:color="auto" w:fill="auto"/>
            <w:noWrap/>
            <w:vAlign w:val="bottom"/>
            <w:hideMark/>
          </w:tcPr>
          <w:p w14:paraId="5CF3EE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102</w:t>
            </w:r>
          </w:p>
        </w:tc>
        <w:tc>
          <w:tcPr>
            <w:tcW w:w="322" w:type="pct"/>
            <w:tcBorders>
              <w:top w:val="nil"/>
              <w:left w:val="nil"/>
              <w:bottom w:val="single" w:sz="4" w:space="0" w:color="auto"/>
              <w:right w:val="single" w:sz="4" w:space="0" w:color="auto"/>
            </w:tcBorders>
            <w:shd w:val="clear" w:color="auto" w:fill="auto"/>
            <w:noWrap/>
            <w:vAlign w:val="bottom"/>
            <w:hideMark/>
          </w:tcPr>
          <w:p w14:paraId="151653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49BC9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78794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102</w:t>
            </w:r>
          </w:p>
        </w:tc>
      </w:tr>
      <w:tr w:rsidR="00961D17" w:rsidRPr="00577C86" w14:paraId="591D890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C981F0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0204060133 RADIOGRAFIA DE JOELHO OU PATELA (AP + LATERAL + AXIAL)</w:t>
            </w:r>
          </w:p>
        </w:tc>
        <w:tc>
          <w:tcPr>
            <w:tcW w:w="324" w:type="pct"/>
            <w:tcBorders>
              <w:top w:val="nil"/>
              <w:left w:val="nil"/>
              <w:bottom w:val="single" w:sz="4" w:space="0" w:color="auto"/>
              <w:right w:val="single" w:sz="4" w:space="0" w:color="auto"/>
            </w:tcBorders>
            <w:shd w:val="clear" w:color="auto" w:fill="auto"/>
            <w:noWrap/>
            <w:vAlign w:val="bottom"/>
            <w:hideMark/>
          </w:tcPr>
          <w:p w14:paraId="12EC52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0F1F05C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42CA18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2F3D2E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F72255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D1EFAF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0204060150 RADIOGRAFIA DE PE / DEDOS DO PE</w:t>
            </w:r>
          </w:p>
        </w:tc>
        <w:tc>
          <w:tcPr>
            <w:tcW w:w="324" w:type="pct"/>
            <w:tcBorders>
              <w:top w:val="nil"/>
              <w:left w:val="nil"/>
              <w:bottom w:val="single" w:sz="4" w:space="0" w:color="auto"/>
              <w:right w:val="single" w:sz="4" w:space="0" w:color="auto"/>
            </w:tcBorders>
            <w:shd w:val="clear" w:color="auto" w:fill="auto"/>
            <w:noWrap/>
            <w:vAlign w:val="bottom"/>
            <w:hideMark/>
          </w:tcPr>
          <w:p w14:paraId="088E56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159</w:t>
            </w:r>
          </w:p>
        </w:tc>
        <w:tc>
          <w:tcPr>
            <w:tcW w:w="322" w:type="pct"/>
            <w:tcBorders>
              <w:top w:val="nil"/>
              <w:left w:val="nil"/>
              <w:bottom w:val="single" w:sz="4" w:space="0" w:color="auto"/>
              <w:right w:val="single" w:sz="4" w:space="0" w:color="auto"/>
            </w:tcBorders>
            <w:shd w:val="clear" w:color="auto" w:fill="auto"/>
            <w:noWrap/>
            <w:vAlign w:val="bottom"/>
            <w:hideMark/>
          </w:tcPr>
          <w:p w14:paraId="57A9BEB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605DB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9D019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159</w:t>
            </w:r>
          </w:p>
        </w:tc>
      </w:tr>
      <w:tr w:rsidR="00961D17" w:rsidRPr="00577C86" w14:paraId="4638957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91088D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0204060168 RADIOGRAFIA DE PERNA</w:t>
            </w:r>
          </w:p>
        </w:tc>
        <w:tc>
          <w:tcPr>
            <w:tcW w:w="324" w:type="pct"/>
            <w:tcBorders>
              <w:top w:val="nil"/>
              <w:left w:val="nil"/>
              <w:bottom w:val="single" w:sz="4" w:space="0" w:color="auto"/>
              <w:right w:val="single" w:sz="4" w:space="0" w:color="auto"/>
            </w:tcBorders>
            <w:shd w:val="clear" w:color="auto" w:fill="auto"/>
            <w:noWrap/>
            <w:vAlign w:val="bottom"/>
            <w:hideMark/>
          </w:tcPr>
          <w:p w14:paraId="3A5ED6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58</w:t>
            </w:r>
          </w:p>
        </w:tc>
        <w:tc>
          <w:tcPr>
            <w:tcW w:w="322" w:type="pct"/>
            <w:tcBorders>
              <w:top w:val="nil"/>
              <w:left w:val="nil"/>
              <w:bottom w:val="single" w:sz="4" w:space="0" w:color="auto"/>
              <w:right w:val="single" w:sz="4" w:space="0" w:color="auto"/>
            </w:tcBorders>
            <w:shd w:val="clear" w:color="auto" w:fill="auto"/>
            <w:noWrap/>
            <w:vAlign w:val="bottom"/>
            <w:hideMark/>
          </w:tcPr>
          <w:p w14:paraId="63628A5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662746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A18D88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58</w:t>
            </w:r>
          </w:p>
        </w:tc>
      </w:tr>
      <w:tr w:rsidR="00961D17" w:rsidRPr="00577C86" w14:paraId="1A57CBC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3CA632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0205020038 ULTRASSONOGRAFIA DE ABDOMEN SUPERIOR</w:t>
            </w:r>
          </w:p>
        </w:tc>
        <w:tc>
          <w:tcPr>
            <w:tcW w:w="324" w:type="pct"/>
            <w:tcBorders>
              <w:top w:val="nil"/>
              <w:left w:val="nil"/>
              <w:bottom w:val="single" w:sz="4" w:space="0" w:color="auto"/>
              <w:right w:val="single" w:sz="4" w:space="0" w:color="auto"/>
            </w:tcBorders>
            <w:shd w:val="clear" w:color="auto" w:fill="auto"/>
            <w:noWrap/>
            <w:vAlign w:val="bottom"/>
            <w:hideMark/>
          </w:tcPr>
          <w:p w14:paraId="064990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322" w:type="pct"/>
            <w:tcBorders>
              <w:top w:val="nil"/>
              <w:left w:val="nil"/>
              <w:bottom w:val="single" w:sz="4" w:space="0" w:color="auto"/>
              <w:right w:val="single" w:sz="4" w:space="0" w:color="auto"/>
            </w:tcBorders>
            <w:shd w:val="clear" w:color="auto" w:fill="auto"/>
            <w:noWrap/>
            <w:vAlign w:val="bottom"/>
            <w:hideMark/>
          </w:tcPr>
          <w:p w14:paraId="4F2FC7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717D5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85830D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r>
      <w:tr w:rsidR="00961D17" w:rsidRPr="00577C86" w14:paraId="4D6480C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531794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0205020046 ULTRASSONOGRAFIA DE ABDOMEN TOTAL</w:t>
            </w:r>
          </w:p>
        </w:tc>
        <w:tc>
          <w:tcPr>
            <w:tcW w:w="324" w:type="pct"/>
            <w:tcBorders>
              <w:top w:val="nil"/>
              <w:left w:val="nil"/>
              <w:bottom w:val="single" w:sz="4" w:space="0" w:color="auto"/>
              <w:right w:val="single" w:sz="4" w:space="0" w:color="auto"/>
            </w:tcBorders>
            <w:shd w:val="clear" w:color="auto" w:fill="auto"/>
            <w:noWrap/>
            <w:vAlign w:val="bottom"/>
            <w:hideMark/>
          </w:tcPr>
          <w:p w14:paraId="460710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166</w:t>
            </w:r>
          </w:p>
        </w:tc>
        <w:tc>
          <w:tcPr>
            <w:tcW w:w="322" w:type="pct"/>
            <w:tcBorders>
              <w:top w:val="nil"/>
              <w:left w:val="nil"/>
              <w:bottom w:val="single" w:sz="4" w:space="0" w:color="auto"/>
              <w:right w:val="single" w:sz="4" w:space="0" w:color="auto"/>
            </w:tcBorders>
            <w:shd w:val="clear" w:color="auto" w:fill="auto"/>
            <w:noWrap/>
            <w:vAlign w:val="bottom"/>
            <w:hideMark/>
          </w:tcPr>
          <w:p w14:paraId="1813F1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034199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9C674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166</w:t>
            </w:r>
          </w:p>
        </w:tc>
      </w:tr>
      <w:tr w:rsidR="00961D17" w:rsidRPr="00577C86" w14:paraId="257F412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3ADFBD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0205020054 ULTRASSONOGRAFIA DE APARELHO URINARIO</w:t>
            </w:r>
          </w:p>
        </w:tc>
        <w:tc>
          <w:tcPr>
            <w:tcW w:w="324" w:type="pct"/>
            <w:tcBorders>
              <w:top w:val="nil"/>
              <w:left w:val="nil"/>
              <w:bottom w:val="single" w:sz="4" w:space="0" w:color="auto"/>
              <w:right w:val="single" w:sz="4" w:space="0" w:color="auto"/>
            </w:tcBorders>
            <w:shd w:val="clear" w:color="auto" w:fill="auto"/>
            <w:noWrap/>
            <w:vAlign w:val="bottom"/>
            <w:hideMark/>
          </w:tcPr>
          <w:p w14:paraId="64A2FF8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37</w:t>
            </w:r>
          </w:p>
        </w:tc>
        <w:tc>
          <w:tcPr>
            <w:tcW w:w="322" w:type="pct"/>
            <w:tcBorders>
              <w:top w:val="nil"/>
              <w:left w:val="nil"/>
              <w:bottom w:val="single" w:sz="4" w:space="0" w:color="auto"/>
              <w:right w:val="single" w:sz="4" w:space="0" w:color="auto"/>
            </w:tcBorders>
            <w:shd w:val="clear" w:color="auto" w:fill="auto"/>
            <w:noWrap/>
            <w:vAlign w:val="bottom"/>
            <w:hideMark/>
          </w:tcPr>
          <w:p w14:paraId="5C31E6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1641A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8530F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37</w:t>
            </w:r>
          </w:p>
        </w:tc>
      </w:tr>
      <w:tr w:rsidR="00961D17" w:rsidRPr="00577C86" w14:paraId="0ACAD5A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DF2AF4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0205020062 ULTRASSONOGRAFIA DE ARTICULACAO</w:t>
            </w:r>
          </w:p>
        </w:tc>
        <w:tc>
          <w:tcPr>
            <w:tcW w:w="324" w:type="pct"/>
            <w:tcBorders>
              <w:top w:val="nil"/>
              <w:left w:val="nil"/>
              <w:bottom w:val="single" w:sz="4" w:space="0" w:color="auto"/>
              <w:right w:val="single" w:sz="4" w:space="0" w:color="auto"/>
            </w:tcBorders>
            <w:shd w:val="clear" w:color="auto" w:fill="auto"/>
            <w:noWrap/>
            <w:vAlign w:val="bottom"/>
            <w:hideMark/>
          </w:tcPr>
          <w:p w14:paraId="023A65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c>
          <w:tcPr>
            <w:tcW w:w="322" w:type="pct"/>
            <w:tcBorders>
              <w:top w:val="nil"/>
              <w:left w:val="nil"/>
              <w:bottom w:val="single" w:sz="4" w:space="0" w:color="auto"/>
              <w:right w:val="single" w:sz="4" w:space="0" w:color="auto"/>
            </w:tcBorders>
            <w:shd w:val="clear" w:color="auto" w:fill="auto"/>
            <w:noWrap/>
            <w:vAlign w:val="bottom"/>
            <w:hideMark/>
          </w:tcPr>
          <w:p w14:paraId="1546308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0C1665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68015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r>
      <w:tr w:rsidR="00961D17" w:rsidRPr="00577C86" w14:paraId="07846B9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272129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0205020070 ULTRASSONOGRAFIA DE BOLSA ESCROTAL</w:t>
            </w:r>
          </w:p>
        </w:tc>
        <w:tc>
          <w:tcPr>
            <w:tcW w:w="324" w:type="pct"/>
            <w:tcBorders>
              <w:top w:val="nil"/>
              <w:left w:val="nil"/>
              <w:bottom w:val="single" w:sz="4" w:space="0" w:color="auto"/>
              <w:right w:val="single" w:sz="4" w:space="0" w:color="auto"/>
            </w:tcBorders>
            <w:shd w:val="clear" w:color="auto" w:fill="auto"/>
            <w:noWrap/>
            <w:vAlign w:val="bottom"/>
            <w:hideMark/>
          </w:tcPr>
          <w:p w14:paraId="0D3F54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51A3A1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D8A6F5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2DEC6F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06223A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E215D7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0205020097 ULTRASSONOGRAFIA MAMARIA BILATERAL</w:t>
            </w:r>
          </w:p>
        </w:tc>
        <w:tc>
          <w:tcPr>
            <w:tcW w:w="324" w:type="pct"/>
            <w:tcBorders>
              <w:top w:val="nil"/>
              <w:left w:val="nil"/>
              <w:bottom w:val="single" w:sz="4" w:space="0" w:color="auto"/>
              <w:right w:val="single" w:sz="4" w:space="0" w:color="auto"/>
            </w:tcBorders>
            <w:shd w:val="clear" w:color="auto" w:fill="auto"/>
            <w:noWrap/>
            <w:vAlign w:val="bottom"/>
            <w:hideMark/>
          </w:tcPr>
          <w:p w14:paraId="610BB2F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c>
          <w:tcPr>
            <w:tcW w:w="322" w:type="pct"/>
            <w:tcBorders>
              <w:top w:val="nil"/>
              <w:left w:val="nil"/>
              <w:bottom w:val="single" w:sz="4" w:space="0" w:color="auto"/>
              <w:right w:val="single" w:sz="4" w:space="0" w:color="auto"/>
            </w:tcBorders>
            <w:shd w:val="clear" w:color="auto" w:fill="auto"/>
            <w:noWrap/>
            <w:vAlign w:val="bottom"/>
            <w:hideMark/>
          </w:tcPr>
          <w:p w14:paraId="18DD76A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31D1A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E9F4D3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w:t>
            </w:r>
          </w:p>
        </w:tc>
      </w:tr>
      <w:tr w:rsidR="00961D17" w:rsidRPr="00577C86" w14:paraId="0828CFA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FFDB08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0205020100 ULTRASSONOGRAFIA DE PROSTATA POR VIA ABDOMINAL</w:t>
            </w:r>
          </w:p>
        </w:tc>
        <w:tc>
          <w:tcPr>
            <w:tcW w:w="324" w:type="pct"/>
            <w:tcBorders>
              <w:top w:val="nil"/>
              <w:left w:val="nil"/>
              <w:bottom w:val="single" w:sz="4" w:space="0" w:color="auto"/>
              <w:right w:val="single" w:sz="4" w:space="0" w:color="auto"/>
            </w:tcBorders>
            <w:shd w:val="clear" w:color="auto" w:fill="auto"/>
            <w:noWrap/>
            <w:vAlign w:val="bottom"/>
            <w:hideMark/>
          </w:tcPr>
          <w:p w14:paraId="6269169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36</w:t>
            </w:r>
          </w:p>
        </w:tc>
        <w:tc>
          <w:tcPr>
            <w:tcW w:w="322" w:type="pct"/>
            <w:tcBorders>
              <w:top w:val="nil"/>
              <w:left w:val="nil"/>
              <w:bottom w:val="single" w:sz="4" w:space="0" w:color="auto"/>
              <w:right w:val="single" w:sz="4" w:space="0" w:color="auto"/>
            </w:tcBorders>
            <w:shd w:val="clear" w:color="auto" w:fill="auto"/>
            <w:noWrap/>
            <w:vAlign w:val="bottom"/>
            <w:hideMark/>
          </w:tcPr>
          <w:p w14:paraId="74953F0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1C9FE00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C619F4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36</w:t>
            </w:r>
          </w:p>
        </w:tc>
      </w:tr>
      <w:tr w:rsidR="00961D17" w:rsidRPr="00577C86" w14:paraId="2A2BDF0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0B3C1A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0205020119 ULTRASSONOGRAFIA DE PROSTATA (VIA TRANSRETAL)</w:t>
            </w:r>
          </w:p>
        </w:tc>
        <w:tc>
          <w:tcPr>
            <w:tcW w:w="324" w:type="pct"/>
            <w:tcBorders>
              <w:top w:val="nil"/>
              <w:left w:val="nil"/>
              <w:bottom w:val="single" w:sz="4" w:space="0" w:color="auto"/>
              <w:right w:val="single" w:sz="4" w:space="0" w:color="auto"/>
            </w:tcBorders>
            <w:shd w:val="clear" w:color="auto" w:fill="auto"/>
            <w:noWrap/>
            <w:vAlign w:val="bottom"/>
            <w:hideMark/>
          </w:tcPr>
          <w:p w14:paraId="2B18875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670D21D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DD8445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CC3AF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47A040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016D6D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0205020127 ULTRASSONOGRAFIA DE TIREOIDE</w:t>
            </w:r>
          </w:p>
        </w:tc>
        <w:tc>
          <w:tcPr>
            <w:tcW w:w="324" w:type="pct"/>
            <w:tcBorders>
              <w:top w:val="nil"/>
              <w:left w:val="nil"/>
              <w:bottom w:val="single" w:sz="4" w:space="0" w:color="auto"/>
              <w:right w:val="single" w:sz="4" w:space="0" w:color="auto"/>
            </w:tcBorders>
            <w:shd w:val="clear" w:color="auto" w:fill="auto"/>
            <w:noWrap/>
            <w:vAlign w:val="bottom"/>
            <w:hideMark/>
          </w:tcPr>
          <w:p w14:paraId="373D002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322" w:type="pct"/>
            <w:tcBorders>
              <w:top w:val="nil"/>
              <w:left w:val="nil"/>
              <w:bottom w:val="single" w:sz="4" w:space="0" w:color="auto"/>
              <w:right w:val="single" w:sz="4" w:space="0" w:color="auto"/>
            </w:tcBorders>
            <w:shd w:val="clear" w:color="auto" w:fill="auto"/>
            <w:noWrap/>
            <w:vAlign w:val="bottom"/>
            <w:hideMark/>
          </w:tcPr>
          <w:p w14:paraId="3A3A95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489335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E82A1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48F906E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7F8CB7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0205020143 ULTRASSONOGRAFIA OBSTETRICA</w:t>
            </w:r>
          </w:p>
        </w:tc>
        <w:tc>
          <w:tcPr>
            <w:tcW w:w="324" w:type="pct"/>
            <w:tcBorders>
              <w:top w:val="nil"/>
              <w:left w:val="nil"/>
              <w:bottom w:val="single" w:sz="4" w:space="0" w:color="auto"/>
              <w:right w:val="single" w:sz="4" w:space="0" w:color="auto"/>
            </w:tcBorders>
            <w:shd w:val="clear" w:color="auto" w:fill="auto"/>
            <w:noWrap/>
            <w:vAlign w:val="bottom"/>
            <w:hideMark/>
          </w:tcPr>
          <w:p w14:paraId="7EA389E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105</w:t>
            </w:r>
          </w:p>
        </w:tc>
        <w:tc>
          <w:tcPr>
            <w:tcW w:w="322" w:type="pct"/>
            <w:tcBorders>
              <w:top w:val="nil"/>
              <w:left w:val="nil"/>
              <w:bottom w:val="single" w:sz="4" w:space="0" w:color="auto"/>
              <w:right w:val="single" w:sz="4" w:space="0" w:color="auto"/>
            </w:tcBorders>
            <w:shd w:val="clear" w:color="auto" w:fill="auto"/>
            <w:noWrap/>
            <w:vAlign w:val="bottom"/>
            <w:hideMark/>
          </w:tcPr>
          <w:p w14:paraId="62EE10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1F51C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365F1C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105</w:t>
            </w:r>
          </w:p>
        </w:tc>
      </w:tr>
      <w:tr w:rsidR="00961D17" w:rsidRPr="00577C86" w14:paraId="70F0551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48BB5A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0205020160 ULTRASSONOGRAFIA PELVICA (GINECOLOGICA)</w:t>
            </w:r>
          </w:p>
        </w:tc>
        <w:tc>
          <w:tcPr>
            <w:tcW w:w="324" w:type="pct"/>
            <w:tcBorders>
              <w:top w:val="nil"/>
              <w:left w:val="nil"/>
              <w:bottom w:val="single" w:sz="4" w:space="0" w:color="auto"/>
              <w:right w:val="single" w:sz="4" w:space="0" w:color="auto"/>
            </w:tcBorders>
            <w:shd w:val="clear" w:color="auto" w:fill="auto"/>
            <w:noWrap/>
            <w:vAlign w:val="bottom"/>
            <w:hideMark/>
          </w:tcPr>
          <w:p w14:paraId="4EC55F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c>
          <w:tcPr>
            <w:tcW w:w="322" w:type="pct"/>
            <w:tcBorders>
              <w:top w:val="nil"/>
              <w:left w:val="nil"/>
              <w:bottom w:val="single" w:sz="4" w:space="0" w:color="auto"/>
              <w:right w:val="single" w:sz="4" w:space="0" w:color="auto"/>
            </w:tcBorders>
            <w:shd w:val="clear" w:color="auto" w:fill="auto"/>
            <w:noWrap/>
            <w:vAlign w:val="bottom"/>
            <w:hideMark/>
          </w:tcPr>
          <w:p w14:paraId="04FA016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614F83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D83B62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w:t>
            </w:r>
          </w:p>
        </w:tc>
      </w:tr>
      <w:tr w:rsidR="00961D17" w:rsidRPr="00577C86" w14:paraId="6446250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EFCC8C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0205020186 ULTRASSONOGRAFIA TRANSVAGINAL</w:t>
            </w:r>
          </w:p>
        </w:tc>
        <w:tc>
          <w:tcPr>
            <w:tcW w:w="324" w:type="pct"/>
            <w:tcBorders>
              <w:top w:val="nil"/>
              <w:left w:val="nil"/>
              <w:bottom w:val="single" w:sz="4" w:space="0" w:color="auto"/>
              <w:right w:val="single" w:sz="4" w:space="0" w:color="auto"/>
            </w:tcBorders>
            <w:shd w:val="clear" w:color="auto" w:fill="auto"/>
            <w:noWrap/>
            <w:vAlign w:val="bottom"/>
            <w:hideMark/>
          </w:tcPr>
          <w:p w14:paraId="52AFD63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203</w:t>
            </w:r>
          </w:p>
        </w:tc>
        <w:tc>
          <w:tcPr>
            <w:tcW w:w="322" w:type="pct"/>
            <w:tcBorders>
              <w:top w:val="nil"/>
              <w:left w:val="nil"/>
              <w:bottom w:val="single" w:sz="4" w:space="0" w:color="auto"/>
              <w:right w:val="single" w:sz="4" w:space="0" w:color="auto"/>
            </w:tcBorders>
            <w:shd w:val="clear" w:color="auto" w:fill="auto"/>
            <w:noWrap/>
            <w:vAlign w:val="bottom"/>
            <w:hideMark/>
          </w:tcPr>
          <w:p w14:paraId="3EB98D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F76C7C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ADA504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203</w:t>
            </w:r>
          </w:p>
        </w:tc>
      </w:tr>
      <w:tr w:rsidR="00961D17" w:rsidRPr="00577C86" w14:paraId="4D18F5B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207860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0211020036 ELETROCARDIOGRAMA</w:t>
            </w:r>
          </w:p>
        </w:tc>
        <w:tc>
          <w:tcPr>
            <w:tcW w:w="324" w:type="pct"/>
            <w:tcBorders>
              <w:top w:val="nil"/>
              <w:left w:val="nil"/>
              <w:bottom w:val="single" w:sz="4" w:space="0" w:color="auto"/>
              <w:right w:val="single" w:sz="4" w:space="0" w:color="auto"/>
            </w:tcBorders>
            <w:shd w:val="clear" w:color="auto" w:fill="auto"/>
            <w:noWrap/>
            <w:vAlign w:val="bottom"/>
            <w:hideMark/>
          </w:tcPr>
          <w:p w14:paraId="25AEEB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825</w:t>
            </w:r>
          </w:p>
        </w:tc>
        <w:tc>
          <w:tcPr>
            <w:tcW w:w="322" w:type="pct"/>
            <w:tcBorders>
              <w:top w:val="nil"/>
              <w:left w:val="nil"/>
              <w:bottom w:val="single" w:sz="4" w:space="0" w:color="auto"/>
              <w:right w:val="single" w:sz="4" w:space="0" w:color="auto"/>
            </w:tcBorders>
            <w:shd w:val="clear" w:color="auto" w:fill="auto"/>
            <w:noWrap/>
            <w:vAlign w:val="bottom"/>
            <w:hideMark/>
          </w:tcPr>
          <w:p w14:paraId="429534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309</w:t>
            </w:r>
          </w:p>
        </w:tc>
        <w:tc>
          <w:tcPr>
            <w:tcW w:w="390" w:type="pct"/>
            <w:tcBorders>
              <w:top w:val="nil"/>
              <w:left w:val="nil"/>
              <w:bottom w:val="single" w:sz="4" w:space="0" w:color="auto"/>
              <w:right w:val="single" w:sz="4" w:space="0" w:color="auto"/>
            </w:tcBorders>
            <w:shd w:val="clear" w:color="auto" w:fill="auto"/>
            <w:noWrap/>
            <w:vAlign w:val="bottom"/>
            <w:hideMark/>
          </w:tcPr>
          <w:p w14:paraId="71168E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357</w:t>
            </w:r>
          </w:p>
        </w:tc>
        <w:tc>
          <w:tcPr>
            <w:tcW w:w="295" w:type="pct"/>
            <w:tcBorders>
              <w:top w:val="nil"/>
              <w:left w:val="nil"/>
              <w:bottom w:val="single" w:sz="4" w:space="0" w:color="auto"/>
              <w:right w:val="single" w:sz="4" w:space="0" w:color="auto"/>
            </w:tcBorders>
            <w:shd w:val="clear" w:color="auto" w:fill="auto"/>
            <w:noWrap/>
            <w:vAlign w:val="bottom"/>
            <w:hideMark/>
          </w:tcPr>
          <w:p w14:paraId="096D9C7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1491</w:t>
            </w:r>
          </w:p>
        </w:tc>
      </w:tr>
      <w:tr w:rsidR="00961D17" w:rsidRPr="00577C86" w14:paraId="7CD9CBC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197884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0211040061 TOCOCARDIOGRAFIA ANTE-PARTO</w:t>
            </w:r>
          </w:p>
        </w:tc>
        <w:tc>
          <w:tcPr>
            <w:tcW w:w="324" w:type="pct"/>
            <w:tcBorders>
              <w:top w:val="nil"/>
              <w:left w:val="nil"/>
              <w:bottom w:val="single" w:sz="4" w:space="0" w:color="auto"/>
              <w:right w:val="single" w:sz="4" w:space="0" w:color="auto"/>
            </w:tcBorders>
            <w:shd w:val="clear" w:color="auto" w:fill="auto"/>
            <w:noWrap/>
            <w:vAlign w:val="bottom"/>
            <w:hideMark/>
          </w:tcPr>
          <w:p w14:paraId="3D5416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DE9B57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c>
          <w:tcPr>
            <w:tcW w:w="390" w:type="pct"/>
            <w:tcBorders>
              <w:top w:val="nil"/>
              <w:left w:val="nil"/>
              <w:bottom w:val="single" w:sz="4" w:space="0" w:color="auto"/>
              <w:right w:val="single" w:sz="4" w:space="0" w:color="auto"/>
            </w:tcBorders>
            <w:shd w:val="clear" w:color="auto" w:fill="auto"/>
            <w:noWrap/>
            <w:vAlign w:val="bottom"/>
            <w:hideMark/>
          </w:tcPr>
          <w:p w14:paraId="69E34F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080EB9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r>
      <w:tr w:rsidR="00961D17" w:rsidRPr="00577C86" w14:paraId="55953E4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A6C652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0214010015 GLICEMIA CAPILAR</w:t>
            </w:r>
          </w:p>
        </w:tc>
        <w:tc>
          <w:tcPr>
            <w:tcW w:w="324" w:type="pct"/>
            <w:tcBorders>
              <w:top w:val="nil"/>
              <w:left w:val="nil"/>
              <w:bottom w:val="single" w:sz="4" w:space="0" w:color="auto"/>
              <w:right w:val="single" w:sz="4" w:space="0" w:color="auto"/>
            </w:tcBorders>
            <w:shd w:val="clear" w:color="auto" w:fill="auto"/>
            <w:noWrap/>
            <w:vAlign w:val="bottom"/>
            <w:hideMark/>
          </w:tcPr>
          <w:p w14:paraId="3B71F97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984</w:t>
            </w:r>
          </w:p>
        </w:tc>
        <w:tc>
          <w:tcPr>
            <w:tcW w:w="322" w:type="pct"/>
            <w:tcBorders>
              <w:top w:val="nil"/>
              <w:left w:val="nil"/>
              <w:bottom w:val="single" w:sz="4" w:space="0" w:color="auto"/>
              <w:right w:val="single" w:sz="4" w:space="0" w:color="auto"/>
            </w:tcBorders>
            <w:shd w:val="clear" w:color="auto" w:fill="auto"/>
            <w:noWrap/>
            <w:vAlign w:val="bottom"/>
            <w:hideMark/>
          </w:tcPr>
          <w:p w14:paraId="1E7C11B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6706</w:t>
            </w:r>
          </w:p>
        </w:tc>
        <w:tc>
          <w:tcPr>
            <w:tcW w:w="390" w:type="pct"/>
            <w:tcBorders>
              <w:top w:val="nil"/>
              <w:left w:val="nil"/>
              <w:bottom w:val="single" w:sz="4" w:space="0" w:color="auto"/>
              <w:right w:val="single" w:sz="4" w:space="0" w:color="auto"/>
            </w:tcBorders>
            <w:shd w:val="clear" w:color="auto" w:fill="auto"/>
            <w:noWrap/>
            <w:vAlign w:val="bottom"/>
            <w:hideMark/>
          </w:tcPr>
          <w:p w14:paraId="18C057E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1290</w:t>
            </w:r>
          </w:p>
        </w:tc>
        <w:tc>
          <w:tcPr>
            <w:tcW w:w="295" w:type="pct"/>
            <w:tcBorders>
              <w:top w:val="nil"/>
              <w:left w:val="nil"/>
              <w:bottom w:val="single" w:sz="4" w:space="0" w:color="auto"/>
              <w:right w:val="single" w:sz="4" w:space="0" w:color="auto"/>
            </w:tcBorders>
            <w:shd w:val="clear" w:color="auto" w:fill="auto"/>
            <w:noWrap/>
            <w:vAlign w:val="bottom"/>
            <w:hideMark/>
          </w:tcPr>
          <w:p w14:paraId="25F8D1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8980</w:t>
            </w:r>
          </w:p>
        </w:tc>
      </w:tr>
      <w:tr w:rsidR="00961D17" w:rsidRPr="00577C86" w14:paraId="1111F0F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982E1F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0214010163 TESTE RAPIDO PARA DETECCAO DE SARS-COVID-2</w:t>
            </w:r>
          </w:p>
        </w:tc>
        <w:tc>
          <w:tcPr>
            <w:tcW w:w="324" w:type="pct"/>
            <w:tcBorders>
              <w:top w:val="nil"/>
              <w:left w:val="nil"/>
              <w:bottom w:val="single" w:sz="4" w:space="0" w:color="auto"/>
              <w:right w:val="single" w:sz="4" w:space="0" w:color="auto"/>
            </w:tcBorders>
            <w:shd w:val="clear" w:color="auto" w:fill="auto"/>
            <w:noWrap/>
            <w:vAlign w:val="bottom"/>
            <w:hideMark/>
          </w:tcPr>
          <w:p w14:paraId="0D24899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DBF48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c>
          <w:tcPr>
            <w:tcW w:w="390" w:type="pct"/>
            <w:tcBorders>
              <w:top w:val="nil"/>
              <w:left w:val="nil"/>
              <w:bottom w:val="single" w:sz="4" w:space="0" w:color="auto"/>
              <w:right w:val="single" w:sz="4" w:space="0" w:color="auto"/>
            </w:tcBorders>
            <w:shd w:val="clear" w:color="auto" w:fill="auto"/>
            <w:noWrap/>
            <w:vAlign w:val="bottom"/>
            <w:hideMark/>
          </w:tcPr>
          <w:p w14:paraId="3E4032B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46</w:t>
            </w:r>
          </w:p>
        </w:tc>
        <w:tc>
          <w:tcPr>
            <w:tcW w:w="295" w:type="pct"/>
            <w:tcBorders>
              <w:top w:val="nil"/>
              <w:left w:val="nil"/>
              <w:bottom w:val="single" w:sz="4" w:space="0" w:color="auto"/>
              <w:right w:val="single" w:sz="4" w:space="0" w:color="auto"/>
            </w:tcBorders>
            <w:shd w:val="clear" w:color="auto" w:fill="auto"/>
            <w:noWrap/>
            <w:vAlign w:val="bottom"/>
            <w:hideMark/>
          </w:tcPr>
          <w:p w14:paraId="3FE6B7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64</w:t>
            </w:r>
          </w:p>
        </w:tc>
      </w:tr>
      <w:tr w:rsidR="00961D17" w:rsidRPr="00577C86" w14:paraId="2DCF704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856FDB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0301010030 CONSULTA DE PROFISSIONAIS DE NIVEL SUPERIOR NA ATENCAO PRIMARIA (EXCETO MEDICO)</w:t>
            </w:r>
          </w:p>
        </w:tc>
        <w:tc>
          <w:tcPr>
            <w:tcW w:w="324" w:type="pct"/>
            <w:tcBorders>
              <w:top w:val="nil"/>
              <w:left w:val="nil"/>
              <w:bottom w:val="single" w:sz="4" w:space="0" w:color="auto"/>
              <w:right w:val="single" w:sz="4" w:space="0" w:color="auto"/>
            </w:tcBorders>
            <w:shd w:val="clear" w:color="auto" w:fill="auto"/>
            <w:noWrap/>
            <w:vAlign w:val="bottom"/>
            <w:hideMark/>
          </w:tcPr>
          <w:p w14:paraId="3C502D3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6AE3B22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390" w:type="pct"/>
            <w:tcBorders>
              <w:top w:val="nil"/>
              <w:left w:val="nil"/>
              <w:bottom w:val="single" w:sz="4" w:space="0" w:color="auto"/>
              <w:right w:val="single" w:sz="4" w:space="0" w:color="auto"/>
            </w:tcBorders>
            <w:shd w:val="clear" w:color="auto" w:fill="auto"/>
            <w:noWrap/>
            <w:vAlign w:val="bottom"/>
            <w:hideMark/>
          </w:tcPr>
          <w:p w14:paraId="3C36893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295" w:type="pct"/>
            <w:tcBorders>
              <w:top w:val="nil"/>
              <w:left w:val="nil"/>
              <w:bottom w:val="single" w:sz="4" w:space="0" w:color="auto"/>
              <w:right w:val="single" w:sz="4" w:space="0" w:color="auto"/>
            </w:tcBorders>
            <w:shd w:val="clear" w:color="auto" w:fill="auto"/>
            <w:noWrap/>
            <w:vAlign w:val="bottom"/>
            <w:hideMark/>
          </w:tcPr>
          <w:p w14:paraId="1339DC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r>
      <w:tr w:rsidR="00961D17" w:rsidRPr="00577C86" w14:paraId="4BC55D8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A1255B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0301010048 CONSULTA DE PROFISSIONAIS DE NIVEL SUPERIOR NA ATENCAO ESPECIALIZADA (EXCETO MEDICO)</w:t>
            </w:r>
          </w:p>
        </w:tc>
        <w:tc>
          <w:tcPr>
            <w:tcW w:w="324" w:type="pct"/>
            <w:tcBorders>
              <w:top w:val="nil"/>
              <w:left w:val="nil"/>
              <w:bottom w:val="single" w:sz="4" w:space="0" w:color="auto"/>
              <w:right w:val="single" w:sz="4" w:space="0" w:color="auto"/>
            </w:tcBorders>
            <w:shd w:val="clear" w:color="auto" w:fill="auto"/>
            <w:noWrap/>
            <w:vAlign w:val="bottom"/>
            <w:hideMark/>
          </w:tcPr>
          <w:p w14:paraId="7C6E26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4701</w:t>
            </w:r>
          </w:p>
        </w:tc>
        <w:tc>
          <w:tcPr>
            <w:tcW w:w="322" w:type="pct"/>
            <w:tcBorders>
              <w:top w:val="nil"/>
              <w:left w:val="nil"/>
              <w:bottom w:val="single" w:sz="4" w:space="0" w:color="auto"/>
              <w:right w:val="single" w:sz="4" w:space="0" w:color="auto"/>
            </w:tcBorders>
            <w:shd w:val="clear" w:color="auto" w:fill="auto"/>
            <w:noWrap/>
            <w:vAlign w:val="bottom"/>
            <w:hideMark/>
          </w:tcPr>
          <w:p w14:paraId="28BDE2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16343</w:t>
            </w:r>
          </w:p>
        </w:tc>
        <w:tc>
          <w:tcPr>
            <w:tcW w:w="390" w:type="pct"/>
            <w:tcBorders>
              <w:top w:val="nil"/>
              <w:left w:val="nil"/>
              <w:bottom w:val="single" w:sz="4" w:space="0" w:color="auto"/>
              <w:right w:val="single" w:sz="4" w:space="0" w:color="auto"/>
            </w:tcBorders>
            <w:shd w:val="clear" w:color="auto" w:fill="auto"/>
            <w:noWrap/>
            <w:vAlign w:val="bottom"/>
            <w:hideMark/>
          </w:tcPr>
          <w:p w14:paraId="179AC77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10665</w:t>
            </w:r>
          </w:p>
        </w:tc>
        <w:tc>
          <w:tcPr>
            <w:tcW w:w="295" w:type="pct"/>
            <w:tcBorders>
              <w:top w:val="nil"/>
              <w:left w:val="nil"/>
              <w:bottom w:val="single" w:sz="4" w:space="0" w:color="auto"/>
              <w:right w:val="single" w:sz="4" w:space="0" w:color="auto"/>
            </w:tcBorders>
            <w:shd w:val="clear" w:color="auto" w:fill="auto"/>
            <w:noWrap/>
            <w:vAlign w:val="bottom"/>
            <w:hideMark/>
          </w:tcPr>
          <w:p w14:paraId="27E3086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31709</w:t>
            </w:r>
          </w:p>
        </w:tc>
      </w:tr>
      <w:tr w:rsidR="00961D17" w:rsidRPr="00577C86" w14:paraId="19BE532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DA1301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0301010072 CONSULTA MEDICA EM ATENCAO ESPECIALIZADA</w:t>
            </w:r>
          </w:p>
        </w:tc>
        <w:tc>
          <w:tcPr>
            <w:tcW w:w="324" w:type="pct"/>
            <w:tcBorders>
              <w:top w:val="nil"/>
              <w:left w:val="nil"/>
              <w:bottom w:val="single" w:sz="4" w:space="0" w:color="auto"/>
              <w:right w:val="single" w:sz="4" w:space="0" w:color="auto"/>
            </w:tcBorders>
            <w:shd w:val="clear" w:color="auto" w:fill="auto"/>
            <w:noWrap/>
            <w:vAlign w:val="bottom"/>
            <w:hideMark/>
          </w:tcPr>
          <w:p w14:paraId="5BC004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1489</w:t>
            </w:r>
          </w:p>
        </w:tc>
        <w:tc>
          <w:tcPr>
            <w:tcW w:w="322" w:type="pct"/>
            <w:tcBorders>
              <w:top w:val="nil"/>
              <w:left w:val="nil"/>
              <w:bottom w:val="single" w:sz="4" w:space="0" w:color="auto"/>
              <w:right w:val="single" w:sz="4" w:space="0" w:color="auto"/>
            </w:tcBorders>
            <w:shd w:val="clear" w:color="auto" w:fill="auto"/>
            <w:noWrap/>
            <w:vAlign w:val="bottom"/>
            <w:hideMark/>
          </w:tcPr>
          <w:p w14:paraId="708064F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496</w:t>
            </w:r>
          </w:p>
        </w:tc>
        <w:tc>
          <w:tcPr>
            <w:tcW w:w="390" w:type="pct"/>
            <w:tcBorders>
              <w:top w:val="nil"/>
              <w:left w:val="nil"/>
              <w:bottom w:val="single" w:sz="4" w:space="0" w:color="auto"/>
              <w:right w:val="single" w:sz="4" w:space="0" w:color="auto"/>
            </w:tcBorders>
            <w:shd w:val="clear" w:color="auto" w:fill="auto"/>
            <w:noWrap/>
            <w:vAlign w:val="bottom"/>
            <w:hideMark/>
          </w:tcPr>
          <w:p w14:paraId="08AD7A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457</w:t>
            </w:r>
          </w:p>
        </w:tc>
        <w:tc>
          <w:tcPr>
            <w:tcW w:w="295" w:type="pct"/>
            <w:tcBorders>
              <w:top w:val="nil"/>
              <w:left w:val="nil"/>
              <w:bottom w:val="single" w:sz="4" w:space="0" w:color="auto"/>
              <w:right w:val="single" w:sz="4" w:space="0" w:color="auto"/>
            </w:tcBorders>
            <w:shd w:val="clear" w:color="auto" w:fill="auto"/>
            <w:noWrap/>
            <w:vAlign w:val="bottom"/>
            <w:hideMark/>
          </w:tcPr>
          <w:p w14:paraId="0247DB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2442</w:t>
            </w:r>
          </w:p>
        </w:tc>
      </w:tr>
      <w:tr w:rsidR="00961D17" w:rsidRPr="00577C86" w14:paraId="026398E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588584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0301010110 CONSULTA PRE-NATAL</w:t>
            </w:r>
          </w:p>
        </w:tc>
        <w:tc>
          <w:tcPr>
            <w:tcW w:w="324" w:type="pct"/>
            <w:tcBorders>
              <w:top w:val="nil"/>
              <w:left w:val="nil"/>
              <w:bottom w:val="single" w:sz="4" w:space="0" w:color="auto"/>
              <w:right w:val="single" w:sz="4" w:space="0" w:color="auto"/>
            </w:tcBorders>
            <w:shd w:val="clear" w:color="auto" w:fill="auto"/>
            <w:noWrap/>
            <w:vAlign w:val="bottom"/>
            <w:hideMark/>
          </w:tcPr>
          <w:p w14:paraId="4AAFA8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w:t>
            </w:r>
          </w:p>
        </w:tc>
        <w:tc>
          <w:tcPr>
            <w:tcW w:w="322" w:type="pct"/>
            <w:tcBorders>
              <w:top w:val="nil"/>
              <w:left w:val="nil"/>
              <w:bottom w:val="single" w:sz="4" w:space="0" w:color="auto"/>
              <w:right w:val="single" w:sz="4" w:space="0" w:color="auto"/>
            </w:tcBorders>
            <w:shd w:val="clear" w:color="auto" w:fill="auto"/>
            <w:noWrap/>
            <w:vAlign w:val="bottom"/>
            <w:hideMark/>
          </w:tcPr>
          <w:p w14:paraId="4FE3419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C57C8B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2EBC21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w:t>
            </w:r>
          </w:p>
        </w:tc>
      </w:tr>
      <w:tr w:rsidR="00961D17" w:rsidRPr="00577C86" w14:paraId="465BEAB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1EC8C5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0301010161 CONSULTA/ATENDIMENTO DOMICILIAR NA ATENCAO ESPECIALIZADA</w:t>
            </w:r>
          </w:p>
        </w:tc>
        <w:tc>
          <w:tcPr>
            <w:tcW w:w="324" w:type="pct"/>
            <w:tcBorders>
              <w:top w:val="nil"/>
              <w:left w:val="nil"/>
              <w:bottom w:val="single" w:sz="4" w:space="0" w:color="auto"/>
              <w:right w:val="single" w:sz="4" w:space="0" w:color="auto"/>
            </w:tcBorders>
            <w:shd w:val="clear" w:color="auto" w:fill="auto"/>
            <w:noWrap/>
            <w:vAlign w:val="bottom"/>
            <w:hideMark/>
          </w:tcPr>
          <w:p w14:paraId="2AD18E1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4453C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F2B4E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2B6114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0F72237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F47FFC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0301010269 AVALIACAO DO CRESCIMENTO NA PUERICULTURA</w:t>
            </w:r>
          </w:p>
        </w:tc>
        <w:tc>
          <w:tcPr>
            <w:tcW w:w="324" w:type="pct"/>
            <w:tcBorders>
              <w:top w:val="nil"/>
              <w:left w:val="nil"/>
              <w:bottom w:val="single" w:sz="4" w:space="0" w:color="auto"/>
              <w:right w:val="single" w:sz="4" w:space="0" w:color="auto"/>
            </w:tcBorders>
            <w:shd w:val="clear" w:color="auto" w:fill="auto"/>
            <w:noWrap/>
            <w:vAlign w:val="bottom"/>
            <w:hideMark/>
          </w:tcPr>
          <w:p w14:paraId="182CC0A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7E7791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61D70E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4281FA7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CFCC21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8C822B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0301010315 TELECONSULTA POR PROFISSIONAIS DE NIVEL SUPERIOR NA ATENCAO ESPECIALIZADA (EXCETO MEDICO)</w:t>
            </w:r>
          </w:p>
        </w:tc>
        <w:tc>
          <w:tcPr>
            <w:tcW w:w="324" w:type="pct"/>
            <w:tcBorders>
              <w:top w:val="nil"/>
              <w:left w:val="nil"/>
              <w:bottom w:val="single" w:sz="4" w:space="0" w:color="auto"/>
              <w:right w:val="single" w:sz="4" w:space="0" w:color="auto"/>
            </w:tcBorders>
            <w:shd w:val="clear" w:color="auto" w:fill="auto"/>
            <w:noWrap/>
            <w:vAlign w:val="bottom"/>
            <w:hideMark/>
          </w:tcPr>
          <w:p w14:paraId="20E98C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AC283B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34328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52763C8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389C88B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7AEA4E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0301030065 ATENDIMENTO PRE-HOSPITALAR MOVEL DE SALVAMENTO E RESGATE</w:t>
            </w:r>
          </w:p>
        </w:tc>
        <w:tc>
          <w:tcPr>
            <w:tcW w:w="324" w:type="pct"/>
            <w:tcBorders>
              <w:top w:val="nil"/>
              <w:left w:val="nil"/>
              <w:bottom w:val="single" w:sz="4" w:space="0" w:color="auto"/>
              <w:right w:val="single" w:sz="4" w:space="0" w:color="auto"/>
            </w:tcBorders>
            <w:shd w:val="clear" w:color="auto" w:fill="auto"/>
            <w:noWrap/>
            <w:vAlign w:val="bottom"/>
            <w:hideMark/>
          </w:tcPr>
          <w:p w14:paraId="71F9F7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D8F6C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177</w:t>
            </w:r>
          </w:p>
        </w:tc>
        <w:tc>
          <w:tcPr>
            <w:tcW w:w="390" w:type="pct"/>
            <w:tcBorders>
              <w:top w:val="nil"/>
              <w:left w:val="nil"/>
              <w:bottom w:val="single" w:sz="4" w:space="0" w:color="auto"/>
              <w:right w:val="single" w:sz="4" w:space="0" w:color="auto"/>
            </w:tcBorders>
            <w:shd w:val="clear" w:color="auto" w:fill="auto"/>
            <w:noWrap/>
            <w:vAlign w:val="bottom"/>
            <w:hideMark/>
          </w:tcPr>
          <w:p w14:paraId="224910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80F938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177</w:t>
            </w:r>
          </w:p>
        </w:tc>
      </w:tr>
      <w:tr w:rsidR="00961D17" w:rsidRPr="00577C86" w14:paraId="0AE8EB8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8360EC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0301040028 ATENDIMENTO CLINICO PARA INDICACAO, FORNECIMENTO E INSERCAO DO DISPOSITIVO INTRA-UTERINO (DIU)</w:t>
            </w:r>
          </w:p>
        </w:tc>
        <w:tc>
          <w:tcPr>
            <w:tcW w:w="324" w:type="pct"/>
            <w:tcBorders>
              <w:top w:val="nil"/>
              <w:left w:val="nil"/>
              <w:bottom w:val="single" w:sz="4" w:space="0" w:color="auto"/>
              <w:right w:val="single" w:sz="4" w:space="0" w:color="auto"/>
            </w:tcBorders>
            <w:shd w:val="clear" w:color="auto" w:fill="auto"/>
            <w:noWrap/>
            <w:vAlign w:val="bottom"/>
            <w:hideMark/>
          </w:tcPr>
          <w:p w14:paraId="7CE0CB0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56D94E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9A6E82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32559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r>
      <w:tr w:rsidR="00961D17" w:rsidRPr="00577C86" w14:paraId="6F318A8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49FB50B"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0301040079  ESCUTA INICIAL / ORIENTACAO (ACOLHIMENTO A DEMANDA ESPONT NEA)</w:t>
            </w:r>
          </w:p>
        </w:tc>
        <w:tc>
          <w:tcPr>
            <w:tcW w:w="324" w:type="pct"/>
            <w:tcBorders>
              <w:top w:val="nil"/>
              <w:left w:val="nil"/>
              <w:bottom w:val="single" w:sz="4" w:space="0" w:color="auto"/>
              <w:right w:val="single" w:sz="4" w:space="0" w:color="auto"/>
            </w:tcBorders>
            <w:shd w:val="clear" w:color="auto" w:fill="auto"/>
            <w:noWrap/>
            <w:vAlign w:val="bottom"/>
            <w:hideMark/>
          </w:tcPr>
          <w:p w14:paraId="1DF120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466BDB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32DC1A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0F417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8001CA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A9C2FE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0301050090 ATENDIMENTO MEDICO COM FINALIDADE DE ATESTAR OBITO</w:t>
            </w:r>
          </w:p>
        </w:tc>
        <w:tc>
          <w:tcPr>
            <w:tcW w:w="324" w:type="pct"/>
            <w:tcBorders>
              <w:top w:val="nil"/>
              <w:left w:val="nil"/>
              <w:bottom w:val="single" w:sz="4" w:space="0" w:color="auto"/>
              <w:right w:val="single" w:sz="4" w:space="0" w:color="auto"/>
            </w:tcBorders>
            <w:shd w:val="clear" w:color="auto" w:fill="auto"/>
            <w:noWrap/>
            <w:vAlign w:val="bottom"/>
            <w:hideMark/>
          </w:tcPr>
          <w:p w14:paraId="34E6F9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C0FC63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4348E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0F5C6E4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33C04F8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758BBC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0301060029 ATENDIMENTO DE URGENCIA C/ OBSERVACAO ATE 24 HORAS EM ATENCAO ESPECIALIZADA</w:t>
            </w:r>
          </w:p>
        </w:tc>
        <w:tc>
          <w:tcPr>
            <w:tcW w:w="324" w:type="pct"/>
            <w:tcBorders>
              <w:top w:val="nil"/>
              <w:left w:val="nil"/>
              <w:bottom w:val="single" w:sz="4" w:space="0" w:color="auto"/>
              <w:right w:val="single" w:sz="4" w:space="0" w:color="auto"/>
            </w:tcBorders>
            <w:shd w:val="clear" w:color="auto" w:fill="auto"/>
            <w:noWrap/>
            <w:vAlign w:val="bottom"/>
            <w:hideMark/>
          </w:tcPr>
          <w:p w14:paraId="52281A6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557</w:t>
            </w:r>
          </w:p>
        </w:tc>
        <w:tc>
          <w:tcPr>
            <w:tcW w:w="322" w:type="pct"/>
            <w:tcBorders>
              <w:top w:val="nil"/>
              <w:left w:val="nil"/>
              <w:bottom w:val="single" w:sz="4" w:space="0" w:color="auto"/>
              <w:right w:val="single" w:sz="4" w:space="0" w:color="auto"/>
            </w:tcBorders>
            <w:shd w:val="clear" w:color="auto" w:fill="auto"/>
            <w:noWrap/>
            <w:vAlign w:val="bottom"/>
            <w:hideMark/>
          </w:tcPr>
          <w:p w14:paraId="6789D73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2457</w:t>
            </w:r>
          </w:p>
        </w:tc>
        <w:tc>
          <w:tcPr>
            <w:tcW w:w="390" w:type="pct"/>
            <w:tcBorders>
              <w:top w:val="nil"/>
              <w:left w:val="nil"/>
              <w:bottom w:val="single" w:sz="4" w:space="0" w:color="auto"/>
              <w:right w:val="single" w:sz="4" w:space="0" w:color="auto"/>
            </w:tcBorders>
            <w:shd w:val="clear" w:color="auto" w:fill="auto"/>
            <w:noWrap/>
            <w:vAlign w:val="bottom"/>
            <w:hideMark/>
          </w:tcPr>
          <w:p w14:paraId="2E11D4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4938</w:t>
            </w:r>
          </w:p>
        </w:tc>
        <w:tc>
          <w:tcPr>
            <w:tcW w:w="295" w:type="pct"/>
            <w:tcBorders>
              <w:top w:val="nil"/>
              <w:left w:val="nil"/>
              <w:bottom w:val="single" w:sz="4" w:space="0" w:color="auto"/>
              <w:right w:val="single" w:sz="4" w:space="0" w:color="auto"/>
            </w:tcBorders>
            <w:shd w:val="clear" w:color="auto" w:fill="auto"/>
            <w:noWrap/>
            <w:vAlign w:val="bottom"/>
            <w:hideMark/>
          </w:tcPr>
          <w:p w14:paraId="7D0E96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7952</w:t>
            </w:r>
          </w:p>
        </w:tc>
      </w:tr>
      <w:tr w:rsidR="00961D17" w:rsidRPr="00577C86" w14:paraId="3A8B243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3B78A4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0301060045 ATENDIMENTO DE URGENCIA EM ATENCAO PRIMARIA COM OBSERVACAO ATE 8 HORAS</w:t>
            </w:r>
          </w:p>
        </w:tc>
        <w:tc>
          <w:tcPr>
            <w:tcW w:w="324" w:type="pct"/>
            <w:tcBorders>
              <w:top w:val="nil"/>
              <w:left w:val="nil"/>
              <w:bottom w:val="single" w:sz="4" w:space="0" w:color="auto"/>
              <w:right w:val="single" w:sz="4" w:space="0" w:color="auto"/>
            </w:tcBorders>
            <w:shd w:val="clear" w:color="auto" w:fill="auto"/>
            <w:noWrap/>
            <w:vAlign w:val="bottom"/>
            <w:hideMark/>
          </w:tcPr>
          <w:p w14:paraId="634125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969</w:t>
            </w:r>
          </w:p>
        </w:tc>
        <w:tc>
          <w:tcPr>
            <w:tcW w:w="322" w:type="pct"/>
            <w:tcBorders>
              <w:top w:val="nil"/>
              <w:left w:val="nil"/>
              <w:bottom w:val="single" w:sz="4" w:space="0" w:color="auto"/>
              <w:right w:val="single" w:sz="4" w:space="0" w:color="auto"/>
            </w:tcBorders>
            <w:shd w:val="clear" w:color="auto" w:fill="auto"/>
            <w:noWrap/>
            <w:vAlign w:val="bottom"/>
            <w:hideMark/>
          </w:tcPr>
          <w:p w14:paraId="553855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1752</w:t>
            </w:r>
          </w:p>
        </w:tc>
        <w:tc>
          <w:tcPr>
            <w:tcW w:w="390" w:type="pct"/>
            <w:tcBorders>
              <w:top w:val="nil"/>
              <w:left w:val="nil"/>
              <w:bottom w:val="single" w:sz="4" w:space="0" w:color="auto"/>
              <w:right w:val="single" w:sz="4" w:space="0" w:color="auto"/>
            </w:tcBorders>
            <w:shd w:val="clear" w:color="auto" w:fill="auto"/>
            <w:noWrap/>
            <w:vAlign w:val="bottom"/>
            <w:hideMark/>
          </w:tcPr>
          <w:p w14:paraId="6D292C5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F96E2E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2721</w:t>
            </w:r>
          </w:p>
        </w:tc>
      </w:tr>
      <w:tr w:rsidR="00961D17" w:rsidRPr="00577C86" w14:paraId="332A826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6F90E3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0301060053 ATENDIMENTO DE URGENCIA EM ATENCAO PRIMARIA COM REMOCAO</w:t>
            </w:r>
          </w:p>
        </w:tc>
        <w:tc>
          <w:tcPr>
            <w:tcW w:w="324" w:type="pct"/>
            <w:tcBorders>
              <w:top w:val="nil"/>
              <w:left w:val="nil"/>
              <w:bottom w:val="single" w:sz="4" w:space="0" w:color="auto"/>
              <w:right w:val="single" w:sz="4" w:space="0" w:color="auto"/>
            </w:tcBorders>
            <w:shd w:val="clear" w:color="auto" w:fill="auto"/>
            <w:noWrap/>
            <w:vAlign w:val="bottom"/>
            <w:hideMark/>
          </w:tcPr>
          <w:p w14:paraId="1BA37C0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73</w:t>
            </w:r>
          </w:p>
        </w:tc>
        <w:tc>
          <w:tcPr>
            <w:tcW w:w="322" w:type="pct"/>
            <w:tcBorders>
              <w:top w:val="nil"/>
              <w:left w:val="nil"/>
              <w:bottom w:val="single" w:sz="4" w:space="0" w:color="auto"/>
              <w:right w:val="single" w:sz="4" w:space="0" w:color="auto"/>
            </w:tcBorders>
            <w:shd w:val="clear" w:color="auto" w:fill="auto"/>
            <w:noWrap/>
            <w:vAlign w:val="bottom"/>
            <w:hideMark/>
          </w:tcPr>
          <w:p w14:paraId="69DA9BF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29D669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B76446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73</w:t>
            </w:r>
          </w:p>
        </w:tc>
      </w:tr>
      <w:tr w:rsidR="00961D17" w:rsidRPr="00577C86" w14:paraId="38FFB0F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0D889C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0301060061 ATENDIMENTO DE URGENCIA EM ATENCAO ESPECIALIZADA</w:t>
            </w:r>
          </w:p>
        </w:tc>
        <w:tc>
          <w:tcPr>
            <w:tcW w:w="324" w:type="pct"/>
            <w:tcBorders>
              <w:top w:val="nil"/>
              <w:left w:val="nil"/>
              <w:bottom w:val="single" w:sz="4" w:space="0" w:color="auto"/>
              <w:right w:val="single" w:sz="4" w:space="0" w:color="auto"/>
            </w:tcBorders>
            <w:shd w:val="clear" w:color="auto" w:fill="auto"/>
            <w:noWrap/>
            <w:vAlign w:val="bottom"/>
            <w:hideMark/>
          </w:tcPr>
          <w:p w14:paraId="0E293B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4565</w:t>
            </w:r>
          </w:p>
        </w:tc>
        <w:tc>
          <w:tcPr>
            <w:tcW w:w="322" w:type="pct"/>
            <w:tcBorders>
              <w:top w:val="nil"/>
              <w:left w:val="nil"/>
              <w:bottom w:val="single" w:sz="4" w:space="0" w:color="auto"/>
              <w:right w:val="single" w:sz="4" w:space="0" w:color="auto"/>
            </w:tcBorders>
            <w:shd w:val="clear" w:color="auto" w:fill="auto"/>
            <w:noWrap/>
            <w:vAlign w:val="bottom"/>
            <w:hideMark/>
          </w:tcPr>
          <w:p w14:paraId="5ED4ED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7274</w:t>
            </w:r>
          </w:p>
        </w:tc>
        <w:tc>
          <w:tcPr>
            <w:tcW w:w="390" w:type="pct"/>
            <w:tcBorders>
              <w:top w:val="nil"/>
              <w:left w:val="nil"/>
              <w:bottom w:val="single" w:sz="4" w:space="0" w:color="auto"/>
              <w:right w:val="single" w:sz="4" w:space="0" w:color="auto"/>
            </w:tcBorders>
            <w:shd w:val="clear" w:color="auto" w:fill="auto"/>
            <w:noWrap/>
            <w:vAlign w:val="bottom"/>
            <w:hideMark/>
          </w:tcPr>
          <w:p w14:paraId="29B324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10481</w:t>
            </w:r>
          </w:p>
        </w:tc>
        <w:tc>
          <w:tcPr>
            <w:tcW w:w="295" w:type="pct"/>
            <w:tcBorders>
              <w:top w:val="nil"/>
              <w:left w:val="nil"/>
              <w:bottom w:val="single" w:sz="4" w:space="0" w:color="auto"/>
              <w:right w:val="single" w:sz="4" w:space="0" w:color="auto"/>
            </w:tcBorders>
            <w:shd w:val="clear" w:color="auto" w:fill="auto"/>
            <w:noWrap/>
            <w:vAlign w:val="bottom"/>
            <w:hideMark/>
          </w:tcPr>
          <w:p w14:paraId="587FC6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22320</w:t>
            </w:r>
          </w:p>
        </w:tc>
      </w:tr>
      <w:tr w:rsidR="00961D17" w:rsidRPr="00577C86" w14:paraId="776842E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433D98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0301060096 ATENDIMENTO MEDICO EM UNIDADE DE PRONTO ATENDIMENTO</w:t>
            </w:r>
          </w:p>
        </w:tc>
        <w:tc>
          <w:tcPr>
            <w:tcW w:w="324" w:type="pct"/>
            <w:tcBorders>
              <w:top w:val="nil"/>
              <w:left w:val="nil"/>
              <w:bottom w:val="single" w:sz="4" w:space="0" w:color="auto"/>
              <w:right w:val="single" w:sz="4" w:space="0" w:color="auto"/>
            </w:tcBorders>
            <w:shd w:val="clear" w:color="auto" w:fill="auto"/>
            <w:noWrap/>
            <w:vAlign w:val="bottom"/>
            <w:hideMark/>
          </w:tcPr>
          <w:p w14:paraId="142CF0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9387</w:t>
            </w:r>
          </w:p>
        </w:tc>
        <w:tc>
          <w:tcPr>
            <w:tcW w:w="322" w:type="pct"/>
            <w:tcBorders>
              <w:top w:val="nil"/>
              <w:left w:val="nil"/>
              <w:bottom w:val="single" w:sz="4" w:space="0" w:color="auto"/>
              <w:right w:val="single" w:sz="4" w:space="0" w:color="auto"/>
            </w:tcBorders>
            <w:shd w:val="clear" w:color="auto" w:fill="auto"/>
            <w:noWrap/>
            <w:vAlign w:val="bottom"/>
            <w:hideMark/>
          </w:tcPr>
          <w:p w14:paraId="1B23889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4204</w:t>
            </w:r>
          </w:p>
        </w:tc>
        <w:tc>
          <w:tcPr>
            <w:tcW w:w="390" w:type="pct"/>
            <w:tcBorders>
              <w:top w:val="nil"/>
              <w:left w:val="nil"/>
              <w:bottom w:val="single" w:sz="4" w:space="0" w:color="auto"/>
              <w:right w:val="single" w:sz="4" w:space="0" w:color="auto"/>
            </w:tcBorders>
            <w:shd w:val="clear" w:color="auto" w:fill="auto"/>
            <w:noWrap/>
            <w:vAlign w:val="bottom"/>
            <w:hideMark/>
          </w:tcPr>
          <w:p w14:paraId="3D3CEB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6511D01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13593</w:t>
            </w:r>
          </w:p>
        </w:tc>
      </w:tr>
      <w:tr w:rsidR="00961D17" w:rsidRPr="00577C86" w14:paraId="07AE273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5DB046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0301060100 ATENDIMENTO ORTOPEDICO COM IMOBILIZACAO PROVISORIA</w:t>
            </w:r>
          </w:p>
        </w:tc>
        <w:tc>
          <w:tcPr>
            <w:tcW w:w="324" w:type="pct"/>
            <w:tcBorders>
              <w:top w:val="nil"/>
              <w:left w:val="nil"/>
              <w:bottom w:val="single" w:sz="4" w:space="0" w:color="auto"/>
              <w:right w:val="single" w:sz="4" w:space="0" w:color="auto"/>
            </w:tcBorders>
            <w:shd w:val="clear" w:color="auto" w:fill="auto"/>
            <w:noWrap/>
            <w:vAlign w:val="bottom"/>
            <w:hideMark/>
          </w:tcPr>
          <w:p w14:paraId="6E460DD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322" w:type="pct"/>
            <w:tcBorders>
              <w:top w:val="nil"/>
              <w:left w:val="nil"/>
              <w:bottom w:val="single" w:sz="4" w:space="0" w:color="auto"/>
              <w:right w:val="single" w:sz="4" w:space="0" w:color="auto"/>
            </w:tcBorders>
            <w:shd w:val="clear" w:color="auto" w:fill="auto"/>
            <w:noWrap/>
            <w:vAlign w:val="bottom"/>
            <w:hideMark/>
          </w:tcPr>
          <w:p w14:paraId="108D99C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c>
          <w:tcPr>
            <w:tcW w:w="390" w:type="pct"/>
            <w:tcBorders>
              <w:top w:val="nil"/>
              <w:left w:val="nil"/>
              <w:bottom w:val="single" w:sz="4" w:space="0" w:color="auto"/>
              <w:right w:val="single" w:sz="4" w:space="0" w:color="auto"/>
            </w:tcBorders>
            <w:shd w:val="clear" w:color="auto" w:fill="auto"/>
            <w:noWrap/>
            <w:vAlign w:val="bottom"/>
            <w:hideMark/>
          </w:tcPr>
          <w:p w14:paraId="2351CC8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c>
          <w:tcPr>
            <w:tcW w:w="295" w:type="pct"/>
            <w:tcBorders>
              <w:top w:val="nil"/>
              <w:left w:val="nil"/>
              <w:bottom w:val="single" w:sz="4" w:space="0" w:color="auto"/>
              <w:right w:val="single" w:sz="4" w:space="0" w:color="auto"/>
            </w:tcBorders>
            <w:shd w:val="clear" w:color="auto" w:fill="auto"/>
            <w:noWrap/>
            <w:vAlign w:val="bottom"/>
            <w:hideMark/>
          </w:tcPr>
          <w:p w14:paraId="141F167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32</w:t>
            </w:r>
          </w:p>
        </w:tc>
      </w:tr>
      <w:tr w:rsidR="00961D17" w:rsidRPr="00577C86" w14:paraId="78E10AC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F22CA6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0301060118 ACOLHIMENTO COM CLASSIFICACAO DE RISCO</w:t>
            </w:r>
          </w:p>
        </w:tc>
        <w:tc>
          <w:tcPr>
            <w:tcW w:w="324" w:type="pct"/>
            <w:tcBorders>
              <w:top w:val="nil"/>
              <w:left w:val="nil"/>
              <w:bottom w:val="single" w:sz="4" w:space="0" w:color="auto"/>
              <w:right w:val="single" w:sz="4" w:space="0" w:color="auto"/>
            </w:tcBorders>
            <w:shd w:val="clear" w:color="auto" w:fill="auto"/>
            <w:noWrap/>
            <w:vAlign w:val="bottom"/>
            <w:hideMark/>
          </w:tcPr>
          <w:p w14:paraId="34BBF3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5829</w:t>
            </w:r>
          </w:p>
        </w:tc>
        <w:tc>
          <w:tcPr>
            <w:tcW w:w="322" w:type="pct"/>
            <w:tcBorders>
              <w:top w:val="nil"/>
              <w:left w:val="nil"/>
              <w:bottom w:val="single" w:sz="4" w:space="0" w:color="auto"/>
              <w:right w:val="single" w:sz="4" w:space="0" w:color="auto"/>
            </w:tcBorders>
            <w:shd w:val="clear" w:color="auto" w:fill="auto"/>
            <w:noWrap/>
            <w:vAlign w:val="bottom"/>
            <w:hideMark/>
          </w:tcPr>
          <w:p w14:paraId="2984577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12419</w:t>
            </w:r>
          </w:p>
        </w:tc>
        <w:tc>
          <w:tcPr>
            <w:tcW w:w="390" w:type="pct"/>
            <w:tcBorders>
              <w:top w:val="nil"/>
              <w:left w:val="nil"/>
              <w:bottom w:val="single" w:sz="4" w:space="0" w:color="auto"/>
              <w:right w:val="single" w:sz="4" w:space="0" w:color="auto"/>
            </w:tcBorders>
            <w:shd w:val="clear" w:color="auto" w:fill="auto"/>
            <w:noWrap/>
            <w:vAlign w:val="bottom"/>
            <w:hideMark/>
          </w:tcPr>
          <w:p w14:paraId="551C23D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6307</w:t>
            </w:r>
          </w:p>
        </w:tc>
        <w:tc>
          <w:tcPr>
            <w:tcW w:w="295" w:type="pct"/>
            <w:tcBorders>
              <w:top w:val="nil"/>
              <w:left w:val="nil"/>
              <w:bottom w:val="single" w:sz="4" w:space="0" w:color="auto"/>
              <w:right w:val="single" w:sz="4" w:space="0" w:color="auto"/>
            </w:tcBorders>
            <w:shd w:val="clear" w:color="auto" w:fill="auto"/>
            <w:noWrap/>
            <w:vAlign w:val="bottom"/>
            <w:hideMark/>
          </w:tcPr>
          <w:p w14:paraId="339868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24555</w:t>
            </w:r>
          </w:p>
        </w:tc>
      </w:tr>
      <w:tr w:rsidR="00961D17" w:rsidRPr="00577C86" w14:paraId="4912BBDE"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C66F68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0301100012 ADMINISTRACAO DE MEDICAMENTOS NA ATENCAO ESPECIALIZADA.</w:t>
            </w:r>
          </w:p>
        </w:tc>
        <w:tc>
          <w:tcPr>
            <w:tcW w:w="324" w:type="pct"/>
            <w:tcBorders>
              <w:top w:val="nil"/>
              <w:left w:val="nil"/>
              <w:bottom w:val="single" w:sz="4" w:space="0" w:color="auto"/>
              <w:right w:val="single" w:sz="4" w:space="0" w:color="auto"/>
            </w:tcBorders>
            <w:shd w:val="clear" w:color="auto" w:fill="auto"/>
            <w:noWrap/>
            <w:vAlign w:val="bottom"/>
            <w:hideMark/>
          </w:tcPr>
          <w:p w14:paraId="450CF75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26590</w:t>
            </w:r>
          </w:p>
        </w:tc>
        <w:tc>
          <w:tcPr>
            <w:tcW w:w="322" w:type="pct"/>
            <w:tcBorders>
              <w:top w:val="nil"/>
              <w:left w:val="nil"/>
              <w:bottom w:val="single" w:sz="4" w:space="0" w:color="auto"/>
              <w:right w:val="single" w:sz="4" w:space="0" w:color="auto"/>
            </w:tcBorders>
            <w:shd w:val="clear" w:color="auto" w:fill="auto"/>
            <w:noWrap/>
            <w:vAlign w:val="bottom"/>
            <w:hideMark/>
          </w:tcPr>
          <w:p w14:paraId="1D7A353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12831</w:t>
            </w:r>
          </w:p>
        </w:tc>
        <w:tc>
          <w:tcPr>
            <w:tcW w:w="390" w:type="pct"/>
            <w:tcBorders>
              <w:top w:val="nil"/>
              <w:left w:val="nil"/>
              <w:bottom w:val="single" w:sz="4" w:space="0" w:color="auto"/>
              <w:right w:val="single" w:sz="4" w:space="0" w:color="auto"/>
            </w:tcBorders>
            <w:shd w:val="clear" w:color="auto" w:fill="auto"/>
            <w:noWrap/>
            <w:vAlign w:val="bottom"/>
            <w:hideMark/>
          </w:tcPr>
          <w:p w14:paraId="7457C8E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22112</w:t>
            </w:r>
          </w:p>
        </w:tc>
        <w:tc>
          <w:tcPr>
            <w:tcW w:w="295" w:type="pct"/>
            <w:tcBorders>
              <w:top w:val="nil"/>
              <w:left w:val="nil"/>
              <w:bottom w:val="single" w:sz="4" w:space="0" w:color="auto"/>
              <w:right w:val="single" w:sz="4" w:space="0" w:color="auto"/>
            </w:tcBorders>
            <w:shd w:val="clear" w:color="auto" w:fill="auto"/>
            <w:noWrap/>
            <w:vAlign w:val="bottom"/>
            <w:hideMark/>
          </w:tcPr>
          <w:p w14:paraId="66C25A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61533</w:t>
            </w:r>
          </w:p>
        </w:tc>
      </w:tr>
      <w:tr w:rsidR="00961D17" w:rsidRPr="00577C86" w14:paraId="20D67F3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EBE120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0301100020 ADMINISTRACAO DE MEDICAMENTOS EM ATENCAO BASICA (POR PACIENTE)</w:t>
            </w:r>
          </w:p>
        </w:tc>
        <w:tc>
          <w:tcPr>
            <w:tcW w:w="324" w:type="pct"/>
            <w:tcBorders>
              <w:top w:val="nil"/>
              <w:left w:val="nil"/>
              <w:bottom w:val="single" w:sz="4" w:space="0" w:color="auto"/>
              <w:right w:val="single" w:sz="4" w:space="0" w:color="auto"/>
            </w:tcBorders>
            <w:shd w:val="clear" w:color="auto" w:fill="auto"/>
            <w:noWrap/>
            <w:vAlign w:val="bottom"/>
            <w:hideMark/>
          </w:tcPr>
          <w:p w14:paraId="0CC79E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322" w:type="pct"/>
            <w:tcBorders>
              <w:top w:val="nil"/>
              <w:left w:val="nil"/>
              <w:bottom w:val="single" w:sz="4" w:space="0" w:color="auto"/>
              <w:right w:val="single" w:sz="4" w:space="0" w:color="auto"/>
            </w:tcBorders>
            <w:shd w:val="clear" w:color="auto" w:fill="auto"/>
            <w:noWrap/>
            <w:vAlign w:val="bottom"/>
            <w:hideMark/>
          </w:tcPr>
          <w:p w14:paraId="610CA86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3DA6234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29A458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2EACAA5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FDB8A3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0301100039 AFERICAO DE PRESSAO ARTERIAL</w:t>
            </w:r>
          </w:p>
        </w:tc>
        <w:tc>
          <w:tcPr>
            <w:tcW w:w="324" w:type="pct"/>
            <w:tcBorders>
              <w:top w:val="nil"/>
              <w:left w:val="nil"/>
              <w:bottom w:val="single" w:sz="4" w:space="0" w:color="auto"/>
              <w:right w:val="single" w:sz="4" w:space="0" w:color="auto"/>
            </w:tcBorders>
            <w:shd w:val="clear" w:color="auto" w:fill="auto"/>
            <w:noWrap/>
            <w:vAlign w:val="bottom"/>
            <w:hideMark/>
          </w:tcPr>
          <w:p w14:paraId="045352E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19387</w:t>
            </w:r>
          </w:p>
        </w:tc>
        <w:tc>
          <w:tcPr>
            <w:tcW w:w="322" w:type="pct"/>
            <w:tcBorders>
              <w:top w:val="nil"/>
              <w:left w:val="nil"/>
              <w:bottom w:val="single" w:sz="4" w:space="0" w:color="auto"/>
              <w:right w:val="single" w:sz="4" w:space="0" w:color="auto"/>
            </w:tcBorders>
            <w:shd w:val="clear" w:color="auto" w:fill="auto"/>
            <w:noWrap/>
            <w:vAlign w:val="bottom"/>
            <w:hideMark/>
          </w:tcPr>
          <w:p w14:paraId="0B9F39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21463</w:t>
            </w:r>
          </w:p>
        </w:tc>
        <w:tc>
          <w:tcPr>
            <w:tcW w:w="390" w:type="pct"/>
            <w:tcBorders>
              <w:top w:val="nil"/>
              <w:left w:val="nil"/>
              <w:bottom w:val="single" w:sz="4" w:space="0" w:color="auto"/>
              <w:right w:val="single" w:sz="4" w:space="0" w:color="auto"/>
            </w:tcBorders>
            <w:shd w:val="clear" w:color="auto" w:fill="auto"/>
            <w:noWrap/>
            <w:vAlign w:val="bottom"/>
            <w:hideMark/>
          </w:tcPr>
          <w:p w14:paraId="767B88A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14677</w:t>
            </w:r>
          </w:p>
        </w:tc>
        <w:tc>
          <w:tcPr>
            <w:tcW w:w="295" w:type="pct"/>
            <w:tcBorders>
              <w:top w:val="nil"/>
              <w:left w:val="nil"/>
              <w:bottom w:val="single" w:sz="4" w:space="0" w:color="auto"/>
              <w:right w:val="single" w:sz="4" w:space="0" w:color="auto"/>
            </w:tcBorders>
            <w:shd w:val="clear" w:color="auto" w:fill="auto"/>
            <w:noWrap/>
            <w:vAlign w:val="bottom"/>
            <w:hideMark/>
          </w:tcPr>
          <w:p w14:paraId="7C35954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55527</w:t>
            </w:r>
          </w:p>
        </w:tc>
      </w:tr>
      <w:tr w:rsidR="00961D17" w:rsidRPr="00577C86" w14:paraId="46C7811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10EEA6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0301100047 CATETERISMO VESICAL DE ALIVIO</w:t>
            </w:r>
          </w:p>
        </w:tc>
        <w:tc>
          <w:tcPr>
            <w:tcW w:w="324" w:type="pct"/>
            <w:tcBorders>
              <w:top w:val="nil"/>
              <w:left w:val="nil"/>
              <w:bottom w:val="single" w:sz="4" w:space="0" w:color="auto"/>
              <w:right w:val="single" w:sz="4" w:space="0" w:color="auto"/>
            </w:tcBorders>
            <w:shd w:val="clear" w:color="auto" w:fill="auto"/>
            <w:noWrap/>
            <w:vAlign w:val="bottom"/>
            <w:hideMark/>
          </w:tcPr>
          <w:p w14:paraId="24441AE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322" w:type="pct"/>
            <w:tcBorders>
              <w:top w:val="nil"/>
              <w:left w:val="nil"/>
              <w:bottom w:val="single" w:sz="4" w:space="0" w:color="auto"/>
              <w:right w:val="single" w:sz="4" w:space="0" w:color="auto"/>
            </w:tcBorders>
            <w:shd w:val="clear" w:color="auto" w:fill="auto"/>
            <w:noWrap/>
            <w:vAlign w:val="bottom"/>
            <w:hideMark/>
          </w:tcPr>
          <w:p w14:paraId="63C82E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c>
          <w:tcPr>
            <w:tcW w:w="390" w:type="pct"/>
            <w:tcBorders>
              <w:top w:val="nil"/>
              <w:left w:val="nil"/>
              <w:bottom w:val="single" w:sz="4" w:space="0" w:color="auto"/>
              <w:right w:val="single" w:sz="4" w:space="0" w:color="auto"/>
            </w:tcBorders>
            <w:shd w:val="clear" w:color="auto" w:fill="auto"/>
            <w:noWrap/>
            <w:vAlign w:val="bottom"/>
            <w:hideMark/>
          </w:tcPr>
          <w:p w14:paraId="11A48CB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c>
          <w:tcPr>
            <w:tcW w:w="295" w:type="pct"/>
            <w:tcBorders>
              <w:top w:val="nil"/>
              <w:left w:val="nil"/>
              <w:bottom w:val="single" w:sz="4" w:space="0" w:color="auto"/>
              <w:right w:val="single" w:sz="4" w:space="0" w:color="auto"/>
            </w:tcBorders>
            <w:shd w:val="clear" w:color="auto" w:fill="auto"/>
            <w:noWrap/>
            <w:vAlign w:val="bottom"/>
            <w:hideMark/>
          </w:tcPr>
          <w:p w14:paraId="70B765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27</w:t>
            </w:r>
          </w:p>
        </w:tc>
      </w:tr>
      <w:tr w:rsidR="00961D17" w:rsidRPr="00577C86" w14:paraId="620E612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EAF4F0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0301100055 CATETERISMO VESICAL DE DEMORA</w:t>
            </w:r>
          </w:p>
        </w:tc>
        <w:tc>
          <w:tcPr>
            <w:tcW w:w="324" w:type="pct"/>
            <w:tcBorders>
              <w:top w:val="nil"/>
              <w:left w:val="nil"/>
              <w:bottom w:val="single" w:sz="4" w:space="0" w:color="auto"/>
              <w:right w:val="single" w:sz="4" w:space="0" w:color="auto"/>
            </w:tcBorders>
            <w:shd w:val="clear" w:color="auto" w:fill="auto"/>
            <w:noWrap/>
            <w:vAlign w:val="bottom"/>
            <w:hideMark/>
          </w:tcPr>
          <w:p w14:paraId="5676AD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c>
          <w:tcPr>
            <w:tcW w:w="322" w:type="pct"/>
            <w:tcBorders>
              <w:top w:val="nil"/>
              <w:left w:val="nil"/>
              <w:bottom w:val="single" w:sz="4" w:space="0" w:color="auto"/>
              <w:right w:val="single" w:sz="4" w:space="0" w:color="auto"/>
            </w:tcBorders>
            <w:shd w:val="clear" w:color="auto" w:fill="auto"/>
            <w:noWrap/>
            <w:vAlign w:val="bottom"/>
            <w:hideMark/>
          </w:tcPr>
          <w:p w14:paraId="21E84DA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w:t>
            </w:r>
          </w:p>
        </w:tc>
        <w:tc>
          <w:tcPr>
            <w:tcW w:w="390" w:type="pct"/>
            <w:tcBorders>
              <w:top w:val="nil"/>
              <w:left w:val="nil"/>
              <w:bottom w:val="single" w:sz="4" w:space="0" w:color="auto"/>
              <w:right w:val="single" w:sz="4" w:space="0" w:color="auto"/>
            </w:tcBorders>
            <w:shd w:val="clear" w:color="auto" w:fill="auto"/>
            <w:noWrap/>
            <w:vAlign w:val="bottom"/>
            <w:hideMark/>
          </w:tcPr>
          <w:p w14:paraId="67F88A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37</w:t>
            </w:r>
          </w:p>
        </w:tc>
        <w:tc>
          <w:tcPr>
            <w:tcW w:w="295" w:type="pct"/>
            <w:tcBorders>
              <w:top w:val="nil"/>
              <w:left w:val="nil"/>
              <w:bottom w:val="single" w:sz="4" w:space="0" w:color="auto"/>
              <w:right w:val="single" w:sz="4" w:space="0" w:color="auto"/>
            </w:tcBorders>
            <w:shd w:val="clear" w:color="auto" w:fill="auto"/>
            <w:noWrap/>
            <w:vAlign w:val="bottom"/>
            <w:hideMark/>
          </w:tcPr>
          <w:p w14:paraId="44F40FC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71</w:t>
            </w:r>
          </w:p>
        </w:tc>
      </w:tr>
      <w:tr w:rsidR="00961D17" w:rsidRPr="00577C86" w14:paraId="0F92FAA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CB19B1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0301100098 ENEMA</w:t>
            </w:r>
          </w:p>
        </w:tc>
        <w:tc>
          <w:tcPr>
            <w:tcW w:w="324" w:type="pct"/>
            <w:tcBorders>
              <w:top w:val="nil"/>
              <w:left w:val="nil"/>
              <w:bottom w:val="single" w:sz="4" w:space="0" w:color="auto"/>
              <w:right w:val="single" w:sz="4" w:space="0" w:color="auto"/>
            </w:tcBorders>
            <w:shd w:val="clear" w:color="auto" w:fill="auto"/>
            <w:noWrap/>
            <w:vAlign w:val="bottom"/>
            <w:hideMark/>
          </w:tcPr>
          <w:p w14:paraId="249782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636C69E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512793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654000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3DD4271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4A6529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0301100101 INALACAO / NEBULIZACAO</w:t>
            </w:r>
          </w:p>
        </w:tc>
        <w:tc>
          <w:tcPr>
            <w:tcW w:w="324" w:type="pct"/>
            <w:tcBorders>
              <w:top w:val="nil"/>
              <w:left w:val="nil"/>
              <w:bottom w:val="single" w:sz="4" w:space="0" w:color="auto"/>
              <w:right w:val="single" w:sz="4" w:space="0" w:color="auto"/>
            </w:tcBorders>
            <w:shd w:val="clear" w:color="auto" w:fill="auto"/>
            <w:noWrap/>
            <w:vAlign w:val="bottom"/>
            <w:hideMark/>
          </w:tcPr>
          <w:p w14:paraId="4BBB9C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1453</w:t>
            </w:r>
          </w:p>
        </w:tc>
        <w:tc>
          <w:tcPr>
            <w:tcW w:w="322" w:type="pct"/>
            <w:tcBorders>
              <w:top w:val="nil"/>
              <w:left w:val="nil"/>
              <w:bottom w:val="single" w:sz="4" w:space="0" w:color="auto"/>
              <w:right w:val="single" w:sz="4" w:space="0" w:color="auto"/>
            </w:tcBorders>
            <w:shd w:val="clear" w:color="auto" w:fill="auto"/>
            <w:noWrap/>
            <w:vAlign w:val="bottom"/>
            <w:hideMark/>
          </w:tcPr>
          <w:p w14:paraId="776D3AE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124</w:t>
            </w:r>
          </w:p>
        </w:tc>
        <w:tc>
          <w:tcPr>
            <w:tcW w:w="390" w:type="pct"/>
            <w:tcBorders>
              <w:top w:val="nil"/>
              <w:left w:val="nil"/>
              <w:bottom w:val="single" w:sz="4" w:space="0" w:color="auto"/>
              <w:right w:val="single" w:sz="4" w:space="0" w:color="auto"/>
            </w:tcBorders>
            <w:shd w:val="clear" w:color="auto" w:fill="auto"/>
            <w:noWrap/>
            <w:vAlign w:val="bottom"/>
            <w:hideMark/>
          </w:tcPr>
          <w:p w14:paraId="3479449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106</w:t>
            </w:r>
          </w:p>
        </w:tc>
        <w:tc>
          <w:tcPr>
            <w:tcW w:w="295" w:type="pct"/>
            <w:tcBorders>
              <w:top w:val="nil"/>
              <w:left w:val="nil"/>
              <w:bottom w:val="single" w:sz="4" w:space="0" w:color="auto"/>
              <w:right w:val="single" w:sz="4" w:space="0" w:color="auto"/>
            </w:tcBorders>
            <w:shd w:val="clear" w:color="auto" w:fill="auto"/>
            <w:noWrap/>
            <w:vAlign w:val="bottom"/>
            <w:hideMark/>
          </w:tcPr>
          <w:p w14:paraId="2B49808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1683</w:t>
            </w:r>
          </w:p>
        </w:tc>
      </w:tr>
      <w:tr w:rsidR="00961D17" w:rsidRPr="00577C86" w14:paraId="0637901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EED513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0301100128 LAVAGEM GASTRICA</w:t>
            </w:r>
          </w:p>
        </w:tc>
        <w:tc>
          <w:tcPr>
            <w:tcW w:w="324" w:type="pct"/>
            <w:tcBorders>
              <w:top w:val="nil"/>
              <w:left w:val="nil"/>
              <w:bottom w:val="single" w:sz="4" w:space="0" w:color="auto"/>
              <w:right w:val="single" w:sz="4" w:space="0" w:color="auto"/>
            </w:tcBorders>
            <w:shd w:val="clear" w:color="auto" w:fill="auto"/>
            <w:noWrap/>
            <w:vAlign w:val="bottom"/>
            <w:hideMark/>
          </w:tcPr>
          <w:p w14:paraId="4152527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322" w:type="pct"/>
            <w:tcBorders>
              <w:top w:val="nil"/>
              <w:left w:val="nil"/>
              <w:bottom w:val="single" w:sz="4" w:space="0" w:color="auto"/>
              <w:right w:val="single" w:sz="4" w:space="0" w:color="auto"/>
            </w:tcBorders>
            <w:shd w:val="clear" w:color="auto" w:fill="auto"/>
            <w:noWrap/>
            <w:vAlign w:val="bottom"/>
            <w:hideMark/>
          </w:tcPr>
          <w:p w14:paraId="0E33BA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390" w:type="pct"/>
            <w:tcBorders>
              <w:top w:val="nil"/>
              <w:left w:val="nil"/>
              <w:bottom w:val="single" w:sz="4" w:space="0" w:color="auto"/>
              <w:right w:val="single" w:sz="4" w:space="0" w:color="auto"/>
            </w:tcBorders>
            <w:shd w:val="clear" w:color="auto" w:fill="auto"/>
            <w:noWrap/>
            <w:vAlign w:val="bottom"/>
            <w:hideMark/>
          </w:tcPr>
          <w:p w14:paraId="71984D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c>
          <w:tcPr>
            <w:tcW w:w="295" w:type="pct"/>
            <w:tcBorders>
              <w:top w:val="nil"/>
              <w:left w:val="nil"/>
              <w:bottom w:val="single" w:sz="4" w:space="0" w:color="auto"/>
              <w:right w:val="single" w:sz="4" w:space="0" w:color="auto"/>
            </w:tcBorders>
            <w:shd w:val="clear" w:color="auto" w:fill="auto"/>
            <w:noWrap/>
            <w:vAlign w:val="bottom"/>
            <w:hideMark/>
          </w:tcPr>
          <w:p w14:paraId="7AE6E04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w:t>
            </w:r>
          </w:p>
        </w:tc>
      </w:tr>
      <w:tr w:rsidR="00961D17" w:rsidRPr="00577C86" w14:paraId="1BE67FE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CA06D8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0301100144 OXIGENOTERAPIA POR DIA</w:t>
            </w:r>
          </w:p>
        </w:tc>
        <w:tc>
          <w:tcPr>
            <w:tcW w:w="324" w:type="pct"/>
            <w:tcBorders>
              <w:top w:val="nil"/>
              <w:left w:val="nil"/>
              <w:bottom w:val="single" w:sz="4" w:space="0" w:color="auto"/>
              <w:right w:val="single" w:sz="4" w:space="0" w:color="auto"/>
            </w:tcBorders>
            <w:shd w:val="clear" w:color="auto" w:fill="auto"/>
            <w:noWrap/>
            <w:vAlign w:val="bottom"/>
            <w:hideMark/>
          </w:tcPr>
          <w:p w14:paraId="5197528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85</w:t>
            </w:r>
          </w:p>
        </w:tc>
        <w:tc>
          <w:tcPr>
            <w:tcW w:w="322" w:type="pct"/>
            <w:tcBorders>
              <w:top w:val="nil"/>
              <w:left w:val="nil"/>
              <w:bottom w:val="single" w:sz="4" w:space="0" w:color="auto"/>
              <w:right w:val="single" w:sz="4" w:space="0" w:color="auto"/>
            </w:tcBorders>
            <w:shd w:val="clear" w:color="auto" w:fill="auto"/>
            <w:noWrap/>
            <w:vAlign w:val="bottom"/>
            <w:hideMark/>
          </w:tcPr>
          <w:p w14:paraId="3544CCA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160</w:t>
            </w:r>
          </w:p>
        </w:tc>
        <w:tc>
          <w:tcPr>
            <w:tcW w:w="390" w:type="pct"/>
            <w:tcBorders>
              <w:top w:val="nil"/>
              <w:left w:val="nil"/>
              <w:bottom w:val="single" w:sz="4" w:space="0" w:color="auto"/>
              <w:right w:val="single" w:sz="4" w:space="0" w:color="auto"/>
            </w:tcBorders>
            <w:shd w:val="clear" w:color="auto" w:fill="auto"/>
            <w:noWrap/>
            <w:vAlign w:val="bottom"/>
            <w:hideMark/>
          </w:tcPr>
          <w:p w14:paraId="2B6BAF1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106</w:t>
            </w:r>
          </w:p>
        </w:tc>
        <w:tc>
          <w:tcPr>
            <w:tcW w:w="295" w:type="pct"/>
            <w:tcBorders>
              <w:top w:val="nil"/>
              <w:left w:val="nil"/>
              <w:bottom w:val="single" w:sz="4" w:space="0" w:color="auto"/>
              <w:right w:val="single" w:sz="4" w:space="0" w:color="auto"/>
            </w:tcBorders>
            <w:shd w:val="clear" w:color="auto" w:fill="auto"/>
            <w:noWrap/>
            <w:vAlign w:val="bottom"/>
            <w:hideMark/>
          </w:tcPr>
          <w:p w14:paraId="5D297E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351</w:t>
            </w:r>
          </w:p>
        </w:tc>
      </w:tr>
      <w:tr w:rsidR="00961D17" w:rsidRPr="00577C86" w14:paraId="18F19D6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4C518A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0301100152 RETIRADA DE PONTOS DE CIRURGIAS (POR PACIENTE)</w:t>
            </w:r>
          </w:p>
        </w:tc>
        <w:tc>
          <w:tcPr>
            <w:tcW w:w="324" w:type="pct"/>
            <w:tcBorders>
              <w:top w:val="nil"/>
              <w:left w:val="nil"/>
              <w:bottom w:val="single" w:sz="4" w:space="0" w:color="auto"/>
              <w:right w:val="single" w:sz="4" w:space="0" w:color="auto"/>
            </w:tcBorders>
            <w:shd w:val="clear" w:color="auto" w:fill="auto"/>
            <w:noWrap/>
            <w:vAlign w:val="bottom"/>
            <w:hideMark/>
          </w:tcPr>
          <w:p w14:paraId="4850B6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60</w:t>
            </w:r>
          </w:p>
        </w:tc>
        <w:tc>
          <w:tcPr>
            <w:tcW w:w="322" w:type="pct"/>
            <w:tcBorders>
              <w:top w:val="nil"/>
              <w:left w:val="nil"/>
              <w:bottom w:val="single" w:sz="4" w:space="0" w:color="auto"/>
              <w:right w:val="single" w:sz="4" w:space="0" w:color="auto"/>
            </w:tcBorders>
            <w:shd w:val="clear" w:color="auto" w:fill="auto"/>
            <w:noWrap/>
            <w:vAlign w:val="bottom"/>
            <w:hideMark/>
          </w:tcPr>
          <w:p w14:paraId="5B7C372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42</w:t>
            </w:r>
          </w:p>
        </w:tc>
        <w:tc>
          <w:tcPr>
            <w:tcW w:w="390" w:type="pct"/>
            <w:tcBorders>
              <w:top w:val="nil"/>
              <w:left w:val="nil"/>
              <w:bottom w:val="single" w:sz="4" w:space="0" w:color="auto"/>
              <w:right w:val="single" w:sz="4" w:space="0" w:color="auto"/>
            </w:tcBorders>
            <w:shd w:val="clear" w:color="auto" w:fill="auto"/>
            <w:noWrap/>
            <w:vAlign w:val="bottom"/>
            <w:hideMark/>
          </w:tcPr>
          <w:p w14:paraId="475CB12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42</w:t>
            </w:r>
          </w:p>
        </w:tc>
        <w:tc>
          <w:tcPr>
            <w:tcW w:w="295" w:type="pct"/>
            <w:tcBorders>
              <w:top w:val="nil"/>
              <w:left w:val="nil"/>
              <w:bottom w:val="single" w:sz="4" w:space="0" w:color="auto"/>
              <w:right w:val="single" w:sz="4" w:space="0" w:color="auto"/>
            </w:tcBorders>
            <w:shd w:val="clear" w:color="auto" w:fill="auto"/>
            <w:noWrap/>
            <w:vAlign w:val="bottom"/>
            <w:hideMark/>
          </w:tcPr>
          <w:p w14:paraId="4A0410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144</w:t>
            </w:r>
          </w:p>
        </w:tc>
      </w:tr>
      <w:tr w:rsidR="00961D17" w:rsidRPr="00577C86" w14:paraId="20F4A19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83167C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0301100179 SONDAGEM GASTRICA</w:t>
            </w:r>
          </w:p>
        </w:tc>
        <w:tc>
          <w:tcPr>
            <w:tcW w:w="324" w:type="pct"/>
            <w:tcBorders>
              <w:top w:val="nil"/>
              <w:left w:val="nil"/>
              <w:bottom w:val="single" w:sz="4" w:space="0" w:color="auto"/>
              <w:right w:val="single" w:sz="4" w:space="0" w:color="auto"/>
            </w:tcBorders>
            <w:shd w:val="clear" w:color="auto" w:fill="auto"/>
            <w:noWrap/>
            <w:vAlign w:val="bottom"/>
            <w:hideMark/>
          </w:tcPr>
          <w:p w14:paraId="6A67A0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322" w:type="pct"/>
            <w:tcBorders>
              <w:top w:val="nil"/>
              <w:left w:val="nil"/>
              <w:bottom w:val="single" w:sz="4" w:space="0" w:color="auto"/>
              <w:right w:val="single" w:sz="4" w:space="0" w:color="auto"/>
            </w:tcBorders>
            <w:shd w:val="clear" w:color="auto" w:fill="auto"/>
            <w:noWrap/>
            <w:vAlign w:val="bottom"/>
            <w:hideMark/>
          </w:tcPr>
          <w:p w14:paraId="2489F7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390" w:type="pct"/>
            <w:tcBorders>
              <w:top w:val="nil"/>
              <w:left w:val="nil"/>
              <w:bottom w:val="single" w:sz="4" w:space="0" w:color="auto"/>
              <w:right w:val="single" w:sz="4" w:space="0" w:color="auto"/>
            </w:tcBorders>
            <w:shd w:val="clear" w:color="auto" w:fill="auto"/>
            <w:noWrap/>
            <w:vAlign w:val="bottom"/>
            <w:hideMark/>
          </w:tcPr>
          <w:p w14:paraId="5BF0D5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414C235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r>
      <w:tr w:rsidR="00961D17" w:rsidRPr="00577C86" w14:paraId="6325CBC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3E6ECC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0301100187 TERAPIA DE REIDRATACAO ORAL</w:t>
            </w:r>
          </w:p>
        </w:tc>
        <w:tc>
          <w:tcPr>
            <w:tcW w:w="324" w:type="pct"/>
            <w:tcBorders>
              <w:top w:val="nil"/>
              <w:left w:val="nil"/>
              <w:bottom w:val="single" w:sz="4" w:space="0" w:color="auto"/>
              <w:right w:val="single" w:sz="4" w:space="0" w:color="auto"/>
            </w:tcBorders>
            <w:shd w:val="clear" w:color="auto" w:fill="auto"/>
            <w:noWrap/>
            <w:vAlign w:val="bottom"/>
            <w:hideMark/>
          </w:tcPr>
          <w:p w14:paraId="2D1745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0E5131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F1A2F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AA97CC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40E41BD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C08063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0301100195 ADMINISTRACAO DE MEDICAMENTOS POR VIA ENDOVENOSA</w:t>
            </w:r>
          </w:p>
        </w:tc>
        <w:tc>
          <w:tcPr>
            <w:tcW w:w="324" w:type="pct"/>
            <w:tcBorders>
              <w:top w:val="nil"/>
              <w:left w:val="nil"/>
              <w:bottom w:val="single" w:sz="4" w:space="0" w:color="auto"/>
              <w:right w:val="single" w:sz="4" w:space="0" w:color="auto"/>
            </w:tcBorders>
            <w:shd w:val="clear" w:color="auto" w:fill="auto"/>
            <w:noWrap/>
            <w:vAlign w:val="bottom"/>
            <w:hideMark/>
          </w:tcPr>
          <w:p w14:paraId="1AE3FD5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60</w:t>
            </w:r>
          </w:p>
        </w:tc>
        <w:tc>
          <w:tcPr>
            <w:tcW w:w="322" w:type="pct"/>
            <w:tcBorders>
              <w:top w:val="nil"/>
              <w:left w:val="nil"/>
              <w:bottom w:val="single" w:sz="4" w:space="0" w:color="auto"/>
              <w:right w:val="single" w:sz="4" w:space="0" w:color="auto"/>
            </w:tcBorders>
            <w:shd w:val="clear" w:color="auto" w:fill="auto"/>
            <w:noWrap/>
            <w:vAlign w:val="bottom"/>
            <w:hideMark/>
          </w:tcPr>
          <w:p w14:paraId="3779FE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3734</w:t>
            </w:r>
          </w:p>
        </w:tc>
        <w:tc>
          <w:tcPr>
            <w:tcW w:w="390" w:type="pct"/>
            <w:tcBorders>
              <w:top w:val="nil"/>
              <w:left w:val="nil"/>
              <w:bottom w:val="single" w:sz="4" w:space="0" w:color="auto"/>
              <w:right w:val="single" w:sz="4" w:space="0" w:color="auto"/>
            </w:tcBorders>
            <w:shd w:val="clear" w:color="auto" w:fill="auto"/>
            <w:noWrap/>
            <w:vAlign w:val="bottom"/>
            <w:hideMark/>
          </w:tcPr>
          <w:p w14:paraId="5E1B66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295" w:type="pct"/>
            <w:tcBorders>
              <w:top w:val="nil"/>
              <w:left w:val="nil"/>
              <w:bottom w:val="single" w:sz="4" w:space="0" w:color="auto"/>
              <w:right w:val="single" w:sz="4" w:space="0" w:color="auto"/>
            </w:tcBorders>
            <w:shd w:val="clear" w:color="auto" w:fill="auto"/>
            <w:noWrap/>
            <w:vAlign w:val="bottom"/>
            <w:hideMark/>
          </w:tcPr>
          <w:p w14:paraId="5C4AE94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3800</w:t>
            </w:r>
          </w:p>
        </w:tc>
      </w:tr>
      <w:tr w:rsidR="00961D17" w:rsidRPr="00577C86" w14:paraId="3407BC0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A0BDE4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0301100209 ADMINISTRACAO DE MEDICAMENTOS POR VIA INTRAMUSCULAR</w:t>
            </w:r>
          </w:p>
        </w:tc>
        <w:tc>
          <w:tcPr>
            <w:tcW w:w="324" w:type="pct"/>
            <w:tcBorders>
              <w:top w:val="nil"/>
              <w:left w:val="nil"/>
              <w:bottom w:val="single" w:sz="4" w:space="0" w:color="auto"/>
              <w:right w:val="single" w:sz="4" w:space="0" w:color="auto"/>
            </w:tcBorders>
            <w:shd w:val="clear" w:color="auto" w:fill="auto"/>
            <w:noWrap/>
            <w:vAlign w:val="bottom"/>
            <w:hideMark/>
          </w:tcPr>
          <w:p w14:paraId="045BB40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322" w:type="pct"/>
            <w:tcBorders>
              <w:top w:val="nil"/>
              <w:left w:val="nil"/>
              <w:bottom w:val="single" w:sz="4" w:space="0" w:color="auto"/>
              <w:right w:val="single" w:sz="4" w:space="0" w:color="auto"/>
            </w:tcBorders>
            <w:shd w:val="clear" w:color="auto" w:fill="auto"/>
            <w:noWrap/>
            <w:vAlign w:val="bottom"/>
            <w:hideMark/>
          </w:tcPr>
          <w:p w14:paraId="4D15F65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856</w:t>
            </w:r>
          </w:p>
        </w:tc>
        <w:tc>
          <w:tcPr>
            <w:tcW w:w="390" w:type="pct"/>
            <w:tcBorders>
              <w:top w:val="nil"/>
              <w:left w:val="nil"/>
              <w:bottom w:val="single" w:sz="4" w:space="0" w:color="auto"/>
              <w:right w:val="single" w:sz="4" w:space="0" w:color="auto"/>
            </w:tcBorders>
            <w:shd w:val="clear" w:color="auto" w:fill="auto"/>
            <w:noWrap/>
            <w:vAlign w:val="bottom"/>
            <w:hideMark/>
          </w:tcPr>
          <w:p w14:paraId="5E97346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5" w:type="pct"/>
            <w:tcBorders>
              <w:top w:val="nil"/>
              <w:left w:val="nil"/>
              <w:bottom w:val="single" w:sz="4" w:space="0" w:color="auto"/>
              <w:right w:val="single" w:sz="4" w:space="0" w:color="auto"/>
            </w:tcBorders>
            <w:shd w:val="clear" w:color="auto" w:fill="auto"/>
            <w:noWrap/>
            <w:vAlign w:val="bottom"/>
            <w:hideMark/>
          </w:tcPr>
          <w:p w14:paraId="69C1347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869</w:t>
            </w:r>
          </w:p>
        </w:tc>
      </w:tr>
      <w:tr w:rsidR="00961D17" w:rsidRPr="00577C86" w14:paraId="328AA93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7C48AB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0301100217 ADMINISTRACAO DE MEDICAMENTOS POR VIA ORAL</w:t>
            </w:r>
          </w:p>
        </w:tc>
        <w:tc>
          <w:tcPr>
            <w:tcW w:w="324" w:type="pct"/>
            <w:tcBorders>
              <w:top w:val="nil"/>
              <w:left w:val="nil"/>
              <w:bottom w:val="single" w:sz="4" w:space="0" w:color="auto"/>
              <w:right w:val="single" w:sz="4" w:space="0" w:color="auto"/>
            </w:tcBorders>
            <w:shd w:val="clear" w:color="auto" w:fill="auto"/>
            <w:noWrap/>
            <w:vAlign w:val="bottom"/>
            <w:hideMark/>
          </w:tcPr>
          <w:p w14:paraId="3A098C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1B67BE8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551</w:t>
            </w:r>
          </w:p>
        </w:tc>
        <w:tc>
          <w:tcPr>
            <w:tcW w:w="390" w:type="pct"/>
            <w:tcBorders>
              <w:top w:val="nil"/>
              <w:left w:val="nil"/>
              <w:bottom w:val="single" w:sz="4" w:space="0" w:color="auto"/>
              <w:right w:val="single" w:sz="4" w:space="0" w:color="auto"/>
            </w:tcBorders>
            <w:shd w:val="clear" w:color="auto" w:fill="auto"/>
            <w:noWrap/>
            <w:vAlign w:val="bottom"/>
            <w:hideMark/>
          </w:tcPr>
          <w:p w14:paraId="7604A1B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2ABD12E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560</w:t>
            </w:r>
          </w:p>
        </w:tc>
      </w:tr>
      <w:tr w:rsidR="00961D17" w:rsidRPr="00577C86" w14:paraId="44CE9DA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C899A0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0301100225 ADMINISTRACAO DE MEDICAMENTOS POR VIA SUBCUTANEA (SC)</w:t>
            </w:r>
          </w:p>
        </w:tc>
        <w:tc>
          <w:tcPr>
            <w:tcW w:w="324" w:type="pct"/>
            <w:tcBorders>
              <w:top w:val="nil"/>
              <w:left w:val="nil"/>
              <w:bottom w:val="single" w:sz="4" w:space="0" w:color="auto"/>
              <w:right w:val="single" w:sz="4" w:space="0" w:color="auto"/>
            </w:tcBorders>
            <w:shd w:val="clear" w:color="auto" w:fill="auto"/>
            <w:noWrap/>
            <w:vAlign w:val="bottom"/>
            <w:hideMark/>
          </w:tcPr>
          <w:p w14:paraId="15E63D6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3CCF84B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51</w:t>
            </w:r>
          </w:p>
        </w:tc>
        <w:tc>
          <w:tcPr>
            <w:tcW w:w="390" w:type="pct"/>
            <w:tcBorders>
              <w:top w:val="nil"/>
              <w:left w:val="nil"/>
              <w:bottom w:val="single" w:sz="4" w:space="0" w:color="auto"/>
              <w:right w:val="single" w:sz="4" w:space="0" w:color="auto"/>
            </w:tcBorders>
            <w:shd w:val="clear" w:color="auto" w:fill="auto"/>
            <w:noWrap/>
            <w:vAlign w:val="bottom"/>
            <w:hideMark/>
          </w:tcPr>
          <w:p w14:paraId="002365E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90A22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55</w:t>
            </w:r>
          </w:p>
        </w:tc>
      </w:tr>
      <w:tr w:rsidR="00961D17" w:rsidRPr="00577C86" w14:paraId="21CE3E5F"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581D39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0301100233 ADMINISTRACAO TOPICA DE MEDICAMENTO(S)</w:t>
            </w:r>
          </w:p>
        </w:tc>
        <w:tc>
          <w:tcPr>
            <w:tcW w:w="324" w:type="pct"/>
            <w:tcBorders>
              <w:top w:val="nil"/>
              <w:left w:val="nil"/>
              <w:bottom w:val="single" w:sz="4" w:space="0" w:color="auto"/>
              <w:right w:val="single" w:sz="4" w:space="0" w:color="auto"/>
            </w:tcBorders>
            <w:shd w:val="clear" w:color="auto" w:fill="auto"/>
            <w:noWrap/>
            <w:vAlign w:val="bottom"/>
            <w:hideMark/>
          </w:tcPr>
          <w:p w14:paraId="209F71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FD4B17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3DA95B1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2517EC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6686BCA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03B791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0301100276 CURATIVO ESPECIAL</w:t>
            </w:r>
          </w:p>
        </w:tc>
        <w:tc>
          <w:tcPr>
            <w:tcW w:w="324" w:type="pct"/>
            <w:tcBorders>
              <w:top w:val="nil"/>
              <w:left w:val="nil"/>
              <w:bottom w:val="single" w:sz="4" w:space="0" w:color="auto"/>
              <w:right w:val="single" w:sz="4" w:space="0" w:color="auto"/>
            </w:tcBorders>
            <w:shd w:val="clear" w:color="auto" w:fill="auto"/>
            <w:noWrap/>
            <w:vAlign w:val="bottom"/>
            <w:hideMark/>
          </w:tcPr>
          <w:p w14:paraId="04A0174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10</w:t>
            </w:r>
          </w:p>
        </w:tc>
        <w:tc>
          <w:tcPr>
            <w:tcW w:w="322" w:type="pct"/>
            <w:tcBorders>
              <w:top w:val="nil"/>
              <w:left w:val="nil"/>
              <w:bottom w:val="single" w:sz="4" w:space="0" w:color="auto"/>
              <w:right w:val="single" w:sz="4" w:space="0" w:color="auto"/>
            </w:tcBorders>
            <w:shd w:val="clear" w:color="auto" w:fill="auto"/>
            <w:noWrap/>
            <w:vAlign w:val="bottom"/>
            <w:hideMark/>
          </w:tcPr>
          <w:p w14:paraId="0CA9EF0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36</w:t>
            </w:r>
          </w:p>
        </w:tc>
        <w:tc>
          <w:tcPr>
            <w:tcW w:w="390" w:type="pct"/>
            <w:tcBorders>
              <w:top w:val="nil"/>
              <w:left w:val="nil"/>
              <w:bottom w:val="single" w:sz="4" w:space="0" w:color="auto"/>
              <w:right w:val="single" w:sz="4" w:space="0" w:color="auto"/>
            </w:tcBorders>
            <w:shd w:val="clear" w:color="auto" w:fill="auto"/>
            <w:noWrap/>
            <w:vAlign w:val="bottom"/>
            <w:hideMark/>
          </w:tcPr>
          <w:p w14:paraId="6E4418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36</w:t>
            </w:r>
          </w:p>
        </w:tc>
        <w:tc>
          <w:tcPr>
            <w:tcW w:w="295" w:type="pct"/>
            <w:tcBorders>
              <w:top w:val="nil"/>
              <w:left w:val="nil"/>
              <w:bottom w:val="single" w:sz="4" w:space="0" w:color="auto"/>
              <w:right w:val="single" w:sz="4" w:space="0" w:color="auto"/>
            </w:tcBorders>
            <w:shd w:val="clear" w:color="auto" w:fill="auto"/>
            <w:noWrap/>
            <w:vAlign w:val="bottom"/>
            <w:hideMark/>
          </w:tcPr>
          <w:p w14:paraId="4562489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82</w:t>
            </w:r>
          </w:p>
        </w:tc>
      </w:tr>
      <w:tr w:rsidR="00961D17" w:rsidRPr="00577C86" w14:paraId="3EE43172"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A00A55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0301100284 CURATIVO SIMPLES</w:t>
            </w:r>
          </w:p>
        </w:tc>
        <w:tc>
          <w:tcPr>
            <w:tcW w:w="324" w:type="pct"/>
            <w:tcBorders>
              <w:top w:val="nil"/>
              <w:left w:val="nil"/>
              <w:bottom w:val="single" w:sz="4" w:space="0" w:color="auto"/>
              <w:right w:val="single" w:sz="4" w:space="0" w:color="auto"/>
            </w:tcBorders>
            <w:shd w:val="clear" w:color="auto" w:fill="auto"/>
            <w:noWrap/>
            <w:vAlign w:val="bottom"/>
            <w:hideMark/>
          </w:tcPr>
          <w:p w14:paraId="65D4D84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200</w:t>
            </w:r>
          </w:p>
        </w:tc>
        <w:tc>
          <w:tcPr>
            <w:tcW w:w="322" w:type="pct"/>
            <w:tcBorders>
              <w:top w:val="nil"/>
              <w:left w:val="nil"/>
              <w:bottom w:val="single" w:sz="4" w:space="0" w:color="auto"/>
              <w:right w:val="single" w:sz="4" w:space="0" w:color="auto"/>
            </w:tcBorders>
            <w:shd w:val="clear" w:color="auto" w:fill="auto"/>
            <w:noWrap/>
            <w:vAlign w:val="bottom"/>
            <w:hideMark/>
          </w:tcPr>
          <w:p w14:paraId="317AAA9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348</w:t>
            </w:r>
          </w:p>
        </w:tc>
        <w:tc>
          <w:tcPr>
            <w:tcW w:w="390" w:type="pct"/>
            <w:tcBorders>
              <w:top w:val="nil"/>
              <w:left w:val="nil"/>
              <w:bottom w:val="single" w:sz="4" w:space="0" w:color="auto"/>
              <w:right w:val="single" w:sz="4" w:space="0" w:color="auto"/>
            </w:tcBorders>
            <w:shd w:val="clear" w:color="auto" w:fill="auto"/>
            <w:noWrap/>
            <w:vAlign w:val="bottom"/>
            <w:hideMark/>
          </w:tcPr>
          <w:p w14:paraId="49EF01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70</w:t>
            </w:r>
          </w:p>
        </w:tc>
        <w:tc>
          <w:tcPr>
            <w:tcW w:w="295" w:type="pct"/>
            <w:tcBorders>
              <w:top w:val="nil"/>
              <w:left w:val="nil"/>
              <w:bottom w:val="single" w:sz="4" w:space="0" w:color="auto"/>
              <w:right w:val="single" w:sz="4" w:space="0" w:color="auto"/>
            </w:tcBorders>
            <w:shd w:val="clear" w:color="auto" w:fill="auto"/>
            <w:noWrap/>
            <w:vAlign w:val="bottom"/>
            <w:hideMark/>
          </w:tcPr>
          <w:p w14:paraId="710DF10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618</w:t>
            </w:r>
          </w:p>
        </w:tc>
      </w:tr>
      <w:tr w:rsidR="00961D17" w:rsidRPr="00577C86" w14:paraId="28DDA7E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349BA2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0303080019 CAUTERIZACAO QUIMICA DE PEQUENAS LESOES</w:t>
            </w:r>
          </w:p>
        </w:tc>
        <w:tc>
          <w:tcPr>
            <w:tcW w:w="324" w:type="pct"/>
            <w:tcBorders>
              <w:top w:val="nil"/>
              <w:left w:val="nil"/>
              <w:bottom w:val="single" w:sz="4" w:space="0" w:color="auto"/>
              <w:right w:val="single" w:sz="4" w:space="0" w:color="auto"/>
            </w:tcBorders>
            <w:shd w:val="clear" w:color="auto" w:fill="auto"/>
            <w:noWrap/>
            <w:vAlign w:val="bottom"/>
            <w:hideMark/>
          </w:tcPr>
          <w:p w14:paraId="4E775E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5480C3F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c>
          <w:tcPr>
            <w:tcW w:w="390" w:type="pct"/>
            <w:tcBorders>
              <w:top w:val="nil"/>
              <w:left w:val="nil"/>
              <w:bottom w:val="single" w:sz="4" w:space="0" w:color="auto"/>
              <w:right w:val="single" w:sz="4" w:space="0" w:color="auto"/>
            </w:tcBorders>
            <w:shd w:val="clear" w:color="auto" w:fill="auto"/>
            <w:noWrap/>
            <w:vAlign w:val="bottom"/>
            <w:hideMark/>
          </w:tcPr>
          <w:p w14:paraId="6AEAEB3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514D98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0462A72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A7E162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0303080027 DESBASTAMENTO DE CALOSIDADE E/OU MAL PERFURANTE (DESBASTAMENTO)</w:t>
            </w:r>
          </w:p>
        </w:tc>
        <w:tc>
          <w:tcPr>
            <w:tcW w:w="324" w:type="pct"/>
            <w:tcBorders>
              <w:top w:val="nil"/>
              <w:left w:val="nil"/>
              <w:bottom w:val="single" w:sz="4" w:space="0" w:color="auto"/>
              <w:right w:val="single" w:sz="4" w:space="0" w:color="auto"/>
            </w:tcBorders>
            <w:shd w:val="clear" w:color="auto" w:fill="auto"/>
            <w:noWrap/>
            <w:vAlign w:val="bottom"/>
            <w:hideMark/>
          </w:tcPr>
          <w:p w14:paraId="32242D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22" w:type="pct"/>
            <w:tcBorders>
              <w:top w:val="nil"/>
              <w:left w:val="nil"/>
              <w:bottom w:val="single" w:sz="4" w:space="0" w:color="auto"/>
              <w:right w:val="single" w:sz="4" w:space="0" w:color="auto"/>
            </w:tcBorders>
            <w:shd w:val="clear" w:color="auto" w:fill="auto"/>
            <w:noWrap/>
            <w:vAlign w:val="bottom"/>
            <w:hideMark/>
          </w:tcPr>
          <w:p w14:paraId="30FD2F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7C07527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3FF3BB3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03809D4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7B3E334"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0303090014 ARTROCENTESE DE GRANDES ARTICULACOES</w:t>
            </w:r>
          </w:p>
        </w:tc>
        <w:tc>
          <w:tcPr>
            <w:tcW w:w="324" w:type="pct"/>
            <w:tcBorders>
              <w:top w:val="nil"/>
              <w:left w:val="nil"/>
              <w:bottom w:val="single" w:sz="4" w:space="0" w:color="auto"/>
              <w:right w:val="single" w:sz="4" w:space="0" w:color="auto"/>
            </w:tcBorders>
            <w:shd w:val="clear" w:color="auto" w:fill="auto"/>
            <w:noWrap/>
            <w:vAlign w:val="bottom"/>
            <w:hideMark/>
          </w:tcPr>
          <w:p w14:paraId="2B201F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0A6FDFA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00E2B7C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4B1C93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1E41885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81F1D9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0303090030 INFILTRACAO DE SUBSTANCIAS EM CAVIDADE SINOVIAL (ARTICULACAO, BAINHA TENDINOSA)</w:t>
            </w:r>
          </w:p>
        </w:tc>
        <w:tc>
          <w:tcPr>
            <w:tcW w:w="324" w:type="pct"/>
            <w:tcBorders>
              <w:top w:val="nil"/>
              <w:left w:val="nil"/>
              <w:bottom w:val="single" w:sz="4" w:space="0" w:color="auto"/>
              <w:right w:val="single" w:sz="4" w:space="0" w:color="auto"/>
            </w:tcBorders>
            <w:shd w:val="clear" w:color="auto" w:fill="auto"/>
            <w:noWrap/>
            <w:vAlign w:val="bottom"/>
            <w:hideMark/>
          </w:tcPr>
          <w:p w14:paraId="5CBE71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322" w:type="pct"/>
            <w:tcBorders>
              <w:top w:val="nil"/>
              <w:left w:val="nil"/>
              <w:bottom w:val="single" w:sz="4" w:space="0" w:color="auto"/>
              <w:right w:val="single" w:sz="4" w:space="0" w:color="auto"/>
            </w:tcBorders>
            <w:shd w:val="clear" w:color="auto" w:fill="auto"/>
            <w:noWrap/>
            <w:vAlign w:val="bottom"/>
            <w:hideMark/>
          </w:tcPr>
          <w:p w14:paraId="112820E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90" w:type="pct"/>
            <w:tcBorders>
              <w:top w:val="nil"/>
              <w:left w:val="nil"/>
              <w:bottom w:val="single" w:sz="4" w:space="0" w:color="auto"/>
              <w:right w:val="single" w:sz="4" w:space="0" w:color="auto"/>
            </w:tcBorders>
            <w:shd w:val="clear" w:color="auto" w:fill="auto"/>
            <w:noWrap/>
            <w:vAlign w:val="bottom"/>
            <w:hideMark/>
          </w:tcPr>
          <w:p w14:paraId="4B83DD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295" w:type="pct"/>
            <w:tcBorders>
              <w:top w:val="nil"/>
              <w:left w:val="nil"/>
              <w:bottom w:val="single" w:sz="4" w:space="0" w:color="auto"/>
              <w:right w:val="single" w:sz="4" w:space="0" w:color="auto"/>
            </w:tcBorders>
            <w:shd w:val="clear" w:color="auto" w:fill="auto"/>
            <w:noWrap/>
            <w:vAlign w:val="bottom"/>
            <w:hideMark/>
          </w:tcPr>
          <w:p w14:paraId="1CC3CAA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w:t>
            </w:r>
          </w:p>
        </w:tc>
      </w:tr>
      <w:tr w:rsidR="00961D17" w:rsidRPr="00577C86" w14:paraId="5B71E71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317284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0303090154 TRATAMENTO CONSERVADOR DE FRATURA DE PUNHO COM LUVA GESSADA</w:t>
            </w:r>
          </w:p>
        </w:tc>
        <w:tc>
          <w:tcPr>
            <w:tcW w:w="324" w:type="pct"/>
            <w:tcBorders>
              <w:top w:val="nil"/>
              <w:left w:val="nil"/>
              <w:bottom w:val="single" w:sz="4" w:space="0" w:color="auto"/>
              <w:right w:val="single" w:sz="4" w:space="0" w:color="auto"/>
            </w:tcBorders>
            <w:shd w:val="clear" w:color="auto" w:fill="auto"/>
            <w:noWrap/>
            <w:vAlign w:val="bottom"/>
            <w:hideMark/>
          </w:tcPr>
          <w:p w14:paraId="3A70DCA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6CD904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672450E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73F88D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0D031E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BBC2E2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0303090200 TRATAMENTO CONSERVADOR DE FRATURA EM MEMBRO INFERIOR COM IMOBILIZACAO</w:t>
            </w:r>
          </w:p>
        </w:tc>
        <w:tc>
          <w:tcPr>
            <w:tcW w:w="324" w:type="pct"/>
            <w:tcBorders>
              <w:top w:val="nil"/>
              <w:left w:val="nil"/>
              <w:bottom w:val="single" w:sz="4" w:space="0" w:color="auto"/>
              <w:right w:val="single" w:sz="4" w:space="0" w:color="auto"/>
            </w:tcBorders>
            <w:shd w:val="clear" w:color="auto" w:fill="auto"/>
            <w:noWrap/>
            <w:vAlign w:val="bottom"/>
            <w:hideMark/>
          </w:tcPr>
          <w:p w14:paraId="3D43A09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667424C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0B2FBE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D765CB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3D3E485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E18093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0303090286 TRATAMENTO CONSERVADOR DE LESAO LIGAMENTAR EM MEMBRO COM IMOBILIZACAO</w:t>
            </w:r>
          </w:p>
        </w:tc>
        <w:tc>
          <w:tcPr>
            <w:tcW w:w="324" w:type="pct"/>
            <w:tcBorders>
              <w:top w:val="nil"/>
              <w:left w:val="nil"/>
              <w:bottom w:val="single" w:sz="4" w:space="0" w:color="auto"/>
              <w:right w:val="single" w:sz="4" w:space="0" w:color="auto"/>
            </w:tcBorders>
            <w:shd w:val="clear" w:color="auto" w:fill="auto"/>
            <w:noWrap/>
            <w:vAlign w:val="bottom"/>
            <w:hideMark/>
          </w:tcPr>
          <w:p w14:paraId="0B26851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5FCB5BF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794634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5" w:type="pct"/>
            <w:tcBorders>
              <w:top w:val="nil"/>
              <w:left w:val="nil"/>
              <w:bottom w:val="single" w:sz="4" w:space="0" w:color="auto"/>
              <w:right w:val="single" w:sz="4" w:space="0" w:color="auto"/>
            </w:tcBorders>
            <w:shd w:val="clear" w:color="auto" w:fill="auto"/>
            <w:noWrap/>
            <w:vAlign w:val="bottom"/>
            <w:hideMark/>
          </w:tcPr>
          <w:p w14:paraId="32B0A1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6</w:t>
            </w:r>
          </w:p>
        </w:tc>
      </w:tr>
      <w:tr w:rsidR="00961D17" w:rsidRPr="00577C86" w14:paraId="19CA6FF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9692BA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0303140011 LAVAGEM NASAL PELO METODO DE PROETZ (POR SESSAO)</w:t>
            </w:r>
          </w:p>
        </w:tc>
        <w:tc>
          <w:tcPr>
            <w:tcW w:w="324" w:type="pct"/>
            <w:tcBorders>
              <w:top w:val="nil"/>
              <w:left w:val="nil"/>
              <w:bottom w:val="single" w:sz="4" w:space="0" w:color="auto"/>
              <w:right w:val="single" w:sz="4" w:space="0" w:color="auto"/>
            </w:tcBorders>
            <w:shd w:val="clear" w:color="auto" w:fill="auto"/>
            <w:noWrap/>
            <w:vAlign w:val="bottom"/>
            <w:hideMark/>
          </w:tcPr>
          <w:p w14:paraId="72BBC86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22" w:type="pct"/>
            <w:tcBorders>
              <w:top w:val="nil"/>
              <w:left w:val="nil"/>
              <w:bottom w:val="single" w:sz="4" w:space="0" w:color="auto"/>
              <w:right w:val="single" w:sz="4" w:space="0" w:color="auto"/>
            </w:tcBorders>
            <w:shd w:val="clear" w:color="auto" w:fill="auto"/>
            <w:noWrap/>
            <w:vAlign w:val="bottom"/>
            <w:hideMark/>
          </w:tcPr>
          <w:p w14:paraId="29032BF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79BAB74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0B1759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r>
      <w:tr w:rsidR="00961D17" w:rsidRPr="00577C86" w14:paraId="64DC6DE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635192A"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0310010012 ASSISTENCIA AO PARTO SEM DISTOCIA</w:t>
            </w:r>
          </w:p>
        </w:tc>
        <w:tc>
          <w:tcPr>
            <w:tcW w:w="324" w:type="pct"/>
            <w:tcBorders>
              <w:top w:val="nil"/>
              <w:left w:val="nil"/>
              <w:bottom w:val="single" w:sz="4" w:space="0" w:color="auto"/>
              <w:right w:val="single" w:sz="4" w:space="0" w:color="auto"/>
            </w:tcBorders>
            <w:shd w:val="clear" w:color="auto" w:fill="auto"/>
            <w:noWrap/>
            <w:vAlign w:val="bottom"/>
            <w:hideMark/>
          </w:tcPr>
          <w:p w14:paraId="3E1324F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F7E073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c>
          <w:tcPr>
            <w:tcW w:w="390" w:type="pct"/>
            <w:tcBorders>
              <w:top w:val="nil"/>
              <w:left w:val="nil"/>
              <w:bottom w:val="single" w:sz="4" w:space="0" w:color="auto"/>
              <w:right w:val="single" w:sz="4" w:space="0" w:color="auto"/>
            </w:tcBorders>
            <w:shd w:val="clear" w:color="auto" w:fill="auto"/>
            <w:noWrap/>
            <w:vAlign w:val="bottom"/>
            <w:hideMark/>
          </w:tcPr>
          <w:p w14:paraId="20E7FA5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E7B8C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14</w:t>
            </w:r>
          </w:p>
        </w:tc>
      </w:tr>
      <w:tr w:rsidR="00961D17" w:rsidRPr="00577C86" w14:paraId="2468A18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771D09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0401010015 CURATIVO GRAU II C/ OU S/ DEBRIDAMENTO</w:t>
            </w:r>
          </w:p>
        </w:tc>
        <w:tc>
          <w:tcPr>
            <w:tcW w:w="324" w:type="pct"/>
            <w:tcBorders>
              <w:top w:val="nil"/>
              <w:left w:val="nil"/>
              <w:bottom w:val="single" w:sz="4" w:space="0" w:color="auto"/>
              <w:right w:val="single" w:sz="4" w:space="0" w:color="auto"/>
            </w:tcBorders>
            <w:shd w:val="clear" w:color="auto" w:fill="auto"/>
            <w:noWrap/>
            <w:vAlign w:val="bottom"/>
            <w:hideMark/>
          </w:tcPr>
          <w:p w14:paraId="645B691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322" w:type="pct"/>
            <w:tcBorders>
              <w:top w:val="nil"/>
              <w:left w:val="nil"/>
              <w:bottom w:val="single" w:sz="4" w:space="0" w:color="auto"/>
              <w:right w:val="single" w:sz="4" w:space="0" w:color="auto"/>
            </w:tcBorders>
            <w:shd w:val="clear" w:color="auto" w:fill="auto"/>
            <w:noWrap/>
            <w:vAlign w:val="bottom"/>
            <w:hideMark/>
          </w:tcPr>
          <w:p w14:paraId="21DAD77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250</w:t>
            </w:r>
          </w:p>
        </w:tc>
        <w:tc>
          <w:tcPr>
            <w:tcW w:w="390" w:type="pct"/>
            <w:tcBorders>
              <w:top w:val="nil"/>
              <w:left w:val="nil"/>
              <w:bottom w:val="single" w:sz="4" w:space="0" w:color="auto"/>
              <w:right w:val="single" w:sz="4" w:space="0" w:color="auto"/>
            </w:tcBorders>
            <w:shd w:val="clear" w:color="auto" w:fill="auto"/>
            <w:noWrap/>
            <w:vAlign w:val="bottom"/>
            <w:hideMark/>
          </w:tcPr>
          <w:p w14:paraId="6387E63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302</w:t>
            </w:r>
          </w:p>
        </w:tc>
        <w:tc>
          <w:tcPr>
            <w:tcW w:w="295" w:type="pct"/>
            <w:tcBorders>
              <w:top w:val="nil"/>
              <w:left w:val="nil"/>
              <w:bottom w:val="single" w:sz="4" w:space="0" w:color="auto"/>
              <w:right w:val="single" w:sz="4" w:space="0" w:color="auto"/>
            </w:tcBorders>
            <w:shd w:val="clear" w:color="auto" w:fill="auto"/>
            <w:noWrap/>
            <w:vAlign w:val="bottom"/>
            <w:hideMark/>
          </w:tcPr>
          <w:p w14:paraId="6F978F7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556</w:t>
            </w:r>
          </w:p>
        </w:tc>
      </w:tr>
      <w:tr w:rsidR="00961D17" w:rsidRPr="00577C86" w14:paraId="784D4A8B"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D08855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0401010023 CURATIVO GRAU I COM OU SEM DEBRIDAMENTO</w:t>
            </w:r>
          </w:p>
        </w:tc>
        <w:tc>
          <w:tcPr>
            <w:tcW w:w="324" w:type="pct"/>
            <w:tcBorders>
              <w:top w:val="nil"/>
              <w:left w:val="nil"/>
              <w:bottom w:val="single" w:sz="4" w:space="0" w:color="auto"/>
              <w:right w:val="single" w:sz="4" w:space="0" w:color="auto"/>
            </w:tcBorders>
            <w:shd w:val="clear" w:color="auto" w:fill="auto"/>
            <w:noWrap/>
            <w:vAlign w:val="bottom"/>
            <w:hideMark/>
          </w:tcPr>
          <w:p w14:paraId="2AF02C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882</w:t>
            </w:r>
          </w:p>
        </w:tc>
        <w:tc>
          <w:tcPr>
            <w:tcW w:w="322" w:type="pct"/>
            <w:tcBorders>
              <w:top w:val="nil"/>
              <w:left w:val="nil"/>
              <w:bottom w:val="single" w:sz="4" w:space="0" w:color="auto"/>
              <w:right w:val="single" w:sz="4" w:space="0" w:color="auto"/>
            </w:tcBorders>
            <w:shd w:val="clear" w:color="auto" w:fill="auto"/>
            <w:noWrap/>
            <w:vAlign w:val="bottom"/>
            <w:hideMark/>
          </w:tcPr>
          <w:p w14:paraId="5ADF79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A38CE4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04F2BB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882</w:t>
            </w:r>
          </w:p>
        </w:tc>
      </w:tr>
      <w:tr w:rsidR="00961D17" w:rsidRPr="00577C86" w14:paraId="6B067C2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831BDB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0401010031 DRENAGEM DE ABSCESSO</w:t>
            </w:r>
          </w:p>
        </w:tc>
        <w:tc>
          <w:tcPr>
            <w:tcW w:w="324" w:type="pct"/>
            <w:tcBorders>
              <w:top w:val="nil"/>
              <w:left w:val="nil"/>
              <w:bottom w:val="single" w:sz="4" w:space="0" w:color="auto"/>
              <w:right w:val="single" w:sz="4" w:space="0" w:color="auto"/>
            </w:tcBorders>
            <w:shd w:val="clear" w:color="auto" w:fill="auto"/>
            <w:noWrap/>
            <w:vAlign w:val="bottom"/>
            <w:hideMark/>
          </w:tcPr>
          <w:p w14:paraId="3749050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c>
          <w:tcPr>
            <w:tcW w:w="322" w:type="pct"/>
            <w:tcBorders>
              <w:top w:val="nil"/>
              <w:left w:val="nil"/>
              <w:bottom w:val="single" w:sz="4" w:space="0" w:color="auto"/>
              <w:right w:val="single" w:sz="4" w:space="0" w:color="auto"/>
            </w:tcBorders>
            <w:shd w:val="clear" w:color="auto" w:fill="auto"/>
            <w:noWrap/>
            <w:vAlign w:val="bottom"/>
            <w:hideMark/>
          </w:tcPr>
          <w:p w14:paraId="0751CF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20</w:t>
            </w:r>
          </w:p>
        </w:tc>
        <w:tc>
          <w:tcPr>
            <w:tcW w:w="390" w:type="pct"/>
            <w:tcBorders>
              <w:top w:val="nil"/>
              <w:left w:val="nil"/>
              <w:bottom w:val="single" w:sz="4" w:space="0" w:color="auto"/>
              <w:right w:val="single" w:sz="4" w:space="0" w:color="auto"/>
            </w:tcBorders>
            <w:shd w:val="clear" w:color="auto" w:fill="auto"/>
            <w:noWrap/>
            <w:vAlign w:val="bottom"/>
            <w:hideMark/>
          </w:tcPr>
          <w:p w14:paraId="6885ED0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w:t>
            </w:r>
          </w:p>
        </w:tc>
        <w:tc>
          <w:tcPr>
            <w:tcW w:w="295" w:type="pct"/>
            <w:tcBorders>
              <w:top w:val="nil"/>
              <w:left w:val="nil"/>
              <w:bottom w:val="single" w:sz="4" w:space="0" w:color="auto"/>
              <w:right w:val="single" w:sz="4" w:space="0" w:color="auto"/>
            </w:tcBorders>
            <w:shd w:val="clear" w:color="auto" w:fill="auto"/>
            <w:noWrap/>
            <w:vAlign w:val="bottom"/>
            <w:hideMark/>
          </w:tcPr>
          <w:p w14:paraId="74E407A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44</w:t>
            </w:r>
          </w:p>
        </w:tc>
      </w:tr>
      <w:tr w:rsidR="00961D17" w:rsidRPr="00577C86" w14:paraId="45F27E7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2D54F43"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0401010040 ELETROCOAGULACAO DE LESAO CUTANEA</w:t>
            </w:r>
          </w:p>
        </w:tc>
        <w:tc>
          <w:tcPr>
            <w:tcW w:w="324" w:type="pct"/>
            <w:tcBorders>
              <w:top w:val="nil"/>
              <w:left w:val="nil"/>
              <w:bottom w:val="single" w:sz="4" w:space="0" w:color="auto"/>
              <w:right w:val="single" w:sz="4" w:space="0" w:color="auto"/>
            </w:tcBorders>
            <w:shd w:val="clear" w:color="auto" w:fill="auto"/>
            <w:noWrap/>
            <w:vAlign w:val="bottom"/>
            <w:hideMark/>
          </w:tcPr>
          <w:p w14:paraId="7C4EA39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w:t>
            </w:r>
          </w:p>
        </w:tc>
        <w:tc>
          <w:tcPr>
            <w:tcW w:w="322" w:type="pct"/>
            <w:tcBorders>
              <w:top w:val="nil"/>
              <w:left w:val="nil"/>
              <w:bottom w:val="single" w:sz="4" w:space="0" w:color="auto"/>
              <w:right w:val="single" w:sz="4" w:space="0" w:color="auto"/>
            </w:tcBorders>
            <w:shd w:val="clear" w:color="auto" w:fill="auto"/>
            <w:noWrap/>
            <w:vAlign w:val="bottom"/>
            <w:hideMark/>
          </w:tcPr>
          <w:p w14:paraId="6FE7BBF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390" w:type="pct"/>
            <w:tcBorders>
              <w:top w:val="nil"/>
              <w:left w:val="nil"/>
              <w:bottom w:val="single" w:sz="4" w:space="0" w:color="auto"/>
              <w:right w:val="single" w:sz="4" w:space="0" w:color="auto"/>
            </w:tcBorders>
            <w:shd w:val="clear" w:color="auto" w:fill="auto"/>
            <w:noWrap/>
            <w:vAlign w:val="bottom"/>
            <w:hideMark/>
          </w:tcPr>
          <w:p w14:paraId="2823BFC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295" w:type="pct"/>
            <w:tcBorders>
              <w:top w:val="nil"/>
              <w:left w:val="nil"/>
              <w:bottom w:val="single" w:sz="4" w:space="0" w:color="auto"/>
              <w:right w:val="single" w:sz="4" w:space="0" w:color="auto"/>
            </w:tcBorders>
            <w:shd w:val="clear" w:color="auto" w:fill="auto"/>
            <w:noWrap/>
            <w:vAlign w:val="bottom"/>
            <w:hideMark/>
          </w:tcPr>
          <w:p w14:paraId="7E816A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22</w:t>
            </w:r>
          </w:p>
        </w:tc>
      </w:tr>
      <w:tr w:rsidR="00961D17" w:rsidRPr="00577C86" w14:paraId="48B5095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02EAA68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0401010058 EXCISAO DE LESAO E/OU SUTURA DE FERIMENTO DA PELE ANEXOS E MUCOSA</w:t>
            </w:r>
          </w:p>
        </w:tc>
        <w:tc>
          <w:tcPr>
            <w:tcW w:w="324" w:type="pct"/>
            <w:tcBorders>
              <w:top w:val="nil"/>
              <w:left w:val="nil"/>
              <w:bottom w:val="single" w:sz="4" w:space="0" w:color="auto"/>
              <w:right w:val="single" w:sz="4" w:space="0" w:color="auto"/>
            </w:tcBorders>
            <w:shd w:val="clear" w:color="auto" w:fill="auto"/>
            <w:noWrap/>
            <w:vAlign w:val="bottom"/>
            <w:hideMark/>
          </w:tcPr>
          <w:p w14:paraId="7F032FD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w:t>
            </w:r>
          </w:p>
        </w:tc>
        <w:tc>
          <w:tcPr>
            <w:tcW w:w="322" w:type="pct"/>
            <w:tcBorders>
              <w:top w:val="nil"/>
              <w:left w:val="nil"/>
              <w:bottom w:val="single" w:sz="4" w:space="0" w:color="auto"/>
              <w:right w:val="single" w:sz="4" w:space="0" w:color="auto"/>
            </w:tcBorders>
            <w:shd w:val="clear" w:color="auto" w:fill="auto"/>
            <w:noWrap/>
            <w:vAlign w:val="bottom"/>
            <w:hideMark/>
          </w:tcPr>
          <w:p w14:paraId="384FC1D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160</w:t>
            </w:r>
          </w:p>
        </w:tc>
        <w:tc>
          <w:tcPr>
            <w:tcW w:w="390" w:type="pct"/>
            <w:tcBorders>
              <w:top w:val="nil"/>
              <w:left w:val="nil"/>
              <w:bottom w:val="single" w:sz="4" w:space="0" w:color="auto"/>
              <w:right w:val="single" w:sz="4" w:space="0" w:color="auto"/>
            </w:tcBorders>
            <w:shd w:val="clear" w:color="auto" w:fill="auto"/>
            <w:noWrap/>
            <w:vAlign w:val="bottom"/>
            <w:hideMark/>
          </w:tcPr>
          <w:p w14:paraId="66CC71C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184</w:t>
            </w:r>
          </w:p>
        </w:tc>
        <w:tc>
          <w:tcPr>
            <w:tcW w:w="295" w:type="pct"/>
            <w:tcBorders>
              <w:top w:val="nil"/>
              <w:left w:val="nil"/>
              <w:bottom w:val="single" w:sz="4" w:space="0" w:color="auto"/>
              <w:right w:val="single" w:sz="4" w:space="0" w:color="auto"/>
            </w:tcBorders>
            <w:shd w:val="clear" w:color="auto" w:fill="auto"/>
            <w:noWrap/>
            <w:vAlign w:val="bottom"/>
            <w:hideMark/>
          </w:tcPr>
          <w:p w14:paraId="4C35D8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362</w:t>
            </w:r>
          </w:p>
        </w:tc>
      </w:tr>
      <w:tr w:rsidR="00961D17" w:rsidRPr="00577C86" w14:paraId="5FE32E4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434AB3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0401010066 EXCISAO E/OU SUTURA SIMPLES DE PEQUENAS LESOES / FERIMENTOS DE PELE / ANEXOS E MUCOSA</w:t>
            </w:r>
          </w:p>
        </w:tc>
        <w:tc>
          <w:tcPr>
            <w:tcW w:w="324" w:type="pct"/>
            <w:tcBorders>
              <w:top w:val="nil"/>
              <w:left w:val="nil"/>
              <w:bottom w:val="single" w:sz="4" w:space="0" w:color="auto"/>
              <w:right w:val="single" w:sz="4" w:space="0" w:color="auto"/>
            </w:tcBorders>
            <w:shd w:val="clear" w:color="auto" w:fill="auto"/>
            <w:noWrap/>
            <w:vAlign w:val="bottom"/>
            <w:hideMark/>
          </w:tcPr>
          <w:p w14:paraId="53986D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404</w:t>
            </w:r>
          </w:p>
        </w:tc>
        <w:tc>
          <w:tcPr>
            <w:tcW w:w="322" w:type="pct"/>
            <w:tcBorders>
              <w:top w:val="nil"/>
              <w:left w:val="nil"/>
              <w:bottom w:val="single" w:sz="4" w:space="0" w:color="auto"/>
              <w:right w:val="single" w:sz="4" w:space="0" w:color="auto"/>
            </w:tcBorders>
            <w:shd w:val="clear" w:color="auto" w:fill="auto"/>
            <w:noWrap/>
            <w:vAlign w:val="bottom"/>
            <w:hideMark/>
          </w:tcPr>
          <w:p w14:paraId="19AA439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351</w:t>
            </w:r>
          </w:p>
        </w:tc>
        <w:tc>
          <w:tcPr>
            <w:tcW w:w="390" w:type="pct"/>
            <w:tcBorders>
              <w:top w:val="nil"/>
              <w:left w:val="nil"/>
              <w:bottom w:val="single" w:sz="4" w:space="0" w:color="auto"/>
              <w:right w:val="single" w:sz="4" w:space="0" w:color="auto"/>
            </w:tcBorders>
            <w:shd w:val="clear" w:color="auto" w:fill="auto"/>
            <w:noWrap/>
            <w:vAlign w:val="bottom"/>
            <w:hideMark/>
          </w:tcPr>
          <w:p w14:paraId="33EFC7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128</w:t>
            </w:r>
          </w:p>
        </w:tc>
        <w:tc>
          <w:tcPr>
            <w:tcW w:w="295" w:type="pct"/>
            <w:tcBorders>
              <w:top w:val="nil"/>
              <w:left w:val="nil"/>
              <w:bottom w:val="single" w:sz="4" w:space="0" w:color="auto"/>
              <w:right w:val="single" w:sz="4" w:space="0" w:color="auto"/>
            </w:tcBorders>
            <w:shd w:val="clear" w:color="auto" w:fill="auto"/>
            <w:noWrap/>
            <w:vAlign w:val="bottom"/>
            <w:hideMark/>
          </w:tcPr>
          <w:p w14:paraId="10CB3CA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883</w:t>
            </w:r>
          </w:p>
        </w:tc>
      </w:tr>
      <w:tr w:rsidR="00961D17" w:rsidRPr="00577C86" w14:paraId="250D8C9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97368E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0401010074 EXERESE DE TUMOR DE PELE E ANEXOS / CISTO SEBACEO / LIPOMA</w:t>
            </w:r>
          </w:p>
        </w:tc>
        <w:tc>
          <w:tcPr>
            <w:tcW w:w="324" w:type="pct"/>
            <w:tcBorders>
              <w:top w:val="nil"/>
              <w:left w:val="nil"/>
              <w:bottom w:val="single" w:sz="4" w:space="0" w:color="auto"/>
              <w:right w:val="single" w:sz="4" w:space="0" w:color="auto"/>
            </w:tcBorders>
            <w:shd w:val="clear" w:color="auto" w:fill="auto"/>
            <w:noWrap/>
            <w:vAlign w:val="bottom"/>
            <w:hideMark/>
          </w:tcPr>
          <w:p w14:paraId="4B8C639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76</w:t>
            </w:r>
          </w:p>
        </w:tc>
        <w:tc>
          <w:tcPr>
            <w:tcW w:w="322" w:type="pct"/>
            <w:tcBorders>
              <w:top w:val="nil"/>
              <w:left w:val="nil"/>
              <w:bottom w:val="single" w:sz="4" w:space="0" w:color="auto"/>
              <w:right w:val="single" w:sz="4" w:space="0" w:color="auto"/>
            </w:tcBorders>
            <w:shd w:val="clear" w:color="auto" w:fill="auto"/>
            <w:noWrap/>
            <w:vAlign w:val="bottom"/>
            <w:hideMark/>
          </w:tcPr>
          <w:p w14:paraId="63D4C95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71</w:t>
            </w:r>
          </w:p>
        </w:tc>
        <w:tc>
          <w:tcPr>
            <w:tcW w:w="390" w:type="pct"/>
            <w:tcBorders>
              <w:top w:val="nil"/>
              <w:left w:val="nil"/>
              <w:bottom w:val="single" w:sz="4" w:space="0" w:color="auto"/>
              <w:right w:val="single" w:sz="4" w:space="0" w:color="auto"/>
            </w:tcBorders>
            <w:shd w:val="clear" w:color="auto" w:fill="auto"/>
            <w:noWrap/>
            <w:vAlign w:val="bottom"/>
            <w:hideMark/>
          </w:tcPr>
          <w:p w14:paraId="753C8DE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33</w:t>
            </w:r>
          </w:p>
        </w:tc>
        <w:tc>
          <w:tcPr>
            <w:tcW w:w="295" w:type="pct"/>
            <w:tcBorders>
              <w:top w:val="nil"/>
              <w:left w:val="nil"/>
              <w:bottom w:val="single" w:sz="4" w:space="0" w:color="auto"/>
              <w:right w:val="single" w:sz="4" w:space="0" w:color="auto"/>
            </w:tcBorders>
            <w:shd w:val="clear" w:color="auto" w:fill="auto"/>
            <w:noWrap/>
            <w:vAlign w:val="bottom"/>
            <w:hideMark/>
          </w:tcPr>
          <w:p w14:paraId="2F1DCB50"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180</w:t>
            </w:r>
          </w:p>
        </w:tc>
      </w:tr>
      <w:tr w:rsidR="00961D17" w:rsidRPr="00577C86" w14:paraId="2AEB289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3D820A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0401010082 FRENECTOMIA/FRENOTOMIA.</w:t>
            </w:r>
          </w:p>
        </w:tc>
        <w:tc>
          <w:tcPr>
            <w:tcW w:w="324" w:type="pct"/>
            <w:tcBorders>
              <w:top w:val="nil"/>
              <w:left w:val="nil"/>
              <w:bottom w:val="single" w:sz="4" w:space="0" w:color="auto"/>
              <w:right w:val="single" w:sz="4" w:space="0" w:color="auto"/>
            </w:tcBorders>
            <w:shd w:val="clear" w:color="auto" w:fill="auto"/>
            <w:noWrap/>
            <w:vAlign w:val="bottom"/>
            <w:hideMark/>
          </w:tcPr>
          <w:p w14:paraId="65687FC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4FBC7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7A334F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D7EF78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7E0BAC3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A8149A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0401010090 FULGURACAO / CAUTERIZACAO QUIMICA DE LESOES CUTANEAS</w:t>
            </w:r>
          </w:p>
        </w:tc>
        <w:tc>
          <w:tcPr>
            <w:tcW w:w="324" w:type="pct"/>
            <w:tcBorders>
              <w:top w:val="nil"/>
              <w:left w:val="nil"/>
              <w:bottom w:val="single" w:sz="4" w:space="0" w:color="auto"/>
              <w:right w:val="single" w:sz="4" w:space="0" w:color="auto"/>
            </w:tcBorders>
            <w:shd w:val="clear" w:color="auto" w:fill="auto"/>
            <w:noWrap/>
            <w:vAlign w:val="bottom"/>
            <w:hideMark/>
          </w:tcPr>
          <w:p w14:paraId="6CF35D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322" w:type="pct"/>
            <w:tcBorders>
              <w:top w:val="nil"/>
              <w:left w:val="nil"/>
              <w:bottom w:val="single" w:sz="4" w:space="0" w:color="auto"/>
              <w:right w:val="single" w:sz="4" w:space="0" w:color="auto"/>
            </w:tcBorders>
            <w:shd w:val="clear" w:color="auto" w:fill="auto"/>
            <w:noWrap/>
            <w:vAlign w:val="bottom"/>
            <w:hideMark/>
          </w:tcPr>
          <w:p w14:paraId="4F64CB1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390" w:type="pct"/>
            <w:tcBorders>
              <w:top w:val="nil"/>
              <w:left w:val="nil"/>
              <w:bottom w:val="single" w:sz="4" w:space="0" w:color="auto"/>
              <w:right w:val="single" w:sz="4" w:space="0" w:color="auto"/>
            </w:tcBorders>
            <w:shd w:val="clear" w:color="auto" w:fill="auto"/>
            <w:noWrap/>
            <w:vAlign w:val="bottom"/>
            <w:hideMark/>
          </w:tcPr>
          <w:p w14:paraId="68D0091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295" w:type="pct"/>
            <w:tcBorders>
              <w:top w:val="nil"/>
              <w:left w:val="nil"/>
              <w:bottom w:val="single" w:sz="4" w:space="0" w:color="auto"/>
              <w:right w:val="single" w:sz="4" w:space="0" w:color="auto"/>
            </w:tcBorders>
            <w:shd w:val="clear" w:color="auto" w:fill="auto"/>
            <w:noWrap/>
            <w:vAlign w:val="bottom"/>
            <w:hideMark/>
          </w:tcPr>
          <w:p w14:paraId="0FF9D27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w:t>
            </w:r>
          </w:p>
        </w:tc>
      </w:tr>
      <w:tr w:rsidR="00961D17" w:rsidRPr="00577C86" w14:paraId="2A8CDC8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0D9BDE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0401010104 INCISAO E DRENAGEM DE ABSCESSO</w:t>
            </w:r>
          </w:p>
        </w:tc>
        <w:tc>
          <w:tcPr>
            <w:tcW w:w="324" w:type="pct"/>
            <w:tcBorders>
              <w:top w:val="nil"/>
              <w:left w:val="nil"/>
              <w:bottom w:val="single" w:sz="4" w:space="0" w:color="auto"/>
              <w:right w:val="single" w:sz="4" w:space="0" w:color="auto"/>
            </w:tcBorders>
            <w:shd w:val="clear" w:color="auto" w:fill="auto"/>
            <w:noWrap/>
            <w:vAlign w:val="bottom"/>
            <w:hideMark/>
          </w:tcPr>
          <w:p w14:paraId="5C5702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10FBB8E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13</w:t>
            </w:r>
          </w:p>
        </w:tc>
        <w:tc>
          <w:tcPr>
            <w:tcW w:w="390" w:type="pct"/>
            <w:tcBorders>
              <w:top w:val="nil"/>
              <w:left w:val="nil"/>
              <w:bottom w:val="single" w:sz="4" w:space="0" w:color="auto"/>
              <w:right w:val="single" w:sz="4" w:space="0" w:color="auto"/>
            </w:tcBorders>
            <w:shd w:val="clear" w:color="auto" w:fill="auto"/>
            <w:noWrap/>
            <w:vAlign w:val="bottom"/>
            <w:hideMark/>
          </w:tcPr>
          <w:p w14:paraId="23F1BBC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295" w:type="pct"/>
            <w:tcBorders>
              <w:top w:val="nil"/>
              <w:left w:val="nil"/>
              <w:bottom w:val="single" w:sz="4" w:space="0" w:color="auto"/>
              <w:right w:val="single" w:sz="4" w:space="0" w:color="auto"/>
            </w:tcBorders>
            <w:shd w:val="clear" w:color="auto" w:fill="auto"/>
            <w:noWrap/>
            <w:vAlign w:val="bottom"/>
            <w:hideMark/>
          </w:tcPr>
          <w:p w14:paraId="0BBE9C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w:t>
            </w:r>
          </w:p>
        </w:tc>
      </w:tr>
      <w:tr w:rsidR="00961D17" w:rsidRPr="00577C86" w14:paraId="0964C00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8F51EC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0401010112 RETIRADA DE CORPO ESTRANHO SUBCUTANEO</w:t>
            </w:r>
          </w:p>
        </w:tc>
        <w:tc>
          <w:tcPr>
            <w:tcW w:w="324" w:type="pct"/>
            <w:tcBorders>
              <w:top w:val="nil"/>
              <w:left w:val="nil"/>
              <w:bottom w:val="single" w:sz="4" w:space="0" w:color="auto"/>
              <w:right w:val="single" w:sz="4" w:space="0" w:color="auto"/>
            </w:tcBorders>
            <w:shd w:val="clear" w:color="auto" w:fill="auto"/>
            <w:noWrap/>
            <w:vAlign w:val="bottom"/>
            <w:hideMark/>
          </w:tcPr>
          <w:p w14:paraId="6EAA9C2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115</w:t>
            </w:r>
          </w:p>
        </w:tc>
        <w:tc>
          <w:tcPr>
            <w:tcW w:w="322" w:type="pct"/>
            <w:tcBorders>
              <w:top w:val="nil"/>
              <w:left w:val="nil"/>
              <w:bottom w:val="single" w:sz="4" w:space="0" w:color="auto"/>
              <w:right w:val="single" w:sz="4" w:space="0" w:color="auto"/>
            </w:tcBorders>
            <w:shd w:val="clear" w:color="auto" w:fill="auto"/>
            <w:noWrap/>
            <w:vAlign w:val="bottom"/>
            <w:hideMark/>
          </w:tcPr>
          <w:p w14:paraId="223622C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39</w:t>
            </w:r>
          </w:p>
        </w:tc>
        <w:tc>
          <w:tcPr>
            <w:tcW w:w="390" w:type="pct"/>
            <w:tcBorders>
              <w:top w:val="nil"/>
              <w:left w:val="nil"/>
              <w:bottom w:val="single" w:sz="4" w:space="0" w:color="auto"/>
              <w:right w:val="single" w:sz="4" w:space="0" w:color="auto"/>
            </w:tcBorders>
            <w:shd w:val="clear" w:color="auto" w:fill="auto"/>
            <w:noWrap/>
            <w:vAlign w:val="bottom"/>
            <w:hideMark/>
          </w:tcPr>
          <w:p w14:paraId="11E0B0D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w:t>
            </w:r>
          </w:p>
        </w:tc>
        <w:tc>
          <w:tcPr>
            <w:tcW w:w="295" w:type="pct"/>
            <w:tcBorders>
              <w:top w:val="nil"/>
              <w:left w:val="nil"/>
              <w:bottom w:val="single" w:sz="4" w:space="0" w:color="auto"/>
              <w:right w:val="single" w:sz="4" w:space="0" w:color="auto"/>
            </w:tcBorders>
            <w:shd w:val="clear" w:color="auto" w:fill="auto"/>
            <w:noWrap/>
            <w:vAlign w:val="bottom"/>
            <w:hideMark/>
          </w:tcPr>
          <w:p w14:paraId="73EDEB3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175</w:t>
            </w:r>
          </w:p>
        </w:tc>
      </w:tr>
      <w:tr w:rsidR="00961D17" w:rsidRPr="00577C86" w14:paraId="4B97AD31"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926639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0401010120 RETIRADA DE LESAO POR SHAVING</w:t>
            </w:r>
          </w:p>
        </w:tc>
        <w:tc>
          <w:tcPr>
            <w:tcW w:w="324" w:type="pct"/>
            <w:tcBorders>
              <w:top w:val="nil"/>
              <w:left w:val="nil"/>
              <w:bottom w:val="single" w:sz="4" w:space="0" w:color="auto"/>
              <w:right w:val="single" w:sz="4" w:space="0" w:color="auto"/>
            </w:tcBorders>
            <w:shd w:val="clear" w:color="auto" w:fill="auto"/>
            <w:noWrap/>
            <w:vAlign w:val="bottom"/>
            <w:hideMark/>
          </w:tcPr>
          <w:p w14:paraId="50C77C69"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0FFC98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688621B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CC924D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3C7333AD"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4DBFD28"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0401020177 CIRURGIA DE UNHA (CANTOPLASTIA)</w:t>
            </w:r>
          </w:p>
        </w:tc>
        <w:tc>
          <w:tcPr>
            <w:tcW w:w="324" w:type="pct"/>
            <w:tcBorders>
              <w:top w:val="nil"/>
              <w:left w:val="nil"/>
              <w:bottom w:val="single" w:sz="4" w:space="0" w:color="auto"/>
              <w:right w:val="single" w:sz="4" w:space="0" w:color="auto"/>
            </w:tcBorders>
            <w:shd w:val="clear" w:color="auto" w:fill="auto"/>
            <w:noWrap/>
            <w:vAlign w:val="bottom"/>
            <w:hideMark/>
          </w:tcPr>
          <w:p w14:paraId="568B9E8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454D875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390" w:type="pct"/>
            <w:tcBorders>
              <w:top w:val="nil"/>
              <w:left w:val="nil"/>
              <w:bottom w:val="single" w:sz="4" w:space="0" w:color="auto"/>
              <w:right w:val="single" w:sz="4" w:space="0" w:color="auto"/>
            </w:tcBorders>
            <w:shd w:val="clear" w:color="auto" w:fill="auto"/>
            <w:noWrap/>
            <w:vAlign w:val="bottom"/>
            <w:hideMark/>
          </w:tcPr>
          <w:p w14:paraId="4A4D2C4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DA98C2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09A61BF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A92367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0404010059 DRENAGEM DE ABSCESSO FARINGEO</w:t>
            </w:r>
          </w:p>
        </w:tc>
        <w:tc>
          <w:tcPr>
            <w:tcW w:w="324" w:type="pct"/>
            <w:tcBorders>
              <w:top w:val="nil"/>
              <w:left w:val="nil"/>
              <w:bottom w:val="single" w:sz="4" w:space="0" w:color="auto"/>
              <w:right w:val="single" w:sz="4" w:space="0" w:color="auto"/>
            </w:tcBorders>
            <w:shd w:val="clear" w:color="auto" w:fill="auto"/>
            <w:noWrap/>
            <w:vAlign w:val="bottom"/>
            <w:hideMark/>
          </w:tcPr>
          <w:p w14:paraId="464012B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31A41F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4161212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642BEF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D9B2570"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48AEE8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0404010270 REMOCAO DE CERUMEN DE CONDUTO AUDITIVO EXTERNO UNI / BILATERAL</w:t>
            </w:r>
          </w:p>
        </w:tc>
        <w:tc>
          <w:tcPr>
            <w:tcW w:w="324" w:type="pct"/>
            <w:tcBorders>
              <w:top w:val="nil"/>
              <w:left w:val="nil"/>
              <w:bottom w:val="single" w:sz="4" w:space="0" w:color="auto"/>
              <w:right w:val="single" w:sz="4" w:space="0" w:color="auto"/>
            </w:tcBorders>
            <w:shd w:val="clear" w:color="auto" w:fill="auto"/>
            <w:noWrap/>
            <w:vAlign w:val="bottom"/>
            <w:hideMark/>
          </w:tcPr>
          <w:p w14:paraId="20EE76A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774BDAC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7</w:t>
            </w:r>
          </w:p>
        </w:tc>
        <w:tc>
          <w:tcPr>
            <w:tcW w:w="390" w:type="pct"/>
            <w:tcBorders>
              <w:top w:val="nil"/>
              <w:left w:val="nil"/>
              <w:bottom w:val="single" w:sz="4" w:space="0" w:color="auto"/>
              <w:right w:val="single" w:sz="4" w:space="0" w:color="auto"/>
            </w:tcBorders>
            <w:shd w:val="clear" w:color="auto" w:fill="auto"/>
            <w:noWrap/>
            <w:vAlign w:val="bottom"/>
            <w:hideMark/>
          </w:tcPr>
          <w:p w14:paraId="3415283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2AB5701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w:t>
            </w:r>
          </w:p>
        </w:tc>
      </w:tr>
      <w:tr w:rsidR="00961D17" w:rsidRPr="00577C86" w14:paraId="414CEDDC"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3F7FACE"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0404010300 RETIRADA DE CORPO ESTRANHO DA CAVIDADE AUDITIVA E NASAL</w:t>
            </w:r>
          </w:p>
        </w:tc>
        <w:tc>
          <w:tcPr>
            <w:tcW w:w="324" w:type="pct"/>
            <w:tcBorders>
              <w:top w:val="nil"/>
              <w:left w:val="nil"/>
              <w:bottom w:val="single" w:sz="4" w:space="0" w:color="auto"/>
              <w:right w:val="single" w:sz="4" w:space="0" w:color="auto"/>
            </w:tcBorders>
            <w:shd w:val="clear" w:color="auto" w:fill="auto"/>
            <w:noWrap/>
            <w:vAlign w:val="bottom"/>
            <w:hideMark/>
          </w:tcPr>
          <w:p w14:paraId="2B5D5E6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22" w:type="pct"/>
            <w:tcBorders>
              <w:top w:val="nil"/>
              <w:left w:val="nil"/>
              <w:bottom w:val="single" w:sz="4" w:space="0" w:color="auto"/>
              <w:right w:val="single" w:sz="4" w:space="0" w:color="auto"/>
            </w:tcBorders>
            <w:shd w:val="clear" w:color="auto" w:fill="auto"/>
            <w:noWrap/>
            <w:vAlign w:val="bottom"/>
            <w:hideMark/>
          </w:tcPr>
          <w:p w14:paraId="37FB0C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390" w:type="pct"/>
            <w:tcBorders>
              <w:top w:val="nil"/>
              <w:left w:val="nil"/>
              <w:bottom w:val="single" w:sz="4" w:space="0" w:color="auto"/>
              <w:right w:val="single" w:sz="4" w:space="0" w:color="auto"/>
            </w:tcBorders>
            <w:shd w:val="clear" w:color="auto" w:fill="auto"/>
            <w:noWrap/>
            <w:vAlign w:val="bottom"/>
            <w:hideMark/>
          </w:tcPr>
          <w:p w14:paraId="352CB25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c>
          <w:tcPr>
            <w:tcW w:w="295" w:type="pct"/>
            <w:tcBorders>
              <w:top w:val="nil"/>
              <w:left w:val="nil"/>
              <w:bottom w:val="single" w:sz="4" w:space="0" w:color="auto"/>
              <w:right w:val="single" w:sz="4" w:space="0" w:color="auto"/>
            </w:tcBorders>
            <w:shd w:val="clear" w:color="auto" w:fill="auto"/>
            <w:noWrap/>
            <w:vAlign w:val="bottom"/>
            <w:hideMark/>
          </w:tcPr>
          <w:p w14:paraId="0EC1F12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12</w:t>
            </w:r>
          </w:p>
        </w:tc>
      </w:tr>
      <w:tr w:rsidR="00961D17" w:rsidRPr="00577C86" w14:paraId="72D0E82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3F4DED7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0404010318 RETIRADA DE CORPO ESTRANHO DE OUVIDO / FARINGE / LARINGE / NARIZ</w:t>
            </w:r>
          </w:p>
        </w:tc>
        <w:tc>
          <w:tcPr>
            <w:tcW w:w="324" w:type="pct"/>
            <w:tcBorders>
              <w:top w:val="nil"/>
              <w:left w:val="nil"/>
              <w:bottom w:val="single" w:sz="4" w:space="0" w:color="auto"/>
              <w:right w:val="single" w:sz="4" w:space="0" w:color="auto"/>
            </w:tcBorders>
            <w:shd w:val="clear" w:color="auto" w:fill="auto"/>
            <w:noWrap/>
            <w:vAlign w:val="bottom"/>
            <w:hideMark/>
          </w:tcPr>
          <w:p w14:paraId="2B9B87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08B7BB0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33</w:t>
            </w:r>
          </w:p>
        </w:tc>
        <w:tc>
          <w:tcPr>
            <w:tcW w:w="390" w:type="pct"/>
            <w:tcBorders>
              <w:top w:val="nil"/>
              <w:left w:val="nil"/>
              <w:bottom w:val="single" w:sz="4" w:space="0" w:color="auto"/>
              <w:right w:val="single" w:sz="4" w:space="0" w:color="auto"/>
            </w:tcBorders>
            <w:shd w:val="clear" w:color="auto" w:fill="auto"/>
            <w:noWrap/>
            <w:vAlign w:val="bottom"/>
            <w:hideMark/>
          </w:tcPr>
          <w:p w14:paraId="0B8F70B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11</w:t>
            </w:r>
          </w:p>
        </w:tc>
        <w:tc>
          <w:tcPr>
            <w:tcW w:w="295" w:type="pct"/>
            <w:tcBorders>
              <w:top w:val="nil"/>
              <w:left w:val="nil"/>
              <w:bottom w:val="single" w:sz="4" w:space="0" w:color="auto"/>
              <w:right w:val="single" w:sz="4" w:space="0" w:color="auto"/>
            </w:tcBorders>
            <w:shd w:val="clear" w:color="auto" w:fill="auto"/>
            <w:noWrap/>
            <w:vAlign w:val="bottom"/>
            <w:hideMark/>
          </w:tcPr>
          <w:p w14:paraId="18E3B62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45</w:t>
            </w:r>
          </w:p>
        </w:tc>
      </w:tr>
      <w:tr w:rsidR="00961D17" w:rsidRPr="00577C86" w14:paraId="12DD515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3676AD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0404010342 TAMPONAMENTO NASAL ANTERIOR E/OU POSTERIOR</w:t>
            </w:r>
          </w:p>
        </w:tc>
        <w:tc>
          <w:tcPr>
            <w:tcW w:w="324" w:type="pct"/>
            <w:tcBorders>
              <w:top w:val="nil"/>
              <w:left w:val="nil"/>
              <w:bottom w:val="single" w:sz="4" w:space="0" w:color="auto"/>
              <w:right w:val="single" w:sz="4" w:space="0" w:color="auto"/>
            </w:tcBorders>
            <w:shd w:val="clear" w:color="auto" w:fill="auto"/>
            <w:noWrap/>
            <w:vAlign w:val="bottom"/>
            <w:hideMark/>
          </w:tcPr>
          <w:p w14:paraId="417AED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3FE21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90" w:type="pct"/>
            <w:tcBorders>
              <w:top w:val="nil"/>
              <w:left w:val="nil"/>
              <w:bottom w:val="single" w:sz="4" w:space="0" w:color="auto"/>
              <w:right w:val="single" w:sz="4" w:space="0" w:color="auto"/>
            </w:tcBorders>
            <w:shd w:val="clear" w:color="auto" w:fill="auto"/>
            <w:noWrap/>
            <w:vAlign w:val="bottom"/>
            <w:hideMark/>
          </w:tcPr>
          <w:p w14:paraId="675DE8E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18BC823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5A533473"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F85BDF6"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0406020140 EXCISAO E SUTURA DE LINFANGIOMA / NEVUS</w:t>
            </w:r>
          </w:p>
        </w:tc>
        <w:tc>
          <w:tcPr>
            <w:tcW w:w="324" w:type="pct"/>
            <w:tcBorders>
              <w:top w:val="nil"/>
              <w:left w:val="nil"/>
              <w:bottom w:val="single" w:sz="4" w:space="0" w:color="auto"/>
              <w:right w:val="single" w:sz="4" w:space="0" w:color="auto"/>
            </w:tcBorders>
            <w:shd w:val="clear" w:color="auto" w:fill="auto"/>
            <w:noWrap/>
            <w:vAlign w:val="bottom"/>
            <w:hideMark/>
          </w:tcPr>
          <w:p w14:paraId="58D553E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0B01382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8D3616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04D236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04734D7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4510157D"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0407020136 DRENAGEM DE ABSCESSO ANU-RETAL</w:t>
            </w:r>
          </w:p>
        </w:tc>
        <w:tc>
          <w:tcPr>
            <w:tcW w:w="324" w:type="pct"/>
            <w:tcBorders>
              <w:top w:val="nil"/>
              <w:left w:val="nil"/>
              <w:bottom w:val="single" w:sz="4" w:space="0" w:color="auto"/>
              <w:right w:val="single" w:sz="4" w:space="0" w:color="auto"/>
            </w:tcBorders>
            <w:shd w:val="clear" w:color="auto" w:fill="auto"/>
            <w:noWrap/>
            <w:vAlign w:val="bottom"/>
            <w:hideMark/>
          </w:tcPr>
          <w:p w14:paraId="151543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6BDD0F4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90" w:type="pct"/>
            <w:tcBorders>
              <w:top w:val="nil"/>
              <w:left w:val="nil"/>
              <w:bottom w:val="single" w:sz="4" w:space="0" w:color="auto"/>
              <w:right w:val="single" w:sz="4" w:space="0" w:color="auto"/>
            </w:tcBorders>
            <w:shd w:val="clear" w:color="auto" w:fill="auto"/>
            <w:noWrap/>
            <w:vAlign w:val="bottom"/>
            <w:hideMark/>
          </w:tcPr>
          <w:p w14:paraId="1A9F171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64469FF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2089EB36"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670022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0408020296 REVISAO CIRUGICA DE COTO DE AMPUTACAO DO MEMBRO SUPERIOR (EXCETO MAO)</w:t>
            </w:r>
          </w:p>
        </w:tc>
        <w:tc>
          <w:tcPr>
            <w:tcW w:w="324" w:type="pct"/>
            <w:tcBorders>
              <w:top w:val="nil"/>
              <w:left w:val="nil"/>
              <w:bottom w:val="single" w:sz="4" w:space="0" w:color="auto"/>
              <w:right w:val="single" w:sz="4" w:space="0" w:color="auto"/>
            </w:tcBorders>
            <w:shd w:val="clear" w:color="auto" w:fill="auto"/>
            <w:noWrap/>
            <w:vAlign w:val="bottom"/>
            <w:hideMark/>
          </w:tcPr>
          <w:p w14:paraId="220EB0C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289FFD96"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1CD027A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788EFCE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5D6EAEC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6114BA9"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0408060042 AMPUTACAO / DESARTICULACAO DE DEDO</w:t>
            </w:r>
          </w:p>
        </w:tc>
        <w:tc>
          <w:tcPr>
            <w:tcW w:w="324" w:type="pct"/>
            <w:tcBorders>
              <w:top w:val="nil"/>
              <w:left w:val="nil"/>
              <w:bottom w:val="single" w:sz="4" w:space="0" w:color="auto"/>
              <w:right w:val="single" w:sz="4" w:space="0" w:color="auto"/>
            </w:tcBorders>
            <w:shd w:val="clear" w:color="auto" w:fill="auto"/>
            <w:noWrap/>
            <w:vAlign w:val="bottom"/>
            <w:hideMark/>
          </w:tcPr>
          <w:p w14:paraId="4090727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0083A0B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54BA28E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04C0399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5E95A6CA"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A33B5FF"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0409070122 DRENAGEM DE GLANDULA DE BARTHOLIN / SKENE</w:t>
            </w:r>
          </w:p>
        </w:tc>
        <w:tc>
          <w:tcPr>
            <w:tcW w:w="324" w:type="pct"/>
            <w:tcBorders>
              <w:top w:val="nil"/>
              <w:left w:val="nil"/>
              <w:bottom w:val="single" w:sz="4" w:space="0" w:color="auto"/>
              <w:right w:val="single" w:sz="4" w:space="0" w:color="auto"/>
            </w:tcBorders>
            <w:shd w:val="clear" w:color="auto" w:fill="auto"/>
            <w:noWrap/>
            <w:vAlign w:val="bottom"/>
            <w:hideMark/>
          </w:tcPr>
          <w:p w14:paraId="2CD9F03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3FE092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254F8EB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7822800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056C4C94"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E2C7A1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0410010014 DRENAGEM DE ABSCESSO DE MAMA</w:t>
            </w:r>
          </w:p>
        </w:tc>
        <w:tc>
          <w:tcPr>
            <w:tcW w:w="324" w:type="pct"/>
            <w:tcBorders>
              <w:top w:val="nil"/>
              <w:left w:val="nil"/>
              <w:bottom w:val="single" w:sz="4" w:space="0" w:color="auto"/>
              <w:right w:val="single" w:sz="4" w:space="0" w:color="auto"/>
            </w:tcBorders>
            <w:shd w:val="clear" w:color="auto" w:fill="auto"/>
            <w:noWrap/>
            <w:vAlign w:val="bottom"/>
            <w:hideMark/>
          </w:tcPr>
          <w:p w14:paraId="7B555F2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152F88D3"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5BA0C8A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423EFC92"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60DAFE7"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26C26D95"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0411020013 CURETAGEM POS-ABORTAMENTO / PUERPERAL</w:t>
            </w:r>
          </w:p>
        </w:tc>
        <w:tc>
          <w:tcPr>
            <w:tcW w:w="324" w:type="pct"/>
            <w:tcBorders>
              <w:top w:val="nil"/>
              <w:left w:val="nil"/>
              <w:bottom w:val="single" w:sz="4" w:space="0" w:color="auto"/>
              <w:right w:val="single" w:sz="4" w:space="0" w:color="auto"/>
            </w:tcBorders>
            <w:shd w:val="clear" w:color="auto" w:fill="auto"/>
            <w:noWrap/>
            <w:vAlign w:val="bottom"/>
            <w:hideMark/>
          </w:tcPr>
          <w:p w14:paraId="0BF2C03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7AC5356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7A9EA36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32F0AC4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r>
      <w:tr w:rsidR="00961D17" w:rsidRPr="00577C86" w14:paraId="1F6B711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66220CC7"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0415040035 DEBRIDAMENTO DE ULCERA / DE TECIDOS DESVITALIZADOS</w:t>
            </w:r>
          </w:p>
        </w:tc>
        <w:tc>
          <w:tcPr>
            <w:tcW w:w="324" w:type="pct"/>
            <w:tcBorders>
              <w:top w:val="nil"/>
              <w:left w:val="nil"/>
              <w:bottom w:val="single" w:sz="4" w:space="0" w:color="auto"/>
              <w:right w:val="single" w:sz="4" w:space="0" w:color="auto"/>
            </w:tcBorders>
            <w:shd w:val="clear" w:color="auto" w:fill="auto"/>
            <w:noWrap/>
            <w:vAlign w:val="bottom"/>
            <w:hideMark/>
          </w:tcPr>
          <w:p w14:paraId="435122A8"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22" w:type="pct"/>
            <w:tcBorders>
              <w:top w:val="nil"/>
              <w:left w:val="nil"/>
              <w:bottom w:val="single" w:sz="4" w:space="0" w:color="auto"/>
              <w:right w:val="single" w:sz="4" w:space="0" w:color="auto"/>
            </w:tcBorders>
            <w:shd w:val="clear" w:color="auto" w:fill="auto"/>
            <w:noWrap/>
            <w:vAlign w:val="bottom"/>
            <w:hideMark/>
          </w:tcPr>
          <w:p w14:paraId="1AAB64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390" w:type="pct"/>
            <w:tcBorders>
              <w:top w:val="nil"/>
              <w:left w:val="nil"/>
              <w:bottom w:val="single" w:sz="4" w:space="0" w:color="auto"/>
              <w:right w:val="single" w:sz="4" w:space="0" w:color="auto"/>
            </w:tcBorders>
            <w:shd w:val="clear" w:color="auto" w:fill="auto"/>
            <w:noWrap/>
            <w:vAlign w:val="bottom"/>
            <w:hideMark/>
          </w:tcPr>
          <w:p w14:paraId="3C3176D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295" w:type="pct"/>
            <w:tcBorders>
              <w:top w:val="nil"/>
              <w:left w:val="nil"/>
              <w:bottom w:val="single" w:sz="4" w:space="0" w:color="auto"/>
              <w:right w:val="single" w:sz="4" w:space="0" w:color="auto"/>
            </w:tcBorders>
            <w:shd w:val="clear" w:color="auto" w:fill="auto"/>
            <w:noWrap/>
            <w:vAlign w:val="bottom"/>
            <w:hideMark/>
          </w:tcPr>
          <w:p w14:paraId="50A9DC0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r>
      <w:tr w:rsidR="00961D17" w:rsidRPr="00577C86" w14:paraId="3E154B29"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7DDF95C"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0415040043 DEBRIDAMENTO DE ULCERA / NECROSE</w:t>
            </w:r>
          </w:p>
        </w:tc>
        <w:tc>
          <w:tcPr>
            <w:tcW w:w="324" w:type="pct"/>
            <w:tcBorders>
              <w:top w:val="nil"/>
              <w:left w:val="nil"/>
              <w:bottom w:val="single" w:sz="4" w:space="0" w:color="auto"/>
              <w:right w:val="single" w:sz="4" w:space="0" w:color="auto"/>
            </w:tcBorders>
            <w:shd w:val="clear" w:color="auto" w:fill="auto"/>
            <w:noWrap/>
            <w:vAlign w:val="bottom"/>
            <w:hideMark/>
          </w:tcPr>
          <w:p w14:paraId="19B42A3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3</w:t>
            </w:r>
          </w:p>
        </w:tc>
        <w:tc>
          <w:tcPr>
            <w:tcW w:w="322" w:type="pct"/>
            <w:tcBorders>
              <w:top w:val="nil"/>
              <w:left w:val="nil"/>
              <w:bottom w:val="single" w:sz="4" w:space="0" w:color="auto"/>
              <w:right w:val="single" w:sz="4" w:space="0" w:color="auto"/>
            </w:tcBorders>
            <w:shd w:val="clear" w:color="auto" w:fill="auto"/>
            <w:noWrap/>
            <w:vAlign w:val="bottom"/>
            <w:hideMark/>
          </w:tcPr>
          <w:p w14:paraId="2FC5750D"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4528361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w:t>
            </w:r>
          </w:p>
        </w:tc>
        <w:tc>
          <w:tcPr>
            <w:tcW w:w="295" w:type="pct"/>
            <w:tcBorders>
              <w:top w:val="nil"/>
              <w:left w:val="nil"/>
              <w:bottom w:val="single" w:sz="4" w:space="0" w:color="auto"/>
              <w:right w:val="single" w:sz="4" w:space="0" w:color="auto"/>
            </w:tcBorders>
            <w:shd w:val="clear" w:color="auto" w:fill="auto"/>
            <w:noWrap/>
            <w:vAlign w:val="bottom"/>
            <w:hideMark/>
          </w:tcPr>
          <w:p w14:paraId="32B0A77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w:t>
            </w:r>
          </w:p>
        </w:tc>
      </w:tr>
      <w:tr w:rsidR="00961D17" w:rsidRPr="00577C86" w14:paraId="0B501545"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51F12FF2"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0417010052 ANESTESIA REGIONAL</w:t>
            </w:r>
          </w:p>
        </w:tc>
        <w:tc>
          <w:tcPr>
            <w:tcW w:w="324" w:type="pct"/>
            <w:tcBorders>
              <w:top w:val="nil"/>
              <w:left w:val="nil"/>
              <w:bottom w:val="single" w:sz="4" w:space="0" w:color="auto"/>
              <w:right w:val="single" w:sz="4" w:space="0" w:color="auto"/>
            </w:tcBorders>
            <w:shd w:val="clear" w:color="auto" w:fill="auto"/>
            <w:noWrap/>
            <w:vAlign w:val="bottom"/>
            <w:hideMark/>
          </w:tcPr>
          <w:p w14:paraId="2CC93EC4"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150</w:t>
            </w:r>
          </w:p>
        </w:tc>
        <w:tc>
          <w:tcPr>
            <w:tcW w:w="322" w:type="pct"/>
            <w:tcBorders>
              <w:top w:val="nil"/>
              <w:left w:val="nil"/>
              <w:bottom w:val="single" w:sz="4" w:space="0" w:color="auto"/>
              <w:right w:val="single" w:sz="4" w:space="0" w:color="auto"/>
            </w:tcBorders>
            <w:shd w:val="clear" w:color="auto" w:fill="auto"/>
            <w:noWrap/>
            <w:vAlign w:val="bottom"/>
            <w:hideMark/>
          </w:tcPr>
          <w:p w14:paraId="3F79B59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568</w:t>
            </w:r>
          </w:p>
        </w:tc>
        <w:tc>
          <w:tcPr>
            <w:tcW w:w="390" w:type="pct"/>
            <w:tcBorders>
              <w:top w:val="nil"/>
              <w:left w:val="nil"/>
              <w:bottom w:val="single" w:sz="4" w:space="0" w:color="auto"/>
              <w:right w:val="single" w:sz="4" w:space="0" w:color="auto"/>
            </w:tcBorders>
            <w:shd w:val="clear" w:color="auto" w:fill="auto"/>
            <w:noWrap/>
            <w:vAlign w:val="bottom"/>
            <w:hideMark/>
          </w:tcPr>
          <w:p w14:paraId="3B38AAF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211</w:t>
            </w:r>
          </w:p>
        </w:tc>
        <w:tc>
          <w:tcPr>
            <w:tcW w:w="295" w:type="pct"/>
            <w:tcBorders>
              <w:top w:val="nil"/>
              <w:left w:val="nil"/>
              <w:bottom w:val="single" w:sz="4" w:space="0" w:color="auto"/>
              <w:right w:val="single" w:sz="4" w:space="0" w:color="auto"/>
            </w:tcBorders>
            <w:shd w:val="clear" w:color="auto" w:fill="auto"/>
            <w:noWrap/>
            <w:vAlign w:val="bottom"/>
            <w:hideMark/>
          </w:tcPr>
          <w:p w14:paraId="08038D4A"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929</w:t>
            </w:r>
          </w:p>
        </w:tc>
      </w:tr>
      <w:tr w:rsidR="00961D17" w:rsidRPr="00577C86" w14:paraId="4089813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1A4CB330"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lastRenderedPageBreak/>
              <w:t>0417010060 SEDACAO</w:t>
            </w:r>
          </w:p>
        </w:tc>
        <w:tc>
          <w:tcPr>
            <w:tcW w:w="324" w:type="pct"/>
            <w:tcBorders>
              <w:top w:val="nil"/>
              <w:left w:val="nil"/>
              <w:bottom w:val="single" w:sz="4" w:space="0" w:color="auto"/>
              <w:right w:val="single" w:sz="4" w:space="0" w:color="auto"/>
            </w:tcBorders>
            <w:shd w:val="clear" w:color="auto" w:fill="auto"/>
            <w:noWrap/>
            <w:vAlign w:val="bottom"/>
            <w:hideMark/>
          </w:tcPr>
          <w:p w14:paraId="0B82F7FB"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c>
          <w:tcPr>
            <w:tcW w:w="322" w:type="pct"/>
            <w:tcBorders>
              <w:top w:val="nil"/>
              <w:left w:val="nil"/>
              <w:bottom w:val="single" w:sz="4" w:space="0" w:color="auto"/>
              <w:right w:val="single" w:sz="4" w:space="0" w:color="auto"/>
            </w:tcBorders>
            <w:shd w:val="clear" w:color="auto" w:fill="auto"/>
            <w:noWrap/>
            <w:vAlign w:val="bottom"/>
            <w:hideMark/>
          </w:tcPr>
          <w:p w14:paraId="3A700C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390" w:type="pct"/>
            <w:tcBorders>
              <w:top w:val="nil"/>
              <w:left w:val="nil"/>
              <w:bottom w:val="single" w:sz="4" w:space="0" w:color="auto"/>
              <w:right w:val="single" w:sz="4" w:space="0" w:color="auto"/>
            </w:tcBorders>
            <w:shd w:val="clear" w:color="auto" w:fill="auto"/>
            <w:noWrap/>
            <w:vAlign w:val="bottom"/>
            <w:hideMark/>
          </w:tcPr>
          <w:p w14:paraId="77AA21FE"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0</w:t>
            </w:r>
          </w:p>
        </w:tc>
        <w:tc>
          <w:tcPr>
            <w:tcW w:w="295" w:type="pct"/>
            <w:tcBorders>
              <w:top w:val="nil"/>
              <w:left w:val="nil"/>
              <w:bottom w:val="single" w:sz="4" w:space="0" w:color="auto"/>
              <w:right w:val="single" w:sz="4" w:space="0" w:color="auto"/>
            </w:tcBorders>
            <w:shd w:val="clear" w:color="auto" w:fill="auto"/>
            <w:noWrap/>
            <w:vAlign w:val="bottom"/>
            <w:hideMark/>
          </w:tcPr>
          <w:p w14:paraId="54E717D1"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1</w:t>
            </w:r>
          </w:p>
        </w:tc>
      </w:tr>
      <w:tr w:rsidR="00961D17" w:rsidRPr="00577C86" w14:paraId="59E13628" w14:textId="77777777" w:rsidTr="001A26DF">
        <w:trPr>
          <w:trHeight w:val="227"/>
        </w:trPr>
        <w:tc>
          <w:tcPr>
            <w:tcW w:w="3670" w:type="pct"/>
            <w:tcBorders>
              <w:top w:val="nil"/>
              <w:left w:val="single" w:sz="4" w:space="0" w:color="auto"/>
              <w:bottom w:val="single" w:sz="4" w:space="0" w:color="auto"/>
              <w:right w:val="single" w:sz="4" w:space="0" w:color="auto"/>
            </w:tcBorders>
            <w:shd w:val="clear" w:color="auto" w:fill="auto"/>
            <w:noWrap/>
            <w:vAlign w:val="bottom"/>
            <w:hideMark/>
          </w:tcPr>
          <w:p w14:paraId="762F2871" w14:textId="77777777" w:rsidR="00961D17" w:rsidRPr="00577C86" w:rsidRDefault="00961D17" w:rsidP="00577C86">
            <w:pPr>
              <w:widowControl/>
              <w:autoSpaceDE/>
              <w:autoSpaceDN/>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Total</w:t>
            </w:r>
          </w:p>
        </w:tc>
        <w:tc>
          <w:tcPr>
            <w:tcW w:w="324" w:type="pct"/>
            <w:tcBorders>
              <w:top w:val="nil"/>
              <w:left w:val="nil"/>
              <w:bottom w:val="single" w:sz="4" w:space="0" w:color="auto"/>
              <w:right w:val="single" w:sz="4" w:space="0" w:color="auto"/>
            </w:tcBorders>
            <w:shd w:val="clear" w:color="auto" w:fill="auto"/>
            <w:noWrap/>
            <w:vAlign w:val="bottom"/>
            <w:hideMark/>
          </w:tcPr>
          <w:p w14:paraId="0A2F74DC"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82866</w:t>
            </w:r>
          </w:p>
        </w:tc>
        <w:tc>
          <w:tcPr>
            <w:tcW w:w="322" w:type="pct"/>
            <w:tcBorders>
              <w:top w:val="nil"/>
              <w:left w:val="nil"/>
              <w:bottom w:val="single" w:sz="4" w:space="0" w:color="auto"/>
              <w:right w:val="single" w:sz="4" w:space="0" w:color="auto"/>
            </w:tcBorders>
            <w:shd w:val="clear" w:color="auto" w:fill="auto"/>
            <w:noWrap/>
            <w:vAlign w:val="bottom"/>
            <w:hideMark/>
          </w:tcPr>
          <w:p w14:paraId="59A2CE7F"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97657</w:t>
            </w:r>
          </w:p>
        </w:tc>
        <w:tc>
          <w:tcPr>
            <w:tcW w:w="390" w:type="pct"/>
            <w:tcBorders>
              <w:top w:val="nil"/>
              <w:left w:val="nil"/>
              <w:bottom w:val="single" w:sz="4" w:space="0" w:color="auto"/>
              <w:right w:val="single" w:sz="4" w:space="0" w:color="auto"/>
            </w:tcBorders>
            <w:shd w:val="clear" w:color="auto" w:fill="auto"/>
            <w:noWrap/>
            <w:vAlign w:val="bottom"/>
            <w:hideMark/>
          </w:tcPr>
          <w:p w14:paraId="55D8CF47"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83749</w:t>
            </w:r>
          </w:p>
        </w:tc>
        <w:tc>
          <w:tcPr>
            <w:tcW w:w="295" w:type="pct"/>
            <w:tcBorders>
              <w:top w:val="nil"/>
              <w:left w:val="nil"/>
              <w:bottom w:val="single" w:sz="4" w:space="0" w:color="auto"/>
              <w:right w:val="single" w:sz="4" w:space="0" w:color="auto"/>
            </w:tcBorders>
            <w:shd w:val="clear" w:color="auto" w:fill="auto"/>
            <w:noWrap/>
            <w:vAlign w:val="bottom"/>
            <w:hideMark/>
          </w:tcPr>
          <w:p w14:paraId="7994BB45" w14:textId="77777777" w:rsidR="00961D17" w:rsidRPr="00577C86" w:rsidRDefault="00961D17" w:rsidP="00577C86">
            <w:pPr>
              <w:widowControl/>
              <w:autoSpaceDE/>
              <w:autoSpaceDN/>
              <w:jc w:val="center"/>
              <w:rPr>
                <w:rFonts w:ascii="Proxima Nova" w:eastAsia="Times New Roman" w:hAnsi="Proxima Nova" w:cs="Arial"/>
                <w:color w:val="000000" w:themeColor="text1"/>
                <w:sz w:val="18"/>
                <w:szCs w:val="18"/>
                <w:lang w:val="pt-BR" w:eastAsia="pt-BR"/>
              </w:rPr>
            </w:pPr>
            <w:r w:rsidRPr="00577C86">
              <w:rPr>
                <w:rFonts w:ascii="Proxima Nova" w:eastAsia="Times New Roman" w:hAnsi="Proxima Nova" w:cs="Arial"/>
                <w:color w:val="000000" w:themeColor="text1"/>
                <w:sz w:val="18"/>
                <w:szCs w:val="18"/>
                <w:lang w:val="pt-BR" w:eastAsia="pt-BR"/>
              </w:rPr>
              <w:t>264272</w:t>
            </w:r>
          </w:p>
        </w:tc>
      </w:tr>
    </w:tbl>
    <w:p w14:paraId="2FE7928B"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61EDBB8E" w14:textId="77777777" w:rsidR="00961D17" w:rsidRPr="00577C86" w:rsidRDefault="00961D17" w:rsidP="00577C86">
      <w:pPr>
        <w:pStyle w:val="PargrafodaLista"/>
        <w:widowControl/>
        <w:numPr>
          <w:ilvl w:val="3"/>
          <w:numId w:val="56"/>
        </w:numPr>
        <w:shd w:val="clear" w:color="auto" w:fill="8EAADB" w:themeFill="accent1" w:themeFillTint="99"/>
        <w:tabs>
          <w:tab w:val="left" w:pos="426"/>
        </w:tabs>
        <w:suppressAutoHyphens/>
        <w:autoSpaceDE/>
        <w:autoSpaceDN/>
        <w:ind w:left="0" w:firstLine="0"/>
        <w:jc w:val="center"/>
        <w:rPr>
          <w:rFonts w:ascii="Proxima Nova" w:eastAsia="Times New Roman" w:hAnsi="Proxima Nova" w:cs="Arial"/>
          <w:b/>
          <w:bCs/>
          <w:color w:val="000000" w:themeColor="text1"/>
          <w:lang w:eastAsia="pt-BR"/>
        </w:rPr>
      </w:pPr>
      <w:r w:rsidRPr="00577C86">
        <w:rPr>
          <w:rFonts w:ascii="Proxima Nova" w:eastAsia="Times New Roman" w:hAnsi="Proxima Nova" w:cs="Arial"/>
          <w:b/>
          <w:bCs/>
          <w:color w:val="000000" w:themeColor="text1"/>
          <w:lang w:eastAsia="pt-BR"/>
        </w:rPr>
        <w:t>VOLUME DE PROCEDIMENTOS ASSISTENCIAIS CONTRATUALIZADOS</w:t>
      </w:r>
    </w:p>
    <w:p w14:paraId="7841275A" w14:textId="77777777" w:rsidR="00961D17" w:rsidRPr="00577C86" w:rsidRDefault="00961D17" w:rsidP="00577C86">
      <w:pPr>
        <w:pStyle w:val="PargrafodaLista"/>
        <w:widowControl/>
        <w:suppressAutoHyphens/>
        <w:autoSpaceDE/>
        <w:autoSpaceDN/>
        <w:ind w:left="360"/>
        <w:rPr>
          <w:rFonts w:ascii="Proxima Nova" w:eastAsia="Times New Roman" w:hAnsi="Proxima Nova" w:cs="Arial"/>
          <w:b/>
          <w:bCs/>
          <w:color w:val="000000" w:themeColor="text1"/>
          <w:lang w:eastAsia="pt-BR"/>
        </w:rPr>
      </w:pPr>
    </w:p>
    <w:p w14:paraId="768F8FB1" w14:textId="77777777" w:rsidR="00961D17" w:rsidRPr="00577C86" w:rsidRDefault="00961D17" w:rsidP="00577C86">
      <w:pPr>
        <w:widowControl/>
        <w:suppressAutoHyphens/>
        <w:autoSpaceDE/>
        <w:autoSpaceDN/>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 xml:space="preserve">Pronto Atendimento – Ambulatorial </w:t>
      </w:r>
    </w:p>
    <w:p w14:paraId="7C887DFF" w14:textId="77777777" w:rsidR="00961D17" w:rsidRPr="00577C86" w:rsidRDefault="00961D17" w:rsidP="00577C86">
      <w:pPr>
        <w:pStyle w:val="PargrafodaLista"/>
        <w:widowControl/>
        <w:suppressAutoHyphens/>
        <w:autoSpaceDE/>
        <w:autoSpaceDN/>
        <w:ind w:left="381"/>
        <w:rPr>
          <w:rFonts w:ascii="Proxima Nova" w:eastAsia="Times New Roman" w:hAnsi="Proxima Nova" w:cs="Arial"/>
          <w:b/>
          <w:bCs/>
          <w:color w:val="000000" w:themeColor="text1"/>
          <w:sz w:val="20"/>
          <w:szCs w:val="20"/>
          <w:lang w:eastAsia="pt-BR"/>
        </w:rPr>
      </w:pPr>
    </w:p>
    <w:tbl>
      <w:tblPr>
        <w:tblW w:w="5000" w:type="pct"/>
        <w:jc w:val="center"/>
        <w:tblCellMar>
          <w:left w:w="70" w:type="dxa"/>
          <w:right w:w="70" w:type="dxa"/>
        </w:tblCellMar>
        <w:tblLook w:val="04A0" w:firstRow="1" w:lastRow="0" w:firstColumn="1" w:lastColumn="0" w:noHBand="0" w:noVBand="1"/>
      </w:tblPr>
      <w:tblGrid>
        <w:gridCol w:w="1529"/>
        <w:gridCol w:w="6290"/>
        <w:gridCol w:w="748"/>
        <w:gridCol w:w="779"/>
      </w:tblGrid>
      <w:tr w:rsidR="00961D17" w:rsidRPr="0022530B" w14:paraId="6372E18B" w14:textId="77777777" w:rsidTr="001A26DF">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B5693DA"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AMBULATORIO - ATENDIMENTO MÉDICO DE URGÊNCIA E EMERGÊNCIA</w:t>
            </w:r>
          </w:p>
        </w:tc>
      </w:tr>
      <w:tr w:rsidR="00961D17" w:rsidRPr="00577C86" w14:paraId="73487E6F"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D9D9D9"/>
            <w:vAlign w:val="center"/>
            <w:hideMark/>
          </w:tcPr>
          <w:p w14:paraId="4943790C"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FORMA DE ORGANIZAÇÃO</w:t>
            </w:r>
          </w:p>
        </w:tc>
        <w:tc>
          <w:tcPr>
            <w:tcW w:w="3174" w:type="pct"/>
            <w:tcBorders>
              <w:top w:val="nil"/>
              <w:left w:val="nil"/>
              <w:bottom w:val="single" w:sz="4" w:space="0" w:color="auto"/>
              <w:right w:val="single" w:sz="4" w:space="0" w:color="auto"/>
            </w:tcBorders>
            <w:shd w:val="clear" w:color="000000" w:fill="D9D9D9"/>
            <w:vAlign w:val="center"/>
            <w:hideMark/>
          </w:tcPr>
          <w:p w14:paraId="3C879C3F"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DESCRIÇÃO DE SERVIÇOS</w:t>
            </w:r>
          </w:p>
        </w:tc>
        <w:tc>
          <w:tcPr>
            <w:tcW w:w="469" w:type="pct"/>
            <w:tcBorders>
              <w:top w:val="nil"/>
              <w:left w:val="nil"/>
              <w:bottom w:val="single" w:sz="4" w:space="0" w:color="auto"/>
              <w:right w:val="single" w:sz="4" w:space="0" w:color="auto"/>
            </w:tcBorders>
            <w:shd w:val="clear" w:color="000000" w:fill="D9D9D9"/>
            <w:vAlign w:val="center"/>
            <w:hideMark/>
          </w:tcPr>
          <w:p w14:paraId="39820364"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xml:space="preserve"> FISICO MÊS</w:t>
            </w:r>
          </w:p>
        </w:tc>
        <w:tc>
          <w:tcPr>
            <w:tcW w:w="500" w:type="pct"/>
            <w:tcBorders>
              <w:top w:val="nil"/>
              <w:left w:val="nil"/>
              <w:bottom w:val="single" w:sz="4" w:space="0" w:color="auto"/>
              <w:right w:val="single" w:sz="4" w:space="0" w:color="auto"/>
            </w:tcBorders>
            <w:shd w:val="clear" w:color="000000" w:fill="D9D9D9"/>
            <w:vAlign w:val="center"/>
            <w:hideMark/>
          </w:tcPr>
          <w:p w14:paraId="4BC8D963"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xml:space="preserve"> FISICO ANO</w:t>
            </w:r>
          </w:p>
        </w:tc>
      </w:tr>
      <w:tr w:rsidR="00961D17" w:rsidRPr="00577C86" w14:paraId="646248DE"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3F274F80"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01.01.04</w:t>
            </w:r>
          </w:p>
        </w:tc>
        <w:tc>
          <w:tcPr>
            <w:tcW w:w="3174" w:type="pct"/>
            <w:tcBorders>
              <w:top w:val="nil"/>
              <w:left w:val="nil"/>
              <w:bottom w:val="single" w:sz="4" w:space="0" w:color="auto"/>
              <w:right w:val="single" w:sz="4" w:space="0" w:color="auto"/>
            </w:tcBorders>
            <w:shd w:val="clear" w:color="auto" w:fill="auto"/>
            <w:noWrap/>
            <w:vAlign w:val="bottom"/>
            <w:hideMark/>
          </w:tcPr>
          <w:p w14:paraId="6221BFFC"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Alimentação e nutrição</w:t>
            </w:r>
          </w:p>
        </w:tc>
        <w:tc>
          <w:tcPr>
            <w:tcW w:w="469" w:type="pct"/>
            <w:tcBorders>
              <w:top w:val="nil"/>
              <w:left w:val="nil"/>
              <w:bottom w:val="single" w:sz="4" w:space="0" w:color="auto"/>
              <w:right w:val="single" w:sz="4" w:space="0" w:color="auto"/>
            </w:tcBorders>
            <w:shd w:val="clear" w:color="000000" w:fill="FFFFFF"/>
            <w:noWrap/>
            <w:vAlign w:val="center"/>
            <w:hideMark/>
          </w:tcPr>
          <w:p w14:paraId="43CF0242"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138</w:t>
            </w:r>
          </w:p>
        </w:tc>
        <w:tc>
          <w:tcPr>
            <w:tcW w:w="500" w:type="pct"/>
            <w:tcBorders>
              <w:top w:val="nil"/>
              <w:left w:val="nil"/>
              <w:bottom w:val="single" w:sz="4" w:space="0" w:color="auto"/>
              <w:right w:val="single" w:sz="4" w:space="0" w:color="auto"/>
            </w:tcBorders>
            <w:shd w:val="clear" w:color="000000" w:fill="FFFFFF"/>
            <w:vAlign w:val="bottom"/>
            <w:hideMark/>
          </w:tcPr>
          <w:p w14:paraId="77968467"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1.656</w:t>
            </w:r>
          </w:p>
        </w:tc>
      </w:tr>
      <w:tr w:rsidR="00961D17" w:rsidRPr="00577C86" w14:paraId="3956344A"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29926AC1"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02.01.02</w:t>
            </w:r>
          </w:p>
        </w:tc>
        <w:tc>
          <w:tcPr>
            <w:tcW w:w="3174" w:type="pct"/>
            <w:tcBorders>
              <w:top w:val="nil"/>
              <w:left w:val="nil"/>
              <w:bottom w:val="single" w:sz="4" w:space="0" w:color="auto"/>
              <w:right w:val="single" w:sz="4" w:space="0" w:color="auto"/>
            </w:tcBorders>
            <w:shd w:val="clear" w:color="auto" w:fill="auto"/>
            <w:noWrap/>
            <w:vAlign w:val="bottom"/>
            <w:hideMark/>
          </w:tcPr>
          <w:p w14:paraId="71163C7C"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Outras formas de coleta de material</w:t>
            </w:r>
          </w:p>
        </w:tc>
        <w:tc>
          <w:tcPr>
            <w:tcW w:w="469" w:type="pct"/>
            <w:tcBorders>
              <w:top w:val="nil"/>
              <w:left w:val="nil"/>
              <w:bottom w:val="single" w:sz="4" w:space="0" w:color="auto"/>
              <w:right w:val="single" w:sz="4" w:space="0" w:color="auto"/>
            </w:tcBorders>
            <w:shd w:val="clear" w:color="auto" w:fill="auto"/>
            <w:noWrap/>
            <w:vAlign w:val="bottom"/>
            <w:hideMark/>
          </w:tcPr>
          <w:p w14:paraId="7D1B6119"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163</w:t>
            </w:r>
          </w:p>
        </w:tc>
        <w:tc>
          <w:tcPr>
            <w:tcW w:w="500" w:type="pct"/>
            <w:tcBorders>
              <w:top w:val="nil"/>
              <w:left w:val="nil"/>
              <w:bottom w:val="single" w:sz="4" w:space="0" w:color="auto"/>
              <w:right w:val="single" w:sz="4" w:space="0" w:color="auto"/>
            </w:tcBorders>
            <w:shd w:val="clear" w:color="000000" w:fill="FFFFFF"/>
            <w:vAlign w:val="bottom"/>
            <w:hideMark/>
          </w:tcPr>
          <w:p w14:paraId="1E68E642"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1.956</w:t>
            </w:r>
          </w:p>
        </w:tc>
      </w:tr>
      <w:tr w:rsidR="00961D17" w:rsidRPr="00577C86" w14:paraId="1D93509D"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3B20CB35"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02.02.01</w:t>
            </w:r>
          </w:p>
        </w:tc>
        <w:tc>
          <w:tcPr>
            <w:tcW w:w="3174" w:type="pct"/>
            <w:tcBorders>
              <w:top w:val="nil"/>
              <w:left w:val="nil"/>
              <w:bottom w:val="single" w:sz="4" w:space="0" w:color="auto"/>
              <w:right w:val="single" w:sz="4" w:space="0" w:color="auto"/>
            </w:tcBorders>
            <w:shd w:val="clear" w:color="auto" w:fill="auto"/>
            <w:noWrap/>
            <w:vAlign w:val="bottom"/>
            <w:hideMark/>
          </w:tcPr>
          <w:p w14:paraId="74207F4D"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Exames bioquímicos</w:t>
            </w:r>
          </w:p>
        </w:tc>
        <w:tc>
          <w:tcPr>
            <w:tcW w:w="469" w:type="pct"/>
            <w:tcBorders>
              <w:top w:val="nil"/>
              <w:left w:val="nil"/>
              <w:bottom w:val="single" w:sz="4" w:space="0" w:color="auto"/>
              <w:right w:val="single" w:sz="4" w:space="0" w:color="auto"/>
            </w:tcBorders>
            <w:shd w:val="clear" w:color="auto" w:fill="auto"/>
            <w:noWrap/>
            <w:vAlign w:val="bottom"/>
            <w:hideMark/>
          </w:tcPr>
          <w:p w14:paraId="1DC09F04"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250</w:t>
            </w:r>
          </w:p>
        </w:tc>
        <w:tc>
          <w:tcPr>
            <w:tcW w:w="500" w:type="pct"/>
            <w:tcBorders>
              <w:top w:val="nil"/>
              <w:left w:val="nil"/>
              <w:bottom w:val="single" w:sz="4" w:space="0" w:color="auto"/>
              <w:right w:val="single" w:sz="4" w:space="0" w:color="auto"/>
            </w:tcBorders>
            <w:shd w:val="clear" w:color="000000" w:fill="FFFFFF"/>
            <w:vAlign w:val="bottom"/>
            <w:hideMark/>
          </w:tcPr>
          <w:p w14:paraId="01A1219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3.000</w:t>
            </w:r>
          </w:p>
        </w:tc>
      </w:tr>
      <w:tr w:rsidR="00961D17" w:rsidRPr="00577C86" w14:paraId="1A64FD1F"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378862F1"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02.02.05</w:t>
            </w:r>
          </w:p>
        </w:tc>
        <w:tc>
          <w:tcPr>
            <w:tcW w:w="3174" w:type="pct"/>
            <w:tcBorders>
              <w:top w:val="nil"/>
              <w:left w:val="nil"/>
              <w:bottom w:val="single" w:sz="4" w:space="0" w:color="auto"/>
              <w:right w:val="single" w:sz="4" w:space="0" w:color="auto"/>
            </w:tcBorders>
            <w:shd w:val="clear" w:color="auto" w:fill="auto"/>
            <w:noWrap/>
            <w:vAlign w:val="bottom"/>
            <w:hideMark/>
          </w:tcPr>
          <w:p w14:paraId="0648769B"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Exames de uroanálise</w:t>
            </w:r>
          </w:p>
        </w:tc>
        <w:tc>
          <w:tcPr>
            <w:tcW w:w="469" w:type="pct"/>
            <w:tcBorders>
              <w:top w:val="nil"/>
              <w:left w:val="nil"/>
              <w:bottom w:val="single" w:sz="4" w:space="0" w:color="auto"/>
              <w:right w:val="single" w:sz="4" w:space="0" w:color="auto"/>
            </w:tcBorders>
            <w:shd w:val="clear" w:color="auto" w:fill="auto"/>
            <w:noWrap/>
            <w:vAlign w:val="bottom"/>
            <w:hideMark/>
          </w:tcPr>
          <w:p w14:paraId="24FAD933"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300</w:t>
            </w:r>
          </w:p>
        </w:tc>
        <w:tc>
          <w:tcPr>
            <w:tcW w:w="500" w:type="pct"/>
            <w:tcBorders>
              <w:top w:val="nil"/>
              <w:left w:val="nil"/>
              <w:bottom w:val="single" w:sz="4" w:space="0" w:color="auto"/>
              <w:right w:val="single" w:sz="4" w:space="0" w:color="auto"/>
            </w:tcBorders>
            <w:shd w:val="clear" w:color="000000" w:fill="FFFFFF"/>
            <w:vAlign w:val="bottom"/>
            <w:hideMark/>
          </w:tcPr>
          <w:p w14:paraId="466B388B"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3.600</w:t>
            </w:r>
          </w:p>
        </w:tc>
      </w:tr>
      <w:tr w:rsidR="00961D17" w:rsidRPr="00577C86" w14:paraId="58DBD521"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2F4F52D3"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02.02.06</w:t>
            </w:r>
          </w:p>
        </w:tc>
        <w:tc>
          <w:tcPr>
            <w:tcW w:w="3174" w:type="pct"/>
            <w:tcBorders>
              <w:top w:val="nil"/>
              <w:left w:val="nil"/>
              <w:bottom w:val="single" w:sz="4" w:space="0" w:color="auto"/>
              <w:right w:val="single" w:sz="4" w:space="0" w:color="auto"/>
            </w:tcBorders>
            <w:shd w:val="clear" w:color="auto" w:fill="auto"/>
            <w:noWrap/>
            <w:vAlign w:val="bottom"/>
            <w:hideMark/>
          </w:tcPr>
          <w:p w14:paraId="112923D9"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Exames hormonais</w:t>
            </w:r>
          </w:p>
        </w:tc>
        <w:tc>
          <w:tcPr>
            <w:tcW w:w="469" w:type="pct"/>
            <w:tcBorders>
              <w:top w:val="nil"/>
              <w:left w:val="nil"/>
              <w:bottom w:val="single" w:sz="4" w:space="0" w:color="auto"/>
              <w:right w:val="single" w:sz="4" w:space="0" w:color="auto"/>
            </w:tcBorders>
            <w:shd w:val="clear" w:color="auto" w:fill="auto"/>
            <w:noWrap/>
            <w:vAlign w:val="bottom"/>
            <w:hideMark/>
          </w:tcPr>
          <w:p w14:paraId="72510256"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40</w:t>
            </w:r>
          </w:p>
        </w:tc>
        <w:tc>
          <w:tcPr>
            <w:tcW w:w="500" w:type="pct"/>
            <w:tcBorders>
              <w:top w:val="nil"/>
              <w:left w:val="nil"/>
              <w:bottom w:val="single" w:sz="4" w:space="0" w:color="auto"/>
              <w:right w:val="single" w:sz="4" w:space="0" w:color="auto"/>
            </w:tcBorders>
            <w:shd w:val="clear" w:color="000000" w:fill="FFFFFF"/>
            <w:vAlign w:val="bottom"/>
            <w:hideMark/>
          </w:tcPr>
          <w:p w14:paraId="28D39A86"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480</w:t>
            </w:r>
          </w:p>
        </w:tc>
      </w:tr>
      <w:tr w:rsidR="00961D17" w:rsidRPr="00577C86" w14:paraId="7C7AC25A"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vAlign w:val="center"/>
            <w:hideMark/>
          </w:tcPr>
          <w:p w14:paraId="048C33A6"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02.05.02</w:t>
            </w:r>
          </w:p>
        </w:tc>
        <w:tc>
          <w:tcPr>
            <w:tcW w:w="3174" w:type="pct"/>
            <w:tcBorders>
              <w:top w:val="nil"/>
              <w:left w:val="nil"/>
              <w:bottom w:val="single" w:sz="4" w:space="0" w:color="auto"/>
              <w:right w:val="single" w:sz="4" w:space="0" w:color="auto"/>
            </w:tcBorders>
            <w:shd w:val="clear" w:color="auto" w:fill="auto"/>
            <w:noWrap/>
            <w:vAlign w:val="bottom"/>
            <w:hideMark/>
          </w:tcPr>
          <w:p w14:paraId="11A626EC"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Ultrassonografia (urgência e emergência)</w:t>
            </w:r>
          </w:p>
        </w:tc>
        <w:tc>
          <w:tcPr>
            <w:tcW w:w="469" w:type="pct"/>
            <w:tcBorders>
              <w:top w:val="nil"/>
              <w:left w:val="nil"/>
              <w:bottom w:val="single" w:sz="4" w:space="0" w:color="auto"/>
              <w:right w:val="single" w:sz="4" w:space="0" w:color="auto"/>
            </w:tcBorders>
            <w:shd w:val="clear" w:color="auto" w:fill="auto"/>
            <w:noWrap/>
            <w:vAlign w:val="bottom"/>
            <w:hideMark/>
          </w:tcPr>
          <w:p w14:paraId="2E2FE761"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30</w:t>
            </w:r>
          </w:p>
        </w:tc>
        <w:tc>
          <w:tcPr>
            <w:tcW w:w="500" w:type="pct"/>
            <w:tcBorders>
              <w:top w:val="nil"/>
              <w:left w:val="nil"/>
              <w:bottom w:val="single" w:sz="4" w:space="0" w:color="auto"/>
              <w:right w:val="single" w:sz="4" w:space="0" w:color="auto"/>
            </w:tcBorders>
            <w:shd w:val="clear" w:color="auto" w:fill="auto"/>
            <w:vAlign w:val="bottom"/>
            <w:hideMark/>
          </w:tcPr>
          <w:p w14:paraId="7ECC3E30"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360</w:t>
            </w:r>
          </w:p>
        </w:tc>
      </w:tr>
      <w:tr w:rsidR="00961D17" w:rsidRPr="00577C86" w14:paraId="30FF8623"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0C7EEDE9"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02.11.02</w:t>
            </w:r>
          </w:p>
        </w:tc>
        <w:tc>
          <w:tcPr>
            <w:tcW w:w="3174" w:type="pct"/>
            <w:tcBorders>
              <w:top w:val="nil"/>
              <w:left w:val="nil"/>
              <w:bottom w:val="single" w:sz="4" w:space="0" w:color="auto"/>
              <w:right w:val="single" w:sz="4" w:space="0" w:color="auto"/>
            </w:tcBorders>
            <w:shd w:val="clear" w:color="auto" w:fill="auto"/>
            <w:noWrap/>
            <w:vAlign w:val="bottom"/>
            <w:hideMark/>
          </w:tcPr>
          <w:p w14:paraId="7C79B6D1"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Diagnóstico em cardiologia</w:t>
            </w:r>
          </w:p>
        </w:tc>
        <w:tc>
          <w:tcPr>
            <w:tcW w:w="469" w:type="pct"/>
            <w:tcBorders>
              <w:top w:val="nil"/>
              <w:left w:val="nil"/>
              <w:bottom w:val="single" w:sz="4" w:space="0" w:color="auto"/>
              <w:right w:val="single" w:sz="4" w:space="0" w:color="auto"/>
            </w:tcBorders>
            <w:shd w:val="clear" w:color="auto" w:fill="auto"/>
            <w:noWrap/>
            <w:vAlign w:val="bottom"/>
            <w:hideMark/>
          </w:tcPr>
          <w:p w14:paraId="64677273"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w:t>
            </w:r>
          </w:p>
        </w:tc>
        <w:tc>
          <w:tcPr>
            <w:tcW w:w="500" w:type="pct"/>
            <w:tcBorders>
              <w:top w:val="nil"/>
              <w:left w:val="nil"/>
              <w:bottom w:val="single" w:sz="4" w:space="0" w:color="auto"/>
              <w:right w:val="single" w:sz="4" w:space="0" w:color="auto"/>
            </w:tcBorders>
            <w:shd w:val="clear" w:color="000000" w:fill="FFFFFF"/>
            <w:vAlign w:val="bottom"/>
            <w:hideMark/>
          </w:tcPr>
          <w:p w14:paraId="6F9E8FCC"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432</w:t>
            </w:r>
          </w:p>
        </w:tc>
      </w:tr>
      <w:tr w:rsidR="00961D17" w:rsidRPr="00577C86" w14:paraId="75D7AEC6"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55C9BE76"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02.14.01</w:t>
            </w:r>
          </w:p>
        </w:tc>
        <w:tc>
          <w:tcPr>
            <w:tcW w:w="3174" w:type="pct"/>
            <w:tcBorders>
              <w:top w:val="nil"/>
              <w:left w:val="nil"/>
              <w:bottom w:val="single" w:sz="4" w:space="0" w:color="auto"/>
              <w:right w:val="single" w:sz="4" w:space="0" w:color="auto"/>
            </w:tcBorders>
            <w:shd w:val="clear" w:color="auto" w:fill="auto"/>
            <w:noWrap/>
            <w:vAlign w:val="bottom"/>
            <w:hideMark/>
          </w:tcPr>
          <w:p w14:paraId="379C953A"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Teste realizado fora da estrutura de laboratório</w:t>
            </w:r>
          </w:p>
        </w:tc>
        <w:tc>
          <w:tcPr>
            <w:tcW w:w="469" w:type="pct"/>
            <w:tcBorders>
              <w:top w:val="nil"/>
              <w:left w:val="nil"/>
              <w:bottom w:val="single" w:sz="4" w:space="0" w:color="auto"/>
              <w:right w:val="single" w:sz="4" w:space="0" w:color="auto"/>
            </w:tcBorders>
            <w:shd w:val="clear" w:color="auto" w:fill="auto"/>
            <w:noWrap/>
            <w:vAlign w:val="bottom"/>
            <w:hideMark/>
          </w:tcPr>
          <w:p w14:paraId="0D159C2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246</w:t>
            </w:r>
          </w:p>
        </w:tc>
        <w:tc>
          <w:tcPr>
            <w:tcW w:w="500" w:type="pct"/>
            <w:tcBorders>
              <w:top w:val="nil"/>
              <w:left w:val="nil"/>
              <w:bottom w:val="single" w:sz="4" w:space="0" w:color="auto"/>
              <w:right w:val="single" w:sz="4" w:space="0" w:color="auto"/>
            </w:tcBorders>
            <w:shd w:val="clear" w:color="000000" w:fill="FFFFFF"/>
            <w:vAlign w:val="bottom"/>
            <w:hideMark/>
          </w:tcPr>
          <w:p w14:paraId="1115367A"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2.952</w:t>
            </w:r>
          </w:p>
        </w:tc>
      </w:tr>
      <w:tr w:rsidR="00961D17" w:rsidRPr="00577C86" w14:paraId="44475EF7"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6E58D491"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03.01.01</w:t>
            </w:r>
          </w:p>
        </w:tc>
        <w:tc>
          <w:tcPr>
            <w:tcW w:w="3174" w:type="pct"/>
            <w:tcBorders>
              <w:top w:val="nil"/>
              <w:left w:val="nil"/>
              <w:bottom w:val="single" w:sz="4" w:space="0" w:color="auto"/>
              <w:right w:val="single" w:sz="4" w:space="0" w:color="auto"/>
            </w:tcBorders>
            <w:shd w:val="clear" w:color="auto" w:fill="auto"/>
            <w:noWrap/>
            <w:vAlign w:val="bottom"/>
            <w:hideMark/>
          </w:tcPr>
          <w:p w14:paraId="60DFBB94"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Consultas médicas/outros profissionais de nível superior</w:t>
            </w:r>
          </w:p>
        </w:tc>
        <w:tc>
          <w:tcPr>
            <w:tcW w:w="469" w:type="pct"/>
            <w:tcBorders>
              <w:top w:val="nil"/>
              <w:left w:val="nil"/>
              <w:bottom w:val="single" w:sz="4" w:space="0" w:color="auto"/>
              <w:right w:val="single" w:sz="4" w:space="0" w:color="auto"/>
            </w:tcBorders>
            <w:shd w:val="clear" w:color="auto" w:fill="auto"/>
            <w:noWrap/>
            <w:vAlign w:val="bottom"/>
            <w:hideMark/>
          </w:tcPr>
          <w:p w14:paraId="022C152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1.226</w:t>
            </w:r>
          </w:p>
        </w:tc>
        <w:tc>
          <w:tcPr>
            <w:tcW w:w="500" w:type="pct"/>
            <w:tcBorders>
              <w:top w:val="nil"/>
              <w:left w:val="nil"/>
              <w:bottom w:val="single" w:sz="4" w:space="0" w:color="auto"/>
              <w:right w:val="single" w:sz="4" w:space="0" w:color="auto"/>
            </w:tcBorders>
            <w:shd w:val="clear" w:color="000000" w:fill="FFFFFF"/>
            <w:vAlign w:val="bottom"/>
            <w:hideMark/>
          </w:tcPr>
          <w:p w14:paraId="70353536"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14.712</w:t>
            </w:r>
          </w:p>
        </w:tc>
      </w:tr>
      <w:tr w:rsidR="00961D17" w:rsidRPr="00577C86" w14:paraId="4EBAE83E"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01130E5D"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03.01.06</w:t>
            </w:r>
          </w:p>
        </w:tc>
        <w:tc>
          <w:tcPr>
            <w:tcW w:w="3174" w:type="pct"/>
            <w:tcBorders>
              <w:top w:val="nil"/>
              <w:left w:val="nil"/>
              <w:bottom w:val="single" w:sz="4" w:space="0" w:color="auto"/>
              <w:right w:val="single" w:sz="4" w:space="0" w:color="auto"/>
            </w:tcBorders>
            <w:shd w:val="clear" w:color="auto" w:fill="auto"/>
            <w:noWrap/>
            <w:vAlign w:val="bottom"/>
            <w:hideMark/>
          </w:tcPr>
          <w:p w14:paraId="531AB716"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Consulta/Atendimento ás urgências (em geral)</w:t>
            </w:r>
          </w:p>
        </w:tc>
        <w:tc>
          <w:tcPr>
            <w:tcW w:w="469" w:type="pct"/>
            <w:tcBorders>
              <w:top w:val="nil"/>
              <w:left w:val="nil"/>
              <w:bottom w:val="single" w:sz="4" w:space="0" w:color="auto"/>
              <w:right w:val="single" w:sz="4" w:space="0" w:color="auto"/>
            </w:tcBorders>
            <w:shd w:val="clear" w:color="auto" w:fill="auto"/>
            <w:noWrap/>
            <w:vAlign w:val="bottom"/>
            <w:hideMark/>
          </w:tcPr>
          <w:p w14:paraId="42EEB4C3"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2.070</w:t>
            </w:r>
          </w:p>
        </w:tc>
        <w:tc>
          <w:tcPr>
            <w:tcW w:w="500" w:type="pct"/>
            <w:tcBorders>
              <w:top w:val="nil"/>
              <w:left w:val="nil"/>
              <w:bottom w:val="single" w:sz="4" w:space="0" w:color="auto"/>
              <w:right w:val="single" w:sz="4" w:space="0" w:color="auto"/>
            </w:tcBorders>
            <w:shd w:val="clear" w:color="000000" w:fill="FFFFFF"/>
            <w:vAlign w:val="bottom"/>
            <w:hideMark/>
          </w:tcPr>
          <w:p w14:paraId="5A99861D"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24.840</w:t>
            </w:r>
          </w:p>
        </w:tc>
      </w:tr>
      <w:tr w:rsidR="00961D17" w:rsidRPr="00577C86" w14:paraId="6CE272D6"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000000" w:fill="FFFFFF"/>
            <w:vAlign w:val="center"/>
            <w:hideMark/>
          </w:tcPr>
          <w:p w14:paraId="736C66F7"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03.01.10</w:t>
            </w:r>
          </w:p>
        </w:tc>
        <w:tc>
          <w:tcPr>
            <w:tcW w:w="3174" w:type="pct"/>
            <w:tcBorders>
              <w:top w:val="nil"/>
              <w:left w:val="nil"/>
              <w:bottom w:val="single" w:sz="4" w:space="0" w:color="auto"/>
              <w:right w:val="single" w:sz="4" w:space="0" w:color="auto"/>
            </w:tcBorders>
            <w:shd w:val="clear" w:color="auto" w:fill="auto"/>
            <w:noWrap/>
            <w:vAlign w:val="bottom"/>
            <w:hideMark/>
          </w:tcPr>
          <w:p w14:paraId="20B706C5"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Atendimentos de enfermagem (em geral)</w:t>
            </w:r>
          </w:p>
        </w:tc>
        <w:tc>
          <w:tcPr>
            <w:tcW w:w="469" w:type="pct"/>
            <w:tcBorders>
              <w:top w:val="nil"/>
              <w:left w:val="nil"/>
              <w:bottom w:val="single" w:sz="4" w:space="0" w:color="auto"/>
              <w:right w:val="single" w:sz="4" w:space="0" w:color="auto"/>
            </w:tcBorders>
            <w:shd w:val="clear" w:color="auto" w:fill="auto"/>
            <w:noWrap/>
            <w:vAlign w:val="bottom"/>
            <w:hideMark/>
          </w:tcPr>
          <w:p w14:paraId="288B82EB"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2.890</w:t>
            </w:r>
          </w:p>
        </w:tc>
        <w:tc>
          <w:tcPr>
            <w:tcW w:w="500" w:type="pct"/>
            <w:tcBorders>
              <w:top w:val="nil"/>
              <w:left w:val="nil"/>
              <w:bottom w:val="single" w:sz="4" w:space="0" w:color="auto"/>
              <w:right w:val="single" w:sz="4" w:space="0" w:color="auto"/>
            </w:tcBorders>
            <w:shd w:val="clear" w:color="000000" w:fill="FFFFFF"/>
            <w:vAlign w:val="bottom"/>
            <w:hideMark/>
          </w:tcPr>
          <w:p w14:paraId="0B2A3290"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34.680</w:t>
            </w:r>
          </w:p>
        </w:tc>
      </w:tr>
      <w:tr w:rsidR="00961D17" w:rsidRPr="00577C86" w14:paraId="0D734DB5"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465C623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03.03.08</w:t>
            </w:r>
          </w:p>
        </w:tc>
        <w:tc>
          <w:tcPr>
            <w:tcW w:w="3174" w:type="pct"/>
            <w:tcBorders>
              <w:top w:val="nil"/>
              <w:left w:val="nil"/>
              <w:bottom w:val="single" w:sz="4" w:space="0" w:color="auto"/>
              <w:right w:val="single" w:sz="4" w:space="0" w:color="auto"/>
            </w:tcBorders>
            <w:shd w:val="clear" w:color="auto" w:fill="auto"/>
            <w:noWrap/>
            <w:vAlign w:val="bottom"/>
            <w:hideMark/>
          </w:tcPr>
          <w:p w14:paraId="6131D0F1"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da pele e do tecido subcutâneo</w:t>
            </w:r>
          </w:p>
        </w:tc>
        <w:tc>
          <w:tcPr>
            <w:tcW w:w="469" w:type="pct"/>
            <w:tcBorders>
              <w:top w:val="nil"/>
              <w:left w:val="nil"/>
              <w:bottom w:val="single" w:sz="4" w:space="0" w:color="auto"/>
              <w:right w:val="single" w:sz="4" w:space="0" w:color="auto"/>
            </w:tcBorders>
            <w:shd w:val="clear" w:color="auto" w:fill="auto"/>
            <w:noWrap/>
            <w:vAlign w:val="bottom"/>
            <w:hideMark/>
          </w:tcPr>
          <w:p w14:paraId="4F29A762"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5</w:t>
            </w:r>
          </w:p>
        </w:tc>
        <w:tc>
          <w:tcPr>
            <w:tcW w:w="500" w:type="pct"/>
            <w:tcBorders>
              <w:top w:val="nil"/>
              <w:left w:val="nil"/>
              <w:bottom w:val="single" w:sz="4" w:space="0" w:color="auto"/>
              <w:right w:val="single" w:sz="4" w:space="0" w:color="auto"/>
            </w:tcBorders>
            <w:shd w:val="clear" w:color="000000" w:fill="FFFFFF"/>
            <w:vAlign w:val="bottom"/>
            <w:hideMark/>
          </w:tcPr>
          <w:p w14:paraId="0C0741C8"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60</w:t>
            </w:r>
          </w:p>
        </w:tc>
      </w:tr>
      <w:tr w:rsidR="00961D17" w:rsidRPr="00577C86" w14:paraId="124592C7"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1B78C723"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03.03.09</w:t>
            </w:r>
          </w:p>
        </w:tc>
        <w:tc>
          <w:tcPr>
            <w:tcW w:w="3174" w:type="pct"/>
            <w:tcBorders>
              <w:top w:val="nil"/>
              <w:left w:val="nil"/>
              <w:bottom w:val="single" w:sz="4" w:space="0" w:color="auto"/>
              <w:right w:val="single" w:sz="4" w:space="0" w:color="auto"/>
            </w:tcBorders>
            <w:shd w:val="clear" w:color="auto" w:fill="auto"/>
            <w:noWrap/>
            <w:vAlign w:val="bottom"/>
            <w:hideMark/>
          </w:tcPr>
          <w:p w14:paraId="037C4DE7"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sistema osteomuscular e do tecido conjuntivo</w:t>
            </w:r>
          </w:p>
        </w:tc>
        <w:tc>
          <w:tcPr>
            <w:tcW w:w="469" w:type="pct"/>
            <w:tcBorders>
              <w:top w:val="nil"/>
              <w:left w:val="nil"/>
              <w:bottom w:val="single" w:sz="4" w:space="0" w:color="auto"/>
              <w:right w:val="single" w:sz="4" w:space="0" w:color="auto"/>
            </w:tcBorders>
            <w:shd w:val="clear" w:color="auto" w:fill="auto"/>
            <w:noWrap/>
            <w:vAlign w:val="bottom"/>
            <w:hideMark/>
          </w:tcPr>
          <w:p w14:paraId="52C555A2"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w:t>
            </w:r>
          </w:p>
        </w:tc>
        <w:tc>
          <w:tcPr>
            <w:tcW w:w="500" w:type="pct"/>
            <w:tcBorders>
              <w:top w:val="nil"/>
              <w:left w:val="nil"/>
              <w:bottom w:val="single" w:sz="4" w:space="0" w:color="auto"/>
              <w:right w:val="single" w:sz="4" w:space="0" w:color="auto"/>
            </w:tcBorders>
            <w:shd w:val="clear" w:color="000000" w:fill="FFFFFF"/>
            <w:vAlign w:val="bottom"/>
            <w:hideMark/>
          </w:tcPr>
          <w:p w14:paraId="777302F6"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w:t>
            </w:r>
          </w:p>
        </w:tc>
      </w:tr>
      <w:tr w:rsidR="00961D17" w:rsidRPr="00577C86" w14:paraId="67677C78"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121C9611"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03.03.14</w:t>
            </w:r>
          </w:p>
        </w:tc>
        <w:tc>
          <w:tcPr>
            <w:tcW w:w="3174" w:type="pct"/>
            <w:tcBorders>
              <w:top w:val="nil"/>
              <w:left w:val="nil"/>
              <w:bottom w:val="single" w:sz="4" w:space="0" w:color="auto"/>
              <w:right w:val="single" w:sz="4" w:space="0" w:color="auto"/>
            </w:tcBorders>
            <w:shd w:val="clear" w:color="auto" w:fill="auto"/>
            <w:noWrap/>
            <w:vAlign w:val="bottom"/>
            <w:hideMark/>
          </w:tcPr>
          <w:p w14:paraId="6DB5BF5F"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ouvido/apófise mastoide e vias aéreas</w:t>
            </w:r>
          </w:p>
        </w:tc>
        <w:tc>
          <w:tcPr>
            <w:tcW w:w="469" w:type="pct"/>
            <w:tcBorders>
              <w:top w:val="nil"/>
              <w:left w:val="nil"/>
              <w:bottom w:val="single" w:sz="4" w:space="0" w:color="auto"/>
              <w:right w:val="single" w:sz="4" w:space="0" w:color="auto"/>
            </w:tcBorders>
            <w:shd w:val="clear" w:color="auto" w:fill="auto"/>
            <w:noWrap/>
            <w:vAlign w:val="bottom"/>
            <w:hideMark/>
          </w:tcPr>
          <w:p w14:paraId="707B9E5D"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500" w:type="pct"/>
            <w:tcBorders>
              <w:top w:val="nil"/>
              <w:left w:val="nil"/>
              <w:bottom w:val="single" w:sz="4" w:space="0" w:color="auto"/>
              <w:right w:val="single" w:sz="4" w:space="0" w:color="auto"/>
            </w:tcBorders>
            <w:shd w:val="clear" w:color="000000" w:fill="FFFFFF"/>
            <w:vAlign w:val="bottom"/>
            <w:hideMark/>
          </w:tcPr>
          <w:p w14:paraId="5177438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961D17" w:rsidRPr="00577C86" w14:paraId="613E9ADC"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081EF84A"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04.01.01</w:t>
            </w:r>
          </w:p>
        </w:tc>
        <w:tc>
          <w:tcPr>
            <w:tcW w:w="3174" w:type="pct"/>
            <w:tcBorders>
              <w:top w:val="nil"/>
              <w:left w:val="nil"/>
              <w:bottom w:val="single" w:sz="4" w:space="0" w:color="auto"/>
              <w:right w:val="single" w:sz="4" w:space="0" w:color="auto"/>
            </w:tcBorders>
            <w:shd w:val="clear" w:color="auto" w:fill="auto"/>
            <w:noWrap/>
            <w:vAlign w:val="bottom"/>
            <w:hideMark/>
          </w:tcPr>
          <w:p w14:paraId="2727E98E"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Pequenas cirurgias</w:t>
            </w:r>
          </w:p>
        </w:tc>
        <w:tc>
          <w:tcPr>
            <w:tcW w:w="469" w:type="pct"/>
            <w:tcBorders>
              <w:top w:val="nil"/>
              <w:left w:val="nil"/>
              <w:bottom w:val="single" w:sz="4" w:space="0" w:color="auto"/>
              <w:right w:val="single" w:sz="4" w:space="0" w:color="auto"/>
            </w:tcBorders>
            <w:shd w:val="clear" w:color="auto" w:fill="auto"/>
            <w:noWrap/>
            <w:vAlign w:val="bottom"/>
            <w:hideMark/>
          </w:tcPr>
          <w:p w14:paraId="4137A8A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54</w:t>
            </w:r>
          </w:p>
        </w:tc>
        <w:tc>
          <w:tcPr>
            <w:tcW w:w="500" w:type="pct"/>
            <w:tcBorders>
              <w:top w:val="nil"/>
              <w:left w:val="nil"/>
              <w:bottom w:val="single" w:sz="4" w:space="0" w:color="auto"/>
              <w:right w:val="single" w:sz="4" w:space="0" w:color="auto"/>
            </w:tcBorders>
            <w:shd w:val="clear" w:color="000000" w:fill="FFFFFF"/>
            <w:vAlign w:val="bottom"/>
            <w:hideMark/>
          </w:tcPr>
          <w:p w14:paraId="0F4EE89D"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648</w:t>
            </w:r>
          </w:p>
        </w:tc>
      </w:tr>
      <w:tr w:rsidR="00961D17" w:rsidRPr="00577C86" w14:paraId="2DEFECE0"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39C7E33B"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04.01.02</w:t>
            </w:r>
          </w:p>
        </w:tc>
        <w:tc>
          <w:tcPr>
            <w:tcW w:w="3174" w:type="pct"/>
            <w:tcBorders>
              <w:top w:val="nil"/>
              <w:left w:val="nil"/>
              <w:bottom w:val="single" w:sz="4" w:space="0" w:color="auto"/>
              <w:right w:val="single" w:sz="4" w:space="0" w:color="auto"/>
            </w:tcBorders>
            <w:shd w:val="clear" w:color="auto" w:fill="auto"/>
            <w:noWrap/>
            <w:vAlign w:val="bottom"/>
            <w:hideMark/>
          </w:tcPr>
          <w:p w14:paraId="44652B32"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Cirurgias de pele, tecido subcutâneo e mucosa</w:t>
            </w:r>
          </w:p>
        </w:tc>
        <w:tc>
          <w:tcPr>
            <w:tcW w:w="469" w:type="pct"/>
            <w:tcBorders>
              <w:top w:val="nil"/>
              <w:left w:val="nil"/>
              <w:bottom w:val="single" w:sz="4" w:space="0" w:color="auto"/>
              <w:right w:val="single" w:sz="4" w:space="0" w:color="auto"/>
            </w:tcBorders>
            <w:shd w:val="clear" w:color="auto" w:fill="auto"/>
            <w:noWrap/>
            <w:vAlign w:val="bottom"/>
            <w:hideMark/>
          </w:tcPr>
          <w:p w14:paraId="7836F20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5</w:t>
            </w:r>
          </w:p>
        </w:tc>
        <w:tc>
          <w:tcPr>
            <w:tcW w:w="500" w:type="pct"/>
            <w:tcBorders>
              <w:top w:val="nil"/>
              <w:left w:val="nil"/>
              <w:bottom w:val="single" w:sz="4" w:space="0" w:color="auto"/>
              <w:right w:val="single" w:sz="4" w:space="0" w:color="auto"/>
            </w:tcBorders>
            <w:shd w:val="clear" w:color="000000" w:fill="FFFFFF"/>
            <w:vAlign w:val="bottom"/>
            <w:hideMark/>
          </w:tcPr>
          <w:p w14:paraId="6EF0FB91"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60</w:t>
            </w:r>
          </w:p>
        </w:tc>
      </w:tr>
      <w:tr w:rsidR="00961D17" w:rsidRPr="00577C86" w14:paraId="02C201F0"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685F294F"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04.04.01</w:t>
            </w:r>
          </w:p>
        </w:tc>
        <w:tc>
          <w:tcPr>
            <w:tcW w:w="3174" w:type="pct"/>
            <w:tcBorders>
              <w:top w:val="nil"/>
              <w:left w:val="nil"/>
              <w:bottom w:val="single" w:sz="4" w:space="0" w:color="auto"/>
              <w:right w:val="single" w:sz="4" w:space="0" w:color="auto"/>
            </w:tcBorders>
            <w:shd w:val="clear" w:color="auto" w:fill="auto"/>
            <w:noWrap/>
            <w:vAlign w:val="bottom"/>
            <w:hideMark/>
          </w:tcPr>
          <w:p w14:paraId="25C0B708"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Cirurgia das vias aéreas superiores e do pescoço</w:t>
            </w:r>
          </w:p>
        </w:tc>
        <w:tc>
          <w:tcPr>
            <w:tcW w:w="469" w:type="pct"/>
            <w:tcBorders>
              <w:top w:val="nil"/>
              <w:left w:val="nil"/>
              <w:bottom w:val="single" w:sz="4" w:space="0" w:color="auto"/>
              <w:right w:val="single" w:sz="4" w:space="0" w:color="auto"/>
            </w:tcBorders>
            <w:shd w:val="clear" w:color="auto" w:fill="auto"/>
            <w:noWrap/>
            <w:vAlign w:val="bottom"/>
            <w:hideMark/>
          </w:tcPr>
          <w:p w14:paraId="6D3A86FE"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500" w:type="pct"/>
            <w:tcBorders>
              <w:top w:val="nil"/>
              <w:left w:val="nil"/>
              <w:bottom w:val="single" w:sz="4" w:space="0" w:color="auto"/>
              <w:right w:val="single" w:sz="4" w:space="0" w:color="auto"/>
            </w:tcBorders>
            <w:shd w:val="clear" w:color="000000" w:fill="FFFFFF"/>
            <w:vAlign w:val="bottom"/>
            <w:hideMark/>
          </w:tcPr>
          <w:p w14:paraId="7959BD59"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961D17" w:rsidRPr="00577C86" w14:paraId="2C9653A6"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67D0F860"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04.15.04</w:t>
            </w:r>
          </w:p>
        </w:tc>
        <w:tc>
          <w:tcPr>
            <w:tcW w:w="3174" w:type="pct"/>
            <w:tcBorders>
              <w:top w:val="nil"/>
              <w:left w:val="nil"/>
              <w:bottom w:val="single" w:sz="4" w:space="0" w:color="auto"/>
              <w:right w:val="single" w:sz="4" w:space="0" w:color="auto"/>
            </w:tcBorders>
            <w:shd w:val="clear" w:color="auto" w:fill="auto"/>
            <w:noWrap/>
            <w:vAlign w:val="bottom"/>
            <w:hideMark/>
          </w:tcPr>
          <w:p w14:paraId="56D570D0"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Procedimentos cirúrgicos gerais</w:t>
            </w:r>
          </w:p>
        </w:tc>
        <w:tc>
          <w:tcPr>
            <w:tcW w:w="469" w:type="pct"/>
            <w:tcBorders>
              <w:top w:val="nil"/>
              <w:left w:val="nil"/>
              <w:bottom w:val="single" w:sz="4" w:space="0" w:color="auto"/>
              <w:right w:val="single" w:sz="4" w:space="0" w:color="auto"/>
            </w:tcBorders>
            <w:shd w:val="clear" w:color="auto" w:fill="auto"/>
            <w:noWrap/>
            <w:vAlign w:val="bottom"/>
            <w:hideMark/>
          </w:tcPr>
          <w:p w14:paraId="5555C8A8"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500" w:type="pct"/>
            <w:tcBorders>
              <w:top w:val="nil"/>
              <w:left w:val="nil"/>
              <w:bottom w:val="single" w:sz="4" w:space="0" w:color="auto"/>
              <w:right w:val="single" w:sz="4" w:space="0" w:color="auto"/>
            </w:tcBorders>
            <w:shd w:val="clear" w:color="000000" w:fill="FFFFFF"/>
            <w:vAlign w:val="bottom"/>
            <w:hideMark/>
          </w:tcPr>
          <w:p w14:paraId="56FFC0DA"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961D17" w:rsidRPr="00577C86" w14:paraId="5A325109" w14:textId="77777777" w:rsidTr="001A26DF">
        <w:trPr>
          <w:trHeight w:val="20"/>
          <w:jc w:val="center"/>
        </w:trPr>
        <w:tc>
          <w:tcPr>
            <w:tcW w:w="857" w:type="pct"/>
            <w:tcBorders>
              <w:top w:val="nil"/>
              <w:left w:val="single" w:sz="4" w:space="0" w:color="auto"/>
              <w:bottom w:val="single" w:sz="4" w:space="0" w:color="auto"/>
              <w:right w:val="single" w:sz="4" w:space="0" w:color="auto"/>
            </w:tcBorders>
            <w:shd w:val="clear" w:color="auto" w:fill="auto"/>
            <w:noWrap/>
            <w:vAlign w:val="center"/>
            <w:hideMark/>
          </w:tcPr>
          <w:p w14:paraId="1E13C2BA"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04.17.01</w:t>
            </w:r>
          </w:p>
        </w:tc>
        <w:tc>
          <w:tcPr>
            <w:tcW w:w="3174" w:type="pct"/>
            <w:tcBorders>
              <w:top w:val="nil"/>
              <w:left w:val="nil"/>
              <w:bottom w:val="single" w:sz="4" w:space="0" w:color="auto"/>
              <w:right w:val="single" w:sz="4" w:space="0" w:color="auto"/>
            </w:tcBorders>
            <w:shd w:val="clear" w:color="auto" w:fill="auto"/>
            <w:noWrap/>
            <w:vAlign w:val="bottom"/>
            <w:hideMark/>
          </w:tcPr>
          <w:p w14:paraId="77220E9E" w14:textId="77777777" w:rsidR="00961D17" w:rsidRPr="00577C86" w:rsidRDefault="00961D17"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Anestesias</w:t>
            </w:r>
          </w:p>
        </w:tc>
        <w:tc>
          <w:tcPr>
            <w:tcW w:w="469" w:type="pct"/>
            <w:tcBorders>
              <w:top w:val="nil"/>
              <w:left w:val="nil"/>
              <w:bottom w:val="single" w:sz="4" w:space="0" w:color="auto"/>
              <w:right w:val="single" w:sz="4" w:space="0" w:color="auto"/>
            </w:tcBorders>
            <w:shd w:val="clear" w:color="auto" w:fill="auto"/>
            <w:noWrap/>
            <w:vAlign w:val="bottom"/>
            <w:hideMark/>
          </w:tcPr>
          <w:p w14:paraId="7097B450"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63</w:t>
            </w:r>
          </w:p>
        </w:tc>
        <w:tc>
          <w:tcPr>
            <w:tcW w:w="500" w:type="pct"/>
            <w:tcBorders>
              <w:top w:val="nil"/>
              <w:left w:val="nil"/>
              <w:bottom w:val="single" w:sz="4" w:space="0" w:color="auto"/>
              <w:right w:val="single" w:sz="4" w:space="0" w:color="auto"/>
            </w:tcBorders>
            <w:shd w:val="clear" w:color="000000" w:fill="FFFFFF"/>
            <w:vAlign w:val="bottom"/>
            <w:hideMark/>
          </w:tcPr>
          <w:p w14:paraId="06ED5714" w14:textId="77777777" w:rsidR="00961D17" w:rsidRPr="00577C86" w:rsidRDefault="00961D17"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756</w:t>
            </w:r>
          </w:p>
        </w:tc>
      </w:tr>
      <w:tr w:rsidR="00961D17" w:rsidRPr="00577C86" w14:paraId="0B123D0E" w14:textId="77777777" w:rsidTr="001A26DF">
        <w:trPr>
          <w:trHeight w:val="20"/>
          <w:jc w:val="center"/>
        </w:trPr>
        <w:tc>
          <w:tcPr>
            <w:tcW w:w="4031"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75BBE01"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TOTAL</w:t>
            </w:r>
          </w:p>
        </w:tc>
        <w:tc>
          <w:tcPr>
            <w:tcW w:w="469" w:type="pct"/>
            <w:tcBorders>
              <w:top w:val="nil"/>
              <w:left w:val="nil"/>
              <w:bottom w:val="single" w:sz="4" w:space="0" w:color="auto"/>
              <w:right w:val="single" w:sz="4" w:space="0" w:color="auto"/>
            </w:tcBorders>
            <w:shd w:val="clear" w:color="000000" w:fill="D9D9D9"/>
            <w:vAlign w:val="center"/>
            <w:hideMark/>
          </w:tcPr>
          <w:p w14:paraId="7595103D"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7.525</w:t>
            </w:r>
          </w:p>
        </w:tc>
        <w:tc>
          <w:tcPr>
            <w:tcW w:w="500" w:type="pct"/>
            <w:tcBorders>
              <w:top w:val="nil"/>
              <w:left w:val="nil"/>
              <w:bottom w:val="single" w:sz="4" w:space="0" w:color="auto"/>
              <w:right w:val="single" w:sz="4" w:space="0" w:color="auto"/>
            </w:tcBorders>
            <w:shd w:val="clear" w:color="000000" w:fill="D9D9D9"/>
            <w:vAlign w:val="center"/>
            <w:hideMark/>
          </w:tcPr>
          <w:p w14:paraId="729CF93B" w14:textId="77777777" w:rsidR="00961D17" w:rsidRPr="00577C86" w:rsidRDefault="00961D17"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90.300</w:t>
            </w:r>
          </w:p>
        </w:tc>
      </w:tr>
    </w:tbl>
    <w:p w14:paraId="55BCF5DC" w14:textId="77777777" w:rsidR="00961D17" w:rsidRPr="00577C86" w:rsidRDefault="00961D17" w:rsidP="00577C86">
      <w:pPr>
        <w:widowControl/>
        <w:autoSpaceDE/>
        <w:autoSpaceDN/>
        <w:ind w:left="284"/>
        <w:contextualSpacing/>
        <w:rPr>
          <w:rFonts w:ascii="Proxima Nova" w:eastAsia="Times New Roman" w:hAnsi="Proxima Nova" w:cs="Arial"/>
          <w:b/>
          <w:bCs/>
          <w:color w:val="000000" w:themeColor="text1"/>
          <w:sz w:val="20"/>
          <w:szCs w:val="20"/>
          <w:lang w:val="pt-BR" w:eastAsia="pt-BR"/>
        </w:rPr>
      </w:pPr>
    </w:p>
    <w:p w14:paraId="4D30E677" w14:textId="77777777" w:rsidR="00961D17" w:rsidRPr="00577C86" w:rsidRDefault="00961D17" w:rsidP="00577C86">
      <w:pPr>
        <w:widowControl/>
        <w:suppressAutoHyphens/>
        <w:autoSpaceDE/>
        <w:autoSpaceDN/>
        <w:jc w:val="center"/>
        <w:rPr>
          <w:rFonts w:ascii="Proxima Nova" w:eastAsia="Times New Roman" w:hAnsi="Proxima Nova" w:cs="Arial"/>
          <w:b/>
          <w:color w:val="000000" w:themeColor="text1"/>
          <w:lang w:val="pt-BR" w:eastAsia="ar-SA"/>
        </w:rPr>
      </w:pPr>
    </w:p>
    <w:p w14:paraId="6806527F" w14:textId="77777777" w:rsidR="00961D17" w:rsidRPr="00577C86" w:rsidRDefault="00961D17" w:rsidP="00577C86">
      <w:pPr>
        <w:pStyle w:val="PargrafodaLista"/>
        <w:widowControl/>
        <w:numPr>
          <w:ilvl w:val="3"/>
          <w:numId w:val="56"/>
        </w:numPr>
        <w:shd w:val="clear" w:color="auto" w:fill="8EAADB" w:themeFill="accent1" w:themeFillTint="99"/>
        <w:suppressAutoHyphens/>
        <w:autoSpaceDE/>
        <w:autoSpaceDN/>
        <w:ind w:left="142" w:hanging="76"/>
        <w:jc w:val="center"/>
        <w:rPr>
          <w:rFonts w:ascii="Proxima Nova" w:hAnsi="Proxima Nova" w:cs="Arial"/>
          <w:b/>
          <w:color w:val="000000" w:themeColor="text1"/>
        </w:rPr>
      </w:pPr>
      <w:r w:rsidRPr="00577C86">
        <w:rPr>
          <w:rFonts w:ascii="Proxima Nova" w:eastAsia="Times New Roman" w:hAnsi="Proxima Nova" w:cs="Arial"/>
          <w:b/>
          <w:bCs/>
          <w:color w:val="000000" w:themeColor="text1"/>
          <w:lang w:eastAsia="pt-BR"/>
        </w:rPr>
        <w:t>INDICADORES DE MONITORAMENTO DAS METAS QUANTITATIVAS</w:t>
      </w:r>
    </w:p>
    <w:p w14:paraId="5597C839" w14:textId="77777777" w:rsidR="00961D17" w:rsidRPr="00577C86" w:rsidRDefault="00961D17" w:rsidP="00577C86">
      <w:pPr>
        <w:widowControl/>
        <w:autoSpaceDE/>
        <w:autoSpaceDN/>
        <w:ind w:right="-1"/>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A partir do primeiro mês de início das atividades da Organização Social de Saúde, a avaliação da Unidade, quanto ao alcance de metas quantitativas, será feita com base na avaliação dos Indicadores de Desempenho de Produção, listados abaixo:</w:t>
      </w:r>
    </w:p>
    <w:p w14:paraId="3AE916BD" w14:textId="77777777" w:rsidR="00961D17" w:rsidRPr="00577C86" w:rsidRDefault="00961D17" w:rsidP="00577C86">
      <w:pPr>
        <w:widowControl/>
        <w:autoSpaceDE/>
        <w:autoSpaceDN/>
        <w:ind w:right="-1"/>
        <w:jc w:val="both"/>
        <w:rPr>
          <w:rFonts w:ascii="Proxima Nova" w:eastAsia="Times New Roman" w:hAnsi="Proxima Nova" w:cs="Arial"/>
          <w:color w:val="000000" w:themeColor="text1"/>
          <w:lang w:val="pt-BR" w:eastAsia="pt-BR"/>
        </w:rPr>
      </w:pPr>
    </w:p>
    <w:p w14:paraId="1B1A16F2" w14:textId="77777777" w:rsidR="00961D17" w:rsidRPr="00577C86" w:rsidRDefault="00961D17" w:rsidP="00577C86">
      <w:pPr>
        <w:widowControl/>
        <w:adjustRightInd w:val="0"/>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10.1 ANÁLISE DE DESEMPENHO DE METAS DE PRODUTIVIDADE:</w:t>
      </w:r>
    </w:p>
    <w:p w14:paraId="52EF03ED" w14:textId="77777777" w:rsidR="00961D17" w:rsidRPr="00577C86" w:rsidRDefault="00961D17" w:rsidP="00577C86">
      <w:pPr>
        <w:widowControl/>
        <w:autoSpaceDE/>
        <w:autoSpaceDN/>
        <w:ind w:right="-284"/>
        <w:jc w:val="both"/>
        <w:rPr>
          <w:rFonts w:ascii="Proxima Nova" w:eastAsia="Times New Roman" w:hAnsi="Proxima Nova" w:cs="Arial"/>
          <w:color w:val="000000" w:themeColor="text1"/>
          <w:lang w:val="pt-BR" w:eastAsia="pt-BR"/>
        </w:rPr>
      </w:pPr>
      <w:r w:rsidRPr="00577C86">
        <w:rPr>
          <w:rFonts w:ascii="Proxima Nova" w:hAnsi="Proxima Nova" w:cs="Arial"/>
          <w:color w:val="000000" w:themeColor="text1"/>
          <w:lang w:val="pt-BR"/>
        </w:rPr>
        <w:t>Apuração de Resultados das Metas QUANTITATIVAS</w:t>
      </w:r>
      <w:r w:rsidRPr="00577C86">
        <w:rPr>
          <w:rFonts w:ascii="Proxima Nova" w:hAnsi="Proxima Nova" w:cs="Arial"/>
          <w:b/>
          <w:color w:val="000000" w:themeColor="text1"/>
          <w:lang w:val="pt-BR"/>
        </w:rPr>
        <w:t xml:space="preserve"> </w:t>
      </w:r>
    </w:p>
    <w:tbl>
      <w:tblPr>
        <w:tblStyle w:val="TableGrid1"/>
        <w:tblW w:w="9134" w:type="dxa"/>
        <w:jc w:val="center"/>
        <w:tblInd w:w="0" w:type="dxa"/>
        <w:tblCellMar>
          <w:top w:w="47" w:type="dxa"/>
          <w:left w:w="21" w:type="dxa"/>
          <w:right w:w="115" w:type="dxa"/>
        </w:tblCellMar>
        <w:tblLook w:val="04A0" w:firstRow="1" w:lastRow="0" w:firstColumn="1" w:lastColumn="0" w:noHBand="0" w:noVBand="1"/>
      </w:tblPr>
      <w:tblGrid>
        <w:gridCol w:w="5205"/>
        <w:gridCol w:w="1359"/>
        <w:gridCol w:w="1359"/>
        <w:gridCol w:w="1211"/>
      </w:tblGrid>
      <w:tr w:rsidR="00961D17" w:rsidRPr="00577C86" w14:paraId="3BC4B0C2"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367675E9"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Grupo De Procedimentos/SIGTAP</w:t>
            </w:r>
          </w:p>
        </w:tc>
        <w:tc>
          <w:tcPr>
            <w:tcW w:w="1303"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79964B2D" w14:textId="77777777" w:rsidR="00961D17" w:rsidRPr="00577C86" w:rsidRDefault="00961D17" w:rsidP="00577C86">
            <w:pPr>
              <w:jc w:val="center"/>
              <w:rPr>
                <w:rFonts w:ascii="Proxima Nova" w:eastAsia="Times New Roman" w:hAnsi="Proxima Nova" w:cs="Arial"/>
                <w:b/>
                <w:color w:val="000000" w:themeColor="text1"/>
                <w:lang w:val="pt-BR"/>
              </w:rPr>
            </w:pPr>
            <w:r w:rsidRPr="00577C86">
              <w:rPr>
                <w:rFonts w:ascii="Proxima Nova" w:eastAsia="Times New Roman" w:hAnsi="Proxima Nova" w:cs="Arial"/>
                <w:b/>
                <w:color w:val="000000" w:themeColor="text1"/>
                <w:lang w:val="pt-BR"/>
              </w:rPr>
              <w:t>Quantitativo</w:t>
            </w:r>
          </w:p>
          <w:p w14:paraId="15CEEDE5"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Estimada</w:t>
            </w:r>
          </w:p>
        </w:tc>
        <w:tc>
          <w:tcPr>
            <w:tcW w:w="1322"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3E891713"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Quantitativo realizado</w:t>
            </w:r>
          </w:p>
        </w:tc>
        <w:tc>
          <w:tcPr>
            <w:tcW w:w="1170"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2C47062D"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Percentual Atingido</w:t>
            </w:r>
          </w:p>
        </w:tc>
      </w:tr>
      <w:tr w:rsidR="00961D17" w:rsidRPr="00577C86" w14:paraId="3673F033"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03BDD61A" w14:textId="77777777" w:rsidR="00961D17" w:rsidRPr="00577C86" w:rsidRDefault="00961D17" w:rsidP="00577C86">
            <w:pPr>
              <w:ind w:right="-85"/>
              <w:jc w:val="both"/>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Grupo 02-Procedimentos com finalidade diagnóstica</w:t>
            </w:r>
          </w:p>
        </w:tc>
        <w:tc>
          <w:tcPr>
            <w:tcW w:w="1303" w:type="dxa"/>
            <w:tcBorders>
              <w:top w:val="single" w:sz="6" w:space="0" w:color="000000"/>
              <w:left w:val="single" w:sz="6" w:space="0" w:color="000000"/>
              <w:bottom w:val="single" w:sz="6" w:space="0" w:color="000000"/>
              <w:right w:val="single" w:sz="6" w:space="0" w:color="000000"/>
            </w:tcBorders>
            <w:vAlign w:val="center"/>
          </w:tcPr>
          <w:p w14:paraId="24CB4BD5" w14:textId="77777777" w:rsidR="00961D17" w:rsidRPr="00577C86" w:rsidRDefault="00961D17" w:rsidP="00577C86">
            <w:pPr>
              <w:jc w:val="center"/>
              <w:rPr>
                <w:rFonts w:ascii="Proxima Nova" w:eastAsia="Times New Roman"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2629008C" w14:textId="77777777" w:rsidR="00961D17" w:rsidRPr="00577C86" w:rsidRDefault="00961D17" w:rsidP="00577C86">
            <w:pPr>
              <w:jc w:val="center"/>
              <w:rPr>
                <w:rFonts w:ascii="Proxima Nova" w:eastAsia="Times New Roman"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0E06D05B"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r w:rsidR="00961D17" w:rsidRPr="00577C86" w14:paraId="599AB4C4"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18D2B6C3" w14:textId="77777777" w:rsidR="00961D17" w:rsidRPr="00577C86" w:rsidRDefault="00961D17" w:rsidP="00577C86">
            <w:pPr>
              <w:ind w:right="-85"/>
              <w:jc w:val="both"/>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Grupo 03 - Procedimentos Clínicos de Atendimento Médico de Urgência e Emergência</w:t>
            </w:r>
          </w:p>
        </w:tc>
        <w:tc>
          <w:tcPr>
            <w:tcW w:w="1303" w:type="dxa"/>
            <w:tcBorders>
              <w:top w:val="single" w:sz="6" w:space="0" w:color="000000"/>
              <w:left w:val="single" w:sz="6" w:space="0" w:color="000000"/>
              <w:bottom w:val="single" w:sz="6" w:space="0" w:color="000000"/>
              <w:right w:val="single" w:sz="6" w:space="0" w:color="000000"/>
            </w:tcBorders>
            <w:vAlign w:val="center"/>
          </w:tcPr>
          <w:p w14:paraId="66BA0F55" w14:textId="77777777" w:rsidR="00961D17" w:rsidRPr="00577C86" w:rsidRDefault="00961D17" w:rsidP="00577C86">
            <w:pPr>
              <w:jc w:val="center"/>
              <w:rPr>
                <w:rFonts w:ascii="Proxima Nova" w:eastAsia="Times New Roman"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0AEB2E70" w14:textId="77777777" w:rsidR="00961D17" w:rsidRPr="00577C86" w:rsidRDefault="00961D17" w:rsidP="00577C86">
            <w:pPr>
              <w:jc w:val="center"/>
              <w:rPr>
                <w:rFonts w:ascii="Proxima Nova" w:eastAsia="Times New Roman"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7B612A25"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r w:rsidR="00961D17" w:rsidRPr="00577C86" w14:paraId="4DD99530"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1F15AFA0" w14:textId="77777777" w:rsidR="00961D17" w:rsidRPr="00577C86" w:rsidRDefault="00961D17" w:rsidP="00577C86">
            <w:pPr>
              <w:ind w:right="-85"/>
              <w:jc w:val="both"/>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 xml:space="preserve">Grupo 04 - Procedimentos cirúrgicos de pequeno porte </w:t>
            </w:r>
          </w:p>
        </w:tc>
        <w:tc>
          <w:tcPr>
            <w:tcW w:w="1303" w:type="dxa"/>
            <w:tcBorders>
              <w:top w:val="single" w:sz="6" w:space="0" w:color="000000"/>
              <w:left w:val="single" w:sz="6" w:space="0" w:color="000000"/>
              <w:bottom w:val="single" w:sz="6" w:space="0" w:color="000000"/>
              <w:right w:val="single" w:sz="6" w:space="0" w:color="000000"/>
            </w:tcBorders>
          </w:tcPr>
          <w:p w14:paraId="1DFF6099" w14:textId="77777777" w:rsidR="00961D17" w:rsidRPr="00577C86" w:rsidRDefault="00961D17" w:rsidP="00577C86">
            <w:pPr>
              <w:jc w:val="center"/>
              <w:rPr>
                <w:rFonts w:ascii="Proxima Nova" w:eastAsia="Times New Roman"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tcPr>
          <w:p w14:paraId="69298E65" w14:textId="77777777" w:rsidR="00961D17" w:rsidRPr="00577C86" w:rsidRDefault="00961D17" w:rsidP="00577C86">
            <w:pPr>
              <w:jc w:val="center"/>
              <w:rPr>
                <w:rFonts w:ascii="Proxima Nova" w:eastAsia="Times New Roman"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tcPr>
          <w:p w14:paraId="7A489719"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r w:rsidR="00961D17" w:rsidRPr="00577C86" w14:paraId="6F327851"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F3D3D10" w14:textId="77777777" w:rsidR="00961D17" w:rsidRPr="00577C86" w:rsidRDefault="00961D17" w:rsidP="00577C86">
            <w:pPr>
              <w:jc w:val="center"/>
              <w:rPr>
                <w:rFonts w:ascii="Proxima Nova" w:eastAsia="Times New Roman" w:hAnsi="Proxima Nova" w:cs="Arial"/>
                <w:b/>
                <w:color w:val="000000" w:themeColor="text1"/>
                <w:lang w:val="pt-BR"/>
              </w:rPr>
            </w:pPr>
            <w:r w:rsidRPr="00577C86">
              <w:rPr>
                <w:rFonts w:ascii="Proxima Nova" w:eastAsia="Times New Roman" w:hAnsi="Proxima Nova" w:cs="Arial"/>
                <w:b/>
                <w:color w:val="000000" w:themeColor="text1"/>
                <w:lang w:val="pt-BR"/>
              </w:rPr>
              <w:t>Volume de produção geral</w:t>
            </w:r>
          </w:p>
        </w:tc>
        <w:tc>
          <w:tcPr>
            <w:tcW w:w="130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B5C547F" w14:textId="77777777" w:rsidR="00961D17" w:rsidRPr="00577C86" w:rsidRDefault="00961D17" w:rsidP="00577C86">
            <w:pPr>
              <w:jc w:val="center"/>
              <w:rPr>
                <w:rFonts w:ascii="Proxima Nova" w:eastAsia="Times New Roman" w:hAnsi="Proxima Nova" w:cs="Arial"/>
                <w:b/>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0226322" w14:textId="77777777" w:rsidR="00961D17" w:rsidRPr="00577C86" w:rsidRDefault="00961D17" w:rsidP="00577C86">
            <w:pPr>
              <w:jc w:val="center"/>
              <w:rPr>
                <w:rFonts w:ascii="Proxima Nova" w:eastAsia="Times New Roman" w:hAnsi="Proxima Nova" w:cs="Arial"/>
                <w:b/>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241BE68" w14:textId="77777777" w:rsidR="00961D17" w:rsidRPr="00577C86" w:rsidRDefault="00961D17" w:rsidP="00577C86">
            <w:pPr>
              <w:jc w:val="center"/>
              <w:rPr>
                <w:rFonts w:ascii="Proxima Nova" w:eastAsia="Times New Roman" w:hAnsi="Proxima Nova" w:cs="Arial"/>
                <w:b/>
                <w:color w:val="000000" w:themeColor="text1"/>
                <w:lang w:val="pt-BR"/>
              </w:rPr>
            </w:pPr>
            <w:r w:rsidRPr="00577C86">
              <w:rPr>
                <w:rFonts w:ascii="Proxima Nova" w:eastAsia="Times New Roman" w:hAnsi="Proxima Nova" w:cs="Arial"/>
                <w:b/>
                <w:color w:val="000000" w:themeColor="text1"/>
                <w:lang w:val="pt-BR"/>
              </w:rPr>
              <w:t>%</w:t>
            </w:r>
          </w:p>
        </w:tc>
      </w:tr>
      <w:tr w:rsidR="00961D17" w:rsidRPr="00577C86" w14:paraId="7FAB31D3" w14:textId="77777777" w:rsidTr="001A26DF">
        <w:trPr>
          <w:trHeight w:val="216"/>
          <w:jc w:val="center"/>
        </w:trPr>
        <w:tc>
          <w:tcPr>
            <w:tcW w:w="7964"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E3EB029" w14:textId="77777777" w:rsidR="00961D17" w:rsidRPr="00577C86" w:rsidRDefault="00961D17" w:rsidP="00577C86">
            <w:pPr>
              <w:rPr>
                <w:rFonts w:ascii="Proxima Nova" w:eastAsia="Times New Roman" w:hAnsi="Proxima Nova" w:cs="Arial"/>
                <w:color w:val="000000" w:themeColor="text1"/>
                <w:lang w:val="pt-BR"/>
              </w:rPr>
            </w:pPr>
            <w:r w:rsidRPr="00577C86">
              <w:rPr>
                <w:rFonts w:ascii="Proxima Nova" w:eastAsia="Times New Roman" w:hAnsi="Proxima Nova" w:cs="Arial"/>
                <w:b/>
                <w:color w:val="000000" w:themeColor="text1"/>
                <w:lang w:val="pt-BR"/>
              </w:rPr>
              <w:tab/>
              <w:t>Percentual Total Atingido</w:t>
            </w:r>
            <w:r w:rsidRPr="00577C86">
              <w:rPr>
                <w:rFonts w:ascii="Proxima Nova" w:eastAsia="Times New Roman" w:hAnsi="Proxima Nova" w:cs="Arial"/>
                <w:b/>
                <w:color w:val="000000" w:themeColor="text1"/>
                <w:lang w:val="pt-BR"/>
              </w:rPr>
              <w:tab/>
            </w:r>
          </w:p>
        </w:tc>
        <w:tc>
          <w:tcPr>
            <w:tcW w:w="11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5F91519" w14:textId="77777777" w:rsidR="00961D17" w:rsidRPr="00577C86" w:rsidRDefault="00961D17" w:rsidP="00577C86">
            <w:pPr>
              <w:jc w:val="center"/>
              <w:rPr>
                <w:rFonts w:ascii="Proxima Nova" w:eastAsia="Times New Roman" w:hAnsi="Proxima Nova" w:cs="Arial"/>
                <w:color w:val="000000" w:themeColor="text1"/>
                <w:lang w:val="pt-BR"/>
              </w:rPr>
            </w:pPr>
            <w:r w:rsidRPr="00577C86">
              <w:rPr>
                <w:rFonts w:ascii="Proxima Nova" w:eastAsia="Times New Roman" w:hAnsi="Proxima Nova" w:cs="Arial"/>
                <w:color w:val="000000" w:themeColor="text1"/>
                <w:lang w:val="pt-BR"/>
              </w:rPr>
              <w:t>%</w:t>
            </w:r>
          </w:p>
        </w:tc>
      </w:tr>
    </w:tbl>
    <w:p w14:paraId="65A3725F" w14:textId="77777777" w:rsidR="00961D17" w:rsidRPr="00577C86" w:rsidRDefault="00961D17" w:rsidP="00577C86">
      <w:pPr>
        <w:widowControl/>
        <w:adjustRightInd w:val="0"/>
        <w:rPr>
          <w:rFonts w:ascii="Proxima Nova" w:eastAsia="Times New Roman" w:hAnsi="Proxima Nova" w:cs="Arial"/>
          <w:b/>
          <w:bCs/>
          <w:color w:val="000000" w:themeColor="text1"/>
          <w:lang w:val="pt-BR" w:eastAsia="pt-BR"/>
        </w:rPr>
      </w:pPr>
    </w:p>
    <w:p w14:paraId="4A679721" w14:textId="77777777" w:rsidR="00961D17" w:rsidRPr="00577C86" w:rsidRDefault="00961D17" w:rsidP="00577C86">
      <w:pPr>
        <w:widowControl/>
        <w:adjustRightInd w:val="0"/>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10.2 FAIXA DE DESEMPENHO DAS METAS QUANTITATIVAS (60%)</w:t>
      </w:r>
    </w:p>
    <w:p w14:paraId="031DA70E" w14:textId="77777777" w:rsidR="00961D17" w:rsidRPr="00577C86" w:rsidRDefault="00961D17" w:rsidP="00577C86">
      <w:pPr>
        <w:widowControl/>
        <w:autoSpaceDE/>
        <w:autoSpaceDN/>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lastRenderedPageBreak/>
        <w:t xml:space="preserve">Para efeito de pagamento pelo cumprimento das metas quantitativas, serão considerados 60% dos recursos que compõe a parcela do orçamento fixado da Média Complexidade ambulatorial, perfazendo o montante mensal de </w:t>
      </w:r>
      <w:r w:rsidRPr="00577C86">
        <w:rPr>
          <w:rFonts w:ascii="Proxima Nova" w:eastAsia="Times New Roman" w:hAnsi="Proxima Nova" w:cs="Arial"/>
          <w:b/>
          <w:bCs/>
          <w:color w:val="000000" w:themeColor="text1"/>
          <w:lang w:val="pt-BR" w:eastAsia="pt-BR"/>
        </w:rPr>
        <w:t xml:space="preserve">R$ 258.000,00 </w:t>
      </w:r>
      <w:r w:rsidRPr="00577C86">
        <w:rPr>
          <w:rFonts w:ascii="Proxima Nova" w:eastAsia="Times New Roman" w:hAnsi="Proxima Nova" w:cs="Arial"/>
          <w:color w:val="000000" w:themeColor="text1"/>
          <w:lang w:val="pt-BR" w:eastAsia="pt-BR"/>
        </w:rPr>
        <w:t>(duzentos e cinquenta e oito mil reais).</w:t>
      </w:r>
    </w:p>
    <w:p w14:paraId="239E844D" w14:textId="77777777" w:rsidR="00961D17" w:rsidRPr="00577C86" w:rsidRDefault="00961D17" w:rsidP="00577C86">
      <w:pPr>
        <w:widowControl/>
        <w:autoSpaceDE/>
        <w:autoSpaceDN/>
        <w:mirrorIndents/>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O resultado da somatória das metas quantitativas alcançadas indicará o valor percentual a ser enquadrado nas faixas de desempenho para efeito de pagamento da parcela.</w:t>
      </w:r>
    </w:p>
    <w:p w14:paraId="13464B01" w14:textId="77777777" w:rsidR="00961D17" w:rsidRPr="00577C86" w:rsidRDefault="00961D17" w:rsidP="00577C86">
      <w:pPr>
        <w:widowControl/>
        <w:autoSpaceDE/>
        <w:autoSpaceDN/>
        <w:mirrorIndents/>
        <w:jc w:val="both"/>
        <w:rPr>
          <w:rFonts w:ascii="Proxima Nova" w:eastAsia="Times New Roman" w:hAnsi="Proxima Nova" w:cs="Arial"/>
          <w:color w:val="000000" w:themeColor="text1"/>
          <w:lang w:val="pt-BR" w:eastAsia="pt-BR"/>
        </w:rPr>
      </w:pPr>
    </w:p>
    <w:p w14:paraId="0AB8255B" w14:textId="77777777" w:rsidR="00961D17" w:rsidRPr="00577C86" w:rsidRDefault="00961D17" w:rsidP="00577C86">
      <w:pPr>
        <w:pStyle w:val="PargrafodaLista"/>
        <w:widowControl/>
        <w:numPr>
          <w:ilvl w:val="1"/>
          <w:numId w:val="96"/>
        </w:numPr>
        <w:autoSpaceDE/>
        <w:autoSpaceDN/>
        <w:adjustRightInd w:val="0"/>
        <w:contextualSpacing/>
        <w:outlineLvl w:val="0"/>
        <w:rPr>
          <w:rFonts w:ascii="Proxima Nova" w:hAnsi="Proxima Nova" w:cs="Arial"/>
          <w:color w:val="000000" w:themeColor="text1"/>
        </w:rPr>
      </w:pPr>
      <w:r w:rsidRPr="00577C86">
        <w:rPr>
          <w:rFonts w:ascii="Proxima Nova" w:eastAsia="Times New Roman" w:hAnsi="Proxima Nova" w:cs="Arial"/>
          <w:b/>
          <w:color w:val="000000" w:themeColor="text1"/>
          <w:lang w:eastAsia="pt-BR"/>
        </w:rPr>
        <w:t>Recurso financeiro por pontuação obtida nas metas qualitativas</w:t>
      </w:r>
    </w:p>
    <w:p w14:paraId="557DCC2E" w14:textId="77777777" w:rsidR="00961D17" w:rsidRPr="00577C86" w:rsidRDefault="00961D17" w:rsidP="00577C86">
      <w:pPr>
        <w:pStyle w:val="PargrafodaLista"/>
        <w:widowControl/>
        <w:autoSpaceDE/>
        <w:autoSpaceDN/>
        <w:adjustRightInd w:val="0"/>
        <w:ind w:left="420"/>
        <w:contextualSpacing/>
        <w:outlineLvl w:val="0"/>
        <w:rPr>
          <w:rFonts w:ascii="Proxima Nova" w:hAnsi="Proxima Nova" w:cs="Arial"/>
          <w:color w:val="000000" w:themeColor="text1"/>
        </w:rPr>
      </w:pPr>
    </w:p>
    <w:tbl>
      <w:tblPr>
        <w:tblStyle w:val="Tabelacomgrade3"/>
        <w:tblW w:w="0" w:type="auto"/>
        <w:tblLook w:val="04A0" w:firstRow="1" w:lastRow="0" w:firstColumn="1" w:lastColumn="0" w:noHBand="0" w:noVBand="1"/>
      </w:tblPr>
      <w:tblGrid>
        <w:gridCol w:w="3020"/>
        <w:gridCol w:w="2973"/>
        <w:gridCol w:w="2870"/>
      </w:tblGrid>
      <w:tr w:rsidR="00961D17" w:rsidRPr="00577C86" w14:paraId="2FE07D6D" w14:textId="77777777" w:rsidTr="001A26DF">
        <w:trPr>
          <w:trHeight w:val="591"/>
        </w:trPr>
        <w:tc>
          <w:tcPr>
            <w:tcW w:w="3020" w:type="dxa"/>
            <w:shd w:val="clear" w:color="auto" w:fill="auto"/>
            <w:vAlign w:val="center"/>
          </w:tcPr>
          <w:p w14:paraId="560EDC6C" w14:textId="77777777" w:rsidR="00961D17" w:rsidRPr="00577C86" w:rsidRDefault="00961D17" w:rsidP="00577C86">
            <w:pPr>
              <w:widowControl/>
              <w:numPr>
                <w:ilvl w:val="1"/>
                <w:numId w:val="0"/>
              </w:numPr>
              <w:shd w:val="clear" w:color="auto" w:fill="FFFFFF"/>
              <w:autoSpaceDE/>
              <w:autoSpaceDN/>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de Cumprimento das Metas Qualitativas</w:t>
            </w:r>
          </w:p>
        </w:tc>
        <w:tc>
          <w:tcPr>
            <w:tcW w:w="2973" w:type="dxa"/>
            <w:shd w:val="clear" w:color="auto" w:fill="auto"/>
            <w:vAlign w:val="center"/>
          </w:tcPr>
          <w:p w14:paraId="132B01AA" w14:textId="77777777" w:rsidR="00961D17" w:rsidRPr="00577C86" w:rsidRDefault="00961D17" w:rsidP="00577C86">
            <w:pPr>
              <w:widowControl/>
              <w:numPr>
                <w:ilvl w:val="1"/>
                <w:numId w:val="0"/>
              </w:numPr>
              <w:shd w:val="clear" w:color="auto" w:fill="FFFFFF"/>
              <w:autoSpaceDE/>
              <w:autoSpaceDN/>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do Total de Recursos Destinados ao Desempenho</w:t>
            </w:r>
          </w:p>
        </w:tc>
        <w:tc>
          <w:tcPr>
            <w:tcW w:w="2870" w:type="dxa"/>
            <w:vAlign w:val="center"/>
          </w:tcPr>
          <w:p w14:paraId="73EB95D8" w14:textId="77777777" w:rsidR="00961D17" w:rsidRPr="00577C86" w:rsidRDefault="00961D17" w:rsidP="00577C86">
            <w:pPr>
              <w:widowControl/>
              <w:numPr>
                <w:ilvl w:val="1"/>
                <w:numId w:val="0"/>
              </w:numPr>
              <w:shd w:val="clear" w:color="auto" w:fill="FFFFFF"/>
              <w:autoSpaceDE/>
              <w:autoSpaceDN/>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Valor Correspondente</w:t>
            </w:r>
          </w:p>
        </w:tc>
      </w:tr>
      <w:tr w:rsidR="00627933" w:rsidRPr="00577C86" w14:paraId="31EDD141" w14:textId="77777777" w:rsidTr="001A26DF">
        <w:trPr>
          <w:trHeight w:val="209"/>
        </w:trPr>
        <w:tc>
          <w:tcPr>
            <w:tcW w:w="3020" w:type="dxa"/>
          </w:tcPr>
          <w:p w14:paraId="52387F1C"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≥91% </w:t>
            </w:r>
          </w:p>
        </w:tc>
        <w:tc>
          <w:tcPr>
            <w:tcW w:w="2973" w:type="dxa"/>
          </w:tcPr>
          <w:p w14:paraId="5C713E12"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100%</w:t>
            </w:r>
          </w:p>
        </w:tc>
        <w:tc>
          <w:tcPr>
            <w:tcW w:w="2870" w:type="dxa"/>
            <w:vAlign w:val="center"/>
          </w:tcPr>
          <w:p w14:paraId="7F671DC3" w14:textId="6005DFA0"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258.000,00 </w:t>
            </w:r>
          </w:p>
        </w:tc>
      </w:tr>
      <w:tr w:rsidR="00627933" w:rsidRPr="00577C86" w14:paraId="23858EFE" w14:textId="77777777" w:rsidTr="001A26DF">
        <w:trPr>
          <w:trHeight w:val="221"/>
        </w:trPr>
        <w:tc>
          <w:tcPr>
            <w:tcW w:w="3020" w:type="dxa"/>
          </w:tcPr>
          <w:p w14:paraId="0B817791"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Entre 81 a 90%</w:t>
            </w:r>
          </w:p>
        </w:tc>
        <w:tc>
          <w:tcPr>
            <w:tcW w:w="2973" w:type="dxa"/>
          </w:tcPr>
          <w:p w14:paraId="00D4BE10"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90%</w:t>
            </w:r>
          </w:p>
        </w:tc>
        <w:tc>
          <w:tcPr>
            <w:tcW w:w="2870" w:type="dxa"/>
            <w:vAlign w:val="center"/>
          </w:tcPr>
          <w:p w14:paraId="7C8C0AC1" w14:textId="0EB85EA4"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232.200,00 </w:t>
            </w:r>
          </w:p>
        </w:tc>
      </w:tr>
      <w:tr w:rsidR="00627933" w:rsidRPr="00577C86" w14:paraId="1ECFE773" w14:textId="77777777" w:rsidTr="001A26DF">
        <w:trPr>
          <w:trHeight w:val="221"/>
        </w:trPr>
        <w:tc>
          <w:tcPr>
            <w:tcW w:w="3020" w:type="dxa"/>
          </w:tcPr>
          <w:p w14:paraId="55CB7579"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Entre 71 a 80%</w:t>
            </w:r>
          </w:p>
        </w:tc>
        <w:tc>
          <w:tcPr>
            <w:tcW w:w="2973" w:type="dxa"/>
          </w:tcPr>
          <w:p w14:paraId="79667C91"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80%</w:t>
            </w:r>
          </w:p>
        </w:tc>
        <w:tc>
          <w:tcPr>
            <w:tcW w:w="2870" w:type="dxa"/>
            <w:vAlign w:val="center"/>
          </w:tcPr>
          <w:p w14:paraId="6BC5D02B" w14:textId="4F37392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206.400,00 </w:t>
            </w:r>
          </w:p>
        </w:tc>
      </w:tr>
      <w:tr w:rsidR="00627933" w:rsidRPr="00577C86" w14:paraId="4AE5DF5A" w14:textId="77777777" w:rsidTr="001A26DF">
        <w:trPr>
          <w:trHeight w:val="209"/>
        </w:trPr>
        <w:tc>
          <w:tcPr>
            <w:tcW w:w="3020" w:type="dxa"/>
          </w:tcPr>
          <w:p w14:paraId="28EEFAEC"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Entre 61 a 70%</w:t>
            </w:r>
          </w:p>
        </w:tc>
        <w:tc>
          <w:tcPr>
            <w:tcW w:w="2973" w:type="dxa"/>
          </w:tcPr>
          <w:p w14:paraId="731D08E5"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70%</w:t>
            </w:r>
          </w:p>
        </w:tc>
        <w:tc>
          <w:tcPr>
            <w:tcW w:w="2870" w:type="dxa"/>
            <w:vAlign w:val="center"/>
          </w:tcPr>
          <w:p w14:paraId="3BEB3F3D" w14:textId="36BCFD80"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180.600,00 </w:t>
            </w:r>
          </w:p>
        </w:tc>
      </w:tr>
    </w:tbl>
    <w:p w14:paraId="6FB65184" w14:textId="77777777" w:rsidR="00961D17" w:rsidRPr="00577C86" w:rsidRDefault="00961D17" w:rsidP="00577C86">
      <w:pPr>
        <w:jc w:val="center"/>
        <w:rPr>
          <w:rFonts w:ascii="Proxima Nova" w:hAnsi="Proxima Nova" w:cs="Arial"/>
          <w:color w:val="000000" w:themeColor="text1"/>
          <w:lang w:val="pt-BR"/>
        </w:rPr>
      </w:pPr>
    </w:p>
    <w:p w14:paraId="40621C48" w14:textId="77777777" w:rsidR="00961D17" w:rsidRPr="00577C86" w:rsidRDefault="00961D17" w:rsidP="00577C86">
      <w:pPr>
        <w:pStyle w:val="PargrafodaLista"/>
        <w:widowControl/>
        <w:numPr>
          <w:ilvl w:val="3"/>
          <w:numId w:val="56"/>
        </w:numPr>
        <w:shd w:val="clear" w:color="auto" w:fill="8EAADB" w:themeFill="accent1" w:themeFillTint="99"/>
        <w:tabs>
          <w:tab w:val="left" w:pos="0"/>
        </w:tabs>
        <w:autoSpaceDE/>
        <w:autoSpaceDN/>
        <w:adjustRightInd w:val="0"/>
        <w:ind w:left="0" w:firstLine="0"/>
        <w:contextualSpacing/>
        <w:outlineLvl w:val="0"/>
        <w:rPr>
          <w:rFonts w:ascii="Proxima Nova" w:hAnsi="Proxima Nova" w:cs="Arial"/>
          <w:b/>
          <w:bCs/>
          <w:color w:val="000000" w:themeColor="text1"/>
        </w:rPr>
      </w:pPr>
      <w:bookmarkStart w:id="28" w:name="_Toc49865423"/>
      <w:r w:rsidRPr="00577C86">
        <w:rPr>
          <w:rFonts w:ascii="Proxima Nova" w:hAnsi="Proxima Nova" w:cs="Arial"/>
          <w:b/>
          <w:bCs/>
          <w:color w:val="000000" w:themeColor="text1"/>
        </w:rPr>
        <w:t>INDICADORES DE MONITORAMENTO DAS METAS QUALITATIVAS</w:t>
      </w:r>
      <w:bookmarkEnd w:id="28"/>
    </w:p>
    <w:p w14:paraId="0EE3BC38" w14:textId="77777777" w:rsidR="00961D17" w:rsidRPr="00577C86" w:rsidRDefault="00961D17" w:rsidP="00577C86">
      <w:pPr>
        <w:pStyle w:val="PargrafodaLista"/>
        <w:widowControl/>
        <w:autoSpaceDE/>
        <w:autoSpaceDN/>
        <w:adjustRightInd w:val="0"/>
        <w:ind w:left="360"/>
        <w:contextualSpacing/>
        <w:outlineLvl w:val="0"/>
        <w:rPr>
          <w:rFonts w:ascii="Proxima Nova" w:hAnsi="Proxima Nova" w:cs="Arial"/>
          <w:b/>
          <w:bCs/>
          <w:color w:val="000000" w:themeColor="text1"/>
        </w:rPr>
      </w:pPr>
    </w:p>
    <w:p w14:paraId="51B85D73" w14:textId="77777777" w:rsidR="00961D17" w:rsidRPr="00577C86" w:rsidRDefault="00961D17" w:rsidP="00577C86">
      <w:pPr>
        <w:pStyle w:val="PargrafodaLista"/>
        <w:numPr>
          <w:ilvl w:val="1"/>
          <w:numId w:val="97"/>
        </w:numPr>
        <w:adjustRightInd w:val="0"/>
        <w:ind w:hanging="840"/>
        <w:outlineLvl w:val="0"/>
        <w:rPr>
          <w:rFonts w:ascii="Proxima Nova" w:hAnsi="Proxima Nova" w:cs="Arial"/>
          <w:color w:val="000000" w:themeColor="text1"/>
        </w:rPr>
      </w:pPr>
      <w:r w:rsidRPr="00577C86">
        <w:rPr>
          <w:rFonts w:ascii="Proxima Nova" w:hAnsi="Proxima Nova" w:cs="Arial"/>
          <w:b/>
          <w:bCs/>
          <w:color w:val="000000" w:themeColor="text1"/>
        </w:rPr>
        <w:t>Análise De Desempenho De Metas De Qualidade</w:t>
      </w:r>
    </w:p>
    <w:p w14:paraId="28E5EBF5" w14:textId="77777777" w:rsidR="00961D17" w:rsidRPr="00577C86" w:rsidRDefault="00961D17" w:rsidP="00577C86">
      <w:pPr>
        <w:adjustRightInd w:val="0"/>
        <w:jc w:val="both"/>
        <w:outlineLvl w:val="0"/>
        <w:rPr>
          <w:rFonts w:ascii="Proxima Nova" w:hAnsi="Proxima Nova" w:cs="Arial"/>
          <w:color w:val="000000" w:themeColor="text1"/>
          <w:lang w:val="pt-BR"/>
        </w:rPr>
      </w:pPr>
      <w:r w:rsidRPr="00577C86">
        <w:rPr>
          <w:rFonts w:ascii="Proxima Nova" w:hAnsi="Proxima Nova" w:cs="Arial"/>
          <w:color w:val="000000" w:themeColor="text1"/>
          <w:lang w:val="pt-BR"/>
        </w:rPr>
        <w:t>A avaliação de desempenho referente às metas qualitativas terá como base os indicadores de monitoramento abaixo descritos:</w:t>
      </w:r>
    </w:p>
    <w:tbl>
      <w:tblPr>
        <w:tblW w:w="509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1683"/>
        <w:gridCol w:w="2757"/>
        <w:gridCol w:w="1985"/>
        <w:gridCol w:w="1322"/>
        <w:gridCol w:w="1037"/>
      </w:tblGrid>
      <w:tr w:rsidR="00961D17" w:rsidRPr="00577C86" w14:paraId="30D56B1D" w14:textId="77777777" w:rsidTr="001A26DF">
        <w:trPr>
          <w:trHeight w:val="471"/>
        </w:trPr>
        <w:tc>
          <w:tcPr>
            <w:tcW w:w="393" w:type="pct"/>
            <w:shd w:val="clear" w:color="auto" w:fill="D9D9D9" w:themeFill="background1" w:themeFillShade="D9"/>
            <w:vAlign w:val="center"/>
          </w:tcPr>
          <w:p w14:paraId="1799CE0E"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QTD</w:t>
            </w:r>
          </w:p>
        </w:tc>
        <w:tc>
          <w:tcPr>
            <w:tcW w:w="884" w:type="pct"/>
            <w:shd w:val="clear" w:color="auto" w:fill="D9D9D9" w:themeFill="background1" w:themeFillShade="D9"/>
            <w:vAlign w:val="center"/>
          </w:tcPr>
          <w:p w14:paraId="02829D78"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INDICADOR</w:t>
            </w:r>
          </w:p>
        </w:tc>
        <w:tc>
          <w:tcPr>
            <w:tcW w:w="1447" w:type="pct"/>
            <w:shd w:val="clear" w:color="auto" w:fill="D9D9D9" w:themeFill="background1" w:themeFillShade="D9"/>
            <w:vAlign w:val="center"/>
          </w:tcPr>
          <w:p w14:paraId="67DFC8C7"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BASE DE CÁLCULO</w:t>
            </w:r>
          </w:p>
        </w:tc>
        <w:tc>
          <w:tcPr>
            <w:tcW w:w="1042" w:type="pct"/>
            <w:shd w:val="clear" w:color="auto" w:fill="D9D9D9" w:themeFill="background1" w:themeFillShade="D9"/>
            <w:vAlign w:val="center"/>
          </w:tcPr>
          <w:p w14:paraId="0F265F60"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FONTE DE VERIFICAÇÃO</w:t>
            </w:r>
          </w:p>
        </w:tc>
        <w:tc>
          <w:tcPr>
            <w:tcW w:w="693" w:type="pct"/>
            <w:shd w:val="clear" w:color="auto" w:fill="D9D9D9" w:themeFill="background1" w:themeFillShade="D9"/>
            <w:vAlign w:val="center"/>
          </w:tcPr>
          <w:p w14:paraId="4E25B1A1"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META</w:t>
            </w:r>
          </w:p>
        </w:tc>
        <w:tc>
          <w:tcPr>
            <w:tcW w:w="540" w:type="pct"/>
            <w:shd w:val="clear" w:color="auto" w:fill="D9D9D9" w:themeFill="background1" w:themeFillShade="D9"/>
            <w:vAlign w:val="center"/>
          </w:tcPr>
          <w:p w14:paraId="171C3978"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PONTOS</w:t>
            </w:r>
          </w:p>
        </w:tc>
      </w:tr>
      <w:tr w:rsidR="00961D17" w:rsidRPr="00577C86" w14:paraId="30146FBB" w14:textId="77777777" w:rsidTr="001A26DF">
        <w:trPr>
          <w:trHeight w:val="321"/>
        </w:trPr>
        <w:tc>
          <w:tcPr>
            <w:tcW w:w="393" w:type="pct"/>
            <w:shd w:val="clear" w:color="auto" w:fill="D9D9D9" w:themeFill="background1" w:themeFillShade="D9"/>
            <w:vAlign w:val="center"/>
          </w:tcPr>
          <w:p w14:paraId="067B0C0F" w14:textId="77777777" w:rsidR="00961D17" w:rsidRPr="00577C86" w:rsidRDefault="00961D17" w:rsidP="00577C86">
            <w:pPr>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01</w:t>
            </w:r>
          </w:p>
        </w:tc>
        <w:tc>
          <w:tcPr>
            <w:tcW w:w="884" w:type="pct"/>
            <w:vAlign w:val="center"/>
          </w:tcPr>
          <w:p w14:paraId="398A4ABB" w14:textId="77777777" w:rsidR="00961D17" w:rsidRPr="00577C86" w:rsidRDefault="00961D17" w:rsidP="00577C86">
            <w:pPr>
              <w:ind w:left="43"/>
              <w:jc w:val="center"/>
              <w:rPr>
                <w:rFonts w:ascii="Proxima Nova" w:hAnsi="Proxima Nova" w:cs="Arial"/>
                <w:bCs/>
                <w:color w:val="000000" w:themeColor="text1"/>
                <w:sz w:val="20"/>
                <w:szCs w:val="20"/>
                <w:lang w:val="pt-BR"/>
              </w:rPr>
            </w:pPr>
            <w:r w:rsidRPr="00577C86">
              <w:rPr>
                <w:rFonts w:ascii="Proxima Nova" w:hAnsi="Proxima Nova" w:cs="Arial"/>
                <w:color w:val="000000" w:themeColor="text1"/>
                <w:sz w:val="20"/>
                <w:szCs w:val="20"/>
                <w:lang w:val="pt-BR"/>
              </w:rPr>
              <w:t>Tempo de Classificação de Risco</w:t>
            </w:r>
          </w:p>
        </w:tc>
        <w:tc>
          <w:tcPr>
            <w:tcW w:w="1447" w:type="pct"/>
            <w:vAlign w:val="center"/>
          </w:tcPr>
          <w:p w14:paraId="0961B304" w14:textId="77777777" w:rsidR="00961D17" w:rsidRPr="00577C86" w:rsidRDefault="00961D17" w:rsidP="00577C86">
            <w:pPr>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Soma do tempo em minutos entre o início do acolhimento até o término da classificação de risco / Soma de pacientes</w:t>
            </w:r>
            <w:r w:rsidRPr="00577C86">
              <w:rPr>
                <w:rFonts w:ascii="Proxima Nova" w:hAnsi="Proxima Nova" w:cs="Arial"/>
                <w:color w:val="000000" w:themeColor="text1"/>
                <w:sz w:val="20"/>
                <w:szCs w:val="20"/>
                <w:lang w:val="pt-BR"/>
              </w:rPr>
              <w:t xml:space="preserve"> </w:t>
            </w:r>
            <w:r w:rsidRPr="00577C86">
              <w:rPr>
                <w:rFonts w:ascii="Proxima Nova" w:hAnsi="Proxima Nova" w:cs="Arial"/>
                <w:bCs/>
                <w:color w:val="000000" w:themeColor="text1"/>
                <w:sz w:val="20"/>
                <w:szCs w:val="20"/>
                <w:lang w:val="pt-BR"/>
              </w:rPr>
              <w:t>classificados X100</w:t>
            </w:r>
          </w:p>
        </w:tc>
        <w:tc>
          <w:tcPr>
            <w:tcW w:w="1042" w:type="pct"/>
            <w:vAlign w:val="center"/>
          </w:tcPr>
          <w:p w14:paraId="041D5415" w14:textId="77777777" w:rsidR="00961D17" w:rsidRPr="00577C86" w:rsidRDefault="00961D17" w:rsidP="00577C86">
            <w:pPr>
              <w:ind w:left="-108"/>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Relatório gerencial extraído do Sistema operacional assistencial do Pronto Atendimento</w:t>
            </w:r>
          </w:p>
        </w:tc>
        <w:tc>
          <w:tcPr>
            <w:tcW w:w="693" w:type="pct"/>
            <w:vAlign w:val="center"/>
          </w:tcPr>
          <w:p w14:paraId="742F62DF" w14:textId="77777777" w:rsidR="00961D17" w:rsidRPr="00577C86" w:rsidRDefault="00961D17" w:rsidP="00577C86">
            <w:pPr>
              <w:ind w:left="-108"/>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≤15 minutos</w:t>
            </w:r>
          </w:p>
        </w:tc>
        <w:tc>
          <w:tcPr>
            <w:tcW w:w="540" w:type="pct"/>
            <w:vAlign w:val="center"/>
          </w:tcPr>
          <w:p w14:paraId="58F0FC85" w14:textId="77777777" w:rsidR="00961D17" w:rsidRPr="00577C86" w:rsidRDefault="00961D17" w:rsidP="00577C86">
            <w:pPr>
              <w:pStyle w:val="PargrafodaLista"/>
              <w:ind w:left="178"/>
              <w:contextualSpacing/>
              <w:jc w:val="center"/>
              <w:rPr>
                <w:rFonts w:ascii="Proxima Nova" w:hAnsi="Proxima Nova" w:cs="Arial"/>
                <w:bCs/>
                <w:color w:val="000000" w:themeColor="text1"/>
                <w:sz w:val="20"/>
                <w:szCs w:val="20"/>
              </w:rPr>
            </w:pPr>
            <w:r w:rsidRPr="00577C86">
              <w:rPr>
                <w:rFonts w:ascii="Proxima Nova" w:hAnsi="Proxima Nova" w:cs="Arial"/>
                <w:bCs/>
                <w:color w:val="000000" w:themeColor="text1"/>
                <w:sz w:val="20"/>
                <w:szCs w:val="20"/>
              </w:rPr>
              <w:t>15</w:t>
            </w:r>
          </w:p>
        </w:tc>
      </w:tr>
      <w:tr w:rsidR="00961D17" w:rsidRPr="00577C86" w14:paraId="7421C021" w14:textId="77777777" w:rsidTr="001A26DF">
        <w:trPr>
          <w:trHeight w:val="882"/>
        </w:trPr>
        <w:tc>
          <w:tcPr>
            <w:tcW w:w="393" w:type="pct"/>
            <w:shd w:val="clear" w:color="auto" w:fill="D9D9D9" w:themeFill="background1" w:themeFillShade="D9"/>
            <w:vAlign w:val="center"/>
          </w:tcPr>
          <w:p w14:paraId="1B0F249D"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02</w:t>
            </w:r>
          </w:p>
        </w:tc>
        <w:tc>
          <w:tcPr>
            <w:tcW w:w="884" w:type="pct"/>
            <w:vAlign w:val="center"/>
          </w:tcPr>
          <w:p w14:paraId="2EFC600C"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Taxa de retorno a emergência em até 72 horas pela mesma causa.</w:t>
            </w:r>
          </w:p>
        </w:tc>
        <w:tc>
          <w:tcPr>
            <w:tcW w:w="1447" w:type="pct"/>
            <w:vAlign w:val="center"/>
          </w:tcPr>
          <w:p w14:paraId="22FD6B00"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Número total de pacientes que retornaram à emergência com a mesma causa em até 72 horas / Número total de pacientes atendidos no mesmo período X 100</w:t>
            </w:r>
          </w:p>
        </w:tc>
        <w:tc>
          <w:tcPr>
            <w:tcW w:w="1042" w:type="pct"/>
            <w:vAlign w:val="center"/>
          </w:tcPr>
          <w:p w14:paraId="6EFEB324"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gerencial extraído do Sistema operacional assistencial do Pronto Atendimento</w:t>
            </w:r>
          </w:p>
        </w:tc>
        <w:tc>
          <w:tcPr>
            <w:tcW w:w="693" w:type="pct"/>
            <w:vAlign w:val="center"/>
          </w:tcPr>
          <w:p w14:paraId="3C2B6B9B"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 6%</w:t>
            </w:r>
          </w:p>
        </w:tc>
        <w:tc>
          <w:tcPr>
            <w:tcW w:w="540" w:type="pct"/>
            <w:vAlign w:val="center"/>
          </w:tcPr>
          <w:p w14:paraId="68CBF924" w14:textId="77777777" w:rsidR="00961D17" w:rsidRPr="00577C86" w:rsidRDefault="00961D17" w:rsidP="00577C86">
            <w:pPr>
              <w:pStyle w:val="PargrafodaLista"/>
              <w:widowControl/>
              <w:autoSpaceDE/>
              <w:autoSpaceDN/>
              <w:ind w:left="34" w:right="0"/>
              <w:contextualSpacing/>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961D17" w:rsidRPr="00577C86" w14:paraId="731AD20D" w14:textId="77777777" w:rsidTr="001A26DF">
        <w:trPr>
          <w:trHeight w:val="989"/>
        </w:trPr>
        <w:tc>
          <w:tcPr>
            <w:tcW w:w="393" w:type="pct"/>
            <w:shd w:val="clear" w:color="auto" w:fill="D9D9D9" w:themeFill="background1" w:themeFillShade="D9"/>
            <w:vAlign w:val="center"/>
          </w:tcPr>
          <w:p w14:paraId="4DD49AF6"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03</w:t>
            </w:r>
          </w:p>
        </w:tc>
        <w:tc>
          <w:tcPr>
            <w:tcW w:w="884" w:type="pct"/>
            <w:vAlign w:val="center"/>
          </w:tcPr>
          <w:p w14:paraId="7049BBA3" w14:textId="77777777" w:rsidR="00961D17" w:rsidRPr="00577C86" w:rsidRDefault="00961D17" w:rsidP="00577C86">
            <w:pPr>
              <w:ind w:left="220" w:hanging="191"/>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Índice de atividades realizadas pela Educação Permanente</w:t>
            </w:r>
          </w:p>
        </w:tc>
        <w:tc>
          <w:tcPr>
            <w:tcW w:w="1447" w:type="pct"/>
            <w:vAlign w:val="center"/>
          </w:tcPr>
          <w:p w14:paraId="57B0481C" w14:textId="77777777" w:rsidR="00961D17" w:rsidRPr="00577C86" w:rsidRDefault="00961D17" w:rsidP="00577C86">
            <w:pPr>
              <w:pStyle w:val="PargrafodaLista"/>
              <w:ind w:left="0"/>
              <w:mirrorIndents/>
              <w:jc w:val="center"/>
              <w:rPr>
                <w:rFonts w:ascii="Proxima Nova" w:hAnsi="Proxima Nova" w:cs="Arial"/>
                <w:color w:val="000000" w:themeColor="text1"/>
                <w:sz w:val="20"/>
                <w:szCs w:val="20"/>
              </w:rPr>
            </w:pPr>
            <w:r w:rsidRPr="00577C86">
              <w:rPr>
                <w:rFonts w:ascii="Proxima Nova" w:hAnsi="Proxima Nova" w:cs="Arial"/>
                <w:bCs/>
                <w:color w:val="000000" w:themeColor="text1"/>
                <w:sz w:val="20"/>
                <w:szCs w:val="20"/>
              </w:rPr>
              <w:t>Número de funcionários que participaram de treinamento / soma total de funcionários por área capacitada X 100</w:t>
            </w:r>
          </w:p>
        </w:tc>
        <w:tc>
          <w:tcPr>
            <w:tcW w:w="1042" w:type="pct"/>
            <w:vAlign w:val="center"/>
          </w:tcPr>
          <w:p w14:paraId="20CB4998"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de acompanhamento dos treinamentos realizados pela gestão de pessoas com lista de presença e tema do treinamento</w:t>
            </w:r>
          </w:p>
        </w:tc>
        <w:tc>
          <w:tcPr>
            <w:tcW w:w="693" w:type="pct"/>
            <w:vAlign w:val="center"/>
          </w:tcPr>
          <w:p w14:paraId="31D30384"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 65 %</w:t>
            </w:r>
          </w:p>
        </w:tc>
        <w:tc>
          <w:tcPr>
            <w:tcW w:w="540" w:type="pct"/>
            <w:vAlign w:val="center"/>
          </w:tcPr>
          <w:p w14:paraId="073ABABE" w14:textId="77777777" w:rsidR="00961D17" w:rsidRPr="00577C86" w:rsidRDefault="00961D17" w:rsidP="00577C86">
            <w:pPr>
              <w:pStyle w:val="PargrafodaLista"/>
              <w:ind w:left="34" w:right="31"/>
              <w:contextualSpacing/>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961D17" w:rsidRPr="00577C86" w14:paraId="1B4CDDBF" w14:textId="77777777" w:rsidTr="001A26DF">
        <w:trPr>
          <w:trHeight w:val="308"/>
        </w:trPr>
        <w:tc>
          <w:tcPr>
            <w:tcW w:w="393" w:type="pct"/>
            <w:shd w:val="clear" w:color="auto" w:fill="D9D9D9" w:themeFill="background1" w:themeFillShade="D9"/>
            <w:vAlign w:val="center"/>
          </w:tcPr>
          <w:p w14:paraId="66F9446A"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04</w:t>
            </w:r>
          </w:p>
        </w:tc>
        <w:tc>
          <w:tcPr>
            <w:tcW w:w="884" w:type="pct"/>
            <w:vAlign w:val="center"/>
          </w:tcPr>
          <w:p w14:paraId="03C294EA"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Índice de referenciamento de pacientes que necessitem de atenção por período superior a 24 horas</w:t>
            </w:r>
          </w:p>
        </w:tc>
        <w:tc>
          <w:tcPr>
            <w:tcW w:w="1447" w:type="pct"/>
            <w:vAlign w:val="center"/>
          </w:tcPr>
          <w:p w14:paraId="5AD798E4"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Número de solicitação de transferência / número de pacientes referenciados X 100</w:t>
            </w:r>
          </w:p>
        </w:tc>
        <w:tc>
          <w:tcPr>
            <w:tcW w:w="1042" w:type="pct"/>
            <w:vAlign w:val="center"/>
          </w:tcPr>
          <w:p w14:paraId="1C115266"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bCs/>
                <w:color w:val="000000" w:themeColor="text1"/>
                <w:sz w:val="20"/>
                <w:szCs w:val="20"/>
                <w:lang w:val="pt-BR"/>
              </w:rPr>
              <w:t>Relatório da Central de Regulação Municipal</w:t>
            </w:r>
          </w:p>
        </w:tc>
        <w:tc>
          <w:tcPr>
            <w:tcW w:w="693" w:type="pct"/>
            <w:vAlign w:val="center"/>
          </w:tcPr>
          <w:p w14:paraId="5F92D849"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 90 %</w:t>
            </w:r>
          </w:p>
        </w:tc>
        <w:tc>
          <w:tcPr>
            <w:tcW w:w="540" w:type="pct"/>
            <w:vAlign w:val="center"/>
          </w:tcPr>
          <w:p w14:paraId="1F80626E" w14:textId="77777777" w:rsidR="00961D17" w:rsidRPr="00577C86" w:rsidRDefault="00961D17" w:rsidP="00577C86">
            <w:pPr>
              <w:pStyle w:val="PargrafodaLista"/>
              <w:widowControl/>
              <w:autoSpaceDE/>
              <w:autoSpaceDN/>
              <w:ind w:left="34" w:right="0"/>
              <w:contextualSpacing/>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961D17" w:rsidRPr="00577C86" w14:paraId="45933726" w14:textId="77777777" w:rsidTr="001A26DF">
        <w:trPr>
          <w:trHeight w:val="308"/>
        </w:trPr>
        <w:tc>
          <w:tcPr>
            <w:tcW w:w="393" w:type="pct"/>
            <w:shd w:val="clear" w:color="auto" w:fill="D9D9D9" w:themeFill="background1" w:themeFillShade="D9"/>
            <w:vAlign w:val="center"/>
          </w:tcPr>
          <w:p w14:paraId="6EE39C4F"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05</w:t>
            </w:r>
          </w:p>
        </w:tc>
        <w:tc>
          <w:tcPr>
            <w:tcW w:w="884" w:type="pct"/>
            <w:vAlign w:val="center"/>
          </w:tcPr>
          <w:p w14:paraId="2CF07E2F"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Índice de Satisfação dos Usuários dos Serviços</w:t>
            </w:r>
          </w:p>
        </w:tc>
        <w:tc>
          <w:tcPr>
            <w:tcW w:w="1447" w:type="pct"/>
            <w:vAlign w:val="center"/>
          </w:tcPr>
          <w:p w14:paraId="212591BD"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Número total do preenchimento do questionário pela população</w:t>
            </w:r>
          </w:p>
          <w:p w14:paraId="3954D022"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atendida / Total da população atendida X 100</w:t>
            </w:r>
          </w:p>
        </w:tc>
        <w:tc>
          <w:tcPr>
            <w:tcW w:w="1042" w:type="pct"/>
            <w:vAlign w:val="center"/>
          </w:tcPr>
          <w:p w14:paraId="05C18557"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 xml:space="preserve">Relatório do Serviço de Ouvidoria ou SAC com o resultado da aplicação da pesquisa de </w:t>
            </w:r>
            <w:r w:rsidRPr="00577C86">
              <w:rPr>
                <w:rFonts w:ascii="Proxima Nova" w:hAnsi="Proxima Nova" w:cs="Arial"/>
                <w:color w:val="000000" w:themeColor="text1"/>
                <w:sz w:val="20"/>
                <w:szCs w:val="20"/>
                <w:lang w:val="pt-BR"/>
              </w:rPr>
              <w:lastRenderedPageBreak/>
              <w:t>satisfação do usuário</w:t>
            </w:r>
          </w:p>
        </w:tc>
        <w:tc>
          <w:tcPr>
            <w:tcW w:w="693" w:type="pct"/>
            <w:vAlign w:val="center"/>
          </w:tcPr>
          <w:p w14:paraId="6C251E0A"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lastRenderedPageBreak/>
              <w:t>&gt;40%</w:t>
            </w:r>
          </w:p>
        </w:tc>
        <w:tc>
          <w:tcPr>
            <w:tcW w:w="540" w:type="pct"/>
            <w:vAlign w:val="center"/>
          </w:tcPr>
          <w:p w14:paraId="66FE51C1" w14:textId="77777777" w:rsidR="00961D17" w:rsidRPr="00577C86" w:rsidRDefault="00961D17" w:rsidP="00577C86">
            <w:pPr>
              <w:pStyle w:val="PargrafodaLista"/>
              <w:ind w:left="0" w:right="61"/>
              <w:contextualSpacing/>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961D17" w:rsidRPr="00577C86" w14:paraId="20CFD084" w14:textId="77777777" w:rsidTr="001A26DF">
        <w:trPr>
          <w:trHeight w:val="1023"/>
        </w:trPr>
        <w:tc>
          <w:tcPr>
            <w:tcW w:w="393" w:type="pct"/>
            <w:shd w:val="clear" w:color="auto" w:fill="D9D9D9" w:themeFill="background1" w:themeFillShade="D9"/>
            <w:vAlign w:val="center"/>
          </w:tcPr>
          <w:p w14:paraId="3BB78512"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06</w:t>
            </w:r>
          </w:p>
        </w:tc>
        <w:tc>
          <w:tcPr>
            <w:tcW w:w="884" w:type="pct"/>
            <w:vAlign w:val="center"/>
          </w:tcPr>
          <w:p w14:paraId="0A78DC55"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Implantar o Núcleo de Segurança do Paciente</w:t>
            </w:r>
          </w:p>
          <w:p w14:paraId="59A965B8" w14:textId="77777777" w:rsidR="00961D17" w:rsidRPr="00577C86" w:rsidRDefault="00961D17" w:rsidP="00577C86">
            <w:pPr>
              <w:pStyle w:val="PargrafodaLista"/>
              <w:ind w:left="147" w:right="0"/>
              <w:mirrorIndents/>
              <w:jc w:val="center"/>
              <w:rPr>
                <w:rFonts w:ascii="Proxima Nova" w:hAnsi="Proxima Nova" w:cs="Arial"/>
                <w:color w:val="000000" w:themeColor="text1"/>
                <w:sz w:val="20"/>
                <w:szCs w:val="20"/>
              </w:rPr>
            </w:pPr>
          </w:p>
        </w:tc>
        <w:tc>
          <w:tcPr>
            <w:tcW w:w="1447" w:type="pct"/>
            <w:vAlign w:val="center"/>
          </w:tcPr>
          <w:p w14:paraId="52B03090"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Núcleo implantado em até 02 meses após o início das atividades</w:t>
            </w:r>
          </w:p>
        </w:tc>
        <w:tc>
          <w:tcPr>
            <w:tcW w:w="1042" w:type="pct"/>
            <w:vAlign w:val="center"/>
          </w:tcPr>
          <w:p w14:paraId="4C43F3A8"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Portaria de constituição, ata das reuniões, protocolos institucionais e listas de presença dos treinamentos.</w:t>
            </w:r>
          </w:p>
          <w:p w14:paraId="65E74AB9" w14:textId="77777777" w:rsidR="00961D17" w:rsidRPr="00577C86" w:rsidRDefault="00961D17" w:rsidP="00577C86">
            <w:pPr>
              <w:mirrorIndents/>
              <w:jc w:val="center"/>
              <w:rPr>
                <w:rFonts w:ascii="Proxima Nova" w:hAnsi="Proxima Nova" w:cs="Arial"/>
                <w:color w:val="000000" w:themeColor="text1"/>
                <w:sz w:val="20"/>
                <w:szCs w:val="20"/>
                <w:lang w:val="pt-BR"/>
              </w:rPr>
            </w:pPr>
          </w:p>
        </w:tc>
        <w:tc>
          <w:tcPr>
            <w:tcW w:w="693" w:type="pct"/>
            <w:vAlign w:val="center"/>
          </w:tcPr>
          <w:p w14:paraId="752A7B1D"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Implantação dos protocolos de segurança</w:t>
            </w:r>
          </w:p>
        </w:tc>
        <w:tc>
          <w:tcPr>
            <w:tcW w:w="540" w:type="pct"/>
            <w:vAlign w:val="center"/>
          </w:tcPr>
          <w:p w14:paraId="79C1F48D" w14:textId="77777777" w:rsidR="00961D17" w:rsidRPr="00577C86" w:rsidRDefault="00961D17" w:rsidP="00577C86">
            <w:pPr>
              <w:pStyle w:val="PargrafodaLista"/>
              <w:ind w:left="178"/>
              <w:contextualSpacing/>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961D17" w:rsidRPr="00577C86" w14:paraId="348F9AFE" w14:textId="77777777" w:rsidTr="001A26DF">
        <w:trPr>
          <w:trHeight w:val="308"/>
        </w:trPr>
        <w:tc>
          <w:tcPr>
            <w:tcW w:w="393" w:type="pct"/>
            <w:shd w:val="clear" w:color="auto" w:fill="D0CECE" w:themeFill="background2" w:themeFillShade="E6"/>
            <w:vAlign w:val="center"/>
          </w:tcPr>
          <w:p w14:paraId="5F7F2534"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07</w:t>
            </w:r>
          </w:p>
        </w:tc>
        <w:tc>
          <w:tcPr>
            <w:tcW w:w="884" w:type="pct"/>
            <w:vAlign w:val="center"/>
          </w:tcPr>
          <w:p w14:paraId="2BC32025"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Implantar Comissões obrigatórias multidisciplinar</w:t>
            </w:r>
          </w:p>
        </w:tc>
        <w:tc>
          <w:tcPr>
            <w:tcW w:w="1447" w:type="pct"/>
            <w:vAlign w:val="center"/>
          </w:tcPr>
          <w:p w14:paraId="77B506A0"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Implantar Comissões em até 02 meses após início das atividades, conforme legislação vigente.</w:t>
            </w:r>
          </w:p>
        </w:tc>
        <w:tc>
          <w:tcPr>
            <w:tcW w:w="1042" w:type="pct"/>
            <w:vAlign w:val="center"/>
          </w:tcPr>
          <w:p w14:paraId="76CC2A7F"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Portaria de constituição, ata das reuniões e listas de presença.</w:t>
            </w:r>
          </w:p>
        </w:tc>
        <w:tc>
          <w:tcPr>
            <w:tcW w:w="693" w:type="pct"/>
            <w:vAlign w:val="center"/>
          </w:tcPr>
          <w:p w14:paraId="11874C71" w14:textId="77777777" w:rsidR="00961D17" w:rsidRPr="00577C86" w:rsidRDefault="00961D17"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Comissões implantadas</w:t>
            </w:r>
          </w:p>
        </w:tc>
        <w:tc>
          <w:tcPr>
            <w:tcW w:w="540" w:type="pct"/>
            <w:vAlign w:val="center"/>
          </w:tcPr>
          <w:p w14:paraId="0E8C39BC" w14:textId="77777777" w:rsidR="00961D17" w:rsidRPr="00577C86" w:rsidRDefault="00961D17" w:rsidP="00577C86">
            <w:pPr>
              <w:pStyle w:val="PargrafodaLista"/>
              <w:widowControl/>
              <w:autoSpaceDE/>
              <w:autoSpaceDN/>
              <w:ind w:left="0" w:right="0"/>
              <w:contextualSpacing/>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10</w:t>
            </w:r>
          </w:p>
        </w:tc>
      </w:tr>
      <w:tr w:rsidR="00961D17" w:rsidRPr="00577C86" w14:paraId="0225D44D" w14:textId="77777777" w:rsidTr="001A26DF">
        <w:trPr>
          <w:trHeight w:val="284"/>
        </w:trPr>
        <w:tc>
          <w:tcPr>
            <w:tcW w:w="4460" w:type="pct"/>
            <w:gridSpan w:val="5"/>
            <w:shd w:val="clear" w:color="auto" w:fill="D9D9D9"/>
            <w:vAlign w:val="center"/>
          </w:tcPr>
          <w:p w14:paraId="0439D6DF" w14:textId="77777777" w:rsidR="00961D17" w:rsidRPr="00577C86" w:rsidRDefault="00961D17"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TOTAL GERAL</w:t>
            </w:r>
          </w:p>
        </w:tc>
        <w:tc>
          <w:tcPr>
            <w:tcW w:w="540" w:type="pct"/>
            <w:shd w:val="clear" w:color="auto" w:fill="D9D9D9"/>
            <w:vAlign w:val="center"/>
          </w:tcPr>
          <w:p w14:paraId="39F4DF43" w14:textId="77777777" w:rsidR="00961D17" w:rsidRPr="00577C86" w:rsidRDefault="00961D17" w:rsidP="00577C86">
            <w:pPr>
              <w:ind w:left="108"/>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100%</w:t>
            </w:r>
          </w:p>
        </w:tc>
      </w:tr>
    </w:tbl>
    <w:p w14:paraId="004E41FA" w14:textId="77777777" w:rsidR="00961D17" w:rsidRPr="00577C86" w:rsidRDefault="00961D17" w:rsidP="00577C86">
      <w:pPr>
        <w:pStyle w:val="PargrafodaLista"/>
        <w:adjustRightInd w:val="0"/>
        <w:ind w:left="420"/>
        <w:outlineLvl w:val="0"/>
        <w:rPr>
          <w:rFonts w:ascii="Proxima Nova" w:eastAsia="Times New Roman" w:hAnsi="Proxima Nova" w:cs="Arial"/>
          <w:b/>
          <w:bCs/>
          <w:color w:val="000000" w:themeColor="text1"/>
          <w:lang w:eastAsia="pt-BR"/>
        </w:rPr>
      </w:pPr>
    </w:p>
    <w:p w14:paraId="5545C98C" w14:textId="77777777" w:rsidR="00961D17" w:rsidRPr="00577C86" w:rsidRDefault="00961D17" w:rsidP="00577C86">
      <w:pPr>
        <w:pStyle w:val="PargrafodaLista"/>
        <w:numPr>
          <w:ilvl w:val="1"/>
          <w:numId w:val="97"/>
        </w:numPr>
        <w:adjustRightInd w:val="0"/>
        <w:ind w:hanging="840"/>
        <w:outlineLvl w:val="0"/>
        <w:rPr>
          <w:rFonts w:ascii="Proxima Nova" w:eastAsia="Times New Roman" w:hAnsi="Proxima Nova" w:cs="Arial"/>
          <w:b/>
          <w:bCs/>
          <w:color w:val="000000" w:themeColor="text1"/>
          <w:lang w:eastAsia="pt-BR"/>
        </w:rPr>
      </w:pPr>
      <w:r w:rsidRPr="00577C86">
        <w:rPr>
          <w:rFonts w:ascii="Proxima Nova" w:eastAsia="Times New Roman" w:hAnsi="Proxima Nova" w:cs="Arial"/>
          <w:b/>
          <w:bCs/>
          <w:color w:val="000000" w:themeColor="text1"/>
          <w:lang w:eastAsia="pt-BR"/>
        </w:rPr>
        <w:t>FAIXA DE DESEMPENHO DAS METAS QUALITATIVAS (40%)</w:t>
      </w:r>
    </w:p>
    <w:p w14:paraId="7151D365" w14:textId="356E28D9" w:rsidR="00961D17" w:rsidRPr="00577C86" w:rsidRDefault="00961D17" w:rsidP="00577C86">
      <w:pPr>
        <w:widowControl/>
        <w:autoSpaceDE/>
        <w:autoSpaceDN/>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 xml:space="preserve">Para efeito de pagamento pelo cumprimento das metas qualitativas, serão considerados 40% dos recursos que compõe o orçamento fixado da Média Complexidade ambulatorial e hospitalar, perfazendo o montante mensal de </w:t>
      </w:r>
      <w:r w:rsidRPr="00577C86">
        <w:rPr>
          <w:rFonts w:ascii="Proxima Nova" w:eastAsia="Times New Roman" w:hAnsi="Proxima Nova" w:cs="Arial"/>
          <w:b/>
          <w:bCs/>
          <w:color w:val="000000" w:themeColor="text1"/>
          <w:lang w:val="pt-BR" w:eastAsia="pt-BR"/>
        </w:rPr>
        <w:t xml:space="preserve">R$ </w:t>
      </w:r>
      <w:r w:rsidR="00627933" w:rsidRPr="00577C86">
        <w:rPr>
          <w:rFonts w:ascii="Proxima Nova" w:eastAsia="Times New Roman" w:hAnsi="Proxima Nova" w:cs="Arial"/>
          <w:b/>
          <w:bCs/>
          <w:color w:val="000000" w:themeColor="text1"/>
          <w:lang w:val="pt-BR" w:eastAsia="pt-BR"/>
        </w:rPr>
        <w:t xml:space="preserve">172.000,00 </w:t>
      </w:r>
      <w:r w:rsidR="00627933" w:rsidRPr="00577C86">
        <w:rPr>
          <w:rFonts w:ascii="Proxima Nova" w:eastAsia="Times New Roman" w:hAnsi="Proxima Nova" w:cs="Arial"/>
          <w:bCs/>
          <w:color w:val="000000" w:themeColor="text1"/>
          <w:lang w:val="pt-BR" w:eastAsia="pt-BR"/>
        </w:rPr>
        <w:t>(cento e setenta e dois mil reais).</w:t>
      </w:r>
      <w:r w:rsidRPr="00577C86">
        <w:rPr>
          <w:rFonts w:ascii="Proxima Nova" w:eastAsia="Times New Roman" w:hAnsi="Proxima Nova" w:cs="Arial"/>
          <w:color w:val="000000" w:themeColor="text1"/>
          <w:lang w:val="pt-BR" w:eastAsia="pt-BR"/>
        </w:rPr>
        <w:t xml:space="preserve"> </w:t>
      </w:r>
    </w:p>
    <w:p w14:paraId="6B27CDF0" w14:textId="77777777" w:rsidR="00961D17" w:rsidRPr="00577C86" w:rsidRDefault="00961D17" w:rsidP="00577C86">
      <w:pPr>
        <w:widowControl/>
        <w:autoSpaceDE/>
        <w:autoSpaceDN/>
        <w:mirrorIndents/>
        <w:jc w:val="both"/>
        <w:rPr>
          <w:rFonts w:ascii="Proxima Nova" w:eastAsia="Times New Roman" w:hAnsi="Proxima Nova" w:cs="Arial"/>
          <w:color w:val="000000" w:themeColor="text1"/>
          <w:lang w:val="pt-BR" w:eastAsia="pt-BR"/>
        </w:rPr>
      </w:pPr>
      <w:r w:rsidRPr="00577C86">
        <w:rPr>
          <w:rFonts w:ascii="Proxima Nova" w:eastAsia="Times New Roman" w:hAnsi="Proxima Nova" w:cs="Arial"/>
          <w:color w:val="000000" w:themeColor="text1"/>
          <w:lang w:val="pt-BR" w:eastAsia="pt-BR"/>
        </w:rPr>
        <w:t>O resultado da somatória da pontuação das metas qualitativas alcançadas indicará o valor percentual a ser enquadrado nas faixas de desempenho para efeito de pagamento da parcela.</w:t>
      </w:r>
    </w:p>
    <w:p w14:paraId="711460F4" w14:textId="77777777" w:rsidR="00961D17" w:rsidRPr="00577C86" w:rsidRDefault="00961D17" w:rsidP="00577C86">
      <w:pPr>
        <w:pStyle w:val="PargrafodaLista"/>
        <w:adjustRightInd w:val="0"/>
        <w:ind w:left="420"/>
        <w:outlineLvl w:val="0"/>
        <w:rPr>
          <w:rFonts w:ascii="Proxima Nova" w:hAnsi="Proxima Nova" w:cs="Arial"/>
          <w:color w:val="000000" w:themeColor="text1"/>
        </w:rPr>
      </w:pPr>
    </w:p>
    <w:p w14:paraId="35D858B8" w14:textId="77777777" w:rsidR="00961D17" w:rsidRPr="00577C86" w:rsidRDefault="00961D17" w:rsidP="00577C86">
      <w:pPr>
        <w:pStyle w:val="PargrafodaLista"/>
        <w:numPr>
          <w:ilvl w:val="1"/>
          <w:numId w:val="97"/>
        </w:numPr>
        <w:adjustRightInd w:val="0"/>
        <w:ind w:left="567" w:hanging="567"/>
        <w:outlineLvl w:val="0"/>
        <w:rPr>
          <w:rFonts w:ascii="Proxima Nova" w:hAnsi="Proxima Nova" w:cs="Arial"/>
          <w:color w:val="000000" w:themeColor="text1"/>
        </w:rPr>
      </w:pPr>
      <w:r w:rsidRPr="00577C86">
        <w:rPr>
          <w:rFonts w:ascii="Proxima Nova" w:eastAsia="Times New Roman" w:hAnsi="Proxima Nova" w:cs="Arial"/>
          <w:b/>
          <w:color w:val="000000" w:themeColor="text1"/>
          <w:lang w:eastAsia="pt-BR"/>
        </w:rPr>
        <w:t>Recurso financeiro por pontuação obtida nas metas qualitativas</w:t>
      </w:r>
    </w:p>
    <w:p w14:paraId="47D049DC" w14:textId="77777777" w:rsidR="00961D17" w:rsidRPr="00577C86" w:rsidRDefault="00961D17" w:rsidP="00577C86">
      <w:pPr>
        <w:pStyle w:val="PargrafodaLista"/>
        <w:adjustRightInd w:val="0"/>
        <w:ind w:left="1418"/>
        <w:outlineLvl w:val="0"/>
        <w:rPr>
          <w:rFonts w:ascii="Proxima Nova" w:hAnsi="Proxima Nova" w:cs="Arial"/>
          <w:color w:val="000000" w:themeColor="text1"/>
        </w:rPr>
      </w:pPr>
    </w:p>
    <w:tbl>
      <w:tblPr>
        <w:tblStyle w:val="Tabelacomgrade3"/>
        <w:tblW w:w="0" w:type="auto"/>
        <w:tblLook w:val="04A0" w:firstRow="1" w:lastRow="0" w:firstColumn="1" w:lastColumn="0" w:noHBand="0" w:noVBand="1"/>
      </w:tblPr>
      <w:tblGrid>
        <w:gridCol w:w="3020"/>
        <w:gridCol w:w="2841"/>
        <w:gridCol w:w="3002"/>
      </w:tblGrid>
      <w:tr w:rsidR="00961D17" w:rsidRPr="00577C86" w14:paraId="2A6BBC78" w14:textId="77777777" w:rsidTr="001A26DF">
        <w:trPr>
          <w:trHeight w:val="591"/>
        </w:trPr>
        <w:tc>
          <w:tcPr>
            <w:tcW w:w="3020" w:type="dxa"/>
            <w:shd w:val="clear" w:color="auto" w:fill="auto"/>
            <w:vAlign w:val="center"/>
          </w:tcPr>
          <w:p w14:paraId="1CAE4D8C" w14:textId="77777777" w:rsidR="00961D17" w:rsidRPr="00577C86" w:rsidRDefault="00961D17" w:rsidP="00577C86">
            <w:pPr>
              <w:widowControl/>
              <w:numPr>
                <w:ilvl w:val="1"/>
                <w:numId w:val="0"/>
              </w:numPr>
              <w:shd w:val="clear" w:color="auto" w:fill="FFFFFF"/>
              <w:autoSpaceDE/>
              <w:autoSpaceDN/>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de Cumprimento das Metas Qualitativas</w:t>
            </w:r>
          </w:p>
        </w:tc>
        <w:tc>
          <w:tcPr>
            <w:tcW w:w="2841" w:type="dxa"/>
            <w:shd w:val="clear" w:color="auto" w:fill="auto"/>
            <w:vAlign w:val="center"/>
          </w:tcPr>
          <w:p w14:paraId="65E1B86B" w14:textId="77777777" w:rsidR="00961D17" w:rsidRPr="00577C86" w:rsidRDefault="00961D17" w:rsidP="00577C86">
            <w:pPr>
              <w:widowControl/>
              <w:numPr>
                <w:ilvl w:val="1"/>
                <w:numId w:val="0"/>
              </w:numPr>
              <w:shd w:val="clear" w:color="auto" w:fill="FFFFFF"/>
              <w:autoSpaceDE/>
              <w:autoSpaceDN/>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do Total de Recursos Destinados ao Desempenho</w:t>
            </w:r>
          </w:p>
        </w:tc>
        <w:tc>
          <w:tcPr>
            <w:tcW w:w="3002" w:type="dxa"/>
            <w:vAlign w:val="center"/>
          </w:tcPr>
          <w:p w14:paraId="1F6CC26E" w14:textId="77777777" w:rsidR="00961D17" w:rsidRPr="00577C86" w:rsidRDefault="00961D17" w:rsidP="00577C86">
            <w:pPr>
              <w:widowControl/>
              <w:numPr>
                <w:ilvl w:val="1"/>
                <w:numId w:val="0"/>
              </w:numPr>
              <w:shd w:val="clear" w:color="auto" w:fill="FFFFFF"/>
              <w:autoSpaceDE/>
              <w:autoSpaceDN/>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Valor Correspondente</w:t>
            </w:r>
          </w:p>
        </w:tc>
      </w:tr>
      <w:tr w:rsidR="00627933" w:rsidRPr="00577C86" w14:paraId="0CFB79DE" w14:textId="77777777" w:rsidTr="001A26DF">
        <w:trPr>
          <w:trHeight w:val="209"/>
        </w:trPr>
        <w:tc>
          <w:tcPr>
            <w:tcW w:w="3020" w:type="dxa"/>
          </w:tcPr>
          <w:p w14:paraId="022A1E84"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≥91% </w:t>
            </w:r>
          </w:p>
        </w:tc>
        <w:tc>
          <w:tcPr>
            <w:tcW w:w="2841" w:type="dxa"/>
          </w:tcPr>
          <w:p w14:paraId="24E1560B"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100%</w:t>
            </w:r>
          </w:p>
        </w:tc>
        <w:tc>
          <w:tcPr>
            <w:tcW w:w="3002" w:type="dxa"/>
            <w:vAlign w:val="center"/>
          </w:tcPr>
          <w:p w14:paraId="73AE9E4A" w14:textId="1101AF74"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172.000,00 </w:t>
            </w:r>
          </w:p>
        </w:tc>
      </w:tr>
      <w:tr w:rsidR="00627933" w:rsidRPr="00577C86" w14:paraId="09B51ADF" w14:textId="77777777" w:rsidTr="001A26DF">
        <w:trPr>
          <w:trHeight w:val="221"/>
        </w:trPr>
        <w:tc>
          <w:tcPr>
            <w:tcW w:w="3020" w:type="dxa"/>
          </w:tcPr>
          <w:p w14:paraId="267EEC3A"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Entre 81 a 90%</w:t>
            </w:r>
          </w:p>
        </w:tc>
        <w:tc>
          <w:tcPr>
            <w:tcW w:w="2841" w:type="dxa"/>
          </w:tcPr>
          <w:p w14:paraId="6E3937D9"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90%</w:t>
            </w:r>
          </w:p>
        </w:tc>
        <w:tc>
          <w:tcPr>
            <w:tcW w:w="3002" w:type="dxa"/>
            <w:vAlign w:val="center"/>
          </w:tcPr>
          <w:p w14:paraId="24206450" w14:textId="14681613"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154.800,00 </w:t>
            </w:r>
          </w:p>
        </w:tc>
      </w:tr>
      <w:tr w:rsidR="00627933" w:rsidRPr="00577C86" w14:paraId="5F6B3D52" w14:textId="77777777" w:rsidTr="001A26DF">
        <w:trPr>
          <w:trHeight w:val="221"/>
        </w:trPr>
        <w:tc>
          <w:tcPr>
            <w:tcW w:w="3020" w:type="dxa"/>
          </w:tcPr>
          <w:p w14:paraId="03D48D45"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Entre 71 a 80%</w:t>
            </w:r>
          </w:p>
        </w:tc>
        <w:tc>
          <w:tcPr>
            <w:tcW w:w="2841" w:type="dxa"/>
          </w:tcPr>
          <w:p w14:paraId="0C3C42A6"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80%</w:t>
            </w:r>
          </w:p>
        </w:tc>
        <w:tc>
          <w:tcPr>
            <w:tcW w:w="3002" w:type="dxa"/>
            <w:vAlign w:val="center"/>
          </w:tcPr>
          <w:p w14:paraId="7ED57EB7" w14:textId="09159F2B"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137.600,00 </w:t>
            </w:r>
          </w:p>
        </w:tc>
      </w:tr>
      <w:tr w:rsidR="00627933" w:rsidRPr="00577C86" w14:paraId="6E20DF2B" w14:textId="77777777" w:rsidTr="001A26DF">
        <w:trPr>
          <w:trHeight w:val="209"/>
        </w:trPr>
        <w:tc>
          <w:tcPr>
            <w:tcW w:w="3020" w:type="dxa"/>
          </w:tcPr>
          <w:p w14:paraId="301C62F5"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Entre 61 a 70%</w:t>
            </w:r>
          </w:p>
        </w:tc>
        <w:tc>
          <w:tcPr>
            <w:tcW w:w="2841" w:type="dxa"/>
          </w:tcPr>
          <w:p w14:paraId="4C0D279F" w14:textId="77777777"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70%</w:t>
            </w:r>
          </w:p>
        </w:tc>
        <w:tc>
          <w:tcPr>
            <w:tcW w:w="3002" w:type="dxa"/>
            <w:vAlign w:val="center"/>
          </w:tcPr>
          <w:p w14:paraId="2FB5D7B4" w14:textId="037DC623" w:rsidR="00627933" w:rsidRPr="00577C86" w:rsidRDefault="00627933" w:rsidP="00577C86">
            <w:pPr>
              <w:widowControl/>
              <w:autoSpaceDE/>
              <w:autoSpaceDN/>
              <w:jc w:val="center"/>
              <w:rPr>
                <w:rFonts w:ascii="Proxima Nova" w:eastAsia="Times New Roman" w:hAnsi="Proxima Nova" w:cs="Arial"/>
                <w:color w:val="000000" w:themeColor="text1"/>
                <w:sz w:val="22"/>
                <w:szCs w:val="22"/>
                <w:lang w:val="pt-BR" w:eastAsia="pt-BR"/>
              </w:rPr>
            </w:pPr>
            <w:r w:rsidRPr="00577C86">
              <w:rPr>
                <w:rFonts w:ascii="Proxima Nova" w:eastAsia="Times New Roman" w:hAnsi="Proxima Nova" w:cs="Arial"/>
                <w:color w:val="000000" w:themeColor="text1"/>
                <w:sz w:val="22"/>
                <w:szCs w:val="22"/>
                <w:lang w:val="pt-BR" w:eastAsia="pt-BR"/>
              </w:rPr>
              <w:t xml:space="preserve"> R$  120.400,00 </w:t>
            </w:r>
          </w:p>
        </w:tc>
      </w:tr>
    </w:tbl>
    <w:p w14:paraId="7E1E5919" w14:textId="77777777" w:rsidR="00961D17" w:rsidRPr="00577C86" w:rsidRDefault="00961D17" w:rsidP="00577C86">
      <w:pPr>
        <w:widowControl/>
        <w:autoSpaceDE/>
        <w:autoSpaceDN/>
        <w:rPr>
          <w:rFonts w:ascii="Proxima Nova" w:hAnsi="Proxima Nova" w:cs="Arial"/>
          <w:b/>
          <w:color w:val="000000" w:themeColor="text1"/>
          <w:lang w:val="pt-BR"/>
        </w:rPr>
      </w:pPr>
    </w:p>
    <w:p w14:paraId="6C3D6D1B" w14:textId="6D202AB5" w:rsidR="00577C86" w:rsidRDefault="00577C86">
      <w:pPr>
        <w:widowControl/>
        <w:autoSpaceDE/>
        <w:autoSpaceDN/>
        <w:spacing w:after="160" w:line="259" w:lineRule="auto"/>
        <w:rPr>
          <w:rFonts w:ascii="Proxima Nova" w:hAnsi="Proxima Nova" w:cs="Arial"/>
          <w:b/>
          <w:color w:val="000000" w:themeColor="text1"/>
          <w:lang w:val="pt-BR"/>
        </w:rPr>
      </w:pPr>
      <w:r>
        <w:rPr>
          <w:rFonts w:ascii="Proxima Nova" w:hAnsi="Proxima Nova" w:cs="Arial"/>
          <w:b/>
          <w:color w:val="000000" w:themeColor="text1"/>
          <w:lang w:val="pt-BR"/>
        </w:rPr>
        <w:br w:type="page"/>
      </w:r>
    </w:p>
    <w:p w14:paraId="06134483" w14:textId="77777777" w:rsidR="00961D17" w:rsidRPr="00577C86" w:rsidRDefault="00961D17" w:rsidP="00577C86">
      <w:pPr>
        <w:widowControl/>
        <w:autoSpaceDE/>
        <w:autoSpaceDN/>
        <w:rPr>
          <w:rFonts w:ascii="Proxima Nova" w:hAnsi="Proxima Nova" w:cs="Arial"/>
          <w:b/>
          <w:color w:val="000000" w:themeColor="text1"/>
          <w:lang w:val="pt-BR"/>
        </w:rPr>
      </w:pPr>
    </w:p>
    <w:p w14:paraId="4D9273A8" w14:textId="77777777" w:rsidR="006C0B52" w:rsidRPr="00577C86" w:rsidRDefault="006C0B52" w:rsidP="006C0B52">
      <w:pPr>
        <w:jc w:val="center"/>
        <w:rPr>
          <w:rFonts w:ascii="Proxima Nova" w:eastAsia="Times New Roman" w:hAnsi="Proxima Nova" w:cs="Arial"/>
          <w:b/>
          <w:bCs/>
          <w:color w:val="000000" w:themeColor="text1"/>
          <w:lang w:val="pt-BR" w:eastAsia="pt-BR"/>
        </w:rPr>
      </w:pPr>
      <w:bookmarkStart w:id="29" w:name="_Hlk88752252"/>
      <w:r w:rsidRPr="00577C86">
        <w:rPr>
          <w:rFonts w:ascii="Proxima Nova" w:eastAsia="Times New Roman" w:hAnsi="Proxima Nova" w:cs="Arial"/>
          <w:b/>
          <w:bCs/>
          <w:color w:val="000000" w:themeColor="text1"/>
          <w:lang w:val="pt-BR" w:eastAsia="pt-BR"/>
        </w:rPr>
        <w:t>ANEXO I – TERMO DE REFERÊNCIA</w:t>
      </w:r>
    </w:p>
    <w:p w14:paraId="066BE148" w14:textId="0645FF68" w:rsidR="006C0B52" w:rsidRPr="00577C86" w:rsidRDefault="006C0B52" w:rsidP="006C0B52">
      <w:pPr>
        <w:jc w:val="center"/>
        <w:rPr>
          <w:rFonts w:ascii="Proxima Nova" w:eastAsia="Times New Roman" w:hAnsi="Proxima Nova" w:cs="Arial"/>
          <w:b/>
          <w:bCs/>
          <w:color w:val="000000" w:themeColor="text1"/>
          <w:lang w:val="pt-BR" w:eastAsia="pt-BR"/>
        </w:rPr>
      </w:pPr>
      <w:r w:rsidRPr="00577C86">
        <w:rPr>
          <w:rFonts w:ascii="Proxima Nova" w:eastAsia="Times New Roman" w:hAnsi="Proxima Nova" w:cs="Arial"/>
          <w:b/>
          <w:bCs/>
          <w:color w:val="000000" w:themeColor="text1"/>
          <w:lang w:val="pt-BR" w:eastAsia="pt-BR"/>
        </w:rPr>
        <w:t>I.</w:t>
      </w:r>
      <w:r>
        <w:rPr>
          <w:rFonts w:ascii="Proxima Nova" w:eastAsia="Times New Roman" w:hAnsi="Proxima Nova" w:cs="Arial"/>
          <w:b/>
          <w:bCs/>
          <w:color w:val="000000" w:themeColor="text1"/>
          <w:lang w:val="pt-BR" w:eastAsia="pt-BR"/>
        </w:rPr>
        <w:t>C</w:t>
      </w:r>
      <w:r w:rsidRPr="00577C86">
        <w:rPr>
          <w:rFonts w:ascii="Proxima Nova" w:eastAsia="Times New Roman" w:hAnsi="Proxima Nova" w:cs="Arial"/>
          <w:b/>
          <w:bCs/>
          <w:color w:val="000000" w:themeColor="text1"/>
          <w:lang w:val="pt-BR" w:eastAsia="pt-BR"/>
        </w:rPr>
        <w:t xml:space="preserve"> - DETALHAMENTO TÉCNICO </w:t>
      </w:r>
    </w:p>
    <w:p w14:paraId="699A7BB0" w14:textId="77742049" w:rsidR="00961D17" w:rsidRPr="00577C86" w:rsidRDefault="00961D17" w:rsidP="006C0B52">
      <w:pPr>
        <w:jc w:val="center"/>
        <w:rPr>
          <w:rFonts w:ascii="Proxima Nova" w:eastAsia="Times New Roman" w:hAnsi="Proxima Nova" w:cs="Arial"/>
          <w:b/>
          <w:bCs/>
          <w:color w:val="000000" w:themeColor="text1"/>
          <w:lang w:val="pt-BR" w:eastAsia="pt-BR"/>
        </w:rPr>
      </w:pPr>
      <w:r w:rsidRPr="006C0B52">
        <w:rPr>
          <w:rFonts w:ascii="Proxima Nova" w:hAnsi="Proxima Nova" w:cs="Arial"/>
          <w:b/>
          <w:bCs/>
          <w:color w:val="000000" w:themeColor="text1"/>
          <w:lang w:val="pt-BR"/>
        </w:rPr>
        <w:t>EQUIPE MÍNIMA PARA DIMENSIONAMENTO DE RH</w:t>
      </w:r>
    </w:p>
    <w:p w14:paraId="6687FC41" w14:textId="77777777" w:rsidR="00961D17" w:rsidRPr="00577C86" w:rsidRDefault="00961D17" w:rsidP="00577C86">
      <w:pPr>
        <w:pStyle w:val="Ttulo1"/>
        <w:keepNext/>
        <w:keepLines/>
        <w:widowControl/>
        <w:numPr>
          <w:ilvl w:val="0"/>
          <w:numId w:val="0"/>
        </w:numPr>
        <w:autoSpaceDE/>
        <w:autoSpaceDN/>
        <w:ind w:left="432" w:hanging="432"/>
        <w:rPr>
          <w:rFonts w:ascii="Proxima Nova" w:hAnsi="Proxima Nova" w:cs="Arial"/>
          <w:color w:val="000000" w:themeColor="text1"/>
          <w:sz w:val="22"/>
          <w:szCs w:val="22"/>
          <w:lang w:val="pt-BR"/>
        </w:rPr>
      </w:pPr>
    </w:p>
    <w:bookmarkEnd w:id="29"/>
    <w:p w14:paraId="09E54A58" w14:textId="77777777" w:rsidR="00961D17" w:rsidRPr="00577C86" w:rsidRDefault="00961D17" w:rsidP="00577C86">
      <w:pPr>
        <w:pStyle w:val="PargrafodaLista"/>
        <w:ind w:left="0" w:right="0"/>
        <w:rPr>
          <w:rFonts w:ascii="Proxima Nova" w:hAnsi="Proxima Nova" w:cs="Arial"/>
          <w:b/>
          <w:color w:val="000000" w:themeColor="text1"/>
        </w:rPr>
      </w:pPr>
      <w:r w:rsidRPr="00577C86">
        <w:rPr>
          <w:rFonts w:ascii="Proxima Nova" w:hAnsi="Proxima Nova" w:cs="Arial"/>
          <w:b/>
          <w:color w:val="000000" w:themeColor="text1"/>
        </w:rPr>
        <w:t>CATEGORIAS PROFISSIONAIS PARA FUNCIONAMENTO DO HOSPITAL MUNICIPAL E PRONTO ATENDIMENTO DE SÃO JOSÉ DO RIO CLARO</w:t>
      </w:r>
    </w:p>
    <w:p w14:paraId="3C61C7B1" w14:textId="77777777" w:rsidR="00961D17" w:rsidRPr="00577C86" w:rsidRDefault="00961D17" w:rsidP="00577C86">
      <w:pPr>
        <w:pStyle w:val="PargrafodaLista"/>
        <w:ind w:left="0" w:right="0"/>
        <w:rPr>
          <w:rFonts w:ascii="Proxima Nova" w:hAnsi="Proxima Nova" w:cs="Arial"/>
          <w:b/>
          <w:color w:val="000000" w:themeColor="text1"/>
        </w:rPr>
      </w:pPr>
    </w:p>
    <w:p w14:paraId="0E36B436" w14:textId="77777777" w:rsidR="00961D17" w:rsidRPr="00577C86" w:rsidRDefault="00961D17" w:rsidP="00577C86">
      <w:pPr>
        <w:rPr>
          <w:rFonts w:ascii="Proxima Nova" w:hAnsi="Proxima Nova" w:cs="Arial"/>
          <w:color w:val="000000" w:themeColor="text1"/>
          <w:lang w:val="pt-BR"/>
        </w:rPr>
      </w:pPr>
    </w:p>
    <w:tbl>
      <w:tblPr>
        <w:tblW w:w="8931" w:type="dxa"/>
        <w:jc w:val="center"/>
        <w:tblCellMar>
          <w:left w:w="70" w:type="dxa"/>
          <w:right w:w="70" w:type="dxa"/>
        </w:tblCellMar>
        <w:tblLook w:val="04A0" w:firstRow="1" w:lastRow="0" w:firstColumn="1" w:lastColumn="0" w:noHBand="0" w:noVBand="1"/>
      </w:tblPr>
      <w:tblGrid>
        <w:gridCol w:w="3686"/>
        <w:gridCol w:w="2552"/>
        <w:gridCol w:w="2693"/>
      </w:tblGrid>
      <w:tr w:rsidR="00961D17" w:rsidRPr="00577C86" w14:paraId="20B09BD7"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63AC261A"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r w:rsidRPr="00577C86">
              <w:rPr>
                <w:rFonts w:ascii="Proxima Nova" w:hAnsi="Proxima Nova" w:cs="Arial"/>
                <w:b/>
                <w:color w:val="000000" w:themeColor="text1"/>
                <w:sz w:val="20"/>
                <w:szCs w:val="20"/>
                <w:lang w:val="pt-BR"/>
              </w:rPr>
              <w:t>Profissionais</w:t>
            </w:r>
          </w:p>
        </w:tc>
        <w:tc>
          <w:tcPr>
            <w:tcW w:w="5245" w:type="dxa"/>
            <w:gridSpan w:val="2"/>
            <w:tcBorders>
              <w:top w:val="single" w:sz="4" w:space="0" w:color="auto"/>
              <w:left w:val="nil"/>
              <w:bottom w:val="single" w:sz="4" w:space="0" w:color="auto"/>
              <w:right w:val="single" w:sz="4" w:space="0" w:color="auto"/>
            </w:tcBorders>
            <w:shd w:val="clear" w:color="auto" w:fill="BFBFBF" w:themeFill="background1" w:themeFillShade="BF"/>
            <w:noWrap/>
          </w:tcPr>
          <w:p w14:paraId="5E3E8CE8"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r w:rsidRPr="00577C86">
              <w:rPr>
                <w:rFonts w:ascii="Proxima Nova" w:hAnsi="Proxima Nova" w:cs="Arial"/>
                <w:b/>
                <w:color w:val="000000" w:themeColor="text1"/>
                <w:sz w:val="20"/>
                <w:szCs w:val="20"/>
                <w:lang w:val="pt-BR"/>
              </w:rPr>
              <w:t xml:space="preserve">Quantidade de Profissionais </w:t>
            </w:r>
          </w:p>
        </w:tc>
      </w:tr>
      <w:tr w:rsidR="00961D17" w:rsidRPr="00577C86" w14:paraId="40DCEAC7" w14:textId="77777777" w:rsidTr="00627933">
        <w:trPr>
          <w:trHeight w:val="251"/>
          <w:jc w:val="center"/>
        </w:trPr>
        <w:tc>
          <w:tcPr>
            <w:tcW w:w="3686" w:type="dxa"/>
            <w:tcBorders>
              <w:left w:val="single" w:sz="4" w:space="0" w:color="auto"/>
              <w:bottom w:val="single" w:sz="4" w:space="0" w:color="auto"/>
              <w:right w:val="single" w:sz="4" w:space="0" w:color="auto"/>
            </w:tcBorders>
            <w:shd w:val="clear" w:color="auto" w:fill="BFBFBF" w:themeFill="background1" w:themeFillShade="BF"/>
            <w:noWrap/>
            <w:vAlign w:val="center"/>
            <w:hideMark/>
          </w:tcPr>
          <w:p w14:paraId="32574EBD"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p>
        </w:tc>
        <w:tc>
          <w:tcPr>
            <w:tcW w:w="255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747503"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Hospital Municipal</w:t>
            </w:r>
          </w:p>
          <w:p w14:paraId="40B9D173"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Lote 01</w:t>
            </w:r>
          </w:p>
        </w:tc>
        <w:tc>
          <w:tcPr>
            <w:tcW w:w="26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3A50F0E"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Pronto Atendimento</w:t>
            </w:r>
          </w:p>
          <w:p w14:paraId="5E3F639A" w14:textId="77777777" w:rsidR="00961D17" w:rsidRPr="00577C86" w:rsidRDefault="00961D17" w:rsidP="00577C86">
            <w:pPr>
              <w:jc w:val="center"/>
              <w:rPr>
                <w:rFonts w:ascii="Proxima Nova" w:eastAsia="Times New Roman" w:hAnsi="Proxima Nova" w:cs="Arial"/>
                <w:b/>
                <w:bCs/>
                <w:color w:val="000000" w:themeColor="text1"/>
                <w:sz w:val="20"/>
                <w:szCs w:val="20"/>
                <w:lang w:val="pt-BR" w:eastAsia="pt-BR"/>
              </w:rPr>
            </w:pPr>
            <w:r w:rsidRPr="00577C86">
              <w:rPr>
                <w:rFonts w:ascii="Proxima Nova" w:eastAsia="Times New Roman" w:hAnsi="Proxima Nova" w:cs="Arial"/>
                <w:b/>
                <w:bCs/>
                <w:color w:val="000000" w:themeColor="text1"/>
                <w:sz w:val="20"/>
                <w:szCs w:val="20"/>
                <w:lang w:val="pt-BR" w:eastAsia="pt-BR"/>
              </w:rPr>
              <w:t>Lote 02</w:t>
            </w:r>
          </w:p>
        </w:tc>
      </w:tr>
      <w:tr w:rsidR="00961D17" w:rsidRPr="00577C86" w14:paraId="5C9E2342" w14:textId="77777777" w:rsidTr="00627933">
        <w:trPr>
          <w:trHeight w:val="251"/>
          <w:jc w:val="center"/>
        </w:trPr>
        <w:tc>
          <w:tcPr>
            <w:tcW w:w="3686" w:type="dxa"/>
            <w:tcBorders>
              <w:top w:val="nil"/>
              <w:left w:val="single" w:sz="4" w:space="0" w:color="auto"/>
              <w:bottom w:val="single" w:sz="4" w:space="0" w:color="auto"/>
              <w:right w:val="single" w:sz="4" w:space="0" w:color="auto"/>
            </w:tcBorders>
            <w:shd w:val="clear" w:color="000000" w:fill="FFFFFF"/>
            <w:noWrap/>
            <w:vAlign w:val="center"/>
            <w:hideMark/>
          </w:tcPr>
          <w:p w14:paraId="7627BA58"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Médico R.T (diretor clínico)</w:t>
            </w:r>
          </w:p>
        </w:tc>
        <w:tc>
          <w:tcPr>
            <w:tcW w:w="2552" w:type="dxa"/>
            <w:tcBorders>
              <w:top w:val="nil"/>
              <w:left w:val="nil"/>
              <w:bottom w:val="single" w:sz="4" w:space="0" w:color="auto"/>
              <w:right w:val="single" w:sz="4" w:space="0" w:color="auto"/>
            </w:tcBorders>
            <w:shd w:val="clear" w:color="000000" w:fill="FFFFFF"/>
            <w:noWrap/>
            <w:vAlign w:val="center"/>
            <w:hideMark/>
          </w:tcPr>
          <w:p w14:paraId="6D24AAF1"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(04h/diária)</w:t>
            </w:r>
          </w:p>
        </w:tc>
        <w:tc>
          <w:tcPr>
            <w:tcW w:w="2693" w:type="dxa"/>
            <w:tcBorders>
              <w:top w:val="nil"/>
              <w:left w:val="nil"/>
              <w:bottom w:val="single" w:sz="4" w:space="0" w:color="auto"/>
              <w:right w:val="single" w:sz="4" w:space="0" w:color="auto"/>
            </w:tcBorders>
            <w:shd w:val="clear" w:color="000000" w:fill="FFFFFF"/>
            <w:noWrap/>
            <w:vAlign w:val="center"/>
            <w:hideMark/>
          </w:tcPr>
          <w:p w14:paraId="32BECBD3"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(04h/diária)</w:t>
            </w:r>
          </w:p>
        </w:tc>
      </w:tr>
      <w:tr w:rsidR="00961D17" w:rsidRPr="00577C86" w14:paraId="66F02916"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BB915D"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Médico Clínico Plantonista</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6BC47652"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por plantão (12/36)</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6AFC2A50"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por plantão (12/36)</w:t>
            </w:r>
          </w:p>
        </w:tc>
      </w:tr>
      <w:tr w:rsidR="00961D17" w:rsidRPr="00577C86" w14:paraId="17BF9C32"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6650BBB"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Médico Pediatra</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0D7FDD81"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(20h/sem)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7D6145CC"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r w:rsidR="00961D17" w:rsidRPr="00577C86" w14:paraId="3ACDE708"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D7F206"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Médico Anestesiologista</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736C8B12"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(20h/sem)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262028E7"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r w:rsidR="00961D17" w:rsidRPr="00577C86" w14:paraId="02538A51"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824F1D4"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Médico Ginecologia/Obstetrícia </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0C5E1647"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(20h/sem)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1089677B"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r w:rsidR="00961D17" w:rsidRPr="00577C86" w14:paraId="3D888C72"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EDF47B"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Médico Clínico (remoção/translado)</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18C8EF3A"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01 </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6F8E34B2"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w:t>
            </w:r>
          </w:p>
        </w:tc>
      </w:tr>
      <w:tr w:rsidR="00961D17" w:rsidRPr="00577C86" w14:paraId="22CA433F"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A80CDF3"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Gestor Administrativo</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7A69C9A0"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(40h/sem)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476903F9"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(40h/sem)</w:t>
            </w:r>
          </w:p>
        </w:tc>
      </w:tr>
      <w:tr w:rsidR="00961D17" w:rsidRPr="00577C86" w14:paraId="038F1158"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828EEB"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RT de Enfermagem</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5FB1AEB4"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(40h/sem)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3E88075B"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(40h/sem)</w:t>
            </w:r>
          </w:p>
        </w:tc>
      </w:tr>
      <w:tr w:rsidR="00961D17" w:rsidRPr="00577C86" w14:paraId="57314BF7"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29903EF"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Nutricionista </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6338ACAE"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(40h/sem)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10458CA5"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r w:rsidR="00961D17" w:rsidRPr="00577C86" w14:paraId="7057E699"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93C1B26"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Auxiliar Administrativo </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31EA412B"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(40h/sem)</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02D2E997"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(40h/sem)</w:t>
            </w:r>
          </w:p>
        </w:tc>
      </w:tr>
      <w:tr w:rsidR="00961D17" w:rsidRPr="00577C86" w14:paraId="3E40041D"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3663E2"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Auxiliar De Serviços Gerais D</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7CA2C005"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02 por plantão (12/36h) </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0AAD87D1"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por plantão (12/36h)</w:t>
            </w:r>
          </w:p>
        </w:tc>
      </w:tr>
      <w:tr w:rsidR="00961D17" w:rsidRPr="00577C86" w14:paraId="62912B45"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EAA64D"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Auxiliar De Serviços Gerais N</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1CFAA2AE"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02 por plantão (12/36h) </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563FA45B"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por plantão (12/36h)</w:t>
            </w:r>
          </w:p>
        </w:tc>
      </w:tr>
      <w:tr w:rsidR="00961D17" w:rsidRPr="00577C86" w14:paraId="337AA63B"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635EBB3"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Auxiliar De Lavanderia</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0DA038FA"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por plantão (12/36h) + 01 (40hrs/sema)</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56B6878A"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r w:rsidR="00961D17" w:rsidRPr="00577C86" w14:paraId="53A0C7D1"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347EAE5"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Cozinheira Geral</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790B1546"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por plantão (12/36)</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393C2694"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r w:rsidR="00961D17" w:rsidRPr="00577C86" w14:paraId="61D94358"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1E84C6"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Auxiliar De Cozinha </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5FD896B0"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02 por plantão (12/36h) </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1319DA52"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por plantão (12/36)</w:t>
            </w:r>
          </w:p>
        </w:tc>
      </w:tr>
      <w:tr w:rsidR="00961D17" w:rsidRPr="00577C86" w14:paraId="3F89B81B"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F972B7"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Enfermeiro – D</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0AB2B7F7"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 xml:space="preserve">02 por plantão (12/36h) </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05483E46"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por plantão (12/36h)</w:t>
            </w:r>
          </w:p>
        </w:tc>
      </w:tr>
      <w:tr w:rsidR="00961D17" w:rsidRPr="00577C86" w14:paraId="63677002"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68B1E3"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Enfermeiro - N</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487D0F48"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por plantão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00C01161"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por plantão (12/36h)</w:t>
            </w:r>
          </w:p>
        </w:tc>
      </w:tr>
      <w:tr w:rsidR="00961D17" w:rsidRPr="00577C86" w14:paraId="3286325E"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40D84B"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Farmacêutico</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5CB672D6"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5E60616B"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01(40h/sem)</w:t>
            </w:r>
          </w:p>
        </w:tc>
      </w:tr>
      <w:tr w:rsidR="00961D17" w:rsidRPr="00577C86" w14:paraId="2AC7E73D"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1471A96"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Recepcionista D</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7FD3CF8B"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7BCE0CA4"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(12/36h)</w:t>
            </w:r>
          </w:p>
        </w:tc>
      </w:tr>
      <w:tr w:rsidR="00961D17" w:rsidRPr="00577C86" w14:paraId="2BB4F11E"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FEEC25"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Recepcionista N</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3BB6313E"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578BDD48"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(12/36h)</w:t>
            </w:r>
          </w:p>
        </w:tc>
      </w:tr>
      <w:tr w:rsidR="00961D17" w:rsidRPr="00577C86" w14:paraId="0E52A92E"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792DD32"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Controlador de Acesso</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383CA413"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por plantão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096F4FBD"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rPr>
              <w:t>01 por plantão (12/36h)</w:t>
            </w:r>
          </w:p>
        </w:tc>
      </w:tr>
      <w:tr w:rsidR="00961D17" w:rsidRPr="00577C86" w14:paraId="146757AE"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43100F0"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Técnico Em Enfermagem - D</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36FDA5A5"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03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3BC87618" w14:textId="77777777" w:rsidR="00961D17" w:rsidRPr="00577C86" w:rsidRDefault="00961D17" w:rsidP="00577C86">
            <w:pPr>
              <w:jc w:val="center"/>
              <w:rPr>
                <w:rFonts w:ascii="Proxima Nova" w:hAnsi="Proxima Nova" w:cs="Arial"/>
                <w:color w:val="000000" w:themeColor="text1"/>
                <w:sz w:val="20"/>
                <w:szCs w:val="20"/>
                <w:lang w:val="pt-BR"/>
              </w:rPr>
            </w:pPr>
            <w:r w:rsidRPr="00577C86">
              <w:rPr>
                <w:rFonts w:ascii="Proxima Nova" w:eastAsia="Times New Roman" w:hAnsi="Proxima Nova" w:cs="Arial"/>
                <w:color w:val="000000" w:themeColor="text1"/>
                <w:sz w:val="20"/>
                <w:szCs w:val="20"/>
                <w:lang w:val="pt-BR" w:eastAsia="pt-BR"/>
              </w:rPr>
              <w:t>03 (12/36h)</w:t>
            </w:r>
          </w:p>
        </w:tc>
      </w:tr>
      <w:tr w:rsidR="00961D17" w:rsidRPr="00577C86" w14:paraId="11268894"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B9B6355"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Técnico Em Enfermagem - N</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733EABC3"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(12/36h)</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465049A8"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02 (12/36h)</w:t>
            </w:r>
          </w:p>
        </w:tc>
      </w:tr>
      <w:tr w:rsidR="00961D17" w:rsidRPr="00577C86" w14:paraId="52CE3485" w14:textId="77777777" w:rsidTr="00627933">
        <w:trPr>
          <w:trHeight w:val="251"/>
          <w:jc w:val="center"/>
        </w:trPr>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524161" w14:textId="77777777" w:rsidR="00961D17" w:rsidRPr="00577C86" w:rsidRDefault="00961D17" w:rsidP="00577C86">
            <w:pP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Técnico Em Imobilização</w:t>
            </w:r>
          </w:p>
        </w:tc>
        <w:tc>
          <w:tcPr>
            <w:tcW w:w="2552" w:type="dxa"/>
            <w:tcBorders>
              <w:top w:val="single" w:sz="4" w:space="0" w:color="auto"/>
              <w:left w:val="nil"/>
              <w:bottom w:val="single" w:sz="4" w:space="0" w:color="auto"/>
              <w:right w:val="single" w:sz="4" w:space="0" w:color="auto"/>
            </w:tcBorders>
            <w:shd w:val="clear" w:color="000000" w:fill="FFFFFF"/>
            <w:noWrap/>
            <w:vAlign w:val="center"/>
          </w:tcPr>
          <w:p w14:paraId="04A2CEC7"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01 (sobre aviso)</w:t>
            </w:r>
          </w:p>
        </w:tc>
        <w:tc>
          <w:tcPr>
            <w:tcW w:w="2693" w:type="dxa"/>
            <w:tcBorders>
              <w:top w:val="single" w:sz="4" w:space="0" w:color="auto"/>
              <w:left w:val="nil"/>
              <w:bottom w:val="single" w:sz="4" w:space="0" w:color="auto"/>
              <w:right w:val="single" w:sz="4" w:space="0" w:color="auto"/>
            </w:tcBorders>
            <w:shd w:val="clear" w:color="000000" w:fill="FFFFFF"/>
            <w:noWrap/>
            <w:vAlign w:val="center"/>
          </w:tcPr>
          <w:p w14:paraId="74E36608" w14:textId="77777777" w:rsidR="00961D17" w:rsidRPr="00577C86" w:rsidRDefault="00961D17" w:rsidP="00577C86">
            <w:pPr>
              <w:jc w:val="center"/>
              <w:rPr>
                <w:rFonts w:ascii="Proxima Nova" w:eastAsia="Times New Roman" w:hAnsi="Proxima Nova" w:cs="Arial"/>
                <w:color w:val="000000" w:themeColor="text1"/>
                <w:sz w:val="20"/>
                <w:szCs w:val="20"/>
                <w:lang w:val="pt-BR" w:eastAsia="pt-BR"/>
              </w:rPr>
            </w:pPr>
            <w:r w:rsidRPr="00577C86">
              <w:rPr>
                <w:rFonts w:ascii="Proxima Nova" w:eastAsia="Times New Roman" w:hAnsi="Proxima Nova" w:cs="Arial"/>
                <w:color w:val="000000" w:themeColor="text1"/>
                <w:sz w:val="20"/>
                <w:szCs w:val="20"/>
                <w:lang w:val="pt-BR" w:eastAsia="pt-BR"/>
              </w:rPr>
              <w:t>--</w:t>
            </w:r>
          </w:p>
        </w:tc>
      </w:tr>
    </w:tbl>
    <w:p w14:paraId="6498AE5A" w14:textId="77777777" w:rsidR="006C0B52" w:rsidRDefault="006C0B52" w:rsidP="00577C86">
      <w:pPr>
        <w:tabs>
          <w:tab w:val="left" w:pos="9639"/>
        </w:tabs>
        <w:spacing w:after="160"/>
        <w:jc w:val="center"/>
        <w:rPr>
          <w:rFonts w:ascii="Proxima Nova" w:eastAsia="Times New Roman" w:hAnsi="Proxima Nova" w:cs="Arial"/>
          <w:b/>
          <w:color w:val="000000" w:themeColor="text1"/>
          <w:lang w:val="pt-BR" w:eastAsia="pt-BR"/>
        </w:rPr>
      </w:pPr>
    </w:p>
    <w:p w14:paraId="646E02B0" w14:textId="77777777" w:rsidR="006C0B52" w:rsidRDefault="006C0B52">
      <w:pPr>
        <w:widowControl/>
        <w:autoSpaceDE/>
        <w:autoSpaceDN/>
        <w:spacing w:after="160" w:line="259" w:lineRule="auto"/>
        <w:rPr>
          <w:rFonts w:ascii="Proxima Nova" w:eastAsia="Times New Roman" w:hAnsi="Proxima Nova" w:cs="Arial"/>
          <w:b/>
          <w:color w:val="000000" w:themeColor="text1"/>
          <w:lang w:val="pt-BR" w:eastAsia="pt-BR"/>
        </w:rPr>
      </w:pPr>
      <w:r>
        <w:rPr>
          <w:rFonts w:ascii="Proxima Nova" w:eastAsia="Times New Roman" w:hAnsi="Proxima Nova" w:cs="Arial"/>
          <w:b/>
          <w:color w:val="000000" w:themeColor="text1"/>
          <w:lang w:val="pt-BR" w:eastAsia="pt-BR"/>
        </w:rPr>
        <w:br w:type="page"/>
      </w:r>
    </w:p>
    <w:p w14:paraId="1ABB8DF9" w14:textId="50659766" w:rsidR="002B4523" w:rsidRPr="00577C86" w:rsidRDefault="002B4523" w:rsidP="00577C86">
      <w:pPr>
        <w:tabs>
          <w:tab w:val="left" w:pos="9639"/>
        </w:tabs>
        <w:spacing w:after="160"/>
        <w:jc w:val="center"/>
        <w:rPr>
          <w:rFonts w:ascii="Proxima Nova" w:hAnsi="Proxima Nova" w:cs="Times New Roman"/>
          <w:b/>
          <w:bCs/>
          <w:lang w:val="pt-BR"/>
        </w:rPr>
      </w:pPr>
      <w:r w:rsidRPr="00577C86">
        <w:rPr>
          <w:rFonts w:ascii="Proxima Nova" w:hAnsi="Proxima Nova" w:cs="Times New Roman"/>
          <w:b/>
          <w:bCs/>
          <w:lang w:val="pt-BR"/>
        </w:rPr>
        <w:lastRenderedPageBreak/>
        <w:t>ANEXO II</w:t>
      </w:r>
      <w:bookmarkStart w:id="30" w:name="_Hlk33598081"/>
    </w:p>
    <w:p w14:paraId="284258CF" w14:textId="77777777" w:rsidR="002B4523" w:rsidRPr="00577C86" w:rsidRDefault="002B4523" w:rsidP="00577C86">
      <w:pPr>
        <w:shd w:val="clear" w:color="auto" w:fill="8EAADB" w:themeFill="accent1" w:themeFillTint="99"/>
        <w:tabs>
          <w:tab w:val="left" w:pos="8647"/>
          <w:tab w:val="left" w:pos="9639"/>
        </w:tabs>
        <w:spacing w:after="160"/>
        <w:jc w:val="center"/>
        <w:rPr>
          <w:rFonts w:ascii="Proxima Nova" w:hAnsi="Proxima Nova" w:cs="Times New Roman"/>
          <w:b/>
          <w:bCs/>
          <w:lang w:val="pt-BR"/>
        </w:rPr>
      </w:pPr>
      <w:r w:rsidRPr="00577C86">
        <w:rPr>
          <w:rFonts w:ascii="Proxima Nova" w:hAnsi="Proxima Nova" w:cs="Times New Roman"/>
          <w:b/>
          <w:bCs/>
          <w:lang w:val="pt-BR"/>
        </w:rPr>
        <w:t>ROTEIRO PARA ELABORAÇÃO DA PROPOSTA DE TRABALHO</w:t>
      </w:r>
    </w:p>
    <w:bookmarkEnd w:id="30"/>
    <w:p w14:paraId="1455BE64" w14:textId="77777777" w:rsidR="002B4523" w:rsidRPr="00577C86" w:rsidRDefault="002B4523" w:rsidP="00577C86">
      <w:pPr>
        <w:ind w:right="992"/>
        <w:jc w:val="center"/>
        <w:rPr>
          <w:rFonts w:ascii="Proxima Nova" w:hAnsi="Proxima Nova" w:cs="Times New Roman"/>
          <w:b/>
          <w:bCs/>
          <w:lang w:val="pt-BR"/>
        </w:rPr>
      </w:pPr>
    </w:p>
    <w:p w14:paraId="3875B6DB"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eastAsia="CIDFont+F2" w:hAnsi="Proxima Nova" w:cs="Times New Roman"/>
          <w:lang w:val="pt-BR"/>
        </w:rPr>
        <w:t xml:space="preserve">Entende-se que a Proposta de Trabalho é a demonstração do conjunto dos elementos necessários e suficientes, com nível de precisão adequada para caracterizar o perfil da unidade em observância ao perfil assistencial do Hospital Municipal, que deve, ainda, discorrer sobre o trabalho técnico gerencial definido no objeto da Seleção, para fins de análise e pontuação a ser atribuída pela Comissão de Seleção. </w:t>
      </w:r>
    </w:p>
    <w:p w14:paraId="16F4AFB3" w14:textId="77777777" w:rsidR="002B4523" w:rsidRPr="00577C86" w:rsidRDefault="002B4523" w:rsidP="00577C86">
      <w:pPr>
        <w:pStyle w:val="PargrafodaLista"/>
        <w:widowControl/>
        <w:adjustRightInd w:val="0"/>
        <w:ind w:left="720" w:right="0"/>
        <w:rPr>
          <w:rFonts w:ascii="Proxima Nova" w:eastAsia="CIDFont+F2" w:hAnsi="Proxima Nova" w:cs="Times New Roman"/>
        </w:rPr>
      </w:pPr>
    </w:p>
    <w:p w14:paraId="44052C16"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eastAsia="CIDFont+F2" w:hAnsi="Proxima Nova" w:cs="Times New Roman"/>
          <w:lang w:val="pt-BR"/>
        </w:rPr>
        <w:t>A proposta de Trabalho deve ser elaborada pela proponente, relatando as atividades que serão realizadas e a estimativa de despesas referentes à gestão e operacionalização do Hospital Municipal e pronto atendimento médico 24 horas, de forma transparente e eficiente, que seja possível à Comissão Especial de Seleção pontuar a nota técnica das entidades candidatas para a gestão do equipamento de saúde objeto desta seleção.</w:t>
      </w:r>
    </w:p>
    <w:p w14:paraId="15791B77" w14:textId="77777777" w:rsidR="002B4523" w:rsidRPr="00577C86" w:rsidRDefault="002B4523" w:rsidP="00577C86">
      <w:pPr>
        <w:pStyle w:val="PargrafodaLista"/>
        <w:widowControl/>
        <w:adjustRightInd w:val="0"/>
        <w:ind w:left="720" w:right="0"/>
        <w:rPr>
          <w:rFonts w:ascii="Proxima Nova" w:eastAsia="CIDFont+F2" w:hAnsi="Proxima Nova" w:cs="Times New Roman"/>
        </w:rPr>
      </w:pPr>
    </w:p>
    <w:p w14:paraId="621F650B"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eastAsia="CIDFont+F2" w:hAnsi="Proxima Nova" w:cs="Times New Roman"/>
          <w:lang w:val="pt-BR"/>
        </w:rPr>
        <w:t xml:space="preserve">A proposta deverá ser entregue em uma única via impressa, deverá ter todas as folhas rubricadas e numeradas sequencialmente e, ao final, ser assinada pelo representante legal da CONTRATADA proponente. Também deve ser entregue uma cópia em versão digital (CD ou pen drive) </w:t>
      </w:r>
    </w:p>
    <w:p w14:paraId="69743567" w14:textId="77777777" w:rsidR="002B4523" w:rsidRPr="00577C86" w:rsidRDefault="002B4523" w:rsidP="00577C86">
      <w:pPr>
        <w:pStyle w:val="PargrafodaLista"/>
        <w:widowControl/>
        <w:adjustRightInd w:val="0"/>
        <w:ind w:left="720" w:right="0"/>
        <w:rPr>
          <w:rFonts w:ascii="Proxima Nova" w:eastAsia="CIDFont+F2" w:hAnsi="Proxima Nova" w:cs="Times New Roman"/>
        </w:rPr>
      </w:pPr>
    </w:p>
    <w:p w14:paraId="2A31AB87" w14:textId="77777777" w:rsidR="002B4523" w:rsidRPr="00577C86" w:rsidRDefault="002B4523" w:rsidP="00577C86">
      <w:pPr>
        <w:widowControl/>
        <w:adjustRightInd w:val="0"/>
        <w:jc w:val="both"/>
        <w:rPr>
          <w:rFonts w:ascii="Proxima Nova" w:hAnsi="Proxima Nova" w:cs="Times New Roman"/>
          <w:lang w:val="pt-BR"/>
        </w:rPr>
      </w:pPr>
      <w:r w:rsidRPr="00577C86">
        <w:rPr>
          <w:rFonts w:ascii="Proxima Nova" w:eastAsia="CIDFont+F2" w:hAnsi="Proxima Nova" w:cs="Times New Roman"/>
          <w:lang w:val="pt-BR"/>
        </w:rPr>
        <w:t xml:space="preserve">A versão impressa deverá ser apresentada em volumes não encadernados com dupla furação central. A numeração das páginas deverá ser sequencial para </w:t>
      </w:r>
      <w:r w:rsidRPr="00577C86">
        <w:rPr>
          <w:rFonts w:ascii="Proxima Nova" w:hAnsi="Proxima Nova" w:cs="Times New Roman"/>
          <w:lang w:val="pt-BR"/>
        </w:rPr>
        <w:t>todos os volumes da Proposta de Trabalho.</w:t>
      </w:r>
    </w:p>
    <w:p w14:paraId="4E8E1E3A" w14:textId="77777777" w:rsidR="002B4523" w:rsidRPr="00577C86" w:rsidRDefault="002B4523" w:rsidP="00577C86">
      <w:pPr>
        <w:tabs>
          <w:tab w:val="left" w:pos="9498"/>
          <w:tab w:val="left" w:pos="9639"/>
        </w:tabs>
        <w:ind w:left="142" w:firstLine="708"/>
        <w:jc w:val="both"/>
        <w:rPr>
          <w:rFonts w:ascii="Proxima Nova" w:hAnsi="Proxima Nova" w:cs="Times New Roman"/>
          <w:lang w:val="pt-BR"/>
        </w:rPr>
      </w:pPr>
    </w:p>
    <w:p w14:paraId="3D2A7C26"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eastAsia="CIDFont+F2" w:hAnsi="Proxima Nova" w:cs="Times New Roman"/>
          <w:lang w:val="pt-BR"/>
        </w:rPr>
        <w:t>Sob a responsabilidade exclusiva da proponente a apresentação da Proposta Técnica deverá ser demonstrada de forma completa, organizada e ordenada, para a perfeita compreensão desta Comissão, sendo vedada à inclusão posterior de documentos que deveriam constar originalmente da Proposta de Trabalho.</w:t>
      </w:r>
    </w:p>
    <w:p w14:paraId="21E998EB" w14:textId="77777777" w:rsidR="002B4523" w:rsidRPr="00577C86" w:rsidRDefault="002B4523" w:rsidP="00577C86">
      <w:pPr>
        <w:widowControl/>
        <w:adjustRightInd w:val="0"/>
        <w:ind w:firstLine="708"/>
        <w:jc w:val="both"/>
        <w:rPr>
          <w:rFonts w:ascii="Proxima Nova" w:hAnsi="Proxima Nova" w:cs="Times New Roman"/>
          <w:lang w:val="pt-BR"/>
        </w:rPr>
      </w:pPr>
    </w:p>
    <w:p w14:paraId="199C446B" w14:textId="77777777" w:rsidR="002B4523" w:rsidRPr="00577C86" w:rsidRDefault="002B4523" w:rsidP="00577C86">
      <w:pPr>
        <w:widowControl/>
        <w:numPr>
          <w:ilvl w:val="0"/>
          <w:numId w:val="30"/>
        </w:numPr>
        <w:shd w:val="clear" w:color="auto" w:fill="8EAADB" w:themeFill="accent1" w:themeFillTint="99"/>
        <w:tabs>
          <w:tab w:val="left" w:pos="9498"/>
          <w:tab w:val="left" w:pos="9639"/>
        </w:tabs>
        <w:autoSpaceDE/>
        <w:autoSpaceDN/>
        <w:spacing w:before="360" w:after="120"/>
        <w:ind w:left="284" w:hanging="284"/>
        <w:contextualSpacing/>
        <w:jc w:val="center"/>
        <w:rPr>
          <w:rFonts w:ascii="Proxima Nova" w:hAnsi="Proxima Nova" w:cs="Times New Roman"/>
          <w:b/>
          <w:bCs/>
          <w:lang w:val="pt-BR"/>
        </w:rPr>
      </w:pPr>
      <w:r w:rsidRPr="00577C86">
        <w:rPr>
          <w:rFonts w:ascii="Proxima Nova" w:hAnsi="Proxima Nova" w:cs="Times New Roman"/>
          <w:b/>
          <w:bCs/>
          <w:lang w:val="pt-BR"/>
        </w:rPr>
        <w:t>PROPOSTA DE MODELO GERENCIAL/ASSISTENCIAL</w:t>
      </w:r>
    </w:p>
    <w:p w14:paraId="1AF97692" w14:textId="77777777" w:rsidR="002B4523" w:rsidRPr="00577C86" w:rsidRDefault="002B4523" w:rsidP="00577C86">
      <w:pPr>
        <w:widowControl/>
        <w:autoSpaceDE/>
        <w:autoSpaceDN/>
        <w:spacing w:before="240" w:after="160"/>
        <w:ind w:right="-1"/>
        <w:jc w:val="both"/>
        <w:rPr>
          <w:rFonts w:ascii="Proxima Nova" w:hAnsi="Proxima Nova" w:cs="Times New Roman"/>
          <w:lang w:val="pt-BR"/>
        </w:rPr>
      </w:pPr>
      <w:r w:rsidRPr="00577C86">
        <w:rPr>
          <w:rFonts w:ascii="Proxima Nova" w:hAnsi="Proxima Nova" w:cs="Times New Roman"/>
          <w:lang w:val="pt-BR"/>
        </w:rPr>
        <w:t xml:space="preserve">Este item deverá caracterizar o Modelo Gerencial e Assistencial que será adotado para as Unidades de Saúde e deverá conter no mínimo os seguintes tópicos: </w:t>
      </w:r>
    </w:p>
    <w:p w14:paraId="6F466D44"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 xml:space="preserve">Modelo gerencial adotado; </w:t>
      </w:r>
    </w:p>
    <w:p w14:paraId="7BDACCAD"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 xml:space="preserve">Organograma funcional; </w:t>
      </w:r>
    </w:p>
    <w:p w14:paraId="13EAF62C"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 xml:space="preserve">Fluxograma de atendimento; </w:t>
      </w:r>
    </w:p>
    <w:p w14:paraId="37F2AA0F"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 xml:space="preserve">Atividades de Apoio; </w:t>
      </w:r>
    </w:p>
    <w:p w14:paraId="7372E480"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 xml:space="preserve">Atividades Administrativas e Financeiras; </w:t>
      </w:r>
    </w:p>
    <w:p w14:paraId="19B507A6"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 xml:space="preserve">Dimensionamento de recursos humanos; </w:t>
      </w:r>
    </w:p>
    <w:p w14:paraId="50F33C9A" w14:textId="77777777" w:rsidR="002B4523" w:rsidRPr="00577C86" w:rsidRDefault="002B4523" w:rsidP="00577C86">
      <w:pPr>
        <w:pStyle w:val="PargrafodaLista"/>
        <w:widowControl/>
        <w:numPr>
          <w:ilvl w:val="0"/>
          <w:numId w:val="31"/>
        </w:numPr>
        <w:autoSpaceDE/>
        <w:autoSpaceDN/>
        <w:ind w:right="992"/>
        <w:rPr>
          <w:rFonts w:ascii="Proxima Nova" w:hAnsi="Proxima Nova" w:cs="Times New Roman"/>
        </w:rPr>
      </w:pPr>
      <w:r w:rsidRPr="00577C86">
        <w:rPr>
          <w:rFonts w:ascii="Proxima Nova" w:hAnsi="Proxima Nova" w:cs="Times New Roman"/>
        </w:rPr>
        <w:t>Indicação das atividades a serem terceirizadas</w:t>
      </w:r>
    </w:p>
    <w:p w14:paraId="1E68BCDC" w14:textId="099F8377" w:rsidR="002B4523" w:rsidRPr="00577C86" w:rsidRDefault="002B4523" w:rsidP="00577C86">
      <w:pPr>
        <w:widowControl/>
        <w:numPr>
          <w:ilvl w:val="0"/>
          <w:numId w:val="30"/>
        </w:numPr>
        <w:shd w:val="clear" w:color="auto" w:fill="8EAADB" w:themeFill="accent1" w:themeFillTint="99"/>
        <w:tabs>
          <w:tab w:val="left" w:pos="9498"/>
          <w:tab w:val="left" w:pos="9639"/>
        </w:tabs>
        <w:autoSpaceDE/>
        <w:autoSpaceDN/>
        <w:spacing w:before="360" w:after="120"/>
        <w:ind w:left="284" w:hanging="284"/>
        <w:contextualSpacing/>
        <w:jc w:val="center"/>
        <w:rPr>
          <w:rFonts w:ascii="Proxima Nova" w:hAnsi="Proxima Nova" w:cs="Times New Roman"/>
          <w:b/>
          <w:lang w:val="pt-BR"/>
        </w:rPr>
      </w:pPr>
      <w:r w:rsidRPr="00577C86">
        <w:rPr>
          <w:rFonts w:ascii="Proxima Nova" w:hAnsi="Proxima Nova" w:cs="Times New Roman"/>
          <w:b/>
          <w:lang w:val="pt-BR"/>
        </w:rPr>
        <w:t>PROPOSTA VOLTADA A QUALIDADE DOS SERVIÇOS PRESTADOS</w:t>
      </w:r>
    </w:p>
    <w:p w14:paraId="33220064" w14:textId="77777777" w:rsidR="002B4523" w:rsidRPr="00577C86" w:rsidRDefault="002B4523" w:rsidP="00577C86">
      <w:pPr>
        <w:pStyle w:val="PargrafodaLista"/>
        <w:widowControl/>
        <w:autoSpaceDE/>
        <w:autoSpaceDN/>
        <w:ind w:left="0" w:right="-1"/>
        <w:rPr>
          <w:rFonts w:ascii="Proxima Nova" w:hAnsi="Proxima Nova" w:cs="Times New Roman"/>
        </w:rPr>
      </w:pPr>
      <w:r w:rsidRPr="00577C86">
        <w:rPr>
          <w:rFonts w:ascii="Proxima Nova" w:hAnsi="Proxima Nova" w:cs="Times New Roman"/>
        </w:rPr>
        <w:t>As propostas de atividades voltadas à qualidade deverão estar orientadas a obter e garantir a melhor assistência possível, dado o nível de recursos e tecnologia existentes na Unidade de Saúde (Qualidade Objetiva) e a melhor percepção dos usuários no tocante aos cuidados recebidos (Qualidade Subjetiva).</w:t>
      </w:r>
    </w:p>
    <w:p w14:paraId="3A75C635" w14:textId="77777777" w:rsidR="002B4523" w:rsidRPr="00577C86" w:rsidRDefault="002B4523" w:rsidP="00577C86">
      <w:pPr>
        <w:pStyle w:val="PargrafodaLista"/>
        <w:widowControl/>
        <w:autoSpaceDE/>
        <w:autoSpaceDN/>
        <w:ind w:left="0" w:right="-1"/>
        <w:rPr>
          <w:rFonts w:ascii="Proxima Nova" w:hAnsi="Proxima Nova" w:cs="Times New Roman"/>
        </w:rPr>
      </w:pPr>
    </w:p>
    <w:p w14:paraId="5341BCD7"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Quais Comissões técnicas implantarão no Hospital e Pronto Atendimento;</w:t>
      </w:r>
    </w:p>
    <w:p w14:paraId="1BF658ED"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 xml:space="preserve">Como será a organização para funcionamento Assistência Farmacêutica das unidades; </w:t>
      </w:r>
    </w:p>
    <w:p w14:paraId="54BE4740"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 xml:space="preserve">Organização do Arquivamento de Prontuários Médicos das unidades; </w:t>
      </w:r>
    </w:p>
    <w:p w14:paraId="22C04336"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 xml:space="preserve">Sistema de Monitoramento de indicadores (atualizações processamento de dados); </w:t>
      </w:r>
    </w:p>
    <w:p w14:paraId="44DF23BE"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 xml:space="preserve">Protocolos Clínicos e Diretrizes Terapêuticas para funcionamento do Pronto Atendimento Médico; </w:t>
      </w:r>
    </w:p>
    <w:p w14:paraId="3F6B018C"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lastRenderedPageBreak/>
        <w:t xml:space="preserve">Proposta de Regimento Interno e Manual de Normas e Rotinas para o Hospital e pronto atendimento; </w:t>
      </w:r>
    </w:p>
    <w:p w14:paraId="07272351"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 xml:space="preserve">Informação aos Usuários; </w:t>
      </w:r>
    </w:p>
    <w:p w14:paraId="03828A89"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 xml:space="preserve">Satisfação dos Usuários; </w:t>
      </w:r>
    </w:p>
    <w:p w14:paraId="42094E69" w14:textId="77777777" w:rsidR="002B4523" w:rsidRPr="00577C86" w:rsidRDefault="002B4523" w:rsidP="00577C86">
      <w:pPr>
        <w:pStyle w:val="PargrafodaLista"/>
        <w:numPr>
          <w:ilvl w:val="0"/>
          <w:numId w:val="32"/>
        </w:numPr>
        <w:rPr>
          <w:rFonts w:ascii="Proxima Nova" w:hAnsi="Proxima Nova" w:cs="Times New Roman"/>
          <w:bCs/>
        </w:rPr>
      </w:pPr>
      <w:r w:rsidRPr="00577C86">
        <w:rPr>
          <w:rFonts w:ascii="Proxima Nova" w:hAnsi="Proxima Nova" w:cs="Times New Roman"/>
          <w:bCs/>
        </w:rPr>
        <w:t>Humanização do Atendimento;</w:t>
      </w:r>
    </w:p>
    <w:p w14:paraId="7A11E529" w14:textId="77777777" w:rsidR="002B4523" w:rsidRPr="00577C86" w:rsidRDefault="002B4523" w:rsidP="00577C86">
      <w:pPr>
        <w:widowControl/>
        <w:autoSpaceDE/>
        <w:autoSpaceDN/>
        <w:ind w:left="426"/>
        <w:jc w:val="both"/>
        <w:rPr>
          <w:rFonts w:ascii="Proxima Nova" w:hAnsi="Proxima Nova" w:cs="Times New Roman"/>
          <w:b/>
          <w:bCs/>
          <w:lang w:val="pt-BR"/>
        </w:rPr>
      </w:pPr>
    </w:p>
    <w:p w14:paraId="1B915FFD" w14:textId="77777777" w:rsidR="002B4523" w:rsidRPr="00577C86" w:rsidRDefault="002B4523" w:rsidP="00577C86">
      <w:pPr>
        <w:pStyle w:val="PargrafodaLista"/>
        <w:widowControl/>
        <w:numPr>
          <w:ilvl w:val="0"/>
          <w:numId w:val="30"/>
        </w:numPr>
        <w:shd w:val="clear" w:color="auto" w:fill="8EAADB" w:themeFill="accent1" w:themeFillTint="99"/>
        <w:autoSpaceDE/>
        <w:autoSpaceDN/>
        <w:ind w:left="426" w:hanging="426"/>
        <w:jc w:val="center"/>
        <w:rPr>
          <w:rFonts w:ascii="Proxima Nova" w:hAnsi="Proxima Nova" w:cs="Times New Roman"/>
          <w:b/>
          <w:bCs/>
        </w:rPr>
      </w:pPr>
      <w:r w:rsidRPr="00577C86">
        <w:rPr>
          <w:rFonts w:ascii="Proxima Nova" w:hAnsi="Proxima Nova" w:cs="Times New Roman"/>
          <w:b/>
          <w:bCs/>
        </w:rPr>
        <w:t>QUALIFICAÇÃO TÉCNICA</w:t>
      </w:r>
    </w:p>
    <w:p w14:paraId="331C3DC2" w14:textId="77777777" w:rsidR="002B4523" w:rsidRPr="00577C86" w:rsidRDefault="002B4523" w:rsidP="00577C86">
      <w:pPr>
        <w:pStyle w:val="PargrafodaLista"/>
        <w:widowControl/>
        <w:autoSpaceDE/>
        <w:autoSpaceDN/>
        <w:ind w:left="720"/>
        <w:rPr>
          <w:rFonts w:ascii="Proxima Nova" w:hAnsi="Proxima Nova" w:cs="Times New Roman"/>
          <w:b/>
          <w:bCs/>
        </w:rPr>
      </w:pPr>
    </w:p>
    <w:p w14:paraId="5D7A14F1" w14:textId="77777777" w:rsidR="002B4523" w:rsidRPr="00577C86" w:rsidRDefault="002B4523" w:rsidP="00577C86">
      <w:pPr>
        <w:widowControl/>
        <w:autoSpaceDE/>
        <w:autoSpaceDN/>
        <w:jc w:val="both"/>
        <w:rPr>
          <w:rFonts w:ascii="Proxima Nova" w:hAnsi="Proxima Nova" w:cs="Times New Roman"/>
          <w:lang w:val="pt-BR"/>
        </w:rPr>
      </w:pPr>
      <w:r w:rsidRPr="00577C86">
        <w:rPr>
          <w:rFonts w:ascii="Proxima Nova" w:hAnsi="Proxima Nova" w:cs="Times New Roman"/>
          <w:lang w:val="pt-BR"/>
        </w:rPr>
        <w:t xml:space="preserve">A Qualificação Técnica deverá ser demonstrada por meio de certificações de capacidade técnica da Organização Social, pela qualificação profissional e certificações de experiência anterior dos dirigentes da Instituição, através de: </w:t>
      </w:r>
    </w:p>
    <w:p w14:paraId="2F8236BF" w14:textId="77777777" w:rsidR="002B4523" w:rsidRPr="00577C86" w:rsidRDefault="002B4523" w:rsidP="00577C86">
      <w:pPr>
        <w:widowControl/>
        <w:autoSpaceDE/>
        <w:autoSpaceDN/>
        <w:jc w:val="both"/>
        <w:rPr>
          <w:rFonts w:ascii="Proxima Nova" w:hAnsi="Proxima Nova" w:cs="Times New Roman"/>
          <w:lang w:val="pt-BR"/>
        </w:rPr>
      </w:pPr>
    </w:p>
    <w:p w14:paraId="317B0505" w14:textId="77777777" w:rsidR="002B4523" w:rsidRPr="00577C86" w:rsidRDefault="002B4523" w:rsidP="00577C86">
      <w:pPr>
        <w:widowControl/>
        <w:numPr>
          <w:ilvl w:val="0"/>
          <w:numId w:val="29"/>
        </w:numPr>
        <w:autoSpaceDE/>
        <w:autoSpaceDN/>
        <w:jc w:val="both"/>
        <w:rPr>
          <w:rFonts w:ascii="Proxima Nova" w:hAnsi="Proxima Nova" w:cs="Times New Roman"/>
          <w:lang w:val="pt-BR"/>
        </w:rPr>
      </w:pPr>
      <w:r w:rsidRPr="00577C86">
        <w:rPr>
          <w:rFonts w:ascii="Proxima Nova" w:hAnsi="Proxima Nova" w:cs="Times New Roman"/>
          <w:lang w:val="pt-BR"/>
        </w:rPr>
        <w:t xml:space="preserve">Certificação de experiência Organização Social através de Atestados de Capacidade Técnica emitidos em nome da Instituição, por pessoas jurídicas de direito público ou privado e/ou cópias de contratos vigentes ou encerrados, com o Objeto descrito neste ”Termo de Referência” e Edital. </w:t>
      </w:r>
    </w:p>
    <w:p w14:paraId="577C5D2B" w14:textId="77777777" w:rsidR="002B4523" w:rsidRPr="00577C86" w:rsidRDefault="002B4523" w:rsidP="00577C86">
      <w:pPr>
        <w:widowControl/>
        <w:numPr>
          <w:ilvl w:val="0"/>
          <w:numId w:val="29"/>
        </w:numPr>
        <w:autoSpaceDE/>
        <w:autoSpaceDN/>
        <w:jc w:val="both"/>
        <w:rPr>
          <w:rFonts w:ascii="Proxima Nova" w:hAnsi="Proxima Nova" w:cs="Times New Roman"/>
          <w:lang w:val="pt-BR"/>
        </w:rPr>
      </w:pPr>
      <w:r w:rsidRPr="00577C86">
        <w:rPr>
          <w:rFonts w:ascii="Proxima Nova" w:hAnsi="Proxima Nova" w:cs="Times New Roman"/>
          <w:lang w:val="pt-BR"/>
        </w:rPr>
        <w:t xml:space="preserve">Certificado de Registro em Conselho de Medicina de sua Sede. </w:t>
      </w:r>
    </w:p>
    <w:p w14:paraId="590F17FB" w14:textId="77777777" w:rsidR="002B4523" w:rsidRPr="00577C86" w:rsidRDefault="002B4523" w:rsidP="00577C86">
      <w:pPr>
        <w:widowControl/>
        <w:numPr>
          <w:ilvl w:val="0"/>
          <w:numId w:val="29"/>
        </w:numPr>
        <w:autoSpaceDE/>
        <w:autoSpaceDN/>
        <w:jc w:val="both"/>
        <w:rPr>
          <w:rFonts w:ascii="Proxima Nova" w:hAnsi="Proxima Nova" w:cs="Times New Roman"/>
          <w:lang w:val="pt-BR"/>
        </w:rPr>
      </w:pPr>
      <w:r w:rsidRPr="00577C86">
        <w:rPr>
          <w:rFonts w:ascii="Proxima Nova" w:hAnsi="Proxima Nova" w:cs="Times New Roman"/>
          <w:lang w:val="pt-BR"/>
        </w:rPr>
        <w:t xml:space="preserve">Termo de Visita Técnica, emitido pela Unidade Gestora Municipal de Saúde, comprovando que a Entidade visitou e dirimiu quaisquer dúvidas para a formalização da Proposta de Trabalho, sendo que não serão aceitos Termo de Visita Técnica emitido em certames anteriores. </w:t>
      </w:r>
    </w:p>
    <w:p w14:paraId="3317DE76" w14:textId="77777777" w:rsidR="002B4523" w:rsidRPr="00577C86" w:rsidRDefault="002B4523" w:rsidP="00577C86">
      <w:pPr>
        <w:widowControl/>
        <w:numPr>
          <w:ilvl w:val="0"/>
          <w:numId w:val="29"/>
        </w:numPr>
        <w:autoSpaceDE/>
        <w:autoSpaceDN/>
        <w:spacing w:after="160"/>
        <w:jc w:val="both"/>
        <w:rPr>
          <w:rFonts w:ascii="Proxima Nova" w:hAnsi="Proxima Nova" w:cs="Times New Roman"/>
          <w:lang w:val="pt-BR"/>
        </w:rPr>
      </w:pPr>
      <w:r w:rsidRPr="00577C86">
        <w:rPr>
          <w:rFonts w:ascii="Proxima Nova" w:hAnsi="Proxima Nova" w:cs="Times New Roman"/>
          <w:lang w:val="pt-BR"/>
        </w:rPr>
        <w:t>Apresentar currículos e comprovantes dos responsáveis técnicos dos serviços a serem prestados e dos ocupantes dos postos correspondentes aos dois primeiros níveis do organograma.</w:t>
      </w:r>
    </w:p>
    <w:p w14:paraId="35BE2C62" w14:textId="77777777" w:rsidR="002B4523" w:rsidRPr="00577C86" w:rsidRDefault="002B4523" w:rsidP="00577C86">
      <w:pPr>
        <w:shd w:val="clear" w:color="auto" w:fill="8EAADB" w:themeFill="accent1" w:themeFillTint="99"/>
        <w:tabs>
          <w:tab w:val="left" w:pos="284"/>
        </w:tabs>
        <w:spacing w:before="360" w:after="120"/>
        <w:jc w:val="center"/>
        <w:rPr>
          <w:rFonts w:ascii="Proxima Nova" w:hAnsi="Proxima Nova" w:cs="Times New Roman"/>
          <w:b/>
          <w:bCs/>
          <w:lang w:val="pt-BR"/>
        </w:rPr>
      </w:pPr>
      <w:r w:rsidRPr="00577C86">
        <w:rPr>
          <w:rFonts w:ascii="Proxima Nova" w:hAnsi="Proxima Nova" w:cs="Times New Roman"/>
          <w:b/>
          <w:bCs/>
          <w:lang w:val="pt-BR"/>
        </w:rPr>
        <w:t>4. PROPOSTA FINANCEIRA</w:t>
      </w:r>
    </w:p>
    <w:p w14:paraId="5BB98B6F" w14:textId="77777777" w:rsidR="002B4523" w:rsidRPr="00577C86" w:rsidRDefault="002B4523" w:rsidP="00577C86">
      <w:pPr>
        <w:spacing w:before="240"/>
        <w:jc w:val="both"/>
        <w:rPr>
          <w:rFonts w:ascii="Proxima Nova" w:hAnsi="Proxima Nova" w:cs="Times New Roman"/>
          <w:lang w:val="pt-BR"/>
        </w:rPr>
      </w:pPr>
      <w:r w:rsidRPr="00577C86">
        <w:rPr>
          <w:rFonts w:ascii="Proxima Nova" w:hAnsi="Proxima Nova" w:cs="Times New Roman"/>
          <w:lang w:val="pt-BR"/>
        </w:rPr>
        <w:t>A Proposta de Preço para execução da Proposta Técnica deverá conter a previsão de todas e quaisquer despesas necessárias ao fiel cumprimento do Contrato a serem celebrados, inclusive todos os custos com material de consumo, salários, encargos sociais, previdenciários e trabalhistas de todo o pessoal da contratada, como também, no que couberem, custos com, transporte de qualquer natureza, materiais empregados, incluindo depreciação, aluguéis, impostos, taxas, emolumentos e quaisquer outros custos que, direta ou indiretamente, se relacionem com as obrigações contratuais, contendo ainda:</w:t>
      </w:r>
    </w:p>
    <w:p w14:paraId="78270760" w14:textId="77777777" w:rsidR="002B4523" w:rsidRPr="00577C86" w:rsidRDefault="002B4523" w:rsidP="00577C86">
      <w:pPr>
        <w:ind w:left="709" w:firstLine="708"/>
        <w:jc w:val="both"/>
        <w:rPr>
          <w:rFonts w:ascii="Proxima Nova" w:hAnsi="Proxima Nova" w:cs="Times New Roman"/>
          <w:lang w:val="pt-BR"/>
        </w:rPr>
      </w:pPr>
    </w:p>
    <w:p w14:paraId="0C52D6DA" w14:textId="77777777" w:rsidR="002B4523" w:rsidRPr="00577C86" w:rsidRDefault="002B4523" w:rsidP="00577C86">
      <w:pPr>
        <w:jc w:val="both"/>
        <w:rPr>
          <w:rFonts w:ascii="Proxima Nova" w:hAnsi="Proxima Nova" w:cs="Times New Roman"/>
          <w:lang w:val="pt-BR"/>
        </w:rPr>
      </w:pPr>
      <w:r w:rsidRPr="00577C86">
        <w:rPr>
          <w:rFonts w:ascii="Proxima Nova" w:hAnsi="Proxima Nova" w:cs="Times New Roman"/>
          <w:lang w:val="pt-BR"/>
        </w:rPr>
        <w:t xml:space="preserve">A Proposta Financeira deverá contemplar todos os impostos e as despesas previstas para implementação e execução das atividades (inclusive valores referentes a provisionamentos de encargos trabalhistas, como férias e décimo terceiro salário, dissídios, insalubridade, entre outros); </w:t>
      </w:r>
    </w:p>
    <w:p w14:paraId="61092F1A" w14:textId="77777777" w:rsidR="002B4523" w:rsidRPr="00577C86" w:rsidRDefault="002B4523" w:rsidP="00577C86">
      <w:pPr>
        <w:pStyle w:val="PargrafodaLista"/>
        <w:rPr>
          <w:rFonts w:ascii="Proxima Nova" w:hAnsi="Proxima Nova" w:cs="Times New Roman"/>
        </w:rPr>
      </w:pPr>
    </w:p>
    <w:p w14:paraId="3860E458" w14:textId="06D4B543" w:rsidR="002B4523" w:rsidRPr="00577C86" w:rsidRDefault="002B4523" w:rsidP="00577C86">
      <w:pPr>
        <w:jc w:val="both"/>
        <w:rPr>
          <w:rFonts w:ascii="Proxima Nova" w:hAnsi="Proxima Nova" w:cs="Times New Roman"/>
          <w:lang w:val="pt-BR"/>
        </w:rPr>
      </w:pPr>
      <w:r w:rsidRPr="00577C86">
        <w:rPr>
          <w:rFonts w:ascii="Proxima Nova" w:hAnsi="Proxima Nova" w:cs="Times New Roman"/>
          <w:lang w:val="pt-BR"/>
        </w:rPr>
        <w:t xml:space="preserve">Apresentar Cronograma de Desembolso Mensal previsto em consonância com o cronograma de implementação e execução das atividades, contendo identificação e assinatura do representante da proponente participante, descrição do valor total mensal e anual da proposta financeira (em reais) por extenso, bem como data de validade da proposta que </w:t>
      </w:r>
      <w:r w:rsidRPr="00577C86">
        <w:rPr>
          <w:rFonts w:ascii="Proxima Nova" w:hAnsi="Proxima Nova" w:cs="Times New Roman"/>
          <w:b/>
          <w:u w:val="single"/>
          <w:lang w:val="pt-BR"/>
        </w:rPr>
        <w:t>não poderá ser inferior a 180 (cento e oitenta) dias</w:t>
      </w:r>
      <w:r w:rsidRPr="00577C86">
        <w:rPr>
          <w:rFonts w:ascii="Proxima Nova" w:hAnsi="Proxima Nova" w:cs="Times New Roman"/>
          <w:lang w:val="pt-BR"/>
        </w:rPr>
        <w:t xml:space="preserve">. </w:t>
      </w:r>
    </w:p>
    <w:p w14:paraId="5652C518" w14:textId="77777777" w:rsidR="0064237A" w:rsidRPr="00577C86" w:rsidRDefault="0064237A" w:rsidP="00577C86">
      <w:pPr>
        <w:widowControl/>
        <w:autoSpaceDE/>
        <w:autoSpaceDN/>
        <w:spacing w:after="160"/>
        <w:rPr>
          <w:rFonts w:ascii="Proxima Nova" w:hAnsi="Proxima Nova" w:cs="Arial"/>
          <w:b/>
          <w:bCs/>
          <w:iCs/>
          <w:lang w:val="pt-BR"/>
        </w:rPr>
      </w:pPr>
      <w:r w:rsidRPr="00577C86">
        <w:rPr>
          <w:rFonts w:ascii="Proxima Nova" w:hAnsi="Proxima Nova" w:cs="Arial"/>
          <w:b/>
          <w:bCs/>
          <w:iCs/>
          <w:lang w:val="pt-BR"/>
        </w:rPr>
        <w:br w:type="page"/>
      </w:r>
    </w:p>
    <w:p w14:paraId="408CB479" w14:textId="33015CD2" w:rsidR="002B4523" w:rsidRPr="00577C86" w:rsidRDefault="002B4523" w:rsidP="00577C86">
      <w:pPr>
        <w:shd w:val="clear" w:color="auto" w:fill="FFFFFF"/>
        <w:spacing w:before="57"/>
        <w:jc w:val="center"/>
        <w:rPr>
          <w:rFonts w:ascii="Proxima Nova" w:hAnsi="Proxima Nova" w:cs="Times New Roman"/>
          <w:b/>
          <w:lang w:val="pt-BR"/>
        </w:rPr>
      </w:pPr>
      <w:r w:rsidRPr="00577C86">
        <w:rPr>
          <w:rFonts w:ascii="Proxima Nova" w:hAnsi="Proxima Nova" w:cs="Times New Roman"/>
          <w:b/>
          <w:lang w:val="pt-BR"/>
        </w:rPr>
        <w:lastRenderedPageBreak/>
        <w:t xml:space="preserve">ANEXO III </w:t>
      </w:r>
    </w:p>
    <w:p w14:paraId="70F44D70" w14:textId="77777777" w:rsidR="002B4523" w:rsidRPr="00577C86" w:rsidRDefault="002B4523" w:rsidP="00577C86">
      <w:pPr>
        <w:shd w:val="clear" w:color="auto" w:fill="8EAADB" w:themeFill="accent1" w:themeFillTint="99"/>
        <w:spacing w:before="57"/>
        <w:jc w:val="center"/>
        <w:rPr>
          <w:rFonts w:ascii="Proxima Nova" w:eastAsia="Arial" w:hAnsi="Proxima Nova" w:cs="Times New Roman"/>
          <w:b/>
          <w:lang w:val="pt-BR"/>
        </w:rPr>
      </w:pPr>
      <w:r w:rsidRPr="00577C86">
        <w:rPr>
          <w:rFonts w:ascii="Proxima Nova" w:hAnsi="Proxima Nova" w:cs="Times New Roman"/>
          <w:b/>
          <w:lang w:val="pt-BR"/>
        </w:rPr>
        <w:t xml:space="preserve"> </w:t>
      </w:r>
      <w:bookmarkStart w:id="31" w:name="page1"/>
      <w:bookmarkEnd w:id="31"/>
      <w:r w:rsidRPr="00577C86">
        <w:rPr>
          <w:rFonts w:ascii="Proxima Nova" w:eastAsia="Arial" w:hAnsi="Proxima Nova" w:cs="Times New Roman"/>
          <w:b/>
          <w:lang w:val="pt-BR"/>
        </w:rPr>
        <w:t>PARÂMETROS PARA SELEÇÃO E CLASSIFICAÇÃO DOS PLANOS OPERACIONAIS</w:t>
      </w:r>
    </w:p>
    <w:p w14:paraId="674BA677" w14:textId="77777777" w:rsidR="002B4523" w:rsidRPr="00577C86" w:rsidRDefault="002B4523" w:rsidP="00577C86">
      <w:pPr>
        <w:spacing w:before="57"/>
        <w:jc w:val="center"/>
        <w:rPr>
          <w:rFonts w:ascii="Proxima Nova" w:eastAsia="Arial" w:hAnsi="Proxima Nova" w:cs="Times New Roman"/>
          <w:b/>
          <w:lang w:val="pt-BR"/>
        </w:rPr>
      </w:pPr>
    </w:p>
    <w:p w14:paraId="5C3E08E8" w14:textId="77777777" w:rsidR="002B4523" w:rsidRPr="00577C86" w:rsidRDefault="002B4523" w:rsidP="00577C86">
      <w:pPr>
        <w:pStyle w:val="PargrafodaLista"/>
        <w:widowControl/>
        <w:numPr>
          <w:ilvl w:val="3"/>
          <w:numId w:val="23"/>
        </w:numPr>
        <w:shd w:val="clear" w:color="auto" w:fill="8EAADB" w:themeFill="accent1" w:themeFillTint="99"/>
        <w:adjustRightInd w:val="0"/>
        <w:ind w:left="284" w:hanging="284"/>
        <w:jc w:val="center"/>
        <w:rPr>
          <w:rFonts w:ascii="Proxima Nova" w:eastAsia="CIDFont+F2" w:hAnsi="Proxima Nova" w:cs="Times New Roman"/>
          <w:b/>
        </w:rPr>
      </w:pPr>
      <w:r w:rsidRPr="00577C86">
        <w:rPr>
          <w:rFonts w:ascii="Proxima Nova" w:eastAsia="CIDFont+F2" w:hAnsi="Proxima Nova" w:cs="Times New Roman"/>
          <w:b/>
        </w:rPr>
        <w:t>PONTUAÇÃO TÉCNICA:</w:t>
      </w:r>
    </w:p>
    <w:p w14:paraId="52E898C7" w14:textId="77777777" w:rsidR="002B4523" w:rsidRPr="00577C86" w:rsidRDefault="002B4523" w:rsidP="00577C86">
      <w:pPr>
        <w:widowControl/>
        <w:adjustRightInd w:val="0"/>
        <w:jc w:val="both"/>
        <w:rPr>
          <w:rFonts w:ascii="Proxima Nova" w:eastAsia="CIDFont+F2" w:hAnsi="Proxima Nova" w:cs="Times New Roman"/>
          <w:lang w:val="pt-BR"/>
        </w:rPr>
      </w:pPr>
    </w:p>
    <w:p w14:paraId="4039E4BB"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eastAsia="CIDFont+F2" w:hAnsi="Proxima Nova" w:cs="Times New Roman"/>
          <w:lang w:val="pt-BR"/>
        </w:rPr>
        <w:t>As Propostas de Trabalho formuladas nos termos estabelecidos neste Termo de Referência, e que atendam às demais exigências estabelecidas neste Anexo, serão analisadas pela Comissão Especial de Seleção e pontuadas para cada uma das quatro áreas sujeitas a avaliação, conforme estabelece o quadro abaixo:</w:t>
      </w:r>
    </w:p>
    <w:p w14:paraId="0808BCFE" w14:textId="77777777" w:rsidR="002B4523" w:rsidRPr="00577C86" w:rsidRDefault="002B4523" w:rsidP="00577C86">
      <w:pPr>
        <w:widowControl/>
        <w:adjustRightInd w:val="0"/>
        <w:jc w:val="both"/>
        <w:rPr>
          <w:rFonts w:ascii="Proxima Nova" w:eastAsia="CIDFont+F2" w:hAnsi="Proxima Nova" w:cs="Times New Roman"/>
          <w:lang w:val="pt-BR"/>
        </w:rPr>
      </w:pPr>
    </w:p>
    <w:tbl>
      <w:tblPr>
        <w:tblStyle w:val="Tabelacomgrade"/>
        <w:tblW w:w="0" w:type="auto"/>
        <w:jc w:val="center"/>
        <w:tblLook w:val="04A0" w:firstRow="1" w:lastRow="0" w:firstColumn="1" w:lastColumn="0" w:noHBand="0" w:noVBand="1"/>
      </w:tblPr>
      <w:tblGrid>
        <w:gridCol w:w="5349"/>
        <w:gridCol w:w="2225"/>
      </w:tblGrid>
      <w:tr w:rsidR="002B4523" w:rsidRPr="00577C86" w14:paraId="54A7F768" w14:textId="77777777" w:rsidTr="001A26DF">
        <w:trPr>
          <w:trHeight w:val="262"/>
          <w:jc w:val="center"/>
        </w:trPr>
        <w:tc>
          <w:tcPr>
            <w:tcW w:w="5349" w:type="dxa"/>
          </w:tcPr>
          <w:p w14:paraId="524714B2" w14:textId="77777777" w:rsidR="002B4523" w:rsidRPr="00577C86" w:rsidRDefault="002B4523" w:rsidP="00577C86">
            <w:pPr>
              <w:widowControl/>
              <w:adjustRightInd w:val="0"/>
              <w:jc w:val="center"/>
              <w:rPr>
                <w:rFonts w:ascii="Proxima Nova" w:eastAsia="CIDFont+F2" w:hAnsi="Proxima Nova" w:cs="Times New Roman"/>
                <w:b/>
                <w:lang w:val="pt-BR"/>
              </w:rPr>
            </w:pPr>
            <w:r w:rsidRPr="00577C86">
              <w:rPr>
                <w:rFonts w:ascii="Proxima Nova" w:hAnsi="Proxima Nova" w:cs="Times New Roman"/>
                <w:b/>
                <w:lang w:val="pt-BR"/>
              </w:rPr>
              <w:t>Critérios de Avaliação e Pontuação</w:t>
            </w:r>
          </w:p>
        </w:tc>
        <w:tc>
          <w:tcPr>
            <w:tcW w:w="2225" w:type="dxa"/>
          </w:tcPr>
          <w:p w14:paraId="0BF1C1E4" w14:textId="77777777" w:rsidR="002B4523" w:rsidRPr="00577C86" w:rsidRDefault="002B4523" w:rsidP="00577C86">
            <w:pPr>
              <w:widowControl/>
              <w:adjustRightInd w:val="0"/>
              <w:jc w:val="center"/>
              <w:rPr>
                <w:rFonts w:ascii="Proxima Nova" w:eastAsia="CIDFont+F2" w:hAnsi="Proxima Nova" w:cs="Times New Roman"/>
                <w:b/>
                <w:lang w:val="pt-BR"/>
              </w:rPr>
            </w:pPr>
            <w:r w:rsidRPr="00577C86">
              <w:rPr>
                <w:rFonts w:ascii="Proxima Nova" w:hAnsi="Proxima Nova" w:cs="Times New Roman"/>
                <w:b/>
                <w:lang w:val="pt-BR"/>
              </w:rPr>
              <w:t>Nota</w:t>
            </w:r>
          </w:p>
        </w:tc>
      </w:tr>
      <w:tr w:rsidR="002B4523" w:rsidRPr="00577C86" w14:paraId="5793C994" w14:textId="77777777" w:rsidTr="001A26DF">
        <w:trPr>
          <w:trHeight w:val="262"/>
          <w:jc w:val="center"/>
        </w:trPr>
        <w:tc>
          <w:tcPr>
            <w:tcW w:w="5349" w:type="dxa"/>
          </w:tcPr>
          <w:p w14:paraId="4ACB37BB"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hAnsi="Proxima Nova" w:cs="Times New Roman"/>
                <w:lang w:val="pt-BR"/>
              </w:rPr>
              <w:t xml:space="preserve">C1 - Proposta de Modelo Gerencial </w:t>
            </w:r>
          </w:p>
        </w:tc>
        <w:tc>
          <w:tcPr>
            <w:tcW w:w="2225" w:type="dxa"/>
          </w:tcPr>
          <w:p w14:paraId="7125F0CD" w14:textId="77777777" w:rsidR="002B4523" w:rsidRPr="00577C86" w:rsidRDefault="002B4523" w:rsidP="00577C86">
            <w:pPr>
              <w:widowControl/>
              <w:adjustRightInd w:val="0"/>
              <w:jc w:val="center"/>
              <w:rPr>
                <w:rFonts w:ascii="Proxima Nova" w:eastAsia="CIDFont+F2" w:hAnsi="Proxima Nova" w:cs="Times New Roman"/>
                <w:lang w:val="pt-BR"/>
              </w:rPr>
            </w:pPr>
            <w:r w:rsidRPr="00577C86">
              <w:rPr>
                <w:rFonts w:ascii="Proxima Nova" w:hAnsi="Proxima Nova" w:cs="Times New Roman"/>
                <w:lang w:val="pt-BR"/>
              </w:rPr>
              <w:t>49</w:t>
            </w:r>
          </w:p>
        </w:tc>
      </w:tr>
      <w:tr w:rsidR="002B4523" w:rsidRPr="00577C86" w14:paraId="23B8EAD5" w14:textId="77777777" w:rsidTr="001A26DF">
        <w:trPr>
          <w:trHeight w:val="262"/>
          <w:jc w:val="center"/>
        </w:trPr>
        <w:tc>
          <w:tcPr>
            <w:tcW w:w="5349" w:type="dxa"/>
          </w:tcPr>
          <w:p w14:paraId="5BA91C30"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hAnsi="Proxima Nova" w:cs="Times New Roman"/>
                <w:lang w:val="pt-BR"/>
              </w:rPr>
              <w:t xml:space="preserve">C2 - Proposta Voltada à Qualidade Assistencial </w:t>
            </w:r>
          </w:p>
        </w:tc>
        <w:tc>
          <w:tcPr>
            <w:tcW w:w="2225" w:type="dxa"/>
          </w:tcPr>
          <w:p w14:paraId="01AB4D16" w14:textId="77777777" w:rsidR="002B4523" w:rsidRPr="00577C86" w:rsidRDefault="002B4523" w:rsidP="00577C86">
            <w:pPr>
              <w:widowControl/>
              <w:adjustRightInd w:val="0"/>
              <w:jc w:val="center"/>
              <w:rPr>
                <w:rFonts w:ascii="Proxima Nova" w:eastAsia="CIDFont+F2" w:hAnsi="Proxima Nova" w:cs="Times New Roman"/>
                <w:lang w:val="pt-BR"/>
              </w:rPr>
            </w:pPr>
            <w:r w:rsidRPr="00577C86">
              <w:rPr>
                <w:rFonts w:ascii="Proxima Nova" w:hAnsi="Proxima Nova" w:cs="Times New Roman"/>
                <w:lang w:val="pt-BR"/>
              </w:rPr>
              <w:t>63</w:t>
            </w:r>
          </w:p>
        </w:tc>
      </w:tr>
      <w:tr w:rsidR="002B4523" w:rsidRPr="00577C86" w14:paraId="21014957" w14:textId="77777777" w:rsidTr="001A26DF">
        <w:trPr>
          <w:trHeight w:val="250"/>
          <w:jc w:val="center"/>
        </w:trPr>
        <w:tc>
          <w:tcPr>
            <w:tcW w:w="5349" w:type="dxa"/>
          </w:tcPr>
          <w:p w14:paraId="0815BCCF" w14:textId="77777777" w:rsidR="002B4523" w:rsidRPr="00577C86" w:rsidRDefault="002B4523" w:rsidP="00577C86">
            <w:pPr>
              <w:widowControl/>
              <w:adjustRightInd w:val="0"/>
              <w:jc w:val="both"/>
              <w:rPr>
                <w:rFonts w:ascii="Proxima Nova" w:eastAsia="CIDFont+F2" w:hAnsi="Proxima Nova" w:cs="Times New Roman"/>
                <w:lang w:val="pt-BR"/>
              </w:rPr>
            </w:pPr>
            <w:r w:rsidRPr="00577C86">
              <w:rPr>
                <w:rFonts w:ascii="Proxima Nova" w:hAnsi="Proxima Nova" w:cs="Times New Roman"/>
                <w:lang w:val="pt-BR"/>
              </w:rPr>
              <w:t xml:space="preserve">C3 - Proposta Orçamentaria </w:t>
            </w:r>
          </w:p>
        </w:tc>
        <w:tc>
          <w:tcPr>
            <w:tcW w:w="2225" w:type="dxa"/>
          </w:tcPr>
          <w:p w14:paraId="44F909FF" w14:textId="77777777" w:rsidR="002B4523" w:rsidRPr="00577C86" w:rsidRDefault="002B4523" w:rsidP="00577C86">
            <w:pPr>
              <w:widowControl/>
              <w:adjustRightInd w:val="0"/>
              <w:jc w:val="center"/>
              <w:rPr>
                <w:rFonts w:ascii="Proxima Nova" w:eastAsia="CIDFont+F2" w:hAnsi="Proxima Nova" w:cs="Times New Roman"/>
                <w:lang w:val="pt-BR"/>
              </w:rPr>
            </w:pPr>
            <w:r w:rsidRPr="00577C86">
              <w:rPr>
                <w:rFonts w:ascii="Proxima Nova" w:eastAsia="CIDFont+F2" w:hAnsi="Proxima Nova" w:cs="Times New Roman"/>
                <w:lang w:val="pt-BR"/>
              </w:rPr>
              <w:t>08</w:t>
            </w:r>
          </w:p>
        </w:tc>
      </w:tr>
      <w:tr w:rsidR="002B4523" w:rsidRPr="00577C86" w14:paraId="1B3E7623" w14:textId="77777777" w:rsidTr="001A26DF">
        <w:trPr>
          <w:trHeight w:val="274"/>
          <w:jc w:val="center"/>
        </w:trPr>
        <w:tc>
          <w:tcPr>
            <w:tcW w:w="5349" w:type="dxa"/>
          </w:tcPr>
          <w:p w14:paraId="49674FF1" w14:textId="77777777" w:rsidR="002B4523" w:rsidRPr="00577C86" w:rsidRDefault="002B4523" w:rsidP="00577C86">
            <w:pPr>
              <w:widowControl/>
              <w:adjustRightInd w:val="0"/>
              <w:jc w:val="center"/>
              <w:rPr>
                <w:rFonts w:ascii="Proxima Nova" w:eastAsia="CIDFont+F2" w:hAnsi="Proxima Nova" w:cs="Times New Roman"/>
                <w:b/>
                <w:lang w:val="pt-BR"/>
              </w:rPr>
            </w:pPr>
            <w:r w:rsidRPr="00577C86">
              <w:rPr>
                <w:rFonts w:ascii="Proxima Nova" w:hAnsi="Proxima Nova" w:cs="Times New Roman"/>
                <w:b/>
                <w:lang w:val="pt-BR"/>
              </w:rPr>
              <w:t>Nota Final (máxima)</w:t>
            </w:r>
          </w:p>
        </w:tc>
        <w:tc>
          <w:tcPr>
            <w:tcW w:w="2225" w:type="dxa"/>
          </w:tcPr>
          <w:p w14:paraId="1B72B961" w14:textId="77777777" w:rsidR="002B4523" w:rsidRPr="00577C86" w:rsidRDefault="002B4523" w:rsidP="00577C86">
            <w:pPr>
              <w:widowControl/>
              <w:adjustRightInd w:val="0"/>
              <w:jc w:val="center"/>
              <w:rPr>
                <w:rFonts w:ascii="Proxima Nova" w:eastAsia="CIDFont+F2" w:hAnsi="Proxima Nova" w:cs="Times New Roman"/>
                <w:b/>
                <w:lang w:val="pt-BR"/>
              </w:rPr>
            </w:pPr>
            <w:r w:rsidRPr="00577C86">
              <w:rPr>
                <w:rFonts w:ascii="Proxima Nova" w:eastAsia="CIDFont+F2" w:hAnsi="Proxima Nova" w:cs="Times New Roman"/>
                <w:b/>
                <w:lang w:val="pt-BR"/>
              </w:rPr>
              <w:t>120</w:t>
            </w:r>
          </w:p>
        </w:tc>
      </w:tr>
    </w:tbl>
    <w:p w14:paraId="4646E386" w14:textId="77777777" w:rsidR="002B4523" w:rsidRPr="00577C86" w:rsidRDefault="002B4523" w:rsidP="00577C86">
      <w:pPr>
        <w:pStyle w:val="PargrafodaLista"/>
        <w:widowControl/>
        <w:numPr>
          <w:ilvl w:val="3"/>
          <w:numId w:val="23"/>
        </w:numPr>
        <w:shd w:val="clear" w:color="auto" w:fill="8EAADB" w:themeFill="accent1" w:themeFillTint="99"/>
        <w:adjustRightInd w:val="0"/>
        <w:spacing w:before="360"/>
        <w:ind w:left="284" w:hanging="284"/>
        <w:jc w:val="center"/>
        <w:rPr>
          <w:rFonts w:ascii="Proxima Nova" w:hAnsi="Proxima Nova" w:cs="Times New Roman"/>
          <w:b/>
        </w:rPr>
      </w:pPr>
      <w:r w:rsidRPr="00577C86">
        <w:rPr>
          <w:rFonts w:ascii="Proxima Nova" w:hAnsi="Proxima Nova" w:cs="Times New Roman"/>
          <w:b/>
        </w:rPr>
        <w:t>CRITÉRIOS PARA DESCLASSIFICAÇÃO</w:t>
      </w:r>
    </w:p>
    <w:p w14:paraId="2893581C" w14:textId="77777777" w:rsidR="002B4523" w:rsidRPr="00577C86" w:rsidRDefault="002B4523" w:rsidP="00577C86">
      <w:pPr>
        <w:pStyle w:val="PargrafodaLista"/>
        <w:widowControl/>
        <w:adjustRightInd w:val="0"/>
        <w:ind w:left="284"/>
        <w:rPr>
          <w:rFonts w:ascii="Proxima Nova" w:hAnsi="Proxima Nova" w:cs="Times New Roman"/>
        </w:rPr>
      </w:pPr>
      <w:r w:rsidRPr="00577C86">
        <w:rPr>
          <w:rFonts w:ascii="Proxima Nova" w:hAnsi="Proxima Nova" w:cs="Times New Roman"/>
        </w:rPr>
        <w:t xml:space="preserve"> </w:t>
      </w:r>
    </w:p>
    <w:p w14:paraId="37A7E823" w14:textId="77777777" w:rsidR="002B4523" w:rsidRPr="00577C86" w:rsidRDefault="002B4523" w:rsidP="00577C86">
      <w:pPr>
        <w:pStyle w:val="PargrafodaLista"/>
        <w:widowControl/>
        <w:numPr>
          <w:ilvl w:val="1"/>
          <w:numId w:val="33"/>
        </w:numPr>
        <w:adjustRightInd w:val="0"/>
        <w:ind w:left="426" w:hanging="426"/>
        <w:rPr>
          <w:rFonts w:ascii="Proxima Nova" w:hAnsi="Proxima Nova" w:cs="Times New Roman"/>
        </w:rPr>
      </w:pPr>
      <w:r w:rsidRPr="00577C86">
        <w:rPr>
          <w:rFonts w:ascii="Proxima Nova" w:hAnsi="Proxima Nova" w:cs="Times New Roman"/>
        </w:rPr>
        <w:t xml:space="preserve">Serão desclassificadas as propostas nas seguintes hipóteses: </w:t>
      </w:r>
    </w:p>
    <w:p w14:paraId="3F8168DF" w14:textId="77777777" w:rsidR="002B4523" w:rsidRPr="00577C86" w:rsidRDefault="002B4523" w:rsidP="00577C86">
      <w:pPr>
        <w:pStyle w:val="PargrafodaLista"/>
        <w:widowControl/>
        <w:adjustRightInd w:val="0"/>
        <w:ind w:left="426"/>
        <w:rPr>
          <w:rFonts w:ascii="Proxima Nova" w:hAnsi="Proxima Nova" w:cs="Times New Roman"/>
        </w:rPr>
      </w:pPr>
    </w:p>
    <w:p w14:paraId="62A10AE7" w14:textId="77777777" w:rsidR="002B4523" w:rsidRPr="00577C86" w:rsidRDefault="002B4523" w:rsidP="00577C86">
      <w:pPr>
        <w:pStyle w:val="PargrafodaLista"/>
        <w:widowControl/>
        <w:numPr>
          <w:ilvl w:val="0"/>
          <w:numId w:val="35"/>
        </w:numPr>
        <w:adjustRightInd w:val="0"/>
        <w:rPr>
          <w:rFonts w:ascii="Proxima Nova" w:hAnsi="Proxima Nova" w:cs="Times New Roman"/>
        </w:rPr>
      </w:pPr>
      <w:r w:rsidRPr="00577C86">
        <w:rPr>
          <w:rFonts w:ascii="Proxima Nova" w:hAnsi="Proxima Nova" w:cs="Times New Roman"/>
        </w:rPr>
        <w:t xml:space="preserve">Quando não atenderem às exigências constantes deste Edital e do Termo de Referência e seus Anexos Técnicos. </w:t>
      </w:r>
    </w:p>
    <w:p w14:paraId="572C1C3B" w14:textId="77777777" w:rsidR="002B4523" w:rsidRPr="00577C86" w:rsidRDefault="002B4523" w:rsidP="00577C86">
      <w:pPr>
        <w:pStyle w:val="PargrafodaLista"/>
        <w:widowControl/>
        <w:numPr>
          <w:ilvl w:val="0"/>
          <w:numId w:val="35"/>
        </w:numPr>
        <w:adjustRightInd w:val="0"/>
        <w:rPr>
          <w:rFonts w:ascii="Proxima Nova" w:eastAsia="CIDFont+F2" w:hAnsi="Proxima Nova" w:cs="Times New Roman"/>
        </w:rPr>
      </w:pPr>
      <w:r w:rsidRPr="00577C86">
        <w:rPr>
          <w:rFonts w:ascii="Proxima Nova" w:hAnsi="Proxima Nova" w:cs="Times New Roman"/>
        </w:rPr>
        <w:t>Quando contiverem estimativa de despesas para custeio do serviço com valores manifestamente inexequíveis.</w:t>
      </w:r>
    </w:p>
    <w:p w14:paraId="5243D4E1" w14:textId="77777777" w:rsidR="002B4523" w:rsidRPr="00577C86" w:rsidRDefault="002B4523" w:rsidP="00577C86">
      <w:pPr>
        <w:pStyle w:val="PargrafodaLista"/>
        <w:widowControl/>
        <w:numPr>
          <w:ilvl w:val="3"/>
          <w:numId w:val="23"/>
        </w:numPr>
        <w:shd w:val="clear" w:color="auto" w:fill="8EAADB" w:themeFill="accent1" w:themeFillTint="99"/>
        <w:adjustRightInd w:val="0"/>
        <w:spacing w:before="360" w:after="120"/>
        <w:ind w:left="284" w:right="0" w:hanging="284"/>
        <w:jc w:val="center"/>
        <w:rPr>
          <w:rFonts w:ascii="Proxima Nova" w:eastAsia="Arial" w:hAnsi="Proxima Nova" w:cs="Times New Roman"/>
          <w:b/>
        </w:rPr>
      </w:pPr>
      <w:r w:rsidRPr="00577C86">
        <w:rPr>
          <w:rFonts w:ascii="Proxima Nova" w:hAnsi="Proxima Nova" w:cs="Times New Roman"/>
          <w:b/>
        </w:rPr>
        <w:t>NOTA DAS PROPOSTAS DE TRABALHO</w:t>
      </w:r>
    </w:p>
    <w:p w14:paraId="0F4AA697" w14:textId="77777777" w:rsidR="002B4523" w:rsidRPr="00577C86" w:rsidRDefault="002B4523" w:rsidP="00577C86">
      <w:pPr>
        <w:pStyle w:val="PargrafodaLista"/>
        <w:widowControl/>
        <w:numPr>
          <w:ilvl w:val="1"/>
          <w:numId w:val="30"/>
        </w:numPr>
        <w:tabs>
          <w:tab w:val="left" w:pos="426"/>
        </w:tabs>
        <w:adjustRightInd w:val="0"/>
        <w:spacing w:before="240" w:after="120"/>
        <w:ind w:left="0" w:right="0" w:firstLine="0"/>
        <w:rPr>
          <w:rFonts w:ascii="Proxima Nova" w:eastAsia="Arial" w:hAnsi="Proxima Nova" w:cs="Times New Roman"/>
          <w:b/>
        </w:rPr>
      </w:pPr>
      <w:r w:rsidRPr="00577C86">
        <w:rPr>
          <w:rFonts w:ascii="Proxima Nova" w:hAnsi="Proxima Nova" w:cs="Times New Roman"/>
        </w:rPr>
        <w:t>No julgamento da Pontuação para a definição da Nota Final (NF) será considerado o somatório dos resultados obtidos por cada um dos 3 (três) critérios de avaliação (C1, C2, e C3);</w:t>
      </w:r>
    </w:p>
    <w:p w14:paraId="3DE5A315" w14:textId="77777777" w:rsidR="002B4523" w:rsidRPr="00577C86" w:rsidRDefault="002B4523" w:rsidP="00577C86">
      <w:pPr>
        <w:pStyle w:val="PargrafodaLista"/>
        <w:widowControl/>
        <w:tabs>
          <w:tab w:val="left" w:pos="426"/>
        </w:tabs>
        <w:adjustRightInd w:val="0"/>
        <w:spacing w:before="240" w:after="120"/>
        <w:ind w:left="0" w:right="0"/>
        <w:rPr>
          <w:rFonts w:ascii="Proxima Nova" w:eastAsia="Arial" w:hAnsi="Proxima Nova" w:cs="Times New Roman"/>
        </w:rPr>
      </w:pPr>
      <w:r w:rsidRPr="00577C86">
        <w:rPr>
          <w:rFonts w:ascii="Proxima Nova" w:eastAsia="Arial" w:hAnsi="Proxima Nova" w:cs="Times New Roman"/>
          <w:b/>
        </w:rPr>
        <w:t xml:space="preserve">3.2. </w:t>
      </w:r>
      <w:r w:rsidRPr="00577C86">
        <w:rPr>
          <w:rFonts w:ascii="Proxima Nova" w:eastAsia="Arial" w:hAnsi="Proxima Nova" w:cs="Times New Roman"/>
        </w:rPr>
        <w:t>A pontuação de cada item, em cada critério, será atribuída pela Comissão Especial de Seleção, sendo a somatória dos pontos obtidos a nota de cada critério, somando as notas de cada critério obtém se nota final (NF) de cada Organização Social habilitada.</w:t>
      </w:r>
    </w:p>
    <w:p w14:paraId="2DAE2742" w14:textId="77777777" w:rsidR="002B4523" w:rsidRPr="00577C86" w:rsidRDefault="002B4523" w:rsidP="00577C86">
      <w:pPr>
        <w:pStyle w:val="PargrafodaLista"/>
        <w:widowControl/>
        <w:tabs>
          <w:tab w:val="left" w:pos="426"/>
        </w:tabs>
        <w:adjustRightInd w:val="0"/>
        <w:ind w:left="0" w:right="0"/>
        <w:rPr>
          <w:rFonts w:ascii="Proxima Nova" w:eastAsia="Arial" w:hAnsi="Proxima Nova" w:cs="Times New Roman"/>
        </w:rPr>
      </w:pPr>
    </w:p>
    <w:p w14:paraId="0D24E586" w14:textId="77777777" w:rsidR="002B4523" w:rsidRPr="00577C86" w:rsidRDefault="002B4523" w:rsidP="00577C86">
      <w:pPr>
        <w:pStyle w:val="PargrafodaLista"/>
        <w:widowControl/>
        <w:numPr>
          <w:ilvl w:val="0"/>
          <w:numId w:val="30"/>
        </w:numPr>
        <w:shd w:val="clear" w:color="auto" w:fill="8EAADB" w:themeFill="accent1" w:themeFillTint="99"/>
        <w:tabs>
          <w:tab w:val="left" w:pos="426"/>
        </w:tabs>
        <w:adjustRightInd w:val="0"/>
        <w:ind w:left="567" w:right="0" w:hanging="567"/>
        <w:jc w:val="center"/>
        <w:rPr>
          <w:rFonts w:ascii="Proxima Nova" w:eastAsia="Arial" w:hAnsi="Proxima Nova" w:cs="Times New Roman"/>
          <w:b/>
        </w:rPr>
      </w:pPr>
      <w:r w:rsidRPr="00577C86">
        <w:rPr>
          <w:rFonts w:ascii="Proxima Nova" w:eastAsia="Arial" w:hAnsi="Proxima Nova" w:cs="Times New Roman"/>
          <w:b/>
        </w:rPr>
        <w:t>CLASSIFICAÇÃO FINAL DAS PROPOSTAS DE TRABALHO</w:t>
      </w:r>
    </w:p>
    <w:p w14:paraId="5B85F149" w14:textId="77777777" w:rsidR="002B4523" w:rsidRPr="00577C86" w:rsidRDefault="002B4523" w:rsidP="00577C86">
      <w:pPr>
        <w:pStyle w:val="PargrafodaLista"/>
        <w:widowControl/>
        <w:numPr>
          <w:ilvl w:val="1"/>
          <w:numId w:val="30"/>
        </w:numPr>
        <w:tabs>
          <w:tab w:val="left" w:pos="426"/>
        </w:tabs>
        <w:adjustRightInd w:val="0"/>
        <w:spacing w:before="240" w:after="120"/>
        <w:ind w:left="0" w:right="0" w:firstLine="0"/>
        <w:rPr>
          <w:rFonts w:ascii="Proxima Nova" w:eastAsia="Arial" w:hAnsi="Proxima Nova" w:cs="Times New Roman"/>
        </w:rPr>
      </w:pPr>
      <w:r w:rsidRPr="00577C86">
        <w:rPr>
          <w:rFonts w:ascii="Proxima Nova" w:eastAsia="Arial" w:hAnsi="Proxima Nova" w:cs="Times New Roman"/>
        </w:rPr>
        <w:t xml:space="preserve">As participantes serão classificadas em ordem decrescente. </w:t>
      </w:r>
    </w:p>
    <w:p w14:paraId="3C8672C8" w14:textId="77777777" w:rsidR="002B4523" w:rsidRPr="00577C86" w:rsidRDefault="002B4523" w:rsidP="00577C86">
      <w:pPr>
        <w:pStyle w:val="PargrafodaLista"/>
        <w:widowControl/>
        <w:numPr>
          <w:ilvl w:val="1"/>
          <w:numId w:val="30"/>
        </w:numPr>
        <w:tabs>
          <w:tab w:val="left" w:pos="426"/>
        </w:tabs>
        <w:adjustRightInd w:val="0"/>
        <w:spacing w:before="240" w:after="120"/>
        <w:ind w:left="0" w:right="0" w:firstLine="0"/>
        <w:rPr>
          <w:rFonts w:ascii="Proxima Nova" w:eastAsia="Arial" w:hAnsi="Proxima Nova" w:cs="Times New Roman"/>
        </w:rPr>
      </w:pPr>
      <w:r w:rsidRPr="00577C86">
        <w:rPr>
          <w:rFonts w:ascii="Proxima Nova" w:eastAsia="Arial" w:hAnsi="Proxima Nova" w:cs="Times New Roman"/>
        </w:rPr>
        <w:t xml:space="preserve">Será declarada vencedora do Processo de Seleção de que trata este Edital o Termo de Referência e seus Anexos a Organização Social cuja Nota Final (NF) seja a maior dentre as demais. </w:t>
      </w:r>
    </w:p>
    <w:p w14:paraId="0CEE46C4" w14:textId="77777777" w:rsidR="002B4523" w:rsidRPr="00577C86" w:rsidRDefault="002B4523" w:rsidP="00577C86">
      <w:pPr>
        <w:pStyle w:val="PargrafodaLista"/>
        <w:numPr>
          <w:ilvl w:val="0"/>
          <w:numId w:val="30"/>
        </w:numPr>
        <w:shd w:val="clear" w:color="auto" w:fill="8EAADB" w:themeFill="accent1" w:themeFillTint="99"/>
        <w:spacing w:before="360"/>
        <w:ind w:left="425" w:hanging="425"/>
        <w:jc w:val="center"/>
        <w:rPr>
          <w:rFonts w:ascii="Proxima Nova" w:hAnsi="Proxima Nova" w:cs="Times New Roman"/>
          <w:b/>
          <w:bCs/>
        </w:rPr>
      </w:pPr>
      <w:r w:rsidRPr="00577C86">
        <w:rPr>
          <w:rFonts w:ascii="Proxima Nova" w:hAnsi="Proxima Nova" w:cs="Times New Roman"/>
          <w:b/>
          <w:bCs/>
        </w:rPr>
        <w:t>MATRIZ DE AVALIAÇÃO PARA JULGAMENTO ECLASSIFICAÇÃO</w:t>
      </w:r>
    </w:p>
    <w:p w14:paraId="2525C9DA" w14:textId="77777777" w:rsidR="003D15A9" w:rsidRPr="00577C86" w:rsidRDefault="003D15A9" w:rsidP="00577C86">
      <w:pPr>
        <w:shd w:val="clear" w:color="auto" w:fill="FFFFFF"/>
        <w:spacing w:before="57"/>
        <w:ind w:right="181"/>
        <w:jc w:val="both"/>
        <w:rPr>
          <w:rFonts w:ascii="Proxima Nova" w:hAnsi="Proxima Nova" w:cs="Times New Roman"/>
          <w:bCs/>
          <w:lang w:val="pt-BR"/>
        </w:rPr>
      </w:pPr>
    </w:p>
    <w:p w14:paraId="2C1D7418" w14:textId="2971B67D" w:rsidR="002B4523" w:rsidRPr="00577C86" w:rsidRDefault="003D15A9" w:rsidP="00577C86">
      <w:pPr>
        <w:shd w:val="clear" w:color="auto" w:fill="FFFFFF"/>
        <w:spacing w:before="57"/>
        <w:ind w:right="181"/>
        <w:jc w:val="both"/>
        <w:rPr>
          <w:rFonts w:ascii="Proxima Nova" w:hAnsi="Proxima Nova" w:cs="Times New Roman"/>
          <w:bCs/>
          <w:lang w:val="pt-BR"/>
        </w:rPr>
      </w:pPr>
      <w:r w:rsidRPr="00577C86">
        <w:rPr>
          <w:rFonts w:ascii="Proxima Nova" w:hAnsi="Proxima Nova" w:cs="Times New Roman"/>
          <w:b/>
          <w:lang w:val="pt-BR"/>
        </w:rPr>
        <w:t>5.1.</w:t>
      </w:r>
      <w:r w:rsidRPr="00577C86">
        <w:rPr>
          <w:rFonts w:ascii="Proxima Nova" w:hAnsi="Proxima Nova" w:cs="Times New Roman"/>
          <w:bCs/>
          <w:lang w:val="pt-BR"/>
        </w:rPr>
        <w:t xml:space="preserve"> </w:t>
      </w:r>
      <w:r w:rsidR="002B4523" w:rsidRPr="00577C86">
        <w:rPr>
          <w:rFonts w:ascii="Proxima Nova" w:hAnsi="Proxima Nova" w:cs="Times New Roman"/>
          <w:bCs/>
          <w:lang w:val="pt-BR"/>
        </w:rPr>
        <w:t>No quadro abaixo demonstramos os critérios mínimos que deverão existir para o Modelo Gerencial que será adotado, assim como a pontuação máxima que poderá ser obtida em cada subitem apresentado.</w:t>
      </w:r>
    </w:p>
    <w:p w14:paraId="66631439" w14:textId="77777777" w:rsidR="002B4523" w:rsidRPr="00577C86" w:rsidRDefault="002B4523" w:rsidP="00577C86">
      <w:pPr>
        <w:shd w:val="clear" w:color="auto" w:fill="FFFFFF"/>
        <w:spacing w:before="57"/>
        <w:ind w:right="181"/>
        <w:jc w:val="both"/>
        <w:rPr>
          <w:rFonts w:ascii="Proxima Nova" w:hAnsi="Proxima Nova" w:cs="Times New Roman"/>
          <w:bCs/>
          <w:lang w:val="pt-BR"/>
        </w:rPr>
      </w:pPr>
    </w:p>
    <w:tbl>
      <w:tblPr>
        <w:tblStyle w:val="Tabelacomgrade"/>
        <w:tblW w:w="0" w:type="auto"/>
        <w:jc w:val="center"/>
        <w:tblLook w:val="04A0" w:firstRow="1" w:lastRow="0" w:firstColumn="1" w:lastColumn="0" w:noHBand="0" w:noVBand="1"/>
      </w:tblPr>
      <w:tblGrid>
        <w:gridCol w:w="6662"/>
        <w:gridCol w:w="1276"/>
        <w:gridCol w:w="1165"/>
      </w:tblGrid>
      <w:tr w:rsidR="002B4523" w:rsidRPr="00577C86" w14:paraId="58D38247" w14:textId="77777777" w:rsidTr="001A26DF">
        <w:trPr>
          <w:jc w:val="center"/>
        </w:trPr>
        <w:tc>
          <w:tcPr>
            <w:tcW w:w="6662" w:type="dxa"/>
            <w:shd w:val="clear" w:color="auto" w:fill="D9D9D9" w:themeFill="background1" w:themeFillShade="D9"/>
          </w:tcPr>
          <w:p w14:paraId="020BC207" w14:textId="77777777" w:rsidR="002B4523" w:rsidRPr="00577C86" w:rsidRDefault="002B4523" w:rsidP="00577C86">
            <w:pPr>
              <w:spacing w:before="57"/>
              <w:ind w:right="181"/>
              <w:jc w:val="both"/>
              <w:rPr>
                <w:rFonts w:ascii="Proxima Nova" w:hAnsi="Proxima Nova" w:cs="Times New Roman"/>
                <w:b/>
                <w:bCs/>
                <w:sz w:val="20"/>
                <w:szCs w:val="20"/>
                <w:lang w:val="pt-BR"/>
              </w:rPr>
            </w:pPr>
            <w:r w:rsidRPr="00577C86">
              <w:rPr>
                <w:rFonts w:ascii="Proxima Nova" w:hAnsi="Proxima Nova" w:cs="Times New Roman"/>
                <w:b/>
                <w:bCs/>
                <w:sz w:val="20"/>
                <w:szCs w:val="20"/>
                <w:lang w:val="pt-BR"/>
              </w:rPr>
              <w:t>C1 - Modelo Gerencial adotado (pontuação de cada item 7 ) A pontuação se dará em observação ao detalhamento dos documentos apresentados, por consenso dos membros da Comissão Especial de Seleção</w:t>
            </w:r>
          </w:p>
        </w:tc>
        <w:tc>
          <w:tcPr>
            <w:tcW w:w="1276" w:type="dxa"/>
            <w:shd w:val="clear" w:color="auto" w:fill="D9D9D9" w:themeFill="background1" w:themeFillShade="D9"/>
            <w:vAlign w:val="center"/>
          </w:tcPr>
          <w:p w14:paraId="181F2890" w14:textId="77777777" w:rsidR="002B4523" w:rsidRPr="00577C86" w:rsidRDefault="002B4523" w:rsidP="00577C86">
            <w:pPr>
              <w:spacing w:before="57"/>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Pontuação</w:t>
            </w:r>
          </w:p>
        </w:tc>
        <w:tc>
          <w:tcPr>
            <w:tcW w:w="1165" w:type="dxa"/>
            <w:shd w:val="clear" w:color="auto" w:fill="D9D9D9" w:themeFill="background1" w:themeFillShade="D9"/>
            <w:vAlign w:val="center"/>
          </w:tcPr>
          <w:p w14:paraId="7E63E19F" w14:textId="77777777" w:rsidR="002B4523" w:rsidRPr="00577C86" w:rsidRDefault="002B4523" w:rsidP="00577C86">
            <w:pPr>
              <w:spacing w:before="57"/>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Nota</w:t>
            </w:r>
          </w:p>
        </w:tc>
      </w:tr>
      <w:tr w:rsidR="002B4523" w:rsidRPr="00577C86" w14:paraId="76E8753A" w14:textId="77777777" w:rsidTr="001A26DF">
        <w:trPr>
          <w:jc w:val="center"/>
        </w:trPr>
        <w:tc>
          <w:tcPr>
            <w:tcW w:w="6662" w:type="dxa"/>
          </w:tcPr>
          <w:p w14:paraId="4539BED3"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lastRenderedPageBreak/>
              <w:t xml:space="preserve">1.1. Modelo gerencial adotado </w:t>
            </w:r>
          </w:p>
        </w:tc>
        <w:tc>
          <w:tcPr>
            <w:tcW w:w="1276" w:type="dxa"/>
          </w:tcPr>
          <w:p w14:paraId="535A871B"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val="restart"/>
            <w:vAlign w:val="center"/>
          </w:tcPr>
          <w:p w14:paraId="52FE0A92" w14:textId="77777777" w:rsidR="002B4523" w:rsidRPr="00577C86" w:rsidRDefault="002B4523" w:rsidP="00577C86">
            <w:pPr>
              <w:spacing w:before="57"/>
              <w:ind w:right="181"/>
              <w:jc w:val="center"/>
              <w:rPr>
                <w:rFonts w:ascii="Proxima Nova" w:hAnsi="Proxima Nova" w:cs="Times New Roman"/>
                <w:bCs/>
                <w:sz w:val="20"/>
                <w:szCs w:val="20"/>
                <w:lang w:val="pt-BR"/>
              </w:rPr>
            </w:pPr>
          </w:p>
        </w:tc>
      </w:tr>
      <w:tr w:rsidR="002B4523" w:rsidRPr="00577C86" w14:paraId="2E7E7E5B" w14:textId="77777777" w:rsidTr="001A26DF">
        <w:trPr>
          <w:jc w:val="center"/>
        </w:trPr>
        <w:tc>
          <w:tcPr>
            <w:tcW w:w="6662" w:type="dxa"/>
          </w:tcPr>
          <w:p w14:paraId="4EE62B61"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1.2. Organograma funcional </w:t>
            </w:r>
          </w:p>
        </w:tc>
        <w:tc>
          <w:tcPr>
            <w:tcW w:w="1276" w:type="dxa"/>
          </w:tcPr>
          <w:p w14:paraId="6F1B0512"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7A9E85C3"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47568151" w14:textId="77777777" w:rsidTr="001A26DF">
        <w:trPr>
          <w:jc w:val="center"/>
        </w:trPr>
        <w:tc>
          <w:tcPr>
            <w:tcW w:w="6662" w:type="dxa"/>
          </w:tcPr>
          <w:p w14:paraId="45C22DEB"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1.3. Fluxograma de atendimento </w:t>
            </w:r>
          </w:p>
        </w:tc>
        <w:tc>
          <w:tcPr>
            <w:tcW w:w="1276" w:type="dxa"/>
          </w:tcPr>
          <w:p w14:paraId="45686770"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51551013"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355F81CE" w14:textId="77777777" w:rsidTr="001A26DF">
        <w:trPr>
          <w:jc w:val="center"/>
        </w:trPr>
        <w:tc>
          <w:tcPr>
            <w:tcW w:w="6662" w:type="dxa"/>
          </w:tcPr>
          <w:p w14:paraId="5CABE727"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1.4. Atividades de Apoio </w:t>
            </w:r>
          </w:p>
        </w:tc>
        <w:tc>
          <w:tcPr>
            <w:tcW w:w="1276" w:type="dxa"/>
          </w:tcPr>
          <w:p w14:paraId="49CF9E21"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3CF24576"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70EC3FC1" w14:textId="77777777" w:rsidTr="001A26DF">
        <w:trPr>
          <w:jc w:val="center"/>
        </w:trPr>
        <w:tc>
          <w:tcPr>
            <w:tcW w:w="6662" w:type="dxa"/>
          </w:tcPr>
          <w:p w14:paraId="2C038FAF"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1.5. Atividades Administrativas e Financeiras </w:t>
            </w:r>
          </w:p>
        </w:tc>
        <w:tc>
          <w:tcPr>
            <w:tcW w:w="1276" w:type="dxa"/>
          </w:tcPr>
          <w:p w14:paraId="1FABE9DE"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2137B374"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164C37A4" w14:textId="77777777" w:rsidTr="001A26DF">
        <w:trPr>
          <w:jc w:val="center"/>
        </w:trPr>
        <w:tc>
          <w:tcPr>
            <w:tcW w:w="6662" w:type="dxa"/>
          </w:tcPr>
          <w:p w14:paraId="3256CE6B"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1.6. Dimensionamento de recursos humanos </w:t>
            </w:r>
          </w:p>
        </w:tc>
        <w:tc>
          <w:tcPr>
            <w:tcW w:w="1276" w:type="dxa"/>
          </w:tcPr>
          <w:p w14:paraId="4739A9B9"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0A3109A8"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22530B" w14:paraId="5CE1D320" w14:textId="77777777" w:rsidTr="001A26DF">
        <w:trPr>
          <w:jc w:val="center"/>
        </w:trPr>
        <w:tc>
          <w:tcPr>
            <w:tcW w:w="6662" w:type="dxa"/>
          </w:tcPr>
          <w:p w14:paraId="04FF5E9B"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1.7. Indicação das atividades a serem terceirizadas</w:t>
            </w:r>
          </w:p>
        </w:tc>
        <w:tc>
          <w:tcPr>
            <w:tcW w:w="1276" w:type="dxa"/>
          </w:tcPr>
          <w:p w14:paraId="53DD137C"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63415835"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03974643" w14:textId="77777777" w:rsidTr="001A26DF">
        <w:trPr>
          <w:jc w:val="center"/>
        </w:trPr>
        <w:tc>
          <w:tcPr>
            <w:tcW w:w="6662" w:type="dxa"/>
            <w:shd w:val="clear" w:color="auto" w:fill="D9D9D9" w:themeFill="background1" w:themeFillShade="D9"/>
          </w:tcPr>
          <w:p w14:paraId="5E6D65B7" w14:textId="77777777" w:rsidR="002B4523" w:rsidRPr="00577C86" w:rsidRDefault="002B4523" w:rsidP="00577C86">
            <w:pPr>
              <w:spacing w:before="57"/>
              <w:ind w:right="181"/>
              <w:jc w:val="both"/>
              <w:rPr>
                <w:rFonts w:ascii="Proxima Nova" w:hAnsi="Proxima Nova" w:cs="Times New Roman"/>
                <w:b/>
                <w:bCs/>
                <w:sz w:val="20"/>
                <w:szCs w:val="20"/>
                <w:lang w:val="pt-BR"/>
              </w:rPr>
            </w:pPr>
            <w:r w:rsidRPr="00577C86">
              <w:rPr>
                <w:rFonts w:ascii="Proxima Nova" w:hAnsi="Proxima Nova" w:cs="Times New Roman"/>
                <w:b/>
                <w:bCs/>
                <w:sz w:val="20"/>
                <w:szCs w:val="20"/>
                <w:lang w:val="pt-BR"/>
              </w:rPr>
              <w:t xml:space="preserve">C 2 - Proposta Voltada à Qualidade Assistencial (pontuação de cada item 7) </w:t>
            </w:r>
          </w:p>
        </w:tc>
        <w:tc>
          <w:tcPr>
            <w:tcW w:w="1276" w:type="dxa"/>
            <w:shd w:val="clear" w:color="auto" w:fill="D9D9D9" w:themeFill="background1" w:themeFillShade="D9"/>
            <w:vAlign w:val="center"/>
          </w:tcPr>
          <w:p w14:paraId="25E3F752" w14:textId="77777777" w:rsidR="002B4523" w:rsidRPr="00577C86" w:rsidRDefault="002B4523" w:rsidP="00577C86">
            <w:pPr>
              <w:spacing w:before="57"/>
              <w:ind w:right="34"/>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Pontuação</w:t>
            </w:r>
          </w:p>
        </w:tc>
        <w:tc>
          <w:tcPr>
            <w:tcW w:w="1165" w:type="dxa"/>
            <w:shd w:val="clear" w:color="auto" w:fill="D9D9D9" w:themeFill="background1" w:themeFillShade="D9"/>
            <w:vAlign w:val="center"/>
          </w:tcPr>
          <w:p w14:paraId="3593D676" w14:textId="77777777" w:rsidR="002B4523" w:rsidRPr="00577C86" w:rsidRDefault="002B4523" w:rsidP="00577C86">
            <w:pPr>
              <w:spacing w:before="57"/>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Nota</w:t>
            </w:r>
          </w:p>
        </w:tc>
      </w:tr>
      <w:tr w:rsidR="002B4523" w:rsidRPr="00577C86" w14:paraId="6DA2CF40" w14:textId="77777777" w:rsidTr="001A26DF">
        <w:trPr>
          <w:jc w:val="center"/>
        </w:trPr>
        <w:tc>
          <w:tcPr>
            <w:tcW w:w="6662" w:type="dxa"/>
          </w:tcPr>
          <w:p w14:paraId="5D6F2033"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2.1. Comissões técnicas; </w:t>
            </w:r>
          </w:p>
        </w:tc>
        <w:tc>
          <w:tcPr>
            <w:tcW w:w="1276" w:type="dxa"/>
          </w:tcPr>
          <w:p w14:paraId="0B3336A6"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val="restart"/>
            <w:vAlign w:val="center"/>
          </w:tcPr>
          <w:p w14:paraId="46C423EB" w14:textId="77777777" w:rsidR="002B4523" w:rsidRPr="00577C86" w:rsidRDefault="002B4523" w:rsidP="00577C86">
            <w:pPr>
              <w:spacing w:before="57"/>
              <w:ind w:right="181"/>
              <w:jc w:val="center"/>
              <w:rPr>
                <w:rFonts w:ascii="Proxima Nova" w:hAnsi="Proxima Nova" w:cs="Times New Roman"/>
                <w:bCs/>
                <w:sz w:val="20"/>
                <w:szCs w:val="20"/>
                <w:lang w:val="pt-BR"/>
              </w:rPr>
            </w:pPr>
          </w:p>
        </w:tc>
      </w:tr>
      <w:tr w:rsidR="002B4523" w:rsidRPr="00577C86" w14:paraId="41969178" w14:textId="77777777" w:rsidTr="001A26DF">
        <w:trPr>
          <w:jc w:val="center"/>
        </w:trPr>
        <w:tc>
          <w:tcPr>
            <w:tcW w:w="6662" w:type="dxa"/>
          </w:tcPr>
          <w:p w14:paraId="19F5C523"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2.2. Assistência Farmacêutica; </w:t>
            </w:r>
          </w:p>
        </w:tc>
        <w:tc>
          <w:tcPr>
            <w:tcW w:w="1276" w:type="dxa"/>
          </w:tcPr>
          <w:p w14:paraId="04987F00"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694CC7B6"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513A9F61" w14:textId="77777777" w:rsidTr="001A26DF">
        <w:trPr>
          <w:jc w:val="center"/>
        </w:trPr>
        <w:tc>
          <w:tcPr>
            <w:tcW w:w="6662" w:type="dxa"/>
          </w:tcPr>
          <w:p w14:paraId="48578834"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2.3. Arquivamento de Prontuários Médicos; </w:t>
            </w:r>
          </w:p>
        </w:tc>
        <w:tc>
          <w:tcPr>
            <w:tcW w:w="1276" w:type="dxa"/>
          </w:tcPr>
          <w:p w14:paraId="61110409"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64D4C29B"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22530B" w14:paraId="5C952497" w14:textId="77777777" w:rsidTr="001A26DF">
        <w:trPr>
          <w:jc w:val="center"/>
        </w:trPr>
        <w:tc>
          <w:tcPr>
            <w:tcW w:w="6662" w:type="dxa"/>
          </w:tcPr>
          <w:p w14:paraId="51013BBB"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2.4. Sistema de Monitoramento de indicadores; </w:t>
            </w:r>
          </w:p>
        </w:tc>
        <w:tc>
          <w:tcPr>
            <w:tcW w:w="1276" w:type="dxa"/>
          </w:tcPr>
          <w:p w14:paraId="375D5990"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1341C0FB"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22530B" w14:paraId="547AAFD3" w14:textId="77777777" w:rsidTr="001A26DF">
        <w:trPr>
          <w:jc w:val="center"/>
        </w:trPr>
        <w:tc>
          <w:tcPr>
            <w:tcW w:w="6662" w:type="dxa"/>
          </w:tcPr>
          <w:p w14:paraId="60A992AA"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2.5. Protocolos Clínicos e Diretrizes Terapêuticas; </w:t>
            </w:r>
          </w:p>
        </w:tc>
        <w:tc>
          <w:tcPr>
            <w:tcW w:w="1276" w:type="dxa"/>
          </w:tcPr>
          <w:p w14:paraId="646C6D7B"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2EB0ECD7"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22530B" w14:paraId="0020B3EE" w14:textId="77777777" w:rsidTr="001A26DF">
        <w:trPr>
          <w:jc w:val="center"/>
        </w:trPr>
        <w:tc>
          <w:tcPr>
            <w:tcW w:w="6662" w:type="dxa"/>
          </w:tcPr>
          <w:p w14:paraId="01B80294"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2.6. Proposta de Regimento Interno e Manual de Normas e Rotinas para a Unidade de Saúde; </w:t>
            </w:r>
          </w:p>
        </w:tc>
        <w:tc>
          <w:tcPr>
            <w:tcW w:w="1276" w:type="dxa"/>
          </w:tcPr>
          <w:p w14:paraId="0B47A1D7"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56185FD1"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754494F1" w14:textId="77777777" w:rsidTr="001A26DF">
        <w:trPr>
          <w:jc w:val="center"/>
        </w:trPr>
        <w:tc>
          <w:tcPr>
            <w:tcW w:w="6662" w:type="dxa"/>
          </w:tcPr>
          <w:p w14:paraId="01A361F2"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 xml:space="preserve">2.7. Informação aos Usuários; </w:t>
            </w:r>
          </w:p>
        </w:tc>
        <w:tc>
          <w:tcPr>
            <w:tcW w:w="1276" w:type="dxa"/>
          </w:tcPr>
          <w:p w14:paraId="73F12208"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04B38010"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34D16EB6" w14:textId="77777777" w:rsidTr="001A26DF">
        <w:trPr>
          <w:jc w:val="center"/>
        </w:trPr>
        <w:tc>
          <w:tcPr>
            <w:tcW w:w="6662" w:type="dxa"/>
          </w:tcPr>
          <w:p w14:paraId="6312C50E"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2.8. Satisfação dos Usuários;</w:t>
            </w:r>
          </w:p>
        </w:tc>
        <w:tc>
          <w:tcPr>
            <w:tcW w:w="1276" w:type="dxa"/>
          </w:tcPr>
          <w:p w14:paraId="621E8C51"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48F9DE49"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4B338BB0" w14:textId="77777777" w:rsidTr="001A26DF">
        <w:trPr>
          <w:jc w:val="center"/>
        </w:trPr>
        <w:tc>
          <w:tcPr>
            <w:tcW w:w="6662" w:type="dxa"/>
          </w:tcPr>
          <w:p w14:paraId="61910DF0" w14:textId="77777777" w:rsidR="002B4523" w:rsidRPr="00577C86" w:rsidRDefault="002B4523" w:rsidP="00577C86">
            <w:pPr>
              <w:spacing w:before="57"/>
              <w:ind w:right="181"/>
              <w:jc w:val="both"/>
              <w:rPr>
                <w:rFonts w:ascii="Proxima Nova" w:hAnsi="Proxima Nova" w:cs="Times New Roman"/>
                <w:bCs/>
                <w:sz w:val="20"/>
                <w:szCs w:val="20"/>
                <w:lang w:val="pt-BR"/>
              </w:rPr>
            </w:pPr>
            <w:r w:rsidRPr="00577C86">
              <w:rPr>
                <w:rFonts w:ascii="Proxima Nova" w:hAnsi="Proxima Nova" w:cs="Times New Roman"/>
                <w:bCs/>
                <w:sz w:val="20"/>
                <w:szCs w:val="20"/>
                <w:lang w:val="pt-BR"/>
              </w:rPr>
              <w:t>2.9. Humanização do Atendimento.</w:t>
            </w:r>
          </w:p>
        </w:tc>
        <w:tc>
          <w:tcPr>
            <w:tcW w:w="1276" w:type="dxa"/>
          </w:tcPr>
          <w:p w14:paraId="14D09784" w14:textId="77777777" w:rsidR="002B4523" w:rsidRPr="00577C86" w:rsidRDefault="002B4523" w:rsidP="00577C86">
            <w:pPr>
              <w:spacing w:before="57"/>
              <w:ind w:right="181"/>
              <w:jc w:val="both"/>
              <w:rPr>
                <w:rFonts w:ascii="Proxima Nova" w:hAnsi="Proxima Nova" w:cs="Times New Roman"/>
                <w:bCs/>
                <w:sz w:val="20"/>
                <w:szCs w:val="20"/>
                <w:lang w:val="pt-BR"/>
              </w:rPr>
            </w:pPr>
          </w:p>
        </w:tc>
        <w:tc>
          <w:tcPr>
            <w:tcW w:w="1165" w:type="dxa"/>
            <w:vMerge/>
          </w:tcPr>
          <w:p w14:paraId="215168F0" w14:textId="77777777" w:rsidR="002B4523" w:rsidRPr="00577C86" w:rsidRDefault="002B4523" w:rsidP="00577C86">
            <w:pPr>
              <w:spacing w:before="57"/>
              <w:ind w:right="181"/>
              <w:jc w:val="both"/>
              <w:rPr>
                <w:rFonts w:ascii="Proxima Nova" w:hAnsi="Proxima Nova" w:cs="Times New Roman"/>
                <w:bCs/>
                <w:sz w:val="20"/>
                <w:szCs w:val="20"/>
                <w:lang w:val="pt-BR"/>
              </w:rPr>
            </w:pPr>
          </w:p>
        </w:tc>
      </w:tr>
      <w:tr w:rsidR="002B4523" w:rsidRPr="00577C86" w14:paraId="78904EBA" w14:textId="77777777" w:rsidTr="001A26DF">
        <w:trPr>
          <w:jc w:val="center"/>
        </w:trPr>
        <w:tc>
          <w:tcPr>
            <w:tcW w:w="6662" w:type="dxa"/>
            <w:shd w:val="clear" w:color="auto" w:fill="D9D9D9" w:themeFill="background1" w:themeFillShade="D9"/>
          </w:tcPr>
          <w:p w14:paraId="1382CA3D" w14:textId="77777777" w:rsidR="002B4523" w:rsidRPr="00577C86" w:rsidRDefault="002B4523" w:rsidP="00577C86">
            <w:pPr>
              <w:spacing w:before="57"/>
              <w:ind w:right="181"/>
              <w:jc w:val="both"/>
              <w:rPr>
                <w:rFonts w:ascii="Proxima Nova" w:hAnsi="Proxima Nova" w:cs="Times New Roman"/>
                <w:b/>
                <w:bCs/>
                <w:sz w:val="20"/>
                <w:szCs w:val="20"/>
                <w:lang w:val="pt-BR"/>
              </w:rPr>
            </w:pPr>
            <w:r w:rsidRPr="00577C86">
              <w:rPr>
                <w:rFonts w:ascii="Proxima Nova" w:hAnsi="Proxima Nova" w:cs="Times New Roman"/>
                <w:b/>
                <w:bCs/>
                <w:sz w:val="20"/>
                <w:szCs w:val="20"/>
                <w:lang w:val="pt-BR"/>
              </w:rPr>
              <w:t>C3 – Proposta Orçamentaria (valores manifestadamente inexequíveis acarretará a desclassificação)</w:t>
            </w:r>
          </w:p>
        </w:tc>
        <w:tc>
          <w:tcPr>
            <w:tcW w:w="1276" w:type="dxa"/>
            <w:shd w:val="clear" w:color="auto" w:fill="D9D9D9" w:themeFill="background1" w:themeFillShade="D9"/>
            <w:vAlign w:val="center"/>
          </w:tcPr>
          <w:p w14:paraId="1B953DD6" w14:textId="77777777" w:rsidR="002B4523" w:rsidRPr="00577C86" w:rsidRDefault="002B4523" w:rsidP="00577C86">
            <w:pPr>
              <w:spacing w:before="57"/>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Pontuação</w:t>
            </w:r>
          </w:p>
        </w:tc>
        <w:tc>
          <w:tcPr>
            <w:tcW w:w="1165" w:type="dxa"/>
            <w:shd w:val="clear" w:color="auto" w:fill="D9D9D9" w:themeFill="background1" w:themeFillShade="D9"/>
            <w:vAlign w:val="center"/>
          </w:tcPr>
          <w:p w14:paraId="4771ECA5" w14:textId="77777777" w:rsidR="002B4523" w:rsidRPr="00577C86" w:rsidRDefault="002B4523" w:rsidP="00577C86">
            <w:pPr>
              <w:spacing w:before="57"/>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Nota</w:t>
            </w:r>
          </w:p>
        </w:tc>
      </w:tr>
      <w:tr w:rsidR="002B4523" w:rsidRPr="0022530B" w14:paraId="5E7321F6" w14:textId="77777777" w:rsidTr="001A26DF">
        <w:trPr>
          <w:jc w:val="center"/>
        </w:trPr>
        <w:tc>
          <w:tcPr>
            <w:tcW w:w="6662" w:type="dxa"/>
          </w:tcPr>
          <w:p w14:paraId="53293F23" w14:textId="77777777" w:rsidR="002B4523" w:rsidRPr="00577C86" w:rsidRDefault="002B4523" w:rsidP="00577C86">
            <w:pPr>
              <w:pStyle w:val="PargrafodaLista"/>
              <w:numPr>
                <w:ilvl w:val="1"/>
                <w:numId w:val="34"/>
              </w:numPr>
              <w:spacing w:before="57"/>
              <w:ind w:left="426" w:hanging="426"/>
              <w:rPr>
                <w:rFonts w:ascii="Proxima Nova" w:hAnsi="Proxima Nova" w:cs="Times New Roman"/>
                <w:bCs/>
                <w:sz w:val="20"/>
                <w:szCs w:val="20"/>
              </w:rPr>
            </w:pPr>
            <w:r w:rsidRPr="00577C86">
              <w:rPr>
                <w:rFonts w:ascii="Proxima Nova" w:hAnsi="Proxima Nova" w:cs="Times New Roman"/>
                <w:bCs/>
                <w:sz w:val="20"/>
                <w:szCs w:val="20"/>
              </w:rPr>
              <w:t>Cronograma de desembolso para os 12 (doze) meses de execução do contrato em consonância com a proposta contida no Plano de Trabalho;</w:t>
            </w:r>
          </w:p>
        </w:tc>
        <w:tc>
          <w:tcPr>
            <w:tcW w:w="1276" w:type="dxa"/>
            <w:vAlign w:val="center"/>
          </w:tcPr>
          <w:p w14:paraId="70680E6F" w14:textId="77777777" w:rsidR="002B4523" w:rsidRPr="00577C86" w:rsidRDefault="002B4523" w:rsidP="00577C86">
            <w:pPr>
              <w:spacing w:before="57"/>
              <w:ind w:right="181"/>
              <w:jc w:val="center"/>
              <w:rPr>
                <w:rFonts w:ascii="Proxima Nova" w:hAnsi="Proxima Nova" w:cs="Times New Roman"/>
                <w:bCs/>
                <w:sz w:val="20"/>
                <w:szCs w:val="20"/>
                <w:lang w:val="pt-BR"/>
              </w:rPr>
            </w:pPr>
          </w:p>
        </w:tc>
        <w:tc>
          <w:tcPr>
            <w:tcW w:w="1165" w:type="dxa"/>
            <w:vAlign w:val="center"/>
          </w:tcPr>
          <w:p w14:paraId="62FEA7AA" w14:textId="77777777" w:rsidR="002B4523" w:rsidRPr="00577C86" w:rsidRDefault="002B4523" w:rsidP="00577C86">
            <w:pPr>
              <w:spacing w:before="57"/>
              <w:ind w:right="181"/>
              <w:jc w:val="center"/>
              <w:rPr>
                <w:rFonts w:ascii="Proxima Nova" w:hAnsi="Proxima Nova" w:cs="Times New Roman"/>
                <w:bCs/>
                <w:sz w:val="20"/>
                <w:szCs w:val="20"/>
                <w:lang w:val="pt-BR"/>
              </w:rPr>
            </w:pPr>
          </w:p>
        </w:tc>
      </w:tr>
    </w:tbl>
    <w:p w14:paraId="171607C0" w14:textId="23490593" w:rsidR="002B4523" w:rsidRPr="00577C86" w:rsidRDefault="002B4523" w:rsidP="00577C86">
      <w:pPr>
        <w:tabs>
          <w:tab w:val="left" w:pos="4808"/>
        </w:tabs>
        <w:jc w:val="center"/>
        <w:rPr>
          <w:rFonts w:ascii="Proxima Nova" w:hAnsi="Proxima Nova" w:cs="Arial"/>
          <w:b/>
          <w:bCs/>
          <w:iCs/>
          <w:lang w:val="pt-BR"/>
        </w:rPr>
      </w:pPr>
    </w:p>
    <w:p w14:paraId="48E335F8" w14:textId="77777777" w:rsidR="00577C86" w:rsidRDefault="00577C86">
      <w:pPr>
        <w:widowControl/>
        <w:autoSpaceDE/>
        <w:autoSpaceDN/>
        <w:spacing w:after="160" w:line="259" w:lineRule="auto"/>
        <w:rPr>
          <w:rFonts w:ascii="Proxima Nova" w:hAnsi="Proxima Nova" w:cs="Arial"/>
          <w:b/>
          <w:bCs/>
          <w:iCs/>
          <w:lang w:val="pt-BR"/>
        </w:rPr>
      </w:pPr>
      <w:r>
        <w:rPr>
          <w:rFonts w:ascii="Proxima Nova" w:hAnsi="Proxima Nova" w:cs="Arial"/>
          <w:b/>
          <w:bCs/>
          <w:iCs/>
          <w:lang w:val="pt-BR"/>
        </w:rPr>
        <w:br w:type="page"/>
      </w:r>
    </w:p>
    <w:p w14:paraId="3B34A068" w14:textId="64CA887E" w:rsidR="002B4523" w:rsidRPr="00577C86" w:rsidRDefault="002B4523" w:rsidP="00577C86">
      <w:pPr>
        <w:shd w:val="clear" w:color="auto" w:fill="FFFFFF"/>
        <w:spacing w:before="57"/>
        <w:ind w:left="181" w:right="181"/>
        <w:jc w:val="center"/>
        <w:rPr>
          <w:rFonts w:ascii="Proxima Nova" w:hAnsi="Proxima Nova" w:cs="Times New Roman"/>
          <w:b/>
          <w:bCs/>
          <w:lang w:val="pt-BR"/>
        </w:rPr>
      </w:pPr>
      <w:r w:rsidRPr="00577C86">
        <w:rPr>
          <w:rFonts w:ascii="Proxima Nova" w:hAnsi="Proxima Nova" w:cs="Times New Roman"/>
          <w:b/>
          <w:bCs/>
          <w:lang w:val="pt-BR"/>
        </w:rPr>
        <w:lastRenderedPageBreak/>
        <w:t xml:space="preserve">ANEXO IV </w:t>
      </w:r>
    </w:p>
    <w:p w14:paraId="6CFA88E0" w14:textId="77777777" w:rsidR="002B4523" w:rsidRPr="00577C86" w:rsidRDefault="002B4523" w:rsidP="00577C86">
      <w:pPr>
        <w:shd w:val="clear" w:color="auto" w:fill="8EAADB" w:themeFill="accent1" w:themeFillTint="99"/>
        <w:spacing w:before="57"/>
        <w:ind w:left="181" w:right="181"/>
        <w:jc w:val="center"/>
        <w:rPr>
          <w:rFonts w:ascii="Proxima Nova" w:hAnsi="Proxima Nova" w:cs="Times New Roman"/>
          <w:b/>
          <w:bCs/>
          <w:lang w:val="pt-BR"/>
        </w:rPr>
      </w:pPr>
      <w:r w:rsidRPr="00577C86">
        <w:rPr>
          <w:rFonts w:ascii="Proxima Nova" w:hAnsi="Proxima Nova" w:cs="Times New Roman"/>
          <w:b/>
          <w:bCs/>
          <w:lang w:val="pt-BR"/>
        </w:rPr>
        <w:t>MODELO DE PLANO ORÇAMENTÁRIO DE CUSTEIO</w:t>
      </w:r>
    </w:p>
    <w:p w14:paraId="6077798D" w14:textId="77777777" w:rsidR="002B4523" w:rsidRPr="00577C86" w:rsidRDefault="002B4523" w:rsidP="00577C86">
      <w:pPr>
        <w:spacing w:before="57"/>
        <w:ind w:right="-1"/>
        <w:jc w:val="both"/>
        <w:rPr>
          <w:rFonts w:ascii="Proxima Nova" w:hAnsi="Proxima Nova" w:cs="Times New Roman"/>
          <w:lang w:val="pt-BR"/>
        </w:rPr>
      </w:pPr>
    </w:p>
    <w:tbl>
      <w:tblPr>
        <w:tblStyle w:val="Tabelacomgrade11"/>
        <w:tblW w:w="0" w:type="auto"/>
        <w:tblLook w:val="04A0" w:firstRow="1" w:lastRow="0" w:firstColumn="1" w:lastColumn="0" w:noHBand="0" w:noVBand="1"/>
      </w:tblPr>
      <w:tblGrid>
        <w:gridCol w:w="5569"/>
        <w:gridCol w:w="1962"/>
        <w:gridCol w:w="1815"/>
      </w:tblGrid>
      <w:tr w:rsidR="002B4523" w:rsidRPr="00577C86" w14:paraId="714BB0DE" w14:textId="77777777" w:rsidTr="001A26DF">
        <w:trPr>
          <w:trHeight w:val="392"/>
        </w:trPr>
        <w:tc>
          <w:tcPr>
            <w:tcW w:w="5665" w:type="dxa"/>
            <w:shd w:val="clear" w:color="auto" w:fill="D0CECE" w:themeFill="background2" w:themeFillShade="E6"/>
            <w:vAlign w:val="center"/>
          </w:tcPr>
          <w:p w14:paraId="627F0F74" w14:textId="77777777" w:rsidR="002B4523" w:rsidRPr="00577C86" w:rsidRDefault="002B4523" w:rsidP="00577C86">
            <w:pPr>
              <w:ind w:right="-1"/>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DESCRIÇÃO</w:t>
            </w:r>
          </w:p>
        </w:tc>
        <w:tc>
          <w:tcPr>
            <w:tcW w:w="1985" w:type="dxa"/>
            <w:shd w:val="clear" w:color="auto" w:fill="D0CECE" w:themeFill="background2" w:themeFillShade="E6"/>
            <w:vAlign w:val="center"/>
          </w:tcPr>
          <w:p w14:paraId="3F80D14C" w14:textId="77777777" w:rsidR="002B4523" w:rsidRPr="00577C86" w:rsidRDefault="002B4523" w:rsidP="00577C86">
            <w:pPr>
              <w:ind w:right="-1"/>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VALOR MENSAL</w:t>
            </w:r>
          </w:p>
        </w:tc>
        <w:tc>
          <w:tcPr>
            <w:tcW w:w="1837" w:type="dxa"/>
            <w:shd w:val="clear" w:color="auto" w:fill="D0CECE" w:themeFill="background2" w:themeFillShade="E6"/>
            <w:vAlign w:val="center"/>
          </w:tcPr>
          <w:p w14:paraId="4BEA29A0" w14:textId="77777777" w:rsidR="002B4523" w:rsidRPr="00577C86" w:rsidRDefault="002B4523" w:rsidP="00577C86">
            <w:pPr>
              <w:ind w:right="-1"/>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VALOR ANUAL</w:t>
            </w:r>
          </w:p>
        </w:tc>
      </w:tr>
      <w:tr w:rsidR="002B4523" w:rsidRPr="00577C86" w14:paraId="69A68939" w14:textId="77777777" w:rsidTr="001A26DF">
        <w:tc>
          <w:tcPr>
            <w:tcW w:w="5665" w:type="dxa"/>
          </w:tcPr>
          <w:p w14:paraId="7FCD3B5E"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Remuneração de Pessoal</w:t>
            </w:r>
          </w:p>
        </w:tc>
        <w:tc>
          <w:tcPr>
            <w:tcW w:w="1985" w:type="dxa"/>
          </w:tcPr>
          <w:p w14:paraId="7F6B75C3"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5891BA57"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4799282F" w14:textId="77777777" w:rsidTr="001A26DF">
        <w:tc>
          <w:tcPr>
            <w:tcW w:w="5665" w:type="dxa"/>
          </w:tcPr>
          <w:p w14:paraId="34EB45F2"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Encargos e Contribuições</w:t>
            </w:r>
          </w:p>
        </w:tc>
        <w:tc>
          <w:tcPr>
            <w:tcW w:w="1985" w:type="dxa"/>
          </w:tcPr>
          <w:p w14:paraId="40E72084"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7DD74C5B"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188E1BF4" w14:textId="77777777" w:rsidTr="001A26DF">
        <w:tc>
          <w:tcPr>
            <w:tcW w:w="5665" w:type="dxa"/>
          </w:tcPr>
          <w:p w14:paraId="59A766EB"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Outras Despesas de Pessoal</w:t>
            </w:r>
          </w:p>
        </w:tc>
        <w:tc>
          <w:tcPr>
            <w:tcW w:w="1985" w:type="dxa"/>
          </w:tcPr>
          <w:p w14:paraId="06242908"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446BB59"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596248C0" w14:textId="77777777" w:rsidTr="001A26DF">
        <w:tc>
          <w:tcPr>
            <w:tcW w:w="5665" w:type="dxa"/>
          </w:tcPr>
          <w:p w14:paraId="1ED31238"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Serviços Terceirizados</w:t>
            </w:r>
          </w:p>
        </w:tc>
        <w:tc>
          <w:tcPr>
            <w:tcW w:w="1985" w:type="dxa"/>
          </w:tcPr>
          <w:p w14:paraId="226EB920"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0CC0BEBE"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5C6AE5CA" w14:textId="77777777" w:rsidTr="001A26DF">
        <w:tc>
          <w:tcPr>
            <w:tcW w:w="5665" w:type="dxa"/>
          </w:tcPr>
          <w:p w14:paraId="2A8DE3C4"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Assessoria Contábil e Jurídica</w:t>
            </w:r>
          </w:p>
        </w:tc>
        <w:tc>
          <w:tcPr>
            <w:tcW w:w="1985" w:type="dxa"/>
          </w:tcPr>
          <w:p w14:paraId="20678CE7"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F954452" w14:textId="77777777" w:rsidR="002B4523" w:rsidRPr="00577C86" w:rsidRDefault="002B4523" w:rsidP="00577C86">
            <w:pPr>
              <w:ind w:right="-1"/>
              <w:jc w:val="both"/>
              <w:rPr>
                <w:rFonts w:ascii="Proxima Nova" w:hAnsi="Proxima Nova" w:cs="Times New Roman"/>
                <w:sz w:val="20"/>
                <w:szCs w:val="20"/>
                <w:lang w:val="pt-BR"/>
              </w:rPr>
            </w:pPr>
          </w:p>
        </w:tc>
      </w:tr>
      <w:tr w:rsidR="002B4523" w:rsidRPr="0022530B" w14:paraId="51AF20E1" w14:textId="77777777" w:rsidTr="001A26DF">
        <w:tc>
          <w:tcPr>
            <w:tcW w:w="5665" w:type="dxa"/>
          </w:tcPr>
          <w:p w14:paraId="0BFE54B9"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Serviços, Programas e Aplicativos de Informática.</w:t>
            </w:r>
          </w:p>
        </w:tc>
        <w:tc>
          <w:tcPr>
            <w:tcW w:w="1985" w:type="dxa"/>
          </w:tcPr>
          <w:p w14:paraId="3704E49F"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51C37011"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25BAE078" w14:textId="77777777" w:rsidTr="001A26DF">
        <w:tc>
          <w:tcPr>
            <w:tcW w:w="5665" w:type="dxa"/>
          </w:tcPr>
          <w:p w14:paraId="468D365F"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Vigilância / Portaria / Segurança</w:t>
            </w:r>
          </w:p>
        </w:tc>
        <w:tc>
          <w:tcPr>
            <w:tcW w:w="1985" w:type="dxa"/>
          </w:tcPr>
          <w:p w14:paraId="326BC429"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6B513714"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77BD259F" w14:textId="77777777" w:rsidTr="001A26DF">
        <w:tc>
          <w:tcPr>
            <w:tcW w:w="5665" w:type="dxa"/>
          </w:tcPr>
          <w:p w14:paraId="0D422C25"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Limpeza Predial / Jardinagem</w:t>
            </w:r>
          </w:p>
        </w:tc>
        <w:tc>
          <w:tcPr>
            <w:tcW w:w="1985" w:type="dxa"/>
          </w:tcPr>
          <w:p w14:paraId="3EA44508"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EF92996"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700A77EF" w14:textId="77777777" w:rsidTr="001A26DF">
        <w:tc>
          <w:tcPr>
            <w:tcW w:w="5665" w:type="dxa"/>
          </w:tcPr>
          <w:p w14:paraId="2E594591"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Lavanderia</w:t>
            </w:r>
          </w:p>
        </w:tc>
        <w:tc>
          <w:tcPr>
            <w:tcW w:w="1985" w:type="dxa"/>
          </w:tcPr>
          <w:p w14:paraId="31CE8872"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5B553CCD"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119D3636" w14:textId="77777777" w:rsidTr="001A26DF">
        <w:tc>
          <w:tcPr>
            <w:tcW w:w="5665" w:type="dxa"/>
          </w:tcPr>
          <w:p w14:paraId="5CA80881"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Materiais / Insumos</w:t>
            </w:r>
          </w:p>
        </w:tc>
        <w:tc>
          <w:tcPr>
            <w:tcW w:w="1985" w:type="dxa"/>
          </w:tcPr>
          <w:p w14:paraId="355B204B"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03F2B883"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2A0E9399" w14:textId="77777777" w:rsidTr="001A26DF">
        <w:tc>
          <w:tcPr>
            <w:tcW w:w="5665" w:type="dxa"/>
          </w:tcPr>
          <w:p w14:paraId="57356712"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Medicamentos</w:t>
            </w:r>
          </w:p>
        </w:tc>
        <w:tc>
          <w:tcPr>
            <w:tcW w:w="1985" w:type="dxa"/>
          </w:tcPr>
          <w:p w14:paraId="36BFF2E2"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7CD59DAB"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796547A6" w14:textId="77777777" w:rsidTr="001A26DF">
        <w:tc>
          <w:tcPr>
            <w:tcW w:w="5665" w:type="dxa"/>
          </w:tcPr>
          <w:p w14:paraId="0C410C68"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Gases Medicinais</w:t>
            </w:r>
          </w:p>
        </w:tc>
        <w:tc>
          <w:tcPr>
            <w:tcW w:w="1985" w:type="dxa"/>
          </w:tcPr>
          <w:p w14:paraId="3685B19F"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41FBF14F" w14:textId="77777777" w:rsidR="002B4523" w:rsidRPr="00577C86" w:rsidRDefault="002B4523" w:rsidP="00577C86">
            <w:pPr>
              <w:ind w:right="-1"/>
              <w:jc w:val="both"/>
              <w:rPr>
                <w:rFonts w:ascii="Proxima Nova" w:hAnsi="Proxima Nova" w:cs="Times New Roman"/>
                <w:sz w:val="20"/>
                <w:szCs w:val="20"/>
                <w:lang w:val="pt-BR"/>
              </w:rPr>
            </w:pPr>
          </w:p>
        </w:tc>
      </w:tr>
      <w:tr w:rsidR="002B4523" w:rsidRPr="0022530B" w14:paraId="4B160F11" w14:textId="77777777" w:rsidTr="001A26DF">
        <w:tc>
          <w:tcPr>
            <w:tcW w:w="5665" w:type="dxa"/>
          </w:tcPr>
          <w:p w14:paraId="3D7AB759"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Materiais de Higiene e Limpeza</w:t>
            </w:r>
          </w:p>
        </w:tc>
        <w:tc>
          <w:tcPr>
            <w:tcW w:w="1985" w:type="dxa"/>
          </w:tcPr>
          <w:p w14:paraId="27D8978B"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B3A6A8A"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21AED714" w14:textId="77777777" w:rsidTr="001A26DF">
        <w:tc>
          <w:tcPr>
            <w:tcW w:w="5665" w:type="dxa"/>
          </w:tcPr>
          <w:p w14:paraId="284CDE56"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Serviços de Transporte</w:t>
            </w:r>
          </w:p>
        </w:tc>
        <w:tc>
          <w:tcPr>
            <w:tcW w:w="1985" w:type="dxa"/>
          </w:tcPr>
          <w:p w14:paraId="27FA56F2"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49E64340"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568F2C46" w14:textId="77777777" w:rsidTr="001A26DF">
        <w:tc>
          <w:tcPr>
            <w:tcW w:w="5665" w:type="dxa"/>
          </w:tcPr>
          <w:p w14:paraId="4B7DD229"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Serviços Gráficos</w:t>
            </w:r>
          </w:p>
        </w:tc>
        <w:tc>
          <w:tcPr>
            <w:tcW w:w="1985" w:type="dxa"/>
          </w:tcPr>
          <w:p w14:paraId="34F45C11"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1D7CC49B" w14:textId="77777777" w:rsidR="002B4523" w:rsidRPr="00577C86" w:rsidRDefault="002B4523" w:rsidP="00577C86">
            <w:pPr>
              <w:ind w:right="-1"/>
              <w:jc w:val="both"/>
              <w:rPr>
                <w:rFonts w:ascii="Proxima Nova" w:hAnsi="Proxima Nova" w:cs="Times New Roman"/>
                <w:sz w:val="20"/>
                <w:szCs w:val="20"/>
                <w:lang w:val="pt-BR"/>
              </w:rPr>
            </w:pPr>
          </w:p>
        </w:tc>
      </w:tr>
      <w:tr w:rsidR="002B4523" w:rsidRPr="0022530B" w14:paraId="775C8A74" w14:textId="77777777" w:rsidTr="001A26DF">
        <w:tc>
          <w:tcPr>
            <w:tcW w:w="5665" w:type="dxa"/>
          </w:tcPr>
          <w:p w14:paraId="4DA25B96"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Despesas de Serviços de Benefícios para RH</w:t>
            </w:r>
          </w:p>
        </w:tc>
        <w:tc>
          <w:tcPr>
            <w:tcW w:w="1985" w:type="dxa"/>
          </w:tcPr>
          <w:p w14:paraId="68A06162"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6BC4C8E9"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7CD201C5" w14:textId="77777777" w:rsidTr="001A26DF">
        <w:tc>
          <w:tcPr>
            <w:tcW w:w="5665" w:type="dxa"/>
          </w:tcPr>
          <w:p w14:paraId="34386F10"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Educação Continuada</w:t>
            </w:r>
          </w:p>
        </w:tc>
        <w:tc>
          <w:tcPr>
            <w:tcW w:w="1985" w:type="dxa"/>
          </w:tcPr>
          <w:p w14:paraId="74099A71"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2F76D4E4"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76E99D22" w14:textId="77777777" w:rsidTr="001A26DF">
        <w:tc>
          <w:tcPr>
            <w:tcW w:w="5665" w:type="dxa"/>
          </w:tcPr>
          <w:p w14:paraId="1F9AE5B1"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Serviços Assistenciais Médicos</w:t>
            </w:r>
          </w:p>
        </w:tc>
        <w:tc>
          <w:tcPr>
            <w:tcW w:w="1985" w:type="dxa"/>
          </w:tcPr>
          <w:p w14:paraId="146A8C59"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5696EC07" w14:textId="77777777" w:rsidR="002B4523" w:rsidRPr="00577C86" w:rsidRDefault="002B4523" w:rsidP="00577C86">
            <w:pPr>
              <w:ind w:right="-1"/>
              <w:jc w:val="both"/>
              <w:rPr>
                <w:rFonts w:ascii="Proxima Nova" w:hAnsi="Proxima Nova" w:cs="Times New Roman"/>
                <w:sz w:val="20"/>
                <w:szCs w:val="20"/>
                <w:lang w:val="pt-BR"/>
              </w:rPr>
            </w:pPr>
          </w:p>
        </w:tc>
      </w:tr>
      <w:tr w:rsidR="002B4523" w:rsidRPr="0022530B" w14:paraId="12AF4AC0" w14:textId="77777777" w:rsidTr="001A26DF">
        <w:tc>
          <w:tcPr>
            <w:tcW w:w="5665" w:type="dxa"/>
          </w:tcPr>
          <w:p w14:paraId="7B3E2453"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Serviços de Outros Profissionais da Saúde</w:t>
            </w:r>
          </w:p>
        </w:tc>
        <w:tc>
          <w:tcPr>
            <w:tcW w:w="1985" w:type="dxa"/>
          </w:tcPr>
          <w:p w14:paraId="1A04717A"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7820965"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490E0131" w14:textId="77777777" w:rsidTr="001A26DF">
        <w:tc>
          <w:tcPr>
            <w:tcW w:w="5665" w:type="dxa"/>
          </w:tcPr>
          <w:p w14:paraId="69D3602B"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Manutenção Predial e Adequações</w:t>
            </w:r>
          </w:p>
        </w:tc>
        <w:tc>
          <w:tcPr>
            <w:tcW w:w="1985" w:type="dxa"/>
          </w:tcPr>
          <w:p w14:paraId="6D1D4934"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178E4C33"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0918FB76" w14:textId="77777777" w:rsidTr="001A26DF">
        <w:tc>
          <w:tcPr>
            <w:tcW w:w="5665" w:type="dxa"/>
          </w:tcPr>
          <w:p w14:paraId="39508546"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Manutenção de Equipamentos</w:t>
            </w:r>
          </w:p>
        </w:tc>
        <w:tc>
          <w:tcPr>
            <w:tcW w:w="1985" w:type="dxa"/>
          </w:tcPr>
          <w:p w14:paraId="6115AB6A"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175DEB4F"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58E90D78" w14:textId="77777777" w:rsidTr="001A26DF">
        <w:tc>
          <w:tcPr>
            <w:tcW w:w="5665" w:type="dxa"/>
          </w:tcPr>
          <w:p w14:paraId="1E739577"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Manutenção de Equipamentos Assistenciais</w:t>
            </w:r>
          </w:p>
        </w:tc>
        <w:tc>
          <w:tcPr>
            <w:tcW w:w="1985" w:type="dxa"/>
          </w:tcPr>
          <w:p w14:paraId="5339C787"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6AA862F4"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67A64844" w14:textId="77777777" w:rsidTr="001A26DF">
        <w:tc>
          <w:tcPr>
            <w:tcW w:w="5665" w:type="dxa"/>
          </w:tcPr>
          <w:p w14:paraId="7FB6A4D5"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Locação de Equipamentos Médicos</w:t>
            </w:r>
          </w:p>
        </w:tc>
        <w:tc>
          <w:tcPr>
            <w:tcW w:w="1985" w:type="dxa"/>
          </w:tcPr>
          <w:p w14:paraId="1CDE8355"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1F610269"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1C19182B" w14:textId="77777777" w:rsidTr="001A26DF">
        <w:tc>
          <w:tcPr>
            <w:tcW w:w="5665" w:type="dxa"/>
          </w:tcPr>
          <w:p w14:paraId="712F3589"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Equipamentos Administrativos</w:t>
            </w:r>
          </w:p>
        </w:tc>
        <w:tc>
          <w:tcPr>
            <w:tcW w:w="1985" w:type="dxa"/>
          </w:tcPr>
          <w:p w14:paraId="3B25CAFF"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3E966CA"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0727C28D" w14:textId="77777777" w:rsidTr="001A26DF">
        <w:tc>
          <w:tcPr>
            <w:tcW w:w="5665" w:type="dxa"/>
          </w:tcPr>
          <w:p w14:paraId="09C0F9B9"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Veículos</w:t>
            </w:r>
          </w:p>
        </w:tc>
        <w:tc>
          <w:tcPr>
            <w:tcW w:w="1985" w:type="dxa"/>
          </w:tcPr>
          <w:p w14:paraId="4B38E85A"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61369CBC"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39E11015" w14:textId="77777777" w:rsidTr="001A26DF">
        <w:tc>
          <w:tcPr>
            <w:tcW w:w="5665" w:type="dxa"/>
          </w:tcPr>
          <w:p w14:paraId="1B5F3E11"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Água</w:t>
            </w:r>
          </w:p>
        </w:tc>
        <w:tc>
          <w:tcPr>
            <w:tcW w:w="1985" w:type="dxa"/>
          </w:tcPr>
          <w:p w14:paraId="2FDCD769"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4640AAB1"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6EF2EA28" w14:textId="77777777" w:rsidTr="001A26DF">
        <w:tc>
          <w:tcPr>
            <w:tcW w:w="5665" w:type="dxa"/>
          </w:tcPr>
          <w:p w14:paraId="0A32CFEC"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Energia</w:t>
            </w:r>
          </w:p>
        </w:tc>
        <w:tc>
          <w:tcPr>
            <w:tcW w:w="1985" w:type="dxa"/>
          </w:tcPr>
          <w:p w14:paraId="5A5F3F7D"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13138571"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02C8918E" w14:textId="77777777" w:rsidTr="001A26DF">
        <w:tc>
          <w:tcPr>
            <w:tcW w:w="5665" w:type="dxa"/>
          </w:tcPr>
          <w:p w14:paraId="780E03E1" w14:textId="77777777" w:rsidR="002B4523" w:rsidRPr="00577C86" w:rsidRDefault="002B4523" w:rsidP="00577C86">
            <w:pPr>
              <w:ind w:right="-1"/>
              <w:jc w:val="both"/>
              <w:rPr>
                <w:rFonts w:ascii="Proxima Nova" w:hAnsi="Proxima Nova" w:cs="Times New Roman"/>
                <w:sz w:val="20"/>
                <w:szCs w:val="20"/>
                <w:lang w:val="pt-BR"/>
              </w:rPr>
            </w:pPr>
            <w:r w:rsidRPr="00577C86">
              <w:rPr>
                <w:rFonts w:ascii="Proxima Nova" w:hAnsi="Proxima Nova" w:cs="Times New Roman"/>
                <w:sz w:val="20"/>
                <w:szCs w:val="20"/>
                <w:lang w:val="pt-BR"/>
              </w:rPr>
              <w:t>Outros</w:t>
            </w:r>
          </w:p>
        </w:tc>
        <w:tc>
          <w:tcPr>
            <w:tcW w:w="1985" w:type="dxa"/>
          </w:tcPr>
          <w:p w14:paraId="4CB7B89D" w14:textId="77777777" w:rsidR="002B4523" w:rsidRPr="00577C86" w:rsidRDefault="002B4523" w:rsidP="00577C86">
            <w:pPr>
              <w:ind w:right="-1"/>
              <w:jc w:val="both"/>
              <w:rPr>
                <w:rFonts w:ascii="Proxima Nova" w:hAnsi="Proxima Nova" w:cs="Times New Roman"/>
                <w:sz w:val="20"/>
                <w:szCs w:val="20"/>
                <w:lang w:val="pt-BR"/>
              </w:rPr>
            </w:pPr>
          </w:p>
        </w:tc>
        <w:tc>
          <w:tcPr>
            <w:tcW w:w="1837" w:type="dxa"/>
          </w:tcPr>
          <w:p w14:paraId="3F322BD6" w14:textId="77777777" w:rsidR="002B4523" w:rsidRPr="00577C86" w:rsidRDefault="002B4523" w:rsidP="00577C86">
            <w:pPr>
              <w:ind w:right="-1"/>
              <w:jc w:val="both"/>
              <w:rPr>
                <w:rFonts w:ascii="Proxima Nova" w:hAnsi="Proxima Nova" w:cs="Times New Roman"/>
                <w:sz w:val="20"/>
                <w:szCs w:val="20"/>
                <w:lang w:val="pt-BR"/>
              </w:rPr>
            </w:pPr>
          </w:p>
        </w:tc>
      </w:tr>
      <w:tr w:rsidR="002B4523" w:rsidRPr="00577C86" w14:paraId="16D01AF5" w14:textId="77777777" w:rsidTr="001A26DF">
        <w:tc>
          <w:tcPr>
            <w:tcW w:w="5665" w:type="dxa"/>
            <w:shd w:val="clear" w:color="auto" w:fill="D0CECE" w:themeFill="background2" w:themeFillShade="E6"/>
          </w:tcPr>
          <w:p w14:paraId="63849BC6" w14:textId="77777777" w:rsidR="002B4523" w:rsidRPr="00577C86" w:rsidRDefault="002B4523" w:rsidP="00577C86">
            <w:pPr>
              <w:ind w:right="-1"/>
              <w:jc w:val="center"/>
              <w:rPr>
                <w:rFonts w:ascii="Proxima Nova" w:hAnsi="Proxima Nova" w:cs="Times New Roman"/>
                <w:b/>
                <w:bCs/>
                <w:sz w:val="20"/>
                <w:szCs w:val="20"/>
                <w:lang w:val="pt-BR"/>
              </w:rPr>
            </w:pPr>
            <w:r w:rsidRPr="00577C86">
              <w:rPr>
                <w:rFonts w:ascii="Proxima Nova" w:hAnsi="Proxima Nova" w:cs="Times New Roman"/>
                <w:b/>
                <w:bCs/>
                <w:sz w:val="20"/>
                <w:szCs w:val="20"/>
                <w:lang w:val="pt-BR"/>
              </w:rPr>
              <w:t>TOTAL</w:t>
            </w:r>
          </w:p>
        </w:tc>
        <w:tc>
          <w:tcPr>
            <w:tcW w:w="1985" w:type="dxa"/>
            <w:shd w:val="clear" w:color="auto" w:fill="D0CECE" w:themeFill="background2" w:themeFillShade="E6"/>
          </w:tcPr>
          <w:p w14:paraId="7158D4B2" w14:textId="77777777" w:rsidR="002B4523" w:rsidRPr="00577C86" w:rsidRDefault="002B4523" w:rsidP="00577C86">
            <w:pPr>
              <w:ind w:right="-1"/>
              <w:jc w:val="both"/>
              <w:rPr>
                <w:rFonts w:ascii="Proxima Nova" w:hAnsi="Proxima Nova" w:cs="Times New Roman"/>
                <w:sz w:val="20"/>
                <w:szCs w:val="20"/>
                <w:lang w:val="pt-BR"/>
              </w:rPr>
            </w:pPr>
          </w:p>
        </w:tc>
        <w:tc>
          <w:tcPr>
            <w:tcW w:w="1837" w:type="dxa"/>
            <w:shd w:val="clear" w:color="auto" w:fill="D0CECE" w:themeFill="background2" w:themeFillShade="E6"/>
          </w:tcPr>
          <w:p w14:paraId="77E4925E" w14:textId="77777777" w:rsidR="002B4523" w:rsidRPr="00577C86" w:rsidRDefault="002B4523" w:rsidP="00577C86">
            <w:pPr>
              <w:ind w:right="-1"/>
              <w:jc w:val="both"/>
              <w:rPr>
                <w:rFonts w:ascii="Proxima Nova" w:hAnsi="Proxima Nova" w:cs="Times New Roman"/>
                <w:sz w:val="20"/>
                <w:szCs w:val="20"/>
                <w:lang w:val="pt-BR"/>
              </w:rPr>
            </w:pPr>
          </w:p>
        </w:tc>
      </w:tr>
    </w:tbl>
    <w:p w14:paraId="48A6F7C1" w14:textId="77777777" w:rsidR="002B4523" w:rsidRPr="00577C86" w:rsidRDefault="002B4523" w:rsidP="00577C86">
      <w:pPr>
        <w:rPr>
          <w:rFonts w:ascii="Proxima Nova" w:hAnsi="Proxima Nova" w:cs="Times New Roman"/>
          <w:lang w:val="pt-BR"/>
        </w:rPr>
      </w:pPr>
    </w:p>
    <w:p w14:paraId="487B7D48" w14:textId="77777777" w:rsidR="002B4523" w:rsidRPr="00577C86" w:rsidRDefault="002B4523" w:rsidP="00577C86">
      <w:pPr>
        <w:rPr>
          <w:rFonts w:ascii="Proxima Nova" w:hAnsi="Proxima Nova" w:cs="Times New Roman"/>
          <w:lang w:val="pt-BR"/>
        </w:rPr>
      </w:pPr>
    </w:p>
    <w:p w14:paraId="448208A6" w14:textId="77777777" w:rsidR="002B4523" w:rsidRPr="00577C86" w:rsidRDefault="002B4523" w:rsidP="00577C86">
      <w:pPr>
        <w:jc w:val="both"/>
        <w:rPr>
          <w:rFonts w:ascii="Proxima Nova" w:hAnsi="Proxima Nova" w:cs="Times New Roman"/>
          <w:lang w:val="pt-BR"/>
        </w:rPr>
      </w:pPr>
      <w:r w:rsidRPr="00577C86">
        <w:rPr>
          <w:rFonts w:ascii="Proxima Nova" w:hAnsi="Proxima Nova" w:cs="Times New Roman"/>
          <w:b/>
          <w:lang w:val="pt-BR"/>
        </w:rPr>
        <w:t>Obs:</w:t>
      </w:r>
      <w:r w:rsidRPr="00577C86">
        <w:rPr>
          <w:rFonts w:ascii="Proxima Nova" w:hAnsi="Proxima Nova" w:cs="Times New Roman"/>
          <w:lang w:val="pt-BR"/>
        </w:rPr>
        <w:t xml:space="preserve"> poderão ser inseridos novos itens de despesas, bem como extraído caso não haja previsão de despesas de quaisquer itens relacionados neste modelo.</w:t>
      </w:r>
    </w:p>
    <w:p w14:paraId="410A1782" w14:textId="19D5C089" w:rsidR="002B4523" w:rsidRPr="00577C86" w:rsidRDefault="002B4523" w:rsidP="00577C86">
      <w:pPr>
        <w:tabs>
          <w:tab w:val="left" w:pos="4808"/>
        </w:tabs>
        <w:jc w:val="center"/>
        <w:rPr>
          <w:rFonts w:ascii="Proxima Nova" w:hAnsi="Proxima Nova" w:cs="Arial"/>
          <w:b/>
          <w:bCs/>
          <w:iCs/>
          <w:lang w:val="pt-BR"/>
        </w:rPr>
      </w:pPr>
    </w:p>
    <w:p w14:paraId="195E13C8" w14:textId="0E25ACF3" w:rsidR="00577C86" w:rsidRDefault="00577C86">
      <w:pPr>
        <w:widowControl/>
        <w:autoSpaceDE/>
        <w:autoSpaceDN/>
        <w:spacing w:after="160" w:line="259" w:lineRule="auto"/>
        <w:rPr>
          <w:rFonts w:ascii="Proxima Nova" w:hAnsi="Proxima Nova" w:cs="Arial"/>
          <w:b/>
          <w:bCs/>
          <w:iCs/>
          <w:lang w:val="pt-BR"/>
        </w:rPr>
      </w:pPr>
      <w:r>
        <w:rPr>
          <w:rFonts w:ascii="Proxima Nova" w:hAnsi="Proxima Nova" w:cs="Arial"/>
          <w:b/>
          <w:bCs/>
          <w:iCs/>
          <w:lang w:val="pt-BR"/>
        </w:rPr>
        <w:br w:type="page"/>
      </w:r>
    </w:p>
    <w:p w14:paraId="5668AF42" w14:textId="77777777" w:rsidR="00DE6920" w:rsidRPr="00577C86" w:rsidRDefault="00DE6920" w:rsidP="00577C86">
      <w:pPr>
        <w:tabs>
          <w:tab w:val="left" w:pos="4808"/>
        </w:tabs>
        <w:jc w:val="center"/>
        <w:rPr>
          <w:rFonts w:ascii="Proxima Nova" w:hAnsi="Proxima Nova" w:cs="Arial"/>
          <w:b/>
          <w:bCs/>
          <w:iCs/>
          <w:lang w:val="pt-BR"/>
        </w:rPr>
      </w:pPr>
    </w:p>
    <w:p w14:paraId="1EDAF9DB" w14:textId="77777777" w:rsidR="00DE6920" w:rsidRPr="00577C86" w:rsidRDefault="00DE6920" w:rsidP="00577C86">
      <w:pPr>
        <w:shd w:val="clear" w:color="auto" w:fill="FFFFFF"/>
        <w:jc w:val="center"/>
        <w:rPr>
          <w:rFonts w:ascii="Proxima Nova" w:hAnsi="Proxima Nova" w:cs="Times New Roman"/>
          <w:b/>
          <w:lang w:val="pt-BR"/>
        </w:rPr>
      </w:pPr>
      <w:r w:rsidRPr="00577C86">
        <w:rPr>
          <w:rFonts w:ascii="Proxima Nova" w:hAnsi="Proxima Nova" w:cs="Times New Roman"/>
          <w:b/>
          <w:lang w:val="pt-BR"/>
        </w:rPr>
        <w:t xml:space="preserve">ANEXO V </w:t>
      </w:r>
    </w:p>
    <w:p w14:paraId="51AFF816" w14:textId="77777777" w:rsidR="00DE6920" w:rsidRPr="00577C86" w:rsidRDefault="00DE6920"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MODELO DE CARTA DE CREDENCIAMENTO</w:t>
      </w:r>
    </w:p>
    <w:p w14:paraId="66CD404D" w14:textId="77777777" w:rsidR="00DE6920" w:rsidRPr="00577C86" w:rsidRDefault="00DE6920" w:rsidP="00577C86">
      <w:pPr>
        <w:jc w:val="both"/>
        <w:rPr>
          <w:rFonts w:ascii="Proxima Nova" w:hAnsi="Proxima Nova" w:cs="Times New Roman"/>
          <w:lang w:val="pt-BR"/>
        </w:rPr>
      </w:pPr>
    </w:p>
    <w:p w14:paraId="6B28C1C8" w14:textId="77777777" w:rsidR="00DE6920" w:rsidRPr="00577C86" w:rsidRDefault="00DE6920" w:rsidP="00577C86">
      <w:pPr>
        <w:jc w:val="both"/>
        <w:rPr>
          <w:rFonts w:ascii="Proxima Nova" w:hAnsi="Proxima Nova" w:cs="Times New Roman"/>
          <w:b/>
          <w:lang w:val="pt-BR"/>
        </w:rPr>
      </w:pPr>
      <w:r w:rsidRPr="00577C86">
        <w:rPr>
          <w:rFonts w:ascii="Proxima Nova" w:hAnsi="Proxima Nova" w:cs="Times New Roman"/>
          <w:b/>
          <w:lang w:val="pt-BR"/>
        </w:rPr>
        <w:t xml:space="preserve">A </w:t>
      </w:r>
    </w:p>
    <w:p w14:paraId="159F0082" w14:textId="77777777" w:rsidR="00DE6920" w:rsidRPr="00577C86" w:rsidRDefault="00DE6920" w:rsidP="00577C86">
      <w:pPr>
        <w:jc w:val="both"/>
        <w:rPr>
          <w:rFonts w:ascii="Proxima Nova" w:hAnsi="Proxima Nova" w:cs="Times New Roman"/>
          <w:b/>
          <w:lang w:val="pt-BR"/>
        </w:rPr>
      </w:pPr>
      <w:r w:rsidRPr="00577C86">
        <w:rPr>
          <w:rFonts w:ascii="Proxima Nova" w:hAnsi="Proxima Nova" w:cs="Times New Roman"/>
          <w:b/>
          <w:lang w:val="pt-BR"/>
        </w:rPr>
        <w:t>PREFEITURA MUNICIPAL DE SÃO JOSÉ DO RIO CLARO</w:t>
      </w:r>
    </w:p>
    <w:p w14:paraId="0FE32F9B"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b/>
          <w:lang w:val="pt-BR"/>
        </w:rPr>
        <w:t>REF.: EDITAL CHAMAMENTO PÚBLICO N° ____/2023</w:t>
      </w:r>
    </w:p>
    <w:p w14:paraId="19A5FF83" w14:textId="77777777" w:rsidR="00DE6920" w:rsidRPr="00577C86" w:rsidRDefault="00DE6920" w:rsidP="00577C86">
      <w:pPr>
        <w:jc w:val="both"/>
        <w:rPr>
          <w:rFonts w:ascii="Proxima Nova" w:hAnsi="Proxima Nova" w:cs="Times New Roman"/>
          <w:lang w:val="pt-BR"/>
        </w:rPr>
      </w:pPr>
    </w:p>
    <w:p w14:paraId="104812E5" w14:textId="77777777" w:rsidR="00DE6920" w:rsidRPr="00577C86" w:rsidRDefault="00DE6920" w:rsidP="00577C86">
      <w:pPr>
        <w:jc w:val="both"/>
        <w:rPr>
          <w:rFonts w:ascii="Proxima Nova" w:hAnsi="Proxima Nova" w:cs="Times New Roman"/>
          <w:lang w:val="pt-BR"/>
        </w:rPr>
      </w:pPr>
    </w:p>
    <w:p w14:paraId="3809878D" w14:textId="77777777" w:rsidR="00DE6920" w:rsidRPr="00577C86" w:rsidRDefault="00DE6920" w:rsidP="00577C86">
      <w:pPr>
        <w:jc w:val="both"/>
        <w:rPr>
          <w:rFonts w:ascii="Proxima Nova" w:hAnsi="Proxima Nova" w:cs="Times New Roman"/>
          <w:lang w:val="pt-BR"/>
        </w:rPr>
      </w:pPr>
    </w:p>
    <w:p w14:paraId="60A1F414"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lang w:val="pt-BR"/>
        </w:rPr>
        <w:t xml:space="preserve">Indicamos o(a) Sr.(a)_____________________________________, portador(a) da cédula de identidade RG nº. _________________, órgão expedidor _________ e do CPF/MF Nº. _________________________ como nosso representante legal na Licitação em referência, podendo rubricar a documentação de HABILITAÇÃO e da PROPOSTA DE TRABALHO, manifestar, prestar todos os esclarecimentos à nossa Proposta, interpor recursos, desistir de prazos e recursos, enfim, praticar todos os atos necessários ao fiel cumprimento do presente Chamamento. </w:t>
      </w:r>
    </w:p>
    <w:p w14:paraId="401D8486" w14:textId="77777777" w:rsidR="00DE6920" w:rsidRPr="00577C86" w:rsidRDefault="00DE6920" w:rsidP="00577C86">
      <w:pPr>
        <w:jc w:val="both"/>
        <w:rPr>
          <w:rFonts w:ascii="Proxima Nova" w:hAnsi="Proxima Nova" w:cs="Times New Roman"/>
          <w:lang w:val="pt-BR"/>
        </w:rPr>
      </w:pPr>
    </w:p>
    <w:p w14:paraId="4771D9AD" w14:textId="77777777" w:rsidR="00DE6920" w:rsidRPr="00577C86" w:rsidRDefault="00DE6920" w:rsidP="00577C86">
      <w:pPr>
        <w:jc w:val="both"/>
        <w:rPr>
          <w:rFonts w:ascii="Proxima Nova" w:hAnsi="Proxima Nova" w:cs="Times New Roman"/>
          <w:lang w:val="pt-BR"/>
        </w:rPr>
      </w:pPr>
    </w:p>
    <w:p w14:paraId="75B8A93F" w14:textId="77777777" w:rsidR="00DE6920" w:rsidRPr="00577C86" w:rsidRDefault="00DE6920" w:rsidP="00577C86">
      <w:pPr>
        <w:jc w:val="both"/>
        <w:rPr>
          <w:rFonts w:ascii="Proxima Nova" w:hAnsi="Proxima Nova" w:cs="Times New Roman"/>
          <w:b/>
          <w:lang w:val="pt-BR"/>
        </w:rPr>
      </w:pPr>
      <w:r w:rsidRPr="00577C86">
        <w:rPr>
          <w:rFonts w:ascii="Proxima Nova" w:hAnsi="Proxima Nova" w:cs="Times New Roman"/>
          <w:b/>
          <w:lang w:val="pt-BR"/>
        </w:rPr>
        <w:t xml:space="preserve">Informações Importantes: </w:t>
      </w:r>
    </w:p>
    <w:p w14:paraId="4841C934" w14:textId="77777777" w:rsidR="00DE6920" w:rsidRPr="00577C86" w:rsidRDefault="00DE6920" w:rsidP="00577C86">
      <w:pPr>
        <w:jc w:val="both"/>
        <w:rPr>
          <w:rFonts w:ascii="Proxima Nova" w:hAnsi="Proxima Nova" w:cs="Times New Roman"/>
          <w:lang w:val="pt-BR"/>
        </w:rPr>
      </w:pPr>
    </w:p>
    <w:p w14:paraId="1ED09859"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lang w:val="pt-BR"/>
        </w:rPr>
        <w:t xml:space="preserve">CNPJ/CEI nº. ________________________________________________________ </w:t>
      </w:r>
    </w:p>
    <w:p w14:paraId="43715A9C"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lang w:val="pt-BR"/>
        </w:rPr>
        <w:t xml:space="preserve">Inscrição Estadual nº:__________________________________________________ </w:t>
      </w:r>
    </w:p>
    <w:p w14:paraId="6EADE910"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lang w:val="pt-BR"/>
        </w:rPr>
        <w:t xml:space="preserve">Razão Social:________________________________________________________ </w:t>
      </w:r>
    </w:p>
    <w:p w14:paraId="20D2F537"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lang w:val="pt-BR"/>
        </w:rPr>
        <w:t xml:space="preserve">Nome de Fantasia: ____________________________________________________ </w:t>
      </w:r>
    </w:p>
    <w:p w14:paraId="5815EFC2" w14:textId="77777777" w:rsidR="00DE6920" w:rsidRPr="00577C86" w:rsidRDefault="00DE6920" w:rsidP="00577C86">
      <w:pPr>
        <w:jc w:val="both"/>
        <w:rPr>
          <w:rFonts w:ascii="Proxima Nova" w:hAnsi="Proxima Nova" w:cs="Times New Roman"/>
          <w:lang w:val="pt-BR"/>
        </w:rPr>
      </w:pPr>
    </w:p>
    <w:p w14:paraId="5C9BC8D4" w14:textId="77777777" w:rsidR="00DE6920" w:rsidRPr="00577C86" w:rsidRDefault="00DE6920" w:rsidP="00577C86">
      <w:pPr>
        <w:jc w:val="right"/>
        <w:rPr>
          <w:rFonts w:ascii="Proxima Nova" w:hAnsi="Proxima Nova" w:cs="Times New Roman"/>
          <w:lang w:val="pt-BR"/>
        </w:rPr>
      </w:pPr>
      <w:r w:rsidRPr="00577C86">
        <w:rPr>
          <w:rFonts w:ascii="Proxima Nova" w:hAnsi="Proxima Nova" w:cs="Times New Roman"/>
          <w:lang w:val="pt-BR"/>
        </w:rPr>
        <w:t>Cidade/UF, ____ de ____________ de 2023.</w:t>
      </w:r>
    </w:p>
    <w:p w14:paraId="5F7467AC" w14:textId="77777777" w:rsidR="00DE6920" w:rsidRPr="00577C86" w:rsidRDefault="00DE6920" w:rsidP="00577C86">
      <w:pPr>
        <w:jc w:val="right"/>
        <w:rPr>
          <w:rFonts w:ascii="Proxima Nova" w:hAnsi="Proxima Nova" w:cs="Times New Roman"/>
          <w:lang w:val="pt-BR"/>
        </w:rPr>
      </w:pPr>
    </w:p>
    <w:p w14:paraId="0FBA1897" w14:textId="77777777" w:rsidR="00DE6920" w:rsidRPr="00577C86" w:rsidRDefault="00DE6920" w:rsidP="00577C86">
      <w:pPr>
        <w:jc w:val="right"/>
        <w:rPr>
          <w:rFonts w:ascii="Proxima Nova" w:hAnsi="Proxima Nova" w:cs="Times New Roman"/>
          <w:lang w:val="pt-BR"/>
        </w:rPr>
      </w:pPr>
    </w:p>
    <w:p w14:paraId="714E09EE" w14:textId="77777777" w:rsidR="00DE6920" w:rsidRPr="00577C86" w:rsidRDefault="00DE6920" w:rsidP="00577C86">
      <w:pPr>
        <w:jc w:val="both"/>
        <w:rPr>
          <w:rFonts w:ascii="Proxima Nova" w:hAnsi="Proxima Nova" w:cs="Times New Roman"/>
          <w:lang w:val="pt-BR"/>
        </w:rPr>
      </w:pPr>
      <w:r w:rsidRPr="00577C86">
        <w:rPr>
          <w:rFonts w:ascii="Proxima Nova" w:hAnsi="Proxima Nova" w:cs="Times New Roman"/>
          <w:lang w:val="pt-BR"/>
        </w:rPr>
        <w:t xml:space="preserve">Atenciosamente, </w:t>
      </w:r>
    </w:p>
    <w:p w14:paraId="59DFEEB0" w14:textId="77777777" w:rsidR="00DE6920" w:rsidRPr="00577C86" w:rsidRDefault="00DE6920" w:rsidP="00577C86">
      <w:pPr>
        <w:jc w:val="both"/>
        <w:rPr>
          <w:rFonts w:ascii="Proxima Nova" w:hAnsi="Proxima Nova" w:cs="Times New Roman"/>
          <w:lang w:val="pt-BR"/>
        </w:rPr>
      </w:pPr>
    </w:p>
    <w:p w14:paraId="7ED4C042" w14:textId="77777777" w:rsidR="00DE6920" w:rsidRPr="00577C86" w:rsidRDefault="00DE6920" w:rsidP="00577C86">
      <w:pPr>
        <w:jc w:val="both"/>
        <w:rPr>
          <w:rFonts w:ascii="Proxima Nova" w:hAnsi="Proxima Nova" w:cs="Times New Roman"/>
          <w:lang w:val="pt-BR"/>
        </w:rPr>
      </w:pPr>
    </w:p>
    <w:p w14:paraId="42E09A83" w14:textId="77777777" w:rsidR="00DE6920" w:rsidRPr="00577C86" w:rsidRDefault="00DE6920" w:rsidP="00577C86">
      <w:pPr>
        <w:jc w:val="both"/>
        <w:rPr>
          <w:rFonts w:ascii="Proxima Nova" w:hAnsi="Proxima Nova" w:cs="Times New Roman"/>
          <w:lang w:val="pt-BR"/>
        </w:rPr>
      </w:pPr>
    </w:p>
    <w:p w14:paraId="3D947B37" w14:textId="77777777" w:rsidR="00DE6920" w:rsidRPr="00577C86" w:rsidRDefault="00DE6920" w:rsidP="00577C86">
      <w:pPr>
        <w:jc w:val="center"/>
        <w:rPr>
          <w:rFonts w:ascii="Proxima Nova" w:hAnsi="Proxima Nova" w:cs="Times New Roman"/>
          <w:lang w:val="pt-BR"/>
        </w:rPr>
      </w:pPr>
      <w:r w:rsidRPr="00577C86">
        <w:rPr>
          <w:rFonts w:ascii="Proxima Nova" w:hAnsi="Proxima Nova" w:cs="Times New Roman"/>
          <w:lang w:val="pt-BR"/>
        </w:rPr>
        <w:t>_____________________________________________</w:t>
      </w:r>
    </w:p>
    <w:p w14:paraId="0447CED7" w14:textId="77777777" w:rsidR="00DE6920" w:rsidRPr="00577C86" w:rsidRDefault="00DE6920" w:rsidP="00577C86">
      <w:pPr>
        <w:jc w:val="center"/>
        <w:rPr>
          <w:rFonts w:ascii="Proxima Nova" w:hAnsi="Proxima Nova" w:cs="Times New Roman"/>
          <w:b/>
          <w:lang w:val="pt-BR"/>
        </w:rPr>
      </w:pPr>
      <w:r w:rsidRPr="00577C86">
        <w:rPr>
          <w:rFonts w:ascii="Proxima Nova" w:hAnsi="Proxima Nova" w:cs="Times New Roman"/>
          <w:b/>
          <w:lang w:val="pt-BR"/>
        </w:rPr>
        <w:t xml:space="preserve">Assinatura do representante legal </w:t>
      </w:r>
    </w:p>
    <w:p w14:paraId="51D6CA1F" w14:textId="77777777" w:rsidR="00DE6920" w:rsidRPr="00577C86" w:rsidRDefault="00DE6920" w:rsidP="00577C86">
      <w:pPr>
        <w:jc w:val="center"/>
        <w:rPr>
          <w:rFonts w:ascii="Proxima Nova" w:hAnsi="Proxima Nova" w:cs="Times New Roman"/>
          <w:b/>
          <w:lang w:val="pt-BR"/>
        </w:rPr>
      </w:pPr>
      <w:r w:rsidRPr="00577C86">
        <w:rPr>
          <w:rFonts w:ascii="Proxima Nova" w:hAnsi="Proxima Nova" w:cs="Times New Roman"/>
          <w:b/>
          <w:lang w:val="pt-BR"/>
        </w:rPr>
        <w:t>RG:  CPF/MF:</w:t>
      </w:r>
    </w:p>
    <w:p w14:paraId="3814F40F" w14:textId="77777777" w:rsidR="00DE6920" w:rsidRPr="00577C86" w:rsidRDefault="00DE6920" w:rsidP="00577C86">
      <w:pPr>
        <w:jc w:val="center"/>
        <w:rPr>
          <w:rFonts w:ascii="Proxima Nova" w:hAnsi="Proxima Nova" w:cs="Times New Roman"/>
          <w:b/>
          <w:lang w:val="pt-BR"/>
        </w:rPr>
      </w:pPr>
      <w:r w:rsidRPr="00577C86">
        <w:rPr>
          <w:rFonts w:ascii="Proxima Nova" w:hAnsi="Proxima Nova" w:cs="Times New Roman"/>
          <w:b/>
          <w:lang w:val="pt-BR"/>
        </w:rPr>
        <w:t>CNPJ:</w:t>
      </w:r>
    </w:p>
    <w:p w14:paraId="74F9666A" w14:textId="7590AD77" w:rsidR="00DE6920" w:rsidRPr="00577C86" w:rsidRDefault="00DE6920" w:rsidP="00577C86">
      <w:pPr>
        <w:tabs>
          <w:tab w:val="left" w:pos="4808"/>
        </w:tabs>
        <w:jc w:val="center"/>
        <w:rPr>
          <w:rFonts w:ascii="Proxima Nova" w:hAnsi="Proxima Nova" w:cs="Arial"/>
          <w:b/>
          <w:bCs/>
          <w:iCs/>
          <w:lang w:val="pt-BR"/>
        </w:rPr>
      </w:pPr>
    </w:p>
    <w:p w14:paraId="08D2CC9A" w14:textId="09184DAC" w:rsidR="00577C86" w:rsidRDefault="00577C86">
      <w:pPr>
        <w:widowControl/>
        <w:autoSpaceDE/>
        <w:autoSpaceDN/>
        <w:spacing w:after="160" w:line="259" w:lineRule="auto"/>
        <w:rPr>
          <w:rFonts w:ascii="Proxima Nova" w:hAnsi="Proxima Nova" w:cs="Arial"/>
          <w:b/>
          <w:bCs/>
          <w:iCs/>
          <w:lang w:val="pt-BR"/>
        </w:rPr>
      </w:pPr>
      <w:r>
        <w:rPr>
          <w:rFonts w:ascii="Proxima Nova" w:hAnsi="Proxima Nova" w:cs="Arial"/>
          <w:b/>
          <w:bCs/>
          <w:iCs/>
          <w:lang w:val="pt-BR"/>
        </w:rPr>
        <w:br w:type="page"/>
      </w:r>
    </w:p>
    <w:p w14:paraId="04687909" w14:textId="77777777" w:rsidR="00D71606" w:rsidRPr="00577C86" w:rsidRDefault="00D71606" w:rsidP="00577C86">
      <w:pPr>
        <w:tabs>
          <w:tab w:val="left" w:pos="4808"/>
        </w:tabs>
        <w:jc w:val="center"/>
        <w:rPr>
          <w:rFonts w:ascii="Proxima Nova" w:hAnsi="Proxima Nova" w:cs="Arial"/>
          <w:b/>
          <w:bCs/>
          <w:iCs/>
          <w:lang w:val="pt-BR"/>
        </w:rPr>
      </w:pPr>
    </w:p>
    <w:p w14:paraId="5E3C6206" w14:textId="77777777" w:rsidR="003D15A9" w:rsidRPr="00577C86" w:rsidRDefault="003D15A9" w:rsidP="00577C86">
      <w:pPr>
        <w:tabs>
          <w:tab w:val="left" w:pos="4808"/>
        </w:tabs>
        <w:jc w:val="center"/>
        <w:rPr>
          <w:rFonts w:ascii="Proxima Nova" w:hAnsi="Proxima Nova" w:cs="Arial"/>
          <w:b/>
          <w:bCs/>
          <w:iCs/>
          <w:lang w:val="pt-BR"/>
        </w:rPr>
      </w:pPr>
      <w:r w:rsidRPr="00577C86">
        <w:rPr>
          <w:rFonts w:ascii="Proxima Nova" w:hAnsi="Proxima Nova" w:cs="Arial"/>
          <w:b/>
          <w:bCs/>
          <w:iCs/>
          <w:lang w:val="pt-BR"/>
        </w:rPr>
        <w:t>ANEXO VI</w:t>
      </w:r>
    </w:p>
    <w:p w14:paraId="4D8955AC" w14:textId="77777777" w:rsidR="003D15A9" w:rsidRPr="00577C86" w:rsidRDefault="003D15A9" w:rsidP="00577C86">
      <w:pPr>
        <w:shd w:val="clear" w:color="auto" w:fill="8EAADB" w:themeFill="accent1" w:themeFillTint="99"/>
        <w:tabs>
          <w:tab w:val="left" w:pos="4808"/>
        </w:tabs>
        <w:jc w:val="center"/>
        <w:rPr>
          <w:rFonts w:ascii="Proxima Nova" w:hAnsi="Proxima Nova" w:cs="Arial"/>
          <w:b/>
          <w:bCs/>
          <w:iCs/>
          <w:lang w:val="pt-BR"/>
        </w:rPr>
      </w:pPr>
      <w:r w:rsidRPr="00577C86">
        <w:rPr>
          <w:rFonts w:ascii="Proxima Nova" w:hAnsi="Proxima Nova" w:cs="Arial"/>
          <w:b/>
          <w:bCs/>
          <w:iCs/>
          <w:lang w:val="pt-BR"/>
        </w:rPr>
        <w:t>MODELO DE DECLARAÇÃO</w:t>
      </w:r>
    </w:p>
    <w:p w14:paraId="28A88AFE" w14:textId="77777777" w:rsidR="003D15A9" w:rsidRPr="00577C86" w:rsidRDefault="003D15A9" w:rsidP="00577C86">
      <w:pPr>
        <w:tabs>
          <w:tab w:val="left" w:pos="4808"/>
        </w:tabs>
        <w:jc w:val="center"/>
        <w:rPr>
          <w:rFonts w:ascii="Proxima Nova" w:hAnsi="Proxima Nova" w:cs="Arial"/>
          <w:iCs/>
          <w:lang w:val="pt-BR"/>
        </w:rPr>
      </w:pPr>
    </w:p>
    <w:p w14:paraId="64E8EE24" w14:textId="77777777"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 xml:space="preserve">A </w:t>
      </w:r>
    </w:p>
    <w:p w14:paraId="5704B9F0" w14:textId="77777777"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PREFEITURA MUNICIPAL DE SÃO JOSÉ DO RIO CLARO</w:t>
      </w:r>
    </w:p>
    <w:p w14:paraId="6B5E0460" w14:textId="77777777"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REF.: EDITAL CHAMAMENTO PÚBLICO N° ____/2023</w:t>
      </w:r>
    </w:p>
    <w:p w14:paraId="10DACF10" w14:textId="77777777" w:rsidR="003D15A9" w:rsidRPr="00577C86" w:rsidRDefault="003D15A9" w:rsidP="00577C86">
      <w:pPr>
        <w:tabs>
          <w:tab w:val="left" w:pos="4808"/>
        </w:tabs>
        <w:jc w:val="center"/>
        <w:rPr>
          <w:rFonts w:ascii="Proxima Nova" w:hAnsi="Proxima Nova" w:cs="Arial"/>
          <w:iCs/>
          <w:lang w:val="pt-BR"/>
        </w:rPr>
      </w:pPr>
    </w:p>
    <w:p w14:paraId="354659C7" w14:textId="77777777" w:rsidR="003D15A9" w:rsidRPr="00577C86" w:rsidRDefault="003D15A9" w:rsidP="00577C86">
      <w:pPr>
        <w:tabs>
          <w:tab w:val="left" w:pos="4808"/>
        </w:tabs>
        <w:jc w:val="center"/>
        <w:rPr>
          <w:rFonts w:ascii="Proxima Nova" w:hAnsi="Proxima Nova" w:cs="Arial"/>
          <w:iCs/>
          <w:lang w:val="pt-BR"/>
        </w:rPr>
      </w:pPr>
    </w:p>
    <w:p w14:paraId="66EEED46" w14:textId="77777777"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___________________________, (Nome da Empresa) CNPJ Nº. _____________, sediada na _________________, nº. ___, bairro, _____________, CEP__________, Município/Estado _________________, por seu representante legal abaixo assinado, em cumprimento ao solicitado no Edital da presente licitação, DECLARA, sob as penas da lei, que:</w:t>
      </w:r>
    </w:p>
    <w:p w14:paraId="7711894B" w14:textId="77777777" w:rsidR="003D15A9" w:rsidRPr="00577C86" w:rsidRDefault="003D15A9" w:rsidP="00577C86">
      <w:pPr>
        <w:tabs>
          <w:tab w:val="left" w:pos="4808"/>
        </w:tabs>
        <w:jc w:val="center"/>
        <w:rPr>
          <w:rFonts w:ascii="Proxima Nova" w:hAnsi="Proxima Nova" w:cs="Arial"/>
          <w:iCs/>
          <w:lang w:val="pt-BR"/>
        </w:rPr>
      </w:pPr>
    </w:p>
    <w:p w14:paraId="76CCED8A" w14:textId="2BB5673C"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Que não emprega menor de dezoito anos em trabalho noturno, perigoso ou insalubre, bem como, não empregamos menor de dezesseis anos, salvo na condição de aprendiz, a partir de catorze anos, para fins do disposto no inciso XXXIII do art. 7º da Constituição e lei federal 14.133/2021.</w:t>
      </w:r>
    </w:p>
    <w:p w14:paraId="2EC1CB88" w14:textId="77777777" w:rsidR="003D15A9" w:rsidRPr="00577C86" w:rsidRDefault="003D15A9" w:rsidP="00577C86">
      <w:pPr>
        <w:tabs>
          <w:tab w:val="left" w:pos="4808"/>
        </w:tabs>
        <w:jc w:val="center"/>
        <w:rPr>
          <w:rFonts w:ascii="Proxima Nova" w:hAnsi="Proxima Nova" w:cs="Arial"/>
          <w:iCs/>
          <w:lang w:val="pt-BR"/>
        </w:rPr>
      </w:pPr>
    </w:p>
    <w:p w14:paraId="5BA9F8BF" w14:textId="6BD21A64"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Está de acordo com os preços estabelecidos pela Administração Pública e com as normas de prestação de serviço no SUS, bem como com as regras de pactuação dos fluxos assistenciais.</w:t>
      </w:r>
    </w:p>
    <w:p w14:paraId="22B89726" w14:textId="77777777" w:rsidR="003D15A9" w:rsidRPr="00577C86" w:rsidRDefault="003D15A9" w:rsidP="00577C86">
      <w:pPr>
        <w:tabs>
          <w:tab w:val="left" w:pos="4808"/>
        </w:tabs>
        <w:jc w:val="both"/>
        <w:rPr>
          <w:rFonts w:ascii="Proxima Nova" w:hAnsi="Proxima Nova" w:cs="Arial"/>
          <w:iCs/>
          <w:lang w:val="pt-BR"/>
        </w:rPr>
      </w:pPr>
    </w:p>
    <w:p w14:paraId="1E8B4587" w14:textId="46CB00DB"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Não possui em seu quadro de pessoal, servidor ou dirigente de órgão ou entidade Credenciante ou responsável pela licitação.</w:t>
      </w:r>
    </w:p>
    <w:p w14:paraId="5FF712C6" w14:textId="77777777" w:rsidR="003D15A9" w:rsidRPr="00577C86" w:rsidRDefault="003D15A9" w:rsidP="00577C86">
      <w:pPr>
        <w:tabs>
          <w:tab w:val="left" w:pos="4808"/>
        </w:tabs>
        <w:jc w:val="both"/>
        <w:rPr>
          <w:rFonts w:ascii="Proxima Nova" w:hAnsi="Proxima Nova" w:cs="Arial"/>
          <w:iCs/>
          <w:lang w:val="pt-BR"/>
        </w:rPr>
      </w:pPr>
    </w:p>
    <w:p w14:paraId="249821C1" w14:textId="3A444FBF"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Que não se encontra apenada com suspensão ou impedimento de contratar com a Administração, nos termos da lei federal 14.133/2021, nem declarada inidônea para licitar com a Administração Pública, do mesmo dispositivo legal, bem como que irá comunicar qualquer fato ou evento superveniente que venha alterar a atual situação quanto à capacidade jurídica, técnica, regularidade fiscal e econômico-financeira.</w:t>
      </w:r>
    </w:p>
    <w:p w14:paraId="7B53AB32" w14:textId="77777777" w:rsidR="003D15A9" w:rsidRPr="00577C86" w:rsidRDefault="003D15A9" w:rsidP="00577C86">
      <w:pPr>
        <w:tabs>
          <w:tab w:val="left" w:pos="4808"/>
        </w:tabs>
        <w:jc w:val="both"/>
        <w:rPr>
          <w:rFonts w:ascii="Proxima Nova" w:hAnsi="Proxima Nova" w:cs="Arial"/>
          <w:iCs/>
          <w:lang w:val="pt-BR"/>
        </w:rPr>
      </w:pPr>
    </w:p>
    <w:p w14:paraId="53DBA54F" w14:textId="225C5075" w:rsidR="003D15A9" w:rsidRPr="00577C86" w:rsidRDefault="003D15A9" w:rsidP="00577C86">
      <w:pPr>
        <w:tabs>
          <w:tab w:val="left" w:pos="4808"/>
        </w:tabs>
        <w:jc w:val="both"/>
        <w:rPr>
          <w:rFonts w:ascii="Proxima Nova" w:hAnsi="Proxima Nova" w:cs="Arial"/>
          <w:iCs/>
          <w:lang w:val="pt-BR"/>
        </w:rPr>
      </w:pPr>
      <w:r w:rsidRPr="00577C86">
        <w:rPr>
          <w:rFonts w:ascii="Proxima Nova" w:hAnsi="Proxima Nova" w:cs="Arial"/>
          <w:iCs/>
          <w:lang w:val="pt-BR"/>
        </w:rPr>
        <w:t>Está ciente da obrigatoriedade de declarar a superveniência de fatos impeditivos da habilitação, da lei federal 14.133/2021;</w:t>
      </w:r>
    </w:p>
    <w:p w14:paraId="38BE39F6" w14:textId="77777777" w:rsidR="003D15A9" w:rsidRPr="00577C86" w:rsidRDefault="003D15A9" w:rsidP="00577C86">
      <w:pPr>
        <w:tabs>
          <w:tab w:val="left" w:pos="4808"/>
        </w:tabs>
        <w:jc w:val="center"/>
        <w:rPr>
          <w:rFonts w:ascii="Proxima Nova" w:hAnsi="Proxima Nova" w:cs="Arial"/>
          <w:iCs/>
          <w:lang w:val="pt-BR"/>
        </w:rPr>
      </w:pPr>
    </w:p>
    <w:p w14:paraId="74C25DD1" w14:textId="77777777" w:rsidR="003D15A9" w:rsidRPr="00577C86" w:rsidRDefault="003D15A9" w:rsidP="00577C86">
      <w:pPr>
        <w:tabs>
          <w:tab w:val="left" w:pos="4808"/>
        </w:tabs>
        <w:jc w:val="right"/>
        <w:rPr>
          <w:rFonts w:ascii="Proxima Nova" w:hAnsi="Proxima Nova" w:cs="Arial"/>
          <w:iCs/>
          <w:lang w:val="pt-BR"/>
        </w:rPr>
      </w:pPr>
      <w:r w:rsidRPr="00577C86">
        <w:rPr>
          <w:rFonts w:ascii="Proxima Nova" w:hAnsi="Proxima Nova" w:cs="Arial"/>
          <w:iCs/>
          <w:lang w:val="pt-BR"/>
        </w:rPr>
        <w:t>Cidade/UF, ____ de ____________ de 2023.</w:t>
      </w:r>
    </w:p>
    <w:p w14:paraId="1C1A38A2" w14:textId="77777777" w:rsidR="003D15A9" w:rsidRPr="00577C86" w:rsidRDefault="003D15A9" w:rsidP="00577C86">
      <w:pPr>
        <w:tabs>
          <w:tab w:val="left" w:pos="4808"/>
        </w:tabs>
        <w:jc w:val="center"/>
        <w:rPr>
          <w:rFonts w:ascii="Proxima Nova" w:hAnsi="Proxima Nova" w:cs="Arial"/>
          <w:iCs/>
          <w:lang w:val="pt-BR"/>
        </w:rPr>
      </w:pPr>
      <w:r w:rsidRPr="00577C86">
        <w:rPr>
          <w:rFonts w:ascii="Proxima Nova" w:hAnsi="Proxima Nova" w:cs="Arial"/>
          <w:iCs/>
          <w:lang w:val="pt-BR"/>
        </w:rPr>
        <w:t>________________________________________</w:t>
      </w:r>
    </w:p>
    <w:p w14:paraId="34FB5972" w14:textId="77777777" w:rsidR="003D15A9" w:rsidRPr="00577C86" w:rsidRDefault="003D15A9" w:rsidP="00577C86">
      <w:pPr>
        <w:tabs>
          <w:tab w:val="left" w:pos="4808"/>
        </w:tabs>
        <w:jc w:val="center"/>
        <w:rPr>
          <w:rFonts w:ascii="Proxima Nova" w:hAnsi="Proxima Nova" w:cs="Arial"/>
          <w:iCs/>
          <w:lang w:val="pt-BR"/>
        </w:rPr>
      </w:pPr>
      <w:r w:rsidRPr="00577C86">
        <w:rPr>
          <w:rFonts w:ascii="Proxima Nova" w:hAnsi="Proxima Nova" w:cs="Arial"/>
          <w:iCs/>
          <w:lang w:val="pt-BR"/>
        </w:rPr>
        <w:t xml:space="preserve">Assinatura do representante legal </w:t>
      </w:r>
    </w:p>
    <w:p w14:paraId="29A345E7" w14:textId="77777777" w:rsidR="003D15A9" w:rsidRPr="00577C86" w:rsidRDefault="003D15A9" w:rsidP="00577C86">
      <w:pPr>
        <w:tabs>
          <w:tab w:val="left" w:pos="4808"/>
        </w:tabs>
        <w:jc w:val="center"/>
        <w:rPr>
          <w:rFonts w:ascii="Proxima Nova" w:hAnsi="Proxima Nova" w:cs="Arial"/>
          <w:iCs/>
          <w:lang w:val="pt-BR"/>
        </w:rPr>
      </w:pPr>
      <w:r w:rsidRPr="00577C86">
        <w:rPr>
          <w:rFonts w:ascii="Proxima Nova" w:hAnsi="Proxima Nova" w:cs="Arial"/>
          <w:iCs/>
          <w:lang w:val="pt-BR"/>
        </w:rPr>
        <w:t>RG: CPF/MF:</w:t>
      </w:r>
    </w:p>
    <w:p w14:paraId="39E65A4C" w14:textId="77BD8070" w:rsidR="003D15A9" w:rsidRPr="00577C86" w:rsidRDefault="003D15A9" w:rsidP="00577C86">
      <w:pPr>
        <w:tabs>
          <w:tab w:val="left" w:pos="4808"/>
        </w:tabs>
        <w:jc w:val="center"/>
        <w:rPr>
          <w:rFonts w:ascii="Proxima Nova" w:hAnsi="Proxima Nova" w:cs="Arial"/>
          <w:iCs/>
          <w:lang w:val="pt-BR"/>
        </w:rPr>
      </w:pPr>
      <w:r w:rsidRPr="00577C86">
        <w:rPr>
          <w:rFonts w:ascii="Proxima Nova" w:hAnsi="Proxima Nova" w:cs="Arial"/>
          <w:iCs/>
          <w:lang w:val="pt-BR"/>
        </w:rPr>
        <w:t>CNPJ/MF da empresa:</w:t>
      </w:r>
    </w:p>
    <w:p w14:paraId="5C63B536" w14:textId="36F7EE91" w:rsidR="00577C86" w:rsidRDefault="00577C86">
      <w:pPr>
        <w:widowControl/>
        <w:autoSpaceDE/>
        <w:autoSpaceDN/>
        <w:spacing w:after="160" w:line="259" w:lineRule="auto"/>
        <w:rPr>
          <w:rFonts w:ascii="Proxima Nova" w:hAnsi="Proxima Nova" w:cs="Arial"/>
          <w:iCs/>
          <w:lang w:val="pt-BR"/>
        </w:rPr>
      </w:pPr>
      <w:r>
        <w:rPr>
          <w:rFonts w:ascii="Proxima Nova" w:hAnsi="Proxima Nova" w:cs="Arial"/>
          <w:iCs/>
          <w:lang w:val="pt-BR"/>
        </w:rPr>
        <w:br w:type="page"/>
      </w:r>
    </w:p>
    <w:p w14:paraId="6087EF2A" w14:textId="77777777" w:rsidR="003D15A9" w:rsidRPr="00577C86" w:rsidRDefault="003D15A9" w:rsidP="00577C86">
      <w:pPr>
        <w:tabs>
          <w:tab w:val="left" w:pos="4808"/>
        </w:tabs>
        <w:jc w:val="center"/>
        <w:rPr>
          <w:rFonts w:ascii="Proxima Nova" w:hAnsi="Proxima Nova" w:cs="Arial"/>
          <w:iCs/>
          <w:lang w:val="pt-BR"/>
        </w:rPr>
      </w:pPr>
    </w:p>
    <w:p w14:paraId="7B1CEE9F" w14:textId="77777777" w:rsidR="003D15A9" w:rsidRPr="00577C86" w:rsidRDefault="003D15A9" w:rsidP="00577C86">
      <w:pPr>
        <w:shd w:val="clear" w:color="auto" w:fill="FFFFFF"/>
        <w:spacing w:before="50"/>
        <w:jc w:val="center"/>
        <w:rPr>
          <w:rFonts w:ascii="Proxima Nova" w:hAnsi="Proxima Nova" w:cs="Times New Roman"/>
          <w:b/>
          <w:lang w:val="pt-BR"/>
        </w:rPr>
      </w:pPr>
      <w:r w:rsidRPr="00577C86">
        <w:rPr>
          <w:rFonts w:ascii="Proxima Nova" w:hAnsi="Proxima Nova" w:cs="Times New Roman"/>
          <w:b/>
          <w:lang w:val="pt-BR"/>
        </w:rPr>
        <w:t>ANEXO VII</w:t>
      </w:r>
    </w:p>
    <w:p w14:paraId="1FFB5162" w14:textId="77777777" w:rsidR="003D15A9" w:rsidRPr="00577C86" w:rsidRDefault="003D15A9" w:rsidP="00577C86">
      <w:pPr>
        <w:shd w:val="clear" w:color="auto" w:fill="8EAADB" w:themeFill="accent1" w:themeFillTint="99"/>
        <w:spacing w:before="50"/>
        <w:jc w:val="center"/>
        <w:rPr>
          <w:rFonts w:ascii="Proxima Nova" w:hAnsi="Proxima Nova" w:cs="Times New Roman"/>
          <w:b/>
          <w:lang w:val="pt-BR"/>
        </w:rPr>
      </w:pPr>
      <w:r w:rsidRPr="00577C86">
        <w:rPr>
          <w:rFonts w:ascii="Proxima Nova" w:hAnsi="Proxima Nova" w:cs="Times New Roman"/>
          <w:b/>
          <w:lang w:val="pt-BR"/>
        </w:rPr>
        <w:t>MODELO DE DECLARAÇÃO DE IDONEIDADE</w:t>
      </w:r>
    </w:p>
    <w:p w14:paraId="076DEDC1" w14:textId="77777777" w:rsidR="003D15A9" w:rsidRPr="00577C86" w:rsidRDefault="003D15A9" w:rsidP="00577C86">
      <w:pPr>
        <w:spacing w:before="50"/>
        <w:rPr>
          <w:rFonts w:ascii="Proxima Nova" w:hAnsi="Proxima Nova" w:cs="Times New Roman"/>
          <w:b/>
          <w:lang w:val="pt-BR"/>
        </w:rPr>
      </w:pPr>
    </w:p>
    <w:p w14:paraId="1F46ADBA" w14:textId="77777777" w:rsidR="003D15A9" w:rsidRPr="00577C86" w:rsidRDefault="003D15A9" w:rsidP="00577C86">
      <w:pPr>
        <w:spacing w:before="50"/>
        <w:rPr>
          <w:rFonts w:ascii="Proxima Nova" w:hAnsi="Proxima Nova" w:cs="Times New Roman"/>
          <w:b/>
          <w:lang w:val="pt-BR"/>
        </w:rPr>
      </w:pPr>
      <w:r w:rsidRPr="00577C86">
        <w:rPr>
          <w:rFonts w:ascii="Proxima Nova" w:hAnsi="Proxima Nova" w:cs="Times New Roman"/>
          <w:b/>
          <w:lang w:val="pt-BR"/>
        </w:rPr>
        <w:t xml:space="preserve">A </w:t>
      </w:r>
    </w:p>
    <w:p w14:paraId="75837D47" w14:textId="77777777" w:rsidR="003D15A9" w:rsidRPr="00577C86" w:rsidRDefault="003D15A9" w:rsidP="00577C86">
      <w:pPr>
        <w:spacing w:before="50"/>
        <w:rPr>
          <w:rFonts w:ascii="Proxima Nova" w:hAnsi="Proxima Nova" w:cs="Times New Roman"/>
          <w:b/>
          <w:lang w:val="pt-BR"/>
        </w:rPr>
      </w:pPr>
      <w:r w:rsidRPr="00577C86">
        <w:rPr>
          <w:rFonts w:ascii="Proxima Nova" w:hAnsi="Proxima Nova" w:cs="Times New Roman"/>
          <w:b/>
          <w:lang w:val="pt-BR"/>
        </w:rPr>
        <w:t>PREFEITURA MUNICIPAL DE SÃO JOSÉ DO RIO CLARO</w:t>
      </w:r>
    </w:p>
    <w:p w14:paraId="5069FC49" w14:textId="77777777" w:rsidR="003D15A9" w:rsidRPr="00577C86" w:rsidRDefault="003D15A9" w:rsidP="00577C86">
      <w:pPr>
        <w:spacing w:before="50"/>
        <w:rPr>
          <w:rFonts w:ascii="Proxima Nova" w:hAnsi="Proxima Nova" w:cs="Times New Roman"/>
          <w:b/>
          <w:lang w:val="pt-BR"/>
        </w:rPr>
      </w:pPr>
      <w:r w:rsidRPr="00577C86">
        <w:rPr>
          <w:rFonts w:ascii="Proxima Nova" w:hAnsi="Proxima Nova" w:cs="Times New Roman"/>
          <w:b/>
          <w:lang w:val="pt-BR"/>
        </w:rPr>
        <w:t>REF.: EDITAL CHAMAMENTO PÚBLICO N° ____/2023</w:t>
      </w:r>
    </w:p>
    <w:p w14:paraId="0D006127" w14:textId="77777777" w:rsidR="003D15A9" w:rsidRPr="00577C86" w:rsidRDefault="003D15A9" w:rsidP="00577C86">
      <w:pPr>
        <w:spacing w:before="50"/>
        <w:rPr>
          <w:rFonts w:ascii="Proxima Nova" w:hAnsi="Proxima Nova" w:cs="Times New Roman"/>
          <w:b/>
          <w:lang w:val="pt-BR"/>
        </w:rPr>
      </w:pPr>
    </w:p>
    <w:p w14:paraId="629BC678" w14:textId="77777777" w:rsidR="003D15A9" w:rsidRPr="00577C86" w:rsidRDefault="003D15A9" w:rsidP="00577C86">
      <w:pPr>
        <w:spacing w:after="120"/>
        <w:jc w:val="both"/>
        <w:rPr>
          <w:rFonts w:ascii="Proxima Nova" w:hAnsi="Proxima Nova" w:cs="Times New Roman"/>
          <w:lang w:val="pt-BR"/>
        </w:rPr>
      </w:pPr>
    </w:p>
    <w:p w14:paraId="0D19D75E" w14:textId="77777777" w:rsidR="003D15A9" w:rsidRPr="00577C86" w:rsidRDefault="003D15A9" w:rsidP="00577C86">
      <w:pPr>
        <w:spacing w:before="50"/>
        <w:jc w:val="both"/>
        <w:rPr>
          <w:rFonts w:ascii="Proxima Nova" w:hAnsi="Proxima Nova" w:cs="Times New Roman"/>
          <w:lang w:val="pt-BR"/>
        </w:rPr>
      </w:pPr>
      <w:r w:rsidRPr="00577C86">
        <w:rPr>
          <w:rFonts w:ascii="Proxima Nova" w:hAnsi="Proxima Nova" w:cs="Times New Roman"/>
          <w:lang w:val="pt-BR"/>
        </w:rPr>
        <w:t xml:space="preserve">___________________________, (Nome da Empresa) CNPJ Nº. _____________, sediada na _________________, nº. ___, bairro, _____________, CEP__________, Município/Estado _________________, por seu representante legal abaixo assinado, em cumprimento ao solicitado no Edital da presente licitação, </w:t>
      </w:r>
      <w:r w:rsidRPr="00577C86">
        <w:rPr>
          <w:rFonts w:ascii="Proxima Nova" w:hAnsi="Proxima Nova" w:cs="Times New Roman"/>
          <w:b/>
          <w:lang w:val="pt-BR"/>
        </w:rPr>
        <w:t>DECLARA</w:t>
      </w:r>
      <w:r w:rsidRPr="00577C86">
        <w:rPr>
          <w:rFonts w:ascii="Proxima Nova" w:hAnsi="Proxima Nova" w:cs="Times New Roman"/>
          <w:lang w:val="pt-BR"/>
        </w:rPr>
        <w:t>, sob as penas da lei, que na qualidade de proponente do presente processo de seleção, instaurado por esse órgão público, que não fomos declarados inidôneos para licitar ou contratar com o Poder Público, em qualquer de suas esferas.</w:t>
      </w:r>
    </w:p>
    <w:p w14:paraId="3367E899" w14:textId="77777777" w:rsidR="003D15A9" w:rsidRPr="00577C86" w:rsidRDefault="003D15A9" w:rsidP="00577C86">
      <w:pPr>
        <w:spacing w:before="50"/>
        <w:jc w:val="both"/>
        <w:rPr>
          <w:rFonts w:ascii="Proxima Nova" w:hAnsi="Proxima Nova" w:cs="Times New Roman"/>
          <w:lang w:val="pt-BR"/>
        </w:rPr>
      </w:pPr>
    </w:p>
    <w:p w14:paraId="3452F8F2" w14:textId="77777777" w:rsidR="003D15A9" w:rsidRPr="00577C86" w:rsidRDefault="003D15A9" w:rsidP="00577C86">
      <w:pPr>
        <w:spacing w:after="120"/>
        <w:jc w:val="both"/>
        <w:rPr>
          <w:rFonts w:ascii="Proxima Nova" w:hAnsi="Proxima Nova" w:cs="Times New Roman"/>
          <w:lang w:val="pt-BR"/>
        </w:rPr>
      </w:pPr>
      <w:r w:rsidRPr="00577C86">
        <w:rPr>
          <w:rFonts w:ascii="Proxima Nova" w:hAnsi="Proxima Nova" w:cs="Times New Roman"/>
          <w:lang w:val="pt-BR"/>
        </w:rPr>
        <w:t>Por expressão da verdade, firmamos o presente.</w:t>
      </w:r>
    </w:p>
    <w:p w14:paraId="6E251AB4" w14:textId="77777777" w:rsidR="003D15A9" w:rsidRPr="00577C86" w:rsidRDefault="003D15A9" w:rsidP="00577C86">
      <w:pPr>
        <w:widowControl/>
        <w:autoSpaceDE/>
        <w:autoSpaceDN/>
        <w:spacing w:after="160"/>
        <w:rPr>
          <w:rFonts w:ascii="Proxima Nova" w:hAnsi="Proxima Nova" w:cs="Times New Roman"/>
          <w:lang w:val="pt-BR"/>
        </w:rPr>
      </w:pPr>
    </w:p>
    <w:p w14:paraId="207E4D79" w14:textId="77777777" w:rsidR="003D15A9" w:rsidRPr="00577C86" w:rsidRDefault="003D15A9" w:rsidP="00577C86">
      <w:pPr>
        <w:jc w:val="both"/>
        <w:rPr>
          <w:rFonts w:ascii="Proxima Nova" w:eastAsia="Arial" w:hAnsi="Proxima Nova" w:cs="Times New Roman"/>
          <w:lang w:val="pt-BR"/>
        </w:rPr>
      </w:pPr>
    </w:p>
    <w:p w14:paraId="286EEBF5" w14:textId="77777777" w:rsidR="003D15A9" w:rsidRPr="00577C86" w:rsidRDefault="003D15A9" w:rsidP="00577C86">
      <w:pPr>
        <w:widowControl/>
        <w:autoSpaceDE/>
        <w:autoSpaceDN/>
        <w:spacing w:after="160"/>
        <w:rPr>
          <w:rFonts w:ascii="Proxima Nova" w:hAnsi="Proxima Nova" w:cs="Times New Roman"/>
          <w:lang w:val="pt-BR"/>
        </w:rPr>
      </w:pPr>
    </w:p>
    <w:p w14:paraId="425ED70B" w14:textId="692054D1" w:rsidR="003D15A9" w:rsidRPr="00577C86" w:rsidRDefault="003D15A9" w:rsidP="00577C86">
      <w:pPr>
        <w:spacing w:before="50"/>
        <w:jc w:val="right"/>
        <w:rPr>
          <w:rFonts w:ascii="Proxima Nova" w:hAnsi="Proxima Nova" w:cs="Times New Roman"/>
          <w:lang w:val="pt-BR"/>
        </w:rPr>
      </w:pPr>
      <w:r w:rsidRPr="00577C86">
        <w:rPr>
          <w:rFonts w:ascii="Proxima Nova" w:hAnsi="Proxima Nova" w:cs="Times New Roman"/>
          <w:lang w:val="pt-BR"/>
        </w:rPr>
        <w:t>Cidade/UF, ____ de ____________ 2023.</w:t>
      </w:r>
    </w:p>
    <w:p w14:paraId="4B6C8DF2" w14:textId="77777777" w:rsidR="003D15A9" w:rsidRPr="00577C86" w:rsidRDefault="003D15A9" w:rsidP="00577C86">
      <w:pPr>
        <w:spacing w:before="50"/>
        <w:jc w:val="right"/>
        <w:rPr>
          <w:rFonts w:ascii="Proxima Nova" w:hAnsi="Proxima Nova" w:cs="Times New Roman"/>
          <w:lang w:val="pt-BR"/>
        </w:rPr>
      </w:pPr>
    </w:p>
    <w:p w14:paraId="1E8E6BA9" w14:textId="77777777" w:rsidR="003D15A9" w:rsidRPr="00577C86" w:rsidRDefault="003D15A9" w:rsidP="00577C86">
      <w:pPr>
        <w:spacing w:before="50"/>
        <w:jc w:val="center"/>
        <w:rPr>
          <w:rFonts w:ascii="Proxima Nova" w:hAnsi="Proxima Nova" w:cs="Times New Roman"/>
          <w:lang w:val="pt-BR"/>
        </w:rPr>
      </w:pPr>
      <w:r w:rsidRPr="00577C86">
        <w:rPr>
          <w:rFonts w:ascii="Proxima Nova" w:hAnsi="Proxima Nova" w:cs="Times New Roman"/>
          <w:lang w:val="pt-BR"/>
        </w:rPr>
        <w:t>________________________________________</w:t>
      </w:r>
    </w:p>
    <w:p w14:paraId="58C4F7B4" w14:textId="77777777" w:rsidR="003D15A9" w:rsidRPr="00577C86" w:rsidRDefault="003D15A9" w:rsidP="00577C86">
      <w:pPr>
        <w:jc w:val="center"/>
        <w:rPr>
          <w:rFonts w:ascii="Proxima Nova" w:hAnsi="Proxima Nova" w:cs="Times New Roman"/>
          <w:b/>
          <w:lang w:val="pt-BR"/>
        </w:rPr>
      </w:pPr>
      <w:r w:rsidRPr="00577C86">
        <w:rPr>
          <w:rFonts w:ascii="Proxima Nova" w:hAnsi="Proxima Nova" w:cs="Times New Roman"/>
          <w:b/>
          <w:lang w:val="pt-BR"/>
        </w:rPr>
        <w:t xml:space="preserve">Assinatura do representante legal </w:t>
      </w:r>
    </w:p>
    <w:p w14:paraId="175F8EE8" w14:textId="77777777" w:rsidR="003D15A9" w:rsidRPr="00577C86" w:rsidRDefault="003D15A9" w:rsidP="00577C86">
      <w:pPr>
        <w:jc w:val="center"/>
        <w:rPr>
          <w:rFonts w:ascii="Proxima Nova" w:hAnsi="Proxima Nova" w:cs="Times New Roman"/>
          <w:b/>
          <w:lang w:val="pt-BR"/>
        </w:rPr>
      </w:pPr>
      <w:r w:rsidRPr="00577C86">
        <w:rPr>
          <w:rFonts w:ascii="Proxima Nova" w:hAnsi="Proxima Nova" w:cs="Times New Roman"/>
          <w:b/>
          <w:lang w:val="pt-BR"/>
        </w:rPr>
        <w:t>RG: CPF/MF:</w:t>
      </w:r>
    </w:p>
    <w:p w14:paraId="47FA1DF1" w14:textId="77777777" w:rsidR="003D15A9" w:rsidRPr="00577C86" w:rsidRDefault="003D15A9" w:rsidP="00577C86">
      <w:pPr>
        <w:widowControl/>
        <w:autoSpaceDE/>
        <w:autoSpaceDN/>
        <w:spacing w:after="160"/>
        <w:jc w:val="center"/>
        <w:rPr>
          <w:rFonts w:ascii="Proxima Nova" w:hAnsi="Proxima Nova" w:cs="Times New Roman"/>
          <w:lang w:val="pt-BR"/>
        </w:rPr>
      </w:pPr>
      <w:r w:rsidRPr="00577C86">
        <w:rPr>
          <w:rFonts w:ascii="Proxima Nova" w:hAnsi="Proxima Nova" w:cs="Times New Roman"/>
          <w:b/>
          <w:lang w:val="pt-BR"/>
        </w:rPr>
        <w:t>CNPJ/MF da empresa:</w:t>
      </w:r>
    </w:p>
    <w:p w14:paraId="615B8136"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70A20A16" w14:textId="0F52B3CD" w:rsidR="00577C86" w:rsidRDefault="00577C86">
      <w:pPr>
        <w:widowControl/>
        <w:autoSpaceDE/>
        <w:autoSpaceDN/>
        <w:spacing w:after="160" w:line="259" w:lineRule="auto"/>
        <w:rPr>
          <w:rFonts w:ascii="Proxima Nova" w:hAnsi="Proxima Nova" w:cs="Arial"/>
          <w:b/>
          <w:bCs/>
          <w:iCs/>
          <w:lang w:val="pt-BR"/>
        </w:rPr>
      </w:pPr>
      <w:r>
        <w:rPr>
          <w:rFonts w:ascii="Proxima Nova" w:hAnsi="Proxima Nova" w:cs="Arial"/>
          <w:b/>
          <w:bCs/>
          <w:iCs/>
          <w:lang w:val="pt-BR"/>
        </w:rPr>
        <w:br w:type="page"/>
      </w:r>
    </w:p>
    <w:p w14:paraId="72C86755" w14:textId="77777777" w:rsidR="003D15A9" w:rsidRPr="00577C86" w:rsidRDefault="003D15A9" w:rsidP="00577C86">
      <w:pPr>
        <w:tabs>
          <w:tab w:val="left" w:pos="4808"/>
        </w:tabs>
        <w:rPr>
          <w:rFonts w:ascii="Proxima Nova" w:hAnsi="Proxima Nova" w:cs="Arial"/>
          <w:b/>
          <w:bCs/>
          <w:iCs/>
          <w:lang w:val="pt-BR"/>
        </w:rPr>
      </w:pPr>
    </w:p>
    <w:p w14:paraId="2A92576C"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r w:rsidRPr="00577C86">
        <w:rPr>
          <w:rFonts w:ascii="Proxima Nova" w:hAnsi="Proxima Nova" w:cs="Times New Roman"/>
          <w:b/>
          <w:lang w:val="pt-BR"/>
        </w:rPr>
        <w:t>ANEXO VIII</w:t>
      </w:r>
    </w:p>
    <w:p w14:paraId="4B30952A" w14:textId="77777777" w:rsidR="003D15A9" w:rsidRPr="00577C86" w:rsidRDefault="003D15A9" w:rsidP="00577C86">
      <w:pPr>
        <w:widowControl/>
        <w:shd w:val="clear" w:color="auto" w:fill="8EAADB" w:themeFill="accent1" w:themeFillTint="99"/>
        <w:autoSpaceDE/>
        <w:autoSpaceDN/>
        <w:jc w:val="center"/>
        <w:rPr>
          <w:rFonts w:ascii="Proxima Nova" w:hAnsi="Proxima Nova" w:cs="Times New Roman"/>
          <w:b/>
          <w:lang w:val="pt-BR"/>
        </w:rPr>
      </w:pPr>
      <w:r w:rsidRPr="00577C86">
        <w:rPr>
          <w:rFonts w:ascii="Proxima Nova" w:hAnsi="Proxima Nova" w:cs="Times New Roman"/>
          <w:b/>
          <w:lang w:val="pt-BR"/>
        </w:rPr>
        <w:t>MODELO DE CARTA DE MANIFESTAÇÃO DE INTERESSE</w:t>
      </w:r>
    </w:p>
    <w:p w14:paraId="21D73850"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5898168C"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5DA5EF9F" w14:textId="77777777" w:rsidR="003D15A9" w:rsidRPr="00577C86" w:rsidRDefault="003D15A9" w:rsidP="00577C86">
      <w:pPr>
        <w:widowControl/>
        <w:shd w:val="clear" w:color="auto" w:fill="FFFFFF"/>
        <w:autoSpaceDE/>
        <w:autoSpaceDN/>
        <w:rPr>
          <w:rFonts w:ascii="Proxima Nova" w:hAnsi="Proxima Nova" w:cs="Times New Roman"/>
          <w:b/>
          <w:lang w:val="pt-BR"/>
        </w:rPr>
      </w:pPr>
      <w:r w:rsidRPr="00577C86">
        <w:rPr>
          <w:rFonts w:ascii="Proxima Nova" w:hAnsi="Proxima Nova" w:cs="Times New Roman"/>
          <w:b/>
          <w:lang w:val="pt-BR"/>
        </w:rPr>
        <w:t xml:space="preserve">A </w:t>
      </w:r>
    </w:p>
    <w:p w14:paraId="41E67CC8" w14:textId="77777777" w:rsidR="003D15A9" w:rsidRPr="00577C86" w:rsidRDefault="003D15A9" w:rsidP="00577C86">
      <w:pPr>
        <w:widowControl/>
        <w:shd w:val="clear" w:color="auto" w:fill="FFFFFF"/>
        <w:autoSpaceDE/>
        <w:autoSpaceDN/>
        <w:rPr>
          <w:rFonts w:ascii="Proxima Nova" w:hAnsi="Proxima Nova" w:cs="Times New Roman"/>
          <w:b/>
          <w:lang w:val="pt-BR"/>
        </w:rPr>
      </w:pPr>
      <w:r w:rsidRPr="00577C86">
        <w:rPr>
          <w:rFonts w:ascii="Proxima Nova" w:hAnsi="Proxima Nova" w:cs="Times New Roman"/>
          <w:b/>
          <w:lang w:val="pt-BR"/>
        </w:rPr>
        <w:t>PREFEITURA MUNICIPAL DE SÃO JOSÉ DO RIO CLARO</w:t>
      </w:r>
    </w:p>
    <w:p w14:paraId="424DCC37" w14:textId="77777777" w:rsidR="003D15A9" w:rsidRPr="00577C86" w:rsidRDefault="003D15A9" w:rsidP="00577C86">
      <w:pPr>
        <w:widowControl/>
        <w:shd w:val="clear" w:color="auto" w:fill="FFFFFF"/>
        <w:autoSpaceDE/>
        <w:autoSpaceDN/>
        <w:rPr>
          <w:rFonts w:ascii="Proxima Nova" w:hAnsi="Proxima Nova" w:cs="Times New Roman"/>
          <w:b/>
          <w:lang w:val="pt-BR"/>
        </w:rPr>
      </w:pPr>
      <w:r w:rsidRPr="00577C86">
        <w:rPr>
          <w:rFonts w:ascii="Proxima Nova" w:hAnsi="Proxima Nova" w:cs="Times New Roman"/>
          <w:b/>
          <w:lang w:val="pt-BR"/>
        </w:rPr>
        <w:t>REF.: EDITAL CHAMAMENTO PÚBLICO N° ____/2023</w:t>
      </w:r>
    </w:p>
    <w:p w14:paraId="3DA01F5D"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42E01444"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29765A9B" w14:textId="6D584FEF" w:rsidR="003D15A9" w:rsidRPr="00577C86" w:rsidRDefault="003D15A9" w:rsidP="00577C86">
      <w:pPr>
        <w:widowControl/>
        <w:shd w:val="clear" w:color="auto" w:fill="FFFFFF"/>
        <w:autoSpaceDE/>
        <w:autoSpaceDN/>
        <w:ind w:firstLine="708"/>
        <w:jc w:val="both"/>
        <w:rPr>
          <w:rFonts w:ascii="Proxima Nova" w:hAnsi="Proxima Nova" w:cs="Times New Roman"/>
          <w:lang w:val="pt-BR"/>
        </w:rPr>
      </w:pPr>
      <w:r w:rsidRPr="00577C86">
        <w:rPr>
          <w:rFonts w:ascii="Proxima Nova" w:hAnsi="Proxima Nova" w:cs="Times New Roman"/>
          <w:lang w:val="pt-BR"/>
        </w:rPr>
        <w:t>Pela presente CARTA DE MANIFESTAÇÃO DE INTERESSE, declaro expressamente o meu interesse em participar do processo de seleção, com a Prefeitura Municipal de São José do Rio Claro, por meio da Secretaria Municipal da Saúde, para administrar o estabelecimento assistencial de saúde, Hospital Municipal de São José do Rio Claro– situado na _______________________ [Endereço da Unidade]. nesta cidade de São José do Rio Claro, objeto deste processo de Chamamento Público.</w:t>
      </w:r>
    </w:p>
    <w:p w14:paraId="3C7EC759" w14:textId="77777777" w:rsidR="003D15A9" w:rsidRPr="00577C86" w:rsidRDefault="003D15A9" w:rsidP="00577C86">
      <w:pPr>
        <w:widowControl/>
        <w:shd w:val="clear" w:color="auto" w:fill="FFFFFF"/>
        <w:autoSpaceDE/>
        <w:autoSpaceDN/>
        <w:jc w:val="center"/>
        <w:rPr>
          <w:rFonts w:ascii="Proxima Nova" w:hAnsi="Proxima Nova" w:cs="Times New Roman"/>
          <w:lang w:val="pt-BR"/>
        </w:rPr>
      </w:pPr>
    </w:p>
    <w:p w14:paraId="66B26F68"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6668CCF5"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5D8BCD96"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575AD3A0"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p>
    <w:p w14:paraId="52757CB0" w14:textId="77777777" w:rsidR="003D15A9" w:rsidRPr="00577C86" w:rsidRDefault="003D15A9" w:rsidP="00577C86">
      <w:pPr>
        <w:spacing w:before="50"/>
        <w:jc w:val="right"/>
        <w:rPr>
          <w:rFonts w:ascii="Proxima Nova" w:hAnsi="Proxima Nova" w:cs="Times New Roman"/>
          <w:lang w:val="pt-BR"/>
        </w:rPr>
      </w:pPr>
      <w:r w:rsidRPr="00577C86">
        <w:rPr>
          <w:rFonts w:ascii="Proxima Nova" w:hAnsi="Proxima Nova" w:cs="Times New Roman"/>
          <w:lang w:val="pt-BR"/>
        </w:rPr>
        <w:t>Cidade/UF, ____ de ____________ de 2023.</w:t>
      </w:r>
    </w:p>
    <w:p w14:paraId="003D446F" w14:textId="77777777" w:rsidR="003D15A9" w:rsidRPr="00577C86" w:rsidRDefault="003D15A9" w:rsidP="00577C86">
      <w:pPr>
        <w:spacing w:before="50"/>
        <w:jc w:val="right"/>
        <w:rPr>
          <w:rFonts w:ascii="Proxima Nova" w:hAnsi="Proxima Nova" w:cs="Times New Roman"/>
          <w:lang w:val="pt-BR"/>
        </w:rPr>
      </w:pPr>
    </w:p>
    <w:p w14:paraId="4976F74B" w14:textId="77777777" w:rsidR="003D15A9" w:rsidRPr="00577C86" w:rsidRDefault="003D15A9" w:rsidP="00577C86">
      <w:pPr>
        <w:jc w:val="center"/>
        <w:rPr>
          <w:rFonts w:ascii="Proxima Nova" w:hAnsi="Proxima Nova" w:cs="Times New Roman"/>
          <w:lang w:val="pt-BR"/>
        </w:rPr>
      </w:pPr>
      <w:r w:rsidRPr="00577C86">
        <w:rPr>
          <w:rFonts w:ascii="Proxima Nova" w:hAnsi="Proxima Nova" w:cs="Times New Roman"/>
          <w:lang w:val="pt-BR"/>
        </w:rPr>
        <w:t>________________________________________</w:t>
      </w:r>
    </w:p>
    <w:p w14:paraId="73F9CF16" w14:textId="77777777" w:rsidR="003D15A9" w:rsidRPr="00577C86" w:rsidRDefault="003D15A9" w:rsidP="00577C86">
      <w:pPr>
        <w:jc w:val="center"/>
        <w:rPr>
          <w:rFonts w:ascii="Proxima Nova" w:hAnsi="Proxima Nova" w:cs="Times New Roman"/>
          <w:b/>
          <w:lang w:val="pt-BR"/>
        </w:rPr>
      </w:pPr>
      <w:r w:rsidRPr="00577C86">
        <w:rPr>
          <w:rFonts w:ascii="Proxima Nova" w:hAnsi="Proxima Nova" w:cs="Times New Roman"/>
          <w:b/>
          <w:lang w:val="pt-BR"/>
        </w:rPr>
        <w:t xml:space="preserve">Assinatura do representante legal </w:t>
      </w:r>
    </w:p>
    <w:p w14:paraId="518A7B39" w14:textId="77777777" w:rsidR="003D15A9" w:rsidRPr="00577C86" w:rsidRDefault="003D15A9" w:rsidP="00577C86">
      <w:pPr>
        <w:jc w:val="center"/>
        <w:rPr>
          <w:rFonts w:ascii="Proxima Nova" w:hAnsi="Proxima Nova" w:cs="Times New Roman"/>
          <w:b/>
          <w:lang w:val="pt-BR"/>
        </w:rPr>
      </w:pPr>
      <w:r w:rsidRPr="00577C86">
        <w:rPr>
          <w:rFonts w:ascii="Proxima Nova" w:hAnsi="Proxima Nova" w:cs="Times New Roman"/>
          <w:b/>
          <w:lang w:val="pt-BR"/>
        </w:rPr>
        <w:t>RG: CPF/MF:</w:t>
      </w:r>
    </w:p>
    <w:p w14:paraId="48A619D7"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r w:rsidRPr="00577C86">
        <w:rPr>
          <w:rFonts w:ascii="Proxima Nova" w:hAnsi="Proxima Nova" w:cs="Times New Roman"/>
          <w:b/>
          <w:lang w:val="pt-BR"/>
        </w:rPr>
        <w:t>CNPJ/MF da empresa</w:t>
      </w:r>
    </w:p>
    <w:p w14:paraId="5B83A554" w14:textId="0D311A00" w:rsidR="00577C86" w:rsidRDefault="00577C86">
      <w:pPr>
        <w:widowControl/>
        <w:autoSpaceDE/>
        <w:autoSpaceDN/>
        <w:spacing w:after="160" w:line="259" w:lineRule="auto"/>
        <w:rPr>
          <w:rFonts w:ascii="Proxima Nova" w:hAnsi="Proxima Nova" w:cs="Times New Roman"/>
          <w:b/>
          <w:lang w:val="pt-BR"/>
        </w:rPr>
      </w:pPr>
      <w:r>
        <w:rPr>
          <w:rFonts w:ascii="Proxima Nova" w:hAnsi="Proxima Nova" w:cs="Times New Roman"/>
          <w:b/>
          <w:lang w:val="pt-BR"/>
        </w:rPr>
        <w:br w:type="page"/>
      </w:r>
    </w:p>
    <w:p w14:paraId="2FBF17B1" w14:textId="77777777" w:rsidR="00D71606" w:rsidRPr="00577C86" w:rsidRDefault="00D71606" w:rsidP="00577C86">
      <w:pPr>
        <w:tabs>
          <w:tab w:val="left" w:pos="4808"/>
        </w:tabs>
        <w:rPr>
          <w:rFonts w:ascii="Proxima Nova" w:hAnsi="Proxima Nova" w:cs="Arial"/>
          <w:b/>
          <w:bCs/>
          <w:iCs/>
          <w:lang w:val="pt-BR"/>
        </w:rPr>
      </w:pPr>
    </w:p>
    <w:p w14:paraId="3C39E242" w14:textId="77777777" w:rsidR="003D15A9" w:rsidRPr="00577C86" w:rsidRDefault="003D15A9" w:rsidP="00577C86">
      <w:pPr>
        <w:widowControl/>
        <w:shd w:val="clear" w:color="auto" w:fill="FFFFFF"/>
        <w:autoSpaceDE/>
        <w:autoSpaceDN/>
        <w:jc w:val="center"/>
        <w:rPr>
          <w:rFonts w:ascii="Proxima Nova" w:hAnsi="Proxima Nova" w:cs="Times New Roman"/>
          <w:b/>
          <w:lang w:val="pt-BR"/>
        </w:rPr>
      </w:pPr>
      <w:r w:rsidRPr="00577C86">
        <w:rPr>
          <w:rFonts w:ascii="Proxima Nova" w:hAnsi="Proxima Nova" w:cs="Times New Roman"/>
          <w:b/>
          <w:lang w:val="pt-BR"/>
        </w:rPr>
        <w:t>ANEXO IX</w:t>
      </w:r>
    </w:p>
    <w:p w14:paraId="13A9CA68" w14:textId="77777777" w:rsidR="003D15A9" w:rsidRPr="00577C86" w:rsidRDefault="003D15A9" w:rsidP="00577C86">
      <w:pPr>
        <w:widowControl/>
        <w:shd w:val="clear" w:color="auto" w:fill="8EAADB" w:themeFill="accent1" w:themeFillTint="99"/>
        <w:autoSpaceDE/>
        <w:autoSpaceDN/>
        <w:jc w:val="center"/>
        <w:rPr>
          <w:rFonts w:ascii="Proxima Nova" w:hAnsi="Proxima Nova" w:cs="Times New Roman"/>
          <w:b/>
          <w:lang w:val="pt-BR"/>
        </w:rPr>
      </w:pPr>
      <w:r w:rsidRPr="00577C86">
        <w:rPr>
          <w:rFonts w:ascii="Proxima Nova" w:hAnsi="Proxima Nova" w:cs="Times New Roman"/>
          <w:b/>
          <w:lang w:val="pt-BR"/>
        </w:rPr>
        <w:t xml:space="preserve">MODELO DE ATESTADO DE VISITA TÉCNICA </w:t>
      </w:r>
    </w:p>
    <w:p w14:paraId="73C6B5BE" w14:textId="77777777" w:rsidR="003D15A9" w:rsidRPr="00577C86" w:rsidRDefault="003D15A9" w:rsidP="00577C86">
      <w:pPr>
        <w:spacing w:before="240" w:after="120"/>
        <w:rPr>
          <w:rFonts w:ascii="Proxima Nova" w:hAnsi="Proxima Nova" w:cs="Times New Roman"/>
          <w:b/>
          <w:lang w:val="pt-BR"/>
        </w:rPr>
      </w:pPr>
    </w:p>
    <w:p w14:paraId="2937428B" w14:textId="77777777" w:rsidR="003D15A9" w:rsidRPr="00577C86" w:rsidRDefault="003D15A9" w:rsidP="00577C86">
      <w:pPr>
        <w:rPr>
          <w:rFonts w:ascii="Proxima Nova" w:hAnsi="Proxima Nova" w:cs="Times New Roman"/>
          <w:b/>
          <w:lang w:val="pt-BR"/>
        </w:rPr>
      </w:pPr>
      <w:r w:rsidRPr="00577C86">
        <w:rPr>
          <w:rFonts w:ascii="Proxima Nova" w:hAnsi="Proxima Nova" w:cs="Times New Roman"/>
          <w:b/>
          <w:lang w:val="pt-BR"/>
        </w:rPr>
        <w:t xml:space="preserve">A </w:t>
      </w:r>
    </w:p>
    <w:p w14:paraId="4800A689" w14:textId="77777777" w:rsidR="003D15A9" w:rsidRPr="00577C86" w:rsidRDefault="003D15A9" w:rsidP="00577C86">
      <w:pPr>
        <w:rPr>
          <w:rFonts w:ascii="Proxima Nova" w:hAnsi="Proxima Nova" w:cs="Times New Roman"/>
          <w:b/>
          <w:lang w:val="pt-BR"/>
        </w:rPr>
      </w:pPr>
      <w:r w:rsidRPr="00577C86">
        <w:rPr>
          <w:rFonts w:ascii="Proxima Nova" w:hAnsi="Proxima Nova" w:cs="Times New Roman"/>
          <w:b/>
          <w:lang w:val="pt-BR"/>
        </w:rPr>
        <w:t>PREFEITURA MUNICIPAL DE SÃO JOSÉ DO RIO CLARO</w:t>
      </w:r>
    </w:p>
    <w:p w14:paraId="5C01C004" w14:textId="77777777" w:rsidR="003D15A9" w:rsidRPr="00577C86" w:rsidRDefault="003D15A9" w:rsidP="00577C86">
      <w:pPr>
        <w:rPr>
          <w:rFonts w:ascii="Proxima Nova" w:hAnsi="Proxima Nova" w:cs="Times New Roman"/>
          <w:b/>
          <w:lang w:val="pt-BR"/>
        </w:rPr>
      </w:pPr>
      <w:r w:rsidRPr="00577C86">
        <w:rPr>
          <w:rFonts w:ascii="Proxima Nova" w:hAnsi="Proxima Nova" w:cs="Times New Roman"/>
          <w:b/>
          <w:lang w:val="pt-BR"/>
        </w:rPr>
        <w:t>REF.: EDITAL CHAMAMENTO PÚBLICO N° ____/2023</w:t>
      </w:r>
    </w:p>
    <w:p w14:paraId="4A304905" w14:textId="77777777" w:rsidR="003D15A9" w:rsidRPr="00577C86" w:rsidRDefault="003D15A9" w:rsidP="00577C86">
      <w:pPr>
        <w:spacing w:before="240" w:after="120"/>
        <w:rPr>
          <w:rFonts w:ascii="Proxima Nova" w:hAnsi="Proxima Nova" w:cs="Times New Roman"/>
          <w:b/>
          <w:lang w:val="pt-BR"/>
        </w:rPr>
      </w:pPr>
    </w:p>
    <w:p w14:paraId="396E306A" w14:textId="77777777" w:rsidR="003D15A9" w:rsidRPr="00577C86" w:rsidRDefault="003D15A9" w:rsidP="00577C86">
      <w:pPr>
        <w:widowControl/>
        <w:autoSpaceDE/>
        <w:autoSpaceDN/>
        <w:spacing w:before="240" w:after="120"/>
        <w:jc w:val="both"/>
        <w:rPr>
          <w:rFonts w:ascii="Proxima Nova" w:hAnsi="Proxima Nova" w:cs="Times New Roman"/>
          <w:lang w:val="pt-BR"/>
        </w:rPr>
      </w:pPr>
    </w:p>
    <w:p w14:paraId="5344260D" w14:textId="4ADEBAD8" w:rsidR="003D15A9" w:rsidRPr="00577C86" w:rsidRDefault="003D15A9" w:rsidP="00577C86">
      <w:pPr>
        <w:widowControl/>
        <w:autoSpaceDE/>
        <w:autoSpaceDN/>
        <w:spacing w:before="240" w:after="120"/>
        <w:jc w:val="both"/>
        <w:rPr>
          <w:rFonts w:ascii="Proxima Nova" w:eastAsia="Arial" w:hAnsi="Proxima Nova" w:cs="Times New Roman"/>
          <w:lang w:val="pt-BR"/>
        </w:rPr>
      </w:pPr>
      <w:r w:rsidRPr="00577C86">
        <w:rPr>
          <w:rFonts w:ascii="Proxima Nova" w:eastAsia="Arial" w:hAnsi="Proxima Nova" w:cs="Times New Roman"/>
          <w:lang w:val="pt-BR"/>
        </w:rPr>
        <w:t>Atesto que, a(o) ___________________________, (Nome da Empresa) CNPJ Nº. _____________, sediada na _________________, nº. ___, bairro, _____________, CEP__________, Município/Estado _________________, através de seu representante legal _______________ (Nome do Representante), portador(a) do RG n.º ______________ e do CPF n.º _______________, vistoriou as instalações onde  serão executados os serviços referentes ao objeto do Processo de Seleção Pública supra epigrafado, tendo tomado pleno conhecimento de todas as informações e das condições locais de execução dos serviços, constatando as condições de execução e peculiaridades inerentes à natureza dos trabalhos para o cumprimento das obrigações objeto deste Chamamento</w:t>
      </w:r>
      <w:r w:rsidRPr="00577C86">
        <w:rPr>
          <w:rFonts w:ascii="Proxima Nova" w:eastAsia="Arial" w:hAnsi="Proxima Nova" w:cs="Times New Roman"/>
          <w:spacing w:val="3"/>
          <w:lang w:val="pt-BR"/>
        </w:rPr>
        <w:t xml:space="preserve"> </w:t>
      </w:r>
      <w:r w:rsidRPr="00577C86">
        <w:rPr>
          <w:rFonts w:ascii="Proxima Nova" w:eastAsia="Arial" w:hAnsi="Proxima Nova" w:cs="Times New Roman"/>
          <w:lang w:val="pt-BR"/>
        </w:rPr>
        <w:t>Público.</w:t>
      </w:r>
    </w:p>
    <w:p w14:paraId="7874AEDD" w14:textId="77777777" w:rsidR="003D15A9" w:rsidRPr="00577C86" w:rsidRDefault="003D15A9" w:rsidP="00577C86">
      <w:pPr>
        <w:widowControl/>
        <w:autoSpaceDE/>
        <w:autoSpaceDN/>
        <w:spacing w:before="240" w:after="120"/>
        <w:ind w:firstLine="708"/>
        <w:jc w:val="both"/>
        <w:rPr>
          <w:rFonts w:ascii="Proxima Nova" w:eastAsia="Arial" w:hAnsi="Proxima Nova" w:cs="Times New Roman"/>
          <w:lang w:val="pt-BR"/>
        </w:rPr>
      </w:pPr>
    </w:p>
    <w:p w14:paraId="2F6554F0" w14:textId="77777777" w:rsidR="003D15A9" w:rsidRPr="00577C86" w:rsidRDefault="003D15A9" w:rsidP="00577C86">
      <w:pPr>
        <w:widowControl/>
        <w:autoSpaceDE/>
        <w:autoSpaceDN/>
        <w:spacing w:before="240" w:after="120"/>
        <w:ind w:firstLine="708"/>
        <w:jc w:val="right"/>
        <w:rPr>
          <w:rFonts w:ascii="Proxima Nova" w:hAnsi="Proxima Nova" w:cs="Times New Roman"/>
          <w:lang w:val="pt-BR"/>
        </w:rPr>
      </w:pPr>
      <w:r w:rsidRPr="00577C86">
        <w:rPr>
          <w:rFonts w:ascii="Proxima Nova" w:hAnsi="Proxima Nova" w:cs="Times New Roman"/>
          <w:lang w:val="pt-BR"/>
        </w:rPr>
        <w:t>São José do Rio Claro, ______ de ____________ de 2023.</w:t>
      </w:r>
    </w:p>
    <w:p w14:paraId="5D785061" w14:textId="77777777" w:rsidR="003D15A9" w:rsidRPr="00577C86" w:rsidRDefault="003D15A9" w:rsidP="00577C86">
      <w:pPr>
        <w:widowControl/>
        <w:autoSpaceDE/>
        <w:autoSpaceDN/>
        <w:spacing w:before="240" w:after="120"/>
        <w:ind w:firstLine="708"/>
        <w:jc w:val="center"/>
        <w:rPr>
          <w:rFonts w:ascii="Proxima Nova" w:hAnsi="Proxima Nova" w:cs="Times New Roman"/>
          <w:lang w:val="pt-BR"/>
        </w:rPr>
      </w:pPr>
    </w:p>
    <w:p w14:paraId="6BB0873B" w14:textId="77777777" w:rsidR="003D15A9" w:rsidRPr="00577C86" w:rsidRDefault="003D15A9" w:rsidP="00577C86">
      <w:pPr>
        <w:jc w:val="center"/>
        <w:rPr>
          <w:rFonts w:ascii="Proxima Nova" w:hAnsi="Proxima Nova" w:cs="Times New Roman"/>
          <w:lang w:val="pt-BR"/>
        </w:rPr>
      </w:pPr>
      <w:r w:rsidRPr="00577C86">
        <w:rPr>
          <w:rFonts w:ascii="Proxima Nova" w:hAnsi="Proxima Nova" w:cs="Times New Roman"/>
          <w:lang w:val="pt-BR"/>
        </w:rPr>
        <w:t>_________________________________</w:t>
      </w:r>
    </w:p>
    <w:p w14:paraId="6E40D525" w14:textId="77777777" w:rsidR="003D15A9" w:rsidRPr="00577C86" w:rsidRDefault="003D15A9" w:rsidP="00577C86">
      <w:pPr>
        <w:jc w:val="center"/>
        <w:rPr>
          <w:rFonts w:ascii="Proxima Nova" w:hAnsi="Proxima Nova" w:cs="Times New Roman"/>
          <w:lang w:val="pt-BR"/>
        </w:rPr>
      </w:pPr>
      <w:r w:rsidRPr="00577C86">
        <w:rPr>
          <w:rFonts w:ascii="Proxima Nova" w:hAnsi="Proxima Nova" w:cs="Times New Roman"/>
          <w:lang w:val="pt-BR"/>
        </w:rPr>
        <w:t>Assinatura do representante da SMS/Comissão de Licitação</w:t>
      </w:r>
    </w:p>
    <w:p w14:paraId="483DF03D" w14:textId="77777777" w:rsidR="003D15A9" w:rsidRPr="00577C86" w:rsidRDefault="003D15A9" w:rsidP="00577C86">
      <w:pPr>
        <w:tabs>
          <w:tab w:val="left" w:pos="6663"/>
        </w:tabs>
        <w:ind w:firstLine="2"/>
        <w:jc w:val="center"/>
        <w:rPr>
          <w:rFonts w:ascii="Proxima Nova" w:hAnsi="Proxima Nova" w:cs="Times New Roman"/>
          <w:b/>
          <w:lang w:val="pt-BR"/>
        </w:rPr>
      </w:pPr>
      <w:r w:rsidRPr="00577C86">
        <w:rPr>
          <w:rFonts w:ascii="Proxima Nova" w:hAnsi="Proxima Nova" w:cs="Times New Roman"/>
          <w:b/>
          <w:lang w:val="pt-BR"/>
        </w:rPr>
        <w:t xml:space="preserve">Nome legível do responsável legal </w:t>
      </w:r>
    </w:p>
    <w:p w14:paraId="0B36417C" w14:textId="77777777" w:rsidR="003D15A9" w:rsidRPr="00577C86" w:rsidRDefault="003D15A9" w:rsidP="00577C86">
      <w:pPr>
        <w:widowControl/>
        <w:autoSpaceDE/>
        <w:autoSpaceDN/>
        <w:spacing w:before="240" w:after="120"/>
        <w:rPr>
          <w:rFonts w:ascii="Proxima Nova" w:hAnsi="Proxima Nova" w:cs="Times New Roman"/>
          <w:lang w:val="pt-BR"/>
        </w:rPr>
      </w:pPr>
    </w:p>
    <w:p w14:paraId="3B7AE60C" w14:textId="77777777" w:rsidR="003D15A9" w:rsidRPr="00577C86" w:rsidRDefault="003D15A9" w:rsidP="00577C86">
      <w:pPr>
        <w:jc w:val="center"/>
        <w:rPr>
          <w:rFonts w:ascii="Proxima Nova" w:hAnsi="Proxima Nova" w:cs="Times New Roman"/>
          <w:lang w:val="pt-BR"/>
        </w:rPr>
      </w:pPr>
      <w:r w:rsidRPr="00577C86">
        <w:rPr>
          <w:rFonts w:ascii="Proxima Nova" w:hAnsi="Proxima Nova" w:cs="Times New Roman"/>
          <w:lang w:val="pt-BR"/>
        </w:rPr>
        <w:t>___________________________________</w:t>
      </w:r>
    </w:p>
    <w:p w14:paraId="74D83671" w14:textId="77777777" w:rsidR="003D15A9" w:rsidRPr="00577C86" w:rsidRDefault="003D15A9" w:rsidP="00577C86">
      <w:pPr>
        <w:jc w:val="center"/>
        <w:rPr>
          <w:rFonts w:ascii="Proxima Nova" w:hAnsi="Proxima Nova" w:cs="Times New Roman"/>
          <w:lang w:val="pt-BR"/>
        </w:rPr>
      </w:pPr>
      <w:r w:rsidRPr="00577C86">
        <w:rPr>
          <w:rFonts w:ascii="Proxima Nova" w:hAnsi="Proxima Nova" w:cs="Times New Roman"/>
          <w:lang w:val="pt-BR"/>
        </w:rPr>
        <w:t xml:space="preserve">Assinatura do representante da </w:t>
      </w:r>
    </w:p>
    <w:p w14:paraId="25AD9652" w14:textId="77777777" w:rsidR="003D15A9" w:rsidRPr="00577C86" w:rsidRDefault="003D15A9" w:rsidP="00577C86">
      <w:pPr>
        <w:jc w:val="center"/>
        <w:rPr>
          <w:rFonts w:ascii="Proxima Nova" w:hAnsi="Proxima Nova" w:cs="Times New Roman"/>
          <w:lang w:val="pt-BR"/>
        </w:rPr>
      </w:pPr>
      <w:r w:rsidRPr="00577C86">
        <w:rPr>
          <w:rFonts w:ascii="Proxima Nova" w:hAnsi="Proxima Nova" w:cs="Times New Roman"/>
          <w:lang w:val="pt-BR"/>
        </w:rPr>
        <w:t>proponente</w:t>
      </w:r>
    </w:p>
    <w:p w14:paraId="0F6C98A4" w14:textId="77777777" w:rsidR="003D15A9" w:rsidRPr="00577C86" w:rsidRDefault="003D15A9" w:rsidP="00577C86">
      <w:pPr>
        <w:tabs>
          <w:tab w:val="left" w:pos="6663"/>
        </w:tabs>
        <w:ind w:firstLine="2"/>
        <w:jc w:val="center"/>
        <w:rPr>
          <w:rFonts w:ascii="Proxima Nova" w:hAnsi="Proxima Nova" w:cs="Times New Roman"/>
          <w:lang w:val="pt-BR"/>
        </w:rPr>
      </w:pPr>
      <w:r w:rsidRPr="00577C86">
        <w:rPr>
          <w:rFonts w:ascii="Proxima Nova" w:hAnsi="Proxima Nova" w:cs="Times New Roman"/>
          <w:b/>
          <w:lang w:val="pt-BR"/>
        </w:rPr>
        <w:t>Nome legível do representante</w:t>
      </w:r>
      <w:bookmarkStart w:id="32" w:name="page2"/>
      <w:bookmarkEnd w:id="32"/>
    </w:p>
    <w:p w14:paraId="54287EAE" w14:textId="50FCA2CA" w:rsidR="00577C86" w:rsidRDefault="00577C86">
      <w:pPr>
        <w:widowControl/>
        <w:autoSpaceDE/>
        <w:autoSpaceDN/>
        <w:spacing w:after="160" w:line="259" w:lineRule="auto"/>
        <w:rPr>
          <w:rFonts w:ascii="Proxima Nova" w:hAnsi="Proxima Nova" w:cs="Times New Roman"/>
          <w:lang w:val="pt-BR"/>
        </w:rPr>
      </w:pPr>
      <w:r>
        <w:rPr>
          <w:rFonts w:ascii="Proxima Nova" w:hAnsi="Proxima Nova" w:cs="Times New Roman"/>
          <w:lang w:val="pt-BR"/>
        </w:rPr>
        <w:br w:type="page"/>
      </w:r>
    </w:p>
    <w:p w14:paraId="45FD4643" w14:textId="207D643D" w:rsidR="003D15A9" w:rsidRPr="00577C86" w:rsidRDefault="003D15A9" w:rsidP="00577C86">
      <w:pPr>
        <w:tabs>
          <w:tab w:val="left" w:pos="4808"/>
        </w:tabs>
        <w:rPr>
          <w:rFonts w:ascii="Proxima Nova" w:hAnsi="Proxima Nova" w:cs="Arial"/>
          <w:b/>
          <w:bCs/>
          <w:iCs/>
          <w:lang w:val="pt-BR"/>
        </w:rPr>
      </w:pPr>
    </w:p>
    <w:p w14:paraId="4FF7FF4D" w14:textId="77777777" w:rsidR="003D15A9" w:rsidRPr="00577C86" w:rsidRDefault="003D15A9" w:rsidP="00577C86">
      <w:pPr>
        <w:widowControl/>
        <w:autoSpaceDE/>
        <w:autoSpaceDN/>
        <w:spacing w:before="240" w:after="120"/>
        <w:jc w:val="center"/>
        <w:rPr>
          <w:rFonts w:ascii="Proxima Nova" w:hAnsi="Proxima Nova" w:cs="Times New Roman"/>
          <w:b/>
          <w:lang w:val="pt-BR"/>
        </w:rPr>
      </w:pPr>
      <w:r w:rsidRPr="00577C86">
        <w:rPr>
          <w:rFonts w:ascii="Proxima Nova" w:hAnsi="Proxima Nova" w:cs="Times New Roman"/>
          <w:b/>
          <w:lang w:val="pt-BR"/>
        </w:rPr>
        <w:t>ANEXO X</w:t>
      </w:r>
    </w:p>
    <w:p w14:paraId="780A138C" w14:textId="77777777" w:rsidR="003D15A9" w:rsidRPr="00577C86" w:rsidRDefault="003D15A9" w:rsidP="00577C86">
      <w:pPr>
        <w:shd w:val="clear" w:color="auto" w:fill="8EAADB" w:themeFill="accent1" w:themeFillTint="99"/>
        <w:jc w:val="center"/>
        <w:rPr>
          <w:rFonts w:ascii="Proxima Nova" w:hAnsi="Proxima Nova" w:cs="Times New Roman"/>
          <w:lang w:val="pt-BR"/>
        </w:rPr>
      </w:pPr>
      <w:r w:rsidRPr="00577C86">
        <w:rPr>
          <w:rFonts w:ascii="Proxima Nova" w:hAnsi="Proxima Nova" w:cs="Times New Roman"/>
          <w:b/>
          <w:lang w:val="pt-BR"/>
        </w:rPr>
        <w:t>MINUTA DE TERMO DE CESSÃO DE SERVIDORES</w:t>
      </w:r>
    </w:p>
    <w:p w14:paraId="359CD540" w14:textId="77777777" w:rsidR="003D15A9" w:rsidRPr="00577C86" w:rsidRDefault="003D15A9" w:rsidP="00577C86">
      <w:pPr>
        <w:jc w:val="both"/>
        <w:rPr>
          <w:rFonts w:ascii="Proxima Nova" w:hAnsi="Proxima Nova" w:cs="Times New Roman"/>
          <w:lang w:val="pt-BR"/>
        </w:rPr>
      </w:pPr>
    </w:p>
    <w:p w14:paraId="5CADC799" w14:textId="77777777" w:rsidR="003D15A9" w:rsidRPr="00577C86" w:rsidRDefault="003D15A9" w:rsidP="00577C86">
      <w:pPr>
        <w:jc w:val="both"/>
        <w:rPr>
          <w:rFonts w:ascii="Proxima Nova" w:hAnsi="Proxima Nova" w:cs="Times New Roman"/>
          <w:lang w:val="pt-BR"/>
        </w:rPr>
      </w:pPr>
    </w:p>
    <w:p w14:paraId="11CF2023" w14:textId="77777777" w:rsidR="003D15A9" w:rsidRPr="00577C86" w:rsidRDefault="003D15A9" w:rsidP="00577C86">
      <w:pPr>
        <w:jc w:val="both"/>
        <w:rPr>
          <w:rFonts w:ascii="Proxima Nova" w:hAnsi="Proxima Nova" w:cs="Times New Roman"/>
          <w:b/>
          <w:lang w:val="pt-BR"/>
        </w:rPr>
      </w:pPr>
      <w:r w:rsidRPr="00577C86">
        <w:rPr>
          <w:rFonts w:ascii="Proxima Nova" w:hAnsi="Proxima Nova" w:cs="Times New Roman"/>
          <w:b/>
          <w:lang w:val="pt-BR"/>
        </w:rPr>
        <w:t>TERMO DE CESSÃO DE SERVIDOR N° ____/2023</w:t>
      </w:r>
    </w:p>
    <w:p w14:paraId="5210933D" w14:textId="77777777" w:rsidR="003D15A9" w:rsidRPr="00577C86" w:rsidRDefault="003D15A9" w:rsidP="00577C86">
      <w:pPr>
        <w:jc w:val="both"/>
        <w:rPr>
          <w:rFonts w:ascii="Proxima Nova" w:hAnsi="Proxima Nova" w:cs="Times New Roman"/>
          <w:b/>
          <w:lang w:val="pt-BR"/>
        </w:rPr>
      </w:pPr>
      <w:r w:rsidRPr="00577C86">
        <w:rPr>
          <w:rFonts w:ascii="Proxima Nova" w:hAnsi="Proxima Nova" w:cs="Times New Roman"/>
          <w:b/>
          <w:lang w:val="pt-BR"/>
        </w:rPr>
        <w:t>CEDENTE: MUNICÍPIO -----------------------/MT</w:t>
      </w:r>
    </w:p>
    <w:p w14:paraId="60ED71A9" w14:textId="77777777" w:rsidR="003D15A9" w:rsidRPr="00577C86" w:rsidRDefault="003D15A9" w:rsidP="00577C86">
      <w:pPr>
        <w:jc w:val="both"/>
        <w:rPr>
          <w:rFonts w:ascii="Proxima Nova" w:hAnsi="Proxima Nova" w:cs="Times New Roman"/>
          <w:b/>
          <w:lang w:val="pt-BR"/>
        </w:rPr>
      </w:pPr>
      <w:r w:rsidRPr="00577C86">
        <w:rPr>
          <w:rFonts w:ascii="Proxima Nova" w:hAnsi="Proxima Nova" w:cs="Times New Roman"/>
          <w:b/>
          <w:lang w:val="pt-BR"/>
        </w:rPr>
        <w:t>CESSIONÁRIO: _________________________</w:t>
      </w:r>
    </w:p>
    <w:p w14:paraId="102E4CD2" w14:textId="77777777" w:rsidR="003D15A9" w:rsidRPr="00577C86" w:rsidRDefault="003D15A9" w:rsidP="00577C86">
      <w:pPr>
        <w:jc w:val="both"/>
        <w:rPr>
          <w:rFonts w:ascii="Proxima Nova" w:hAnsi="Proxima Nova" w:cs="Times New Roman"/>
          <w:lang w:val="pt-BR"/>
        </w:rPr>
      </w:pPr>
    </w:p>
    <w:p w14:paraId="5B45C165" w14:textId="5B7BAD02"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Pelo presente instrumento, de um lado o Município de São José do Rio Claro, pessoa jurídica de direito público, inscrita no CNPJ sob n°.............., com sede na ....................../MT, neste ato representado pelo Prefeito Municipal, ..............., ( qualificação) portador do RG nº............ e CPF nº ................., no uso das atribuições legais e, em especial, nos termos da Lei Municipal nº ................., de ..................,doravante denominado  CEDENTE, e de acordo com o Contrato de Gestão oriundo do Processo Administrativo. ________/2021, celebrado com a Organização Social _____________, CNPJ/MF</w:t>
      </w:r>
      <w:r w:rsidR="00705D30" w:rsidRPr="00577C86">
        <w:rPr>
          <w:rFonts w:ascii="Proxima Nova" w:hAnsi="Proxima Nova" w:cs="Times New Roman"/>
          <w:lang w:val="pt-BR"/>
        </w:rPr>
        <w:t xml:space="preserve"> </w:t>
      </w:r>
      <w:r w:rsidRPr="00577C86">
        <w:rPr>
          <w:rFonts w:ascii="Proxima Nova" w:hAnsi="Proxima Nova" w:cs="Times New Roman"/>
          <w:lang w:val="pt-BR"/>
        </w:rPr>
        <w:t>00.000.000/0001-00, com sede na Rua _______________, doravante denominada CESSIONÁRIA, neste ato representada por seu representante legal _______________,brasileiro(a), portador(a) da Cédula de Identidade RG n° 000000-0 SSP/__ e do CPF/MF n° 000.000.000-00, e considerando o que tudo consta no Processo n°___________, celebram o presente Termo de Cessão, mediante às cláusulas e condições seguintes:</w:t>
      </w:r>
    </w:p>
    <w:p w14:paraId="1E1926DF" w14:textId="77777777" w:rsidR="003D15A9" w:rsidRPr="00577C86" w:rsidRDefault="003D15A9" w:rsidP="00577C86">
      <w:pPr>
        <w:jc w:val="both"/>
        <w:rPr>
          <w:rFonts w:ascii="Proxima Nova" w:hAnsi="Proxima Nova" w:cs="Times New Roman"/>
          <w:b/>
          <w:lang w:val="pt-BR"/>
        </w:rPr>
      </w:pPr>
    </w:p>
    <w:p w14:paraId="45F4F10F"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PRIMEIRA - DO OBJETO</w:t>
      </w:r>
    </w:p>
    <w:p w14:paraId="60D0A131"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1.1.</w:t>
      </w:r>
      <w:r w:rsidRPr="00577C86">
        <w:rPr>
          <w:rFonts w:ascii="Proxima Nova" w:hAnsi="Proxima Nova" w:cs="Times New Roman"/>
          <w:lang w:val="pt-BR"/>
        </w:rPr>
        <w:t xml:space="preserve"> O presente Termo tem por objeto a cessão dos servidores relacionados no APENDICE I deste termo, pertencente ao quadro de pessoal da Secretaria Municipal de Saúde para exercer as suas respectivas funções no </w:t>
      </w:r>
      <w:r w:rsidRPr="00577C86">
        <w:rPr>
          <w:rFonts w:ascii="Proxima Nova" w:hAnsi="Proxima Nova" w:cs="Times New Roman"/>
          <w:b/>
          <w:lang w:val="pt-BR"/>
        </w:rPr>
        <w:t>HOSPITAL MUNICIPAL/PRONTO ATENDIMENTO</w:t>
      </w:r>
      <w:r w:rsidRPr="00577C86">
        <w:rPr>
          <w:rFonts w:ascii="Proxima Nova" w:hAnsi="Proxima Nova" w:cs="Times New Roman"/>
          <w:lang w:val="pt-BR"/>
        </w:rPr>
        <w:t>, a partir de ___/____/2023, com ônus para o CEDENTE.</w:t>
      </w:r>
    </w:p>
    <w:p w14:paraId="3EC4BF59" w14:textId="77777777" w:rsidR="003D15A9" w:rsidRPr="00577C86" w:rsidRDefault="003D15A9" w:rsidP="00577C86">
      <w:pPr>
        <w:jc w:val="both"/>
        <w:rPr>
          <w:rFonts w:ascii="Proxima Nova" w:hAnsi="Proxima Nova" w:cs="Times New Roman"/>
          <w:lang w:val="pt-BR"/>
        </w:rPr>
      </w:pPr>
    </w:p>
    <w:p w14:paraId="1CED9E6A"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SEGUNDA - DO AMPARO LEGAL</w:t>
      </w:r>
    </w:p>
    <w:p w14:paraId="62E2FD41"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2.1.</w:t>
      </w:r>
      <w:r w:rsidRPr="00577C86">
        <w:rPr>
          <w:rFonts w:ascii="Proxima Nova" w:hAnsi="Proxima Nova" w:cs="Times New Roman"/>
          <w:lang w:val="pt-BR"/>
        </w:rPr>
        <w:t xml:space="preserve"> O presente Instrumento está amparado pelo disposto na Lei Municipal nº____, de __/__/____.</w:t>
      </w:r>
    </w:p>
    <w:p w14:paraId="391AA205" w14:textId="77777777" w:rsidR="003D15A9" w:rsidRPr="00577C86" w:rsidRDefault="003D15A9" w:rsidP="00577C86">
      <w:pPr>
        <w:jc w:val="both"/>
        <w:rPr>
          <w:rFonts w:ascii="Proxima Nova" w:hAnsi="Proxima Nova" w:cs="Times New Roman"/>
          <w:lang w:val="pt-BR"/>
        </w:rPr>
      </w:pPr>
    </w:p>
    <w:p w14:paraId="4DC679E0"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TERCEIRA - DAS ATRIBUIÇÕES E OBRIGAÇÕES</w:t>
      </w:r>
    </w:p>
    <w:p w14:paraId="523E5AF8"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3.1</w:t>
      </w:r>
      <w:r w:rsidRPr="00577C86">
        <w:rPr>
          <w:rFonts w:ascii="Proxima Nova" w:hAnsi="Proxima Nova" w:cs="Times New Roman"/>
          <w:lang w:val="pt-BR"/>
        </w:rPr>
        <w:t>. Compete ao CESSIONÁRIO:</w:t>
      </w:r>
    </w:p>
    <w:p w14:paraId="3D34B8B5" w14:textId="77777777" w:rsidR="003D15A9" w:rsidRPr="00577C86" w:rsidRDefault="003D15A9" w:rsidP="00577C86">
      <w:pPr>
        <w:pStyle w:val="PargrafodaLista"/>
        <w:widowControl/>
        <w:numPr>
          <w:ilvl w:val="0"/>
          <w:numId w:val="36"/>
        </w:numPr>
        <w:autoSpaceDE/>
        <w:autoSpaceDN/>
        <w:ind w:left="426" w:right="0"/>
        <w:contextualSpacing/>
        <w:rPr>
          <w:rFonts w:ascii="Proxima Nova" w:hAnsi="Proxima Nova" w:cs="Times New Roman"/>
        </w:rPr>
      </w:pPr>
      <w:r w:rsidRPr="00577C86">
        <w:rPr>
          <w:rFonts w:ascii="Proxima Nova" w:hAnsi="Proxima Nova" w:cs="Times New Roman"/>
        </w:rPr>
        <w:t>Processar a folha de frequência mensal do Servidor ora cedido e encaminhar à CEDENTE até o dia 30 de cada mês;</w:t>
      </w:r>
    </w:p>
    <w:p w14:paraId="2A9EBEB6" w14:textId="77777777" w:rsidR="003D15A9" w:rsidRPr="00577C86" w:rsidRDefault="003D15A9" w:rsidP="00577C86">
      <w:pPr>
        <w:pStyle w:val="PargrafodaLista"/>
        <w:widowControl/>
        <w:numPr>
          <w:ilvl w:val="0"/>
          <w:numId w:val="36"/>
        </w:numPr>
        <w:autoSpaceDE/>
        <w:autoSpaceDN/>
        <w:ind w:left="426" w:right="0"/>
        <w:contextualSpacing/>
        <w:rPr>
          <w:rFonts w:ascii="Proxima Nova" w:hAnsi="Proxima Nova" w:cs="Times New Roman"/>
        </w:rPr>
      </w:pPr>
      <w:r w:rsidRPr="00577C86">
        <w:rPr>
          <w:rFonts w:ascii="Proxima Nova" w:hAnsi="Proxima Nova" w:cs="Times New Roman"/>
        </w:rPr>
        <w:t>Encaminhar à CEDENTE quaisquer eventos relativos à vida funcional do servidor;</w:t>
      </w:r>
    </w:p>
    <w:p w14:paraId="2707267C" w14:textId="77777777" w:rsidR="003D15A9" w:rsidRPr="00577C86" w:rsidRDefault="003D15A9" w:rsidP="00577C86">
      <w:pPr>
        <w:pStyle w:val="PargrafodaLista"/>
        <w:widowControl/>
        <w:numPr>
          <w:ilvl w:val="0"/>
          <w:numId w:val="36"/>
        </w:numPr>
        <w:autoSpaceDE/>
        <w:autoSpaceDN/>
        <w:ind w:left="426" w:right="0"/>
        <w:contextualSpacing/>
        <w:rPr>
          <w:rFonts w:ascii="Proxima Nova" w:hAnsi="Proxima Nova" w:cs="Times New Roman"/>
        </w:rPr>
      </w:pPr>
      <w:r w:rsidRPr="00577C86">
        <w:rPr>
          <w:rFonts w:ascii="Proxima Nova" w:hAnsi="Proxima Nova" w:cs="Times New Roman"/>
        </w:rPr>
        <w:t>Encaminhar à CEDENTE, para fins de controle funcional, a escala de férias do servidor cedido, assim como eventuais pedidos de licença;</w:t>
      </w:r>
    </w:p>
    <w:p w14:paraId="585C18C5" w14:textId="77777777" w:rsidR="003D15A9" w:rsidRPr="00577C86" w:rsidRDefault="003D15A9" w:rsidP="00577C86">
      <w:pPr>
        <w:pStyle w:val="PargrafodaLista"/>
        <w:widowControl/>
        <w:numPr>
          <w:ilvl w:val="0"/>
          <w:numId w:val="36"/>
        </w:numPr>
        <w:autoSpaceDE/>
        <w:autoSpaceDN/>
        <w:ind w:left="426" w:right="0"/>
        <w:contextualSpacing/>
        <w:rPr>
          <w:rFonts w:ascii="Proxima Nova" w:hAnsi="Proxima Nova" w:cs="Times New Roman"/>
        </w:rPr>
      </w:pPr>
      <w:r w:rsidRPr="00577C86">
        <w:rPr>
          <w:rFonts w:ascii="Proxima Nova" w:hAnsi="Proxima Nova" w:cs="Times New Roman"/>
        </w:rPr>
        <w:t>Prestar todas as informações necessárias à CEDENTE correlacionadas ao objeto do presente Instrumento;</w:t>
      </w:r>
    </w:p>
    <w:p w14:paraId="602F2078" w14:textId="77777777" w:rsidR="003D15A9" w:rsidRPr="00577C86" w:rsidRDefault="003D15A9" w:rsidP="00577C86">
      <w:pPr>
        <w:pStyle w:val="PargrafodaLista"/>
        <w:widowControl/>
        <w:numPr>
          <w:ilvl w:val="0"/>
          <w:numId w:val="36"/>
        </w:numPr>
        <w:autoSpaceDE/>
        <w:autoSpaceDN/>
        <w:ind w:left="426" w:right="0"/>
        <w:contextualSpacing/>
        <w:rPr>
          <w:rFonts w:ascii="Proxima Nova" w:hAnsi="Proxima Nova" w:cs="Times New Roman"/>
        </w:rPr>
      </w:pPr>
      <w:r w:rsidRPr="00577C86">
        <w:rPr>
          <w:rFonts w:ascii="Proxima Nova" w:hAnsi="Proxima Nova" w:cs="Times New Roman"/>
        </w:rPr>
        <w:t>Não dispor, tampouco ceder, o servidor a outro Poder ou Órgão da Administração Direta e Indireta, seja da esfera federal, estadual ou municipal;</w:t>
      </w:r>
    </w:p>
    <w:p w14:paraId="0AFD92CF" w14:textId="77777777" w:rsidR="003D15A9" w:rsidRPr="00577C86" w:rsidRDefault="003D15A9" w:rsidP="00577C86">
      <w:pPr>
        <w:jc w:val="both"/>
        <w:rPr>
          <w:rFonts w:ascii="Proxima Nova" w:hAnsi="Proxima Nova" w:cs="Times New Roman"/>
          <w:lang w:val="pt-BR"/>
        </w:rPr>
      </w:pPr>
    </w:p>
    <w:p w14:paraId="3CF5C24D"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3.2</w:t>
      </w:r>
      <w:r w:rsidRPr="00577C86">
        <w:rPr>
          <w:rFonts w:ascii="Proxima Nova" w:hAnsi="Proxima Nova" w:cs="Times New Roman"/>
          <w:lang w:val="pt-BR"/>
        </w:rPr>
        <w:t xml:space="preserve"> Compete à CEDENTE:</w:t>
      </w:r>
    </w:p>
    <w:p w14:paraId="3B2BD92B" w14:textId="77777777" w:rsidR="003D15A9" w:rsidRPr="00577C86" w:rsidRDefault="003D15A9" w:rsidP="00577C86">
      <w:pPr>
        <w:pStyle w:val="PargrafodaLista"/>
        <w:widowControl/>
        <w:numPr>
          <w:ilvl w:val="1"/>
          <w:numId w:val="37"/>
        </w:numPr>
        <w:autoSpaceDE/>
        <w:autoSpaceDN/>
        <w:ind w:left="426" w:right="0"/>
        <w:contextualSpacing/>
        <w:rPr>
          <w:rFonts w:ascii="Proxima Nova" w:hAnsi="Proxima Nova" w:cs="Times New Roman"/>
        </w:rPr>
      </w:pPr>
      <w:r w:rsidRPr="00577C86">
        <w:rPr>
          <w:rFonts w:ascii="Proxima Nova" w:hAnsi="Proxima Nova" w:cs="Times New Roman"/>
        </w:rPr>
        <w:t>Colocar o servidor cedido à inteira disposição do CESSIONÁRIO, atendidos os critérios da legislação em vigor.</w:t>
      </w:r>
    </w:p>
    <w:p w14:paraId="1C370E41" w14:textId="77777777" w:rsidR="003D15A9" w:rsidRPr="00577C86" w:rsidRDefault="003D15A9" w:rsidP="00577C86">
      <w:pPr>
        <w:pStyle w:val="PargrafodaLista"/>
        <w:widowControl/>
        <w:numPr>
          <w:ilvl w:val="1"/>
          <w:numId w:val="37"/>
        </w:numPr>
        <w:autoSpaceDE/>
        <w:autoSpaceDN/>
        <w:ind w:left="426" w:right="0"/>
        <w:contextualSpacing/>
        <w:rPr>
          <w:rFonts w:ascii="Proxima Nova" w:hAnsi="Proxima Nova" w:cs="Times New Roman"/>
        </w:rPr>
      </w:pPr>
      <w:r w:rsidRPr="00577C86">
        <w:rPr>
          <w:rFonts w:ascii="Proxima Nova" w:hAnsi="Proxima Nova" w:cs="Times New Roman"/>
        </w:rPr>
        <w:t>Garantir ao servidor cedido todos os direitos assegurados por Lei, comunicando ao CESSIONÁRIO quaisquer alterações.</w:t>
      </w:r>
    </w:p>
    <w:p w14:paraId="072A9FF8" w14:textId="77777777" w:rsidR="003D15A9" w:rsidRPr="00577C86" w:rsidRDefault="003D15A9" w:rsidP="00577C86">
      <w:pPr>
        <w:pStyle w:val="PargrafodaLista"/>
        <w:widowControl/>
        <w:numPr>
          <w:ilvl w:val="1"/>
          <w:numId w:val="37"/>
        </w:numPr>
        <w:autoSpaceDE/>
        <w:autoSpaceDN/>
        <w:ind w:left="426" w:right="0"/>
        <w:contextualSpacing/>
        <w:rPr>
          <w:rFonts w:ascii="Proxima Nova" w:hAnsi="Proxima Nova" w:cs="Times New Roman"/>
        </w:rPr>
      </w:pPr>
      <w:r w:rsidRPr="00577C86">
        <w:rPr>
          <w:rFonts w:ascii="Proxima Nova" w:hAnsi="Proxima Nova" w:cs="Times New Roman"/>
        </w:rPr>
        <w:t>Processar a folha de pagamento do servidor e enviar o extrato ao CESSIONÁRIO.</w:t>
      </w:r>
    </w:p>
    <w:p w14:paraId="0947A418" w14:textId="77777777" w:rsidR="003D15A9" w:rsidRPr="00577C86" w:rsidRDefault="003D15A9" w:rsidP="00577C86">
      <w:pPr>
        <w:pStyle w:val="PargrafodaLista"/>
        <w:widowControl/>
        <w:numPr>
          <w:ilvl w:val="1"/>
          <w:numId w:val="37"/>
        </w:numPr>
        <w:autoSpaceDE/>
        <w:autoSpaceDN/>
        <w:ind w:left="426" w:right="0"/>
        <w:contextualSpacing/>
        <w:rPr>
          <w:rFonts w:ascii="Proxima Nova" w:hAnsi="Proxima Nova" w:cs="Times New Roman"/>
        </w:rPr>
      </w:pPr>
      <w:r w:rsidRPr="00577C86">
        <w:rPr>
          <w:rFonts w:ascii="Proxima Nova" w:hAnsi="Proxima Nova" w:cs="Times New Roman"/>
        </w:rPr>
        <w:t>Remunerar o servidor cedido, mediante pagamento dos valores do cargo efetivo e encargos sociais, mensalmente.</w:t>
      </w:r>
    </w:p>
    <w:p w14:paraId="1C6EECA3" w14:textId="498D7761" w:rsidR="003D15A9" w:rsidRPr="00577C86" w:rsidRDefault="003D15A9" w:rsidP="00577C86">
      <w:pPr>
        <w:pStyle w:val="PargrafodaLista"/>
        <w:widowControl/>
        <w:numPr>
          <w:ilvl w:val="1"/>
          <w:numId w:val="37"/>
        </w:numPr>
        <w:autoSpaceDE/>
        <w:autoSpaceDN/>
        <w:ind w:left="426" w:right="0"/>
        <w:contextualSpacing/>
        <w:rPr>
          <w:rFonts w:ascii="Proxima Nova" w:hAnsi="Proxima Nova" w:cs="Times New Roman"/>
        </w:rPr>
      </w:pPr>
      <w:r w:rsidRPr="00577C86">
        <w:rPr>
          <w:rFonts w:ascii="Proxima Nova" w:hAnsi="Proxima Nova" w:cs="Times New Roman"/>
        </w:rPr>
        <w:t xml:space="preserve">É vedado à CEDENTE pagar quaisquer outros acréscimos remuneratórios de natureza indenizatória ao servidor cedido para exercer cargo em comissão de confiança em outro </w:t>
      </w:r>
      <w:r w:rsidRPr="00577C86">
        <w:rPr>
          <w:rFonts w:ascii="Proxima Nova" w:hAnsi="Proxima Nova" w:cs="Times New Roman"/>
        </w:rPr>
        <w:lastRenderedPageBreak/>
        <w:t>Poder ou Órgão da Administração Direta e Indireta, seja da esfera federal, estadual ou municipal.</w:t>
      </w:r>
    </w:p>
    <w:p w14:paraId="6678DA5E" w14:textId="77777777" w:rsidR="003D15A9" w:rsidRPr="00577C86" w:rsidRDefault="003D15A9" w:rsidP="00577C86">
      <w:pPr>
        <w:jc w:val="both"/>
        <w:rPr>
          <w:rFonts w:ascii="Proxima Nova" w:hAnsi="Proxima Nova" w:cs="Times New Roman"/>
          <w:lang w:val="pt-BR"/>
        </w:rPr>
      </w:pPr>
    </w:p>
    <w:p w14:paraId="455E27FB"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QUARTA - DO PRAZO</w:t>
      </w:r>
    </w:p>
    <w:p w14:paraId="4830AE3C"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4.1</w:t>
      </w:r>
      <w:r w:rsidRPr="00577C86">
        <w:rPr>
          <w:rFonts w:ascii="Proxima Nova" w:hAnsi="Proxima Nova" w:cs="Times New Roman"/>
          <w:lang w:val="pt-BR"/>
        </w:rPr>
        <w:t xml:space="preserve"> O presente Instrumento terá vigência de 12 (doze) meses, podendo ser prorrogado, mediante termo aditivo, por acordo das partes.</w:t>
      </w:r>
    </w:p>
    <w:p w14:paraId="22F19DC4"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QUINTA - DA RESCISÃO</w:t>
      </w:r>
    </w:p>
    <w:p w14:paraId="2A3E26C5"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5.1</w:t>
      </w:r>
      <w:r w:rsidRPr="00577C86">
        <w:rPr>
          <w:rFonts w:ascii="Proxima Nova" w:hAnsi="Proxima Nova" w:cs="Times New Roman"/>
          <w:lang w:val="pt-BR"/>
        </w:rPr>
        <w:t xml:space="preserve"> O presente ajuste poderá ser rescindido a qualquer tempo por conveniência das Partes ou por simples denúncia de uma delas, desde que a outra seja notificada por escrito, com antecedência mínima de 30 (trinta) dias.</w:t>
      </w:r>
    </w:p>
    <w:p w14:paraId="288EF650"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SEXTA - DA PUBLICAÇÃO</w:t>
      </w:r>
    </w:p>
    <w:p w14:paraId="0F8C1403"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6.1</w:t>
      </w:r>
      <w:r w:rsidRPr="00577C86">
        <w:rPr>
          <w:rFonts w:ascii="Proxima Nova" w:hAnsi="Proxima Nova" w:cs="Times New Roman"/>
          <w:lang w:val="pt-BR"/>
        </w:rPr>
        <w:t xml:space="preserve"> A eficácia deste Instrumento e seus aditivos ficará condicionada à publicação do respectivo extrato na imprensa oficial, o que será providenciado pela CEDENTE.</w:t>
      </w:r>
    </w:p>
    <w:p w14:paraId="6E920B3E"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SÉTIMA - DAS DISPOSIÇÕES GERAIS</w:t>
      </w:r>
    </w:p>
    <w:p w14:paraId="7818226C" w14:textId="77777777" w:rsidR="009E0FD1" w:rsidRPr="00577C86" w:rsidRDefault="009E0FD1" w:rsidP="00577C86">
      <w:pPr>
        <w:jc w:val="both"/>
        <w:rPr>
          <w:rFonts w:ascii="Proxima Nova" w:hAnsi="Proxima Nova" w:cs="Times New Roman"/>
          <w:b/>
          <w:lang w:val="pt-BR"/>
        </w:rPr>
      </w:pPr>
    </w:p>
    <w:p w14:paraId="73C63318" w14:textId="2520D856"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7.1</w:t>
      </w:r>
      <w:r w:rsidRPr="00577C86">
        <w:rPr>
          <w:rFonts w:ascii="Proxima Nova" w:hAnsi="Proxima Nova" w:cs="Times New Roman"/>
          <w:lang w:val="pt-BR"/>
        </w:rPr>
        <w:t xml:space="preserve"> Os casos omissos e as dúvidas que sobrevierem no cumprimento do presente Termo serão resolvidos em comum acordo entre as partes, mediante comunicação por escrito. Não se estabelecerá entre o servidor cedido e a CESSIONÁRIA qualquer tipo relação jurídico-trabalhista, seja qual for a sua natureza.</w:t>
      </w:r>
    </w:p>
    <w:p w14:paraId="2DAAB6E1" w14:textId="77777777" w:rsidR="003D15A9" w:rsidRPr="00577C86" w:rsidRDefault="003D15A9" w:rsidP="00577C86">
      <w:pPr>
        <w:shd w:val="clear" w:color="auto" w:fill="8EAADB" w:themeFill="accent1" w:themeFillTint="99"/>
        <w:jc w:val="center"/>
        <w:rPr>
          <w:rFonts w:ascii="Proxima Nova" w:hAnsi="Proxima Nova" w:cs="Times New Roman"/>
          <w:b/>
          <w:lang w:val="pt-BR"/>
        </w:rPr>
      </w:pPr>
      <w:r w:rsidRPr="00577C86">
        <w:rPr>
          <w:rFonts w:ascii="Proxima Nova" w:hAnsi="Proxima Nova" w:cs="Times New Roman"/>
          <w:b/>
          <w:lang w:val="pt-BR"/>
        </w:rPr>
        <w:t>CLÁUSULA OITAVA - DO FORO</w:t>
      </w:r>
    </w:p>
    <w:p w14:paraId="07856FDB" w14:textId="77777777" w:rsidR="009E0FD1" w:rsidRPr="00577C86" w:rsidRDefault="009E0FD1" w:rsidP="00577C86">
      <w:pPr>
        <w:jc w:val="both"/>
        <w:rPr>
          <w:rFonts w:ascii="Proxima Nova" w:hAnsi="Proxima Nova" w:cs="Times New Roman"/>
          <w:b/>
          <w:lang w:val="pt-BR"/>
        </w:rPr>
      </w:pPr>
    </w:p>
    <w:p w14:paraId="0936A8C3" w14:textId="79BA9F7D" w:rsidR="003D15A9" w:rsidRPr="00577C86" w:rsidRDefault="003D15A9" w:rsidP="00577C86">
      <w:pPr>
        <w:jc w:val="both"/>
        <w:rPr>
          <w:rFonts w:ascii="Proxima Nova" w:hAnsi="Proxima Nova" w:cs="Times New Roman"/>
          <w:lang w:val="pt-BR"/>
        </w:rPr>
      </w:pPr>
      <w:r w:rsidRPr="00577C86">
        <w:rPr>
          <w:rFonts w:ascii="Proxima Nova" w:hAnsi="Proxima Nova" w:cs="Times New Roman"/>
          <w:b/>
          <w:lang w:val="pt-BR"/>
        </w:rPr>
        <w:t>8.1</w:t>
      </w:r>
      <w:r w:rsidRPr="00577C86">
        <w:rPr>
          <w:rFonts w:ascii="Proxima Nova" w:hAnsi="Proxima Nova" w:cs="Times New Roman"/>
          <w:lang w:val="pt-BR"/>
        </w:rPr>
        <w:t xml:space="preserve"> Fica eleito o Foro da Comarca de São José do Rio Claro, para dirimir quaisquer dúvidas ocasionadas na vigência deste Termo que não puderem ser solucionadas de comum acordo entre as partes.</w:t>
      </w:r>
    </w:p>
    <w:p w14:paraId="10F4FE36" w14:textId="77777777" w:rsidR="003D15A9" w:rsidRPr="00577C86" w:rsidRDefault="003D15A9" w:rsidP="00577C86">
      <w:pPr>
        <w:jc w:val="both"/>
        <w:rPr>
          <w:rFonts w:ascii="Proxima Nova" w:hAnsi="Proxima Nova" w:cs="Times New Roman"/>
          <w:lang w:val="pt-BR"/>
        </w:rPr>
      </w:pPr>
    </w:p>
    <w:p w14:paraId="21C90807"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E por estarem de comum acordo, as partes assinam o presente Instrumento, na presença das testemunhas abaixo, em 02 (duas) vias de igual teor e forma, para que se produzam todos os efeitos de fato e de direito.</w:t>
      </w:r>
    </w:p>
    <w:p w14:paraId="3845C70A" w14:textId="77777777" w:rsidR="003D15A9" w:rsidRPr="00577C86" w:rsidRDefault="003D15A9" w:rsidP="00577C86">
      <w:pPr>
        <w:jc w:val="both"/>
        <w:rPr>
          <w:rFonts w:ascii="Proxima Nova" w:hAnsi="Proxima Nova" w:cs="Times New Roman"/>
          <w:lang w:val="pt-BR"/>
        </w:rPr>
      </w:pPr>
    </w:p>
    <w:p w14:paraId="67F1A3F2" w14:textId="77777777" w:rsidR="003D15A9" w:rsidRPr="00577C86" w:rsidRDefault="003D15A9" w:rsidP="00577C86">
      <w:pPr>
        <w:jc w:val="right"/>
        <w:rPr>
          <w:rFonts w:ascii="Proxima Nova" w:hAnsi="Proxima Nova" w:cs="Times New Roman"/>
          <w:lang w:val="pt-BR"/>
        </w:rPr>
      </w:pPr>
      <w:r w:rsidRPr="00577C86">
        <w:rPr>
          <w:rFonts w:ascii="Proxima Nova" w:hAnsi="Proxima Nova" w:cs="Times New Roman"/>
          <w:lang w:val="pt-BR"/>
        </w:rPr>
        <w:t>São José do Rio Claro, ____ de ___________ de 2023.</w:t>
      </w:r>
    </w:p>
    <w:p w14:paraId="3C2B6889" w14:textId="77777777" w:rsidR="003D15A9" w:rsidRPr="00577C86" w:rsidRDefault="003D15A9" w:rsidP="00577C86">
      <w:pPr>
        <w:jc w:val="both"/>
        <w:rPr>
          <w:rFonts w:ascii="Proxima Nova" w:hAnsi="Proxima Nova" w:cs="Times New Roman"/>
          <w:lang w:val="pt-BR"/>
        </w:rPr>
      </w:pPr>
    </w:p>
    <w:p w14:paraId="68561FA4"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CEDENTE</w:t>
      </w:r>
    </w:p>
    <w:p w14:paraId="4B08C88B"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CESSIONÁRIO</w:t>
      </w:r>
    </w:p>
    <w:p w14:paraId="2B0260E7" w14:textId="77777777" w:rsidR="003D15A9" w:rsidRPr="00577C86" w:rsidRDefault="003D15A9" w:rsidP="00577C86">
      <w:pPr>
        <w:jc w:val="both"/>
        <w:rPr>
          <w:rFonts w:ascii="Proxima Nova" w:hAnsi="Proxima Nova" w:cs="Times New Roman"/>
          <w:lang w:val="pt-BR"/>
        </w:rPr>
      </w:pPr>
    </w:p>
    <w:p w14:paraId="154C40AF"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Testemunhas:</w:t>
      </w:r>
    </w:p>
    <w:p w14:paraId="295A26FC"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1) ____________________________</w:t>
      </w:r>
    </w:p>
    <w:p w14:paraId="029647E0"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Nome:</w:t>
      </w:r>
    </w:p>
    <w:p w14:paraId="5A5003F0"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CPF:</w:t>
      </w:r>
    </w:p>
    <w:p w14:paraId="4AB3E46F" w14:textId="77777777" w:rsidR="003D15A9" w:rsidRPr="00577C86" w:rsidRDefault="003D15A9" w:rsidP="00577C86">
      <w:pPr>
        <w:jc w:val="both"/>
        <w:rPr>
          <w:rFonts w:ascii="Proxima Nova" w:hAnsi="Proxima Nova" w:cs="Times New Roman"/>
          <w:lang w:val="pt-BR"/>
        </w:rPr>
      </w:pPr>
    </w:p>
    <w:p w14:paraId="724F436C"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2)_____________________________</w:t>
      </w:r>
    </w:p>
    <w:p w14:paraId="65DA82EA"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Nome:</w:t>
      </w:r>
    </w:p>
    <w:p w14:paraId="0ADD2E71" w14:textId="77777777" w:rsidR="003D15A9" w:rsidRPr="00577C86" w:rsidRDefault="003D15A9" w:rsidP="00577C86">
      <w:pPr>
        <w:jc w:val="both"/>
        <w:rPr>
          <w:rFonts w:ascii="Proxima Nova" w:hAnsi="Proxima Nova" w:cs="Times New Roman"/>
          <w:lang w:val="pt-BR"/>
        </w:rPr>
      </w:pPr>
      <w:r w:rsidRPr="00577C86">
        <w:rPr>
          <w:rFonts w:ascii="Proxima Nova" w:hAnsi="Proxima Nova" w:cs="Times New Roman"/>
          <w:lang w:val="pt-BR"/>
        </w:rPr>
        <w:t>CPF:</w:t>
      </w:r>
    </w:p>
    <w:p w14:paraId="3DCD50B0" w14:textId="2E4E45A2" w:rsidR="0064237A" w:rsidRPr="00577C86" w:rsidRDefault="0064237A" w:rsidP="00577C86">
      <w:pPr>
        <w:widowControl/>
        <w:autoSpaceDE/>
        <w:autoSpaceDN/>
        <w:spacing w:after="160"/>
        <w:rPr>
          <w:rFonts w:ascii="Proxima Nova" w:hAnsi="Proxima Nova" w:cs="Times New Roman"/>
          <w:lang w:val="pt-BR"/>
        </w:rPr>
      </w:pPr>
      <w:r w:rsidRPr="00577C86">
        <w:rPr>
          <w:rFonts w:ascii="Proxima Nova" w:hAnsi="Proxima Nova" w:cs="Times New Roman"/>
          <w:lang w:val="pt-BR"/>
        </w:rPr>
        <w:br w:type="page"/>
      </w:r>
    </w:p>
    <w:p w14:paraId="0BD2324B" w14:textId="77777777" w:rsidR="00627933" w:rsidRPr="00577C86" w:rsidRDefault="00627933" w:rsidP="00577C86">
      <w:pPr>
        <w:tabs>
          <w:tab w:val="left" w:pos="4808"/>
        </w:tabs>
        <w:jc w:val="both"/>
        <w:rPr>
          <w:rFonts w:ascii="Proxima Nova" w:hAnsi="Proxima Nova" w:cs="Arial"/>
          <w:b/>
          <w:bCs/>
          <w:iCs/>
          <w:lang w:val="pt-BR"/>
        </w:rPr>
      </w:pPr>
    </w:p>
    <w:p w14:paraId="6296963E" w14:textId="77777777" w:rsidR="0003394B" w:rsidRPr="00577C86" w:rsidRDefault="0003394B" w:rsidP="00577C86">
      <w:pPr>
        <w:tabs>
          <w:tab w:val="left" w:pos="4808"/>
        </w:tabs>
        <w:jc w:val="center"/>
        <w:rPr>
          <w:rFonts w:ascii="Proxima Nova" w:hAnsi="Proxima Nova"/>
          <w:b/>
          <w:bCs/>
          <w:lang w:val="pt-BR"/>
        </w:rPr>
      </w:pPr>
      <w:r w:rsidRPr="00577C86">
        <w:rPr>
          <w:rFonts w:ascii="Proxima Nova" w:hAnsi="Proxima Nova"/>
          <w:b/>
          <w:bCs/>
          <w:lang w:val="pt-BR"/>
        </w:rPr>
        <w:t>ANEXO XI</w:t>
      </w:r>
    </w:p>
    <w:p w14:paraId="460EA9DB" w14:textId="77777777" w:rsidR="0003394B" w:rsidRPr="00577C86" w:rsidRDefault="0003394B" w:rsidP="00577C86">
      <w:pPr>
        <w:shd w:val="clear" w:color="auto" w:fill="8EAADB" w:themeFill="accent1" w:themeFillTint="99"/>
        <w:tabs>
          <w:tab w:val="left" w:pos="4808"/>
        </w:tabs>
        <w:jc w:val="center"/>
        <w:rPr>
          <w:rFonts w:ascii="Proxima Nova" w:hAnsi="Proxima Nova"/>
          <w:b/>
          <w:bCs/>
          <w:lang w:val="pt-BR"/>
        </w:rPr>
      </w:pPr>
      <w:r w:rsidRPr="00577C86">
        <w:rPr>
          <w:rFonts w:ascii="Proxima Nova" w:hAnsi="Proxima Nova"/>
          <w:b/>
          <w:bCs/>
          <w:lang w:val="pt-BR"/>
        </w:rPr>
        <w:t>PROCESSO ADMINISTRATIVO</w:t>
      </w:r>
    </w:p>
    <w:p w14:paraId="3B970E86" w14:textId="77777777" w:rsidR="0003394B" w:rsidRPr="00577C86" w:rsidRDefault="0003394B" w:rsidP="00577C86">
      <w:pPr>
        <w:shd w:val="clear" w:color="auto" w:fill="8EAADB" w:themeFill="accent1" w:themeFillTint="99"/>
        <w:tabs>
          <w:tab w:val="left" w:pos="4808"/>
        </w:tabs>
        <w:jc w:val="center"/>
        <w:rPr>
          <w:rFonts w:ascii="Proxima Nova" w:hAnsi="Proxima Nova"/>
          <w:b/>
          <w:bCs/>
          <w:lang w:val="pt-BR"/>
        </w:rPr>
      </w:pPr>
      <w:r w:rsidRPr="00577C86">
        <w:rPr>
          <w:rFonts w:ascii="Proxima Nova" w:hAnsi="Proxima Nova"/>
          <w:b/>
          <w:bCs/>
          <w:lang w:val="pt-BR"/>
        </w:rPr>
        <w:t>MINUTA DE CONTRATO DE GESTÃO XXX/2023</w:t>
      </w:r>
    </w:p>
    <w:p w14:paraId="2D150DF6" w14:textId="77777777" w:rsidR="0003394B" w:rsidRPr="00577C86" w:rsidRDefault="0003394B" w:rsidP="00577C86">
      <w:pPr>
        <w:tabs>
          <w:tab w:val="left" w:pos="4808"/>
        </w:tabs>
        <w:jc w:val="center"/>
        <w:rPr>
          <w:rFonts w:ascii="Proxima Nova" w:hAnsi="Proxima Nova"/>
          <w:lang w:val="pt-BR"/>
        </w:rPr>
      </w:pPr>
    </w:p>
    <w:p w14:paraId="1BC563B2" w14:textId="77777777" w:rsidR="0003394B" w:rsidRPr="00577C86" w:rsidRDefault="0003394B" w:rsidP="00577C86">
      <w:pPr>
        <w:tabs>
          <w:tab w:val="left" w:pos="4808"/>
        </w:tabs>
        <w:jc w:val="center"/>
        <w:rPr>
          <w:rFonts w:ascii="Proxima Nova" w:hAnsi="Proxima Nova"/>
          <w:lang w:val="pt-BR"/>
        </w:rPr>
      </w:pPr>
    </w:p>
    <w:p w14:paraId="7E8E6885" w14:textId="77777777" w:rsidR="0003394B" w:rsidRPr="00577C86" w:rsidRDefault="0003394B" w:rsidP="00577C86">
      <w:pPr>
        <w:tabs>
          <w:tab w:val="left" w:pos="4808"/>
        </w:tabs>
        <w:ind w:left="4536"/>
        <w:jc w:val="both"/>
        <w:rPr>
          <w:rFonts w:ascii="Proxima Nova" w:hAnsi="Proxima Nova"/>
          <w:b/>
          <w:bCs/>
          <w:lang w:val="pt-BR"/>
        </w:rPr>
      </w:pPr>
      <w:r w:rsidRPr="00577C86">
        <w:rPr>
          <w:rFonts w:ascii="Proxima Nova" w:hAnsi="Proxima Nova"/>
          <w:b/>
          <w:bCs/>
          <w:lang w:val="pt-BR"/>
        </w:rPr>
        <w:t>AJUSTE DE PARCERIA NA FORMA DE CONTRATO DE GESTÃO, QUE ENTRE SI CELEBRAM O MUNICÍPIO DE SÃO JOSÉ DO RIO CLARO, E XXXXXXXXXXXX, PESSOA JURÍDICA DE DIREITO PROVADO, QUALIFICADA COMO ORGANIZAÇÃO SOCIAL OSS, COM VISTAS XXXXXXXXXXXXXX.</w:t>
      </w:r>
    </w:p>
    <w:p w14:paraId="719882EC" w14:textId="77777777" w:rsidR="0003394B" w:rsidRPr="00577C86" w:rsidRDefault="0003394B" w:rsidP="00577C86">
      <w:pPr>
        <w:tabs>
          <w:tab w:val="left" w:pos="4808"/>
        </w:tabs>
        <w:ind w:left="4536"/>
        <w:jc w:val="both"/>
        <w:rPr>
          <w:rFonts w:ascii="Proxima Nova" w:hAnsi="Proxima Nova"/>
          <w:lang w:val="pt-BR"/>
        </w:rPr>
      </w:pPr>
    </w:p>
    <w:p w14:paraId="02E37E17" w14:textId="77777777" w:rsidR="0003394B" w:rsidRPr="00577C86" w:rsidRDefault="0003394B" w:rsidP="00577C86">
      <w:pPr>
        <w:tabs>
          <w:tab w:val="left" w:pos="4808"/>
        </w:tabs>
        <w:jc w:val="both"/>
        <w:rPr>
          <w:rFonts w:ascii="Proxima Nova" w:hAnsi="Proxima Nova"/>
          <w:b/>
          <w:bCs/>
          <w:lang w:val="pt-BR"/>
        </w:rPr>
      </w:pPr>
      <w:r w:rsidRPr="00577C86">
        <w:rPr>
          <w:rFonts w:ascii="Proxima Nova" w:hAnsi="Proxima Nova"/>
          <w:b/>
          <w:bCs/>
          <w:lang w:val="pt-BR"/>
        </w:rPr>
        <w:t>PARCEIRO PÚBLICO:</w:t>
      </w:r>
    </w:p>
    <w:p w14:paraId="6C68F0A0" w14:textId="77777777" w:rsidR="0003394B" w:rsidRPr="00577C86" w:rsidRDefault="0003394B" w:rsidP="00577C86">
      <w:pPr>
        <w:tabs>
          <w:tab w:val="left" w:pos="4808"/>
        </w:tabs>
        <w:jc w:val="both"/>
        <w:rPr>
          <w:rFonts w:ascii="Proxima Nova" w:hAnsi="Proxima Nova"/>
          <w:lang w:val="pt-BR"/>
        </w:rPr>
      </w:pPr>
    </w:p>
    <w:p w14:paraId="10E413C8" w14:textId="77777777" w:rsidR="0003394B" w:rsidRPr="00577C86" w:rsidRDefault="0003394B" w:rsidP="00577C86">
      <w:pPr>
        <w:tabs>
          <w:tab w:val="left" w:pos="4808"/>
        </w:tabs>
        <w:jc w:val="both"/>
        <w:rPr>
          <w:rFonts w:ascii="Proxima Nova" w:hAnsi="Proxima Nova"/>
          <w:color w:val="000000"/>
          <w:lang w:val="pt-BR"/>
        </w:rPr>
      </w:pPr>
      <w:r w:rsidRPr="00577C86">
        <w:rPr>
          <w:rFonts w:ascii="Proxima Nova" w:hAnsi="Proxima Nova"/>
          <w:b/>
          <w:color w:val="000000"/>
          <w:lang w:val="pt-BR"/>
        </w:rPr>
        <w:t>O MUNICÍPIO DE SÃO JOSÉ DO RIO CLARO, Estado de Mato Grosso</w:t>
      </w:r>
      <w:r w:rsidRPr="00577C86">
        <w:rPr>
          <w:rFonts w:ascii="Proxima Nova" w:hAnsi="Proxima Nova"/>
          <w:color w:val="000000"/>
          <w:lang w:val="pt-BR"/>
        </w:rPr>
        <w:t xml:space="preserve">, com sede administrativa na Rua Paraíba, nº 355, Centro, São José do Rio Claro – MT, Inscrita no CNPJ-15.024.037/0001-27, neste ato representado pelo seu Prefeito Municipal </w:t>
      </w:r>
      <w:r w:rsidRPr="00577C86">
        <w:rPr>
          <w:rFonts w:ascii="Proxima Nova" w:hAnsi="Proxima Nova"/>
          <w:lang w:val="pt-BR"/>
        </w:rPr>
        <w:t xml:space="preserve">Sr. </w:t>
      </w:r>
      <w:r w:rsidRPr="00577C86">
        <w:rPr>
          <w:rFonts w:ascii="Proxima Nova" w:hAnsi="Proxima Nova"/>
          <w:b/>
          <w:lang w:val="pt-BR"/>
        </w:rPr>
        <w:t>LEVI RIBEIRO</w:t>
      </w:r>
      <w:r w:rsidRPr="00577C86">
        <w:rPr>
          <w:rFonts w:ascii="Proxima Nova" w:hAnsi="Proxima Nova"/>
          <w:lang w:val="pt-BR"/>
        </w:rPr>
        <w:t xml:space="preserve">, brasileiro, casado, agricultor, portador do </w:t>
      </w:r>
      <w:r w:rsidRPr="00577C86">
        <w:rPr>
          <w:rFonts w:ascii="Proxima Nova" w:hAnsi="Proxima Nova"/>
          <w:b/>
          <w:bCs/>
          <w:lang w:val="pt-BR"/>
        </w:rPr>
        <w:t>RG nº 1067697 SESP/PR</w:t>
      </w:r>
      <w:r w:rsidRPr="00577C86">
        <w:rPr>
          <w:rFonts w:ascii="Proxima Nova" w:hAnsi="Proxima Nova"/>
          <w:lang w:val="pt-BR"/>
        </w:rPr>
        <w:t xml:space="preserve">, inscrito no </w:t>
      </w:r>
      <w:r w:rsidRPr="00577C86">
        <w:rPr>
          <w:rFonts w:ascii="Proxima Nova" w:hAnsi="Proxima Nova"/>
          <w:b/>
          <w:bCs/>
          <w:lang w:val="pt-BR"/>
        </w:rPr>
        <w:t>CPF nº 238.426.449-49</w:t>
      </w:r>
      <w:r w:rsidRPr="00577C86">
        <w:rPr>
          <w:rFonts w:ascii="Proxima Nova" w:hAnsi="Proxima Nova"/>
          <w:lang w:val="pt-BR"/>
        </w:rPr>
        <w:t>, residente e domiciliado na Avenida dos Ipês, Bairro Morada dos Ipês, no Município de São José do Rio Claro-MT, CEP nº 78.435-000</w:t>
      </w:r>
      <w:r w:rsidRPr="00577C86">
        <w:rPr>
          <w:rFonts w:ascii="Proxima Nova" w:hAnsi="Proxima Nova"/>
          <w:color w:val="000000"/>
          <w:lang w:val="pt-BR"/>
        </w:rPr>
        <w:t>.</w:t>
      </w:r>
    </w:p>
    <w:p w14:paraId="18D78832" w14:textId="77777777" w:rsidR="0003394B" w:rsidRPr="00577C86" w:rsidRDefault="0003394B" w:rsidP="00577C86">
      <w:pPr>
        <w:tabs>
          <w:tab w:val="left" w:pos="4808"/>
        </w:tabs>
        <w:jc w:val="both"/>
        <w:rPr>
          <w:rFonts w:ascii="Proxima Nova" w:hAnsi="Proxima Nova"/>
          <w:color w:val="000000"/>
          <w:lang w:val="pt-BR"/>
        </w:rPr>
      </w:pPr>
    </w:p>
    <w:p w14:paraId="504E0D98" w14:textId="0E4C5D72" w:rsidR="006C0B52" w:rsidRPr="00577C86" w:rsidRDefault="006C0B52" w:rsidP="006C0B52">
      <w:pPr>
        <w:tabs>
          <w:tab w:val="left" w:pos="4808"/>
        </w:tabs>
        <w:jc w:val="both"/>
        <w:rPr>
          <w:rFonts w:ascii="Proxima Nova" w:hAnsi="Proxima Nova"/>
          <w:b/>
          <w:bCs/>
          <w:lang w:val="pt-BR"/>
        </w:rPr>
      </w:pPr>
      <w:r w:rsidRPr="00577C86">
        <w:rPr>
          <w:rFonts w:ascii="Proxima Nova" w:hAnsi="Proxima Nova"/>
          <w:b/>
          <w:bCs/>
          <w:lang w:val="pt-BR"/>
        </w:rPr>
        <w:t>PARCEIRO</w:t>
      </w:r>
      <w:r>
        <w:rPr>
          <w:rFonts w:ascii="Proxima Nova" w:hAnsi="Proxima Nova"/>
          <w:b/>
          <w:bCs/>
          <w:lang w:val="pt-BR"/>
        </w:rPr>
        <w:t xml:space="preserve"> PRIVADO</w:t>
      </w:r>
      <w:r w:rsidRPr="00577C86">
        <w:rPr>
          <w:rFonts w:ascii="Proxima Nova" w:hAnsi="Proxima Nova"/>
          <w:b/>
          <w:bCs/>
          <w:lang w:val="pt-BR"/>
        </w:rPr>
        <w:t>:</w:t>
      </w:r>
    </w:p>
    <w:p w14:paraId="0793E893" w14:textId="77777777" w:rsidR="006C0B52" w:rsidRDefault="006C0B52" w:rsidP="00577C86">
      <w:pPr>
        <w:tabs>
          <w:tab w:val="left" w:pos="4808"/>
        </w:tabs>
        <w:jc w:val="both"/>
        <w:rPr>
          <w:rFonts w:ascii="Proxima Nova" w:hAnsi="Proxima Nova"/>
          <w:b/>
          <w:bCs/>
          <w:color w:val="000000"/>
          <w:lang w:val="pt-BR"/>
        </w:rPr>
      </w:pPr>
    </w:p>
    <w:p w14:paraId="56B0655F" w14:textId="77777777" w:rsidR="006C0B52" w:rsidRDefault="006C0B52" w:rsidP="00577C86">
      <w:pPr>
        <w:tabs>
          <w:tab w:val="left" w:pos="4808"/>
        </w:tabs>
        <w:jc w:val="both"/>
        <w:rPr>
          <w:rFonts w:ascii="Proxima Nova" w:hAnsi="Proxima Nova" w:cs="Times New Roman"/>
          <w:lang w:val="pt-BR"/>
        </w:rPr>
      </w:pPr>
      <w:r w:rsidRPr="006C0B52">
        <w:rPr>
          <w:rFonts w:ascii="Proxima Nova" w:hAnsi="Proxima Nova"/>
          <w:b/>
          <w:bCs/>
          <w:color w:val="000000"/>
          <w:lang w:val="pt-BR"/>
        </w:rPr>
        <w:t>ORGANIZAÇÃO SOCIAL DE SAÚDE</w:t>
      </w:r>
      <w:r>
        <w:rPr>
          <w:rFonts w:ascii="Proxima Nova" w:hAnsi="Proxima Nova"/>
          <w:b/>
          <w:bCs/>
          <w:color w:val="000000"/>
          <w:lang w:val="pt-BR"/>
        </w:rPr>
        <w:t>________________________</w:t>
      </w:r>
      <w:r w:rsidR="00AF6999" w:rsidRPr="00577C86">
        <w:rPr>
          <w:rFonts w:ascii="Proxima Nova" w:hAnsi="Proxima Nova" w:cs="Times New Roman"/>
          <w:b/>
          <w:lang w:val="pt-BR"/>
        </w:rPr>
        <w:t>,</w:t>
      </w:r>
      <w:r w:rsidR="00AF6999" w:rsidRPr="00577C86">
        <w:rPr>
          <w:rFonts w:ascii="Proxima Nova" w:hAnsi="Proxima Nova" w:cs="Times New Roman"/>
          <w:lang w:val="pt-BR"/>
        </w:rPr>
        <w:t xml:space="preserve"> pessoa jurídica de direito privado, inscrito no CNPJ sob nº __________________, estabelecida na Rua ______________, nº ___, Bairro _______________, na cidade de ______________, CEP __________, neste ato, representado pelo(a) Presidente </w:t>
      </w:r>
      <w:r w:rsidR="00AF6999" w:rsidRPr="00577C86">
        <w:rPr>
          <w:rFonts w:ascii="Proxima Nova" w:hAnsi="Proxima Nova" w:cs="Times New Roman"/>
          <w:b/>
          <w:lang w:val="pt-BR"/>
        </w:rPr>
        <w:t>Sr</w:t>
      </w:r>
      <w:r w:rsidR="00AC5BD6" w:rsidRPr="00577C86">
        <w:rPr>
          <w:rFonts w:ascii="Proxima Nova" w:hAnsi="Proxima Nova" w:cs="Times New Roman"/>
          <w:b/>
          <w:lang w:val="pt-BR"/>
        </w:rPr>
        <w:t xml:space="preserve"> </w:t>
      </w:r>
      <w:r w:rsidR="00AF6999" w:rsidRPr="00577C86">
        <w:rPr>
          <w:rFonts w:ascii="Proxima Nova" w:hAnsi="Proxima Nova" w:cs="Times New Roman"/>
          <w:b/>
          <w:lang w:val="pt-BR"/>
        </w:rPr>
        <w:t xml:space="preserve">(a). __________________, </w:t>
      </w:r>
      <w:r w:rsidR="00AF6999" w:rsidRPr="00577C86">
        <w:rPr>
          <w:rFonts w:ascii="Proxima Nova" w:hAnsi="Proxima Nova" w:cs="Times New Roman"/>
          <w:lang w:val="pt-BR"/>
        </w:rPr>
        <w:t>brasileir</w:t>
      </w:r>
      <w:r w:rsidR="00AC5BD6" w:rsidRPr="00577C86">
        <w:rPr>
          <w:rFonts w:ascii="Proxima Nova" w:hAnsi="Proxima Nova" w:cs="Times New Roman"/>
          <w:lang w:val="pt-BR"/>
        </w:rPr>
        <w:t>o (a)</w:t>
      </w:r>
      <w:r w:rsidR="00AF6999" w:rsidRPr="00577C86">
        <w:rPr>
          <w:rFonts w:ascii="Proxima Nova" w:hAnsi="Proxima Nova" w:cs="Times New Roman"/>
          <w:lang w:val="pt-BR"/>
        </w:rPr>
        <w:t xml:space="preserve"> inscrito no CPF sob o n.°____________________ e RG n° _____________ endereço eletrônico</w:t>
      </w:r>
      <w:r w:rsidR="00AF6999" w:rsidRPr="00577C86">
        <w:rPr>
          <w:rFonts w:ascii="Proxima Nova" w:hAnsi="Proxima Nova" w:cs="Times New Roman"/>
          <w:color w:val="000000"/>
          <w:shd w:val="clear" w:color="auto" w:fill="FFFFFF"/>
          <w:lang w:val="pt-BR"/>
        </w:rPr>
        <w:t>:</w:t>
      </w:r>
      <w:r w:rsidR="00AF6999" w:rsidRPr="00577C86">
        <w:rPr>
          <w:rFonts w:ascii="Proxima Nova" w:hAnsi="Proxima Nova" w:cs="Times New Roman"/>
          <w:lang w:val="pt-BR"/>
        </w:rPr>
        <w:t>_________________________</w:t>
      </w:r>
      <w:r>
        <w:rPr>
          <w:rFonts w:ascii="Proxima Nova" w:hAnsi="Proxima Nova" w:cs="Times New Roman"/>
          <w:lang w:val="pt-BR"/>
        </w:rPr>
        <w:t>;</w:t>
      </w:r>
    </w:p>
    <w:p w14:paraId="1FDDF284" w14:textId="77777777" w:rsidR="006C0B52" w:rsidRDefault="006C0B52" w:rsidP="00577C86">
      <w:pPr>
        <w:tabs>
          <w:tab w:val="left" w:pos="4808"/>
        </w:tabs>
        <w:jc w:val="both"/>
        <w:rPr>
          <w:rFonts w:ascii="Proxima Nova" w:hAnsi="Proxima Nova" w:cs="Times New Roman"/>
          <w:lang w:val="pt-BR"/>
        </w:rPr>
      </w:pPr>
    </w:p>
    <w:p w14:paraId="1621CFD1" w14:textId="46A04496" w:rsidR="0003394B" w:rsidRPr="006C0B52" w:rsidRDefault="006C0B52" w:rsidP="00577C86">
      <w:pPr>
        <w:tabs>
          <w:tab w:val="left" w:pos="4808"/>
        </w:tabs>
        <w:jc w:val="both"/>
        <w:rPr>
          <w:rFonts w:ascii="Proxima Nova" w:hAnsi="Proxima Nova"/>
          <w:b/>
          <w:bCs/>
          <w:color w:val="000000"/>
          <w:lang w:val="pt-BR"/>
        </w:rPr>
      </w:pPr>
      <w:r>
        <w:rPr>
          <w:rFonts w:ascii="Proxima Nova" w:hAnsi="Proxima Nova" w:cs="Times New Roman"/>
          <w:lang w:val="pt-BR"/>
        </w:rPr>
        <w:t xml:space="preserve">Considerando </w:t>
      </w:r>
      <w:r w:rsidR="00AF6999" w:rsidRPr="00577C86">
        <w:rPr>
          <w:rFonts w:ascii="Proxima Nova" w:hAnsi="Proxima Nova" w:cs="Times New Roman"/>
          <w:lang w:val="pt-BR"/>
        </w:rPr>
        <w:t xml:space="preserve">o que dispõe a Constituição Federal, em especial seus artigos 196 a 200, as Leis Federais nº 8.080/90, 8.142/90 e </w:t>
      </w:r>
      <w:bookmarkStart w:id="33" w:name="_Hlk94716439"/>
      <w:r w:rsidR="00AF6999" w:rsidRPr="00577C86">
        <w:rPr>
          <w:rFonts w:ascii="Proxima Nova" w:hAnsi="Proxima Nova" w:cs="Times New Roman"/>
          <w:lang w:val="pt-BR"/>
        </w:rPr>
        <w:t>Lei nº 14.133/</w:t>
      </w:r>
      <w:bookmarkEnd w:id="33"/>
      <w:r w:rsidR="00AF6999" w:rsidRPr="00577C86">
        <w:rPr>
          <w:rFonts w:ascii="Proxima Nova" w:hAnsi="Proxima Nova" w:cs="Times New Roman"/>
          <w:lang w:val="pt-BR"/>
        </w:rPr>
        <w:t>21, Portarias de Consolidação MS/GM, de 28 de setembro de 2017, assim como demais disposições legais e regulamentares aplicáveis à espécie.</w:t>
      </w:r>
    </w:p>
    <w:p w14:paraId="6AD853B5" w14:textId="77777777" w:rsidR="00AC5BD6" w:rsidRPr="00577C86" w:rsidRDefault="00AC5BD6" w:rsidP="00577C86">
      <w:pPr>
        <w:tabs>
          <w:tab w:val="left" w:pos="4808"/>
        </w:tabs>
        <w:jc w:val="both"/>
        <w:rPr>
          <w:rFonts w:ascii="Proxima Nova" w:hAnsi="Proxima Nova"/>
          <w:noProof/>
          <w:lang w:val="pt-BR"/>
        </w:rPr>
      </w:pPr>
    </w:p>
    <w:p w14:paraId="24EF5315" w14:textId="425F91DA" w:rsidR="00AC5BD6" w:rsidRPr="00577C86" w:rsidRDefault="00AF6999" w:rsidP="00577C86">
      <w:pPr>
        <w:jc w:val="both"/>
        <w:rPr>
          <w:rFonts w:ascii="Proxima Nova" w:hAnsi="Proxima Nova" w:cs="Times New Roman"/>
          <w:lang w:val="pt-BR"/>
        </w:rPr>
      </w:pPr>
      <w:r w:rsidRPr="00577C86">
        <w:rPr>
          <w:rFonts w:ascii="Proxima Nova" w:hAnsi="Proxima Nova" w:cs="Times New Roman"/>
          <w:b/>
          <w:bCs/>
          <w:lang w:val="pt-BR"/>
        </w:rPr>
        <w:t>RESOLVEM</w:t>
      </w:r>
      <w:r w:rsidRPr="00577C86">
        <w:rPr>
          <w:rFonts w:ascii="Proxima Nova" w:hAnsi="Proxima Nova" w:cs="Times New Roman"/>
          <w:lang w:val="pt-BR"/>
        </w:rPr>
        <w:t xml:space="preserve">, com fundamento na Lei nº 9.637, de 15 de maio de 1998, e considerando o resultado </w:t>
      </w:r>
      <w:r w:rsidR="006C0B52">
        <w:rPr>
          <w:rFonts w:ascii="Proxima Nova" w:hAnsi="Proxima Nova" w:cs="Times New Roman"/>
          <w:lang w:val="pt-BR"/>
        </w:rPr>
        <w:t xml:space="preserve">o Processo de Inexigibilidade ___/2023 - </w:t>
      </w:r>
      <w:r w:rsidRPr="00577C86">
        <w:rPr>
          <w:rFonts w:ascii="Proxima Nova" w:hAnsi="Proxima Nova" w:cs="Times New Roman"/>
          <w:lang w:val="pt-BR"/>
        </w:rPr>
        <w:t xml:space="preserve">Edital de Chamamento Público nº </w:t>
      </w:r>
      <w:r w:rsidR="006C0B52">
        <w:rPr>
          <w:rFonts w:ascii="Proxima Nova" w:hAnsi="Proxima Nova" w:cs="Times New Roman"/>
          <w:lang w:val="pt-BR"/>
        </w:rPr>
        <w:t>______</w:t>
      </w:r>
      <w:r w:rsidRPr="00577C86">
        <w:rPr>
          <w:rFonts w:ascii="Proxima Nova" w:hAnsi="Proxima Nova" w:cs="Times New Roman"/>
          <w:lang w:val="pt-BR"/>
        </w:rPr>
        <w:t xml:space="preserve">/2023 celebrar o presente </w:t>
      </w:r>
      <w:r w:rsidRPr="00577C86">
        <w:rPr>
          <w:rFonts w:ascii="Proxima Nova" w:hAnsi="Proxima Nova" w:cs="Times New Roman"/>
          <w:b/>
          <w:bCs/>
          <w:lang w:val="pt-BR"/>
        </w:rPr>
        <w:t>CONTRATO DE GESTÃO</w:t>
      </w:r>
      <w:r w:rsidRPr="00577C86">
        <w:rPr>
          <w:rFonts w:ascii="Proxima Nova" w:hAnsi="Proxima Nova" w:cs="Times New Roman"/>
          <w:lang w:val="pt-BR"/>
        </w:rPr>
        <w:t>, mediante as cláusulas e condições a seguir enunciadas, ficando permitido o uso dos respectivos equipamentos de saúde pelo período de vigência do Contrato de Gestão, mediante as seguintes cláusulas e condições.</w:t>
      </w:r>
    </w:p>
    <w:p w14:paraId="6F6B859E" w14:textId="77777777" w:rsidR="00AC5BD6" w:rsidRPr="00577C86" w:rsidRDefault="00AC5BD6" w:rsidP="00577C86">
      <w:pPr>
        <w:jc w:val="both"/>
        <w:rPr>
          <w:rFonts w:ascii="Proxima Nova" w:hAnsi="Proxima Nova" w:cs="Times New Roman"/>
          <w:lang w:val="pt-BR"/>
        </w:rPr>
      </w:pPr>
    </w:p>
    <w:p w14:paraId="4C55A75B" w14:textId="77777777" w:rsidR="00AC5BD6" w:rsidRPr="00577C86" w:rsidRDefault="00AC5BD6" w:rsidP="00577C86">
      <w:pPr>
        <w:pBdr>
          <w:top w:val="single" w:sz="4" w:space="1" w:color="auto"/>
          <w:left w:val="single" w:sz="4" w:space="4" w:color="auto"/>
          <w:bottom w:val="single" w:sz="4" w:space="1" w:color="auto"/>
          <w:right w:val="single" w:sz="4" w:space="4" w:color="auto"/>
        </w:pBdr>
        <w:shd w:val="clear" w:color="auto" w:fill="D9D9D9" w:themeFill="background1" w:themeFillShade="D9"/>
        <w:ind w:left="142" w:right="-2"/>
        <w:jc w:val="center"/>
        <w:rPr>
          <w:rFonts w:ascii="Proxima Nova" w:hAnsi="Proxima Nova"/>
          <w:b/>
          <w:color w:val="000000"/>
          <w:lang w:val="pt-BR"/>
        </w:rPr>
      </w:pPr>
      <w:r w:rsidRPr="00577C86">
        <w:rPr>
          <w:rFonts w:ascii="Proxima Nova" w:hAnsi="Proxima Nova"/>
          <w:b/>
          <w:color w:val="000000"/>
          <w:lang w:val="pt-BR"/>
        </w:rPr>
        <w:t xml:space="preserve">1.0. PRIMEIRA– DO OBJETO E DO VALOR DO CONTRATO </w:t>
      </w:r>
      <w:r w:rsidRPr="00577C86">
        <w:rPr>
          <w:rFonts w:ascii="Proxima Nova" w:hAnsi="Proxima Nova"/>
          <w:b/>
          <w:lang w:val="pt-BR"/>
        </w:rPr>
        <w:t>(Art. 92, I e II).</w:t>
      </w:r>
    </w:p>
    <w:p w14:paraId="1F4A3DF4" w14:textId="77777777" w:rsidR="00AF6999" w:rsidRPr="00577C86" w:rsidRDefault="00AF6999" w:rsidP="00577C86">
      <w:pPr>
        <w:jc w:val="both"/>
        <w:rPr>
          <w:rFonts w:ascii="Proxima Nova" w:hAnsi="Proxima Nova" w:cs="Times New Roman"/>
          <w:lang w:val="pt-BR"/>
        </w:rPr>
      </w:pPr>
    </w:p>
    <w:p w14:paraId="5D4DF5D2" w14:textId="77777777" w:rsidR="00AC5BD6" w:rsidRPr="00577C86" w:rsidRDefault="00AC5BD6" w:rsidP="00577C86">
      <w:pPr>
        <w:pStyle w:val="PargrafodaLista"/>
        <w:numPr>
          <w:ilvl w:val="1"/>
          <w:numId w:val="99"/>
        </w:numPr>
        <w:tabs>
          <w:tab w:val="left" w:pos="426"/>
        </w:tabs>
        <w:ind w:left="0" w:right="-17" w:firstLine="0"/>
        <w:rPr>
          <w:rFonts w:ascii="Proxima Nova" w:hAnsi="Proxima Nova" w:cs="Times New Roman"/>
        </w:rPr>
      </w:pPr>
      <w:r w:rsidRPr="00577C86">
        <w:rPr>
          <w:rFonts w:ascii="Proxima Nova" w:hAnsi="Proxima Nova" w:cs="Times New Roman"/>
        </w:rPr>
        <w:t xml:space="preserve">Em razão do presente Contrato de Gestão, a Organização Social de Saúde CONTRATADA executará a operacionalização da gestão técnica e administrativa, bem como os serviços de saúde no âmbito do </w:t>
      </w:r>
      <w:r w:rsidRPr="00577C86">
        <w:rPr>
          <w:rFonts w:ascii="Proxima Nova" w:hAnsi="Proxima Nova" w:cs="Times New Roman"/>
          <w:b/>
          <w:bCs/>
        </w:rPr>
        <w:t>HOSPITAL MUNICIPAL E DO PRONTO ATENDIMENTO MUNICIPAL DE SÃO JOSÉ DO RIO CLARO</w:t>
      </w:r>
      <w:r w:rsidRPr="00577C86">
        <w:rPr>
          <w:rFonts w:ascii="Proxima Nova" w:hAnsi="Proxima Nova" w:cs="Times New Roman"/>
        </w:rPr>
        <w:t>, conforme especificações, quantidades e condições descritas, incluindo a regulamentação do gerenciamento e execução de atividades e serviços de saúde e demais obrigações constantes no Termo de Referência, bem como com as condições previstas neste CONTRATO DE GESTÃO.</w:t>
      </w:r>
    </w:p>
    <w:p w14:paraId="12DC69AF" w14:textId="77777777" w:rsidR="00AC5BD6" w:rsidRPr="00577C86" w:rsidRDefault="00AC5BD6" w:rsidP="00577C86">
      <w:pPr>
        <w:pStyle w:val="PargrafodaLista"/>
        <w:tabs>
          <w:tab w:val="left" w:pos="426"/>
        </w:tabs>
        <w:ind w:left="0" w:right="-17"/>
        <w:rPr>
          <w:rFonts w:ascii="Proxima Nova" w:hAnsi="Proxima Nova" w:cs="Times New Roman"/>
        </w:rPr>
      </w:pPr>
    </w:p>
    <w:p w14:paraId="2CCF23BC" w14:textId="33088EE4" w:rsidR="00AC5BD6" w:rsidRPr="00577C86" w:rsidRDefault="00AC5BD6" w:rsidP="00577C86">
      <w:pPr>
        <w:pStyle w:val="PargrafodaLista"/>
        <w:numPr>
          <w:ilvl w:val="1"/>
          <w:numId w:val="99"/>
        </w:numPr>
        <w:tabs>
          <w:tab w:val="left" w:pos="426"/>
        </w:tabs>
        <w:ind w:left="0" w:right="-17" w:firstLine="0"/>
        <w:rPr>
          <w:rFonts w:ascii="Proxima Nova" w:hAnsi="Proxima Nova" w:cs="Times New Roman"/>
        </w:rPr>
      </w:pPr>
      <w:r w:rsidRPr="00577C86">
        <w:rPr>
          <w:rFonts w:ascii="Proxima Nova" w:hAnsi="Proxima Nova" w:cs="Times New Roman"/>
        </w:rPr>
        <w:t xml:space="preserve">Para o alcance de sua finalidade, o presente Contrato de Gestão </w:t>
      </w:r>
      <w:r w:rsidR="006C0B52" w:rsidRPr="00577C86">
        <w:rPr>
          <w:rFonts w:ascii="Proxima Nova" w:hAnsi="Proxima Nova" w:cs="Times New Roman"/>
        </w:rPr>
        <w:t>específica</w:t>
      </w:r>
      <w:r w:rsidRPr="00577C86">
        <w:rPr>
          <w:rFonts w:ascii="Proxima Nova" w:hAnsi="Proxima Nova" w:cs="Times New Roman"/>
        </w:rPr>
        <w:t xml:space="preserve">, como parte desta avença, um Documento Descritivo a ser executado pela CONTRATADA, com metas a atingir, a </w:t>
      </w:r>
      <w:r w:rsidRPr="00577C86">
        <w:rPr>
          <w:rFonts w:ascii="Proxima Nova" w:hAnsi="Proxima Nova" w:cs="Times New Roman"/>
        </w:rPr>
        <w:lastRenderedPageBreak/>
        <w:t xml:space="preserve">previsão expressa dos critérios objetivos de avaliação de desempenho a utilizar, indicadores de verificação e as atividades a realizar, com respectivos cronogramas e orçamentos pertinentes.  </w:t>
      </w:r>
    </w:p>
    <w:p w14:paraId="219AAFE0" w14:textId="77777777" w:rsidR="00AC5BD6" w:rsidRPr="00577C86" w:rsidRDefault="00AC5BD6" w:rsidP="00577C86">
      <w:pPr>
        <w:pStyle w:val="PargrafodaLista"/>
        <w:tabs>
          <w:tab w:val="left" w:pos="426"/>
        </w:tabs>
        <w:ind w:left="0" w:right="-17"/>
        <w:rPr>
          <w:rFonts w:ascii="Proxima Nova" w:hAnsi="Proxima Nova" w:cs="Times New Roman"/>
        </w:rPr>
      </w:pPr>
    </w:p>
    <w:p w14:paraId="4659F047" w14:textId="6BB67553" w:rsidR="00AC5BD6" w:rsidRPr="00577C86" w:rsidRDefault="00AC5BD6" w:rsidP="00577C86">
      <w:pPr>
        <w:pStyle w:val="PargrafodaLista"/>
        <w:numPr>
          <w:ilvl w:val="1"/>
          <w:numId w:val="99"/>
        </w:numPr>
        <w:tabs>
          <w:tab w:val="left" w:pos="426"/>
        </w:tabs>
        <w:ind w:left="0" w:right="-17" w:firstLine="0"/>
        <w:rPr>
          <w:rFonts w:ascii="Proxima Nova" w:hAnsi="Proxima Nova" w:cs="Times New Roman"/>
        </w:rPr>
      </w:pPr>
      <w:r w:rsidRPr="00577C86">
        <w:rPr>
          <w:rFonts w:ascii="Proxima Nova" w:hAnsi="Proxima Nova" w:cs="Times New Roman"/>
        </w:rPr>
        <w:t xml:space="preserve">A execução do presente CONTRATO DE GESTÃO dar-se-á pela CONTRATADA, devendo ser observadas todas as condições assistenciais e implementada, na integralidade, a Proposta de Trabalho apresentada pela CONTRATADA, no momento da seleção pública nos autos do processo </w:t>
      </w:r>
      <w:r w:rsidRPr="00073062">
        <w:rPr>
          <w:rFonts w:ascii="Proxima Nova" w:hAnsi="Proxima Nova" w:cs="Times New Roman"/>
          <w:color w:val="FF0000"/>
          <w:highlight w:val="yellow"/>
        </w:rPr>
        <w:t>nº......../2023</w:t>
      </w:r>
      <w:r w:rsidRPr="00073062">
        <w:rPr>
          <w:rFonts w:ascii="Proxima Nova" w:hAnsi="Proxima Nova" w:cs="Times New Roman"/>
          <w:highlight w:val="yellow"/>
        </w:rPr>
        <w:t>.</w:t>
      </w:r>
    </w:p>
    <w:p w14:paraId="46A75AEA" w14:textId="77777777" w:rsidR="00AC5BD6" w:rsidRPr="00577C86" w:rsidRDefault="00AC5BD6" w:rsidP="00577C86">
      <w:pPr>
        <w:pStyle w:val="PargrafodaLista"/>
        <w:rPr>
          <w:rFonts w:ascii="Proxima Nova" w:hAnsi="Proxima Nova" w:cs="Times New Roman"/>
        </w:rPr>
      </w:pPr>
    </w:p>
    <w:p w14:paraId="32D2AC3E" w14:textId="77777777" w:rsidR="00AC5BD6" w:rsidRPr="00577C86" w:rsidRDefault="00AC5BD6" w:rsidP="00577C86">
      <w:pPr>
        <w:pStyle w:val="Nivel2"/>
        <w:numPr>
          <w:ilvl w:val="1"/>
          <w:numId w:val="99"/>
        </w:numPr>
        <w:spacing w:afterLines="120" w:after="288" w:line="240" w:lineRule="auto"/>
        <w:ind w:left="0" w:firstLine="0"/>
        <w:rPr>
          <w:rFonts w:ascii="Proxima Nova" w:hAnsi="Proxima Nova"/>
          <w:lang w:val="x-none"/>
        </w:rPr>
      </w:pPr>
      <w:r w:rsidRPr="00577C86">
        <w:rPr>
          <w:rFonts w:ascii="Proxima Nova" w:hAnsi="Proxima Nova"/>
        </w:rPr>
        <w:t>Vinculam esta contratação, independentemente de transcrição:</w:t>
      </w:r>
    </w:p>
    <w:p w14:paraId="57269366" w14:textId="345EB148" w:rsidR="00AC5BD6" w:rsidRPr="00577C86" w:rsidRDefault="00AC5BD6" w:rsidP="00577C86">
      <w:pPr>
        <w:pStyle w:val="Nivel3"/>
        <w:numPr>
          <w:ilvl w:val="2"/>
          <w:numId w:val="99"/>
        </w:numPr>
        <w:spacing w:afterLines="120" w:after="288" w:line="240" w:lineRule="auto"/>
        <w:rPr>
          <w:rFonts w:ascii="Proxima Nova" w:hAnsi="Proxima Nova"/>
          <w:sz w:val="22"/>
          <w:szCs w:val="22"/>
          <w:lang w:val="x-none"/>
        </w:rPr>
      </w:pPr>
      <w:r w:rsidRPr="00577C86">
        <w:rPr>
          <w:rFonts w:ascii="Proxima Nova" w:hAnsi="Proxima Nova"/>
          <w:sz w:val="22"/>
          <w:szCs w:val="22"/>
        </w:rPr>
        <w:t>O Termo de Referência e Seus Anexos, Estudo Técnico Preliminar;</w:t>
      </w:r>
    </w:p>
    <w:p w14:paraId="7DF197D4" w14:textId="77777777" w:rsidR="00AC5BD6" w:rsidRPr="00577C86" w:rsidRDefault="00AC5BD6" w:rsidP="00577C86">
      <w:pPr>
        <w:pStyle w:val="Nivel3"/>
        <w:numPr>
          <w:ilvl w:val="2"/>
          <w:numId w:val="99"/>
        </w:numPr>
        <w:spacing w:afterLines="120" w:after="288" w:line="240" w:lineRule="auto"/>
        <w:rPr>
          <w:rFonts w:ascii="Proxima Nova" w:hAnsi="Proxima Nova"/>
          <w:sz w:val="22"/>
          <w:szCs w:val="22"/>
          <w:lang w:val="x-none"/>
        </w:rPr>
      </w:pPr>
      <w:r w:rsidRPr="00577C86">
        <w:rPr>
          <w:rFonts w:ascii="Proxima Nova" w:hAnsi="Proxima Nova"/>
          <w:sz w:val="22"/>
          <w:szCs w:val="22"/>
        </w:rPr>
        <w:t>O Edital da Licitação;</w:t>
      </w:r>
    </w:p>
    <w:p w14:paraId="385A8FCF" w14:textId="77777777" w:rsidR="00AC5BD6" w:rsidRPr="00577C86" w:rsidRDefault="00AC5BD6" w:rsidP="00577C86">
      <w:pPr>
        <w:pStyle w:val="Nivel3"/>
        <w:numPr>
          <w:ilvl w:val="2"/>
          <w:numId w:val="99"/>
        </w:numPr>
        <w:spacing w:afterLines="120" w:after="288" w:line="240" w:lineRule="auto"/>
        <w:rPr>
          <w:rFonts w:ascii="Proxima Nova" w:hAnsi="Proxima Nova"/>
          <w:sz w:val="22"/>
          <w:szCs w:val="22"/>
          <w:lang w:val="x-none"/>
        </w:rPr>
      </w:pPr>
      <w:r w:rsidRPr="00577C86">
        <w:rPr>
          <w:rFonts w:ascii="Proxima Nova" w:hAnsi="Proxima Nova"/>
          <w:sz w:val="22"/>
          <w:szCs w:val="22"/>
        </w:rPr>
        <w:t>A Proposta do contratado;</w:t>
      </w:r>
    </w:p>
    <w:p w14:paraId="054BD258" w14:textId="77777777" w:rsidR="00AC5BD6" w:rsidRPr="00577C86" w:rsidRDefault="00AC5BD6" w:rsidP="00577C86">
      <w:pPr>
        <w:pStyle w:val="Nivel3"/>
        <w:numPr>
          <w:ilvl w:val="2"/>
          <w:numId w:val="99"/>
        </w:numPr>
        <w:spacing w:afterLines="120" w:after="288" w:line="240" w:lineRule="auto"/>
        <w:rPr>
          <w:rFonts w:ascii="Proxima Nova" w:hAnsi="Proxima Nova"/>
          <w:sz w:val="22"/>
          <w:szCs w:val="22"/>
          <w:lang w:val="x-none"/>
        </w:rPr>
      </w:pPr>
      <w:r w:rsidRPr="00577C86">
        <w:rPr>
          <w:rFonts w:ascii="Proxima Nova" w:hAnsi="Proxima Nova"/>
          <w:sz w:val="22"/>
          <w:szCs w:val="22"/>
        </w:rPr>
        <w:t>Eventuais anexos dos documentos supracitados.</w:t>
      </w:r>
    </w:p>
    <w:p w14:paraId="01B80ECC" w14:textId="5523BAFF" w:rsidR="00AF6999" w:rsidRPr="006C0B52" w:rsidRDefault="00AC5BD6" w:rsidP="00577C86">
      <w:pPr>
        <w:pStyle w:val="Nivel3"/>
        <w:numPr>
          <w:ilvl w:val="1"/>
          <w:numId w:val="99"/>
        </w:numPr>
        <w:spacing w:afterLines="120" w:after="288" w:line="240" w:lineRule="auto"/>
        <w:ind w:left="0" w:firstLine="0"/>
        <w:rPr>
          <w:rFonts w:ascii="Proxima Nova" w:hAnsi="Proxima Nova"/>
          <w:sz w:val="22"/>
          <w:szCs w:val="22"/>
          <w:lang w:val="x-none"/>
        </w:rPr>
      </w:pPr>
      <w:r w:rsidRPr="00577C86">
        <w:rPr>
          <w:rFonts w:ascii="Proxima Nova" w:hAnsi="Proxima Nova"/>
          <w:sz w:val="22"/>
          <w:szCs w:val="22"/>
        </w:rPr>
        <w:t>O regime de execução contratual, os modelos de gestão e de execução, assim como os prazos e condições de conclusão, entrega, observação e recebimento do objeto constam no Termo de Referência, anexo a este Contrato.</w:t>
      </w:r>
    </w:p>
    <w:p w14:paraId="4557BD2D" w14:textId="77777777" w:rsidR="000C306A" w:rsidRPr="006C0B52" w:rsidRDefault="000C306A" w:rsidP="00577C86">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ind w:left="142" w:right="-2"/>
        <w:jc w:val="center"/>
        <w:rPr>
          <w:rFonts w:ascii="Proxima Nova" w:hAnsi="Proxima Nova"/>
          <w:b/>
          <w:lang w:val="pt-BR"/>
        </w:rPr>
      </w:pPr>
      <w:r w:rsidRPr="006C0B52">
        <w:rPr>
          <w:rFonts w:ascii="Proxima Nova" w:hAnsi="Proxima Nova"/>
          <w:b/>
          <w:lang w:val="pt-BR"/>
        </w:rPr>
        <w:t>2.0. CLÁUSULA SEGUNDA – VIGÊNCIA E PRORROGAÇÃO</w:t>
      </w:r>
    </w:p>
    <w:p w14:paraId="222D9B52" w14:textId="0E930D29" w:rsidR="00AF6999" w:rsidRPr="00577C86" w:rsidRDefault="00AF6999" w:rsidP="00577C86">
      <w:pPr>
        <w:tabs>
          <w:tab w:val="left" w:pos="4808"/>
        </w:tabs>
        <w:jc w:val="both"/>
        <w:rPr>
          <w:rFonts w:ascii="Proxima Nova" w:hAnsi="Proxima Nova"/>
          <w:noProof/>
          <w:lang w:val="pt-BR"/>
        </w:rPr>
      </w:pPr>
    </w:p>
    <w:p w14:paraId="43F71498" w14:textId="77777777" w:rsidR="000C306A" w:rsidRPr="00577C86" w:rsidRDefault="000C306A" w:rsidP="00577C86">
      <w:pPr>
        <w:pStyle w:val="Nivel2"/>
        <w:numPr>
          <w:ilvl w:val="1"/>
          <w:numId w:val="100"/>
        </w:numPr>
        <w:spacing w:afterLines="120" w:after="288" w:line="240" w:lineRule="auto"/>
        <w:ind w:left="0" w:firstLine="0"/>
        <w:rPr>
          <w:rFonts w:ascii="Proxima Nova" w:hAnsi="Proxima Nova"/>
          <w:iCs/>
          <w:color w:val="000000" w:themeColor="text1"/>
        </w:rPr>
      </w:pPr>
      <w:r w:rsidRPr="00577C86">
        <w:rPr>
          <w:rFonts w:ascii="Proxima Nova" w:hAnsi="Proxima Nova"/>
          <w:iCs/>
          <w:color w:val="000000" w:themeColor="text1"/>
        </w:rPr>
        <w:t xml:space="preserve">O prazo de vigência da contratação é de doze meses contados do(a) ato de assinatura do instrumento contratual, prorrogável por até 05 anos, na forma dos </w:t>
      </w:r>
      <w:hyperlink r:id="rId49" w:anchor="art106" w:history="1">
        <w:r w:rsidRPr="00577C86">
          <w:rPr>
            <w:rStyle w:val="Hyperlink"/>
            <w:rFonts w:ascii="Proxima Nova" w:hAnsi="Proxima Nova"/>
            <w:iCs/>
            <w:color w:val="000000" w:themeColor="text1"/>
          </w:rPr>
          <w:t>artigos 106 e 107 da Lei n° 14.133, de 2021.</w:t>
        </w:r>
      </w:hyperlink>
    </w:p>
    <w:p w14:paraId="78DDF3AA" w14:textId="42AAFE78" w:rsidR="000C306A" w:rsidRPr="00577C86" w:rsidRDefault="000C306A" w:rsidP="00577C86">
      <w:pPr>
        <w:pStyle w:val="Nivel2"/>
        <w:numPr>
          <w:ilvl w:val="1"/>
          <w:numId w:val="100"/>
        </w:numPr>
        <w:spacing w:afterLines="120" w:after="288" w:line="240" w:lineRule="auto"/>
        <w:ind w:left="0" w:firstLine="0"/>
        <w:rPr>
          <w:rFonts w:ascii="Proxima Nova" w:hAnsi="Proxima Nova"/>
          <w:iCs/>
          <w:color w:val="000000" w:themeColor="text1"/>
        </w:rPr>
      </w:pPr>
      <w:r w:rsidRPr="00577C86">
        <w:rPr>
          <w:rFonts w:ascii="Proxima Nova" w:hAnsi="Proxima Nova"/>
          <w:iCs/>
          <w:color w:val="000000" w:themeColor="text1"/>
        </w:rPr>
        <w:t>A prorrogação de que trata este item é condicionada ao ateste, pela autoridade competente, de que as condições e os preços permanecem vantajosos para a Administração, permitida a negociação com o contratado.</w:t>
      </w:r>
    </w:p>
    <w:p w14:paraId="34F12B8B" w14:textId="17685FD5" w:rsidR="000C306A" w:rsidRPr="00577C86" w:rsidRDefault="000C306A" w:rsidP="00577C86">
      <w:pPr>
        <w:pStyle w:val="PargrafodaLista"/>
        <w:widowControl/>
        <w:numPr>
          <w:ilvl w:val="1"/>
          <w:numId w:val="100"/>
        </w:numPr>
        <w:tabs>
          <w:tab w:val="left" w:pos="567"/>
        </w:tabs>
        <w:autoSpaceDE/>
        <w:autoSpaceDN/>
        <w:spacing w:after="200"/>
        <w:ind w:left="0" w:right="0" w:firstLine="0"/>
        <w:contextualSpacing/>
        <w:rPr>
          <w:rFonts w:ascii="Proxima Nova" w:hAnsi="Proxima Nova" w:cs="Times New Roman"/>
        </w:rPr>
      </w:pPr>
      <w:r w:rsidRPr="00577C86">
        <w:rPr>
          <w:rFonts w:ascii="Proxima Nova" w:hAnsi="Proxima Nova" w:cs="Times New Roman"/>
        </w:rPr>
        <w:t>Constitui condição para a prorrogação do CONTRATO DE GESTÃO, manter as mesmas condições de validade de sua documentação jurídica, fiscal, técnica e econômico-financeira, bem como a manutenção da prestação dos serviços nos mesmos moldes exigidos no procedimento de Chamamento Público.</w:t>
      </w:r>
    </w:p>
    <w:p w14:paraId="1A31211C" w14:textId="77777777" w:rsidR="000C306A" w:rsidRPr="00577C86" w:rsidRDefault="000C306A" w:rsidP="00577C86">
      <w:pPr>
        <w:pStyle w:val="PargrafodaLista"/>
        <w:widowControl/>
        <w:tabs>
          <w:tab w:val="left" w:pos="567"/>
        </w:tabs>
        <w:autoSpaceDE/>
        <w:autoSpaceDN/>
        <w:spacing w:after="200"/>
        <w:ind w:left="0" w:right="0"/>
        <w:contextualSpacing/>
        <w:rPr>
          <w:rFonts w:ascii="Proxima Nova" w:hAnsi="Proxima Nova" w:cs="Times New Roman"/>
        </w:rPr>
      </w:pPr>
    </w:p>
    <w:p w14:paraId="648A5456" w14:textId="4CEC3F80" w:rsidR="000C306A" w:rsidRPr="00577C86" w:rsidRDefault="000C306A"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 xml:space="preserve">3.0. CLAUSULA TERCEIRA – MODELOS DE EXECUÇÃO E GESTÃO CONTRATUAIS </w:t>
      </w:r>
      <w:r w:rsidRPr="00577C86">
        <w:rPr>
          <w:rFonts w:ascii="Proxima Nova" w:hAnsi="Proxima Nova"/>
          <w:b/>
          <w:bCs/>
          <w:color w:val="000000" w:themeColor="text1"/>
        </w:rPr>
        <w:t>(</w:t>
      </w:r>
      <w:hyperlink r:id="rId50" w:anchor="art92" w:history="1">
        <w:r w:rsidRPr="00577C86">
          <w:rPr>
            <w:rStyle w:val="Hyperlink"/>
            <w:rFonts w:ascii="Proxima Nova" w:hAnsi="Proxima Nova"/>
            <w:b/>
            <w:bCs/>
            <w:color w:val="000000" w:themeColor="text1"/>
          </w:rPr>
          <w:t>art. 92, IV, VII e XVIII)</w:t>
        </w:r>
      </w:hyperlink>
      <w:r w:rsidRPr="00577C86">
        <w:rPr>
          <w:rStyle w:val="Hyperlink"/>
          <w:rFonts w:ascii="Proxima Nova" w:hAnsi="Proxima Nova"/>
          <w:b/>
          <w:bCs/>
          <w:color w:val="000000" w:themeColor="text1"/>
          <w:u w:val="none"/>
        </w:rPr>
        <w:t xml:space="preserve"> E O PERÍODO DE TRANSIÇÃO.</w:t>
      </w:r>
    </w:p>
    <w:p w14:paraId="3A6C8A8D" w14:textId="2E82C54C" w:rsidR="000C306A" w:rsidRPr="00577C86" w:rsidRDefault="000C306A" w:rsidP="00577C86">
      <w:pPr>
        <w:tabs>
          <w:tab w:val="left" w:pos="4808"/>
        </w:tabs>
        <w:jc w:val="both"/>
        <w:rPr>
          <w:rFonts w:ascii="Proxima Nova" w:hAnsi="Proxima Nova"/>
          <w:noProof/>
          <w:lang w:val="pt-BR"/>
        </w:rPr>
      </w:pPr>
    </w:p>
    <w:p w14:paraId="30AD9E14" w14:textId="77777777" w:rsidR="000C306A" w:rsidRPr="00577C86" w:rsidRDefault="000C306A" w:rsidP="00577C86">
      <w:pPr>
        <w:pStyle w:val="Nivel2"/>
        <w:numPr>
          <w:ilvl w:val="1"/>
          <w:numId w:val="101"/>
        </w:numPr>
        <w:tabs>
          <w:tab w:val="left" w:pos="567"/>
        </w:tabs>
        <w:spacing w:before="0" w:afterLines="120" w:after="288" w:line="240" w:lineRule="auto"/>
        <w:ind w:left="0" w:firstLine="0"/>
        <w:contextualSpacing/>
        <w:rPr>
          <w:rFonts w:ascii="Proxima Nova" w:eastAsia="Calibri" w:hAnsi="Proxima Nova" w:cs="Times New Roman"/>
          <w:bCs/>
        </w:rPr>
      </w:pPr>
      <w:r w:rsidRPr="00577C86">
        <w:rPr>
          <w:rFonts w:ascii="Proxima Nova" w:hAnsi="Proxima Nova"/>
        </w:rPr>
        <w:t>O regime de execução contratual, os modelos de gestão e de execução, assim como os prazos e condições de conclusão, entrega, observação e recebimento do objeto constam no Termo de Referência, anexo a este Contrato.</w:t>
      </w:r>
    </w:p>
    <w:p w14:paraId="0F96FEC4" w14:textId="563F3AB3" w:rsidR="000C306A" w:rsidRPr="00577C86" w:rsidRDefault="000C306A" w:rsidP="00577C86">
      <w:pPr>
        <w:pStyle w:val="Nivel2"/>
        <w:numPr>
          <w:ilvl w:val="1"/>
          <w:numId w:val="101"/>
        </w:numPr>
        <w:tabs>
          <w:tab w:val="left" w:pos="567"/>
        </w:tabs>
        <w:spacing w:before="0" w:afterLines="120" w:after="288" w:line="240" w:lineRule="auto"/>
        <w:ind w:left="0" w:firstLine="0"/>
        <w:contextualSpacing/>
        <w:rPr>
          <w:rFonts w:ascii="Proxima Nova" w:eastAsia="Calibri" w:hAnsi="Proxima Nova" w:cs="Times New Roman"/>
          <w:bCs/>
        </w:rPr>
      </w:pPr>
      <w:r w:rsidRPr="00577C86">
        <w:rPr>
          <w:rFonts w:ascii="Proxima Nova" w:eastAsia="Calibri" w:hAnsi="Proxima Nova" w:cs="Times New Roman"/>
          <w:bCs/>
        </w:rPr>
        <w:t>Será criado pela CONTRATANTE um grupo de transição composto por integrantes da gestão atual, da nova gestora e por membros da pasta da área da saúde, cabendo a Gestão Municipal de Saúde de São José do Rio Claro a definição das diretrizes e responsabilidades para continuidade nos serviços prestados.</w:t>
      </w:r>
    </w:p>
    <w:p w14:paraId="16FC01D3" w14:textId="77777777" w:rsidR="000C306A" w:rsidRPr="00577C86" w:rsidRDefault="000C306A" w:rsidP="00577C86">
      <w:pPr>
        <w:pStyle w:val="Nivel2"/>
        <w:numPr>
          <w:ilvl w:val="1"/>
          <w:numId w:val="101"/>
        </w:numPr>
        <w:tabs>
          <w:tab w:val="left" w:pos="567"/>
        </w:tabs>
        <w:spacing w:before="0" w:afterLines="120" w:after="288" w:line="240" w:lineRule="auto"/>
        <w:ind w:left="0" w:firstLine="0"/>
        <w:contextualSpacing/>
        <w:rPr>
          <w:rFonts w:ascii="Proxima Nova" w:eastAsia="Calibri" w:hAnsi="Proxima Nova" w:cs="Times New Roman"/>
          <w:bCs/>
        </w:rPr>
      </w:pPr>
      <w:r w:rsidRPr="00577C86">
        <w:rPr>
          <w:rFonts w:ascii="Proxima Nova" w:eastAsia="Calibri" w:hAnsi="Proxima Nova" w:cs="Times New Roman"/>
          <w:bCs/>
        </w:rPr>
        <w:t xml:space="preserve">O período de transição será de até 60 (sessenta) dias após a assinatura do </w:t>
      </w:r>
      <w:r w:rsidRPr="00577C86">
        <w:rPr>
          <w:rFonts w:ascii="Proxima Nova" w:eastAsia="Calibri" w:hAnsi="Proxima Nova" w:cs="Times New Roman"/>
          <w:b/>
        </w:rPr>
        <w:t>CONTRATO DE GESTÃO</w:t>
      </w:r>
      <w:r w:rsidRPr="00577C86">
        <w:rPr>
          <w:rFonts w:ascii="Proxima Nova" w:eastAsia="Calibri" w:hAnsi="Proxima Nova" w:cs="Times New Roman"/>
          <w:bCs/>
        </w:rPr>
        <w:t xml:space="preserve">. </w:t>
      </w:r>
    </w:p>
    <w:p w14:paraId="537ABAF8" w14:textId="77777777" w:rsidR="000C306A" w:rsidRPr="00577C86" w:rsidRDefault="000C306A" w:rsidP="00577C86">
      <w:pPr>
        <w:pStyle w:val="Nivel2"/>
        <w:numPr>
          <w:ilvl w:val="1"/>
          <w:numId w:val="101"/>
        </w:numPr>
        <w:tabs>
          <w:tab w:val="left" w:pos="567"/>
        </w:tabs>
        <w:spacing w:before="0" w:afterLines="120" w:after="288" w:line="240" w:lineRule="auto"/>
        <w:ind w:left="0" w:firstLine="0"/>
        <w:contextualSpacing/>
        <w:rPr>
          <w:rFonts w:ascii="Proxima Nova" w:hAnsi="Proxima Nova" w:cs="Times New Roman"/>
        </w:rPr>
      </w:pPr>
      <w:r w:rsidRPr="00577C86">
        <w:rPr>
          <w:rFonts w:ascii="Proxima Nova" w:eastAsia="Calibri" w:hAnsi="Proxima Nova" w:cs="Times New Roman"/>
          <w:bCs/>
        </w:rPr>
        <w:t xml:space="preserve">A CONTRATANTE acompanhará todo o período de transição, por meio de Grupo de Trabalho a ser constituído para essa finalidade. </w:t>
      </w:r>
    </w:p>
    <w:p w14:paraId="2E525201" w14:textId="1E4CFC6D" w:rsidR="000C306A" w:rsidRPr="00577C86" w:rsidRDefault="000C306A" w:rsidP="00577C86">
      <w:pPr>
        <w:pStyle w:val="Nivel2"/>
        <w:numPr>
          <w:ilvl w:val="1"/>
          <w:numId w:val="101"/>
        </w:numPr>
        <w:tabs>
          <w:tab w:val="left" w:pos="567"/>
        </w:tabs>
        <w:spacing w:before="0" w:afterLines="120" w:after="288" w:line="240" w:lineRule="auto"/>
        <w:ind w:left="0" w:firstLine="0"/>
        <w:contextualSpacing/>
        <w:rPr>
          <w:rFonts w:ascii="Proxima Nova" w:hAnsi="Proxima Nova" w:cs="Times New Roman"/>
        </w:rPr>
      </w:pPr>
      <w:r w:rsidRPr="00577C86">
        <w:rPr>
          <w:rFonts w:ascii="Proxima Nova" w:eastAsia="Calibri" w:hAnsi="Proxima Nova" w:cs="Times New Roman"/>
          <w:bCs/>
        </w:rPr>
        <w:lastRenderedPageBreak/>
        <w:t>Nos primeiros 2 (dois) meses de contrato a CONTRATADA deverá se dedicar à estruturação administrativa dos estabelecimentos de saúde:  Hospital Municipal e Pronto Atendimento Municipal, realizando as contratações, adequações e todos os demais atos necessários para o cumprimento do objeto deste instrumento. Assim, as metas de produção assistencial serão exigidas no terceiro</w:t>
      </w:r>
      <w:r w:rsidRPr="00577C86">
        <w:rPr>
          <w:rFonts w:ascii="Proxima Nova" w:hAnsi="Proxima Nova" w:cs="Times New Roman"/>
        </w:rPr>
        <w:t xml:space="preserve"> mês contratual. </w:t>
      </w:r>
    </w:p>
    <w:p w14:paraId="0E68A54A" w14:textId="3F5D6569" w:rsidR="000C306A" w:rsidRPr="00577C86" w:rsidRDefault="000C306A"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4.0. CLAUSULA QUARTA – DA CARACTERIZAÇÃO DOS SERVIÇOS</w:t>
      </w:r>
      <w:r w:rsidRPr="00577C86">
        <w:rPr>
          <w:rStyle w:val="Hyperlink"/>
          <w:rFonts w:ascii="Proxima Nova" w:hAnsi="Proxima Nova"/>
          <w:b/>
          <w:bCs/>
          <w:color w:val="000000" w:themeColor="text1"/>
          <w:u w:val="none"/>
        </w:rPr>
        <w:t>.</w:t>
      </w:r>
    </w:p>
    <w:p w14:paraId="69D7D08B" w14:textId="5C5BB915" w:rsidR="000C306A" w:rsidRPr="00577C86" w:rsidRDefault="000C306A" w:rsidP="00577C86">
      <w:pPr>
        <w:tabs>
          <w:tab w:val="left" w:pos="4808"/>
        </w:tabs>
        <w:jc w:val="both"/>
        <w:rPr>
          <w:rFonts w:ascii="Proxima Nova" w:hAnsi="Proxima Nova"/>
          <w:noProof/>
          <w:lang w:val="pt-BR"/>
        </w:rPr>
      </w:pPr>
    </w:p>
    <w:p w14:paraId="02604FC8"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b/>
          <w:bCs/>
          <w:noProof/>
          <w:lang w:val="pt-BR"/>
        </w:rPr>
        <w:t>4.1 Gerência</w:t>
      </w:r>
      <w:r w:rsidRPr="00577C86">
        <w:rPr>
          <w:rFonts w:ascii="Proxima Nova" w:hAnsi="Proxima Nova"/>
          <w:noProof/>
          <w:lang w:val="pt-BR"/>
        </w:rPr>
        <w:t xml:space="preserve"> -  A CONTRATADA deverá gerenciar Hospital Municipal de médio porte e Pronto Atendimento Médico e toda sua estrutura, em especial as seguintes:</w:t>
      </w:r>
    </w:p>
    <w:p w14:paraId="43E16188"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b/>
          <w:bCs/>
          <w:noProof/>
          <w:lang w:val="pt-BR"/>
        </w:rPr>
        <w:t>4.1.1</w:t>
      </w:r>
      <w:r w:rsidRPr="00577C86">
        <w:rPr>
          <w:rFonts w:ascii="Proxima Nova" w:hAnsi="Proxima Nova"/>
          <w:noProof/>
          <w:lang w:val="pt-BR"/>
        </w:rPr>
        <w:t xml:space="preserve"> Hospital Geral de Médio Porte (LOTE I)</w:t>
      </w:r>
    </w:p>
    <w:p w14:paraId="386768E3" w14:textId="5F2F134B"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a) Hospital geral e toda sua estrutura física e tecnológica;</w:t>
      </w:r>
    </w:p>
    <w:p w14:paraId="722FAC12" w14:textId="308ABFEA"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b) Serviço de diagnóstico para realizar procedimentos em laboratório de análises clínica e exames de imagem (Ultrassonografias, Radiografias e Eletrocardiograma);</w:t>
      </w:r>
    </w:p>
    <w:p w14:paraId="29E9260D" w14:textId="082FEBAA"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c) Enfermarias com assistência de internação em clínica médica (adulta e pediátrica), clínica cirúrgica para cirurgias eletivas e/ou urgência e emergência e clínica obstétrica para partos normal e cesariana;</w:t>
      </w:r>
    </w:p>
    <w:p w14:paraId="70658FC5" w14:textId="437365FB"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d) Centro-cirúrgico com atributos e equipamentos exigidos para o funcionamento de uma unidade cirúrgica geral e compatível com as respectivas especialidades cirúrgicas pactuadas na presente contratação.</w:t>
      </w:r>
    </w:p>
    <w:p w14:paraId="03496A9C" w14:textId="7C469F34"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e) Sala de parto normal, pré-parto e pós-parto com atributos e equipamentos adequados para o bom funcionamento.</w:t>
      </w:r>
    </w:p>
    <w:p w14:paraId="328BA7D5" w14:textId="5C6E44E1"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f) Farmácia Hospitalar;</w:t>
      </w:r>
    </w:p>
    <w:p w14:paraId="32B262F6"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4.1.2 Pronto Atendimento 24 horas (LOTE II)</w:t>
      </w:r>
    </w:p>
    <w:p w14:paraId="008B33EA" w14:textId="1E718CE0"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a) Pronto Atendimento e toda sua estrutura física e tecnológica para assistência de urgência e emergência, nas 24 horas para os atendimentos referenciados e demanda espontânea;</w:t>
      </w:r>
    </w:p>
    <w:p w14:paraId="7753427D" w14:textId="0B295F41"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b) Leitos de estabilização (Box de emergência); </w:t>
      </w:r>
    </w:p>
    <w:p w14:paraId="502AB53D" w14:textId="78D7EE4A"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c) Leitos de observação;</w:t>
      </w:r>
    </w:p>
    <w:p w14:paraId="1177C5E5" w14:textId="623E5066"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d) Leitos de isolamento;</w:t>
      </w:r>
    </w:p>
    <w:p w14:paraId="3AEFA8C6" w14:textId="7789D4AD"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e) Sala de medicamentos;</w:t>
      </w:r>
    </w:p>
    <w:p w14:paraId="172A91D1" w14:textId="0789B7FE"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f) Serviço de diagnóstico para realizar procedimentos em laboratório de análises clínica e exames de imagem (Ultrassonografias, Radiografias e Eletrocardiograma);</w:t>
      </w:r>
    </w:p>
    <w:p w14:paraId="5728C941" w14:textId="2879FE63"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g) Farmácia Hospitalar;</w:t>
      </w:r>
    </w:p>
    <w:p w14:paraId="52BDA3A5"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b/>
          <w:bCs/>
          <w:noProof/>
          <w:lang w:val="pt-BR"/>
        </w:rPr>
        <w:t>4.2  Aspecto Operacional:</w:t>
      </w:r>
      <w:r w:rsidRPr="00577C86">
        <w:rPr>
          <w:rFonts w:ascii="Proxima Nova" w:hAnsi="Proxima Nova"/>
          <w:noProof/>
          <w:lang w:val="pt-BR"/>
        </w:rPr>
        <w:t xml:space="preserve"> Quanto ao aspecto OPERACIONAL a CONTRATADA deverá garantir: </w:t>
      </w:r>
    </w:p>
    <w:p w14:paraId="503BD366" w14:textId="65F3A603"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a) Funcionamento ininterrupto do Hospital Municipal; </w:t>
      </w:r>
    </w:p>
    <w:p w14:paraId="2229BD75" w14:textId="339DC64D"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b) Funcionamento ininterrupto do Pronto Atendimento 24h;</w:t>
      </w:r>
    </w:p>
    <w:p w14:paraId="3655FD55" w14:textId="4D38B0B3"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c) Fornecimento de Materiais, Medicamentos e insumos para o HOSPITAL e PRONTO ATENDIMENTO;</w:t>
      </w:r>
    </w:p>
    <w:p w14:paraId="1BE478D4" w14:textId="29A2AA8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d) Serviços de Esterilização dos Materiais Médicos, tanto de materiais termo resistentes quanto de materiais termo sensíveis para o hospital e/ou pronto atendimento;</w:t>
      </w:r>
    </w:p>
    <w:p w14:paraId="26FC136A" w14:textId="78EC613E"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e) Gases medicinais para o hospital e/ou pronto atendimento;</w:t>
      </w:r>
    </w:p>
    <w:p w14:paraId="2F819E67" w14:textId="13F74D64"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f) Serviços de Lavanderia;</w:t>
      </w:r>
    </w:p>
    <w:p w14:paraId="1AA6A78B" w14:textId="463B415C"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g) Serviços de Limpeza para o hospital e/ou pronto atendimento;</w:t>
      </w:r>
    </w:p>
    <w:p w14:paraId="067635F9" w14:textId="49178BEB"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h) Coleta, transporte e tratamento de resíduos para o hospital e/ou pronto atendimento;</w:t>
      </w:r>
    </w:p>
    <w:p w14:paraId="000146F6" w14:textId="19544BF9"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i) Controle de Acesso para o hospital e/ou pronto atendimento; </w:t>
      </w:r>
    </w:p>
    <w:p w14:paraId="4C0BF301" w14:textId="7BEB8189"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j) Manutenção Predial e Conforto Ambiental para o hospital e/ou pronto atendimento; </w:t>
      </w:r>
    </w:p>
    <w:p w14:paraId="01764A94"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b/>
          <w:bCs/>
          <w:noProof/>
          <w:lang w:val="pt-BR"/>
        </w:rPr>
        <w:t>4.3 Aspecto Assistencial:</w:t>
      </w:r>
      <w:r w:rsidRPr="00577C86">
        <w:rPr>
          <w:rFonts w:ascii="Proxima Nova" w:hAnsi="Proxima Nova"/>
          <w:noProof/>
          <w:lang w:val="pt-BR"/>
        </w:rPr>
        <w:t xml:space="preserve"> Quanto ao aspecto ASSISTENCIAL a CONTRATADA deverá fornecer:</w:t>
      </w:r>
    </w:p>
    <w:p w14:paraId="3217CF9B" w14:textId="5A950A82"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a) Atendimento Médico especializado que atenda a demanda, conforme serviços descriminados no Documento Descritivo do presente termo;</w:t>
      </w:r>
    </w:p>
    <w:p w14:paraId="56843DDB" w14:textId="632312B2"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b) Assistência de Enfermagem;</w:t>
      </w:r>
    </w:p>
    <w:p w14:paraId="2A45EA04" w14:textId="00EAC2C1"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c) Assistência Social; </w:t>
      </w:r>
    </w:p>
    <w:p w14:paraId="572F6961" w14:textId="6BD64524"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d) Serviços de Ouvidoria;</w:t>
      </w:r>
    </w:p>
    <w:p w14:paraId="50EA847B" w14:textId="024AC168"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e) Serviços Laboratoriais;</w:t>
      </w:r>
    </w:p>
    <w:p w14:paraId="4FE93F25" w14:textId="25AF0924"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f) Serviços de Imagens (ultrassonografia); </w:t>
      </w:r>
    </w:p>
    <w:p w14:paraId="42284DD3" w14:textId="2A9920C8"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lastRenderedPageBreak/>
        <w:t>g) Assistência Nutricional;</w:t>
      </w:r>
    </w:p>
    <w:p w14:paraId="1F3E7A43"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b/>
          <w:bCs/>
          <w:noProof/>
          <w:lang w:val="pt-BR"/>
        </w:rPr>
        <w:t>4.4</w:t>
      </w:r>
      <w:r w:rsidRPr="00577C86">
        <w:rPr>
          <w:rFonts w:ascii="Proxima Nova" w:hAnsi="Proxima Nova"/>
          <w:noProof/>
          <w:lang w:val="pt-BR"/>
        </w:rPr>
        <w:t xml:space="preserve">  </w:t>
      </w:r>
      <w:r w:rsidRPr="00577C86">
        <w:rPr>
          <w:rFonts w:ascii="Proxima Nova" w:hAnsi="Proxima Nova"/>
          <w:b/>
          <w:bCs/>
          <w:noProof/>
          <w:lang w:val="pt-BR"/>
        </w:rPr>
        <w:t>Gestão de Pessoas:</w:t>
      </w:r>
      <w:r w:rsidRPr="00577C86">
        <w:rPr>
          <w:rFonts w:ascii="Proxima Nova" w:hAnsi="Proxima Nova"/>
          <w:noProof/>
          <w:lang w:val="pt-BR"/>
        </w:rPr>
        <w:t xml:space="preserve"> Quanto a GESTÃO DE PESSOAS (tanto o Hospital quanto o Pronto Atendimento Municipal)</w:t>
      </w:r>
    </w:p>
    <w:p w14:paraId="3AE51151" w14:textId="30198D53"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a) Promover a adesão de compromisso de todos os colaboradores com os princípios e diretrizes do Sistema Único de Saúde (SUS), quais sejam os da Universalidade, Equidade, Descentralização, Integralidade e participação da comunidade; </w:t>
      </w:r>
    </w:p>
    <w:p w14:paraId="00D61404" w14:textId="05561EFF"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b) Utilizar critérios técnicos quanto ao gerenciamento e controle de recursos humanos, observando as normas legais vigentes, em especial as trabalhistas e previdenciárias; </w:t>
      </w:r>
    </w:p>
    <w:p w14:paraId="2FCA8AC9" w14:textId="6C4A4014"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c) Elaborar ações de valorização do colaborador, agindo em seu desenvolvimento, integração, promoção e parceria na execução das atividades; </w:t>
      </w:r>
    </w:p>
    <w:p w14:paraId="083B16BE" w14:textId="6574A5DC"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d) Definir política de segurança ocupacional, com foco no bem-estar, a fim de proporcionar ambiente de trabalho seguro e saudável, Programa de Prevenção de Riscos Ambientais (PPRA) e, se for o caso, Comissão Interna de Prevenção de Acidentes (CIPA); </w:t>
      </w:r>
    </w:p>
    <w:p w14:paraId="5DE42E35" w14:textId="2E93C6F4"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e) Elaborar programa de avaliação periódica (período de experiência) do desempenho dos colaboradores;</w:t>
      </w:r>
    </w:p>
    <w:p w14:paraId="15CD8BC6" w14:textId="362E81ED"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f) Encaminhar as escalas de todos os profissionais mensalmente à Secretaria Municipal de Saúde, até o primeiro dia do mês de referência, contendo horário dos plantões, nome dos profissionais, cargo e serviço. As escalas também deverão ser fixadas em local visível ao público, preferencialmente próximo às portas de entrada dos mesmos ou recepção, quando for o caso; </w:t>
      </w:r>
    </w:p>
    <w:p w14:paraId="0977E4EE" w14:textId="47F4DEFF"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g) Garantir que a escala de médicos, enfermeiros e técnicos de enfermagem plantonistas da unidade seja cumprida, através de plano de contingência e chamada de profissionais de sobreaviso, para cobertura dos plantões em caso de faltas, férias, licenças e desligamentos; </w:t>
      </w:r>
    </w:p>
    <w:p w14:paraId="57962233" w14:textId="7CA6DBCC"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h) Garantir a contratação de profissionais médicos e de enfermagem (enfermeiro e técnicos de enfermagem) e outros colaboradores qualificados de forma a oferecer aos usuários serviços assistenciais de excelência; </w:t>
      </w:r>
    </w:p>
    <w:p w14:paraId="35AAF105" w14:textId="62D16842"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i) Adotar valores compatíveis com os níveis de remuneração para pagamento de salários e de vantagens de qualquer natureza a dirigente e funcionários da unidade hospitalar, respeitando o piso salarial de cada categoria profissional; </w:t>
      </w:r>
    </w:p>
    <w:p w14:paraId="79ED1545" w14:textId="1F4CDF72"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j) Responsabilizar-se pelos encargos decorrentes da contratação de serviços de terceiros para atividades acessórias e apoio;</w:t>
      </w:r>
    </w:p>
    <w:p w14:paraId="1755EAB6" w14:textId="1A7FE406"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k) Contratar e pagar o pessoal necessário à execução dos serviços inerentes às atividades da unidade hospitalar, ficando a CONTRATADA como a única responsável pelo pagamento dos encargos sociais e obrigações trabalhistas decorrentes, respondendo integral e exclusivamente, em juízo ou fora dele, isentando a SMS de quaisquer obrigações, presentes ou futuras. Apresentar mensalmente à SMS/São José do Rio Claro relação dos profissionais da unidade hospitalar responsáveis pela prestação dos serviços, incluindo sua formação e titulação; </w:t>
      </w:r>
    </w:p>
    <w:p w14:paraId="5619F84C" w14:textId="48FDBE0A"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l) Compor equipe de faturamento devidamente qualificada e corretamente dimensionada para a geração das informações que subsidiarão o preenchimento dos sistemas de informação nacionais do DATASUS; </w:t>
      </w:r>
    </w:p>
    <w:p w14:paraId="3D574D95" w14:textId="787E45F1"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 xml:space="preserve">m) Preencher os sistemas de informação nacionais do DATASUS com equipe de faturamento devidamente qualificada e corretamente dimensionada para a geração das informações; </w:t>
      </w:r>
    </w:p>
    <w:p w14:paraId="59481C07" w14:textId="16250B46"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n) Disponibilizar local adequado para descanso para os profissionais, de acordo com as normas e leis em vigência;</w:t>
      </w:r>
    </w:p>
    <w:p w14:paraId="3E681CA6" w14:textId="55D3BEBC"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noProof/>
          <w:lang w:val="pt-BR"/>
        </w:rPr>
        <w:t>o) Treinar e capacitar continuamente à equipe na boa prática da utilização dos equipamentos, visando melhorar os processos e procedimentos e minimizar prejuízos ao usuário;</w:t>
      </w:r>
    </w:p>
    <w:p w14:paraId="3B1FD98E" w14:textId="77777777" w:rsidR="000C306A" w:rsidRPr="00577C86" w:rsidRDefault="000C306A" w:rsidP="00577C86">
      <w:pPr>
        <w:tabs>
          <w:tab w:val="left" w:pos="4808"/>
        </w:tabs>
        <w:jc w:val="both"/>
        <w:rPr>
          <w:rFonts w:ascii="Proxima Nova" w:hAnsi="Proxima Nova"/>
          <w:noProof/>
          <w:lang w:val="pt-BR"/>
        </w:rPr>
      </w:pPr>
      <w:r w:rsidRPr="00577C86">
        <w:rPr>
          <w:rFonts w:ascii="Proxima Nova" w:hAnsi="Proxima Nova"/>
          <w:b/>
          <w:bCs/>
          <w:noProof/>
          <w:lang w:val="pt-BR"/>
        </w:rPr>
        <w:t>4.5</w:t>
      </w:r>
      <w:r w:rsidRPr="00577C86">
        <w:rPr>
          <w:rFonts w:ascii="Proxima Nova" w:hAnsi="Proxima Nova"/>
          <w:noProof/>
          <w:lang w:val="pt-BR"/>
        </w:rPr>
        <w:t xml:space="preserve"> A CONTRATADA deverá garantir a realização de todos os serviços descritos no anexo I-A do presente Termo de Referência, de forma integral, devendo ainda ofertar quaisquer procedimentos que abranjam os grupos/subgrupos e forma de organizações, referenciado no Sistema de Gerenciamento da Tabela de Procedimento, Medicamento de OPM do SUS-SIGTAP.</w:t>
      </w:r>
    </w:p>
    <w:p w14:paraId="45D83152" w14:textId="544FA889" w:rsidR="000C306A" w:rsidRPr="00577C86" w:rsidRDefault="000C306A" w:rsidP="00577C86">
      <w:pPr>
        <w:tabs>
          <w:tab w:val="left" w:pos="4808"/>
        </w:tabs>
        <w:jc w:val="both"/>
        <w:rPr>
          <w:rFonts w:ascii="Proxima Nova" w:hAnsi="Proxima Nova"/>
          <w:noProof/>
          <w:lang w:val="pt-BR"/>
        </w:rPr>
      </w:pPr>
    </w:p>
    <w:p w14:paraId="62CC5E8B" w14:textId="6A3B4344" w:rsidR="00A1703B" w:rsidRPr="00577C86" w:rsidRDefault="00A1703B"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5.0. CLAUSULA QUINTA – DO DOCUMENTO DESCRITIVO</w:t>
      </w:r>
      <w:r w:rsidRPr="00577C86">
        <w:rPr>
          <w:rStyle w:val="Hyperlink"/>
          <w:rFonts w:ascii="Proxima Nova" w:hAnsi="Proxima Nova"/>
          <w:b/>
          <w:bCs/>
          <w:color w:val="000000" w:themeColor="text1"/>
          <w:u w:val="none"/>
        </w:rPr>
        <w:t>.</w:t>
      </w:r>
    </w:p>
    <w:p w14:paraId="0F01681D" w14:textId="7E90759F" w:rsidR="00A1703B" w:rsidRPr="00577C86" w:rsidRDefault="00A1703B" w:rsidP="00577C86">
      <w:pPr>
        <w:tabs>
          <w:tab w:val="left" w:pos="4808"/>
        </w:tabs>
        <w:jc w:val="both"/>
        <w:rPr>
          <w:rFonts w:ascii="Proxima Nova" w:hAnsi="Proxima Nova"/>
          <w:noProof/>
          <w:lang w:val="pt-BR"/>
        </w:rPr>
      </w:pPr>
    </w:p>
    <w:p w14:paraId="2AE40793" w14:textId="77777777" w:rsidR="00A1703B" w:rsidRPr="00577C86" w:rsidRDefault="00A1703B" w:rsidP="00577C86">
      <w:pPr>
        <w:pStyle w:val="PargrafodaLista"/>
        <w:widowControl/>
        <w:numPr>
          <w:ilvl w:val="1"/>
          <w:numId w:val="102"/>
        </w:numPr>
        <w:shd w:val="clear" w:color="auto" w:fill="FFFFFF" w:themeFill="background1"/>
        <w:tabs>
          <w:tab w:val="left" w:pos="0"/>
          <w:tab w:val="left" w:pos="426"/>
        </w:tabs>
        <w:autoSpaceDE/>
        <w:autoSpaceDN/>
        <w:ind w:left="0" w:right="0" w:firstLine="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O Documento Descritivo, parte integrante INDISSOCIÁVEL</w:t>
      </w:r>
      <w:r w:rsidRPr="00577C86">
        <w:rPr>
          <w:rFonts w:ascii="Proxima Nova" w:eastAsia="Times New Roman" w:hAnsi="Proxima Nova" w:cs="Times New Roman"/>
          <w:b/>
          <w:lang w:eastAsia="pt-BR"/>
        </w:rPr>
        <w:t>,</w:t>
      </w:r>
      <w:r w:rsidRPr="00577C86">
        <w:rPr>
          <w:rFonts w:ascii="Proxima Nova" w:eastAsia="Times New Roman" w:hAnsi="Proxima Nova" w:cs="Times New Roman"/>
          <w:lang w:eastAsia="pt-BR"/>
        </w:rPr>
        <w:t xml:space="preserve"> deste CONTRATO DE GESTÃO será composto de:</w:t>
      </w:r>
    </w:p>
    <w:p w14:paraId="09036760" w14:textId="77777777" w:rsidR="00A1703B" w:rsidRPr="00577C86" w:rsidRDefault="00A1703B" w:rsidP="00577C86">
      <w:pPr>
        <w:pStyle w:val="PargrafodaLista"/>
        <w:tabs>
          <w:tab w:val="left" w:pos="284"/>
          <w:tab w:val="left" w:pos="426"/>
        </w:tabs>
        <w:ind w:left="0"/>
        <w:rPr>
          <w:rFonts w:ascii="Proxima Nova" w:eastAsia="Times New Roman" w:hAnsi="Proxima Nova" w:cs="Times New Roman"/>
          <w:lang w:eastAsia="pt-BR"/>
        </w:rPr>
      </w:pPr>
    </w:p>
    <w:p w14:paraId="62A1809A" w14:textId="6DE1F269" w:rsidR="00A1703B" w:rsidRPr="00577C86" w:rsidRDefault="00A1703B" w:rsidP="00577C86">
      <w:pPr>
        <w:pStyle w:val="PargrafodaLista"/>
        <w:widowControl/>
        <w:numPr>
          <w:ilvl w:val="2"/>
          <w:numId w:val="102"/>
        </w:numPr>
        <w:tabs>
          <w:tab w:val="left" w:pos="426"/>
        </w:tabs>
        <w:autoSpaceDE/>
        <w:autoSpaceDN/>
        <w:ind w:left="1134" w:right="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Definição de todas as ações e serviços de saúde, conforme os eixos de assistência, gestão e avaliação;</w:t>
      </w:r>
    </w:p>
    <w:p w14:paraId="68CF6CA9" w14:textId="77777777" w:rsidR="00A1703B" w:rsidRPr="00577C86" w:rsidRDefault="00A1703B" w:rsidP="00577C86">
      <w:pPr>
        <w:pStyle w:val="PargrafodaLista"/>
        <w:widowControl/>
        <w:numPr>
          <w:ilvl w:val="2"/>
          <w:numId w:val="102"/>
        </w:numPr>
        <w:tabs>
          <w:tab w:val="left" w:pos="426"/>
        </w:tabs>
        <w:autoSpaceDE/>
        <w:autoSpaceDN/>
        <w:ind w:left="1134" w:right="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Descrição da estrutura física e tecnológica disponíveis para o cumprimento do estabelecido no instrumento formal de Contratualização;</w:t>
      </w:r>
    </w:p>
    <w:p w14:paraId="78886BA1" w14:textId="77777777" w:rsidR="00A1703B" w:rsidRPr="00577C86" w:rsidRDefault="00A1703B" w:rsidP="00577C86">
      <w:pPr>
        <w:pStyle w:val="PargrafodaLista"/>
        <w:widowControl/>
        <w:numPr>
          <w:ilvl w:val="2"/>
          <w:numId w:val="102"/>
        </w:numPr>
        <w:tabs>
          <w:tab w:val="left" w:pos="426"/>
        </w:tabs>
        <w:autoSpaceDE/>
        <w:autoSpaceDN/>
        <w:ind w:left="1134" w:right="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Definição de metas físicas com os seus quantitativos na prestação de serviços e ações contratualizadas;</w:t>
      </w:r>
    </w:p>
    <w:p w14:paraId="2495F055" w14:textId="77777777" w:rsidR="00A1703B" w:rsidRPr="00577C86" w:rsidRDefault="00A1703B" w:rsidP="00577C86">
      <w:pPr>
        <w:pStyle w:val="PargrafodaLista"/>
        <w:widowControl/>
        <w:numPr>
          <w:ilvl w:val="2"/>
          <w:numId w:val="102"/>
        </w:numPr>
        <w:tabs>
          <w:tab w:val="left" w:pos="426"/>
        </w:tabs>
        <w:autoSpaceDE/>
        <w:autoSpaceDN/>
        <w:ind w:left="1134" w:right="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Definição de indicadores para avaliação das metas e desempenho;</w:t>
      </w:r>
    </w:p>
    <w:p w14:paraId="2731B5A3" w14:textId="77777777" w:rsidR="00A1703B" w:rsidRPr="00577C86" w:rsidRDefault="00A1703B" w:rsidP="00577C86">
      <w:pPr>
        <w:pStyle w:val="PargrafodaLista"/>
        <w:widowControl/>
        <w:numPr>
          <w:ilvl w:val="2"/>
          <w:numId w:val="102"/>
        </w:numPr>
        <w:tabs>
          <w:tab w:val="left" w:pos="426"/>
        </w:tabs>
        <w:autoSpaceDE/>
        <w:autoSpaceDN/>
        <w:ind w:left="1134" w:right="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Definição dos recursos financeiros e respectivas fontes envolvidas na Contratualização.</w:t>
      </w:r>
    </w:p>
    <w:p w14:paraId="3911F001" w14:textId="77777777" w:rsidR="00A1703B" w:rsidRPr="00577C86" w:rsidRDefault="00A1703B" w:rsidP="00577C86">
      <w:pPr>
        <w:pStyle w:val="PargrafodaLista"/>
        <w:tabs>
          <w:tab w:val="left" w:pos="426"/>
        </w:tabs>
        <w:ind w:left="1276"/>
        <w:rPr>
          <w:rFonts w:ascii="Proxima Nova" w:eastAsia="Times New Roman" w:hAnsi="Proxima Nova" w:cs="Times New Roman"/>
          <w:lang w:eastAsia="pt-BR"/>
        </w:rPr>
      </w:pPr>
    </w:p>
    <w:p w14:paraId="00311C47" w14:textId="09AE9233" w:rsidR="00A1703B" w:rsidRPr="00577C86" w:rsidRDefault="00A1703B" w:rsidP="00577C86">
      <w:pPr>
        <w:pStyle w:val="PargrafodaLista"/>
        <w:widowControl/>
        <w:numPr>
          <w:ilvl w:val="1"/>
          <w:numId w:val="102"/>
        </w:numPr>
        <w:shd w:val="clear" w:color="auto" w:fill="FFFFFF" w:themeFill="background1"/>
        <w:tabs>
          <w:tab w:val="left" w:pos="0"/>
          <w:tab w:val="left" w:pos="426"/>
        </w:tabs>
        <w:autoSpaceDE/>
        <w:autoSpaceDN/>
        <w:ind w:left="0" w:right="0" w:firstLine="0"/>
        <w:contextualSpacing/>
        <w:rPr>
          <w:rFonts w:ascii="Proxima Nova" w:eastAsia="Times New Roman" w:hAnsi="Proxima Nova" w:cs="Times New Roman"/>
          <w:lang w:eastAsia="pt-BR"/>
        </w:rPr>
      </w:pPr>
      <w:r w:rsidRPr="00577C86">
        <w:rPr>
          <w:rFonts w:ascii="Proxima Nova" w:eastAsia="Times New Roman" w:hAnsi="Proxima Nova" w:cs="Times New Roman"/>
          <w:lang w:eastAsia="pt-BR"/>
        </w:rPr>
        <w:t xml:space="preserve">Se, ao longo da vigência deste Contrato de Gestão, de comum acordo entre as partes, a </w:t>
      </w:r>
      <w:r w:rsidRPr="00577C86">
        <w:rPr>
          <w:rFonts w:ascii="Proxima Nova" w:eastAsia="Times New Roman" w:hAnsi="Proxima Nova" w:cs="Times New Roman"/>
          <w:b/>
          <w:bCs/>
          <w:lang w:eastAsia="pt-BR"/>
        </w:rPr>
        <w:t>CONTRATADA</w:t>
      </w:r>
      <w:r w:rsidRPr="00577C86">
        <w:rPr>
          <w:rFonts w:ascii="Proxima Nova" w:eastAsia="Times New Roman" w:hAnsi="Proxima Nova" w:cs="Times New Roman"/>
          <w:lang w:eastAsia="pt-BR"/>
        </w:rPr>
        <w:t xml:space="preserve"> se propuser a realizar outros tipos de atividades diferentes daquelas relacionadas neste Contrato de Gestão, no termo de referência e no Documento Descritivo, seja pela introdução de novas especialidades médicas, seja pela realização de programas especiais para determinado tipo de patologia ou pela introdução de novas categorias de serviço auxiliar de diagnóstico e terapia, estas atividades poderão ser previamente autorizadas pela </w:t>
      </w:r>
      <w:r w:rsidRPr="00577C86">
        <w:rPr>
          <w:rFonts w:ascii="Proxima Nova" w:eastAsia="Times New Roman" w:hAnsi="Proxima Nova" w:cs="Times New Roman"/>
          <w:b/>
          <w:bCs/>
          <w:lang w:eastAsia="pt-BR"/>
        </w:rPr>
        <w:t>CONTRATANTE</w:t>
      </w:r>
      <w:r w:rsidRPr="00577C86">
        <w:rPr>
          <w:rFonts w:ascii="Proxima Nova" w:eastAsia="Times New Roman" w:hAnsi="Proxima Nova" w:cs="Times New Roman"/>
          <w:lang w:eastAsia="pt-BR"/>
        </w:rPr>
        <w:t>, após análise técnica, sendo quantificadas separadamente do atendimento rotineiro da unidade e sua orçamentação econômico-financeira será discriminada e acrescida ao Contrato de Gestão através de Termo Aditivo.</w:t>
      </w:r>
    </w:p>
    <w:p w14:paraId="06FD4083" w14:textId="092B5378" w:rsidR="00A1703B" w:rsidRPr="00577C86" w:rsidRDefault="00A1703B" w:rsidP="00577C86">
      <w:pPr>
        <w:tabs>
          <w:tab w:val="left" w:pos="4808"/>
        </w:tabs>
        <w:jc w:val="both"/>
        <w:rPr>
          <w:rFonts w:ascii="Proxima Nova" w:hAnsi="Proxima Nova"/>
          <w:noProof/>
          <w:lang w:val="pt-BR"/>
        </w:rPr>
      </w:pPr>
    </w:p>
    <w:p w14:paraId="5E2DEB1F" w14:textId="56C9A493" w:rsidR="00A1703B" w:rsidRPr="006C0B52" w:rsidRDefault="00A1703B" w:rsidP="006C0B52">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6.0. CLAUSULA SEXTA – OBRIGAÇÕES DA CONTRATANTE</w:t>
      </w:r>
      <w:r w:rsidR="00A7087D" w:rsidRPr="00577C86">
        <w:rPr>
          <w:rStyle w:val="Hyperlink"/>
          <w:rFonts w:ascii="Proxima Nova" w:hAnsi="Proxima Nova"/>
          <w:b/>
          <w:bCs/>
          <w:color w:val="000000" w:themeColor="text1"/>
          <w:u w:val="none"/>
        </w:rPr>
        <w:t xml:space="preserve"> </w:t>
      </w:r>
      <w:r w:rsidR="00A7087D" w:rsidRPr="00577C86">
        <w:rPr>
          <w:rFonts w:ascii="Proxima Nova" w:hAnsi="Proxima Nova"/>
          <w:b/>
          <w:bCs/>
          <w:color w:val="000000"/>
        </w:rPr>
        <w:t>(art. 92, X, XI e XIV);</w:t>
      </w:r>
    </w:p>
    <w:p w14:paraId="6CC60DB1" w14:textId="77777777" w:rsidR="006C0B52" w:rsidRDefault="006C0B52" w:rsidP="006C0B52">
      <w:pPr>
        <w:pStyle w:val="PargrafodaLista"/>
        <w:widowControl/>
        <w:tabs>
          <w:tab w:val="left" w:pos="0"/>
          <w:tab w:val="left" w:pos="426"/>
        </w:tabs>
        <w:autoSpaceDE/>
        <w:autoSpaceDN/>
        <w:spacing w:before="240" w:after="120"/>
        <w:ind w:left="0" w:right="0"/>
        <w:contextualSpacing/>
        <w:rPr>
          <w:rFonts w:ascii="Proxima Nova" w:hAnsi="Proxima Nova" w:cs="Times New Roman"/>
        </w:rPr>
      </w:pPr>
    </w:p>
    <w:p w14:paraId="3DB494B3" w14:textId="14A082C9" w:rsidR="00A1703B" w:rsidRPr="00577C86" w:rsidRDefault="00A1703B" w:rsidP="00577C86">
      <w:pPr>
        <w:pStyle w:val="PargrafodaLista"/>
        <w:widowControl/>
        <w:numPr>
          <w:ilvl w:val="1"/>
          <w:numId w:val="103"/>
        </w:numPr>
        <w:tabs>
          <w:tab w:val="left" w:pos="0"/>
          <w:tab w:val="left" w:pos="426"/>
        </w:tabs>
        <w:autoSpaceDE/>
        <w:autoSpaceDN/>
        <w:spacing w:before="240" w:after="120"/>
        <w:ind w:left="0" w:right="0" w:firstLine="0"/>
        <w:contextualSpacing/>
        <w:rPr>
          <w:rFonts w:ascii="Proxima Nova" w:hAnsi="Proxima Nova" w:cs="Times New Roman"/>
        </w:rPr>
      </w:pPr>
      <w:r w:rsidRPr="00577C86">
        <w:rPr>
          <w:rFonts w:ascii="Proxima Nova" w:hAnsi="Proxima Nova" w:cs="Times New Roman"/>
        </w:rPr>
        <w:t xml:space="preserve">Caberá ao CONTRATANTE garantir a entidade/contratada pactuante as condições necessárias para que a operacionalização do Hospital. Logo, obrigar-se-á o CONTRATANTE em: </w:t>
      </w:r>
    </w:p>
    <w:p w14:paraId="53B96A92" w14:textId="77777777" w:rsidR="00A1703B" w:rsidRPr="00577C86" w:rsidRDefault="00A1703B" w:rsidP="00577C86">
      <w:pPr>
        <w:pStyle w:val="PargrafodaLista"/>
        <w:ind w:left="1276"/>
        <w:rPr>
          <w:rFonts w:ascii="Proxima Nova" w:eastAsia="Verdana" w:hAnsi="Proxima Nova" w:cs="Times New Roman"/>
          <w:bCs/>
        </w:rPr>
      </w:pPr>
    </w:p>
    <w:p w14:paraId="0B3A5130" w14:textId="7EC108F8"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Disponibilização de instalações físicas das Unidades montada e organizada, com o devido controle patrimonial;</w:t>
      </w:r>
    </w:p>
    <w:p w14:paraId="5749525D" w14:textId="5FBF170E"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Disponibilizar equipe técnica (exceto médico) para os serviços de remoção/translado para o hospital e/ou pronto atendimento (condutor/técnico de enfermagem e enfermeiro(a);</w:t>
      </w:r>
    </w:p>
    <w:p w14:paraId="32E98EE8" w14:textId="30F3E89C"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Fornecer transporte para pacientes críticos e semicríticos;</w:t>
      </w:r>
    </w:p>
    <w:p w14:paraId="451C1AF2" w14:textId="75D29964"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Arcar com as despesas referentes à folha da equipe técnica (exceto médico) dos serviços de remoção, bem como despesas veicular.</w:t>
      </w:r>
    </w:p>
    <w:p w14:paraId="61A64AF3"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 xml:space="preserve">Aplicar à CONTRATADAS eventuais sanções administrativas regulamentares e contratuais cabíveis. </w:t>
      </w:r>
    </w:p>
    <w:p w14:paraId="690B8A2B"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 xml:space="preserve">Permitir o uso dos bens móveis e do imóvel com celebração dos correspondentes termos de cessão de uso e sempre que for conveniente aos interesses das partes. </w:t>
      </w:r>
    </w:p>
    <w:p w14:paraId="43E5AF52"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 xml:space="preserve">Inventariar e avaliar os bens referidos no item anterior, previamente à formalização dos termos de cessão de uso. </w:t>
      </w:r>
    </w:p>
    <w:p w14:paraId="4C5BB0EB"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Realizar o repasse dos recursos financeiros à CONTRATADA, de acordo com o estabelecido neste Contrato de Gestão e demais instrumentos de programação e seleção;</w:t>
      </w:r>
    </w:p>
    <w:p w14:paraId="35D30A6E"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Proceder à publicação resumida do instrumento de contrato e de seus aditamentos na imprensa oficial no prazo legal de 10 dias corridos contados da data de sua assinatura;</w:t>
      </w:r>
    </w:p>
    <w:p w14:paraId="7761CB3C"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 xml:space="preserve">Providenciar, a consignação das dotações destinadas a custear este Contrato de Gestão no projeto de Lei Orçamentária; </w:t>
      </w:r>
    </w:p>
    <w:p w14:paraId="38ADAF71"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Prestar esclarecimentos e informações à CONTRATADA que visem orientá-la na correta prestação dos serviços pactuados, dirimindo as questões omissas neste instrumento assim como lhe dar ciência de qualquer alteração no presente Contrato;</w:t>
      </w:r>
    </w:p>
    <w:p w14:paraId="6D28790E"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lastRenderedPageBreak/>
        <w:t>Eliminar fatores restritivos à flexibilidade da ação administrativa e gerencial da contratada com vista a propiciar condições para o alcance de seus objetivos, assegurando-lhe a necessária autonomia administrativa;</w:t>
      </w:r>
    </w:p>
    <w:p w14:paraId="5644B1BB"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Realizar o Acompanhamento e Avaliação do Contrato de Gestão, mediante designação formal de Comissão de Acompanhamento e Fiscalização do Contrato;</w:t>
      </w:r>
    </w:p>
    <w:p w14:paraId="0DEF59AB"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 xml:space="preserve">Publicar, em meios eletrônicos de acesso público, todos os termos de gestão e respectivos termos de aditamento, em até 30 dias da sua formalização; </w:t>
      </w:r>
      <w:r w:rsidRPr="00577C86">
        <w:rPr>
          <w:rFonts w:ascii="Proxima Nova" w:eastAsia="Verdana" w:hAnsi="Proxima Nova" w:cs="Times New Roman"/>
          <w:bCs/>
        </w:rPr>
        <w:cr/>
        <w:t>Analisar e aprovar os relatórios apresentados pela CONTRATADA, de acordo com o Plano de Trabalho, quando couber;</w:t>
      </w:r>
    </w:p>
    <w:p w14:paraId="3090DB42" w14:textId="77777777"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Acompanhar e analisar o alcance das metas e as justificativas enviadas pela CONTRATADA, para a tomada de decisão sobre alterações no Plano de Trabalho ou sua renovação;</w:t>
      </w:r>
    </w:p>
    <w:p w14:paraId="7CCAE895" w14:textId="7E35CC1C" w:rsidR="00A1703B" w:rsidRPr="00577C86" w:rsidRDefault="00A1703B" w:rsidP="00577C86">
      <w:pPr>
        <w:pStyle w:val="PargrafodaLista"/>
        <w:widowControl/>
        <w:numPr>
          <w:ilvl w:val="1"/>
          <w:numId w:val="74"/>
        </w:numPr>
        <w:autoSpaceDE/>
        <w:autoSpaceDN/>
        <w:spacing w:after="200"/>
        <w:ind w:right="0"/>
        <w:contextualSpacing/>
        <w:rPr>
          <w:rFonts w:ascii="Proxima Nova" w:eastAsia="Verdana" w:hAnsi="Proxima Nova" w:cs="Times New Roman"/>
          <w:bCs/>
        </w:rPr>
      </w:pPr>
      <w:r w:rsidRPr="00577C86">
        <w:rPr>
          <w:rFonts w:ascii="Proxima Nova" w:eastAsia="Verdana" w:hAnsi="Proxima Nova" w:cs="Times New Roman"/>
          <w:bCs/>
        </w:rPr>
        <w:t>Apoiar o desenvolvimento e aperfeiçoamento dos serviços da CONTRATADA, visando ampliação do atendimento aos usuários do SUS e melhorias do padrão de qualidade das ações e serviços de saúde.</w:t>
      </w:r>
    </w:p>
    <w:p w14:paraId="70E44BAD" w14:textId="77777777" w:rsidR="00A7087D" w:rsidRPr="00577C86" w:rsidRDefault="00A7087D" w:rsidP="00577C86">
      <w:pPr>
        <w:pStyle w:val="PargrafodaLista"/>
        <w:widowControl/>
        <w:autoSpaceDE/>
        <w:autoSpaceDN/>
        <w:spacing w:after="200"/>
        <w:ind w:left="1440" w:right="0"/>
        <w:contextualSpacing/>
        <w:rPr>
          <w:rFonts w:ascii="Proxima Nova" w:eastAsia="Verdana" w:hAnsi="Proxima Nova" w:cs="Times New Roman"/>
          <w:bCs/>
        </w:rPr>
      </w:pPr>
    </w:p>
    <w:p w14:paraId="666D1FA5" w14:textId="4A93D6D4" w:rsidR="00A1703B" w:rsidRPr="00577C86" w:rsidRDefault="00A1703B"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7.0. CLAUSULA SÉTIMA – OBRIGAÇÕES DA CONTRATADA</w:t>
      </w:r>
      <w:r w:rsidR="00A7087D" w:rsidRPr="00577C86">
        <w:rPr>
          <w:rStyle w:val="Hyperlink"/>
          <w:rFonts w:ascii="Proxima Nova" w:hAnsi="Proxima Nova"/>
          <w:b/>
          <w:bCs/>
          <w:color w:val="000000" w:themeColor="text1"/>
          <w:u w:val="none"/>
        </w:rPr>
        <w:t xml:space="preserve"> </w:t>
      </w:r>
      <w:r w:rsidR="00A7087D" w:rsidRPr="00577C86">
        <w:rPr>
          <w:rFonts w:ascii="Proxima Nova" w:hAnsi="Proxima Nova"/>
          <w:b/>
          <w:color w:val="000000"/>
        </w:rPr>
        <w:t>(art. 92, XIV, XVI e XVII):</w:t>
      </w:r>
    </w:p>
    <w:p w14:paraId="4DF9BD5E" w14:textId="77777777" w:rsidR="00A1703B" w:rsidRPr="00577C86" w:rsidRDefault="00A1703B" w:rsidP="00577C86">
      <w:pPr>
        <w:pStyle w:val="PargrafodaLista"/>
        <w:widowControl/>
        <w:tabs>
          <w:tab w:val="left" w:pos="0"/>
          <w:tab w:val="left" w:pos="426"/>
        </w:tabs>
        <w:autoSpaceDE/>
        <w:autoSpaceDN/>
        <w:spacing w:after="200"/>
        <w:ind w:left="720" w:right="0"/>
        <w:contextualSpacing/>
        <w:rPr>
          <w:rFonts w:ascii="Proxima Nova" w:hAnsi="Proxima Nova" w:cs="Times New Roman"/>
          <w:b/>
        </w:rPr>
      </w:pPr>
    </w:p>
    <w:p w14:paraId="4E5DD213" w14:textId="25467511" w:rsidR="00A1703B" w:rsidRPr="00577C86" w:rsidRDefault="006C0B52" w:rsidP="00577C86">
      <w:pPr>
        <w:pStyle w:val="PargrafodaLista"/>
        <w:widowControl/>
        <w:numPr>
          <w:ilvl w:val="1"/>
          <w:numId w:val="105"/>
        </w:numPr>
        <w:tabs>
          <w:tab w:val="left" w:pos="0"/>
          <w:tab w:val="left" w:pos="426"/>
        </w:tabs>
        <w:autoSpaceDE/>
        <w:autoSpaceDN/>
        <w:spacing w:after="200"/>
        <w:ind w:right="0"/>
        <w:contextualSpacing/>
        <w:rPr>
          <w:rFonts w:ascii="Proxima Nova" w:hAnsi="Proxima Nova" w:cs="Times New Roman"/>
          <w:b/>
        </w:rPr>
      </w:pPr>
      <w:r>
        <w:rPr>
          <w:rFonts w:ascii="Proxima Nova" w:hAnsi="Proxima Nova" w:cs="Times New Roman"/>
          <w:b/>
        </w:rPr>
        <w:t xml:space="preserve"> </w:t>
      </w:r>
      <w:r w:rsidR="00A1703B" w:rsidRPr="00577C86">
        <w:rPr>
          <w:rFonts w:ascii="Proxima Nova" w:hAnsi="Proxima Nova" w:cs="Times New Roman"/>
          <w:b/>
        </w:rPr>
        <w:t>QUANTO AO HOSPITAL MUNICIPAL</w:t>
      </w:r>
      <w:r>
        <w:rPr>
          <w:rFonts w:ascii="Proxima Nova" w:hAnsi="Proxima Nova" w:cs="Times New Roman"/>
          <w:b/>
        </w:rPr>
        <w:t>:</w:t>
      </w:r>
    </w:p>
    <w:p w14:paraId="3EC8ED83" w14:textId="3325F945" w:rsidR="00A1703B" w:rsidRPr="00577C86" w:rsidRDefault="00A1703B" w:rsidP="00577C86">
      <w:pPr>
        <w:pStyle w:val="PargrafodaLista"/>
        <w:widowControl/>
        <w:numPr>
          <w:ilvl w:val="2"/>
          <w:numId w:val="105"/>
        </w:numPr>
        <w:tabs>
          <w:tab w:val="left" w:pos="0"/>
          <w:tab w:val="left" w:pos="426"/>
        </w:tabs>
        <w:autoSpaceDE/>
        <w:autoSpaceDN/>
        <w:spacing w:after="200"/>
        <w:ind w:left="0" w:right="0" w:hanging="11"/>
        <w:contextualSpacing/>
        <w:rPr>
          <w:rFonts w:ascii="Proxima Nova" w:hAnsi="Proxima Nova" w:cs="Times New Roman"/>
          <w:color w:val="000000" w:themeColor="text1"/>
        </w:rPr>
      </w:pPr>
      <w:r w:rsidRPr="00577C86">
        <w:rPr>
          <w:rFonts w:ascii="Proxima Nova" w:hAnsi="Proxima Nova" w:cs="Times New Roman"/>
          <w:color w:val="000000" w:themeColor="text1"/>
        </w:rPr>
        <w:t>Em cumprimento às suas obrigações, cabe a CONTRATADA, além de buscar atingir todas as metas, condições e obrigações constantes neste instrumento, bem como os constantes no Documento Descritivo, assumindo como exclusivamente seus os riscos e as despesas decorrentes da boa e perfeita execução do objeto.</w:t>
      </w:r>
    </w:p>
    <w:p w14:paraId="5ABEACD1" w14:textId="77777777" w:rsidR="00A1703B" w:rsidRPr="00577C86" w:rsidRDefault="00A1703B" w:rsidP="00577C86">
      <w:pPr>
        <w:pStyle w:val="PargrafodaLista"/>
        <w:widowControl/>
        <w:tabs>
          <w:tab w:val="left" w:pos="0"/>
          <w:tab w:val="left" w:pos="426"/>
        </w:tabs>
        <w:autoSpaceDE/>
        <w:autoSpaceDN/>
        <w:spacing w:after="200"/>
        <w:ind w:left="720" w:right="0"/>
        <w:contextualSpacing/>
        <w:rPr>
          <w:rFonts w:ascii="Proxima Nova" w:hAnsi="Proxima Nova" w:cs="Times New Roman"/>
          <w:color w:val="000000" w:themeColor="text1"/>
        </w:rPr>
      </w:pPr>
    </w:p>
    <w:p w14:paraId="5721AEDE"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Oferecer ao usuário SUS os recursos necessários ao seu atendimento.</w:t>
      </w:r>
    </w:p>
    <w:p w14:paraId="73EEA6AA"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Prestar serviços Hospitalares conforme objeto do presente Contrato de Gestão, através do desenvolvimento de técnicas modernas e adequadas que permitam o desenvolvimento da estrutura funcional e a manutenção física da unidade hospitalar, além do provimento de Recursos Humanos qualificados, insumos (materiais) e medicamentos necessários à garantia do pleno funcionamento do Hospital Municipal de São José do Rio Claro;</w:t>
      </w:r>
    </w:p>
    <w:p w14:paraId="33838782"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Realizar tratamento medicamentoso que seja requerido durante o processo de assistência. </w:t>
      </w:r>
    </w:p>
    <w:p w14:paraId="39B0CBD3"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Realizar tratamentos concomitantes necessários diferentes dos prescritos para a condição mórbida motivadora do atendimento médico inicial, dentro de seu perfil e capacidade operacional. </w:t>
      </w:r>
    </w:p>
    <w:p w14:paraId="4165C1A8"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atendimento médico contínuo nas 24h, de acordo com o perfil de atendimento, bem como especificações descritas neste termo de referência. </w:t>
      </w:r>
    </w:p>
    <w:p w14:paraId="488F2934"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assistência de enfermagem contínua nas 24h de acordo com o perfil de atendimento da Unidade; </w:t>
      </w:r>
    </w:p>
    <w:p w14:paraId="614F4B0E"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Fornecer atendimento de profissional farmacêutico nas 24h, de acordo com o perfil de atendimento da Unidade;</w:t>
      </w:r>
    </w:p>
    <w:p w14:paraId="0818CC98"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Responsabilizar-se pela coleta de material para exames de patologia clínica;</w:t>
      </w:r>
    </w:p>
    <w:p w14:paraId="367E70A1"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serviço de ultrassonografia de urgência nas 24 horas para os usuários atendidos </w:t>
      </w:r>
    </w:p>
    <w:p w14:paraId="615BD4C0"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Garantir a realização de exames de imagem e exames especializados, para os casos em que houver necessidade, para adoção da melhor conduta terapêutica, visando à qualificação diagnóstica do paciente. </w:t>
      </w:r>
    </w:p>
    <w:p w14:paraId="5EEE8306"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equipe médica para transporte em casos de exames ou transferências de pacientes não críticos para outras instituições. </w:t>
      </w:r>
    </w:p>
    <w:p w14:paraId="58C45566"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medicamentos.  </w:t>
      </w:r>
    </w:p>
    <w:p w14:paraId="5735AEF2"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serviços de esterilização dos materiais, tanto de materiais termo resistentes quanto de materiais termo sensíveis. </w:t>
      </w:r>
    </w:p>
    <w:p w14:paraId="54774F01"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alimentação aos usuários e aos acompanhantes. </w:t>
      </w:r>
    </w:p>
    <w:p w14:paraId="49BC9B86"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lastRenderedPageBreak/>
        <w:t xml:space="preserve">Fornecer alimentação para a equipe do Hospital Municipal. </w:t>
      </w:r>
    </w:p>
    <w:p w14:paraId="6A4664CC"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Gases Medicinais. </w:t>
      </w:r>
    </w:p>
    <w:p w14:paraId="1A0EF330"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Fornecer materiais médicos, materiais para radiologia e insumos;</w:t>
      </w:r>
    </w:p>
    <w:p w14:paraId="7D17E94A"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Fornecer serviço de lavanderia hospitalar.</w:t>
      </w:r>
    </w:p>
    <w:p w14:paraId="79BDB614"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Vigilância 24 horas. </w:t>
      </w:r>
    </w:p>
    <w:p w14:paraId="5317768A"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serviço de limpeza e conservação 24 horas ao dia, com o fornecimento de mão de obra, materiais e equipamentos para obtenção de condições adequadas de salubridade e higiene, redução do risco de proliferação de microorganismos e transmissão cruzada. </w:t>
      </w:r>
    </w:p>
    <w:p w14:paraId="7396C724"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manutenção predial, hidráulica e elétrica e conforto ambiental. </w:t>
      </w:r>
    </w:p>
    <w:p w14:paraId="42612CBF"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Fornecer coleta, transporte e destino de resíduos, segundo a legislação. </w:t>
      </w:r>
    </w:p>
    <w:p w14:paraId="034B443F"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Garantir que a equipe de saúde será integralmente responsável pelo usuário a partir do momento de sua chegada, devendo proporcionar um atendimento acolhedor e que respeite as especificidades socioculturais;</w:t>
      </w:r>
    </w:p>
    <w:p w14:paraId="73937450"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Garantir a gratuidade das ações e dos Serviços de Saúde ao usuário, executados no âmbito do SUS; </w:t>
      </w:r>
    </w:p>
    <w:p w14:paraId="2BF0DA55"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Cumprir os compromissos contratualizados, zelando pela qualidade e resolutividade da assistência;</w:t>
      </w:r>
    </w:p>
    <w:p w14:paraId="74FF8343"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Utilizar diretrizes terapêuticas e protocolos clínicos validados pelos gestores;</w:t>
      </w:r>
    </w:p>
    <w:p w14:paraId="6860336B"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Assegurar a alta hospitalar responsável, conforme estabelecido na (PNHOSP);</w:t>
      </w:r>
    </w:p>
    <w:p w14:paraId="55554B57"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Realizar Atendimento Humanizado, de acordo com as diretrizes da Política Nacional de Humanização (PNH). </w:t>
      </w:r>
    </w:p>
    <w:p w14:paraId="033C409D"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Contribuir para investigação de eventuais denúncias de cobrança indevida feita a pacientes ou seus representantes, por qualquer atividade prestada pelo Hospital, em razão da execução do objeto do presente instrumento;</w:t>
      </w:r>
    </w:p>
    <w:p w14:paraId="19E8D2D0"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Alimentar os sistemas de notificações compulsórias conforme legislação vigente, incluindo a notificação de eventos adversos relacionados à assistência em saúde que porventura sejam diagnosticados na Unidade.</w:t>
      </w:r>
    </w:p>
    <w:p w14:paraId="4477D278"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Manter regularmente os serviços solicitados e o número de trabalhadores suficientes, devendo responsabilizar-se por eventuais danos decorrentes de faltas de quaisquer profissionais. </w:t>
      </w:r>
    </w:p>
    <w:p w14:paraId="0803AF15"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Afixar em local visível e de circulação dos usuários aviso de sua condição de entidade integrante do SUS e da gratuidade dos serviços prestados nessa condição.</w:t>
      </w:r>
    </w:p>
    <w:p w14:paraId="5BB4FBB1"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Manter o padrão de qualidade dos serviços prestados, instalações, atendimento profissional, entre outros, de acordo com o que preconiza as normas do SUS, atendendo os usuários com dignidade e respeito de modo universal e igualitário.</w:t>
      </w:r>
    </w:p>
    <w:p w14:paraId="688AF0F3"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Solicitar o preenchimento dos campos referentes ao Contrato de Gestão no Sistema de Cadastro Nacional de Estabelecimentos de Saúde (SCNES).</w:t>
      </w:r>
    </w:p>
    <w:p w14:paraId="1FA274A4"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Implantar as ações previstas na Seção I do Capítulo VIII do Título I da Portaria de Consolidação nº 5, que estabelece o Programa Nacional de Segurança do Paciente.</w:t>
      </w:r>
    </w:p>
    <w:p w14:paraId="716AFD1A"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Utilizar-se de parque tecnológico e de estrutura física permitida pela CONTRATANTE, com perfil assistencial requerido, com ambiência humanizada e segura para os usuários, acompanhantes e trabalhadores, de acordo com instrumento formal de contratualização, respeitada a legislação específica.</w:t>
      </w:r>
    </w:p>
    <w:p w14:paraId="0EFBD104"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Assegurar o desenvolvimento de educação permanente para seus trabalhadores.</w:t>
      </w:r>
    </w:p>
    <w:p w14:paraId="05E26BF9"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Avaliar o cumprimento das metas e a resolutividade das ações e serviços por meio de indicadores quali-quantitativos estabelecidas no instrumento formal de contratualização.</w:t>
      </w:r>
    </w:p>
    <w:p w14:paraId="638E318D"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Realizar avaliação dos usuários e dos acompanhantes, disponibilizando questionário de verificação do grau de satisfação. </w:t>
      </w:r>
    </w:p>
    <w:p w14:paraId="485C8F58"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Alimentar e/ou fornecer dados para alimentação dos Sistemas de Informação utilizado pela rede municipal de saúde, assim como todos os Sistemas de </w:t>
      </w:r>
      <w:r w:rsidRPr="00577C86">
        <w:rPr>
          <w:rFonts w:ascii="Proxima Nova" w:hAnsi="Proxima Nova" w:cs="Times New Roman"/>
          <w:bCs/>
          <w:color w:val="000000" w:themeColor="text1"/>
        </w:rPr>
        <w:lastRenderedPageBreak/>
        <w:t>Informação do Ministério da Saúde, cumprindo as regras de alimentação e processamentos dos sistemas:</w:t>
      </w:r>
    </w:p>
    <w:p w14:paraId="3ED5D8ED"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Informar, mensalmente, a produção ambulatorial e hospitalar da unidade nos Sistemas Oficiais de Informação do Ministério da Saúde – Sistema de Informação Ambulatorial (BPA/SIA/SUS) e Sistema de Informação Hospitalar (SISAIH/SIHD/SUS). </w:t>
      </w:r>
    </w:p>
    <w:p w14:paraId="07A6C8DD"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Permitir o livre acesso da Comissão instituída pela CONTRATANTE, em qualquer tempo e lugar, a todos os atos e fatos relacionados direta ou indiretamente com este instrumento, quando em missão de fiscalização ou auditoria. </w:t>
      </w:r>
    </w:p>
    <w:p w14:paraId="58EA33B6"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Participar da Comissão de Acompanhamento e Fiscalização do Contrato de Gestão;</w:t>
      </w:r>
    </w:p>
    <w:p w14:paraId="27C85256"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Acompanhar os resultados internos, visando à segurança, efetividade e eficiência na qualidade dos serviços prestados;</w:t>
      </w:r>
    </w:p>
    <w:p w14:paraId="75850424"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Todas as despesas decorrentes da contratação, inclusive materiais de consumo e medicamentos, bem como encargos trabalhistas, previdenciários, sociais, comerciais e tributários decorrentes da execução do contrato, ficarão exclusivamente a cargo da CONTRATADA, cabendo-lhe, ainda, a inteira responsabilidade (civil e penal), por quaisquer acidentes de que possam vir a serem vítimas suas empregados quando em serviço, bem como por quaisquer danos ou prejuízos porventura causados a terceiros e à Secretaria Municipal de Saúde; </w:t>
      </w:r>
    </w:p>
    <w:p w14:paraId="1BBAB09F"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Implantar, após prévia aprovação da SMS, um modelo normatizado de pesquisa de satisfação pós-atendimento; </w:t>
      </w:r>
    </w:p>
    <w:p w14:paraId="26C59A43"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Realizar seguimento, análise e adoção de medidas de melhoria diante das sugestões, queixas e reclamações que receber com respostas aos usuários, no prazo máximo de 30 dias úteis;</w:t>
      </w:r>
    </w:p>
    <w:p w14:paraId="2560612B"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Não adotar nenhuma medida unilateral de mudanças na carteira de serviços, nos fluxos de atenção estabelecidos, nem na estrutura física da unidade que venha interferir no objeto do Contrato, sem a prévia ciência da CONTRATANTE; </w:t>
      </w:r>
    </w:p>
    <w:p w14:paraId="797A6CD1"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Prestar todos os esclarecimentos e informações que forem solicitados pela CONTRATANTE, de forma clara, concisa e lógica, atendendo de imediato às reclamações; </w:t>
      </w:r>
    </w:p>
    <w:p w14:paraId="508C3A65"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Manter em boa ordem e guarda todos os documentos originais que comprovem as despesas realizadas no decorrer do Contrato de Gestão, e disponibilizar extrato mensalmente à CONTRATANTE.</w:t>
      </w:r>
    </w:p>
    <w:p w14:paraId="602351B0"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Providenciar e manter atualizadas todas as licenças e alvarás junto às repartições competentes, necessários à execução dos serviços objeto do presente Contrato de Gestão.</w:t>
      </w:r>
    </w:p>
    <w:p w14:paraId="6DA6ECBA"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Responder pelos danos causados diretamente à Administração ou a terceiros, decorrentes de sua culpa ou dolo, durante a execução do objeto, não excluindo ou reduzindo essa responsabilidade a fiscalização ou o acompanhamento pelo CONTRATANTE; </w:t>
      </w:r>
    </w:p>
    <w:p w14:paraId="334F0947"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Arcar com todos os encargos sociais e trabalhistas, previstos na legislação vigente, e de quaisquer outros em decorrência da sua condição de empregadora, no que diz respeito aos seus colaboradores; </w:t>
      </w:r>
    </w:p>
    <w:p w14:paraId="49A66BB9"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 Responder administrativa, civil e penalmente por quaisquer danos materiais ou pessoais ocasionados à CONTRATANTE e/ou a terceiros, por seus empregados, dolosa ou culposamente, quanto à prestação dos serviços objeto desta contratação. </w:t>
      </w:r>
    </w:p>
    <w:p w14:paraId="1BE4330D"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Comunicar a CONTRATANTE, por escrito, qualquer anormalidade nos serviços e prestar os esclarecimentos julgados necessários. </w:t>
      </w:r>
    </w:p>
    <w:p w14:paraId="59FDA1EE"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Respeitar e fazer cumprir rigorosamente, por parte dos profissionais disponibilizados na execução do presente contrato, as Leis, Portarias e determinações das Autoridades Públicas competentes com relação aos assuntos </w:t>
      </w:r>
      <w:r w:rsidRPr="00577C86">
        <w:rPr>
          <w:rFonts w:ascii="Proxima Nova" w:hAnsi="Proxima Nova" w:cs="Times New Roman"/>
          <w:bCs/>
          <w:color w:val="000000" w:themeColor="text1"/>
        </w:rPr>
        <w:lastRenderedPageBreak/>
        <w:t xml:space="preserve">pertinentes ao objeto deste contrato, como também, quanto ao cumprimento da Legislação Trabalhista aplicável entre o Hospital e seus empregados; </w:t>
      </w:r>
    </w:p>
    <w:p w14:paraId="4405307C"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 xml:space="preserve">Deverá proceder às correções que se tornarem necessárias à perfeita realização do objeto contratado, executando-o em perfeitas condições e de acordo com a fiscalização da CONTRATANTE.  </w:t>
      </w:r>
    </w:p>
    <w:p w14:paraId="03175DE2" w14:textId="77777777"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Considerar que as ações de fiscalização da Secretaria Municipal de Saúde não exoneram a CONTRATADA de suas responsabilidades contratuais.</w:t>
      </w:r>
    </w:p>
    <w:p w14:paraId="0C6623D2" w14:textId="7AFC19A1" w:rsidR="00A1703B" w:rsidRPr="00577C86" w:rsidRDefault="00A1703B" w:rsidP="00577C86">
      <w:pPr>
        <w:pStyle w:val="PargrafodaLista"/>
        <w:widowControl/>
        <w:numPr>
          <w:ilvl w:val="2"/>
          <w:numId w:val="63"/>
        </w:numPr>
        <w:autoSpaceDE/>
        <w:autoSpaceDN/>
        <w:rPr>
          <w:rFonts w:ascii="Proxima Nova" w:hAnsi="Proxima Nova" w:cs="Times New Roman"/>
          <w:bCs/>
          <w:color w:val="000000" w:themeColor="text1"/>
        </w:rPr>
      </w:pPr>
      <w:r w:rsidRPr="00577C86">
        <w:rPr>
          <w:rFonts w:ascii="Proxima Nova" w:hAnsi="Proxima Nova" w:cs="Times New Roman"/>
          <w:bCs/>
          <w:color w:val="000000" w:themeColor="text1"/>
        </w:rPr>
        <w:t>Deverá responsabilizar-se pelo processo regulatório dos pacientes.</w:t>
      </w:r>
    </w:p>
    <w:p w14:paraId="3470389D" w14:textId="7D6C720F" w:rsidR="00A1703B" w:rsidRPr="00577C86" w:rsidRDefault="00A1703B" w:rsidP="00577C86">
      <w:pPr>
        <w:widowControl/>
        <w:autoSpaceDE/>
        <w:autoSpaceDN/>
        <w:rPr>
          <w:rFonts w:ascii="Proxima Nova" w:hAnsi="Proxima Nova" w:cs="Times New Roman"/>
          <w:bCs/>
          <w:color w:val="000000" w:themeColor="text1"/>
          <w:lang w:val="pt-BR"/>
        </w:rPr>
      </w:pPr>
    </w:p>
    <w:p w14:paraId="4CC92CDC" w14:textId="25DA21DC" w:rsidR="00A1703B" w:rsidRPr="00577C86" w:rsidRDefault="006C0B52" w:rsidP="00577C86">
      <w:pPr>
        <w:pStyle w:val="PargrafodaLista"/>
        <w:widowControl/>
        <w:numPr>
          <w:ilvl w:val="1"/>
          <w:numId w:val="105"/>
        </w:numPr>
        <w:tabs>
          <w:tab w:val="left" w:pos="0"/>
          <w:tab w:val="left" w:pos="426"/>
        </w:tabs>
        <w:autoSpaceDE/>
        <w:autoSpaceDN/>
        <w:spacing w:after="200"/>
        <w:ind w:left="0" w:right="0" w:firstLine="0"/>
        <w:contextualSpacing/>
        <w:rPr>
          <w:rFonts w:ascii="Proxima Nova" w:hAnsi="Proxima Nova" w:cs="Times New Roman"/>
          <w:b/>
        </w:rPr>
      </w:pPr>
      <w:r>
        <w:rPr>
          <w:rFonts w:ascii="Proxima Nova" w:hAnsi="Proxima Nova" w:cs="Times New Roman"/>
          <w:b/>
        </w:rPr>
        <w:t xml:space="preserve"> </w:t>
      </w:r>
      <w:r w:rsidR="00A1703B" w:rsidRPr="00577C86">
        <w:rPr>
          <w:rFonts w:ascii="Proxima Nova" w:hAnsi="Proxima Nova" w:cs="Times New Roman"/>
          <w:b/>
        </w:rPr>
        <w:t>QUANTO AO PRONTO ATENDIMENTO MUNICIPAL</w:t>
      </w:r>
      <w:r>
        <w:rPr>
          <w:rFonts w:ascii="Proxima Nova" w:hAnsi="Proxima Nova" w:cs="Times New Roman"/>
          <w:b/>
        </w:rPr>
        <w:t>:</w:t>
      </w:r>
    </w:p>
    <w:p w14:paraId="5CCADDDE" w14:textId="77777777" w:rsidR="00A1703B" w:rsidRPr="00577C86" w:rsidRDefault="00A1703B" w:rsidP="00577C86">
      <w:pPr>
        <w:pStyle w:val="PargrafodaLista"/>
        <w:tabs>
          <w:tab w:val="left" w:pos="0"/>
          <w:tab w:val="left" w:pos="851"/>
        </w:tabs>
        <w:spacing w:before="240"/>
        <w:ind w:left="426"/>
        <w:rPr>
          <w:rFonts w:ascii="Proxima Nova" w:hAnsi="Proxima Nova" w:cs="Times New Roman"/>
        </w:rPr>
      </w:pPr>
    </w:p>
    <w:p w14:paraId="6DAE87B4" w14:textId="77777777" w:rsidR="00A1703B" w:rsidRPr="00577C86" w:rsidRDefault="00A1703B" w:rsidP="00577C86">
      <w:pPr>
        <w:pStyle w:val="PargrafodaLista"/>
        <w:widowControl/>
        <w:numPr>
          <w:ilvl w:val="2"/>
          <w:numId w:val="105"/>
        </w:numPr>
        <w:tabs>
          <w:tab w:val="left" w:pos="0"/>
          <w:tab w:val="left" w:pos="851"/>
        </w:tabs>
        <w:autoSpaceDE/>
        <w:autoSpaceDN/>
        <w:spacing w:before="240" w:after="200"/>
        <w:ind w:right="0"/>
        <w:contextualSpacing/>
        <w:rPr>
          <w:rFonts w:ascii="Proxima Nova" w:hAnsi="Proxima Nova" w:cs="Times New Roman"/>
        </w:rPr>
      </w:pPr>
      <w:r w:rsidRPr="00577C86">
        <w:rPr>
          <w:rFonts w:ascii="Proxima Nova" w:hAnsi="Proxima Nova" w:cs="Times New Roman"/>
        </w:rPr>
        <w:t xml:space="preserve">A CONTRATADA tem como obrigação observar e cumprir a legislação aplicada para prestação de serviços de saúde, de acordo com o estabelecido no Contrato de Gestão e nos exatos termos da legislação pertinente ao SUS, disposto na </w:t>
      </w:r>
      <w:r w:rsidRPr="00577C86">
        <w:rPr>
          <w:rFonts w:ascii="Proxima Nova" w:hAnsi="Proxima Nova" w:cs="Times New Roman"/>
          <w:b/>
          <w:bCs/>
        </w:rPr>
        <w:t>LEI 8.080, DE 19 DE SETEMBRO DE 1990</w:t>
      </w:r>
      <w:r w:rsidRPr="00577C86">
        <w:rPr>
          <w:rFonts w:ascii="Proxima Nova" w:hAnsi="Proxima Nova" w:cs="Times New Roman"/>
        </w:rPr>
        <w:t>, com observância dos princípios veiculados. As obrigações da CONTRATADA inerentes à manutenção do atendimento ininterrupto do Pronto Atendimento estão discriminadas abaixo:</w:t>
      </w:r>
    </w:p>
    <w:p w14:paraId="5B990078" w14:textId="77777777" w:rsidR="00A1703B" w:rsidRPr="00577C86" w:rsidRDefault="00A1703B" w:rsidP="00577C86">
      <w:pPr>
        <w:pStyle w:val="PargrafodaLista"/>
        <w:tabs>
          <w:tab w:val="left" w:pos="0"/>
          <w:tab w:val="left" w:pos="851"/>
        </w:tabs>
        <w:spacing w:before="240"/>
        <w:rPr>
          <w:rFonts w:ascii="Proxima Nova" w:hAnsi="Proxima Nova" w:cs="Times New Roman"/>
        </w:rPr>
      </w:pPr>
    </w:p>
    <w:p w14:paraId="17B3F402"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Garantir que sejam adotadas as normas da Política Nacional de Humanização, conforme dispõe a Portaria de Consolidação nº 1, Título I, de 28 de setembro de 2017;</w:t>
      </w:r>
    </w:p>
    <w:p w14:paraId="6DA4A03B"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Garantir a realização de atendimento aos usuários assistidos, de forma ininterrupta, com equipe técnica da CONTRATADA;</w:t>
      </w:r>
    </w:p>
    <w:p w14:paraId="5FA3D76A"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Programar rotinas e procedimentos específicos do dispositivo de acolhimento com a ferramenta de classificação de risco disponibilizada no sistema informatizado, incluindo o treinamento da equipe técnica;</w:t>
      </w:r>
    </w:p>
    <w:p w14:paraId="2B8BF193" w14:textId="252A6696"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Programar, dentro dos limites físicos e operacionais do Pronto Atendimento o dispositivo da visita em horário pré-estabelecido ou ampliado e o direito ao acompanhante conforme previsto em legislação (artigo 12 da Lei 8.069/90 denominada Estatuto da Criança e do Adolescente; artigo 16 da Lei 10.741/03 denominada Estatuto do Idoso; Lei 11.108/05, conhecida como lei das parturientes; Portaria de Consolidação nº 1, Título I de 28 de setembro de 2017; artigo 5º, parágrafo único, incisos V, VI e VII, art. 22 da Lei 13.146/2015 denominada Lei Brasileira de Inclusão da Pessoa com Deficiência; e </w:t>
      </w:r>
      <w:r w:rsidR="00A7087D" w:rsidRPr="00577C86">
        <w:rPr>
          <w:rFonts w:ascii="Proxima Nova" w:hAnsi="Proxima Nova" w:cs="Times New Roman"/>
        </w:rPr>
        <w:t>pôr</w:t>
      </w:r>
      <w:r w:rsidRPr="00577C86">
        <w:rPr>
          <w:rFonts w:ascii="Proxima Nova" w:hAnsi="Proxima Nova" w:cs="Times New Roman"/>
        </w:rPr>
        <w:t xml:space="preserve"> fim a Lei n.º 15.137/2017, que dispõe sobre a uniformização de procedimentos e regulamentação de acompanhamentos nas Unidades de Pronto Atendimento);</w:t>
      </w:r>
    </w:p>
    <w:p w14:paraId="32BF55BE"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Realizar tratamento medicamentoso que seja requerido durante todo o processo de assistência;</w:t>
      </w:r>
    </w:p>
    <w:p w14:paraId="71491C7B"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Realizar tratamentos concomitantes necessários diferentes dos prescritos para a condição mórbida motivadora do atendimento médico inicial, dentro de seu perfil e capacidade operacional;</w:t>
      </w:r>
    </w:p>
    <w:p w14:paraId="1CD69F4F"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Fornecer atendimento médico contínuo nas 24h, de acordo com o perfil de atendimento, bem como especificações descritas neste termo de referência;</w:t>
      </w:r>
    </w:p>
    <w:p w14:paraId="70AA60A7"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assistência de enfermagem contínua nas 24h de acordo com o perfil de atendimento da Unidade; </w:t>
      </w:r>
    </w:p>
    <w:p w14:paraId="534AE765"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Fornecer atendimento de profissional farmacêutico nas 24h, de acordo com o perfil de atendimento da Unidade;</w:t>
      </w:r>
    </w:p>
    <w:p w14:paraId="7B9BE9ED"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Responsabilizar-se pela coleta de material para exames de patologia clínica;</w:t>
      </w:r>
    </w:p>
    <w:p w14:paraId="276A19F1"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bCs/>
        </w:rPr>
      </w:pPr>
      <w:r w:rsidRPr="00577C86">
        <w:rPr>
          <w:rFonts w:ascii="Proxima Nova" w:hAnsi="Proxima Nova" w:cs="Times New Roman"/>
          <w:bCs/>
        </w:rPr>
        <w:t xml:space="preserve">Fornecer serviço de ultrassonografia de urgência nas 24 horas para os usuários atendidos </w:t>
      </w:r>
    </w:p>
    <w:p w14:paraId="2C71FB4F"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Garantir a realização de exames de imagem e exames especializados, para os casos em que houver necessidade, para adoção da melhor conduta terapêutica, visando à qualificação diagnóstica do paciente;</w:t>
      </w:r>
    </w:p>
    <w:p w14:paraId="2BC2C77D"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equipe médica para transporte em casos de exames ou transferências de pacientes não críticos para outras instituições; </w:t>
      </w:r>
    </w:p>
    <w:p w14:paraId="6A6BCC51"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Acionar a central de regulação de Urgência para o encaminhamento dos pacientes com indicação de atendimento hospitalar, que se encontrem na Unidade em até 24h na sala de </w:t>
      </w:r>
      <w:r w:rsidRPr="00577C86">
        <w:rPr>
          <w:rFonts w:ascii="Proxima Nova" w:hAnsi="Proxima Nova" w:cs="Times New Roman"/>
        </w:rPr>
        <w:lastRenderedPageBreak/>
        <w:t xml:space="preserve">emergência e observação e de imediato na sala de estabilização, seguindo os protocolos de regulação do acesso; </w:t>
      </w:r>
    </w:p>
    <w:p w14:paraId="448A2B53"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Acionar ao resgate do município São José do Rio Claro a fim de solicitar transporte apropriado de pacientes críticos e semicríticos, conforme a necessidade;</w:t>
      </w:r>
    </w:p>
    <w:p w14:paraId="03ACD836"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Dispensar aos usuários os medicamentos da Farmácia que sejam necessários para a continuação em domicílio do tratamento do agravo atendido, por um período máximo de 07 (sete) dias, quando a prescrição prever mais dias, a complementação da dispensação será realizada pela Unidade de Saúde de vinculação do usuário. A prescrição realizada pelos profissionais da Unidade quanto aos medicamentos e insumos destinados aos usuários deverá seguir os protocolos clínicos preconizados;</w:t>
      </w:r>
    </w:p>
    <w:p w14:paraId="18EF46EB"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Instituir as Comissões de controle de infecção, investigação de óbitos, de revisão de prontuários e núcleo de segurança do paciente;</w:t>
      </w:r>
    </w:p>
    <w:p w14:paraId="2E805ACC"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Seguir os protocolos e rotinas técnicas estabelecidas pela SMS;</w:t>
      </w:r>
    </w:p>
    <w:p w14:paraId="0D280B25"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Implementar ações de cuidados à saúde baseadas em evidências científicas e nas diretrizes de boas práticas de atenção, segundo os princípios estabelecidos pelos Conselhos de Classes, Ministério da Saúde e Organização Mundial da Saúde (OMS). </w:t>
      </w:r>
    </w:p>
    <w:p w14:paraId="54404569"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Realizar todos os atendimentos médicos de urgência necessários ao usuário, dentro da capacidade operacional da Unidade, não sendo permitida a limitação do atendimento sob qualquer alegação; </w:t>
      </w:r>
    </w:p>
    <w:p w14:paraId="40B3A51C"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e disponibilizar sempre que solicitados, prontuário, laudos e relatórios de exames, de procedimentos e relatórios assistenciais, realizados pela equipe do Pronto Atendimento para paciente ou responsável, para auditorias dos órgãos de controle interno e externo;  </w:t>
      </w:r>
    </w:p>
    <w:p w14:paraId="46D20674"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Realizar visita multiprofissional, incluindo o médico diariamente em todos os pacientes sob observação nas salas de emergência, observação, qualificação, estabilização e isolamentos, com evolução e prescrição médica, solicitação e verificação dos resultados de exames complementares;</w:t>
      </w:r>
    </w:p>
    <w:p w14:paraId="024E5D79"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Realizar a notificação obrigatória de agravos à saúde por meio do registro das informações em ficha específica padronizada pelo MS e encaminhamento da comunicação ao Distrito Sanitário, conforme fluxo estabelecido pelo gestor municipal;</w:t>
      </w:r>
    </w:p>
    <w:p w14:paraId="13648975"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Manter sempre atualizado no sistema informatizado o prontuário médico dos pacientes na unidade administrada pela CONTRATADA;</w:t>
      </w:r>
    </w:p>
    <w:p w14:paraId="12F9FE36"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Indicar formalmente preposto apto a representar a CONTRATADA junto à CONTRATANTE, que deverá responder pela fiel execução do contrato;</w:t>
      </w:r>
    </w:p>
    <w:p w14:paraId="1B9A2AA5"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Atender prontamente quaisquer orientações e exigências do fiscal do contrato, inerentes à execução do objeto contratual;</w:t>
      </w:r>
    </w:p>
    <w:p w14:paraId="0462CB4B"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Reparar quaisquer danos causados à contratante ou a terceiros por culpa ou dolo de seus representantes legais, prepostos ou empregados, em decorrência da relação contratual, não excluindo ou reduzindo a responsabilidade da fiscalização ou o acompanhamento da execução dos serviços pela administração pública municipal;</w:t>
      </w:r>
    </w:p>
    <w:p w14:paraId="5D1DBD6F"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Responder pelos pagamentos fiscais e comerciais relacionados à execução do objeto previsto no contrato de gestão, não implicando responsabilidade solidária ou subsidiária da administração pública municipal na hipótese de inadimplência da entidade em relação ao referido pagamento;</w:t>
      </w:r>
    </w:p>
    <w:p w14:paraId="58F92636"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Assegurar aos pacientes o direito de serem assistidos, religiosa e espiritualmente por representantes de qualquer culto religioso;</w:t>
      </w:r>
    </w:p>
    <w:p w14:paraId="693BCC1E"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Respeitar a decisão do usuário em relação ao consentimento ou recusa na prestação de serviços de saúde, salvo nos casos de iminente perigo de morte ou obrigação legal. </w:t>
      </w:r>
    </w:p>
    <w:p w14:paraId="36128752"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Garantir o sigilo dos dados e informações relativas aos usuários. </w:t>
      </w:r>
    </w:p>
    <w:p w14:paraId="7FDE2841"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Prestar esclarecimento aos usuários acerca de seus direitos quanto aos serviços oferecidos e funcionamento da Unidade durante as 24h. </w:t>
      </w:r>
    </w:p>
    <w:p w14:paraId="08BB5328"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Participar das ações determinadas pela Secretaria Municipal de Saúde na prestação de serviços de assistência em casos de calamidades, surtos, epidemias e catástrofes. Nestes casos, será possível a repactuação do Contrato de Gestão, visando ao equilíbrio econômico e financeiro.</w:t>
      </w:r>
    </w:p>
    <w:p w14:paraId="1571DDA8"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lastRenderedPageBreak/>
        <w:t xml:space="preserve">Fornecer materiais médicos, insumos e instrumentais adequados.  </w:t>
      </w:r>
    </w:p>
    <w:p w14:paraId="4C512B61"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serviços de esterilização dos materiais, tanto de materiais termo resistentes quanto de materiais termo sensíveis. </w:t>
      </w:r>
    </w:p>
    <w:p w14:paraId="60FA0EAA"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profissionais para atuar na Recepção, Acolhimento e Apoio Administrativo; </w:t>
      </w:r>
    </w:p>
    <w:p w14:paraId="74117535"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alimentação aos usuários em observação e aos acompanhantes, quando aplicável. </w:t>
      </w:r>
    </w:p>
    <w:p w14:paraId="5CCA7035"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alimentação para a equipe do Pronto Atendimento. </w:t>
      </w:r>
    </w:p>
    <w:p w14:paraId="5D3F8821"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Gases Medicinais. </w:t>
      </w:r>
    </w:p>
    <w:p w14:paraId="695642E3"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Fornecer materiais médicos, materiais para radiologia e insumos;</w:t>
      </w:r>
    </w:p>
    <w:p w14:paraId="2D50E3B2"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Vigilância 24 horas. </w:t>
      </w:r>
    </w:p>
    <w:p w14:paraId="133BE65A"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serviço de limpeza e conservação 24 horas ao dia, com o fornecimento de mão de obra, materiais e equipamentos para obtenção de condições adequadas de salubridade e higiene, redução do risco de proliferação de microrganismos e transmissão cruzada. </w:t>
      </w:r>
    </w:p>
    <w:p w14:paraId="7C00D77E"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manutenção predial, hidráulica e elétrica e conforto ambiental. </w:t>
      </w:r>
    </w:p>
    <w:p w14:paraId="475803F2"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Fornecer coleta, transporte e destino de resíduos, segundo a legislação. </w:t>
      </w:r>
    </w:p>
    <w:p w14:paraId="169C2878"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Manter gerador de energia compatível para atender no mínimo a área crítica do pronto atendimento (salas de estabilização e de emergência), além da área de acolhimento, sala de vacinas e classificação de risco. </w:t>
      </w:r>
    </w:p>
    <w:p w14:paraId="7FC936FE"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Realizar o monitoramento permanente da prestação dos serviços, especialmente nos itens necessários à apuração do cumprimento de suas obrigações. </w:t>
      </w:r>
    </w:p>
    <w:p w14:paraId="654F9F57"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Dar conhecimento imediato à SMS de todo e qualquer fato que altere de modo relevante o normal desenvolvimento do Contrato, ou que, de algum modo, interrompa a correta prestação do atendimento aos usuários da Unidade. </w:t>
      </w:r>
    </w:p>
    <w:p w14:paraId="3AA0AA31"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Acordar previamente com a SMS qualquer proposta de alteração no quadro de direção ou coordenação geral e técnica da Unidade. </w:t>
      </w:r>
    </w:p>
    <w:p w14:paraId="40ADEE9F" w14:textId="77777777" w:rsidR="00A1703B" w:rsidRPr="00577C86" w:rsidRDefault="00A1703B" w:rsidP="00577C86">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rPr>
      </w:pPr>
      <w:r w:rsidRPr="00577C86">
        <w:rPr>
          <w:rFonts w:ascii="Proxima Nova" w:hAnsi="Proxima Nova" w:cs="Times New Roman"/>
        </w:rPr>
        <w:t xml:space="preserve">Facilitar o acesso do cidadão à Ouvidoria da Secretaria Municipal de Saúde, mantendo exposto o cartaz da Ouvidoria, bem como caixa de sugestões em sua sala de espera. </w:t>
      </w:r>
    </w:p>
    <w:p w14:paraId="7A017188" w14:textId="63580684" w:rsidR="006C0B52" w:rsidRDefault="00A1703B" w:rsidP="006C0B52">
      <w:pPr>
        <w:pStyle w:val="PargrafodaLista"/>
        <w:widowControl/>
        <w:numPr>
          <w:ilvl w:val="0"/>
          <w:numId w:val="104"/>
        </w:numPr>
        <w:tabs>
          <w:tab w:val="left" w:pos="0"/>
          <w:tab w:val="left" w:pos="851"/>
        </w:tabs>
        <w:autoSpaceDE/>
        <w:autoSpaceDN/>
        <w:spacing w:before="240" w:after="200"/>
        <w:ind w:right="0" w:hanging="578"/>
        <w:contextualSpacing/>
        <w:rPr>
          <w:rFonts w:ascii="Proxima Nova" w:hAnsi="Proxima Nova" w:cs="Times New Roman"/>
          <w:bCs/>
        </w:rPr>
      </w:pPr>
      <w:r w:rsidRPr="00577C86">
        <w:rPr>
          <w:rFonts w:ascii="Proxima Nova" w:hAnsi="Proxima Nova" w:cs="Times New Roman"/>
        </w:rPr>
        <w:t>Responder as demandas da Ouvidoria</w:t>
      </w:r>
      <w:r w:rsidRPr="00577C86">
        <w:rPr>
          <w:rFonts w:ascii="Proxima Nova" w:hAnsi="Proxima Nova" w:cs="Times New Roman"/>
          <w:bCs/>
        </w:rPr>
        <w:t xml:space="preserve"> da Secretaria Municipal de Saúde, dentro dos prazos estabelecidos. </w:t>
      </w:r>
    </w:p>
    <w:p w14:paraId="23809373" w14:textId="77777777" w:rsidR="006C0B52" w:rsidRPr="006C0B52" w:rsidRDefault="006C0B52" w:rsidP="006C0B52">
      <w:pPr>
        <w:pStyle w:val="PargrafodaLista"/>
        <w:widowControl/>
        <w:tabs>
          <w:tab w:val="left" w:pos="0"/>
          <w:tab w:val="left" w:pos="851"/>
        </w:tabs>
        <w:autoSpaceDE/>
        <w:autoSpaceDN/>
        <w:spacing w:before="240" w:after="200"/>
        <w:ind w:left="720" w:right="0"/>
        <w:contextualSpacing/>
        <w:rPr>
          <w:rFonts w:ascii="Proxima Nova" w:hAnsi="Proxima Nova" w:cs="Times New Roman"/>
          <w:bCs/>
        </w:rPr>
      </w:pPr>
    </w:p>
    <w:p w14:paraId="471C954C" w14:textId="5AD06E91" w:rsidR="00A7087D" w:rsidRPr="00577C86" w:rsidRDefault="00A7087D"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8.0. CLAUSULA OITAVA – DOS RECURSOS FINANCEIROS</w:t>
      </w:r>
      <w:r w:rsidRPr="00577C86">
        <w:rPr>
          <w:rStyle w:val="Hyperlink"/>
          <w:rFonts w:ascii="Proxima Nova" w:hAnsi="Proxima Nova"/>
          <w:b/>
          <w:bCs/>
          <w:color w:val="000000" w:themeColor="text1"/>
          <w:u w:val="none"/>
        </w:rPr>
        <w:t>.</w:t>
      </w:r>
    </w:p>
    <w:p w14:paraId="4FCF793F" w14:textId="725E2AA3" w:rsidR="00A1703B" w:rsidRPr="00577C86" w:rsidRDefault="00A1703B" w:rsidP="00577C86">
      <w:pPr>
        <w:tabs>
          <w:tab w:val="left" w:pos="4808"/>
        </w:tabs>
        <w:jc w:val="both"/>
        <w:rPr>
          <w:rFonts w:ascii="Proxima Nova" w:hAnsi="Proxima Nova"/>
          <w:noProof/>
          <w:lang w:val="pt-BR"/>
        </w:rPr>
      </w:pPr>
    </w:p>
    <w:p w14:paraId="2B7B7D23" w14:textId="77777777" w:rsidR="00EA2A63" w:rsidRPr="00577C86" w:rsidRDefault="00EA2A63" w:rsidP="00577C86">
      <w:pPr>
        <w:pStyle w:val="PargrafodaLista"/>
        <w:numPr>
          <w:ilvl w:val="1"/>
          <w:numId w:val="106"/>
        </w:numPr>
        <w:tabs>
          <w:tab w:val="left" w:pos="426"/>
        </w:tabs>
        <w:spacing w:after="120"/>
        <w:ind w:left="0" w:firstLine="0"/>
        <w:contextualSpacing/>
        <w:rPr>
          <w:rFonts w:ascii="Proxima Nova" w:hAnsi="Proxima Nova" w:cs="Times New Roman"/>
          <w:bCs/>
        </w:rPr>
      </w:pPr>
      <w:r w:rsidRPr="00577C86">
        <w:rPr>
          <w:rFonts w:ascii="Proxima Nova" w:hAnsi="Proxima Nova" w:cs="Times New Roman"/>
          <w:bCs/>
        </w:rPr>
        <w:t>Os recursos financeiros para a execução do objeto do Contrato de Gestão serão alocados para a CONTRATADA mediante transferências oriundas da CONTRATANTE, sendo permitido à CONTRATADA o recebimento de doações, auxílios, contribuições e subvenções de outras instituições nos termos de seu Estatuto Social.</w:t>
      </w:r>
    </w:p>
    <w:p w14:paraId="01FCEDAA" w14:textId="3C9A986C" w:rsidR="006C0B52" w:rsidRDefault="00EA2A63" w:rsidP="006C0B52">
      <w:pPr>
        <w:pStyle w:val="PargrafodaLista"/>
        <w:numPr>
          <w:ilvl w:val="1"/>
          <w:numId w:val="106"/>
        </w:numPr>
        <w:tabs>
          <w:tab w:val="left" w:pos="426"/>
        </w:tabs>
        <w:spacing w:before="360" w:after="120"/>
        <w:ind w:left="0" w:firstLine="0"/>
        <w:contextualSpacing/>
        <w:rPr>
          <w:rFonts w:ascii="Proxima Nova" w:hAnsi="Proxima Nova" w:cs="Times New Roman"/>
          <w:bCs/>
        </w:rPr>
      </w:pPr>
      <w:r w:rsidRPr="00577C86">
        <w:rPr>
          <w:rFonts w:ascii="Proxima Nova" w:hAnsi="Proxima Nova" w:cs="Times New Roman"/>
          <w:bCs/>
        </w:rPr>
        <w:t>Os valores serão repassados mediante a liberação de 12 (doze) parcelas mensais e conforme avaliação das metas pactuadas no Contrato de acordo com os quadros orçamentários sintético a seguir:</w:t>
      </w:r>
    </w:p>
    <w:p w14:paraId="6374489B" w14:textId="77777777" w:rsidR="006C0B52" w:rsidRPr="006C0B52" w:rsidRDefault="006C0B52" w:rsidP="006C0B52">
      <w:pPr>
        <w:pStyle w:val="PargrafodaLista"/>
        <w:tabs>
          <w:tab w:val="left" w:pos="426"/>
        </w:tabs>
        <w:spacing w:before="360" w:after="120"/>
        <w:ind w:left="0"/>
        <w:contextualSpacing/>
        <w:rPr>
          <w:rFonts w:ascii="Proxima Nova" w:hAnsi="Proxima Nova" w:cs="Times New Roman"/>
          <w:bCs/>
        </w:rPr>
      </w:pPr>
    </w:p>
    <w:p w14:paraId="254E715C" w14:textId="77777777" w:rsidR="00EA2A63" w:rsidRPr="00577C86" w:rsidRDefault="00EA2A63" w:rsidP="00577C86">
      <w:pPr>
        <w:pStyle w:val="PargrafodaLista"/>
        <w:numPr>
          <w:ilvl w:val="2"/>
          <w:numId w:val="106"/>
        </w:numPr>
        <w:tabs>
          <w:tab w:val="left" w:pos="426"/>
        </w:tabs>
        <w:spacing w:before="360" w:after="120"/>
        <w:ind w:left="1560"/>
        <w:contextualSpacing/>
        <w:rPr>
          <w:rFonts w:ascii="Proxima Nova" w:hAnsi="Proxima Nova" w:cs="Times New Roman"/>
          <w:b/>
        </w:rPr>
      </w:pPr>
      <w:r w:rsidRPr="00577C86">
        <w:rPr>
          <w:rFonts w:ascii="Proxima Nova" w:hAnsi="Proxima Nova" w:cs="Times New Roman"/>
          <w:b/>
        </w:rPr>
        <w:t>LOTE I -</w:t>
      </w:r>
      <w:r w:rsidRPr="00577C86">
        <w:rPr>
          <w:rFonts w:ascii="Proxima Nova" w:hAnsi="Proxima Nova" w:cs="Times New Roman"/>
          <w:b/>
          <w:lang w:bidi="pt-BR"/>
        </w:rPr>
        <w:t xml:space="preserve"> Hospital Municipal</w:t>
      </w:r>
    </w:p>
    <w:tbl>
      <w:tblPr>
        <w:tblStyle w:val="Tabelacomgrade"/>
        <w:tblW w:w="0" w:type="auto"/>
        <w:jc w:val="center"/>
        <w:tblLook w:val="04A0" w:firstRow="1" w:lastRow="0" w:firstColumn="1" w:lastColumn="0" w:noHBand="0" w:noVBand="1"/>
      </w:tblPr>
      <w:tblGrid>
        <w:gridCol w:w="1657"/>
        <w:gridCol w:w="7615"/>
      </w:tblGrid>
      <w:tr w:rsidR="00EA2A63" w:rsidRPr="00577C86" w14:paraId="6755E9BB" w14:textId="77777777" w:rsidTr="001A26DF">
        <w:trPr>
          <w:trHeight w:val="397"/>
          <w:jc w:val="center"/>
        </w:trPr>
        <w:tc>
          <w:tcPr>
            <w:tcW w:w="1657" w:type="dxa"/>
            <w:vAlign w:val="center"/>
          </w:tcPr>
          <w:p w14:paraId="4D5F955C"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Valor Mensal</w:t>
            </w:r>
          </w:p>
        </w:tc>
        <w:tc>
          <w:tcPr>
            <w:tcW w:w="7615" w:type="dxa"/>
            <w:vAlign w:val="center"/>
          </w:tcPr>
          <w:p w14:paraId="66F1DA70"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R$ 500.000,00 (quinhentos mil reais)</w:t>
            </w:r>
          </w:p>
        </w:tc>
      </w:tr>
      <w:tr w:rsidR="00EA2A63" w:rsidRPr="0022530B" w14:paraId="0D8583A0" w14:textId="77777777" w:rsidTr="001A26DF">
        <w:trPr>
          <w:trHeight w:val="397"/>
          <w:jc w:val="center"/>
        </w:trPr>
        <w:tc>
          <w:tcPr>
            <w:tcW w:w="1657" w:type="dxa"/>
            <w:vAlign w:val="center"/>
          </w:tcPr>
          <w:p w14:paraId="65F48C1D"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Valor Anual</w:t>
            </w:r>
          </w:p>
        </w:tc>
        <w:tc>
          <w:tcPr>
            <w:tcW w:w="7615" w:type="dxa"/>
            <w:vAlign w:val="center"/>
          </w:tcPr>
          <w:p w14:paraId="71B024ED"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R$ 6.000.000,00 (seis milhões de reais)</w:t>
            </w:r>
          </w:p>
        </w:tc>
      </w:tr>
    </w:tbl>
    <w:p w14:paraId="5617376A" w14:textId="77777777" w:rsidR="00EA2A63" w:rsidRPr="00577C86" w:rsidRDefault="00EA2A63" w:rsidP="00577C86">
      <w:pPr>
        <w:pStyle w:val="PargrafodaLista"/>
        <w:numPr>
          <w:ilvl w:val="2"/>
          <w:numId w:val="106"/>
        </w:numPr>
        <w:tabs>
          <w:tab w:val="left" w:pos="426"/>
        </w:tabs>
        <w:spacing w:before="360" w:after="120"/>
        <w:ind w:left="1560"/>
        <w:contextualSpacing/>
        <w:rPr>
          <w:rFonts w:ascii="Proxima Nova" w:hAnsi="Proxima Nova" w:cs="Times New Roman"/>
          <w:b/>
        </w:rPr>
      </w:pPr>
      <w:r w:rsidRPr="00577C86">
        <w:rPr>
          <w:rFonts w:ascii="Proxima Nova" w:hAnsi="Proxima Nova" w:cs="Times New Roman"/>
          <w:b/>
        </w:rPr>
        <w:t>LOTE II - Pronto Atendimento</w:t>
      </w:r>
    </w:p>
    <w:tbl>
      <w:tblPr>
        <w:tblStyle w:val="Tabelacomgrade"/>
        <w:tblW w:w="0" w:type="auto"/>
        <w:jc w:val="center"/>
        <w:tblLook w:val="04A0" w:firstRow="1" w:lastRow="0" w:firstColumn="1" w:lastColumn="0" w:noHBand="0" w:noVBand="1"/>
      </w:tblPr>
      <w:tblGrid>
        <w:gridCol w:w="1643"/>
        <w:gridCol w:w="7554"/>
      </w:tblGrid>
      <w:tr w:rsidR="00EA2A63" w:rsidRPr="0022530B" w14:paraId="30B0BEEC" w14:textId="77777777" w:rsidTr="001A26DF">
        <w:trPr>
          <w:trHeight w:val="397"/>
          <w:jc w:val="center"/>
        </w:trPr>
        <w:tc>
          <w:tcPr>
            <w:tcW w:w="1643" w:type="dxa"/>
            <w:shd w:val="clear" w:color="auto" w:fill="auto"/>
            <w:vAlign w:val="center"/>
          </w:tcPr>
          <w:p w14:paraId="53B5B061"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Valor Mensal</w:t>
            </w:r>
          </w:p>
        </w:tc>
        <w:tc>
          <w:tcPr>
            <w:tcW w:w="7554" w:type="dxa"/>
            <w:tcBorders>
              <w:top w:val="single" w:sz="4" w:space="0" w:color="auto"/>
              <w:left w:val="nil"/>
              <w:bottom w:val="single" w:sz="4" w:space="0" w:color="auto"/>
              <w:right w:val="single" w:sz="4" w:space="0" w:color="auto"/>
            </w:tcBorders>
            <w:shd w:val="clear" w:color="auto" w:fill="auto"/>
            <w:vAlign w:val="center"/>
          </w:tcPr>
          <w:p w14:paraId="7C3C4F07"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R$ 430.000,00 (quatrocentos e trinta mil reais)</w:t>
            </w:r>
          </w:p>
        </w:tc>
      </w:tr>
      <w:tr w:rsidR="00EA2A63" w:rsidRPr="0022530B" w14:paraId="3993C01A" w14:textId="77777777" w:rsidTr="001A26DF">
        <w:trPr>
          <w:trHeight w:val="397"/>
          <w:jc w:val="center"/>
        </w:trPr>
        <w:tc>
          <w:tcPr>
            <w:tcW w:w="1643" w:type="dxa"/>
            <w:shd w:val="clear" w:color="auto" w:fill="auto"/>
            <w:vAlign w:val="center"/>
          </w:tcPr>
          <w:p w14:paraId="0799357C"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Valor Anual</w:t>
            </w:r>
          </w:p>
        </w:tc>
        <w:tc>
          <w:tcPr>
            <w:tcW w:w="7554" w:type="dxa"/>
            <w:tcBorders>
              <w:top w:val="single" w:sz="4" w:space="0" w:color="auto"/>
              <w:left w:val="nil"/>
              <w:bottom w:val="single" w:sz="4" w:space="0" w:color="auto"/>
              <w:right w:val="single" w:sz="4" w:space="0" w:color="auto"/>
            </w:tcBorders>
            <w:shd w:val="clear" w:color="auto" w:fill="auto"/>
            <w:vAlign w:val="center"/>
          </w:tcPr>
          <w:p w14:paraId="1BA5900B" w14:textId="77777777" w:rsidR="00EA2A63" w:rsidRPr="00577C86" w:rsidRDefault="00EA2A63" w:rsidP="00577C86">
            <w:pPr>
              <w:ind w:right="181"/>
              <w:jc w:val="both"/>
              <w:rPr>
                <w:rFonts w:ascii="Proxima Nova" w:hAnsi="Proxima Nova"/>
                <w:bCs/>
                <w:lang w:val="pt-BR"/>
              </w:rPr>
            </w:pPr>
            <w:r w:rsidRPr="00577C86">
              <w:rPr>
                <w:rFonts w:ascii="Proxima Nova" w:hAnsi="Proxima Nova"/>
                <w:bCs/>
                <w:lang w:val="pt-BR"/>
              </w:rPr>
              <w:t xml:space="preserve">R$ 5.160.000,00 (cinco milhões cento e sessenta mil reais </w:t>
            </w:r>
          </w:p>
        </w:tc>
      </w:tr>
    </w:tbl>
    <w:p w14:paraId="743D7192" w14:textId="7E79D758" w:rsidR="00EA2A63" w:rsidRPr="00577C86" w:rsidRDefault="00EA2A63" w:rsidP="00577C86">
      <w:pPr>
        <w:pStyle w:val="PargrafodaLista"/>
        <w:numPr>
          <w:ilvl w:val="1"/>
          <w:numId w:val="106"/>
        </w:numPr>
        <w:tabs>
          <w:tab w:val="left" w:pos="426"/>
        </w:tabs>
        <w:spacing w:before="360" w:after="120"/>
        <w:ind w:left="0" w:firstLine="0"/>
        <w:contextualSpacing/>
        <w:rPr>
          <w:rFonts w:ascii="Proxima Nova" w:hAnsi="Proxima Nova" w:cs="Times New Roman"/>
          <w:bCs/>
        </w:rPr>
      </w:pPr>
      <w:r w:rsidRPr="00577C86">
        <w:rPr>
          <w:rFonts w:ascii="Proxima Nova" w:hAnsi="Proxima Nova" w:cs="Times New Roman"/>
          <w:bCs/>
        </w:rPr>
        <w:t xml:space="preserve">A CONTRATANTE fica autorizada a realizar transferências </w:t>
      </w:r>
      <w:r w:rsidR="006C0B52" w:rsidRPr="00577C86">
        <w:rPr>
          <w:rFonts w:ascii="Proxima Nova" w:hAnsi="Proxima Nova" w:cs="Times New Roman"/>
          <w:bCs/>
        </w:rPr>
        <w:t>bancárias</w:t>
      </w:r>
      <w:r w:rsidRPr="00577C86">
        <w:rPr>
          <w:rFonts w:ascii="Proxima Nova" w:hAnsi="Proxima Nova" w:cs="Times New Roman"/>
          <w:bCs/>
        </w:rPr>
        <w:t xml:space="preserve"> com a finalidade investimento (predial e aquisição de novos equipamentos) à CONTRATADA, mediante a </w:t>
      </w:r>
      <w:r w:rsidRPr="00577C86">
        <w:rPr>
          <w:rFonts w:ascii="Proxima Nova" w:hAnsi="Proxima Nova" w:cs="Times New Roman"/>
          <w:bCs/>
        </w:rPr>
        <w:lastRenderedPageBreak/>
        <w:t xml:space="preserve">solicitação e justificativa emitida pela CONTRATADA, e ainda, condicionada a apresentação e aprovação de uma cesta de preços, conforme instruções normativas do poder público, que comprovem o menor preço para execução do plano de aplicação. </w:t>
      </w:r>
    </w:p>
    <w:p w14:paraId="74AAD368" w14:textId="77777777" w:rsidR="00EA2A63" w:rsidRPr="00577C86" w:rsidRDefault="00EA2A63" w:rsidP="00577C86">
      <w:pPr>
        <w:pStyle w:val="PargrafodaLista"/>
        <w:tabs>
          <w:tab w:val="left" w:pos="426"/>
        </w:tabs>
        <w:spacing w:before="360" w:after="120"/>
        <w:ind w:left="0"/>
        <w:contextualSpacing/>
        <w:rPr>
          <w:rFonts w:ascii="Proxima Nova" w:hAnsi="Proxima Nova" w:cs="Times New Roman"/>
          <w:bCs/>
        </w:rPr>
      </w:pPr>
    </w:p>
    <w:p w14:paraId="2B8759D1" w14:textId="41CB2583" w:rsidR="00EA2A63" w:rsidRPr="00577C86" w:rsidRDefault="00EA2A63"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9.0. CLAUSULA NONA – DO PAGAMENTO E DA DOTAÇÃO ORÇAMENTÁRIA</w:t>
      </w:r>
      <w:r w:rsidRPr="00577C86">
        <w:rPr>
          <w:rStyle w:val="Hyperlink"/>
          <w:rFonts w:ascii="Proxima Nova" w:hAnsi="Proxima Nova"/>
          <w:b/>
          <w:bCs/>
          <w:color w:val="000000" w:themeColor="text1"/>
          <w:u w:val="none"/>
        </w:rPr>
        <w:t xml:space="preserve"> </w:t>
      </w:r>
      <w:r w:rsidRPr="00577C86">
        <w:rPr>
          <w:rFonts w:ascii="Proxima Nova" w:hAnsi="Proxima Nova"/>
          <w:b/>
        </w:rPr>
        <w:t>(art. 92, VIII).</w:t>
      </w:r>
    </w:p>
    <w:p w14:paraId="2196A66E" w14:textId="296AE443" w:rsidR="00EA2A63" w:rsidRPr="00577C86" w:rsidRDefault="00EA2A63" w:rsidP="00577C86">
      <w:pPr>
        <w:tabs>
          <w:tab w:val="left" w:pos="4808"/>
        </w:tabs>
        <w:jc w:val="both"/>
        <w:rPr>
          <w:rFonts w:ascii="Proxima Nova" w:hAnsi="Proxima Nova"/>
          <w:noProof/>
          <w:lang w:val="pt-BR"/>
        </w:rPr>
      </w:pPr>
    </w:p>
    <w:p w14:paraId="0C6F62E9" w14:textId="77777777" w:rsidR="00EA2A63" w:rsidRPr="00577C86" w:rsidRDefault="00EA2A63" w:rsidP="00577C86">
      <w:pPr>
        <w:pStyle w:val="PargrafodaLista"/>
        <w:numPr>
          <w:ilvl w:val="1"/>
          <w:numId w:val="107"/>
        </w:numPr>
        <w:tabs>
          <w:tab w:val="left" w:pos="426"/>
        </w:tabs>
        <w:ind w:left="0" w:right="0" w:firstLine="0"/>
        <w:rPr>
          <w:rFonts w:ascii="Proxima Nova" w:hAnsi="Proxima Nova" w:cs="Times New Roman"/>
          <w:b/>
          <w:bCs/>
          <w:color w:val="000000" w:themeColor="text1"/>
        </w:rPr>
      </w:pPr>
      <w:r w:rsidRPr="00577C86">
        <w:rPr>
          <w:rFonts w:ascii="Proxima Nova" w:hAnsi="Proxima Nova" w:cs="Times New Roman"/>
          <w:color w:val="000000" w:themeColor="text1"/>
        </w:rPr>
        <w:t>O cálculo do valor da transferência mensal de recursos equivalerá a 1/12 avos do valor total do Contrato de Gestão.</w:t>
      </w:r>
    </w:p>
    <w:p w14:paraId="27A025F5" w14:textId="23475942" w:rsidR="00EA2A63" w:rsidRPr="00577C86" w:rsidRDefault="00EA2A63" w:rsidP="00577C86">
      <w:pPr>
        <w:pStyle w:val="PargrafodaLista"/>
        <w:widowControl/>
        <w:numPr>
          <w:ilvl w:val="2"/>
          <w:numId w:val="107"/>
        </w:numPr>
        <w:autoSpaceDE/>
        <w:autoSpaceDN/>
        <w:ind w:left="993" w:right="0"/>
        <w:contextualSpacing/>
        <w:rPr>
          <w:rFonts w:ascii="Proxima Nova" w:hAnsi="Proxima Nova" w:cs="Times New Roman"/>
          <w:color w:val="000000" w:themeColor="text1"/>
        </w:rPr>
      </w:pPr>
      <w:r w:rsidRPr="00577C86">
        <w:rPr>
          <w:rFonts w:ascii="Proxima Nova" w:hAnsi="Proxima Nova" w:cs="Times New Roman"/>
          <w:color w:val="000000" w:themeColor="text1"/>
        </w:rPr>
        <w:t>O primeiro mês do CONTRATO DE GESTÃO é destinado à fase de implantação, devendo a CONTRATANTE adiantar o pagamento para cobrir as despesas descritas no Plano Orçamentário de Custos, qual deverá contemplar as despesas correspondentes.</w:t>
      </w:r>
    </w:p>
    <w:p w14:paraId="45DCDFAD" w14:textId="77777777" w:rsidR="00EA2A63" w:rsidRPr="00577C86" w:rsidRDefault="00EA2A63" w:rsidP="00577C86">
      <w:pPr>
        <w:pStyle w:val="PargrafodaLista"/>
        <w:widowControl/>
        <w:numPr>
          <w:ilvl w:val="2"/>
          <w:numId w:val="107"/>
        </w:numPr>
        <w:autoSpaceDE/>
        <w:autoSpaceDN/>
        <w:ind w:left="993" w:right="0"/>
        <w:contextualSpacing/>
        <w:rPr>
          <w:rFonts w:ascii="Proxima Nova" w:hAnsi="Proxima Nova" w:cs="Times New Roman"/>
          <w:color w:val="000000" w:themeColor="text1"/>
        </w:rPr>
      </w:pPr>
      <w:r w:rsidRPr="00577C86">
        <w:rPr>
          <w:rFonts w:ascii="Proxima Nova" w:hAnsi="Proxima Nova" w:cs="Times New Roman"/>
          <w:color w:val="000000" w:themeColor="text1"/>
        </w:rPr>
        <w:t>O repasse referente à PRIMEIRA parcela será efetuado integral e até o 5.º dia útil após a assinatura do contrato de gestão.</w:t>
      </w:r>
    </w:p>
    <w:p w14:paraId="457DC81D" w14:textId="77777777" w:rsidR="00EA2A63" w:rsidRPr="00577C86" w:rsidRDefault="00EA2A63" w:rsidP="00577C86">
      <w:pPr>
        <w:pStyle w:val="PargrafodaLista"/>
        <w:widowControl/>
        <w:numPr>
          <w:ilvl w:val="2"/>
          <w:numId w:val="107"/>
        </w:numPr>
        <w:autoSpaceDE/>
        <w:autoSpaceDN/>
        <w:ind w:left="993" w:right="0"/>
        <w:contextualSpacing/>
        <w:rPr>
          <w:rFonts w:ascii="Proxima Nova" w:hAnsi="Proxima Nova" w:cs="Times New Roman"/>
          <w:color w:val="000000" w:themeColor="text1"/>
        </w:rPr>
      </w:pPr>
      <w:r w:rsidRPr="00577C86">
        <w:rPr>
          <w:rFonts w:ascii="Proxima Nova" w:hAnsi="Proxima Nova" w:cs="Times New Roman"/>
          <w:color w:val="000000" w:themeColor="text1"/>
        </w:rPr>
        <w:t xml:space="preserve">As despesas previstas e não realizadas no mês de referência deverão ser objeto de ajustes nos demonstrativos do mês subsequente. </w:t>
      </w:r>
    </w:p>
    <w:p w14:paraId="0572D954" w14:textId="77777777" w:rsidR="00EA2A63" w:rsidRPr="00577C86" w:rsidRDefault="00EA2A63" w:rsidP="00577C86">
      <w:pPr>
        <w:pStyle w:val="PargrafodaLista"/>
        <w:ind w:left="1276"/>
        <w:rPr>
          <w:rFonts w:ascii="Proxima Nova" w:hAnsi="Proxima Nova" w:cs="Times New Roman"/>
          <w:color w:val="000000" w:themeColor="text1"/>
        </w:rPr>
      </w:pPr>
    </w:p>
    <w:p w14:paraId="2208285C" w14:textId="77777777" w:rsidR="00EA2A63" w:rsidRPr="00577C86" w:rsidRDefault="00EA2A63" w:rsidP="00577C86">
      <w:pPr>
        <w:pStyle w:val="PargrafodaLista"/>
        <w:numPr>
          <w:ilvl w:val="1"/>
          <w:numId w:val="107"/>
        </w:numPr>
        <w:ind w:left="0" w:right="0" w:firstLine="0"/>
        <w:rPr>
          <w:rFonts w:ascii="Proxima Nova" w:hAnsi="Proxima Nova" w:cs="Times New Roman"/>
          <w:color w:val="000000" w:themeColor="text1"/>
        </w:rPr>
      </w:pPr>
      <w:r w:rsidRPr="00577C86">
        <w:rPr>
          <w:rFonts w:ascii="Proxima Nova" w:hAnsi="Proxima Nova" w:cs="Times New Roman"/>
          <w:color w:val="000000" w:themeColor="text1"/>
        </w:rPr>
        <w:t>Os demais pagamentos serão efetuados em parcelas mensais, mediante apresentação dos relatórios de produção referente à realização dos serviços, do mês consignado.</w:t>
      </w:r>
    </w:p>
    <w:p w14:paraId="2E0117C8" w14:textId="77777777" w:rsidR="00EA2A63" w:rsidRPr="00577C86" w:rsidRDefault="00EA2A63" w:rsidP="00577C86">
      <w:pPr>
        <w:pStyle w:val="PargrafodaLista"/>
        <w:ind w:left="0"/>
        <w:rPr>
          <w:rFonts w:ascii="Proxima Nova" w:hAnsi="Proxima Nova" w:cs="Times New Roman"/>
          <w:color w:val="000000" w:themeColor="text1"/>
        </w:rPr>
      </w:pPr>
    </w:p>
    <w:p w14:paraId="7AFA1CA2" w14:textId="77777777" w:rsidR="00EA2A63" w:rsidRPr="00577C86" w:rsidRDefault="00EA2A63" w:rsidP="00577C86">
      <w:pPr>
        <w:pStyle w:val="PargrafodaLista"/>
        <w:widowControl/>
        <w:numPr>
          <w:ilvl w:val="2"/>
          <w:numId w:val="107"/>
        </w:numPr>
        <w:autoSpaceDE/>
        <w:autoSpaceDN/>
        <w:ind w:left="1276" w:right="0" w:hanging="850"/>
        <w:contextualSpacing/>
        <w:rPr>
          <w:rFonts w:ascii="Proxima Nova" w:hAnsi="Proxima Nova" w:cs="Times New Roman"/>
          <w:color w:val="000000" w:themeColor="text1"/>
        </w:rPr>
      </w:pPr>
      <w:r w:rsidRPr="00577C86">
        <w:rPr>
          <w:rFonts w:ascii="Proxima Nova" w:hAnsi="Proxima Nova" w:cs="Times New Roman"/>
          <w:color w:val="000000" w:themeColor="text1"/>
        </w:rPr>
        <w:t>A comprovação da utilização dos recursos transferidos deverá ser apresentada mensalmente à SMS e analisada pela Comissão de Acompanhamento e Fiscalização do Contrato.</w:t>
      </w:r>
    </w:p>
    <w:p w14:paraId="68296FE8" w14:textId="77777777" w:rsidR="00EA2A63" w:rsidRPr="00577C86" w:rsidRDefault="00EA2A63" w:rsidP="00577C86">
      <w:pPr>
        <w:pStyle w:val="PargrafodaLista"/>
        <w:widowControl/>
        <w:numPr>
          <w:ilvl w:val="2"/>
          <w:numId w:val="107"/>
        </w:numPr>
        <w:autoSpaceDE/>
        <w:autoSpaceDN/>
        <w:ind w:left="1276" w:right="0" w:hanging="850"/>
        <w:contextualSpacing/>
        <w:rPr>
          <w:rFonts w:ascii="Proxima Nova" w:hAnsi="Proxima Nova" w:cs="Times New Roman"/>
          <w:color w:val="000000" w:themeColor="text1"/>
        </w:rPr>
      </w:pPr>
      <w:r w:rsidRPr="00577C86">
        <w:rPr>
          <w:rFonts w:ascii="Proxima Nova" w:hAnsi="Proxima Nova" w:cs="Times New Roman"/>
          <w:color w:val="000000" w:themeColor="text1"/>
        </w:rPr>
        <w:t>Os parâmetros para transferência das parcelas mensais serão liberados com base na apresentação de prestação de contas e relatórios dos indicadores de produtividade.</w:t>
      </w:r>
    </w:p>
    <w:p w14:paraId="18B6F744" w14:textId="77777777" w:rsidR="00EA2A63" w:rsidRPr="00577C86" w:rsidRDefault="00EA2A63" w:rsidP="00577C86">
      <w:pPr>
        <w:pStyle w:val="PargrafodaLista"/>
        <w:widowControl/>
        <w:numPr>
          <w:ilvl w:val="2"/>
          <w:numId w:val="107"/>
        </w:numPr>
        <w:autoSpaceDE/>
        <w:autoSpaceDN/>
        <w:ind w:left="1276" w:right="0" w:hanging="850"/>
        <w:contextualSpacing/>
        <w:rPr>
          <w:rFonts w:ascii="Proxima Nova" w:hAnsi="Proxima Nova" w:cs="Times New Roman"/>
          <w:color w:val="000000" w:themeColor="text1"/>
        </w:rPr>
      </w:pPr>
      <w:r w:rsidRPr="00577C86">
        <w:rPr>
          <w:rFonts w:ascii="Proxima Nova" w:hAnsi="Proxima Nova" w:cs="Times New Roman"/>
          <w:color w:val="000000" w:themeColor="text1"/>
        </w:rPr>
        <w:t xml:space="preserve">Deverá ser restituído ao Poder Público o saldo dos recursos líquidos resultantes dos valores repassados, em caso de encerramento do Contrato de Gestão. </w:t>
      </w:r>
    </w:p>
    <w:p w14:paraId="3E38B954" w14:textId="77777777" w:rsidR="00EA2A63" w:rsidRPr="00577C86" w:rsidRDefault="00EA2A63" w:rsidP="00577C86">
      <w:pPr>
        <w:pStyle w:val="PargrafodaLista"/>
        <w:widowControl/>
        <w:numPr>
          <w:ilvl w:val="2"/>
          <w:numId w:val="107"/>
        </w:numPr>
        <w:autoSpaceDE/>
        <w:autoSpaceDN/>
        <w:ind w:left="1276" w:right="0" w:hanging="850"/>
        <w:contextualSpacing/>
        <w:rPr>
          <w:rFonts w:ascii="Proxima Nova" w:hAnsi="Proxima Nova" w:cs="Times New Roman"/>
          <w:color w:val="000000" w:themeColor="text1"/>
        </w:rPr>
      </w:pPr>
      <w:r w:rsidRPr="00577C86">
        <w:rPr>
          <w:rFonts w:ascii="Proxima Nova" w:hAnsi="Proxima Nova" w:cs="Times New Roman"/>
          <w:color w:val="000000" w:themeColor="text1"/>
        </w:rPr>
        <w:t>No caso do item anterior, a CONTRATADA deverá transferir, integralmente, à CONTRATANTE os legados ou doações que lhe foram destinados, benfeitorias, bens móveis e imobilizados instalados nos equipamentos de saúde, bem como os excedentes financeiros decorrentes da prestação de serviços de assistência à saúde cujo uso dos equipamentos lhe fora permitido.</w:t>
      </w:r>
    </w:p>
    <w:p w14:paraId="212AAC40" w14:textId="1A3B804D" w:rsidR="00EA2A63" w:rsidRPr="00577C86" w:rsidRDefault="00EA2A63" w:rsidP="00577C86">
      <w:pPr>
        <w:pStyle w:val="PargrafodaLista"/>
        <w:widowControl/>
        <w:numPr>
          <w:ilvl w:val="2"/>
          <w:numId w:val="107"/>
        </w:numPr>
        <w:autoSpaceDE/>
        <w:autoSpaceDN/>
        <w:ind w:left="1276" w:right="0" w:hanging="850"/>
        <w:contextualSpacing/>
        <w:rPr>
          <w:rFonts w:ascii="Proxima Nova" w:hAnsi="Proxima Nova" w:cs="Times New Roman"/>
          <w:color w:val="000000" w:themeColor="text1"/>
        </w:rPr>
      </w:pPr>
      <w:r w:rsidRPr="00577C86">
        <w:rPr>
          <w:rFonts w:ascii="Proxima Nova" w:hAnsi="Proxima Nova" w:cs="Times New Roman"/>
          <w:color w:val="000000" w:themeColor="text1"/>
        </w:rPr>
        <w:t xml:space="preserve">Os recursos destinados aos pagamentos das verbas rescisórias, férias e 13º salários, deverão ser depositados em um </w:t>
      </w:r>
      <w:r w:rsidRPr="00577C86">
        <w:rPr>
          <w:rFonts w:ascii="Proxima Nova" w:hAnsi="Proxima Nova" w:cs="Times New Roman"/>
          <w:b/>
          <w:bCs/>
          <w:color w:val="000000" w:themeColor="text1"/>
        </w:rPr>
        <w:t>FUNDO DE RESERVA</w:t>
      </w:r>
      <w:r w:rsidRPr="00577C86">
        <w:rPr>
          <w:rFonts w:ascii="Proxima Nova" w:hAnsi="Proxima Nova" w:cs="Times New Roman"/>
          <w:color w:val="000000" w:themeColor="text1"/>
        </w:rPr>
        <w:t>, a qual a contratada somente poderá utilizar nos casos expressamente previstos na cláusula do contrato de gestão.</w:t>
      </w:r>
    </w:p>
    <w:p w14:paraId="7561665B" w14:textId="314A9E74" w:rsidR="001F1534" w:rsidRPr="00577C86" w:rsidRDefault="001F1534" w:rsidP="00577C86">
      <w:pPr>
        <w:pStyle w:val="PargrafodaLista"/>
        <w:widowControl/>
        <w:numPr>
          <w:ilvl w:val="1"/>
          <w:numId w:val="107"/>
        </w:numPr>
        <w:autoSpaceDE/>
        <w:autoSpaceDN/>
        <w:ind w:left="0" w:right="0" w:firstLine="0"/>
        <w:contextualSpacing/>
        <w:rPr>
          <w:rFonts w:ascii="Proxima Nova" w:hAnsi="Proxima Nova" w:cs="Times New Roman"/>
          <w:color w:val="000000" w:themeColor="text1"/>
          <w:highlight w:val="yellow"/>
        </w:rPr>
      </w:pPr>
      <w:r w:rsidRPr="00577C86">
        <w:rPr>
          <w:rFonts w:ascii="Proxima Nova" w:hAnsi="Proxima Nova" w:cs="Times New Roman"/>
          <w:color w:val="000000" w:themeColor="text1"/>
          <w:highlight w:val="yellow"/>
        </w:rPr>
        <w:t>A despesa prevista nesta contratação encontra-se empenhada, conforme Nota de Empenho ....., de ......de .........de 2023, à conta da dotação orçamentária consignada no Orçamento Geral do Município do corrente exercício, e no elemento de despesa ..................</w:t>
      </w:r>
    </w:p>
    <w:p w14:paraId="36FE486A" w14:textId="77777777" w:rsidR="001F1534" w:rsidRPr="00577C86" w:rsidRDefault="001F1534" w:rsidP="00577C86">
      <w:pPr>
        <w:pStyle w:val="PargrafodaLista"/>
        <w:numPr>
          <w:ilvl w:val="2"/>
          <w:numId w:val="107"/>
        </w:numPr>
        <w:ind w:left="1276" w:right="0"/>
        <w:rPr>
          <w:rFonts w:ascii="Proxima Nova" w:hAnsi="Proxima Nova" w:cs="Times New Roman"/>
          <w:color w:val="000000" w:themeColor="text1"/>
        </w:rPr>
      </w:pPr>
      <w:r w:rsidRPr="00577C86">
        <w:rPr>
          <w:rFonts w:ascii="Proxima Nova" w:hAnsi="Proxima Nova" w:cs="Times New Roman"/>
          <w:color w:val="000000" w:themeColor="text1"/>
        </w:rPr>
        <w:t>As dotações orçamentárias dos exercícios seguintes deverão ser registradas mediante apostilamento ao presente contrato, nos termos fixados no art. 136, inc. IV, Lei 14.133/2021.</w:t>
      </w:r>
    </w:p>
    <w:p w14:paraId="542CD98E" w14:textId="6BFB3BFC" w:rsidR="001F1534" w:rsidRPr="00577C86" w:rsidRDefault="001F1534" w:rsidP="00577C86">
      <w:pPr>
        <w:pStyle w:val="PargrafodaLista"/>
        <w:numPr>
          <w:ilvl w:val="2"/>
          <w:numId w:val="107"/>
        </w:numPr>
        <w:ind w:left="1276" w:right="0"/>
        <w:rPr>
          <w:rFonts w:ascii="Proxima Nova" w:hAnsi="Proxima Nova" w:cs="Times New Roman"/>
        </w:rPr>
      </w:pPr>
      <w:r w:rsidRPr="00577C86">
        <w:rPr>
          <w:rFonts w:ascii="Proxima Nova" w:hAnsi="Proxima Nova" w:cs="Times New Roman"/>
        </w:rPr>
        <w:t>Os recursos financeiros destinados ao cumprimento do objeto do Contrato seguirão por meio da Dotação Orçamentária abaixo especificada:</w:t>
      </w:r>
    </w:p>
    <w:p w14:paraId="20392291" w14:textId="77777777" w:rsidR="001F1534" w:rsidRPr="00577C86" w:rsidRDefault="001F1534" w:rsidP="00577C86">
      <w:pPr>
        <w:pStyle w:val="PargrafodaLista"/>
        <w:ind w:left="1276" w:right="0"/>
        <w:rPr>
          <w:rFonts w:ascii="Proxima Nova" w:hAnsi="Proxima Nova" w:cs="Times New Roman"/>
        </w:rPr>
      </w:pPr>
    </w:p>
    <w:p w14:paraId="2CC3DBDC" w14:textId="16089606" w:rsidR="001F1534" w:rsidRPr="00577C86" w:rsidRDefault="001F1534" w:rsidP="00577C86">
      <w:pPr>
        <w:pStyle w:val="PargrafodaLista"/>
        <w:ind w:left="360"/>
        <w:rPr>
          <w:rFonts w:ascii="Proxima Nova" w:hAnsi="Proxima Nova" w:cs="Times New Roman"/>
          <w:color w:val="000000" w:themeColor="text1"/>
          <w:highlight w:val="yellow"/>
        </w:rPr>
      </w:pPr>
      <w:r w:rsidRPr="00577C86">
        <w:rPr>
          <w:rFonts w:ascii="Proxima Nova" w:hAnsi="Proxima Nova" w:cs="Times New Roman"/>
          <w:color w:val="000000" w:themeColor="text1"/>
          <w:highlight w:val="yellow"/>
        </w:rPr>
        <w:t>Órgão: 06 - Secretaria Municipal de Saúde</w:t>
      </w:r>
    </w:p>
    <w:p w14:paraId="70D647F5" w14:textId="77777777" w:rsidR="001F1534" w:rsidRPr="00577C86" w:rsidRDefault="001F1534" w:rsidP="00577C86">
      <w:pPr>
        <w:pStyle w:val="PargrafodaLista"/>
        <w:ind w:left="360"/>
        <w:rPr>
          <w:rFonts w:ascii="Proxima Nova" w:hAnsi="Proxima Nova" w:cs="Times New Roman"/>
          <w:color w:val="000000" w:themeColor="text1"/>
          <w:highlight w:val="yellow"/>
        </w:rPr>
      </w:pPr>
      <w:r w:rsidRPr="00577C86">
        <w:rPr>
          <w:rFonts w:ascii="Proxima Nova" w:hAnsi="Proxima Nova" w:cs="Times New Roman"/>
          <w:color w:val="000000" w:themeColor="text1"/>
          <w:highlight w:val="yellow"/>
        </w:rPr>
        <w:t>Unidade Orçamentária: 001- Fundo Municipal de Saúde</w:t>
      </w:r>
    </w:p>
    <w:p w14:paraId="67937551" w14:textId="77777777" w:rsidR="001F1534" w:rsidRPr="00577C86" w:rsidRDefault="001F1534" w:rsidP="00577C86">
      <w:pPr>
        <w:pStyle w:val="PargrafodaLista"/>
        <w:ind w:left="360"/>
        <w:rPr>
          <w:rFonts w:ascii="Proxima Nova" w:hAnsi="Proxima Nova" w:cs="Times New Roman"/>
          <w:color w:val="000000" w:themeColor="text1"/>
          <w:highlight w:val="yellow"/>
        </w:rPr>
      </w:pPr>
      <w:r w:rsidRPr="00577C86">
        <w:rPr>
          <w:rFonts w:ascii="Proxima Nova" w:hAnsi="Proxima Nova" w:cs="Times New Roman"/>
          <w:color w:val="000000" w:themeColor="text1"/>
          <w:highlight w:val="yellow"/>
        </w:rPr>
        <w:t>Programática: -----------------------------------</w:t>
      </w:r>
    </w:p>
    <w:p w14:paraId="1F08933F" w14:textId="77777777" w:rsidR="001F1534" w:rsidRPr="00577C86" w:rsidRDefault="001F1534" w:rsidP="00577C86">
      <w:pPr>
        <w:pStyle w:val="PargrafodaLista"/>
        <w:ind w:left="360"/>
        <w:rPr>
          <w:rFonts w:ascii="Proxima Nova" w:hAnsi="Proxima Nova" w:cs="Times New Roman"/>
          <w:color w:val="000000" w:themeColor="text1"/>
          <w:highlight w:val="yellow"/>
        </w:rPr>
      </w:pPr>
      <w:r w:rsidRPr="00577C86">
        <w:rPr>
          <w:rFonts w:ascii="Proxima Nova" w:hAnsi="Proxima Nova" w:cs="Times New Roman"/>
          <w:color w:val="000000" w:themeColor="text1"/>
          <w:highlight w:val="yellow"/>
        </w:rPr>
        <w:t>Fonte do Recurso:-------------------------</w:t>
      </w:r>
    </w:p>
    <w:p w14:paraId="2705A42A" w14:textId="77777777" w:rsidR="001F1534" w:rsidRPr="00577C86" w:rsidRDefault="001F1534" w:rsidP="00577C86">
      <w:pPr>
        <w:pStyle w:val="PargrafodaLista"/>
        <w:ind w:left="360"/>
        <w:rPr>
          <w:rFonts w:ascii="Proxima Nova" w:hAnsi="Proxima Nova" w:cs="Times New Roman"/>
          <w:color w:val="000000" w:themeColor="text1"/>
          <w:highlight w:val="yellow"/>
        </w:rPr>
      </w:pPr>
      <w:r w:rsidRPr="00577C86">
        <w:rPr>
          <w:rFonts w:ascii="Proxima Nova" w:hAnsi="Proxima Nova" w:cs="Times New Roman"/>
          <w:color w:val="000000" w:themeColor="text1"/>
          <w:highlight w:val="yellow"/>
        </w:rPr>
        <w:t>Fonte de Recurso: ------------------------</w:t>
      </w:r>
    </w:p>
    <w:p w14:paraId="1E77B5A7" w14:textId="77777777" w:rsidR="001F1534" w:rsidRPr="00577C86" w:rsidRDefault="001F1534" w:rsidP="00577C86">
      <w:pPr>
        <w:pStyle w:val="PargrafodaLista"/>
        <w:ind w:left="360"/>
        <w:rPr>
          <w:rFonts w:ascii="Proxima Nova" w:hAnsi="Proxima Nova" w:cs="Times New Roman"/>
          <w:color w:val="000000" w:themeColor="text1"/>
        </w:rPr>
      </w:pPr>
      <w:r w:rsidRPr="00577C86">
        <w:rPr>
          <w:rFonts w:ascii="Proxima Nova" w:hAnsi="Proxima Nova" w:cs="Times New Roman"/>
          <w:color w:val="000000" w:themeColor="text1"/>
          <w:highlight w:val="yellow"/>
        </w:rPr>
        <w:t>Fonte de Recurso: ------------------------</w:t>
      </w:r>
    </w:p>
    <w:p w14:paraId="16AD82BD" w14:textId="77777777" w:rsidR="001F1534" w:rsidRPr="00577C86" w:rsidRDefault="001F1534" w:rsidP="00577C86">
      <w:pPr>
        <w:pStyle w:val="PargrafodaLista"/>
        <w:widowControl/>
        <w:autoSpaceDE/>
        <w:autoSpaceDN/>
        <w:ind w:left="0" w:right="0"/>
        <w:contextualSpacing/>
        <w:rPr>
          <w:rFonts w:ascii="Proxima Nova" w:hAnsi="Proxima Nova" w:cs="Times New Roman"/>
          <w:color w:val="FF0000"/>
        </w:rPr>
      </w:pPr>
    </w:p>
    <w:p w14:paraId="6376B341" w14:textId="02DCF89B" w:rsidR="001F1534" w:rsidRPr="00577C86" w:rsidRDefault="001F1534"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10.0. CLAUSULA DÉCIMA – DO FUNDO DE RESERVA LEGAL.</w:t>
      </w:r>
    </w:p>
    <w:p w14:paraId="12CD7BEC" w14:textId="77777777" w:rsidR="006C0B52" w:rsidRDefault="006C0B52" w:rsidP="006C0B52">
      <w:pPr>
        <w:pStyle w:val="PargrafodaLista"/>
        <w:widowControl/>
        <w:tabs>
          <w:tab w:val="left" w:pos="0"/>
        </w:tabs>
        <w:autoSpaceDE/>
        <w:autoSpaceDN/>
        <w:spacing w:before="240"/>
        <w:ind w:left="0" w:right="0"/>
        <w:contextualSpacing/>
        <w:rPr>
          <w:rFonts w:ascii="Proxima Nova" w:hAnsi="Proxima Nova" w:cs="Times New Roman"/>
        </w:rPr>
      </w:pPr>
    </w:p>
    <w:p w14:paraId="7D5D1FB6" w14:textId="5AA54ED1" w:rsidR="001F1534" w:rsidRPr="00577C86" w:rsidRDefault="001F1534" w:rsidP="00577C86">
      <w:pPr>
        <w:pStyle w:val="PargrafodaLista"/>
        <w:widowControl/>
        <w:numPr>
          <w:ilvl w:val="1"/>
          <w:numId w:val="108"/>
        </w:numPr>
        <w:tabs>
          <w:tab w:val="left" w:pos="0"/>
        </w:tabs>
        <w:autoSpaceDE/>
        <w:autoSpaceDN/>
        <w:spacing w:before="240"/>
        <w:ind w:left="0" w:right="0" w:firstLine="0"/>
        <w:contextualSpacing/>
        <w:rPr>
          <w:rFonts w:ascii="Proxima Nova" w:hAnsi="Proxima Nova" w:cs="Times New Roman"/>
        </w:rPr>
      </w:pPr>
      <w:r w:rsidRPr="00577C86">
        <w:rPr>
          <w:rFonts w:ascii="Proxima Nova" w:hAnsi="Proxima Nova" w:cs="Times New Roman"/>
        </w:rPr>
        <w:lastRenderedPageBreak/>
        <w:t>A CONTRATADA deverá formar um fundo de reserva legal, com os recursos financeiros de custeio, devendo, mensalmente, efetuar depósito correspondente ao percentual mínimo de 3% (três por cento), sendo este em moeda corrente, mediante aplicação financeira, podendo ser destinado para: provisões, rescisões e reclamatórias trabalhistas, férias, 13º salário, bem como em situações consideradas excepcionais, devendo neste caso ser analisado e autorizado pela Secretaria Municipal de Saúde.</w:t>
      </w:r>
    </w:p>
    <w:p w14:paraId="7896747C" w14:textId="77777777" w:rsidR="001F1534" w:rsidRPr="00577C86" w:rsidRDefault="001F1534" w:rsidP="00577C86">
      <w:pPr>
        <w:pStyle w:val="PargrafodaLista"/>
        <w:tabs>
          <w:tab w:val="left" w:pos="0"/>
        </w:tabs>
        <w:ind w:left="0"/>
        <w:rPr>
          <w:rFonts w:ascii="Proxima Nova" w:hAnsi="Proxima Nova" w:cs="Times New Roman"/>
          <w:b/>
          <w:bCs/>
        </w:rPr>
      </w:pPr>
    </w:p>
    <w:p w14:paraId="3EFFC47D" w14:textId="14074000" w:rsidR="001F1534" w:rsidRPr="00577C86" w:rsidRDefault="001F1534" w:rsidP="00577C86">
      <w:pPr>
        <w:pStyle w:val="PargrafodaLista"/>
        <w:widowControl/>
        <w:numPr>
          <w:ilvl w:val="1"/>
          <w:numId w:val="108"/>
        </w:numPr>
        <w:tabs>
          <w:tab w:val="left" w:pos="0"/>
        </w:tabs>
        <w:autoSpaceDE/>
        <w:autoSpaceDN/>
        <w:spacing w:before="240"/>
        <w:ind w:left="0" w:right="0" w:firstLine="0"/>
        <w:contextualSpacing/>
        <w:rPr>
          <w:rFonts w:ascii="Proxima Nova" w:hAnsi="Proxima Nova" w:cs="Times New Roman"/>
          <w:b/>
          <w:bCs/>
        </w:rPr>
      </w:pPr>
      <w:r w:rsidRPr="00577C86">
        <w:rPr>
          <w:rFonts w:ascii="Proxima Nova" w:hAnsi="Proxima Nova" w:cs="Times New Roman"/>
        </w:rPr>
        <w:t>A CONTRATADA deverá apresentar junto a prestação de contas contábil mensalmente o extrato da conta destinada ao fundo de reserva legal e, caso haja, dos comprovantes e justificativas de movimentação.</w:t>
      </w:r>
    </w:p>
    <w:p w14:paraId="3655319D" w14:textId="263C559D" w:rsidR="001F1534" w:rsidRPr="00577C86" w:rsidRDefault="001F1534" w:rsidP="00577C86">
      <w:pPr>
        <w:tabs>
          <w:tab w:val="left" w:pos="4808"/>
        </w:tabs>
        <w:jc w:val="both"/>
        <w:rPr>
          <w:rFonts w:ascii="Proxima Nova" w:hAnsi="Proxima Nova"/>
          <w:noProof/>
          <w:lang w:val="pt-BR"/>
        </w:rPr>
      </w:pPr>
    </w:p>
    <w:p w14:paraId="561E9E91" w14:textId="375680F3" w:rsidR="001F1534" w:rsidRPr="00577C86" w:rsidRDefault="001F1534"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 xml:space="preserve">11.0. CLAUSULA DÉCIMA PRIMEIRA – DO REAJUSTE DE PREÇOS </w:t>
      </w:r>
      <w:r w:rsidRPr="00577C86">
        <w:rPr>
          <w:rFonts w:ascii="Proxima Nova" w:hAnsi="Proxima Nova"/>
          <w:b/>
          <w:bCs/>
          <w:color w:val="000000"/>
        </w:rPr>
        <w:t>(art. 92, V).</w:t>
      </w:r>
    </w:p>
    <w:p w14:paraId="73AD3030" w14:textId="35D5DA4C" w:rsidR="001F1534" w:rsidRPr="00577C86" w:rsidRDefault="001F1534" w:rsidP="00577C86">
      <w:pPr>
        <w:tabs>
          <w:tab w:val="left" w:pos="4808"/>
        </w:tabs>
        <w:jc w:val="both"/>
        <w:rPr>
          <w:rFonts w:ascii="Proxima Nova" w:hAnsi="Proxima Nova"/>
          <w:noProof/>
          <w:lang w:val="pt-BR"/>
        </w:rPr>
      </w:pPr>
    </w:p>
    <w:p w14:paraId="08294ABF" w14:textId="77777777" w:rsidR="001F1534" w:rsidRPr="00577C86" w:rsidRDefault="001F1534" w:rsidP="00577C86">
      <w:pPr>
        <w:pStyle w:val="PargrafodaLista"/>
        <w:numPr>
          <w:ilvl w:val="1"/>
          <w:numId w:val="109"/>
        </w:numPr>
        <w:ind w:left="0" w:right="0" w:firstLine="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Os valores pactuados nesta contratação poderão ser reajustados, para mais ou menos, de acordo com a variação no Índice Geral de Preço-Mercado - IGPM, ou pelo índice que venha a substituí-lo, este deverá ser formulado durante a vigência do contrato de gestão e antes de eventual prorrogação nos termos </w:t>
      </w:r>
      <w:hyperlink r:id="rId51" w:anchor="art107" w:history="1">
        <w:r w:rsidRPr="00577C86">
          <w:rPr>
            <w:rFonts w:ascii="Proxima Nova" w:hAnsi="Proxima Nova" w:cs="Times New Roman"/>
            <w:color w:val="000000" w:themeColor="text1"/>
            <w:lang w:eastAsia="ar-SA"/>
          </w:rPr>
          <w:t>14.133/2021</w:t>
        </w:r>
      </w:hyperlink>
      <w:r w:rsidRPr="00577C86">
        <w:rPr>
          <w:rFonts w:ascii="Proxima Nova" w:hAnsi="Proxima Nova" w:cs="Times New Roman"/>
          <w:color w:val="000000" w:themeColor="text1"/>
          <w:lang w:eastAsia="ar-SA"/>
        </w:rPr>
        <w:t>.</w:t>
      </w:r>
    </w:p>
    <w:p w14:paraId="33253131" w14:textId="77777777" w:rsidR="001F1534" w:rsidRPr="00577C86" w:rsidRDefault="001F1534" w:rsidP="00577C86">
      <w:pPr>
        <w:pStyle w:val="PargrafodaLista"/>
        <w:ind w:left="0"/>
        <w:rPr>
          <w:rFonts w:ascii="Proxima Nova" w:hAnsi="Proxima Nova" w:cs="Times New Roman"/>
          <w:color w:val="000000" w:themeColor="text1"/>
          <w:lang w:eastAsia="ar-SA"/>
        </w:rPr>
      </w:pPr>
    </w:p>
    <w:p w14:paraId="34DCFA4C" w14:textId="77777777" w:rsidR="001F1534" w:rsidRPr="00577C86" w:rsidRDefault="001F1534" w:rsidP="00577C86">
      <w:pPr>
        <w:pStyle w:val="PargrafodaLista"/>
        <w:numPr>
          <w:ilvl w:val="2"/>
          <w:numId w:val="109"/>
        </w:numPr>
        <w:ind w:left="993" w:right="0" w:hanging="709"/>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Durante o curso da execução do contrato, os valores estipulados poderão ser corrigidos.</w:t>
      </w:r>
    </w:p>
    <w:p w14:paraId="1C7AF2C1"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A periodicidade do reajustamento será anual, a contar da data limite para apresentação da proposta, nos termos fixados no art. 92, § 4º, da Lei 14.133/2021. </w:t>
      </w:r>
    </w:p>
    <w:p w14:paraId="33BF91FB"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highlight w:val="yellow"/>
          <w:lang w:eastAsia="ar-SA"/>
        </w:rPr>
      </w:pPr>
      <w:r w:rsidRPr="00577C86">
        <w:rPr>
          <w:rFonts w:ascii="Proxima Nova" w:hAnsi="Proxima Nova" w:cs="Times New Roman"/>
          <w:color w:val="000000" w:themeColor="text1"/>
          <w:highlight w:val="yellow"/>
          <w:lang w:eastAsia="ar-SA"/>
        </w:rPr>
        <w:t xml:space="preserve">A data base para reajustamento dos valores pactuados neste termo de contrato será o dia .... do mês de ................., sendo o índice de reajuste do contrato o resultado acumulado do período anual anterior a tal data. </w:t>
      </w:r>
    </w:p>
    <w:p w14:paraId="5750290B"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O reajustamento deverá ser concedido pela CONTRATANTE independente de requerimento da CONTRATADA, em até 60 dias contados da data base, devendo ser registrado mediante simples apostilamento contratual nos autos do processo de gestão e fiscalização do contrato. </w:t>
      </w:r>
    </w:p>
    <w:p w14:paraId="39436330"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No caso da concessão automática do reajustamento indicado no parágrafo anterior, deverá a CONTRATADA ser notificada previamente em relação ao índice a ser aplicado, podendo contraditar justificadamente no prazo de até 5 dias úteis. </w:t>
      </w:r>
    </w:p>
    <w:p w14:paraId="6940FA42"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O direito ao reajuste contratual poderá ser denegado totalmente, ou negociado em relação a seu quantum, por acordo entre as partes, sendo devidamente registrado no respectivo apostilamento contratual. </w:t>
      </w:r>
    </w:p>
    <w:p w14:paraId="77187F51" w14:textId="77777777" w:rsidR="001F1534" w:rsidRPr="00577C86" w:rsidRDefault="001F1534" w:rsidP="00577C86">
      <w:pPr>
        <w:pStyle w:val="PargrafodaLista"/>
        <w:numPr>
          <w:ilvl w:val="1"/>
          <w:numId w:val="109"/>
        </w:numPr>
        <w:ind w:left="0" w:right="0" w:firstLine="0"/>
        <w:rPr>
          <w:rFonts w:ascii="Proxima Nova" w:hAnsi="Proxima Nova" w:cs="Times New Roman"/>
          <w:color w:val="000000" w:themeColor="text1"/>
        </w:rPr>
      </w:pPr>
      <w:r w:rsidRPr="00577C86">
        <w:rPr>
          <w:rFonts w:ascii="Proxima Nova" w:hAnsi="Proxima Nova" w:cs="Times New Roman"/>
          <w:color w:val="000000" w:themeColor="text1"/>
        </w:rPr>
        <w:t xml:space="preserve">No decorrer da vigência da presente contratação, havendo comprovado desequilíbrio econômico-financeiro por qualquer das partes contratantes, caberá a revisão dos preços pactuados, para mais ou para menos, nos termos fixados nos arts. 124, inc. II, alínea “d”, 130 e 134, todos da Lei 14.133/2021. </w:t>
      </w:r>
    </w:p>
    <w:p w14:paraId="057D7700"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No caso de desequilíbrio contratual, cabe à parte que alega demonstrar concreta e objetivamente o quantum do impacto negativo na economia contratual em decorrência do evento superveniente suscitado. </w:t>
      </w:r>
    </w:p>
    <w:p w14:paraId="394AF167"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O fim da vigência contratual não impede a revisão dos preços pactuados, desde que a parte interessada tenha alegado formalmente o desequilíbrio antes do termo final da vigência, nos termos do art. 131 da Lei 14.133/2021. </w:t>
      </w:r>
    </w:p>
    <w:p w14:paraId="0B1BC1F2" w14:textId="77777777" w:rsidR="001F1534" w:rsidRPr="00577C86" w:rsidRDefault="001F1534" w:rsidP="00577C86">
      <w:pPr>
        <w:pStyle w:val="PargrafodaLista"/>
        <w:numPr>
          <w:ilvl w:val="2"/>
          <w:numId w:val="109"/>
        </w:numPr>
        <w:ind w:left="993" w:right="0"/>
        <w:rPr>
          <w:rFonts w:ascii="Proxima Nova" w:hAnsi="Proxima Nova" w:cs="Times New Roman"/>
          <w:color w:val="000000" w:themeColor="text1"/>
          <w:lang w:eastAsia="ar-SA"/>
        </w:rPr>
      </w:pPr>
      <w:r w:rsidRPr="00577C86">
        <w:rPr>
          <w:rFonts w:ascii="Proxima Nova" w:hAnsi="Proxima Nova" w:cs="Times New Roman"/>
          <w:color w:val="000000" w:themeColor="text1"/>
          <w:lang w:eastAsia="ar-SA"/>
        </w:rPr>
        <w:t xml:space="preserve">A revisão dos preços contratuais deverá ser processada mediante processos administrativos que garanta amplamente o contraditório e a ampla defesa, devendo ser determinada por ato decisório da autoridade competente e formalizada por intermédio de Termo Aditivo pactuado entre as partes. </w:t>
      </w:r>
    </w:p>
    <w:p w14:paraId="42EC1AAF" w14:textId="77777777" w:rsidR="001F1534" w:rsidRDefault="001F1534" w:rsidP="00577C86">
      <w:pPr>
        <w:pStyle w:val="PargrafodaLista"/>
        <w:numPr>
          <w:ilvl w:val="2"/>
          <w:numId w:val="109"/>
        </w:numPr>
        <w:ind w:left="993" w:right="0"/>
        <w:rPr>
          <w:rFonts w:ascii="Proxima Nova" w:hAnsi="Proxima Nova" w:cs="Times New Roman"/>
          <w:color w:val="000000" w:themeColor="text1"/>
        </w:rPr>
      </w:pPr>
      <w:r w:rsidRPr="00577C86">
        <w:rPr>
          <w:rFonts w:ascii="Proxima Nova" w:hAnsi="Proxima Nova" w:cs="Times New Roman"/>
          <w:color w:val="000000" w:themeColor="text1"/>
          <w:lang w:eastAsia="ar-SA"/>
        </w:rPr>
        <w:t>A CONTRATANTE deverá analisar e emitir decisão fundamentada em relação ao pedido de revisão de preços no prazo máximo de 30 dias, salvo se pendente informações ou documentos que devam ser</w:t>
      </w:r>
      <w:r w:rsidRPr="00577C86">
        <w:rPr>
          <w:rFonts w:ascii="Proxima Nova" w:hAnsi="Proxima Nova" w:cs="Times New Roman"/>
          <w:color w:val="000000" w:themeColor="text1"/>
        </w:rPr>
        <w:t xml:space="preserve"> prestados ou fornecidas pela CONTRATADA.</w:t>
      </w:r>
    </w:p>
    <w:p w14:paraId="5DC4E04B" w14:textId="77777777" w:rsidR="006C0B52" w:rsidRPr="00577C86" w:rsidRDefault="006C0B52" w:rsidP="006C0B52">
      <w:pPr>
        <w:pStyle w:val="PargrafodaLista"/>
        <w:ind w:left="993" w:right="0"/>
        <w:rPr>
          <w:rFonts w:ascii="Proxima Nova" w:hAnsi="Proxima Nova" w:cs="Times New Roman"/>
          <w:color w:val="000000" w:themeColor="text1"/>
        </w:rPr>
      </w:pPr>
    </w:p>
    <w:p w14:paraId="484D086C" w14:textId="3CE13CBB" w:rsidR="001F1534" w:rsidRPr="00577C86" w:rsidRDefault="001F1534"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 xml:space="preserve">12.0. CLAUSULA DÉCIMA SEGUNDA – DA FISCALIZAÇÃO E ACOMPANHAMENTO DO </w:t>
      </w:r>
      <w:r w:rsidRPr="00577C86">
        <w:rPr>
          <w:rFonts w:ascii="Proxima Nova" w:hAnsi="Proxima Nova"/>
          <w:b/>
        </w:rPr>
        <w:lastRenderedPageBreak/>
        <w:t xml:space="preserve">CONTRATO </w:t>
      </w:r>
      <w:r w:rsidRPr="00577C86">
        <w:rPr>
          <w:rFonts w:ascii="Proxima Nova" w:hAnsi="Proxima Nova"/>
          <w:b/>
          <w:bCs/>
          <w:color w:val="000000" w:themeColor="text1"/>
        </w:rPr>
        <w:t>(</w:t>
      </w:r>
      <w:hyperlink r:id="rId52" w:anchor="art92" w:history="1">
        <w:r w:rsidRPr="00577C86">
          <w:rPr>
            <w:rStyle w:val="Hyperlink"/>
            <w:rFonts w:ascii="Proxima Nova" w:hAnsi="Proxima Nova"/>
            <w:b/>
            <w:bCs/>
            <w:color w:val="000000" w:themeColor="text1"/>
            <w:u w:val="none"/>
          </w:rPr>
          <w:t>art. 92, IV, VII e XVIII)</w:t>
        </w:r>
      </w:hyperlink>
      <w:r w:rsidRPr="00577C86">
        <w:rPr>
          <w:rStyle w:val="Hyperlink"/>
          <w:rFonts w:ascii="Proxima Nova" w:hAnsi="Proxima Nova"/>
          <w:b/>
          <w:bCs/>
          <w:color w:val="000000" w:themeColor="text1"/>
          <w:u w:val="none"/>
        </w:rPr>
        <w:t>.</w:t>
      </w:r>
    </w:p>
    <w:p w14:paraId="607069B3" w14:textId="77777777" w:rsidR="006C0B52" w:rsidRDefault="001F1534" w:rsidP="00073062">
      <w:pPr>
        <w:pStyle w:val="PargrafodaLista"/>
        <w:widowControl/>
        <w:numPr>
          <w:ilvl w:val="1"/>
          <w:numId w:val="160"/>
        </w:numPr>
        <w:autoSpaceDE/>
        <w:autoSpaceDN/>
        <w:spacing w:before="360" w:after="120"/>
        <w:contextualSpacing/>
        <w:rPr>
          <w:rFonts w:ascii="Proxima Nova" w:eastAsia="Verdana" w:hAnsi="Proxima Nova" w:cs="Times New Roman"/>
          <w:lang w:eastAsia="ar-SA"/>
        </w:rPr>
      </w:pPr>
      <w:r w:rsidRPr="006C0B52">
        <w:rPr>
          <w:rFonts w:ascii="Proxima Nova" w:eastAsia="Verdana" w:hAnsi="Proxima Nova" w:cs="Times New Roman"/>
          <w:lang w:eastAsia="ar-SA"/>
        </w:rPr>
        <w:t>A supervisão médica e/ou administrativa será realizada mensalmente por profissional médico e/ou enfermeiro designada(o) pela Secretaria Municipal de Saúde de São José do Rio Claro para tal função.</w:t>
      </w:r>
    </w:p>
    <w:p w14:paraId="3499F9AC" w14:textId="77777777" w:rsidR="006C0B52" w:rsidRDefault="001F1534" w:rsidP="00073062">
      <w:pPr>
        <w:pStyle w:val="PargrafodaLista"/>
        <w:widowControl/>
        <w:numPr>
          <w:ilvl w:val="1"/>
          <w:numId w:val="160"/>
        </w:numPr>
        <w:autoSpaceDE/>
        <w:autoSpaceDN/>
        <w:spacing w:before="360" w:after="120"/>
        <w:contextualSpacing/>
        <w:rPr>
          <w:rFonts w:ascii="Proxima Nova" w:eastAsia="Verdana" w:hAnsi="Proxima Nova" w:cs="Times New Roman"/>
          <w:lang w:eastAsia="ar-SA"/>
        </w:rPr>
      </w:pPr>
      <w:r w:rsidRPr="006C0B52">
        <w:rPr>
          <w:rFonts w:ascii="Proxima Nova" w:eastAsia="Verdana" w:hAnsi="Proxima Nova" w:cs="Times New Roman"/>
          <w:lang w:eastAsia="ar-SA"/>
        </w:rPr>
        <w:t>O acompanhamento do Contrato de Gestão será realizado por uma Comissão de Acompanhamento do Contrato, especialmente constituída para tal fim, composta minimamente por servidores da Secretaria Municipal de Saúde de São José do Rio Claro, do Conselho Municipal de Saúde – CMS e entidade CONTRATADA, previamente designada e com a atribuição de avaliar, acompanhar e fiscalizar o Contrato de Gestão, sem prejuízo da ação institucional dos demais órgãos normativos, de controle interno e externo.</w:t>
      </w:r>
    </w:p>
    <w:p w14:paraId="19CD2EB3" w14:textId="77777777" w:rsidR="006C0B52" w:rsidRDefault="006C0B52" w:rsidP="006C0B52">
      <w:pPr>
        <w:pStyle w:val="PargrafodaLista"/>
        <w:widowControl/>
        <w:autoSpaceDE/>
        <w:autoSpaceDN/>
        <w:spacing w:before="360" w:after="120"/>
        <w:ind w:left="1080"/>
        <w:contextualSpacing/>
        <w:rPr>
          <w:rFonts w:ascii="Proxima Nova" w:eastAsia="Verdana" w:hAnsi="Proxima Nova" w:cs="Times New Roman"/>
          <w:lang w:eastAsia="ar-SA"/>
        </w:rPr>
      </w:pPr>
    </w:p>
    <w:p w14:paraId="4E8AEB6D" w14:textId="1C24388B" w:rsidR="001F1534" w:rsidRPr="006C0B52" w:rsidRDefault="001F1534" w:rsidP="00073062">
      <w:pPr>
        <w:pStyle w:val="PargrafodaLista"/>
        <w:widowControl/>
        <w:numPr>
          <w:ilvl w:val="2"/>
          <w:numId w:val="160"/>
        </w:numPr>
        <w:autoSpaceDE/>
        <w:autoSpaceDN/>
        <w:spacing w:before="360" w:after="120"/>
        <w:contextualSpacing/>
        <w:rPr>
          <w:rFonts w:ascii="Proxima Nova" w:eastAsia="Verdana" w:hAnsi="Proxima Nova" w:cs="Times New Roman"/>
          <w:lang w:eastAsia="ar-SA"/>
        </w:rPr>
      </w:pPr>
      <w:r w:rsidRPr="006C0B52">
        <w:rPr>
          <w:rFonts w:ascii="Proxima Nova" w:eastAsia="Verdana" w:hAnsi="Proxima Nova" w:cs="Times New Roman"/>
          <w:lang w:eastAsia="ar-SA"/>
        </w:rPr>
        <w:t>Incumbe a Comissão de Acompanhamento:</w:t>
      </w:r>
    </w:p>
    <w:p w14:paraId="4276A3A4" w14:textId="77777777" w:rsidR="001F1534" w:rsidRPr="00577C86" w:rsidRDefault="001F1534" w:rsidP="00577C86">
      <w:pPr>
        <w:widowControl/>
        <w:numPr>
          <w:ilvl w:val="1"/>
          <w:numId w:val="60"/>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Avaliar o cumprimento das Metas Quali-quantitativas e Físico-Financeiras, conforme previsto no Contrato de Gestão e respectivo Documento Descritivo;</w:t>
      </w:r>
    </w:p>
    <w:p w14:paraId="5C70ABC2" w14:textId="77777777" w:rsidR="001F1534" w:rsidRPr="00577C86" w:rsidRDefault="001F1534" w:rsidP="00577C86">
      <w:pPr>
        <w:widowControl/>
        <w:numPr>
          <w:ilvl w:val="1"/>
          <w:numId w:val="60"/>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Recomendar a readequação das Metas pactuadas, os recursos financeiros a serem repassados e outras que se fizerem necessárias;</w:t>
      </w:r>
    </w:p>
    <w:p w14:paraId="697A21DE" w14:textId="77777777" w:rsidR="001F1534" w:rsidRPr="00577C86" w:rsidRDefault="001F1534" w:rsidP="00577C86">
      <w:pPr>
        <w:widowControl/>
        <w:numPr>
          <w:ilvl w:val="1"/>
          <w:numId w:val="60"/>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Acompanhar a prestação dos serviços e a capacidade instalada do Hospital;</w:t>
      </w:r>
    </w:p>
    <w:p w14:paraId="0D722D2D" w14:textId="77777777" w:rsidR="001F1534" w:rsidRPr="00577C86" w:rsidRDefault="001F1534" w:rsidP="00577C86">
      <w:pPr>
        <w:widowControl/>
        <w:numPr>
          <w:ilvl w:val="1"/>
          <w:numId w:val="60"/>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Requisitar formalmente: documentos, certidões, informações, diligências e/ou auditorias, devendo as mesmas ser atendidas pelas partes;</w:t>
      </w:r>
    </w:p>
    <w:p w14:paraId="13E86DDC" w14:textId="77777777" w:rsidR="006C0B52" w:rsidRDefault="001F1534" w:rsidP="006C0B52">
      <w:pPr>
        <w:widowControl/>
        <w:numPr>
          <w:ilvl w:val="1"/>
          <w:numId w:val="60"/>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Propor alterações no conteúdo dos relatórios, sua forma de apresentação, com justificativas técnicas registradas em Ata de reunião; </w:t>
      </w:r>
    </w:p>
    <w:p w14:paraId="3F65F4AD" w14:textId="77777777" w:rsidR="006C0B52" w:rsidRDefault="006C0B52" w:rsidP="006C0B52">
      <w:pPr>
        <w:widowControl/>
        <w:autoSpaceDE/>
        <w:autoSpaceDN/>
        <w:jc w:val="both"/>
        <w:rPr>
          <w:rFonts w:ascii="Proxima Nova" w:eastAsia="Verdana" w:hAnsi="Proxima Nova" w:cs="Times New Roman"/>
          <w:lang w:val="pt-BR" w:eastAsia="ar-SA"/>
        </w:rPr>
      </w:pPr>
    </w:p>
    <w:p w14:paraId="3647EDD5" w14:textId="77777777" w:rsidR="006C0B52" w:rsidRDefault="001F1534" w:rsidP="00073062">
      <w:pPr>
        <w:pStyle w:val="PargrafodaLista"/>
        <w:widowControl/>
        <w:numPr>
          <w:ilvl w:val="2"/>
          <w:numId w:val="160"/>
        </w:numPr>
        <w:autoSpaceDE/>
        <w:autoSpaceDN/>
        <w:rPr>
          <w:rFonts w:ascii="Proxima Nova" w:eastAsia="Verdana" w:hAnsi="Proxima Nova" w:cs="Times New Roman"/>
          <w:lang w:eastAsia="ar-SA"/>
        </w:rPr>
      </w:pPr>
      <w:r w:rsidRPr="006C0B52">
        <w:rPr>
          <w:rFonts w:ascii="Proxima Nova" w:eastAsia="Verdana" w:hAnsi="Proxima Nova" w:cs="Times New Roman"/>
          <w:lang w:eastAsia="ar-SA"/>
        </w:rPr>
        <w:t xml:space="preserve">A Comissão reunir-se-á ordinariamente uma vez ao mês por convocação de seu Coordenador, a fim de monitorar e avaliar as metas e indicadores de desempenho, subsidiada por relatórios gerenciais emitidos equipe técnica da Secretaria Municipal de Saúde, por meio de Sistemas de Informações Oficiais e/ou visitas “in loco” (quando necessário), documentos emitidos pela CONTRATADA (através da entidade detentora do contrato de gestão) e outros que se fizerem necessários; </w:t>
      </w:r>
    </w:p>
    <w:p w14:paraId="18EF3EE1" w14:textId="77777777" w:rsidR="006C0B52" w:rsidRDefault="001F1534" w:rsidP="00073062">
      <w:pPr>
        <w:pStyle w:val="PargrafodaLista"/>
        <w:widowControl/>
        <w:numPr>
          <w:ilvl w:val="2"/>
          <w:numId w:val="160"/>
        </w:numPr>
        <w:autoSpaceDE/>
        <w:autoSpaceDN/>
        <w:rPr>
          <w:rFonts w:ascii="Proxima Nova" w:eastAsia="Verdana" w:hAnsi="Proxima Nova" w:cs="Times New Roman"/>
          <w:lang w:eastAsia="ar-SA"/>
        </w:rPr>
      </w:pPr>
      <w:r w:rsidRPr="006C0B52">
        <w:rPr>
          <w:rFonts w:ascii="Proxima Nova" w:eastAsia="Verdana" w:hAnsi="Proxima Nova" w:cs="Times New Roman"/>
          <w:lang w:eastAsia="ar-SA"/>
        </w:rPr>
        <w:t>Os assuntos tratados e as deliberações tomadas em cada reunião serão registradas em Ata, a qual será lida e aprovada, registrando a assinatura dos membros presentes na reunião, anexando, a lista de presença e os relatórios que subsidiaram a reunião para cômputo das metas que orientarão o repasse financeiro e em caso de não cumprimento, será efetuado o desconto compatível.</w:t>
      </w:r>
    </w:p>
    <w:p w14:paraId="34B14B8A" w14:textId="26F4D07E" w:rsidR="001F1534" w:rsidRPr="006C0B52" w:rsidRDefault="001F1534" w:rsidP="00073062">
      <w:pPr>
        <w:pStyle w:val="PargrafodaLista"/>
        <w:widowControl/>
        <w:numPr>
          <w:ilvl w:val="2"/>
          <w:numId w:val="160"/>
        </w:numPr>
        <w:autoSpaceDE/>
        <w:autoSpaceDN/>
        <w:rPr>
          <w:rFonts w:ascii="Proxima Nova" w:eastAsia="Verdana" w:hAnsi="Proxima Nova" w:cs="Times New Roman"/>
          <w:lang w:eastAsia="ar-SA"/>
        </w:rPr>
      </w:pPr>
      <w:r w:rsidRPr="006C0B52">
        <w:rPr>
          <w:rFonts w:ascii="Proxima Nova" w:eastAsia="Verdana" w:hAnsi="Proxima Nova" w:cs="Times New Roman"/>
          <w:lang w:eastAsia="ar-SA"/>
        </w:rPr>
        <w:t>Sempre que julgar necessário, a Comissão de Acompanhamento do Contrato poderá requisitar as informações, bem como convocar reuniões extraordinárias e realizar visitas técnicas no local de realização do objeto deste Contrato de Gestão, com vistas a obter informações adicionais que auxiliem no desenvolvimento de seu trabalho.</w:t>
      </w:r>
    </w:p>
    <w:p w14:paraId="10ABBC1C" w14:textId="03434718" w:rsidR="001F1534" w:rsidRPr="006C0B52" w:rsidRDefault="001F1534" w:rsidP="00073062">
      <w:pPr>
        <w:pStyle w:val="PargrafodaLista"/>
        <w:widowControl/>
        <w:numPr>
          <w:ilvl w:val="1"/>
          <w:numId w:val="160"/>
        </w:numPr>
        <w:autoSpaceDE/>
        <w:autoSpaceDN/>
        <w:spacing w:before="360" w:after="120"/>
        <w:rPr>
          <w:rFonts w:ascii="Proxima Nova" w:eastAsia="Verdana" w:hAnsi="Proxima Nova" w:cs="Times New Roman"/>
          <w:lang w:eastAsia="ar-SA"/>
        </w:rPr>
      </w:pPr>
      <w:r w:rsidRPr="006C0B52">
        <w:rPr>
          <w:rFonts w:ascii="Proxima Nova" w:eastAsia="Verdana" w:hAnsi="Proxima Nova" w:cs="Times New Roman"/>
          <w:lang w:eastAsia="ar-SA"/>
        </w:rPr>
        <w:t>A fim de complementar o acompanhamento do contrato será designado um profissional, pela SMS, para ocupar a função de Fiscal de Contrato, que além de realizar a interlocução com a CONTRATADA, poderá vistoriar a unidade para verificar a operacionalização dos serviços, observando os atendimentos, a presença dos profissionais contratados e escalados, o abastecimento de insumos, as condições da estrutura física e dos equipamentos.</w:t>
      </w:r>
    </w:p>
    <w:p w14:paraId="275C42E2" w14:textId="77777777" w:rsidR="001F1534" w:rsidRPr="00577C86" w:rsidRDefault="001F1534" w:rsidP="00073062">
      <w:pPr>
        <w:widowControl/>
        <w:numPr>
          <w:ilvl w:val="2"/>
          <w:numId w:val="160"/>
        </w:numPr>
        <w:autoSpaceDE/>
        <w:autoSpaceDN/>
        <w:spacing w:before="360" w:after="120"/>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A execução do objeto da presente contratação deverá ser acompanhada e fiscalizada por servidor ou equipe de Fiscalização, especialmente designada para esse fim, à luz do disposto no art. 117 da Lei Federal n° 14.133/2021 nos termos descritos e detalhados do presente Termo de Referência. </w:t>
      </w:r>
    </w:p>
    <w:p w14:paraId="197EA13C" w14:textId="77777777" w:rsidR="001F1534" w:rsidRPr="00577C86" w:rsidRDefault="001F1534" w:rsidP="00073062">
      <w:pPr>
        <w:widowControl/>
        <w:numPr>
          <w:ilvl w:val="2"/>
          <w:numId w:val="160"/>
        </w:numPr>
        <w:autoSpaceDE/>
        <w:autoSpaceDN/>
        <w:spacing w:before="360" w:after="120"/>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lastRenderedPageBreak/>
        <w:t xml:space="preserve">São atividades típicas da fiscalização contratual: </w:t>
      </w:r>
    </w:p>
    <w:p w14:paraId="29FC3910"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garantir o cumprimento integral das obrigações contratuais; </w:t>
      </w:r>
    </w:p>
    <w:p w14:paraId="4C25F27A"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aceitar ou rejeitar a execução do objeto para fins de liquidação e pagamento; </w:t>
      </w:r>
    </w:p>
    <w:p w14:paraId="66D42017"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receber provisoriamente o objeto, nos termos fixados no art. 140 da Lei Federal n° 14.133 e especificados neste termo de contrato e seus anexos; </w:t>
      </w:r>
    </w:p>
    <w:p w14:paraId="72DFF02A"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anotação em registro próprio todas as ocorrências importantes para fins de posterior comprovação e controle; </w:t>
      </w:r>
    </w:p>
    <w:p w14:paraId="140D64FC"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determinar correções de falhas ou defeitos técnicos; </w:t>
      </w:r>
    </w:p>
    <w:p w14:paraId="60E7D669"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comunicar formal e tempestivamente aos superiores para adoção de medidas que não sejam de sua atribuição; </w:t>
      </w:r>
    </w:p>
    <w:p w14:paraId="39196332" w14:textId="77777777" w:rsidR="001F1534" w:rsidRPr="00577C86" w:rsidRDefault="001F1534" w:rsidP="00577C86">
      <w:pPr>
        <w:widowControl/>
        <w:numPr>
          <w:ilvl w:val="3"/>
          <w:numId w:val="94"/>
        </w:numPr>
        <w:autoSpaceDE/>
        <w:autoSpaceDN/>
        <w:ind w:left="709"/>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 xml:space="preserve">propor eventuais ajustes técnicos no escopo contratual para melhor atendimento à demanda da Instituição. </w:t>
      </w:r>
    </w:p>
    <w:p w14:paraId="64928189" w14:textId="77777777" w:rsidR="001F1534" w:rsidRPr="00577C86" w:rsidRDefault="001F1534" w:rsidP="00073062">
      <w:pPr>
        <w:widowControl/>
        <w:numPr>
          <w:ilvl w:val="2"/>
          <w:numId w:val="160"/>
        </w:numPr>
        <w:autoSpaceDE/>
        <w:autoSpaceDN/>
        <w:spacing w:after="120"/>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Caberá ao gestor contratual a coordenação e supervisão das atividades de acompanhamento e fiscalização do contrato, observadas as atribuições contidas fixadas nas normas regulamentares, como também o disposto no Termo de Referência.</w:t>
      </w:r>
    </w:p>
    <w:p w14:paraId="638058AF" w14:textId="77777777" w:rsidR="001F1534" w:rsidRPr="00577C86" w:rsidRDefault="001F1534" w:rsidP="00073062">
      <w:pPr>
        <w:widowControl/>
        <w:numPr>
          <w:ilvl w:val="2"/>
          <w:numId w:val="160"/>
        </w:numPr>
        <w:autoSpaceDE/>
        <w:autoSpaceDN/>
        <w:spacing w:after="120"/>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Não será permitido à gestão e fiscalização praticar ingerência direta na gestão da CONTRATADA, ou realizar qualquer tipo de solicitação fora do escopo contratual, exceto quanto a situações que haja justificada necessidade de antecipação de efeitos de futura alteração contratual, conforme previsto no art. 132 da Lei Federal n° 14.133/2021.</w:t>
      </w:r>
    </w:p>
    <w:p w14:paraId="4DD70B56" w14:textId="77777777" w:rsidR="001F1534" w:rsidRPr="00577C86" w:rsidRDefault="001F1534" w:rsidP="00073062">
      <w:pPr>
        <w:widowControl/>
        <w:numPr>
          <w:ilvl w:val="2"/>
          <w:numId w:val="160"/>
        </w:numPr>
        <w:autoSpaceDE/>
        <w:autoSpaceDN/>
        <w:spacing w:after="120"/>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A gestão e fiscalização permanente da presente contratação não exime ou reduz a responsabilidade da CONTRATADA pela fiel execução do escopo contratual e por prejuízos causados à CONTRATANTE ou a terceiros.</w:t>
      </w:r>
    </w:p>
    <w:p w14:paraId="4DDAD34F" w14:textId="77777777" w:rsidR="001F1534" w:rsidRDefault="001F1534" w:rsidP="00073062">
      <w:pPr>
        <w:widowControl/>
        <w:numPr>
          <w:ilvl w:val="2"/>
          <w:numId w:val="160"/>
        </w:numPr>
        <w:autoSpaceDE/>
        <w:autoSpaceDN/>
        <w:spacing w:after="120"/>
        <w:jc w:val="both"/>
        <w:rPr>
          <w:rFonts w:ascii="Proxima Nova" w:eastAsia="Verdana" w:hAnsi="Proxima Nova" w:cs="Times New Roman"/>
          <w:lang w:val="pt-BR" w:eastAsia="ar-SA"/>
        </w:rPr>
      </w:pPr>
      <w:r w:rsidRPr="00577C86">
        <w:rPr>
          <w:rFonts w:ascii="Proxima Nova" w:eastAsia="Verdana" w:hAnsi="Proxima Nova" w:cs="Times New Roman"/>
          <w:lang w:val="pt-BR" w:eastAsia="ar-SA"/>
        </w:rPr>
        <w:t>A CONTRATADA deverá submeter-se às solicitações e determinações legítimas da gestão e fiscalização, sob pena de responsabilidade administrativa.</w:t>
      </w:r>
    </w:p>
    <w:p w14:paraId="2E58B43C" w14:textId="77777777" w:rsidR="00577C86" w:rsidRPr="00577C86" w:rsidRDefault="00577C86" w:rsidP="00577C86">
      <w:pPr>
        <w:widowControl/>
        <w:autoSpaceDE/>
        <w:autoSpaceDN/>
        <w:spacing w:after="120"/>
        <w:jc w:val="both"/>
        <w:rPr>
          <w:rFonts w:ascii="Proxima Nova" w:eastAsia="Verdana" w:hAnsi="Proxima Nova" w:cs="Times New Roman"/>
          <w:lang w:val="pt-BR" w:eastAsia="ar-SA"/>
        </w:rPr>
      </w:pPr>
    </w:p>
    <w:p w14:paraId="4754D881" w14:textId="512FB006" w:rsidR="001F1534" w:rsidRPr="00577C86" w:rsidRDefault="001F1534"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 xml:space="preserve">13.0. CLAUSULA DÉCIMA TERCEIRA – </w:t>
      </w:r>
      <w:r w:rsidR="00A020D1" w:rsidRPr="00577C86">
        <w:rPr>
          <w:rFonts w:ascii="Proxima Nova" w:hAnsi="Proxima Nova"/>
          <w:b/>
        </w:rPr>
        <w:t>DA PRESTAÇÃO DE CONTAS.</w:t>
      </w:r>
    </w:p>
    <w:p w14:paraId="2D80B4D1" w14:textId="1027EACE" w:rsidR="00A020D1" w:rsidRPr="00577C86" w:rsidRDefault="00A020D1" w:rsidP="00577C86">
      <w:pPr>
        <w:tabs>
          <w:tab w:val="left" w:pos="3168"/>
        </w:tabs>
        <w:rPr>
          <w:rFonts w:ascii="Proxima Nova" w:hAnsi="Proxima Nova"/>
          <w:lang w:val="pt-BR"/>
        </w:rPr>
      </w:pPr>
      <w:r w:rsidRPr="00577C86">
        <w:rPr>
          <w:rFonts w:ascii="Proxima Nova" w:hAnsi="Proxima Nova"/>
          <w:lang w:val="pt-BR"/>
        </w:rPr>
        <w:tab/>
      </w:r>
    </w:p>
    <w:p w14:paraId="26C90873" w14:textId="50CD2A42" w:rsidR="00A020D1" w:rsidRPr="00577C86" w:rsidRDefault="00A020D1" w:rsidP="00577C86">
      <w:pPr>
        <w:pStyle w:val="PargrafodaLista"/>
        <w:widowControl/>
        <w:numPr>
          <w:ilvl w:val="1"/>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A Prestação de Contas deverá ser apresentada mensalmente até 10º (décimo) dia útil do mês subsequente ao mês consignado, através de relatório pertinente à execução do Contrato de Gestão, contendo comparativo específico das metas propostas com os resultados alcançados, acompanhados dos demonstrativos financeiros referentes aos gastos e receitas efetivamente realizados.</w:t>
      </w:r>
    </w:p>
    <w:p w14:paraId="3F043535" w14:textId="2C3CC3BF" w:rsidR="00A020D1" w:rsidRPr="00577C86" w:rsidRDefault="00A020D1" w:rsidP="00577C86">
      <w:pPr>
        <w:pStyle w:val="PargrafodaLista"/>
        <w:widowControl/>
        <w:numPr>
          <w:ilvl w:val="2"/>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Para comprovação dos procedimentos efetivamente realizados e para ações de controle, avaliação e auditoria, o serviço contratado deverá manter no estabelecimento toda documentação referente aos procedimentos. Toda documentação deverá ser mantida pelo contratado para eventual auditoria.</w:t>
      </w:r>
    </w:p>
    <w:p w14:paraId="1F79F817" w14:textId="77777777" w:rsidR="00A020D1" w:rsidRPr="00577C86" w:rsidRDefault="00A020D1" w:rsidP="00577C86">
      <w:pPr>
        <w:pStyle w:val="PargrafodaLista"/>
        <w:widowControl/>
        <w:numPr>
          <w:ilvl w:val="2"/>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Os resultados alcançados pela CONTRATADA deverão ser objeto de análise criteriosa pela Comissão de Acompanhamento e Fiscalização do Contrato, que deverá analisar o conteúdo do Relatório de Prestação de Contas.</w:t>
      </w:r>
    </w:p>
    <w:p w14:paraId="252F48EC" w14:textId="77777777" w:rsidR="00A020D1" w:rsidRPr="00577C86" w:rsidRDefault="00A020D1" w:rsidP="00577C86">
      <w:pPr>
        <w:pStyle w:val="PargrafodaLista"/>
        <w:widowControl/>
        <w:numPr>
          <w:ilvl w:val="2"/>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 xml:space="preserve">Eventuais excedentes financeiros do Contrato de Gestão ao final do exercício, apurados no balanço patrimonial e financeiro da entidade, serão incorporados ao planejamento financeiro do exercício seguinte e utilizados no desenvolvimento das atividades da entidade com vistas ao alcance dos objetivos estratégicos e das metas do Contrato de Gestão, após a devida aprovação da Comissão de Acompanhamento do Contrato de Gestão e anuência do Gestor Municipal de Saúde. </w:t>
      </w:r>
    </w:p>
    <w:p w14:paraId="743291ED" w14:textId="0A6AACD4" w:rsidR="00A020D1" w:rsidRPr="00577C86" w:rsidRDefault="00A020D1" w:rsidP="00577C86">
      <w:pPr>
        <w:pStyle w:val="PargrafodaLista"/>
        <w:widowControl/>
        <w:numPr>
          <w:ilvl w:val="1"/>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 xml:space="preserve">A CONTRATADA encaminhará à CONTRATANTE </w:t>
      </w:r>
      <w:r w:rsidRPr="00577C86">
        <w:rPr>
          <w:rFonts w:ascii="Proxima Nova" w:hAnsi="Proxima Nova" w:cs="Times New Roman"/>
          <w:bCs/>
        </w:rPr>
        <w:t>toda</w:t>
      </w:r>
      <w:r w:rsidRPr="00577C86">
        <w:rPr>
          <w:rFonts w:ascii="Proxima Nova" w:hAnsi="Proxima Nova" w:cs="Times New Roman"/>
        </w:rPr>
        <w:t xml:space="preserve"> e qualquer informação solicitada, na formatação e periodicidade por esta determinada. As informações MÍNIMAS solicitadas referem-se aos aspectos abaixo relacionados:</w:t>
      </w:r>
    </w:p>
    <w:p w14:paraId="6FE2FF33" w14:textId="77777777" w:rsidR="00A020D1" w:rsidRPr="00577C86" w:rsidRDefault="00A020D1" w:rsidP="00577C86">
      <w:pPr>
        <w:pStyle w:val="PargrafodaLista"/>
        <w:widowControl/>
        <w:numPr>
          <w:ilvl w:val="2"/>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PRESTAÇÃO DE CONTAS DE SERVIÇOS DE TRANSPORTE E REMOÇÕES:</w:t>
      </w:r>
    </w:p>
    <w:p w14:paraId="72654D59" w14:textId="3E62BEF8" w:rsidR="00A020D1" w:rsidRPr="00577C86" w:rsidRDefault="00A020D1" w:rsidP="00577C86">
      <w:pPr>
        <w:pStyle w:val="PargrafodaLista"/>
        <w:widowControl/>
        <w:numPr>
          <w:ilvl w:val="3"/>
          <w:numId w:val="104"/>
        </w:numPr>
        <w:tabs>
          <w:tab w:val="left" w:pos="0"/>
          <w:tab w:val="left" w:pos="142"/>
        </w:tabs>
        <w:autoSpaceDE/>
        <w:autoSpaceDN/>
        <w:spacing w:after="200"/>
        <w:ind w:left="0" w:right="-1" w:firstLine="0"/>
        <w:contextualSpacing/>
        <w:rPr>
          <w:rFonts w:ascii="Proxima Nova" w:hAnsi="Proxima Nova" w:cs="Times New Roman"/>
        </w:rPr>
      </w:pPr>
      <w:r w:rsidRPr="00577C86">
        <w:rPr>
          <w:rFonts w:ascii="Proxima Nova" w:hAnsi="Proxima Nova" w:cs="Times New Roman"/>
        </w:rPr>
        <w:lastRenderedPageBreak/>
        <w:t>Relatório de viagens ocorridas no mês anterior, identificando o usuário, a data de entrada, a data do transporte, o motivo da viagem, o tipo de transporte utilizado, simples, básico ou avançado e o destino;</w:t>
      </w:r>
    </w:p>
    <w:p w14:paraId="677AB350" w14:textId="77777777" w:rsidR="00A020D1" w:rsidRPr="00577C86" w:rsidRDefault="00A020D1" w:rsidP="00577C86">
      <w:pPr>
        <w:pStyle w:val="PargrafodaLista"/>
        <w:widowControl/>
        <w:numPr>
          <w:ilvl w:val="2"/>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PRESTAÇÃO DE CONTAS REFERENTE ÀS METAS DE GESTÃO E ASSISTENCIAL:</w:t>
      </w:r>
    </w:p>
    <w:p w14:paraId="693DED1C" w14:textId="4FD3056C" w:rsidR="00A020D1" w:rsidRPr="00577C86" w:rsidRDefault="00A020D1" w:rsidP="00577C86">
      <w:pPr>
        <w:pStyle w:val="PargrafodaLista"/>
        <w:widowControl/>
        <w:numPr>
          <w:ilvl w:val="3"/>
          <w:numId w:val="91"/>
        </w:numPr>
        <w:tabs>
          <w:tab w:val="left" w:pos="0"/>
          <w:tab w:val="left" w:pos="142"/>
        </w:tabs>
        <w:autoSpaceDE/>
        <w:autoSpaceDN/>
        <w:spacing w:after="200"/>
        <w:ind w:left="0" w:right="-1" w:firstLine="0"/>
        <w:contextualSpacing/>
        <w:rPr>
          <w:rFonts w:ascii="Proxima Nova" w:hAnsi="Proxima Nova" w:cs="Times New Roman"/>
        </w:rPr>
      </w:pPr>
      <w:r w:rsidRPr="00577C86">
        <w:rPr>
          <w:rFonts w:ascii="Proxima Nova" w:hAnsi="Proxima Nova" w:cs="Times New Roman"/>
        </w:rPr>
        <w:t>Relatório de execução das metas QUANTITATIVAS e QUALITATIVAS assinado pelo(a) responsável da Contratada;</w:t>
      </w:r>
    </w:p>
    <w:p w14:paraId="07BE3E57" w14:textId="2C0B8FC5" w:rsidR="00A020D1" w:rsidRPr="00577C86" w:rsidRDefault="00A020D1" w:rsidP="00577C86">
      <w:pPr>
        <w:pStyle w:val="PargrafodaLista"/>
        <w:widowControl/>
        <w:numPr>
          <w:ilvl w:val="3"/>
          <w:numId w:val="91"/>
        </w:numPr>
        <w:tabs>
          <w:tab w:val="left" w:pos="0"/>
          <w:tab w:val="left" w:pos="142"/>
        </w:tabs>
        <w:autoSpaceDE/>
        <w:autoSpaceDN/>
        <w:spacing w:after="200"/>
        <w:ind w:left="0" w:right="-1" w:firstLine="0"/>
        <w:contextualSpacing/>
        <w:rPr>
          <w:rFonts w:ascii="Proxima Nova" w:hAnsi="Proxima Nova" w:cs="Times New Roman"/>
        </w:rPr>
      </w:pPr>
      <w:r w:rsidRPr="00577C86">
        <w:rPr>
          <w:rFonts w:ascii="Proxima Nova" w:hAnsi="Proxima Nova" w:cs="Times New Roman"/>
        </w:rPr>
        <w:t>Relatórios e/ou atas de reuniões das Comissões instituídas e em funcionamento;</w:t>
      </w:r>
    </w:p>
    <w:p w14:paraId="286A4A0D" w14:textId="6DF45180" w:rsidR="00A020D1" w:rsidRPr="00577C86" w:rsidRDefault="00A020D1" w:rsidP="00577C86">
      <w:pPr>
        <w:pStyle w:val="PargrafodaLista"/>
        <w:widowControl/>
        <w:numPr>
          <w:ilvl w:val="3"/>
          <w:numId w:val="91"/>
        </w:numPr>
        <w:tabs>
          <w:tab w:val="left" w:pos="0"/>
          <w:tab w:val="left" w:pos="142"/>
        </w:tabs>
        <w:autoSpaceDE/>
        <w:autoSpaceDN/>
        <w:spacing w:after="200"/>
        <w:ind w:left="0" w:right="-1" w:firstLine="0"/>
        <w:contextualSpacing/>
        <w:rPr>
          <w:rFonts w:ascii="Proxima Nova" w:hAnsi="Proxima Nova" w:cs="Times New Roman"/>
        </w:rPr>
      </w:pPr>
      <w:r w:rsidRPr="00577C86">
        <w:rPr>
          <w:rFonts w:ascii="Proxima Nova" w:hAnsi="Proxima Nova" w:cs="Times New Roman"/>
        </w:rPr>
        <w:t>Relatório de notificação de suspeita de reações medicamentosas adversas;</w:t>
      </w:r>
    </w:p>
    <w:p w14:paraId="10A7A247" w14:textId="3322CF91" w:rsidR="00A020D1" w:rsidRPr="00577C86" w:rsidRDefault="00A020D1" w:rsidP="00577C86">
      <w:pPr>
        <w:pStyle w:val="PargrafodaLista"/>
        <w:widowControl/>
        <w:numPr>
          <w:ilvl w:val="3"/>
          <w:numId w:val="91"/>
        </w:numPr>
        <w:tabs>
          <w:tab w:val="left" w:pos="0"/>
          <w:tab w:val="left" w:pos="142"/>
        </w:tabs>
        <w:autoSpaceDE/>
        <w:autoSpaceDN/>
        <w:spacing w:after="200"/>
        <w:ind w:left="0" w:right="-1" w:firstLine="0"/>
        <w:contextualSpacing/>
        <w:rPr>
          <w:rFonts w:ascii="Proxima Nova" w:hAnsi="Proxima Nova" w:cs="Times New Roman"/>
        </w:rPr>
      </w:pPr>
      <w:r w:rsidRPr="00577C86">
        <w:rPr>
          <w:rFonts w:ascii="Proxima Nova" w:hAnsi="Proxima Nova" w:cs="Times New Roman"/>
        </w:rPr>
        <w:t>Relatório do Setor de Ouvidoria evidenciando o quantitativo de reclamações e resoluções de queixas; e Pesquisa de satisfação do usuário.</w:t>
      </w:r>
    </w:p>
    <w:p w14:paraId="431BB55D" w14:textId="77777777" w:rsidR="0060627D" w:rsidRPr="00577C86" w:rsidRDefault="00A020D1" w:rsidP="00577C86">
      <w:pPr>
        <w:pStyle w:val="PargrafodaLista"/>
        <w:widowControl/>
        <w:numPr>
          <w:ilvl w:val="2"/>
          <w:numId w:val="110"/>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rPr>
        <w:t>PRESTAÇÃO DE CONTAS CONTÁBIL:</w:t>
      </w:r>
    </w:p>
    <w:p w14:paraId="2DA0C329" w14:textId="2E1A7044" w:rsidR="00A020D1" w:rsidRPr="00577C86" w:rsidRDefault="00A020D1" w:rsidP="00577C86">
      <w:pPr>
        <w:pStyle w:val="PargrafodaLista"/>
        <w:widowControl/>
        <w:numPr>
          <w:ilvl w:val="0"/>
          <w:numId w:val="119"/>
        </w:numPr>
        <w:tabs>
          <w:tab w:val="left" w:pos="0"/>
          <w:tab w:val="left" w:pos="142"/>
        </w:tabs>
        <w:autoSpaceDE/>
        <w:autoSpaceDN/>
        <w:spacing w:after="200"/>
        <w:ind w:right="-1"/>
        <w:contextualSpacing/>
        <w:rPr>
          <w:rFonts w:ascii="Proxima Nova" w:hAnsi="Proxima Nova" w:cs="Times New Roman"/>
        </w:rPr>
      </w:pPr>
      <w:r w:rsidRPr="00577C86">
        <w:rPr>
          <w:rFonts w:ascii="Proxima Nova" w:hAnsi="Proxima Nova" w:cs="Times New Roman"/>
          <w:bCs/>
        </w:rPr>
        <w:t>Relação de funcionários ativos e desligados, folha analítica, folha sintética, comprovação de pagamento da folha, comprovação de pagamento dos encargos sociais e trabalhistas, escalas de serviço;</w:t>
      </w:r>
    </w:p>
    <w:p w14:paraId="0B6BC9C0" w14:textId="5DC26968" w:rsidR="00A020D1" w:rsidRPr="00577C86" w:rsidRDefault="00A020D1" w:rsidP="00577C86">
      <w:pPr>
        <w:pStyle w:val="PargrafodaLista"/>
        <w:widowControl/>
        <w:numPr>
          <w:ilvl w:val="0"/>
          <w:numId w:val="119"/>
        </w:numPr>
        <w:tabs>
          <w:tab w:val="left" w:pos="0"/>
          <w:tab w:val="left" w:pos="142"/>
        </w:tabs>
        <w:autoSpaceDE/>
        <w:autoSpaceDN/>
        <w:spacing w:after="200"/>
        <w:ind w:right="-1"/>
        <w:contextualSpacing/>
        <w:rPr>
          <w:rFonts w:ascii="Proxima Nova" w:hAnsi="Proxima Nova" w:cs="Times New Roman"/>
          <w:bCs/>
        </w:rPr>
      </w:pPr>
      <w:r w:rsidRPr="00577C86">
        <w:rPr>
          <w:rFonts w:ascii="Proxima Nova" w:hAnsi="Proxima Nova" w:cs="Times New Roman"/>
          <w:bCs/>
        </w:rPr>
        <w:t>Relatório da execução financeira, extrato da conta exclusiva, fluxo de caixa da competência da prestação, notas fiscais e comprovantes de pagamentos dos prestadores de serviços e fornecedores de materiais.</w:t>
      </w:r>
    </w:p>
    <w:p w14:paraId="412773A9" w14:textId="35F18F08" w:rsidR="00A020D1" w:rsidRPr="00577C86" w:rsidRDefault="00A020D1" w:rsidP="00577C86">
      <w:pPr>
        <w:pStyle w:val="PargrafodaLista"/>
        <w:widowControl/>
        <w:numPr>
          <w:ilvl w:val="0"/>
          <w:numId w:val="119"/>
        </w:numPr>
        <w:tabs>
          <w:tab w:val="left" w:pos="0"/>
          <w:tab w:val="left" w:pos="142"/>
        </w:tabs>
        <w:autoSpaceDE/>
        <w:autoSpaceDN/>
        <w:spacing w:after="200"/>
        <w:ind w:right="-1"/>
        <w:contextualSpacing/>
        <w:rPr>
          <w:rFonts w:ascii="Proxima Nova" w:hAnsi="Proxima Nova" w:cs="Times New Roman"/>
          <w:bCs/>
        </w:rPr>
      </w:pPr>
      <w:r w:rsidRPr="00577C86">
        <w:rPr>
          <w:rFonts w:ascii="Proxima Nova" w:hAnsi="Proxima Nova" w:cs="Times New Roman"/>
          <w:bCs/>
        </w:rPr>
        <w:t>Ao final de cada exercício financeiro, a CONTRATADA apresentará ao órgão supervisor a prestação de contas, contendo, em especial, relatório de gestão, balanço e demonstrativos financeiros correspondentes, devendo ser elaborada em conformidade com o Contrato de Gestão e demais disposições normativas sobre a matéria</w:t>
      </w:r>
      <w:r w:rsidRPr="00577C86">
        <w:rPr>
          <w:rFonts w:ascii="Proxima Nova" w:hAnsi="Proxima Nova" w:cs="Times New Roman"/>
        </w:rPr>
        <w:t>.</w:t>
      </w:r>
    </w:p>
    <w:p w14:paraId="388527D5" w14:textId="77777777" w:rsidR="00A020D1" w:rsidRPr="00577C86" w:rsidRDefault="00A020D1" w:rsidP="00577C86">
      <w:pPr>
        <w:pStyle w:val="PargrafodaLista"/>
        <w:widowControl/>
        <w:numPr>
          <w:ilvl w:val="2"/>
          <w:numId w:val="110"/>
        </w:numPr>
        <w:tabs>
          <w:tab w:val="left" w:pos="0"/>
          <w:tab w:val="left" w:pos="142"/>
        </w:tabs>
        <w:autoSpaceDE/>
        <w:autoSpaceDN/>
        <w:spacing w:after="200"/>
        <w:ind w:left="0" w:right="-1" w:hanging="11"/>
        <w:contextualSpacing/>
        <w:jc w:val="left"/>
        <w:rPr>
          <w:rFonts w:ascii="Proxima Nova" w:hAnsi="Proxima Nova" w:cs="Times New Roman"/>
        </w:rPr>
      </w:pPr>
      <w:r w:rsidRPr="00577C86">
        <w:rPr>
          <w:rFonts w:ascii="Proxima Nova" w:hAnsi="Proxima Nova" w:cs="Times New Roman"/>
        </w:rPr>
        <w:t xml:space="preserve">Apresentar à SMS, no prazo por ela estabelecido, informações adicionais ou complementares que esta venha formalmente solicitar; </w:t>
      </w:r>
    </w:p>
    <w:p w14:paraId="63051305" w14:textId="3B0F1806" w:rsidR="00A020D1" w:rsidRPr="00577C86" w:rsidRDefault="00A020D1" w:rsidP="00577C86">
      <w:pPr>
        <w:pStyle w:val="PargrafodaLista"/>
        <w:widowControl/>
        <w:numPr>
          <w:ilvl w:val="1"/>
          <w:numId w:val="110"/>
        </w:numPr>
        <w:tabs>
          <w:tab w:val="left" w:pos="0"/>
          <w:tab w:val="left" w:pos="142"/>
        </w:tabs>
        <w:autoSpaceDE/>
        <w:autoSpaceDN/>
        <w:spacing w:after="200"/>
        <w:ind w:left="0" w:right="-1" w:hanging="11"/>
        <w:contextualSpacing/>
        <w:rPr>
          <w:rFonts w:ascii="Proxima Nova" w:hAnsi="Proxima Nova" w:cs="Times New Roman"/>
          <w:bCs/>
        </w:rPr>
      </w:pPr>
      <w:r w:rsidRPr="00577C86">
        <w:rPr>
          <w:rFonts w:ascii="Proxima Nova" w:hAnsi="Proxima Nova" w:cs="Times New Roman"/>
        </w:rPr>
        <w:t xml:space="preserve">Em relação ao </w:t>
      </w:r>
      <w:r w:rsidRPr="00577C86">
        <w:rPr>
          <w:rFonts w:ascii="Proxima Nova" w:hAnsi="Proxima Nova" w:cs="Times New Roman"/>
          <w:b/>
          <w:bCs/>
        </w:rPr>
        <w:t>RATEIO DE SEDE</w:t>
      </w:r>
      <w:r w:rsidRPr="00577C86">
        <w:rPr>
          <w:rFonts w:ascii="Proxima Nova" w:hAnsi="Proxima Nova" w:cs="Times New Roman"/>
        </w:rPr>
        <w:t xml:space="preserve">, deve se observar que as despesas classificadas como rateio da sede da Organização Social de Saúde ficam limitada entre 3% até 5% do valor mensal do contrato de gestão e deverá atender aos critérios de rastreabilidade, clareza, desdobramento analítico de sua composição e proporcionalidade, em nome da </w:t>
      </w:r>
      <w:r w:rsidRPr="00577C86">
        <w:rPr>
          <w:rFonts w:ascii="Proxima Nova" w:hAnsi="Proxima Nova" w:cs="Times New Roman"/>
          <w:b/>
          <w:bCs/>
        </w:rPr>
        <w:t>ECONOMICIDADE DA GESTÃO</w:t>
      </w:r>
      <w:r w:rsidRPr="00577C86">
        <w:rPr>
          <w:rFonts w:ascii="Proxima Nova" w:hAnsi="Proxima Nova" w:cs="Times New Roman"/>
        </w:rPr>
        <w:t xml:space="preserve">. </w:t>
      </w:r>
    </w:p>
    <w:p w14:paraId="4D1968CF" w14:textId="77777777" w:rsidR="00A020D1" w:rsidRPr="00577C86" w:rsidRDefault="00A020D1" w:rsidP="00577C86">
      <w:pPr>
        <w:pStyle w:val="PargrafodaLista"/>
        <w:widowControl/>
        <w:tabs>
          <w:tab w:val="left" w:pos="0"/>
          <w:tab w:val="left" w:pos="142"/>
        </w:tabs>
        <w:autoSpaceDE/>
        <w:autoSpaceDN/>
        <w:spacing w:after="200"/>
        <w:ind w:left="0" w:right="-1"/>
        <w:contextualSpacing/>
        <w:rPr>
          <w:rFonts w:ascii="Proxima Nova" w:hAnsi="Proxima Nova" w:cs="Times New Roman"/>
          <w:bCs/>
        </w:rPr>
      </w:pPr>
    </w:p>
    <w:p w14:paraId="15FD721C" w14:textId="48DE0B66" w:rsidR="00A020D1" w:rsidRPr="00577C86" w:rsidRDefault="00A020D1"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14.0. CLAUSULA DÉCIMA QUARTA – DAS ALTERAÇÕES (Art. 124).</w:t>
      </w:r>
    </w:p>
    <w:p w14:paraId="00B94FA6" w14:textId="0968177B" w:rsidR="00A020D1" w:rsidRPr="00577C86" w:rsidRDefault="00A020D1" w:rsidP="00577C86">
      <w:pPr>
        <w:tabs>
          <w:tab w:val="left" w:pos="3168"/>
        </w:tabs>
        <w:rPr>
          <w:rFonts w:ascii="Proxima Nova" w:hAnsi="Proxima Nova"/>
          <w:lang w:val="pt-BR"/>
        </w:rPr>
      </w:pPr>
    </w:p>
    <w:p w14:paraId="0A2D099B"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A alteração de quaisquer das disposições estabelecidas neste contrato, somente se reputará válida se tomada nos termos da lei e expressamente em aditivo, que a este contrato se aderirá.</w:t>
      </w:r>
    </w:p>
    <w:p w14:paraId="42838261"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A presente contratação poderá ser alterada em qualidade e quantidade visando melhorar os resultados pretendidos ao interesse público concreto tutelado. </w:t>
      </w:r>
    </w:p>
    <w:p w14:paraId="51C4E763"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As alterações contratuais deverão sempre observar os seguintes requisitos e limitações: </w:t>
      </w:r>
    </w:p>
    <w:p w14:paraId="09EDA0F4" w14:textId="77777777" w:rsidR="00A020D1" w:rsidRPr="00577C86" w:rsidRDefault="00A020D1" w:rsidP="00577C86">
      <w:pPr>
        <w:numPr>
          <w:ilvl w:val="3"/>
          <w:numId w:val="112"/>
        </w:numPr>
        <w:shd w:val="clear" w:color="auto" w:fill="FFFFFF"/>
        <w:ind w:left="709" w:hanging="425"/>
        <w:contextualSpacing/>
        <w:jc w:val="both"/>
        <w:rPr>
          <w:rFonts w:ascii="Proxima Nova" w:eastAsia="Verdana" w:hAnsi="Proxima Nova" w:cs="Times New Roman"/>
          <w:lang w:val="pt-BR" w:eastAsia="pt-BR"/>
        </w:rPr>
      </w:pPr>
      <w:r w:rsidRPr="00577C86">
        <w:rPr>
          <w:rFonts w:ascii="Proxima Nova" w:eastAsia="Verdana" w:hAnsi="Proxima Nova" w:cs="Times New Roman"/>
          <w:lang w:val="pt-BR" w:eastAsia="pt-BR"/>
        </w:rPr>
        <w:t xml:space="preserve">ser decorrentes de fatos supervenientes à contratação, entendidos como sendo aqueles fatos inexistentes, ou não conhecidos, bem como aquelas que eram conhecidos, mas de consequências incalculáveis, antes da seleção do fornecedor; </w:t>
      </w:r>
    </w:p>
    <w:p w14:paraId="7C4457E6" w14:textId="77777777" w:rsidR="00A020D1" w:rsidRPr="00577C86" w:rsidRDefault="00A020D1" w:rsidP="00577C86">
      <w:pPr>
        <w:numPr>
          <w:ilvl w:val="3"/>
          <w:numId w:val="112"/>
        </w:numPr>
        <w:shd w:val="clear" w:color="auto" w:fill="FFFFFF"/>
        <w:ind w:left="709" w:hanging="425"/>
        <w:contextualSpacing/>
        <w:jc w:val="both"/>
        <w:rPr>
          <w:rFonts w:ascii="Proxima Nova" w:eastAsia="Verdana" w:hAnsi="Proxima Nova" w:cs="Times New Roman"/>
          <w:lang w:val="pt-BR" w:eastAsia="pt-BR"/>
        </w:rPr>
      </w:pPr>
      <w:r w:rsidRPr="00577C86">
        <w:rPr>
          <w:rFonts w:ascii="Proxima Nova" w:eastAsia="Verdana" w:hAnsi="Proxima Nova" w:cs="Times New Roman"/>
          <w:lang w:val="pt-BR" w:eastAsia="pt-BR"/>
        </w:rPr>
        <w:t xml:space="preserve">não desnaturar ou transfigurar o objeto da contratação; </w:t>
      </w:r>
    </w:p>
    <w:p w14:paraId="64ED19A6" w14:textId="77777777" w:rsidR="00A020D1" w:rsidRPr="00577C86" w:rsidRDefault="00A020D1" w:rsidP="00577C86">
      <w:pPr>
        <w:numPr>
          <w:ilvl w:val="3"/>
          <w:numId w:val="112"/>
        </w:numPr>
        <w:shd w:val="clear" w:color="auto" w:fill="FFFFFF"/>
        <w:ind w:left="709" w:hanging="425"/>
        <w:contextualSpacing/>
        <w:jc w:val="both"/>
        <w:rPr>
          <w:rFonts w:ascii="Proxima Nova" w:eastAsia="Verdana" w:hAnsi="Proxima Nova" w:cs="Times New Roman"/>
          <w:lang w:val="pt-BR" w:eastAsia="pt-BR"/>
        </w:rPr>
      </w:pPr>
      <w:r w:rsidRPr="00577C86">
        <w:rPr>
          <w:rFonts w:ascii="Proxima Nova" w:eastAsia="Verdana" w:hAnsi="Proxima Nova" w:cs="Times New Roman"/>
          <w:lang w:val="pt-BR" w:eastAsia="pt-BR"/>
        </w:rPr>
        <w:t xml:space="preserve">os percentuais contidos no art. 125 da Lei 14.133/2021 limitam as alterações em relação ao valor global atualizado da contratação, não incidindo isoladamente sobre cada item ou grupo de itens do objeto; e, </w:t>
      </w:r>
    </w:p>
    <w:p w14:paraId="76FDE253" w14:textId="77777777" w:rsidR="00A020D1" w:rsidRPr="00577C86" w:rsidRDefault="00A020D1" w:rsidP="00577C86">
      <w:pPr>
        <w:numPr>
          <w:ilvl w:val="3"/>
          <w:numId w:val="112"/>
        </w:numPr>
        <w:shd w:val="clear" w:color="auto" w:fill="FFFFFF"/>
        <w:ind w:left="709" w:hanging="425"/>
        <w:contextualSpacing/>
        <w:jc w:val="both"/>
        <w:rPr>
          <w:rFonts w:ascii="Proxima Nova" w:eastAsia="Verdana" w:hAnsi="Proxima Nova" w:cs="Times New Roman"/>
          <w:lang w:val="pt-BR" w:eastAsia="pt-BR"/>
        </w:rPr>
      </w:pPr>
      <w:r w:rsidRPr="00577C86">
        <w:rPr>
          <w:rFonts w:ascii="Proxima Nova" w:eastAsia="Verdana" w:hAnsi="Proxima Nova" w:cs="Times New Roman"/>
          <w:lang w:val="pt-BR" w:eastAsia="pt-BR"/>
        </w:rPr>
        <w:t xml:space="preserve">os conjuntos de reduções e acréscimos devem ser sempre calculados sobre o valor total atualizado do contrato, aplicando-se a cada um desses conjuntos, individualmente e sem nenhum tipo de compensação entre eles, os limites de alteração estabelecidos no art. 125 da Lei 14.133/2021. </w:t>
      </w:r>
    </w:p>
    <w:p w14:paraId="310F6616"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sendo sem reflexo financeiro ou com mero decréscimo de valor global, não caracteriza alteração contratual, podendo ser formalizado por meio de apostilamento; </w:t>
      </w:r>
    </w:p>
    <w:p w14:paraId="50668126"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havendo acréscimo financeiro, deverá ser formalizado por meio de termo aditivo. </w:t>
      </w:r>
    </w:p>
    <w:p w14:paraId="3F252923"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Em qualquer caso de alteração contratual, deverá ser garantido, em homenagem aos princípios da vedação ao enriquecimento sem causa e da isonomia, que não haja desequilíbrio da </w:t>
      </w:r>
      <w:r w:rsidRPr="00577C86">
        <w:rPr>
          <w:rFonts w:ascii="Proxima Nova" w:eastAsia="Verdana" w:hAnsi="Proxima Nova" w:cs="Times New Roman"/>
          <w:lang w:eastAsia="pt-BR"/>
        </w:rPr>
        <w:lastRenderedPageBreak/>
        <w:t xml:space="preserve">equação econômico-financeira inicial, preservando-se inatingível o desconto inicialmente proposto pela CONTRATADA. </w:t>
      </w:r>
    </w:p>
    <w:p w14:paraId="3C5D8F3F" w14:textId="77777777" w:rsidR="00A020D1" w:rsidRPr="00577C86"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Qualquer alteração contratual decorrente de situações ou hipóteses previstas nesta cláusula deverá ser realizada mediante termo aditivo ao presente contrato, inclusive com instrução, pareceres, avaliação do impacto orçamentário e decisão motivada, excetuando-se a hipótese prevista na alínea “a” do parágrafo terceiro desta cláusula.</w:t>
      </w:r>
    </w:p>
    <w:p w14:paraId="6B682D2E" w14:textId="77777777" w:rsidR="00A020D1" w:rsidRDefault="00A020D1" w:rsidP="00577C86">
      <w:pPr>
        <w:pStyle w:val="PargrafodaLista"/>
        <w:widowControl/>
        <w:numPr>
          <w:ilvl w:val="1"/>
          <w:numId w:val="111"/>
        </w:numPr>
        <w:tabs>
          <w:tab w:val="left" w:pos="0"/>
          <w:tab w:val="left" w:pos="142"/>
        </w:tabs>
        <w:autoSpaceDE/>
        <w:autoSpaceDN/>
        <w:spacing w:after="200"/>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Qualquer alteração ou modificação das condições do ajuste, decorrentes de má gestão, culpa ou dolo da CONTRATADA, poderá ensejar a não dilação de prazo, repactuação ou renovação do presente contrato.</w:t>
      </w:r>
    </w:p>
    <w:p w14:paraId="751837C7" w14:textId="77777777" w:rsidR="00577C86" w:rsidRPr="00577C86" w:rsidRDefault="00577C86" w:rsidP="00577C86">
      <w:pPr>
        <w:pStyle w:val="PargrafodaLista"/>
        <w:widowControl/>
        <w:tabs>
          <w:tab w:val="left" w:pos="0"/>
          <w:tab w:val="left" w:pos="142"/>
        </w:tabs>
        <w:autoSpaceDE/>
        <w:autoSpaceDN/>
        <w:spacing w:after="200"/>
        <w:ind w:left="0" w:right="-1"/>
        <w:contextualSpacing/>
        <w:rPr>
          <w:rFonts w:ascii="Proxima Nova" w:eastAsia="Verdana" w:hAnsi="Proxima Nova" w:cs="Times New Roman"/>
          <w:lang w:eastAsia="pt-BR"/>
        </w:rPr>
      </w:pPr>
    </w:p>
    <w:p w14:paraId="44EE3B5A" w14:textId="0FF56275" w:rsidR="00A020D1" w:rsidRPr="00577C86" w:rsidRDefault="00A020D1"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15.0. CLAUSULA DÉCIMA QUINTA – DA EXTINÇÃO ANÔMALA DO CONTRATO (art. 92, XIX).</w:t>
      </w:r>
    </w:p>
    <w:p w14:paraId="795991D6" w14:textId="53CEDE4C" w:rsidR="00A020D1" w:rsidRPr="00577C86" w:rsidRDefault="00A020D1" w:rsidP="00577C86">
      <w:pPr>
        <w:tabs>
          <w:tab w:val="left" w:pos="3168"/>
        </w:tabs>
        <w:rPr>
          <w:rFonts w:ascii="Proxima Nova" w:hAnsi="Proxima Nova"/>
          <w:lang w:val="pt-BR"/>
        </w:rPr>
      </w:pPr>
    </w:p>
    <w:p w14:paraId="6E06F52C" w14:textId="77777777" w:rsidR="00A020D1" w:rsidRPr="00577C86" w:rsidRDefault="00A020D1" w:rsidP="00577C86">
      <w:pPr>
        <w:pStyle w:val="PargrafodaLista"/>
        <w:widowControl/>
        <w:numPr>
          <w:ilvl w:val="1"/>
          <w:numId w:val="113"/>
        </w:numPr>
        <w:tabs>
          <w:tab w:val="left" w:pos="0"/>
          <w:tab w:val="left" w:pos="709"/>
        </w:tabs>
        <w:autoSpaceDE/>
        <w:autoSpaceDN/>
        <w:ind w:right="-1"/>
        <w:contextualSpacing/>
        <w:rPr>
          <w:rFonts w:ascii="Proxima Nova" w:eastAsia="Verdana" w:hAnsi="Proxima Nova" w:cs="Times New Roman"/>
          <w:lang w:eastAsia="pt-BR"/>
        </w:rPr>
      </w:pPr>
      <w:r w:rsidRPr="00577C86">
        <w:rPr>
          <w:rFonts w:ascii="Proxima Nova" w:eastAsia="Verdana" w:hAnsi="Proxima Nova" w:cs="Times New Roman"/>
          <w:lang w:eastAsia="pt-BR"/>
        </w:rPr>
        <w:t>O presente CONTRATO DE GESTÃO poderá ser, a qualquer tempo:</w:t>
      </w:r>
    </w:p>
    <w:p w14:paraId="2AF9F989" w14:textId="77777777" w:rsidR="00A020D1" w:rsidRPr="00577C86" w:rsidRDefault="00A020D1" w:rsidP="00577C86">
      <w:pPr>
        <w:pStyle w:val="PargrafodaLista"/>
        <w:widowControl/>
        <w:numPr>
          <w:ilvl w:val="2"/>
          <w:numId w:val="113"/>
        </w:numPr>
        <w:tabs>
          <w:tab w:val="left" w:pos="0"/>
          <w:tab w:val="left" w:pos="851"/>
        </w:tabs>
        <w:autoSpaceDE/>
        <w:autoSpaceDN/>
        <w:ind w:left="1134" w:right="-1"/>
        <w:contextualSpacing/>
        <w:rPr>
          <w:rFonts w:ascii="Proxima Nova" w:eastAsia="Verdana" w:hAnsi="Proxima Nova" w:cs="Times New Roman"/>
          <w:lang w:eastAsia="pt-BR"/>
        </w:rPr>
      </w:pPr>
      <w:r w:rsidRPr="00577C86">
        <w:rPr>
          <w:rFonts w:ascii="Proxima Nova" w:eastAsia="Verdana" w:hAnsi="Proxima Nova" w:cs="Times New Roman"/>
          <w:lang w:eastAsia="pt-BR"/>
        </w:rPr>
        <w:t>encerrado de comum acordo antes do prazo avençado, mediante Termo de Distrato;</w:t>
      </w:r>
    </w:p>
    <w:p w14:paraId="52E6B6C3" w14:textId="77777777" w:rsidR="00A020D1" w:rsidRPr="00577C86" w:rsidRDefault="00A020D1" w:rsidP="00577C86">
      <w:pPr>
        <w:pStyle w:val="PargrafodaLista"/>
        <w:widowControl/>
        <w:numPr>
          <w:ilvl w:val="2"/>
          <w:numId w:val="113"/>
        </w:numPr>
        <w:tabs>
          <w:tab w:val="left" w:pos="0"/>
          <w:tab w:val="left" w:pos="851"/>
        </w:tabs>
        <w:autoSpaceDE/>
        <w:autoSpaceDN/>
        <w:ind w:left="1134" w:right="-1"/>
        <w:contextualSpacing/>
        <w:rPr>
          <w:rFonts w:ascii="Proxima Nova" w:eastAsia="Verdana" w:hAnsi="Proxima Nova" w:cs="Times New Roman"/>
          <w:lang w:eastAsia="pt-BR"/>
        </w:rPr>
      </w:pPr>
      <w:r w:rsidRPr="00577C86">
        <w:rPr>
          <w:rFonts w:ascii="Proxima Nova" w:eastAsia="Verdana" w:hAnsi="Proxima Nova" w:cs="Times New Roman"/>
          <w:lang w:eastAsia="pt-BR"/>
        </w:rPr>
        <w:t>denunciado, por decisão unilateral de qualquer das partes, mediante prévia notificação encaminhada pelo denunciante; ou</w:t>
      </w:r>
    </w:p>
    <w:p w14:paraId="77FE474E" w14:textId="77777777" w:rsidR="00A020D1" w:rsidRPr="00577C86" w:rsidRDefault="00A020D1" w:rsidP="00577C86">
      <w:pPr>
        <w:pStyle w:val="PargrafodaLista"/>
        <w:widowControl/>
        <w:numPr>
          <w:ilvl w:val="2"/>
          <w:numId w:val="113"/>
        </w:numPr>
        <w:tabs>
          <w:tab w:val="left" w:pos="0"/>
          <w:tab w:val="left" w:pos="851"/>
        </w:tabs>
        <w:autoSpaceDE/>
        <w:autoSpaceDN/>
        <w:ind w:left="1134" w:right="-1"/>
        <w:contextualSpacing/>
        <w:rPr>
          <w:rFonts w:ascii="Proxima Nova" w:eastAsia="Verdana" w:hAnsi="Proxima Nova" w:cs="Times New Roman"/>
          <w:lang w:eastAsia="pt-BR"/>
        </w:rPr>
      </w:pPr>
      <w:r w:rsidRPr="00577C86">
        <w:rPr>
          <w:rFonts w:ascii="Proxima Nova" w:eastAsia="Verdana" w:hAnsi="Proxima Nova" w:cs="Times New Roman"/>
          <w:lang w:eastAsia="pt-BR"/>
        </w:rPr>
        <w:t>rescindido, por decisão unilateral de qualquer das partes, independentemente de prévia notificação ou interpelação judicial ou extrajudicial, nas seguintes hipóteses:</w:t>
      </w:r>
    </w:p>
    <w:p w14:paraId="053C267A"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descumprimento injustificado de cláusula contratual;</w:t>
      </w:r>
    </w:p>
    <w:p w14:paraId="6F9CBC4E"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descumprimento, ainda que parcial, dos objetivos e metas, decorrente de má gestão, culpa ou dolo por parte da CONTRATADA;</w:t>
      </w:r>
    </w:p>
    <w:p w14:paraId="6AF1000F"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violação da legislação regente;</w:t>
      </w:r>
    </w:p>
    <w:p w14:paraId="3A9C25E0"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cometimento reiterado de falhas na execução;</w:t>
      </w:r>
    </w:p>
    <w:p w14:paraId="1365E7E8"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malversação de recursos ou bens públicos pela CONTRATADA;</w:t>
      </w:r>
    </w:p>
    <w:p w14:paraId="477E677A"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constatação de falsidade ou fraude nas informações ou documentos apresentados;</w:t>
      </w:r>
    </w:p>
    <w:p w14:paraId="57549600" w14:textId="7109D2D9"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não atendimento injustificado </w:t>
      </w:r>
      <w:r w:rsidR="0060627D" w:rsidRPr="00577C86">
        <w:rPr>
          <w:rFonts w:ascii="Proxima Nova" w:eastAsia="Verdana" w:hAnsi="Proxima Nova" w:cs="Times New Roman"/>
          <w:lang w:eastAsia="pt-BR"/>
        </w:rPr>
        <w:t>das</w:t>
      </w:r>
      <w:r w:rsidRPr="00577C86">
        <w:rPr>
          <w:rFonts w:ascii="Proxima Nova" w:eastAsia="Verdana" w:hAnsi="Proxima Nova" w:cs="Times New Roman"/>
          <w:lang w:eastAsia="pt-BR"/>
        </w:rPr>
        <w:t xml:space="preserve"> recomendações decorrentes da supervisão e da fiscalização;</w:t>
      </w:r>
    </w:p>
    <w:p w14:paraId="630B604E"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desqualificação da CONTRATADA como organização social;</w:t>
      </w:r>
    </w:p>
    <w:p w14:paraId="467A762A"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paralisação das atividades que compõem seu objeto, sem justa causa e prévia comunicação ao CONTRATANTE; e</w:t>
      </w:r>
    </w:p>
    <w:p w14:paraId="6313FD53" w14:textId="77777777" w:rsidR="00A020D1" w:rsidRPr="00577C86" w:rsidRDefault="00A020D1" w:rsidP="00577C86">
      <w:pPr>
        <w:pStyle w:val="PargrafodaLista"/>
        <w:widowControl/>
        <w:numPr>
          <w:ilvl w:val="1"/>
          <w:numId w:val="114"/>
        </w:numPr>
        <w:tabs>
          <w:tab w:val="left" w:pos="0"/>
          <w:tab w:val="left" w:pos="709"/>
        </w:tabs>
        <w:autoSpaceDE/>
        <w:autoSpaceDN/>
        <w:ind w:left="709" w:right="-1"/>
        <w:contextualSpacing/>
        <w:rPr>
          <w:rFonts w:ascii="Proxima Nova" w:eastAsia="Verdana" w:hAnsi="Proxima Nova" w:cs="Times New Roman"/>
          <w:lang w:eastAsia="pt-BR"/>
        </w:rPr>
      </w:pPr>
      <w:r w:rsidRPr="00577C86">
        <w:rPr>
          <w:rFonts w:ascii="Proxima Nova" w:eastAsia="Verdana" w:hAnsi="Proxima Nova" w:cs="Times New Roman"/>
          <w:lang w:eastAsia="pt-BR"/>
        </w:rPr>
        <w:t>outras hipóteses previstas na Lei nº 9.637, de 1998, e na legislação regente.</w:t>
      </w:r>
    </w:p>
    <w:p w14:paraId="084D96ED" w14:textId="503A0629" w:rsidR="00A020D1" w:rsidRPr="00577C86" w:rsidRDefault="00A020D1" w:rsidP="00577C86">
      <w:pPr>
        <w:pStyle w:val="PargrafodaLista"/>
        <w:widowControl/>
        <w:numPr>
          <w:ilvl w:val="1"/>
          <w:numId w:val="113"/>
        </w:numPr>
        <w:tabs>
          <w:tab w:val="left" w:pos="0"/>
          <w:tab w:val="left" w:pos="709"/>
        </w:tabs>
        <w:autoSpaceDE/>
        <w:autoSpaceDN/>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Em caso de denúncia ou rescisão unilateral por parte do CONTRATANTE, que não decorra de culpa, dolo ou má gestão da CONTRATADA, o Município ressarcirá a organização social dos danos emergentes comprovados que houver sofrido, tendo ainda direito aos repasses correspondentes às metas executadas até a data de encerramento e ao pagamento dos custos relativos à dispensa do pessoal contratado pela organização social, bem como pelas dívidas pendentes assumidas pela CONTRATADA com fornecedores e prestadores de serviços para execução do objeto deste instrumento.</w:t>
      </w:r>
    </w:p>
    <w:p w14:paraId="5A291DB2" w14:textId="63FF0D17" w:rsidR="00A020D1" w:rsidRPr="00577C86" w:rsidRDefault="00A020D1" w:rsidP="00577C86">
      <w:pPr>
        <w:pStyle w:val="PargrafodaLista"/>
        <w:widowControl/>
        <w:numPr>
          <w:ilvl w:val="1"/>
          <w:numId w:val="113"/>
        </w:numPr>
        <w:tabs>
          <w:tab w:val="left" w:pos="0"/>
          <w:tab w:val="left" w:pos="709"/>
        </w:tabs>
        <w:autoSpaceDE/>
        <w:autoSpaceDN/>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Em caso de denúncia ou rescisão unilateral por culpa, dolo ou má gestão por parte da CONTRATADA, devidamente comprovada, o CONTRATANTE providenciará a imediata revogação da permissão de uso de bens públicos e a cessação dos afastamentos dos servidores públicos cedidos, não cabendo à </w:t>
      </w:r>
      <w:r w:rsidR="006C0B52" w:rsidRPr="00577C86">
        <w:rPr>
          <w:rFonts w:ascii="Proxima Nova" w:eastAsia="Verdana" w:hAnsi="Proxima Nova" w:cs="Times New Roman"/>
          <w:lang w:eastAsia="pt-BR"/>
        </w:rPr>
        <w:t>CONTRATADO direito</w:t>
      </w:r>
      <w:r w:rsidRPr="00577C86">
        <w:rPr>
          <w:rFonts w:ascii="Proxima Nova" w:eastAsia="Verdana" w:hAnsi="Proxima Nova" w:cs="Times New Roman"/>
          <w:lang w:eastAsia="pt-BR"/>
        </w:rPr>
        <w:t xml:space="preserve"> a qualquer indenização, ressalvados os repasses correspondentes às metas executadas até a data de encerramento.</w:t>
      </w:r>
    </w:p>
    <w:p w14:paraId="1E0AD9CC" w14:textId="553E76D2" w:rsidR="00A020D1" w:rsidRPr="00577C86" w:rsidRDefault="00A020D1" w:rsidP="00577C86">
      <w:pPr>
        <w:pStyle w:val="PargrafodaLista"/>
        <w:widowControl/>
        <w:numPr>
          <w:ilvl w:val="1"/>
          <w:numId w:val="113"/>
        </w:numPr>
        <w:tabs>
          <w:tab w:val="left" w:pos="0"/>
          <w:tab w:val="left" w:pos="709"/>
        </w:tabs>
        <w:autoSpaceDE/>
        <w:autoSpaceDN/>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Em caso de rescisão unilateral por parte da CONTRATADA, esta, se obriga a continuar realizando as atividades que constituem objeto do presente CONTRATO DE GESTÃO pelo prazo de 180 (cento e oitenta) dias, contados a partir da rescisão, desde que se comprove a existência de saldos financeiros que possam suportar a execução contratual ou, caso contrário, que não seja interrompido o fluxo de recursos a serem repassados pelo CONTRATANTE. </w:t>
      </w:r>
    </w:p>
    <w:p w14:paraId="66FDB0B6" w14:textId="77777777" w:rsidR="00A020D1" w:rsidRPr="00577C86" w:rsidRDefault="00A020D1" w:rsidP="00577C86">
      <w:pPr>
        <w:pStyle w:val="PargrafodaLista"/>
        <w:widowControl/>
        <w:numPr>
          <w:ilvl w:val="1"/>
          <w:numId w:val="113"/>
        </w:numPr>
        <w:tabs>
          <w:tab w:val="left" w:pos="0"/>
          <w:tab w:val="left" w:pos="709"/>
        </w:tabs>
        <w:autoSpaceDE/>
        <w:autoSpaceDN/>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Os casos de rescisão contratual serão formalmente motivados nos autos do processo administrativo, assegurado o contraditório e a ampla defesa. O prazo de defesa será de 30 (trinta) dias, contado da data de sua intimação, respeitado o devido processo legal.</w:t>
      </w:r>
    </w:p>
    <w:p w14:paraId="6A2F859E" w14:textId="27A06DB1" w:rsidR="00A020D1" w:rsidRPr="00577C86" w:rsidRDefault="00A020D1" w:rsidP="00577C86">
      <w:pPr>
        <w:pStyle w:val="PargrafodaLista"/>
        <w:widowControl/>
        <w:numPr>
          <w:ilvl w:val="1"/>
          <w:numId w:val="113"/>
        </w:numPr>
        <w:tabs>
          <w:tab w:val="left" w:pos="0"/>
          <w:tab w:val="left" w:pos="709"/>
        </w:tabs>
        <w:autoSpaceDE/>
        <w:autoSpaceDN/>
        <w:ind w:left="0" w:right="-1"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Na hipótese de desqualificação da organização social, as atividades absorvidas pela CONTRATADA poderão ser reassumidas pelo Poder Público, com vistas à manutenção da continuidade dos serviços prestados e à preservação do patrimônio, facultada ao Município a </w:t>
      </w:r>
      <w:r w:rsidRPr="00577C86">
        <w:rPr>
          <w:rFonts w:ascii="Proxima Nova" w:eastAsia="Verdana" w:hAnsi="Proxima Nova" w:cs="Times New Roman"/>
          <w:lang w:eastAsia="pt-BR"/>
        </w:rPr>
        <w:lastRenderedPageBreak/>
        <w:t>transferência da execução do serviço para outra organização social, observado o disposto no art. 2º, caput, inciso I, alínea "i", da Lei nº 9.637, de 1998.</w:t>
      </w:r>
    </w:p>
    <w:p w14:paraId="509CE210" w14:textId="77777777" w:rsidR="00A020D1" w:rsidRPr="00577C86" w:rsidRDefault="00A020D1" w:rsidP="00577C86">
      <w:pPr>
        <w:pStyle w:val="PargrafodaLista"/>
        <w:widowControl/>
        <w:tabs>
          <w:tab w:val="left" w:pos="0"/>
          <w:tab w:val="left" w:pos="709"/>
        </w:tabs>
        <w:autoSpaceDE/>
        <w:autoSpaceDN/>
        <w:ind w:left="0" w:right="-1"/>
        <w:contextualSpacing/>
        <w:rPr>
          <w:rFonts w:ascii="Proxima Nova" w:eastAsia="Verdana" w:hAnsi="Proxima Nova" w:cs="Times New Roman"/>
          <w:lang w:eastAsia="pt-BR"/>
        </w:rPr>
      </w:pPr>
    </w:p>
    <w:p w14:paraId="34E6507C" w14:textId="70AE022A" w:rsidR="00A020D1" w:rsidRPr="00577C86" w:rsidRDefault="00A020D1"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16.0. CLAUSULA DÉCIMA SEXTA – ENCERRAMENTO DO CONTRATO (art. 92, XIX).</w:t>
      </w:r>
    </w:p>
    <w:p w14:paraId="6AB80605" w14:textId="77777777" w:rsidR="00A020D1" w:rsidRPr="00577C86" w:rsidRDefault="00A020D1" w:rsidP="00577C86">
      <w:pPr>
        <w:widowControl/>
        <w:tabs>
          <w:tab w:val="left" w:pos="0"/>
          <w:tab w:val="left" w:pos="709"/>
        </w:tabs>
        <w:autoSpaceDE/>
        <w:autoSpaceDN/>
        <w:ind w:right="-1"/>
        <w:contextualSpacing/>
        <w:rPr>
          <w:rFonts w:ascii="Proxima Nova" w:eastAsia="Verdana" w:hAnsi="Proxima Nova" w:cs="Times New Roman"/>
          <w:lang w:val="pt-BR" w:eastAsia="pt-BR"/>
        </w:rPr>
      </w:pPr>
    </w:p>
    <w:p w14:paraId="4450DBC2" w14:textId="56D43EB5" w:rsidR="00A020D1" w:rsidRPr="00577C86" w:rsidRDefault="00A020D1" w:rsidP="00577C86">
      <w:pPr>
        <w:pStyle w:val="Corpodetexto"/>
        <w:widowControl/>
        <w:numPr>
          <w:ilvl w:val="1"/>
          <w:numId w:val="115"/>
        </w:numPr>
        <w:spacing w:before="240" w:after="120"/>
        <w:ind w:left="0" w:firstLine="0"/>
        <w:jc w:val="both"/>
        <w:rPr>
          <w:rFonts w:ascii="Proxima Nova" w:hAnsi="Proxima Nova" w:cs="Times New Roman"/>
          <w:lang w:val="pt-BR"/>
        </w:rPr>
      </w:pPr>
      <w:r w:rsidRPr="00577C86">
        <w:rPr>
          <w:rFonts w:ascii="Proxima Nova" w:hAnsi="Proxima Nova" w:cs="Times New Roman"/>
          <w:lang w:val="pt-BR"/>
        </w:rPr>
        <w:t>A CONTRATADA deverá estar preparada para encerrar as atividades objeto do CONTRATO DE GESTÃO na data definida para o encerramento contratual e para restituir ao Município de São José do Rio Claro todos os bens móveis e imóveis cujo uso lhe fora permitido, bem como para transferir ao patrimônio do Município os saldos financeiros remanescentes, ressalvando-se os recursos financeiros necessários para a cobertura de despesas relacionadas à execução contratual cujo pagamento só possa ocorrer nos meses posteriores ao encerramento contratual (tais como contas de serviços públicos) e as despesas do próprio encerramento (tais como auditoria independente).</w:t>
      </w:r>
    </w:p>
    <w:p w14:paraId="6D0B6B21" w14:textId="77777777" w:rsidR="00A020D1" w:rsidRPr="00577C86" w:rsidRDefault="00A020D1" w:rsidP="00577C86">
      <w:pPr>
        <w:pStyle w:val="Corpodetexto"/>
        <w:widowControl/>
        <w:numPr>
          <w:ilvl w:val="1"/>
          <w:numId w:val="115"/>
        </w:numPr>
        <w:spacing w:before="240" w:after="120"/>
        <w:ind w:left="0" w:firstLine="0"/>
        <w:jc w:val="both"/>
        <w:rPr>
          <w:rFonts w:ascii="Proxima Nova" w:hAnsi="Proxima Nova" w:cs="Times New Roman"/>
          <w:lang w:val="pt-BR"/>
        </w:rPr>
      </w:pPr>
      <w:r w:rsidRPr="00577C86">
        <w:rPr>
          <w:rFonts w:ascii="Proxima Nova" w:hAnsi="Proxima Nova" w:cs="Times New Roman"/>
          <w:lang w:val="pt-BR"/>
        </w:rPr>
        <w:t>Após o encerramento contratual, a CONTRATADA terá 90 (noventa) dias para quitar todas as obrigações financeiras referentes ao presente CONTRATO DE GESTÃO e restituir ao Município os saldos financeiros remanescentes deste instrumento que ainda estiverem sob sua responsabilidade (incluindo o saldo da conta de recursos do fundo de reserva técnica), na proporção dos respectivos aportes, salvo nos casos de renovação do presente CONTRATO DE GESTÃO ou quando a mesma organização social for selecionada, por meio de chamamento público, para dar continuidade à gestão do objeto deste instrumento.</w:t>
      </w:r>
    </w:p>
    <w:p w14:paraId="6A19C008" w14:textId="77777777" w:rsidR="00A020D1" w:rsidRPr="00577C86" w:rsidRDefault="00A020D1" w:rsidP="00577C86">
      <w:pPr>
        <w:pStyle w:val="Corpodetexto"/>
        <w:widowControl/>
        <w:numPr>
          <w:ilvl w:val="1"/>
          <w:numId w:val="115"/>
        </w:numPr>
        <w:spacing w:before="240" w:after="120"/>
        <w:ind w:left="0" w:firstLine="0"/>
        <w:jc w:val="both"/>
        <w:rPr>
          <w:rFonts w:ascii="Proxima Nova" w:hAnsi="Proxima Nova" w:cs="Times New Roman"/>
          <w:lang w:val="pt-BR"/>
        </w:rPr>
      </w:pPr>
      <w:r w:rsidRPr="00577C86">
        <w:rPr>
          <w:rFonts w:ascii="Proxima Nova" w:hAnsi="Proxima Nova" w:cs="Times New Roman"/>
          <w:lang w:val="pt-BR"/>
        </w:rPr>
        <w:t>Após o encerramento contratual, os eventuais recursos financeiros da conta de recursos operacionais e diversos serão considerados vinculados ao objeto do CONTRATO DE GESTÃO, ocorrendo ou não a renovação contratual, devendo ser transferidos para a nova conta corrente de recursos operacionais e diversos do novo contrato de gestão relacionado ao objeto, para somar-se às futuras receitas e serem aplicadas na execução contratual.</w:t>
      </w:r>
    </w:p>
    <w:p w14:paraId="2858BD81" w14:textId="7F8280BE" w:rsidR="00577C86" w:rsidRDefault="00A020D1" w:rsidP="00577C86">
      <w:pPr>
        <w:pStyle w:val="Corpodetexto"/>
        <w:widowControl/>
        <w:numPr>
          <w:ilvl w:val="1"/>
          <w:numId w:val="115"/>
        </w:numPr>
        <w:spacing w:before="240" w:after="120"/>
        <w:ind w:left="0" w:firstLine="0"/>
        <w:jc w:val="both"/>
        <w:rPr>
          <w:rFonts w:ascii="Proxima Nova" w:hAnsi="Proxima Nova" w:cs="Times New Roman"/>
          <w:lang w:val="pt-BR"/>
        </w:rPr>
      </w:pPr>
      <w:r w:rsidRPr="00577C86">
        <w:rPr>
          <w:rFonts w:ascii="Proxima Nova" w:hAnsi="Proxima Nova" w:cs="Times New Roman"/>
          <w:lang w:val="pt-BR"/>
        </w:rPr>
        <w:t xml:space="preserve">Outras situações relativas ao encerramento contratual não previstas na legislação regente ou neste CONTRATO DE GESTÃO poderão ser reguladas em Termo de Encerramento Contratual a ser negociado entre as partes ou, se for o caso, no Termo de Distrato.  </w:t>
      </w:r>
    </w:p>
    <w:p w14:paraId="14193A2B" w14:textId="77777777" w:rsidR="00577C86" w:rsidRPr="00577C86" w:rsidRDefault="00577C86" w:rsidP="00577C86">
      <w:pPr>
        <w:pStyle w:val="Corpodetexto"/>
        <w:widowControl/>
        <w:spacing w:before="240" w:after="120"/>
        <w:jc w:val="both"/>
        <w:rPr>
          <w:rFonts w:ascii="Proxima Nova" w:hAnsi="Proxima Nova" w:cs="Times New Roman"/>
          <w:lang w:val="pt-BR"/>
        </w:rPr>
      </w:pPr>
    </w:p>
    <w:p w14:paraId="0178C275" w14:textId="5A1EC553" w:rsidR="00A020D1" w:rsidRPr="00577C86" w:rsidRDefault="00A020D1"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17.0. CLAUSULA DÉCIMA SÉTIMA – DAS INFRAÇÕES E SANÇÕES ADMINISTRATIVAS (art. 92, XIV)</w:t>
      </w:r>
    </w:p>
    <w:p w14:paraId="0D36A315" w14:textId="77777777" w:rsidR="00A020D1" w:rsidRPr="00577C86" w:rsidRDefault="00A020D1" w:rsidP="00577C86">
      <w:pPr>
        <w:pStyle w:val="PargrafodaLista"/>
        <w:tabs>
          <w:tab w:val="left" w:pos="0"/>
          <w:tab w:val="left" w:pos="567"/>
        </w:tabs>
        <w:ind w:left="0" w:right="0"/>
        <w:contextualSpacing/>
        <w:rPr>
          <w:rFonts w:ascii="Proxima Nova" w:eastAsia="Verdana" w:hAnsi="Proxima Nova" w:cs="Times New Roman"/>
          <w:lang w:eastAsia="pt-BR"/>
        </w:rPr>
      </w:pPr>
    </w:p>
    <w:p w14:paraId="4FE235DF" w14:textId="0F4CB7DF" w:rsidR="00A020D1" w:rsidRPr="00577C86" w:rsidRDefault="00A020D1" w:rsidP="00577C86">
      <w:pPr>
        <w:pStyle w:val="PargrafodaLista"/>
        <w:numPr>
          <w:ilvl w:val="1"/>
          <w:numId w:val="117"/>
        </w:numPr>
        <w:tabs>
          <w:tab w:val="left" w:pos="0"/>
          <w:tab w:val="left" w:pos="567"/>
        </w:tabs>
        <w:ind w:left="0" w:right="0"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A inexecução ou o inadimplemento total ou parcial, pela </w:t>
      </w:r>
      <w:r w:rsidRPr="00577C86">
        <w:rPr>
          <w:rFonts w:ascii="Proxima Nova" w:eastAsia="Verdana" w:hAnsi="Proxima Nova" w:cs="Times New Roman"/>
          <w:bCs/>
          <w:lang w:eastAsia="pt-BR"/>
        </w:rPr>
        <w:t>CONTRATADA</w:t>
      </w:r>
      <w:r w:rsidRPr="00577C86">
        <w:rPr>
          <w:rFonts w:ascii="Proxima Nova" w:eastAsia="Verdana" w:hAnsi="Proxima Nova" w:cs="Times New Roman"/>
          <w:lang w:eastAsia="pt-BR"/>
        </w:rPr>
        <w:t xml:space="preserve">, de cláusula ou obrigação constante deste CONTRATO DE GESTÃO e seus Anexos, ou de dever originado de norma legal ou regulamentar pertinente, autorizará a </w:t>
      </w:r>
      <w:r w:rsidRPr="00577C86">
        <w:rPr>
          <w:rFonts w:ascii="Proxima Nova" w:eastAsia="Verdana" w:hAnsi="Proxima Nova" w:cs="Times New Roman"/>
          <w:bCs/>
          <w:lang w:eastAsia="pt-BR"/>
        </w:rPr>
        <w:t>CONTRATANTE</w:t>
      </w:r>
      <w:r w:rsidRPr="00577C86">
        <w:rPr>
          <w:rFonts w:ascii="Proxima Nova" w:eastAsia="Verdana" w:hAnsi="Proxima Nova" w:cs="Times New Roman"/>
          <w:lang w:eastAsia="pt-BR"/>
        </w:rPr>
        <w:t xml:space="preserve">, garantida a prévia defesa em processo administrativo específico aplicar as penalidades abaixo: </w:t>
      </w:r>
    </w:p>
    <w:p w14:paraId="1EF600AE" w14:textId="77777777" w:rsidR="00A020D1" w:rsidRPr="00577C86" w:rsidRDefault="00A020D1" w:rsidP="00577C86">
      <w:pPr>
        <w:numPr>
          <w:ilvl w:val="2"/>
          <w:numId w:val="116"/>
        </w:numPr>
        <w:ind w:left="426" w:hanging="284"/>
        <w:jc w:val="both"/>
        <w:rPr>
          <w:rFonts w:ascii="Proxima Nova" w:hAnsi="Proxima Nova" w:cs="Times New Roman"/>
          <w:lang w:val="pt-BR"/>
        </w:rPr>
      </w:pPr>
      <w:r w:rsidRPr="00577C86">
        <w:rPr>
          <w:rFonts w:ascii="Proxima Nova" w:hAnsi="Proxima Nova" w:cs="Times New Roman"/>
          <w:b/>
          <w:bCs/>
          <w:lang w:val="pt-BR"/>
        </w:rPr>
        <w:t xml:space="preserve">Advertência; </w:t>
      </w:r>
    </w:p>
    <w:p w14:paraId="5E84C7E2" w14:textId="77777777" w:rsidR="00A020D1" w:rsidRPr="00577C86" w:rsidRDefault="00A020D1" w:rsidP="00577C86">
      <w:pPr>
        <w:numPr>
          <w:ilvl w:val="2"/>
          <w:numId w:val="116"/>
        </w:numPr>
        <w:ind w:left="426" w:hanging="284"/>
        <w:jc w:val="both"/>
        <w:rPr>
          <w:rFonts w:ascii="Proxima Nova" w:hAnsi="Proxima Nova" w:cs="Times New Roman"/>
          <w:lang w:val="pt-BR"/>
        </w:rPr>
      </w:pPr>
      <w:r w:rsidRPr="00577C86">
        <w:rPr>
          <w:rFonts w:ascii="Proxima Nova" w:hAnsi="Proxima Nova" w:cs="Times New Roman"/>
          <w:b/>
          <w:lang w:val="pt-BR"/>
        </w:rPr>
        <w:t xml:space="preserve">Multa </w:t>
      </w:r>
      <w:r w:rsidRPr="00577C86">
        <w:rPr>
          <w:rFonts w:ascii="Proxima Nova" w:hAnsi="Proxima Nova" w:cs="Times New Roman"/>
          <w:lang w:val="pt-BR"/>
        </w:rPr>
        <w:t xml:space="preserve">no percentual de 3% (zero vírgula três por cento), por ocorrência, do valor anual deste Contrato de Gestão, devendo ser recolhido no prazo máximo de 15 (quinze) dias, após a notificação; </w:t>
      </w:r>
    </w:p>
    <w:p w14:paraId="26F51D8B" w14:textId="77777777" w:rsidR="00A020D1" w:rsidRPr="00577C86" w:rsidRDefault="00A020D1" w:rsidP="00577C86">
      <w:pPr>
        <w:numPr>
          <w:ilvl w:val="2"/>
          <w:numId w:val="116"/>
        </w:numPr>
        <w:ind w:left="426" w:hanging="284"/>
        <w:jc w:val="both"/>
        <w:rPr>
          <w:rFonts w:ascii="Proxima Nova" w:hAnsi="Proxima Nova" w:cs="Times New Roman"/>
          <w:lang w:val="pt-BR"/>
        </w:rPr>
      </w:pPr>
      <w:r w:rsidRPr="00577C86">
        <w:rPr>
          <w:rFonts w:ascii="Proxima Nova" w:hAnsi="Proxima Nova" w:cs="Times New Roman"/>
          <w:b/>
          <w:lang w:val="pt-BR"/>
        </w:rPr>
        <w:t>Suspensão temporária</w:t>
      </w:r>
      <w:r w:rsidRPr="00577C86">
        <w:rPr>
          <w:rFonts w:ascii="Proxima Nova" w:hAnsi="Proxima Nova" w:cs="Times New Roman"/>
          <w:lang w:val="pt-BR"/>
        </w:rPr>
        <w:t xml:space="preserve"> de participar de processos de contratação com o Município de São José do Rio Claro, por um período não superior a 02 (dois) anos. </w:t>
      </w:r>
    </w:p>
    <w:p w14:paraId="21D3A049" w14:textId="77777777" w:rsidR="00A020D1" w:rsidRPr="00577C86" w:rsidRDefault="00A020D1" w:rsidP="00577C86">
      <w:pPr>
        <w:pStyle w:val="PargrafodaLista"/>
        <w:numPr>
          <w:ilvl w:val="1"/>
          <w:numId w:val="117"/>
        </w:numPr>
        <w:tabs>
          <w:tab w:val="left" w:pos="0"/>
          <w:tab w:val="left" w:pos="567"/>
        </w:tabs>
        <w:ind w:left="0" w:right="0"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A imposição das penalidades previstas nesta cláusula dependerá da gravidade do fato que as motivar, considerada sua avaliação na situação e circunstâncias objetivas em que ele ocorreu, e dela será notificada a CONTRATADA. </w:t>
      </w:r>
    </w:p>
    <w:p w14:paraId="22355473" w14:textId="77777777" w:rsidR="00A020D1" w:rsidRPr="00577C86" w:rsidRDefault="00A020D1" w:rsidP="00577C86">
      <w:pPr>
        <w:pStyle w:val="PargrafodaLista"/>
        <w:numPr>
          <w:ilvl w:val="1"/>
          <w:numId w:val="117"/>
        </w:numPr>
        <w:tabs>
          <w:tab w:val="left" w:pos="0"/>
          <w:tab w:val="left" w:pos="567"/>
        </w:tabs>
        <w:ind w:left="0" w:right="0"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A multa deverá ser aplicada quando houver a aplicação por 03 (três) vezes de advertência. </w:t>
      </w:r>
    </w:p>
    <w:p w14:paraId="4D1F989D" w14:textId="77777777" w:rsidR="00A020D1" w:rsidRPr="00577C86" w:rsidRDefault="00A020D1" w:rsidP="00577C86">
      <w:pPr>
        <w:pStyle w:val="PargrafodaLista"/>
        <w:numPr>
          <w:ilvl w:val="1"/>
          <w:numId w:val="117"/>
        </w:numPr>
        <w:tabs>
          <w:tab w:val="left" w:pos="0"/>
          <w:tab w:val="left" w:pos="567"/>
        </w:tabs>
        <w:ind w:left="0" w:right="0"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Da aplicação das penalidades a CONTRATADA terá o prazo de 05 (cinco) dias úteis para interpor recurso dirigido ao Secretário Municipal Saúde, e este terá o mesmo prazo para responder. Decorrido esse prazo, a penalidade passa a ser considerada como aceita na forma </w:t>
      </w:r>
      <w:r w:rsidRPr="00577C86">
        <w:rPr>
          <w:rFonts w:ascii="Proxima Nova" w:eastAsia="Verdana" w:hAnsi="Proxima Nova" w:cs="Times New Roman"/>
          <w:lang w:eastAsia="pt-BR"/>
        </w:rPr>
        <w:lastRenderedPageBreak/>
        <w:t xml:space="preserve">como foi apresentada. </w:t>
      </w:r>
    </w:p>
    <w:p w14:paraId="2638A039" w14:textId="77777777" w:rsidR="00A020D1" w:rsidRPr="00577C86" w:rsidRDefault="00A020D1" w:rsidP="00577C86">
      <w:pPr>
        <w:pStyle w:val="PargrafodaLista"/>
        <w:numPr>
          <w:ilvl w:val="1"/>
          <w:numId w:val="117"/>
        </w:numPr>
        <w:tabs>
          <w:tab w:val="left" w:pos="0"/>
          <w:tab w:val="left" w:pos="567"/>
        </w:tabs>
        <w:ind w:left="0" w:right="0"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 xml:space="preserve">O valor da multa que vier a ser aplicada será comunicado à CONTRATADA, e quando possível, o respectivo montante poderá ser descontado das transferências devidas em decorrência da execução do objeto contratual ou de outros créditos da CONTRATADA, garantindo-lhe pleno direito de defesa. </w:t>
      </w:r>
    </w:p>
    <w:p w14:paraId="45639CA8" w14:textId="12E5F28D" w:rsidR="00A020D1" w:rsidRPr="00577C86" w:rsidRDefault="00A020D1" w:rsidP="00577C86">
      <w:pPr>
        <w:pStyle w:val="PargrafodaLista"/>
        <w:numPr>
          <w:ilvl w:val="1"/>
          <w:numId w:val="117"/>
        </w:numPr>
        <w:tabs>
          <w:tab w:val="left" w:pos="0"/>
          <w:tab w:val="left" w:pos="567"/>
        </w:tabs>
        <w:ind w:left="0" w:right="0" w:firstLine="0"/>
        <w:contextualSpacing/>
        <w:rPr>
          <w:rFonts w:ascii="Proxima Nova" w:hAnsi="Proxima Nova" w:cs="Times New Roman"/>
        </w:rPr>
      </w:pPr>
      <w:r w:rsidRPr="00577C86">
        <w:rPr>
          <w:rFonts w:ascii="Proxima Nova" w:eastAsia="Verdana" w:hAnsi="Proxima Nova" w:cs="Times New Roman"/>
          <w:lang w:eastAsia="pt-BR"/>
        </w:rPr>
        <w:t>A imposição de qualquer das sanções estipuladas nesta cláusula não elidirá o direito de a CONTRATANTE exigir indenização integral dos prejuízos que o fato gerador da penalidade acarretar para os órgãos gestores do SUS, seus usuários e terceiros, independentemente das responsabilidades criminal e/ou ética</w:t>
      </w:r>
      <w:r w:rsidRPr="00577C86">
        <w:rPr>
          <w:rFonts w:ascii="Proxima Nova" w:hAnsi="Proxima Nova" w:cs="Times New Roman"/>
          <w:color w:val="000000"/>
        </w:rPr>
        <w:t xml:space="preserve"> do autor do fato.</w:t>
      </w:r>
    </w:p>
    <w:p w14:paraId="0720D458" w14:textId="77777777" w:rsidR="00577C86" w:rsidRPr="00577C86" w:rsidRDefault="00577C86" w:rsidP="00577C86">
      <w:pPr>
        <w:pStyle w:val="PargrafodaLista"/>
        <w:tabs>
          <w:tab w:val="left" w:pos="0"/>
          <w:tab w:val="left" w:pos="567"/>
        </w:tabs>
        <w:ind w:left="0" w:right="0"/>
        <w:contextualSpacing/>
        <w:rPr>
          <w:rFonts w:ascii="Proxima Nova" w:hAnsi="Proxima Nova" w:cs="Times New Roman"/>
        </w:rPr>
      </w:pPr>
    </w:p>
    <w:p w14:paraId="3C4A89EB" w14:textId="02184C1E" w:rsidR="00A020D1" w:rsidRPr="00577C86" w:rsidRDefault="00A020D1"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18.0. CLAUSULA DÉCIMA OITAVA – DA PERMISSÃO DE USO DE BENS:</w:t>
      </w:r>
    </w:p>
    <w:p w14:paraId="7F1433E6" w14:textId="4D9494CE" w:rsidR="00A020D1" w:rsidRPr="00577C86" w:rsidRDefault="00A020D1" w:rsidP="00577C86">
      <w:pPr>
        <w:tabs>
          <w:tab w:val="left" w:pos="0"/>
          <w:tab w:val="left" w:pos="567"/>
        </w:tabs>
        <w:contextualSpacing/>
        <w:rPr>
          <w:rFonts w:ascii="Proxima Nova" w:hAnsi="Proxima Nova" w:cs="Times New Roman"/>
          <w:lang w:val="pt-BR"/>
        </w:rPr>
      </w:pPr>
    </w:p>
    <w:p w14:paraId="7DDD4F2C" w14:textId="1F1E3DC7" w:rsidR="00A020D1" w:rsidRPr="00577C86" w:rsidRDefault="00A020D1" w:rsidP="00577C86">
      <w:pPr>
        <w:pStyle w:val="PargrafodaLista"/>
        <w:numPr>
          <w:ilvl w:val="1"/>
          <w:numId w:val="118"/>
        </w:numPr>
        <w:tabs>
          <w:tab w:val="left" w:pos="284"/>
        </w:tabs>
        <w:ind w:left="0" w:right="0" w:firstLine="0"/>
        <w:contextualSpacing/>
        <w:rPr>
          <w:rFonts w:ascii="Proxima Nova" w:eastAsia="Verdana" w:hAnsi="Proxima Nova" w:cs="Times New Roman"/>
          <w:color w:val="000000" w:themeColor="text1"/>
          <w:lang w:eastAsia="pt-BR"/>
        </w:rPr>
      </w:pPr>
      <w:r w:rsidRPr="00577C86">
        <w:rPr>
          <w:rFonts w:ascii="Proxima Nova" w:eastAsia="Verdana" w:hAnsi="Proxima Nova" w:cs="Times New Roman"/>
          <w:color w:val="000000" w:themeColor="text1"/>
          <w:lang w:eastAsia="pt-BR"/>
        </w:rPr>
        <w:t>A Permissão de Uso do imóvel de propriedade do Município de São José do Rio Claro referente ao Hospital Municipal e Pronto Atendimento e os bens móveis que os guarnecem, deverá ser realizada mediante a formalização de termo específico, após detalhado inventário e identificação dos referidos bens, a ser realizada pela Coordenação de Patrimônio da CONTRATANTE em conjunto com a CONTRATADA.</w:t>
      </w:r>
    </w:p>
    <w:p w14:paraId="00038BC2" w14:textId="52D3465E" w:rsidR="00A020D1" w:rsidRPr="00577C86" w:rsidRDefault="00A020D1" w:rsidP="00577C86">
      <w:pPr>
        <w:pStyle w:val="PargrafodaLista"/>
        <w:numPr>
          <w:ilvl w:val="1"/>
          <w:numId w:val="118"/>
        </w:numPr>
        <w:tabs>
          <w:tab w:val="left" w:pos="284"/>
        </w:tabs>
        <w:ind w:left="0" w:right="0" w:firstLine="0"/>
        <w:contextualSpacing/>
        <w:rPr>
          <w:rFonts w:ascii="Proxima Nova" w:eastAsia="Verdana" w:hAnsi="Proxima Nova" w:cs="Times New Roman"/>
          <w:color w:val="000000" w:themeColor="text1"/>
          <w:lang w:eastAsia="pt-BR"/>
        </w:rPr>
      </w:pPr>
      <w:r w:rsidRPr="00577C86">
        <w:rPr>
          <w:rFonts w:ascii="Proxima Nova" w:eastAsia="Verdana" w:hAnsi="Proxima Nova" w:cs="Times New Roman"/>
          <w:color w:val="000000" w:themeColor="text1"/>
          <w:lang w:eastAsia="pt-BR"/>
        </w:rPr>
        <w:t xml:space="preserve">O termo especificará os bens e seu estado de conservação e definirá as responsabilidades da CONTRATADA quanto a sua guarda e conservação. A instalação de bens móveis ou imobilizados na unidade objeto da permissão de uso, e as benfeitorias realizadas naqueles já existentes serão incorporadas ao patrimônio municipal, sem possibilidade de retenção ou retirada sem prévia autorização do Poder Público. </w:t>
      </w:r>
    </w:p>
    <w:p w14:paraId="02B26E6E" w14:textId="77777777" w:rsidR="00A020D1" w:rsidRPr="00577C86" w:rsidRDefault="00A020D1" w:rsidP="00577C86">
      <w:pPr>
        <w:pStyle w:val="PargrafodaLista"/>
        <w:numPr>
          <w:ilvl w:val="1"/>
          <w:numId w:val="118"/>
        </w:numPr>
        <w:tabs>
          <w:tab w:val="left" w:pos="284"/>
        </w:tabs>
        <w:ind w:left="0" w:right="0" w:firstLine="0"/>
        <w:contextualSpacing/>
        <w:rPr>
          <w:rFonts w:ascii="Proxima Nova" w:eastAsia="Verdana" w:hAnsi="Proxima Nova" w:cs="Times New Roman"/>
          <w:color w:val="000000" w:themeColor="text1"/>
          <w:lang w:eastAsia="pt-BR"/>
        </w:rPr>
      </w:pPr>
      <w:r w:rsidRPr="00577C86">
        <w:rPr>
          <w:rFonts w:ascii="Proxima Nova" w:eastAsia="Verdana" w:hAnsi="Proxima Nova" w:cs="Times New Roman"/>
          <w:color w:val="000000" w:themeColor="text1"/>
          <w:lang w:eastAsia="pt-BR"/>
        </w:rPr>
        <w:t xml:space="preserve">Os equipamentos necessários para a realização dos serviços contratados deverão ser mantidos pela CONTRATADA em perfeitas condições; </w:t>
      </w:r>
    </w:p>
    <w:p w14:paraId="27C5E06B" w14:textId="77777777" w:rsidR="0060627D" w:rsidRPr="00577C86" w:rsidRDefault="00A020D1" w:rsidP="00577C86">
      <w:pPr>
        <w:pStyle w:val="PargrafodaLista"/>
        <w:numPr>
          <w:ilvl w:val="1"/>
          <w:numId w:val="118"/>
        </w:numPr>
        <w:tabs>
          <w:tab w:val="left" w:pos="284"/>
        </w:tabs>
        <w:ind w:left="0" w:right="0" w:firstLine="0"/>
        <w:contextualSpacing/>
        <w:rPr>
          <w:rFonts w:ascii="Proxima Nova" w:eastAsia="Verdana" w:hAnsi="Proxima Nova" w:cs="Times New Roman"/>
          <w:color w:val="000000" w:themeColor="text1"/>
          <w:lang w:eastAsia="pt-BR"/>
        </w:rPr>
      </w:pPr>
      <w:r w:rsidRPr="00577C86">
        <w:rPr>
          <w:rFonts w:ascii="Proxima Nova" w:eastAsia="Verdana" w:hAnsi="Proxima Nova" w:cs="Times New Roman"/>
          <w:color w:val="000000" w:themeColor="text1"/>
          <w:lang w:eastAsia="pt-BR"/>
        </w:rPr>
        <w:t>Os equipamentos, instrumentos e quaisquer bens permanentes que porventura venham a ser adquiridos com recursos oriundos deste Contrato serão automaticamente incorporados ao patrimônio do Município de São José do Rio Claro, hipótese em que a CONTRATADA deverá entregar à SM a documentação necessária ao processo de incorporação dos referidos bens.</w:t>
      </w:r>
    </w:p>
    <w:p w14:paraId="72BA7F47" w14:textId="339A04B1" w:rsidR="0060627D" w:rsidRDefault="00A020D1" w:rsidP="00577C86">
      <w:pPr>
        <w:pStyle w:val="PargrafodaLista"/>
        <w:numPr>
          <w:ilvl w:val="1"/>
          <w:numId w:val="118"/>
        </w:numPr>
        <w:tabs>
          <w:tab w:val="left" w:pos="284"/>
        </w:tabs>
        <w:ind w:left="0" w:right="0" w:firstLine="0"/>
        <w:contextualSpacing/>
        <w:rPr>
          <w:rFonts w:ascii="Proxima Nova" w:eastAsia="Verdana" w:hAnsi="Proxima Nova" w:cs="Times New Roman"/>
          <w:color w:val="000000" w:themeColor="text1"/>
          <w:lang w:eastAsia="pt-BR"/>
        </w:rPr>
      </w:pPr>
      <w:r w:rsidRPr="00577C86">
        <w:rPr>
          <w:rFonts w:ascii="Proxima Nova" w:eastAsia="Verdana" w:hAnsi="Proxima Nova" w:cs="Times New Roman"/>
          <w:color w:val="000000" w:themeColor="text1"/>
          <w:lang w:eastAsia="pt-BR"/>
        </w:rPr>
        <w:t>Termo de permissão do uso dos bens móveis e do imóvel deverá ser confeccionado pelo setor de Patrimônio da CONTRATANTE, após o detalhado inventário e identificação dos bens.</w:t>
      </w:r>
    </w:p>
    <w:p w14:paraId="134C6645" w14:textId="77777777" w:rsidR="00577C86" w:rsidRPr="00577C86" w:rsidRDefault="00577C86" w:rsidP="00577C86">
      <w:pPr>
        <w:pStyle w:val="PargrafodaLista"/>
        <w:tabs>
          <w:tab w:val="left" w:pos="284"/>
        </w:tabs>
        <w:ind w:left="0" w:right="0"/>
        <w:contextualSpacing/>
        <w:rPr>
          <w:rFonts w:ascii="Proxima Nova" w:eastAsia="Verdana" w:hAnsi="Proxima Nova" w:cs="Times New Roman"/>
          <w:color w:val="000000" w:themeColor="text1"/>
          <w:lang w:eastAsia="pt-BR"/>
        </w:rPr>
      </w:pPr>
    </w:p>
    <w:p w14:paraId="5EFE19BE" w14:textId="36CA7EAB" w:rsidR="0060627D" w:rsidRPr="00577C86" w:rsidRDefault="0060627D" w:rsidP="00577C8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ind w:left="0" w:right="-2"/>
        <w:jc w:val="center"/>
        <w:rPr>
          <w:rFonts w:ascii="Proxima Nova" w:hAnsi="Proxima Nova"/>
          <w:b/>
        </w:rPr>
      </w:pPr>
      <w:r w:rsidRPr="00577C86">
        <w:rPr>
          <w:rFonts w:ascii="Proxima Nova" w:hAnsi="Proxima Nova"/>
          <w:b/>
        </w:rPr>
        <w:t>19.0. CLAUSULA DÉCIMA NONA – DA RESPONSABILIDADE PELOS ATOS DE SEUS EMPREGADOS E TERCEIROS CONTRATADOS:</w:t>
      </w:r>
    </w:p>
    <w:p w14:paraId="41B69A39" w14:textId="77777777" w:rsidR="0060627D" w:rsidRPr="00577C86" w:rsidRDefault="0060627D" w:rsidP="00577C86">
      <w:pPr>
        <w:pStyle w:val="PargrafodaLista"/>
        <w:widowControl/>
        <w:tabs>
          <w:tab w:val="left" w:pos="0"/>
          <w:tab w:val="left" w:pos="142"/>
          <w:tab w:val="left" w:pos="284"/>
          <w:tab w:val="left" w:pos="709"/>
        </w:tabs>
        <w:autoSpaceDE/>
        <w:autoSpaceDN/>
        <w:spacing w:before="240"/>
        <w:ind w:left="0" w:right="0"/>
        <w:contextualSpacing/>
        <w:rPr>
          <w:rFonts w:ascii="Proxima Nova" w:hAnsi="Proxima Nova" w:cs="Times New Roman"/>
        </w:rPr>
      </w:pPr>
    </w:p>
    <w:p w14:paraId="2A271E9C" w14:textId="45D29B7B" w:rsidR="0060627D" w:rsidRPr="00577C86" w:rsidRDefault="0060627D" w:rsidP="00073062">
      <w:pPr>
        <w:pStyle w:val="PargrafodaLista"/>
        <w:widowControl/>
        <w:numPr>
          <w:ilvl w:val="1"/>
          <w:numId w:val="120"/>
        </w:numPr>
        <w:tabs>
          <w:tab w:val="left" w:pos="0"/>
          <w:tab w:val="left" w:pos="993"/>
        </w:tabs>
        <w:autoSpaceDE/>
        <w:autoSpaceDN/>
        <w:spacing w:before="240" w:line="276" w:lineRule="auto"/>
        <w:ind w:left="0" w:right="0" w:firstLine="0"/>
        <w:contextualSpacing/>
        <w:rPr>
          <w:rFonts w:ascii="Proxima Nova" w:hAnsi="Proxima Nova" w:cs="Times New Roman"/>
        </w:rPr>
      </w:pPr>
      <w:r w:rsidRPr="00577C86">
        <w:rPr>
          <w:rFonts w:ascii="Proxima Nova" w:eastAsia="Arial" w:hAnsi="Proxima Nova" w:cs="Times New Roman"/>
          <w:bCs/>
        </w:rPr>
        <w:t>A</w:t>
      </w:r>
      <w:r w:rsidRPr="00577C86">
        <w:rPr>
          <w:rFonts w:ascii="Proxima Nova" w:hAnsi="Proxima Nova" w:cs="Times New Roman"/>
        </w:rPr>
        <w:t xml:space="preserve"> CONTRATADA será responsável exclusiva e diretamente por qualquer tipo de dano causado por seus agentes ao CONTRATANTE ou a terceiros na execução do contrato, não excluída ou reduzida essa responsabilidade pela presença de fiscalização ou pelo acompanhamento da execução por órgão da Administração. A CONTRATADA também será a exclusiva responsável por eventuais danos oriundos de relações com terceiros, como por exemplo, fornecedores e prestadores de serviços, e ainda:</w:t>
      </w:r>
    </w:p>
    <w:p w14:paraId="2E83AFA9" w14:textId="0FD709DB"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0" w:right="-7" w:hanging="11"/>
        <w:rPr>
          <w:rFonts w:ascii="Proxima Nova" w:hAnsi="Proxima Nova" w:cs="Times New Roman"/>
        </w:rPr>
      </w:pPr>
      <w:r w:rsidRPr="00577C86">
        <w:rPr>
          <w:rFonts w:ascii="Proxima Nova" w:hAnsi="Proxima Nova" w:cs="Times New Roman"/>
        </w:rPr>
        <w:t xml:space="preserve">Os profissionais contratados pela CONTRATADA para a prestação dos serviços clínicos deverão ter comprovada capacidade técnica, com formação adequada ao serviço desempenhado e estar em dia com suas obrigações junto aos conselhos de classe; </w:t>
      </w:r>
    </w:p>
    <w:p w14:paraId="0CF69FCB" w14:textId="77777777"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0" w:right="-7" w:firstLine="0"/>
        <w:rPr>
          <w:rFonts w:ascii="Proxima Nova" w:hAnsi="Proxima Nova" w:cs="Times New Roman"/>
        </w:rPr>
      </w:pPr>
      <w:r w:rsidRPr="00577C86">
        <w:rPr>
          <w:rFonts w:ascii="Proxima Nova" w:hAnsi="Proxima Nova" w:cs="Times New Roman"/>
        </w:rPr>
        <w:t>Os profissionais responsáveis pelos serviços médicos deverão ter formação em curso de medicina, em nível superior, por instituição reconhecida pelo Ministério da Educação, devendo ainda, estar registrados no respectivo conselho profissional;</w:t>
      </w:r>
    </w:p>
    <w:p w14:paraId="6C5CE777" w14:textId="77777777"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993" w:right="-7"/>
        <w:rPr>
          <w:rFonts w:ascii="Proxima Nova" w:hAnsi="Proxima Nova" w:cs="Times New Roman"/>
        </w:rPr>
      </w:pPr>
      <w:r w:rsidRPr="00577C86">
        <w:rPr>
          <w:rFonts w:ascii="Proxima Nova" w:hAnsi="Proxima Nova" w:cs="Times New Roman"/>
        </w:rPr>
        <w:t xml:space="preserve">Os profissionais responsáveis pelos serviços de enfermagem deverão estar registrados no respectivo conselho profissional, e, ainda, possuir formação em curso de enfermagem, em nível superior, por instituição reconhecida pelo Ministério da Educação, ficando vedada a contratação de Técnicos de Enfermagem como substituto para a realização das atividades específicas de Enfermeiro (a); </w:t>
      </w:r>
    </w:p>
    <w:p w14:paraId="4328AD54" w14:textId="77777777"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993" w:right="-7"/>
        <w:rPr>
          <w:rFonts w:ascii="Proxima Nova" w:hAnsi="Proxima Nova" w:cs="Times New Roman"/>
        </w:rPr>
      </w:pPr>
      <w:r w:rsidRPr="00577C86">
        <w:rPr>
          <w:rFonts w:ascii="Proxima Nova" w:hAnsi="Proxima Nova" w:cs="Times New Roman"/>
        </w:rPr>
        <w:lastRenderedPageBreak/>
        <w:t xml:space="preserve">Os demais profissionais envolvidos diretamente na prestação dos serviços de atenção à saúde deverão estar registrados nos respectivos conselhos profissionais e atender às normas e requisitos próprios, conforme a regulamentação do Ministério da Saúde (MS); </w:t>
      </w:r>
    </w:p>
    <w:p w14:paraId="0A8E34FA" w14:textId="77777777"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993" w:right="-7"/>
        <w:rPr>
          <w:rFonts w:ascii="Proxima Nova" w:hAnsi="Proxima Nova" w:cs="Times New Roman"/>
        </w:rPr>
      </w:pPr>
      <w:r w:rsidRPr="00577C86">
        <w:rPr>
          <w:rFonts w:ascii="Proxima Nova" w:hAnsi="Proxima Nova" w:cs="Times New Roman"/>
        </w:rPr>
        <w:t xml:space="preserve">Os contratos entre a CONTRATADA e terceiros reger-se-ão pelas normas de direito privado, não se estabelecendo relação de qualquer natureza entre os terceiros e o Poder Público; </w:t>
      </w:r>
    </w:p>
    <w:p w14:paraId="0C931CE9" w14:textId="77777777"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993" w:right="-7"/>
        <w:rPr>
          <w:rFonts w:ascii="Proxima Nova" w:hAnsi="Proxima Nova" w:cs="Times New Roman"/>
        </w:rPr>
      </w:pPr>
      <w:r w:rsidRPr="00577C86">
        <w:rPr>
          <w:rFonts w:ascii="Proxima Nova" w:hAnsi="Proxima Nova" w:cs="Times New Roman"/>
        </w:rPr>
        <w:t xml:space="preserve">Todos os empregados e terceiros contratados pela CONTRATADA deverão portar identificação (crachás) e estar devidamente uniformizados quando estiverem no exercício de suas funções nas dependências do Hospital Municipal de São José do Rio Claro; </w:t>
      </w:r>
    </w:p>
    <w:p w14:paraId="02C8D211" w14:textId="77777777"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993" w:right="-7"/>
        <w:rPr>
          <w:rFonts w:ascii="Proxima Nova" w:hAnsi="Proxima Nova" w:cs="Times New Roman"/>
        </w:rPr>
      </w:pPr>
      <w:r w:rsidRPr="00577C86">
        <w:rPr>
          <w:rFonts w:ascii="Proxima Nova" w:hAnsi="Proxima Nova" w:cs="Times New Roman"/>
        </w:rPr>
        <w:t xml:space="preserve">A CONTRATADA deverá dispor de mecanismos para pronta substituição de seus profissionais em caso de faltas, de forma a não interromper ou prejudicar os serviços prestados à população; </w:t>
      </w:r>
    </w:p>
    <w:p w14:paraId="6D2F8B39" w14:textId="0CA7E542" w:rsidR="0060627D" w:rsidRPr="00577C86" w:rsidRDefault="0060627D" w:rsidP="00073062">
      <w:pPr>
        <w:pStyle w:val="PargrafodaLista"/>
        <w:widowControl/>
        <w:numPr>
          <w:ilvl w:val="2"/>
          <w:numId w:val="120"/>
        </w:numPr>
        <w:tabs>
          <w:tab w:val="left" w:pos="142"/>
          <w:tab w:val="left" w:pos="567"/>
        </w:tabs>
        <w:autoSpaceDE/>
        <w:autoSpaceDN/>
        <w:spacing w:line="276" w:lineRule="auto"/>
        <w:ind w:left="993" w:right="-7"/>
        <w:rPr>
          <w:rFonts w:ascii="Proxima Nova" w:hAnsi="Proxima Nova" w:cs="Times New Roman"/>
        </w:rPr>
      </w:pPr>
      <w:r w:rsidRPr="00577C86">
        <w:rPr>
          <w:rFonts w:ascii="Proxima Nova" w:hAnsi="Proxima Nova" w:cs="Times New Roman"/>
        </w:rPr>
        <w:t>Todos os profissionais deverão passar por cursos de reciclagem com comprovação de frequência e/ ou certificado.</w:t>
      </w:r>
    </w:p>
    <w:p w14:paraId="2012DD94" w14:textId="77777777" w:rsidR="0060627D" w:rsidRPr="00577C86" w:rsidRDefault="0060627D" w:rsidP="00073062">
      <w:pPr>
        <w:pStyle w:val="PargrafodaLista"/>
        <w:widowControl/>
        <w:tabs>
          <w:tab w:val="left" w:pos="142"/>
          <w:tab w:val="left" w:pos="567"/>
        </w:tabs>
        <w:autoSpaceDE/>
        <w:autoSpaceDN/>
        <w:spacing w:line="276" w:lineRule="auto"/>
        <w:ind w:left="993" w:right="-7"/>
        <w:rPr>
          <w:rFonts w:ascii="Proxima Nova" w:hAnsi="Proxima Nova" w:cs="Times New Roman"/>
        </w:rPr>
      </w:pPr>
    </w:p>
    <w:p w14:paraId="0517739B" w14:textId="5246DCB6" w:rsidR="0060627D" w:rsidRPr="00577C86" w:rsidRDefault="0060627D" w:rsidP="0007306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spacing w:line="276" w:lineRule="auto"/>
        <w:ind w:right="-2"/>
        <w:jc w:val="center"/>
        <w:rPr>
          <w:rFonts w:ascii="Proxima Nova" w:hAnsi="Proxima Nova"/>
          <w:b/>
        </w:rPr>
      </w:pPr>
      <w:r w:rsidRPr="00577C86">
        <w:rPr>
          <w:rFonts w:ascii="Proxima Nova" w:hAnsi="Proxima Nova"/>
          <w:b/>
        </w:rPr>
        <w:t xml:space="preserve">20.0. CLAUSULA VIGÉSIMA – </w:t>
      </w:r>
      <w:r w:rsidR="001D12C3" w:rsidRPr="00577C86">
        <w:rPr>
          <w:rFonts w:ascii="Proxima Nova" w:hAnsi="Proxima Nova"/>
          <w:b/>
        </w:rPr>
        <w:t>DAS VEDAÇÕES</w:t>
      </w:r>
      <w:r w:rsidRPr="00577C86">
        <w:rPr>
          <w:rFonts w:ascii="Proxima Nova" w:hAnsi="Proxima Nova"/>
          <w:b/>
        </w:rPr>
        <w:t>:</w:t>
      </w:r>
    </w:p>
    <w:p w14:paraId="65914475" w14:textId="77777777" w:rsidR="001D12C3" w:rsidRPr="00577C86" w:rsidRDefault="001D12C3" w:rsidP="00073062">
      <w:pPr>
        <w:pStyle w:val="PargrafodaLista"/>
        <w:widowControl/>
        <w:numPr>
          <w:ilvl w:val="1"/>
          <w:numId w:val="123"/>
        </w:numPr>
        <w:autoSpaceDE/>
        <w:autoSpaceDN/>
        <w:spacing w:line="276" w:lineRule="auto"/>
        <w:ind w:left="567" w:right="0" w:hanging="567"/>
        <w:contextualSpacing/>
        <w:rPr>
          <w:rFonts w:ascii="Proxima Nova" w:hAnsi="Proxima Nova" w:cs="Times New Roman"/>
          <w:b/>
          <w:bCs/>
          <w:iCs/>
        </w:rPr>
      </w:pPr>
      <w:r w:rsidRPr="00577C86">
        <w:rPr>
          <w:rFonts w:ascii="Proxima Nova" w:hAnsi="Proxima Nova" w:cs="Times New Roman"/>
          <w:iCs/>
        </w:rPr>
        <w:t>É vedado à CONTRATADA</w:t>
      </w:r>
      <w:r w:rsidRPr="00577C86">
        <w:rPr>
          <w:rFonts w:ascii="Proxima Nova" w:hAnsi="Proxima Nova" w:cs="Times New Roman"/>
          <w:b/>
          <w:bCs/>
          <w:iCs/>
        </w:rPr>
        <w:t>:</w:t>
      </w:r>
    </w:p>
    <w:p w14:paraId="35A0D539" w14:textId="77777777" w:rsidR="001D12C3" w:rsidRPr="00577C86" w:rsidRDefault="001D12C3" w:rsidP="00073062">
      <w:pPr>
        <w:pStyle w:val="PargrafodaLista"/>
        <w:widowControl/>
        <w:numPr>
          <w:ilvl w:val="0"/>
          <w:numId w:val="121"/>
        </w:numPr>
        <w:autoSpaceDE/>
        <w:autoSpaceDN/>
        <w:spacing w:line="276" w:lineRule="auto"/>
        <w:ind w:right="0"/>
        <w:contextualSpacing/>
        <w:rPr>
          <w:rFonts w:ascii="Proxima Nova" w:hAnsi="Proxima Nova" w:cs="Times New Roman"/>
          <w:iCs/>
          <w:vanish/>
        </w:rPr>
      </w:pPr>
    </w:p>
    <w:p w14:paraId="7620BC1A" w14:textId="77777777" w:rsidR="001D12C3" w:rsidRPr="00577C86" w:rsidRDefault="001D12C3" w:rsidP="00073062">
      <w:pPr>
        <w:pStyle w:val="PargrafodaLista"/>
        <w:widowControl/>
        <w:numPr>
          <w:ilvl w:val="0"/>
          <w:numId w:val="121"/>
        </w:numPr>
        <w:autoSpaceDE/>
        <w:autoSpaceDN/>
        <w:spacing w:line="276" w:lineRule="auto"/>
        <w:ind w:right="0"/>
        <w:contextualSpacing/>
        <w:rPr>
          <w:rFonts w:ascii="Proxima Nova" w:hAnsi="Proxima Nova" w:cs="Times New Roman"/>
          <w:iCs/>
          <w:vanish/>
        </w:rPr>
      </w:pPr>
    </w:p>
    <w:p w14:paraId="60DD2DD3" w14:textId="77777777" w:rsidR="001D12C3" w:rsidRPr="00577C86" w:rsidRDefault="001D12C3" w:rsidP="00073062">
      <w:pPr>
        <w:pStyle w:val="PargrafodaLista"/>
        <w:widowControl/>
        <w:numPr>
          <w:ilvl w:val="1"/>
          <w:numId w:val="121"/>
        </w:numPr>
        <w:autoSpaceDE/>
        <w:autoSpaceDN/>
        <w:spacing w:line="276" w:lineRule="auto"/>
        <w:ind w:right="0"/>
        <w:contextualSpacing/>
        <w:rPr>
          <w:rFonts w:ascii="Proxima Nova" w:hAnsi="Proxima Nova" w:cs="Times New Roman"/>
          <w:iCs/>
          <w:vanish/>
        </w:rPr>
      </w:pPr>
    </w:p>
    <w:p w14:paraId="2033E593" w14:textId="77777777" w:rsidR="001D12C3" w:rsidRPr="00577C86" w:rsidRDefault="001D12C3" w:rsidP="00073062">
      <w:pPr>
        <w:pStyle w:val="PargrafodaLista"/>
        <w:widowControl/>
        <w:numPr>
          <w:ilvl w:val="2"/>
          <w:numId w:val="122"/>
        </w:numPr>
        <w:autoSpaceDE/>
        <w:autoSpaceDN/>
        <w:spacing w:line="276" w:lineRule="auto"/>
        <w:ind w:left="993" w:right="0" w:hanging="284"/>
        <w:contextualSpacing/>
        <w:rPr>
          <w:rFonts w:ascii="Proxima Nova" w:hAnsi="Proxima Nova" w:cs="Times New Roman"/>
          <w:iCs/>
        </w:rPr>
      </w:pPr>
      <w:r w:rsidRPr="00577C86">
        <w:rPr>
          <w:rFonts w:ascii="Proxima Nova" w:hAnsi="Proxima Nova" w:cs="Times New Roman"/>
          <w:iCs/>
        </w:rPr>
        <w:t>caucionar ou utilizar o contrato para qualquer operação financeira;</w:t>
      </w:r>
    </w:p>
    <w:p w14:paraId="01FAFDCA" w14:textId="77777777" w:rsidR="001D12C3" w:rsidRPr="00577C86" w:rsidRDefault="001D12C3" w:rsidP="00073062">
      <w:pPr>
        <w:pStyle w:val="PargrafodaLista"/>
        <w:widowControl/>
        <w:numPr>
          <w:ilvl w:val="2"/>
          <w:numId w:val="122"/>
        </w:numPr>
        <w:autoSpaceDE/>
        <w:autoSpaceDN/>
        <w:spacing w:line="276" w:lineRule="auto"/>
        <w:ind w:left="993" w:right="0" w:hanging="284"/>
        <w:contextualSpacing/>
        <w:rPr>
          <w:rFonts w:ascii="Proxima Nova" w:hAnsi="Proxima Nova" w:cs="Times New Roman"/>
          <w:iCs/>
        </w:rPr>
      </w:pPr>
      <w:r w:rsidRPr="00577C86">
        <w:rPr>
          <w:rFonts w:ascii="Proxima Nova" w:hAnsi="Proxima Nova" w:cs="Times New Roman"/>
          <w:iCs/>
        </w:rPr>
        <w:t>interromper a execução dos serviços sob alegação de inadimplemento por parte da CONTRATANTE, salvo nos casos previstos em lei.</w:t>
      </w:r>
    </w:p>
    <w:p w14:paraId="14E6E981" w14:textId="77777777" w:rsidR="001D12C3" w:rsidRDefault="001D12C3" w:rsidP="00073062">
      <w:pPr>
        <w:pStyle w:val="PargrafodaLista"/>
        <w:widowControl/>
        <w:numPr>
          <w:ilvl w:val="2"/>
          <w:numId w:val="122"/>
        </w:numPr>
        <w:autoSpaceDE/>
        <w:autoSpaceDN/>
        <w:spacing w:line="276" w:lineRule="auto"/>
        <w:ind w:left="993" w:right="0" w:hanging="284"/>
        <w:contextualSpacing/>
        <w:rPr>
          <w:rFonts w:ascii="Proxima Nova" w:hAnsi="Proxima Nova" w:cs="Times New Roman"/>
          <w:iCs/>
        </w:rPr>
      </w:pPr>
      <w:r w:rsidRPr="00577C86">
        <w:rPr>
          <w:rFonts w:ascii="Proxima Nova" w:hAnsi="Proxima Nova" w:cs="Times New Roman"/>
          <w:iCs/>
        </w:rPr>
        <w:t>pagamento, a qualquer título, por serviços prestados, à empresa privada que tenha em seu quadro societário servidor público da ativa do órgão CONTRATANTE, com fundamento na Lei de Diretrizes Orçamentárias vigente.</w:t>
      </w:r>
    </w:p>
    <w:p w14:paraId="1C1B3168" w14:textId="77777777" w:rsidR="00577C86" w:rsidRPr="00577C86" w:rsidRDefault="00577C86" w:rsidP="00577C86">
      <w:pPr>
        <w:pStyle w:val="PargrafodaLista"/>
        <w:widowControl/>
        <w:autoSpaceDE/>
        <w:autoSpaceDN/>
        <w:ind w:left="993" w:right="0"/>
        <w:contextualSpacing/>
        <w:rPr>
          <w:rFonts w:ascii="Proxima Nova" w:hAnsi="Proxima Nova" w:cs="Times New Roman"/>
          <w:iCs/>
        </w:rPr>
      </w:pPr>
    </w:p>
    <w:p w14:paraId="4D21CBE8" w14:textId="50461D1B" w:rsidR="001D12C3" w:rsidRPr="00577C86" w:rsidRDefault="001D12C3" w:rsidP="00073062">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spacing w:line="360" w:lineRule="auto"/>
        <w:ind w:left="0" w:right="-2"/>
        <w:jc w:val="center"/>
        <w:rPr>
          <w:rFonts w:ascii="Proxima Nova" w:hAnsi="Proxima Nova"/>
          <w:b/>
        </w:rPr>
      </w:pPr>
      <w:r w:rsidRPr="00577C86">
        <w:rPr>
          <w:rFonts w:ascii="Proxima Nova" w:hAnsi="Proxima Nova"/>
          <w:b/>
        </w:rPr>
        <w:t xml:space="preserve">21.0. CLAUSULA VIGÉSIMA PRIMEIRA – DOS CASOS OMISSOS E DA PUBLICAÇÃO </w:t>
      </w:r>
      <w:r w:rsidRPr="00577C86">
        <w:rPr>
          <w:rFonts w:ascii="Proxima Nova" w:hAnsi="Proxima Nova"/>
          <w:b/>
          <w:color w:val="000000"/>
        </w:rPr>
        <w:t>(art. 92, III)</w:t>
      </w:r>
      <w:r w:rsidRPr="00577C86">
        <w:rPr>
          <w:rFonts w:ascii="Proxima Nova" w:hAnsi="Proxima Nova"/>
          <w:b/>
        </w:rPr>
        <w:t>:</w:t>
      </w:r>
    </w:p>
    <w:p w14:paraId="76200D52" w14:textId="77777777" w:rsidR="001D12C3" w:rsidRPr="00577C86" w:rsidRDefault="001D12C3" w:rsidP="00073062">
      <w:pPr>
        <w:pStyle w:val="PargrafodaLista"/>
        <w:widowControl/>
        <w:autoSpaceDE/>
        <w:autoSpaceDN/>
        <w:spacing w:line="360" w:lineRule="auto"/>
        <w:ind w:left="0" w:right="0"/>
        <w:contextualSpacing/>
        <w:rPr>
          <w:rFonts w:ascii="Proxima Nova" w:eastAsia="Verdana" w:hAnsi="Proxima Nova" w:cs="Times New Roman"/>
          <w:lang w:eastAsia="pt-BR"/>
        </w:rPr>
      </w:pPr>
    </w:p>
    <w:p w14:paraId="6F3C6FB1" w14:textId="4E2ED7F7" w:rsidR="001D12C3" w:rsidRPr="00577C86" w:rsidRDefault="001D12C3" w:rsidP="00073062">
      <w:pPr>
        <w:pStyle w:val="PargrafodaLista"/>
        <w:widowControl/>
        <w:numPr>
          <w:ilvl w:val="1"/>
          <w:numId w:val="124"/>
        </w:numPr>
        <w:autoSpaceDE/>
        <w:autoSpaceDN/>
        <w:spacing w:line="360" w:lineRule="auto"/>
        <w:ind w:left="0" w:right="0" w:firstLine="0"/>
        <w:contextualSpacing/>
        <w:rPr>
          <w:rFonts w:ascii="Proxima Nova" w:eastAsia="Verdana" w:hAnsi="Proxima Nova" w:cs="Times New Roman"/>
          <w:lang w:eastAsia="pt-BR"/>
        </w:rPr>
      </w:pPr>
      <w:r w:rsidRPr="00577C86">
        <w:rPr>
          <w:rFonts w:ascii="Proxima Nova" w:eastAsia="Verdana" w:hAnsi="Proxima Nova" w:cs="Times New Roman"/>
          <w:lang w:eastAsia="pt-BR"/>
        </w:rPr>
        <w:t>Os casos omissos serão decididos pela CONTRATANTE, segundo as disposições contidas estabelecidas na Lei nº 14.133/21, e demais normas federais de licitações e contratos administrativos em especial a Lei Federal nº 9.637/1998 e normas e princípios gerais dos contratos.</w:t>
      </w:r>
    </w:p>
    <w:p w14:paraId="1A338DB8" w14:textId="23ED9031" w:rsidR="001D12C3" w:rsidRPr="00577C86" w:rsidRDefault="001D12C3" w:rsidP="00073062">
      <w:pPr>
        <w:pStyle w:val="PargrafodaLista"/>
        <w:widowControl/>
        <w:numPr>
          <w:ilvl w:val="1"/>
          <w:numId w:val="124"/>
        </w:numPr>
        <w:autoSpaceDE/>
        <w:autoSpaceDN/>
        <w:spacing w:line="360" w:lineRule="auto"/>
        <w:ind w:left="0" w:right="0" w:firstLine="0"/>
        <w:contextualSpacing/>
        <w:rPr>
          <w:rFonts w:ascii="Proxima Nova" w:eastAsia="Times New Roman" w:hAnsi="Proxima Nova" w:cs="Times New Roman"/>
          <w:lang w:eastAsia="pt-BR"/>
        </w:rPr>
      </w:pPr>
      <w:r w:rsidRPr="00577C86">
        <w:rPr>
          <w:rFonts w:ascii="Proxima Nova" w:hAnsi="Proxima Nova" w:cs="Times New Roman"/>
          <w:iCs/>
        </w:rPr>
        <w:t>O presente contrato será publicado sob a forma de extrato, no prazo previsto na legislação em vigor, pelo CONTRATANTE, no Diário Oficial do Município - DOM, conforme determinação legal. O conteúdo do contrato também será disponibilizado no Portal da Transparência da Prefeitura do Município de São José do Rio Claro-MT</w:t>
      </w:r>
      <w:r w:rsidRPr="00577C86">
        <w:rPr>
          <w:rFonts w:ascii="Proxima Nova" w:hAnsi="Proxima Nova" w:cs="Times New Roman"/>
        </w:rPr>
        <w:t>, quanto ainda, será publicado em diário oficial de grande circulação do Estado de Mato Grosso.</w:t>
      </w:r>
    </w:p>
    <w:p w14:paraId="6BC15E59" w14:textId="77777777" w:rsidR="001D12C3" w:rsidRPr="00577C86" w:rsidRDefault="001D12C3" w:rsidP="00073062">
      <w:pPr>
        <w:pStyle w:val="PargrafodaLista"/>
        <w:widowControl/>
        <w:autoSpaceDE/>
        <w:autoSpaceDN/>
        <w:spacing w:line="360" w:lineRule="auto"/>
        <w:ind w:left="0" w:right="0"/>
        <w:contextualSpacing/>
        <w:rPr>
          <w:rFonts w:ascii="Proxima Nova" w:eastAsia="Times New Roman" w:hAnsi="Proxima Nova" w:cs="Times New Roman"/>
          <w:lang w:eastAsia="pt-BR"/>
        </w:rPr>
      </w:pPr>
    </w:p>
    <w:p w14:paraId="5A96F7B1" w14:textId="31B708DA" w:rsidR="001D12C3" w:rsidRPr="00577C86" w:rsidRDefault="001D12C3" w:rsidP="00073062">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008"/>
          <w:tab w:val="left" w:pos="1728"/>
          <w:tab w:val="left" w:pos="2448"/>
          <w:tab w:val="left" w:pos="3168"/>
          <w:tab w:val="left" w:pos="3888"/>
          <w:tab w:val="left" w:pos="4608"/>
          <w:tab w:val="left" w:pos="5328"/>
          <w:tab w:val="left" w:pos="6048"/>
          <w:tab w:val="left" w:pos="6768"/>
        </w:tabs>
        <w:spacing w:line="360" w:lineRule="auto"/>
        <w:ind w:left="0" w:right="-2"/>
        <w:jc w:val="center"/>
        <w:rPr>
          <w:rFonts w:ascii="Proxima Nova" w:hAnsi="Proxima Nova"/>
          <w:b/>
        </w:rPr>
      </w:pPr>
      <w:r w:rsidRPr="00577C86">
        <w:rPr>
          <w:rFonts w:ascii="Proxima Nova" w:hAnsi="Proxima Nova"/>
          <w:b/>
        </w:rPr>
        <w:t xml:space="preserve">22.0. CLAUSULA VIGÉSIMA SEGUNDA – DO FORO </w:t>
      </w:r>
      <w:r w:rsidRPr="00577C86">
        <w:rPr>
          <w:rFonts w:ascii="Proxima Nova" w:hAnsi="Proxima Nova"/>
          <w:b/>
          <w:bCs/>
          <w:color w:val="000000" w:themeColor="text1"/>
        </w:rPr>
        <w:t>(</w:t>
      </w:r>
      <w:hyperlink r:id="rId53" w:anchor="art92§1" w:history="1">
        <w:r w:rsidRPr="00577C86">
          <w:rPr>
            <w:rStyle w:val="Hyperlink"/>
            <w:rFonts w:ascii="Proxima Nova" w:hAnsi="Proxima Nova"/>
            <w:b/>
            <w:bCs/>
            <w:color w:val="000000" w:themeColor="text1"/>
          </w:rPr>
          <w:t>art. 92, §1º</w:t>
        </w:r>
      </w:hyperlink>
      <w:r w:rsidRPr="00577C86">
        <w:rPr>
          <w:rFonts w:ascii="Proxima Nova" w:hAnsi="Proxima Nova"/>
          <w:b/>
          <w:bCs/>
          <w:color w:val="000000" w:themeColor="text1"/>
        </w:rPr>
        <w:t>)</w:t>
      </w:r>
      <w:r w:rsidRPr="00577C86">
        <w:rPr>
          <w:rFonts w:ascii="Proxima Nova" w:hAnsi="Proxima Nova"/>
          <w:b/>
        </w:rPr>
        <w:t>:</w:t>
      </w:r>
    </w:p>
    <w:p w14:paraId="498E843F" w14:textId="77777777" w:rsidR="001D12C3" w:rsidRPr="00577C86" w:rsidRDefault="001D12C3" w:rsidP="00073062">
      <w:pPr>
        <w:pStyle w:val="PargrafodaLista"/>
        <w:widowControl/>
        <w:autoSpaceDE/>
        <w:autoSpaceDN/>
        <w:spacing w:line="360" w:lineRule="auto"/>
        <w:ind w:left="0" w:right="0"/>
        <w:contextualSpacing/>
        <w:rPr>
          <w:rFonts w:ascii="Proxima Nova" w:hAnsi="Proxima Nova" w:cs="Times New Roman"/>
        </w:rPr>
      </w:pPr>
    </w:p>
    <w:p w14:paraId="08F7643A" w14:textId="3CE80DD3" w:rsidR="001D12C3" w:rsidRPr="00577C86" w:rsidRDefault="001D12C3" w:rsidP="00073062">
      <w:pPr>
        <w:pStyle w:val="PargrafodaLista"/>
        <w:widowControl/>
        <w:numPr>
          <w:ilvl w:val="1"/>
          <w:numId w:val="125"/>
        </w:numPr>
        <w:autoSpaceDE/>
        <w:autoSpaceDN/>
        <w:spacing w:line="360" w:lineRule="auto"/>
        <w:ind w:left="0" w:right="0" w:firstLine="0"/>
        <w:contextualSpacing/>
        <w:rPr>
          <w:rFonts w:ascii="Proxima Nova" w:hAnsi="Proxima Nova" w:cs="Times New Roman"/>
        </w:rPr>
      </w:pPr>
      <w:r w:rsidRPr="00577C86">
        <w:rPr>
          <w:rFonts w:ascii="Proxima Nova" w:hAnsi="Proxima Nova" w:cs="Times New Roman"/>
        </w:rPr>
        <w:t xml:space="preserve">Para dirimir quaisquer dúvidas ou questões relacionadas com o Contrato vinculado a esta Licitação a Licitante Vencedora deve se subordinar ao Foro da Justiça Comum, da Comarca de </w:t>
      </w:r>
      <w:r w:rsidRPr="00577C86">
        <w:rPr>
          <w:rFonts w:ascii="Proxima Nova" w:hAnsi="Proxima Nova" w:cs="Times New Roman"/>
        </w:rPr>
        <w:lastRenderedPageBreak/>
        <w:t>São José do Rio Claro- MT, excluindo, por mais privilegiado que for, qualquer outro, desde que não possa ser resolvido amigavelmente;</w:t>
      </w:r>
    </w:p>
    <w:p w14:paraId="6BEA2C58" w14:textId="663242A7" w:rsidR="001D12C3" w:rsidRPr="00577C86" w:rsidRDefault="001D12C3" w:rsidP="00073062">
      <w:pPr>
        <w:pStyle w:val="PargrafodaLista"/>
        <w:widowControl/>
        <w:numPr>
          <w:ilvl w:val="1"/>
          <w:numId w:val="125"/>
        </w:numPr>
        <w:autoSpaceDE/>
        <w:autoSpaceDN/>
        <w:spacing w:line="360" w:lineRule="auto"/>
        <w:ind w:left="0" w:right="0" w:firstLine="0"/>
        <w:contextualSpacing/>
        <w:rPr>
          <w:rFonts w:ascii="Proxima Nova" w:hAnsi="Proxima Nova" w:cs="Times New Roman"/>
        </w:rPr>
      </w:pPr>
      <w:r w:rsidRPr="00577C86">
        <w:rPr>
          <w:rFonts w:ascii="Proxima Nova" w:hAnsi="Proxima Nova" w:cs="Times New Roman"/>
        </w:rPr>
        <w:t>E, assim, por estarem de pleno acordo, após lido e achado conforme, as partes firmam o presente Contrato, em 03 (três) vias, de igual teor e forma, para um só efeito, na presença de 02 (duas) testemunhas, que também o subscrevem.</w:t>
      </w:r>
    </w:p>
    <w:p w14:paraId="2E5DD2DF" w14:textId="77777777" w:rsidR="001D12C3" w:rsidRPr="00577C86" w:rsidRDefault="001D12C3" w:rsidP="00577C86">
      <w:pPr>
        <w:pStyle w:val="PargrafodaLista"/>
        <w:rPr>
          <w:rFonts w:ascii="Proxima Nova" w:hAnsi="Proxima Nova" w:cs="Times New Roman"/>
        </w:rPr>
      </w:pPr>
    </w:p>
    <w:p w14:paraId="3133E17A" w14:textId="77777777" w:rsidR="001D12C3" w:rsidRPr="00577C86" w:rsidRDefault="001D12C3" w:rsidP="00577C86">
      <w:pPr>
        <w:pStyle w:val="PargrafodaLista"/>
        <w:widowControl/>
        <w:autoSpaceDE/>
        <w:autoSpaceDN/>
        <w:ind w:left="0" w:right="0"/>
        <w:contextualSpacing/>
        <w:rPr>
          <w:rFonts w:ascii="Proxima Nova" w:hAnsi="Proxima Nova" w:cs="Times New Roman"/>
        </w:rPr>
      </w:pPr>
    </w:p>
    <w:p w14:paraId="55FF34E3" w14:textId="77777777" w:rsidR="001D12C3" w:rsidRPr="00577C86" w:rsidRDefault="001D12C3" w:rsidP="00577C86">
      <w:pPr>
        <w:pStyle w:val="PargrafodaLista"/>
        <w:ind w:left="420" w:right="-2"/>
        <w:jc w:val="right"/>
        <w:rPr>
          <w:rFonts w:ascii="Proxima Nova" w:hAnsi="Proxima Nova"/>
          <w:color w:val="000000"/>
        </w:rPr>
      </w:pPr>
      <w:r w:rsidRPr="00577C86">
        <w:rPr>
          <w:rFonts w:ascii="Proxima Nova" w:hAnsi="Proxima Nova"/>
          <w:color w:val="000000"/>
        </w:rPr>
        <w:t>São José do Rio Claro – MT, -- de -------- de 2022.</w:t>
      </w:r>
    </w:p>
    <w:p w14:paraId="3A9CC24E" w14:textId="77777777" w:rsidR="001D12C3" w:rsidRPr="00577C86" w:rsidRDefault="001D12C3" w:rsidP="00577C86">
      <w:pPr>
        <w:pStyle w:val="PargrafodaLista"/>
        <w:ind w:left="420" w:right="-2"/>
        <w:rPr>
          <w:rFonts w:ascii="Proxima Nova" w:hAnsi="Proxima Nova"/>
          <w:b/>
        </w:rPr>
      </w:pPr>
    </w:p>
    <w:p w14:paraId="2AD6FC02" w14:textId="77777777" w:rsidR="001D12C3" w:rsidRPr="00577C86" w:rsidRDefault="001D12C3" w:rsidP="00577C86">
      <w:pPr>
        <w:pStyle w:val="PargrafodaLista"/>
        <w:ind w:left="420" w:right="-2"/>
        <w:jc w:val="center"/>
        <w:rPr>
          <w:rFonts w:ascii="Proxima Nova" w:hAnsi="Proxima Nova"/>
          <w:b/>
        </w:rPr>
      </w:pPr>
      <w:r w:rsidRPr="00577C86">
        <w:rPr>
          <w:rFonts w:ascii="Proxima Nova" w:hAnsi="Proxima Nova"/>
          <w:b/>
        </w:rPr>
        <w:t>PREFEITURA MUNICIPAL DE SÃO JOSÉ DO RIO CLARO – MT</w:t>
      </w:r>
    </w:p>
    <w:p w14:paraId="148EB21E" w14:textId="77777777" w:rsidR="001D12C3" w:rsidRPr="00577C86" w:rsidRDefault="001D12C3" w:rsidP="00577C86">
      <w:pPr>
        <w:pStyle w:val="PargrafodaLista"/>
        <w:ind w:left="420" w:right="-2"/>
        <w:jc w:val="center"/>
        <w:rPr>
          <w:rFonts w:ascii="Proxima Nova" w:hAnsi="Proxima Nova"/>
        </w:rPr>
      </w:pPr>
      <w:r w:rsidRPr="00577C86">
        <w:rPr>
          <w:rFonts w:ascii="Proxima Nova" w:hAnsi="Proxima Nova"/>
        </w:rPr>
        <w:t>Levi Ribeiro – Prefeito Municipal</w:t>
      </w:r>
    </w:p>
    <w:p w14:paraId="4153F720" w14:textId="77777777" w:rsidR="001D12C3" w:rsidRPr="00577C86" w:rsidRDefault="001D12C3" w:rsidP="00577C86">
      <w:pPr>
        <w:pStyle w:val="PargrafodaLista"/>
        <w:ind w:left="420" w:right="-2"/>
        <w:jc w:val="center"/>
        <w:rPr>
          <w:rFonts w:ascii="Proxima Nova" w:hAnsi="Proxima Nova"/>
        </w:rPr>
      </w:pPr>
      <w:r w:rsidRPr="00577C86">
        <w:rPr>
          <w:rFonts w:ascii="Proxima Nova" w:hAnsi="Proxima Nova"/>
        </w:rPr>
        <w:t>CONTRATANTE</w:t>
      </w:r>
    </w:p>
    <w:p w14:paraId="4D3C5261" w14:textId="77777777" w:rsidR="001D12C3" w:rsidRPr="00577C86" w:rsidRDefault="001D12C3" w:rsidP="00577C86">
      <w:pPr>
        <w:pStyle w:val="PargrafodaLista"/>
        <w:ind w:left="420" w:right="-2"/>
        <w:jc w:val="center"/>
        <w:rPr>
          <w:rFonts w:ascii="Proxima Nova" w:hAnsi="Proxima Nova"/>
        </w:rPr>
      </w:pPr>
    </w:p>
    <w:p w14:paraId="1E311F38" w14:textId="77777777" w:rsidR="001D12C3" w:rsidRPr="00577C86" w:rsidRDefault="001D12C3" w:rsidP="00577C86">
      <w:pPr>
        <w:pStyle w:val="PargrafodaLista"/>
        <w:ind w:left="420" w:right="-2"/>
        <w:jc w:val="center"/>
        <w:rPr>
          <w:rFonts w:ascii="Proxima Nova" w:hAnsi="Proxima Nova"/>
          <w:b/>
        </w:rPr>
      </w:pPr>
      <w:r w:rsidRPr="00577C86">
        <w:rPr>
          <w:rFonts w:ascii="Proxima Nova" w:hAnsi="Proxima Nova"/>
          <w:b/>
        </w:rPr>
        <w:t>XXXXXXXXXXXXXXXXXXXXXXXXXXXX</w:t>
      </w:r>
    </w:p>
    <w:p w14:paraId="5D8761DC" w14:textId="77777777" w:rsidR="001D12C3" w:rsidRPr="00577C86" w:rsidRDefault="001D12C3" w:rsidP="00577C86">
      <w:pPr>
        <w:pStyle w:val="PargrafodaLista"/>
        <w:ind w:left="420" w:right="-2"/>
        <w:jc w:val="center"/>
        <w:rPr>
          <w:rFonts w:ascii="Proxima Nova" w:hAnsi="Proxima Nova"/>
          <w:b/>
        </w:rPr>
      </w:pPr>
      <w:r w:rsidRPr="00577C86">
        <w:rPr>
          <w:rFonts w:ascii="Proxima Nova" w:hAnsi="Proxima Nova"/>
          <w:b/>
        </w:rPr>
        <w:t>CNPJ xxxxxxxxxxxxxxxxxx</w:t>
      </w:r>
    </w:p>
    <w:p w14:paraId="2DC22FCE" w14:textId="77777777" w:rsidR="001D12C3" w:rsidRPr="00577C86" w:rsidRDefault="001D12C3" w:rsidP="00577C86">
      <w:pPr>
        <w:pStyle w:val="PargrafodaLista"/>
        <w:ind w:left="420" w:right="-2"/>
        <w:jc w:val="center"/>
        <w:rPr>
          <w:rFonts w:ascii="Proxima Nova" w:hAnsi="Proxima Nova"/>
          <w:b/>
        </w:rPr>
      </w:pPr>
      <w:r w:rsidRPr="00577C86">
        <w:rPr>
          <w:rFonts w:ascii="Proxima Nova" w:hAnsi="Proxima Nova"/>
          <w:b/>
        </w:rPr>
        <w:t>CONTRATADA</w:t>
      </w:r>
    </w:p>
    <w:p w14:paraId="0DB0C77B" w14:textId="77777777" w:rsidR="001D12C3" w:rsidRPr="00577C86" w:rsidRDefault="001D12C3" w:rsidP="00577C86">
      <w:pPr>
        <w:pStyle w:val="PargrafodaLista"/>
        <w:ind w:left="420" w:right="-2"/>
        <w:jc w:val="left"/>
        <w:rPr>
          <w:rFonts w:ascii="Proxima Nova" w:hAnsi="Proxima Nova"/>
        </w:rPr>
      </w:pPr>
      <w:r w:rsidRPr="00577C86">
        <w:rPr>
          <w:rFonts w:ascii="Proxima Nova" w:hAnsi="Proxima Nova"/>
        </w:rPr>
        <w:t>Testemunhas:</w:t>
      </w:r>
    </w:p>
    <w:tbl>
      <w:tblPr>
        <w:tblW w:w="98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8"/>
        <w:gridCol w:w="5103"/>
      </w:tblGrid>
      <w:tr w:rsidR="001D12C3" w:rsidRPr="0022530B" w14:paraId="3972F846" w14:textId="77777777" w:rsidTr="001A26DF">
        <w:tc>
          <w:tcPr>
            <w:tcW w:w="4708" w:type="dxa"/>
          </w:tcPr>
          <w:p w14:paraId="51E184C3" w14:textId="77777777" w:rsidR="001D12C3" w:rsidRPr="00577C86" w:rsidRDefault="001D12C3" w:rsidP="00577C86">
            <w:pPr>
              <w:pStyle w:val="SemEspaamento"/>
              <w:ind w:right="-2"/>
              <w:jc w:val="center"/>
              <w:rPr>
                <w:rFonts w:ascii="Proxima Nova" w:hAnsi="Proxima Nova"/>
              </w:rPr>
            </w:pPr>
          </w:p>
          <w:p w14:paraId="53AF06D4" w14:textId="77777777" w:rsidR="001D12C3" w:rsidRPr="00577C86" w:rsidRDefault="001D12C3" w:rsidP="00577C86">
            <w:pPr>
              <w:pStyle w:val="SemEspaamento"/>
              <w:ind w:right="-2"/>
              <w:jc w:val="center"/>
              <w:rPr>
                <w:rFonts w:ascii="Proxima Nova" w:hAnsi="Proxima Nova"/>
              </w:rPr>
            </w:pPr>
          </w:p>
          <w:p w14:paraId="7CA5D29F" w14:textId="77777777" w:rsidR="001D12C3" w:rsidRPr="00577C86" w:rsidRDefault="001D12C3" w:rsidP="00577C86">
            <w:pPr>
              <w:pStyle w:val="SemEspaamento"/>
              <w:ind w:right="-2"/>
              <w:jc w:val="center"/>
              <w:rPr>
                <w:rFonts w:ascii="Proxima Nova" w:hAnsi="Proxima Nova"/>
              </w:rPr>
            </w:pPr>
            <w:r w:rsidRPr="00577C86">
              <w:rPr>
                <w:rFonts w:ascii="Proxima Nova" w:hAnsi="Proxima Nova"/>
              </w:rPr>
              <w:t>________________________________</w:t>
            </w:r>
          </w:p>
          <w:p w14:paraId="008E1547" w14:textId="01234539" w:rsidR="001D12C3" w:rsidRPr="00577C86" w:rsidRDefault="001D12C3" w:rsidP="00577C86">
            <w:pPr>
              <w:pStyle w:val="SemEspaamento"/>
              <w:ind w:right="-2"/>
              <w:jc w:val="center"/>
              <w:rPr>
                <w:rFonts w:ascii="Proxima Nova" w:hAnsi="Proxima Nova"/>
              </w:rPr>
            </w:pPr>
            <w:r w:rsidRPr="00577C86">
              <w:rPr>
                <w:rFonts w:ascii="Proxima Nova" w:hAnsi="Proxima Nova"/>
              </w:rPr>
              <w:t>Nome: XXXXXXXXXXXX</w:t>
            </w:r>
          </w:p>
          <w:p w14:paraId="65D2ED7A" w14:textId="4ADB55A3" w:rsidR="001D12C3" w:rsidRPr="00577C86" w:rsidRDefault="001D12C3" w:rsidP="00577C86">
            <w:pPr>
              <w:pStyle w:val="SemEspaamento"/>
              <w:ind w:right="-2"/>
              <w:jc w:val="center"/>
              <w:rPr>
                <w:rFonts w:ascii="Proxima Nova" w:hAnsi="Proxima Nova"/>
              </w:rPr>
            </w:pPr>
            <w:r w:rsidRPr="00577C86">
              <w:rPr>
                <w:rFonts w:ascii="Proxima Nova" w:hAnsi="Proxima Nova"/>
              </w:rPr>
              <w:t>CPF: XX.xxx.XXX-XX</w:t>
            </w:r>
          </w:p>
        </w:tc>
        <w:tc>
          <w:tcPr>
            <w:tcW w:w="5103" w:type="dxa"/>
          </w:tcPr>
          <w:p w14:paraId="67ED535C" w14:textId="77777777" w:rsidR="001D12C3" w:rsidRPr="00577C86" w:rsidRDefault="001D12C3" w:rsidP="00577C86">
            <w:pPr>
              <w:pStyle w:val="SemEspaamento"/>
              <w:ind w:right="-2"/>
              <w:jc w:val="center"/>
              <w:rPr>
                <w:rFonts w:ascii="Proxima Nova" w:hAnsi="Proxima Nova"/>
              </w:rPr>
            </w:pPr>
          </w:p>
          <w:p w14:paraId="16A3E743" w14:textId="77777777" w:rsidR="001D12C3" w:rsidRPr="00577C86" w:rsidRDefault="001D12C3" w:rsidP="00577C86">
            <w:pPr>
              <w:pStyle w:val="SemEspaamento"/>
              <w:ind w:right="-2"/>
              <w:jc w:val="center"/>
              <w:rPr>
                <w:rFonts w:ascii="Proxima Nova" w:hAnsi="Proxima Nova"/>
              </w:rPr>
            </w:pPr>
          </w:p>
          <w:p w14:paraId="28EBABF7" w14:textId="77777777" w:rsidR="001D12C3" w:rsidRPr="00577C86" w:rsidRDefault="001D12C3" w:rsidP="00577C86">
            <w:pPr>
              <w:pStyle w:val="SemEspaamento"/>
              <w:ind w:right="-2"/>
              <w:jc w:val="center"/>
              <w:rPr>
                <w:rFonts w:ascii="Proxima Nova" w:hAnsi="Proxima Nova"/>
              </w:rPr>
            </w:pPr>
            <w:r w:rsidRPr="00577C86">
              <w:rPr>
                <w:rFonts w:ascii="Proxima Nova" w:hAnsi="Proxima Nova"/>
              </w:rPr>
              <w:t>__________________________________</w:t>
            </w:r>
          </w:p>
          <w:p w14:paraId="7430E62A" w14:textId="77777777" w:rsidR="001D12C3" w:rsidRPr="00577C86" w:rsidRDefault="001D12C3" w:rsidP="00577C86">
            <w:pPr>
              <w:pStyle w:val="SemEspaamento"/>
              <w:ind w:right="-2"/>
              <w:jc w:val="center"/>
              <w:rPr>
                <w:rFonts w:ascii="Proxima Nova" w:hAnsi="Proxima Nova"/>
              </w:rPr>
            </w:pPr>
            <w:r w:rsidRPr="00577C86">
              <w:rPr>
                <w:rFonts w:ascii="Proxima Nova" w:hAnsi="Proxima Nova"/>
              </w:rPr>
              <w:t>Nome: Danielle dos Santos Fialho Campos</w:t>
            </w:r>
          </w:p>
          <w:p w14:paraId="12FAC562" w14:textId="04C4363E" w:rsidR="001D12C3" w:rsidRPr="00577C86" w:rsidRDefault="001D12C3" w:rsidP="00577C86">
            <w:pPr>
              <w:pStyle w:val="SemEspaamento"/>
              <w:ind w:right="-2"/>
              <w:jc w:val="center"/>
              <w:rPr>
                <w:rFonts w:ascii="Proxima Nova" w:hAnsi="Proxima Nova"/>
              </w:rPr>
            </w:pPr>
            <w:r w:rsidRPr="00577C86">
              <w:rPr>
                <w:rFonts w:ascii="Proxima Nova" w:hAnsi="Proxima Nova"/>
              </w:rPr>
              <w:t>CPF: XXX.xxx.XXX-XX</w:t>
            </w:r>
          </w:p>
        </w:tc>
      </w:tr>
    </w:tbl>
    <w:p w14:paraId="116A1CF1" w14:textId="0722483F" w:rsidR="00577C86" w:rsidRDefault="00577C86" w:rsidP="00577C86">
      <w:pPr>
        <w:pStyle w:val="PargrafodaLista"/>
        <w:ind w:left="0"/>
        <w:jc w:val="center"/>
        <w:rPr>
          <w:rFonts w:ascii="Proxima Nova" w:hAnsi="Proxima Nova" w:cs="Arial"/>
          <w:b/>
          <w:color w:val="000000" w:themeColor="text1"/>
        </w:rPr>
      </w:pPr>
    </w:p>
    <w:p w14:paraId="493A3F06" w14:textId="77777777" w:rsidR="00577C86" w:rsidRDefault="00577C86">
      <w:pPr>
        <w:widowControl/>
        <w:autoSpaceDE/>
        <w:autoSpaceDN/>
        <w:spacing w:after="160" w:line="259" w:lineRule="auto"/>
        <w:rPr>
          <w:rFonts w:ascii="Proxima Nova" w:hAnsi="Proxima Nova" w:cs="Arial"/>
          <w:b/>
          <w:color w:val="000000" w:themeColor="text1"/>
          <w:lang w:val="pt-BR"/>
        </w:rPr>
      </w:pPr>
      <w:r w:rsidRPr="008B1822">
        <w:rPr>
          <w:rFonts w:ascii="Proxima Nova" w:hAnsi="Proxima Nova" w:cs="Arial"/>
          <w:b/>
          <w:color w:val="000000" w:themeColor="text1"/>
          <w:lang w:val="pt-BR"/>
        </w:rPr>
        <w:br w:type="page"/>
      </w:r>
    </w:p>
    <w:p w14:paraId="36A8A562" w14:textId="3C4BFB33" w:rsidR="008F7183" w:rsidRPr="00577C86" w:rsidRDefault="008F7183"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lastRenderedPageBreak/>
        <w:t>ANEXO XII</w:t>
      </w:r>
    </w:p>
    <w:p w14:paraId="0388AA84" w14:textId="33F770A1" w:rsidR="008F7183" w:rsidRPr="00577C86" w:rsidRDefault="008F7183"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DOCUMENTO DESCRITIVO</w:t>
      </w:r>
    </w:p>
    <w:p w14:paraId="2D022AB3" w14:textId="77777777" w:rsidR="008F7183" w:rsidRPr="00577C86" w:rsidRDefault="008F7183" w:rsidP="00577C86">
      <w:pPr>
        <w:pStyle w:val="PargrafodaLista"/>
        <w:ind w:left="0"/>
        <w:jc w:val="center"/>
        <w:rPr>
          <w:rFonts w:ascii="Proxima Nova" w:hAnsi="Proxima Nova" w:cs="Arial"/>
          <w:b/>
          <w:color w:val="000000" w:themeColor="text1"/>
        </w:rPr>
      </w:pPr>
      <w:bookmarkStart w:id="34" w:name="_Toc374967484"/>
      <w:r w:rsidRPr="00577C86">
        <w:rPr>
          <w:rFonts w:ascii="Proxima Nova" w:hAnsi="Proxima Nova" w:cs="Arial"/>
          <w:b/>
          <w:color w:val="000000" w:themeColor="text1"/>
        </w:rPr>
        <w:t xml:space="preserve">CONTRATO DE GESTÃO </w:t>
      </w:r>
      <w:r w:rsidRPr="00577C86">
        <w:rPr>
          <w:rFonts w:ascii="Proxima Nova" w:hAnsi="Proxima Nova" w:cs="Arial"/>
          <w:b/>
          <w:color w:val="FF0000"/>
        </w:rPr>
        <w:t>Nº ___/2023</w:t>
      </w:r>
    </w:p>
    <w:bookmarkEnd w:id="34"/>
    <w:p w14:paraId="472CD6F7" w14:textId="77777777" w:rsidR="008F7183" w:rsidRPr="00577C86" w:rsidRDefault="008F7183" w:rsidP="00577C86">
      <w:pPr>
        <w:pStyle w:val="PargrafodaLista"/>
        <w:ind w:left="0"/>
        <w:jc w:val="center"/>
        <w:rPr>
          <w:rFonts w:ascii="Proxima Nova" w:hAnsi="Proxima Nova" w:cs="Arial"/>
          <w:b/>
          <w:color w:val="000000" w:themeColor="text1"/>
        </w:rPr>
      </w:pPr>
    </w:p>
    <w:p w14:paraId="768DA808" w14:textId="77777777" w:rsidR="00577C86" w:rsidRDefault="00577C86" w:rsidP="006C0B52">
      <w:pPr>
        <w:pStyle w:val="PargrafodaLista"/>
        <w:ind w:left="0"/>
        <w:rPr>
          <w:rFonts w:ascii="Proxima Nova" w:hAnsi="Proxima Nova" w:cs="Arial"/>
          <w:b/>
          <w:color w:val="000000" w:themeColor="text1"/>
        </w:rPr>
      </w:pPr>
    </w:p>
    <w:p w14:paraId="66AF26F3" w14:textId="77777777" w:rsidR="00577C86" w:rsidRPr="00577C86" w:rsidRDefault="00577C86"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 xml:space="preserve">LOTE I </w:t>
      </w:r>
    </w:p>
    <w:p w14:paraId="6876199B" w14:textId="77777777" w:rsidR="00577C86" w:rsidRDefault="00577C86"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HOSPITAL MUNICIPAL DE SÃO JOSÉ DO RIO CLARO</w:t>
      </w:r>
    </w:p>
    <w:p w14:paraId="525EF3E7" w14:textId="77777777" w:rsidR="00577C86" w:rsidRDefault="00577C86" w:rsidP="00577C86">
      <w:pPr>
        <w:pStyle w:val="PargrafodaLista"/>
        <w:ind w:left="0"/>
        <w:jc w:val="center"/>
        <w:rPr>
          <w:rFonts w:ascii="Proxima Nova" w:hAnsi="Proxima Nova" w:cs="Arial"/>
          <w:b/>
          <w:color w:val="000000" w:themeColor="text1"/>
        </w:rPr>
      </w:pPr>
    </w:p>
    <w:p w14:paraId="1AC50F75" w14:textId="77777777" w:rsidR="00577C86" w:rsidRPr="00577C86" w:rsidRDefault="00577C86" w:rsidP="00577C86">
      <w:pPr>
        <w:tabs>
          <w:tab w:val="left" w:pos="3960"/>
        </w:tabs>
        <w:jc w:val="center"/>
        <w:rPr>
          <w:rFonts w:ascii="Arial" w:hAnsi="Arial" w:cs="Arial"/>
          <w:b/>
          <w:bCs/>
          <w:lang w:val="pt-BR"/>
        </w:rPr>
      </w:pPr>
    </w:p>
    <w:p w14:paraId="14EEBC8B" w14:textId="77777777" w:rsidR="00577C86" w:rsidRPr="00577C86" w:rsidRDefault="00577C86"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 xml:space="preserve">LOTE II </w:t>
      </w:r>
    </w:p>
    <w:p w14:paraId="25C3ED73" w14:textId="77777777" w:rsidR="00577C86" w:rsidRDefault="00577C86"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PRONTO ATENDIMENTO DE SÃO JOSÉ DO RIO CLARO</w:t>
      </w:r>
    </w:p>
    <w:p w14:paraId="61C82FB9" w14:textId="77777777" w:rsidR="006C0B52" w:rsidRDefault="006C0B52" w:rsidP="00577C86">
      <w:pPr>
        <w:pStyle w:val="PargrafodaLista"/>
        <w:ind w:left="426"/>
        <w:jc w:val="center"/>
        <w:rPr>
          <w:rFonts w:ascii="Proxima Nova" w:hAnsi="Proxima Nova" w:cs="Arial"/>
          <w:b/>
          <w:color w:val="000000" w:themeColor="text1"/>
        </w:rPr>
      </w:pPr>
    </w:p>
    <w:p w14:paraId="205E4D75" w14:textId="77777777" w:rsidR="006C0B52" w:rsidRDefault="006C0B52" w:rsidP="00577C86">
      <w:pPr>
        <w:pStyle w:val="PargrafodaLista"/>
        <w:ind w:left="426"/>
        <w:jc w:val="center"/>
        <w:rPr>
          <w:rFonts w:ascii="Proxima Nova" w:hAnsi="Proxima Nova" w:cs="Arial"/>
          <w:b/>
          <w:color w:val="000000" w:themeColor="text1"/>
        </w:rPr>
      </w:pPr>
    </w:p>
    <w:p w14:paraId="6ECD679A" w14:textId="77777777" w:rsidR="006C0B52" w:rsidRDefault="006C0B52" w:rsidP="00577C86">
      <w:pPr>
        <w:pStyle w:val="PargrafodaLista"/>
        <w:ind w:left="426"/>
        <w:jc w:val="center"/>
        <w:rPr>
          <w:rFonts w:ascii="Proxima Nova" w:hAnsi="Proxima Nova" w:cs="Arial"/>
          <w:b/>
          <w:color w:val="000000" w:themeColor="text1"/>
        </w:rPr>
      </w:pPr>
    </w:p>
    <w:p w14:paraId="4D689E25" w14:textId="77777777" w:rsidR="006C0B52" w:rsidRDefault="006C0B52" w:rsidP="00577C86">
      <w:pPr>
        <w:pStyle w:val="PargrafodaLista"/>
        <w:ind w:left="426"/>
        <w:jc w:val="center"/>
        <w:rPr>
          <w:rFonts w:ascii="Proxima Nova" w:hAnsi="Proxima Nova" w:cs="Arial"/>
          <w:b/>
          <w:color w:val="000000" w:themeColor="text1"/>
        </w:rPr>
      </w:pPr>
    </w:p>
    <w:p w14:paraId="0F86123D" w14:textId="77777777" w:rsidR="006C0B52" w:rsidRDefault="006C0B52" w:rsidP="00577C86">
      <w:pPr>
        <w:pStyle w:val="PargrafodaLista"/>
        <w:ind w:left="426"/>
        <w:jc w:val="center"/>
        <w:rPr>
          <w:rFonts w:ascii="Proxima Nova" w:hAnsi="Proxima Nova" w:cs="Arial"/>
          <w:b/>
          <w:color w:val="000000" w:themeColor="text1"/>
        </w:rPr>
      </w:pPr>
    </w:p>
    <w:p w14:paraId="4C07BF4E" w14:textId="77777777" w:rsidR="006C0B52" w:rsidRDefault="006C0B52" w:rsidP="00577C86">
      <w:pPr>
        <w:pStyle w:val="PargrafodaLista"/>
        <w:ind w:left="426"/>
        <w:jc w:val="center"/>
        <w:rPr>
          <w:rFonts w:ascii="Proxima Nova" w:hAnsi="Proxima Nova" w:cs="Arial"/>
          <w:b/>
          <w:color w:val="000000" w:themeColor="text1"/>
        </w:rPr>
      </w:pPr>
    </w:p>
    <w:p w14:paraId="03FEB899" w14:textId="77777777" w:rsidR="006C0B52" w:rsidRDefault="006C0B52" w:rsidP="00577C86">
      <w:pPr>
        <w:pStyle w:val="PargrafodaLista"/>
        <w:ind w:left="426"/>
        <w:jc w:val="center"/>
        <w:rPr>
          <w:rFonts w:ascii="Proxima Nova" w:hAnsi="Proxima Nova" w:cs="Arial"/>
          <w:b/>
          <w:color w:val="000000" w:themeColor="text1"/>
        </w:rPr>
      </w:pPr>
    </w:p>
    <w:p w14:paraId="3BB9CF3B" w14:textId="77777777" w:rsidR="006C0B52" w:rsidRDefault="006C0B52" w:rsidP="00577C86">
      <w:pPr>
        <w:pStyle w:val="PargrafodaLista"/>
        <w:ind w:left="426"/>
        <w:jc w:val="center"/>
        <w:rPr>
          <w:rFonts w:ascii="Proxima Nova" w:hAnsi="Proxima Nova" w:cs="Arial"/>
          <w:b/>
          <w:color w:val="000000" w:themeColor="text1"/>
        </w:rPr>
      </w:pPr>
    </w:p>
    <w:p w14:paraId="2DCFC4C9" w14:textId="77777777" w:rsidR="006C0B52" w:rsidRDefault="006C0B52" w:rsidP="00577C86">
      <w:pPr>
        <w:pStyle w:val="PargrafodaLista"/>
        <w:ind w:left="426"/>
        <w:jc w:val="center"/>
        <w:rPr>
          <w:rFonts w:ascii="Proxima Nova" w:hAnsi="Proxima Nova" w:cs="Arial"/>
          <w:b/>
          <w:color w:val="000000" w:themeColor="text1"/>
        </w:rPr>
      </w:pPr>
    </w:p>
    <w:p w14:paraId="6EE54E54" w14:textId="77777777" w:rsidR="006C0B52" w:rsidRDefault="006C0B52" w:rsidP="00577C86">
      <w:pPr>
        <w:pStyle w:val="PargrafodaLista"/>
        <w:ind w:left="426"/>
        <w:jc w:val="center"/>
        <w:rPr>
          <w:rFonts w:ascii="Proxima Nova" w:hAnsi="Proxima Nova" w:cs="Arial"/>
          <w:b/>
          <w:color w:val="000000" w:themeColor="text1"/>
        </w:rPr>
      </w:pPr>
    </w:p>
    <w:p w14:paraId="4D584C2D" w14:textId="77777777" w:rsidR="006C0B52" w:rsidRDefault="006C0B52" w:rsidP="00577C86">
      <w:pPr>
        <w:pStyle w:val="PargrafodaLista"/>
        <w:ind w:left="426"/>
        <w:jc w:val="center"/>
        <w:rPr>
          <w:rFonts w:ascii="Proxima Nova" w:hAnsi="Proxima Nova" w:cs="Arial"/>
          <w:b/>
          <w:color w:val="000000" w:themeColor="text1"/>
        </w:rPr>
      </w:pPr>
    </w:p>
    <w:p w14:paraId="77B36CCC" w14:textId="77777777" w:rsidR="006C0B52" w:rsidRDefault="006C0B52" w:rsidP="00577C86">
      <w:pPr>
        <w:pStyle w:val="PargrafodaLista"/>
        <w:ind w:left="426"/>
        <w:jc w:val="center"/>
        <w:rPr>
          <w:rFonts w:ascii="Proxima Nova" w:hAnsi="Proxima Nova" w:cs="Arial"/>
          <w:b/>
          <w:color w:val="000000" w:themeColor="text1"/>
        </w:rPr>
      </w:pPr>
    </w:p>
    <w:p w14:paraId="7690F7B0" w14:textId="77777777" w:rsidR="006C0B52" w:rsidRDefault="006C0B52" w:rsidP="00577C86">
      <w:pPr>
        <w:pStyle w:val="PargrafodaLista"/>
        <w:ind w:left="426"/>
        <w:jc w:val="center"/>
        <w:rPr>
          <w:rFonts w:ascii="Proxima Nova" w:hAnsi="Proxima Nova" w:cs="Arial"/>
          <w:b/>
          <w:color w:val="000000" w:themeColor="text1"/>
        </w:rPr>
      </w:pPr>
    </w:p>
    <w:p w14:paraId="36F56F73" w14:textId="77777777" w:rsidR="006C0B52" w:rsidRDefault="006C0B52" w:rsidP="00577C86">
      <w:pPr>
        <w:pStyle w:val="PargrafodaLista"/>
        <w:ind w:left="426"/>
        <w:jc w:val="center"/>
        <w:rPr>
          <w:rFonts w:ascii="Proxima Nova" w:hAnsi="Proxima Nova" w:cs="Arial"/>
          <w:b/>
          <w:color w:val="000000" w:themeColor="text1"/>
        </w:rPr>
      </w:pPr>
    </w:p>
    <w:p w14:paraId="17196419" w14:textId="77777777" w:rsidR="006C0B52" w:rsidRDefault="006C0B52" w:rsidP="00577C86">
      <w:pPr>
        <w:pStyle w:val="PargrafodaLista"/>
        <w:ind w:left="426"/>
        <w:jc w:val="center"/>
        <w:rPr>
          <w:rFonts w:ascii="Proxima Nova" w:hAnsi="Proxima Nova" w:cs="Arial"/>
          <w:b/>
          <w:color w:val="000000" w:themeColor="text1"/>
        </w:rPr>
      </w:pPr>
    </w:p>
    <w:p w14:paraId="61C4F6D9" w14:textId="77777777" w:rsidR="006C0B52" w:rsidRDefault="006C0B52" w:rsidP="00577C86">
      <w:pPr>
        <w:pStyle w:val="PargrafodaLista"/>
        <w:ind w:left="426"/>
        <w:jc w:val="center"/>
        <w:rPr>
          <w:rFonts w:ascii="Proxima Nova" w:hAnsi="Proxima Nova" w:cs="Arial"/>
          <w:b/>
          <w:color w:val="000000" w:themeColor="text1"/>
        </w:rPr>
      </w:pPr>
    </w:p>
    <w:p w14:paraId="730BC847" w14:textId="77777777" w:rsidR="006C0B52" w:rsidRDefault="006C0B52" w:rsidP="00577C86">
      <w:pPr>
        <w:pStyle w:val="PargrafodaLista"/>
        <w:ind w:left="426"/>
        <w:jc w:val="center"/>
        <w:rPr>
          <w:rFonts w:ascii="Proxima Nova" w:hAnsi="Proxima Nova" w:cs="Arial"/>
          <w:b/>
          <w:color w:val="000000" w:themeColor="text1"/>
        </w:rPr>
      </w:pPr>
    </w:p>
    <w:p w14:paraId="2F9658D7" w14:textId="77777777" w:rsidR="006C0B52" w:rsidRDefault="006C0B52" w:rsidP="00577C86">
      <w:pPr>
        <w:pStyle w:val="PargrafodaLista"/>
        <w:ind w:left="426"/>
        <w:jc w:val="center"/>
        <w:rPr>
          <w:rFonts w:ascii="Proxima Nova" w:hAnsi="Proxima Nova" w:cs="Arial"/>
          <w:b/>
          <w:color w:val="000000" w:themeColor="text1"/>
        </w:rPr>
      </w:pPr>
    </w:p>
    <w:p w14:paraId="2FD9F1EC" w14:textId="77777777" w:rsidR="006C0B52" w:rsidRDefault="006C0B52" w:rsidP="00577C86">
      <w:pPr>
        <w:pStyle w:val="PargrafodaLista"/>
        <w:ind w:left="426"/>
        <w:jc w:val="center"/>
        <w:rPr>
          <w:rFonts w:ascii="Proxima Nova" w:hAnsi="Proxima Nova" w:cs="Arial"/>
          <w:b/>
          <w:color w:val="000000" w:themeColor="text1"/>
        </w:rPr>
      </w:pPr>
    </w:p>
    <w:p w14:paraId="6AA87AE9" w14:textId="77777777" w:rsidR="006C0B52" w:rsidRDefault="006C0B52" w:rsidP="00577C86">
      <w:pPr>
        <w:pStyle w:val="PargrafodaLista"/>
        <w:ind w:left="426"/>
        <w:jc w:val="center"/>
        <w:rPr>
          <w:rFonts w:ascii="Proxima Nova" w:hAnsi="Proxima Nova" w:cs="Arial"/>
          <w:b/>
          <w:color w:val="000000" w:themeColor="text1"/>
        </w:rPr>
      </w:pPr>
    </w:p>
    <w:p w14:paraId="3BB164C7" w14:textId="77777777" w:rsidR="006C0B52" w:rsidRDefault="006C0B52" w:rsidP="00577C86">
      <w:pPr>
        <w:pStyle w:val="PargrafodaLista"/>
        <w:ind w:left="426"/>
        <w:jc w:val="center"/>
        <w:rPr>
          <w:rFonts w:ascii="Proxima Nova" w:hAnsi="Proxima Nova" w:cs="Arial"/>
          <w:b/>
          <w:color w:val="000000" w:themeColor="text1"/>
        </w:rPr>
      </w:pPr>
    </w:p>
    <w:p w14:paraId="3D13EE1B" w14:textId="77777777" w:rsidR="006C0B52" w:rsidRDefault="006C0B52" w:rsidP="00577C86">
      <w:pPr>
        <w:pStyle w:val="PargrafodaLista"/>
        <w:ind w:left="426"/>
        <w:jc w:val="center"/>
        <w:rPr>
          <w:rFonts w:ascii="Proxima Nova" w:hAnsi="Proxima Nova" w:cs="Arial"/>
          <w:b/>
          <w:color w:val="000000" w:themeColor="text1"/>
        </w:rPr>
      </w:pPr>
    </w:p>
    <w:p w14:paraId="2F6663B2" w14:textId="77777777" w:rsidR="006C0B52" w:rsidRDefault="006C0B52" w:rsidP="00577C86">
      <w:pPr>
        <w:pStyle w:val="PargrafodaLista"/>
        <w:ind w:left="426"/>
        <w:jc w:val="center"/>
        <w:rPr>
          <w:rFonts w:ascii="Proxima Nova" w:hAnsi="Proxima Nova" w:cs="Arial"/>
          <w:b/>
          <w:color w:val="000000" w:themeColor="text1"/>
        </w:rPr>
      </w:pPr>
    </w:p>
    <w:p w14:paraId="7D822195" w14:textId="77777777" w:rsidR="006C0B52" w:rsidRDefault="006C0B52" w:rsidP="00577C86">
      <w:pPr>
        <w:pStyle w:val="PargrafodaLista"/>
        <w:ind w:left="426"/>
        <w:jc w:val="center"/>
        <w:rPr>
          <w:rFonts w:ascii="Proxima Nova" w:hAnsi="Proxima Nova" w:cs="Arial"/>
          <w:b/>
          <w:color w:val="000000" w:themeColor="text1"/>
        </w:rPr>
      </w:pPr>
    </w:p>
    <w:p w14:paraId="6F6938CC" w14:textId="77777777" w:rsidR="006C0B52" w:rsidRDefault="006C0B52" w:rsidP="00577C86">
      <w:pPr>
        <w:pStyle w:val="PargrafodaLista"/>
        <w:ind w:left="426"/>
        <w:jc w:val="center"/>
        <w:rPr>
          <w:rFonts w:ascii="Proxima Nova" w:hAnsi="Proxima Nova" w:cs="Arial"/>
          <w:b/>
          <w:color w:val="000000" w:themeColor="text1"/>
        </w:rPr>
      </w:pPr>
    </w:p>
    <w:p w14:paraId="5ECD9091" w14:textId="77777777" w:rsidR="006C0B52" w:rsidRDefault="006C0B52" w:rsidP="00577C86">
      <w:pPr>
        <w:pStyle w:val="PargrafodaLista"/>
        <w:ind w:left="426"/>
        <w:jc w:val="center"/>
        <w:rPr>
          <w:rFonts w:ascii="Proxima Nova" w:hAnsi="Proxima Nova" w:cs="Arial"/>
          <w:b/>
          <w:color w:val="000000" w:themeColor="text1"/>
        </w:rPr>
      </w:pPr>
    </w:p>
    <w:p w14:paraId="3F386144" w14:textId="77777777" w:rsidR="006C0B52" w:rsidRDefault="006C0B52" w:rsidP="00577C86">
      <w:pPr>
        <w:pStyle w:val="PargrafodaLista"/>
        <w:ind w:left="426"/>
        <w:jc w:val="center"/>
        <w:rPr>
          <w:rFonts w:ascii="Proxima Nova" w:hAnsi="Proxima Nova" w:cs="Arial"/>
          <w:b/>
          <w:color w:val="000000" w:themeColor="text1"/>
        </w:rPr>
      </w:pPr>
    </w:p>
    <w:p w14:paraId="00AF47BB" w14:textId="77777777" w:rsidR="006C0B52" w:rsidRDefault="006C0B52" w:rsidP="00577C86">
      <w:pPr>
        <w:pStyle w:val="PargrafodaLista"/>
        <w:ind w:left="426"/>
        <w:jc w:val="center"/>
        <w:rPr>
          <w:rFonts w:ascii="Proxima Nova" w:hAnsi="Proxima Nova" w:cs="Arial"/>
          <w:b/>
          <w:color w:val="000000" w:themeColor="text1"/>
        </w:rPr>
      </w:pPr>
    </w:p>
    <w:p w14:paraId="6F41F7FC" w14:textId="77777777" w:rsidR="006C0B52" w:rsidRDefault="006C0B52" w:rsidP="00577C86">
      <w:pPr>
        <w:pStyle w:val="PargrafodaLista"/>
        <w:ind w:left="426"/>
        <w:jc w:val="center"/>
        <w:rPr>
          <w:rFonts w:ascii="Proxima Nova" w:hAnsi="Proxima Nova" w:cs="Arial"/>
          <w:b/>
          <w:color w:val="000000" w:themeColor="text1"/>
        </w:rPr>
      </w:pPr>
    </w:p>
    <w:p w14:paraId="5D67756C" w14:textId="77777777" w:rsidR="006C0B52" w:rsidRDefault="006C0B52" w:rsidP="00577C86">
      <w:pPr>
        <w:pStyle w:val="PargrafodaLista"/>
        <w:ind w:left="426"/>
        <w:jc w:val="center"/>
        <w:rPr>
          <w:rFonts w:ascii="Proxima Nova" w:hAnsi="Proxima Nova" w:cs="Arial"/>
          <w:b/>
          <w:color w:val="000000" w:themeColor="text1"/>
        </w:rPr>
      </w:pPr>
    </w:p>
    <w:p w14:paraId="49E945E8" w14:textId="77777777" w:rsidR="006C0B52" w:rsidRDefault="006C0B52" w:rsidP="00577C86">
      <w:pPr>
        <w:pStyle w:val="PargrafodaLista"/>
        <w:ind w:left="426"/>
        <w:jc w:val="center"/>
        <w:rPr>
          <w:rFonts w:ascii="Proxima Nova" w:hAnsi="Proxima Nova" w:cs="Arial"/>
          <w:b/>
          <w:color w:val="000000" w:themeColor="text1"/>
        </w:rPr>
      </w:pPr>
    </w:p>
    <w:p w14:paraId="47297299" w14:textId="77777777" w:rsidR="006C0B52" w:rsidRDefault="006C0B52" w:rsidP="00577C86">
      <w:pPr>
        <w:pStyle w:val="PargrafodaLista"/>
        <w:ind w:left="426"/>
        <w:jc w:val="center"/>
        <w:rPr>
          <w:rFonts w:ascii="Proxima Nova" w:hAnsi="Proxima Nova" w:cs="Arial"/>
          <w:b/>
          <w:color w:val="000000" w:themeColor="text1"/>
        </w:rPr>
      </w:pPr>
    </w:p>
    <w:p w14:paraId="4E6BE19F" w14:textId="77777777" w:rsidR="006C0B52" w:rsidRDefault="006C0B52" w:rsidP="00577C86">
      <w:pPr>
        <w:pStyle w:val="PargrafodaLista"/>
        <w:ind w:left="426"/>
        <w:jc w:val="center"/>
        <w:rPr>
          <w:rFonts w:ascii="Proxima Nova" w:hAnsi="Proxima Nova" w:cs="Arial"/>
          <w:b/>
          <w:color w:val="000000" w:themeColor="text1"/>
        </w:rPr>
      </w:pPr>
    </w:p>
    <w:p w14:paraId="7EB655F8" w14:textId="77777777" w:rsidR="006C0B52" w:rsidRDefault="006C0B52" w:rsidP="00577C86">
      <w:pPr>
        <w:pStyle w:val="PargrafodaLista"/>
        <w:ind w:left="426"/>
        <w:jc w:val="center"/>
        <w:rPr>
          <w:rFonts w:ascii="Proxima Nova" w:hAnsi="Proxima Nova" w:cs="Arial"/>
          <w:b/>
          <w:color w:val="000000" w:themeColor="text1"/>
        </w:rPr>
      </w:pPr>
    </w:p>
    <w:p w14:paraId="0BF73EFA" w14:textId="1BBB6249" w:rsidR="00577C86" w:rsidRPr="00577C86" w:rsidRDefault="00577C86" w:rsidP="00577C86">
      <w:pPr>
        <w:pStyle w:val="PargrafodaLista"/>
        <w:ind w:left="426"/>
        <w:jc w:val="center"/>
        <w:rPr>
          <w:rFonts w:ascii="Proxima Nova" w:hAnsi="Proxima Nova" w:cs="Arial"/>
          <w:b/>
          <w:color w:val="000000" w:themeColor="text1"/>
        </w:rPr>
      </w:pPr>
      <w:r w:rsidRPr="00577C86">
        <w:rPr>
          <w:rFonts w:ascii="Proxima Nova" w:hAnsi="Proxima Nova" w:cs="Arial"/>
          <w:b/>
          <w:color w:val="000000" w:themeColor="text1"/>
        </w:rPr>
        <w:t>SÃO JOSÉ DO RIO CLARO</w:t>
      </w:r>
    </w:p>
    <w:p w14:paraId="2737ACED" w14:textId="77777777" w:rsidR="00577C86" w:rsidRPr="00577C86" w:rsidRDefault="00577C86" w:rsidP="00577C86">
      <w:pPr>
        <w:pStyle w:val="PargrafodaLista"/>
        <w:ind w:left="426"/>
        <w:jc w:val="center"/>
        <w:rPr>
          <w:rFonts w:ascii="Proxima Nova" w:hAnsi="Proxima Nova" w:cs="Arial"/>
          <w:b/>
          <w:color w:val="000000" w:themeColor="text1"/>
        </w:rPr>
      </w:pPr>
      <w:r w:rsidRPr="00577C86">
        <w:rPr>
          <w:rFonts w:ascii="Proxima Nova" w:hAnsi="Proxima Nova" w:cs="Arial"/>
          <w:b/>
          <w:color w:val="000000" w:themeColor="text1"/>
        </w:rPr>
        <w:t>MARÇO/2023</w:t>
      </w:r>
    </w:p>
    <w:p w14:paraId="1CFF5F49" w14:textId="77777777" w:rsidR="00577C86" w:rsidRPr="00577C86" w:rsidRDefault="00577C86" w:rsidP="00577C86">
      <w:pPr>
        <w:pStyle w:val="PargrafodaLista"/>
        <w:ind w:left="0"/>
        <w:jc w:val="center"/>
        <w:rPr>
          <w:rFonts w:ascii="Proxima Nova" w:hAnsi="Proxima Nova" w:cs="Arial"/>
          <w:b/>
          <w:color w:val="000000" w:themeColor="text1"/>
        </w:rPr>
      </w:pPr>
    </w:p>
    <w:p w14:paraId="1D13C6F9" w14:textId="340D07ED" w:rsidR="006C0B52" w:rsidRDefault="006C0B52">
      <w:pPr>
        <w:widowControl/>
        <w:autoSpaceDE/>
        <w:autoSpaceDN/>
        <w:spacing w:after="160" w:line="259" w:lineRule="auto"/>
        <w:rPr>
          <w:rFonts w:ascii="Proxima Nova" w:hAnsi="Proxima Nova" w:cs="Arial"/>
          <w:b/>
          <w:color w:val="000000" w:themeColor="text1"/>
          <w:lang w:val="pt-BR"/>
        </w:rPr>
      </w:pPr>
      <w:r>
        <w:rPr>
          <w:rFonts w:ascii="Proxima Nova" w:hAnsi="Proxima Nova" w:cs="Arial"/>
          <w:b/>
          <w:color w:val="000000" w:themeColor="text1"/>
        </w:rPr>
        <w:br w:type="page"/>
      </w:r>
    </w:p>
    <w:p w14:paraId="69DEC19B" w14:textId="77777777" w:rsidR="00577C86" w:rsidRDefault="00577C86" w:rsidP="00577C86">
      <w:pPr>
        <w:pStyle w:val="PargrafodaLista"/>
        <w:ind w:left="0"/>
        <w:jc w:val="center"/>
        <w:rPr>
          <w:rFonts w:ascii="Proxima Nova" w:hAnsi="Proxima Nova" w:cs="Arial"/>
          <w:b/>
          <w:color w:val="000000" w:themeColor="text1"/>
        </w:rPr>
      </w:pPr>
    </w:p>
    <w:p w14:paraId="4B7B02D1" w14:textId="047DD19A" w:rsidR="008F7183" w:rsidRPr="00577C86" w:rsidRDefault="008F7183"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 xml:space="preserve">LOTE I </w:t>
      </w:r>
    </w:p>
    <w:p w14:paraId="4927DD99" w14:textId="77777777" w:rsidR="008F7183" w:rsidRPr="00577C86" w:rsidRDefault="008F7183"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HOSPITAL MUNICIPAL DE SÃO JOSÉ DO RIO CLARO</w:t>
      </w:r>
    </w:p>
    <w:p w14:paraId="2DDA032A" w14:textId="77777777" w:rsidR="008F7183" w:rsidRPr="00577C86" w:rsidRDefault="008F7183" w:rsidP="00577C86">
      <w:pPr>
        <w:pStyle w:val="PargrafodaLista"/>
        <w:ind w:left="426"/>
        <w:jc w:val="center"/>
        <w:rPr>
          <w:rFonts w:ascii="Proxima Nova" w:hAnsi="Proxima Nova" w:cs="Arial"/>
          <w:b/>
          <w:color w:val="000000" w:themeColor="text1"/>
        </w:rPr>
      </w:pPr>
    </w:p>
    <w:p w14:paraId="1FB840AB" w14:textId="77777777" w:rsidR="008F7183" w:rsidRPr="00577C86" w:rsidRDefault="008F7183" w:rsidP="00577C86">
      <w:pPr>
        <w:pStyle w:val="PargrafodaLista"/>
        <w:widowControl/>
        <w:numPr>
          <w:ilvl w:val="0"/>
          <w:numId w:val="137"/>
        </w:numPr>
        <w:autoSpaceDE/>
        <w:autoSpaceDN/>
        <w:spacing w:after="200"/>
        <w:ind w:left="426" w:right="0" w:hanging="426"/>
        <w:contextualSpacing/>
        <w:rPr>
          <w:rFonts w:ascii="Proxima Nova" w:hAnsi="Proxima Nova" w:cs="Arial"/>
          <w:b/>
          <w:color w:val="000000" w:themeColor="text1"/>
        </w:rPr>
      </w:pPr>
      <w:r w:rsidRPr="00577C86">
        <w:rPr>
          <w:rFonts w:ascii="Proxima Nova" w:hAnsi="Proxima Nova" w:cs="Arial"/>
          <w:b/>
          <w:color w:val="000000" w:themeColor="text1"/>
        </w:rPr>
        <w:t>CONSIDERAÇÕES GERAIS</w:t>
      </w:r>
    </w:p>
    <w:p w14:paraId="7A95B4DD" w14:textId="283A89EE" w:rsidR="008F7183" w:rsidRPr="00577C86" w:rsidRDefault="008F7183" w:rsidP="00577C86">
      <w:pPr>
        <w:ind w:firstLine="426"/>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Este Documento Descritivo é termo integrante do </w:t>
      </w:r>
      <w:r w:rsidRPr="00577C86">
        <w:rPr>
          <w:rFonts w:ascii="Proxima Nova" w:hAnsi="Proxima Nova" w:cs="Arial"/>
          <w:color w:val="FF0000"/>
          <w:lang w:val="pt-BR"/>
        </w:rPr>
        <w:t xml:space="preserve">contrato nº ___/2023 </w:t>
      </w:r>
      <w:r w:rsidRPr="00577C86">
        <w:rPr>
          <w:rFonts w:ascii="Proxima Nova" w:hAnsi="Proxima Nova" w:cs="Arial"/>
          <w:color w:val="000000" w:themeColor="text1"/>
          <w:lang w:val="pt-BR"/>
        </w:rPr>
        <w:t>de prestação de serviços através do gerenciamento técnico e administrativo do Hospital Municipal de São José do Rio Claro, sendo também um instrumento de operacionalização das ações e serviços planejados de gestão, avaliação, de acordo com a Portaria de Consolidação GM/MS nº. 02/2017, em consonância com a Política Nacional de Atenção Hospitalar (PNHOSP) da Portaria nº 3.390 de 30 de dezembro de 2013 incorporada pela Portaria de Consolidação GM/MS nº 2, de 28 de setembro de 2017 (Anexo XXIV), e com as diretrizes da contratualização no âmbito do Sistema Único de Saúde (SUS), estabelecidos mesma Portaria (Anexo 2 do Anexo XXIV).</w:t>
      </w:r>
    </w:p>
    <w:p w14:paraId="5C486CD5" w14:textId="77777777" w:rsidR="008F7183" w:rsidRPr="00577C86" w:rsidRDefault="008F7183" w:rsidP="00577C86">
      <w:pPr>
        <w:contextualSpacing/>
        <w:jc w:val="both"/>
        <w:rPr>
          <w:rFonts w:ascii="Proxima Nova" w:hAnsi="Proxima Nova" w:cs="Arial"/>
          <w:color w:val="000000" w:themeColor="text1"/>
          <w:lang w:val="pt-BR"/>
        </w:rPr>
      </w:pPr>
    </w:p>
    <w:p w14:paraId="61840C9B" w14:textId="77777777" w:rsidR="008F7183" w:rsidRPr="00577C86" w:rsidRDefault="008F7183" w:rsidP="00577C86">
      <w:pPr>
        <w:ind w:firstLine="360"/>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Contêm as características gerais dos serviços e atividades desenvolvidas pelas unidades, os compromissos assistenciais com os respectivos quantitativos das metas gerenciais, de acesso, de qualidade da assistência e de educação permanente, que são objetos de pactuação deste instrumento.</w:t>
      </w:r>
    </w:p>
    <w:p w14:paraId="21E47F5C" w14:textId="77777777" w:rsidR="008F7183" w:rsidRPr="00577C86" w:rsidRDefault="008F7183" w:rsidP="00577C86">
      <w:pPr>
        <w:contextualSpacing/>
        <w:jc w:val="both"/>
        <w:rPr>
          <w:rFonts w:ascii="Proxima Nova" w:hAnsi="Proxima Nova" w:cs="Arial"/>
          <w:color w:val="000000" w:themeColor="text1"/>
          <w:lang w:val="pt-BR"/>
        </w:rPr>
      </w:pPr>
    </w:p>
    <w:p w14:paraId="55F6B939" w14:textId="77777777" w:rsidR="008F7183" w:rsidRPr="00577C86" w:rsidRDefault="008F7183" w:rsidP="00577C86">
      <w:pPr>
        <w:ind w:firstLine="360"/>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 São eixos orientadores deste Documento Descritivo:</w:t>
      </w:r>
    </w:p>
    <w:p w14:paraId="752CA083" w14:textId="77777777" w:rsidR="008F7183" w:rsidRPr="00577C86" w:rsidRDefault="008F7183" w:rsidP="00577C86">
      <w:pPr>
        <w:contextualSpacing/>
        <w:jc w:val="both"/>
        <w:rPr>
          <w:rFonts w:ascii="Proxima Nova" w:hAnsi="Proxima Nova" w:cs="Arial"/>
          <w:color w:val="000000" w:themeColor="text1"/>
          <w:lang w:val="pt-BR"/>
        </w:rPr>
      </w:pPr>
    </w:p>
    <w:p w14:paraId="4C16B581" w14:textId="3062C390" w:rsidR="008F7183" w:rsidRPr="00577C86" w:rsidRDefault="008F7183" w:rsidP="00577C86">
      <w:pPr>
        <w:pStyle w:val="PargrafodaLista"/>
        <w:widowControl/>
        <w:numPr>
          <w:ilvl w:val="0"/>
          <w:numId w:val="138"/>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A definição de todas as ações e serviços de saúde, nas áreas de assistência, gestão e avaliação que serão prestadas pelo Hospital e Pronto Atendimento do município;</w:t>
      </w:r>
    </w:p>
    <w:p w14:paraId="1E3DEFB4" w14:textId="77777777" w:rsidR="008F7183" w:rsidRPr="00577C86" w:rsidRDefault="008F7183" w:rsidP="00577C86">
      <w:pPr>
        <w:pStyle w:val="PargrafodaLista"/>
        <w:widowControl/>
        <w:numPr>
          <w:ilvl w:val="0"/>
          <w:numId w:val="138"/>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A definição de metas quantitativas e qualitativas na prestação das ações e serviços de saúde pactuadas;</w:t>
      </w:r>
    </w:p>
    <w:p w14:paraId="49219E10" w14:textId="77777777" w:rsidR="008F7183" w:rsidRPr="00577C86" w:rsidRDefault="008F7183" w:rsidP="00577C86">
      <w:pPr>
        <w:pStyle w:val="PargrafodaLista"/>
        <w:widowControl/>
        <w:numPr>
          <w:ilvl w:val="0"/>
          <w:numId w:val="138"/>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A descrição da estrutura física e tecnológica das unidades assistenciais;</w:t>
      </w:r>
    </w:p>
    <w:p w14:paraId="29B9A534" w14:textId="77777777" w:rsidR="008F7183" w:rsidRPr="00577C86" w:rsidRDefault="008F7183" w:rsidP="00577C86">
      <w:pPr>
        <w:pStyle w:val="PargrafodaLista"/>
        <w:widowControl/>
        <w:numPr>
          <w:ilvl w:val="0"/>
          <w:numId w:val="138"/>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A definição de indicadores para avaliação do desempenho;</w:t>
      </w:r>
    </w:p>
    <w:p w14:paraId="52038A1D" w14:textId="77777777" w:rsidR="008F7183" w:rsidRPr="00577C86" w:rsidRDefault="008F7183" w:rsidP="00577C86">
      <w:pPr>
        <w:pStyle w:val="PargrafodaLista"/>
        <w:widowControl/>
        <w:numPr>
          <w:ilvl w:val="0"/>
          <w:numId w:val="138"/>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 xml:space="preserve">A definição dos recursos financeiros e respectivas fontes envolvidas. </w:t>
      </w:r>
    </w:p>
    <w:p w14:paraId="6CD66CA6" w14:textId="77777777" w:rsidR="008F7183" w:rsidRPr="00577C86" w:rsidRDefault="008F7183" w:rsidP="00577C86">
      <w:pPr>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ab/>
        <w:t>O Hospital Municipal de São José do Rio Claro está inserido na rede de estabelecimentos de saúde vinculados ao SUS, se caracterizar como referência para a prestação de assistência integral à saúde dos usuários do SUS munícipes de São José do Rio Claro-MT, na área de Média Complexidade ambulatorial e/ou hospitalar.</w:t>
      </w:r>
    </w:p>
    <w:p w14:paraId="79130EA4" w14:textId="77777777" w:rsidR="008F7183" w:rsidRPr="00577C86" w:rsidRDefault="008F7183" w:rsidP="00577C86">
      <w:pPr>
        <w:contextualSpacing/>
        <w:jc w:val="both"/>
        <w:rPr>
          <w:rFonts w:ascii="Proxima Nova" w:hAnsi="Proxima Nova" w:cs="Arial"/>
          <w:color w:val="000000" w:themeColor="text1"/>
          <w:lang w:val="pt-BR"/>
        </w:rPr>
      </w:pPr>
    </w:p>
    <w:p w14:paraId="6B25B0F9" w14:textId="77777777" w:rsidR="008F7183" w:rsidRPr="00577C86" w:rsidRDefault="008F7183" w:rsidP="00577C86">
      <w:pPr>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ab/>
        <w:t xml:space="preserve">Se ao longo da vigência do presente instrumento, de comum acordo entre as partes, se propuserem a realizar outros tipos de atividades, diferentes daquelas aqui relacionadas, seja pela introdução de novas atividades diagnósticas e/ou terapêuticas, seja pela realização de programas especiais para determinado tipo de patologia, essas atividades deverão ser previamente estudadas, pactuadas e autorizadas pela CONTRATANTE. </w:t>
      </w:r>
    </w:p>
    <w:p w14:paraId="200322FD" w14:textId="77777777" w:rsidR="008F7183" w:rsidRPr="00577C86" w:rsidRDefault="008F7183" w:rsidP="00577C86">
      <w:pPr>
        <w:contextualSpacing/>
        <w:jc w:val="both"/>
        <w:rPr>
          <w:rFonts w:ascii="Proxima Nova" w:hAnsi="Proxima Nova" w:cs="Arial"/>
          <w:color w:val="000000" w:themeColor="text1"/>
          <w:lang w:val="pt-BR"/>
        </w:rPr>
      </w:pPr>
    </w:p>
    <w:p w14:paraId="3362185B" w14:textId="77777777" w:rsidR="008F7183" w:rsidRPr="00577C86" w:rsidRDefault="008F7183" w:rsidP="00577C86">
      <w:pPr>
        <w:pStyle w:val="PargrafodaLista"/>
        <w:widowControl/>
        <w:numPr>
          <w:ilvl w:val="0"/>
          <w:numId w:val="137"/>
        </w:numPr>
        <w:autoSpaceDE/>
        <w:autoSpaceDN/>
        <w:spacing w:after="200"/>
        <w:ind w:right="0"/>
        <w:contextualSpacing/>
        <w:rPr>
          <w:rFonts w:ascii="Proxima Nova" w:hAnsi="Proxima Nova" w:cs="Arial"/>
          <w:b/>
          <w:color w:val="000000" w:themeColor="text1"/>
        </w:rPr>
      </w:pPr>
      <w:r w:rsidRPr="00577C86">
        <w:rPr>
          <w:rFonts w:ascii="Proxima Nova" w:hAnsi="Proxima Nova" w:cs="Arial"/>
          <w:b/>
          <w:color w:val="000000" w:themeColor="text1"/>
        </w:rPr>
        <w:t>METODOLOGIA</w:t>
      </w:r>
    </w:p>
    <w:p w14:paraId="554D29BB" w14:textId="77777777" w:rsidR="008F7183" w:rsidRPr="00577C86" w:rsidRDefault="008F7183" w:rsidP="00577C86">
      <w:pPr>
        <w:ind w:firstLine="708"/>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Para elaboração deste Documento Descritivo, utilizou-se a revisão da legislação vigente sobre contratualização e portarias referentes ao assunto. Os indicadores foram estabelecidos a partir de portarias e normativas para monitoramento da execução da Contratualização. Deste modo, levou-se em consideração para a repactuação os seguintes aspectos e legislações:</w:t>
      </w:r>
    </w:p>
    <w:p w14:paraId="0C46E080" w14:textId="77777777" w:rsidR="008F7183" w:rsidRPr="00577C86" w:rsidRDefault="008F7183" w:rsidP="00577C86">
      <w:pPr>
        <w:contextualSpacing/>
        <w:jc w:val="both"/>
        <w:rPr>
          <w:rFonts w:ascii="Proxima Nova" w:hAnsi="Proxima Nova" w:cs="Arial"/>
          <w:color w:val="000000" w:themeColor="text1"/>
          <w:lang w:val="pt-BR"/>
        </w:rPr>
      </w:pPr>
    </w:p>
    <w:p w14:paraId="161F41C1"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Habilitações dos serviços prestados;</w:t>
      </w:r>
    </w:p>
    <w:p w14:paraId="482A45E1"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Capacidade Instalada;</w:t>
      </w:r>
    </w:p>
    <w:p w14:paraId="18C7AE7E"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Recursos humanos;</w:t>
      </w:r>
    </w:p>
    <w:p w14:paraId="3F7DE4E0"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Demanda da Central de Regulação;</w:t>
      </w:r>
    </w:p>
    <w:p w14:paraId="5BC23BB1"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eastAsia="Times New Roman" w:hAnsi="Proxima Nova" w:cs="Arial"/>
          <w:color w:val="000000" w:themeColor="text1"/>
        </w:rPr>
      </w:pPr>
      <w:r w:rsidRPr="00577C86">
        <w:rPr>
          <w:rFonts w:ascii="Proxima Nova" w:hAnsi="Proxima Nova" w:cs="Arial"/>
          <w:color w:val="000000" w:themeColor="text1"/>
        </w:rPr>
        <w:t>Programação Pactuada Integrada (PPI) e os incentivos existentes;</w:t>
      </w:r>
    </w:p>
    <w:p w14:paraId="4578D8BB"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Lei 8.080/GM/MS/1990, que estabelece os princípios e diretrizes do SUS;</w:t>
      </w:r>
    </w:p>
    <w:p w14:paraId="481F5932"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eastAsia="Times New Roman" w:hAnsi="Proxima Nova" w:cs="Arial"/>
          <w:color w:val="000000" w:themeColor="text1"/>
        </w:rPr>
      </w:pPr>
      <w:r w:rsidRPr="00577C86">
        <w:rPr>
          <w:rFonts w:ascii="Proxima Nova" w:eastAsia="Times New Roman" w:hAnsi="Proxima Nova" w:cs="Arial"/>
          <w:color w:val="000000" w:themeColor="text1"/>
        </w:rPr>
        <w:lastRenderedPageBreak/>
        <w:t>Portaria de Consolidação GM/MS nº 2, de 28 de setembro de 2017, que trata da c</w:t>
      </w:r>
      <w:r w:rsidRPr="00577C86">
        <w:rPr>
          <w:rFonts w:ascii="Proxima Nova" w:hAnsi="Proxima Nova" w:cs="Arial"/>
          <w:color w:val="000000" w:themeColor="text1"/>
        </w:rPr>
        <w:t>onsolidação das normas sobre as políticas nacionais de saúde do Sistema Único de Saúde.(revoga as Portarias nº 3.390 e 3.410/2013)</w:t>
      </w:r>
    </w:p>
    <w:p w14:paraId="75ADB624"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Portaria nº 529/GM/MS/2013, que institui o Programa Nacional de Segurança do Paciente (PNSP);</w:t>
      </w:r>
    </w:p>
    <w:p w14:paraId="24318142" w14:textId="77777777" w:rsidR="008F7183" w:rsidRPr="00577C86" w:rsidRDefault="008F7183" w:rsidP="00577C86">
      <w:pPr>
        <w:pStyle w:val="PargrafodaLista"/>
        <w:widowControl/>
        <w:numPr>
          <w:ilvl w:val="0"/>
          <w:numId w:val="139"/>
        </w:numPr>
        <w:autoSpaceDE/>
        <w:autoSpaceDN/>
        <w:spacing w:after="200"/>
        <w:ind w:right="0"/>
        <w:contextualSpacing/>
        <w:rPr>
          <w:rFonts w:ascii="Proxima Nova" w:hAnsi="Proxima Nova" w:cs="Arial"/>
          <w:color w:val="000000" w:themeColor="text1"/>
        </w:rPr>
      </w:pPr>
      <w:r w:rsidRPr="00577C86">
        <w:rPr>
          <w:rFonts w:ascii="Proxima Nova" w:hAnsi="Proxima Nova" w:cs="Arial"/>
          <w:color w:val="000000" w:themeColor="text1"/>
        </w:rPr>
        <w:t xml:space="preserve">Portaria nº 142/GM/MS/2014, que institui no âmbito do SUS, o Incentivo de Qualificação da Gestão Hospitalar (IGH); </w:t>
      </w:r>
    </w:p>
    <w:p w14:paraId="1A389653" w14:textId="77777777" w:rsidR="008F7183" w:rsidRPr="00577C86" w:rsidRDefault="008F7183" w:rsidP="00577C86">
      <w:pPr>
        <w:ind w:left="360"/>
        <w:rPr>
          <w:rFonts w:ascii="Proxima Nova" w:hAnsi="Proxima Nova"/>
          <w:b/>
          <w:bCs/>
          <w:lang w:val="pt-BR"/>
        </w:rPr>
      </w:pPr>
    </w:p>
    <w:p w14:paraId="07EB9D5C" w14:textId="77777777" w:rsidR="008F7183" w:rsidRPr="00577C86" w:rsidRDefault="008F7183" w:rsidP="00577C86">
      <w:pPr>
        <w:pStyle w:val="PargrafodaLista"/>
        <w:widowControl/>
        <w:numPr>
          <w:ilvl w:val="0"/>
          <w:numId w:val="137"/>
        </w:numPr>
        <w:autoSpaceDE/>
        <w:autoSpaceDN/>
        <w:spacing w:after="200"/>
        <w:ind w:left="426" w:right="0" w:hanging="426"/>
        <w:contextualSpacing/>
        <w:jc w:val="left"/>
        <w:rPr>
          <w:rFonts w:ascii="Proxima Nova" w:eastAsia="Times New Roman" w:hAnsi="Proxima Nova" w:cs="Arial"/>
          <w:b/>
          <w:color w:val="000000" w:themeColor="text1"/>
          <w:lang w:eastAsia="ar-SA"/>
        </w:rPr>
      </w:pPr>
      <w:r w:rsidRPr="00577C86">
        <w:rPr>
          <w:rFonts w:ascii="Proxima Nova" w:eastAsia="Times New Roman" w:hAnsi="Proxima Nova" w:cs="Arial"/>
          <w:b/>
          <w:color w:val="000000" w:themeColor="text1"/>
          <w:lang w:eastAsia="ar-SA"/>
        </w:rPr>
        <w:t>ESTRUTURA FÍSICA-FUNCIONAL E TECNOLÓGICA</w:t>
      </w:r>
    </w:p>
    <w:p w14:paraId="75009687" w14:textId="77777777" w:rsidR="008F7183" w:rsidRPr="00577C86" w:rsidRDefault="008F7183" w:rsidP="00577C86">
      <w:pPr>
        <w:pStyle w:val="PargrafodaLista"/>
        <w:ind w:left="0" w:right="-1"/>
        <w:rPr>
          <w:rFonts w:ascii="Proxima Nova" w:hAnsi="Proxima Nova" w:cs="Arial"/>
          <w:color w:val="000000" w:themeColor="text1"/>
        </w:rPr>
      </w:pPr>
    </w:p>
    <w:p w14:paraId="329BBD84" w14:textId="77777777" w:rsidR="008F7183" w:rsidRPr="00577C86" w:rsidRDefault="008F7183" w:rsidP="00577C86">
      <w:pPr>
        <w:pStyle w:val="PargrafodaLista"/>
        <w:ind w:left="0" w:right="-1"/>
        <w:rPr>
          <w:rFonts w:ascii="Proxima Nova" w:hAnsi="Proxima Nova" w:cs="Arial"/>
          <w:color w:val="000000" w:themeColor="text1"/>
        </w:rPr>
      </w:pPr>
      <w:r w:rsidRPr="00577C86">
        <w:rPr>
          <w:rFonts w:ascii="Proxima Nova" w:hAnsi="Proxima Nova" w:cs="Arial"/>
          <w:color w:val="000000" w:themeColor="text1"/>
        </w:rPr>
        <w:t>A prestação dos serviços de gestão, operacionalização e assistência à saúde realizar-se-á no âmbito do Hospital Municipal de São José do Rio Claro – MT, no seguinte endereço:</w:t>
      </w:r>
    </w:p>
    <w:p w14:paraId="1BC25031" w14:textId="77777777" w:rsidR="008F7183" w:rsidRPr="00577C86" w:rsidRDefault="008F7183" w:rsidP="00577C86">
      <w:pPr>
        <w:ind w:right="-1"/>
        <w:contextualSpacing/>
        <w:rPr>
          <w:rFonts w:ascii="Proxima Nova" w:hAnsi="Proxima Nova" w:cs="Arial"/>
          <w:color w:val="000000" w:themeColor="text1"/>
          <w:lang w:val="pt-BR"/>
        </w:rPr>
      </w:pPr>
    </w:p>
    <w:tbl>
      <w:tblPr>
        <w:tblStyle w:val="Tabelacomgrade1"/>
        <w:tblW w:w="0" w:type="auto"/>
        <w:jc w:val="center"/>
        <w:tblLook w:val="04A0" w:firstRow="1" w:lastRow="0" w:firstColumn="1" w:lastColumn="0" w:noHBand="0" w:noVBand="1"/>
      </w:tblPr>
      <w:tblGrid>
        <w:gridCol w:w="3122"/>
        <w:gridCol w:w="5939"/>
      </w:tblGrid>
      <w:tr w:rsidR="008F7183" w:rsidRPr="00577C86" w14:paraId="422ED82A" w14:textId="77777777" w:rsidTr="001A26DF">
        <w:trPr>
          <w:trHeight w:val="283"/>
          <w:jc w:val="center"/>
        </w:trPr>
        <w:tc>
          <w:tcPr>
            <w:tcW w:w="3122" w:type="dxa"/>
            <w:shd w:val="clear" w:color="auto" w:fill="D9D9D9" w:themeFill="background1" w:themeFillShade="D9"/>
            <w:vAlign w:val="center"/>
          </w:tcPr>
          <w:p w14:paraId="088B161C" w14:textId="77777777" w:rsidR="008F7183" w:rsidRPr="00577C86" w:rsidRDefault="008F7183"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Estabelecimento</w:t>
            </w:r>
          </w:p>
        </w:tc>
        <w:tc>
          <w:tcPr>
            <w:tcW w:w="5939" w:type="dxa"/>
            <w:shd w:val="clear" w:color="auto" w:fill="D9D9D9" w:themeFill="background1" w:themeFillShade="D9"/>
            <w:vAlign w:val="center"/>
          </w:tcPr>
          <w:p w14:paraId="5ADBED63" w14:textId="77777777" w:rsidR="008F7183" w:rsidRPr="00577C86" w:rsidRDefault="008F7183"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Endereço</w:t>
            </w:r>
          </w:p>
        </w:tc>
      </w:tr>
      <w:tr w:rsidR="008F7183" w:rsidRPr="0022530B" w14:paraId="7BDE5130" w14:textId="77777777" w:rsidTr="001A26DF">
        <w:trPr>
          <w:trHeight w:val="283"/>
          <w:jc w:val="center"/>
        </w:trPr>
        <w:tc>
          <w:tcPr>
            <w:tcW w:w="3122" w:type="dxa"/>
            <w:vAlign w:val="center"/>
          </w:tcPr>
          <w:p w14:paraId="1A279E00"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Hospital Municipal</w:t>
            </w:r>
          </w:p>
        </w:tc>
        <w:tc>
          <w:tcPr>
            <w:tcW w:w="5939" w:type="dxa"/>
            <w:vAlign w:val="center"/>
          </w:tcPr>
          <w:p w14:paraId="7CE51833" w14:textId="77777777" w:rsidR="008F7183" w:rsidRPr="00577C86" w:rsidRDefault="008F7183"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Rua São Jorge, nº 688, Centro, São José do Rio Claro - MT</w:t>
            </w:r>
          </w:p>
        </w:tc>
      </w:tr>
    </w:tbl>
    <w:p w14:paraId="1ADD9799" w14:textId="77777777" w:rsidR="008F7183" w:rsidRPr="00577C86" w:rsidRDefault="008F7183" w:rsidP="00577C86">
      <w:pPr>
        <w:pStyle w:val="PargrafodaLista"/>
        <w:ind w:left="426"/>
        <w:rPr>
          <w:rFonts w:ascii="Proxima Nova" w:eastAsia="Times New Roman" w:hAnsi="Proxima Nova" w:cs="Arial"/>
          <w:b/>
          <w:color w:val="000000" w:themeColor="text1"/>
          <w:lang w:eastAsia="ar-SA"/>
        </w:rPr>
      </w:pPr>
    </w:p>
    <w:p w14:paraId="420D977B" w14:textId="77777777" w:rsidR="008F7183" w:rsidRPr="00577C86" w:rsidRDefault="008F7183" w:rsidP="00577C86">
      <w:pPr>
        <w:contextualSpacing/>
        <w:jc w:val="both"/>
        <w:rPr>
          <w:rFonts w:ascii="Proxima Nova" w:hAnsi="Proxima Nova" w:cs="Arial"/>
          <w:b/>
          <w:bCs/>
          <w:color w:val="000000" w:themeColor="text1"/>
          <w:lang w:val="pt-BR" w:eastAsia="pt-BR"/>
        </w:rPr>
      </w:pPr>
      <w:r w:rsidRPr="00577C86">
        <w:rPr>
          <w:rFonts w:ascii="Proxima Nova" w:hAnsi="Proxima Nova" w:cs="Arial"/>
          <w:color w:val="000000" w:themeColor="text1"/>
          <w:lang w:val="pt-BR"/>
        </w:rPr>
        <w:t>A estrutura tecnológica e capacidade instalada do Hospital são apresentadas nos quadros a seguir que detalha, quantitativamente, o conjunto de ambientes que compõe as unidades de produção de serviços ativos, serviços de apoio e diagnóstico e sua capacidade para atendimento de acordo com o Cadastro Nacional de Estabelecimento de Saúde (CNES) extraídos da base local no ato da construção do instrumento contratual.</w:t>
      </w:r>
      <w:r w:rsidRPr="00577C86">
        <w:rPr>
          <w:rFonts w:ascii="Proxima Nova" w:hAnsi="Proxima Nova" w:cs="Arial"/>
          <w:color w:val="000000" w:themeColor="text1"/>
          <w:lang w:val="pt-BR" w:eastAsia="pt-BR"/>
        </w:rPr>
        <w:t xml:space="preserve"> Fonte: </w:t>
      </w:r>
      <w:hyperlink r:id="rId54" w:history="1">
        <w:r w:rsidRPr="00577C86">
          <w:rPr>
            <w:rStyle w:val="Hyperlink"/>
            <w:rFonts w:ascii="Proxima Nova" w:hAnsi="Proxima Nova" w:cs="Arial"/>
            <w:lang w:val="pt-BR" w:eastAsia="pt-BR"/>
          </w:rPr>
          <w:t>http://cnes2.datasus.gov.br/24/01/2023</w:t>
        </w:r>
      </w:hyperlink>
      <w:r w:rsidRPr="00577C86">
        <w:rPr>
          <w:rFonts w:ascii="Proxima Nova" w:hAnsi="Proxima Nova" w:cs="Arial"/>
          <w:color w:val="000000" w:themeColor="text1"/>
          <w:u w:val="single"/>
          <w:lang w:val="pt-BR" w:eastAsia="pt-BR"/>
        </w:rPr>
        <w:t xml:space="preserve"> </w:t>
      </w:r>
    </w:p>
    <w:p w14:paraId="1E792DCA" w14:textId="77777777" w:rsidR="008F7183" w:rsidRPr="00577C86" w:rsidRDefault="008F7183" w:rsidP="00577C86">
      <w:pPr>
        <w:jc w:val="center"/>
        <w:rPr>
          <w:rFonts w:ascii="Proxima Nova" w:hAnsi="Proxima Nova" w:cs="Arial"/>
          <w:b/>
          <w:bCs/>
          <w:color w:val="000000" w:themeColor="text1"/>
          <w:sz w:val="20"/>
          <w:szCs w:val="20"/>
          <w:lang w:val="pt-BR" w:eastAsia="pt-BR"/>
        </w:rPr>
      </w:pPr>
    </w:p>
    <w:p w14:paraId="29DE6BA3" w14:textId="77777777" w:rsidR="008F7183" w:rsidRPr="00577C86" w:rsidRDefault="008F7183" w:rsidP="00577C86">
      <w:pPr>
        <w:rPr>
          <w:rFonts w:ascii="Proxima Nova" w:hAnsi="Proxima Nova" w:cs="Arial"/>
          <w:vanish/>
          <w:color w:val="000000" w:themeColor="text1"/>
          <w:sz w:val="20"/>
          <w:szCs w:val="20"/>
          <w:lang w:val="pt-BR" w:eastAsia="pt-BR"/>
        </w:rPr>
      </w:pPr>
    </w:p>
    <w:p w14:paraId="54D40A1B" w14:textId="77777777" w:rsidR="008F7183" w:rsidRPr="00577C86" w:rsidRDefault="008F7183" w:rsidP="00577C86">
      <w:pPr>
        <w:pStyle w:val="PargrafodaLista"/>
        <w:widowControl/>
        <w:numPr>
          <w:ilvl w:val="0"/>
          <w:numId w:val="141"/>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PROFISSIONAIS CADASTRADOS NO CNES PARA ATENDIMENTO HOSPITALAR</w:t>
      </w:r>
    </w:p>
    <w:p w14:paraId="659488FF" w14:textId="77777777" w:rsidR="008F7183" w:rsidRPr="00577C86" w:rsidRDefault="008F7183" w:rsidP="00577C86">
      <w:pPr>
        <w:pStyle w:val="PargrafodaLista"/>
        <w:rPr>
          <w:rFonts w:ascii="Proxima Nova" w:eastAsia="Times New Roman" w:hAnsi="Proxima Nova" w:cs="Arial"/>
          <w:b/>
          <w:color w:val="000000" w:themeColor="text1"/>
          <w:sz w:val="20"/>
          <w:szCs w:val="20"/>
          <w:lang w:eastAsia="pt-BR"/>
        </w:rPr>
      </w:pPr>
    </w:p>
    <w:p w14:paraId="0E587AA7"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2D3D357E"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3660E3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PROFISSIONAIS SUS</w:t>
            </w:r>
          </w:p>
        </w:tc>
      </w:tr>
    </w:tbl>
    <w:p w14:paraId="2039FC04"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072"/>
        <w:gridCol w:w="1928"/>
      </w:tblGrid>
      <w:tr w:rsidR="008F7183" w:rsidRPr="00577C86" w14:paraId="3BAE511F"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85E5B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Médicos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CB7E0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9</w:t>
            </w:r>
          </w:p>
        </w:tc>
      </w:tr>
      <w:tr w:rsidR="008F7183" w:rsidRPr="00577C86" w14:paraId="72F3928B"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6ADAC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Outros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5870F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55</w:t>
            </w:r>
          </w:p>
        </w:tc>
      </w:tr>
    </w:tbl>
    <w:p w14:paraId="0549C946" w14:textId="77777777" w:rsidR="008F7183" w:rsidRPr="00577C86" w:rsidRDefault="008F7183" w:rsidP="00577C86">
      <w:pPr>
        <w:widowControl/>
        <w:numPr>
          <w:ilvl w:val="0"/>
          <w:numId w:val="137"/>
        </w:numPr>
        <w:autoSpaceDE/>
        <w:autoSpaceDN/>
        <w:ind w:left="284" w:hanging="284"/>
        <w:contextualSpacing/>
        <w:jc w:val="both"/>
        <w:rPr>
          <w:rFonts w:ascii="Proxima Nova" w:hAnsi="Proxima Nova" w:cs="Arial"/>
          <w:vanish/>
          <w:color w:val="000000" w:themeColor="text1"/>
          <w:sz w:val="20"/>
          <w:szCs w:val="20"/>
          <w:lang w:val="pt-BR" w:eastAsia="pt-BR"/>
        </w:rPr>
      </w:pPr>
    </w:p>
    <w:p w14:paraId="7ABB2FC2" w14:textId="77777777" w:rsidR="008F7183" w:rsidRPr="00577C86" w:rsidRDefault="008F7183" w:rsidP="00577C86">
      <w:pPr>
        <w:pStyle w:val="PargrafodaLista"/>
        <w:ind w:left="0"/>
        <w:rPr>
          <w:rFonts w:ascii="Proxima Nova" w:eastAsia="Times New Roman" w:hAnsi="Proxima Nova" w:cs="Arial"/>
          <w:color w:val="000000" w:themeColor="text1"/>
          <w:sz w:val="20"/>
          <w:szCs w:val="20"/>
          <w:lang w:eastAsia="pt-BR"/>
        </w:rPr>
      </w:pPr>
    </w:p>
    <w:p w14:paraId="7A24218E" w14:textId="77777777" w:rsidR="008F7183" w:rsidRPr="00577C86" w:rsidRDefault="008F7183" w:rsidP="00577C86">
      <w:pPr>
        <w:pStyle w:val="PargrafodaLista"/>
        <w:widowControl/>
        <w:numPr>
          <w:ilvl w:val="0"/>
          <w:numId w:val="141"/>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TIPO DE ATENDIMENTO PRESTADO</w:t>
      </w:r>
    </w:p>
    <w:p w14:paraId="57283CFF" w14:textId="77777777" w:rsidR="008F7183" w:rsidRPr="00577C86" w:rsidRDefault="008F7183" w:rsidP="00577C86">
      <w:pPr>
        <w:pStyle w:val="PargrafodaLista"/>
        <w:rPr>
          <w:rFonts w:ascii="Proxima Nova" w:eastAsia="Times New Roman" w:hAnsi="Proxima Nova" w:cs="Arial"/>
          <w:b/>
          <w:color w:val="000000" w:themeColor="text1"/>
          <w:sz w:val="20"/>
          <w:szCs w:val="20"/>
          <w:lang w:eastAsia="pt-BR"/>
        </w:rPr>
      </w:pPr>
    </w:p>
    <w:p w14:paraId="3DB8D894"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3"/>
        <w:gridCol w:w="3857"/>
      </w:tblGrid>
      <w:tr w:rsidR="008F7183" w:rsidRPr="00577C86" w14:paraId="3C168F84"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598CB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Tipo de Atendimento:</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178385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Convênio:</w:t>
            </w:r>
          </w:p>
        </w:tc>
      </w:tr>
      <w:tr w:rsidR="008F7183" w:rsidRPr="00577C86" w14:paraId="2C7AF855"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8C84F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AMBULATORIAL</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D67CB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SUS</w:t>
            </w:r>
          </w:p>
        </w:tc>
      </w:tr>
      <w:tr w:rsidR="008F7183" w:rsidRPr="00577C86" w14:paraId="4577A3A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95A0C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INTERNACAO</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45F29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SUS</w:t>
            </w:r>
          </w:p>
        </w:tc>
      </w:tr>
      <w:tr w:rsidR="008F7183" w:rsidRPr="00577C86" w14:paraId="5547A2A4"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CF1F8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SADT</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FA602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SUS</w:t>
            </w:r>
          </w:p>
        </w:tc>
      </w:tr>
      <w:tr w:rsidR="008F7183" w:rsidRPr="00577C86" w14:paraId="367832A7"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374BB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URGENCIA</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5F7E2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SUS</w:t>
            </w:r>
          </w:p>
        </w:tc>
      </w:tr>
    </w:tbl>
    <w:p w14:paraId="3C3C1440"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557A8CBB" w14:textId="77777777" w:rsidTr="001A26DF">
        <w:trPr>
          <w:tblCellSpacing w:w="0" w:type="dxa"/>
          <w:jc w:val="center"/>
        </w:trPr>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E19E1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Fluxo de Clientela:</w:t>
            </w:r>
          </w:p>
        </w:tc>
      </w:tr>
      <w:tr w:rsidR="008F7183" w:rsidRPr="0022530B" w14:paraId="14808EC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75BA7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ATENDIMENTO DE DEMANDA ESPONTANEA E REFERENCIADA</w:t>
            </w:r>
          </w:p>
        </w:tc>
      </w:tr>
    </w:tbl>
    <w:p w14:paraId="22F32132" w14:textId="77777777" w:rsidR="008F7183" w:rsidRPr="00577C86" w:rsidRDefault="008F7183" w:rsidP="00577C86">
      <w:pPr>
        <w:rPr>
          <w:rFonts w:ascii="Proxima Nova" w:hAnsi="Proxima Nova" w:cs="Arial"/>
          <w:color w:val="000000" w:themeColor="text1"/>
          <w:sz w:val="20"/>
          <w:szCs w:val="20"/>
          <w:lang w:val="pt-BR" w:eastAsia="pt-BR"/>
        </w:rPr>
      </w:pPr>
    </w:p>
    <w:p w14:paraId="644D4305" w14:textId="77777777" w:rsidR="008F7183" w:rsidRPr="00577C86" w:rsidRDefault="008F7183" w:rsidP="00577C86">
      <w:pPr>
        <w:pStyle w:val="PargrafodaLista"/>
        <w:widowControl/>
        <w:numPr>
          <w:ilvl w:val="0"/>
          <w:numId w:val="141"/>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LEITOS</w:t>
      </w:r>
    </w:p>
    <w:p w14:paraId="0310F814" w14:textId="77777777" w:rsidR="008F7183" w:rsidRPr="00577C86" w:rsidRDefault="008F7183" w:rsidP="00577C86">
      <w:pPr>
        <w:pStyle w:val="PargrafodaLista"/>
        <w:rPr>
          <w:rFonts w:ascii="Proxima Nova" w:eastAsia="Times New Roman" w:hAnsi="Proxima Nova" w:cs="Arial"/>
          <w:b/>
          <w:color w:val="000000" w:themeColor="text1"/>
          <w:sz w:val="20"/>
          <w:szCs w:val="20"/>
          <w:lang w:eastAsia="pt-BR"/>
        </w:rPr>
      </w:pPr>
    </w:p>
    <w:p w14:paraId="3D09C1E6"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228049F6"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607BF5" w14:textId="77777777" w:rsidR="008F7183" w:rsidRPr="00577C86" w:rsidRDefault="008F7183" w:rsidP="00577C86">
            <w:pPr>
              <w:rPr>
                <w:rFonts w:ascii="Proxima Nova" w:hAnsi="Proxima Nova" w:cs="Arial"/>
                <w:color w:val="000000" w:themeColor="text1"/>
                <w:sz w:val="20"/>
                <w:szCs w:val="20"/>
                <w:lang w:val="pt-BR" w:eastAsia="pt-BR"/>
              </w:rPr>
            </w:pPr>
          </w:p>
        </w:tc>
      </w:tr>
    </w:tbl>
    <w:p w14:paraId="2EA221AF"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30D58632"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F2FCB6"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CIRÚRGICO</w:t>
            </w:r>
          </w:p>
        </w:tc>
      </w:tr>
    </w:tbl>
    <w:p w14:paraId="0A89E8DC"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8F7183" w:rsidRPr="00577C86" w14:paraId="09A65A0E"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B6F85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621930"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6D42B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SUS</w:t>
            </w:r>
          </w:p>
        </w:tc>
      </w:tr>
      <w:tr w:rsidR="008F7183" w:rsidRPr="00577C86" w14:paraId="3ABA0B11"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D9753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CIRURGIA GERAL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71DC2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17879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r>
      <w:tr w:rsidR="008F7183" w:rsidRPr="00577C86" w14:paraId="0F7AE009"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476937" w14:textId="77777777" w:rsidR="008F7183" w:rsidRPr="00577C86" w:rsidRDefault="008F7183" w:rsidP="00577C86">
            <w:pPr>
              <w:rPr>
                <w:rFonts w:ascii="Proxima Nova" w:hAnsi="Proxima Nova" w:cs="Arial"/>
                <w:color w:val="000000" w:themeColor="text1"/>
                <w:sz w:val="20"/>
                <w:szCs w:val="20"/>
                <w:lang w:val="pt-BR" w:eastAsia="pt-BR"/>
              </w:rPr>
            </w:pPr>
          </w:p>
        </w:tc>
        <w:tc>
          <w:tcPr>
            <w:tcW w:w="0" w:type="auto"/>
            <w:shd w:val="clear" w:color="auto" w:fill="FFFFFF"/>
            <w:vAlign w:val="center"/>
            <w:hideMark/>
          </w:tcPr>
          <w:p w14:paraId="649C14E1" w14:textId="77777777" w:rsidR="008F7183" w:rsidRPr="00577C86" w:rsidRDefault="008F7183" w:rsidP="00577C86">
            <w:pPr>
              <w:rPr>
                <w:rFonts w:ascii="Proxima Nova" w:hAnsi="Proxima Nova" w:cs="Arial"/>
                <w:color w:val="000000" w:themeColor="text1"/>
                <w:sz w:val="20"/>
                <w:szCs w:val="20"/>
                <w:lang w:val="pt-BR" w:eastAsia="pt-BR"/>
              </w:rPr>
            </w:pPr>
          </w:p>
        </w:tc>
        <w:tc>
          <w:tcPr>
            <w:tcW w:w="0" w:type="auto"/>
            <w:shd w:val="clear" w:color="auto" w:fill="FFFFFF"/>
            <w:vAlign w:val="center"/>
            <w:hideMark/>
          </w:tcPr>
          <w:p w14:paraId="52D9FAE4" w14:textId="77777777" w:rsidR="008F7183" w:rsidRPr="00577C86" w:rsidRDefault="008F7183" w:rsidP="00577C86">
            <w:pPr>
              <w:rPr>
                <w:rFonts w:ascii="Proxima Nova" w:hAnsi="Proxima Nova" w:cs="Arial"/>
                <w:color w:val="000000" w:themeColor="text1"/>
                <w:sz w:val="20"/>
                <w:szCs w:val="20"/>
                <w:lang w:val="pt-BR" w:eastAsia="pt-BR"/>
              </w:rPr>
            </w:pPr>
          </w:p>
        </w:tc>
      </w:tr>
    </w:tbl>
    <w:p w14:paraId="77F17FA0"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2A7D2E70"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6BA0C79"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CLÍNICO</w:t>
            </w:r>
          </w:p>
        </w:tc>
      </w:tr>
    </w:tbl>
    <w:p w14:paraId="1F6B462C"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8F7183" w:rsidRPr="00577C86" w14:paraId="1C07C883"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6FC46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CE62A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ABAC8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SUS</w:t>
            </w:r>
          </w:p>
        </w:tc>
      </w:tr>
      <w:tr w:rsidR="008F7183" w:rsidRPr="00577C86" w14:paraId="18E4CD02"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A4060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CLINICA GERAL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89375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8</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1C6F3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8</w:t>
            </w:r>
          </w:p>
        </w:tc>
      </w:tr>
      <w:tr w:rsidR="008F7183" w:rsidRPr="00577C86" w14:paraId="4FBA63CA"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988CA" w14:textId="77777777" w:rsidR="008F7183" w:rsidRPr="00577C86" w:rsidRDefault="008F7183" w:rsidP="00577C86">
            <w:pPr>
              <w:rPr>
                <w:rFonts w:ascii="Proxima Nova" w:hAnsi="Proxima Nova" w:cs="Arial"/>
                <w:color w:val="000000" w:themeColor="text1"/>
                <w:sz w:val="20"/>
                <w:szCs w:val="20"/>
                <w:lang w:val="pt-BR" w:eastAsia="pt-BR"/>
              </w:rPr>
            </w:pPr>
          </w:p>
        </w:tc>
        <w:tc>
          <w:tcPr>
            <w:tcW w:w="0" w:type="auto"/>
            <w:shd w:val="clear" w:color="auto" w:fill="FFFFFF"/>
            <w:vAlign w:val="center"/>
            <w:hideMark/>
          </w:tcPr>
          <w:p w14:paraId="492176AA" w14:textId="77777777" w:rsidR="008F7183" w:rsidRPr="00577C86" w:rsidRDefault="008F7183" w:rsidP="00577C86">
            <w:pPr>
              <w:jc w:val="center"/>
              <w:rPr>
                <w:rFonts w:ascii="Proxima Nova" w:hAnsi="Proxima Nova" w:cs="Arial"/>
                <w:color w:val="000000" w:themeColor="text1"/>
                <w:sz w:val="20"/>
                <w:szCs w:val="20"/>
                <w:lang w:val="pt-BR" w:eastAsia="pt-BR"/>
              </w:rPr>
            </w:pPr>
          </w:p>
        </w:tc>
        <w:tc>
          <w:tcPr>
            <w:tcW w:w="0" w:type="auto"/>
            <w:shd w:val="clear" w:color="auto" w:fill="FFFFFF"/>
            <w:vAlign w:val="center"/>
            <w:hideMark/>
          </w:tcPr>
          <w:p w14:paraId="23D223F6" w14:textId="77777777" w:rsidR="008F7183" w:rsidRPr="00577C86" w:rsidRDefault="008F7183" w:rsidP="00577C86">
            <w:pPr>
              <w:jc w:val="center"/>
              <w:rPr>
                <w:rFonts w:ascii="Proxima Nova" w:hAnsi="Proxima Nova" w:cs="Arial"/>
                <w:color w:val="000000" w:themeColor="text1"/>
                <w:sz w:val="20"/>
                <w:szCs w:val="20"/>
                <w:lang w:val="pt-BR" w:eastAsia="pt-BR"/>
              </w:rPr>
            </w:pPr>
          </w:p>
        </w:tc>
      </w:tr>
    </w:tbl>
    <w:p w14:paraId="3C932AE7"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122A3E74"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4E1B6AF"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OBSTETRÍCIA</w:t>
            </w:r>
          </w:p>
        </w:tc>
      </w:tr>
    </w:tbl>
    <w:p w14:paraId="79AAAAC0"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8F7183" w:rsidRPr="00577C86" w14:paraId="66E3DD3A"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6573F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lastRenderedPageBreak/>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1DEFD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86FEA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SUS</w:t>
            </w:r>
          </w:p>
        </w:tc>
      </w:tr>
      <w:tr w:rsidR="008F7183" w:rsidRPr="00577C86" w14:paraId="5ADF45F4"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AAD96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OBSTETRICIA CLINICA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6239E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5325D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r>
      <w:tr w:rsidR="008F7183" w:rsidRPr="00577C86" w14:paraId="3250C60F"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8B78D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OBSTETRICIA CIRURGICA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A853E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A6D54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r>
      <w:tr w:rsidR="008F7183" w:rsidRPr="00577C86" w14:paraId="15194DEE"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AE8F1" w14:textId="77777777" w:rsidR="008F7183" w:rsidRPr="00577C86" w:rsidRDefault="008F7183" w:rsidP="00577C86">
            <w:pPr>
              <w:rPr>
                <w:rFonts w:ascii="Proxima Nova" w:hAnsi="Proxima Nova" w:cs="Arial"/>
                <w:color w:val="000000" w:themeColor="text1"/>
                <w:sz w:val="20"/>
                <w:szCs w:val="20"/>
                <w:lang w:val="pt-BR" w:eastAsia="pt-BR"/>
              </w:rPr>
            </w:pPr>
          </w:p>
        </w:tc>
        <w:tc>
          <w:tcPr>
            <w:tcW w:w="0" w:type="auto"/>
            <w:shd w:val="clear" w:color="auto" w:fill="FFFFFF"/>
            <w:vAlign w:val="center"/>
            <w:hideMark/>
          </w:tcPr>
          <w:p w14:paraId="065747EF" w14:textId="77777777" w:rsidR="008F7183" w:rsidRPr="00577C86" w:rsidRDefault="008F7183" w:rsidP="00577C86">
            <w:pPr>
              <w:rPr>
                <w:rFonts w:ascii="Proxima Nova" w:hAnsi="Proxima Nova" w:cs="Arial"/>
                <w:color w:val="000000" w:themeColor="text1"/>
                <w:sz w:val="20"/>
                <w:szCs w:val="20"/>
                <w:lang w:val="pt-BR" w:eastAsia="pt-BR"/>
              </w:rPr>
            </w:pPr>
          </w:p>
        </w:tc>
        <w:tc>
          <w:tcPr>
            <w:tcW w:w="0" w:type="auto"/>
            <w:shd w:val="clear" w:color="auto" w:fill="FFFFFF"/>
            <w:vAlign w:val="center"/>
            <w:hideMark/>
          </w:tcPr>
          <w:p w14:paraId="5D6F6241" w14:textId="77777777" w:rsidR="008F7183" w:rsidRPr="00577C86" w:rsidRDefault="008F7183" w:rsidP="00577C86">
            <w:pPr>
              <w:rPr>
                <w:rFonts w:ascii="Proxima Nova" w:hAnsi="Proxima Nova" w:cs="Arial"/>
                <w:color w:val="000000" w:themeColor="text1"/>
                <w:sz w:val="20"/>
                <w:szCs w:val="20"/>
                <w:lang w:val="pt-BR" w:eastAsia="pt-BR"/>
              </w:rPr>
            </w:pPr>
          </w:p>
        </w:tc>
      </w:tr>
    </w:tbl>
    <w:p w14:paraId="06CF4FAC"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0630DFEC" w14:textId="77777777" w:rsidTr="001A26DF">
        <w:trPr>
          <w:trHeight w:val="15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A303367"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PEDIÁTRICOS</w:t>
            </w:r>
          </w:p>
        </w:tc>
      </w:tr>
    </w:tbl>
    <w:p w14:paraId="1C0B0A9F"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824"/>
        <w:gridCol w:w="1588"/>
        <w:gridCol w:w="1588"/>
      </w:tblGrid>
      <w:tr w:rsidR="008F7183" w:rsidRPr="00577C86" w14:paraId="5BD8B96C"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A33DD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Nome Leitos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88574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Existentes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88B6C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 SUS</w:t>
            </w:r>
          </w:p>
        </w:tc>
      </w:tr>
      <w:tr w:rsidR="008F7183" w:rsidRPr="00577C86" w14:paraId="14C9672C"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4E48D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PEDIATRIA CLINICA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4E1DF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DFE10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r>
      <w:tr w:rsidR="008F7183" w:rsidRPr="00577C86" w14:paraId="46D466E4" w14:textId="77777777" w:rsidTr="001A26DF">
        <w:trPr>
          <w:tblCellSpacing w:w="0" w:type="dxa"/>
          <w:jc w:val="center"/>
        </w:trPr>
        <w:tc>
          <w:tcPr>
            <w:tcW w:w="27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D87C659" w14:textId="77777777" w:rsidR="008F7183" w:rsidRPr="00577C86" w:rsidRDefault="008F7183" w:rsidP="00577C86">
            <w:pPr>
              <w:jc w:val="cente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TOTAL DE LEITOS</w:t>
            </w:r>
          </w:p>
        </w:tc>
        <w:tc>
          <w:tcPr>
            <w:tcW w:w="7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CD10320" w14:textId="77777777" w:rsidR="008F7183" w:rsidRPr="00577C86" w:rsidRDefault="008F7183" w:rsidP="00577C86">
            <w:pPr>
              <w:jc w:val="cente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22</w:t>
            </w:r>
          </w:p>
        </w:tc>
        <w:tc>
          <w:tcPr>
            <w:tcW w:w="7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9719E57" w14:textId="77777777" w:rsidR="008F7183" w:rsidRPr="00577C86" w:rsidRDefault="008F7183" w:rsidP="00577C86">
            <w:pPr>
              <w:jc w:val="cente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22</w:t>
            </w:r>
          </w:p>
        </w:tc>
      </w:tr>
    </w:tbl>
    <w:p w14:paraId="5D7C1942" w14:textId="77777777" w:rsidR="008F7183" w:rsidRPr="00577C86" w:rsidRDefault="008F7183" w:rsidP="00577C86">
      <w:pPr>
        <w:rPr>
          <w:rFonts w:ascii="Proxima Nova" w:hAnsi="Proxima Nova" w:cs="Arial"/>
          <w:color w:val="000000" w:themeColor="text1"/>
          <w:sz w:val="20"/>
          <w:szCs w:val="20"/>
          <w:lang w:val="pt-BR" w:eastAsia="pt-BR"/>
        </w:rPr>
      </w:pPr>
    </w:p>
    <w:p w14:paraId="7CE1F069" w14:textId="77777777" w:rsidR="008F7183" w:rsidRPr="00577C86" w:rsidRDefault="008F7183" w:rsidP="00577C86">
      <w:pPr>
        <w:pStyle w:val="PargrafodaLista"/>
        <w:widowControl/>
        <w:numPr>
          <w:ilvl w:val="0"/>
          <w:numId w:val="141"/>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 xml:space="preserve">EQUIPAMENTOS DISPONÍVEIS </w:t>
      </w:r>
    </w:p>
    <w:p w14:paraId="02D0DA85" w14:textId="77777777" w:rsidR="008F7183" w:rsidRPr="00577C86" w:rsidRDefault="008F7183" w:rsidP="00577C86">
      <w:pPr>
        <w:pStyle w:val="PargrafodaLista"/>
        <w:rPr>
          <w:rFonts w:ascii="Proxima Nova" w:eastAsia="Times New Roman" w:hAnsi="Proxima Nova" w:cs="Arial"/>
          <w:b/>
          <w:color w:val="000000" w:themeColor="text1"/>
          <w:sz w:val="20"/>
          <w:szCs w:val="20"/>
          <w:lang w:eastAsia="pt-BR"/>
        </w:rPr>
      </w:pPr>
    </w:p>
    <w:p w14:paraId="215BC2DC"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CellMar>
          <w:top w:w="15" w:type="dxa"/>
          <w:left w:w="15" w:type="dxa"/>
          <w:bottom w:w="15" w:type="dxa"/>
          <w:right w:w="15" w:type="dxa"/>
        </w:tblCellMar>
        <w:tblLook w:val="04A0" w:firstRow="1" w:lastRow="0" w:firstColumn="1" w:lastColumn="0" w:noHBand="0" w:noVBand="1"/>
      </w:tblPr>
      <w:tblGrid>
        <w:gridCol w:w="9000"/>
      </w:tblGrid>
      <w:tr w:rsidR="008F7183" w:rsidRPr="00577C86" w14:paraId="739651F9" w14:textId="77777777" w:rsidTr="001A26DF">
        <w:trPr>
          <w:tblCellSpacing w:w="0" w:type="dxa"/>
          <w:jc w:val="center"/>
        </w:trPr>
        <w:tc>
          <w:tcPr>
            <w:tcW w:w="0" w:type="auto"/>
            <w:vAlign w:val="center"/>
            <w:hideMark/>
          </w:tcPr>
          <w:p w14:paraId="584F41A6" w14:textId="77777777" w:rsidR="008F7183" w:rsidRPr="00577C86" w:rsidRDefault="008F7183" w:rsidP="00577C86">
            <w:pPr>
              <w:rPr>
                <w:rFonts w:ascii="Proxima Nova" w:hAnsi="Proxima Nova" w:cs="Arial"/>
                <w:color w:val="000000" w:themeColor="text1"/>
                <w:sz w:val="20"/>
                <w:szCs w:val="20"/>
                <w:lang w:val="pt-BR" w:eastAsia="pt-BR"/>
              </w:rPr>
            </w:pPr>
          </w:p>
        </w:tc>
      </w:tr>
    </w:tbl>
    <w:p w14:paraId="68D3A109"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38221934"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9D5BF8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EQUIPAMENTOS DE INFRA-ESTRUTURA</w:t>
            </w:r>
          </w:p>
        </w:tc>
      </w:tr>
    </w:tbl>
    <w:p w14:paraId="0F2DB457"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8F7183" w:rsidRPr="00577C86" w14:paraId="5A6D69DC"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6C15E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91A79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D665A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069AC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SUS:</w:t>
            </w:r>
          </w:p>
        </w:tc>
      </w:tr>
      <w:tr w:rsidR="008F7183" w:rsidRPr="00577C86" w14:paraId="6B47F13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83106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GRUPO GERADOR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187C4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64B99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308AC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bl>
    <w:p w14:paraId="41FEBD47"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22530B" w14:paraId="52E3FC40"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4B01A0B"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EQUIPAMENTOS PARA MANUTENCAO DA VIDA</w:t>
            </w:r>
          </w:p>
        </w:tc>
      </w:tr>
    </w:tbl>
    <w:p w14:paraId="0F50FE71"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8F7183" w:rsidRPr="00577C86" w14:paraId="7905DB9C"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3DEAB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61B0F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CEC8B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F6541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SUS:</w:t>
            </w:r>
          </w:p>
        </w:tc>
      </w:tr>
      <w:tr w:rsidR="008F7183" w:rsidRPr="00577C86" w14:paraId="6EEEEA79"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C6F24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DESFIBRILADOR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4931F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0F603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EA3B3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4B051583"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A60BF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EQUIPAMENTO DE FOTOTERAPIA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25AB6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2DF38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E52D3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321113DA"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171DB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INCUBADORA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DB5770"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B61D6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920D3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4E815D60"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33601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MONITOR DE ECG</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FB5B8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F2405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9A8F8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39FE6D7B"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E8073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MONITOR DE PRESSAO NAO-INVASIVO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698C9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426A5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F7943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6C5D2A6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BADD8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REANIMADOR PULMONAR/AMBU</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D24A3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75A0F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AC985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3FAF123E"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319C3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RESPIRADOR/VENTILADOR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42FDA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0A3D1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D7AA5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bl>
    <w:p w14:paraId="3A5B9C61"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5DEAD722"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78B167E"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EQUIPAMENTOS POR METODOS GRAFICOS</w:t>
            </w:r>
          </w:p>
        </w:tc>
      </w:tr>
    </w:tbl>
    <w:p w14:paraId="154C1AC1"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8F7183" w:rsidRPr="00577C86" w14:paraId="0712554F"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AB2B1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9FF38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4F7A4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12109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SUS:</w:t>
            </w:r>
          </w:p>
        </w:tc>
      </w:tr>
      <w:tr w:rsidR="008F7183" w:rsidRPr="00577C86" w14:paraId="57D4E533" w14:textId="77777777" w:rsidTr="001A26DF">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5F67E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ELETROCARDIOGRAFO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20F4B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58B90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BEB28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bl>
    <w:p w14:paraId="1D69B9C9" w14:textId="77777777" w:rsidR="008F7183" w:rsidRPr="00577C86" w:rsidRDefault="008F7183" w:rsidP="00577C86">
      <w:pPr>
        <w:rPr>
          <w:rFonts w:ascii="Proxima Nova" w:hAnsi="Proxima Nova" w:cs="Arial"/>
          <w:vanish/>
          <w:color w:val="000000" w:themeColor="text1"/>
          <w:sz w:val="20"/>
          <w:szCs w:val="20"/>
          <w:lang w:val="pt-BR" w:eastAsia="pt-BR"/>
        </w:rPr>
      </w:pPr>
    </w:p>
    <w:p w14:paraId="7C0908D7" w14:textId="77777777" w:rsidR="008F7183" w:rsidRPr="00577C86" w:rsidRDefault="008F7183" w:rsidP="00577C86">
      <w:pPr>
        <w:rPr>
          <w:rFonts w:ascii="Proxima Nova" w:hAnsi="Proxima Nova" w:cs="Arial"/>
          <w:color w:val="000000" w:themeColor="text1"/>
          <w:sz w:val="20"/>
          <w:szCs w:val="20"/>
          <w:lang w:val="pt-BR"/>
        </w:rPr>
      </w:pPr>
    </w:p>
    <w:p w14:paraId="01A5227C" w14:textId="77777777" w:rsidR="008F7183" w:rsidRPr="00577C86" w:rsidRDefault="008F7183" w:rsidP="00577C86">
      <w:pPr>
        <w:pStyle w:val="PargrafodaLista"/>
        <w:widowControl/>
        <w:numPr>
          <w:ilvl w:val="0"/>
          <w:numId w:val="141"/>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INSTALAÇÕES FÍSICAS PARA ASSISTÊNCIA</w:t>
      </w:r>
    </w:p>
    <w:p w14:paraId="3728A49F" w14:textId="77777777" w:rsidR="008F7183" w:rsidRPr="00577C86" w:rsidRDefault="008F7183" w:rsidP="00577C86">
      <w:pPr>
        <w:pStyle w:val="PargrafodaLista"/>
        <w:ind w:left="502"/>
        <w:rPr>
          <w:rFonts w:ascii="Proxima Nova" w:eastAsia="Times New Roman" w:hAnsi="Proxima Nova" w:cs="Arial"/>
          <w:b/>
          <w:color w:val="000000" w:themeColor="text1"/>
          <w:sz w:val="20"/>
          <w:szCs w:val="20"/>
          <w:lang w:eastAsia="pt-BR"/>
        </w:rPr>
      </w:pPr>
    </w:p>
    <w:p w14:paraId="2D403CBC" w14:textId="77777777" w:rsidR="008F7183" w:rsidRPr="00577C86" w:rsidRDefault="008F7183" w:rsidP="00577C86">
      <w:pPr>
        <w:rPr>
          <w:rFonts w:ascii="Proxima Nova" w:hAnsi="Proxima Nova" w:cs="Arial"/>
          <w:vanish/>
          <w:color w:val="000000" w:themeColor="text1"/>
          <w:sz w:val="20"/>
          <w:szCs w:val="20"/>
          <w:lang w:val="pt-BR" w:eastAsia="pt-BR"/>
        </w:rPr>
      </w:pPr>
    </w:p>
    <w:p w14:paraId="1466B67E"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4751BFB3"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373AA1C"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AMBULATORIAL</w:t>
            </w:r>
          </w:p>
        </w:tc>
      </w:tr>
    </w:tbl>
    <w:p w14:paraId="26341377"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8F7183" w:rsidRPr="00577C86" w14:paraId="3C1FF6A7"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DB831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41C2E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E004A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Leitos/Equipos:</w:t>
            </w:r>
          </w:p>
        </w:tc>
      </w:tr>
      <w:tr w:rsidR="008F7183" w:rsidRPr="00577C86" w14:paraId="59C52556"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46390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CLÍNICAS ESPECIALIZADAS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06FC5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0B68E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3D87FC8E"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363AE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CURATIVO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7E372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17F7B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00F934E4"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F0A6D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ENFERMAGEM (SERVICOS)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3D0BA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F4CA1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070A4547"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6EB73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NEBULIZACAO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778F2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BB85D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575D9E6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1062E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PEQUENA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ADFA0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5E93E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752E3AF8"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D937F5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REPOUSO/OBSERVACAO - INDIFERENCIADO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88C18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748C1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r>
      <w:tr w:rsidR="008F7183" w:rsidRPr="00577C86" w14:paraId="1B18BB48"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99314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REPOUSO/OBSERVACAO - FEMININO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04744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EE329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r>
      <w:tr w:rsidR="008F7183" w:rsidRPr="00577C86" w14:paraId="251D4819"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D5718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REPOUSO/OBSERVACAO - MASCULINO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702C1D"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5954F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4</w:t>
            </w:r>
          </w:p>
        </w:tc>
      </w:tr>
      <w:tr w:rsidR="008F7183" w:rsidRPr="00577C86" w14:paraId="1D378B4F"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639BA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REPOUSO/OBSERVACAO - PEDIATRICA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584FA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F5AE9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r>
    </w:tbl>
    <w:p w14:paraId="76E80EDE" w14:textId="77777777" w:rsidR="008F7183" w:rsidRPr="00577C86" w:rsidRDefault="008F7183" w:rsidP="00577C86">
      <w:pPr>
        <w:rPr>
          <w:rFonts w:ascii="Proxima Nova" w:hAnsi="Proxima Nova" w:cs="Arial"/>
          <w:vanish/>
          <w:color w:val="000000" w:themeColor="text1"/>
          <w:sz w:val="20"/>
          <w:szCs w:val="20"/>
          <w:lang w:val="pt-BR" w:eastAsia="pt-BR"/>
        </w:rPr>
      </w:pPr>
    </w:p>
    <w:p w14:paraId="3F8F4B31" w14:textId="77777777" w:rsidR="008F7183" w:rsidRPr="00577C86" w:rsidRDefault="008F7183" w:rsidP="00577C86">
      <w:pPr>
        <w:rPr>
          <w:rFonts w:ascii="Proxima Nova" w:hAnsi="Proxima Nova"/>
          <w:sz w:val="20"/>
          <w:szCs w:val="20"/>
          <w:lang w:val="pt-BR"/>
        </w:rPr>
      </w:pPr>
    </w:p>
    <w:p w14:paraId="77446A0B" w14:textId="77777777" w:rsidR="008F7183" w:rsidRPr="00577C86" w:rsidRDefault="008F7183" w:rsidP="00577C86">
      <w:pPr>
        <w:rPr>
          <w:rFonts w:ascii="Proxima Nova" w:hAnsi="Proxima Nova"/>
          <w:sz w:val="20"/>
          <w:szCs w:val="20"/>
          <w:lang w:val="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8F7183" w:rsidRPr="00577C86" w14:paraId="57E1AB69" w14:textId="77777777" w:rsidTr="001A2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6A520A2" w14:textId="77777777" w:rsidR="008F7183" w:rsidRPr="00577C86" w:rsidRDefault="008F7183"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HOSPITALAR</w:t>
            </w:r>
          </w:p>
        </w:tc>
      </w:tr>
    </w:tbl>
    <w:p w14:paraId="0779BCB4"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8F7183" w:rsidRPr="00577C86" w14:paraId="1AB91B71"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490BE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5A4D7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5AE96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Leitos/Equipos:</w:t>
            </w:r>
          </w:p>
        </w:tc>
      </w:tr>
      <w:tr w:rsidR="008F7183" w:rsidRPr="00577C86" w14:paraId="0F46AC17"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5E7DA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07C4C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145D2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7B239405"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4498B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CIRURGIA AMBULATORIAL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A289D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8E677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46D03027"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F27D9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lastRenderedPageBreak/>
              <w:t>SALA DE RECUPERACAO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C850A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CC331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r>
      <w:tr w:rsidR="008F7183" w:rsidRPr="00577C86" w14:paraId="4DE33595"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D4104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CURETAGEM</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80370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CCB25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0E527ECC"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8B7DE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PARTO NORMAL</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68F80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0015D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w:t>
            </w:r>
          </w:p>
        </w:tc>
      </w:tr>
      <w:tr w:rsidR="008F7183" w:rsidRPr="00577C86" w14:paraId="19CE3B73" w14:textId="77777777" w:rsidTr="001A26DF">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DD7199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PRE-PARTO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FDD2F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93BD3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r>
    </w:tbl>
    <w:p w14:paraId="17CB702A" w14:textId="77777777" w:rsidR="008F7183" w:rsidRPr="00577C86" w:rsidRDefault="008F7183" w:rsidP="00577C86">
      <w:pPr>
        <w:rPr>
          <w:rFonts w:ascii="Proxima Nova" w:hAnsi="Proxima Nova" w:cs="Arial"/>
          <w:vanish/>
          <w:color w:val="000000" w:themeColor="text1"/>
          <w:sz w:val="20"/>
          <w:szCs w:val="20"/>
          <w:lang w:val="pt-BR" w:eastAsia="pt-BR"/>
        </w:rPr>
      </w:pPr>
    </w:p>
    <w:p w14:paraId="729AB660" w14:textId="77777777" w:rsidR="008F7183" w:rsidRPr="00577C86" w:rsidRDefault="008F7183" w:rsidP="00577C86">
      <w:pPr>
        <w:rPr>
          <w:rFonts w:ascii="Proxima Nova" w:hAnsi="Proxima Nova" w:cs="Arial"/>
          <w:color w:val="000000" w:themeColor="text1"/>
          <w:sz w:val="20"/>
          <w:szCs w:val="20"/>
          <w:lang w:val="pt-BR"/>
        </w:rPr>
      </w:pPr>
    </w:p>
    <w:p w14:paraId="345366C7" w14:textId="77777777" w:rsidR="008F7183" w:rsidRPr="00577C86" w:rsidRDefault="008F7183" w:rsidP="00577C86">
      <w:pPr>
        <w:pStyle w:val="PargrafodaLista"/>
        <w:widowControl/>
        <w:numPr>
          <w:ilvl w:val="0"/>
          <w:numId w:val="141"/>
        </w:numPr>
        <w:autoSpaceDE/>
        <w:autoSpaceDN/>
        <w:contextualSpacing/>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SERVIÇOS DE APOIO</w:t>
      </w:r>
    </w:p>
    <w:p w14:paraId="7E9ABB54" w14:textId="77777777" w:rsidR="008F7183" w:rsidRPr="00577C86" w:rsidRDefault="008F7183" w:rsidP="00577C86">
      <w:pPr>
        <w:pStyle w:val="PargrafodaLista"/>
        <w:rPr>
          <w:rFonts w:ascii="Proxima Nova" w:hAnsi="Proxima Nova" w:cs="Arial"/>
          <w:b/>
          <w:color w:val="000000" w:themeColor="text1"/>
          <w:sz w:val="20"/>
          <w:szCs w:val="20"/>
        </w:rPr>
      </w:pPr>
    </w:p>
    <w:p w14:paraId="111179F5"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8F7183" w:rsidRPr="00577C86" w14:paraId="09643C25"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68069F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Serviço:</w:t>
            </w:r>
          </w:p>
        </w:tc>
        <w:tc>
          <w:tcPr>
            <w:tcW w:w="12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76E313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shd w:val="clear" w:color="auto" w:fill="D9D9D9" w:themeFill="background1" w:themeFillShade="D9"/>
                <w:lang w:val="pt-BR" w:eastAsia="pt-BR"/>
              </w:rPr>
              <w:t>Característica</w:t>
            </w:r>
            <w:r w:rsidRPr="00577C86">
              <w:rPr>
                <w:rFonts w:ascii="Proxima Nova" w:hAnsi="Proxima Nova" w:cs="Arial"/>
                <w:b/>
                <w:bCs/>
                <w:color w:val="000000" w:themeColor="text1"/>
                <w:sz w:val="20"/>
                <w:szCs w:val="20"/>
                <w:lang w:val="pt-BR" w:eastAsia="pt-BR"/>
              </w:rPr>
              <w:t>:</w:t>
            </w:r>
          </w:p>
        </w:tc>
      </w:tr>
    </w:tbl>
    <w:p w14:paraId="65640D63"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8F7183" w:rsidRPr="00577C86" w14:paraId="6A3060E1"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6286C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AMBULANCIA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D944C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r>
      <w:tr w:rsidR="008F7183" w:rsidRPr="00577C86" w14:paraId="293ACE4B"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0188B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CENTRAL DE ESTERILIZACAO DE MATERIAIS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E7447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r>
      <w:tr w:rsidR="008F7183" w:rsidRPr="00577C86" w14:paraId="31218D1D"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08E22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FARMACIA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D8898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r>
      <w:tr w:rsidR="008F7183" w:rsidRPr="00577C86" w14:paraId="62A3DC12"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2F4F8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LAVANDERIA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09C3A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r>
      <w:tr w:rsidR="008F7183" w:rsidRPr="00577C86" w14:paraId="4C5C4417" w14:textId="77777777" w:rsidTr="001A26DF">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3E88C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MANUTENCAO DE EQUIPAMENTOS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12769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TERCEIRIZADO</w:t>
            </w:r>
          </w:p>
        </w:tc>
      </w:tr>
    </w:tbl>
    <w:p w14:paraId="0AACF9E7" w14:textId="77777777" w:rsidR="008F7183" w:rsidRPr="00577C86" w:rsidRDefault="008F7183" w:rsidP="00577C86">
      <w:pPr>
        <w:contextualSpacing/>
        <w:rPr>
          <w:rFonts w:ascii="Proxima Nova" w:hAnsi="Proxima Nova" w:cs="Arial"/>
          <w:color w:val="000000" w:themeColor="text1"/>
          <w:sz w:val="20"/>
          <w:szCs w:val="20"/>
          <w:lang w:val="pt-BR" w:eastAsia="pt-BR"/>
        </w:rPr>
      </w:pPr>
    </w:p>
    <w:p w14:paraId="28FBDAB3" w14:textId="77777777" w:rsidR="008F7183" w:rsidRPr="00577C86" w:rsidRDefault="008F7183" w:rsidP="00577C86">
      <w:pPr>
        <w:pStyle w:val="PargrafodaLista"/>
        <w:widowControl/>
        <w:numPr>
          <w:ilvl w:val="0"/>
          <w:numId w:val="141"/>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 xml:space="preserve">SERVIÇOS ESPECIALIZADOS </w:t>
      </w:r>
    </w:p>
    <w:p w14:paraId="6101DF50" w14:textId="77777777" w:rsidR="008F7183" w:rsidRPr="00577C86" w:rsidRDefault="008F7183" w:rsidP="00577C86">
      <w:pPr>
        <w:pStyle w:val="PargrafodaLista"/>
        <w:rPr>
          <w:rFonts w:ascii="Proxima Nova" w:eastAsia="Times New Roman" w:hAnsi="Proxima Nova" w:cs="Arial"/>
          <w:b/>
          <w:color w:val="000000" w:themeColor="text1"/>
          <w:sz w:val="20"/>
          <w:szCs w:val="20"/>
          <w:lang w:eastAsia="pt-BR"/>
        </w:rPr>
      </w:pPr>
    </w:p>
    <w:p w14:paraId="1FE0FB8C"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37"/>
        <w:gridCol w:w="3556"/>
        <w:gridCol w:w="1756"/>
        <w:gridCol w:w="581"/>
        <w:gridCol w:w="856"/>
        <w:gridCol w:w="857"/>
        <w:gridCol w:w="857"/>
      </w:tblGrid>
      <w:tr w:rsidR="008F7183" w:rsidRPr="00577C86" w14:paraId="223C0528"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51EEA8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w:t>
            </w:r>
          </w:p>
        </w:tc>
        <w:tc>
          <w:tcPr>
            <w:tcW w:w="20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E17E72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w:t>
            </w:r>
          </w:p>
        </w:tc>
        <w:tc>
          <w:tcPr>
            <w:tcW w:w="10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60BA02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w:t>
            </w:r>
          </w:p>
        </w:tc>
        <w:tc>
          <w:tcPr>
            <w:tcW w:w="250" w:type="pct"/>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70BE1F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Ambulatorial:</w:t>
            </w:r>
          </w:p>
        </w:tc>
        <w:tc>
          <w:tcPr>
            <w:tcW w:w="500" w:type="pct"/>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DE8ACD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Hospitalar:</w:t>
            </w:r>
          </w:p>
        </w:tc>
      </w:tr>
      <w:tr w:rsidR="008F7183" w:rsidRPr="00577C86" w14:paraId="45BD620A"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39EA0D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Cod.:</w:t>
            </w:r>
          </w:p>
        </w:tc>
        <w:tc>
          <w:tcPr>
            <w:tcW w:w="20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78CC1E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Serviço:</w:t>
            </w:r>
          </w:p>
        </w:tc>
        <w:tc>
          <w:tcPr>
            <w:tcW w:w="10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DF883E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Característica:</w:t>
            </w:r>
          </w:p>
        </w:tc>
        <w:tc>
          <w:tcPr>
            <w:tcW w:w="25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1EA0B5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Amb.:</w:t>
            </w:r>
          </w:p>
        </w:tc>
        <w:tc>
          <w:tcPr>
            <w:tcW w:w="5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AC1E63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SUS:</w:t>
            </w:r>
          </w:p>
        </w:tc>
        <w:tc>
          <w:tcPr>
            <w:tcW w:w="5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BA8BA9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Hosp.:</w:t>
            </w:r>
          </w:p>
        </w:tc>
        <w:tc>
          <w:tcPr>
            <w:tcW w:w="500"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30C30E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SUS:</w:t>
            </w:r>
          </w:p>
        </w:tc>
      </w:tr>
    </w:tbl>
    <w:p w14:paraId="0D66FC18" w14:textId="77777777" w:rsidR="008F7183" w:rsidRPr="00577C86" w:rsidRDefault="008F7183" w:rsidP="00577C86">
      <w:pPr>
        <w:rPr>
          <w:rFonts w:ascii="Proxima Nova" w:hAnsi="Proxima Nova" w:cs="Arial"/>
          <w:vanish/>
          <w:color w:val="000000" w:themeColor="text1"/>
          <w:sz w:val="20"/>
          <w:szCs w:val="20"/>
          <w:lang w:val="pt-BR"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43"/>
        <w:gridCol w:w="3594"/>
        <w:gridCol w:w="1794"/>
        <w:gridCol w:w="487"/>
        <w:gridCol w:w="894"/>
        <w:gridCol w:w="894"/>
        <w:gridCol w:w="894"/>
      </w:tblGrid>
      <w:tr w:rsidR="008F7183" w:rsidRPr="00577C86" w14:paraId="5A31E16C"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E1CBC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104</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529D4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REGULACAO DO ACESSO A ACOES E SERVICOS DE SAUDE</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698C4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3782F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A9262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28DAD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613B7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3E48681F"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A1CCB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111</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386D1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ATENCAO AO PACIENTE COM TUBERCULOSE</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BCE91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45D40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2E3890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0D8B4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A49DD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71107487"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CF426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112</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326A4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ATENCAO AO PRE-NATAL, PARTO E NASCIMENTO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23834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6F124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1D1A7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8C231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29F7B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6F95DB07"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534B7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115</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82E7C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ATENCAO PSICOSSOCIAL</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02851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B8043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85A0E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7B3E6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159F8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09351CA4"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00855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117</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085DC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CIRURGIA REPARADORA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0383B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E0380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D241C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31617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D747EE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0AAF88CC"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98864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163</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65708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CUIDADOS INTERMEDIARIOS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9A86C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30EEF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4D14F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29EBE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4C8C4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609D668E"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B1FB0A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145</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C8FFD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DIAGNOSTICO DE LABORATORIO CLINICO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0C8B2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43A7D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8ADE4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7E880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35A23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33D0DFEB"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1744D8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120</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CFC64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DIAGNOSTICO POR ANATOMIA PATOLOGICA EOU CITOPATO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F68A8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2C423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F6142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70B90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77CBC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0A20435A"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2AF94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121</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AB3BB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DIAGNOSTICO POR IMAGEM</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1ECA9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A4F37B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C19ED3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ADCFC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09416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617CC1DC"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C4894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122</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D2F10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DIAGNOSTICO POR METODOS GRAFICOS DINAMICOS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F75BF5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33B052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40EBF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A8BA2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F8FFD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68A84065"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26097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140</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44D27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URGENCIA E EMERGENCIA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4B3C0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4BC5A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EB102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D6A81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FC507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29A4DD01"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BB47F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141</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C5CB4B"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VIGILANCIA EM SAUDE</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14C4E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PROPRIO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D3994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AC294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B7BB7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09FB30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r w:rsidR="008F7183" w:rsidRPr="00577C86" w14:paraId="2C014C63" w14:textId="77777777" w:rsidTr="001A26DF">
        <w:trPr>
          <w:tblCellSpacing w:w="0" w:type="dxa"/>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BF3CB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160</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88172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TELECONSULTORIA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ED56F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TERCEIRIZADO</w:t>
            </w:r>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2DF7C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4867F8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SIM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D744C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NÃO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76149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SIM</w:t>
            </w:r>
          </w:p>
        </w:tc>
      </w:tr>
    </w:tbl>
    <w:p w14:paraId="48DC2FEE" w14:textId="77777777" w:rsidR="008F7183" w:rsidRPr="00577C86" w:rsidRDefault="008F7183" w:rsidP="00577C86">
      <w:pPr>
        <w:rPr>
          <w:rFonts w:ascii="Proxima Nova" w:hAnsi="Proxima Nova" w:cs="Arial"/>
          <w:vanish/>
          <w:color w:val="000000" w:themeColor="text1"/>
          <w:lang w:val="pt-BR" w:eastAsia="pt-BR"/>
        </w:rPr>
      </w:pPr>
    </w:p>
    <w:p w14:paraId="42279F9E" w14:textId="77777777" w:rsidR="008F7183" w:rsidRPr="00577C86" w:rsidRDefault="008F7183" w:rsidP="00577C86">
      <w:pPr>
        <w:pStyle w:val="PargrafodaLista"/>
        <w:widowControl/>
        <w:numPr>
          <w:ilvl w:val="1"/>
          <w:numId w:val="140"/>
        </w:numPr>
        <w:tabs>
          <w:tab w:val="left" w:pos="426"/>
        </w:tabs>
        <w:autoSpaceDE/>
        <w:autoSpaceDN/>
        <w:spacing w:before="360"/>
        <w:ind w:left="0" w:right="0" w:firstLine="0"/>
        <w:contextualSpacing/>
        <w:rPr>
          <w:rFonts w:ascii="Proxima Nova" w:hAnsi="Proxima Nova" w:cs="Arial"/>
          <w:color w:val="000000" w:themeColor="text1"/>
        </w:rPr>
      </w:pPr>
      <w:r w:rsidRPr="00577C86">
        <w:rPr>
          <w:rFonts w:ascii="Proxima Nova" w:hAnsi="Proxima Nova" w:cs="Arial"/>
          <w:b/>
          <w:color w:val="000000" w:themeColor="text1"/>
        </w:rPr>
        <w:t xml:space="preserve">CATEGORIAS PROFISSIONAIS PARA FUNCIONAMENTO DO HOSPITAL MUNICIPAL </w:t>
      </w:r>
    </w:p>
    <w:p w14:paraId="0523484B" w14:textId="77777777" w:rsidR="008F7183" w:rsidRPr="00577C86" w:rsidRDefault="008F7183" w:rsidP="00577C86">
      <w:pPr>
        <w:pStyle w:val="PargrafodaLista"/>
        <w:tabs>
          <w:tab w:val="left" w:pos="426"/>
        </w:tabs>
        <w:ind w:left="0"/>
        <w:rPr>
          <w:rFonts w:ascii="Proxima Nova" w:hAnsi="Proxima Nova" w:cs="Arial"/>
          <w:b/>
          <w:color w:val="000000" w:themeColor="text1"/>
        </w:rPr>
      </w:pPr>
    </w:p>
    <w:p w14:paraId="35991B32" w14:textId="77777777" w:rsidR="008F7183" w:rsidRPr="00577C86" w:rsidRDefault="008F7183" w:rsidP="00577C86">
      <w:pPr>
        <w:pStyle w:val="PargrafodaLista"/>
        <w:tabs>
          <w:tab w:val="left" w:pos="426"/>
        </w:tabs>
        <w:ind w:left="0"/>
        <w:rPr>
          <w:rFonts w:ascii="Proxima Nova" w:hAnsi="Proxima Nova" w:cs="Arial"/>
          <w:color w:val="000000" w:themeColor="text1"/>
        </w:rPr>
      </w:pPr>
      <w:r w:rsidRPr="00577C86">
        <w:rPr>
          <w:rFonts w:ascii="Proxima Nova" w:hAnsi="Proxima Nova" w:cs="Arial"/>
          <w:color w:val="000000" w:themeColor="text1"/>
        </w:rPr>
        <w:t>As unidades de serviços existentes na instituição se organizam por meio das categorias profissionais apresentadas e pelas especialidades médicas definidas abaixo:</w:t>
      </w:r>
    </w:p>
    <w:tbl>
      <w:tblPr>
        <w:tblW w:w="9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2"/>
        <w:gridCol w:w="4945"/>
      </w:tblGrid>
      <w:tr w:rsidR="008F7183" w:rsidRPr="00577C86" w14:paraId="219FAFE9" w14:textId="77777777" w:rsidTr="001A26DF">
        <w:trPr>
          <w:trHeight w:val="251"/>
          <w:jc w:val="center"/>
        </w:trPr>
        <w:tc>
          <w:tcPr>
            <w:tcW w:w="4112" w:type="dxa"/>
            <w:shd w:val="clear" w:color="auto" w:fill="BFBFBF" w:themeFill="background1" w:themeFillShade="BF"/>
            <w:noWrap/>
            <w:vAlign w:val="center"/>
            <w:hideMark/>
          </w:tcPr>
          <w:p w14:paraId="4DB51E9C"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Profissionais</w:t>
            </w:r>
          </w:p>
        </w:tc>
        <w:tc>
          <w:tcPr>
            <w:tcW w:w="4945" w:type="dxa"/>
            <w:shd w:val="clear" w:color="auto" w:fill="BFBFBF" w:themeFill="background1" w:themeFillShade="BF"/>
            <w:noWrap/>
            <w:vAlign w:val="center"/>
            <w:hideMark/>
          </w:tcPr>
          <w:p w14:paraId="38643185"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Hospital Municipal</w:t>
            </w:r>
          </w:p>
          <w:p w14:paraId="76CC95E7"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Lote 01</w:t>
            </w:r>
          </w:p>
        </w:tc>
      </w:tr>
      <w:tr w:rsidR="008F7183" w:rsidRPr="00577C86" w14:paraId="28A5960C" w14:textId="77777777" w:rsidTr="001A26DF">
        <w:trPr>
          <w:trHeight w:val="251"/>
          <w:jc w:val="center"/>
        </w:trPr>
        <w:tc>
          <w:tcPr>
            <w:tcW w:w="4112" w:type="dxa"/>
            <w:shd w:val="clear" w:color="000000" w:fill="FFFFFF"/>
            <w:noWrap/>
            <w:vAlign w:val="center"/>
            <w:hideMark/>
          </w:tcPr>
          <w:p w14:paraId="062C543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Médico R.T (diretor clínico)</w:t>
            </w:r>
          </w:p>
        </w:tc>
        <w:tc>
          <w:tcPr>
            <w:tcW w:w="4945" w:type="dxa"/>
            <w:shd w:val="clear" w:color="000000" w:fill="FFFFFF"/>
            <w:noWrap/>
            <w:vAlign w:val="center"/>
            <w:hideMark/>
          </w:tcPr>
          <w:p w14:paraId="6DA6876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(04h/diária)</w:t>
            </w:r>
          </w:p>
        </w:tc>
      </w:tr>
      <w:tr w:rsidR="008F7183" w:rsidRPr="00577C86" w14:paraId="13A2ECD0" w14:textId="77777777" w:rsidTr="001A26DF">
        <w:trPr>
          <w:trHeight w:val="251"/>
          <w:jc w:val="center"/>
        </w:trPr>
        <w:tc>
          <w:tcPr>
            <w:tcW w:w="4112" w:type="dxa"/>
            <w:shd w:val="clear" w:color="000000" w:fill="FFFFFF"/>
            <w:noWrap/>
            <w:vAlign w:val="center"/>
          </w:tcPr>
          <w:p w14:paraId="737A082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Médico Clínico Plantonista</w:t>
            </w:r>
          </w:p>
        </w:tc>
        <w:tc>
          <w:tcPr>
            <w:tcW w:w="4945" w:type="dxa"/>
            <w:shd w:val="clear" w:color="000000" w:fill="FFFFFF"/>
            <w:noWrap/>
            <w:vAlign w:val="center"/>
          </w:tcPr>
          <w:p w14:paraId="2B987A9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por plantão (12/36)</w:t>
            </w:r>
          </w:p>
        </w:tc>
      </w:tr>
      <w:tr w:rsidR="008F7183" w:rsidRPr="00577C86" w14:paraId="40492D49" w14:textId="77777777" w:rsidTr="001A26DF">
        <w:trPr>
          <w:trHeight w:val="251"/>
          <w:jc w:val="center"/>
        </w:trPr>
        <w:tc>
          <w:tcPr>
            <w:tcW w:w="4112" w:type="dxa"/>
            <w:shd w:val="clear" w:color="000000" w:fill="FFFFFF"/>
            <w:noWrap/>
            <w:vAlign w:val="center"/>
          </w:tcPr>
          <w:p w14:paraId="6C639CC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Médico Pediatra</w:t>
            </w:r>
          </w:p>
        </w:tc>
        <w:tc>
          <w:tcPr>
            <w:tcW w:w="4945" w:type="dxa"/>
            <w:shd w:val="clear" w:color="000000" w:fill="FFFFFF"/>
            <w:noWrap/>
            <w:vAlign w:val="center"/>
          </w:tcPr>
          <w:p w14:paraId="4481BD5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(20h/sem)</w:t>
            </w:r>
          </w:p>
        </w:tc>
      </w:tr>
      <w:tr w:rsidR="008F7183" w:rsidRPr="00577C86" w14:paraId="4AB62850" w14:textId="77777777" w:rsidTr="001A26DF">
        <w:trPr>
          <w:trHeight w:val="251"/>
          <w:jc w:val="center"/>
        </w:trPr>
        <w:tc>
          <w:tcPr>
            <w:tcW w:w="4112" w:type="dxa"/>
            <w:shd w:val="clear" w:color="000000" w:fill="FFFFFF"/>
            <w:noWrap/>
            <w:vAlign w:val="center"/>
          </w:tcPr>
          <w:p w14:paraId="525B275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lastRenderedPageBreak/>
              <w:t>Médico Anestesiologista</w:t>
            </w:r>
          </w:p>
        </w:tc>
        <w:tc>
          <w:tcPr>
            <w:tcW w:w="4945" w:type="dxa"/>
            <w:shd w:val="clear" w:color="000000" w:fill="FFFFFF"/>
            <w:noWrap/>
            <w:vAlign w:val="center"/>
          </w:tcPr>
          <w:p w14:paraId="0E00AB3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(20h/sem)</w:t>
            </w:r>
          </w:p>
        </w:tc>
      </w:tr>
      <w:tr w:rsidR="008F7183" w:rsidRPr="00577C86" w14:paraId="6B671B37" w14:textId="77777777" w:rsidTr="001A26DF">
        <w:trPr>
          <w:trHeight w:val="251"/>
          <w:jc w:val="center"/>
        </w:trPr>
        <w:tc>
          <w:tcPr>
            <w:tcW w:w="4112" w:type="dxa"/>
            <w:shd w:val="clear" w:color="000000" w:fill="FFFFFF"/>
            <w:noWrap/>
            <w:vAlign w:val="center"/>
          </w:tcPr>
          <w:p w14:paraId="4935672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Médico Ginecologia/Obstetrícia </w:t>
            </w:r>
          </w:p>
        </w:tc>
        <w:tc>
          <w:tcPr>
            <w:tcW w:w="4945" w:type="dxa"/>
            <w:shd w:val="clear" w:color="000000" w:fill="FFFFFF"/>
            <w:noWrap/>
            <w:vAlign w:val="center"/>
          </w:tcPr>
          <w:p w14:paraId="20C2C75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(20h/sem)</w:t>
            </w:r>
          </w:p>
        </w:tc>
      </w:tr>
      <w:tr w:rsidR="008F7183" w:rsidRPr="00577C86" w14:paraId="196EF463" w14:textId="77777777" w:rsidTr="001A26DF">
        <w:trPr>
          <w:trHeight w:val="251"/>
          <w:jc w:val="center"/>
        </w:trPr>
        <w:tc>
          <w:tcPr>
            <w:tcW w:w="4112" w:type="dxa"/>
            <w:shd w:val="clear" w:color="000000" w:fill="FFFFFF"/>
            <w:noWrap/>
            <w:vAlign w:val="center"/>
          </w:tcPr>
          <w:p w14:paraId="6D8C046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Médico Clínico (remoção/translado)</w:t>
            </w:r>
          </w:p>
        </w:tc>
        <w:tc>
          <w:tcPr>
            <w:tcW w:w="4945" w:type="dxa"/>
            <w:shd w:val="clear" w:color="000000" w:fill="FFFFFF"/>
            <w:noWrap/>
            <w:vAlign w:val="center"/>
          </w:tcPr>
          <w:p w14:paraId="2F92450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01 </w:t>
            </w:r>
          </w:p>
        </w:tc>
      </w:tr>
      <w:tr w:rsidR="008F7183" w:rsidRPr="00577C86" w14:paraId="00761868" w14:textId="77777777" w:rsidTr="001A26DF">
        <w:trPr>
          <w:trHeight w:val="251"/>
          <w:jc w:val="center"/>
        </w:trPr>
        <w:tc>
          <w:tcPr>
            <w:tcW w:w="4112" w:type="dxa"/>
            <w:shd w:val="clear" w:color="000000" w:fill="FFFFFF"/>
            <w:noWrap/>
            <w:vAlign w:val="center"/>
          </w:tcPr>
          <w:p w14:paraId="50A2417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Gestor Administrativo</w:t>
            </w:r>
          </w:p>
        </w:tc>
        <w:tc>
          <w:tcPr>
            <w:tcW w:w="4945" w:type="dxa"/>
            <w:shd w:val="clear" w:color="000000" w:fill="FFFFFF"/>
            <w:noWrap/>
            <w:vAlign w:val="center"/>
          </w:tcPr>
          <w:p w14:paraId="7BB59730"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(40h/sem)</w:t>
            </w:r>
          </w:p>
        </w:tc>
      </w:tr>
      <w:tr w:rsidR="008F7183" w:rsidRPr="00577C86" w14:paraId="3354D61A" w14:textId="77777777" w:rsidTr="001A26DF">
        <w:trPr>
          <w:trHeight w:val="251"/>
          <w:jc w:val="center"/>
        </w:trPr>
        <w:tc>
          <w:tcPr>
            <w:tcW w:w="4112" w:type="dxa"/>
            <w:shd w:val="clear" w:color="000000" w:fill="FFFFFF"/>
            <w:noWrap/>
            <w:vAlign w:val="center"/>
          </w:tcPr>
          <w:p w14:paraId="4D930CF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RT de Enfermagem</w:t>
            </w:r>
          </w:p>
        </w:tc>
        <w:tc>
          <w:tcPr>
            <w:tcW w:w="4945" w:type="dxa"/>
            <w:shd w:val="clear" w:color="000000" w:fill="FFFFFF"/>
            <w:noWrap/>
            <w:vAlign w:val="center"/>
          </w:tcPr>
          <w:p w14:paraId="1D647E7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(40h/sem)</w:t>
            </w:r>
          </w:p>
        </w:tc>
      </w:tr>
      <w:tr w:rsidR="008F7183" w:rsidRPr="00577C86" w14:paraId="57294B88" w14:textId="77777777" w:rsidTr="001A26DF">
        <w:trPr>
          <w:trHeight w:val="251"/>
          <w:jc w:val="center"/>
        </w:trPr>
        <w:tc>
          <w:tcPr>
            <w:tcW w:w="4112" w:type="dxa"/>
            <w:shd w:val="clear" w:color="000000" w:fill="FFFFFF"/>
            <w:noWrap/>
            <w:vAlign w:val="center"/>
          </w:tcPr>
          <w:p w14:paraId="58A67DB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Nutricionista </w:t>
            </w:r>
          </w:p>
        </w:tc>
        <w:tc>
          <w:tcPr>
            <w:tcW w:w="4945" w:type="dxa"/>
            <w:shd w:val="clear" w:color="000000" w:fill="FFFFFF"/>
            <w:noWrap/>
            <w:vAlign w:val="center"/>
          </w:tcPr>
          <w:p w14:paraId="06326A6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(40h/sem)</w:t>
            </w:r>
          </w:p>
        </w:tc>
      </w:tr>
      <w:tr w:rsidR="008F7183" w:rsidRPr="00577C86" w14:paraId="16831F07" w14:textId="77777777" w:rsidTr="001A26DF">
        <w:trPr>
          <w:trHeight w:val="251"/>
          <w:jc w:val="center"/>
        </w:trPr>
        <w:tc>
          <w:tcPr>
            <w:tcW w:w="4112" w:type="dxa"/>
            <w:shd w:val="clear" w:color="000000" w:fill="FFFFFF"/>
            <w:noWrap/>
            <w:vAlign w:val="center"/>
          </w:tcPr>
          <w:p w14:paraId="6643973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Auxiliar Administrativo </w:t>
            </w:r>
          </w:p>
        </w:tc>
        <w:tc>
          <w:tcPr>
            <w:tcW w:w="4945" w:type="dxa"/>
            <w:shd w:val="clear" w:color="000000" w:fill="FFFFFF"/>
            <w:noWrap/>
            <w:vAlign w:val="center"/>
          </w:tcPr>
          <w:p w14:paraId="4A0E028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 (40h/sem)</w:t>
            </w:r>
          </w:p>
        </w:tc>
      </w:tr>
      <w:tr w:rsidR="008F7183" w:rsidRPr="00577C86" w14:paraId="20038A20" w14:textId="77777777" w:rsidTr="001A26DF">
        <w:trPr>
          <w:trHeight w:val="251"/>
          <w:jc w:val="center"/>
        </w:trPr>
        <w:tc>
          <w:tcPr>
            <w:tcW w:w="4112" w:type="dxa"/>
            <w:shd w:val="clear" w:color="000000" w:fill="FFFFFF"/>
            <w:noWrap/>
            <w:vAlign w:val="center"/>
          </w:tcPr>
          <w:p w14:paraId="3F4A154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Auxiliar De Serviços Gerais D</w:t>
            </w:r>
          </w:p>
        </w:tc>
        <w:tc>
          <w:tcPr>
            <w:tcW w:w="4945" w:type="dxa"/>
            <w:shd w:val="clear" w:color="000000" w:fill="FFFFFF"/>
            <w:noWrap/>
            <w:vAlign w:val="center"/>
          </w:tcPr>
          <w:p w14:paraId="182008E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02 por plantão (12/36h) </w:t>
            </w:r>
          </w:p>
        </w:tc>
      </w:tr>
      <w:tr w:rsidR="008F7183" w:rsidRPr="00577C86" w14:paraId="22F631CF" w14:textId="77777777" w:rsidTr="001A26DF">
        <w:trPr>
          <w:trHeight w:val="251"/>
          <w:jc w:val="center"/>
        </w:trPr>
        <w:tc>
          <w:tcPr>
            <w:tcW w:w="4112" w:type="dxa"/>
            <w:shd w:val="clear" w:color="000000" w:fill="FFFFFF"/>
            <w:noWrap/>
            <w:vAlign w:val="center"/>
          </w:tcPr>
          <w:p w14:paraId="42D6A42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Auxiliar De Serviços Gerais N</w:t>
            </w:r>
          </w:p>
        </w:tc>
        <w:tc>
          <w:tcPr>
            <w:tcW w:w="4945" w:type="dxa"/>
            <w:shd w:val="clear" w:color="000000" w:fill="FFFFFF"/>
            <w:noWrap/>
            <w:vAlign w:val="center"/>
          </w:tcPr>
          <w:p w14:paraId="3F650ED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02 por plantão (12/36h) </w:t>
            </w:r>
          </w:p>
        </w:tc>
      </w:tr>
      <w:tr w:rsidR="008F7183" w:rsidRPr="0022530B" w14:paraId="0E6AE93E" w14:textId="77777777" w:rsidTr="001A26DF">
        <w:trPr>
          <w:trHeight w:val="251"/>
          <w:jc w:val="center"/>
        </w:trPr>
        <w:tc>
          <w:tcPr>
            <w:tcW w:w="4112" w:type="dxa"/>
            <w:shd w:val="clear" w:color="000000" w:fill="FFFFFF"/>
            <w:noWrap/>
            <w:vAlign w:val="center"/>
          </w:tcPr>
          <w:p w14:paraId="59E1896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Auxiliar De Lavanderia</w:t>
            </w:r>
          </w:p>
        </w:tc>
        <w:tc>
          <w:tcPr>
            <w:tcW w:w="4945" w:type="dxa"/>
            <w:shd w:val="clear" w:color="000000" w:fill="FFFFFF"/>
            <w:noWrap/>
            <w:vAlign w:val="center"/>
          </w:tcPr>
          <w:p w14:paraId="3C61C90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por plantão (12/36h) + 01 (40hrs/sema)</w:t>
            </w:r>
          </w:p>
        </w:tc>
      </w:tr>
      <w:tr w:rsidR="008F7183" w:rsidRPr="00577C86" w14:paraId="1DDED37D" w14:textId="77777777" w:rsidTr="001A26DF">
        <w:trPr>
          <w:trHeight w:val="251"/>
          <w:jc w:val="center"/>
        </w:trPr>
        <w:tc>
          <w:tcPr>
            <w:tcW w:w="4112" w:type="dxa"/>
            <w:shd w:val="clear" w:color="000000" w:fill="FFFFFF"/>
            <w:noWrap/>
            <w:vAlign w:val="center"/>
          </w:tcPr>
          <w:p w14:paraId="3682AA1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Cozinheira Geral</w:t>
            </w:r>
          </w:p>
        </w:tc>
        <w:tc>
          <w:tcPr>
            <w:tcW w:w="4945" w:type="dxa"/>
            <w:shd w:val="clear" w:color="000000" w:fill="FFFFFF"/>
            <w:noWrap/>
            <w:vAlign w:val="center"/>
          </w:tcPr>
          <w:p w14:paraId="4DC51C6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por plantão (12/36)</w:t>
            </w:r>
          </w:p>
        </w:tc>
      </w:tr>
      <w:tr w:rsidR="008F7183" w:rsidRPr="00577C86" w14:paraId="6BF3B01D" w14:textId="77777777" w:rsidTr="001A26DF">
        <w:trPr>
          <w:trHeight w:val="251"/>
          <w:jc w:val="center"/>
        </w:trPr>
        <w:tc>
          <w:tcPr>
            <w:tcW w:w="4112" w:type="dxa"/>
            <w:shd w:val="clear" w:color="000000" w:fill="FFFFFF"/>
            <w:noWrap/>
            <w:vAlign w:val="center"/>
          </w:tcPr>
          <w:p w14:paraId="08642DDE"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Auxiliar De Cozinha </w:t>
            </w:r>
          </w:p>
        </w:tc>
        <w:tc>
          <w:tcPr>
            <w:tcW w:w="4945" w:type="dxa"/>
            <w:shd w:val="clear" w:color="000000" w:fill="FFFFFF"/>
            <w:noWrap/>
            <w:vAlign w:val="center"/>
          </w:tcPr>
          <w:p w14:paraId="06404DC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02 por plantão (12/36h) </w:t>
            </w:r>
          </w:p>
        </w:tc>
      </w:tr>
      <w:tr w:rsidR="008F7183" w:rsidRPr="00577C86" w14:paraId="25348E4B" w14:textId="77777777" w:rsidTr="001A26DF">
        <w:trPr>
          <w:trHeight w:val="251"/>
          <w:jc w:val="center"/>
        </w:trPr>
        <w:tc>
          <w:tcPr>
            <w:tcW w:w="4112" w:type="dxa"/>
            <w:shd w:val="clear" w:color="000000" w:fill="FFFFFF"/>
            <w:noWrap/>
            <w:vAlign w:val="center"/>
          </w:tcPr>
          <w:p w14:paraId="7EB841EA"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Enfermeiro – D</w:t>
            </w:r>
          </w:p>
        </w:tc>
        <w:tc>
          <w:tcPr>
            <w:tcW w:w="4945" w:type="dxa"/>
            <w:shd w:val="clear" w:color="000000" w:fill="FFFFFF"/>
            <w:noWrap/>
            <w:vAlign w:val="center"/>
          </w:tcPr>
          <w:p w14:paraId="7DC5B81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 xml:space="preserve">02 por plantão (12/36h) </w:t>
            </w:r>
          </w:p>
        </w:tc>
      </w:tr>
      <w:tr w:rsidR="008F7183" w:rsidRPr="00577C86" w14:paraId="261109BD" w14:textId="77777777" w:rsidTr="001A26DF">
        <w:trPr>
          <w:trHeight w:val="251"/>
          <w:jc w:val="center"/>
        </w:trPr>
        <w:tc>
          <w:tcPr>
            <w:tcW w:w="4112" w:type="dxa"/>
            <w:shd w:val="clear" w:color="000000" w:fill="FFFFFF"/>
            <w:noWrap/>
            <w:vAlign w:val="center"/>
          </w:tcPr>
          <w:p w14:paraId="6C43ACC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Enfermeiro - N</w:t>
            </w:r>
          </w:p>
        </w:tc>
        <w:tc>
          <w:tcPr>
            <w:tcW w:w="4945" w:type="dxa"/>
            <w:shd w:val="clear" w:color="000000" w:fill="FFFFFF"/>
            <w:noWrap/>
            <w:vAlign w:val="center"/>
          </w:tcPr>
          <w:p w14:paraId="7B48772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 por plantão (12/36h)</w:t>
            </w:r>
          </w:p>
        </w:tc>
      </w:tr>
      <w:tr w:rsidR="008F7183" w:rsidRPr="00577C86" w14:paraId="59595931" w14:textId="77777777" w:rsidTr="001A26DF">
        <w:trPr>
          <w:trHeight w:val="251"/>
          <w:jc w:val="center"/>
        </w:trPr>
        <w:tc>
          <w:tcPr>
            <w:tcW w:w="4112" w:type="dxa"/>
            <w:shd w:val="clear" w:color="000000" w:fill="FFFFFF"/>
            <w:noWrap/>
            <w:vAlign w:val="center"/>
          </w:tcPr>
          <w:p w14:paraId="76AF4C0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Farmacêutico</w:t>
            </w:r>
          </w:p>
        </w:tc>
        <w:tc>
          <w:tcPr>
            <w:tcW w:w="4945" w:type="dxa"/>
            <w:shd w:val="clear" w:color="000000" w:fill="FFFFFF"/>
            <w:noWrap/>
            <w:vAlign w:val="center"/>
          </w:tcPr>
          <w:p w14:paraId="3E04CDD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(12/36h)</w:t>
            </w:r>
          </w:p>
        </w:tc>
      </w:tr>
      <w:tr w:rsidR="008F7183" w:rsidRPr="00577C86" w14:paraId="58FFFBB0" w14:textId="77777777" w:rsidTr="001A26DF">
        <w:trPr>
          <w:trHeight w:val="251"/>
          <w:jc w:val="center"/>
        </w:trPr>
        <w:tc>
          <w:tcPr>
            <w:tcW w:w="4112" w:type="dxa"/>
            <w:shd w:val="clear" w:color="000000" w:fill="FFFFFF"/>
            <w:noWrap/>
            <w:vAlign w:val="center"/>
          </w:tcPr>
          <w:p w14:paraId="53BF8D7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Recepcionista D</w:t>
            </w:r>
          </w:p>
        </w:tc>
        <w:tc>
          <w:tcPr>
            <w:tcW w:w="4945" w:type="dxa"/>
            <w:shd w:val="clear" w:color="000000" w:fill="FFFFFF"/>
            <w:noWrap/>
            <w:vAlign w:val="center"/>
          </w:tcPr>
          <w:p w14:paraId="76A2A77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(12/36h)</w:t>
            </w:r>
          </w:p>
        </w:tc>
      </w:tr>
      <w:tr w:rsidR="008F7183" w:rsidRPr="00577C86" w14:paraId="705DD377" w14:textId="77777777" w:rsidTr="001A26DF">
        <w:trPr>
          <w:trHeight w:val="251"/>
          <w:jc w:val="center"/>
        </w:trPr>
        <w:tc>
          <w:tcPr>
            <w:tcW w:w="4112" w:type="dxa"/>
            <w:shd w:val="clear" w:color="000000" w:fill="FFFFFF"/>
            <w:noWrap/>
            <w:vAlign w:val="center"/>
          </w:tcPr>
          <w:p w14:paraId="6F677F4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Recepcionista N</w:t>
            </w:r>
          </w:p>
        </w:tc>
        <w:tc>
          <w:tcPr>
            <w:tcW w:w="4945" w:type="dxa"/>
            <w:shd w:val="clear" w:color="000000" w:fill="FFFFFF"/>
            <w:noWrap/>
            <w:vAlign w:val="center"/>
          </w:tcPr>
          <w:p w14:paraId="7089C52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(12/36h)</w:t>
            </w:r>
          </w:p>
        </w:tc>
      </w:tr>
      <w:tr w:rsidR="008F7183" w:rsidRPr="00577C86" w14:paraId="7C046B55" w14:textId="77777777" w:rsidTr="001A26DF">
        <w:trPr>
          <w:trHeight w:val="251"/>
          <w:jc w:val="center"/>
        </w:trPr>
        <w:tc>
          <w:tcPr>
            <w:tcW w:w="4112" w:type="dxa"/>
            <w:shd w:val="clear" w:color="000000" w:fill="FFFFFF"/>
            <w:noWrap/>
            <w:vAlign w:val="center"/>
          </w:tcPr>
          <w:p w14:paraId="5A867C2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Controlador de Acesso</w:t>
            </w:r>
          </w:p>
        </w:tc>
        <w:tc>
          <w:tcPr>
            <w:tcW w:w="4945" w:type="dxa"/>
            <w:shd w:val="clear" w:color="000000" w:fill="FFFFFF"/>
            <w:noWrap/>
            <w:vAlign w:val="center"/>
          </w:tcPr>
          <w:p w14:paraId="7455009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01 por plantão (12/36h)</w:t>
            </w:r>
          </w:p>
        </w:tc>
      </w:tr>
      <w:tr w:rsidR="008F7183" w:rsidRPr="00577C86" w14:paraId="73482B29" w14:textId="77777777" w:rsidTr="001A26DF">
        <w:trPr>
          <w:trHeight w:val="251"/>
          <w:jc w:val="center"/>
        </w:trPr>
        <w:tc>
          <w:tcPr>
            <w:tcW w:w="4112" w:type="dxa"/>
            <w:shd w:val="clear" w:color="000000" w:fill="FFFFFF"/>
            <w:noWrap/>
            <w:vAlign w:val="center"/>
          </w:tcPr>
          <w:p w14:paraId="50968AFF"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Técnico Em Enfermagem - D</w:t>
            </w:r>
          </w:p>
        </w:tc>
        <w:tc>
          <w:tcPr>
            <w:tcW w:w="4945" w:type="dxa"/>
            <w:shd w:val="clear" w:color="000000" w:fill="FFFFFF"/>
            <w:noWrap/>
            <w:vAlign w:val="center"/>
          </w:tcPr>
          <w:p w14:paraId="3A5F40DD"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 (12/36h)</w:t>
            </w:r>
          </w:p>
        </w:tc>
      </w:tr>
      <w:tr w:rsidR="008F7183" w:rsidRPr="00577C86" w14:paraId="0A400105" w14:textId="77777777" w:rsidTr="001A26DF">
        <w:trPr>
          <w:trHeight w:val="251"/>
          <w:jc w:val="center"/>
        </w:trPr>
        <w:tc>
          <w:tcPr>
            <w:tcW w:w="4112" w:type="dxa"/>
            <w:shd w:val="clear" w:color="000000" w:fill="FFFFFF"/>
            <w:noWrap/>
            <w:vAlign w:val="center"/>
          </w:tcPr>
          <w:p w14:paraId="32ACABA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Técnico Em Enfermagem - N</w:t>
            </w:r>
          </w:p>
        </w:tc>
        <w:tc>
          <w:tcPr>
            <w:tcW w:w="4945" w:type="dxa"/>
            <w:shd w:val="clear" w:color="000000" w:fill="FFFFFF"/>
            <w:noWrap/>
            <w:vAlign w:val="center"/>
          </w:tcPr>
          <w:p w14:paraId="2542AEF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02 (12/36h)</w:t>
            </w:r>
          </w:p>
        </w:tc>
      </w:tr>
      <w:tr w:rsidR="008F7183" w:rsidRPr="00577C86" w14:paraId="1DB58005" w14:textId="77777777" w:rsidTr="001A26DF">
        <w:trPr>
          <w:trHeight w:val="241"/>
          <w:jc w:val="center"/>
        </w:trPr>
        <w:tc>
          <w:tcPr>
            <w:tcW w:w="4112" w:type="dxa"/>
            <w:shd w:val="clear" w:color="000000" w:fill="FFFFFF"/>
            <w:noWrap/>
            <w:vAlign w:val="center"/>
          </w:tcPr>
          <w:p w14:paraId="5473DFE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Técnico Em Imobilização</w:t>
            </w:r>
          </w:p>
        </w:tc>
        <w:tc>
          <w:tcPr>
            <w:tcW w:w="4945" w:type="dxa"/>
            <w:shd w:val="clear" w:color="000000" w:fill="FFFFFF"/>
            <w:noWrap/>
            <w:vAlign w:val="center"/>
          </w:tcPr>
          <w:p w14:paraId="7C608404" w14:textId="77777777" w:rsidR="008F7183" w:rsidRPr="00577C86" w:rsidRDefault="008F7183" w:rsidP="00577C86">
            <w:pPr>
              <w:pStyle w:val="PargrafodaLista"/>
              <w:widowControl/>
              <w:numPr>
                <w:ilvl w:val="0"/>
                <w:numId w:val="142"/>
              </w:numPr>
              <w:autoSpaceDE/>
              <w:autoSpaceDN/>
              <w:spacing w:after="200"/>
              <w:ind w:right="0"/>
              <w:contextualSpacing/>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sobre aviso)</w:t>
            </w:r>
          </w:p>
        </w:tc>
      </w:tr>
    </w:tbl>
    <w:p w14:paraId="56FD0F50" w14:textId="77777777" w:rsidR="008F7183" w:rsidRPr="00577C86" w:rsidRDefault="008F7183" w:rsidP="00577C86">
      <w:pPr>
        <w:ind w:left="360"/>
        <w:rPr>
          <w:rFonts w:ascii="Proxima Nova" w:hAnsi="Proxima Nova"/>
          <w:b/>
          <w:bCs/>
          <w:lang w:val="pt-BR"/>
        </w:rPr>
      </w:pPr>
    </w:p>
    <w:p w14:paraId="4541658D" w14:textId="77777777" w:rsidR="008F7183" w:rsidRPr="00577C86" w:rsidRDefault="008F7183" w:rsidP="00577C86">
      <w:pPr>
        <w:pStyle w:val="PargrafodaLista"/>
        <w:widowControl/>
        <w:numPr>
          <w:ilvl w:val="0"/>
          <w:numId w:val="143"/>
        </w:numPr>
        <w:tabs>
          <w:tab w:val="left" w:pos="426"/>
        </w:tabs>
        <w:autoSpaceDE/>
        <w:autoSpaceDN/>
        <w:spacing w:after="200"/>
        <w:ind w:left="0" w:right="0" w:firstLine="0"/>
        <w:contextualSpacing/>
        <w:jc w:val="left"/>
        <w:rPr>
          <w:rFonts w:ascii="Proxima Nova" w:hAnsi="Proxima Nova"/>
          <w:b/>
          <w:bCs/>
        </w:rPr>
      </w:pPr>
      <w:r w:rsidRPr="00577C86">
        <w:rPr>
          <w:rFonts w:ascii="Proxima Nova" w:hAnsi="Proxima Nova"/>
          <w:b/>
          <w:bCs/>
        </w:rPr>
        <w:t>DEFINIÇÃO DAS AÇÕES E SERVIÇOS DE SAÚDE</w:t>
      </w:r>
    </w:p>
    <w:p w14:paraId="78E1A4DE" w14:textId="77777777" w:rsidR="008F7183" w:rsidRPr="00577C86" w:rsidRDefault="008F7183" w:rsidP="00577C86">
      <w:pPr>
        <w:adjustRightInd w:val="0"/>
        <w:ind w:right="-1"/>
        <w:jc w:val="both"/>
        <w:rPr>
          <w:rFonts w:ascii="Proxima Nova" w:hAnsi="Proxima Nova"/>
          <w:bCs/>
          <w:lang w:val="pt-BR"/>
        </w:rPr>
      </w:pPr>
      <w:r w:rsidRPr="00577C86">
        <w:rPr>
          <w:rFonts w:ascii="Proxima Nova" w:hAnsi="Proxima Nova"/>
          <w:bCs/>
          <w:lang w:val="pt-BR"/>
        </w:rPr>
        <w:t>No âmbito da contratualização, as responsabilidades do hospital através da CONTRATADA, conforme Portaria de Consolidação 02 de 28/09/2017 origem: Portaria nº 3.410/GM/MS dividem-se em 4 (quatro) eixos: Assistência, Gestão, Ensino e Pesquisa e Avaliação, conforme descritos abaixo:</w:t>
      </w:r>
    </w:p>
    <w:p w14:paraId="037EBFE7" w14:textId="77777777" w:rsidR="008F7183" w:rsidRPr="00577C86" w:rsidRDefault="008F7183" w:rsidP="00577C86">
      <w:pPr>
        <w:pStyle w:val="PargrafodaLista"/>
        <w:tabs>
          <w:tab w:val="left" w:pos="709"/>
          <w:tab w:val="left" w:pos="993"/>
        </w:tabs>
        <w:spacing w:after="240"/>
        <w:ind w:left="360"/>
        <w:rPr>
          <w:rFonts w:ascii="Proxima Nova" w:hAnsi="Proxima Nova" w:cs="Times New Roman"/>
          <w:color w:val="000000"/>
        </w:rPr>
      </w:pPr>
    </w:p>
    <w:p w14:paraId="3094C015" w14:textId="77777777" w:rsidR="008F7183" w:rsidRPr="00577C86" w:rsidRDefault="008F7183" w:rsidP="00577C86">
      <w:pPr>
        <w:pStyle w:val="PargrafodaLista"/>
        <w:widowControl/>
        <w:numPr>
          <w:ilvl w:val="0"/>
          <w:numId w:val="130"/>
        </w:numPr>
        <w:autoSpaceDE/>
        <w:autoSpaceDN/>
        <w:spacing w:before="240" w:after="160"/>
        <w:ind w:left="284" w:right="0" w:hanging="142"/>
        <w:contextualSpacing/>
        <w:jc w:val="left"/>
        <w:rPr>
          <w:rFonts w:ascii="Proxima Nova" w:hAnsi="Proxima Nova" w:cs="Times New Roman"/>
          <w:b/>
          <w:color w:val="000000"/>
        </w:rPr>
      </w:pPr>
      <w:bookmarkStart w:id="35" w:name="_Toc63156490"/>
      <w:r w:rsidRPr="00577C86">
        <w:rPr>
          <w:rFonts w:ascii="Proxima Nova" w:hAnsi="Proxima Nova" w:cs="Times New Roman"/>
          <w:b/>
          <w:color w:val="000000"/>
        </w:rPr>
        <w:t>Do Eixo De Assistência</w:t>
      </w:r>
      <w:bookmarkEnd w:id="35"/>
    </w:p>
    <w:p w14:paraId="5599C430"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cumprir os compromissos contratualizados, zelando pela qualidade e resolutividade da assistência;</w:t>
      </w:r>
    </w:p>
    <w:p w14:paraId="0708481F"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utilizar diretrizes terapêuticas e protocolos clínicos validados pelo gestor de Saúde;</w:t>
      </w:r>
    </w:p>
    <w:p w14:paraId="63C38934"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manter o serviço de urgência e emergência em funcionamento 24 horas por dia, nos 7 (sete) dias da semana, e utilizar-se de acolhimento com protocolo de classificação de risco;</w:t>
      </w:r>
    </w:p>
    <w:p w14:paraId="5F7375B7"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realizar a gestão de leitos hospitalares com vistas à otimização da utilização;</w:t>
      </w:r>
    </w:p>
    <w:p w14:paraId="6B77E7E9"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assegurar a alta hospitalar responsável, conforme estabelecido na PNHOSP;</w:t>
      </w:r>
    </w:p>
    <w:p w14:paraId="7208CE34"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implantar e/ou implementar as ações previstas na </w:t>
      </w:r>
      <w:hyperlink r:id="rId55" w:tgtFrame="_blank" w:history="1">
        <w:r w:rsidRPr="00577C86">
          <w:rPr>
            <w:rFonts w:ascii="Proxima Nova" w:hAnsi="Proxima Nova"/>
            <w:color w:val="0563C1"/>
            <w:u w:val="single"/>
            <w:lang w:val="pt-BR" w:eastAsia="pt-BR"/>
          </w:rPr>
          <w:t>Portaria nº 529/GM/MS, de 1º de abril de 2013</w:t>
        </w:r>
      </w:hyperlink>
      <w:r w:rsidRPr="00577C86">
        <w:rPr>
          <w:rFonts w:ascii="Proxima Nova" w:hAnsi="Proxima Nova"/>
          <w:color w:val="000000"/>
          <w:lang w:val="pt-BR" w:eastAsia="pt-BR"/>
        </w:rPr>
        <w:t>, que estabelece o Programa Nacional de Segurança do Paciente;</w:t>
      </w:r>
    </w:p>
    <w:p w14:paraId="56DB84C5"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implantar o Atendimento Humanizado, de acordo com as diretrizes da Política Nacional de Humanização (PNH);</w:t>
      </w:r>
    </w:p>
    <w:p w14:paraId="3E81585A" w14:textId="77777777" w:rsidR="008F7183" w:rsidRPr="00577C86" w:rsidRDefault="008F7183" w:rsidP="00577C86">
      <w:pPr>
        <w:widowControl/>
        <w:numPr>
          <w:ilvl w:val="0"/>
          <w:numId w:val="131"/>
        </w:numPr>
        <w:autoSpaceDE/>
        <w:autoSpaceDN/>
        <w:ind w:left="426" w:hanging="426"/>
        <w:jc w:val="both"/>
        <w:rPr>
          <w:rFonts w:ascii="Proxima Nova" w:hAnsi="Proxima Nova"/>
          <w:color w:val="000000"/>
          <w:lang w:val="pt-BR" w:eastAsia="pt-BR"/>
        </w:rPr>
      </w:pPr>
      <w:r w:rsidRPr="00577C86">
        <w:rPr>
          <w:rFonts w:ascii="Proxima Nova" w:hAnsi="Proxima Nova"/>
          <w:color w:val="000000"/>
          <w:lang w:val="pt-BR" w:eastAsia="pt-BR"/>
        </w:rPr>
        <w:t>garantir assistência igualitária sem discriminação de qualquer natureza;</w:t>
      </w:r>
    </w:p>
    <w:p w14:paraId="032745EC"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garantir a igualdade de acesso e qualidade do atendimento aos usuários nas ações e serviços contratualizados;</w:t>
      </w:r>
    </w:p>
    <w:p w14:paraId="14B21E51"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garantir que todo o corpo clínico realize a prestação de ações e serviços para o SUS nas respectivas especialidades, sempre que estas estejam previstas no Documento Descritivo de que trata o inciso II do art. 23;</w:t>
      </w:r>
    </w:p>
    <w:p w14:paraId="1041CA05"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garantir a presença de acompanhante para crianças, adolescentes, gestantes, idosos e indígenas, de acordo com as legislações especificas;</w:t>
      </w:r>
    </w:p>
    <w:p w14:paraId="46EFDBF6"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lastRenderedPageBreak/>
        <w:t>prestar atendimento ao indígena, respeitando os direitos previstos na legislação e as especificidades socioculturais, de acordo com o pactuado no âmbito do subsistema de saúde indígena;</w:t>
      </w:r>
    </w:p>
    <w:p w14:paraId="7AD64468"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disponibilizar informações sobre as intervenções, solicitando ao usuário consentimento livre e esclarecido para a realização procedimentos terapêuticos e diagnósticos, de acordo com legislações específicas;</w:t>
      </w:r>
    </w:p>
    <w:p w14:paraId="090B3409"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notificar suspeitas de violência e negligência, de acordo com a legislação específica; e</w:t>
      </w:r>
    </w:p>
    <w:p w14:paraId="0DD7E044" w14:textId="77777777" w:rsidR="008F7183" w:rsidRPr="00577C86" w:rsidRDefault="008F7183" w:rsidP="00577C86">
      <w:pPr>
        <w:widowControl/>
        <w:numPr>
          <w:ilvl w:val="0"/>
          <w:numId w:val="131"/>
        </w:numPr>
        <w:autoSpaceDE/>
        <w:autoSpaceDN/>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disponibilizar o acesso dos prontuários à autoridade sanitária, bem como aos usuários e pais ou responsáveis de menores, de acordo com o Código de Ética Médica.</w:t>
      </w:r>
    </w:p>
    <w:p w14:paraId="2DC33D83" w14:textId="77777777" w:rsidR="008F7183" w:rsidRPr="00577C86" w:rsidRDefault="008F7183" w:rsidP="00577C86">
      <w:pPr>
        <w:pStyle w:val="PargrafodaLista"/>
        <w:widowControl/>
        <w:numPr>
          <w:ilvl w:val="0"/>
          <w:numId w:val="130"/>
        </w:numPr>
        <w:autoSpaceDE/>
        <w:autoSpaceDN/>
        <w:spacing w:before="240" w:after="160"/>
        <w:ind w:left="284" w:right="0" w:hanging="142"/>
        <w:contextualSpacing/>
        <w:jc w:val="left"/>
        <w:rPr>
          <w:rFonts w:ascii="Proxima Nova" w:hAnsi="Proxima Nova" w:cs="Arial"/>
          <w:b/>
          <w:color w:val="000000"/>
        </w:rPr>
      </w:pPr>
      <w:bookmarkStart w:id="36" w:name="_Toc63156491"/>
      <w:r w:rsidRPr="00577C86">
        <w:rPr>
          <w:rFonts w:ascii="Proxima Nova" w:hAnsi="Proxima Nova" w:cs="Arial"/>
          <w:b/>
          <w:color w:val="000000"/>
        </w:rPr>
        <w:t>Do Eixo De Gestão</w:t>
      </w:r>
      <w:bookmarkEnd w:id="36"/>
    </w:p>
    <w:p w14:paraId="361B95E5"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prestar as ações e serviços de saúde pactuados e estabelecidos no instrumento formal de contratualização, colocando à disposição do gestor público de saúde a totalidade da capacidade instalada no âmbito do Hospital Municipal;</w:t>
      </w:r>
    </w:p>
    <w:p w14:paraId="5B523AB8"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garantir o cumprimento das metas e compromissos contratualizados frente ao corpo clínico;</w:t>
      </w:r>
    </w:p>
    <w:p w14:paraId="7CA39E73"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disponibilizar a totalidade das ações e serviços de saúde contratualizados para a regulação do gestor (exceto os atendimentos de urgência e emergência);</w:t>
      </w:r>
    </w:p>
    <w:p w14:paraId="2C029A6A"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dispor de recursos humanos adequados e suficientes para a execução dos serviços contratualizados, de acordo com o estabelecido no instrumento formal de contratualização e nos parâmetros estabelecidos na legislação específica;</w:t>
      </w:r>
    </w:p>
    <w:p w14:paraId="7AEA9910"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utilizar parque tecnológico e estrutura física disponibilizada, conforme perfil assistencial, com ambiência humanizada e segura para os usuários, acompanhantes e trabalhadores, de acordo com instrumento formal de contratualização, respeitada a legislação específica;</w:t>
      </w:r>
    </w:p>
    <w:p w14:paraId="14FF02BC"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garantir a gratuidade das ações e serviços de saúde contratualizados aos usuários do SUS;</w:t>
      </w:r>
    </w:p>
    <w:p w14:paraId="1618ACF5"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dispor de ouvidoria e/ou serviço de atendimento ao usuário;</w:t>
      </w:r>
    </w:p>
    <w:p w14:paraId="4BAFF17E"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garantir, em permanente funcionamento e de forma integrada, as Comissões Assessoras Técnicas, conforme a legislação vigente;</w:t>
      </w:r>
    </w:p>
    <w:p w14:paraId="37D05B58"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divulgar a composição das equipes assistenciais e equipe dirigente do hospital aos usuários em local visível e de fácil acesso;</w:t>
      </w:r>
    </w:p>
    <w:p w14:paraId="4F4D2060"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assegurar o desenvolvimento de educação permanente para seus trabalhadores;</w:t>
      </w:r>
    </w:p>
    <w:p w14:paraId="5CDFE1CF"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alimentar os sistemas de notificações compulsórias conforme legislação vigente, incluindo a notificação de eventos adversos relacionados à assistência em saúde;</w:t>
      </w:r>
    </w:p>
    <w:p w14:paraId="13E6A15C"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registrar e apresentar de forma regular e sistemática a produção das ações e serviços de saúde contratualizadas, de acordo com as normas estabelecidas pelo gestor;</w:t>
      </w:r>
    </w:p>
    <w:p w14:paraId="11C91420"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disponibilizar aos gestores públicos de saúde dos respectivos entes federativos contratantes os dados necessários para a alimentação dos sistemas de que trata o inciso XII do art. 5º; e</w:t>
      </w:r>
    </w:p>
    <w:p w14:paraId="6A15D0F6" w14:textId="77777777" w:rsidR="008F7183" w:rsidRPr="00577C86" w:rsidRDefault="008F7183" w:rsidP="00577C86">
      <w:pPr>
        <w:widowControl/>
        <w:numPr>
          <w:ilvl w:val="0"/>
          <w:numId w:val="132"/>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participar da Comissão de Acompanhamento da Contratualização de que trata o art. 32.</w:t>
      </w:r>
    </w:p>
    <w:p w14:paraId="61FE5631" w14:textId="77777777" w:rsidR="008F7183" w:rsidRPr="00577C86" w:rsidRDefault="008F7183" w:rsidP="00577C86">
      <w:pPr>
        <w:pStyle w:val="PargrafodaLista"/>
        <w:widowControl/>
        <w:numPr>
          <w:ilvl w:val="0"/>
          <w:numId w:val="130"/>
        </w:numPr>
        <w:autoSpaceDE/>
        <w:autoSpaceDN/>
        <w:spacing w:before="240" w:after="160"/>
        <w:ind w:left="284" w:right="0" w:hanging="142"/>
        <w:contextualSpacing/>
        <w:jc w:val="left"/>
        <w:rPr>
          <w:rFonts w:ascii="Proxima Nova" w:hAnsi="Proxima Nova" w:cs="Arial"/>
          <w:b/>
          <w:color w:val="000000"/>
        </w:rPr>
      </w:pPr>
      <w:bookmarkStart w:id="37" w:name="_Toc66860047"/>
      <w:bookmarkStart w:id="38" w:name="_Toc63156493"/>
      <w:r w:rsidRPr="00577C86">
        <w:rPr>
          <w:rFonts w:ascii="Proxima Nova" w:hAnsi="Proxima Nova" w:cs="Arial"/>
          <w:b/>
          <w:color w:val="000000"/>
        </w:rPr>
        <w:t xml:space="preserve">DO EIXO DE ENSINO E PESQUISA </w:t>
      </w:r>
      <w:r w:rsidRPr="00577C86">
        <w:rPr>
          <w:rFonts w:ascii="Proxima Nova" w:hAnsi="Proxima Nova" w:cs="Arial"/>
          <w:color w:val="000000"/>
        </w:rPr>
        <w:t>(se houver)</w:t>
      </w:r>
      <w:bookmarkEnd w:id="37"/>
    </w:p>
    <w:p w14:paraId="753D740F" w14:textId="77777777" w:rsidR="008F7183" w:rsidRPr="00577C86" w:rsidRDefault="008F7183" w:rsidP="00577C86">
      <w:pPr>
        <w:pStyle w:val="NormalWeb"/>
        <w:numPr>
          <w:ilvl w:val="0"/>
          <w:numId w:val="135"/>
        </w:numPr>
        <w:ind w:left="426" w:hanging="426"/>
        <w:jc w:val="both"/>
        <w:rPr>
          <w:rFonts w:ascii="Proxima Nova" w:hAnsi="Proxima Nova" w:cs="Arial"/>
          <w:color w:val="000000"/>
          <w:sz w:val="22"/>
          <w:szCs w:val="22"/>
        </w:rPr>
      </w:pPr>
      <w:r w:rsidRPr="00577C86">
        <w:rPr>
          <w:rFonts w:ascii="Proxima Nova" w:hAnsi="Proxima Nova" w:cs="Arial"/>
          <w:color w:val="000000"/>
          <w:sz w:val="22"/>
          <w:szCs w:val="22"/>
        </w:rPr>
        <w:t>disponibilizar ensino integrado à assistência;</w:t>
      </w:r>
    </w:p>
    <w:p w14:paraId="519A509E" w14:textId="77777777" w:rsidR="008F7183" w:rsidRPr="00577C86" w:rsidRDefault="008F7183" w:rsidP="00577C86">
      <w:pPr>
        <w:pStyle w:val="NormalWeb"/>
        <w:numPr>
          <w:ilvl w:val="0"/>
          <w:numId w:val="135"/>
        </w:numPr>
        <w:ind w:left="426" w:hanging="426"/>
        <w:jc w:val="both"/>
        <w:rPr>
          <w:rFonts w:ascii="Proxima Nova" w:hAnsi="Proxima Nova" w:cs="Arial"/>
          <w:color w:val="000000"/>
          <w:sz w:val="22"/>
          <w:szCs w:val="22"/>
        </w:rPr>
      </w:pPr>
      <w:r w:rsidRPr="00577C86">
        <w:rPr>
          <w:rFonts w:ascii="Proxima Nova" w:hAnsi="Proxima Nova" w:cs="Arial"/>
          <w:color w:val="000000"/>
          <w:sz w:val="22"/>
          <w:szCs w:val="22"/>
        </w:rPr>
        <w:t>oferecer qualificação aos profissionais de acordo com as necessidades de saúde e as políticas prioritárias do SUS, visando o trabalho multiprofissional;</w:t>
      </w:r>
    </w:p>
    <w:p w14:paraId="2813B044" w14:textId="77777777" w:rsidR="008F7183" w:rsidRPr="00577C86" w:rsidRDefault="008F7183" w:rsidP="00577C86">
      <w:pPr>
        <w:pStyle w:val="NormalWeb"/>
        <w:numPr>
          <w:ilvl w:val="0"/>
          <w:numId w:val="135"/>
        </w:numPr>
        <w:ind w:left="426" w:hanging="426"/>
        <w:jc w:val="both"/>
        <w:rPr>
          <w:rFonts w:ascii="Proxima Nova" w:hAnsi="Proxima Nova" w:cs="Arial"/>
          <w:color w:val="000000"/>
          <w:sz w:val="22"/>
          <w:szCs w:val="22"/>
        </w:rPr>
      </w:pPr>
      <w:r w:rsidRPr="00577C86">
        <w:rPr>
          <w:rFonts w:ascii="Proxima Nova" w:hAnsi="Proxima Nova" w:cs="Arial"/>
          <w:color w:val="000000"/>
          <w:sz w:val="22"/>
          <w:szCs w:val="22"/>
        </w:rPr>
        <w:t>garantir práticas de ensino baseadas no cuidado integral e resolutivo ao usuário; e</w:t>
      </w:r>
    </w:p>
    <w:p w14:paraId="165DE5A4" w14:textId="77777777" w:rsidR="008F7183" w:rsidRPr="00577C86" w:rsidRDefault="008F7183" w:rsidP="00577C86">
      <w:pPr>
        <w:pStyle w:val="NormalWeb"/>
        <w:numPr>
          <w:ilvl w:val="0"/>
          <w:numId w:val="135"/>
        </w:numPr>
        <w:ind w:left="426" w:hanging="426"/>
        <w:jc w:val="both"/>
        <w:rPr>
          <w:rFonts w:ascii="Proxima Nova" w:hAnsi="Proxima Nova" w:cs="Arial"/>
          <w:color w:val="000000"/>
          <w:sz w:val="22"/>
          <w:szCs w:val="22"/>
        </w:rPr>
      </w:pPr>
      <w:r w:rsidRPr="00577C86">
        <w:rPr>
          <w:rFonts w:ascii="Proxima Nova" w:hAnsi="Proxima Nova" w:cs="Arial"/>
          <w:color w:val="000000"/>
          <w:sz w:val="22"/>
          <w:szCs w:val="22"/>
        </w:rPr>
        <w:t xml:space="preserve">desenvolver atividades de Pesquisa e de Gestão de Tecnologias em Saúde, priorizadas as necessidades da municipalidade e a política de saúde instituída, conforme pactuado com o gestor público de saúde; </w:t>
      </w:r>
    </w:p>
    <w:p w14:paraId="2B3F7C40" w14:textId="77777777" w:rsidR="008F7183" w:rsidRPr="00577C86" w:rsidRDefault="008F7183" w:rsidP="00577C86">
      <w:pPr>
        <w:pStyle w:val="PargrafodaLista"/>
        <w:widowControl/>
        <w:numPr>
          <w:ilvl w:val="0"/>
          <w:numId w:val="130"/>
        </w:numPr>
        <w:autoSpaceDE/>
        <w:autoSpaceDN/>
        <w:spacing w:before="240" w:after="160"/>
        <w:ind w:left="284" w:right="0" w:hanging="142"/>
        <w:contextualSpacing/>
        <w:jc w:val="left"/>
        <w:rPr>
          <w:rFonts w:ascii="Proxima Nova" w:hAnsi="Proxima Nova" w:cs="Arial"/>
          <w:b/>
          <w:color w:val="000000"/>
        </w:rPr>
      </w:pPr>
      <w:r w:rsidRPr="00577C86">
        <w:rPr>
          <w:rFonts w:ascii="Proxima Nova" w:hAnsi="Proxima Nova" w:cs="Arial"/>
          <w:b/>
          <w:color w:val="000000"/>
        </w:rPr>
        <w:t>DO EIXO DE AVALIAÇÃO</w:t>
      </w:r>
      <w:bookmarkEnd w:id="38"/>
      <w:r w:rsidRPr="00577C86">
        <w:rPr>
          <w:rFonts w:ascii="Proxima Nova" w:hAnsi="Proxima Nova" w:cs="Arial"/>
          <w:b/>
          <w:color w:val="000000"/>
        </w:rPr>
        <w:t>:</w:t>
      </w:r>
    </w:p>
    <w:p w14:paraId="3D8E7B84" w14:textId="77777777" w:rsidR="008F7183" w:rsidRPr="00577C86" w:rsidRDefault="008F7183" w:rsidP="00577C86">
      <w:pPr>
        <w:widowControl/>
        <w:numPr>
          <w:ilvl w:val="0"/>
          <w:numId w:val="133"/>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acompanhar os resultados internos, visando à segurança, efetividade e eficiência na qualidade dos serviços;</w:t>
      </w:r>
    </w:p>
    <w:p w14:paraId="1E254FBF" w14:textId="77777777" w:rsidR="008F7183" w:rsidRPr="00577C86" w:rsidRDefault="008F7183" w:rsidP="00577C86">
      <w:pPr>
        <w:widowControl/>
        <w:numPr>
          <w:ilvl w:val="0"/>
          <w:numId w:val="133"/>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lastRenderedPageBreak/>
        <w:t>avaliar o cumprimento das metas e a resolutividade das ações e serviços por meio de indicadores quali-quantitativos estabelecidas no instrumento formal de contratualização;</w:t>
      </w:r>
    </w:p>
    <w:p w14:paraId="18710F3B" w14:textId="77777777" w:rsidR="008F7183" w:rsidRPr="00577C86" w:rsidRDefault="008F7183" w:rsidP="00577C86">
      <w:pPr>
        <w:widowControl/>
        <w:numPr>
          <w:ilvl w:val="0"/>
          <w:numId w:val="133"/>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avaliar a satisfação dos usuários e dos acompanhantes;</w:t>
      </w:r>
    </w:p>
    <w:p w14:paraId="446210CB" w14:textId="77777777" w:rsidR="008F7183" w:rsidRPr="00577C86" w:rsidRDefault="008F7183" w:rsidP="00577C86">
      <w:pPr>
        <w:widowControl/>
        <w:numPr>
          <w:ilvl w:val="0"/>
          <w:numId w:val="133"/>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participar dos processos de avaliação estabelecidos pelos gestores do SUS;</w:t>
      </w:r>
    </w:p>
    <w:p w14:paraId="012B04BB" w14:textId="77777777" w:rsidR="008F7183" w:rsidRPr="00577C86" w:rsidRDefault="008F7183" w:rsidP="00577C86">
      <w:pPr>
        <w:widowControl/>
        <w:numPr>
          <w:ilvl w:val="0"/>
          <w:numId w:val="133"/>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 xml:space="preserve">monitorar a execução orçamentária e </w:t>
      </w:r>
    </w:p>
    <w:p w14:paraId="6A612A43" w14:textId="77777777" w:rsidR="008F7183" w:rsidRPr="00577C86" w:rsidRDefault="008F7183" w:rsidP="00577C86">
      <w:pPr>
        <w:widowControl/>
        <w:numPr>
          <w:ilvl w:val="0"/>
          <w:numId w:val="133"/>
        </w:numPr>
        <w:autoSpaceDE/>
        <w:autoSpaceDN/>
        <w:spacing w:before="100" w:beforeAutospacing="1" w:after="100" w:afterAutospacing="1"/>
        <w:ind w:left="426" w:hanging="426"/>
        <w:jc w:val="both"/>
        <w:rPr>
          <w:rFonts w:ascii="Proxima Nova" w:hAnsi="Proxima Nova" w:cs="Arial"/>
          <w:color w:val="000000"/>
          <w:lang w:val="pt-BR" w:eastAsia="pt-BR"/>
        </w:rPr>
      </w:pPr>
      <w:r w:rsidRPr="00577C86">
        <w:rPr>
          <w:rFonts w:ascii="Proxima Nova" w:hAnsi="Proxima Nova" w:cs="Arial"/>
          <w:color w:val="000000"/>
          <w:lang w:val="pt-BR" w:eastAsia="pt-BR"/>
        </w:rPr>
        <w:t>zelar pela adequada utilização dos recursos financeiros previstos no instrumento formal de contratualização.</w:t>
      </w:r>
    </w:p>
    <w:p w14:paraId="2C9F2C40" w14:textId="77777777" w:rsidR="008F7183" w:rsidRPr="00577C86" w:rsidRDefault="008F7183" w:rsidP="00577C86">
      <w:pPr>
        <w:pStyle w:val="PargrafodaLista"/>
        <w:widowControl/>
        <w:numPr>
          <w:ilvl w:val="0"/>
          <w:numId w:val="143"/>
        </w:numPr>
        <w:tabs>
          <w:tab w:val="left" w:pos="426"/>
          <w:tab w:val="left" w:pos="993"/>
        </w:tabs>
        <w:autoSpaceDE/>
        <w:autoSpaceDN/>
        <w:spacing w:after="240"/>
        <w:ind w:left="567" w:right="0" w:hanging="567"/>
        <w:contextualSpacing/>
        <w:rPr>
          <w:rFonts w:ascii="Proxima Nova" w:hAnsi="Proxima Nova" w:cs="Arial"/>
          <w:b/>
          <w:bCs/>
        </w:rPr>
      </w:pPr>
      <w:bookmarkStart w:id="39" w:name="_Toc63156494"/>
      <w:r w:rsidRPr="00577C86">
        <w:rPr>
          <w:rFonts w:ascii="Proxima Nova" w:hAnsi="Proxima Nova" w:cs="Arial"/>
          <w:b/>
          <w:bCs/>
        </w:rPr>
        <w:t>DA GESTÃO TÉCNICA E ADMINISTRATIVA</w:t>
      </w:r>
      <w:bookmarkEnd w:id="39"/>
    </w:p>
    <w:p w14:paraId="7171655E" w14:textId="77777777" w:rsidR="008F7183" w:rsidRPr="00577C86" w:rsidRDefault="008F7183" w:rsidP="00577C86">
      <w:pPr>
        <w:pStyle w:val="PargrafodaLista"/>
        <w:tabs>
          <w:tab w:val="left" w:pos="426"/>
          <w:tab w:val="left" w:pos="993"/>
        </w:tabs>
        <w:spacing w:after="240"/>
        <w:ind w:left="426"/>
        <w:rPr>
          <w:rFonts w:ascii="Proxima Nova" w:hAnsi="Proxima Nova" w:cs="Arial"/>
          <w:b/>
          <w:bCs/>
        </w:rPr>
      </w:pPr>
    </w:p>
    <w:p w14:paraId="264ACA5A" w14:textId="77777777" w:rsidR="008F7183" w:rsidRPr="00577C86" w:rsidRDefault="008F7183" w:rsidP="00577C86">
      <w:pPr>
        <w:pStyle w:val="PargrafodaLista"/>
        <w:numPr>
          <w:ilvl w:val="0"/>
          <w:numId w:val="126"/>
        </w:numPr>
        <w:tabs>
          <w:tab w:val="left" w:pos="284"/>
          <w:tab w:val="left" w:pos="426"/>
        </w:tabs>
        <w:adjustRightInd w:val="0"/>
        <w:spacing w:before="240" w:after="120"/>
        <w:ind w:hanging="578"/>
        <w:contextualSpacing/>
        <w:outlineLvl w:val="0"/>
        <w:rPr>
          <w:rFonts w:ascii="Proxima Nova" w:hAnsi="Proxima Nova" w:cs="Arial"/>
          <w:b/>
          <w:lang w:eastAsia="pt-BR"/>
        </w:rPr>
      </w:pPr>
      <w:bookmarkStart w:id="40" w:name="_Toc63156495"/>
      <w:r w:rsidRPr="00577C86">
        <w:rPr>
          <w:rFonts w:ascii="Proxima Nova" w:hAnsi="Proxima Nova" w:cs="Arial"/>
          <w:b/>
          <w:lang w:eastAsia="pt-BR"/>
        </w:rPr>
        <w:t>DO GERENCIAMENTO DA UNIDADE HOSPITALAR</w:t>
      </w:r>
      <w:bookmarkEnd w:id="40"/>
      <w:r w:rsidRPr="00577C86">
        <w:rPr>
          <w:rFonts w:ascii="Proxima Nova" w:hAnsi="Proxima Nova" w:cs="Arial"/>
          <w:b/>
          <w:lang w:eastAsia="pt-BR"/>
        </w:rPr>
        <w:t>:</w:t>
      </w:r>
    </w:p>
    <w:p w14:paraId="1E419445" w14:textId="77777777" w:rsidR="008F7183" w:rsidRPr="00577C86" w:rsidRDefault="008F7183" w:rsidP="00577C86">
      <w:pPr>
        <w:tabs>
          <w:tab w:val="left" w:pos="426"/>
        </w:tabs>
        <w:spacing w:before="240" w:after="120"/>
        <w:ind w:left="142"/>
        <w:contextualSpacing/>
        <w:jc w:val="both"/>
        <w:rPr>
          <w:rFonts w:ascii="Proxima Nova" w:hAnsi="Proxima Nova" w:cs="Arial"/>
          <w:lang w:val="pt-BR" w:eastAsia="pt-BR"/>
        </w:rPr>
      </w:pPr>
      <w:r w:rsidRPr="00577C86">
        <w:rPr>
          <w:rFonts w:ascii="Proxima Nova" w:hAnsi="Proxima Nova" w:cs="Arial"/>
          <w:bCs/>
          <w:lang w:val="pt-BR" w:eastAsia="pt-BR"/>
        </w:rPr>
        <w:t>A CONTRATADA deverá gerenciar Hospital Municipal de médio porte e toda sua estrutura, em especial as seguintes</w:t>
      </w:r>
      <w:r w:rsidRPr="00577C86">
        <w:rPr>
          <w:rFonts w:ascii="Proxima Nova" w:hAnsi="Proxima Nova" w:cs="Arial"/>
          <w:lang w:val="pt-BR" w:eastAsia="pt-BR"/>
        </w:rPr>
        <w:t>:</w:t>
      </w:r>
    </w:p>
    <w:p w14:paraId="54E1F009" w14:textId="77777777" w:rsidR="008F7183" w:rsidRPr="00577C86" w:rsidRDefault="008F7183" w:rsidP="00577C86">
      <w:pPr>
        <w:tabs>
          <w:tab w:val="left" w:pos="426"/>
        </w:tabs>
        <w:spacing w:before="240" w:after="120"/>
        <w:ind w:left="142" w:firstLine="578"/>
        <w:contextualSpacing/>
        <w:jc w:val="both"/>
        <w:rPr>
          <w:rFonts w:ascii="Proxima Nova" w:hAnsi="Proxima Nova" w:cs="Arial"/>
          <w:lang w:val="pt-BR" w:eastAsia="pt-BR"/>
        </w:rPr>
      </w:pPr>
    </w:p>
    <w:p w14:paraId="7AC2625B" w14:textId="77777777" w:rsidR="008F7183" w:rsidRPr="00577C86" w:rsidRDefault="008F7183" w:rsidP="00577C86">
      <w:pPr>
        <w:widowControl/>
        <w:numPr>
          <w:ilvl w:val="2"/>
          <w:numId w:val="127"/>
        </w:numPr>
        <w:tabs>
          <w:tab w:val="left" w:pos="993"/>
        </w:tabs>
        <w:autoSpaceDE/>
        <w:autoSpaceDN/>
        <w:ind w:left="993" w:hanging="464"/>
        <w:jc w:val="both"/>
        <w:rPr>
          <w:rFonts w:ascii="Proxima Nova" w:hAnsi="Proxima Nova" w:cs="Arial"/>
          <w:lang w:val="pt-BR" w:eastAsia="pt-BR"/>
        </w:rPr>
      </w:pPr>
      <w:r w:rsidRPr="00577C86">
        <w:rPr>
          <w:rFonts w:ascii="Proxima Nova" w:hAnsi="Proxima Nova" w:cs="Arial"/>
          <w:lang w:val="pt-BR" w:eastAsia="pt-BR"/>
        </w:rPr>
        <w:t>Hospital geral e todas as suas instalações físicas para assistência de nas 24 horas;</w:t>
      </w:r>
    </w:p>
    <w:p w14:paraId="0E443C24" w14:textId="77777777" w:rsidR="008F7183" w:rsidRPr="00577C86" w:rsidRDefault="008F7183" w:rsidP="00577C86">
      <w:pPr>
        <w:widowControl/>
        <w:numPr>
          <w:ilvl w:val="2"/>
          <w:numId w:val="127"/>
        </w:numPr>
        <w:tabs>
          <w:tab w:val="left" w:pos="993"/>
        </w:tabs>
        <w:autoSpaceDE/>
        <w:autoSpaceDN/>
        <w:ind w:left="993" w:hanging="464"/>
        <w:jc w:val="both"/>
        <w:rPr>
          <w:rFonts w:ascii="Proxima Nova" w:hAnsi="Proxima Nova" w:cs="Arial"/>
          <w:lang w:val="pt-BR" w:eastAsia="pt-BR"/>
        </w:rPr>
      </w:pPr>
      <w:r w:rsidRPr="00577C86">
        <w:rPr>
          <w:rFonts w:ascii="Proxima Nova" w:hAnsi="Proxima Nova" w:cs="Arial"/>
          <w:lang w:val="pt-BR" w:eastAsia="pt-BR"/>
        </w:rPr>
        <w:t>Enfermarias com assistência de internação em clínica médica adulto e pediátrica, clinica cirúrgica para cirurgias eletivas e/ou urgência e emergência e clinica obstétrica para partos normal e cesariana;</w:t>
      </w:r>
    </w:p>
    <w:p w14:paraId="6AC3E6F3" w14:textId="77777777" w:rsidR="008F7183" w:rsidRPr="00577C86" w:rsidRDefault="008F7183" w:rsidP="00577C86">
      <w:pPr>
        <w:widowControl/>
        <w:numPr>
          <w:ilvl w:val="2"/>
          <w:numId w:val="127"/>
        </w:numPr>
        <w:tabs>
          <w:tab w:val="left" w:pos="993"/>
        </w:tabs>
        <w:autoSpaceDE/>
        <w:autoSpaceDN/>
        <w:ind w:left="993" w:hanging="464"/>
        <w:jc w:val="both"/>
        <w:rPr>
          <w:rFonts w:ascii="Proxima Nova" w:hAnsi="Proxima Nova" w:cs="Arial"/>
          <w:lang w:val="pt-BR" w:eastAsia="pt-BR"/>
        </w:rPr>
      </w:pPr>
      <w:r w:rsidRPr="00577C86">
        <w:rPr>
          <w:rFonts w:ascii="Proxima Nova" w:hAnsi="Proxima Nova" w:cs="Arial"/>
          <w:lang w:val="pt-BR" w:eastAsia="pt-BR"/>
        </w:rPr>
        <w:t>Centro-cirúrgico com atributos e equipamentos exigidos para o funcionamento de uma unidade cirúrgica geral e compatível com as respectivas especialidades cirúrgicas pactuadas na presente contratação.</w:t>
      </w:r>
    </w:p>
    <w:p w14:paraId="787FE91E" w14:textId="77777777" w:rsidR="008F7183" w:rsidRPr="00577C86" w:rsidRDefault="008F7183" w:rsidP="00577C86">
      <w:pPr>
        <w:widowControl/>
        <w:numPr>
          <w:ilvl w:val="2"/>
          <w:numId w:val="127"/>
        </w:numPr>
        <w:tabs>
          <w:tab w:val="left" w:pos="993"/>
        </w:tabs>
        <w:autoSpaceDE/>
        <w:autoSpaceDN/>
        <w:ind w:left="993" w:hanging="464"/>
        <w:jc w:val="both"/>
        <w:rPr>
          <w:rFonts w:ascii="Proxima Nova" w:hAnsi="Proxima Nova" w:cs="Arial"/>
          <w:lang w:val="pt-BR" w:eastAsia="pt-BR"/>
        </w:rPr>
      </w:pPr>
      <w:r w:rsidRPr="00577C86">
        <w:rPr>
          <w:rFonts w:ascii="Proxima Nova" w:hAnsi="Proxima Nova" w:cs="Arial"/>
          <w:lang w:val="pt-BR" w:eastAsia="pt-BR"/>
        </w:rPr>
        <w:t>Sala de parto normal, pré-parto e pós-parto com atributos e equipamentos adequados para o bom funcionamento.</w:t>
      </w:r>
    </w:p>
    <w:p w14:paraId="5E1F12DE" w14:textId="77777777" w:rsidR="008F7183" w:rsidRPr="00577C86" w:rsidRDefault="008F7183" w:rsidP="00577C86">
      <w:pPr>
        <w:widowControl/>
        <w:numPr>
          <w:ilvl w:val="2"/>
          <w:numId w:val="127"/>
        </w:numPr>
        <w:tabs>
          <w:tab w:val="left" w:pos="993"/>
        </w:tabs>
        <w:autoSpaceDE/>
        <w:autoSpaceDN/>
        <w:ind w:left="993" w:hanging="464"/>
        <w:jc w:val="both"/>
        <w:rPr>
          <w:rFonts w:ascii="Proxima Nova" w:hAnsi="Proxima Nova" w:cs="Arial"/>
          <w:lang w:val="pt-BR" w:eastAsia="pt-BR"/>
        </w:rPr>
      </w:pPr>
      <w:r w:rsidRPr="00577C86">
        <w:rPr>
          <w:rFonts w:ascii="Proxima Nova" w:hAnsi="Proxima Nova" w:cs="Arial"/>
          <w:lang w:val="pt-BR" w:eastAsia="pt-BR"/>
        </w:rPr>
        <w:t>Farmácia hospitalar, com responsável técnico farmacêutico;</w:t>
      </w:r>
    </w:p>
    <w:p w14:paraId="6923A8EF" w14:textId="77777777" w:rsidR="008F7183" w:rsidRPr="00577C86" w:rsidRDefault="008F7183" w:rsidP="00577C86">
      <w:pPr>
        <w:widowControl/>
        <w:numPr>
          <w:ilvl w:val="2"/>
          <w:numId w:val="127"/>
        </w:numPr>
        <w:tabs>
          <w:tab w:val="left" w:pos="993"/>
        </w:tabs>
        <w:autoSpaceDE/>
        <w:autoSpaceDN/>
        <w:ind w:left="993" w:hanging="464"/>
        <w:jc w:val="both"/>
        <w:rPr>
          <w:rFonts w:ascii="Proxima Nova" w:hAnsi="Proxima Nova" w:cs="Arial"/>
          <w:lang w:val="pt-BR" w:eastAsia="pt-BR"/>
        </w:rPr>
      </w:pPr>
      <w:r w:rsidRPr="00577C86">
        <w:rPr>
          <w:rFonts w:ascii="Proxima Nova" w:hAnsi="Proxima Nova" w:cs="Arial"/>
          <w:lang w:val="pt-BR" w:eastAsia="pt-BR"/>
        </w:rPr>
        <w:t>Setores administrativos/financeiro/faturamento.</w:t>
      </w:r>
    </w:p>
    <w:p w14:paraId="1814D44F" w14:textId="77777777" w:rsidR="008F7183" w:rsidRPr="00577C86" w:rsidRDefault="008F7183" w:rsidP="00577C86">
      <w:pPr>
        <w:pStyle w:val="PargrafodaLista"/>
        <w:numPr>
          <w:ilvl w:val="0"/>
          <w:numId w:val="126"/>
        </w:numPr>
        <w:tabs>
          <w:tab w:val="left" w:pos="284"/>
          <w:tab w:val="left" w:pos="426"/>
        </w:tabs>
        <w:adjustRightInd w:val="0"/>
        <w:spacing w:before="360" w:after="120"/>
        <w:ind w:hanging="578"/>
        <w:contextualSpacing/>
        <w:outlineLvl w:val="0"/>
        <w:rPr>
          <w:rFonts w:ascii="Proxima Nova" w:hAnsi="Proxima Nova" w:cs="Arial"/>
          <w:lang w:eastAsia="pt-BR"/>
        </w:rPr>
      </w:pPr>
      <w:bookmarkStart w:id="41" w:name="_Toc63156496"/>
      <w:r w:rsidRPr="00577C86">
        <w:rPr>
          <w:rFonts w:ascii="Proxima Nova" w:hAnsi="Proxima Nova" w:cs="Arial"/>
          <w:b/>
          <w:lang w:eastAsia="pt-BR"/>
        </w:rPr>
        <w:t>DA OPERACIONALIZAÇÃO DOS SERVIÇOS:</w:t>
      </w:r>
      <w:bookmarkEnd w:id="41"/>
      <w:r w:rsidRPr="00577C86">
        <w:rPr>
          <w:rFonts w:ascii="Proxima Nova" w:hAnsi="Proxima Nova" w:cs="Arial"/>
          <w:b/>
          <w:lang w:eastAsia="pt-BR"/>
        </w:rPr>
        <w:t xml:space="preserve"> </w:t>
      </w:r>
    </w:p>
    <w:p w14:paraId="72219B5C" w14:textId="77777777" w:rsidR="008F7183" w:rsidRPr="00577C86" w:rsidRDefault="008F7183" w:rsidP="00577C86">
      <w:pPr>
        <w:widowControl/>
        <w:numPr>
          <w:ilvl w:val="2"/>
          <w:numId w:val="128"/>
        </w:numPr>
        <w:autoSpaceDE/>
        <w:autoSpaceDN/>
        <w:ind w:left="993" w:hanging="426"/>
        <w:jc w:val="both"/>
        <w:rPr>
          <w:rFonts w:ascii="Proxima Nova" w:hAnsi="Proxima Nova" w:cs="Arial"/>
          <w:lang w:val="pt-BR" w:eastAsia="pt-BR"/>
        </w:rPr>
      </w:pPr>
      <w:r w:rsidRPr="00577C86">
        <w:rPr>
          <w:rFonts w:ascii="Proxima Nova" w:hAnsi="Proxima Nova" w:cs="Arial"/>
          <w:lang w:val="pt-BR" w:eastAsia="pt-BR"/>
        </w:rPr>
        <w:t xml:space="preserve">Garantir que a Unidade Hospitalar e os profissionais que compuserem sua equipe estejam devidamente cadastradas e atualizadas no banco de dados do SCNES, conforme legislação vigente; </w:t>
      </w:r>
    </w:p>
    <w:p w14:paraId="0E520F43" w14:textId="77777777" w:rsidR="008F7183" w:rsidRPr="00577C86" w:rsidRDefault="008F7183" w:rsidP="00577C86">
      <w:pPr>
        <w:widowControl/>
        <w:numPr>
          <w:ilvl w:val="2"/>
          <w:numId w:val="128"/>
        </w:numPr>
        <w:autoSpaceDE/>
        <w:autoSpaceDN/>
        <w:ind w:left="993" w:hanging="426"/>
        <w:jc w:val="both"/>
        <w:rPr>
          <w:rFonts w:ascii="Proxima Nova" w:hAnsi="Proxima Nova" w:cs="Arial"/>
          <w:lang w:val="pt-BR" w:eastAsia="pt-BR"/>
        </w:rPr>
      </w:pPr>
      <w:r w:rsidRPr="00577C86">
        <w:rPr>
          <w:rFonts w:ascii="Proxima Nova" w:hAnsi="Proxima Nova" w:cs="Arial"/>
          <w:lang w:val="pt-BR" w:eastAsia="pt-BR"/>
        </w:rPr>
        <w:t>Funcionamento ininterrupto da Unidade Hospitalar e Pronto Atendimento;</w:t>
      </w:r>
    </w:p>
    <w:p w14:paraId="7D20341C"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Materiais médicos e insumos;</w:t>
      </w:r>
    </w:p>
    <w:p w14:paraId="577C0DE8"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Serviços de Esterilização dos Materiais Médicos, tanto de materiais termo resistentes quanto de materiais termo sensíveis;</w:t>
      </w:r>
    </w:p>
    <w:p w14:paraId="4D2E614F"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Gases medicinais;</w:t>
      </w:r>
    </w:p>
    <w:p w14:paraId="07580059"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Serviços de Lavanderia;</w:t>
      </w:r>
    </w:p>
    <w:p w14:paraId="56121858"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Serviços de Limpeza;</w:t>
      </w:r>
    </w:p>
    <w:p w14:paraId="0F3CC2C9"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 de vigilância;</w:t>
      </w:r>
    </w:p>
    <w:p w14:paraId="29095231"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Coleta, transporte e tratamento de resíduos;</w:t>
      </w:r>
    </w:p>
    <w:p w14:paraId="65A2EBFA" w14:textId="77777777" w:rsidR="008F7183" w:rsidRPr="00577C86" w:rsidRDefault="008F7183" w:rsidP="00577C86">
      <w:pPr>
        <w:widowControl/>
        <w:numPr>
          <w:ilvl w:val="2"/>
          <w:numId w:val="128"/>
        </w:numPr>
        <w:autoSpaceDE/>
        <w:autoSpaceDN/>
        <w:ind w:left="993" w:hanging="426"/>
        <w:contextualSpacing/>
        <w:jc w:val="both"/>
        <w:rPr>
          <w:rFonts w:ascii="Proxima Nova" w:hAnsi="Proxima Nova" w:cs="Arial"/>
          <w:lang w:val="pt-BR" w:eastAsia="pt-BR"/>
        </w:rPr>
      </w:pPr>
      <w:r w:rsidRPr="00577C86">
        <w:rPr>
          <w:rFonts w:ascii="Proxima Nova" w:hAnsi="Proxima Nova" w:cs="Arial"/>
          <w:lang w:val="pt-BR" w:eastAsia="pt-BR"/>
        </w:rPr>
        <w:t>Controle de Acesso;</w:t>
      </w:r>
    </w:p>
    <w:p w14:paraId="3643CF48" w14:textId="77777777" w:rsidR="008F7183" w:rsidRPr="00577C86" w:rsidRDefault="008F7183" w:rsidP="00577C86">
      <w:pPr>
        <w:pStyle w:val="PargrafodaLista"/>
        <w:numPr>
          <w:ilvl w:val="0"/>
          <w:numId w:val="126"/>
        </w:numPr>
        <w:tabs>
          <w:tab w:val="left" w:pos="284"/>
          <w:tab w:val="left" w:pos="426"/>
        </w:tabs>
        <w:adjustRightInd w:val="0"/>
        <w:spacing w:before="240" w:after="120"/>
        <w:ind w:hanging="578"/>
        <w:contextualSpacing/>
        <w:outlineLvl w:val="0"/>
        <w:rPr>
          <w:rFonts w:ascii="Proxima Nova" w:hAnsi="Proxima Nova" w:cs="Arial"/>
          <w:b/>
          <w:lang w:eastAsia="pt-BR"/>
        </w:rPr>
      </w:pPr>
      <w:bookmarkStart w:id="42" w:name="_Toc63156497"/>
      <w:r w:rsidRPr="00577C86">
        <w:rPr>
          <w:rFonts w:ascii="Proxima Nova" w:hAnsi="Proxima Nova" w:cs="Arial"/>
          <w:b/>
          <w:lang w:eastAsia="pt-BR"/>
        </w:rPr>
        <w:t>DA ASSISTÊNCIA:</w:t>
      </w:r>
      <w:bookmarkEnd w:id="42"/>
    </w:p>
    <w:p w14:paraId="6273C17D"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Atendimento Médico especializado que atenda a demanda, conforme serviços descriminados no presente termo;</w:t>
      </w:r>
    </w:p>
    <w:p w14:paraId="0DD2CB6E"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 xml:space="preserve">Assistência de Enfermagem </w:t>
      </w:r>
    </w:p>
    <w:p w14:paraId="6AD2E777"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 xml:space="preserve">Assistência Social; </w:t>
      </w:r>
    </w:p>
    <w:p w14:paraId="3806BC63"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Assistência Nutricional;</w:t>
      </w:r>
    </w:p>
    <w:p w14:paraId="7575FB0D"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Serviços de Ouvidoria;</w:t>
      </w:r>
    </w:p>
    <w:p w14:paraId="4A2D20CD"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Serviços laboratoriais;</w:t>
      </w:r>
    </w:p>
    <w:p w14:paraId="405034B6"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shd w:val="clear" w:color="auto" w:fill="FFFFFF"/>
          <w:lang w:val="pt-BR"/>
        </w:rPr>
        <w:t>Serviços de Diagnóstico em Cardiologia</w:t>
      </w:r>
      <w:r w:rsidRPr="00577C86">
        <w:rPr>
          <w:rFonts w:ascii="Proxima Nova" w:hAnsi="Proxima Nova" w:cs="Arial"/>
          <w:lang w:val="pt-BR" w:eastAsia="pt-BR"/>
        </w:rPr>
        <w:t xml:space="preserve">; </w:t>
      </w:r>
    </w:p>
    <w:p w14:paraId="6002F498" w14:textId="77777777" w:rsidR="008F7183" w:rsidRPr="00577C86" w:rsidRDefault="008F7183" w:rsidP="00577C86">
      <w:pPr>
        <w:widowControl/>
        <w:numPr>
          <w:ilvl w:val="2"/>
          <w:numId w:val="129"/>
        </w:numPr>
        <w:autoSpaceDE/>
        <w:autoSpaceDN/>
        <w:spacing w:after="160"/>
        <w:ind w:left="993" w:hanging="426"/>
        <w:contextualSpacing/>
        <w:jc w:val="both"/>
        <w:rPr>
          <w:rFonts w:ascii="Proxima Nova" w:hAnsi="Proxima Nova" w:cs="Arial"/>
          <w:lang w:val="pt-BR" w:eastAsia="pt-BR"/>
        </w:rPr>
      </w:pPr>
      <w:r w:rsidRPr="00577C86">
        <w:rPr>
          <w:rFonts w:ascii="Proxima Nova" w:hAnsi="Proxima Nova" w:cs="Arial"/>
          <w:lang w:val="pt-BR" w:eastAsia="pt-BR"/>
        </w:rPr>
        <w:t>Serviços de Imagem;</w:t>
      </w:r>
    </w:p>
    <w:p w14:paraId="6C6E5A2F" w14:textId="77777777" w:rsidR="008F7183" w:rsidRPr="00577C86" w:rsidRDefault="008F7183" w:rsidP="00577C86">
      <w:pPr>
        <w:pStyle w:val="PargrafodaLista"/>
        <w:numPr>
          <w:ilvl w:val="0"/>
          <w:numId w:val="143"/>
        </w:numPr>
        <w:tabs>
          <w:tab w:val="left" w:pos="426"/>
        </w:tabs>
        <w:adjustRightInd w:val="0"/>
        <w:spacing w:before="360" w:after="120"/>
        <w:ind w:right="0" w:hanging="720"/>
        <w:outlineLvl w:val="0"/>
        <w:rPr>
          <w:rFonts w:ascii="Proxima Nova" w:hAnsi="Proxima Nova" w:cs="Arial"/>
          <w:b/>
        </w:rPr>
      </w:pPr>
      <w:r w:rsidRPr="00577C86">
        <w:rPr>
          <w:rFonts w:ascii="Proxima Nova" w:hAnsi="Proxima Nova" w:cs="Arial"/>
          <w:b/>
        </w:rPr>
        <w:lastRenderedPageBreak/>
        <w:t xml:space="preserve">ATIVIDADES ASSISTENCIAIS </w:t>
      </w:r>
    </w:p>
    <w:p w14:paraId="6086BDA6" w14:textId="77777777" w:rsidR="008F7183" w:rsidRPr="00577C86" w:rsidRDefault="008F7183" w:rsidP="00577C86">
      <w:pPr>
        <w:pStyle w:val="PargrafodaLista"/>
        <w:numPr>
          <w:ilvl w:val="1"/>
          <w:numId w:val="144"/>
        </w:numPr>
        <w:tabs>
          <w:tab w:val="left" w:pos="426"/>
        </w:tabs>
        <w:adjustRightInd w:val="0"/>
        <w:spacing w:before="240" w:after="120"/>
        <w:ind w:left="0" w:right="0" w:firstLine="0"/>
        <w:outlineLvl w:val="0"/>
        <w:rPr>
          <w:rFonts w:ascii="Proxima Nova" w:hAnsi="Proxima Nova" w:cs="Arial"/>
          <w:b/>
          <w:bCs/>
          <w:color w:val="000000" w:themeColor="text1"/>
        </w:rPr>
      </w:pPr>
      <w:r w:rsidRPr="00577C86">
        <w:rPr>
          <w:rFonts w:ascii="Proxima Nova" w:hAnsi="Proxima Nova" w:cs="Arial"/>
          <w:b/>
          <w:color w:val="000000" w:themeColor="text1"/>
        </w:rPr>
        <w:t>ASSISTÊNCIA HOSPITALAR</w:t>
      </w:r>
      <w:r w:rsidRPr="00577C86">
        <w:rPr>
          <w:rFonts w:ascii="Proxima Nova" w:hAnsi="Proxima Nova" w:cs="Arial"/>
          <w:color w:val="000000" w:themeColor="text1"/>
        </w:rPr>
        <w:t xml:space="preserve">: Assistência à saúde será prestada em regime de hospitalização que compreenderá o conjunto de atendimento oferecido ao usuário desde sua admissão (internação) no hospital, até sua alta hospitalar pela patologia atendida, incluindo todos os atendimentos e procedimentos necessários para obter e/ou completar o diagnóstico e as terapêuticas necessárias para o tratamento no âmbito hospitalar. </w:t>
      </w:r>
    </w:p>
    <w:p w14:paraId="2C267DD2" w14:textId="77777777" w:rsidR="008F7183" w:rsidRPr="00577C86" w:rsidRDefault="008F7183" w:rsidP="00577C86">
      <w:pPr>
        <w:pStyle w:val="PargrafodaLista"/>
        <w:adjustRightInd w:val="0"/>
        <w:ind w:left="0" w:right="-1"/>
        <w:outlineLvl w:val="0"/>
        <w:rPr>
          <w:rFonts w:ascii="Proxima Nova" w:hAnsi="Proxima Nova" w:cs="Arial"/>
          <w:b/>
          <w:bCs/>
          <w:color w:val="000000" w:themeColor="text1"/>
        </w:rPr>
      </w:pPr>
    </w:p>
    <w:p w14:paraId="5BB5A612" w14:textId="77777777" w:rsidR="008F7183" w:rsidRPr="00577C86" w:rsidRDefault="008F7183" w:rsidP="00577C86">
      <w:pPr>
        <w:pStyle w:val="PargrafodaLista"/>
        <w:numPr>
          <w:ilvl w:val="0"/>
          <w:numId w:val="71"/>
        </w:numPr>
        <w:adjustRightInd w:val="0"/>
        <w:ind w:left="360" w:right="-1"/>
        <w:outlineLvl w:val="0"/>
        <w:rPr>
          <w:rFonts w:ascii="Proxima Nova" w:hAnsi="Proxima Nova" w:cs="Arial"/>
          <w:vanish/>
          <w:color w:val="000000" w:themeColor="text1"/>
        </w:rPr>
      </w:pPr>
    </w:p>
    <w:p w14:paraId="62B0F700" w14:textId="77777777" w:rsidR="008F7183" w:rsidRPr="00577C86" w:rsidRDefault="008F7183" w:rsidP="00577C86">
      <w:pPr>
        <w:pStyle w:val="PargrafodaLista"/>
        <w:numPr>
          <w:ilvl w:val="0"/>
          <w:numId w:val="71"/>
        </w:numPr>
        <w:adjustRightInd w:val="0"/>
        <w:ind w:left="360" w:right="-1"/>
        <w:outlineLvl w:val="0"/>
        <w:rPr>
          <w:rFonts w:ascii="Proxima Nova" w:hAnsi="Proxima Nova" w:cs="Arial"/>
          <w:vanish/>
          <w:color w:val="000000" w:themeColor="text1"/>
        </w:rPr>
      </w:pPr>
    </w:p>
    <w:p w14:paraId="3A009B82" w14:textId="77777777" w:rsidR="008F7183" w:rsidRPr="00577C86" w:rsidRDefault="008F7183" w:rsidP="00577C86">
      <w:pPr>
        <w:pStyle w:val="PargrafodaLista"/>
        <w:numPr>
          <w:ilvl w:val="0"/>
          <w:numId w:val="71"/>
        </w:numPr>
        <w:adjustRightInd w:val="0"/>
        <w:ind w:left="360" w:right="-1"/>
        <w:outlineLvl w:val="0"/>
        <w:rPr>
          <w:rFonts w:ascii="Proxima Nova" w:hAnsi="Proxima Nova" w:cs="Arial"/>
          <w:vanish/>
          <w:color w:val="000000" w:themeColor="text1"/>
        </w:rPr>
      </w:pPr>
    </w:p>
    <w:p w14:paraId="445AA244" w14:textId="77777777" w:rsidR="008F7183" w:rsidRPr="00577C86" w:rsidRDefault="008F7183" w:rsidP="00577C86">
      <w:pPr>
        <w:pStyle w:val="PargrafodaLista"/>
        <w:numPr>
          <w:ilvl w:val="0"/>
          <w:numId w:val="71"/>
        </w:numPr>
        <w:adjustRightInd w:val="0"/>
        <w:ind w:left="360" w:right="-1"/>
        <w:outlineLvl w:val="0"/>
        <w:rPr>
          <w:rFonts w:ascii="Proxima Nova" w:hAnsi="Proxima Nova" w:cs="Arial"/>
          <w:vanish/>
          <w:color w:val="000000" w:themeColor="text1"/>
        </w:rPr>
      </w:pPr>
    </w:p>
    <w:p w14:paraId="640FF4F3" w14:textId="77777777" w:rsidR="008F7183" w:rsidRPr="00577C86" w:rsidRDefault="008F7183" w:rsidP="00577C86">
      <w:pPr>
        <w:pStyle w:val="PargrafodaLista"/>
        <w:numPr>
          <w:ilvl w:val="0"/>
          <w:numId w:val="71"/>
        </w:numPr>
        <w:adjustRightInd w:val="0"/>
        <w:ind w:left="360" w:right="-1"/>
        <w:outlineLvl w:val="0"/>
        <w:rPr>
          <w:rFonts w:ascii="Proxima Nova" w:hAnsi="Proxima Nova" w:cs="Arial"/>
          <w:vanish/>
          <w:color w:val="000000" w:themeColor="text1"/>
        </w:rPr>
      </w:pPr>
    </w:p>
    <w:p w14:paraId="5334FDD8" w14:textId="77777777" w:rsidR="008F7183" w:rsidRPr="00577C86" w:rsidRDefault="008F7183" w:rsidP="00577C86">
      <w:pPr>
        <w:pStyle w:val="PargrafodaLista"/>
        <w:numPr>
          <w:ilvl w:val="0"/>
          <w:numId w:val="71"/>
        </w:numPr>
        <w:adjustRightInd w:val="0"/>
        <w:ind w:left="360" w:right="-1"/>
        <w:outlineLvl w:val="0"/>
        <w:rPr>
          <w:rFonts w:ascii="Proxima Nova" w:hAnsi="Proxima Nova" w:cs="Arial"/>
          <w:vanish/>
          <w:color w:val="000000" w:themeColor="text1"/>
        </w:rPr>
      </w:pPr>
    </w:p>
    <w:p w14:paraId="32FB3311" w14:textId="77777777" w:rsidR="008F7183" w:rsidRPr="00577C86" w:rsidRDefault="008F7183" w:rsidP="00577C86">
      <w:pPr>
        <w:pStyle w:val="PargrafodaLista"/>
        <w:numPr>
          <w:ilvl w:val="1"/>
          <w:numId w:val="71"/>
        </w:numPr>
        <w:adjustRightInd w:val="0"/>
        <w:ind w:right="-1"/>
        <w:outlineLvl w:val="0"/>
        <w:rPr>
          <w:rFonts w:ascii="Proxima Nova" w:hAnsi="Proxima Nova" w:cs="Arial"/>
          <w:vanish/>
          <w:color w:val="000000" w:themeColor="text1"/>
        </w:rPr>
      </w:pPr>
    </w:p>
    <w:p w14:paraId="69E2E6B8"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A internação do usuário SUS dar-se-á no limite dos leitos existentes na unidade hospitalar, garantindo as interconsultas de especialidades necessárias ao seu acompanhamento. </w:t>
      </w:r>
    </w:p>
    <w:p w14:paraId="40BA0EFD"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O Hospital deverá ofertar consultas médica pré e pós-cirúrgica com as especialidades contratualizadas (Cirurgia Geral/Ginecologia/obstetrícia e anestesiologia).</w:t>
      </w:r>
    </w:p>
    <w:p w14:paraId="3CDDDA33"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Estes serviços serão disponibilizados aos usuários do SUS que tiverem essa necessidade identificada nos serviços básicos de saúde do município, nos ambulatórios de especialidades médicas da Secretaria Municipal de Saúde e no pronto atendimento municipal, bem como os usuários advindos do serviço de Resgate, sendo referência para atendimento dos usuários SUS residentes em São José do Rio Claro, conforme demanda referenciada.</w:t>
      </w:r>
    </w:p>
    <w:p w14:paraId="2608ABA6"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Durante o internamento o Hospital deverá oferecer atendimento integral ao usuário, desde a consulta especializada quando solicitado, conforme cadastro no CNES, exames de apoio a diagnose e terapia, procedimento principal, acompanhamento pós-operatório e, ainda, contra referenciar para as Unidades Básicas de Saúde ou Secretaria Municipal de Saúde de origem do paciente para acompanhamento e continuidade do tratamento quando necessário. </w:t>
      </w:r>
    </w:p>
    <w:p w14:paraId="35ADBFF8"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A identificação do serviço de atendimento SUS onde foi gerada a indicação da internação deverá ser efetivada por ocasião da emissão do laudo médico de AIH e ser devidamente autorizada pela Secretaria Municipal de Saúde, ficando sob a responsabilidade do Hospital administrar juntamente com o gestor local, sua fila de espera para internações eletivas. </w:t>
      </w:r>
    </w:p>
    <w:p w14:paraId="65AA5D91"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As cirurgias eletivas, bem como as respectivas vagas no centro cirúrgico, serão garantidas mensalmente à CONTRATANTE, conforme agenda acordada entre a Contratada e a Central de Regulação de Vagas Municipal.</w:t>
      </w:r>
    </w:p>
    <w:p w14:paraId="53D460A9"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 xml:space="preserve">Para os procedimentos cirúrgicos eletivos deverão ser encaminhados junto ao laudo de AIH os exames pré-operatórios básicos, sendo que após a apresentação do laudo de AIH devidamente autorizada e acompanhada da documentação necessária, o hospital deverá informar a data de agendamento de cirurgia; </w:t>
      </w:r>
    </w:p>
    <w:p w14:paraId="158D1D32"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Os pacientes que necessitarem de continuidade de tratamento em serviços básicos de saúde deverão ser referenciados para as Unidades Básicas de Saúde do município de localização do hospital ou para seus municípios de residência (em casos de usuários SUS flutuantes).</w:t>
      </w:r>
    </w:p>
    <w:p w14:paraId="61A5CCEC" w14:textId="77777777" w:rsidR="008F7183" w:rsidRPr="00577C86" w:rsidRDefault="008F7183" w:rsidP="00577C86">
      <w:pPr>
        <w:pStyle w:val="PargrafodaLista"/>
        <w:numPr>
          <w:ilvl w:val="2"/>
          <w:numId w:val="71"/>
        </w:numPr>
        <w:adjustRightInd w:val="0"/>
        <w:ind w:right="-1"/>
        <w:outlineLvl w:val="0"/>
        <w:rPr>
          <w:rFonts w:ascii="Proxima Nova" w:hAnsi="Proxima Nova" w:cs="Arial"/>
          <w:color w:val="000000" w:themeColor="text1"/>
        </w:rPr>
      </w:pPr>
      <w:r w:rsidRPr="00577C86">
        <w:rPr>
          <w:rFonts w:ascii="Proxima Nova" w:hAnsi="Proxima Nova" w:cs="Arial"/>
          <w:color w:val="000000" w:themeColor="text1"/>
        </w:rPr>
        <w:t>A viabilização das internações ocorrerá em conformidade com a disponibilidade de vagas e critérios técnicos de priorização, estabelecidos pelo Departamento de Regulação Municipal;</w:t>
      </w:r>
    </w:p>
    <w:p w14:paraId="30B357B2" w14:textId="77777777" w:rsidR="008F7183" w:rsidRPr="00577C86" w:rsidRDefault="008F7183" w:rsidP="00577C86">
      <w:pPr>
        <w:pStyle w:val="PargrafodaLista"/>
        <w:numPr>
          <w:ilvl w:val="1"/>
          <w:numId w:val="144"/>
        </w:numPr>
        <w:tabs>
          <w:tab w:val="left" w:pos="426"/>
        </w:tabs>
        <w:adjustRightInd w:val="0"/>
        <w:spacing w:before="240" w:after="120"/>
        <w:ind w:left="0" w:right="0" w:firstLine="0"/>
        <w:outlineLvl w:val="0"/>
        <w:rPr>
          <w:rFonts w:ascii="Proxima Nova" w:hAnsi="Proxima Nova" w:cs="Arial"/>
          <w:b/>
          <w:color w:val="000000" w:themeColor="text1"/>
        </w:rPr>
      </w:pPr>
      <w:r w:rsidRPr="00577C86">
        <w:rPr>
          <w:rFonts w:ascii="Proxima Nova" w:hAnsi="Proxima Nova" w:cs="Arial"/>
          <w:b/>
          <w:color w:val="000000" w:themeColor="text1"/>
        </w:rPr>
        <w:t xml:space="preserve">No processo de hospitalização estão incluídos: </w:t>
      </w:r>
    </w:p>
    <w:p w14:paraId="6B3818F5" w14:textId="77777777" w:rsidR="008F7183" w:rsidRPr="00577C86" w:rsidRDefault="008F7183" w:rsidP="00577C86">
      <w:pPr>
        <w:ind w:right="-1"/>
        <w:contextualSpacing/>
        <w:rPr>
          <w:rFonts w:ascii="Proxima Nova" w:hAnsi="Proxima Nova" w:cs="Arial"/>
          <w:b/>
          <w:color w:val="000000" w:themeColor="text1"/>
          <w:lang w:val="pt-BR"/>
        </w:rPr>
      </w:pPr>
    </w:p>
    <w:p w14:paraId="62227247"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Tratamento das possíveis complicações que possam ocorrer ao longo do processo assistencial, tanto na fase de tratamento, quanto na fase de recuperação; </w:t>
      </w:r>
    </w:p>
    <w:p w14:paraId="5E86F09F"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Tratamentos concomitantes diferentes daquele classificado como diagnóstico principal que motivou a internação do usuário que podem ser necessárias adicionalmente devido às condições especiais do usuário e/ou outras causas; </w:t>
      </w:r>
    </w:p>
    <w:p w14:paraId="79C9F400"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Tratamento medicamentoso que seja requerido durante o processo de internação; </w:t>
      </w:r>
    </w:p>
    <w:p w14:paraId="53A2A7F3"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Tratamento complementar de fisioterapia, psicologia, nutrição clínica e serviço social; </w:t>
      </w:r>
    </w:p>
    <w:p w14:paraId="2211EA2C"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lastRenderedPageBreak/>
        <w:t xml:space="preserve">Procedimentos e cuidados de enfermagem, necessários durante o processo de internação; </w:t>
      </w:r>
    </w:p>
    <w:p w14:paraId="24516C1C"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Alimentação, incluídas a assistência nutricional; </w:t>
      </w:r>
    </w:p>
    <w:p w14:paraId="62AD24A5"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Assistência especializada médica, pessoal de enfermagem e pessoal técnico; </w:t>
      </w:r>
    </w:p>
    <w:p w14:paraId="2763A9CE"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Utilização de Centro Cirúrgico e procedimentos de anestesia; </w:t>
      </w:r>
    </w:p>
    <w:p w14:paraId="357611D6"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Materiais descartáveis necessários para os cuidados de enfermagem e tratamentos; </w:t>
      </w:r>
    </w:p>
    <w:p w14:paraId="0D971BF5"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Diárias de hospitalização, quando necessário em isolamento; </w:t>
      </w:r>
    </w:p>
    <w:p w14:paraId="791837FA"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Acompanhante para os usuários idosos, crianças e gestantes (Lei Nº. 10.741 de 01/10/2003) </w:t>
      </w:r>
    </w:p>
    <w:p w14:paraId="312877F1"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Sangue e hemoderivados; </w:t>
      </w:r>
    </w:p>
    <w:p w14:paraId="788E37C8"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Fornecimento de roupas hospitalares; </w:t>
      </w:r>
    </w:p>
    <w:p w14:paraId="02FEEEB1"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Exames – SADT, necessários para a elucidação do diagnóstico; </w:t>
      </w:r>
    </w:p>
    <w:p w14:paraId="0917B9AC" w14:textId="77777777" w:rsidR="008F7183" w:rsidRPr="00577C86" w:rsidRDefault="008F7183" w:rsidP="00577C86">
      <w:pPr>
        <w:pStyle w:val="PargrafodaLista"/>
        <w:numPr>
          <w:ilvl w:val="2"/>
          <w:numId w:val="144"/>
        </w:numPr>
        <w:ind w:left="1134" w:right="-1"/>
        <w:contextualSpacing/>
        <w:rPr>
          <w:rFonts w:ascii="Proxima Nova" w:hAnsi="Proxima Nova" w:cs="Arial"/>
          <w:color w:val="000000" w:themeColor="text1"/>
        </w:rPr>
      </w:pPr>
      <w:r w:rsidRPr="00577C86">
        <w:rPr>
          <w:rFonts w:ascii="Proxima Nova" w:hAnsi="Proxima Nova" w:cs="Arial"/>
          <w:color w:val="000000" w:themeColor="text1"/>
        </w:rPr>
        <w:t xml:space="preserve">Procedimentos relacionados a todos os tipos de Órteses, Próteses e Materiais Especiais – OPME, contempladas na tabela unificada do SUS. Em caso de necessidade justificada de uso de OPME não prevista na tabela do SUS, a CONTRATANTE deverá autorizar previamente o orçamento de uso e reembolsar a CONTRATADA na competência subsequente ao mês de utilização da OPME; </w:t>
      </w:r>
    </w:p>
    <w:p w14:paraId="6E3AA5E5" w14:textId="77777777" w:rsidR="008F7183" w:rsidRPr="00577C86" w:rsidRDefault="008F7183" w:rsidP="00577C86">
      <w:pPr>
        <w:ind w:right="-1"/>
        <w:contextualSpacing/>
        <w:rPr>
          <w:rFonts w:ascii="Proxima Nova" w:hAnsi="Proxima Nova" w:cs="Arial"/>
          <w:color w:val="000000" w:themeColor="text1"/>
          <w:lang w:val="pt-BR"/>
        </w:rPr>
      </w:pPr>
    </w:p>
    <w:p w14:paraId="5AFB2BAE" w14:textId="77777777" w:rsidR="008F7183" w:rsidRPr="00577C86" w:rsidRDefault="008F7183" w:rsidP="00577C86">
      <w:pPr>
        <w:pStyle w:val="PargrafodaLista"/>
        <w:numPr>
          <w:ilvl w:val="1"/>
          <w:numId w:val="144"/>
        </w:numPr>
        <w:adjustRightInd w:val="0"/>
        <w:ind w:right="-1"/>
        <w:outlineLvl w:val="0"/>
        <w:rPr>
          <w:rFonts w:ascii="Proxima Nova" w:hAnsi="Proxima Nova" w:cs="Arial"/>
          <w:color w:val="000000" w:themeColor="text1"/>
        </w:rPr>
      </w:pPr>
      <w:r w:rsidRPr="00577C86">
        <w:rPr>
          <w:rFonts w:ascii="Proxima Nova" w:hAnsi="Proxima Nova" w:cs="Arial"/>
          <w:b/>
          <w:bCs/>
          <w:color w:val="000000" w:themeColor="text1"/>
        </w:rPr>
        <w:t>CONDIÇÕES PARA O INTERNAMENTO DOS USUÁRIOS DO SUS</w:t>
      </w:r>
    </w:p>
    <w:p w14:paraId="70C799AF" w14:textId="77777777" w:rsidR="008F7183" w:rsidRPr="00577C86" w:rsidRDefault="008F7183" w:rsidP="00577C86">
      <w:pPr>
        <w:pStyle w:val="PargrafodaLista"/>
        <w:adjustRightInd w:val="0"/>
        <w:ind w:left="502" w:right="-1"/>
        <w:outlineLvl w:val="0"/>
        <w:rPr>
          <w:rFonts w:ascii="Proxima Nova" w:hAnsi="Proxima Nova" w:cs="Arial"/>
          <w:color w:val="000000" w:themeColor="text1"/>
        </w:rPr>
      </w:pPr>
    </w:p>
    <w:p w14:paraId="345FC8DC"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A internação do usuário do SUS garante a prestação dos serviços, na seguinte forma:</w:t>
      </w:r>
    </w:p>
    <w:p w14:paraId="59A9642E"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Alojamento em enfermaria com sanitários e banheiros proporcionais ao número de leitos de cada unidade e com iluminação e ventilação adequados ao bem-estar do paciente;</w:t>
      </w:r>
    </w:p>
    <w:p w14:paraId="527524C2"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Utilização de Centro Cirúrgico e procedimentos de anestesia;</w:t>
      </w:r>
    </w:p>
    <w:p w14:paraId="730FFD77"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Materiais descartáveis necessários para os cuidados de enfermagem e tratamentos;</w:t>
      </w:r>
    </w:p>
    <w:p w14:paraId="477BBA03"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 xml:space="preserve">Diárias de hospitalização, quando necessário em isolamento; </w:t>
      </w:r>
    </w:p>
    <w:p w14:paraId="709BE1A0"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Fornecimento de roupa hospitalar ao paciente em casos cirúrgicos e partos;</w:t>
      </w:r>
    </w:p>
    <w:p w14:paraId="272B9D7B"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Assistência permanente de médico-plantonista;</w:t>
      </w:r>
    </w:p>
    <w:p w14:paraId="4F452FF4"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Tratamento das possíveis complicações que possam ocorrer ao longo do processo assistencial, tanto na fase de tratamento, quanto na fase de recuperação, desde que vinculados aos serviços contratados;</w:t>
      </w:r>
    </w:p>
    <w:p w14:paraId="2C4D8D4B"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Tratamentos diferentes daquele classificado como diagnóstico principal que motivou a internação do usuário que podem ser necessárias adicionalmente devido às condições especiais do usuário e/ou outras causas desde que vinculados aos serviços contratados;</w:t>
      </w:r>
    </w:p>
    <w:p w14:paraId="36322E12"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Tratamento medicamentoso que seja requerido durante o processo de internação;</w:t>
      </w:r>
    </w:p>
    <w:p w14:paraId="3E1E2861"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 xml:space="preserve">Procedimentos e cuidados de enfermagem, necessários durante o processo de internação; </w:t>
      </w:r>
    </w:p>
    <w:p w14:paraId="25FFE1CA"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Alimentação;</w:t>
      </w:r>
    </w:p>
    <w:p w14:paraId="6485BFF9"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Assistência especializada médica, enfermagem e outros profissionais;</w:t>
      </w:r>
    </w:p>
    <w:p w14:paraId="7A229922"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Serviços complementares de diagnóstico e tratamento (serviço de imagem e laboratório);</w:t>
      </w:r>
    </w:p>
    <w:p w14:paraId="1C5999DA"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 xml:space="preserve">Acomodações e alimentação para o acompanhante; </w:t>
      </w:r>
    </w:p>
    <w:p w14:paraId="346FF446" w14:textId="77777777" w:rsidR="008F7183" w:rsidRPr="00577C86" w:rsidRDefault="008F7183" w:rsidP="00577C86">
      <w:pPr>
        <w:pStyle w:val="PargrafodaLista"/>
        <w:numPr>
          <w:ilvl w:val="2"/>
          <w:numId w:val="144"/>
        </w:numPr>
        <w:adjustRightInd w:val="0"/>
        <w:ind w:left="1134" w:right="-1"/>
        <w:outlineLvl w:val="0"/>
        <w:rPr>
          <w:rFonts w:ascii="Proxima Nova" w:hAnsi="Proxima Nova" w:cs="Arial"/>
          <w:color w:val="000000" w:themeColor="text1"/>
        </w:rPr>
      </w:pPr>
      <w:r w:rsidRPr="00577C86">
        <w:rPr>
          <w:rFonts w:ascii="Proxima Nova" w:hAnsi="Proxima Nova" w:cs="Arial"/>
          <w:color w:val="000000" w:themeColor="text1"/>
        </w:rPr>
        <w:t>Serviços gerais (higienização, limpeza, gestão de resíduos), em todo o período da internação;</w:t>
      </w:r>
    </w:p>
    <w:p w14:paraId="45FADE1F" w14:textId="77777777" w:rsidR="008F7183" w:rsidRPr="00577C86" w:rsidRDefault="008F7183" w:rsidP="00577C86">
      <w:pPr>
        <w:pStyle w:val="PargrafodaLista"/>
        <w:adjustRightInd w:val="0"/>
        <w:ind w:left="1134" w:right="-1"/>
        <w:outlineLvl w:val="0"/>
        <w:rPr>
          <w:rFonts w:ascii="Proxima Nova" w:hAnsi="Proxima Nova" w:cs="Arial"/>
          <w:color w:val="000000" w:themeColor="text1"/>
        </w:rPr>
      </w:pPr>
    </w:p>
    <w:p w14:paraId="44282A0C" w14:textId="77777777" w:rsidR="008F7183" w:rsidRPr="00577C86" w:rsidRDefault="008F7183" w:rsidP="00577C86">
      <w:pPr>
        <w:pStyle w:val="PargrafodaLista"/>
        <w:numPr>
          <w:ilvl w:val="1"/>
          <w:numId w:val="144"/>
        </w:numPr>
        <w:adjustRightInd w:val="0"/>
        <w:ind w:right="-1"/>
        <w:outlineLvl w:val="0"/>
        <w:rPr>
          <w:rFonts w:ascii="Proxima Nova" w:eastAsia="Times New Roman" w:hAnsi="Proxima Nova" w:cs="Arial"/>
          <w:color w:val="000000" w:themeColor="text1"/>
          <w:lang w:eastAsia="pt-BR"/>
        </w:rPr>
      </w:pPr>
      <w:r w:rsidRPr="00577C86">
        <w:rPr>
          <w:rFonts w:ascii="Proxima Nova" w:eastAsia="Times New Roman" w:hAnsi="Proxima Nova" w:cs="Arial"/>
          <w:b/>
          <w:bCs/>
          <w:color w:val="000000" w:themeColor="text1"/>
          <w:lang w:eastAsia="pt-BR"/>
        </w:rPr>
        <w:t>DIREITOS DOS PACIENTES</w:t>
      </w:r>
      <w:r w:rsidRPr="00577C86">
        <w:rPr>
          <w:rFonts w:ascii="Proxima Nova" w:eastAsia="Times New Roman" w:hAnsi="Proxima Nova" w:cs="Arial"/>
          <w:color w:val="000000" w:themeColor="text1"/>
          <w:lang w:eastAsia="pt-BR"/>
        </w:rPr>
        <w:t xml:space="preserve">: </w:t>
      </w:r>
    </w:p>
    <w:p w14:paraId="53E1DF95" w14:textId="77777777" w:rsidR="008F7183" w:rsidRPr="00577C86" w:rsidRDefault="008F7183" w:rsidP="00577C86">
      <w:pPr>
        <w:pStyle w:val="PargrafodaLista"/>
        <w:adjustRightInd w:val="0"/>
        <w:ind w:left="360" w:right="-1"/>
        <w:outlineLvl w:val="0"/>
        <w:rPr>
          <w:rFonts w:ascii="Proxima Nova" w:eastAsia="Times New Roman" w:hAnsi="Proxima Nova" w:cs="Arial"/>
          <w:color w:val="000000" w:themeColor="text1"/>
          <w:lang w:eastAsia="pt-BR"/>
        </w:rPr>
      </w:pPr>
    </w:p>
    <w:p w14:paraId="1B4B2D13"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Manter sempre atualizado o prontuário médico dos pacientes e o arquivo médico, com todas as informações e documentações exigidas conforme Resolução CFM 1638/2002 e alterações, pelo prazo previsto em lei. </w:t>
      </w:r>
    </w:p>
    <w:p w14:paraId="2E0CF27E"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Não utilizar nem permitir que terceiros utilizem o paciente para fins de experimentação; </w:t>
      </w:r>
    </w:p>
    <w:p w14:paraId="41BF9547"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lastRenderedPageBreak/>
        <w:t xml:space="preserve">Justificar ao paciente ou ao seu representante, por escrito, as razões técnicas alegadas quando da decisão da não realização de qualquer ato profissional previsto no Contrato; </w:t>
      </w:r>
    </w:p>
    <w:p w14:paraId="6DCEA5E6"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Permitir a visita ao paciente internado, diariamente, respeitando-se a rotina do serviço; </w:t>
      </w:r>
    </w:p>
    <w:p w14:paraId="2BBF51FB"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Esclarecer aos pacientes sobre seus direitos e assuntos pertinentes aos serviços oferecidos; </w:t>
      </w:r>
    </w:p>
    <w:p w14:paraId="65B8D389"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Respeitar a decisão do paciente ao consentir ou recusar prestação de serviços de saúde, salvo nos casos de iminente perigo de vida ou obrigação legal; </w:t>
      </w:r>
    </w:p>
    <w:p w14:paraId="7E98284D"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Garantir a confidencialidade dos dados e informações relativas aos pacientes; </w:t>
      </w:r>
    </w:p>
    <w:p w14:paraId="2E4F03A4"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Nas internações de crianças, adolescentes, gestantes, e idosos é assegurada a presença de um acompanhante, em tempo integral no Hospital, com direito a alojamento e alimentação;</w:t>
      </w:r>
    </w:p>
    <w:p w14:paraId="284B732F"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Prestar atendimento ao indígena, respeitando os direitos previstos na legislação e as Especificidades socioculturais, de acordo com o pactuado no âmbito do subsistema de saúde indígena. </w:t>
      </w:r>
    </w:p>
    <w:p w14:paraId="718EAC49"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Notificar suspeitas de violência e negligência, de acordo com a legislação específica;</w:t>
      </w:r>
    </w:p>
    <w:p w14:paraId="09746109" w14:textId="77777777" w:rsidR="008F7183" w:rsidRPr="00577C86" w:rsidRDefault="008F7183" w:rsidP="00577C86">
      <w:pPr>
        <w:pStyle w:val="PargrafodaLista"/>
        <w:widowControl/>
        <w:numPr>
          <w:ilvl w:val="2"/>
          <w:numId w:val="144"/>
        </w:numPr>
        <w:autoSpaceDE/>
        <w:autoSpaceDN/>
        <w:spacing w:after="200"/>
        <w:ind w:left="1134" w:right="-1"/>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Disponibilizar o acesso dos prontuários à autoridade sanitária, bem como aos usuários e pais ou responsáveis de menores, de acordo com o Código de Ética Médica. </w:t>
      </w:r>
    </w:p>
    <w:p w14:paraId="50BB5B21" w14:textId="77777777" w:rsidR="008F7183" w:rsidRPr="00577C86" w:rsidRDefault="008F7183" w:rsidP="00577C86">
      <w:pPr>
        <w:pStyle w:val="PargrafodaLista"/>
        <w:ind w:left="1134" w:right="-1"/>
        <w:rPr>
          <w:rFonts w:ascii="Proxima Nova" w:hAnsi="Proxima Nova" w:cs="Arial"/>
          <w:color w:val="000000" w:themeColor="text1"/>
          <w:lang w:eastAsia="pt-BR"/>
        </w:rPr>
      </w:pPr>
    </w:p>
    <w:p w14:paraId="3EA3D80E" w14:textId="77777777" w:rsidR="008F7183" w:rsidRPr="00577C86" w:rsidRDefault="008F7183" w:rsidP="00577C86">
      <w:pPr>
        <w:pStyle w:val="PargrafodaLista"/>
        <w:numPr>
          <w:ilvl w:val="1"/>
          <w:numId w:val="144"/>
        </w:numPr>
        <w:adjustRightInd w:val="0"/>
        <w:ind w:left="567" w:right="-1" w:hanging="567"/>
        <w:outlineLvl w:val="0"/>
        <w:rPr>
          <w:rFonts w:ascii="Proxima Nova" w:eastAsia="Times New Roman" w:hAnsi="Proxima Nova" w:cs="Arial"/>
          <w:color w:val="000000" w:themeColor="text1"/>
          <w:lang w:eastAsia="pt-BR"/>
        </w:rPr>
      </w:pPr>
      <w:r w:rsidRPr="00577C86">
        <w:rPr>
          <w:rFonts w:ascii="Proxima Nova" w:eastAsia="Times New Roman" w:hAnsi="Proxima Nova" w:cs="Arial"/>
          <w:b/>
          <w:bCs/>
          <w:color w:val="000000" w:themeColor="text1"/>
          <w:lang w:eastAsia="pt-BR"/>
        </w:rPr>
        <w:t>ALTA HOSPITALAR RESPONSÁVEL</w:t>
      </w:r>
    </w:p>
    <w:p w14:paraId="2EA46D79" w14:textId="77777777" w:rsidR="008F7183" w:rsidRPr="00577C86" w:rsidRDefault="008F7183" w:rsidP="00577C86">
      <w:pPr>
        <w:pStyle w:val="PargrafodaLista"/>
        <w:rPr>
          <w:rFonts w:ascii="Proxima Nova" w:eastAsia="Times New Roman" w:hAnsi="Proxima Nova" w:cs="Arial"/>
          <w:color w:val="000000" w:themeColor="text1"/>
          <w:lang w:eastAsia="pt-BR"/>
        </w:rPr>
      </w:pPr>
    </w:p>
    <w:p w14:paraId="7508935F" w14:textId="77777777" w:rsidR="008F7183" w:rsidRPr="00577C86" w:rsidRDefault="008F7183" w:rsidP="00577C86">
      <w:pPr>
        <w:pStyle w:val="PargrafodaLista"/>
        <w:widowControl/>
        <w:numPr>
          <w:ilvl w:val="2"/>
          <w:numId w:val="144"/>
        </w:numPr>
        <w:autoSpaceDE/>
        <w:autoSpaceDN/>
        <w:ind w:left="1134"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A CONTRATADA deverá, quando do fornecimento do Informe de Alta Hospitalar, colher a assinatura do paciente, ou de seus representantes legais, na segunda via do documento, que deverá ser arquivado no prontuário do paciente, devendo este ser arquivado conforme a legislação vigente.</w:t>
      </w:r>
    </w:p>
    <w:p w14:paraId="650A8A3D" w14:textId="77777777" w:rsidR="008F7183" w:rsidRPr="00577C86" w:rsidRDefault="008F7183" w:rsidP="00577C86">
      <w:pPr>
        <w:pStyle w:val="PargrafodaLista"/>
        <w:widowControl/>
        <w:numPr>
          <w:ilvl w:val="2"/>
          <w:numId w:val="144"/>
        </w:numPr>
        <w:autoSpaceDE/>
        <w:autoSpaceDN/>
        <w:ind w:left="1134"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Deverá, quando for o caso, referenciar o paciente, após a alta para outros serviços da rede, objetivando a continuidade do cuidado e, consequentemente a integralidade da assistência. </w:t>
      </w:r>
    </w:p>
    <w:p w14:paraId="60662132" w14:textId="77777777" w:rsidR="008F7183" w:rsidRPr="00577C86" w:rsidRDefault="008F7183" w:rsidP="00577C86">
      <w:pPr>
        <w:pStyle w:val="PargrafodaLista"/>
        <w:widowControl/>
        <w:numPr>
          <w:ilvl w:val="2"/>
          <w:numId w:val="144"/>
        </w:numPr>
        <w:autoSpaceDE/>
        <w:autoSpaceDN/>
        <w:ind w:left="1134"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Incentivar o uso seguro de medicamentos tanto ao paciente internado como ambulatorial, procedendo à notificação de suspeita de reações adversas.</w:t>
      </w:r>
    </w:p>
    <w:p w14:paraId="49146F9A" w14:textId="77777777" w:rsidR="008F7183" w:rsidRPr="00577C86" w:rsidRDefault="008F7183" w:rsidP="00577C86">
      <w:pPr>
        <w:spacing w:after="160"/>
        <w:ind w:firstLine="708"/>
        <w:jc w:val="both"/>
        <w:rPr>
          <w:rFonts w:ascii="Proxima Nova" w:hAnsi="Proxima Nova" w:cs="Arial"/>
          <w:lang w:val="pt-BR"/>
        </w:rPr>
      </w:pPr>
    </w:p>
    <w:p w14:paraId="300A4B20" w14:textId="3CC23A05" w:rsidR="008F7183" w:rsidRPr="00577C86" w:rsidRDefault="008F7183" w:rsidP="00577C86">
      <w:pPr>
        <w:pStyle w:val="PargrafodaLista"/>
        <w:numPr>
          <w:ilvl w:val="0"/>
          <w:numId w:val="144"/>
        </w:numPr>
        <w:adjustRightInd w:val="0"/>
        <w:ind w:right="-1"/>
        <w:outlineLvl w:val="0"/>
        <w:rPr>
          <w:rFonts w:ascii="Proxima Nova" w:hAnsi="Proxima Nova" w:cs="Arial"/>
          <w:b/>
        </w:rPr>
      </w:pPr>
      <w:r w:rsidRPr="00577C86">
        <w:rPr>
          <w:rFonts w:ascii="Proxima Nova" w:hAnsi="Proxima Nova" w:cs="Arial"/>
          <w:b/>
        </w:rPr>
        <w:t xml:space="preserve">POLITICAS PRIORITÁRIAS </w:t>
      </w:r>
    </w:p>
    <w:p w14:paraId="15F0DED9" w14:textId="77777777" w:rsidR="008F7183" w:rsidRPr="00577C86" w:rsidRDefault="008F7183" w:rsidP="00577C86">
      <w:pPr>
        <w:pStyle w:val="PargrafodaLista"/>
        <w:adjustRightInd w:val="0"/>
        <w:ind w:left="360" w:right="-1"/>
        <w:outlineLvl w:val="0"/>
        <w:rPr>
          <w:rFonts w:ascii="Proxima Nova" w:hAnsi="Proxima Nova" w:cs="Arial"/>
        </w:rPr>
      </w:pPr>
    </w:p>
    <w:p w14:paraId="54A1E49A" w14:textId="77777777" w:rsidR="008F7183" w:rsidRPr="00577C86" w:rsidRDefault="008F7183" w:rsidP="00577C86">
      <w:pPr>
        <w:pStyle w:val="PargrafodaLista"/>
        <w:numPr>
          <w:ilvl w:val="1"/>
          <w:numId w:val="144"/>
        </w:numPr>
        <w:tabs>
          <w:tab w:val="left" w:pos="426"/>
        </w:tabs>
        <w:adjustRightInd w:val="0"/>
        <w:ind w:left="0" w:right="-1" w:firstLine="0"/>
        <w:outlineLvl w:val="0"/>
        <w:rPr>
          <w:rFonts w:ascii="Proxima Nova" w:hAnsi="Proxima Nova" w:cs="Arial"/>
        </w:rPr>
      </w:pPr>
      <w:r w:rsidRPr="00577C86">
        <w:rPr>
          <w:rFonts w:ascii="Proxima Nova" w:hAnsi="Proxima Nova" w:cs="Arial"/>
        </w:rPr>
        <w:t>A CONTRATADA deverá desenvolver projetos e ações dentro das seguintes Políticas prioritárias:</w:t>
      </w:r>
    </w:p>
    <w:p w14:paraId="61CBC382" w14:textId="77777777" w:rsidR="008F7183" w:rsidRPr="00577C86" w:rsidRDefault="008F7183" w:rsidP="00577C86">
      <w:pPr>
        <w:pStyle w:val="PargrafodaLista"/>
        <w:tabs>
          <w:tab w:val="left" w:pos="426"/>
        </w:tabs>
        <w:adjustRightInd w:val="0"/>
        <w:ind w:left="0" w:right="-1"/>
        <w:outlineLvl w:val="0"/>
        <w:rPr>
          <w:rFonts w:ascii="Proxima Nova" w:hAnsi="Proxima Nova" w:cs="Arial"/>
        </w:rPr>
      </w:pPr>
    </w:p>
    <w:p w14:paraId="61182AB7" w14:textId="77777777" w:rsidR="008F7183" w:rsidRPr="00577C86" w:rsidRDefault="008F7183" w:rsidP="00577C86">
      <w:pPr>
        <w:pStyle w:val="PargrafodaLista"/>
        <w:widowControl/>
        <w:numPr>
          <w:ilvl w:val="1"/>
          <w:numId w:val="136"/>
        </w:numPr>
        <w:tabs>
          <w:tab w:val="left" w:pos="284"/>
        </w:tabs>
        <w:autoSpaceDE/>
        <w:autoSpaceDN/>
        <w:spacing w:after="120"/>
        <w:ind w:left="1134" w:right="0"/>
        <w:contextualSpacing/>
        <w:jc w:val="left"/>
        <w:rPr>
          <w:rFonts w:ascii="Proxima Nova" w:hAnsi="Proxima Nova" w:cs="Arial"/>
        </w:rPr>
      </w:pPr>
      <w:r w:rsidRPr="00577C86">
        <w:rPr>
          <w:rFonts w:ascii="Proxima Nova" w:hAnsi="Proxima Nova" w:cs="Arial"/>
        </w:rPr>
        <w:t>Humanização</w:t>
      </w:r>
    </w:p>
    <w:p w14:paraId="772B9C2C" w14:textId="77777777" w:rsidR="008F7183" w:rsidRPr="00577C86" w:rsidRDefault="008F7183" w:rsidP="00577C86">
      <w:pPr>
        <w:pStyle w:val="PargrafodaLista"/>
        <w:widowControl/>
        <w:numPr>
          <w:ilvl w:val="1"/>
          <w:numId w:val="136"/>
        </w:numPr>
        <w:tabs>
          <w:tab w:val="left" w:pos="284"/>
        </w:tabs>
        <w:autoSpaceDE/>
        <w:autoSpaceDN/>
        <w:ind w:left="1134" w:right="0"/>
        <w:contextualSpacing/>
        <w:jc w:val="left"/>
        <w:rPr>
          <w:rFonts w:ascii="Proxima Nova" w:hAnsi="Proxima Nova" w:cs="Arial"/>
        </w:rPr>
      </w:pPr>
      <w:r w:rsidRPr="00577C86">
        <w:rPr>
          <w:rFonts w:ascii="Proxima Nova" w:hAnsi="Proxima Nova" w:cs="Arial"/>
        </w:rPr>
        <w:t>Política Nacional de Medicamentos</w:t>
      </w:r>
    </w:p>
    <w:p w14:paraId="5F134130" w14:textId="77777777" w:rsidR="008F7183" w:rsidRPr="00577C86" w:rsidRDefault="008F7183" w:rsidP="00577C86">
      <w:pPr>
        <w:widowControl/>
        <w:numPr>
          <w:ilvl w:val="1"/>
          <w:numId w:val="136"/>
        </w:numPr>
        <w:tabs>
          <w:tab w:val="left" w:pos="284"/>
        </w:tabs>
        <w:autoSpaceDE/>
        <w:autoSpaceDN/>
        <w:ind w:left="1134" w:right="-1"/>
        <w:contextualSpacing/>
        <w:rPr>
          <w:rFonts w:ascii="Proxima Nova" w:hAnsi="Proxima Nova" w:cs="Arial"/>
          <w:lang w:val="pt-BR"/>
        </w:rPr>
      </w:pPr>
      <w:r w:rsidRPr="00577C86">
        <w:rPr>
          <w:rFonts w:ascii="Proxima Nova" w:hAnsi="Proxima Nova" w:cs="Arial"/>
          <w:lang w:val="pt-BR"/>
        </w:rPr>
        <w:t>Saúde do Trabalhador</w:t>
      </w:r>
    </w:p>
    <w:p w14:paraId="00B8BC5D" w14:textId="77777777" w:rsidR="008F7183" w:rsidRPr="00577C86" w:rsidRDefault="008F7183" w:rsidP="00577C86">
      <w:pPr>
        <w:widowControl/>
        <w:numPr>
          <w:ilvl w:val="1"/>
          <w:numId w:val="136"/>
        </w:numPr>
        <w:tabs>
          <w:tab w:val="left" w:pos="284"/>
        </w:tabs>
        <w:autoSpaceDE/>
        <w:autoSpaceDN/>
        <w:spacing w:before="240" w:after="120"/>
        <w:ind w:left="1134"/>
        <w:contextualSpacing/>
        <w:rPr>
          <w:rFonts w:ascii="Proxima Nova" w:hAnsi="Proxima Nova" w:cs="Arial"/>
          <w:lang w:val="pt-BR"/>
        </w:rPr>
      </w:pPr>
      <w:r w:rsidRPr="00577C86">
        <w:rPr>
          <w:rFonts w:ascii="Proxima Nova" w:hAnsi="Proxima Nova" w:cs="Arial"/>
          <w:lang w:val="pt-BR"/>
        </w:rPr>
        <w:t>Programa Nacional De Segurança Do Paciente</w:t>
      </w:r>
    </w:p>
    <w:p w14:paraId="4A1EDACE" w14:textId="77777777" w:rsidR="008F7183" w:rsidRPr="00577C86" w:rsidRDefault="008F7183" w:rsidP="00577C86">
      <w:pPr>
        <w:widowControl/>
        <w:numPr>
          <w:ilvl w:val="1"/>
          <w:numId w:val="136"/>
        </w:numPr>
        <w:tabs>
          <w:tab w:val="left" w:pos="284"/>
        </w:tabs>
        <w:autoSpaceDE/>
        <w:autoSpaceDN/>
        <w:spacing w:after="160"/>
        <w:ind w:left="1134" w:right="-1"/>
        <w:contextualSpacing/>
        <w:rPr>
          <w:rFonts w:ascii="Proxima Nova" w:hAnsi="Proxima Nova" w:cs="Arial"/>
          <w:lang w:val="pt-BR"/>
        </w:rPr>
      </w:pPr>
      <w:r w:rsidRPr="00577C86">
        <w:rPr>
          <w:rFonts w:ascii="Proxima Nova" w:hAnsi="Proxima Nova" w:cs="Arial"/>
          <w:lang w:val="pt-BR"/>
        </w:rPr>
        <w:t>Alimentação e Nutrição</w:t>
      </w:r>
    </w:p>
    <w:p w14:paraId="1CBCF252" w14:textId="77777777" w:rsidR="008F7183" w:rsidRPr="00577C86" w:rsidRDefault="008F7183" w:rsidP="00577C86">
      <w:pPr>
        <w:widowControl/>
        <w:numPr>
          <w:ilvl w:val="1"/>
          <w:numId w:val="136"/>
        </w:numPr>
        <w:tabs>
          <w:tab w:val="left" w:pos="284"/>
        </w:tabs>
        <w:autoSpaceDE/>
        <w:autoSpaceDN/>
        <w:spacing w:before="240" w:after="120"/>
        <w:ind w:left="1134" w:right="-1"/>
        <w:contextualSpacing/>
        <w:rPr>
          <w:rFonts w:ascii="Proxima Nova" w:hAnsi="Proxima Nova" w:cs="Arial"/>
          <w:lang w:val="pt-BR"/>
        </w:rPr>
      </w:pPr>
      <w:r w:rsidRPr="00577C86">
        <w:rPr>
          <w:rFonts w:ascii="Proxima Nova" w:hAnsi="Proxima Nova" w:cs="Arial"/>
          <w:lang w:val="pt-BR"/>
        </w:rPr>
        <w:t>Saúde da Mulher</w:t>
      </w:r>
    </w:p>
    <w:p w14:paraId="17A8FECC" w14:textId="77777777" w:rsidR="008F7183" w:rsidRPr="00577C86" w:rsidRDefault="008F7183" w:rsidP="00577C86">
      <w:pPr>
        <w:widowControl/>
        <w:numPr>
          <w:ilvl w:val="1"/>
          <w:numId w:val="136"/>
        </w:numPr>
        <w:tabs>
          <w:tab w:val="left" w:pos="284"/>
        </w:tabs>
        <w:autoSpaceDE/>
        <w:autoSpaceDN/>
        <w:spacing w:before="240" w:after="120"/>
        <w:ind w:left="1134"/>
        <w:contextualSpacing/>
        <w:rPr>
          <w:rFonts w:ascii="Proxima Nova" w:hAnsi="Proxima Nova" w:cs="Arial"/>
          <w:lang w:val="pt-BR"/>
        </w:rPr>
      </w:pPr>
      <w:r w:rsidRPr="00577C86">
        <w:rPr>
          <w:rFonts w:ascii="Proxima Nova" w:hAnsi="Proxima Nova" w:cs="Arial"/>
          <w:lang w:val="pt-BR"/>
        </w:rPr>
        <w:t>DST/AIDS</w:t>
      </w:r>
    </w:p>
    <w:p w14:paraId="494384C4" w14:textId="77777777" w:rsidR="008F7183" w:rsidRPr="00577C86" w:rsidRDefault="008F7183" w:rsidP="00577C86">
      <w:pPr>
        <w:widowControl/>
        <w:numPr>
          <w:ilvl w:val="1"/>
          <w:numId w:val="136"/>
        </w:numPr>
        <w:tabs>
          <w:tab w:val="left" w:pos="284"/>
        </w:tabs>
        <w:autoSpaceDE/>
        <w:autoSpaceDN/>
        <w:spacing w:before="240" w:after="120"/>
        <w:ind w:left="1134"/>
        <w:contextualSpacing/>
        <w:rPr>
          <w:rFonts w:ascii="Proxima Nova" w:hAnsi="Proxima Nova" w:cs="Arial"/>
          <w:lang w:val="pt-BR"/>
        </w:rPr>
      </w:pPr>
      <w:r w:rsidRPr="00577C86">
        <w:rPr>
          <w:rFonts w:ascii="Proxima Nova" w:hAnsi="Proxima Nova" w:cs="Arial"/>
          <w:lang w:val="pt-BR"/>
        </w:rPr>
        <w:t>Saúde Mental</w:t>
      </w:r>
    </w:p>
    <w:p w14:paraId="3E4936EF" w14:textId="77777777" w:rsidR="008F7183" w:rsidRPr="00577C86" w:rsidRDefault="008F7183" w:rsidP="00577C86">
      <w:pPr>
        <w:pStyle w:val="PargrafodaLista"/>
        <w:widowControl/>
        <w:numPr>
          <w:ilvl w:val="0"/>
          <w:numId w:val="144"/>
        </w:numPr>
        <w:adjustRightInd w:val="0"/>
        <w:spacing w:before="240" w:after="120"/>
        <w:ind w:right="0"/>
        <w:contextualSpacing/>
        <w:jc w:val="left"/>
        <w:rPr>
          <w:rFonts w:ascii="Proxima Nova" w:hAnsi="Proxima Nova" w:cs="Arial"/>
          <w:b/>
        </w:rPr>
      </w:pPr>
      <w:r w:rsidRPr="00577C86">
        <w:rPr>
          <w:rFonts w:ascii="Proxima Nova" w:hAnsi="Proxima Nova" w:cs="Arial"/>
          <w:b/>
        </w:rPr>
        <w:t>METAS DE DESEMPENHO</w:t>
      </w:r>
    </w:p>
    <w:p w14:paraId="19CD3F99" w14:textId="77777777" w:rsidR="008F7183" w:rsidRPr="00577C86" w:rsidRDefault="008F7183" w:rsidP="00577C86">
      <w:pPr>
        <w:tabs>
          <w:tab w:val="left" w:pos="426"/>
        </w:tabs>
        <w:spacing w:before="240" w:after="120"/>
        <w:jc w:val="both"/>
        <w:rPr>
          <w:rFonts w:ascii="Proxima Nova" w:hAnsi="Proxima Nova" w:cs="Arial"/>
          <w:lang w:val="pt-BR" w:eastAsia="pt-BR"/>
        </w:rPr>
      </w:pPr>
      <w:r w:rsidRPr="00577C86">
        <w:rPr>
          <w:rFonts w:ascii="Proxima Nova" w:hAnsi="Proxima Nova" w:cs="Arial"/>
          <w:lang w:val="pt-BR" w:eastAsia="pt-BR"/>
        </w:rPr>
        <w:tab/>
      </w:r>
      <w:r w:rsidRPr="00577C86">
        <w:rPr>
          <w:rFonts w:ascii="Proxima Nova" w:hAnsi="Proxima Nova" w:cs="Arial"/>
          <w:lang w:val="pt-BR" w:eastAsia="pt-BR"/>
        </w:rPr>
        <w:tab/>
        <w:t>A gestão do Hospital Municipal far-se-á por meio das exigências técnicas definidas através do presente Documento Descritivo que registrará todos os compromissos e responsabilidades das partes, para assegurar o cumprimento fiel do acordado, e minimizar possíveis riscos que possam comprometer os resultados voltados à atenção do usuário do SUS.</w:t>
      </w:r>
    </w:p>
    <w:p w14:paraId="720DA313" w14:textId="77777777" w:rsidR="008F7183" w:rsidRPr="00577C86" w:rsidRDefault="008F7183" w:rsidP="00577C86">
      <w:pPr>
        <w:tabs>
          <w:tab w:val="left" w:pos="0"/>
          <w:tab w:val="left" w:pos="142"/>
          <w:tab w:val="left" w:pos="567"/>
        </w:tabs>
        <w:spacing w:before="240"/>
        <w:contextualSpacing/>
        <w:jc w:val="both"/>
        <w:rPr>
          <w:rFonts w:ascii="Proxima Nova" w:hAnsi="Proxima Nova" w:cs="Arial"/>
          <w:color w:val="000000"/>
          <w:lang w:val="pt-BR" w:eastAsia="pt-BR"/>
        </w:rPr>
      </w:pPr>
      <w:r w:rsidRPr="00577C86">
        <w:rPr>
          <w:rFonts w:ascii="Proxima Nova" w:hAnsi="Proxima Nova" w:cs="Arial"/>
          <w:lang w:val="pt-BR" w:eastAsia="pt-BR"/>
        </w:rPr>
        <w:tab/>
      </w:r>
      <w:r w:rsidRPr="00577C86">
        <w:rPr>
          <w:rFonts w:ascii="Proxima Nova" w:hAnsi="Proxima Nova" w:cs="Arial"/>
          <w:lang w:val="pt-BR" w:eastAsia="pt-BR"/>
        </w:rPr>
        <w:tab/>
      </w:r>
      <w:r w:rsidRPr="00577C86">
        <w:rPr>
          <w:rFonts w:ascii="Proxima Nova" w:hAnsi="Proxima Nova" w:cs="Arial"/>
          <w:lang w:val="pt-BR" w:eastAsia="pt-BR"/>
        </w:rPr>
        <w:tab/>
        <w:t>Considerando</w:t>
      </w:r>
      <w:r w:rsidRPr="00577C86">
        <w:rPr>
          <w:rFonts w:ascii="Proxima Nova" w:hAnsi="Proxima Nova" w:cs="Arial"/>
          <w:color w:val="000000"/>
          <w:shd w:val="clear" w:color="auto" w:fill="FFFFFF"/>
          <w:lang w:val="pt-BR" w:eastAsia="pt-BR"/>
        </w:rPr>
        <w:t xml:space="preserve"> a Portaria GM/MS nº 3.410/2013, o repasse dos recursos financeiros pelos entes federativos aos hospitais contratualizados será realizado de maneira regular e condicionado ao cumprimento das metas quantitativas e qualitativas, do componente pré-fixado, estabelecidas </w:t>
      </w:r>
      <w:r w:rsidRPr="00577C86">
        <w:rPr>
          <w:rFonts w:ascii="Proxima Nova" w:hAnsi="Proxima Nova" w:cs="Arial"/>
          <w:color w:val="000000"/>
          <w:shd w:val="clear" w:color="auto" w:fill="FFFFFF"/>
          <w:lang w:val="pt-BR" w:eastAsia="pt-BR"/>
        </w:rPr>
        <w:lastRenderedPageBreak/>
        <w:t xml:space="preserve">neste Documento Descritivo.  </w:t>
      </w:r>
      <w:r w:rsidRPr="00577C86">
        <w:rPr>
          <w:rFonts w:ascii="Proxima Nova" w:hAnsi="Proxima Nova" w:cs="Arial"/>
          <w:color w:val="000000"/>
          <w:lang w:val="pt-BR" w:eastAsia="pt-BR"/>
        </w:rPr>
        <w:t>De acordo com o Art. 28</w:t>
      </w:r>
      <w:r w:rsidRPr="00577C86">
        <w:rPr>
          <w:rFonts w:ascii="Proxima Nova" w:hAnsi="Proxima Nova" w:cs="Arial"/>
          <w:b/>
          <w:color w:val="000000"/>
          <w:lang w:val="pt-BR" w:eastAsia="pt-BR"/>
        </w:rPr>
        <w:t xml:space="preserve"> – </w:t>
      </w:r>
      <w:r w:rsidRPr="00577C86">
        <w:rPr>
          <w:rFonts w:ascii="Proxima Nova" w:hAnsi="Proxima Nova" w:cs="Arial"/>
          <w:color w:val="000000"/>
          <w:lang w:val="pt-BR" w:eastAsia="pt-BR"/>
        </w:rPr>
        <w:t>§ 1º O valor pré-fixado dos recursos de que trata o "caput" serão repassados mensalmente, distribuídos da seguinte forma:</w:t>
      </w:r>
    </w:p>
    <w:p w14:paraId="10360F95" w14:textId="77777777" w:rsidR="008F7183" w:rsidRPr="00577C86" w:rsidRDefault="008F7183" w:rsidP="00577C86">
      <w:pPr>
        <w:tabs>
          <w:tab w:val="left" w:pos="0"/>
          <w:tab w:val="left" w:pos="142"/>
          <w:tab w:val="left" w:pos="567"/>
        </w:tabs>
        <w:spacing w:before="240" w:after="240"/>
        <w:ind w:left="1134"/>
        <w:contextualSpacing/>
        <w:jc w:val="both"/>
        <w:rPr>
          <w:rFonts w:ascii="Proxima Nova" w:hAnsi="Proxima Nova" w:cs="Arial"/>
          <w:color w:val="000000"/>
          <w:lang w:val="pt-BR" w:eastAsia="pt-BR"/>
        </w:rPr>
      </w:pPr>
    </w:p>
    <w:p w14:paraId="05008E64" w14:textId="77777777" w:rsidR="008F7183" w:rsidRPr="00577C86" w:rsidRDefault="008F7183" w:rsidP="00577C86">
      <w:pPr>
        <w:widowControl/>
        <w:numPr>
          <w:ilvl w:val="0"/>
          <w:numId w:val="134"/>
        </w:numPr>
        <w:tabs>
          <w:tab w:val="left" w:pos="709"/>
        </w:tabs>
        <w:autoSpaceDE/>
        <w:autoSpaceDN/>
        <w:spacing w:after="160"/>
        <w:ind w:left="993" w:hanging="437"/>
        <w:contextualSpacing/>
        <w:jc w:val="both"/>
        <w:rPr>
          <w:rFonts w:ascii="Proxima Nova" w:hAnsi="Proxima Nova" w:cs="Arial"/>
          <w:color w:val="000000"/>
          <w:lang w:val="pt-BR" w:eastAsia="pt-BR"/>
        </w:rPr>
      </w:pPr>
      <w:r w:rsidRPr="00577C86">
        <w:rPr>
          <w:rFonts w:ascii="Proxima Nova" w:hAnsi="Proxima Nova" w:cs="Arial"/>
          <w:b/>
          <w:color w:val="000000"/>
          <w:lang w:val="pt-BR" w:eastAsia="pt-BR"/>
        </w:rPr>
        <w:t>40%</w:t>
      </w:r>
      <w:r w:rsidRPr="00577C86">
        <w:rPr>
          <w:rFonts w:ascii="Proxima Nova" w:hAnsi="Proxima Nova" w:cs="Arial"/>
          <w:color w:val="000000"/>
          <w:lang w:val="pt-BR" w:eastAsia="pt-BR"/>
        </w:rPr>
        <w:t xml:space="preserve"> (quarenta por cento) condicionados ao cumprimento das metas qualitativas; </w:t>
      </w:r>
    </w:p>
    <w:p w14:paraId="01633BD8" w14:textId="77777777" w:rsidR="008F7183" w:rsidRPr="00577C86" w:rsidRDefault="008F7183" w:rsidP="00577C86">
      <w:pPr>
        <w:widowControl/>
        <w:numPr>
          <w:ilvl w:val="0"/>
          <w:numId w:val="134"/>
        </w:numPr>
        <w:tabs>
          <w:tab w:val="left" w:pos="0"/>
        </w:tabs>
        <w:autoSpaceDE/>
        <w:autoSpaceDN/>
        <w:spacing w:after="160"/>
        <w:ind w:left="993" w:hanging="437"/>
        <w:contextualSpacing/>
        <w:jc w:val="both"/>
        <w:rPr>
          <w:rFonts w:ascii="Proxima Nova" w:hAnsi="Proxima Nova" w:cs="Arial"/>
          <w:color w:val="000000"/>
          <w:lang w:val="pt-BR" w:eastAsia="pt-BR"/>
        </w:rPr>
      </w:pPr>
      <w:r w:rsidRPr="00577C86">
        <w:rPr>
          <w:rFonts w:ascii="Proxima Nova" w:hAnsi="Proxima Nova" w:cs="Arial"/>
          <w:b/>
          <w:color w:val="000000"/>
          <w:lang w:val="pt-BR" w:eastAsia="pt-BR"/>
        </w:rPr>
        <w:t>60%</w:t>
      </w:r>
      <w:r w:rsidRPr="00577C86">
        <w:rPr>
          <w:rFonts w:ascii="Proxima Nova" w:hAnsi="Proxima Nova" w:cs="Arial"/>
          <w:color w:val="000000"/>
          <w:lang w:val="pt-BR" w:eastAsia="pt-BR"/>
        </w:rPr>
        <w:t xml:space="preserve"> (sessenta por cento) condicionados ao cumprimento das metas quantitativas.</w:t>
      </w:r>
    </w:p>
    <w:p w14:paraId="56FB72B5" w14:textId="77777777" w:rsidR="008F7183" w:rsidRPr="00577C86" w:rsidRDefault="008F7183" w:rsidP="00577C86">
      <w:pPr>
        <w:tabs>
          <w:tab w:val="left" w:pos="0"/>
          <w:tab w:val="left" w:pos="709"/>
        </w:tabs>
        <w:spacing w:after="160"/>
        <w:ind w:left="1134"/>
        <w:contextualSpacing/>
        <w:jc w:val="both"/>
        <w:rPr>
          <w:rFonts w:ascii="Proxima Nova" w:hAnsi="Proxima Nova" w:cs="Arial"/>
          <w:color w:val="000000"/>
          <w:lang w:val="pt-BR" w:eastAsia="pt-BR"/>
        </w:rPr>
      </w:pPr>
    </w:p>
    <w:p w14:paraId="076C6E2A" w14:textId="77777777" w:rsidR="008F7183" w:rsidRPr="00577C86" w:rsidRDefault="008F7183" w:rsidP="00577C86">
      <w:pPr>
        <w:tabs>
          <w:tab w:val="left" w:pos="284"/>
          <w:tab w:val="left" w:pos="709"/>
        </w:tabs>
        <w:adjustRightInd w:val="0"/>
        <w:spacing w:before="240" w:after="120"/>
        <w:jc w:val="both"/>
        <w:rPr>
          <w:rFonts w:ascii="Proxima Nova" w:hAnsi="Proxima Nova" w:cs="Arial"/>
          <w:b/>
          <w:bCs/>
          <w:lang w:val="pt-BR"/>
        </w:rPr>
      </w:pPr>
      <w:r w:rsidRPr="00577C86">
        <w:rPr>
          <w:rFonts w:ascii="Proxima Nova" w:hAnsi="Proxima Nova" w:cs="Arial"/>
          <w:color w:val="000000"/>
          <w:lang w:val="pt-BR" w:eastAsia="pt-BR"/>
        </w:rPr>
        <w:tab/>
      </w:r>
      <w:r w:rsidRPr="00577C86">
        <w:rPr>
          <w:rFonts w:ascii="Proxima Nova" w:hAnsi="Proxima Nova" w:cs="Arial"/>
          <w:color w:val="000000"/>
          <w:lang w:val="pt-BR" w:eastAsia="pt-BR"/>
        </w:rPr>
        <w:tab/>
        <w:t>A avaliação das metas contratuais será realizada mensalmente, a partir dos relatórios de desempenho enviados para a Comissão de Acompanhamento de Contratualização-CAC e dos relatórios extraídos dos Sistemas oficiais de informação ambulatorial e hospitalar (SIA, SIHD) para cômputo das metas que orientarão o repasse financeiro mediante alcance das metas e, em caso de não cumprimento, será efetuado o desconto compatível, de acordo com os parâmetros estabelecidos neste Descritivo,</w:t>
      </w:r>
    </w:p>
    <w:p w14:paraId="65CAE91E" w14:textId="77777777" w:rsidR="008F7183" w:rsidRPr="00577C86" w:rsidRDefault="008F7183" w:rsidP="00577C86">
      <w:pPr>
        <w:pStyle w:val="PargrafodaLista"/>
        <w:widowControl/>
        <w:numPr>
          <w:ilvl w:val="1"/>
          <w:numId w:val="144"/>
        </w:numPr>
        <w:adjustRightInd w:val="0"/>
        <w:spacing w:before="240" w:after="120"/>
        <w:ind w:right="0"/>
        <w:contextualSpacing/>
        <w:jc w:val="left"/>
        <w:rPr>
          <w:rFonts w:ascii="Proxima Nova" w:hAnsi="Proxima Nova" w:cs="Arial"/>
          <w:b/>
          <w:bCs/>
        </w:rPr>
      </w:pPr>
      <w:r w:rsidRPr="00577C86">
        <w:rPr>
          <w:rFonts w:ascii="Proxima Nova" w:hAnsi="Proxima Nova" w:cs="Arial"/>
          <w:b/>
          <w:bCs/>
        </w:rPr>
        <w:t xml:space="preserve">METAS QUANTITATIVAS </w:t>
      </w:r>
    </w:p>
    <w:p w14:paraId="345E1604" w14:textId="77777777" w:rsidR="008F7183" w:rsidRPr="00577C86" w:rsidRDefault="008F7183" w:rsidP="00577C86">
      <w:pPr>
        <w:ind w:firstLine="708"/>
        <w:jc w:val="both"/>
        <w:rPr>
          <w:rFonts w:ascii="Proxima Nova" w:hAnsi="Proxima Nova" w:cs="Arial"/>
          <w:lang w:val="pt-BR"/>
        </w:rPr>
      </w:pPr>
      <w:r w:rsidRPr="00577C86">
        <w:rPr>
          <w:rFonts w:ascii="Proxima Nova" w:hAnsi="Proxima Nova" w:cs="Arial"/>
          <w:lang w:val="pt-BR"/>
        </w:rPr>
        <w:t>Os serviços de assistência à saúde contratualizados por meio do Contrato de Gestão encontram-se detalhados nas tabelas abaixo. Observa-se que havendo a necessidade o hospital poderá realizar os serviços de saúde em forma de compensação entre os grupos de procedimentos, no entanto, deverá ser respeitado o valor do teto mensal a ser pago.</w:t>
      </w:r>
    </w:p>
    <w:p w14:paraId="187F636F" w14:textId="77777777" w:rsidR="008F7183" w:rsidRPr="00577C86" w:rsidRDefault="008F7183" w:rsidP="00577C86">
      <w:pPr>
        <w:jc w:val="both"/>
        <w:rPr>
          <w:rFonts w:ascii="Proxima Nova" w:hAnsi="Proxima Nova" w:cs="Arial"/>
          <w:lang w:val="pt-BR"/>
        </w:rPr>
      </w:pPr>
    </w:p>
    <w:p w14:paraId="6A1653D7" w14:textId="77777777" w:rsidR="008F7183" w:rsidRPr="00577C86" w:rsidRDefault="008F7183" w:rsidP="00577C86">
      <w:pPr>
        <w:ind w:firstLine="708"/>
        <w:jc w:val="both"/>
        <w:rPr>
          <w:rFonts w:ascii="Proxima Nova" w:hAnsi="Proxima Nova" w:cs="Arial"/>
          <w:lang w:val="pt-BR"/>
        </w:rPr>
      </w:pPr>
      <w:r w:rsidRPr="00577C86">
        <w:rPr>
          <w:rFonts w:ascii="Proxima Nova" w:hAnsi="Proxima Nova" w:cs="Arial"/>
          <w:lang w:val="pt-BR"/>
        </w:rPr>
        <w:t>Fica estabelecido que quaisquer procedimentos descritos na tabela de procedimentos abaixo, referente as internações hospitalares (clinicas e cirúrgicas) poderão ser relizados, de acordo com a necessidade e quadro clinico do usuário SUS. E ainda, poderão ser admitidos a realização de procedimentos não previstos nesta tabela, desde que justificado em reunião de avaliação, qual deverá contar em ata de reunião da CAC. Os procedimentos serão validados pela CAC e contabilizados junto aos demais atendimentos para computo das metas quantitativas.</w:t>
      </w:r>
    </w:p>
    <w:p w14:paraId="759B59FC" w14:textId="6443F6EE" w:rsidR="008F7183" w:rsidRPr="00577C86" w:rsidRDefault="008F7183" w:rsidP="00577C86">
      <w:pPr>
        <w:pStyle w:val="PargrafodaLista"/>
        <w:widowControl/>
        <w:numPr>
          <w:ilvl w:val="2"/>
          <w:numId w:val="144"/>
        </w:numPr>
        <w:adjustRightInd w:val="0"/>
        <w:spacing w:before="240" w:after="120"/>
        <w:ind w:right="0"/>
        <w:contextualSpacing/>
        <w:jc w:val="left"/>
        <w:rPr>
          <w:rFonts w:ascii="Proxima Nova" w:hAnsi="Proxima Nova" w:cs="Arial"/>
        </w:rPr>
      </w:pPr>
      <w:r w:rsidRPr="00577C86">
        <w:rPr>
          <w:rFonts w:ascii="Proxima Nova" w:hAnsi="Proxima Nova" w:cs="Arial"/>
          <w:b/>
        </w:rPr>
        <w:t>Internações Em Clínica Médica</w:t>
      </w:r>
      <w:r w:rsidRPr="00577C86">
        <w:rPr>
          <w:rFonts w:ascii="Proxima Nova" w:hAnsi="Proxima Nova" w:cs="Arial"/>
        </w:rPr>
        <w:t xml:space="preserve"> </w:t>
      </w:r>
    </w:p>
    <w:tbl>
      <w:tblPr>
        <w:tblW w:w="5000" w:type="pct"/>
        <w:tblCellMar>
          <w:left w:w="70" w:type="dxa"/>
          <w:right w:w="70" w:type="dxa"/>
        </w:tblCellMar>
        <w:tblLook w:val="04A0" w:firstRow="1" w:lastRow="0" w:firstColumn="1" w:lastColumn="0" w:noHBand="0" w:noVBand="1"/>
      </w:tblPr>
      <w:tblGrid>
        <w:gridCol w:w="1591"/>
        <w:gridCol w:w="5919"/>
        <w:gridCol w:w="919"/>
        <w:gridCol w:w="917"/>
      </w:tblGrid>
      <w:tr w:rsidR="008F7183" w:rsidRPr="00577C86" w14:paraId="1DD8B6BB" w14:textId="77777777" w:rsidTr="001A26DF">
        <w:trPr>
          <w:trHeight w:val="227"/>
        </w:trPr>
        <w:tc>
          <w:tcPr>
            <w:tcW w:w="8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D8148D"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FORMA DE ORGANIZAÇÃO</w:t>
            </w:r>
          </w:p>
        </w:tc>
        <w:tc>
          <w:tcPr>
            <w:tcW w:w="316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39956BC"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DESCRIÇÃO DE SERVIÇOS</w:t>
            </w:r>
          </w:p>
        </w:tc>
        <w:tc>
          <w:tcPr>
            <w:tcW w:w="49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CA1719E"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xml:space="preserve">FISICO MÊS </w:t>
            </w:r>
          </w:p>
        </w:tc>
        <w:tc>
          <w:tcPr>
            <w:tcW w:w="49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909609"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FISICO ANO</w:t>
            </w:r>
          </w:p>
        </w:tc>
      </w:tr>
      <w:tr w:rsidR="008F7183" w:rsidRPr="00577C86" w14:paraId="5406160F"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1DE6E72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03.01.06</w:t>
            </w:r>
          </w:p>
        </w:tc>
        <w:tc>
          <w:tcPr>
            <w:tcW w:w="3169" w:type="pct"/>
            <w:tcBorders>
              <w:top w:val="nil"/>
              <w:left w:val="nil"/>
              <w:bottom w:val="single" w:sz="4" w:space="0" w:color="auto"/>
              <w:right w:val="single" w:sz="4" w:space="0" w:color="auto"/>
            </w:tcBorders>
            <w:shd w:val="clear" w:color="000000" w:fill="FFFFFF"/>
            <w:vAlign w:val="center"/>
            <w:hideMark/>
          </w:tcPr>
          <w:p w14:paraId="3E3E4DA9" w14:textId="77777777" w:rsidR="008F7183" w:rsidRPr="00577C86" w:rsidRDefault="008F7183" w:rsidP="00577C86">
            <w:pPr>
              <w:jc w:val="both"/>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Consulta/Atendimento às urgências (em geral)</w:t>
            </w:r>
          </w:p>
        </w:tc>
        <w:tc>
          <w:tcPr>
            <w:tcW w:w="493" w:type="pct"/>
            <w:tcBorders>
              <w:top w:val="nil"/>
              <w:left w:val="nil"/>
              <w:bottom w:val="single" w:sz="4" w:space="0" w:color="auto"/>
              <w:right w:val="single" w:sz="4" w:space="0" w:color="auto"/>
            </w:tcBorders>
            <w:shd w:val="clear" w:color="000000" w:fill="FFFFFF"/>
            <w:noWrap/>
            <w:vAlign w:val="center"/>
            <w:hideMark/>
          </w:tcPr>
          <w:p w14:paraId="7736105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492" w:type="pct"/>
            <w:tcBorders>
              <w:top w:val="nil"/>
              <w:left w:val="nil"/>
              <w:bottom w:val="single" w:sz="4" w:space="0" w:color="auto"/>
              <w:right w:val="single" w:sz="4" w:space="0" w:color="auto"/>
            </w:tcBorders>
            <w:shd w:val="clear" w:color="000000" w:fill="FFFFFF"/>
            <w:vAlign w:val="center"/>
            <w:hideMark/>
          </w:tcPr>
          <w:p w14:paraId="701E433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8F7183" w:rsidRPr="00577C86" w14:paraId="0AB9F3F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08891F6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03.03.01</w:t>
            </w:r>
          </w:p>
        </w:tc>
        <w:tc>
          <w:tcPr>
            <w:tcW w:w="3169" w:type="pct"/>
            <w:tcBorders>
              <w:top w:val="nil"/>
              <w:left w:val="nil"/>
              <w:bottom w:val="single" w:sz="4" w:space="0" w:color="auto"/>
              <w:right w:val="single" w:sz="4" w:space="0" w:color="auto"/>
            </w:tcBorders>
            <w:shd w:val="clear" w:color="000000" w:fill="FFFFFF"/>
            <w:vAlign w:val="center"/>
            <w:hideMark/>
          </w:tcPr>
          <w:p w14:paraId="0F85B597" w14:textId="77777777" w:rsidR="008F7183" w:rsidRPr="00577C86" w:rsidRDefault="008F7183" w:rsidP="00577C86">
            <w:pPr>
              <w:jc w:val="both"/>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infecciosas e parasitárias</w:t>
            </w:r>
          </w:p>
        </w:tc>
        <w:tc>
          <w:tcPr>
            <w:tcW w:w="493" w:type="pct"/>
            <w:tcBorders>
              <w:top w:val="nil"/>
              <w:left w:val="nil"/>
              <w:bottom w:val="single" w:sz="4" w:space="0" w:color="auto"/>
              <w:right w:val="single" w:sz="4" w:space="0" w:color="auto"/>
            </w:tcBorders>
            <w:shd w:val="clear" w:color="000000" w:fill="FFFFFF"/>
            <w:noWrap/>
            <w:vAlign w:val="center"/>
            <w:hideMark/>
          </w:tcPr>
          <w:p w14:paraId="1794242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7</w:t>
            </w:r>
          </w:p>
        </w:tc>
        <w:tc>
          <w:tcPr>
            <w:tcW w:w="492" w:type="pct"/>
            <w:tcBorders>
              <w:top w:val="nil"/>
              <w:left w:val="nil"/>
              <w:bottom w:val="single" w:sz="4" w:space="0" w:color="auto"/>
              <w:right w:val="single" w:sz="4" w:space="0" w:color="auto"/>
            </w:tcBorders>
            <w:shd w:val="clear" w:color="000000" w:fill="FFFFFF"/>
            <w:vAlign w:val="center"/>
            <w:hideMark/>
          </w:tcPr>
          <w:p w14:paraId="293C55F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84</w:t>
            </w:r>
          </w:p>
        </w:tc>
      </w:tr>
      <w:tr w:rsidR="008F7183" w:rsidRPr="00577C86" w14:paraId="514AE727"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1AD1166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03.03.02</w:t>
            </w:r>
          </w:p>
        </w:tc>
        <w:tc>
          <w:tcPr>
            <w:tcW w:w="3169" w:type="pct"/>
            <w:tcBorders>
              <w:top w:val="nil"/>
              <w:left w:val="nil"/>
              <w:bottom w:val="single" w:sz="4" w:space="0" w:color="auto"/>
              <w:right w:val="single" w:sz="4" w:space="0" w:color="auto"/>
            </w:tcBorders>
            <w:shd w:val="clear" w:color="000000" w:fill="FFFFFF"/>
            <w:vAlign w:val="center"/>
            <w:hideMark/>
          </w:tcPr>
          <w:p w14:paraId="62557F27" w14:textId="77777777" w:rsidR="008F7183" w:rsidRPr="00577C86" w:rsidRDefault="008F7183" w:rsidP="00577C86">
            <w:pPr>
              <w:jc w:val="both"/>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sangue, órgãos hematopoiéticos e alguns transtornos imunitários.</w:t>
            </w:r>
          </w:p>
        </w:tc>
        <w:tc>
          <w:tcPr>
            <w:tcW w:w="493" w:type="pct"/>
            <w:tcBorders>
              <w:top w:val="nil"/>
              <w:left w:val="nil"/>
              <w:bottom w:val="single" w:sz="4" w:space="0" w:color="auto"/>
              <w:right w:val="single" w:sz="4" w:space="0" w:color="auto"/>
            </w:tcBorders>
            <w:shd w:val="clear" w:color="000000" w:fill="FFFFFF"/>
            <w:noWrap/>
            <w:vAlign w:val="center"/>
            <w:hideMark/>
          </w:tcPr>
          <w:p w14:paraId="04FBE02D"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4DD3CC2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7C73EA1C"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4192A2D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03.03.03</w:t>
            </w:r>
          </w:p>
        </w:tc>
        <w:tc>
          <w:tcPr>
            <w:tcW w:w="3169" w:type="pct"/>
            <w:tcBorders>
              <w:top w:val="nil"/>
              <w:left w:val="nil"/>
              <w:bottom w:val="single" w:sz="4" w:space="0" w:color="auto"/>
              <w:right w:val="single" w:sz="4" w:space="0" w:color="auto"/>
            </w:tcBorders>
            <w:shd w:val="clear" w:color="000000" w:fill="FFFFFF"/>
            <w:vAlign w:val="center"/>
            <w:hideMark/>
          </w:tcPr>
          <w:p w14:paraId="317E5D50" w14:textId="77777777" w:rsidR="008F7183" w:rsidRPr="00577C86" w:rsidRDefault="008F7183" w:rsidP="00577C86">
            <w:pPr>
              <w:jc w:val="both"/>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endócrinas, metabólicas e nutricionais</w:t>
            </w:r>
          </w:p>
        </w:tc>
        <w:tc>
          <w:tcPr>
            <w:tcW w:w="493" w:type="pct"/>
            <w:tcBorders>
              <w:top w:val="nil"/>
              <w:left w:val="nil"/>
              <w:bottom w:val="single" w:sz="4" w:space="0" w:color="auto"/>
              <w:right w:val="single" w:sz="4" w:space="0" w:color="auto"/>
            </w:tcBorders>
            <w:shd w:val="clear" w:color="000000" w:fill="FFFFFF"/>
            <w:noWrap/>
            <w:vAlign w:val="center"/>
            <w:hideMark/>
          </w:tcPr>
          <w:p w14:paraId="57CE90E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2A9A4C7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1F7C7BBD"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05E92A90"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03.03.04</w:t>
            </w:r>
          </w:p>
        </w:tc>
        <w:tc>
          <w:tcPr>
            <w:tcW w:w="3169" w:type="pct"/>
            <w:tcBorders>
              <w:top w:val="nil"/>
              <w:left w:val="nil"/>
              <w:bottom w:val="single" w:sz="4" w:space="0" w:color="auto"/>
              <w:right w:val="single" w:sz="4" w:space="0" w:color="auto"/>
            </w:tcBorders>
            <w:shd w:val="clear" w:color="000000" w:fill="FFFFFF"/>
            <w:vAlign w:val="center"/>
            <w:hideMark/>
          </w:tcPr>
          <w:p w14:paraId="5D12897D" w14:textId="77777777" w:rsidR="008F7183" w:rsidRPr="00577C86" w:rsidRDefault="008F7183" w:rsidP="00577C86">
            <w:pPr>
              <w:jc w:val="both"/>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sistema nervoso central e periférico</w:t>
            </w:r>
          </w:p>
        </w:tc>
        <w:tc>
          <w:tcPr>
            <w:tcW w:w="493" w:type="pct"/>
            <w:tcBorders>
              <w:top w:val="nil"/>
              <w:left w:val="nil"/>
              <w:bottom w:val="single" w:sz="4" w:space="0" w:color="auto"/>
              <w:right w:val="single" w:sz="4" w:space="0" w:color="auto"/>
            </w:tcBorders>
            <w:shd w:val="clear" w:color="000000" w:fill="FFFFFF"/>
            <w:noWrap/>
            <w:vAlign w:val="center"/>
            <w:hideMark/>
          </w:tcPr>
          <w:p w14:paraId="2B315C9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1FB936E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16BF253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05A3B52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03.03.06</w:t>
            </w:r>
          </w:p>
        </w:tc>
        <w:tc>
          <w:tcPr>
            <w:tcW w:w="3169" w:type="pct"/>
            <w:tcBorders>
              <w:top w:val="nil"/>
              <w:left w:val="nil"/>
              <w:bottom w:val="single" w:sz="4" w:space="0" w:color="auto"/>
              <w:right w:val="single" w:sz="4" w:space="0" w:color="auto"/>
            </w:tcBorders>
            <w:shd w:val="clear" w:color="000000" w:fill="FFFFFF"/>
            <w:vAlign w:val="center"/>
            <w:hideMark/>
          </w:tcPr>
          <w:p w14:paraId="7468D16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cardiovasculares</w:t>
            </w:r>
          </w:p>
        </w:tc>
        <w:tc>
          <w:tcPr>
            <w:tcW w:w="493" w:type="pct"/>
            <w:tcBorders>
              <w:top w:val="nil"/>
              <w:left w:val="nil"/>
              <w:bottom w:val="single" w:sz="4" w:space="0" w:color="auto"/>
              <w:right w:val="single" w:sz="4" w:space="0" w:color="auto"/>
            </w:tcBorders>
            <w:shd w:val="clear" w:color="000000" w:fill="FFFFFF"/>
            <w:noWrap/>
            <w:vAlign w:val="center"/>
            <w:hideMark/>
          </w:tcPr>
          <w:p w14:paraId="74359C5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47BC1D5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53D691D3"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3E03A42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03.03.07</w:t>
            </w:r>
          </w:p>
        </w:tc>
        <w:tc>
          <w:tcPr>
            <w:tcW w:w="3169" w:type="pct"/>
            <w:tcBorders>
              <w:top w:val="nil"/>
              <w:left w:val="nil"/>
              <w:bottom w:val="single" w:sz="4" w:space="0" w:color="auto"/>
              <w:right w:val="single" w:sz="4" w:space="0" w:color="auto"/>
            </w:tcBorders>
            <w:shd w:val="clear" w:color="000000" w:fill="FFFFFF"/>
            <w:vAlign w:val="center"/>
            <w:hideMark/>
          </w:tcPr>
          <w:p w14:paraId="2CBDE2C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aparelho digestivo</w:t>
            </w:r>
          </w:p>
        </w:tc>
        <w:tc>
          <w:tcPr>
            <w:tcW w:w="493" w:type="pct"/>
            <w:tcBorders>
              <w:top w:val="nil"/>
              <w:left w:val="nil"/>
              <w:bottom w:val="single" w:sz="4" w:space="0" w:color="auto"/>
              <w:right w:val="single" w:sz="4" w:space="0" w:color="auto"/>
            </w:tcBorders>
            <w:shd w:val="clear" w:color="000000" w:fill="FFFFFF"/>
            <w:noWrap/>
            <w:vAlign w:val="center"/>
            <w:hideMark/>
          </w:tcPr>
          <w:p w14:paraId="0BB0FDD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w:t>
            </w:r>
          </w:p>
        </w:tc>
        <w:tc>
          <w:tcPr>
            <w:tcW w:w="492" w:type="pct"/>
            <w:tcBorders>
              <w:top w:val="nil"/>
              <w:left w:val="nil"/>
              <w:bottom w:val="single" w:sz="4" w:space="0" w:color="auto"/>
              <w:right w:val="single" w:sz="4" w:space="0" w:color="auto"/>
            </w:tcBorders>
            <w:shd w:val="clear" w:color="000000" w:fill="FFFFFF"/>
            <w:vAlign w:val="center"/>
            <w:hideMark/>
          </w:tcPr>
          <w:p w14:paraId="200751B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w:t>
            </w:r>
          </w:p>
        </w:tc>
      </w:tr>
      <w:tr w:rsidR="008F7183" w:rsidRPr="00577C86" w14:paraId="6FFD73BD"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69A53C4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03.03.08</w:t>
            </w:r>
          </w:p>
        </w:tc>
        <w:tc>
          <w:tcPr>
            <w:tcW w:w="3169" w:type="pct"/>
            <w:tcBorders>
              <w:top w:val="nil"/>
              <w:left w:val="nil"/>
              <w:bottom w:val="single" w:sz="4" w:space="0" w:color="auto"/>
              <w:right w:val="single" w:sz="4" w:space="0" w:color="auto"/>
            </w:tcBorders>
            <w:shd w:val="clear" w:color="000000" w:fill="FFFFFF"/>
            <w:vAlign w:val="center"/>
            <w:hideMark/>
          </w:tcPr>
          <w:p w14:paraId="0305FD2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da pele e do tecido subcutâneo</w:t>
            </w:r>
          </w:p>
        </w:tc>
        <w:tc>
          <w:tcPr>
            <w:tcW w:w="493" w:type="pct"/>
            <w:tcBorders>
              <w:top w:val="nil"/>
              <w:left w:val="nil"/>
              <w:bottom w:val="single" w:sz="4" w:space="0" w:color="auto"/>
              <w:right w:val="single" w:sz="4" w:space="0" w:color="auto"/>
            </w:tcBorders>
            <w:shd w:val="clear" w:color="000000" w:fill="FFFFFF"/>
            <w:noWrap/>
            <w:vAlign w:val="center"/>
            <w:hideMark/>
          </w:tcPr>
          <w:p w14:paraId="17CCC19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492" w:type="pct"/>
            <w:tcBorders>
              <w:top w:val="nil"/>
              <w:left w:val="nil"/>
              <w:bottom w:val="single" w:sz="4" w:space="0" w:color="auto"/>
              <w:right w:val="single" w:sz="4" w:space="0" w:color="auto"/>
            </w:tcBorders>
            <w:shd w:val="clear" w:color="000000" w:fill="FFFFFF"/>
            <w:vAlign w:val="center"/>
            <w:hideMark/>
          </w:tcPr>
          <w:p w14:paraId="252AA4B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8F7183" w:rsidRPr="00577C86" w14:paraId="05DFD04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694E1E8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03.03.09</w:t>
            </w:r>
          </w:p>
        </w:tc>
        <w:tc>
          <w:tcPr>
            <w:tcW w:w="3169" w:type="pct"/>
            <w:tcBorders>
              <w:top w:val="nil"/>
              <w:left w:val="nil"/>
              <w:bottom w:val="single" w:sz="4" w:space="0" w:color="auto"/>
              <w:right w:val="single" w:sz="4" w:space="0" w:color="auto"/>
            </w:tcBorders>
            <w:shd w:val="clear" w:color="000000" w:fill="FFFFFF"/>
            <w:vAlign w:val="center"/>
            <w:hideMark/>
          </w:tcPr>
          <w:p w14:paraId="74F53D0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sistema osteomuscular e do tecido conjuntivo</w:t>
            </w:r>
          </w:p>
        </w:tc>
        <w:tc>
          <w:tcPr>
            <w:tcW w:w="493" w:type="pct"/>
            <w:tcBorders>
              <w:top w:val="nil"/>
              <w:left w:val="nil"/>
              <w:bottom w:val="single" w:sz="4" w:space="0" w:color="auto"/>
              <w:right w:val="single" w:sz="4" w:space="0" w:color="auto"/>
            </w:tcBorders>
            <w:shd w:val="clear" w:color="000000" w:fill="FFFFFF"/>
            <w:noWrap/>
            <w:vAlign w:val="center"/>
            <w:hideMark/>
          </w:tcPr>
          <w:p w14:paraId="7F32897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50D13B6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2E232587"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76461E0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03.03.10</w:t>
            </w:r>
          </w:p>
        </w:tc>
        <w:tc>
          <w:tcPr>
            <w:tcW w:w="3169" w:type="pct"/>
            <w:tcBorders>
              <w:top w:val="nil"/>
              <w:left w:val="nil"/>
              <w:bottom w:val="single" w:sz="4" w:space="0" w:color="auto"/>
              <w:right w:val="single" w:sz="4" w:space="0" w:color="auto"/>
            </w:tcBorders>
            <w:shd w:val="clear" w:color="000000" w:fill="FFFFFF"/>
            <w:vAlign w:val="center"/>
            <w:hideMark/>
          </w:tcPr>
          <w:p w14:paraId="7AFB553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durante a gestação, parto e puerpério.</w:t>
            </w:r>
          </w:p>
        </w:tc>
        <w:tc>
          <w:tcPr>
            <w:tcW w:w="493" w:type="pct"/>
            <w:tcBorders>
              <w:top w:val="nil"/>
              <w:left w:val="nil"/>
              <w:bottom w:val="single" w:sz="4" w:space="0" w:color="auto"/>
              <w:right w:val="single" w:sz="4" w:space="0" w:color="auto"/>
            </w:tcBorders>
            <w:shd w:val="clear" w:color="000000" w:fill="FFFFFF"/>
            <w:noWrap/>
            <w:vAlign w:val="center"/>
            <w:hideMark/>
          </w:tcPr>
          <w:p w14:paraId="1700713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07038C1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5B0D85F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1563829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03.03.14</w:t>
            </w:r>
          </w:p>
        </w:tc>
        <w:tc>
          <w:tcPr>
            <w:tcW w:w="3169" w:type="pct"/>
            <w:tcBorders>
              <w:top w:val="nil"/>
              <w:left w:val="nil"/>
              <w:bottom w:val="single" w:sz="4" w:space="0" w:color="auto"/>
              <w:right w:val="single" w:sz="4" w:space="0" w:color="auto"/>
            </w:tcBorders>
            <w:shd w:val="clear" w:color="000000" w:fill="FFFFFF"/>
            <w:vAlign w:val="center"/>
            <w:hideMark/>
          </w:tcPr>
          <w:p w14:paraId="2595867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ouvido/apófise mastoide e vias aéreas</w:t>
            </w:r>
          </w:p>
        </w:tc>
        <w:tc>
          <w:tcPr>
            <w:tcW w:w="493" w:type="pct"/>
            <w:tcBorders>
              <w:top w:val="nil"/>
              <w:left w:val="nil"/>
              <w:bottom w:val="single" w:sz="4" w:space="0" w:color="auto"/>
              <w:right w:val="single" w:sz="4" w:space="0" w:color="auto"/>
            </w:tcBorders>
            <w:shd w:val="clear" w:color="000000" w:fill="FFFFFF"/>
            <w:noWrap/>
            <w:vAlign w:val="center"/>
            <w:hideMark/>
          </w:tcPr>
          <w:p w14:paraId="74545221"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w:t>
            </w:r>
          </w:p>
        </w:tc>
        <w:tc>
          <w:tcPr>
            <w:tcW w:w="492" w:type="pct"/>
            <w:tcBorders>
              <w:top w:val="nil"/>
              <w:left w:val="nil"/>
              <w:bottom w:val="single" w:sz="4" w:space="0" w:color="auto"/>
              <w:right w:val="single" w:sz="4" w:space="0" w:color="auto"/>
            </w:tcBorders>
            <w:shd w:val="clear" w:color="000000" w:fill="FFFFFF"/>
            <w:vAlign w:val="center"/>
            <w:hideMark/>
          </w:tcPr>
          <w:p w14:paraId="61DFA01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w:t>
            </w:r>
          </w:p>
        </w:tc>
      </w:tr>
      <w:tr w:rsidR="008F7183" w:rsidRPr="00577C86" w14:paraId="09A3BF1D"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30D95F5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03.03.15</w:t>
            </w:r>
          </w:p>
        </w:tc>
        <w:tc>
          <w:tcPr>
            <w:tcW w:w="3169" w:type="pct"/>
            <w:tcBorders>
              <w:top w:val="nil"/>
              <w:left w:val="nil"/>
              <w:bottom w:val="single" w:sz="4" w:space="0" w:color="auto"/>
              <w:right w:val="single" w:sz="4" w:space="0" w:color="auto"/>
            </w:tcBorders>
            <w:shd w:val="clear" w:color="000000" w:fill="FFFFFF"/>
            <w:vAlign w:val="center"/>
            <w:hideMark/>
          </w:tcPr>
          <w:p w14:paraId="1E2BB48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das doenças do aparelho geniturinário</w:t>
            </w:r>
          </w:p>
        </w:tc>
        <w:tc>
          <w:tcPr>
            <w:tcW w:w="493" w:type="pct"/>
            <w:tcBorders>
              <w:top w:val="nil"/>
              <w:left w:val="nil"/>
              <w:bottom w:val="single" w:sz="4" w:space="0" w:color="auto"/>
              <w:right w:val="single" w:sz="4" w:space="0" w:color="auto"/>
            </w:tcBorders>
            <w:shd w:val="clear" w:color="000000" w:fill="FFFFFF"/>
            <w:noWrap/>
            <w:vAlign w:val="center"/>
            <w:hideMark/>
          </w:tcPr>
          <w:p w14:paraId="0DB92E5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1433287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1B8A9B6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69E76E4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03.03.17</w:t>
            </w:r>
          </w:p>
        </w:tc>
        <w:tc>
          <w:tcPr>
            <w:tcW w:w="3169" w:type="pct"/>
            <w:tcBorders>
              <w:top w:val="nil"/>
              <w:left w:val="nil"/>
              <w:bottom w:val="single" w:sz="4" w:space="0" w:color="auto"/>
              <w:right w:val="single" w:sz="4" w:space="0" w:color="auto"/>
            </w:tcBorders>
            <w:shd w:val="clear" w:color="000000" w:fill="FFFFFF"/>
            <w:vAlign w:val="center"/>
            <w:hideMark/>
          </w:tcPr>
          <w:p w14:paraId="6E7DD90D"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dos transtornos mentais e comportamentais</w:t>
            </w:r>
          </w:p>
        </w:tc>
        <w:tc>
          <w:tcPr>
            <w:tcW w:w="493" w:type="pct"/>
            <w:tcBorders>
              <w:top w:val="nil"/>
              <w:left w:val="nil"/>
              <w:bottom w:val="single" w:sz="4" w:space="0" w:color="auto"/>
              <w:right w:val="single" w:sz="4" w:space="0" w:color="auto"/>
            </w:tcBorders>
            <w:shd w:val="clear" w:color="000000" w:fill="FFFFFF"/>
            <w:noWrap/>
            <w:vAlign w:val="center"/>
            <w:hideMark/>
          </w:tcPr>
          <w:p w14:paraId="6CFCCA52"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w:t>
            </w:r>
          </w:p>
        </w:tc>
        <w:tc>
          <w:tcPr>
            <w:tcW w:w="492" w:type="pct"/>
            <w:tcBorders>
              <w:top w:val="nil"/>
              <w:left w:val="nil"/>
              <w:bottom w:val="single" w:sz="4" w:space="0" w:color="auto"/>
              <w:right w:val="single" w:sz="4" w:space="0" w:color="auto"/>
            </w:tcBorders>
            <w:shd w:val="clear" w:color="000000" w:fill="FFFFFF"/>
            <w:vAlign w:val="center"/>
            <w:hideMark/>
          </w:tcPr>
          <w:p w14:paraId="38EA9CB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w:t>
            </w:r>
          </w:p>
        </w:tc>
      </w:tr>
      <w:tr w:rsidR="008F7183" w:rsidRPr="00577C86" w14:paraId="5D4F5772"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2F789B7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03.04.10</w:t>
            </w:r>
          </w:p>
        </w:tc>
        <w:tc>
          <w:tcPr>
            <w:tcW w:w="3169" w:type="pct"/>
            <w:tcBorders>
              <w:top w:val="nil"/>
              <w:left w:val="nil"/>
              <w:bottom w:val="single" w:sz="4" w:space="0" w:color="auto"/>
              <w:right w:val="single" w:sz="4" w:space="0" w:color="auto"/>
            </w:tcBorders>
            <w:shd w:val="clear" w:color="000000" w:fill="FFFFFF"/>
            <w:vAlign w:val="center"/>
            <w:hideMark/>
          </w:tcPr>
          <w:p w14:paraId="40F1881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Gerais em oncologia</w:t>
            </w:r>
          </w:p>
        </w:tc>
        <w:tc>
          <w:tcPr>
            <w:tcW w:w="493" w:type="pct"/>
            <w:tcBorders>
              <w:top w:val="nil"/>
              <w:left w:val="nil"/>
              <w:bottom w:val="single" w:sz="4" w:space="0" w:color="auto"/>
              <w:right w:val="single" w:sz="4" w:space="0" w:color="auto"/>
            </w:tcBorders>
            <w:shd w:val="clear" w:color="000000" w:fill="FFFFFF"/>
            <w:noWrap/>
            <w:vAlign w:val="center"/>
            <w:hideMark/>
          </w:tcPr>
          <w:p w14:paraId="0CFE9BF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1EB33D9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6AA93558"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47DA9F1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03.05.02</w:t>
            </w:r>
          </w:p>
        </w:tc>
        <w:tc>
          <w:tcPr>
            <w:tcW w:w="3169" w:type="pct"/>
            <w:tcBorders>
              <w:top w:val="nil"/>
              <w:left w:val="nil"/>
              <w:bottom w:val="single" w:sz="4" w:space="0" w:color="auto"/>
              <w:right w:val="single" w:sz="4" w:space="0" w:color="auto"/>
            </w:tcBorders>
            <w:shd w:val="clear" w:color="000000" w:fill="FFFFFF"/>
            <w:vAlign w:val="center"/>
            <w:hideMark/>
          </w:tcPr>
          <w:p w14:paraId="2915CD56"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em nefrologia em geral</w:t>
            </w:r>
          </w:p>
        </w:tc>
        <w:tc>
          <w:tcPr>
            <w:tcW w:w="493" w:type="pct"/>
            <w:tcBorders>
              <w:top w:val="nil"/>
              <w:left w:val="nil"/>
              <w:bottom w:val="single" w:sz="4" w:space="0" w:color="auto"/>
              <w:right w:val="single" w:sz="4" w:space="0" w:color="auto"/>
            </w:tcBorders>
            <w:shd w:val="clear" w:color="000000" w:fill="FFFFFF"/>
            <w:noWrap/>
            <w:vAlign w:val="center"/>
            <w:hideMark/>
          </w:tcPr>
          <w:p w14:paraId="44731483"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0DE6CF3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7F6BE477"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7870572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03.08.01</w:t>
            </w:r>
          </w:p>
        </w:tc>
        <w:tc>
          <w:tcPr>
            <w:tcW w:w="3169" w:type="pct"/>
            <w:tcBorders>
              <w:top w:val="nil"/>
              <w:left w:val="nil"/>
              <w:bottom w:val="single" w:sz="4" w:space="0" w:color="auto"/>
              <w:right w:val="single" w:sz="4" w:space="0" w:color="auto"/>
            </w:tcBorders>
            <w:shd w:val="clear" w:color="000000" w:fill="FFFFFF"/>
            <w:vAlign w:val="center"/>
            <w:hideMark/>
          </w:tcPr>
          <w:p w14:paraId="08CD0389"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Traumatismos</w:t>
            </w:r>
          </w:p>
        </w:tc>
        <w:tc>
          <w:tcPr>
            <w:tcW w:w="493" w:type="pct"/>
            <w:tcBorders>
              <w:top w:val="nil"/>
              <w:left w:val="nil"/>
              <w:bottom w:val="single" w:sz="4" w:space="0" w:color="auto"/>
              <w:right w:val="single" w:sz="4" w:space="0" w:color="auto"/>
            </w:tcBorders>
            <w:shd w:val="clear" w:color="000000" w:fill="FFFFFF"/>
            <w:noWrap/>
            <w:vAlign w:val="center"/>
            <w:hideMark/>
          </w:tcPr>
          <w:p w14:paraId="3C0D5C70"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492" w:type="pct"/>
            <w:tcBorders>
              <w:top w:val="nil"/>
              <w:left w:val="nil"/>
              <w:bottom w:val="single" w:sz="4" w:space="0" w:color="auto"/>
              <w:right w:val="single" w:sz="4" w:space="0" w:color="auto"/>
            </w:tcBorders>
            <w:shd w:val="clear" w:color="000000" w:fill="FFFFFF"/>
            <w:vAlign w:val="center"/>
            <w:hideMark/>
          </w:tcPr>
          <w:p w14:paraId="679FFAF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7A3D3B1D" w14:textId="77777777" w:rsidTr="001A26DF">
        <w:trPr>
          <w:trHeight w:val="227"/>
        </w:trPr>
        <w:tc>
          <w:tcPr>
            <w:tcW w:w="846" w:type="pct"/>
            <w:tcBorders>
              <w:top w:val="nil"/>
              <w:left w:val="single" w:sz="4" w:space="0" w:color="auto"/>
              <w:bottom w:val="single" w:sz="4" w:space="0" w:color="auto"/>
              <w:right w:val="single" w:sz="4" w:space="0" w:color="auto"/>
            </w:tcBorders>
            <w:shd w:val="clear" w:color="000000" w:fill="FFFFFF"/>
            <w:noWrap/>
            <w:vAlign w:val="center"/>
            <w:hideMark/>
          </w:tcPr>
          <w:p w14:paraId="6928AA6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03.08.02</w:t>
            </w:r>
          </w:p>
        </w:tc>
        <w:tc>
          <w:tcPr>
            <w:tcW w:w="3169" w:type="pct"/>
            <w:tcBorders>
              <w:top w:val="nil"/>
              <w:left w:val="nil"/>
              <w:bottom w:val="single" w:sz="4" w:space="0" w:color="auto"/>
              <w:right w:val="single" w:sz="4" w:space="0" w:color="auto"/>
            </w:tcBorders>
            <w:shd w:val="clear" w:color="000000" w:fill="FFFFFF"/>
            <w:vAlign w:val="center"/>
            <w:hideMark/>
          </w:tcPr>
          <w:p w14:paraId="581E375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Intoxicações e envenenamentos</w:t>
            </w:r>
          </w:p>
        </w:tc>
        <w:tc>
          <w:tcPr>
            <w:tcW w:w="493" w:type="pct"/>
            <w:tcBorders>
              <w:top w:val="nil"/>
              <w:left w:val="nil"/>
              <w:bottom w:val="single" w:sz="4" w:space="0" w:color="auto"/>
              <w:right w:val="single" w:sz="4" w:space="0" w:color="auto"/>
            </w:tcBorders>
            <w:shd w:val="clear" w:color="000000" w:fill="FFFFFF"/>
            <w:noWrap/>
            <w:vAlign w:val="center"/>
            <w:hideMark/>
          </w:tcPr>
          <w:p w14:paraId="1A3CE89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492" w:type="pct"/>
            <w:tcBorders>
              <w:top w:val="nil"/>
              <w:left w:val="nil"/>
              <w:bottom w:val="single" w:sz="4" w:space="0" w:color="auto"/>
              <w:right w:val="single" w:sz="4" w:space="0" w:color="auto"/>
            </w:tcBorders>
            <w:shd w:val="clear" w:color="000000" w:fill="FFFFFF"/>
            <w:vAlign w:val="center"/>
            <w:hideMark/>
          </w:tcPr>
          <w:p w14:paraId="2DB4556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8F7183" w:rsidRPr="00577C86" w14:paraId="6328107E" w14:textId="77777777" w:rsidTr="001A26DF">
        <w:trPr>
          <w:trHeight w:val="227"/>
        </w:trPr>
        <w:tc>
          <w:tcPr>
            <w:tcW w:w="4015"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1A11BA8D" w14:textId="77777777" w:rsidR="008F7183" w:rsidRPr="00577C86" w:rsidRDefault="008F7183" w:rsidP="00577C86">
            <w:pPr>
              <w:jc w:val="cente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TOTAL</w:t>
            </w:r>
          </w:p>
        </w:tc>
        <w:tc>
          <w:tcPr>
            <w:tcW w:w="493" w:type="pct"/>
            <w:tcBorders>
              <w:top w:val="single" w:sz="4" w:space="0" w:color="auto"/>
              <w:left w:val="nil"/>
              <w:bottom w:val="single" w:sz="4" w:space="0" w:color="auto"/>
              <w:right w:val="single" w:sz="4" w:space="0" w:color="auto"/>
            </w:tcBorders>
            <w:shd w:val="clear" w:color="000000" w:fill="FFFFFF"/>
            <w:noWrap/>
            <w:vAlign w:val="center"/>
          </w:tcPr>
          <w:p w14:paraId="352E862B" w14:textId="77777777" w:rsidR="008F7183" w:rsidRPr="00577C86" w:rsidRDefault="008F7183" w:rsidP="00577C86">
            <w:pPr>
              <w:jc w:val="cente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32</w:t>
            </w:r>
          </w:p>
        </w:tc>
        <w:tc>
          <w:tcPr>
            <w:tcW w:w="492" w:type="pct"/>
            <w:tcBorders>
              <w:top w:val="single" w:sz="4" w:space="0" w:color="auto"/>
              <w:left w:val="nil"/>
              <w:bottom w:val="single" w:sz="4" w:space="0" w:color="auto"/>
              <w:right w:val="single" w:sz="4" w:space="0" w:color="auto"/>
            </w:tcBorders>
            <w:shd w:val="clear" w:color="000000" w:fill="FFFFFF"/>
            <w:vAlign w:val="center"/>
          </w:tcPr>
          <w:p w14:paraId="54DDFC62" w14:textId="77777777" w:rsidR="008F7183" w:rsidRPr="00577C86" w:rsidRDefault="008F7183" w:rsidP="00577C86">
            <w:pPr>
              <w:jc w:val="cente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384</w:t>
            </w:r>
          </w:p>
        </w:tc>
      </w:tr>
    </w:tbl>
    <w:p w14:paraId="130DAA43" w14:textId="77777777" w:rsidR="008F7183" w:rsidRPr="00577C86" w:rsidRDefault="008F7183" w:rsidP="00577C86">
      <w:pPr>
        <w:ind w:left="142"/>
        <w:contextualSpacing/>
        <w:rPr>
          <w:rFonts w:ascii="Proxima Nova" w:eastAsiaTheme="minorHAnsi" w:hAnsi="Proxima Nova" w:cs="Arial"/>
          <w:b/>
          <w:color w:val="000000" w:themeColor="text1"/>
          <w:lang w:val="pt-BR"/>
        </w:rPr>
      </w:pPr>
    </w:p>
    <w:p w14:paraId="0E4982D1" w14:textId="77777777" w:rsidR="008F7183" w:rsidRPr="00577C86" w:rsidRDefault="008F7183" w:rsidP="00577C86">
      <w:pPr>
        <w:pStyle w:val="PargrafodaLista"/>
        <w:widowControl/>
        <w:numPr>
          <w:ilvl w:val="1"/>
          <w:numId w:val="144"/>
        </w:numPr>
        <w:autoSpaceDE/>
        <w:autoSpaceDN/>
        <w:ind w:left="426" w:hanging="426"/>
        <w:contextualSpacing/>
        <w:rPr>
          <w:rFonts w:ascii="Proxima Nova" w:hAnsi="Proxima Nova" w:cs="Arial"/>
          <w:b/>
          <w:color w:val="000000" w:themeColor="text1"/>
        </w:rPr>
      </w:pPr>
      <w:r w:rsidRPr="00577C86">
        <w:rPr>
          <w:rFonts w:ascii="Proxima Nova" w:hAnsi="Proxima Nova" w:cs="Arial"/>
          <w:b/>
          <w:color w:val="000000" w:themeColor="text1"/>
        </w:rPr>
        <w:t>Internações Para Cirurgias Gerais – Hospitalar</w:t>
      </w:r>
    </w:p>
    <w:p w14:paraId="352C416D" w14:textId="77777777" w:rsidR="008F7183" w:rsidRPr="00577C86" w:rsidRDefault="008F7183" w:rsidP="00577C86">
      <w:pPr>
        <w:pStyle w:val="PargrafodaLista"/>
        <w:ind w:left="426"/>
        <w:rPr>
          <w:rFonts w:ascii="Proxima Nova" w:hAnsi="Proxima Nova" w:cs="Arial"/>
          <w:b/>
          <w:color w:val="000000" w:themeColor="text1"/>
        </w:rPr>
      </w:pPr>
    </w:p>
    <w:tbl>
      <w:tblPr>
        <w:tblW w:w="5000" w:type="pct"/>
        <w:tblCellMar>
          <w:left w:w="70" w:type="dxa"/>
          <w:right w:w="70" w:type="dxa"/>
        </w:tblCellMar>
        <w:tblLook w:val="04A0" w:firstRow="1" w:lastRow="0" w:firstColumn="1" w:lastColumn="0" w:noHBand="0" w:noVBand="1"/>
      </w:tblPr>
      <w:tblGrid>
        <w:gridCol w:w="1591"/>
        <w:gridCol w:w="5496"/>
        <w:gridCol w:w="1094"/>
        <w:gridCol w:w="1165"/>
      </w:tblGrid>
      <w:tr w:rsidR="008F7183" w:rsidRPr="00577C86" w14:paraId="77AD59D5" w14:textId="77777777" w:rsidTr="001A26DF">
        <w:trPr>
          <w:trHeight w:val="227"/>
        </w:trPr>
        <w:tc>
          <w:tcPr>
            <w:tcW w:w="7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6C098"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FORMA DE ORGANIZAÇÃO</w:t>
            </w:r>
          </w:p>
        </w:tc>
        <w:tc>
          <w:tcPr>
            <w:tcW w:w="297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A78ACB"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DESCRIÇÃO DE SERVIÇOS</w:t>
            </w:r>
          </w:p>
        </w:tc>
        <w:tc>
          <w:tcPr>
            <w:tcW w:w="61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846616"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xml:space="preserve">FISICO MÊS </w:t>
            </w:r>
          </w:p>
        </w:tc>
        <w:tc>
          <w:tcPr>
            <w:tcW w:w="65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24D39C0"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FISICO ANO</w:t>
            </w:r>
          </w:p>
        </w:tc>
      </w:tr>
      <w:tr w:rsidR="008F7183" w:rsidRPr="00577C86" w14:paraId="149033FE"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505C2D7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lastRenderedPageBreak/>
              <w:t>04.01.02</w:t>
            </w:r>
          </w:p>
        </w:tc>
        <w:tc>
          <w:tcPr>
            <w:tcW w:w="2971" w:type="pct"/>
            <w:tcBorders>
              <w:top w:val="nil"/>
              <w:left w:val="nil"/>
              <w:bottom w:val="single" w:sz="4" w:space="0" w:color="auto"/>
              <w:right w:val="single" w:sz="4" w:space="0" w:color="auto"/>
            </w:tcBorders>
            <w:shd w:val="clear" w:color="auto" w:fill="auto"/>
            <w:noWrap/>
            <w:vAlign w:val="bottom"/>
            <w:hideMark/>
          </w:tcPr>
          <w:p w14:paraId="7B4966C7"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Cirurgias de pele, tecido subcutâneo e mucosa</w:t>
            </w:r>
          </w:p>
        </w:tc>
        <w:tc>
          <w:tcPr>
            <w:tcW w:w="616" w:type="pct"/>
            <w:tcBorders>
              <w:top w:val="nil"/>
              <w:left w:val="nil"/>
              <w:bottom w:val="single" w:sz="4" w:space="0" w:color="auto"/>
              <w:right w:val="single" w:sz="4" w:space="0" w:color="auto"/>
            </w:tcBorders>
            <w:shd w:val="clear" w:color="auto" w:fill="auto"/>
            <w:noWrap/>
            <w:vAlign w:val="bottom"/>
            <w:hideMark/>
          </w:tcPr>
          <w:p w14:paraId="49F8C8B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683A02F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8F7183" w:rsidRPr="00577C86" w14:paraId="52E22882"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7B27599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04.07.02</w:t>
            </w:r>
          </w:p>
        </w:tc>
        <w:tc>
          <w:tcPr>
            <w:tcW w:w="2971" w:type="pct"/>
            <w:tcBorders>
              <w:top w:val="nil"/>
              <w:left w:val="nil"/>
              <w:bottom w:val="single" w:sz="4" w:space="0" w:color="auto"/>
              <w:right w:val="single" w:sz="4" w:space="0" w:color="auto"/>
            </w:tcBorders>
            <w:shd w:val="clear" w:color="auto" w:fill="auto"/>
            <w:noWrap/>
            <w:vAlign w:val="bottom"/>
            <w:hideMark/>
          </w:tcPr>
          <w:p w14:paraId="2FA49FD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Intestino, reto e anus</w:t>
            </w:r>
          </w:p>
        </w:tc>
        <w:tc>
          <w:tcPr>
            <w:tcW w:w="616" w:type="pct"/>
            <w:tcBorders>
              <w:top w:val="nil"/>
              <w:left w:val="nil"/>
              <w:bottom w:val="single" w:sz="4" w:space="0" w:color="auto"/>
              <w:right w:val="single" w:sz="4" w:space="0" w:color="auto"/>
            </w:tcBorders>
            <w:shd w:val="clear" w:color="auto" w:fill="auto"/>
            <w:noWrap/>
            <w:vAlign w:val="bottom"/>
            <w:hideMark/>
          </w:tcPr>
          <w:p w14:paraId="5993E3F9"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199DB980"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66EFFA8E"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4938E83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04.07.04</w:t>
            </w:r>
          </w:p>
        </w:tc>
        <w:tc>
          <w:tcPr>
            <w:tcW w:w="2971" w:type="pct"/>
            <w:tcBorders>
              <w:top w:val="nil"/>
              <w:left w:val="nil"/>
              <w:bottom w:val="single" w:sz="4" w:space="0" w:color="auto"/>
              <w:right w:val="single" w:sz="4" w:space="0" w:color="auto"/>
            </w:tcBorders>
            <w:shd w:val="clear" w:color="auto" w:fill="auto"/>
            <w:noWrap/>
            <w:vAlign w:val="bottom"/>
            <w:hideMark/>
          </w:tcPr>
          <w:p w14:paraId="2731F39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Parede e cavidade abdominal</w:t>
            </w:r>
          </w:p>
        </w:tc>
        <w:tc>
          <w:tcPr>
            <w:tcW w:w="616" w:type="pct"/>
            <w:tcBorders>
              <w:top w:val="nil"/>
              <w:left w:val="nil"/>
              <w:bottom w:val="single" w:sz="4" w:space="0" w:color="auto"/>
              <w:right w:val="single" w:sz="4" w:space="0" w:color="auto"/>
            </w:tcBorders>
            <w:shd w:val="clear" w:color="auto" w:fill="auto"/>
            <w:noWrap/>
            <w:vAlign w:val="bottom"/>
            <w:hideMark/>
          </w:tcPr>
          <w:p w14:paraId="425A4DE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1D6C832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8F7183" w:rsidRPr="00577C86" w14:paraId="268D60D1"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1F6C0AC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04.08.06</w:t>
            </w:r>
          </w:p>
        </w:tc>
        <w:tc>
          <w:tcPr>
            <w:tcW w:w="2971" w:type="pct"/>
            <w:tcBorders>
              <w:top w:val="nil"/>
              <w:left w:val="nil"/>
              <w:bottom w:val="single" w:sz="4" w:space="0" w:color="auto"/>
              <w:right w:val="single" w:sz="4" w:space="0" w:color="auto"/>
            </w:tcBorders>
            <w:shd w:val="clear" w:color="auto" w:fill="auto"/>
            <w:noWrap/>
            <w:vAlign w:val="bottom"/>
            <w:hideMark/>
          </w:tcPr>
          <w:p w14:paraId="0EE745E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Gerais</w:t>
            </w:r>
          </w:p>
        </w:tc>
        <w:tc>
          <w:tcPr>
            <w:tcW w:w="616" w:type="pct"/>
            <w:tcBorders>
              <w:top w:val="nil"/>
              <w:left w:val="nil"/>
              <w:bottom w:val="single" w:sz="4" w:space="0" w:color="auto"/>
              <w:right w:val="single" w:sz="4" w:space="0" w:color="auto"/>
            </w:tcBorders>
            <w:shd w:val="clear" w:color="auto" w:fill="auto"/>
            <w:noWrap/>
            <w:vAlign w:val="bottom"/>
            <w:hideMark/>
          </w:tcPr>
          <w:p w14:paraId="5972345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0D4EE3F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1EAD1D3B"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18C7E7BA"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04.09.04</w:t>
            </w:r>
          </w:p>
        </w:tc>
        <w:tc>
          <w:tcPr>
            <w:tcW w:w="2971" w:type="pct"/>
            <w:tcBorders>
              <w:top w:val="nil"/>
              <w:left w:val="nil"/>
              <w:bottom w:val="single" w:sz="4" w:space="0" w:color="auto"/>
              <w:right w:val="single" w:sz="4" w:space="0" w:color="auto"/>
            </w:tcBorders>
            <w:shd w:val="clear" w:color="auto" w:fill="auto"/>
            <w:noWrap/>
            <w:vAlign w:val="bottom"/>
            <w:hideMark/>
          </w:tcPr>
          <w:p w14:paraId="48118E15"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Bolsa escrotal, testículos e cordão espermático</w:t>
            </w:r>
          </w:p>
        </w:tc>
        <w:tc>
          <w:tcPr>
            <w:tcW w:w="616" w:type="pct"/>
            <w:tcBorders>
              <w:top w:val="nil"/>
              <w:left w:val="nil"/>
              <w:bottom w:val="single" w:sz="4" w:space="0" w:color="auto"/>
              <w:right w:val="single" w:sz="4" w:space="0" w:color="auto"/>
            </w:tcBorders>
            <w:shd w:val="clear" w:color="auto" w:fill="auto"/>
            <w:noWrap/>
            <w:vAlign w:val="bottom"/>
            <w:hideMark/>
          </w:tcPr>
          <w:p w14:paraId="6484885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4B6FE4E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273942B5"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72471375"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04.09.05</w:t>
            </w:r>
          </w:p>
        </w:tc>
        <w:tc>
          <w:tcPr>
            <w:tcW w:w="2971" w:type="pct"/>
            <w:tcBorders>
              <w:top w:val="nil"/>
              <w:left w:val="nil"/>
              <w:bottom w:val="single" w:sz="4" w:space="0" w:color="auto"/>
              <w:right w:val="single" w:sz="4" w:space="0" w:color="auto"/>
            </w:tcBorders>
            <w:shd w:val="clear" w:color="auto" w:fill="auto"/>
            <w:noWrap/>
            <w:vAlign w:val="bottom"/>
            <w:hideMark/>
          </w:tcPr>
          <w:p w14:paraId="2BC26418"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Pênis</w:t>
            </w:r>
          </w:p>
        </w:tc>
        <w:tc>
          <w:tcPr>
            <w:tcW w:w="616" w:type="pct"/>
            <w:tcBorders>
              <w:top w:val="nil"/>
              <w:left w:val="nil"/>
              <w:bottom w:val="single" w:sz="4" w:space="0" w:color="auto"/>
              <w:right w:val="single" w:sz="4" w:space="0" w:color="auto"/>
            </w:tcBorders>
            <w:shd w:val="clear" w:color="auto" w:fill="auto"/>
            <w:noWrap/>
            <w:vAlign w:val="bottom"/>
            <w:hideMark/>
          </w:tcPr>
          <w:p w14:paraId="5B86B87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5A5FC5E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24</w:t>
            </w:r>
          </w:p>
        </w:tc>
      </w:tr>
      <w:tr w:rsidR="008F7183" w:rsidRPr="00577C86" w14:paraId="02419A99"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5AC0EE4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04.09.07</w:t>
            </w:r>
          </w:p>
        </w:tc>
        <w:tc>
          <w:tcPr>
            <w:tcW w:w="2971" w:type="pct"/>
            <w:tcBorders>
              <w:top w:val="nil"/>
              <w:left w:val="nil"/>
              <w:bottom w:val="single" w:sz="4" w:space="0" w:color="auto"/>
              <w:right w:val="single" w:sz="4" w:space="0" w:color="auto"/>
            </w:tcBorders>
            <w:shd w:val="clear" w:color="auto" w:fill="auto"/>
            <w:noWrap/>
            <w:vAlign w:val="bottom"/>
            <w:hideMark/>
          </w:tcPr>
          <w:p w14:paraId="3681C913"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Vagina, vulva e períneo</w:t>
            </w:r>
          </w:p>
        </w:tc>
        <w:tc>
          <w:tcPr>
            <w:tcW w:w="616" w:type="pct"/>
            <w:tcBorders>
              <w:top w:val="nil"/>
              <w:left w:val="nil"/>
              <w:bottom w:val="single" w:sz="4" w:space="0" w:color="auto"/>
              <w:right w:val="single" w:sz="4" w:space="0" w:color="auto"/>
            </w:tcBorders>
            <w:shd w:val="clear" w:color="auto" w:fill="auto"/>
            <w:noWrap/>
            <w:vAlign w:val="bottom"/>
            <w:hideMark/>
          </w:tcPr>
          <w:p w14:paraId="2C0BA8F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w:t>
            </w:r>
          </w:p>
        </w:tc>
        <w:tc>
          <w:tcPr>
            <w:tcW w:w="653" w:type="pct"/>
            <w:tcBorders>
              <w:top w:val="nil"/>
              <w:left w:val="nil"/>
              <w:bottom w:val="single" w:sz="4" w:space="0" w:color="auto"/>
              <w:right w:val="single" w:sz="4" w:space="0" w:color="auto"/>
            </w:tcBorders>
            <w:shd w:val="clear" w:color="auto" w:fill="auto"/>
            <w:noWrap/>
            <w:vAlign w:val="bottom"/>
            <w:hideMark/>
          </w:tcPr>
          <w:p w14:paraId="565E7F2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36</w:t>
            </w:r>
          </w:p>
        </w:tc>
      </w:tr>
      <w:tr w:rsidR="008F7183" w:rsidRPr="00577C86" w14:paraId="5CFACC93"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29D48A5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04.11.02</w:t>
            </w:r>
          </w:p>
        </w:tc>
        <w:tc>
          <w:tcPr>
            <w:tcW w:w="2971" w:type="pct"/>
            <w:tcBorders>
              <w:top w:val="nil"/>
              <w:left w:val="nil"/>
              <w:bottom w:val="single" w:sz="4" w:space="0" w:color="auto"/>
              <w:right w:val="single" w:sz="4" w:space="0" w:color="auto"/>
            </w:tcBorders>
            <w:shd w:val="clear" w:color="auto" w:fill="auto"/>
            <w:noWrap/>
            <w:vAlign w:val="bottom"/>
            <w:hideMark/>
          </w:tcPr>
          <w:p w14:paraId="59CD0720"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Outras cirurgias relacionadas com o estado gestacional</w:t>
            </w:r>
          </w:p>
        </w:tc>
        <w:tc>
          <w:tcPr>
            <w:tcW w:w="616" w:type="pct"/>
            <w:tcBorders>
              <w:top w:val="nil"/>
              <w:left w:val="nil"/>
              <w:bottom w:val="single" w:sz="4" w:space="0" w:color="auto"/>
              <w:right w:val="single" w:sz="4" w:space="0" w:color="auto"/>
            </w:tcBorders>
            <w:shd w:val="clear" w:color="auto" w:fill="auto"/>
            <w:noWrap/>
            <w:vAlign w:val="bottom"/>
            <w:hideMark/>
          </w:tcPr>
          <w:p w14:paraId="29973257"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2872F3A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0A53CEC0"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1C86FAF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04.15.01</w:t>
            </w:r>
          </w:p>
        </w:tc>
        <w:tc>
          <w:tcPr>
            <w:tcW w:w="2971" w:type="pct"/>
            <w:tcBorders>
              <w:top w:val="nil"/>
              <w:left w:val="nil"/>
              <w:bottom w:val="single" w:sz="4" w:space="0" w:color="auto"/>
              <w:right w:val="single" w:sz="4" w:space="0" w:color="auto"/>
            </w:tcBorders>
            <w:shd w:val="clear" w:color="auto" w:fill="auto"/>
            <w:noWrap/>
            <w:vAlign w:val="bottom"/>
            <w:hideMark/>
          </w:tcPr>
          <w:p w14:paraId="0157C914"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Múltiplas</w:t>
            </w:r>
          </w:p>
        </w:tc>
        <w:tc>
          <w:tcPr>
            <w:tcW w:w="616" w:type="pct"/>
            <w:tcBorders>
              <w:top w:val="nil"/>
              <w:left w:val="nil"/>
              <w:bottom w:val="single" w:sz="4" w:space="0" w:color="auto"/>
              <w:right w:val="single" w:sz="4" w:space="0" w:color="auto"/>
            </w:tcBorders>
            <w:shd w:val="clear" w:color="auto" w:fill="auto"/>
            <w:noWrap/>
            <w:vAlign w:val="bottom"/>
            <w:hideMark/>
          </w:tcPr>
          <w:p w14:paraId="1FC9BFD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w:t>
            </w:r>
          </w:p>
        </w:tc>
        <w:tc>
          <w:tcPr>
            <w:tcW w:w="653" w:type="pct"/>
            <w:tcBorders>
              <w:top w:val="nil"/>
              <w:left w:val="nil"/>
              <w:bottom w:val="single" w:sz="4" w:space="0" w:color="auto"/>
              <w:right w:val="single" w:sz="4" w:space="0" w:color="auto"/>
            </w:tcBorders>
            <w:shd w:val="clear" w:color="auto" w:fill="auto"/>
            <w:noWrap/>
            <w:vAlign w:val="bottom"/>
            <w:hideMark/>
          </w:tcPr>
          <w:p w14:paraId="19D137BB"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28</w:t>
            </w:r>
          </w:p>
        </w:tc>
      </w:tr>
      <w:tr w:rsidR="008F7183" w:rsidRPr="00577C86" w14:paraId="4D4128C5" w14:textId="77777777" w:rsidTr="001A26DF">
        <w:trPr>
          <w:trHeight w:val="227"/>
        </w:trPr>
        <w:tc>
          <w:tcPr>
            <w:tcW w:w="760" w:type="pct"/>
            <w:tcBorders>
              <w:top w:val="nil"/>
              <w:left w:val="single" w:sz="4" w:space="0" w:color="auto"/>
              <w:bottom w:val="single" w:sz="4" w:space="0" w:color="auto"/>
              <w:right w:val="single" w:sz="4" w:space="0" w:color="auto"/>
            </w:tcBorders>
            <w:shd w:val="clear" w:color="auto" w:fill="auto"/>
            <w:noWrap/>
            <w:vAlign w:val="bottom"/>
            <w:hideMark/>
          </w:tcPr>
          <w:p w14:paraId="4C2F545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04.15.04</w:t>
            </w:r>
          </w:p>
        </w:tc>
        <w:tc>
          <w:tcPr>
            <w:tcW w:w="2971" w:type="pct"/>
            <w:tcBorders>
              <w:top w:val="nil"/>
              <w:left w:val="nil"/>
              <w:bottom w:val="single" w:sz="4" w:space="0" w:color="auto"/>
              <w:right w:val="single" w:sz="4" w:space="0" w:color="auto"/>
            </w:tcBorders>
            <w:shd w:val="clear" w:color="auto" w:fill="auto"/>
            <w:noWrap/>
            <w:vAlign w:val="bottom"/>
            <w:hideMark/>
          </w:tcPr>
          <w:p w14:paraId="4EC41CE2"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Procedimentos cirúrgicos gerais</w:t>
            </w:r>
          </w:p>
        </w:tc>
        <w:tc>
          <w:tcPr>
            <w:tcW w:w="616" w:type="pct"/>
            <w:tcBorders>
              <w:top w:val="nil"/>
              <w:left w:val="nil"/>
              <w:bottom w:val="single" w:sz="4" w:space="0" w:color="auto"/>
              <w:right w:val="single" w:sz="4" w:space="0" w:color="auto"/>
            </w:tcBorders>
            <w:shd w:val="clear" w:color="auto" w:fill="auto"/>
            <w:noWrap/>
            <w:vAlign w:val="bottom"/>
            <w:hideMark/>
          </w:tcPr>
          <w:p w14:paraId="5494E8F6"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w:t>
            </w:r>
          </w:p>
        </w:tc>
        <w:tc>
          <w:tcPr>
            <w:tcW w:w="653" w:type="pct"/>
            <w:tcBorders>
              <w:top w:val="nil"/>
              <w:left w:val="nil"/>
              <w:bottom w:val="single" w:sz="4" w:space="0" w:color="auto"/>
              <w:right w:val="single" w:sz="4" w:space="0" w:color="auto"/>
            </w:tcBorders>
            <w:shd w:val="clear" w:color="auto" w:fill="auto"/>
            <w:noWrap/>
            <w:vAlign w:val="bottom"/>
            <w:hideMark/>
          </w:tcPr>
          <w:p w14:paraId="6FB9FD8E"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w:t>
            </w:r>
          </w:p>
        </w:tc>
      </w:tr>
      <w:tr w:rsidR="008F7183" w:rsidRPr="00577C86" w14:paraId="16346522" w14:textId="77777777" w:rsidTr="001A26DF">
        <w:trPr>
          <w:trHeight w:val="64"/>
        </w:trPr>
        <w:tc>
          <w:tcPr>
            <w:tcW w:w="3731" w:type="pct"/>
            <w:gridSpan w:val="2"/>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7C5F4E4"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TOTAL</w:t>
            </w:r>
          </w:p>
        </w:tc>
        <w:tc>
          <w:tcPr>
            <w:tcW w:w="616" w:type="pct"/>
            <w:tcBorders>
              <w:top w:val="nil"/>
              <w:left w:val="nil"/>
              <w:bottom w:val="single" w:sz="4" w:space="0" w:color="auto"/>
              <w:right w:val="single" w:sz="4" w:space="0" w:color="auto"/>
            </w:tcBorders>
            <w:shd w:val="clear" w:color="auto" w:fill="D9D9D9" w:themeFill="background1" w:themeFillShade="D9"/>
            <w:noWrap/>
            <w:vAlign w:val="bottom"/>
            <w:hideMark/>
          </w:tcPr>
          <w:p w14:paraId="6050BB2C"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16</w:t>
            </w:r>
          </w:p>
        </w:tc>
        <w:tc>
          <w:tcPr>
            <w:tcW w:w="653" w:type="pct"/>
            <w:tcBorders>
              <w:top w:val="nil"/>
              <w:left w:val="nil"/>
              <w:bottom w:val="single" w:sz="4" w:space="0" w:color="auto"/>
              <w:right w:val="single" w:sz="4" w:space="0" w:color="auto"/>
            </w:tcBorders>
            <w:shd w:val="clear" w:color="auto" w:fill="D9D9D9" w:themeFill="background1" w:themeFillShade="D9"/>
            <w:noWrap/>
            <w:vAlign w:val="bottom"/>
            <w:hideMark/>
          </w:tcPr>
          <w:p w14:paraId="142979DA"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197</w:t>
            </w:r>
          </w:p>
        </w:tc>
      </w:tr>
    </w:tbl>
    <w:p w14:paraId="73188105" w14:textId="77777777" w:rsidR="008F7183" w:rsidRPr="00577C86" w:rsidRDefault="008F7183" w:rsidP="00577C86">
      <w:pPr>
        <w:adjustRightInd w:val="0"/>
        <w:ind w:left="1572"/>
        <w:contextualSpacing/>
        <w:rPr>
          <w:rFonts w:ascii="Proxima Nova" w:eastAsiaTheme="minorHAnsi" w:hAnsi="Proxima Nova" w:cs="Arial"/>
          <w:b/>
          <w:color w:val="000000" w:themeColor="text1"/>
          <w:lang w:val="pt-BR"/>
        </w:rPr>
      </w:pPr>
    </w:p>
    <w:p w14:paraId="0E1A9B73" w14:textId="77777777" w:rsidR="008F7183" w:rsidRPr="00577C86" w:rsidRDefault="008F7183" w:rsidP="00577C86">
      <w:pPr>
        <w:pStyle w:val="PargrafodaLista"/>
        <w:widowControl/>
        <w:numPr>
          <w:ilvl w:val="1"/>
          <w:numId w:val="144"/>
        </w:numPr>
        <w:autoSpaceDE/>
        <w:autoSpaceDN/>
        <w:ind w:left="426" w:hanging="426"/>
        <w:contextualSpacing/>
        <w:rPr>
          <w:rFonts w:ascii="Proxima Nova" w:hAnsi="Proxima Nova" w:cs="Arial"/>
          <w:b/>
          <w:color w:val="000000" w:themeColor="text1"/>
        </w:rPr>
      </w:pPr>
      <w:r w:rsidRPr="00577C86">
        <w:rPr>
          <w:rFonts w:ascii="Proxima Nova" w:hAnsi="Proxima Nova" w:cs="Arial"/>
          <w:b/>
          <w:color w:val="000000" w:themeColor="text1"/>
        </w:rPr>
        <w:t>Internações Obstétricas</w:t>
      </w:r>
    </w:p>
    <w:p w14:paraId="2DCA3D5B" w14:textId="77777777" w:rsidR="008F7183" w:rsidRPr="00577C86" w:rsidRDefault="008F7183" w:rsidP="00577C86">
      <w:pPr>
        <w:pStyle w:val="PargrafodaLista"/>
        <w:ind w:left="426"/>
        <w:rPr>
          <w:rFonts w:ascii="Proxima Nova" w:hAnsi="Proxima Nova" w:cs="Arial"/>
          <w:b/>
          <w:color w:val="000000" w:themeColor="text1"/>
        </w:rPr>
      </w:pPr>
    </w:p>
    <w:tbl>
      <w:tblPr>
        <w:tblW w:w="4988" w:type="pct"/>
        <w:tblCellMar>
          <w:left w:w="70" w:type="dxa"/>
          <w:right w:w="70" w:type="dxa"/>
        </w:tblCellMar>
        <w:tblLook w:val="04A0" w:firstRow="1" w:lastRow="0" w:firstColumn="1" w:lastColumn="0" w:noHBand="0" w:noVBand="1"/>
      </w:tblPr>
      <w:tblGrid>
        <w:gridCol w:w="1801"/>
        <w:gridCol w:w="5550"/>
        <w:gridCol w:w="1065"/>
        <w:gridCol w:w="908"/>
      </w:tblGrid>
      <w:tr w:rsidR="008F7183" w:rsidRPr="00577C86" w14:paraId="33B23061" w14:textId="77777777" w:rsidTr="001A26DF">
        <w:trPr>
          <w:trHeight w:val="227"/>
        </w:trPr>
        <w:tc>
          <w:tcPr>
            <w:tcW w:w="9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096D6"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FORMA DE ORGANIZAÇÃO</w:t>
            </w:r>
          </w:p>
        </w:tc>
        <w:tc>
          <w:tcPr>
            <w:tcW w:w="297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C77439"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DESCRIÇÃO DE SERVIÇOS</w:t>
            </w:r>
          </w:p>
        </w:tc>
        <w:tc>
          <w:tcPr>
            <w:tcW w:w="57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C2786F"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 xml:space="preserve">FISICO MÊS </w:t>
            </w:r>
          </w:p>
        </w:tc>
        <w:tc>
          <w:tcPr>
            <w:tcW w:w="48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33057"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FISICO ANO</w:t>
            </w:r>
          </w:p>
        </w:tc>
      </w:tr>
      <w:tr w:rsidR="008F7183" w:rsidRPr="00577C86" w14:paraId="7D449D53" w14:textId="77777777" w:rsidTr="001A26DF">
        <w:trPr>
          <w:trHeight w:val="227"/>
        </w:trPr>
        <w:tc>
          <w:tcPr>
            <w:tcW w:w="966" w:type="pct"/>
            <w:tcBorders>
              <w:top w:val="nil"/>
              <w:left w:val="single" w:sz="4" w:space="0" w:color="auto"/>
              <w:bottom w:val="single" w:sz="4" w:space="0" w:color="auto"/>
              <w:right w:val="single" w:sz="4" w:space="0" w:color="auto"/>
            </w:tcBorders>
            <w:shd w:val="clear" w:color="auto" w:fill="auto"/>
            <w:noWrap/>
            <w:vAlign w:val="center"/>
            <w:hideMark/>
          </w:tcPr>
          <w:p w14:paraId="55F6CA9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03.10.01</w:t>
            </w:r>
          </w:p>
        </w:tc>
        <w:tc>
          <w:tcPr>
            <w:tcW w:w="2976" w:type="pct"/>
            <w:tcBorders>
              <w:top w:val="nil"/>
              <w:left w:val="nil"/>
              <w:bottom w:val="single" w:sz="4" w:space="0" w:color="auto"/>
              <w:right w:val="single" w:sz="4" w:space="0" w:color="auto"/>
            </w:tcBorders>
            <w:shd w:val="clear" w:color="auto" w:fill="auto"/>
            <w:noWrap/>
            <w:vAlign w:val="bottom"/>
            <w:hideMark/>
          </w:tcPr>
          <w:p w14:paraId="77C7A68C"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Parto e nascimento (parto normal)</w:t>
            </w:r>
          </w:p>
        </w:tc>
        <w:tc>
          <w:tcPr>
            <w:tcW w:w="571" w:type="pct"/>
            <w:tcBorders>
              <w:top w:val="nil"/>
              <w:left w:val="nil"/>
              <w:bottom w:val="single" w:sz="4" w:space="0" w:color="auto"/>
              <w:right w:val="single" w:sz="4" w:space="0" w:color="auto"/>
            </w:tcBorders>
            <w:shd w:val="clear" w:color="auto" w:fill="auto"/>
            <w:noWrap/>
            <w:vAlign w:val="bottom"/>
            <w:hideMark/>
          </w:tcPr>
          <w:p w14:paraId="414D4DEF"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8</w:t>
            </w:r>
          </w:p>
        </w:tc>
        <w:tc>
          <w:tcPr>
            <w:tcW w:w="488" w:type="pct"/>
            <w:tcBorders>
              <w:top w:val="nil"/>
              <w:left w:val="nil"/>
              <w:bottom w:val="single" w:sz="4" w:space="0" w:color="auto"/>
              <w:right w:val="single" w:sz="4" w:space="0" w:color="auto"/>
            </w:tcBorders>
            <w:shd w:val="clear" w:color="auto" w:fill="auto"/>
            <w:noWrap/>
            <w:vAlign w:val="bottom"/>
            <w:hideMark/>
          </w:tcPr>
          <w:p w14:paraId="4DB39414"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96</w:t>
            </w:r>
          </w:p>
        </w:tc>
      </w:tr>
      <w:tr w:rsidR="008F7183" w:rsidRPr="00577C86" w14:paraId="391A53EC" w14:textId="77777777" w:rsidTr="001A26DF">
        <w:trPr>
          <w:trHeight w:val="227"/>
        </w:trPr>
        <w:tc>
          <w:tcPr>
            <w:tcW w:w="966" w:type="pct"/>
            <w:tcBorders>
              <w:top w:val="nil"/>
              <w:left w:val="single" w:sz="4" w:space="0" w:color="auto"/>
              <w:bottom w:val="single" w:sz="4" w:space="0" w:color="auto"/>
              <w:right w:val="single" w:sz="4" w:space="0" w:color="auto"/>
            </w:tcBorders>
            <w:shd w:val="clear" w:color="auto" w:fill="auto"/>
            <w:noWrap/>
            <w:vAlign w:val="center"/>
            <w:hideMark/>
          </w:tcPr>
          <w:p w14:paraId="4C548618"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04.11.01</w:t>
            </w:r>
          </w:p>
        </w:tc>
        <w:tc>
          <w:tcPr>
            <w:tcW w:w="2976" w:type="pct"/>
            <w:tcBorders>
              <w:top w:val="nil"/>
              <w:left w:val="nil"/>
              <w:bottom w:val="single" w:sz="4" w:space="0" w:color="auto"/>
              <w:right w:val="single" w:sz="4" w:space="0" w:color="auto"/>
            </w:tcBorders>
            <w:shd w:val="clear" w:color="auto" w:fill="auto"/>
            <w:noWrap/>
            <w:vAlign w:val="bottom"/>
            <w:hideMark/>
          </w:tcPr>
          <w:p w14:paraId="61A913D1" w14:textId="77777777" w:rsidR="008F7183" w:rsidRPr="00577C86" w:rsidRDefault="008F7183"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Parto (parto cesárea)</w:t>
            </w:r>
          </w:p>
        </w:tc>
        <w:tc>
          <w:tcPr>
            <w:tcW w:w="571" w:type="pct"/>
            <w:tcBorders>
              <w:top w:val="nil"/>
              <w:left w:val="nil"/>
              <w:bottom w:val="single" w:sz="4" w:space="0" w:color="auto"/>
              <w:right w:val="single" w:sz="4" w:space="0" w:color="auto"/>
            </w:tcBorders>
            <w:shd w:val="clear" w:color="auto" w:fill="auto"/>
            <w:noWrap/>
            <w:vAlign w:val="bottom"/>
            <w:hideMark/>
          </w:tcPr>
          <w:p w14:paraId="2E6A359C"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10</w:t>
            </w:r>
          </w:p>
        </w:tc>
        <w:tc>
          <w:tcPr>
            <w:tcW w:w="488" w:type="pct"/>
            <w:tcBorders>
              <w:top w:val="nil"/>
              <w:left w:val="nil"/>
              <w:bottom w:val="single" w:sz="4" w:space="0" w:color="auto"/>
              <w:right w:val="single" w:sz="4" w:space="0" w:color="auto"/>
            </w:tcBorders>
            <w:shd w:val="clear" w:color="auto" w:fill="auto"/>
            <w:noWrap/>
            <w:vAlign w:val="bottom"/>
            <w:hideMark/>
          </w:tcPr>
          <w:p w14:paraId="3B975EBD" w14:textId="77777777" w:rsidR="008F7183" w:rsidRPr="00577C86" w:rsidRDefault="008F7183" w:rsidP="00577C86">
            <w:pPr>
              <w:jc w:val="cente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120</w:t>
            </w:r>
          </w:p>
        </w:tc>
      </w:tr>
      <w:tr w:rsidR="008F7183" w:rsidRPr="00577C86" w14:paraId="63F32535" w14:textId="77777777" w:rsidTr="001A26DF">
        <w:trPr>
          <w:trHeight w:val="227"/>
        </w:trPr>
        <w:tc>
          <w:tcPr>
            <w:tcW w:w="3942" w:type="pct"/>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21267B7"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TOTAL</w:t>
            </w:r>
          </w:p>
        </w:tc>
        <w:tc>
          <w:tcPr>
            <w:tcW w:w="571" w:type="pct"/>
            <w:tcBorders>
              <w:top w:val="nil"/>
              <w:left w:val="nil"/>
              <w:bottom w:val="single" w:sz="4" w:space="0" w:color="auto"/>
              <w:right w:val="single" w:sz="4" w:space="0" w:color="auto"/>
            </w:tcBorders>
            <w:shd w:val="clear" w:color="auto" w:fill="D9D9D9" w:themeFill="background1" w:themeFillShade="D9"/>
            <w:noWrap/>
            <w:vAlign w:val="bottom"/>
            <w:hideMark/>
          </w:tcPr>
          <w:p w14:paraId="5721AF4C"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18</w:t>
            </w:r>
          </w:p>
        </w:tc>
        <w:tc>
          <w:tcPr>
            <w:tcW w:w="488" w:type="pct"/>
            <w:tcBorders>
              <w:top w:val="nil"/>
              <w:left w:val="nil"/>
              <w:bottom w:val="single" w:sz="4" w:space="0" w:color="auto"/>
              <w:right w:val="single" w:sz="4" w:space="0" w:color="auto"/>
            </w:tcBorders>
            <w:shd w:val="clear" w:color="auto" w:fill="D9D9D9" w:themeFill="background1" w:themeFillShade="D9"/>
            <w:noWrap/>
            <w:vAlign w:val="bottom"/>
            <w:hideMark/>
          </w:tcPr>
          <w:p w14:paraId="424ECBF4" w14:textId="77777777" w:rsidR="008F7183" w:rsidRPr="00577C86" w:rsidRDefault="008F7183"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216</w:t>
            </w:r>
          </w:p>
        </w:tc>
      </w:tr>
    </w:tbl>
    <w:p w14:paraId="01E74CBB" w14:textId="77777777" w:rsidR="008F7183" w:rsidRPr="00577C86" w:rsidRDefault="008F7183" w:rsidP="00577C86">
      <w:pPr>
        <w:pStyle w:val="PargrafodaLista"/>
        <w:widowControl/>
        <w:numPr>
          <w:ilvl w:val="0"/>
          <w:numId w:val="144"/>
        </w:numPr>
        <w:autoSpaceDE/>
        <w:autoSpaceDN/>
        <w:spacing w:before="360" w:after="120"/>
        <w:ind w:left="357" w:right="0" w:hanging="357"/>
        <w:contextualSpacing/>
        <w:jc w:val="left"/>
        <w:rPr>
          <w:rFonts w:ascii="Proxima Nova" w:hAnsi="Proxima Nova" w:cs="Arial"/>
          <w:b/>
          <w:color w:val="000000" w:themeColor="text1"/>
          <w:lang w:eastAsia="pt-BR"/>
        </w:rPr>
      </w:pPr>
      <w:r w:rsidRPr="00577C86">
        <w:rPr>
          <w:rFonts w:ascii="Proxima Nova" w:hAnsi="Proxima Nova" w:cs="Arial"/>
          <w:b/>
          <w:color w:val="000000" w:themeColor="text1"/>
          <w:lang w:eastAsia="pt-BR"/>
        </w:rPr>
        <w:t>INDICADORES DE DESEMPENHO</w:t>
      </w:r>
    </w:p>
    <w:p w14:paraId="217759AF" w14:textId="77777777" w:rsidR="008F7183" w:rsidRPr="00577C86" w:rsidRDefault="008F7183" w:rsidP="00577C86">
      <w:pPr>
        <w:adjustRightInd w:val="0"/>
        <w:jc w:val="both"/>
        <w:outlineLvl w:val="0"/>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A avaliação de desempenho referente às metas qualitativas terá como base os indicadores de monitoramento, abaixo descritos:</w:t>
      </w:r>
    </w:p>
    <w:p w14:paraId="7AB84772" w14:textId="77777777" w:rsidR="008F7183" w:rsidRPr="00577C86" w:rsidRDefault="008F7183" w:rsidP="00577C86">
      <w:pPr>
        <w:adjustRightInd w:val="0"/>
        <w:jc w:val="both"/>
        <w:outlineLvl w:val="0"/>
        <w:rPr>
          <w:rFonts w:ascii="Proxima Nova" w:hAnsi="Proxima Nova" w:cs="Arial"/>
          <w:color w:val="000000" w:themeColor="text1"/>
          <w:lang w:val="pt-BR" w:eastAsia="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051"/>
        <w:gridCol w:w="1791"/>
        <w:gridCol w:w="1753"/>
        <w:gridCol w:w="2294"/>
      </w:tblGrid>
      <w:tr w:rsidR="008F7183" w:rsidRPr="00577C86" w14:paraId="01562A49" w14:textId="77777777" w:rsidTr="001A26DF">
        <w:trPr>
          <w:trHeight w:val="20"/>
          <w:jc w:val="center"/>
        </w:trPr>
        <w:tc>
          <w:tcPr>
            <w:tcW w:w="221" w:type="pct"/>
            <w:shd w:val="clear" w:color="auto" w:fill="D9D9D9"/>
            <w:vAlign w:val="center"/>
          </w:tcPr>
          <w:p w14:paraId="0A99CC17" w14:textId="77777777" w:rsidR="008F7183" w:rsidRPr="00577C86" w:rsidRDefault="008F7183" w:rsidP="00577C86">
            <w:pPr>
              <w:jc w:val="center"/>
              <w:rPr>
                <w:rFonts w:ascii="Proxima Nova" w:hAnsi="Proxima Nova" w:cs="Arial"/>
                <w:b/>
                <w:bCs/>
                <w:color w:val="000000" w:themeColor="text1"/>
                <w:sz w:val="20"/>
                <w:szCs w:val="20"/>
                <w:lang w:val="pt-BR"/>
              </w:rPr>
            </w:pPr>
          </w:p>
        </w:tc>
        <w:tc>
          <w:tcPr>
            <w:tcW w:w="1665" w:type="pct"/>
            <w:shd w:val="clear" w:color="auto" w:fill="D9D9D9"/>
            <w:vAlign w:val="center"/>
          </w:tcPr>
          <w:p w14:paraId="49374295" w14:textId="77777777" w:rsidR="008F7183" w:rsidRPr="00577C86" w:rsidRDefault="008F7183"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INDICADORES A SEREM MONITORADOS</w:t>
            </w:r>
          </w:p>
        </w:tc>
        <w:tc>
          <w:tcPr>
            <w:tcW w:w="991" w:type="pct"/>
            <w:shd w:val="clear" w:color="auto" w:fill="D9D9D9"/>
            <w:vAlign w:val="center"/>
          </w:tcPr>
          <w:p w14:paraId="680218C1" w14:textId="77777777" w:rsidR="008F7183" w:rsidRPr="00577C86" w:rsidRDefault="008F7183"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PARÂMETROS</w:t>
            </w:r>
          </w:p>
        </w:tc>
        <w:tc>
          <w:tcPr>
            <w:tcW w:w="863" w:type="pct"/>
            <w:shd w:val="clear" w:color="auto" w:fill="D9D9D9"/>
            <w:vAlign w:val="center"/>
          </w:tcPr>
          <w:p w14:paraId="337CA105" w14:textId="77777777" w:rsidR="008F7183" w:rsidRPr="00577C86" w:rsidRDefault="008F7183"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MÉTODO DE VERIFICAÇÃO</w:t>
            </w:r>
          </w:p>
        </w:tc>
        <w:tc>
          <w:tcPr>
            <w:tcW w:w="1260" w:type="pct"/>
            <w:shd w:val="clear" w:color="auto" w:fill="D9D9D9"/>
            <w:vAlign w:val="center"/>
          </w:tcPr>
          <w:p w14:paraId="4F3A0ECA" w14:textId="77777777" w:rsidR="008F7183" w:rsidRPr="00577C86" w:rsidRDefault="008F7183"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PONTUAÇÃO</w:t>
            </w:r>
          </w:p>
        </w:tc>
      </w:tr>
      <w:tr w:rsidR="008F7183" w:rsidRPr="0022530B" w14:paraId="2121C07C" w14:textId="77777777" w:rsidTr="001A26DF">
        <w:trPr>
          <w:trHeight w:val="20"/>
          <w:jc w:val="center"/>
        </w:trPr>
        <w:tc>
          <w:tcPr>
            <w:tcW w:w="221" w:type="pct"/>
            <w:vAlign w:val="center"/>
          </w:tcPr>
          <w:p w14:paraId="61A0F042" w14:textId="77777777" w:rsidR="008F7183" w:rsidRPr="00577C86" w:rsidRDefault="008F7183" w:rsidP="00577C86">
            <w:pPr>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01</w:t>
            </w:r>
          </w:p>
        </w:tc>
        <w:tc>
          <w:tcPr>
            <w:tcW w:w="1665" w:type="pct"/>
            <w:vAlign w:val="center"/>
          </w:tcPr>
          <w:p w14:paraId="762E0797"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Manter CNES atualizado:</w:t>
            </w:r>
          </w:p>
          <w:p w14:paraId="5EE61B92" w14:textId="77777777" w:rsidR="008F7183" w:rsidRPr="00577C86" w:rsidRDefault="008F7183"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Capacidade Instalada de leitos;</w:t>
            </w:r>
          </w:p>
          <w:p w14:paraId="3CBCA9A6" w14:textId="77777777" w:rsidR="008F7183" w:rsidRPr="00577C86" w:rsidRDefault="008F7183"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Capacidade instalada de equipamentos;</w:t>
            </w:r>
          </w:p>
          <w:p w14:paraId="2CC51794" w14:textId="77777777" w:rsidR="008F7183" w:rsidRPr="00577C86" w:rsidRDefault="008F7183"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Instalações físicas;</w:t>
            </w:r>
          </w:p>
          <w:p w14:paraId="20264D2D" w14:textId="77777777" w:rsidR="008F7183" w:rsidRPr="00577C86" w:rsidRDefault="008F7183" w:rsidP="00577C86">
            <w:pPr>
              <w:widowControl/>
              <w:numPr>
                <w:ilvl w:val="0"/>
                <w:numId w:val="67"/>
              </w:numPr>
              <w:suppressAutoHyphens/>
              <w:autoSpaceDE/>
              <w:autoSpaceDN/>
              <w:ind w:left="671" w:hanging="284"/>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Recursos humanos.</w:t>
            </w:r>
          </w:p>
        </w:tc>
        <w:tc>
          <w:tcPr>
            <w:tcW w:w="991" w:type="pct"/>
            <w:vAlign w:val="center"/>
          </w:tcPr>
          <w:p w14:paraId="786B8AF7"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100% atualizado em cada item, conforme pactuado em Documento Descritivo.</w:t>
            </w:r>
          </w:p>
        </w:tc>
        <w:tc>
          <w:tcPr>
            <w:tcW w:w="863" w:type="pct"/>
            <w:vAlign w:val="center"/>
          </w:tcPr>
          <w:p w14:paraId="50BF1AD8"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Relatório do CNES do mês vigente,</w:t>
            </w:r>
          </w:p>
        </w:tc>
        <w:tc>
          <w:tcPr>
            <w:tcW w:w="1260" w:type="pct"/>
            <w:vAlign w:val="center"/>
          </w:tcPr>
          <w:p w14:paraId="4E75A6B6" w14:textId="77777777" w:rsidR="008F7183" w:rsidRPr="00577C86" w:rsidRDefault="008F7183" w:rsidP="00577C86">
            <w:pPr>
              <w:ind w:left="422"/>
              <w:contextualSpacing/>
              <w:rPr>
                <w:rFonts w:ascii="Proxima Nova" w:eastAsiaTheme="minorHAnsi" w:hAnsi="Proxima Nova" w:cs="Arial"/>
                <w:bCs/>
                <w:color w:val="000000" w:themeColor="text1"/>
                <w:sz w:val="20"/>
                <w:szCs w:val="20"/>
                <w:lang w:val="pt-BR"/>
              </w:rPr>
            </w:pPr>
          </w:p>
          <w:p w14:paraId="12897095" w14:textId="77777777" w:rsidR="008F7183" w:rsidRPr="00577C86" w:rsidRDefault="008F7183" w:rsidP="00577C86">
            <w:pPr>
              <w:widowControl/>
              <w:numPr>
                <w:ilvl w:val="0"/>
                <w:numId w:val="68"/>
              </w:numPr>
              <w:suppressAutoHyphens/>
              <w:autoSpaceDE/>
              <w:autoSpaceDN/>
              <w:ind w:left="276" w:hanging="214"/>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Meta atingida em quatro itens =15</w:t>
            </w:r>
          </w:p>
          <w:p w14:paraId="3DB0BD26" w14:textId="77777777" w:rsidR="008F7183" w:rsidRPr="00577C86" w:rsidRDefault="008F7183" w:rsidP="00577C86">
            <w:pPr>
              <w:widowControl/>
              <w:numPr>
                <w:ilvl w:val="0"/>
                <w:numId w:val="68"/>
              </w:numPr>
              <w:suppressAutoHyphens/>
              <w:autoSpaceDE/>
              <w:autoSpaceDN/>
              <w:ind w:left="276" w:hanging="214"/>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Meta atingida de dois a três itens = 10</w:t>
            </w:r>
          </w:p>
          <w:p w14:paraId="40553D69" w14:textId="77777777" w:rsidR="008F7183" w:rsidRPr="00577C86" w:rsidRDefault="008F7183" w:rsidP="00577C86">
            <w:pPr>
              <w:widowControl/>
              <w:numPr>
                <w:ilvl w:val="0"/>
                <w:numId w:val="68"/>
              </w:numPr>
              <w:suppressAutoHyphens/>
              <w:autoSpaceDE/>
              <w:autoSpaceDN/>
              <w:ind w:left="276" w:hanging="214"/>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Meta atingida abaixo de dois itens= 5</w:t>
            </w:r>
          </w:p>
        </w:tc>
      </w:tr>
      <w:tr w:rsidR="008F7183" w:rsidRPr="00577C86" w14:paraId="3FFE2F3B" w14:textId="77777777" w:rsidTr="001A26DF">
        <w:trPr>
          <w:trHeight w:val="20"/>
          <w:jc w:val="center"/>
        </w:trPr>
        <w:tc>
          <w:tcPr>
            <w:tcW w:w="221" w:type="pct"/>
            <w:vAlign w:val="center"/>
          </w:tcPr>
          <w:p w14:paraId="26E218A2" w14:textId="77777777" w:rsidR="008F7183" w:rsidRPr="00577C86" w:rsidRDefault="008F7183"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02</w:t>
            </w:r>
          </w:p>
        </w:tc>
        <w:tc>
          <w:tcPr>
            <w:tcW w:w="1665" w:type="pct"/>
            <w:vAlign w:val="center"/>
          </w:tcPr>
          <w:p w14:paraId="4AD7D28C" w14:textId="77777777" w:rsidR="008F7183" w:rsidRPr="00577C86" w:rsidRDefault="008F7183" w:rsidP="00577C86">
            <w:pPr>
              <w:mirrorIndents/>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Manter grupo de trabalho em humanização (GTH) para viabilizar as diretrizes da Política Nacional de Humanização – humaniza SUS.</w:t>
            </w:r>
          </w:p>
        </w:tc>
        <w:tc>
          <w:tcPr>
            <w:tcW w:w="991" w:type="pct"/>
            <w:vAlign w:val="center"/>
          </w:tcPr>
          <w:p w14:paraId="54B51A94"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Manter Em funcionamento</w:t>
            </w:r>
          </w:p>
        </w:tc>
        <w:tc>
          <w:tcPr>
            <w:tcW w:w="863" w:type="pct"/>
            <w:vAlign w:val="center"/>
          </w:tcPr>
          <w:p w14:paraId="42C971D0" w14:textId="77777777" w:rsidR="008F7183" w:rsidRPr="00577C86" w:rsidRDefault="008F7183" w:rsidP="00577C86">
            <w:pPr>
              <w:mirrorIndents/>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Apresentar relatórios das atividades realizadas</w:t>
            </w:r>
          </w:p>
        </w:tc>
        <w:tc>
          <w:tcPr>
            <w:tcW w:w="1260" w:type="pct"/>
            <w:vAlign w:val="center"/>
          </w:tcPr>
          <w:p w14:paraId="45200E6E" w14:textId="77777777" w:rsidR="008F7183" w:rsidRPr="00577C86" w:rsidRDefault="008F7183" w:rsidP="00577C86">
            <w:pPr>
              <w:ind w:left="281"/>
              <w:contextualSpacing/>
              <w:mirrorIndents/>
              <w:rPr>
                <w:rFonts w:ascii="Proxima Nova" w:eastAsiaTheme="minorHAnsi" w:hAnsi="Proxima Nova" w:cs="Arial"/>
                <w:color w:val="000000" w:themeColor="text1"/>
                <w:sz w:val="20"/>
                <w:szCs w:val="20"/>
                <w:lang w:val="pt-BR"/>
              </w:rPr>
            </w:pPr>
          </w:p>
          <w:p w14:paraId="79D671F1" w14:textId="77777777" w:rsidR="008F7183" w:rsidRPr="00577C86" w:rsidRDefault="008F7183" w:rsidP="00577C86">
            <w:pPr>
              <w:widowControl/>
              <w:numPr>
                <w:ilvl w:val="0"/>
                <w:numId w:val="69"/>
              </w:numPr>
              <w:suppressAutoHyphens/>
              <w:autoSpaceDE/>
              <w:autoSpaceDN/>
              <w:ind w:left="281" w:hanging="215"/>
              <w:contextualSpacing/>
              <w:mirrorIndents/>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Em funcionamento= 15</w:t>
            </w:r>
          </w:p>
          <w:p w14:paraId="32DE1E8A" w14:textId="77777777" w:rsidR="008F7183" w:rsidRPr="00577C86" w:rsidRDefault="008F7183" w:rsidP="00577C86">
            <w:pPr>
              <w:widowControl/>
              <w:numPr>
                <w:ilvl w:val="0"/>
                <w:numId w:val="69"/>
              </w:numPr>
              <w:suppressAutoHyphens/>
              <w:autoSpaceDE/>
              <w:autoSpaceDN/>
              <w:ind w:left="281" w:hanging="215"/>
              <w:contextualSpacing/>
              <w:mirrorIndents/>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Não funcionando= 0</w:t>
            </w:r>
          </w:p>
          <w:p w14:paraId="0E4674DE" w14:textId="77777777" w:rsidR="008F7183" w:rsidRPr="00577C86" w:rsidRDefault="008F7183" w:rsidP="00577C86">
            <w:pPr>
              <w:ind w:left="281" w:hanging="215"/>
              <w:mirrorIndents/>
              <w:rPr>
                <w:rFonts w:ascii="Proxima Nova" w:hAnsi="Proxima Nova" w:cs="Arial"/>
                <w:color w:val="000000" w:themeColor="text1"/>
                <w:sz w:val="20"/>
                <w:szCs w:val="20"/>
                <w:lang w:val="pt-BR"/>
              </w:rPr>
            </w:pPr>
          </w:p>
        </w:tc>
      </w:tr>
      <w:tr w:rsidR="008F7183" w:rsidRPr="00577C86" w14:paraId="59539D8F" w14:textId="77777777" w:rsidTr="001A26DF">
        <w:trPr>
          <w:trHeight w:val="20"/>
          <w:jc w:val="center"/>
        </w:trPr>
        <w:tc>
          <w:tcPr>
            <w:tcW w:w="221" w:type="pct"/>
            <w:vAlign w:val="center"/>
          </w:tcPr>
          <w:p w14:paraId="1566C852" w14:textId="77777777" w:rsidR="008F7183" w:rsidRPr="00577C86" w:rsidRDefault="008F7183"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03</w:t>
            </w:r>
          </w:p>
        </w:tc>
        <w:tc>
          <w:tcPr>
            <w:tcW w:w="1665" w:type="pct"/>
            <w:vAlign w:val="center"/>
          </w:tcPr>
          <w:p w14:paraId="231FBC1F"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Manter as Comissões obrigatórias instituídas no Hospital em funcionamento</w:t>
            </w:r>
          </w:p>
          <w:p w14:paraId="1380ABEF" w14:textId="77777777" w:rsidR="008F7183" w:rsidRPr="00577C86" w:rsidRDefault="008F7183" w:rsidP="00577C86">
            <w:pPr>
              <w:rPr>
                <w:rFonts w:ascii="Proxima Nova" w:hAnsi="Proxima Nova" w:cs="Arial"/>
                <w:color w:val="000000" w:themeColor="text1"/>
                <w:sz w:val="20"/>
                <w:szCs w:val="20"/>
                <w:lang w:val="pt-BR"/>
              </w:rPr>
            </w:pPr>
          </w:p>
          <w:p w14:paraId="4A50ABEB" w14:textId="77777777" w:rsidR="008F7183" w:rsidRPr="00577C86" w:rsidRDefault="008F7183" w:rsidP="00577C86">
            <w:pPr>
              <w:widowControl/>
              <w:numPr>
                <w:ilvl w:val="0"/>
                <w:numId w:val="70"/>
              </w:numPr>
              <w:suppressAutoHyphens/>
              <w:autoSpaceDE/>
              <w:autoSpaceDN/>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Revisão de Óbitos;</w:t>
            </w:r>
          </w:p>
          <w:p w14:paraId="13E023C6" w14:textId="77777777" w:rsidR="008F7183" w:rsidRPr="00577C86" w:rsidRDefault="008F7183" w:rsidP="00577C86">
            <w:pPr>
              <w:widowControl/>
              <w:numPr>
                <w:ilvl w:val="0"/>
                <w:numId w:val="70"/>
              </w:numPr>
              <w:suppressAutoHyphens/>
              <w:autoSpaceDE/>
              <w:autoSpaceDN/>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Revisão de Prontuários;</w:t>
            </w:r>
          </w:p>
          <w:p w14:paraId="18C92EC3" w14:textId="77777777" w:rsidR="008F7183" w:rsidRPr="00577C86" w:rsidRDefault="008F7183" w:rsidP="00577C86">
            <w:pPr>
              <w:widowControl/>
              <w:numPr>
                <w:ilvl w:val="0"/>
                <w:numId w:val="70"/>
              </w:numPr>
              <w:suppressAutoHyphens/>
              <w:autoSpaceDE/>
              <w:autoSpaceDN/>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CCIH</w:t>
            </w:r>
          </w:p>
          <w:p w14:paraId="79139B6B" w14:textId="77777777" w:rsidR="008F7183" w:rsidRPr="00577C86" w:rsidRDefault="008F7183" w:rsidP="00577C86">
            <w:pPr>
              <w:widowControl/>
              <w:numPr>
                <w:ilvl w:val="0"/>
                <w:numId w:val="70"/>
              </w:numPr>
              <w:suppressAutoHyphens/>
              <w:autoSpaceDE/>
              <w:autoSpaceDN/>
              <w:contextualSpacing/>
              <w:jc w:val="both"/>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Núcleo de Segurança do Paciente</w:t>
            </w:r>
          </w:p>
        </w:tc>
        <w:tc>
          <w:tcPr>
            <w:tcW w:w="991" w:type="pct"/>
            <w:vAlign w:val="center"/>
          </w:tcPr>
          <w:p w14:paraId="003E5B00"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color w:val="000000" w:themeColor="text1"/>
                <w:sz w:val="20"/>
                <w:szCs w:val="20"/>
                <w:lang w:val="pt-BR"/>
              </w:rPr>
              <w:t>Todas as Comissões obrigatórias em funcionamento</w:t>
            </w:r>
          </w:p>
        </w:tc>
        <w:tc>
          <w:tcPr>
            <w:tcW w:w="863" w:type="pct"/>
            <w:vAlign w:val="center"/>
          </w:tcPr>
          <w:p w14:paraId="7335BDAD"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color w:val="000000" w:themeColor="text1"/>
                <w:sz w:val="20"/>
                <w:szCs w:val="20"/>
                <w:lang w:val="pt-BR"/>
              </w:rPr>
              <w:t>Apresentar relatório mensal das atividades desenvolvidas e atas das reuniões.</w:t>
            </w:r>
          </w:p>
        </w:tc>
        <w:tc>
          <w:tcPr>
            <w:tcW w:w="1260" w:type="pct"/>
            <w:vAlign w:val="center"/>
          </w:tcPr>
          <w:p w14:paraId="6FBA9C45"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Todas as Comissões obrigatórias em funcionamento = 10</w:t>
            </w:r>
          </w:p>
          <w:p w14:paraId="6509E60B"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De duas a três comissões em funcionamento=5</w:t>
            </w:r>
          </w:p>
          <w:p w14:paraId="47CB3240"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bCs/>
                <w:color w:val="000000" w:themeColor="text1"/>
                <w:sz w:val="20"/>
                <w:szCs w:val="20"/>
                <w:lang w:val="pt-BR"/>
              </w:rPr>
              <w:t>Abaixo de duas= 0</w:t>
            </w:r>
          </w:p>
        </w:tc>
      </w:tr>
      <w:tr w:rsidR="008F7183" w:rsidRPr="00577C86" w14:paraId="06904F10" w14:textId="77777777" w:rsidTr="001A26DF">
        <w:trPr>
          <w:trHeight w:val="20"/>
          <w:jc w:val="center"/>
        </w:trPr>
        <w:tc>
          <w:tcPr>
            <w:tcW w:w="221" w:type="pct"/>
            <w:tcBorders>
              <w:top w:val="single" w:sz="4" w:space="0" w:color="auto"/>
              <w:left w:val="single" w:sz="4" w:space="0" w:color="auto"/>
              <w:bottom w:val="single" w:sz="4" w:space="0" w:color="auto"/>
              <w:right w:val="single" w:sz="4" w:space="0" w:color="auto"/>
            </w:tcBorders>
            <w:vAlign w:val="center"/>
          </w:tcPr>
          <w:p w14:paraId="77D06EC2" w14:textId="77777777" w:rsidR="008F7183" w:rsidRPr="00577C86" w:rsidRDefault="008F7183"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04</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1235F354" w14:textId="77777777" w:rsidR="008F7183" w:rsidRPr="00577C86" w:rsidRDefault="008F7183" w:rsidP="00577C86">
            <w:pPr>
              <w:mirrorIndents/>
              <w:rPr>
                <w:rFonts w:ascii="Proxima Nova" w:hAnsi="Proxima Nova" w:cs="Arial"/>
                <w:color w:val="000000" w:themeColor="text1"/>
                <w:sz w:val="20"/>
                <w:szCs w:val="20"/>
                <w:lang w:val="pt-BR"/>
              </w:rPr>
            </w:pPr>
          </w:p>
          <w:p w14:paraId="3AC491E4" w14:textId="77777777" w:rsidR="008F7183" w:rsidRPr="00577C86" w:rsidRDefault="008F7183" w:rsidP="00577C86">
            <w:pPr>
              <w:mirrorIndents/>
              <w:rPr>
                <w:rFonts w:ascii="Proxima Nova" w:hAnsi="Proxima Nova" w:cs="Arial"/>
                <w:color w:val="000000" w:themeColor="text1"/>
                <w:sz w:val="20"/>
                <w:szCs w:val="20"/>
                <w:vertAlign w:val="superscript"/>
                <w:lang w:val="pt-BR"/>
              </w:rPr>
            </w:pPr>
            <w:r w:rsidRPr="00577C86">
              <w:rPr>
                <w:rFonts w:ascii="Proxima Nova" w:hAnsi="Proxima Nova" w:cs="Arial"/>
                <w:color w:val="000000" w:themeColor="text1"/>
                <w:sz w:val="20"/>
                <w:szCs w:val="20"/>
                <w:lang w:val="pt-BR"/>
              </w:rPr>
              <w:t>Taxa de ocupação de leitos hospitalares</w:t>
            </w:r>
          </w:p>
          <w:p w14:paraId="221DB065" w14:textId="77777777" w:rsidR="008F7183" w:rsidRPr="00577C86" w:rsidRDefault="008F7183" w:rsidP="00577C86">
            <w:pPr>
              <w:rPr>
                <w:rFonts w:ascii="Proxima Nova" w:hAnsi="Proxima Nova" w:cs="Arial"/>
                <w:bCs/>
                <w:color w:val="000000" w:themeColor="text1"/>
                <w:sz w:val="20"/>
                <w:szCs w:val="20"/>
                <w:lang w:val="pt-BR"/>
              </w:rPr>
            </w:pPr>
          </w:p>
          <w:p w14:paraId="6804E0FD" w14:textId="77777777" w:rsidR="008F7183" w:rsidRPr="00577C86" w:rsidRDefault="008F7183" w:rsidP="00577C86">
            <w:pPr>
              <w:rPr>
                <w:rFonts w:ascii="Proxima Nova" w:hAnsi="Proxima Nova" w:cs="Arial"/>
                <w:bCs/>
                <w:color w:val="000000" w:themeColor="text1"/>
                <w:sz w:val="20"/>
                <w:szCs w:val="20"/>
                <w:lang w:val="pt-BR"/>
              </w:rP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E3842FF"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Manter a taxa de ocupação operacional acima de 65%</w:t>
            </w:r>
          </w:p>
        </w:tc>
        <w:tc>
          <w:tcPr>
            <w:tcW w:w="863" w:type="pct"/>
            <w:tcBorders>
              <w:top w:val="single" w:sz="4" w:space="0" w:color="auto"/>
              <w:left w:val="single" w:sz="4" w:space="0" w:color="auto"/>
              <w:bottom w:val="single" w:sz="4" w:space="0" w:color="auto"/>
              <w:right w:val="single" w:sz="4" w:space="0" w:color="auto"/>
            </w:tcBorders>
            <w:vAlign w:val="center"/>
          </w:tcPr>
          <w:p w14:paraId="6F6EF87E"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color w:val="000000" w:themeColor="text1"/>
                <w:sz w:val="20"/>
                <w:szCs w:val="20"/>
                <w:lang w:val="pt-BR"/>
              </w:rPr>
              <w:t xml:space="preserve">Relatório de produção </w:t>
            </w:r>
            <w:r w:rsidRPr="00577C86">
              <w:rPr>
                <w:rFonts w:ascii="Proxima Nova" w:hAnsi="Proxima Nova" w:cs="Arial"/>
                <w:b/>
                <w:color w:val="000000" w:themeColor="text1"/>
                <w:sz w:val="20"/>
                <w:szCs w:val="20"/>
                <w:lang w:val="pt-BR"/>
              </w:rPr>
              <w:t>Aprovada</w:t>
            </w:r>
            <w:r w:rsidRPr="00577C86">
              <w:rPr>
                <w:rFonts w:ascii="Proxima Nova" w:hAnsi="Proxima Nova" w:cs="Arial"/>
                <w:color w:val="000000" w:themeColor="text1"/>
                <w:sz w:val="20"/>
                <w:szCs w:val="20"/>
                <w:lang w:val="pt-BR"/>
              </w:rPr>
              <w:t xml:space="preserve"> do mês de Competência/</w:t>
            </w:r>
            <w:r w:rsidRPr="00577C86">
              <w:rPr>
                <w:rFonts w:ascii="Proxima Nova" w:hAnsi="Proxima Nova" w:cs="Arial"/>
                <w:b/>
                <w:color w:val="000000" w:themeColor="text1"/>
                <w:sz w:val="20"/>
                <w:szCs w:val="20"/>
                <w:lang w:val="pt-BR"/>
              </w:rPr>
              <w:t xml:space="preserve"> SIH</w:t>
            </w:r>
          </w:p>
        </w:tc>
        <w:tc>
          <w:tcPr>
            <w:tcW w:w="1260" w:type="pct"/>
            <w:vAlign w:val="center"/>
          </w:tcPr>
          <w:p w14:paraId="0F3FDB09"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 20</w:t>
            </w:r>
          </w:p>
          <w:p w14:paraId="1FC2930E"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Meta abaixo de 65% pontua = 10</w:t>
            </w:r>
          </w:p>
        </w:tc>
      </w:tr>
      <w:tr w:rsidR="008F7183" w:rsidRPr="00577C86" w14:paraId="5C720455" w14:textId="77777777" w:rsidTr="001A26DF">
        <w:trPr>
          <w:trHeight w:val="20"/>
          <w:jc w:val="center"/>
        </w:trPr>
        <w:tc>
          <w:tcPr>
            <w:tcW w:w="221" w:type="pct"/>
            <w:vAlign w:val="center"/>
          </w:tcPr>
          <w:p w14:paraId="6935DD85" w14:textId="77777777" w:rsidR="008F7183" w:rsidRPr="00577C86" w:rsidRDefault="008F7183" w:rsidP="00577C86">
            <w:pPr>
              <w:contextualSpacing/>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05</w:t>
            </w:r>
          </w:p>
        </w:tc>
        <w:tc>
          <w:tcPr>
            <w:tcW w:w="1665" w:type="pct"/>
            <w:vAlign w:val="center"/>
          </w:tcPr>
          <w:p w14:paraId="528026CF" w14:textId="77777777" w:rsidR="008F7183" w:rsidRPr="00577C86" w:rsidRDefault="008F7183" w:rsidP="00577C86">
            <w:pPr>
              <w:contextualSpacing/>
              <w:mirrorIndents/>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Tempo médio de permanência de leitos hospitalares</w:t>
            </w:r>
          </w:p>
          <w:p w14:paraId="195DB7D5" w14:textId="77777777" w:rsidR="008F7183" w:rsidRPr="00577C86" w:rsidRDefault="008F7183" w:rsidP="00577C86">
            <w:pPr>
              <w:contextualSpacing/>
              <w:mirrorIndents/>
              <w:rPr>
                <w:rFonts w:ascii="Proxima Nova" w:hAnsi="Proxima Nova" w:cs="Arial"/>
                <w:color w:val="000000" w:themeColor="text1"/>
                <w:sz w:val="20"/>
                <w:szCs w:val="20"/>
                <w:lang w:val="pt-BR"/>
              </w:rPr>
            </w:pPr>
          </w:p>
        </w:tc>
        <w:tc>
          <w:tcPr>
            <w:tcW w:w="991" w:type="pct"/>
            <w:vAlign w:val="center"/>
          </w:tcPr>
          <w:p w14:paraId="3B6217AF" w14:textId="77777777" w:rsidR="008F7183" w:rsidRPr="00577C86" w:rsidRDefault="008F7183" w:rsidP="00577C86">
            <w:pPr>
              <w:contextualSpacing/>
              <w:mirrorIndents/>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Cirúrgicos: 2 dias</w:t>
            </w:r>
          </w:p>
          <w:p w14:paraId="3D335BFB" w14:textId="77777777" w:rsidR="008F7183" w:rsidRPr="00577C86" w:rsidRDefault="008F7183" w:rsidP="00577C86">
            <w:pPr>
              <w:contextualSpacing/>
              <w:mirrorIndents/>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Clínicos: 3 dias</w:t>
            </w:r>
          </w:p>
        </w:tc>
        <w:tc>
          <w:tcPr>
            <w:tcW w:w="863" w:type="pct"/>
            <w:vAlign w:val="center"/>
          </w:tcPr>
          <w:p w14:paraId="765C89FE"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 xml:space="preserve">Relatório de produção aprovada do mês de </w:t>
            </w:r>
            <w:r w:rsidRPr="00577C86">
              <w:rPr>
                <w:rFonts w:ascii="Proxima Nova" w:hAnsi="Proxima Nova" w:cs="Arial"/>
                <w:color w:val="000000" w:themeColor="text1"/>
                <w:sz w:val="20"/>
                <w:szCs w:val="20"/>
                <w:lang w:val="pt-BR"/>
              </w:rPr>
              <w:lastRenderedPageBreak/>
              <w:t>Competência/SIH</w:t>
            </w:r>
          </w:p>
        </w:tc>
        <w:tc>
          <w:tcPr>
            <w:tcW w:w="1260" w:type="pct"/>
            <w:vAlign w:val="center"/>
          </w:tcPr>
          <w:p w14:paraId="5726BEFF"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lastRenderedPageBreak/>
              <w:t>Meta atingida =10</w:t>
            </w:r>
          </w:p>
          <w:p w14:paraId="047A21DE"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 xml:space="preserve">Meta </w:t>
            </w:r>
            <w:r w:rsidRPr="00577C86">
              <w:rPr>
                <w:rFonts w:ascii="Proxima Nova" w:eastAsiaTheme="minorHAnsi" w:hAnsi="Proxima Nova" w:cs="Arial"/>
                <w:b/>
                <w:color w:val="000000" w:themeColor="text1"/>
                <w:sz w:val="20"/>
                <w:szCs w:val="20"/>
                <w:lang w:val="pt-BR"/>
              </w:rPr>
              <w:t xml:space="preserve">não </w:t>
            </w:r>
            <w:r w:rsidRPr="00577C86">
              <w:rPr>
                <w:rFonts w:ascii="Proxima Nova" w:eastAsiaTheme="minorHAnsi" w:hAnsi="Proxima Nova" w:cs="Arial"/>
                <w:color w:val="000000" w:themeColor="text1"/>
                <w:sz w:val="20"/>
                <w:szCs w:val="20"/>
                <w:lang w:val="pt-BR"/>
              </w:rPr>
              <w:t>atingida = 0</w:t>
            </w:r>
          </w:p>
        </w:tc>
      </w:tr>
      <w:tr w:rsidR="008F7183" w:rsidRPr="00577C86" w14:paraId="0DCD44DC" w14:textId="77777777" w:rsidTr="001A26DF">
        <w:trPr>
          <w:trHeight w:val="20"/>
          <w:jc w:val="center"/>
        </w:trPr>
        <w:tc>
          <w:tcPr>
            <w:tcW w:w="221" w:type="pct"/>
            <w:vAlign w:val="center"/>
          </w:tcPr>
          <w:p w14:paraId="1D1D240C" w14:textId="77777777" w:rsidR="008F7183" w:rsidRPr="00577C86" w:rsidRDefault="008F7183" w:rsidP="00577C86">
            <w:pPr>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06</w:t>
            </w:r>
          </w:p>
        </w:tc>
        <w:tc>
          <w:tcPr>
            <w:tcW w:w="1665" w:type="pct"/>
            <w:vAlign w:val="center"/>
          </w:tcPr>
          <w:p w14:paraId="01FC9ACF"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Taxa de mortalidade institucional (%)</w:t>
            </w:r>
          </w:p>
        </w:tc>
        <w:tc>
          <w:tcPr>
            <w:tcW w:w="991" w:type="pct"/>
            <w:vAlign w:val="center"/>
          </w:tcPr>
          <w:p w14:paraId="52CB9E63"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 xml:space="preserve">Manter o indicador </w:t>
            </w:r>
            <m:oMath>
              <m:r>
                <w:rPr>
                  <w:rFonts w:ascii="Cambria Math" w:hAnsi="Cambria Math" w:cs="Arial"/>
                  <w:color w:val="000000" w:themeColor="text1"/>
                  <w:sz w:val="20"/>
                  <w:szCs w:val="20"/>
                  <w:lang w:val="pt-BR"/>
                </w:rPr>
                <m:t>≤</m:t>
              </m:r>
            </m:oMath>
            <w:r w:rsidRPr="00577C86">
              <w:rPr>
                <w:rFonts w:ascii="Proxima Nova" w:hAnsi="Proxima Nova" w:cs="Arial"/>
                <w:bCs/>
                <w:color w:val="000000" w:themeColor="text1"/>
                <w:sz w:val="20"/>
                <w:szCs w:val="20"/>
                <w:lang w:val="pt-BR"/>
              </w:rPr>
              <w:t xml:space="preserve"> 4%</w:t>
            </w:r>
          </w:p>
        </w:tc>
        <w:tc>
          <w:tcPr>
            <w:tcW w:w="863" w:type="pct"/>
            <w:vAlign w:val="center"/>
          </w:tcPr>
          <w:p w14:paraId="688815BB"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SIHD</w:t>
            </w:r>
          </w:p>
        </w:tc>
        <w:tc>
          <w:tcPr>
            <w:tcW w:w="1260" w:type="pct"/>
            <w:vAlign w:val="center"/>
          </w:tcPr>
          <w:p w14:paraId="47B688A4"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=10</w:t>
            </w:r>
          </w:p>
          <w:p w14:paraId="40A4D006"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 xml:space="preserve">Meta </w:t>
            </w:r>
            <w:r w:rsidRPr="00577C86">
              <w:rPr>
                <w:rFonts w:ascii="Proxima Nova" w:eastAsiaTheme="minorHAnsi" w:hAnsi="Proxima Nova" w:cs="Arial"/>
                <w:b/>
                <w:color w:val="000000" w:themeColor="text1"/>
                <w:sz w:val="20"/>
                <w:szCs w:val="20"/>
                <w:lang w:val="pt-BR"/>
              </w:rPr>
              <w:t xml:space="preserve">não </w:t>
            </w:r>
            <w:r w:rsidRPr="00577C86">
              <w:rPr>
                <w:rFonts w:ascii="Proxima Nova" w:eastAsiaTheme="minorHAnsi" w:hAnsi="Proxima Nova" w:cs="Arial"/>
                <w:color w:val="000000" w:themeColor="text1"/>
                <w:sz w:val="20"/>
                <w:szCs w:val="20"/>
                <w:lang w:val="pt-BR"/>
              </w:rPr>
              <w:t>atingida = 0</w:t>
            </w:r>
          </w:p>
        </w:tc>
      </w:tr>
      <w:tr w:rsidR="008F7183" w:rsidRPr="00577C86" w14:paraId="04EA5C6F" w14:textId="77777777" w:rsidTr="001A26DF">
        <w:trPr>
          <w:trHeight w:val="20"/>
          <w:jc w:val="center"/>
        </w:trPr>
        <w:tc>
          <w:tcPr>
            <w:tcW w:w="221" w:type="pct"/>
            <w:vAlign w:val="center"/>
          </w:tcPr>
          <w:p w14:paraId="16D754C3" w14:textId="77777777" w:rsidR="008F7183" w:rsidRPr="00577C86" w:rsidRDefault="008F7183" w:rsidP="00577C86">
            <w:pPr>
              <w:jc w:val="center"/>
              <w:outlineLvl w:val="3"/>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07</w:t>
            </w:r>
          </w:p>
        </w:tc>
        <w:tc>
          <w:tcPr>
            <w:tcW w:w="1665" w:type="pct"/>
            <w:vAlign w:val="center"/>
          </w:tcPr>
          <w:p w14:paraId="5DDB7017" w14:textId="77777777" w:rsidR="008F7183" w:rsidRPr="00577C86" w:rsidRDefault="008F7183" w:rsidP="00577C86">
            <w:pPr>
              <w:outlineLvl w:val="3"/>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Pesquisa de satisfação do usuário positiva.</w:t>
            </w:r>
          </w:p>
          <w:p w14:paraId="4668057C" w14:textId="77777777" w:rsidR="008F7183" w:rsidRPr="00577C86" w:rsidRDefault="008F7183" w:rsidP="00577C86">
            <w:pPr>
              <w:ind w:left="41"/>
              <w:rPr>
                <w:rFonts w:ascii="Proxima Nova" w:hAnsi="Proxima Nova" w:cs="Arial"/>
                <w:color w:val="000000" w:themeColor="text1"/>
                <w:sz w:val="20"/>
                <w:szCs w:val="20"/>
                <w:lang w:val="pt-BR"/>
              </w:rPr>
            </w:pPr>
          </w:p>
        </w:tc>
        <w:tc>
          <w:tcPr>
            <w:tcW w:w="991" w:type="pct"/>
            <w:vAlign w:val="center"/>
          </w:tcPr>
          <w:p w14:paraId="1FA74BCD"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Realizada no mês de competência com no mínimo 50% dos pacientes internados.</w:t>
            </w:r>
          </w:p>
        </w:tc>
        <w:tc>
          <w:tcPr>
            <w:tcW w:w="863" w:type="pct"/>
            <w:vAlign w:val="center"/>
          </w:tcPr>
          <w:p w14:paraId="7013C492" w14:textId="77777777" w:rsidR="008F7183" w:rsidRPr="00577C86" w:rsidRDefault="008F7183" w:rsidP="00577C86">
            <w:pPr>
              <w:rPr>
                <w:rFonts w:ascii="Proxima Nova" w:hAnsi="Proxima Nova" w:cs="Arial"/>
                <w:bCs/>
                <w:color w:val="000000" w:themeColor="text1"/>
                <w:sz w:val="20"/>
                <w:szCs w:val="20"/>
                <w:lang w:val="pt-BR"/>
              </w:rPr>
            </w:pPr>
            <w:r w:rsidRPr="00577C86">
              <w:rPr>
                <w:rFonts w:ascii="Proxima Nova" w:hAnsi="Proxima Nova" w:cs="Arial"/>
                <w:color w:val="000000" w:themeColor="text1"/>
                <w:sz w:val="20"/>
                <w:szCs w:val="20"/>
                <w:lang w:val="pt-BR"/>
              </w:rPr>
              <w:t>Relatório mensal com resultados positivos e negativos com amostragem de no mínimo 50% dos usuários.</w:t>
            </w:r>
          </w:p>
        </w:tc>
        <w:tc>
          <w:tcPr>
            <w:tcW w:w="1260" w:type="pct"/>
            <w:vAlign w:val="center"/>
          </w:tcPr>
          <w:p w14:paraId="416911B8"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Muito Bom e Bom = 10</w:t>
            </w:r>
          </w:p>
          <w:p w14:paraId="76D9A345"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Regular = 05</w:t>
            </w:r>
          </w:p>
          <w:p w14:paraId="16598FB2"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bCs/>
                <w:color w:val="000000" w:themeColor="text1"/>
                <w:sz w:val="20"/>
                <w:szCs w:val="20"/>
                <w:lang w:val="pt-BR"/>
              </w:rPr>
            </w:pPr>
            <w:r w:rsidRPr="00577C86">
              <w:rPr>
                <w:rFonts w:ascii="Proxima Nova" w:eastAsiaTheme="minorHAnsi" w:hAnsi="Proxima Nova" w:cs="Arial"/>
                <w:color w:val="000000" w:themeColor="text1"/>
                <w:sz w:val="20"/>
                <w:szCs w:val="20"/>
                <w:lang w:val="pt-BR"/>
              </w:rPr>
              <w:t>Ruim= 0</w:t>
            </w:r>
          </w:p>
        </w:tc>
      </w:tr>
      <w:tr w:rsidR="008F7183" w:rsidRPr="00577C86" w14:paraId="426E9D91" w14:textId="77777777" w:rsidTr="001A26DF">
        <w:trPr>
          <w:trHeight w:val="20"/>
          <w:jc w:val="center"/>
        </w:trPr>
        <w:tc>
          <w:tcPr>
            <w:tcW w:w="221" w:type="pct"/>
            <w:vAlign w:val="center"/>
          </w:tcPr>
          <w:p w14:paraId="2DE8CDB7" w14:textId="77777777" w:rsidR="008F7183" w:rsidRPr="00577C86" w:rsidRDefault="008F7183" w:rsidP="00577C86">
            <w:pPr>
              <w:jc w:val="center"/>
              <w:outlineLvl w:val="3"/>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08</w:t>
            </w:r>
          </w:p>
        </w:tc>
        <w:tc>
          <w:tcPr>
            <w:tcW w:w="1665" w:type="pct"/>
            <w:vAlign w:val="center"/>
          </w:tcPr>
          <w:p w14:paraId="5728B295" w14:textId="77777777" w:rsidR="008F7183" w:rsidRPr="00577C86" w:rsidRDefault="008F7183" w:rsidP="00577C86">
            <w:pPr>
              <w:outlineLvl w:val="3"/>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Taxa de infecção hospitalar (%)</w:t>
            </w:r>
          </w:p>
        </w:tc>
        <w:tc>
          <w:tcPr>
            <w:tcW w:w="991" w:type="pct"/>
            <w:vAlign w:val="center"/>
          </w:tcPr>
          <w:p w14:paraId="4F57D472"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Manter o indicador ≤ 2%</w:t>
            </w:r>
          </w:p>
        </w:tc>
        <w:tc>
          <w:tcPr>
            <w:tcW w:w="863" w:type="pct"/>
            <w:vAlign w:val="center"/>
          </w:tcPr>
          <w:p w14:paraId="777DFCD7" w14:textId="77777777" w:rsidR="008F7183" w:rsidRPr="00577C86" w:rsidRDefault="008F7183" w:rsidP="00577C86">
            <w:pP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CCIH</w:t>
            </w:r>
          </w:p>
        </w:tc>
        <w:tc>
          <w:tcPr>
            <w:tcW w:w="1260" w:type="pct"/>
            <w:vAlign w:val="center"/>
          </w:tcPr>
          <w:p w14:paraId="3759C5BB" w14:textId="77777777" w:rsidR="008F7183" w:rsidRPr="00577C86" w:rsidRDefault="008F7183" w:rsidP="00577C86">
            <w:pPr>
              <w:widowControl/>
              <w:numPr>
                <w:ilvl w:val="0"/>
                <w:numId w:val="69"/>
              </w:numPr>
              <w:suppressAutoHyphens/>
              <w:autoSpaceDE/>
              <w:autoSpaceDN/>
              <w:ind w:left="318" w:hanging="284"/>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Meta atingida =10</w:t>
            </w:r>
          </w:p>
          <w:p w14:paraId="0A037A11" w14:textId="77777777" w:rsidR="008F7183" w:rsidRPr="00577C86" w:rsidRDefault="008F7183" w:rsidP="00577C86">
            <w:pPr>
              <w:widowControl/>
              <w:numPr>
                <w:ilvl w:val="0"/>
                <w:numId w:val="69"/>
              </w:numPr>
              <w:suppressAutoHyphens/>
              <w:autoSpaceDE/>
              <w:autoSpaceDN/>
              <w:ind w:left="281" w:hanging="215"/>
              <w:contextualSpacing/>
              <w:rPr>
                <w:rFonts w:ascii="Proxima Nova" w:eastAsiaTheme="minorHAnsi" w:hAnsi="Proxima Nova" w:cs="Arial"/>
                <w:color w:val="000000" w:themeColor="text1"/>
                <w:sz w:val="20"/>
                <w:szCs w:val="20"/>
                <w:lang w:val="pt-BR"/>
              </w:rPr>
            </w:pPr>
            <w:r w:rsidRPr="00577C86">
              <w:rPr>
                <w:rFonts w:ascii="Proxima Nova" w:eastAsiaTheme="minorHAnsi" w:hAnsi="Proxima Nova" w:cs="Arial"/>
                <w:color w:val="000000" w:themeColor="text1"/>
                <w:sz w:val="20"/>
                <w:szCs w:val="20"/>
                <w:lang w:val="pt-BR"/>
              </w:rPr>
              <w:t xml:space="preserve">Meta </w:t>
            </w:r>
            <w:r w:rsidRPr="00577C86">
              <w:rPr>
                <w:rFonts w:ascii="Proxima Nova" w:eastAsiaTheme="minorHAnsi" w:hAnsi="Proxima Nova" w:cs="Arial"/>
                <w:b/>
                <w:color w:val="000000" w:themeColor="text1"/>
                <w:sz w:val="20"/>
                <w:szCs w:val="20"/>
                <w:lang w:val="pt-BR"/>
              </w:rPr>
              <w:t xml:space="preserve">não </w:t>
            </w:r>
            <w:r w:rsidRPr="00577C86">
              <w:rPr>
                <w:rFonts w:ascii="Proxima Nova" w:eastAsiaTheme="minorHAnsi" w:hAnsi="Proxima Nova" w:cs="Arial"/>
                <w:color w:val="000000" w:themeColor="text1"/>
                <w:sz w:val="20"/>
                <w:szCs w:val="20"/>
                <w:lang w:val="pt-BR"/>
              </w:rPr>
              <w:t>atingida = 0</w:t>
            </w:r>
          </w:p>
        </w:tc>
      </w:tr>
      <w:tr w:rsidR="008F7183" w:rsidRPr="00577C86" w14:paraId="712B5C19" w14:textId="77777777" w:rsidTr="001A26DF">
        <w:trPr>
          <w:trHeight w:val="20"/>
          <w:jc w:val="center"/>
        </w:trPr>
        <w:tc>
          <w:tcPr>
            <w:tcW w:w="3740" w:type="pct"/>
            <w:gridSpan w:val="4"/>
            <w:shd w:val="clear" w:color="auto" w:fill="D9D9D9"/>
            <w:vAlign w:val="center"/>
          </w:tcPr>
          <w:p w14:paraId="289F90C7" w14:textId="77777777" w:rsidR="008F7183" w:rsidRPr="00577C86" w:rsidRDefault="008F7183" w:rsidP="00577C86">
            <w:pPr>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TOTAL GERAL</w:t>
            </w:r>
          </w:p>
        </w:tc>
        <w:tc>
          <w:tcPr>
            <w:tcW w:w="1260" w:type="pct"/>
            <w:shd w:val="clear" w:color="auto" w:fill="D9D9D9"/>
            <w:vAlign w:val="center"/>
          </w:tcPr>
          <w:p w14:paraId="0C81F89D" w14:textId="77777777" w:rsidR="008F7183" w:rsidRPr="00577C86" w:rsidRDefault="008F7183" w:rsidP="00577C86">
            <w:pPr>
              <w:ind w:left="108"/>
              <w:jc w:val="center"/>
              <w:rPr>
                <w:rFonts w:ascii="Proxima Nova" w:hAnsi="Proxima Nova" w:cs="Arial"/>
                <w:b/>
                <w:bCs/>
                <w:color w:val="000000" w:themeColor="text1"/>
                <w:sz w:val="20"/>
                <w:szCs w:val="20"/>
                <w:lang w:val="pt-BR"/>
              </w:rPr>
            </w:pPr>
            <w:r w:rsidRPr="00577C86">
              <w:rPr>
                <w:rFonts w:ascii="Proxima Nova" w:hAnsi="Proxima Nova" w:cs="Arial"/>
                <w:b/>
                <w:bCs/>
                <w:color w:val="000000" w:themeColor="text1"/>
                <w:sz w:val="20"/>
                <w:szCs w:val="20"/>
                <w:lang w:val="pt-BR"/>
              </w:rPr>
              <w:t>100</w:t>
            </w:r>
          </w:p>
        </w:tc>
      </w:tr>
    </w:tbl>
    <w:p w14:paraId="27792CB6" w14:textId="77777777" w:rsidR="008F7183" w:rsidRPr="00577C86" w:rsidRDefault="008F7183" w:rsidP="00577C86">
      <w:pPr>
        <w:adjustRightInd w:val="0"/>
        <w:ind w:right="181"/>
        <w:outlineLvl w:val="0"/>
        <w:rPr>
          <w:rFonts w:ascii="Proxima Nova" w:hAnsi="Proxima Nova" w:cs="Arial"/>
          <w:b/>
          <w:bCs/>
          <w:color w:val="000000" w:themeColor="text1"/>
          <w:lang w:val="pt-BR" w:eastAsia="pt-BR"/>
        </w:rPr>
      </w:pPr>
    </w:p>
    <w:p w14:paraId="6EB4FEE2" w14:textId="77777777" w:rsidR="008F7183" w:rsidRPr="00577C86" w:rsidRDefault="008F7183" w:rsidP="00577C86">
      <w:pPr>
        <w:shd w:val="clear" w:color="auto" w:fill="FFFFFF" w:themeFill="background1"/>
        <w:adjustRightInd w:val="0"/>
        <w:outlineLvl w:val="0"/>
        <w:rPr>
          <w:rFonts w:ascii="Proxima Nova" w:hAnsi="Proxima Nova" w:cs="Arial"/>
          <w:b/>
          <w:bCs/>
          <w:color w:val="000000" w:themeColor="text1"/>
          <w:lang w:val="pt-BR" w:eastAsia="pt-BR"/>
        </w:rPr>
      </w:pPr>
      <w:r w:rsidRPr="00577C86">
        <w:rPr>
          <w:rFonts w:ascii="Proxima Nova" w:hAnsi="Proxima Nova" w:cs="Arial"/>
          <w:b/>
          <w:bCs/>
          <w:color w:val="000000" w:themeColor="text1"/>
          <w:lang w:val="pt-BR" w:eastAsia="pt-BR"/>
        </w:rPr>
        <w:t>9.1 Faixa de Desempenho das Metas Qualitativas (40%)</w:t>
      </w:r>
    </w:p>
    <w:p w14:paraId="30A309DB" w14:textId="77777777" w:rsidR="008F7183" w:rsidRPr="00577C86" w:rsidRDefault="008F7183" w:rsidP="00577C86">
      <w:pPr>
        <w:shd w:val="clear" w:color="auto" w:fill="FFFFFF" w:themeFill="background1"/>
        <w:ind w:firstLine="708"/>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Para efeito de pagamento pelo cumprimento das metas qualitativas, serão considerados 40% dos recursos que compõe o orçamento pré-fixado perfazendo o montante mensal de </w:t>
      </w:r>
      <w:r w:rsidRPr="00577C86">
        <w:rPr>
          <w:rFonts w:ascii="Proxima Nova" w:hAnsi="Proxima Nova" w:cs="Arial"/>
          <w:b/>
          <w:color w:val="000000" w:themeColor="text1"/>
          <w:lang w:val="pt-BR" w:eastAsia="pt-BR"/>
        </w:rPr>
        <w:t>R$ 200.000,00</w:t>
      </w:r>
      <w:r w:rsidRPr="00577C86">
        <w:rPr>
          <w:rFonts w:ascii="Proxima Nova" w:hAnsi="Proxima Nova" w:cs="Arial"/>
          <w:color w:val="000000" w:themeColor="text1"/>
          <w:lang w:val="pt-BR" w:eastAsia="pt-BR"/>
        </w:rPr>
        <w:t xml:space="preserve"> (duzentos mil reais) O resultado da somatória da pontuação das metas qualitativas alcançadas indicará o valor percentual a ser enquadrado nas faixas de desempenho para efeito de pagamento da parcela.</w:t>
      </w:r>
    </w:p>
    <w:p w14:paraId="79BDE3CE" w14:textId="77777777" w:rsidR="008F7183" w:rsidRPr="00577C86" w:rsidRDefault="008F7183" w:rsidP="00577C86">
      <w:pPr>
        <w:shd w:val="clear" w:color="auto" w:fill="FFFFFF" w:themeFill="background1"/>
        <w:ind w:firstLine="708"/>
        <w:jc w:val="both"/>
        <w:rPr>
          <w:rFonts w:ascii="Proxima Nova" w:hAnsi="Proxima Nova" w:cs="Arial"/>
          <w:color w:val="000000" w:themeColor="text1"/>
          <w:lang w:val="pt-BR" w:eastAsia="pt-BR"/>
        </w:rPr>
      </w:pPr>
    </w:p>
    <w:p w14:paraId="04D96075" w14:textId="77777777" w:rsidR="008F7183" w:rsidRPr="00577C86" w:rsidRDefault="008F7183" w:rsidP="00577C86">
      <w:pPr>
        <w:shd w:val="clear" w:color="auto" w:fill="FFFFFF" w:themeFill="background1"/>
        <w:ind w:left="709"/>
        <w:jc w:val="both"/>
        <w:rPr>
          <w:rFonts w:ascii="Proxima Nova" w:hAnsi="Proxima Nova" w:cs="Arial"/>
          <w:b/>
          <w:color w:val="000000" w:themeColor="text1"/>
          <w:lang w:val="pt-BR" w:eastAsia="pt-BR"/>
        </w:rPr>
      </w:pPr>
      <w:r w:rsidRPr="00577C86">
        <w:rPr>
          <w:rFonts w:ascii="Proxima Nova" w:hAnsi="Proxima Nova" w:cs="Arial"/>
          <w:b/>
          <w:color w:val="000000" w:themeColor="text1"/>
          <w:lang w:val="pt-BR" w:eastAsia="pt-BR"/>
        </w:rPr>
        <w:t>9.1.1 Recurso financeiro por pontuação obtida nas metas qualitativas.</w:t>
      </w:r>
    </w:p>
    <w:p w14:paraId="22561D7B" w14:textId="77777777" w:rsidR="008F7183" w:rsidRPr="00577C86" w:rsidRDefault="008F7183" w:rsidP="00577C86">
      <w:pPr>
        <w:shd w:val="clear" w:color="auto" w:fill="FFFFFF" w:themeFill="background1"/>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 </w:t>
      </w:r>
    </w:p>
    <w:tbl>
      <w:tblPr>
        <w:tblW w:w="9188" w:type="dxa"/>
        <w:jc w:val="center"/>
        <w:tblCellMar>
          <w:left w:w="70" w:type="dxa"/>
          <w:right w:w="70" w:type="dxa"/>
        </w:tblCellMar>
        <w:tblLook w:val="04A0" w:firstRow="1" w:lastRow="0" w:firstColumn="1" w:lastColumn="0" w:noHBand="0" w:noVBand="1"/>
      </w:tblPr>
      <w:tblGrid>
        <w:gridCol w:w="3279"/>
        <w:gridCol w:w="3344"/>
        <w:gridCol w:w="2565"/>
      </w:tblGrid>
      <w:tr w:rsidR="008F7183" w:rsidRPr="00577C86" w14:paraId="5753F6FF" w14:textId="77777777" w:rsidTr="001A26DF">
        <w:trPr>
          <w:trHeight w:val="20"/>
          <w:jc w:val="center"/>
        </w:trPr>
        <w:tc>
          <w:tcPr>
            <w:tcW w:w="327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CB5BB44" w14:textId="77777777" w:rsidR="008F7183" w:rsidRPr="00577C86" w:rsidRDefault="008F7183" w:rsidP="00577C86">
            <w:pPr>
              <w:shd w:val="clear" w:color="auto" w:fill="FFFFFF" w:themeFill="background1"/>
              <w:jc w:val="center"/>
              <w:rPr>
                <w:rFonts w:ascii="Proxima Nova" w:hAnsi="Proxima Nova" w:cs="Arial"/>
                <w:b/>
                <w:color w:val="000000" w:themeColor="text1"/>
                <w:lang w:val="pt-BR" w:eastAsia="pt-BR"/>
              </w:rPr>
            </w:pPr>
            <w:r w:rsidRPr="00577C86">
              <w:rPr>
                <w:rFonts w:ascii="Proxima Nova" w:hAnsi="Proxima Nova" w:cs="Arial"/>
                <w:b/>
                <w:color w:val="000000" w:themeColor="text1"/>
                <w:lang w:val="pt-BR" w:eastAsia="pt-BR"/>
              </w:rPr>
              <w:t>Percentual de Cumprimento das Metas Qualitativas</w:t>
            </w:r>
          </w:p>
        </w:tc>
        <w:tc>
          <w:tcPr>
            <w:tcW w:w="3344" w:type="dxa"/>
            <w:tcBorders>
              <w:top w:val="single" w:sz="8" w:space="0" w:color="auto"/>
              <w:left w:val="nil"/>
              <w:bottom w:val="single" w:sz="8" w:space="0" w:color="auto"/>
              <w:right w:val="single" w:sz="8" w:space="0" w:color="auto"/>
            </w:tcBorders>
            <w:shd w:val="clear" w:color="auto" w:fill="auto"/>
            <w:vAlign w:val="center"/>
            <w:hideMark/>
          </w:tcPr>
          <w:p w14:paraId="42DE19C3" w14:textId="77777777" w:rsidR="008F7183" w:rsidRPr="00577C86" w:rsidRDefault="008F7183" w:rsidP="00577C86">
            <w:pPr>
              <w:shd w:val="clear" w:color="auto" w:fill="FFFFFF" w:themeFill="background1"/>
              <w:jc w:val="center"/>
              <w:rPr>
                <w:rFonts w:ascii="Proxima Nova" w:hAnsi="Proxima Nova" w:cs="Arial"/>
                <w:b/>
                <w:color w:val="000000" w:themeColor="text1"/>
                <w:lang w:val="pt-BR" w:eastAsia="pt-BR"/>
              </w:rPr>
            </w:pPr>
            <w:r w:rsidRPr="00577C86">
              <w:rPr>
                <w:rFonts w:ascii="Proxima Nova" w:hAnsi="Proxima Nova" w:cs="Arial"/>
                <w:b/>
                <w:color w:val="000000" w:themeColor="text1"/>
                <w:lang w:val="pt-BR" w:eastAsia="pt-BR"/>
              </w:rPr>
              <w:t>Percentual do Total de Recursos Destinados ao Desempenho</w:t>
            </w:r>
          </w:p>
        </w:tc>
        <w:tc>
          <w:tcPr>
            <w:tcW w:w="2565" w:type="dxa"/>
            <w:tcBorders>
              <w:top w:val="single" w:sz="8" w:space="0" w:color="auto"/>
              <w:left w:val="nil"/>
              <w:bottom w:val="single" w:sz="8" w:space="0" w:color="auto"/>
              <w:right w:val="single" w:sz="8" w:space="0" w:color="auto"/>
            </w:tcBorders>
            <w:shd w:val="clear" w:color="auto" w:fill="auto"/>
            <w:vAlign w:val="center"/>
            <w:hideMark/>
          </w:tcPr>
          <w:p w14:paraId="5D8F238E" w14:textId="77777777" w:rsidR="008F7183" w:rsidRPr="00577C86" w:rsidRDefault="008F7183" w:rsidP="00577C86">
            <w:pPr>
              <w:shd w:val="clear" w:color="auto" w:fill="FFFFFF" w:themeFill="background1"/>
              <w:jc w:val="center"/>
              <w:rPr>
                <w:rFonts w:ascii="Proxima Nova" w:hAnsi="Proxima Nova" w:cs="Arial"/>
                <w:b/>
                <w:color w:val="000000" w:themeColor="text1"/>
                <w:lang w:val="pt-BR" w:eastAsia="pt-BR"/>
              </w:rPr>
            </w:pPr>
            <w:r w:rsidRPr="00577C86">
              <w:rPr>
                <w:rFonts w:ascii="Proxima Nova" w:hAnsi="Proxima Nova" w:cs="Arial"/>
                <w:b/>
                <w:color w:val="000000" w:themeColor="text1"/>
                <w:lang w:val="pt-BR" w:eastAsia="pt-BR"/>
              </w:rPr>
              <w:t>Valor Correspondente</w:t>
            </w:r>
          </w:p>
        </w:tc>
      </w:tr>
      <w:tr w:rsidR="008F7183" w:rsidRPr="00577C86" w14:paraId="3453193D"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4B376A81"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≥90%</w:t>
            </w:r>
          </w:p>
        </w:tc>
        <w:tc>
          <w:tcPr>
            <w:tcW w:w="3344" w:type="dxa"/>
            <w:tcBorders>
              <w:top w:val="nil"/>
              <w:left w:val="nil"/>
              <w:bottom w:val="single" w:sz="8" w:space="0" w:color="auto"/>
              <w:right w:val="single" w:sz="8" w:space="0" w:color="auto"/>
            </w:tcBorders>
            <w:shd w:val="clear" w:color="auto" w:fill="auto"/>
            <w:vAlign w:val="center"/>
            <w:hideMark/>
          </w:tcPr>
          <w:p w14:paraId="27FDB6D9"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100%</w:t>
            </w:r>
          </w:p>
        </w:tc>
        <w:tc>
          <w:tcPr>
            <w:tcW w:w="2565" w:type="dxa"/>
            <w:tcBorders>
              <w:top w:val="nil"/>
              <w:left w:val="nil"/>
              <w:bottom w:val="single" w:sz="8" w:space="0" w:color="auto"/>
              <w:right w:val="single" w:sz="8" w:space="0" w:color="auto"/>
            </w:tcBorders>
            <w:shd w:val="clear" w:color="auto" w:fill="auto"/>
            <w:vAlign w:val="center"/>
          </w:tcPr>
          <w:p w14:paraId="4B5C7075"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R$          200.000,00</w:t>
            </w:r>
          </w:p>
        </w:tc>
      </w:tr>
      <w:tr w:rsidR="008F7183" w:rsidRPr="00577C86" w14:paraId="5D57F65C"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72FBFFBD"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Entre 80 a 89%</w:t>
            </w:r>
          </w:p>
        </w:tc>
        <w:tc>
          <w:tcPr>
            <w:tcW w:w="3344" w:type="dxa"/>
            <w:tcBorders>
              <w:top w:val="nil"/>
              <w:left w:val="nil"/>
              <w:bottom w:val="single" w:sz="8" w:space="0" w:color="auto"/>
              <w:right w:val="single" w:sz="8" w:space="0" w:color="auto"/>
            </w:tcBorders>
            <w:shd w:val="clear" w:color="auto" w:fill="auto"/>
            <w:vAlign w:val="center"/>
            <w:hideMark/>
          </w:tcPr>
          <w:p w14:paraId="488EF9E9"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90%</w:t>
            </w:r>
          </w:p>
        </w:tc>
        <w:tc>
          <w:tcPr>
            <w:tcW w:w="2565" w:type="dxa"/>
            <w:tcBorders>
              <w:top w:val="nil"/>
              <w:left w:val="nil"/>
              <w:bottom w:val="single" w:sz="8" w:space="0" w:color="auto"/>
              <w:right w:val="single" w:sz="8" w:space="0" w:color="auto"/>
            </w:tcBorders>
            <w:shd w:val="clear" w:color="auto" w:fill="auto"/>
            <w:vAlign w:val="center"/>
          </w:tcPr>
          <w:p w14:paraId="30162A0D"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R$          180.000,00</w:t>
            </w:r>
          </w:p>
        </w:tc>
      </w:tr>
      <w:tr w:rsidR="008F7183" w:rsidRPr="00577C86" w14:paraId="00246614"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129305C2"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Entre 70 a 79%</w:t>
            </w:r>
          </w:p>
        </w:tc>
        <w:tc>
          <w:tcPr>
            <w:tcW w:w="3344" w:type="dxa"/>
            <w:tcBorders>
              <w:top w:val="nil"/>
              <w:left w:val="nil"/>
              <w:bottom w:val="single" w:sz="8" w:space="0" w:color="auto"/>
              <w:right w:val="single" w:sz="8" w:space="0" w:color="auto"/>
            </w:tcBorders>
            <w:shd w:val="clear" w:color="auto" w:fill="auto"/>
            <w:vAlign w:val="center"/>
            <w:hideMark/>
          </w:tcPr>
          <w:p w14:paraId="2D50B141"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80%</w:t>
            </w:r>
          </w:p>
        </w:tc>
        <w:tc>
          <w:tcPr>
            <w:tcW w:w="2565" w:type="dxa"/>
            <w:tcBorders>
              <w:top w:val="nil"/>
              <w:left w:val="nil"/>
              <w:bottom w:val="single" w:sz="8" w:space="0" w:color="auto"/>
              <w:right w:val="single" w:sz="8" w:space="0" w:color="auto"/>
            </w:tcBorders>
            <w:shd w:val="clear" w:color="auto" w:fill="auto"/>
            <w:vAlign w:val="center"/>
          </w:tcPr>
          <w:p w14:paraId="0BACD2EC"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R$          160.000,00</w:t>
            </w:r>
          </w:p>
        </w:tc>
      </w:tr>
      <w:tr w:rsidR="008F7183" w:rsidRPr="00577C86" w14:paraId="33B6AB82" w14:textId="77777777" w:rsidTr="001A26DF">
        <w:trPr>
          <w:trHeight w:val="20"/>
          <w:jc w:val="center"/>
        </w:trPr>
        <w:tc>
          <w:tcPr>
            <w:tcW w:w="3279" w:type="dxa"/>
            <w:tcBorders>
              <w:top w:val="nil"/>
              <w:left w:val="single" w:sz="8" w:space="0" w:color="auto"/>
              <w:bottom w:val="single" w:sz="8" w:space="0" w:color="auto"/>
              <w:right w:val="single" w:sz="8" w:space="0" w:color="auto"/>
            </w:tcBorders>
            <w:shd w:val="clear" w:color="auto" w:fill="auto"/>
            <w:vAlign w:val="center"/>
            <w:hideMark/>
          </w:tcPr>
          <w:p w14:paraId="0F6CC58A"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Entre 60 a 69%</w:t>
            </w:r>
          </w:p>
        </w:tc>
        <w:tc>
          <w:tcPr>
            <w:tcW w:w="3344" w:type="dxa"/>
            <w:tcBorders>
              <w:top w:val="nil"/>
              <w:left w:val="nil"/>
              <w:bottom w:val="single" w:sz="8" w:space="0" w:color="auto"/>
              <w:right w:val="single" w:sz="8" w:space="0" w:color="auto"/>
            </w:tcBorders>
            <w:shd w:val="clear" w:color="auto" w:fill="auto"/>
            <w:vAlign w:val="center"/>
            <w:hideMark/>
          </w:tcPr>
          <w:p w14:paraId="5AE3026B"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70%</w:t>
            </w:r>
          </w:p>
        </w:tc>
        <w:tc>
          <w:tcPr>
            <w:tcW w:w="2565" w:type="dxa"/>
            <w:tcBorders>
              <w:top w:val="nil"/>
              <w:left w:val="nil"/>
              <w:bottom w:val="single" w:sz="8" w:space="0" w:color="auto"/>
              <w:right w:val="single" w:sz="8" w:space="0" w:color="auto"/>
            </w:tcBorders>
            <w:shd w:val="clear" w:color="auto" w:fill="auto"/>
            <w:vAlign w:val="center"/>
          </w:tcPr>
          <w:p w14:paraId="51E0AF6C" w14:textId="77777777" w:rsidR="008F7183" w:rsidRPr="00577C86" w:rsidRDefault="008F7183" w:rsidP="00577C86">
            <w:pPr>
              <w:shd w:val="clear" w:color="auto" w:fill="FFFFFF" w:themeFill="background1"/>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R$          140.000,00</w:t>
            </w:r>
          </w:p>
        </w:tc>
      </w:tr>
    </w:tbl>
    <w:p w14:paraId="01DE7BF0" w14:textId="77777777" w:rsidR="008F7183" w:rsidRPr="00577C86" w:rsidRDefault="008F7183" w:rsidP="00577C86">
      <w:pPr>
        <w:rPr>
          <w:rFonts w:ascii="Proxima Nova" w:hAnsi="Proxima Nova" w:cs="Arial"/>
          <w:b/>
          <w:bCs/>
          <w:color w:val="000000" w:themeColor="text1"/>
          <w:lang w:val="pt-BR" w:eastAsia="pt-BR"/>
        </w:rPr>
      </w:pPr>
    </w:p>
    <w:p w14:paraId="4F455445" w14:textId="77777777" w:rsidR="008F7183" w:rsidRPr="00577C86" w:rsidRDefault="008F7183" w:rsidP="00577C86">
      <w:pPr>
        <w:rPr>
          <w:rFonts w:ascii="Proxima Nova" w:hAnsi="Proxima Nova" w:cs="Arial"/>
          <w:b/>
          <w:color w:val="000000" w:themeColor="text1"/>
          <w:lang w:val="pt-BR"/>
        </w:rPr>
      </w:pPr>
      <w:r w:rsidRPr="00577C86">
        <w:rPr>
          <w:rFonts w:ascii="Proxima Nova" w:hAnsi="Proxima Nova" w:cs="Arial"/>
          <w:b/>
          <w:bCs/>
          <w:color w:val="000000" w:themeColor="text1"/>
          <w:lang w:val="pt-BR" w:eastAsia="pt-BR"/>
        </w:rPr>
        <w:t xml:space="preserve">9.2 INDICADORES DE MONITORAMENTO DAS METAS QUANTITATIVAS </w:t>
      </w:r>
    </w:p>
    <w:p w14:paraId="31BEA9BF" w14:textId="77777777" w:rsidR="008F7183" w:rsidRPr="00577C86" w:rsidRDefault="008F7183" w:rsidP="00577C86">
      <w:pPr>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A partir do primeiro mês de início das atividades da Organização Social de Saúde, a avaliação da Unidade, quanto ao alcance de metas quantitativas, será feita com base na avaliação dos Indicadores de Desempenho de Produção, listados abaixo:</w:t>
      </w:r>
    </w:p>
    <w:p w14:paraId="7A82C439" w14:textId="77777777" w:rsidR="008F7183" w:rsidRPr="00577C86" w:rsidRDefault="008F7183" w:rsidP="00577C86">
      <w:pPr>
        <w:jc w:val="both"/>
        <w:rPr>
          <w:rFonts w:ascii="Proxima Nova" w:hAnsi="Proxima Nova" w:cs="Arial"/>
          <w:color w:val="000000" w:themeColor="text1"/>
          <w:lang w:val="pt-BR" w:eastAsia="pt-BR"/>
        </w:rPr>
      </w:pPr>
    </w:p>
    <w:p w14:paraId="05AEB59F" w14:textId="77777777" w:rsidR="008F7183" w:rsidRPr="00577C86" w:rsidRDefault="008F7183" w:rsidP="00577C86">
      <w:pPr>
        <w:adjustRightInd w:val="0"/>
        <w:ind w:left="426"/>
        <w:rPr>
          <w:rFonts w:ascii="Proxima Nova" w:hAnsi="Proxima Nova" w:cs="Arial"/>
          <w:b/>
          <w:bCs/>
          <w:color w:val="000000" w:themeColor="text1"/>
          <w:lang w:val="pt-BR" w:eastAsia="pt-BR"/>
        </w:rPr>
      </w:pPr>
      <w:r w:rsidRPr="00577C86">
        <w:rPr>
          <w:rFonts w:ascii="Proxima Nova" w:hAnsi="Proxima Nova" w:cs="Arial"/>
          <w:b/>
          <w:bCs/>
          <w:color w:val="000000" w:themeColor="text1"/>
          <w:lang w:val="pt-BR" w:eastAsia="pt-BR"/>
        </w:rPr>
        <w:t>9.2.1 Análise De Desempenho De Metas De Produtividade:</w:t>
      </w:r>
    </w:p>
    <w:p w14:paraId="1A7A526E" w14:textId="77777777" w:rsidR="008F7183" w:rsidRPr="00577C86" w:rsidRDefault="008F7183" w:rsidP="00577C86">
      <w:pPr>
        <w:jc w:val="both"/>
        <w:rPr>
          <w:rFonts w:ascii="Proxima Nova" w:hAnsi="Proxima Nova" w:cs="Arial"/>
          <w:color w:val="000000" w:themeColor="text1"/>
          <w:lang w:val="pt-BR" w:eastAsia="pt-BR"/>
        </w:rPr>
      </w:pPr>
    </w:p>
    <w:tbl>
      <w:tblPr>
        <w:tblStyle w:val="TableGrid1"/>
        <w:tblW w:w="9134" w:type="dxa"/>
        <w:jc w:val="center"/>
        <w:tblInd w:w="0" w:type="dxa"/>
        <w:tblCellMar>
          <w:top w:w="47" w:type="dxa"/>
          <w:left w:w="21" w:type="dxa"/>
          <w:right w:w="115" w:type="dxa"/>
        </w:tblCellMar>
        <w:tblLook w:val="04A0" w:firstRow="1" w:lastRow="0" w:firstColumn="1" w:lastColumn="0" w:noHBand="0" w:noVBand="1"/>
      </w:tblPr>
      <w:tblGrid>
        <w:gridCol w:w="5205"/>
        <w:gridCol w:w="1359"/>
        <w:gridCol w:w="1359"/>
        <w:gridCol w:w="1211"/>
      </w:tblGrid>
      <w:tr w:rsidR="008F7183" w:rsidRPr="00577C86" w14:paraId="232CBB36"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61B90C3E"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b/>
                <w:color w:val="000000" w:themeColor="text1"/>
                <w:lang w:val="pt-BR"/>
              </w:rPr>
              <w:t>Grupo De Procedimentos/SIGTAP</w:t>
            </w:r>
          </w:p>
        </w:tc>
        <w:tc>
          <w:tcPr>
            <w:tcW w:w="1303"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13178EE7" w14:textId="77777777" w:rsidR="008F7183" w:rsidRPr="00577C86" w:rsidRDefault="008F7183" w:rsidP="00577C86">
            <w:pPr>
              <w:jc w:val="center"/>
              <w:rPr>
                <w:rFonts w:ascii="Proxima Nova" w:hAnsi="Proxima Nova" w:cs="Arial"/>
                <w:b/>
                <w:color w:val="000000" w:themeColor="text1"/>
                <w:lang w:val="pt-BR"/>
              </w:rPr>
            </w:pPr>
            <w:r w:rsidRPr="00577C86">
              <w:rPr>
                <w:rFonts w:ascii="Proxima Nova" w:hAnsi="Proxima Nova" w:cs="Arial"/>
                <w:b/>
                <w:color w:val="000000" w:themeColor="text1"/>
                <w:lang w:val="pt-BR"/>
              </w:rPr>
              <w:t>Quantitativo</w:t>
            </w:r>
          </w:p>
          <w:p w14:paraId="09D1E85F"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b/>
                <w:color w:val="000000" w:themeColor="text1"/>
                <w:lang w:val="pt-BR"/>
              </w:rPr>
              <w:t>Estimada</w:t>
            </w:r>
          </w:p>
        </w:tc>
        <w:tc>
          <w:tcPr>
            <w:tcW w:w="1322"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54CC3DAE"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b/>
                <w:color w:val="000000" w:themeColor="text1"/>
                <w:lang w:val="pt-BR"/>
              </w:rPr>
              <w:t>Quantitativo realizado</w:t>
            </w:r>
          </w:p>
        </w:tc>
        <w:tc>
          <w:tcPr>
            <w:tcW w:w="1170"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3A672CC1"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b/>
                <w:color w:val="000000" w:themeColor="text1"/>
                <w:lang w:val="pt-BR"/>
              </w:rPr>
              <w:t>Percentual Atingido</w:t>
            </w:r>
          </w:p>
        </w:tc>
      </w:tr>
      <w:tr w:rsidR="008F7183" w:rsidRPr="00577C86" w14:paraId="201F2E51"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0616CAF5" w14:textId="77777777" w:rsidR="008F7183" w:rsidRPr="00577C86" w:rsidRDefault="008F7183"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Grupo 02-Procedimentos com finalidade diagnóstica</w:t>
            </w:r>
          </w:p>
        </w:tc>
        <w:tc>
          <w:tcPr>
            <w:tcW w:w="1303" w:type="dxa"/>
            <w:tcBorders>
              <w:top w:val="single" w:sz="6" w:space="0" w:color="000000"/>
              <w:left w:val="single" w:sz="6" w:space="0" w:color="000000"/>
              <w:bottom w:val="single" w:sz="6" w:space="0" w:color="000000"/>
              <w:right w:val="single" w:sz="6" w:space="0" w:color="000000"/>
            </w:tcBorders>
            <w:vAlign w:val="center"/>
          </w:tcPr>
          <w:p w14:paraId="3374BF4B" w14:textId="77777777" w:rsidR="008F7183" w:rsidRPr="00577C86" w:rsidRDefault="008F7183" w:rsidP="00577C86">
            <w:pPr>
              <w:jc w:val="center"/>
              <w:rPr>
                <w:rFonts w:ascii="Proxima Nova"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20DB731E" w14:textId="77777777" w:rsidR="008F7183" w:rsidRPr="00577C86" w:rsidRDefault="008F7183" w:rsidP="00577C86">
            <w:pPr>
              <w:jc w:val="center"/>
              <w:rPr>
                <w:rFonts w:ascii="Proxima Nova"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1DDC1BB2"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w:t>
            </w:r>
          </w:p>
        </w:tc>
      </w:tr>
      <w:tr w:rsidR="008F7183" w:rsidRPr="00577C86" w14:paraId="12EC295D"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6740AB2C" w14:textId="77777777" w:rsidR="008F7183" w:rsidRPr="00577C86" w:rsidRDefault="008F7183"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Grupo 03 - Procedimentos Clínicos de Atendimento Médico de Urgência e Emergência</w:t>
            </w:r>
          </w:p>
        </w:tc>
        <w:tc>
          <w:tcPr>
            <w:tcW w:w="1303" w:type="dxa"/>
            <w:tcBorders>
              <w:top w:val="single" w:sz="6" w:space="0" w:color="000000"/>
              <w:left w:val="single" w:sz="6" w:space="0" w:color="000000"/>
              <w:bottom w:val="single" w:sz="6" w:space="0" w:color="000000"/>
              <w:right w:val="single" w:sz="6" w:space="0" w:color="000000"/>
            </w:tcBorders>
            <w:vAlign w:val="center"/>
          </w:tcPr>
          <w:p w14:paraId="36F39758" w14:textId="77777777" w:rsidR="008F7183" w:rsidRPr="00577C86" w:rsidRDefault="008F7183" w:rsidP="00577C86">
            <w:pPr>
              <w:jc w:val="center"/>
              <w:rPr>
                <w:rFonts w:ascii="Proxima Nova"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3A01D513" w14:textId="77777777" w:rsidR="008F7183" w:rsidRPr="00577C86" w:rsidRDefault="008F7183" w:rsidP="00577C86">
            <w:pPr>
              <w:jc w:val="center"/>
              <w:rPr>
                <w:rFonts w:ascii="Proxima Nova"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73580607"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w:t>
            </w:r>
          </w:p>
        </w:tc>
      </w:tr>
      <w:tr w:rsidR="008F7183" w:rsidRPr="00577C86" w14:paraId="33F8D0E8"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08FBA124" w14:textId="77777777" w:rsidR="008F7183" w:rsidRPr="00577C86" w:rsidRDefault="008F7183" w:rsidP="00577C86">
            <w:pPr>
              <w:jc w:val="both"/>
              <w:rPr>
                <w:rFonts w:ascii="Proxima Nova" w:hAnsi="Proxima Nova" w:cs="Arial"/>
                <w:color w:val="000000" w:themeColor="text1"/>
                <w:lang w:val="pt-BR"/>
              </w:rPr>
            </w:pPr>
            <w:r w:rsidRPr="00577C86">
              <w:rPr>
                <w:rFonts w:ascii="Proxima Nova" w:hAnsi="Proxima Nova" w:cs="Arial"/>
                <w:color w:val="000000" w:themeColor="text1"/>
                <w:lang w:val="pt-BR"/>
              </w:rPr>
              <w:t>Grupo 04 - Procedimentos cirúrgicos</w:t>
            </w:r>
          </w:p>
        </w:tc>
        <w:tc>
          <w:tcPr>
            <w:tcW w:w="1303" w:type="dxa"/>
            <w:tcBorders>
              <w:top w:val="single" w:sz="6" w:space="0" w:color="000000"/>
              <w:left w:val="single" w:sz="6" w:space="0" w:color="000000"/>
              <w:bottom w:val="single" w:sz="6" w:space="0" w:color="000000"/>
              <w:right w:val="single" w:sz="6" w:space="0" w:color="000000"/>
            </w:tcBorders>
          </w:tcPr>
          <w:p w14:paraId="38619914" w14:textId="77777777" w:rsidR="008F7183" w:rsidRPr="00577C86" w:rsidRDefault="008F7183" w:rsidP="00577C86">
            <w:pPr>
              <w:jc w:val="center"/>
              <w:rPr>
                <w:rFonts w:ascii="Proxima Nova" w:hAnsi="Proxima Nova" w:cs="Arial"/>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tcPr>
          <w:p w14:paraId="133A542F" w14:textId="77777777" w:rsidR="008F7183" w:rsidRPr="00577C86" w:rsidRDefault="008F7183" w:rsidP="00577C86">
            <w:pPr>
              <w:jc w:val="center"/>
              <w:rPr>
                <w:rFonts w:ascii="Proxima Nova" w:hAnsi="Proxima Nova" w:cs="Arial"/>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tcPr>
          <w:p w14:paraId="3FBC403A"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w:t>
            </w:r>
          </w:p>
        </w:tc>
      </w:tr>
      <w:tr w:rsidR="008F7183" w:rsidRPr="00577C86" w14:paraId="514C3D1E" w14:textId="77777777" w:rsidTr="001A26DF">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B7313F8" w14:textId="77777777" w:rsidR="008F7183" w:rsidRPr="00577C86" w:rsidRDefault="008F7183" w:rsidP="00577C86">
            <w:pPr>
              <w:jc w:val="center"/>
              <w:rPr>
                <w:rFonts w:ascii="Proxima Nova" w:hAnsi="Proxima Nova" w:cs="Arial"/>
                <w:b/>
                <w:color w:val="000000" w:themeColor="text1"/>
                <w:lang w:val="pt-BR"/>
              </w:rPr>
            </w:pPr>
            <w:r w:rsidRPr="00577C86">
              <w:rPr>
                <w:rFonts w:ascii="Proxima Nova" w:hAnsi="Proxima Nova" w:cs="Arial"/>
                <w:b/>
                <w:color w:val="000000" w:themeColor="text1"/>
                <w:lang w:val="pt-BR"/>
              </w:rPr>
              <w:t>Volume de produção geral</w:t>
            </w:r>
          </w:p>
        </w:tc>
        <w:tc>
          <w:tcPr>
            <w:tcW w:w="130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8D1FA12" w14:textId="77777777" w:rsidR="008F7183" w:rsidRPr="00577C86" w:rsidRDefault="008F7183" w:rsidP="00577C86">
            <w:pPr>
              <w:jc w:val="center"/>
              <w:rPr>
                <w:rFonts w:ascii="Proxima Nova" w:hAnsi="Proxima Nova" w:cs="Arial"/>
                <w:b/>
                <w:color w:val="000000" w:themeColor="text1"/>
                <w:lang w:val="pt-BR"/>
              </w:rPr>
            </w:pPr>
          </w:p>
        </w:tc>
        <w:tc>
          <w:tcPr>
            <w:tcW w:w="1322"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A734A72" w14:textId="77777777" w:rsidR="008F7183" w:rsidRPr="00577C86" w:rsidRDefault="008F7183" w:rsidP="00577C86">
            <w:pPr>
              <w:jc w:val="center"/>
              <w:rPr>
                <w:rFonts w:ascii="Proxima Nova" w:hAnsi="Proxima Nova" w:cs="Arial"/>
                <w:b/>
                <w:color w:val="000000" w:themeColor="text1"/>
                <w:lang w:val="pt-BR"/>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3FBE34F" w14:textId="77777777" w:rsidR="008F7183" w:rsidRPr="00577C86" w:rsidRDefault="008F7183" w:rsidP="00577C86">
            <w:pPr>
              <w:jc w:val="center"/>
              <w:rPr>
                <w:rFonts w:ascii="Proxima Nova" w:hAnsi="Proxima Nova" w:cs="Arial"/>
                <w:b/>
                <w:color w:val="000000" w:themeColor="text1"/>
                <w:lang w:val="pt-BR"/>
              </w:rPr>
            </w:pPr>
            <w:r w:rsidRPr="00577C86">
              <w:rPr>
                <w:rFonts w:ascii="Proxima Nova" w:hAnsi="Proxima Nova" w:cs="Arial"/>
                <w:b/>
                <w:color w:val="000000" w:themeColor="text1"/>
                <w:lang w:val="pt-BR"/>
              </w:rPr>
              <w:t>%</w:t>
            </w:r>
          </w:p>
        </w:tc>
      </w:tr>
      <w:tr w:rsidR="008F7183" w:rsidRPr="00577C86" w14:paraId="30260BC5" w14:textId="77777777" w:rsidTr="001A26DF">
        <w:trPr>
          <w:trHeight w:val="216"/>
          <w:jc w:val="center"/>
        </w:trPr>
        <w:tc>
          <w:tcPr>
            <w:tcW w:w="7964"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4D1858E"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b/>
                <w:color w:val="000000" w:themeColor="text1"/>
                <w:lang w:val="pt-BR"/>
              </w:rPr>
              <w:t>Percentual Total Atingido</w:t>
            </w:r>
          </w:p>
        </w:tc>
        <w:tc>
          <w:tcPr>
            <w:tcW w:w="11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4FD9ABD" w14:textId="77777777" w:rsidR="008F7183" w:rsidRPr="00577C86" w:rsidRDefault="008F7183" w:rsidP="00577C86">
            <w:pPr>
              <w:jc w:val="center"/>
              <w:rPr>
                <w:rFonts w:ascii="Proxima Nova" w:hAnsi="Proxima Nova" w:cs="Arial"/>
                <w:color w:val="000000" w:themeColor="text1"/>
                <w:lang w:val="pt-BR"/>
              </w:rPr>
            </w:pPr>
            <w:r w:rsidRPr="00577C86">
              <w:rPr>
                <w:rFonts w:ascii="Proxima Nova" w:hAnsi="Proxima Nova" w:cs="Arial"/>
                <w:color w:val="000000" w:themeColor="text1"/>
                <w:lang w:val="pt-BR"/>
              </w:rPr>
              <w:t>%</w:t>
            </w:r>
          </w:p>
        </w:tc>
      </w:tr>
    </w:tbl>
    <w:p w14:paraId="3E9E4681" w14:textId="77777777" w:rsidR="008F7183" w:rsidRPr="00577C86" w:rsidRDefault="008F7183" w:rsidP="00577C86">
      <w:pPr>
        <w:ind w:left="284"/>
        <w:contextualSpacing/>
        <w:jc w:val="both"/>
        <w:rPr>
          <w:rFonts w:ascii="Proxima Nova" w:hAnsi="Proxima Nova" w:cs="Arial"/>
          <w:color w:val="000000" w:themeColor="text1"/>
          <w:lang w:val="pt-BR" w:eastAsia="pt-BR"/>
        </w:rPr>
      </w:pPr>
    </w:p>
    <w:p w14:paraId="590396B5" w14:textId="77777777" w:rsidR="008F7183" w:rsidRPr="00577C86" w:rsidRDefault="008F7183" w:rsidP="00577C86">
      <w:pPr>
        <w:adjustRightInd w:val="0"/>
        <w:ind w:left="426"/>
        <w:outlineLvl w:val="0"/>
        <w:rPr>
          <w:rFonts w:ascii="Proxima Nova" w:hAnsi="Proxima Nova" w:cs="Arial"/>
          <w:b/>
          <w:iCs/>
          <w:color w:val="000000" w:themeColor="text1"/>
          <w:lang w:val="pt-BR" w:eastAsia="pt-BR"/>
        </w:rPr>
      </w:pPr>
      <w:r w:rsidRPr="00577C86">
        <w:rPr>
          <w:rFonts w:ascii="Proxima Nova" w:hAnsi="Proxima Nova" w:cs="Arial"/>
          <w:b/>
          <w:iCs/>
          <w:color w:val="000000" w:themeColor="text1"/>
          <w:lang w:val="pt-BR" w:eastAsia="pt-BR"/>
        </w:rPr>
        <w:t>9.2.2 Faixa de Desempenho das Metas Quantitativas (60%)</w:t>
      </w:r>
    </w:p>
    <w:p w14:paraId="79B98168" w14:textId="77777777" w:rsidR="008F7183" w:rsidRPr="00577C86" w:rsidRDefault="008F7183"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Para efeito de pagamento pelo cumprimento das metas quantitativas, serão considerados </w:t>
      </w:r>
      <w:r w:rsidRPr="00577C86">
        <w:rPr>
          <w:rFonts w:ascii="Proxima Nova" w:hAnsi="Proxima Nova" w:cs="Arial"/>
          <w:b/>
          <w:color w:val="000000" w:themeColor="text1"/>
          <w:lang w:val="pt-BR" w:eastAsia="pt-BR"/>
        </w:rPr>
        <w:t>60%</w:t>
      </w:r>
      <w:r w:rsidRPr="00577C86">
        <w:rPr>
          <w:rFonts w:ascii="Proxima Nova" w:hAnsi="Proxima Nova" w:cs="Arial"/>
          <w:color w:val="000000" w:themeColor="text1"/>
          <w:lang w:val="pt-BR" w:eastAsia="pt-BR"/>
        </w:rPr>
        <w:t xml:space="preserve"> dos recursos que compõe o orçamento pré-fixado perfazendo o montante mensal de </w:t>
      </w:r>
      <w:r w:rsidRPr="00577C86">
        <w:rPr>
          <w:rFonts w:ascii="Proxima Nova" w:hAnsi="Proxima Nova" w:cs="Arial"/>
          <w:b/>
          <w:bCs/>
          <w:color w:val="000000" w:themeColor="text1"/>
          <w:lang w:val="pt-BR" w:eastAsia="pt-BR"/>
        </w:rPr>
        <w:t xml:space="preserve">R$ 300.000,00 </w:t>
      </w:r>
      <w:r w:rsidRPr="00577C86">
        <w:rPr>
          <w:rFonts w:ascii="Proxima Nova" w:hAnsi="Proxima Nova" w:cs="Arial"/>
          <w:b/>
          <w:color w:val="000000" w:themeColor="text1"/>
          <w:lang w:val="pt-BR" w:eastAsia="pt-BR"/>
        </w:rPr>
        <w:t>(trezentos mil reais).</w:t>
      </w:r>
      <w:r w:rsidRPr="00577C86">
        <w:rPr>
          <w:rFonts w:ascii="Proxima Nova" w:hAnsi="Proxima Nova" w:cs="Arial"/>
          <w:color w:val="000000" w:themeColor="text1"/>
          <w:lang w:val="pt-BR" w:eastAsia="pt-BR"/>
        </w:rPr>
        <w:t xml:space="preserve"> O resultado da somatória da pontuação das metas quantitativas alcançadas indicará o valor percentual a ser enquadrado nas faixas de desempenho para efeito </w:t>
      </w:r>
      <w:r w:rsidRPr="00577C86">
        <w:rPr>
          <w:rFonts w:ascii="Proxima Nova" w:hAnsi="Proxima Nova" w:cs="Arial"/>
          <w:color w:val="000000" w:themeColor="text1"/>
          <w:lang w:val="pt-BR" w:eastAsia="pt-BR"/>
        </w:rPr>
        <w:lastRenderedPageBreak/>
        <w:t>de pagamento da parcela 60%.</w:t>
      </w:r>
    </w:p>
    <w:p w14:paraId="5CA662F3" w14:textId="77777777" w:rsidR="008F7183" w:rsidRPr="00577C86" w:rsidRDefault="008F7183" w:rsidP="00577C86">
      <w:pPr>
        <w:mirrorIndents/>
        <w:jc w:val="both"/>
        <w:rPr>
          <w:rFonts w:ascii="Proxima Nova" w:hAnsi="Proxima Nova" w:cs="Arial"/>
          <w:color w:val="000000" w:themeColor="text1"/>
          <w:lang w:val="pt-BR" w:eastAsia="pt-BR"/>
        </w:rPr>
      </w:pPr>
    </w:p>
    <w:p w14:paraId="762EDAF7" w14:textId="77777777" w:rsidR="008F7183" w:rsidRPr="00577C86" w:rsidRDefault="008F7183" w:rsidP="00577C86">
      <w:pPr>
        <w:mirrorIndents/>
        <w:jc w:val="center"/>
        <w:rPr>
          <w:rFonts w:ascii="Proxima Nova" w:hAnsi="Proxima Nova" w:cs="Arial"/>
          <w:b/>
          <w:color w:val="000000" w:themeColor="text1"/>
          <w:lang w:val="pt-BR" w:eastAsia="pt-BR"/>
        </w:rPr>
      </w:pPr>
      <w:r w:rsidRPr="00577C86">
        <w:rPr>
          <w:rFonts w:ascii="Proxima Nova" w:hAnsi="Proxima Nova" w:cs="Arial"/>
          <w:b/>
          <w:color w:val="000000" w:themeColor="text1"/>
          <w:lang w:val="pt-BR" w:eastAsia="pt-BR"/>
        </w:rPr>
        <w:t>Recurso financeiro por pontuação obtida nas metas quantitativas.</w:t>
      </w:r>
    </w:p>
    <w:tbl>
      <w:tblPr>
        <w:tblW w:w="8706" w:type="dxa"/>
        <w:jc w:val="center"/>
        <w:tblCellMar>
          <w:left w:w="70" w:type="dxa"/>
          <w:right w:w="70" w:type="dxa"/>
        </w:tblCellMar>
        <w:tblLook w:val="04A0" w:firstRow="1" w:lastRow="0" w:firstColumn="1" w:lastColumn="0" w:noHBand="0" w:noVBand="1"/>
      </w:tblPr>
      <w:tblGrid>
        <w:gridCol w:w="3007"/>
        <w:gridCol w:w="3331"/>
        <w:gridCol w:w="2368"/>
      </w:tblGrid>
      <w:tr w:rsidR="008F7183" w:rsidRPr="00577C86" w14:paraId="045541A4" w14:textId="77777777" w:rsidTr="001A26DF">
        <w:trPr>
          <w:trHeight w:val="20"/>
          <w:jc w:val="center"/>
        </w:trPr>
        <w:tc>
          <w:tcPr>
            <w:tcW w:w="300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933C00"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Percentual de Cumprimento das Metas Qualitativas</w:t>
            </w:r>
          </w:p>
        </w:tc>
        <w:tc>
          <w:tcPr>
            <w:tcW w:w="3331" w:type="dxa"/>
            <w:tcBorders>
              <w:top w:val="single" w:sz="8" w:space="0" w:color="auto"/>
              <w:left w:val="nil"/>
              <w:bottom w:val="single" w:sz="8" w:space="0" w:color="auto"/>
              <w:right w:val="single" w:sz="8" w:space="0" w:color="auto"/>
            </w:tcBorders>
            <w:shd w:val="clear" w:color="auto" w:fill="auto"/>
            <w:vAlign w:val="center"/>
            <w:hideMark/>
          </w:tcPr>
          <w:p w14:paraId="7171B905"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Percentual do Total de Recursos Destinados ao Desempenho</w:t>
            </w:r>
          </w:p>
        </w:tc>
        <w:tc>
          <w:tcPr>
            <w:tcW w:w="2368" w:type="dxa"/>
            <w:tcBorders>
              <w:top w:val="single" w:sz="8" w:space="0" w:color="auto"/>
              <w:left w:val="nil"/>
              <w:bottom w:val="single" w:sz="8" w:space="0" w:color="auto"/>
              <w:right w:val="single" w:sz="8" w:space="0" w:color="auto"/>
            </w:tcBorders>
            <w:shd w:val="clear" w:color="auto" w:fill="auto"/>
            <w:vAlign w:val="center"/>
            <w:hideMark/>
          </w:tcPr>
          <w:p w14:paraId="32D3D9BF"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Valor Correspondente</w:t>
            </w:r>
          </w:p>
        </w:tc>
      </w:tr>
      <w:tr w:rsidR="008F7183" w:rsidRPr="00577C86" w14:paraId="77252C0E"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55C3EE78"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≥90% </w:t>
            </w:r>
          </w:p>
        </w:tc>
        <w:tc>
          <w:tcPr>
            <w:tcW w:w="3331" w:type="dxa"/>
            <w:tcBorders>
              <w:top w:val="nil"/>
              <w:left w:val="nil"/>
              <w:bottom w:val="single" w:sz="8" w:space="0" w:color="auto"/>
              <w:right w:val="single" w:sz="8" w:space="0" w:color="auto"/>
            </w:tcBorders>
            <w:shd w:val="clear" w:color="auto" w:fill="auto"/>
            <w:vAlign w:val="center"/>
            <w:hideMark/>
          </w:tcPr>
          <w:p w14:paraId="58A04CC8"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100%</w:t>
            </w:r>
          </w:p>
        </w:tc>
        <w:tc>
          <w:tcPr>
            <w:tcW w:w="2368" w:type="dxa"/>
            <w:tcBorders>
              <w:top w:val="nil"/>
              <w:left w:val="nil"/>
              <w:bottom w:val="single" w:sz="8" w:space="0" w:color="auto"/>
              <w:right w:val="single" w:sz="8" w:space="0" w:color="auto"/>
            </w:tcBorders>
            <w:shd w:val="clear" w:color="auto" w:fill="auto"/>
            <w:vAlign w:val="center"/>
          </w:tcPr>
          <w:p w14:paraId="18AE70AC" w14:textId="77777777" w:rsidR="008F7183" w:rsidRPr="00577C86" w:rsidRDefault="008F7183"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 R$          300.000,00 </w:t>
            </w:r>
          </w:p>
        </w:tc>
      </w:tr>
      <w:tr w:rsidR="008F7183" w:rsidRPr="00577C86" w14:paraId="3971ECCC"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6818106A"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Entre 80 a 89%</w:t>
            </w:r>
          </w:p>
        </w:tc>
        <w:tc>
          <w:tcPr>
            <w:tcW w:w="3331" w:type="dxa"/>
            <w:tcBorders>
              <w:top w:val="nil"/>
              <w:left w:val="nil"/>
              <w:bottom w:val="single" w:sz="8" w:space="0" w:color="auto"/>
              <w:right w:val="single" w:sz="8" w:space="0" w:color="auto"/>
            </w:tcBorders>
            <w:shd w:val="clear" w:color="auto" w:fill="auto"/>
            <w:vAlign w:val="center"/>
            <w:hideMark/>
          </w:tcPr>
          <w:p w14:paraId="7E3AB21B"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90%</w:t>
            </w:r>
          </w:p>
        </w:tc>
        <w:tc>
          <w:tcPr>
            <w:tcW w:w="2368" w:type="dxa"/>
            <w:tcBorders>
              <w:top w:val="nil"/>
              <w:left w:val="nil"/>
              <w:bottom w:val="single" w:sz="8" w:space="0" w:color="auto"/>
              <w:right w:val="single" w:sz="8" w:space="0" w:color="auto"/>
            </w:tcBorders>
            <w:shd w:val="clear" w:color="auto" w:fill="auto"/>
            <w:vAlign w:val="center"/>
          </w:tcPr>
          <w:p w14:paraId="2CCFC2D3" w14:textId="77777777" w:rsidR="008F7183" w:rsidRPr="00577C86" w:rsidRDefault="008F7183"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 R$          270.000,00 </w:t>
            </w:r>
          </w:p>
        </w:tc>
      </w:tr>
      <w:tr w:rsidR="008F7183" w:rsidRPr="00577C86" w14:paraId="45EC0985"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62962746"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Entre 70 a 79%</w:t>
            </w:r>
          </w:p>
        </w:tc>
        <w:tc>
          <w:tcPr>
            <w:tcW w:w="3331" w:type="dxa"/>
            <w:tcBorders>
              <w:top w:val="nil"/>
              <w:left w:val="nil"/>
              <w:bottom w:val="single" w:sz="8" w:space="0" w:color="auto"/>
              <w:right w:val="single" w:sz="8" w:space="0" w:color="auto"/>
            </w:tcBorders>
            <w:shd w:val="clear" w:color="auto" w:fill="auto"/>
            <w:vAlign w:val="center"/>
            <w:hideMark/>
          </w:tcPr>
          <w:p w14:paraId="356D881D"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80%</w:t>
            </w:r>
          </w:p>
        </w:tc>
        <w:tc>
          <w:tcPr>
            <w:tcW w:w="2368" w:type="dxa"/>
            <w:tcBorders>
              <w:top w:val="nil"/>
              <w:left w:val="nil"/>
              <w:bottom w:val="single" w:sz="8" w:space="0" w:color="auto"/>
              <w:right w:val="single" w:sz="8" w:space="0" w:color="auto"/>
            </w:tcBorders>
            <w:shd w:val="clear" w:color="auto" w:fill="auto"/>
            <w:vAlign w:val="center"/>
          </w:tcPr>
          <w:p w14:paraId="460B98A7" w14:textId="77777777" w:rsidR="008F7183" w:rsidRPr="00577C86" w:rsidRDefault="008F7183"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 R$          240.000,00 </w:t>
            </w:r>
          </w:p>
        </w:tc>
      </w:tr>
      <w:tr w:rsidR="008F7183" w:rsidRPr="00577C86" w14:paraId="07885D09" w14:textId="77777777" w:rsidTr="001A26DF">
        <w:trPr>
          <w:trHeight w:val="20"/>
          <w:jc w:val="center"/>
        </w:trPr>
        <w:tc>
          <w:tcPr>
            <w:tcW w:w="3007" w:type="dxa"/>
            <w:tcBorders>
              <w:top w:val="nil"/>
              <w:left w:val="single" w:sz="8" w:space="0" w:color="auto"/>
              <w:bottom w:val="single" w:sz="8" w:space="0" w:color="auto"/>
              <w:right w:val="single" w:sz="8" w:space="0" w:color="auto"/>
            </w:tcBorders>
            <w:shd w:val="clear" w:color="auto" w:fill="auto"/>
            <w:vAlign w:val="center"/>
            <w:hideMark/>
          </w:tcPr>
          <w:p w14:paraId="0B361EC4"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Entre 60 a 69%</w:t>
            </w:r>
          </w:p>
        </w:tc>
        <w:tc>
          <w:tcPr>
            <w:tcW w:w="3331" w:type="dxa"/>
            <w:tcBorders>
              <w:top w:val="nil"/>
              <w:left w:val="nil"/>
              <w:bottom w:val="single" w:sz="8" w:space="0" w:color="auto"/>
              <w:right w:val="single" w:sz="8" w:space="0" w:color="auto"/>
            </w:tcBorders>
            <w:shd w:val="clear" w:color="auto" w:fill="auto"/>
            <w:vAlign w:val="center"/>
            <w:hideMark/>
          </w:tcPr>
          <w:p w14:paraId="36470AD0" w14:textId="77777777" w:rsidR="008F7183" w:rsidRPr="00577C86" w:rsidRDefault="008F7183" w:rsidP="00577C86">
            <w:pPr>
              <w:jc w:val="center"/>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70%</w:t>
            </w:r>
          </w:p>
        </w:tc>
        <w:tc>
          <w:tcPr>
            <w:tcW w:w="2368" w:type="dxa"/>
            <w:tcBorders>
              <w:top w:val="nil"/>
              <w:left w:val="nil"/>
              <w:bottom w:val="single" w:sz="8" w:space="0" w:color="auto"/>
              <w:right w:val="single" w:sz="8" w:space="0" w:color="auto"/>
            </w:tcBorders>
            <w:shd w:val="clear" w:color="auto" w:fill="auto"/>
            <w:vAlign w:val="center"/>
          </w:tcPr>
          <w:p w14:paraId="5E769D96" w14:textId="77777777" w:rsidR="008F7183" w:rsidRPr="00577C86" w:rsidRDefault="008F7183"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 R$          210.000,00 </w:t>
            </w:r>
          </w:p>
        </w:tc>
      </w:tr>
    </w:tbl>
    <w:p w14:paraId="1565D812" w14:textId="77777777" w:rsidR="008F7183" w:rsidRPr="00577C86" w:rsidRDefault="008F7183" w:rsidP="00577C86">
      <w:pPr>
        <w:pStyle w:val="PargrafodaLista"/>
        <w:numPr>
          <w:ilvl w:val="0"/>
          <w:numId w:val="144"/>
        </w:numPr>
        <w:tabs>
          <w:tab w:val="left" w:pos="3315"/>
        </w:tabs>
        <w:spacing w:before="360" w:after="120"/>
        <w:ind w:left="357" w:right="0" w:hanging="357"/>
        <w:rPr>
          <w:rFonts w:ascii="Proxima Nova" w:hAnsi="Proxima Nova" w:cs="Arial"/>
          <w:b/>
        </w:rPr>
      </w:pPr>
      <w:r w:rsidRPr="00577C86">
        <w:rPr>
          <w:rFonts w:ascii="Proxima Nova" w:hAnsi="Proxima Nova" w:cs="Arial"/>
          <w:b/>
        </w:rPr>
        <w:t>DA SUPERVISÃO, ACOMPANHAMENTO E FISCALIZAÇÃO</w:t>
      </w:r>
    </w:p>
    <w:p w14:paraId="7F1EEE0C" w14:textId="77777777" w:rsidR="008F7183" w:rsidRPr="00577C86" w:rsidRDefault="008F7183" w:rsidP="00577C86">
      <w:pPr>
        <w:pStyle w:val="PargrafodaLista"/>
        <w:ind w:left="0"/>
        <w:rPr>
          <w:rFonts w:ascii="Proxima Nova" w:hAnsi="Proxima Nova" w:cs="Arial"/>
          <w:color w:val="000000" w:themeColor="text1"/>
          <w:lang w:eastAsia="ar-SA"/>
        </w:rPr>
      </w:pPr>
      <w:r w:rsidRPr="00577C86">
        <w:rPr>
          <w:rFonts w:ascii="Proxima Nova" w:hAnsi="Proxima Nova" w:cs="Arial"/>
          <w:color w:val="000000" w:themeColor="text1"/>
          <w:lang w:eastAsia="ar-SA"/>
        </w:rPr>
        <w:t>A supervisão médica e/ou administrativa será realizada mensalmente por profissional médico e/ou enfermeiro designada(o) pela Secretaria Municipal de Saúde de São José do Rio Claro para tal função.</w:t>
      </w:r>
    </w:p>
    <w:p w14:paraId="609F3573" w14:textId="77777777" w:rsidR="008F7183" w:rsidRPr="00577C86" w:rsidRDefault="008F7183" w:rsidP="00577C86">
      <w:pPr>
        <w:pStyle w:val="PargrafodaLista"/>
        <w:rPr>
          <w:rFonts w:ascii="Proxima Nova" w:hAnsi="Proxima Nova" w:cs="Arial"/>
          <w:color w:val="000000" w:themeColor="text1"/>
          <w:lang w:eastAsia="ar-SA"/>
        </w:rPr>
      </w:pPr>
    </w:p>
    <w:p w14:paraId="56D2569E" w14:textId="77777777" w:rsidR="008F7183" w:rsidRPr="00577C86" w:rsidRDefault="008F7183" w:rsidP="00577C86">
      <w:pPr>
        <w:pStyle w:val="PargrafodaLista"/>
        <w:ind w:left="0"/>
        <w:rPr>
          <w:rFonts w:ascii="Proxima Nova" w:hAnsi="Proxima Nova" w:cs="Arial"/>
          <w:color w:val="000000" w:themeColor="text1"/>
          <w:lang w:eastAsia="ar-SA"/>
        </w:rPr>
      </w:pPr>
      <w:r w:rsidRPr="00577C86">
        <w:rPr>
          <w:rFonts w:ascii="Proxima Nova" w:hAnsi="Proxima Nova" w:cs="Arial"/>
          <w:color w:val="000000" w:themeColor="text1"/>
          <w:lang w:eastAsia="ar-SA"/>
        </w:rPr>
        <w:t>O acompanhamento do Contrato de Gestão será realizado por uma Comissão de Acompanhamento do Contrato, especialmente constituída para tal fim, composta minimamente por servidores da Secretaria Municipal de Saúde de São José do Rio Claro, do Conselho Municipal de Saúde – CMS e entidade CONTRATADA, previamente designada e com a atribuição de avaliar, acompanhar e fiscalizar o Contrato de Gestão, sem prejuízo da ação institucional dos demais órgãos normativos, de controle interno e externo.</w:t>
      </w:r>
    </w:p>
    <w:p w14:paraId="5E51BD12" w14:textId="77777777" w:rsidR="008F7183" w:rsidRPr="00577C86" w:rsidRDefault="008F7183" w:rsidP="00577C86">
      <w:pPr>
        <w:pStyle w:val="PargrafodaLista"/>
        <w:numPr>
          <w:ilvl w:val="1"/>
          <w:numId w:val="144"/>
        </w:numPr>
        <w:spacing w:before="240" w:after="240"/>
        <w:ind w:right="0"/>
        <w:rPr>
          <w:rFonts w:ascii="Proxima Nova" w:hAnsi="Proxima Nova" w:cs="Arial"/>
          <w:color w:val="000000" w:themeColor="text1"/>
          <w:lang w:eastAsia="ar-SA"/>
        </w:rPr>
      </w:pPr>
      <w:r w:rsidRPr="00577C86">
        <w:rPr>
          <w:rFonts w:ascii="Proxima Nova" w:hAnsi="Proxima Nova" w:cs="Arial"/>
          <w:b/>
          <w:color w:val="000000" w:themeColor="text1"/>
          <w:lang w:eastAsia="ar-SA"/>
        </w:rPr>
        <w:t>Incumbe a Comissão de Acompanhamento</w:t>
      </w:r>
      <w:r w:rsidRPr="00577C86">
        <w:rPr>
          <w:rFonts w:ascii="Proxima Nova" w:hAnsi="Proxima Nova" w:cs="Arial"/>
          <w:color w:val="000000" w:themeColor="text1"/>
          <w:lang w:eastAsia="ar-SA"/>
        </w:rPr>
        <w:t>:</w:t>
      </w:r>
    </w:p>
    <w:p w14:paraId="00CF34EF" w14:textId="77777777" w:rsidR="008F7183" w:rsidRPr="00577C86" w:rsidRDefault="008F7183" w:rsidP="00073062">
      <w:pPr>
        <w:pStyle w:val="PargrafodaLista"/>
        <w:numPr>
          <w:ilvl w:val="1"/>
          <w:numId w:val="160"/>
        </w:numPr>
        <w:ind w:left="993" w:right="0" w:hanging="426"/>
        <w:rPr>
          <w:rFonts w:ascii="Proxima Nova" w:hAnsi="Proxima Nova" w:cs="Arial"/>
          <w:color w:val="000000" w:themeColor="text1"/>
          <w:lang w:eastAsia="ar-SA"/>
        </w:rPr>
      </w:pPr>
      <w:r w:rsidRPr="00577C86">
        <w:rPr>
          <w:rFonts w:ascii="Proxima Nova" w:hAnsi="Proxima Nova" w:cs="Arial"/>
          <w:color w:val="000000" w:themeColor="text1"/>
          <w:lang w:eastAsia="ar-SA"/>
        </w:rPr>
        <w:t>Avaliar o cumprimento das Metas quantitativas e qualitativas, conforme previsto;</w:t>
      </w:r>
    </w:p>
    <w:p w14:paraId="282E5CB0" w14:textId="77777777" w:rsidR="008F7183" w:rsidRPr="00577C86" w:rsidRDefault="008F7183" w:rsidP="00073062">
      <w:pPr>
        <w:pStyle w:val="PargrafodaLista"/>
        <w:numPr>
          <w:ilvl w:val="1"/>
          <w:numId w:val="160"/>
        </w:numPr>
        <w:ind w:left="993" w:right="0" w:hanging="426"/>
        <w:rPr>
          <w:rFonts w:ascii="Proxima Nova" w:hAnsi="Proxima Nova" w:cs="Arial"/>
          <w:color w:val="000000" w:themeColor="text1"/>
          <w:lang w:eastAsia="ar-SA"/>
        </w:rPr>
      </w:pPr>
      <w:r w:rsidRPr="00577C86">
        <w:rPr>
          <w:rFonts w:ascii="Proxima Nova" w:hAnsi="Proxima Nova" w:cs="Arial"/>
          <w:color w:val="000000" w:themeColor="text1"/>
          <w:lang w:eastAsia="ar-SA"/>
        </w:rPr>
        <w:t>Recomendar a readequação das Metas pactuadas, os recursos financeiros a serem repassados e outras que se fizerem necessárias;</w:t>
      </w:r>
    </w:p>
    <w:p w14:paraId="15A697B2" w14:textId="77777777" w:rsidR="008F7183" w:rsidRPr="00577C86" w:rsidRDefault="008F7183" w:rsidP="00073062">
      <w:pPr>
        <w:pStyle w:val="PargrafodaLista"/>
        <w:numPr>
          <w:ilvl w:val="1"/>
          <w:numId w:val="160"/>
        </w:numPr>
        <w:ind w:left="993" w:right="0" w:hanging="426"/>
        <w:rPr>
          <w:rFonts w:ascii="Proxima Nova" w:hAnsi="Proxima Nova" w:cs="Arial"/>
          <w:color w:val="000000" w:themeColor="text1"/>
          <w:lang w:eastAsia="ar-SA"/>
        </w:rPr>
      </w:pPr>
      <w:r w:rsidRPr="00577C86">
        <w:rPr>
          <w:rFonts w:ascii="Proxima Nova" w:hAnsi="Proxima Nova" w:cs="Arial"/>
          <w:color w:val="000000" w:themeColor="text1"/>
          <w:lang w:eastAsia="ar-SA"/>
        </w:rPr>
        <w:t>Acompanhar a prestação dos serviços e a capacidade instalada do Hospital;</w:t>
      </w:r>
    </w:p>
    <w:p w14:paraId="331638C8" w14:textId="77777777" w:rsidR="008F7183" w:rsidRPr="00577C86" w:rsidRDefault="008F7183" w:rsidP="00073062">
      <w:pPr>
        <w:pStyle w:val="PargrafodaLista"/>
        <w:numPr>
          <w:ilvl w:val="1"/>
          <w:numId w:val="160"/>
        </w:numPr>
        <w:ind w:left="993" w:right="0" w:hanging="426"/>
        <w:rPr>
          <w:rFonts w:ascii="Proxima Nova" w:hAnsi="Proxima Nova" w:cs="Arial"/>
          <w:color w:val="000000" w:themeColor="text1"/>
          <w:lang w:eastAsia="ar-SA"/>
        </w:rPr>
      </w:pPr>
      <w:r w:rsidRPr="00577C86">
        <w:rPr>
          <w:rFonts w:ascii="Proxima Nova" w:hAnsi="Proxima Nova" w:cs="Arial"/>
          <w:color w:val="000000" w:themeColor="text1"/>
          <w:lang w:eastAsia="ar-SA"/>
        </w:rPr>
        <w:t>Requisitar formalmente: documentos, certidões, informações, diligências e/ou auditorias, devendo as mesmas ser atendidas pelas partes;</w:t>
      </w:r>
    </w:p>
    <w:p w14:paraId="768D19D2" w14:textId="77777777" w:rsidR="008F7183" w:rsidRPr="00577C86" w:rsidRDefault="008F7183" w:rsidP="00073062">
      <w:pPr>
        <w:pStyle w:val="PargrafodaLista"/>
        <w:numPr>
          <w:ilvl w:val="1"/>
          <w:numId w:val="160"/>
        </w:numPr>
        <w:ind w:left="993" w:right="0" w:hanging="426"/>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Propor alterações no conteúdo dos relatórios, sua forma de apresentação, com justificativas técnicas registradas em Ata de reunião; </w:t>
      </w:r>
    </w:p>
    <w:p w14:paraId="1E248896" w14:textId="77777777" w:rsidR="008F7183" w:rsidRPr="00577C86" w:rsidRDefault="008F7183" w:rsidP="00577C86">
      <w:pPr>
        <w:pStyle w:val="PargrafodaLista"/>
        <w:ind w:left="0"/>
        <w:rPr>
          <w:rFonts w:ascii="Proxima Nova" w:hAnsi="Proxima Nova" w:cs="Arial"/>
          <w:color w:val="000000" w:themeColor="text1"/>
          <w:lang w:eastAsia="ar-SA"/>
        </w:rPr>
      </w:pPr>
    </w:p>
    <w:p w14:paraId="7A98A4F3" w14:textId="77777777" w:rsidR="008F7183" w:rsidRPr="00577C86" w:rsidRDefault="008F7183" w:rsidP="00577C86">
      <w:pPr>
        <w:pStyle w:val="PargrafodaLista"/>
        <w:numPr>
          <w:ilvl w:val="2"/>
          <w:numId w:val="144"/>
        </w:numPr>
        <w:tabs>
          <w:tab w:val="left" w:pos="3315"/>
        </w:tabs>
        <w:spacing w:before="240" w:after="240"/>
        <w:ind w:right="0"/>
        <w:contextualSpacing/>
        <w:rPr>
          <w:rFonts w:ascii="Proxima Nova" w:hAnsi="Proxima Nova" w:cs="Arial"/>
          <w:color w:val="000000" w:themeColor="text1"/>
        </w:rPr>
      </w:pPr>
      <w:r w:rsidRPr="00577C86">
        <w:rPr>
          <w:rFonts w:ascii="Proxima Nova" w:hAnsi="Proxima Nova" w:cs="Arial"/>
          <w:color w:val="000000" w:themeColor="text1"/>
        </w:rPr>
        <w:t xml:space="preserve">A Comissão reunir-se-á ordinariamente uma vez ao mês por convocação de seu Coordenador, a fim de monitorar e avaliar as metas e indicadores de desempenho, subsidiada por relatórios gerenciais emitidos equipe técnica da Secretaria Municipal de Saúde, por meio de Sistemas de Informações Oficiais e/ou visitas “in loco” (quando necessário), documentos emitidos pela CONTRATADA (através da entidade detentora do contrato de gestão) e outros que se fizerem necessários; </w:t>
      </w:r>
    </w:p>
    <w:p w14:paraId="4CFD02E6" w14:textId="77777777" w:rsidR="008F7183" w:rsidRPr="00577C86" w:rsidRDefault="008F7183" w:rsidP="00577C86">
      <w:pPr>
        <w:pStyle w:val="PargrafodaLista"/>
        <w:numPr>
          <w:ilvl w:val="2"/>
          <w:numId w:val="144"/>
        </w:numPr>
        <w:tabs>
          <w:tab w:val="left" w:pos="3315"/>
        </w:tabs>
        <w:spacing w:before="240" w:after="240"/>
        <w:ind w:right="0"/>
        <w:contextualSpacing/>
        <w:rPr>
          <w:rFonts w:ascii="Proxima Nova" w:hAnsi="Proxima Nova" w:cs="Arial"/>
          <w:color w:val="000000" w:themeColor="text1"/>
        </w:rPr>
      </w:pPr>
      <w:r w:rsidRPr="00577C86">
        <w:rPr>
          <w:rFonts w:ascii="Proxima Nova" w:hAnsi="Proxima Nova" w:cs="Arial"/>
          <w:color w:val="000000" w:themeColor="text1"/>
        </w:rPr>
        <w:t>Os assuntos tratados e as deliberações tomadas em cada reunião serão registradas em Ata, a qual será lida e aprovada, registrando a assinatura dos membros presentes na reunião, anexando, a lista de presença e os relatórios que subsidiaram a reunião para cômputo das metas que orientarão o repasse financeiro e em caso de não cumprimento, será efetuado o desconto compatível.</w:t>
      </w:r>
    </w:p>
    <w:p w14:paraId="21651EE1" w14:textId="77777777" w:rsidR="008F7183" w:rsidRPr="00577C86" w:rsidRDefault="008F7183" w:rsidP="00577C86">
      <w:pPr>
        <w:pStyle w:val="PargrafodaLista"/>
        <w:numPr>
          <w:ilvl w:val="2"/>
          <w:numId w:val="144"/>
        </w:numPr>
        <w:tabs>
          <w:tab w:val="left" w:pos="3315"/>
        </w:tabs>
        <w:spacing w:before="240" w:after="240"/>
        <w:ind w:right="0"/>
        <w:contextualSpacing/>
        <w:rPr>
          <w:rFonts w:ascii="Proxima Nova" w:hAnsi="Proxima Nova" w:cs="Arial"/>
          <w:color w:val="000000" w:themeColor="text1"/>
          <w:lang w:eastAsia="ar-SA"/>
        </w:rPr>
      </w:pPr>
      <w:r w:rsidRPr="00577C86">
        <w:rPr>
          <w:rFonts w:ascii="Proxima Nova" w:hAnsi="Proxima Nova" w:cs="Arial"/>
          <w:color w:val="000000" w:themeColor="text1"/>
        </w:rPr>
        <w:t>Sempre que julgar necessário, a Comissão de Acompanhamento do Contrato poderá requisitar as informações, bem como convocar reuniões extraordinárias e realizar visitas técnicas</w:t>
      </w:r>
      <w:r w:rsidRPr="00577C86">
        <w:rPr>
          <w:rFonts w:ascii="Proxima Nova" w:hAnsi="Proxima Nova" w:cs="Arial"/>
          <w:color w:val="000000" w:themeColor="text1"/>
          <w:lang w:eastAsia="ar-SA"/>
        </w:rPr>
        <w:t xml:space="preserve"> no local de realização do objeto deste Contrato de Gestão, com vistas a obter informações adicionais que auxiliem no desenvolvimento de seu trabalho.</w:t>
      </w:r>
    </w:p>
    <w:p w14:paraId="3F5E51BD" w14:textId="77777777" w:rsidR="008F7183" w:rsidRPr="00577C86" w:rsidRDefault="008F7183" w:rsidP="00577C86">
      <w:pPr>
        <w:pStyle w:val="PargrafodaLista"/>
        <w:rPr>
          <w:rFonts w:ascii="Proxima Nova" w:hAnsi="Proxima Nova" w:cs="Arial"/>
          <w:color w:val="000000" w:themeColor="text1"/>
          <w:lang w:eastAsia="ar-SA"/>
        </w:rPr>
      </w:pPr>
    </w:p>
    <w:p w14:paraId="20729BC0" w14:textId="77777777" w:rsidR="008F7183" w:rsidRPr="00577C86" w:rsidRDefault="008F7183" w:rsidP="00577C86">
      <w:pPr>
        <w:pStyle w:val="PargrafodaLista"/>
        <w:numPr>
          <w:ilvl w:val="1"/>
          <w:numId w:val="144"/>
        </w:numPr>
        <w:tabs>
          <w:tab w:val="left" w:pos="567"/>
          <w:tab w:val="left" w:pos="993"/>
          <w:tab w:val="left" w:pos="3315"/>
        </w:tabs>
        <w:spacing w:before="240" w:after="240"/>
        <w:ind w:left="0" w:right="0" w:firstLine="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fim de complementar o acompanhamento do contrato será designado um profissional, pela SMS, para ocupar a função de Fiscal de Contrato, que além de realizar a interlocução com a CONTRATADA, poderá vistoriar a unidade para verificar a operacionalização dos serviços, </w:t>
      </w:r>
      <w:r w:rsidRPr="00577C86">
        <w:rPr>
          <w:rFonts w:ascii="Proxima Nova" w:hAnsi="Proxima Nova" w:cs="Arial"/>
          <w:color w:val="000000" w:themeColor="text1"/>
          <w:lang w:eastAsia="ar-SA"/>
        </w:rPr>
        <w:lastRenderedPageBreak/>
        <w:t>observando os atendimentos, a presença dos profissionais contratados e escalados, o abastecimento de insumos, as condições da estrutura física e dos equipamentos.</w:t>
      </w:r>
    </w:p>
    <w:p w14:paraId="67CDD14A" w14:textId="77777777" w:rsidR="008F7183" w:rsidRPr="00577C86" w:rsidRDefault="008F7183" w:rsidP="00577C86">
      <w:pPr>
        <w:pStyle w:val="PargrafodaLista"/>
        <w:widowControl/>
        <w:numPr>
          <w:ilvl w:val="2"/>
          <w:numId w:val="144"/>
        </w:numPr>
        <w:autoSpaceDE/>
        <w:autoSpaceDN/>
        <w:ind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execução do objeto da presente contratação deverá ser acompanhada e fiscalizada por servidor ou equipe de Fiscalização, especialmente designada para esse fim, à luz do disposto no art. 117 da Lei Federal n° 14.133/2021 nos termos descritos e detalhados do presente Termo de Referência. </w:t>
      </w:r>
    </w:p>
    <w:p w14:paraId="5DE2FB18" w14:textId="77777777" w:rsidR="008F7183" w:rsidRPr="00577C86" w:rsidRDefault="008F7183" w:rsidP="00577C86">
      <w:pPr>
        <w:pStyle w:val="PargrafodaLista"/>
        <w:widowControl/>
        <w:numPr>
          <w:ilvl w:val="2"/>
          <w:numId w:val="144"/>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São atividades típicas da fiscalização contratual: </w:t>
      </w:r>
    </w:p>
    <w:p w14:paraId="67C7A12E" w14:textId="77777777" w:rsidR="008F7183" w:rsidRPr="00577C86" w:rsidRDefault="008F7183" w:rsidP="00577C86">
      <w:pPr>
        <w:pStyle w:val="PargrafodaLista"/>
        <w:rPr>
          <w:rFonts w:ascii="Proxima Nova" w:hAnsi="Proxima Nova" w:cs="Arial"/>
          <w:color w:val="000000" w:themeColor="text1"/>
          <w:lang w:eastAsia="ar-SA"/>
        </w:rPr>
      </w:pPr>
    </w:p>
    <w:p w14:paraId="707F5D44"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garantir o cumprimento integral das obrigações contratuais; </w:t>
      </w:r>
    </w:p>
    <w:p w14:paraId="6129E7B2"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aceitar ou rejeitar a execução do objeto para fins de liquidação e pagamento; </w:t>
      </w:r>
    </w:p>
    <w:p w14:paraId="1FAA8A62"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receber provisoriamente o objeto, nos termos fixados no art. 140 da Lei Federal n° 14.133 e especificados neste termo de contrato e seus anexos; </w:t>
      </w:r>
    </w:p>
    <w:p w14:paraId="6C8B8899"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anotação em registro próprio todas as ocorrências importantes para fins de posterior comprovação e controle; </w:t>
      </w:r>
    </w:p>
    <w:p w14:paraId="40043BDC"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determinar correções de falhas ou defeitos técnicos; </w:t>
      </w:r>
    </w:p>
    <w:p w14:paraId="7D793E82"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comunicar formal e tempestivamente aos superiores para adoção de medidas que não sejam de sua atribuição; </w:t>
      </w:r>
    </w:p>
    <w:p w14:paraId="2F600E65" w14:textId="77777777" w:rsidR="008F7183" w:rsidRPr="00577C86" w:rsidRDefault="008F7183"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propor eventuais ajustes técnicos no escopo contratual para melhor atendimento à demanda da Instituição. </w:t>
      </w:r>
    </w:p>
    <w:p w14:paraId="1314F443" w14:textId="77777777" w:rsidR="008F7183" w:rsidRPr="00577C86" w:rsidRDefault="008F7183" w:rsidP="00577C86">
      <w:pPr>
        <w:pStyle w:val="PargrafodaLista"/>
        <w:rPr>
          <w:rFonts w:ascii="Proxima Nova" w:hAnsi="Proxima Nova" w:cs="Arial"/>
          <w:color w:val="000000" w:themeColor="text1"/>
          <w:lang w:eastAsia="ar-SA"/>
        </w:rPr>
      </w:pPr>
    </w:p>
    <w:p w14:paraId="25EB7154" w14:textId="77777777" w:rsidR="008F7183" w:rsidRPr="00577C86" w:rsidRDefault="008F7183" w:rsidP="00577C86">
      <w:pPr>
        <w:pStyle w:val="PargrafodaLista"/>
        <w:widowControl/>
        <w:numPr>
          <w:ilvl w:val="2"/>
          <w:numId w:val="144"/>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Caberá ao gestor contratual a coordenação e supervisão das atividades de acompanhamento e fiscalização do contrato, observadas as atribuições contidas fixadas nas normas regulamentares, como também o disposto no Termo de Referência.</w:t>
      </w:r>
    </w:p>
    <w:p w14:paraId="546765D4" w14:textId="77777777" w:rsidR="008F7183" w:rsidRPr="00577C86" w:rsidRDefault="008F7183" w:rsidP="00577C86">
      <w:pPr>
        <w:pStyle w:val="PargrafodaLista"/>
        <w:widowControl/>
        <w:numPr>
          <w:ilvl w:val="2"/>
          <w:numId w:val="144"/>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Não será permitido à gestão e fiscalização praticar ingerência direta na gestão da CONTRATADA, ou realizar qualquer tipo de solicitação fora do escopo contratual, exceto quanto a situações que haja justificada necessidade de antecipação de efeitos de futura alteração contratual, conforme previsto no art. 132 da Lei Federal n° 14.133/2021.</w:t>
      </w:r>
    </w:p>
    <w:p w14:paraId="1DBA4657" w14:textId="77777777" w:rsidR="008F7183" w:rsidRPr="00577C86" w:rsidRDefault="008F7183" w:rsidP="00577C86">
      <w:pPr>
        <w:pStyle w:val="PargrafodaLista"/>
        <w:widowControl/>
        <w:numPr>
          <w:ilvl w:val="2"/>
          <w:numId w:val="144"/>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gestão e fiscalização permanente da presente contratação não exime ou reduz a responsabilidade da CONTRATADA pela fiel execução do escopo contratual e por prejuízos causados à CONTRATANTE ou a terceiros.</w:t>
      </w:r>
    </w:p>
    <w:p w14:paraId="0E2946A8" w14:textId="77777777" w:rsidR="008F7183" w:rsidRPr="00577C86" w:rsidRDefault="008F7183" w:rsidP="00577C86">
      <w:pPr>
        <w:pStyle w:val="PargrafodaLista"/>
        <w:widowControl/>
        <w:numPr>
          <w:ilvl w:val="2"/>
          <w:numId w:val="144"/>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CONTRATADA deverá submeter-se às solicitações e determinações legítimas da gestão e fiscalização, sob pena de responsabilidade administrativa.</w:t>
      </w:r>
    </w:p>
    <w:p w14:paraId="608866B5" w14:textId="77777777" w:rsidR="008F7183" w:rsidRPr="00577C86" w:rsidRDefault="008F7183" w:rsidP="00577C86">
      <w:pPr>
        <w:pStyle w:val="PargrafodaLista"/>
        <w:numPr>
          <w:ilvl w:val="0"/>
          <w:numId w:val="144"/>
        </w:numPr>
        <w:tabs>
          <w:tab w:val="left" w:pos="3315"/>
        </w:tabs>
        <w:spacing w:before="360" w:after="120"/>
        <w:ind w:left="357" w:hanging="357"/>
        <w:rPr>
          <w:rFonts w:ascii="Proxima Nova" w:hAnsi="Proxima Nova" w:cs="Arial"/>
          <w:b/>
        </w:rPr>
      </w:pPr>
      <w:r w:rsidRPr="00577C86">
        <w:rPr>
          <w:rFonts w:ascii="Proxima Nova" w:hAnsi="Proxima Nova" w:cs="Arial"/>
          <w:b/>
        </w:rPr>
        <w:t>PAGAMENTO</w:t>
      </w:r>
    </w:p>
    <w:p w14:paraId="6BD91920"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 xml:space="preserve">Para a execução do CONTRATO DE GESTÃO ficará estipulado o valor mensal de </w:t>
      </w:r>
      <w:r w:rsidRPr="00577C86">
        <w:rPr>
          <w:rFonts w:ascii="Proxima Nova" w:hAnsi="Proxima Nova" w:cs="Arial"/>
          <w:b/>
          <w:bCs/>
          <w:spacing w:val="-1"/>
        </w:rPr>
        <w:t>R$ 500.000,00 (quinhentos mil reais)</w:t>
      </w:r>
      <w:r w:rsidRPr="00577C86">
        <w:rPr>
          <w:rFonts w:ascii="Proxima Nova" w:hAnsi="Proxima Nova" w:cs="Arial"/>
          <w:spacing w:val="-1"/>
        </w:rPr>
        <w:t xml:space="preserve">, perfazendo o valor total de </w:t>
      </w:r>
      <w:r w:rsidRPr="00577C86">
        <w:rPr>
          <w:rFonts w:ascii="Proxima Nova" w:hAnsi="Proxima Nova" w:cs="Arial"/>
          <w:b/>
          <w:bCs/>
          <w:spacing w:val="-1"/>
        </w:rPr>
        <w:t>R$ 6.000.000,00 (seis milhões de reais)</w:t>
      </w:r>
      <w:r w:rsidRPr="00577C86">
        <w:rPr>
          <w:rFonts w:ascii="Proxima Nova" w:hAnsi="Proxima Nova" w:cs="Arial"/>
          <w:spacing w:val="-1"/>
        </w:rPr>
        <w:t>, sendo que os recursos serão transferidos pela CONTRATANTE à CONTRATADA nos termos do estabelecidos no CONTRATO DE GESTÃO, mediante ao rigoroso cumprimento dos dispositivos constantes no presente DOCUMENTO DESCRITIVO, conforme Metas quantitativas e qualitativas descriminadas no presente instrumento.</w:t>
      </w:r>
    </w:p>
    <w:p w14:paraId="02A5C5A2" w14:textId="77777777" w:rsidR="008F7183" w:rsidRPr="00577C86" w:rsidRDefault="008F7183" w:rsidP="00577C86">
      <w:pPr>
        <w:pStyle w:val="PargrafodaLista"/>
        <w:numPr>
          <w:ilvl w:val="2"/>
          <w:numId w:val="144"/>
        </w:numPr>
        <w:tabs>
          <w:tab w:val="left" w:pos="426"/>
          <w:tab w:val="left" w:pos="567"/>
          <w:tab w:val="left" w:pos="993"/>
          <w:tab w:val="left" w:pos="3315"/>
        </w:tabs>
        <w:spacing w:before="240" w:after="240"/>
        <w:rPr>
          <w:rFonts w:ascii="Proxima Nova" w:hAnsi="Proxima Nova" w:cs="Arial"/>
          <w:spacing w:val="-1"/>
        </w:rPr>
      </w:pPr>
      <w:r w:rsidRPr="00577C86">
        <w:rPr>
          <w:rFonts w:ascii="Proxima Nova" w:hAnsi="Proxima Nova" w:cs="Arial"/>
          <w:spacing w:val="-1"/>
        </w:rPr>
        <w:t>O valor mensal está distribuído da seguinte forma:  60% do valor mensal será repassado mediante ao cumprimento das metas quantitativas e 40% mediante ao cumprimento das metas qualitativas.</w:t>
      </w:r>
    </w:p>
    <w:p w14:paraId="2C9B85A2"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firstLine="0"/>
        <w:rPr>
          <w:rFonts w:ascii="Proxima Nova" w:hAnsi="Proxima Nova" w:cs="Arial"/>
          <w:spacing w:val="-1"/>
        </w:rPr>
      </w:pPr>
      <w:r w:rsidRPr="00577C86">
        <w:rPr>
          <w:rFonts w:ascii="Proxima Nova" w:hAnsi="Proxima Nova" w:cs="Arial"/>
          <w:spacing w:val="-1"/>
        </w:rPr>
        <w:t>Considerando a Portaria GM/MS nº 3.410/2013, o repasse dos recursos financeiros pelos entes federativos aos hospitais contratualizados será realizado de maneira regular e condicionado ao cumprimento das metas quantitativas e qualitativas, do componente pré-fixado, estabelecidas neste Documento Descritivo.</w:t>
      </w:r>
    </w:p>
    <w:p w14:paraId="65627104"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lastRenderedPageBreak/>
        <w:t>A avaliação das metas contratuais será realizada mensalmente, a partir dos relatórios de desempenho enviados para a Comissão de Acompanhamento e Fiscalização do Contrato de Gestão e dos relatórios extraídos dos Sistemas de informação ambulatorial e hospitalar.</w:t>
      </w:r>
    </w:p>
    <w:p w14:paraId="0C969D25"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 xml:space="preserve">Os descontos financeiros a serem aplicados pelo não cumprimento das metas quantitativas e qualitativas serão efetuados a partir da apuração mensal (após o 2º mês de prestação de serviços, visto que os primeiros 30 dias se referem à implantação dos serviços), de acordo com os parâmetros estabelecidos nos critérios de repasse das metas pactuadas. Tais descontos irão incidir sobre o repasse financeiro posterior a avaliação, considerando o montante somatório dos descontos pertinentes apurados para o período. </w:t>
      </w:r>
    </w:p>
    <w:p w14:paraId="09173D22"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No final do mês haverá emissão de relatório pela Comissão de Acompanhamento e Fiscalização do Contrato de Gestão que será encaminhado ao Fundo Municipal de Saúde (através da SMS) juntamente com o relatório de desempenho da CONTRATADA.</w:t>
      </w:r>
    </w:p>
    <w:p w14:paraId="5B90E6AA"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As metas contratuais serão monitoradas mensalmente para cômputo das metas que orientarão o repasse financeiro mediante alcance das metas e, em caso de não cumprimento, poderá ser efetuado o desconto compatível, de acordo com os parâmetros estabelecidos neste Termo de Referência.</w:t>
      </w:r>
    </w:p>
    <w:p w14:paraId="60EDF321"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 partir dos relatórios mensais de desempenho enviados para a Comissão de Acompanhamento e Fiscalização do Contrato de Gestão e dos relatórios extraídos dos Sistemas de informação ambulatorial e hospitalar será realizada uma revisão quadrimestral de metas e fluxos de serviços realizados conforme interesse público.</w:t>
      </w:r>
    </w:p>
    <w:p w14:paraId="23951DFE" w14:textId="77777777" w:rsidR="008F7183" w:rsidRPr="00577C86" w:rsidRDefault="008F7183" w:rsidP="00577C86">
      <w:pPr>
        <w:pStyle w:val="PargrafodaLista"/>
        <w:numPr>
          <w:ilvl w:val="0"/>
          <w:numId w:val="144"/>
        </w:numPr>
        <w:tabs>
          <w:tab w:val="left" w:pos="567"/>
        </w:tabs>
        <w:adjustRightInd w:val="0"/>
        <w:spacing w:before="360" w:after="120"/>
        <w:ind w:left="357" w:right="0" w:hanging="357"/>
        <w:contextualSpacing/>
        <w:rPr>
          <w:rFonts w:ascii="Proxima Nova" w:eastAsia="Times New Roman" w:hAnsi="Proxima Nova" w:cs="Arial"/>
          <w:b/>
          <w:bCs/>
          <w:color w:val="000000"/>
        </w:rPr>
      </w:pPr>
      <w:r w:rsidRPr="00577C86">
        <w:rPr>
          <w:rFonts w:ascii="Proxima Nova" w:eastAsia="Times New Roman" w:hAnsi="Proxima Nova" w:cs="Arial"/>
          <w:b/>
          <w:bCs/>
          <w:color w:val="000000"/>
        </w:rPr>
        <w:t>DISPOSIÇÕES GERAIS</w:t>
      </w:r>
    </w:p>
    <w:p w14:paraId="2AAC6D6B" w14:textId="77777777" w:rsidR="008F7183" w:rsidRPr="00577C86" w:rsidRDefault="008F7183" w:rsidP="00577C86">
      <w:pPr>
        <w:pStyle w:val="PargrafodaLista"/>
        <w:numPr>
          <w:ilvl w:val="1"/>
          <w:numId w:val="144"/>
        </w:numPr>
        <w:tabs>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O presente Documento Descritivo deve ser executado fielmente pelas partes, de acordo com as cláusulas pactuadas e a legislação pertinente, respondendo cada uma pelas conseqüências de sua inexecução total ou parcial.</w:t>
      </w:r>
    </w:p>
    <w:p w14:paraId="33EE7B09"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b/>
        <w:t>O hospital através da OSS CONTRATADA disponibilizará as suas atividades, mesmo as não pactuadas, para a Rede de Serviços do SUS, quando solicitado pelo gestor e acordado entre as partes, sendo que as atividades pactuadas serão submetidas aos dispositivos de controle, avaliação e regulação.</w:t>
      </w:r>
    </w:p>
    <w:p w14:paraId="5EF2E7F4"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b/>
        <w:t>Dentro da proposta organizacional da Saúde para o município, a instituição deve garantir o acesso aos serviços pactuados de forma regular e contínua, segundo a programação específica estabelecida.</w:t>
      </w:r>
    </w:p>
    <w:p w14:paraId="27B953C2"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 xml:space="preserve"> </w:t>
      </w:r>
      <w:r w:rsidRPr="00577C86">
        <w:rPr>
          <w:rFonts w:ascii="Proxima Nova" w:hAnsi="Proxima Nova" w:cs="Arial"/>
          <w:spacing w:val="-1"/>
        </w:rPr>
        <w:tab/>
        <w:t>As modificações na programação de que trata este Documento Descritivo, tanto para a inclusão quanto para a interrupção de ações e serviços pactuados, devem ser formalizadas através de Termo Aditivo ao Contrato firmado entre as partes.</w:t>
      </w:r>
    </w:p>
    <w:p w14:paraId="0BCF0455"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b/>
        <w:t>O hospital se compromete a prestar assistência humanizada, através do desenvolvimento de ações centradas nos usuários e seus familiares, buscando sempre a melhoria de seus serviços, em consonância com as orientações do Ministério da Saúde, expressas na Política Nacional de Humanização do SUS.</w:t>
      </w:r>
    </w:p>
    <w:p w14:paraId="1FE5F5F7" w14:textId="1B74FBEF"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b/>
        <w:t>O desenvolvimento das atividades pactuadas neste documento será avaliado pela Comissão de acompanhamento de Contratualização da Secretaria Municipal de Saúde.</w:t>
      </w:r>
    </w:p>
    <w:p w14:paraId="5419CA57" w14:textId="77777777" w:rsidR="008F7183" w:rsidRPr="00577C86" w:rsidRDefault="008F7183" w:rsidP="00577C86">
      <w:pPr>
        <w:pStyle w:val="PargrafodaLista"/>
        <w:numPr>
          <w:ilvl w:val="1"/>
          <w:numId w:val="144"/>
        </w:numPr>
        <w:tabs>
          <w:tab w:val="left" w:pos="426"/>
          <w:tab w:val="left" w:pos="567"/>
          <w:tab w:val="left" w:pos="993"/>
          <w:tab w:val="left" w:pos="3315"/>
        </w:tabs>
        <w:spacing w:before="240" w:after="240"/>
        <w:ind w:left="0" w:right="0" w:firstLine="0"/>
        <w:rPr>
          <w:rFonts w:ascii="Proxima Nova" w:hAnsi="Proxima Nova" w:cs="Arial"/>
          <w:spacing w:val="-1"/>
        </w:rPr>
      </w:pPr>
      <w:r w:rsidRPr="00577C86">
        <w:rPr>
          <w:rFonts w:ascii="Proxima Nova" w:hAnsi="Proxima Nova" w:cs="Arial"/>
          <w:spacing w:val="-1"/>
        </w:rPr>
        <w:tab/>
        <w:t xml:space="preserve">Os casos omissos ou excepcionais, assim como, as dúvidas surgidas ou cláusulas não previstas neste instrumento, em decorrência de sua execução, serão dirimidos mediante acordo entre as partes, bem como, pelas normas que regem o Direito Público e em última instância pela autoridade judiciária competente. </w:t>
      </w:r>
    </w:p>
    <w:p w14:paraId="12206908" w14:textId="77777777" w:rsidR="008F7183" w:rsidRPr="00577C86" w:rsidRDefault="008F7183" w:rsidP="00577C86">
      <w:pPr>
        <w:pStyle w:val="Corpodetexto"/>
        <w:jc w:val="right"/>
        <w:rPr>
          <w:rFonts w:ascii="Proxima Nova" w:hAnsi="Proxima Nova" w:cs="Arial"/>
          <w:lang w:val="pt-BR"/>
        </w:rPr>
      </w:pPr>
      <w:r w:rsidRPr="00577C86">
        <w:rPr>
          <w:rFonts w:ascii="Proxima Nova" w:hAnsi="Proxima Nova" w:cs="Arial"/>
          <w:lang w:val="pt-BR"/>
        </w:rPr>
        <w:lastRenderedPageBreak/>
        <w:t>São José do Rio Claro-MT, __ de abril de 2023.</w:t>
      </w:r>
    </w:p>
    <w:p w14:paraId="006A0DC9" w14:textId="77777777" w:rsidR="008F7183" w:rsidRPr="00577C86" w:rsidRDefault="008F7183" w:rsidP="00577C86">
      <w:pPr>
        <w:pStyle w:val="Corpodetexto"/>
        <w:jc w:val="right"/>
        <w:rPr>
          <w:rFonts w:ascii="Proxima Nova" w:hAnsi="Proxima Nova" w:cs="Arial"/>
          <w:lang w:val="pt-BR"/>
        </w:rPr>
      </w:pPr>
    </w:p>
    <w:p w14:paraId="7F9F7C22" w14:textId="77777777" w:rsidR="008F7183" w:rsidRPr="00577C86" w:rsidRDefault="008F7183" w:rsidP="00577C86">
      <w:pPr>
        <w:pStyle w:val="Corpodetexto"/>
        <w:rPr>
          <w:rFonts w:ascii="Proxima Nova" w:hAnsi="Proxima Nova" w:cs="Arial"/>
          <w:lang w:val="pt-BR"/>
        </w:rPr>
      </w:pPr>
      <w:r w:rsidRPr="00577C86">
        <w:rPr>
          <w:rFonts w:ascii="Proxima Nova" w:hAnsi="Proxima Nova" w:cs="Arial"/>
          <w:lang w:val="pt-BR"/>
        </w:rPr>
        <w:t xml:space="preserve">CONTRATANTE: </w:t>
      </w:r>
    </w:p>
    <w:p w14:paraId="14741978" w14:textId="77777777" w:rsidR="008F7183" w:rsidRPr="00577C86" w:rsidRDefault="008F7183" w:rsidP="00577C86">
      <w:pPr>
        <w:pStyle w:val="Corpodetexto"/>
        <w:jc w:val="center"/>
        <w:rPr>
          <w:rFonts w:ascii="Proxima Nova" w:hAnsi="Proxima Nova" w:cs="Arial"/>
          <w:b/>
          <w:lang w:val="pt-BR"/>
        </w:rPr>
      </w:pPr>
      <w:r w:rsidRPr="00577C86">
        <w:rPr>
          <w:rFonts w:ascii="Proxima Nova" w:hAnsi="Proxima Nova" w:cs="Arial"/>
          <w:b/>
          <w:lang w:val="pt-BR"/>
        </w:rPr>
        <w:t>_______________________________________</w:t>
      </w:r>
    </w:p>
    <w:p w14:paraId="4501BA8E" w14:textId="77777777" w:rsidR="008F7183" w:rsidRPr="00577C86" w:rsidRDefault="008F7183" w:rsidP="00577C86">
      <w:pPr>
        <w:pStyle w:val="Corpodetexto"/>
        <w:jc w:val="center"/>
        <w:rPr>
          <w:rFonts w:ascii="Proxima Nova" w:hAnsi="Proxima Nova" w:cs="Arial"/>
          <w:b/>
          <w:lang w:val="pt-BR"/>
        </w:rPr>
      </w:pPr>
      <w:r w:rsidRPr="00577C86">
        <w:rPr>
          <w:rFonts w:ascii="Proxima Nova" w:hAnsi="Proxima Nova" w:cs="Arial"/>
          <w:b/>
          <w:lang w:val="pt-BR"/>
        </w:rPr>
        <w:t xml:space="preserve">SECRETARIA MUNICIPAL DE SAÚDE </w:t>
      </w:r>
    </w:p>
    <w:p w14:paraId="6E5EA8A2" w14:textId="77777777" w:rsidR="008F7183" w:rsidRPr="00577C86" w:rsidRDefault="008F7183" w:rsidP="00577C86">
      <w:pPr>
        <w:pStyle w:val="Corpodetexto"/>
        <w:jc w:val="center"/>
        <w:rPr>
          <w:rFonts w:ascii="Proxima Nova" w:hAnsi="Proxima Nova" w:cs="Arial"/>
          <w:lang w:val="pt-BR"/>
        </w:rPr>
      </w:pPr>
      <w:r w:rsidRPr="00577C86">
        <w:rPr>
          <w:rFonts w:ascii="Proxima Nova" w:hAnsi="Proxima Nova" w:cs="Arial"/>
          <w:b/>
          <w:lang w:val="pt-BR"/>
        </w:rPr>
        <w:t>SÃO JOSÉ DO RIO CLARO</w:t>
      </w:r>
    </w:p>
    <w:p w14:paraId="407840E5" w14:textId="77777777" w:rsidR="008F7183" w:rsidRPr="00577C86" w:rsidRDefault="008F7183" w:rsidP="00577C86">
      <w:pPr>
        <w:pStyle w:val="Corpodetexto"/>
        <w:rPr>
          <w:rFonts w:ascii="Proxima Nova" w:hAnsi="Proxima Nova" w:cs="Arial"/>
          <w:lang w:val="pt-BR"/>
        </w:rPr>
      </w:pPr>
    </w:p>
    <w:p w14:paraId="605E5659" w14:textId="77777777" w:rsidR="008F7183" w:rsidRPr="00577C86" w:rsidRDefault="008F7183" w:rsidP="00577C86">
      <w:pPr>
        <w:pStyle w:val="Corpodetexto"/>
        <w:rPr>
          <w:rFonts w:ascii="Proxima Nova" w:hAnsi="Proxima Nova" w:cs="Arial"/>
          <w:lang w:val="pt-BR"/>
        </w:rPr>
      </w:pPr>
      <w:r w:rsidRPr="00577C86">
        <w:rPr>
          <w:rFonts w:ascii="Proxima Nova" w:hAnsi="Proxima Nova" w:cs="Arial"/>
          <w:lang w:val="pt-BR"/>
        </w:rPr>
        <w:t>CONTRATADA:</w:t>
      </w:r>
    </w:p>
    <w:p w14:paraId="54095455" w14:textId="77777777" w:rsidR="008F7183" w:rsidRPr="00577C86" w:rsidRDefault="008F7183" w:rsidP="00577C86">
      <w:pPr>
        <w:pStyle w:val="Corpodetexto"/>
        <w:jc w:val="center"/>
        <w:rPr>
          <w:rFonts w:ascii="Proxima Nova" w:hAnsi="Proxima Nova" w:cs="Arial"/>
          <w:lang w:val="pt-BR"/>
        </w:rPr>
      </w:pPr>
      <w:r w:rsidRPr="00577C86">
        <w:rPr>
          <w:rFonts w:ascii="Proxima Nova" w:hAnsi="Proxima Nova" w:cs="Arial"/>
          <w:lang w:val="pt-BR"/>
        </w:rPr>
        <w:t>_________________________________________</w:t>
      </w:r>
    </w:p>
    <w:p w14:paraId="04F51ACC" w14:textId="77777777" w:rsidR="008F7183" w:rsidRPr="00577C86" w:rsidRDefault="008F7183" w:rsidP="00577C86">
      <w:pPr>
        <w:pStyle w:val="Corpodetexto"/>
        <w:jc w:val="center"/>
        <w:rPr>
          <w:rFonts w:ascii="Proxima Nova" w:hAnsi="Proxima Nova" w:cs="Arial"/>
          <w:b/>
          <w:lang w:val="pt-BR"/>
        </w:rPr>
      </w:pPr>
      <w:r w:rsidRPr="00577C86">
        <w:rPr>
          <w:rFonts w:ascii="Proxima Nova" w:hAnsi="Proxima Nova" w:cs="Arial"/>
          <w:b/>
          <w:lang w:val="pt-BR"/>
        </w:rPr>
        <w:t>ORGANIZAÇÃO SOCIAL DE SAÚDE-OSS</w:t>
      </w:r>
    </w:p>
    <w:p w14:paraId="4A11B663" w14:textId="77777777" w:rsidR="008F7183" w:rsidRPr="00577C86" w:rsidRDefault="008F7183" w:rsidP="00577C86">
      <w:pPr>
        <w:pStyle w:val="Corpodetexto"/>
        <w:jc w:val="center"/>
        <w:rPr>
          <w:rFonts w:ascii="Proxima Nova" w:hAnsi="Proxima Nova" w:cs="Arial"/>
          <w:b/>
          <w:lang w:val="pt-BR"/>
        </w:rPr>
      </w:pPr>
      <w:r w:rsidRPr="00577C86">
        <w:rPr>
          <w:rFonts w:ascii="Proxima Nova" w:hAnsi="Proxima Nova" w:cs="Arial"/>
          <w:b/>
          <w:lang w:val="pt-BR"/>
        </w:rPr>
        <w:t>HOSPITAL MUNICIPAL DE SÃO JOSÉ DO RIO CLARO</w:t>
      </w:r>
    </w:p>
    <w:p w14:paraId="4232E180" w14:textId="787639D8" w:rsidR="00A020D1" w:rsidRPr="00577C86" w:rsidRDefault="00A020D1" w:rsidP="00577C86">
      <w:pPr>
        <w:tabs>
          <w:tab w:val="left" w:pos="3168"/>
        </w:tabs>
        <w:rPr>
          <w:rFonts w:ascii="Proxima Nova" w:hAnsi="Proxima Nova"/>
          <w:lang w:val="pt-BR"/>
        </w:rPr>
      </w:pPr>
    </w:p>
    <w:p w14:paraId="6A9600C9" w14:textId="3FD031CD" w:rsidR="00D71606" w:rsidRPr="00577C86" w:rsidRDefault="00D71606" w:rsidP="00577C86">
      <w:pPr>
        <w:tabs>
          <w:tab w:val="left" w:pos="3168"/>
        </w:tabs>
        <w:rPr>
          <w:rFonts w:ascii="Proxima Nova" w:hAnsi="Proxima Nova"/>
          <w:lang w:val="pt-BR"/>
        </w:rPr>
      </w:pPr>
    </w:p>
    <w:p w14:paraId="517946B4" w14:textId="09FBC7F4" w:rsidR="00577C86" w:rsidRDefault="00577C86">
      <w:pPr>
        <w:widowControl/>
        <w:autoSpaceDE/>
        <w:autoSpaceDN/>
        <w:spacing w:after="160" w:line="259" w:lineRule="auto"/>
        <w:rPr>
          <w:rFonts w:ascii="Proxima Nova" w:hAnsi="Proxima Nova"/>
          <w:lang w:val="pt-BR"/>
        </w:rPr>
      </w:pPr>
      <w:r>
        <w:rPr>
          <w:rFonts w:ascii="Proxima Nova" w:hAnsi="Proxima Nova"/>
          <w:lang w:val="pt-BR"/>
        </w:rPr>
        <w:br w:type="page"/>
      </w:r>
    </w:p>
    <w:p w14:paraId="1B3294BD" w14:textId="77777777" w:rsidR="00D71606" w:rsidRPr="00577C86" w:rsidRDefault="00D71606" w:rsidP="00577C86">
      <w:pPr>
        <w:tabs>
          <w:tab w:val="left" w:pos="3960"/>
        </w:tabs>
        <w:jc w:val="center"/>
        <w:rPr>
          <w:rFonts w:ascii="Arial" w:hAnsi="Arial" w:cs="Arial"/>
          <w:b/>
          <w:bCs/>
          <w:lang w:val="pt-BR"/>
        </w:rPr>
      </w:pPr>
    </w:p>
    <w:p w14:paraId="6CCEA696" w14:textId="77777777" w:rsidR="00D71606" w:rsidRPr="00577C86" w:rsidRDefault="00D71606"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 xml:space="preserve">LOTE II </w:t>
      </w:r>
    </w:p>
    <w:p w14:paraId="4ED9B596" w14:textId="77777777" w:rsidR="00D71606" w:rsidRPr="00577C86" w:rsidRDefault="00D71606" w:rsidP="00577C86">
      <w:pPr>
        <w:pStyle w:val="PargrafodaLista"/>
        <w:ind w:left="0"/>
        <w:jc w:val="center"/>
        <w:rPr>
          <w:rFonts w:ascii="Proxima Nova" w:hAnsi="Proxima Nova" w:cs="Arial"/>
          <w:b/>
          <w:color w:val="000000" w:themeColor="text1"/>
        </w:rPr>
      </w:pPr>
      <w:r w:rsidRPr="00577C86">
        <w:rPr>
          <w:rFonts w:ascii="Proxima Nova" w:hAnsi="Proxima Nova" w:cs="Arial"/>
          <w:b/>
          <w:color w:val="000000" w:themeColor="text1"/>
        </w:rPr>
        <w:t>PRONTO ATENDIMENTO DE SÃO JOSÉ DO RIO CLARO</w:t>
      </w:r>
    </w:p>
    <w:p w14:paraId="475288EC" w14:textId="77777777" w:rsidR="00577C86" w:rsidRDefault="00577C86" w:rsidP="00577C86">
      <w:pPr>
        <w:pStyle w:val="PargrafodaLista"/>
        <w:widowControl/>
        <w:autoSpaceDE/>
        <w:autoSpaceDN/>
        <w:spacing w:after="200"/>
        <w:ind w:left="502"/>
        <w:contextualSpacing/>
        <w:rPr>
          <w:rFonts w:ascii="Proxima Nova" w:hAnsi="Proxima Nova" w:cs="Arial"/>
          <w:b/>
          <w:color w:val="000000" w:themeColor="text1"/>
        </w:rPr>
      </w:pPr>
    </w:p>
    <w:p w14:paraId="36CEC206" w14:textId="561D910D" w:rsidR="00D71606" w:rsidRPr="00577C86" w:rsidRDefault="00D71606" w:rsidP="00073062">
      <w:pPr>
        <w:pStyle w:val="PargrafodaLista"/>
        <w:widowControl/>
        <w:numPr>
          <w:ilvl w:val="3"/>
          <w:numId w:val="160"/>
        </w:numPr>
        <w:autoSpaceDE/>
        <w:autoSpaceDN/>
        <w:spacing w:after="200"/>
        <w:contextualSpacing/>
        <w:rPr>
          <w:rFonts w:ascii="Proxima Nova" w:hAnsi="Proxima Nova" w:cs="Arial"/>
          <w:b/>
          <w:color w:val="000000" w:themeColor="text1"/>
        </w:rPr>
      </w:pPr>
      <w:r w:rsidRPr="00577C86">
        <w:rPr>
          <w:rFonts w:ascii="Proxima Nova" w:hAnsi="Proxima Nova" w:cs="Arial"/>
          <w:b/>
          <w:color w:val="000000" w:themeColor="text1"/>
        </w:rPr>
        <w:t>CONSIDERAÇÕES GERAIS</w:t>
      </w:r>
    </w:p>
    <w:p w14:paraId="34F6409D" w14:textId="77777777" w:rsidR="00D71606" w:rsidRPr="00577C86" w:rsidRDefault="00D71606" w:rsidP="00577C86">
      <w:pPr>
        <w:ind w:firstLine="426"/>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Este Documento Descritivo é termo integrante do </w:t>
      </w:r>
      <w:r w:rsidRPr="00577C86">
        <w:rPr>
          <w:rFonts w:ascii="Proxima Nova" w:hAnsi="Proxima Nova" w:cs="Arial"/>
          <w:color w:val="FF0000"/>
          <w:lang w:val="pt-BR"/>
        </w:rPr>
        <w:t xml:space="preserve">contrato nº ___/2023 </w:t>
      </w:r>
      <w:r w:rsidRPr="00577C86">
        <w:rPr>
          <w:rFonts w:ascii="Proxima Nova" w:hAnsi="Proxima Nova" w:cs="Arial"/>
          <w:color w:val="000000" w:themeColor="text1"/>
          <w:lang w:val="pt-BR"/>
        </w:rPr>
        <w:t xml:space="preserve">de prestação de serviços através do gerenciamento técnico e administrativo do </w:t>
      </w:r>
      <w:r w:rsidRPr="00577C86">
        <w:rPr>
          <w:rFonts w:ascii="Proxima Nova" w:hAnsi="Proxima Nova" w:cs="Arial"/>
          <w:b/>
          <w:color w:val="000000" w:themeColor="text1"/>
          <w:lang w:val="pt-BR"/>
        </w:rPr>
        <w:t>PRONTO ATENDIMENTO</w:t>
      </w:r>
      <w:r w:rsidRPr="00577C86">
        <w:rPr>
          <w:rFonts w:ascii="Proxima Nova" w:hAnsi="Proxima Nova" w:cs="Arial"/>
          <w:color w:val="000000" w:themeColor="text1"/>
          <w:lang w:val="pt-BR"/>
        </w:rPr>
        <w:t xml:space="preserve"> de São José do Rio Claro, sendo também um instrumento de operacionalização das ações e serviços planejados de gestão, avaliação, de acordo com o perfil da unidade de assistência a saúde.</w:t>
      </w:r>
    </w:p>
    <w:p w14:paraId="6619981B" w14:textId="77777777" w:rsidR="00D71606" w:rsidRPr="00577C86" w:rsidRDefault="00D71606" w:rsidP="00577C86">
      <w:pPr>
        <w:contextualSpacing/>
        <w:jc w:val="both"/>
        <w:rPr>
          <w:rFonts w:ascii="Proxima Nova" w:hAnsi="Proxima Nova" w:cs="Arial"/>
          <w:color w:val="000000" w:themeColor="text1"/>
          <w:lang w:val="pt-BR"/>
        </w:rPr>
      </w:pPr>
    </w:p>
    <w:p w14:paraId="7EED322D" w14:textId="77777777" w:rsidR="00D71606" w:rsidRPr="00577C86" w:rsidRDefault="00D71606" w:rsidP="00577C86">
      <w:pPr>
        <w:ind w:firstLine="360"/>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Contêm as características gerais dos serviços e atividades desenvolvidas pelo Pronto Atendimento, os compromissos assistenciais com os respectivos quantitativos das metas gerenciais, de acesso, de qualidade da assistência e de educação permanente, que são objetos de pactuação deste instrumento.</w:t>
      </w:r>
    </w:p>
    <w:p w14:paraId="6CAAD78A" w14:textId="77777777" w:rsidR="00D71606" w:rsidRPr="00577C86" w:rsidRDefault="00D71606" w:rsidP="00577C86">
      <w:pPr>
        <w:ind w:firstLine="360"/>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 xml:space="preserve"> </w:t>
      </w:r>
    </w:p>
    <w:p w14:paraId="711BB840" w14:textId="77777777" w:rsidR="00D71606" w:rsidRPr="00577C86" w:rsidRDefault="00D71606" w:rsidP="00577C86">
      <w:pPr>
        <w:pStyle w:val="PargrafodaLista"/>
        <w:suppressAutoHyphens/>
        <w:ind w:left="0" w:firstLine="36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O Pronto Atendimento se caracteriza como referência para os usuários do SUS de sua área de abrangência, funciona </w:t>
      </w:r>
      <w:r w:rsidRPr="00577C86">
        <w:rPr>
          <w:rFonts w:ascii="Proxima Nova" w:eastAsia="Times New Roman" w:hAnsi="Proxima Nova" w:cs="Arial"/>
          <w:bCs/>
          <w:color w:val="000000" w:themeColor="text1"/>
          <w:lang w:eastAsia="pt-BR"/>
        </w:rPr>
        <w:t>de maneira ininterrupta</w:t>
      </w:r>
      <w:r w:rsidRPr="00577C86">
        <w:rPr>
          <w:rFonts w:ascii="Proxima Nova" w:eastAsia="Times New Roman" w:hAnsi="Proxima Nova" w:cs="Arial"/>
          <w:color w:val="000000" w:themeColor="text1"/>
          <w:lang w:eastAsia="pt-BR"/>
        </w:rPr>
        <w:t xml:space="preserve"> 24hs, em todos os dias da semana.</w:t>
      </w:r>
    </w:p>
    <w:p w14:paraId="4F78577A" w14:textId="77777777" w:rsidR="00D71606" w:rsidRPr="00577C86" w:rsidRDefault="00D71606" w:rsidP="00577C86">
      <w:pPr>
        <w:pStyle w:val="PargrafodaLista"/>
        <w:suppressAutoHyphens/>
        <w:ind w:left="0"/>
        <w:rPr>
          <w:rFonts w:ascii="Proxima Nova" w:eastAsia="Times New Roman" w:hAnsi="Proxima Nova" w:cs="Arial"/>
          <w:color w:val="000000" w:themeColor="text1"/>
          <w:lang w:eastAsia="pt-BR"/>
        </w:rPr>
      </w:pPr>
    </w:p>
    <w:p w14:paraId="56C0B045" w14:textId="77777777" w:rsidR="00D71606" w:rsidRPr="00577C86" w:rsidRDefault="00D71606" w:rsidP="00577C86">
      <w:pPr>
        <w:pStyle w:val="PargrafodaLista"/>
        <w:suppressAutoHyphens/>
        <w:ind w:left="0" w:firstLine="36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Realizará prestação de assistência à saúde no período previsto de até 24 horas, oferecendo atendimento assistencial integral necessário, dentro do escopo da unidade, para obter o diagnóstico e resolver as queixas do paciente com o emprego de terapêuticas necessárias. Após as 24 horas de observação com realização de exames e terapêutica, caso o diagnóstico não tenha sido elucidado ou a queixa resolvida, o paciente deverá ser encaminhado para internação nos serviços hospitalares, por meio da Central de Regulação Municipal. </w:t>
      </w:r>
    </w:p>
    <w:p w14:paraId="393735D0" w14:textId="77777777" w:rsidR="00D71606" w:rsidRPr="00577C86" w:rsidRDefault="00D71606" w:rsidP="00577C86">
      <w:pPr>
        <w:pStyle w:val="PargrafodaLista"/>
        <w:suppressAutoHyphens/>
        <w:ind w:left="0"/>
        <w:rPr>
          <w:rFonts w:ascii="Proxima Nova" w:eastAsia="Times New Roman" w:hAnsi="Proxima Nova" w:cs="Arial"/>
          <w:color w:val="000000" w:themeColor="text1"/>
          <w:lang w:eastAsia="pt-BR"/>
        </w:rPr>
      </w:pPr>
    </w:p>
    <w:p w14:paraId="161831E0" w14:textId="77777777" w:rsidR="00D71606" w:rsidRPr="00577C86" w:rsidRDefault="00D71606" w:rsidP="00577C86">
      <w:pPr>
        <w:pStyle w:val="PargrafodaLista"/>
        <w:suppressAutoHyphens/>
        <w:ind w:left="0" w:firstLine="36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Trata-se de estabelecimentos de saúde de complexidade intermediária, articulado com a Atenção Básica, a Atenção Domiciliar e a Atenção Hospitalar, a fim de possibilitar o melhor funcionamento da Rede de Atenção às Urgências. </w:t>
      </w:r>
    </w:p>
    <w:p w14:paraId="393E1287" w14:textId="77777777" w:rsidR="00D71606" w:rsidRPr="00577C86" w:rsidRDefault="00D71606" w:rsidP="00577C86">
      <w:pPr>
        <w:contextualSpacing/>
        <w:jc w:val="both"/>
        <w:rPr>
          <w:rFonts w:ascii="Proxima Nova" w:hAnsi="Proxima Nova" w:cs="Arial"/>
          <w:color w:val="000000" w:themeColor="text1"/>
          <w:lang w:val="pt-BR"/>
        </w:rPr>
      </w:pPr>
    </w:p>
    <w:p w14:paraId="1D5988B5" w14:textId="77777777" w:rsidR="00D71606" w:rsidRPr="00577C86" w:rsidRDefault="00D71606" w:rsidP="00577C86">
      <w:pPr>
        <w:tabs>
          <w:tab w:val="left" w:pos="709"/>
        </w:tabs>
        <w:contextualSpacing/>
        <w:jc w:val="both"/>
        <w:rPr>
          <w:rFonts w:ascii="Proxima Nova" w:hAnsi="Proxima Nova" w:cs="Arial"/>
          <w:color w:val="000000" w:themeColor="text1"/>
          <w:lang w:val="pt-BR"/>
        </w:rPr>
      </w:pPr>
      <w:r w:rsidRPr="00577C86">
        <w:rPr>
          <w:rFonts w:ascii="Proxima Nova" w:hAnsi="Proxima Nova" w:cs="Arial"/>
          <w:color w:val="000000" w:themeColor="text1"/>
          <w:lang w:val="pt-BR"/>
        </w:rPr>
        <w:tab/>
        <w:t xml:space="preserve">Se ao longo da vigência do presente instrumento, de comum acordo entre as partes, se propuserem a realizar outros tipos de atividades, diferentes daquelas aqui relacionadas, seja pela introdução de novas atividades diagnósticas e/ou terapêuticas, seja pela realização de programas especiais para determinado tipo de patologia, essas atividades deverão ser previamente estudadas, pactuadas e autorizadas pela CONTRATANTE. </w:t>
      </w:r>
    </w:p>
    <w:p w14:paraId="0EDE3C0F" w14:textId="77777777" w:rsidR="00D71606" w:rsidRPr="00577C86" w:rsidRDefault="00D71606" w:rsidP="00577C86">
      <w:pPr>
        <w:tabs>
          <w:tab w:val="left" w:pos="709"/>
        </w:tabs>
        <w:contextualSpacing/>
        <w:jc w:val="both"/>
        <w:rPr>
          <w:rFonts w:ascii="Proxima Nova" w:hAnsi="Proxima Nova" w:cs="Arial"/>
          <w:color w:val="000000" w:themeColor="text1"/>
          <w:lang w:val="pt-BR"/>
        </w:rPr>
      </w:pPr>
    </w:p>
    <w:p w14:paraId="7EB2B6AE" w14:textId="7819260D" w:rsidR="00D71606" w:rsidRPr="00577C86" w:rsidRDefault="00D71606" w:rsidP="00073062">
      <w:pPr>
        <w:pStyle w:val="PargrafodaLista"/>
        <w:widowControl/>
        <w:numPr>
          <w:ilvl w:val="3"/>
          <w:numId w:val="160"/>
        </w:numPr>
        <w:tabs>
          <w:tab w:val="left" w:pos="709"/>
        </w:tabs>
        <w:autoSpaceDE/>
        <w:autoSpaceDN/>
        <w:spacing w:after="200"/>
        <w:contextualSpacing/>
        <w:rPr>
          <w:rFonts w:ascii="Proxima Nova" w:hAnsi="Proxima Nova" w:cs="Arial"/>
          <w:color w:val="000000" w:themeColor="text1"/>
        </w:rPr>
      </w:pPr>
      <w:r w:rsidRPr="00577C86">
        <w:rPr>
          <w:rFonts w:ascii="Proxima Nova" w:hAnsi="Proxima Nova" w:cs="Arial"/>
          <w:b/>
          <w:color w:val="000000" w:themeColor="text1"/>
        </w:rPr>
        <w:t>ESTRUTURA TECNOLÓGICA E CAPACIDADE INSTALADA DISPONÍVEL</w:t>
      </w:r>
    </w:p>
    <w:p w14:paraId="291729FF" w14:textId="77777777" w:rsidR="00D71606" w:rsidRPr="00577C86" w:rsidRDefault="00D71606" w:rsidP="00577C86">
      <w:pPr>
        <w:tabs>
          <w:tab w:val="left" w:pos="709"/>
        </w:tabs>
        <w:ind w:firstLine="708"/>
        <w:contextualSpacing/>
        <w:jc w:val="both"/>
        <w:rPr>
          <w:rFonts w:ascii="Proxima Nova" w:hAnsi="Proxima Nova" w:cs="Arial"/>
          <w:color w:val="000000" w:themeColor="text1"/>
          <w:lang w:val="pt-BR" w:eastAsia="pt-BR"/>
        </w:rPr>
      </w:pPr>
      <w:r w:rsidRPr="00577C86">
        <w:rPr>
          <w:rFonts w:ascii="Proxima Nova" w:hAnsi="Proxima Nova" w:cs="Arial"/>
          <w:color w:val="000000" w:themeColor="text1"/>
          <w:lang w:val="pt-BR"/>
        </w:rPr>
        <w:t>A estrutura tecnológica e capacidade instalada do Hospital são apresentadas nos quadros a seguir que detalha, quantitativamente, o conjunto de ambientes que compõe as unidades de produção de serviços ativos, serviços de apoio e diagnóstico e sua capacidade para atendimento de acordo com o Cadastro Nacional de Estabelecimento de Saúde (CNES) extraídos da base local no ato da construção do instrumento contratual.</w:t>
      </w:r>
      <w:r w:rsidRPr="00577C86">
        <w:rPr>
          <w:rFonts w:ascii="Proxima Nova" w:hAnsi="Proxima Nova" w:cs="Arial"/>
          <w:color w:val="000000" w:themeColor="text1"/>
          <w:lang w:val="pt-BR" w:eastAsia="pt-BR"/>
        </w:rPr>
        <w:t xml:space="preserve"> </w:t>
      </w:r>
    </w:p>
    <w:p w14:paraId="78B2EDFB" w14:textId="77777777" w:rsidR="00D71606" w:rsidRPr="00577C86" w:rsidRDefault="00D71606" w:rsidP="00577C86">
      <w:pPr>
        <w:tabs>
          <w:tab w:val="left" w:pos="709"/>
        </w:tabs>
        <w:contextualSpacing/>
        <w:jc w:val="both"/>
        <w:rPr>
          <w:rFonts w:ascii="Proxima Nova" w:hAnsi="Proxima Nova" w:cs="Arial"/>
          <w:b/>
          <w:bCs/>
          <w:color w:val="000000" w:themeColor="text1"/>
          <w:lang w:val="pt-BR" w:eastAsia="pt-BR"/>
        </w:rPr>
      </w:pPr>
    </w:p>
    <w:p w14:paraId="0360A7EE" w14:textId="77777777" w:rsidR="00D71606" w:rsidRPr="00577C86" w:rsidRDefault="00D71606" w:rsidP="00577C86">
      <w:pPr>
        <w:pStyle w:val="PargrafodaLista"/>
        <w:tabs>
          <w:tab w:val="left" w:pos="709"/>
        </w:tabs>
        <w:ind w:left="0" w:right="-1" w:firstLine="708"/>
        <w:rPr>
          <w:rFonts w:ascii="Proxima Nova" w:hAnsi="Proxima Nova" w:cs="Arial"/>
          <w:color w:val="000000" w:themeColor="text1"/>
        </w:rPr>
      </w:pPr>
      <w:r w:rsidRPr="00577C86">
        <w:rPr>
          <w:rFonts w:ascii="Proxima Nova" w:hAnsi="Proxima Nova" w:cs="Arial"/>
          <w:color w:val="000000" w:themeColor="text1"/>
        </w:rPr>
        <w:t>A prestação dos serviços de gestão, operacionalização e assistência à saúde realizar-se-á no âmbito do Pronto Atendimento Municipal de São José do Rio Claro – MT, no seguinte endereço:</w:t>
      </w:r>
    </w:p>
    <w:p w14:paraId="2E16FEBF" w14:textId="77777777" w:rsidR="00D71606" w:rsidRPr="00577C86" w:rsidRDefault="00D71606" w:rsidP="00577C86">
      <w:pPr>
        <w:ind w:right="-1"/>
        <w:contextualSpacing/>
        <w:rPr>
          <w:rFonts w:ascii="Proxima Nova" w:hAnsi="Proxima Nova" w:cs="Arial"/>
          <w:color w:val="000000" w:themeColor="text1"/>
          <w:lang w:val="pt-BR"/>
        </w:rPr>
      </w:pPr>
    </w:p>
    <w:tbl>
      <w:tblPr>
        <w:tblStyle w:val="Tabelacomgrade1"/>
        <w:tblW w:w="0" w:type="auto"/>
        <w:jc w:val="center"/>
        <w:tblLook w:val="04A0" w:firstRow="1" w:lastRow="0" w:firstColumn="1" w:lastColumn="0" w:noHBand="0" w:noVBand="1"/>
      </w:tblPr>
      <w:tblGrid>
        <w:gridCol w:w="3122"/>
        <w:gridCol w:w="5939"/>
      </w:tblGrid>
      <w:tr w:rsidR="00D71606" w:rsidRPr="00577C86" w14:paraId="18E14CB7" w14:textId="77777777" w:rsidTr="00567C42">
        <w:trPr>
          <w:jc w:val="center"/>
        </w:trPr>
        <w:tc>
          <w:tcPr>
            <w:tcW w:w="3122" w:type="dxa"/>
            <w:vAlign w:val="center"/>
          </w:tcPr>
          <w:p w14:paraId="4337C273" w14:textId="77777777" w:rsidR="00D71606" w:rsidRPr="00577C86" w:rsidRDefault="00D71606"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Estabelecimento</w:t>
            </w:r>
          </w:p>
        </w:tc>
        <w:tc>
          <w:tcPr>
            <w:tcW w:w="5939" w:type="dxa"/>
            <w:vAlign w:val="center"/>
          </w:tcPr>
          <w:p w14:paraId="4D2B802E" w14:textId="77777777" w:rsidR="00D71606" w:rsidRPr="00577C86" w:rsidRDefault="00D71606" w:rsidP="00577C86">
            <w:pPr>
              <w:pStyle w:val="PargrafodaLista"/>
              <w:ind w:left="0"/>
              <w:jc w:val="center"/>
              <w:rPr>
                <w:rFonts w:ascii="Proxima Nova" w:hAnsi="Proxima Nova" w:cs="Arial"/>
                <w:b/>
                <w:bCs/>
                <w:color w:val="000000" w:themeColor="text1"/>
              </w:rPr>
            </w:pPr>
            <w:r w:rsidRPr="00577C86">
              <w:rPr>
                <w:rFonts w:ascii="Proxima Nova" w:hAnsi="Proxima Nova" w:cs="Arial"/>
                <w:b/>
                <w:bCs/>
                <w:color w:val="000000" w:themeColor="text1"/>
              </w:rPr>
              <w:t>Endereço</w:t>
            </w:r>
          </w:p>
        </w:tc>
      </w:tr>
      <w:tr w:rsidR="00D71606" w:rsidRPr="0022530B" w14:paraId="64FFD2AD" w14:textId="77777777" w:rsidTr="00567C42">
        <w:trPr>
          <w:jc w:val="center"/>
        </w:trPr>
        <w:tc>
          <w:tcPr>
            <w:tcW w:w="3122" w:type="dxa"/>
            <w:vAlign w:val="center"/>
          </w:tcPr>
          <w:p w14:paraId="1648C074" w14:textId="77777777" w:rsidR="00D71606" w:rsidRPr="00577C86" w:rsidRDefault="00D71606"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Pronto Atendimento Municipal</w:t>
            </w:r>
          </w:p>
        </w:tc>
        <w:tc>
          <w:tcPr>
            <w:tcW w:w="5939" w:type="dxa"/>
            <w:vAlign w:val="center"/>
          </w:tcPr>
          <w:p w14:paraId="000BEFEC" w14:textId="77777777" w:rsidR="00D71606" w:rsidRPr="00577C86" w:rsidRDefault="00D71606" w:rsidP="00577C86">
            <w:pPr>
              <w:pStyle w:val="PargrafodaLista"/>
              <w:ind w:left="0"/>
              <w:jc w:val="center"/>
              <w:rPr>
                <w:rFonts w:ascii="Proxima Nova" w:hAnsi="Proxima Nova" w:cs="Arial"/>
                <w:bCs/>
                <w:color w:val="000000" w:themeColor="text1"/>
              </w:rPr>
            </w:pPr>
            <w:r w:rsidRPr="00577C86">
              <w:rPr>
                <w:rFonts w:ascii="Proxima Nova" w:hAnsi="Proxima Nova" w:cs="Arial"/>
                <w:bCs/>
                <w:color w:val="000000" w:themeColor="text1"/>
              </w:rPr>
              <w:t>Avenida Uruguai, nº 1654, Jardim Planalto, São José do Rio Claro – MT</w:t>
            </w:r>
          </w:p>
        </w:tc>
      </w:tr>
    </w:tbl>
    <w:p w14:paraId="45421B8D" w14:textId="77777777" w:rsidR="00D71606" w:rsidRPr="00577C86" w:rsidRDefault="00D71606" w:rsidP="00577C86">
      <w:pPr>
        <w:rPr>
          <w:rFonts w:ascii="Proxima Nova" w:hAnsi="Proxima Nova" w:cs="Arial"/>
          <w:vanish/>
          <w:color w:val="000000" w:themeColor="text1"/>
          <w:lang w:val="pt-BR" w:eastAsia="pt-BR"/>
        </w:rPr>
      </w:pPr>
    </w:p>
    <w:p w14:paraId="1427DC7F" w14:textId="77777777" w:rsidR="00D71606" w:rsidRPr="00577C86" w:rsidRDefault="00D71606" w:rsidP="00577C86">
      <w:pPr>
        <w:rPr>
          <w:rFonts w:ascii="Proxima Nova" w:hAnsi="Proxima Nova" w:cs="Arial"/>
          <w:color w:val="000000" w:themeColor="text1"/>
          <w:lang w:val="pt-BR" w:eastAsia="pt-BR"/>
        </w:rPr>
      </w:pPr>
    </w:p>
    <w:p w14:paraId="5842B9AB" w14:textId="77777777" w:rsidR="00D71606" w:rsidRPr="00577C86" w:rsidRDefault="00D71606" w:rsidP="00577C86">
      <w:pPr>
        <w:widowControl/>
        <w:numPr>
          <w:ilvl w:val="0"/>
          <w:numId w:val="144"/>
        </w:numPr>
        <w:autoSpaceDE/>
        <w:autoSpaceDN/>
        <w:ind w:left="284" w:hanging="284"/>
        <w:contextualSpacing/>
        <w:jc w:val="both"/>
        <w:rPr>
          <w:rFonts w:ascii="Proxima Nova" w:hAnsi="Proxima Nova" w:cs="Arial"/>
          <w:vanish/>
          <w:color w:val="000000" w:themeColor="text1"/>
          <w:lang w:eastAsia="pt-BR"/>
        </w:rPr>
      </w:pPr>
    </w:p>
    <w:p w14:paraId="12D9C48B" w14:textId="77777777" w:rsidR="00D71606" w:rsidRPr="00577C86" w:rsidRDefault="00D71606" w:rsidP="00073062">
      <w:pPr>
        <w:pStyle w:val="PargrafodaLista"/>
        <w:widowControl/>
        <w:numPr>
          <w:ilvl w:val="1"/>
          <w:numId w:val="152"/>
        </w:numPr>
        <w:autoSpaceDE/>
        <w:autoSpaceDN/>
        <w:contextualSpacing/>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TIPO DE ATENDIMENTO PRESTADO</w:t>
      </w:r>
    </w:p>
    <w:p w14:paraId="4755BFCB" w14:textId="77777777" w:rsidR="00D71606" w:rsidRPr="00577C86" w:rsidRDefault="00D71606" w:rsidP="00577C86">
      <w:pPr>
        <w:pStyle w:val="PargrafodaLista"/>
        <w:ind w:left="786"/>
        <w:rPr>
          <w:rFonts w:ascii="Proxima Nova" w:eastAsia="Times New Roman" w:hAnsi="Proxima Nova" w:cs="Arial"/>
          <w:b/>
          <w:color w:val="000000" w:themeColor="text1"/>
          <w:lang w:eastAsia="pt-BR"/>
        </w:rPr>
      </w:pPr>
    </w:p>
    <w:p w14:paraId="3FABAA89" w14:textId="77777777" w:rsidR="00D71606" w:rsidRPr="00577C86" w:rsidRDefault="00D71606" w:rsidP="00577C86">
      <w:pPr>
        <w:rPr>
          <w:rFonts w:ascii="Proxima Nova" w:hAnsi="Proxima Nova" w:cs="Arial"/>
          <w:vanish/>
          <w:color w:val="000000" w:themeColor="text1"/>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3"/>
        <w:gridCol w:w="3857"/>
      </w:tblGrid>
      <w:tr w:rsidR="00D71606" w:rsidRPr="00577C86" w14:paraId="019EDBCE" w14:textId="77777777" w:rsidTr="00567C42">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BA10C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Tipo de Atendimento:</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82369C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Convênio:</w:t>
            </w:r>
          </w:p>
        </w:tc>
      </w:tr>
      <w:tr w:rsidR="00D71606" w:rsidRPr="00577C86" w14:paraId="5726C227" w14:textId="77777777" w:rsidTr="00567C42">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6632AE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lastRenderedPageBreak/>
              <w:t>AMBULATORIAL</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71BB2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SUS</w:t>
            </w:r>
          </w:p>
        </w:tc>
      </w:tr>
      <w:tr w:rsidR="00D71606" w:rsidRPr="00577C86" w14:paraId="73B5EF1D" w14:textId="77777777" w:rsidTr="00567C42">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F3485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SADT</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2AA98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SUS</w:t>
            </w:r>
          </w:p>
        </w:tc>
      </w:tr>
      <w:tr w:rsidR="00D71606" w:rsidRPr="00577C86" w14:paraId="592DB53B" w14:textId="77777777" w:rsidTr="00567C42">
        <w:trPr>
          <w:tblCellSpacing w:w="0" w:type="dxa"/>
          <w:jc w:val="center"/>
        </w:trPr>
        <w:tc>
          <w:tcPr>
            <w:tcW w:w="2857"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A3144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URGENCIA</w:t>
            </w:r>
          </w:p>
        </w:tc>
        <w:tc>
          <w:tcPr>
            <w:tcW w:w="214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C4E0BF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SUS</w:t>
            </w:r>
          </w:p>
        </w:tc>
      </w:tr>
    </w:tbl>
    <w:p w14:paraId="498E82C2"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577C86" w14:paraId="25C6F3C8" w14:textId="77777777" w:rsidTr="00567C42">
        <w:trPr>
          <w:tblCellSpacing w:w="0" w:type="dxa"/>
          <w:jc w:val="center"/>
        </w:trPr>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3B1CA6"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Fluxo de Clientela:</w:t>
            </w:r>
          </w:p>
        </w:tc>
      </w:tr>
      <w:tr w:rsidR="00D71606" w:rsidRPr="0022530B" w14:paraId="2B95B8E6"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8313A6"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ATENDIMENTO DE DEMANDA ESPONTANEA E REFERENCIADA</w:t>
            </w:r>
          </w:p>
        </w:tc>
      </w:tr>
    </w:tbl>
    <w:p w14:paraId="29E3111E" w14:textId="77777777" w:rsidR="00D71606" w:rsidRPr="00577C86" w:rsidRDefault="00D71606" w:rsidP="00577C86">
      <w:pPr>
        <w:rPr>
          <w:rFonts w:ascii="Proxima Nova" w:hAnsi="Proxima Nova" w:cs="Arial"/>
          <w:color w:val="000000" w:themeColor="text1"/>
          <w:sz w:val="20"/>
          <w:szCs w:val="20"/>
          <w:lang w:val="pt-BR" w:eastAsia="pt-BR"/>
        </w:rPr>
      </w:pPr>
    </w:p>
    <w:p w14:paraId="07148345" w14:textId="77777777" w:rsidR="00D71606" w:rsidRPr="00577C86" w:rsidRDefault="00D71606" w:rsidP="00073062">
      <w:pPr>
        <w:pStyle w:val="PargrafodaLista"/>
        <w:widowControl/>
        <w:numPr>
          <w:ilvl w:val="1"/>
          <w:numId w:val="152"/>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 xml:space="preserve">EQUIPAMENTOS DISPONÍVEIS </w:t>
      </w:r>
    </w:p>
    <w:p w14:paraId="38FC999A" w14:textId="77777777" w:rsidR="00D71606" w:rsidRPr="00577C86" w:rsidRDefault="00D71606" w:rsidP="00577C86">
      <w:pPr>
        <w:pStyle w:val="PargrafodaLista"/>
        <w:ind w:left="786"/>
        <w:rPr>
          <w:rFonts w:ascii="Proxima Nova" w:eastAsia="Times New Roman" w:hAnsi="Proxima Nova" w:cs="Arial"/>
          <w:b/>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577C86" w14:paraId="2C00299A" w14:textId="77777777" w:rsidTr="00567C42">
        <w:trPr>
          <w:tblCellSpacing w:w="0" w:type="dxa"/>
          <w:jc w:val="center"/>
        </w:trPr>
        <w:tc>
          <w:tcPr>
            <w:tcW w:w="4500" w:type="pct"/>
            <w:tcBorders>
              <w:top w:val="outset" w:sz="6" w:space="0" w:color="auto"/>
              <w:left w:val="outset" w:sz="6" w:space="0" w:color="auto"/>
              <w:bottom w:val="outset" w:sz="6" w:space="0" w:color="auto"/>
              <w:right w:val="outset" w:sz="6" w:space="0" w:color="auto"/>
            </w:tcBorders>
            <w:vAlign w:val="center"/>
            <w:hideMark/>
          </w:tcPr>
          <w:p w14:paraId="4D9D70E0" w14:textId="77777777" w:rsidR="00D71606" w:rsidRPr="00577C86" w:rsidRDefault="00D71606" w:rsidP="00577C86">
            <w:pPr>
              <w:rPr>
                <w:rFonts w:ascii="Proxima Nova" w:hAnsi="Proxima Nova" w:cs="Arial"/>
                <w:b/>
                <w:color w:val="000000" w:themeColor="text1"/>
                <w:sz w:val="20"/>
                <w:szCs w:val="20"/>
                <w:lang w:eastAsia="pt-BR"/>
              </w:rPr>
            </w:pPr>
            <w:r w:rsidRPr="00577C86">
              <w:rPr>
                <w:rFonts w:ascii="Proxima Nova" w:hAnsi="Proxima Nova" w:cs="Arial"/>
                <w:b/>
                <w:color w:val="000000" w:themeColor="text1"/>
                <w:sz w:val="20"/>
                <w:szCs w:val="20"/>
                <w:lang w:eastAsia="pt-BR"/>
              </w:rPr>
              <w:t>Equipamentos</w:t>
            </w:r>
          </w:p>
        </w:tc>
      </w:tr>
    </w:tbl>
    <w:p w14:paraId="1D48C5D3"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CellMar>
          <w:top w:w="15" w:type="dxa"/>
          <w:left w:w="15" w:type="dxa"/>
          <w:bottom w:w="15" w:type="dxa"/>
          <w:right w:w="15" w:type="dxa"/>
        </w:tblCellMar>
        <w:tblLook w:val="04A0" w:firstRow="1" w:lastRow="0" w:firstColumn="1" w:lastColumn="0" w:noHBand="0" w:noVBand="1"/>
      </w:tblPr>
      <w:tblGrid>
        <w:gridCol w:w="9000"/>
      </w:tblGrid>
      <w:tr w:rsidR="00D71606" w:rsidRPr="00577C86" w14:paraId="4301E29B" w14:textId="77777777" w:rsidTr="00567C42">
        <w:trPr>
          <w:tblCellSpacing w:w="0" w:type="dxa"/>
          <w:jc w:val="center"/>
        </w:trPr>
        <w:tc>
          <w:tcPr>
            <w:tcW w:w="0" w:type="auto"/>
            <w:vAlign w:val="center"/>
            <w:hideMark/>
          </w:tcPr>
          <w:p w14:paraId="0BD9F111" w14:textId="77777777" w:rsidR="00D71606" w:rsidRPr="00577C86" w:rsidRDefault="00D71606" w:rsidP="00577C86">
            <w:pPr>
              <w:rPr>
                <w:rFonts w:ascii="Proxima Nova" w:hAnsi="Proxima Nova" w:cs="Arial"/>
                <w:color w:val="000000" w:themeColor="text1"/>
                <w:sz w:val="20"/>
                <w:szCs w:val="20"/>
                <w:lang w:eastAsia="pt-BR"/>
              </w:rPr>
            </w:pPr>
          </w:p>
        </w:tc>
      </w:tr>
    </w:tbl>
    <w:p w14:paraId="3A5F2E73"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577C86" w14:paraId="55157E45" w14:textId="77777777" w:rsidTr="00567C4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085B8F5"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EQUIPAMENTOS DE INFRA-ESTRUTURA</w:t>
            </w:r>
          </w:p>
        </w:tc>
      </w:tr>
    </w:tbl>
    <w:p w14:paraId="349A133B"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D71606" w:rsidRPr="00577C86" w14:paraId="41E6B46C"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5E08312"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110BB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FABAC6"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DC3B95"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SUS:</w:t>
            </w:r>
          </w:p>
        </w:tc>
      </w:tr>
      <w:tr w:rsidR="00D71606" w:rsidRPr="00577C86" w14:paraId="68B93450"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A45F4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GRUPO GERADOR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E85B5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061BE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698FAA"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bl>
    <w:p w14:paraId="2418CCD0"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22530B" w14:paraId="5851B31D" w14:textId="77777777" w:rsidTr="00567C4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67602AE" w14:textId="77777777" w:rsidR="00D71606" w:rsidRPr="00577C86" w:rsidRDefault="00D71606" w:rsidP="00577C86">
            <w:pPr>
              <w:rPr>
                <w:rFonts w:ascii="Proxima Nova" w:hAnsi="Proxima Nova" w:cs="Arial"/>
                <w:b/>
                <w:color w:val="000000" w:themeColor="text1"/>
                <w:sz w:val="20"/>
                <w:szCs w:val="20"/>
                <w:lang w:val="pt-BR" w:eastAsia="pt-BR"/>
              </w:rPr>
            </w:pPr>
            <w:r w:rsidRPr="00577C86">
              <w:rPr>
                <w:rFonts w:ascii="Proxima Nova" w:hAnsi="Proxima Nova" w:cs="Arial"/>
                <w:b/>
                <w:color w:val="000000" w:themeColor="text1"/>
                <w:sz w:val="20"/>
                <w:szCs w:val="20"/>
                <w:lang w:val="pt-BR" w:eastAsia="pt-BR"/>
              </w:rPr>
              <w:t>EQUIPAMENTOS PARA MANUTENCAO DA VIDA</w:t>
            </w:r>
          </w:p>
        </w:tc>
      </w:tr>
    </w:tbl>
    <w:p w14:paraId="51513A93"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D71606" w:rsidRPr="00577C86" w14:paraId="3154C162"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40E77B"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8FD178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7B5DB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C73BF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SUS:</w:t>
            </w:r>
          </w:p>
        </w:tc>
      </w:tr>
      <w:tr w:rsidR="00D71606" w:rsidRPr="00577C86" w14:paraId="01E1320D"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8BA53F"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DESFIBRILADOR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74F10C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440A5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4DC090"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r w:rsidR="00D71606" w:rsidRPr="00577C86" w14:paraId="3170E6AE"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749D91E"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EQUIPAMENTO DE FOTOTERAPIA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71B16D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46FBE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3AE506"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r w:rsidR="00D71606" w:rsidRPr="00577C86" w14:paraId="2330C88D"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34E7056"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INCUBADORA</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33865E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A99CB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EDFDD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r w:rsidR="00D71606" w:rsidRPr="00577C86" w14:paraId="3E4AFDB0"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8A84CB"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MONITOR DE ECG</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A1522BB"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E2489B"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0858FF"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r w:rsidR="00D71606" w:rsidRPr="00577C86" w14:paraId="2672C36D"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DF3149D"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MONITOR DE PRESSAO NAO-INVASIVO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6AB66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E498C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C62B2A"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r w:rsidR="00D71606" w:rsidRPr="00577C86" w14:paraId="54038224"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BFE5E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REANIMADOR PULMONAR/AMBU</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E4407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8AC64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CE4E3C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r w:rsidR="00D71606" w:rsidRPr="00577C86" w14:paraId="0FAFD8DA"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A47D0A"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RESPIRADOR/VENTILADOR</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5DB9E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B2BC5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3F16B57"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bl>
    <w:p w14:paraId="681EDA91"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577C86" w14:paraId="4729983C" w14:textId="77777777" w:rsidTr="00567C4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2B3CF6F" w14:textId="77777777" w:rsidR="00D71606" w:rsidRPr="00577C86" w:rsidRDefault="00D71606" w:rsidP="00577C86">
            <w:pPr>
              <w:rPr>
                <w:rFonts w:ascii="Proxima Nova" w:hAnsi="Proxima Nova" w:cs="Arial"/>
                <w:b/>
                <w:color w:val="000000" w:themeColor="text1"/>
                <w:sz w:val="20"/>
                <w:szCs w:val="20"/>
                <w:lang w:eastAsia="pt-BR"/>
              </w:rPr>
            </w:pPr>
            <w:r w:rsidRPr="00577C86">
              <w:rPr>
                <w:rFonts w:ascii="Proxima Nova" w:hAnsi="Proxima Nova" w:cs="Arial"/>
                <w:b/>
                <w:color w:val="000000" w:themeColor="text1"/>
                <w:sz w:val="20"/>
                <w:szCs w:val="20"/>
                <w:lang w:eastAsia="pt-BR"/>
              </w:rPr>
              <w:t>EQUIPAMENTOS POR METODOS GRAFICOS</w:t>
            </w:r>
          </w:p>
        </w:tc>
      </w:tr>
    </w:tbl>
    <w:p w14:paraId="21C21782"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94"/>
        <w:gridCol w:w="3314"/>
        <w:gridCol w:w="1695"/>
        <w:gridCol w:w="497"/>
      </w:tblGrid>
      <w:tr w:rsidR="00D71606" w:rsidRPr="00577C86" w14:paraId="4A1DDA5D"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E0C9B50"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Equipamento:</w:t>
            </w:r>
          </w:p>
        </w:tc>
        <w:tc>
          <w:tcPr>
            <w:tcW w:w="19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4AF11AC"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Existente:</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45C38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Em Uso:</w:t>
            </w:r>
          </w:p>
        </w:tc>
        <w:tc>
          <w:tcPr>
            <w:tcW w:w="3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6A2BC3"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SUS:</w:t>
            </w:r>
          </w:p>
        </w:tc>
      </w:tr>
      <w:tr w:rsidR="00D71606" w:rsidRPr="00577C86" w14:paraId="364FA7F5" w14:textId="77777777" w:rsidTr="00567C42">
        <w:trPr>
          <w:tblCellSpacing w:w="0" w:type="dxa"/>
          <w:jc w:val="center"/>
        </w:trPr>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4F0BCE"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ELETROCARDIOGRAFO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84DED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166960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969145"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SIM</w:t>
            </w:r>
          </w:p>
        </w:tc>
      </w:tr>
    </w:tbl>
    <w:p w14:paraId="28EB3C12" w14:textId="77777777" w:rsidR="00D71606" w:rsidRPr="00577C86" w:rsidRDefault="00D71606" w:rsidP="00577C86">
      <w:pPr>
        <w:rPr>
          <w:rFonts w:ascii="Proxima Nova" w:hAnsi="Proxima Nova" w:cs="Arial"/>
          <w:vanish/>
          <w:color w:val="000000" w:themeColor="text1"/>
          <w:sz w:val="20"/>
          <w:szCs w:val="20"/>
          <w:lang w:eastAsia="pt-BR"/>
        </w:rPr>
      </w:pPr>
    </w:p>
    <w:p w14:paraId="636C3EC0" w14:textId="77777777" w:rsidR="00D71606" w:rsidRPr="00577C86" w:rsidRDefault="00D71606" w:rsidP="00577C86">
      <w:pPr>
        <w:contextualSpacing/>
        <w:rPr>
          <w:rFonts w:ascii="Proxima Nova" w:hAnsi="Proxima Nova" w:cs="Arial"/>
          <w:color w:val="000000" w:themeColor="text1"/>
          <w:sz w:val="20"/>
          <w:szCs w:val="20"/>
          <w:lang w:eastAsia="pt-BR"/>
        </w:rPr>
      </w:pPr>
    </w:p>
    <w:p w14:paraId="4AB03F24" w14:textId="77777777" w:rsidR="00D71606" w:rsidRPr="00577C86" w:rsidRDefault="00D71606" w:rsidP="00073062">
      <w:pPr>
        <w:pStyle w:val="PargrafodaLista"/>
        <w:widowControl/>
        <w:numPr>
          <w:ilvl w:val="1"/>
          <w:numId w:val="152"/>
        </w:numPr>
        <w:autoSpaceDE/>
        <w:autoSpaceDN/>
        <w:contextualSpacing/>
        <w:rPr>
          <w:rFonts w:ascii="Proxima Nova" w:eastAsia="Times New Roman" w:hAnsi="Proxima Nova" w:cs="Arial"/>
          <w:b/>
          <w:color w:val="000000" w:themeColor="text1"/>
          <w:sz w:val="20"/>
          <w:szCs w:val="20"/>
          <w:lang w:eastAsia="pt-BR"/>
        </w:rPr>
      </w:pPr>
      <w:r w:rsidRPr="00577C86">
        <w:rPr>
          <w:rFonts w:ascii="Proxima Nova" w:eastAsia="Times New Roman" w:hAnsi="Proxima Nova" w:cs="Arial"/>
          <w:b/>
          <w:color w:val="000000" w:themeColor="text1"/>
          <w:sz w:val="20"/>
          <w:szCs w:val="20"/>
          <w:lang w:eastAsia="pt-BR"/>
        </w:rPr>
        <w:t>INSTALAÇÕES FÍSICAS PARA ASSISTÊNCIA</w:t>
      </w:r>
    </w:p>
    <w:p w14:paraId="6673176D" w14:textId="77777777" w:rsidR="00D71606" w:rsidRPr="00577C86" w:rsidRDefault="00D71606" w:rsidP="00577C86">
      <w:pPr>
        <w:pStyle w:val="PargrafodaLista"/>
        <w:ind w:left="786"/>
        <w:rPr>
          <w:rFonts w:ascii="Proxima Nova" w:eastAsia="Times New Roman" w:hAnsi="Proxima Nova" w:cs="Arial"/>
          <w:b/>
          <w:color w:val="000000" w:themeColor="text1"/>
          <w:sz w:val="20"/>
          <w:szCs w:val="20"/>
          <w:lang w:eastAsia="pt-BR"/>
        </w:rPr>
      </w:pPr>
    </w:p>
    <w:p w14:paraId="68569825"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577C86" w14:paraId="73E1A0CD" w14:textId="77777777" w:rsidTr="00567C4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D17C4B1" w14:textId="77777777" w:rsidR="00D71606" w:rsidRPr="00577C86" w:rsidRDefault="00D71606" w:rsidP="00577C86">
            <w:pPr>
              <w:rPr>
                <w:rFonts w:ascii="Proxima Nova" w:hAnsi="Proxima Nova" w:cs="Arial"/>
                <w:b/>
                <w:color w:val="000000" w:themeColor="text1"/>
                <w:sz w:val="20"/>
                <w:szCs w:val="20"/>
                <w:lang w:eastAsia="pt-BR"/>
              </w:rPr>
            </w:pPr>
            <w:r w:rsidRPr="00577C86">
              <w:rPr>
                <w:rFonts w:ascii="Proxima Nova" w:hAnsi="Proxima Nova" w:cs="Arial"/>
                <w:b/>
                <w:color w:val="000000" w:themeColor="text1"/>
                <w:sz w:val="20"/>
                <w:szCs w:val="20"/>
                <w:lang w:eastAsia="pt-BR"/>
              </w:rPr>
              <w:t>URGÊNCIA E EMERGÊNCIA</w:t>
            </w:r>
          </w:p>
        </w:tc>
      </w:tr>
    </w:tbl>
    <w:p w14:paraId="31E2C4E5"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D71606" w:rsidRPr="00577C86" w14:paraId="714305B9"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A858B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Instalação: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61127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Qtde./Consultório: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30D535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Leitos/Equipos:</w:t>
            </w:r>
          </w:p>
        </w:tc>
      </w:tr>
      <w:tr w:rsidR="00D71606" w:rsidRPr="00577C86" w14:paraId="15351D6A"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3F713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CONSULTORIOS MEDICOS</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E7DB5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0D6A2E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25DEB903"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B631A4"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ACOLHIMENTO COM CLASSIFICACAO DE RISCO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9B3B0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33EB8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7DB28DCC"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6C794F"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SAlA DE ATENDIMENTO A PACIENTE CRITICO/SALA DE ESTABILIZACAO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76C80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E3B56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4E914692"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F6CE75"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DE ATENDIMENTO INDIFERENCIADO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85B486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F47DF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r>
      <w:tr w:rsidR="00D71606" w:rsidRPr="00577C86" w14:paraId="0393A9E6"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4D20B6"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DE CURATIVO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ECBF8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07BAC7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21B5563F"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E9822B"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PEQUENA CIRURGIA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338C8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A2056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48377F4A"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BA79F7"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REPOUSO/OBSERVACAO - FEMININO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E5D2B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BD1BC7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w:t>
            </w:r>
          </w:p>
        </w:tc>
      </w:tr>
      <w:tr w:rsidR="00D71606" w:rsidRPr="00577C86" w14:paraId="715EB8CF"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41B08D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REPOUSO/OBSERVACAO - MASCULINO</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C2FA4A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ACBA3F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w:t>
            </w:r>
          </w:p>
        </w:tc>
      </w:tr>
      <w:tr w:rsidR="00D71606" w:rsidRPr="00577C86" w14:paraId="4670AAD3" w14:textId="77777777" w:rsidTr="00567C42">
        <w:trPr>
          <w:tblCellSpacing w:w="0" w:type="dxa"/>
          <w:jc w:val="center"/>
        </w:trPr>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E4DB4D"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REPOUSO/OBSERVACAO - PEDIATRICA</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BE0DC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523B8A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r>
    </w:tbl>
    <w:p w14:paraId="6B5642A8"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00"/>
      </w:tblGrid>
      <w:tr w:rsidR="00D71606" w:rsidRPr="00577C86" w14:paraId="53B495F6" w14:textId="77777777" w:rsidTr="00567C4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7481759" w14:textId="77777777" w:rsidR="00D71606" w:rsidRPr="00577C86" w:rsidRDefault="00D71606" w:rsidP="00577C86">
            <w:pPr>
              <w:rPr>
                <w:rFonts w:ascii="Proxima Nova" w:hAnsi="Proxima Nova" w:cs="Arial"/>
                <w:b/>
                <w:color w:val="000000" w:themeColor="text1"/>
                <w:sz w:val="20"/>
                <w:szCs w:val="20"/>
                <w:lang w:eastAsia="pt-BR"/>
              </w:rPr>
            </w:pPr>
            <w:r w:rsidRPr="00577C86">
              <w:rPr>
                <w:rFonts w:ascii="Proxima Nova" w:hAnsi="Proxima Nova" w:cs="Arial"/>
                <w:b/>
                <w:color w:val="000000" w:themeColor="text1"/>
                <w:sz w:val="20"/>
                <w:szCs w:val="20"/>
                <w:lang w:eastAsia="pt-BR"/>
              </w:rPr>
              <w:t>AMBULATORIAL</w:t>
            </w:r>
          </w:p>
        </w:tc>
      </w:tr>
    </w:tbl>
    <w:p w14:paraId="51E9D608"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0"/>
        <w:gridCol w:w="1800"/>
        <w:gridCol w:w="1800"/>
      </w:tblGrid>
      <w:tr w:rsidR="00D71606" w:rsidRPr="00577C86" w14:paraId="6F22BF44" w14:textId="77777777" w:rsidTr="00567C42">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C4DEAE"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Instalação: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9F70A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Qtde./Consultório: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B1C6C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Leitos/Equipos:</w:t>
            </w:r>
          </w:p>
        </w:tc>
      </w:tr>
      <w:tr w:rsidR="00D71606" w:rsidRPr="00577C86" w14:paraId="084E77EB" w14:textId="77777777" w:rsidTr="00567C42">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1075F0"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CLINICAS ESPECIALIZADAS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98930C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2061A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2687765A" w14:textId="77777777" w:rsidTr="00567C42">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55B33B5"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DE CURATIVO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6DB8F9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1FFF0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16EC35FC" w14:textId="77777777" w:rsidTr="00567C42">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D42720"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DE ENFERMAGEM (SERVICOS)</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6EDB49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835E70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r w:rsidR="00D71606" w:rsidRPr="00577C86" w14:paraId="7A1BBA47" w14:textId="77777777" w:rsidTr="00567C42">
        <w:trPr>
          <w:tblCellSpacing w:w="0" w:type="dxa"/>
          <w:jc w:val="center"/>
        </w:trPr>
        <w:tc>
          <w:tcPr>
            <w:tcW w:w="3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EDFBA7E"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SALA DE NEBULIZACAO</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026B9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FE61E0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w:t>
            </w:r>
          </w:p>
        </w:tc>
      </w:tr>
    </w:tbl>
    <w:p w14:paraId="14C622AB" w14:textId="77777777" w:rsidR="00D71606" w:rsidRPr="00577C86" w:rsidRDefault="00D71606" w:rsidP="00577C86">
      <w:pPr>
        <w:rPr>
          <w:rFonts w:ascii="Proxima Nova" w:hAnsi="Proxima Nova" w:cs="Arial"/>
          <w:vanish/>
          <w:color w:val="000000" w:themeColor="text1"/>
          <w:sz w:val="20"/>
          <w:szCs w:val="20"/>
          <w:lang w:eastAsia="pt-BR"/>
        </w:rPr>
      </w:pPr>
    </w:p>
    <w:p w14:paraId="102CAAC1" w14:textId="77777777" w:rsidR="00D71606" w:rsidRPr="00577C86" w:rsidRDefault="00D71606" w:rsidP="00577C86">
      <w:pPr>
        <w:rPr>
          <w:rFonts w:ascii="Proxima Nova" w:hAnsi="Proxima Nova" w:cs="Arial"/>
          <w:vanish/>
          <w:color w:val="000000" w:themeColor="text1"/>
          <w:sz w:val="20"/>
          <w:szCs w:val="20"/>
          <w:lang w:eastAsia="pt-BR"/>
        </w:rPr>
      </w:pPr>
    </w:p>
    <w:p w14:paraId="1C9F5D2C" w14:textId="77777777" w:rsidR="00D71606" w:rsidRPr="00577C86" w:rsidRDefault="00D71606" w:rsidP="00577C86">
      <w:pPr>
        <w:rPr>
          <w:rFonts w:ascii="Proxima Nova" w:hAnsi="Proxima Nova" w:cs="Arial"/>
          <w:color w:val="000000" w:themeColor="text1"/>
          <w:sz w:val="20"/>
          <w:szCs w:val="20"/>
        </w:rPr>
      </w:pPr>
    </w:p>
    <w:p w14:paraId="28C61729" w14:textId="77777777" w:rsidR="00D71606" w:rsidRPr="00577C86" w:rsidRDefault="00D71606" w:rsidP="00073062">
      <w:pPr>
        <w:pStyle w:val="PargrafodaLista"/>
        <w:widowControl/>
        <w:numPr>
          <w:ilvl w:val="1"/>
          <w:numId w:val="152"/>
        </w:numPr>
        <w:autoSpaceDE/>
        <w:autoSpaceDN/>
        <w:contextualSpacing/>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SERVIÇOS DE APOIO</w:t>
      </w:r>
    </w:p>
    <w:p w14:paraId="52733FE2" w14:textId="77777777" w:rsidR="00D71606" w:rsidRPr="00577C86" w:rsidRDefault="00D71606" w:rsidP="00577C86">
      <w:pPr>
        <w:pStyle w:val="PargrafodaLista"/>
        <w:ind w:left="786"/>
        <w:rPr>
          <w:rFonts w:ascii="Proxima Nova" w:hAnsi="Proxima Nova" w:cs="Arial"/>
          <w:b/>
          <w:color w:val="000000" w:themeColor="text1"/>
          <w:sz w:val="20"/>
          <w:szCs w:val="20"/>
        </w:rPr>
      </w:pPr>
    </w:p>
    <w:p w14:paraId="2A669F96"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D71606" w:rsidRPr="00577C86" w14:paraId="2058F6E2" w14:textId="77777777" w:rsidTr="00567C42">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051934"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Serviço:</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4A4C65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b/>
                <w:bCs/>
                <w:color w:val="000000" w:themeColor="text1"/>
                <w:sz w:val="20"/>
                <w:szCs w:val="20"/>
                <w:lang w:eastAsia="pt-BR"/>
              </w:rPr>
              <w:t>Característica:</w:t>
            </w:r>
          </w:p>
        </w:tc>
      </w:tr>
    </w:tbl>
    <w:p w14:paraId="1003ED55" w14:textId="77777777" w:rsidR="00D71606" w:rsidRPr="00577C86" w:rsidRDefault="00D71606" w:rsidP="00577C86">
      <w:pPr>
        <w:rPr>
          <w:rFonts w:ascii="Proxima Nova" w:hAnsi="Proxima Nova" w:cs="Arial"/>
          <w:vanish/>
          <w:color w:val="000000" w:themeColor="text1"/>
          <w:sz w:val="20"/>
          <w:szCs w:val="20"/>
          <w:lang w:eastAsia="pt-BR"/>
        </w:rPr>
      </w:pPr>
    </w:p>
    <w:tbl>
      <w:tblPr>
        <w:tblW w:w="9000" w:type="dxa"/>
        <w:jc w:val="center"/>
        <w:tblCellSpacing w:w="0"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firstRow="1" w:lastRow="0" w:firstColumn="1" w:lastColumn="0" w:noHBand="0" w:noVBand="1"/>
      </w:tblPr>
      <w:tblGrid>
        <w:gridCol w:w="6750"/>
        <w:gridCol w:w="2250"/>
      </w:tblGrid>
      <w:tr w:rsidR="00D71606" w:rsidRPr="00577C86" w14:paraId="3D772369" w14:textId="77777777" w:rsidTr="00567C42">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B49652"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AMBULANCIA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F7835C"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PROPRIO</w:t>
            </w:r>
          </w:p>
        </w:tc>
      </w:tr>
      <w:tr w:rsidR="00D71606" w:rsidRPr="00577C86" w14:paraId="1AFA4450" w14:textId="77777777" w:rsidTr="00567C42">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E964C74"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CENTRAL DE ESTERILIZACAO DE MATERIAIS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FFB61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PROPRIO</w:t>
            </w:r>
          </w:p>
        </w:tc>
      </w:tr>
      <w:tr w:rsidR="00D71606" w:rsidRPr="00577C86" w14:paraId="17FD5CD5" w14:textId="77777777" w:rsidTr="00567C42">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1B795F"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FARMACIA</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F0BEFD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PROPRIO</w:t>
            </w:r>
          </w:p>
        </w:tc>
      </w:tr>
      <w:tr w:rsidR="00D71606" w:rsidRPr="00577C86" w14:paraId="096608D5" w14:textId="77777777" w:rsidTr="00567C42">
        <w:trPr>
          <w:tblCellSpacing w:w="0" w:type="dxa"/>
          <w:jc w:val="center"/>
        </w:trPr>
        <w:tc>
          <w:tcPr>
            <w:tcW w:w="37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DF1AA9"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SERVICO DE MANUTENCAO DE EQUIPAMENTOS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0EC9F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TERCEIRIZADO</w:t>
            </w:r>
          </w:p>
        </w:tc>
      </w:tr>
    </w:tbl>
    <w:p w14:paraId="2A6D8489" w14:textId="77777777" w:rsidR="00D71606" w:rsidRPr="00577C86" w:rsidRDefault="00D71606" w:rsidP="00577C86">
      <w:pPr>
        <w:pStyle w:val="PargrafodaLista"/>
        <w:widowControl/>
        <w:numPr>
          <w:ilvl w:val="0"/>
          <w:numId w:val="144"/>
        </w:numPr>
        <w:autoSpaceDE/>
        <w:autoSpaceDN/>
        <w:spacing w:after="200"/>
        <w:ind w:right="0"/>
        <w:contextualSpacing/>
        <w:jc w:val="left"/>
        <w:rPr>
          <w:rFonts w:ascii="Proxima Nova" w:hAnsi="Proxima Nova" w:cs="Arial"/>
          <w:vanish/>
          <w:color w:val="000000" w:themeColor="text1"/>
          <w:sz w:val="20"/>
          <w:szCs w:val="20"/>
          <w:lang w:eastAsia="pt-BR"/>
        </w:rPr>
      </w:pPr>
      <w:r w:rsidRPr="00577C86">
        <w:rPr>
          <w:rFonts w:ascii="Proxima Nova" w:hAnsi="Proxima Nova" w:cs="Arial"/>
          <w:vanish/>
          <w:color w:val="000000" w:themeColor="text1"/>
          <w:sz w:val="20"/>
          <w:szCs w:val="20"/>
          <w:lang w:eastAsia="pt-BR"/>
        </w:rPr>
        <w:t xml:space="preserve"> </w:t>
      </w:r>
    </w:p>
    <w:p w14:paraId="4682353D" w14:textId="77777777" w:rsidR="00D71606" w:rsidRPr="00577C86" w:rsidRDefault="00D71606" w:rsidP="00577C86">
      <w:pPr>
        <w:pStyle w:val="PargrafodaLista"/>
        <w:widowControl/>
        <w:numPr>
          <w:ilvl w:val="0"/>
          <w:numId w:val="144"/>
        </w:numPr>
        <w:autoSpaceDE/>
        <w:autoSpaceDN/>
        <w:spacing w:after="200"/>
        <w:ind w:right="0"/>
        <w:contextualSpacing/>
        <w:jc w:val="left"/>
        <w:rPr>
          <w:rFonts w:ascii="Proxima Nova" w:hAnsi="Proxima Nova" w:cs="Arial"/>
          <w:vanish/>
          <w:color w:val="000000" w:themeColor="text1"/>
          <w:sz w:val="20"/>
          <w:szCs w:val="20"/>
          <w:lang w:eastAsia="pt-BR"/>
        </w:rPr>
      </w:pPr>
    </w:p>
    <w:p w14:paraId="0C414B37" w14:textId="77777777" w:rsidR="00D71606" w:rsidRPr="00577C86" w:rsidRDefault="00D71606" w:rsidP="00577C86">
      <w:pPr>
        <w:pStyle w:val="PargrafodaLista"/>
        <w:widowControl/>
        <w:tabs>
          <w:tab w:val="left" w:pos="426"/>
        </w:tabs>
        <w:autoSpaceDE/>
        <w:autoSpaceDN/>
        <w:spacing w:before="360" w:after="200"/>
        <w:ind w:left="360" w:right="0"/>
        <w:contextualSpacing/>
        <w:jc w:val="left"/>
        <w:rPr>
          <w:rFonts w:ascii="Proxima Nova" w:hAnsi="Proxima Nova" w:cs="Arial"/>
          <w:color w:val="000000" w:themeColor="text1"/>
          <w:sz w:val="20"/>
          <w:szCs w:val="20"/>
        </w:rPr>
      </w:pPr>
    </w:p>
    <w:p w14:paraId="3FEF3F98" w14:textId="7AC47B7E" w:rsidR="00D71606" w:rsidRPr="00577C86" w:rsidRDefault="00D71606" w:rsidP="00073062">
      <w:pPr>
        <w:pStyle w:val="PargrafodaLista"/>
        <w:widowControl/>
        <w:numPr>
          <w:ilvl w:val="3"/>
          <w:numId w:val="160"/>
        </w:numPr>
        <w:tabs>
          <w:tab w:val="left" w:pos="284"/>
        </w:tabs>
        <w:autoSpaceDE/>
        <w:autoSpaceDN/>
        <w:spacing w:before="360" w:after="200"/>
        <w:contextualSpacing/>
        <w:rPr>
          <w:rFonts w:ascii="Proxima Nova" w:hAnsi="Proxima Nova" w:cs="Arial"/>
          <w:color w:val="000000" w:themeColor="text1"/>
        </w:rPr>
      </w:pPr>
      <w:r w:rsidRPr="00577C86">
        <w:rPr>
          <w:rFonts w:ascii="Proxima Nova" w:hAnsi="Proxima Nova" w:cs="Arial"/>
          <w:b/>
          <w:color w:val="000000" w:themeColor="text1"/>
        </w:rPr>
        <w:t xml:space="preserve">CATEGORIAS PROFISSIONAIS PARA FUNCIONAMENTO DO PRONTO ATENDIMENTO </w:t>
      </w:r>
    </w:p>
    <w:p w14:paraId="5867700D" w14:textId="77777777" w:rsidR="00D71606" w:rsidRPr="00577C86" w:rsidRDefault="00D71606" w:rsidP="00577C86">
      <w:pPr>
        <w:pStyle w:val="PargrafodaLista"/>
        <w:tabs>
          <w:tab w:val="left" w:pos="426"/>
        </w:tabs>
        <w:ind w:left="0"/>
        <w:rPr>
          <w:rFonts w:ascii="Proxima Nova" w:hAnsi="Proxima Nova" w:cs="Arial"/>
          <w:b/>
          <w:color w:val="000000" w:themeColor="text1"/>
        </w:rPr>
      </w:pPr>
    </w:p>
    <w:p w14:paraId="134287A7" w14:textId="77777777" w:rsidR="00D71606" w:rsidRPr="00577C86" w:rsidRDefault="00D71606" w:rsidP="00577C86">
      <w:pPr>
        <w:pStyle w:val="PargrafodaLista"/>
        <w:tabs>
          <w:tab w:val="left" w:pos="426"/>
        </w:tabs>
        <w:ind w:left="0"/>
        <w:rPr>
          <w:rFonts w:ascii="Proxima Nova" w:hAnsi="Proxima Nova" w:cs="Arial"/>
          <w:color w:val="000000" w:themeColor="text1"/>
        </w:rPr>
      </w:pPr>
      <w:r w:rsidRPr="00577C86">
        <w:rPr>
          <w:rFonts w:ascii="Proxima Nova" w:hAnsi="Proxima Nova" w:cs="Arial"/>
          <w:color w:val="000000" w:themeColor="text1"/>
        </w:rPr>
        <w:t>As unidades de serviços existentes na instituição se organizam por meio das categorias profissionais apresentadas e pelas especialidades médicas definidas abaixo:</w:t>
      </w:r>
    </w:p>
    <w:tbl>
      <w:tblPr>
        <w:tblW w:w="8741"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1"/>
        <w:gridCol w:w="3870"/>
      </w:tblGrid>
      <w:tr w:rsidR="00D71606" w:rsidRPr="00577C86" w14:paraId="48B952BE" w14:textId="77777777" w:rsidTr="00567C42">
        <w:trPr>
          <w:trHeight w:val="250"/>
        </w:trPr>
        <w:tc>
          <w:tcPr>
            <w:tcW w:w="4871" w:type="dxa"/>
            <w:shd w:val="clear" w:color="auto" w:fill="BFBFBF" w:themeFill="background1" w:themeFillShade="BF"/>
            <w:noWrap/>
            <w:vAlign w:val="center"/>
            <w:hideMark/>
          </w:tcPr>
          <w:p w14:paraId="7A5ADED7"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Profissionais</w:t>
            </w:r>
          </w:p>
        </w:tc>
        <w:tc>
          <w:tcPr>
            <w:tcW w:w="3870" w:type="dxa"/>
            <w:shd w:val="clear" w:color="auto" w:fill="BFBFBF" w:themeFill="background1" w:themeFillShade="BF"/>
            <w:vAlign w:val="center"/>
            <w:hideMark/>
          </w:tcPr>
          <w:p w14:paraId="0B23E1C2"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Pronto Atendimento</w:t>
            </w:r>
          </w:p>
          <w:p w14:paraId="7A98887E"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Lote 02</w:t>
            </w:r>
          </w:p>
        </w:tc>
      </w:tr>
      <w:tr w:rsidR="00D71606" w:rsidRPr="00577C86" w14:paraId="3685A535" w14:textId="77777777" w:rsidTr="00567C42">
        <w:trPr>
          <w:trHeight w:val="250"/>
        </w:trPr>
        <w:tc>
          <w:tcPr>
            <w:tcW w:w="4871" w:type="dxa"/>
            <w:shd w:val="clear" w:color="000000" w:fill="FFFFFF"/>
            <w:noWrap/>
            <w:vAlign w:val="center"/>
            <w:hideMark/>
          </w:tcPr>
          <w:p w14:paraId="08A81E5D"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Médico R.T (diretor clínico)</w:t>
            </w:r>
          </w:p>
        </w:tc>
        <w:tc>
          <w:tcPr>
            <w:tcW w:w="3870" w:type="dxa"/>
            <w:shd w:val="clear" w:color="000000" w:fill="FFFFFF"/>
            <w:noWrap/>
            <w:vAlign w:val="center"/>
            <w:hideMark/>
          </w:tcPr>
          <w:p w14:paraId="34A1995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(04h/diária)</w:t>
            </w:r>
          </w:p>
        </w:tc>
      </w:tr>
      <w:tr w:rsidR="00D71606" w:rsidRPr="00577C86" w14:paraId="396433BB" w14:textId="77777777" w:rsidTr="00567C42">
        <w:trPr>
          <w:trHeight w:val="250"/>
        </w:trPr>
        <w:tc>
          <w:tcPr>
            <w:tcW w:w="4871" w:type="dxa"/>
            <w:shd w:val="clear" w:color="000000" w:fill="FFFFFF"/>
            <w:noWrap/>
            <w:vAlign w:val="center"/>
          </w:tcPr>
          <w:p w14:paraId="401FB7F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Médico Clínico Plantonista</w:t>
            </w:r>
          </w:p>
        </w:tc>
        <w:tc>
          <w:tcPr>
            <w:tcW w:w="3870" w:type="dxa"/>
            <w:shd w:val="clear" w:color="000000" w:fill="FFFFFF"/>
            <w:noWrap/>
            <w:vAlign w:val="center"/>
          </w:tcPr>
          <w:p w14:paraId="1BE19D8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por plantão (12/36)</w:t>
            </w:r>
          </w:p>
        </w:tc>
      </w:tr>
      <w:tr w:rsidR="00D71606" w:rsidRPr="00577C86" w14:paraId="6B36575E" w14:textId="77777777" w:rsidTr="00567C42">
        <w:trPr>
          <w:trHeight w:val="250"/>
        </w:trPr>
        <w:tc>
          <w:tcPr>
            <w:tcW w:w="4871" w:type="dxa"/>
            <w:shd w:val="clear" w:color="000000" w:fill="FFFFFF"/>
            <w:noWrap/>
            <w:vAlign w:val="center"/>
          </w:tcPr>
          <w:p w14:paraId="54216CEA"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Médico Clínico (remoção/translado)</w:t>
            </w:r>
          </w:p>
        </w:tc>
        <w:tc>
          <w:tcPr>
            <w:tcW w:w="3870" w:type="dxa"/>
            <w:shd w:val="clear" w:color="000000" w:fill="FFFFFF"/>
            <w:noWrap/>
            <w:vAlign w:val="center"/>
          </w:tcPr>
          <w:p w14:paraId="215C410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w:t>
            </w:r>
          </w:p>
        </w:tc>
      </w:tr>
      <w:tr w:rsidR="00D71606" w:rsidRPr="00577C86" w14:paraId="191CB062" w14:textId="77777777" w:rsidTr="00567C42">
        <w:trPr>
          <w:trHeight w:val="250"/>
        </w:trPr>
        <w:tc>
          <w:tcPr>
            <w:tcW w:w="4871" w:type="dxa"/>
            <w:shd w:val="clear" w:color="000000" w:fill="FFFFFF"/>
            <w:noWrap/>
            <w:vAlign w:val="center"/>
          </w:tcPr>
          <w:p w14:paraId="1EC29E1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Gestor Administrativo</w:t>
            </w:r>
          </w:p>
        </w:tc>
        <w:tc>
          <w:tcPr>
            <w:tcW w:w="3870" w:type="dxa"/>
            <w:shd w:val="clear" w:color="000000" w:fill="FFFFFF"/>
            <w:noWrap/>
            <w:vAlign w:val="center"/>
          </w:tcPr>
          <w:p w14:paraId="2B37DCC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(40h/sem)</w:t>
            </w:r>
          </w:p>
        </w:tc>
      </w:tr>
      <w:tr w:rsidR="00D71606" w:rsidRPr="00577C86" w14:paraId="159CC11C" w14:textId="77777777" w:rsidTr="00567C42">
        <w:trPr>
          <w:trHeight w:val="250"/>
        </w:trPr>
        <w:tc>
          <w:tcPr>
            <w:tcW w:w="4871" w:type="dxa"/>
            <w:shd w:val="clear" w:color="000000" w:fill="FFFFFF"/>
            <w:noWrap/>
            <w:vAlign w:val="center"/>
          </w:tcPr>
          <w:p w14:paraId="7CA75206"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RT de Enfermagem</w:t>
            </w:r>
          </w:p>
        </w:tc>
        <w:tc>
          <w:tcPr>
            <w:tcW w:w="3870" w:type="dxa"/>
            <w:shd w:val="clear" w:color="000000" w:fill="FFFFFF"/>
            <w:noWrap/>
            <w:vAlign w:val="center"/>
          </w:tcPr>
          <w:p w14:paraId="3A02B9C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(40h/sem)</w:t>
            </w:r>
          </w:p>
        </w:tc>
      </w:tr>
      <w:tr w:rsidR="00D71606" w:rsidRPr="00577C86" w14:paraId="3B46E5D5" w14:textId="77777777" w:rsidTr="00567C42">
        <w:trPr>
          <w:trHeight w:val="250"/>
        </w:trPr>
        <w:tc>
          <w:tcPr>
            <w:tcW w:w="4871" w:type="dxa"/>
            <w:shd w:val="clear" w:color="000000" w:fill="FFFFFF"/>
            <w:noWrap/>
            <w:vAlign w:val="center"/>
          </w:tcPr>
          <w:p w14:paraId="39A91827"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 xml:space="preserve">Auxiliar Administrativo </w:t>
            </w:r>
          </w:p>
        </w:tc>
        <w:tc>
          <w:tcPr>
            <w:tcW w:w="3870" w:type="dxa"/>
            <w:shd w:val="clear" w:color="000000" w:fill="FFFFFF"/>
            <w:noWrap/>
            <w:vAlign w:val="center"/>
          </w:tcPr>
          <w:p w14:paraId="271066D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 (40h/sem)</w:t>
            </w:r>
          </w:p>
        </w:tc>
      </w:tr>
      <w:tr w:rsidR="00D71606" w:rsidRPr="00577C86" w14:paraId="7A3E52D4" w14:textId="77777777" w:rsidTr="00567C42">
        <w:trPr>
          <w:trHeight w:val="250"/>
        </w:trPr>
        <w:tc>
          <w:tcPr>
            <w:tcW w:w="4871" w:type="dxa"/>
            <w:shd w:val="clear" w:color="000000" w:fill="FFFFFF"/>
            <w:noWrap/>
            <w:vAlign w:val="center"/>
          </w:tcPr>
          <w:p w14:paraId="29EBE30A"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Auxiliar De Serviços Gerais D</w:t>
            </w:r>
          </w:p>
        </w:tc>
        <w:tc>
          <w:tcPr>
            <w:tcW w:w="3870" w:type="dxa"/>
            <w:shd w:val="clear" w:color="000000" w:fill="FFFFFF"/>
            <w:noWrap/>
            <w:vAlign w:val="center"/>
          </w:tcPr>
          <w:p w14:paraId="5971B51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 por plantão (12/36h)</w:t>
            </w:r>
          </w:p>
        </w:tc>
      </w:tr>
      <w:tr w:rsidR="00D71606" w:rsidRPr="00577C86" w14:paraId="216D1ECD" w14:textId="77777777" w:rsidTr="00567C42">
        <w:trPr>
          <w:trHeight w:val="250"/>
        </w:trPr>
        <w:tc>
          <w:tcPr>
            <w:tcW w:w="4871" w:type="dxa"/>
            <w:shd w:val="clear" w:color="000000" w:fill="FFFFFF"/>
            <w:noWrap/>
            <w:vAlign w:val="center"/>
          </w:tcPr>
          <w:p w14:paraId="43FC96C9"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Auxiliar De Serviços Gerais N</w:t>
            </w:r>
          </w:p>
        </w:tc>
        <w:tc>
          <w:tcPr>
            <w:tcW w:w="3870" w:type="dxa"/>
            <w:shd w:val="clear" w:color="000000" w:fill="FFFFFF"/>
            <w:noWrap/>
            <w:vAlign w:val="center"/>
          </w:tcPr>
          <w:p w14:paraId="4C317BF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 por plantão (12/36h)</w:t>
            </w:r>
          </w:p>
        </w:tc>
      </w:tr>
      <w:tr w:rsidR="00D71606" w:rsidRPr="00577C86" w14:paraId="67C21166" w14:textId="77777777" w:rsidTr="00567C42">
        <w:trPr>
          <w:trHeight w:val="250"/>
        </w:trPr>
        <w:tc>
          <w:tcPr>
            <w:tcW w:w="4871" w:type="dxa"/>
            <w:shd w:val="clear" w:color="000000" w:fill="FFFFFF"/>
            <w:noWrap/>
            <w:vAlign w:val="center"/>
          </w:tcPr>
          <w:p w14:paraId="72436C2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 xml:space="preserve">Auxiliar De Cozinha </w:t>
            </w:r>
          </w:p>
        </w:tc>
        <w:tc>
          <w:tcPr>
            <w:tcW w:w="3870" w:type="dxa"/>
            <w:shd w:val="clear" w:color="000000" w:fill="FFFFFF"/>
            <w:noWrap/>
            <w:vAlign w:val="center"/>
          </w:tcPr>
          <w:p w14:paraId="1F99BBB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por plantão (12/36)</w:t>
            </w:r>
          </w:p>
        </w:tc>
      </w:tr>
      <w:tr w:rsidR="00D71606" w:rsidRPr="00577C86" w14:paraId="77D6C038" w14:textId="77777777" w:rsidTr="00567C42">
        <w:trPr>
          <w:trHeight w:val="250"/>
        </w:trPr>
        <w:tc>
          <w:tcPr>
            <w:tcW w:w="4871" w:type="dxa"/>
            <w:shd w:val="clear" w:color="000000" w:fill="FFFFFF"/>
            <w:noWrap/>
            <w:vAlign w:val="center"/>
          </w:tcPr>
          <w:p w14:paraId="1B225451"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Enfermeiro – D</w:t>
            </w:r>
          </w:p>
        </w:tc>
        <w:tc>
          <w:tcPr>
            <w:tcW w:w="3870" w:type="dxa"/>
            <w:shd w:val="clear" w:color="000000" w:fill="FFFFFF"/>
            <w:noWrap/>
            <w:vAlign w:val="center"/>
          </w:tcPr>
          <w:p w14:paraId="0F096E3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 por plantão (12/36h)</w:t>
            </w:r>
          </w:p>
        </w:tc>
      </w:tr>
      <w:tr w:rsidR="00D71606" w:rsidRPr="00577C86" w14:paraId="5106635C" w14:textId="77777777" w:rsidTr="00567C42">
        <w:trPr>
          <w:trHeight w:val="250"/>
        </w:trPr>
        <w:tc>
          <w:tcPr>
            <w:tcW w:w="4871" w:type="dxa"/>
            <w:shd w:val="clear" w:color="000000" w:fill="FFFFFF"/>
            <w:noWrap/>
            <w:vAlign w:val="center"/>
          </w:tcPr>
          <w:p w14:paraId="04992F0A"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Enfermeiro - N</w:t>
            </w:r>
          </w:p>
        </w:tc>
        <w:tc>
          <w:tcPr>
            <w:tcW w:w="3870" w:type="dxa"/>
            <w:shd w:val="clear" w:color="000000" w:fill="FFFFFF"/>
            <w:noWrap/>
            <w:vAlign w:val="center"/>
          </w:tcPr>
          <w:p w14:paraId="03AE4E8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 por plantão (12/36h)</w:t>
            </w:r>
          </w:p>
        </w:tc>
      </w:tr>
      <w:tr w:rsidR="00D71606" w:rsidRPr="00577C86" w14:paraId="17AF08E3" w14:textId="77777777" w:rsidTr="00567C42">
        <w:trPr>
          <w:trHeight w:val="250"/>
        </w:trPr>
        <w:tc>
          <w:tcPr>
            <w:tcW w:w="4871" w:type="dxa"/>
            <w:shd w:val="clear" w:color="000000" w:fill="FFFFFF"/>
            <w:noWrap/>
            <w:vAlign w:val="center"/>
          </w:tcPr>
          <w:p w14:paraId="7D1E989C"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Farmacêutico</w:t>
            </w:r>
          </w:p>
        </w:tc>
        <w:tc>
          <w:tcPr>
            <w:tcW w:w="3870" w:type="dxa"/>
            <w:shd w:val="clear" w:color="000000" w:fill="FFFFFF"/>
            <w:noWrap/>
            <w:vAlign w:val="center"/>
          </w:tcPr>
          <w:p w14:paraId="19D190DC"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(40h/sem)</w:t>
            </w:r>
          </w:p>
        </w:tc>
      </w:tr>
      <w:tr w:rsidR="00D71606" w:rsidRPr="00577C86" w14:paraId="4FBA3917" w14:textId="77777777" w:rsidTr="00567C42">
        <w:trPr>
          <w:trHeight w:val="250"/>
        </w:trPr>
        <w:tc>
          <w:tcPr>
            <w:tcW w:w="4871" w:type="dxa"/>
            <w:shd w:val="clear" w:color="000000" w:fill="FFFFFF"/>
            <w:noWrap/>
            <w:vAlign w:val="center"/>
          </w:tcPr>
          <w:p w14:paraId="30F4B273"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Recepcionista D</w:t>
            </w:r>
          </w:p>
        </w:tc>
        <w:tc>
          <w:tcPr>
            <w:tcW w:w="3870" w:type="dxa"/>
            <w:shd w:val="clear" w:color="000000" w:fill="FFFFFF"/>
            <w:noWrap/>
            <w:vAlign w:val="center"/>
          </w:tcPr>
          <w:p w14:paraId="366EB24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 (12/36h)</w:t>
            </w:r>
          </w:p>
        </w:tc>
      </w:tr>
      <w:tr w:rsidR="00D71606" w:rsidRPr="00577C86" w14:paraId="16C19103" w14:textId="77777777" w:rsidTr="00567C42">
        <w:trPr>
          <w:trHeight w:val="250"/>
        </w:trPr>
        <w:tc>
          <w:tcPr>
            <w:tcW w:w="4871" w:type="dxa"/>
            <w:shd w:val="clear" w:color="000000" w:fill="FFFFFF"/>
            <w:noWrap/>
            <w:vAlign w:val="center"/>
          </w:tcPr>
          <w:p w14:paraId="362D0564"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Recepcionista N</w:t>
            </w:r>
          </w:p>
        </w:tc>
        <w:tc>
          <w:tcPr>
            <w:tcW w:w="3870" w:type="dxa"/>
            <w:shd w:val="clear" w:color="000000" w:fill="FFFFFF"/>
            <w:noWrap/>
            <w:vAlign w:val="center"/>
          </w:tcPr>
          <w:p w14:paraId="7834A59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 (12/36h)</w:t>
            </w:r>
          </w:p>
        </w:tc>
      </w:tr>
      <w:tr w:rsidR="00D71606" w:rsidRPr="00577C86" w14:paraId="5887D4F2" w14:textId="77777777" w:rsidTr="00567C42">
        <w:trPr>
          <w:trHeight w:val="250"/>
        </w:trPr>
        <w:tc>
          <w:tcPr>
            <w:tcW w:w="4871" w:type="dxa"/>
            <w:shd w:val="clear" w:color="000000" w:fill="FFFFFF"/>
            <w:noWrap/>
            <w:vAlign w:val="center"/>
          </w:tcPr>
          <w:p w14:paraId="1AE4DD02"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Controlador de Acesso</w:t>
            </w:r>
          </w:p>
        </w:tc>
        <w:tc>
          <w:tcPr>
            <w:tcW w:w="3870" w:type="dxa"/>
            <w:shd w:val="clear" w:color="000000" w:fill="FFFFFF"/>
            <w:noWrap/>
            <w:vAlign w:val="center"/>
          </w:tcPr>
          <w:p w14:paraId="58FF630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rPr>
              <w:t>01 por plantão (12/36h)</w:t>
            </w:r>
          </w:p>
        </w:tc>
      </w:tr>
      <w:tr w:rsidR="00D71606" w:rsidRPr="00577C86" w14:paraId="0E753C88" w14:textId="77777777" w:rsidTr="00567C42">
        <w:trPr>
          <w:trHeight w:val="250"/>
        </w:trPr>
        <w:tc>
          <w:tcPr>
            <w:tcW w:w="4871" w:type="dxa"/>
            <w:shd w:val="clear" w:color="000000" w:fill="FFFFFF"/>
            <w:noWrap/>
            <w:vAlign w:val="center"/>
          </w:tcPr>
          <w:p w14:paraId="6E011EFA"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Técnico Em Enfermagem - D</w:t>
            </w:r>
          </w:p>
        </w:tc>
        <w:tc>
          <w:tcPr>
            <w:tcW w:w="3870" w:type="dxa"/>
            <w:shd w:val="clear" w:color="000000" w:fill="FFFFFF"/>
            <w:noWrap/>
            <w:vAlign w:val="center"/>
          </w:tcPr>
          <w:p w14:paraId="3C0E5F92"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lang w:eastAsia="pt-BR"/>
              </w:rPr>
              <w:t>03 (12/36h)</w:t>
            </w:r>
          </w:p>
        </w:tc>
      </w:tr>
      <w:tr w:rsidR="00D71606" w:rsidRPr="00577C86" w14:paraId="07E49559" w14:textId="77777777" w:rsidTr="00567C42">
        <w:trPr>
          <w:trHeight w:val="250"/>
        </w:trPr>
        <w:tc>
          <w:tcPr>
            <w:tcW w:w="4871" w:type="dxa"/>
            <w:shd w:val="clear" w:color="000000" w:fill="FFFFFF"/>
            <w:noWrap/>
            <w:vAlign w:val="center"/>
          </w:tcPr>
          <w:p w14:paraId="429FF4BD"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Técnico Em Enfermagem - N</w:t>
            </w:r>
          </w:p>
        </w:tc>
        <w:tc>
          <w:tcPr>
            <w:tcW w:w="3870" w:type="dxa"/>
            <w:shd w:val="clear" w:color="000000" w:fill="FFFFFF"/>
            <w:noWrap/>
            <w:vAlign w:val="center"/>
          </w:tcPr>
          <w:p w14:paraId="0D7CCD81" w14:textId="542BB732" w:rsidR="00D71606" w:rsidRPr="00577C86" w:rsidRDefault="00D71606" w:rsidP="00577C86">
            <w:pPr>
              <w:pStyle w:val="PargrafodaLista"/>
              <w:numPr>
                <w:ilvl w:val="0"/>
                <w:numId w:val="142"/>
              </w:num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12/36h)</w:t>
            </w:r>
          </w:p>
        </w:tc>
      </w:tr>
    </w:tbl>
    <w:p w14:paraId="674235BF" w14:textId="41D65E6B" w:rsidR="00D71606" w:rsidRPr="00577C86" w:rsidRDefault="00D71606" w:rsidP="00073062">
      <w:pPr>
        <w:pStyle w:val="PargrafodaLista"/>
        <w:widowControl/>
        <w:numPr>
          <w:ilvl w:val="3"/>
          <w:numId w:val="160"/>
        </w:numPr>
        <w:tabs>
          <w:tab w:val="left" w:pos="142"/>
        </w:tabs>
        <w:autoSpaceDE/>
        <w:autoSpaceDN/>
        <w:spacing w:before="360" w:after="120"/>
        <w:ind w:left="142" w:right="0" w:firstLine="0"/>
        <w:contextualSpacing/>
        <w:jc w:val="left"/>
        <w:rPr>
          <w:rFonts w:ascii="Proxima Nova" w:hAnsi="Proxima Nova"/>
          <w:b/>
          <w:bCs/>
        </w:rPr>
      </w:pPr>
      <w:r w:rsidRPr="00577C86">
        <w:rPr>
          <w:rFonts w:ascii="Proxima Nova" w:hAnsi="Proxima Nova"/>
          <w:b/>
          <w:bCs/>
        </w:rPr>
        <w:t>DEFINIÇÃO DAS AÇÕES E SERVIÇOS DE SAÚDE</w:t>
      </w:r>
    </w:p>
    <w:p w14:paraId="7214C5FD" w14:textId="77777777" w:rsidR="00D71606" w:rsidRPr="00577C86" w:rsidRDefault="00D71606" w:rsidP="00577C86">
      <w:pPr>
        <w:pStyle w:val="PargrafodaLista"/>
        <w:suppressAutoHyphens/>
        <w:ind w:left="0"/>
        <w:rPr>
          <w:rFonts w:ascii="Proxima Nova" w:eastAsia="Times New Roman" w:hAnsi="Proxima Nova" w:cs="Arial"/>
          <w:color w:val="000000" w:themeColor="text1"/>
          <w:lang w:eastAsia="pt-BR"/>
        </w:rPr>
      </w:pPr>
    </w:p>
    <w:p w14:paraId="21FC6071" w14:textId="77777777" w:rsidR="00D71606" w:rsidRPr="00577C86" w:rsidRDefault="00D71606" w:rsidP="00073062">
      <w:pPr>
        <w:pStyle w:val="PargrafodaLista"/>
        <w:widowControl/>
        <w:numPr>
          <w:ilvl w:val="1"/>
          <w:numId w:val="153"/>
        </w:numPr>
        <w:tabs>
          <w:tab w:val="left" w:pos="426"/>
        </w:tabs>
        <w:autoSpaceDE/>
        <w:autoSpaceDN/>
        <w:spacing w:after="200"/>
        <w:ind w:left="0" w:right="0" w:firstLine="0"/>
        <w:contextualSpacing/>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O Serviço Ambulatorial destina-se à realização de assistência à saúde no período previsto de até 24 horas, oferecendo atendimento assistencial integral necessário, dentro do escopo da unidade, para obter o diagnóstico e resolver as queixas do paciente com o emprego de terapêuticas necessárias. Após as 24 horas de observação com realização de exames e terapêutica, caso o diagnóstico não tenha sido elucidado ou a queixa resolvida, o paciente deverá ser encaminhado para internação nos serviços hospitalares, por meio do Complexo Regulador Municipal. </w:t>
      </w:r>
    </w:p>
    <w:p w14:paraId="6A0C8752" w14:textId="77777777" w:rsidR="00D71606" w:rsidRPr="00577C86" w:rsidRDefault="00D71606" w:rsidP="00577C86">
      <w:pPr>
        <w:pStyle w:val="PargrafodaLista"/>
        <w:tabs>
          <w:tab w:val="left" w:pos="426"/>
        </w:tabs>
        <w:ind w:left="0"/>
        <w:rPr>
          <w:rFonts w:ascii="Proxima Nova" w:eastAsia="Times New Roman" w:hAnsi="Proxima Nova" w:cs="Arial"/>
          <w:color w:val="000000" w:themeColor="text1"/>
          <w:lang w:eastAsia="pt-BR"/>
        </w:rPr>
      </w:pPr>
    </w:p>
    <w:p w14:paraId="7DB03E6F" w14:textId="77777777" w:rsidR="00D71606" w:rsidRPr="00577C86" w:rsidRDefault="00D71606" w:rsidP="00073062">
      <w:pPr>
        <w:pStyle w:val="PargrafodaLista"/>
        <w:widowControl/>
        <w:numPr>
          <w:ilvl w:val="1"/>
          <w:numId w:val="153"/>
        </w:numPr>
        <w:tabs>
          <w:tab w:val="left" w:pos="426"/>
        </w:tabs>
        <w:autoSpaceDE/>
        <w:autoSpaceDN/>
        <w:spacing w:after="200"/>
        <w:ind w:left="0" w:right="0" w:firstLine="0"/>
        <w:contextualSpacing/>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No atendimento ambulatorial deverão ser disponibilizadas as primeiras consultas médicas e não médicas, Interconsultas e consultas subsequentes (retornos), e deverão ser realizados nas 24 horas em todos os dias da semana para os atendimentos de urgência e emergência. </w:t>
      </w:r>
    </w:p>
    <w:p w14:paraId="6D582CDF" w14:textId="77777777" w:rsidR="00D71606" w:rsidRPr="00577C86" w:rsidRDefault="00D71606" w:rsidP="00577C86">
      <w:pPr>
        <w:pStyle w:val="PargrafodaLista"/>
        <w:suppressAutoHyphens/>
        <w:rPr>
          <w:rFonts w:ascii="Proxima Nova" w:eastAsia="Times New Roman" w:hAnsi="Proxima Nova" w:cs="Arial"/>
          <w:color w:val="000000" w:themeColor="text1"/>
          <w:lang w:eastAsia="pt-BR"/>
        </w:rPr>
      </w:pPr>
    </w:p>
    <w:p w14:paraId="6ABE4D49" w14:textId="77777777" w:rsidR="00D71606" w:rsidRPr="00577C86" w:rsidRDefault="00D71606" w:rsidP="00073062">
      <w:pPr>
        <w:pStyle w:val="PargrafodaLista"/>
        <w:widowControl/>
        <w:numPr>
          <w:ilvl w:val="2"/>
          <w:numId w:val="153"/>
        </w:numPr>
        <w:suppressAutoHyphens/>
        <w:autoSpaceDE/>
        <w:autoSpaceDN/>
        <w:ind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Serão considerados como cirurgia ambulatorial de baixa complexidade os procedimentos cirúrgicos realizados com anestesia local ou troncular que podem ser realizados em consultório, sem a presença do médico anestesista, e que dispensam cuidados especiais no pós-operatório. O registro da atividade cirúrgica classificada como ambulatorial deve se dar pelo Sistema de Informação Ambulatorial (SIA). </w:t>
      </w:r>
    </w:p>
    <w:p w14:paraId="21A7E77A" w14:textId="77777777" w:rsidR="00D71606" w:rsidRPr="00577C86" w:rsidRDefault="00D71606" w:rsidP="00073062">
      <w:pPr>
        <w:pStyle w:val="PargrafodaLista"/>
        <w:widowControl/>
        <w:numPr>
          <w:ilvl w:val="2"/>
          <w:numId w:val="153"/>
        </w:numPr>
        <w:suppressAutoHyphens/>
        <w:autoSpaceDE/>
        <w:autoSpaceDN/>
        <w:ind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Todos os outros registros do ambulatório também devem ser feitos pelo Sistema de Informação Ambulatorial (SIA) utilizando Boletim de Produção Ambulatorial Individualizado </w:t>
      </w:r>
      <w:r w:rsidRPr="00577C86">
        <w:rPr>
          <w:rFonts w:ascii="Proxima Nova" w:eastAsia="Times New Roman" w:hAnsi="Proxima Nova" w:cs="Arial"/>
          <w:color w:val="000000" w:themeColor="text1"/>
          <w:lang w:eastAsia="pt-BR"/>
        </w:rPr>
        <w:lastRenderedPageBreak/>
        <w:t>– BPA-I, preenchidos pelo próprio prestador de serviços e processada e faturada pelo Ministério da Saúde.</w:t>
      </w:r>
    </w:p>
    <w:p w14:paraId="4167F3C2" w14:textId="77777777" w:rsidR="00D71606" w:rsidRPr="00577C86" w:rsidRDefault="00D71606" w:rsidP="00073062">
      <w:pPr>
        <w:pStyle w:val="PargrafodaLista"/>
        <w:widowControl/>
        <w:numPr>
          <w:ilvl w:val="2"/>
          <w:numId w:val="153"/>
        </w:numPr>
        <w:suppressAutoHyphens/>
        <w:autoSpaceDE/>
        <w:autoSpaceDN/>
        <w:ind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Além de consultas por profissionais de saúde, a equipe de enfermagem ambulatorial executa as prescrições médicas, orienta pacientes e familiares quanto ao tratamento continuado e cumprem as atribuições próprias de enfermagem o bem-estar do paciente.</w:t>
      </w:r>
    </w:p>
    <w:p w14:paraId="4BFF3B68" w14:textId="77777777" w:rsidR="00D71606" w:rsidRPr="00577C86" w:rsidRDefault="00D71606" w:rsidP="00073062">
      <w:pPr>
        <w:pStyle w:val="PargrafodaLista"/>
        <w:widowControl/>
        <w:numPr>
          <w:ilvl w:val="2"/>
          <w:numId w:val="153"/>
        </w:numPr>
        <w:suppressAutoHyphens/>
        <w:autoSpaceDE/>
        <w:autoSpaceDN/>
        <w:ind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 em consequência do atendimento por urgência/emergência o usuário é colocado em regime de “observação” (leitos de observação), por um período menor que 24h e não ocorrer à internação ao final deste período, somente será registrado o atendimento da urgência/emergência propriamente dita, não gerando nenhum registro de hospitalização; </w:t>
      </w:r>
    </w:p>
    <w:p w14:paraId="1996EE22" w14:textId="77777777" w:rsidR="00D71606" w:rsidRPr="00577C86" w:rsidRDefault="00D71606" w:rsidP="00073062">
      <w:pPr>
        <w:pStyle w:val="PargrafodaLista"/>
        <w:widowControl/>
        <w:numPr>
          <w:ilvl w:val="2"/>
          <w:numId w:val="153"/>
        </w:numPr>
        <w:suppressAutoHyphens/>
        <w:autoSpaceDE/>
        <w:autoSpaceDN/>
        <w:ind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Deverá ser mantida e implementada a porta hospitalar de urgência/emergência, em consonância com as ações recomendadas pela Política Nacional de Humanização - PNH, através do Acolhimento com Classificação de Risco (ACCR), priorizando o atendimento por gravidade do caso, conforme protocolo e orientações do Programa Nacional de Humanização; </w:t>
      </w:r>
    </w:p>
    <w:p w14:paraId="4E3A50AA" w14:textId="77777777" w:rsidR="00D71606" w:rsidRPr="00577C86" w:rsidRDefault="00D71606" w:rsidP="00073062">
      <w:pPr>
        <w:pStyle w:val="PargrafodaLista"/>
        <w:widowControl/>
        <w:numPr>
          <w:ilvl w:val="2"/>
          <w:numId w:val="153"/>
        </w:numPr>
        <w:suppressAutoHyphens/>
        <w:autoSpaceDE/>
        <w:autoSpaceDN/>
        <w:ind w:right="0"/>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A equipe médica deverá ser disponibilizada em quantitativo suficiente para o atendimento dos serviços e composta por profissionais preferencialmente das especialidades exigidas, possuidores do título ou certificado da especialidade correspondente, devidamente registrado no Conselho Regional de Medicina (Resolução CFM nº.1634/2002), ensejando que a unidade realize a atividade assistencial quantificada no contrato. </w:t>
      </w:r>
    </w:p>
    <w:p w14:paraId="2E355A15" w14:textId="77777777" w:rsidR="00D71606" w:rsidRPr="00577C86" w:rsidRDefault="00D71606" w:rsidP="00577C86">
      <w:pPr>
        <w:pStyle w:val="PargrafodaLista"/>
        <w:suppressAutoHyphens/>
        <w:rPr>
          <w:rFonts w:ascii="Proxima Nova" w:eastAsia="Times New Roman" w:hAnsi="Proxima Nova" w:cs="Arial"/>
          <w:color w:val="000000" w:themeColor="text1"/>
          <w:lang w:eastAsia="pt-BR"/>
        </w:rPr>
      </w:pPr>
    </w:p>
    <w:p w14:paraId="4FCDA6AD" w14:textId="77777777" w:rsidR="00D71606" w:rsidRPr="00577C86" w:rsidRDefault="00D71606" w:rsidP="00073062">
      <w:pPr>
        <w:pStyle w:val="PargrafodaLista"/>
        <w:numPr>
          <w:ilvl w:val="1"/>
          <w:numId w:val="153"/>
        </w:numPr>
        <w:suppressAutoHyphens/>
        <w:ind w:right="0"/>
        <w:rPr>
          <w:rFonts w:ascii="Proxima Nova" w:eastAsia="Times New Roman" w:hAnsi="Proxima Nova" w:cs="Arial"/>
          <w:b/>
          <w:color w:val="000000" w:themeColor="text1"/>
          <w:lang w:eastAsia="pt-BR"/>
        </w:rPr>
      </w:pPr>
      <w:r w:rsidRPr="00577C86">
        <w:rPr>
          <w:rFonts w:ascii="Proxima Nova" w:eastAsia="Times New Roman" w:hAnsi="Proxima Nova" w:cs="Arial"/>
          <w:b/>
          <w:color w:val="000000" w:themeColor="text1"/>
          <w:lang w:eastAsia="pt-BR"/>
        </w:rPr>
        <w:t>No período de Observação, estão incluídos:</w:t>
      </w:r>
      <w:r w:rsidRPr="00577C86">
        <w:rPr>
          <w:rFonts w:ascii="Proxima Nova" w:eastAsia="Times New Roman" w:hAnsi="Proxima Nova" w:cs="Arial"/>
          <w:color w:val="000000" w:themeColor="text1"/>
          <w:lang w:eastAsia="pt-BR"/>
        </w:rPr>
        <w:t xml:space="preserve"> </w:t>
      </w:r>
    </w:p>
    <w:p w14:paraId="1F802CE4" w14:textId="77777777" w:rsidR="00D71606" w:rsidRPr="00577C86" w:rsidRDefault="00D71606" w:rsidP="00577C86">
      <w:pPr>
        <w:pStyle w:val="PargrafodaLista"/>
        <w:suppressAutoHyphens/>
        <w:ind w:left="360"/>
        <w:rPr>
          <w:rFonts w:ascii="Proxima Nova" w:eastAsia="Times New Roman" w:hAnsi="Proxima Nova" w:cs="Arial"/>
          <w:b/>
          <w:color w:val="000000" w:themeColor="text1"/>
          <w:lang w:eastAsia="pt-BR"/>
        </w:rPr>
      </w:pPr>
    </w:p>
    <w:p w14:paraId="1346EBD7" w14:textId="77777777" w:rsidR="00D71606" w:rsidRPr="00577C86" w:rsidRDefault="00D71606" w:rsidP="00577C86">
      <w:pPr>
        <w:pStyle w:val="PargrafodaLista"/>
        <w:numPr>
          <w:ilvl w:val="0"/>
          <w:numId w:val="86"/>
        </w:numPr>
        <w:suppressAutoHyphens/>
        <w:ind w:right="0" w:hanging="436"/>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Tratamento das possíveis complicações que possam ocorrer. </w:t>
      </w:r>
    </w:p>
    <w:p w14:paraId="22D255BF" w14:textId="77777777" w:rsidR="00D71606" w:rsidRPr="00577C86" w:rsidRDefault="00D71606" w:rsidP="00577C86">
      <w:pPr>
        <w:pStyle w:val="PargrafodaLista"/>
        <w:numPr>
          <w:ilvl w:val="0"/>
          <w:numId w:val="86"/>
        </w:numPr>
        <w:suppressAutoHyphens/>
        <w:ind w:right="0" w:hanging="436"/>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Tratamento farmacoterapêutico necessário, de acordo com a padronização da Unidade, respectivamente, conforme determinado pela Secretaria Municipal de Saúde seguindo a legislação vigente pelo Sistema Único de Saúde (SUS). </w:t>
      </w:r>
    </w:p>
    <w:p w14:paraId="7A305487" w14:textId="77777777" w:rsidR="00D71606" w:rsidRPr="00577C86" w:rsidRDefault="00D71606" w:rsidP="00577C86">
      <w:pPr>
        <w:pStyle w:val="PargrafodaLista"/>
        <w:numPr>
          <w:ilvl w:val="0"/>
          <w:numId w:val="86"/>
        </w:numPr>
        <w:suppressAutoHyphens/>
        <w:ind w:right="0" w:hanging="436"/>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Cuidados e procedimentos assistenciais necessários ao cliente. </w:t>
      </w:r>
    </w:p>
    <w:p w14:paraId="2B27BE93" w14:textId="77777777" w:rsidR="00D71606" w:rsidRPr="00577C86" w:rsidRDefault="00D71606" w:rsidP="00577C86">
      <w:pPr>
        <w:pStyle w:val="PargrafodaLista"/>
        <w:numPr>
          <w:ilvl w:val="0"/>
          <w:numId w:val="86"/>
        </w:numPr>
        <w:suppressAutoHyphens/>
        <w:ind w:right="0" w:hanging="436"/>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Assistência Nutricional necessária durante o período de observação. </w:t>
      </w:r>
    </w:p>
    <w:p w14:paraId="2EC6C6E0" w14:textId="77777777" w:rsidR="00D71606" w:rsidRPr="00577C86" w:rsidRDefault="00D71606" w:rsidP="00577C86">
      <w:pPr>
        <w:pStyle w:val="PargrafodaLista"/>
        <w:numPr>
          <w:ilvl w:val="0"/>
          <w:numId w:val="86"/>
        </w:numPr>
        <w:suppressAutoHyphens/>
        <w:ind w:right="0" w:hanging="436"/>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Direito a acompanhante durante o período da observação, conforme regras estabelecidas devido às condições especiais do usuário (as normas que estabelece o direito à presença de acompanhante estão previstas na legislação que regulamenta o Sistema Único de Saúde - SUS). </w:t>
      </w:r>
    </w:p>
    <w:p w14:paraId="1AC83F11" w14:textId="77777777" w:rsidR="00D71606" w:rsidRPr="00577C86" w:rsidRDefault="00D71606" w:rsidP="00577C86">
      <w:pPr>
        <w:pStyle w:val="PargrafodaLista"/>
        <w:suppressAutoHyphens/>
        <w:ind w:left="0"/>
        <w:rPr>
          <w:rFonts w:ascii="Proxima Nova" w:eastAsia="Times New Roman" w:hAnsi="Proxima Nova" w:cs="Arial"/>
          <w:color w:val="000000" w:themeColor="text1"/>
          <w:lang w:eastAsia="pt-BR"/>
        </w:rPr>
      </w:pPr>
    </w:p>
    <w:p w14:paraId="0F2831CA" w14:textId="77777777" w:rsidR="00D71606" w:rsidRPr="00577C86" w:rsidRDefault="00D71606" w:rsidP="00073062">
      <w:pPr>
        <w:pStyle w:val="PargrafodaLista"/>
        <w:numPr>
          <w:ilvl w:val="1"/>
          <w:numId w:val="153"/>
        </w:numPr>
        <w:suppressAutoHyphens/>
        <w:ind w:left="0" w:right="0" w:firstLine="0"/>
        <w:rPr>
          <w:rFonts w:ascii="Proxima Nova" w:eastAsia="Times New Roman" w:hAnsi="Proxima Nova" w:cs="Arial"/>
          <w:color w:val="000000" w:themeColor="text1"/>
          <w:lang w:eastAsia="pt-BR"/>
        </w:rPr>
      </w:pPr>
      <w:r w:rsidRPr="00577C86">
        <w:rPr>
          <w:rFonts w:ascii="Proxima Nova" w:eastAsia="Times New Roman" w:hAnsi="Proxima Nova" w:cs="Arial"/>
          <w:b/>
          <w:color w:val="000000" w:themeColor="text1"/>
          <w:lang w:eastAsia="pt-BR"/>
        </w:rPr>
        <w:t xml:space="preserve">Outros serviços. </w:t>
      </w:r>
      <w:r w:rsidRPr="00577C86">
        <w:rPr>
          <w:rFonts w:ascii="Proxima Nova" w:eastAsia="Times New Roman" w:hAnsi="Proxima Nova" w:cs="Arial"/>
          <w:color w:val="000000" w:themeColor="text1"/>
          <w:lang w:eastAsia="pt-BR"/>
        </w:rPr>
        <w:t xml:space="preserve">A Organização Social de Saúde deverá se responsabilizar ainda pelos seguintes serviços: </w:t>
      </w:r>
    </w:p>
    <w:p w14:paraId="140AD838" w14:textId="77777777" w:rsidR="00D71606" w:rsidRPr="00577C86" w:rsidRDefault="00D71606" w:rsidP="00577C86">
      <w:pPr>
        <w:rPr>
          <w:rFonts w:ascii="Proxima Nova" w:hAnsi="Proxima Nova" w:cs="Arial"/>
          <w:color w:val="000000" w:themeColor="text1"/>
          <w:lang w:val="pt-BR" w:eastAsia="pt-BR"/>
        </w:rPr>
      </w:pPr>
    </w:p>
    <w:p w14:paraId="7F159AE8"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Serviços de Controladoria e Segurança: equipe de segurança nas portas controlando acessos e fluxos nas 24 horas, finais de semana e feriados. </w:t>
      </w:r>
    </w:p>
    <w:p w14:paraId="7AE4A9D1"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Nutrição: serviço de nutrição, disponibilizando refeições aos usuários que estiverem nos leitos de observação, e aos funcionários. </w:t>
      </w:r>
    </w:p>
    <w:p w14:paraId="3153BABA"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Higienização: serviços de limpeza e higienização nas 24 horas, finais de semana e feriados. </w:t>
      </w:r>
    </w:p>
    <w:p w14:paraId="742F3886"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Serviços de Rouparia e Lavanderia: roupas de cama e serviço de lavanderia necessário ao desempenho das atividades. </w:t>
      </w:r>
    </w:p>
    <w:p w14:paraId="52986D68"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manutenção: preventiva e corretiva dos equipamentos médicos hospitalares, bem como, manutenção predial, hidráulica e elétrica (pequenos reparos); </w:t>
      </w:r>
    </w:p>
    <w:p w14:paraId="3CAA0B05"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Reposição de material permanente (mobiliário hospitalar e equipamentos), em planejamento prévio com o Município. </w:t>
      </w:r>
    </w:p>
    <w:p w14:paraId="6275894B"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Aquisição de medicamentos e materiais de consumo necessários ao desenvolvimento da atividade, bem como para a dispensação de medicamentos padronizados pelo município aos usuários internos até o primeiro dia útil após sua saída e medicações padronizadas pela Secretaria Municipal de Saúde nos finais de semana e feriados conforme acordados previamente com Secretaria de Saúde, que ira ceder a medicação ficando a responsabilidade da instituição em dispensar (antibióticos, analgésico e antitérmico). </w:t>
      </w:r>
    </w:p>
    <w:p w14:paraId="5220F137"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Serviço de gases medicinais. </w:t>
      </w:r>
    </w:p>
    <w:p w14:paraId="54D2A531"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lastRenderedPageBreak/>
        <w:t xml:space="preserve">Fornecer, quando solicitado, todos os laudos médicos de exames realizados em decorrência dos serviços prestados junto à empresa contratada. </w:t>
      </w:r>
    </w:p>
    <w:p w14:paraId="30183D51"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Manter as categorias profissionais necessárias para operacionalização dos serviços. </w:t>
      </w:r>
    </w:p>
    <w:p w14:paraId="2CF51136"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Realizar serviços de transporte/remoção. </w:t>
      </w:r>
    </w:p>
    <w:p w14:paraId="50A214B7"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 xml:space="preserve">Coleta e destinação de resíduos hospitalares gerados nas unidades. </w:t>
      </w:r>
    </w:p>
    <w:p w14:paraId="750190FC" w14:textId="77777777" w:rsidR="00D71606" w:rsidRPr="00577C86" w:rsidRDefault="00D71606" w:rsidP="00577C86">
      <w:pPr>
        <w:pStyle w:val="PargrafodaLista"/>
        <w:numPr>
          <w:ilvl w:val="1"/>
          <w:numId w:val="77"/>
        </w:numPr>
        <w:ind w:left="567" w:right="0" w:hanging="567"/>
        <w:rPr>
          <w:rFonts w:ascii="Proxima Nova" w:eastAsia="Times New Roman" w:hAnsi="Proxima Nova" w:cs="Arial"/>
          <w:color w:val="000000" w:themeColor="text1"/>
          <w:lang w:eastAsia="pt-BR"/>
        </w:rPr>
      </w:pPr>
      <w:r w:rsidRPr="00577C86">
        <w:rPr>
          <w:rFonts w:ascii="Proxima Nova" w:eastAsia="Times New Roman" w:hAnsi="Proxima Nova" w:cs="Arial"/>
          <w:color w:val="000000" w:themeColor="text1"/>
          <w:lang w:eastAsia="pt-BR"/>
        </w:rPr>
        <w:t>Manter em dia todo o custo mensal com energia elétrica, água, luz, telefone, sistemas de informática, enfim todas as despesas necessárias para o bom funcionamento das unidades.</w:t>
      </w:r>
    </w:p>
    <w:p w14:paraId="582411F3" w14:textId="77777777" w:rsidR="00D71606" w:rsidRPr="00577C86" w:rsidRDefault="00D71606" w:rsidP="00577C86">
      <w:pPr>
        <w:ind w:right="181"/>
        <w:jc w:val="both"/>
        <w:rPr>
          <w:rFonts w:ascii="Proxima Nova" w:hAnsi="Proxima Nova" w:cs="Arial"/>
          <w:color w:val="000000" w:themeColor="text1"/>
          <w:lang w:val="pt-BR" w:eastAsia="pt-BR"/>
        </w:rPr>
      </w:pPr>
    </w:p>
    <w:p w14:paraId="7AD18199" w14:textId="77777777" w:rsidR="00D71606" w:rsidRPr="00577C86" w:rsidRDefault="00D71606" w:rsidP="00073062">
      <w:pPr>
        <w:pStyle w:val="PargrafodaLista"/>
        <w:numPr>
          <w:ilvl w:val="1"/>
          <w:numId w:val="153"/>
        </w:numPr>
        <w:suppressAutoHyphens/>
        <w:ind w:left="0" w:firstLine="0"/>
        <w:rPr>
          <w:rFonts w:ascii="Proxima Nova" w:hAnsi="Proxima Nova" w:cs="Arial"/>
          <w:b/>
          <w:color w:val="000000" w:themeColor="text1"/>
          <w:lang w:eastAsia="pt-BR"/>
        </w:rPr>
      </w:pPr>
      <w:r w:rsidRPr="00577C86">
        <w:rPr>
          <w:rFonts w:ascii="Proxima Nova" w:hAnsi="Proxima Nova" w:cs="Arial"/>
          <w:b/>
          <w:color w:val="000000" w:themeColor="text1"/>
          <w:lang w:eastAsia="pt-BR"/>
        </w:rPr>
        <w:t xml:space="preserve">SERVIÇOS DE APOIO DIAGNOSTICO E TERAPÊUTICO </w:t>
      </w:r>
    </w:p>
    <w:p w14:paraId="5265C11E" w14:textId="77777777" w:rsidR="00D71606" w:rsidRPr="00577C86" w:rsidRDefault="00D71606" w:rsidP="00577C86">
      <w:pPr>
        <w:pStyle w:val="PargrafodaLista"/>
        <w:suppressAutoHyphens/>
        <w:ind w:left="0"/>
        <w:rPr>
          <w:rFonts w:ascii="Proxima Nova" w:hAnsi="Proxima Nova" w:cs="Arial"/>
          <w:color w:val="000000" w:themeColor="text1"/>
          <w:lang w:eastAsia="pt-BR"/>
        </w:rPr>
      </w:pPr>
    </w:p>
    <w:p w14:paraId="24AE8387" w14:textId="77777777" w:rsidR="00D71606" w:rsidRPr="00577C86" w:rsidRDefault="00D71606" w:rsidP="00577C86">
      <w:pPr>
        <w:ind w:right="-1"/>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Entende-se por SADT a disponibilização de exames e ações de apoio diagnóstico e terapia a usuários atendidos em regime de ambulatório, urgência/emergência, internação e hospital dia. O pronto atendimento ofertará os serviços de SADT, a usuários admitidos em atendimento.</w:t>
      </w:r>
    </w:p>
    <w:p w14:paraId="55F88D89" w14:textId="77777777" w:rsidR="00D71606" w:rsidRPr="00577C86" w:rsidRDefault="00D71606" w:rsidP="00577C86">
      <w:pPr>
        <w:pStyle w:val="PargrafodaLista"/>
        <w:tabs>
          <w:tab w:val="left" w:pos="426"/>
          <w:tab w:val="left" w:pos="993"/>
        </w:tabs>
        <w:spacing w:after="240"/>
        <w:ind w:left="567" w:right="-1"/>
        <w:rPr>
          <w:rFonts w:ascii="Proxima Nova" w:hAnsi="Proxima Nova" w:cs="Arial"/>
          <w:b/>
          <w:bCs/>
        </w:rPr>
      </w:pPr>
    </w:p>
    <w:p w14:paraId="3B5AA327" w14:textId="77777777" w:rsidR="00D71606" w:rsidRPr="00577C86" w:rsidRDefault="00D71606" w:rsidP="00073062">
      <w:pPr>
        <w:pStyle w:val="PargrafodaLista"/>
        <w:numPr>
          <w:ilvl w:val="1"/>
          <w:numId w:val="154"/>
        </w:numPr>
        <w:shd w:val="clear" w:color="auto" w:fill="FFFFFF" w:themeFill="background1"/>
        <w:ind w:left="993"/>
        <w:rPr>
          <w:rFonts w:ascii="Proxima Nova" w:hAnsi="Proxima Nova" w:cs="Times New Roman"/>
        </w:rPr>
      </w:pPr>
      <w:r w:rsidRPr="00577C86">
        <w:rPr>
          <w:rFonts w:ascii="Proxima Nova" w:hAnsi="Proxima Nova" w:cs="Times New Roman"/>
        </w:rPr>
        <w:t xml:space="preserve">Eletrocardiograma. </w:t>
      </w:r>
    </w:p>
    <w:p w14:paraId="1F31D59A"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rPr>
      </w:pPr>
      <w:r w:rsidRPr="00577C86">
        <w:rPr>
          <w:rFonts w:ascii="Proxima Nova" w:hAnsi="Proxima Nova" w:cs="Times New Roman"/>
        </w:rPr>
        <w:t xml:space="preserve">Imobilizações temporárias nos casos de fratura com talas não gessadas. </w:t>
      </w:r>
    </w:p>
    <w:p w14:paraId="55DC44E5"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rPr>
      </w:pPr>
      <w:r w:rsidRPr="00577C86">
        <w:rPr>
          <w:rFonts w:ascii="Proxima Nova" w:hAnsi="Proxima Nova" w:cs="Times New Roman"/>
        </w:rPr>
        <w:t xml:space="preserve">Coleta de material e realização de exames laboratoriais. </w:t>
      </w:r>
    </w:p>
    <w:p w14:paraId="7E4BD7C2"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rPr>
      </w:pPr>
      <w:r w:rsidRPr="00577C86">
        <w:rPr>
          <w:rFonts w:ascii="Proxima Nova" w:hAnsi="Proxima Nova" w:cs="Times New Roman"/>
        </w:rPr>
        <w:t xml:space="preserve">Exames de radiologia geral. </w:t>
      </w:r>
    </w:p>
    <w:p w14:paraId="3EA13420"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rPr>
      </w:pPr>
      <w:r w:rsidRPr="00577C86">
        <w:rPr>
          <w:rFonts w:ascii="Proxima Nova" w:hAnsi="Proxima Nova" w:cs="Times New Roman"/>
        </w:rPr>
        <w:t>Exames de Ultrassonografias gerais.</w:t>
      </w:r>
    </w:p>
    <w:p w14:paraId="495972D6"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rPr>
      </w:pPr>
      <w:r w:rsidRPr="00577C86">
        <w:rPr>
          <w:rFonts w:ascii="Proxima Nova" w:hAnsi="Proxima Nova" w:cs="Times New Roman"/>
        </w:rPr>
        <w:t xml:space="preserve">Suturas e curativos. </w:t>
      </w:r>
    </w:p>
    <w:p w14:paraId="079752F6"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rPr>
      </w:pPr>
      <w:r w:rsidRPr="00577C86">
        <w:rPr>
          <w:rFonts w:ascii="Proxima Nova" w:hAnsi="Proxima Nova" w:cs="Times New Roman"/>
        </w:rPr>
        <w:t xml:space="preserve">Inalação/aplicação de medicamentos/reidratação. </w:t>
      </w:r>
    </w:p>
    <w:p w14:paraId="53566B54" w14:textId="77777777" w:rsidR="00D71606" w:rsidRPr="00577C86" w:rsidRDefault="00D71606" w:rsidP="00073062">
      <w:pPr>
        <w:pStyle w:val="PargrafodaLista"/>
        <w:numPr>
          <w:ilvl w:val="1"/>
          <w:numId w:val="154"/>
        </w:numPr>
        <w:shd w:val="clear" w:color="auto" w:fill="FFFFFF" w:themeFill="background1"/>
        <w:ind w:left="993" w:right="0"/>
        <w:rPr>
          <w:rFonts w:ascii="Proxima Nova" w:hAnsi="Proxima Nova" w:cs="Times New Roman"/>
          <w:bCs/>
        </w:rPr>
      </w:pPr>
      <w:r w:rsidRPr="00577C86">
        <w:rPr>
          <w:rFonts w:ascii="Proxima Nova" w:hAnsi="Proxima Nova" w:cs="Times New Roman"/>
        </w:rPr>
        <w:t xml:space="preserve">Pequenos procedimentos médicos, lavagem de ouvido, exérese, retirada de corpo estranho entre outros. </w:t>
      </w:r>
    </w:p>
    <w:p w14:paraId="356045B1" w14:textId="77777777" w:rsidR="00D71606" w:rsidRPr="00577C86" w:rsidRDefault="00D71606" w:rsidP="00577C86">
      <w:pPr>
        <w:pStyle w:val="PargrafodaLista"/>
        <w:shd w:val="clear" w:color="auto" w:fill="FFFFFF" w:themeFill="background1"/>
        <w:ind w:left="993"/>
        <w:rPr>
          <w:rFonts w:ascii="Proxima Nova" w:hAnsi="Proxima Nova" w:cs="Times New Roman"/>
        </w:rPr>
      </w:pPr>
    </w:p>
    <w:p w14:paraId="495E586A" w14:textId="528D5A57" w:rsidR="00D71606" w:rsidRPr="00577C86" w:rsidRDefault="00D71606" w:rsidP="00073062">
      <w:pPr>
        <w:pStyle w:val="PargrafodaLista"/>
        <w:widowControl/>
        <w:numPr>
          <w:ilvl w:val="3"/>
          <w:numId w:val="160"/>
        </w:numPr>
        <w:tabs>
          <w:tab w:val="left" w:pos="426"/>
          <w:tab w:val="left" w:pos="993"/>
        </w:tabs>
        <w:autoSpaceDE/>
        <w:autoSpaceDN/>
        <w:spacing w:after="240"/>
        <w:contextualSpacing/>
        <w:rPr>
          <w:rFonts w:ascii="Proxima Nova" w:hAnsi="Proxima Nova" w:cs="Arial"/>
          <w:b/>
          <w:bCs/>
        </w:rPr>
      </w:pPr>
      <w:r w:rsidRPr="00577C86">
        <w:rPr>
          <w:rFonts w:ascii="Proxima Nova" w:hAnsi="Proxima Nova" w:cs="Arial"/>
          <w:b/>
          <w:bCs/>
        </w:rPr>
        <w:t>ORGANIZAÇÃO DAS ATIVIDADES ASSISTENCIAIS</w:t>
      </w:r>
    </w:p>
    <w:p w14:paraId="4372AE6D" w14:textId="77777777" w:rsidR="00D71606" w:rsidRPr="00577C86" w:rsidRDefault="00D71606" w:rsidP="00577C86">
      <w:pPr>
        <w:pStyle w:val="PargrafodaLista"/>
        <w:tabs>
          <w:tab w:val="left" w:pos="426"/>
          <w:tab w:val="left" w:pos="993"/>
        </w:tabs>
        <w:spacing w:after="240"/>
        <w:ind w:left="426"/>
        <w:rPr>
          <w:rFonts w:ascii="Proxima Nova" w:hAnsi="Proxima Nova" w:cs="Arial"/>
          <w:b/>
          <w:bCs/>
        </w:rPr>
      </w:pPr>
    </w:p>
    <w:p w14:paraId="219A7639" w14:textId="77777777" w:rsidR="00D71606" w:rsidRPr="00577C86" w:rsidRDefault="00D71606" w:rsidP="00577C86">
      <w:pPr>
        <w:pStyle w:val="PargrafodaLista"/>
        <w:numPr>
          <w:ilvl w:val="1"/>
          <w:numId w:val="86"/>
        </w:numPr>
        <w:tabs>
          <w:tab w:val="left" w:pos="426"/>
        </w:tabs>
        <w:ind w:left="0" w:right="0" w:firstLine="0"/>
        <w:rPr>
          <w:rFonts w:ascii="Proxima Nova" w:eastAsia="Verdana" w:hAnsi="Proxima Nova" w:cs="Arial"/>
          <w:color w:val="000000" w:themeColor="text1"/>
        </w:rPr>
      </w:pPr>
      <w:r w:rsidRPr="00577C86">
        <w:rPr>
          <w:rFonts w:ascii="Proxima Nova" w:eastAsia="Verdana" w:hAnsi="Proxima Nova" w:cs="Arial"/>
          <w:color w:val="000000" w:themeColor="text1"/>
        </w:rPr>
        <w:t xml:space="preserve">O fluxo deve ser realizado a partir do primeiro atendimento do usuário, para identificação do nível de complexidade a partir do estado clínico, com a utilização do Acolhimento com Classificação de Risco para tal ação, classificação esta realizada pela equipe de enfermagem da CONTRATADA. Esse processo garante a qualidade de assistência aos pacientes de procura espontânea de alta, média e baixa complexidade, com atendimento de especialistas e equipe multidisciplinar capacitada, através da avaliação do sistema de acolhimento com classificação de risco por gravidade, por cores: </w:t>
      </w:r>
      <w:r w:rsidRPr="00577C86">
        <w:rPr>
          <w:rFonts w:ascii="Proxima Nova" w:eastAsia="Verdana" w:hAnsi="Proxima Nova" w:cs="Arial"/>
          <w:b/>
          <w:color w:val="000000" w:themeColor="text1"/>
        </w:rPr>
        <w:t>vermelho, amarelo, verde e azul</w:t>
      </w:r>
      <w:r w:rsidRPr="00577C86">
        <w:rPr>
          <w:rFonts w:ascii="Proxima Nova" w:eastAsia="Verdana" w:hAnsi="Proxima Nova" w:cs="Arial"/>
          <w:color w:val="000000" w:themeColor="text1"/>
        </w:rPr>
        <w:t>, excluindo definitivamente a forma burocrática de entrada por filas e ordem de chegada.</w:t>
      </w:r>
    </w:p>
    <w:p w14:paraId="3DB62E64" w14:textId="77777777" w:rsidR="00D71606" w:rsidRPr="00577C86" w:rsidRDefault="00D71606" w:rsidP="00577C86">
      <w:pPr>
        <w:pStyle w:val="PargrafodaLista"/>
        <w:tabs>
          <w:tab w:val="left" w:pos="426"/>
        </w:tabs>
        <w:ind w:left="0"/>
        <w:rPr>
          <w:rFonts w:ascii="Proxima Nova" w:eastAsia="Verdana" w:hAnsi="Proxima Nova" w:cs="Arial"/>
          <w:color w:val="000000" w:themeColor="text1"/>
        </w:rPr>
      </w:pPr>
    </w:p>
    <w:p w14:paraId="111E8953" w14:textId="77777777" w:rsidR="00D71606" w:rsidRPr="00577C86" w:rsidRDefault="00D71606" w:rsidP="00577C86">
      <w:pPr>
        <w:pStyle w:val="PargrafodaLista"/>
        <w:numPr>
          <w:ilvl w:val="2"/>
          <w:numId w:val="86"/>
        </w:numPr>
        <w:tabs>
          <w:tab w:val="left" w:pos="709"/>
        </w:tabs>
        <w:ind w:left="1134" w:right="0" w:hanging="720"/>
        <w:rPr>
          <w:rFonts w:ascii="Proxima Nova" w:eastAsia="Times New Roman" w:hAnsi="Proxima Nova" w:cs="Arial"/>
          <w:color w:val="000000" w:themeColor="text1"/>
        </w:rPr>
      </w:pPr>
      <w:r w:rsidRPr="00577C86">
        <w:rPr>
          <w:rFonts w:ascii="Proxima Nova" w:eastAsia="Verdana" w:hAnsi="Proxima Nova" w:cs="Arial"/>
          <w:color w:val="000000" w:themeColor="text1"/>
        </w:rPr>
        <w:t>Realizar o acolhimento com a Avaliação e Classificação de Risco nas cores Vermelho, Amarelo, Verde e Azul, sendo conduzido da seguinte forma:</w:t>
      </w:r>
    </w:p>
    <w:p w14:paraId="5B86E435" w14:textId="77777777" w:rsidR="00D71606" w:rsidRPr="00577C86" w:rsidRDefault="00D71606" w:rsidP="00577C86">
      <w:pPr>
        <w:tabs>
          <w:tab w:val="left" w:pos="709"/>
          <w:tab w:val="left" w:pos="6263"/>
        </w:tabs>
        <w:jc w:val="both"/>
        <w:rPr>
          <w:rFonts w:ascii="Proxima Nova" w:hAnsi="Proxima Nova" w:cs="Arial"/>
          <w:color w:val="000000" w:themeColor="text1"/>
          <w:lang w:val="pt-BR"/>
        </w:rPr>
      </w:pPr>
      <w:r w:rsidRPr="00577C86">
        <w:rPr>
          <w:rFonts w:ascii="Proxima Nova" w:hAnsi="Proxima Nova" w:cs="Arial"/>
          <w:color w:val="000000" w:themeColor="text1"/>
          <w:lang w:val="pt-BR"/>
        </w:rPr>
        <w:tab/>
      </w:r>
    </w:p>
    <w:p w14:paraId="60EDA1CA" w14:textId="77777777" w:rsidR="00D71606" w:rsidRPr="00577C86" w:rsidRDefault="00D71606" w:rsidP="00577C86">
      <w:pPr>
        <w:widowControl/>
        <w:numPr>
          <w:ilvl w:val="0"/>
          <w:numId w:val="73"/>
        </w:numPr>
        <w:tabs>
          <w:tab w:val="left" w:pos="709"/>
        </w:tabs>
        <w:autoSpaceDE/>
        <w:autoSpaceDN/>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No caso de pacientes classificados em </w:t>
      </w:r>
      <w:r w:rsidRPr="00577C86">
        <w:rPr>
          <w:rFonts w:ascii="Proxima Nova" w:eastAsia="Verdana" w:hAnsi="Proxima Nova" w:cs="Arial"/>
          <w:b/>
          <w:color w:val="000000" w:themeColor="text1"/>
          <w:lang w:val="pt-BR"/>
        </w:rPr>
        <w:t xml:space="preserve">VERMELHO: </w:t>
      </w:r>
      <w:r w:rsidRPr="00577C86">
        <w:rPr>
          <w:rFonts w:ascii="Proxima Nova" w:eastAsia="Verdana" w:hAnsi="Proxima Nova" w:cs="Arial"/>
          <w:color w:val="000000" w:themeColor="text1"/>
          <w:lang w:val="pt-BR"/>
        </w:rPr>
        <w:t>Estes pacientes serão atendidos no Pronto Atendimento – Sala de Emergência pelos profissionais da CONTRATADA seguindo os protocolos estabelecidos.</w:t>
      </w:r>
    </w:p>
    <w:p w14:paraId="1764A8BD" w14:textId="77777777" w:rsidR="00D71606" w:rsidRPr="00577C86" w:rsidRDefault="00D71606" w:rsidP="00577C86">
      <w:pPr>
        <w:widowControl/>
        <w:numPr>
          <w:ilvl w:val="0"/>
          <w:numId w:val="73"/>
        </w:numPr>
        <w:tabs>
          <w:tab w:val="left" w:pos="709"/>
        </w:tabs>
        <w:autoSpaceDE/>
        <w:autoSpaceDN/>
        <w:ind w:right="-1"/>
        <w:jc w:val="both"/>
        <w:rPr>
          <w:rFonts w:ascii="Proxima Nova" w:eastAsia="Symbol" w:hAnsi="Proxima Nova" w:cs="Arial"/>
          <w:color w:val="000000" w:themeColor="text1"/>
          <w:lang w:val="pt-BR"/>
        </w:rPr>
      </w:pPr>
      <w:r w:rsidRPr="00577C86">
        <w:rPr>
          <w:rFonts w:ascii="Proxima Nova" w:eastAsia="Verdana" w:hAnsi="Proxima Nova" w:cs="Arial"/>
          <w:color w:val="000000" w:themeColor="text1"/>
          <w:lang w:val="pt-BR"/>
        </w:rPr>
        <w:t xml:space="preserve">No caso dos pacientes classificação </w:t>
      </w:r>
      <w:r w:rsidRPr="00577C86">
        <w:rPr>
          <w:rFonts w:ascii="Proxima Nova" w:eastAsia="Verdana" w:hAnsi="Proxima Nova" w:cs="Arial"/>
          <w:b/>
          <w:color w:val="000000" w:themeColor="text1"/>
          <w:lang w:val="pt-BR"/>
        </w:rPr>
        <w:t xml:space="preserve">AMARELO, VERDE E AZUL: </w:t>
      </w:r>
      <w:r w:rsidRPr="00577C86">
        <w:rPr>
          <w:rFonts w:ascii="Proxima Nova" w:eastAsia="Verdana" w:hAnsi="Proxima Nova" w:cs="Arial"/>
          <w:color w:val="000000" w:themeColor="text1"/>
          <w:lang w:val="pt-BR"/>
        </w:rPr>
        <w:t xml:space="preserve">é de atribuição dos profissionais da CONTRATADA avaliar, prescrever, solicitar exames subsidiários e/ou encaminhar para observação os casos atendidos, e reavaliar os pacientes nos casos necessários. </w:t>
      </w:r>
    </w:p>
    <w:p w14:paraId="0BAA12C9" w14:textId="77777777" w:rsidR="00D71606" w:rsidRPr="00577C86" w:rsidRDefault="00D71606" w:rsidP="00577C86">
      <w:pPr>
        <w:widowControl/>
        <w:numPr>
          <w:ilvl w:val="0"/>
          <w:numId w:val="73"/>
        </w:numPr>
        <w:tabs>
          <w:tab w:val="left" w:pos="709"/>
        </w:tabs>
        <w:autoSpaceDE/>
        <w:autoSpaceDN/>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 xml:space="preserve">Em se tratando de pacientes em </w:t>
      </w:r>
      <w:r w:rsidRPr="00577C86">
        <w:rPr>
          <w:rFonts w:ascii="Proxima Nova" w:eastAsia="Verdana" w:hAnsi="Proxima Nova" w:cs="Arial"/>
          <w:b/>
          <w:color w:val="000000" w:themeColor="text1"/>
          <w:lang w:val="pt-BR"/>
        </w:rPr>
        <w:t>OBSERVAÇÃO:</w:t>
      </w:r>
      <w:r w:rsidRPr="00577C86">
        <w:rPr>
          <w:rFonts w:ascii="Proxima Nova" w:eastAsia="Verdana" w:hAnsi="Proxima Nova" w:cs="Arial"/>
          <w:color w:val="000000" w:themeColor="text1"/>
          <w:lang w:val="pt-BR"/>
        </w:rPr>
        <w:t xml:space="preserve"> Após atendimento, caso haja necessidade, os pacientes deverão ser encaminhados à Observação e a responsabilidade de acompanhamento de tais pacientes será dos profissionais da CONTRATADA, assim como solicitação de interconsultas e o preenchimento da Alta Médica ou Autorização de Internação Hospitalar – AIH, quando necessário. </w:t>
      </w:r>
    </w:p>
    <w:p w14:paraId="169F5E5F" w14:textId="77777777" w:rsidR="00D71606" w:rsidRPr="00577C86" w:rsidRDefault="00D71606" w:rsidP="00577C86">
      <w:pPr>
        <w:widowControl/>
        <w:numPr>
          <w:ilvl w:val="0"/>
          <w:numId w:val="73"/>
        </w:numPr>
        <w:tabs>
          <w:tab w:val="left" w:pos="709"/>
        </w:tabs>
        <w:autoSpaceDE/>
        <w:autoSpaceDN/>
        <w:ind w:right="-1"/>
        <w:jc w:val="both"/>
        <w:rPr>
          <w:rFonts w:ascii="Proxima Nova" w:eastAsia="Verdana" w:hAnsi="Proxima Nova" w:cs="Arial"/>
          <w:color w:val="000000" w:themeColor="text1"/>
          <w:lang w:val="pt-BR"/>
        </w:rPr>
      </w:pPr>
      <w:r w:rsidRPr="00577C86">
        <w:rPr>
          <w:rFonts w:ascii="Proxima Nova" w:eastAsia="Verdana" w:hAnsi="Proxima Nova" w:cs="Arial"/>
          <w:color w:val="000000" w:themeColor="text1"/>
          <w:lang w:val="pt-BR"/>
        </w:rPr>
        <w:t>Compete aos profissionais da CONTRATADA solicitar à Central de Regulação de Ofertas de Serviços de Saúde, quando a necessidade de avaliação ou remoção do paciente para outra Instituição.</w:t>
      </w:r>
    </w:p>
    <w:p w14:paraId="7AF42292" w14:textId="77777777" w:rsidR="00D71606" w:rsidRPr="00577C86" w:rsidRDefault="00D71606" w:rsidP="00577C86">
      <w:pPr>
        <w:tabs>
          <w:tab w:val="left" w:pos="709"/>
        </w:tabs>
        <w:ind w:left="720" w:right="-1"/>
        <w:jc w:val="both"/>
        <w:rPr>
          <w:rFonts w:ascii="Proxima Nova" w:eastAsia="Verdana" w:hAnsi="Proxima Nova" w:cs="Arial"/>
          <w:color w:val="000000" w:themeColor="text1"/>
          <w:lang w:val="pt-BR"/>
        </w:rPr>
      </w:pPr>
    </w:p>
    <w:tbl>
      <w:tblPr>
        <w:tblStyle w:val="Tabelacomgrade"/>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1582"/>
        <w:gridCol w:w="7758"/>
      </w:tblGrid>
      <w:tr w:rsidR="00D71606" w:rsidRPr="00577C86" w14:paraId="13C0B35A" w14:textId="77777777" w:rsidTr="00567C42">
        <w:trPr>
          <w:trHeight w:val="20"/>
          <w:tblCellSpacing w:w="20" w:type="dxa"/>
        </w:trPr>
        <w:tc>
          <w:tcPr>
            <w:tcW w:w="1526" w:type="dxa"/>
            <w:shd w:val="clear" w:color="auto" w:fill="FF0000"/>
            <w:vAlign w:val="center"/>
          </w:tcPr>
          <w:p w14:paraId="02DF46DC" w14:textId="77777777" w:rsidR="00D71606" w:rsidRPr="00577C86" w:rsidRDefault="00D71606" w:rsidP="00577C86">
            <w:pPr>
              <w:spacing w:before="240"/>
              <w:jc w:val="center"/>
              <w:rPr>
                <w:rFonts w:ascii="Proxima Nova" w:eastAsia="Verdana" w:hAnsi="Proxima Nova"/>
                <w:b/>
                <w:i/>
                <w:sz w:val="20"/>
                <w:szCs w:val="20"/>
                <w:highlight w:val="red"/>
              </w:rPr>
            </w:pPr>
            <w:r w:rsidRPr="00577C86">
              <w:rPr>
                <w:rFonts w:ascii="Proxima Nova" w:eastAsia="Verdana" w:hAnsi="Proxima Nova"/>
                <w:b/>
                <w:i/>
                <w:sz w:val="20"/>
                <w:szCs w:val="20"/>
                <w:highlight w:val="red"/>
              </w:rPr>
              <w:t>VERMELHO</w:t>
            </w:r>
          </w:p>
        </w:tc>
        <w:tc>
          <w:tcPr>
            <w:tcW w:w="7826" w:type="dxa"/>
            <w:shd w:val="clear" w:color="auto" w:fill="FF0000"/>
            <w:vAlign w:val="center"/>
          </w:tcPr>
          <w:p w14:paraId="4AAE174D" w14:textId="77777777" w:rsidR="00D71606" w:rsidRPr="00577C86" w:rsidRDefault="00D71606" w:rsidP="00577C86">
            <w:pPr>
              <w:spacing w:before="240"/>
              <w:jc w:val="both"/>
              <w:rPr>
                <w:rFonts w:ascii="Proxima Nova" w:eastAsia="Verdana" w:hAnsi="Proxima Nova"/>
                <w:sz w:val="20"/>
                <w:szCs w:val="20"/>
                <w:highlight w:val="red"/>
              </w:rPr>
            </w:pPr>
            <w:r w:rsidRPr="00577C86">
              <w:rPr>
                <w:rFonts w:ascii="Proxima Nova" w:eastAsia="Verdana" w:hAnsi="Proxima Nova"/>
                <w:sz w:val="20"/>
                <w:szCs w:val="20"/>
                <w:highlight w:val="red"/>
                <w:lang w:val="pt-BR"/>
              </w:rPr>
              <w:t xml:space="preserve">Emergência - será atendido imediatamente na sala de emergência. </w:t>
            </w:r>
            <w:r w:rsidRPr="00577C86">
              <w:rPr>
                <w:rFonts w:ascii="Proxima Nova" w:eastAsia="Verdana" w:hAnsi="Proxima Nova"/>
                <w:sz w:val="20"/>
                <w:szCs w:val="20"/>
                <w:highlight w:val="red"/>
              </w:rPr>
              <w:t>Deve ser atendido imediatamente;</w:t>
            </w:r>
          </w:p>
        </w:tc>
      </w:tr>
      <w:tr w:rsidR="00D71606" w:rsidRPr="0022530B" w14:paraId="19488313" w14:textId="77777777" w:rsidTr="00567C42">
        <w:trPr>
          <w:trHeight w:val="20"/>
          <w:tblCellSpacing w:w="20" w:type="dxa"/>
        </w:trPr>
        <w:tc>
          <w:tcPr>
            <w:tcW w:w="1526" w:type="dxa"/>
            <w:shd w:val="clear" w:color="auto" w:fill="FFFF00"/>
            <w:vAlign w:val="center"/>
          </w:tcPr>
          <w:p w14:paraId="62AD4E06" w14:textId="77777777" w:rsidR="00D71606" w:rsidRPr="00577C86" w:rsidRDefault="00D71606" w:rsidP="00577C86">
            <w:pPr>
              <w:spacing w:before="240"/>
              <w:jc w:val="center"/>
              <w:rPr>
                <w:rFonts w:ascii="Proxima Nova" w:eastAsia="Verdana" w:hAnsi="Proxima Nova"/>
                <w:b/>
                <w:i/>
                <w:color w:val="FFFFFF" w:themeColor="background1"/>
                <w:sz w:val="20"/>
                <w:szCs w:val="20"/>
              </w:rPr>
            </w:pPr>
            <w:r w:rsidRPr="00577C86">
              <w:rPr>
                <w:rFonts w:ascii="Proxima Nova" w:eastAsia="Verdana" w:hAnsi="Proxima Nova"/>
                <w:b/>
                <w:i/>
                <w:sz w:val="20"/>
                <w:szCs w:val="20"/>
              </w:rPr>
              <w:t>AMARELO</w:t>
            </w:r>
          </w:p>
        </w:tc>
        <w:tc>
          <w:tcPr>
            <w:tcW w:w="7826" w:type="dxa"/>
            <w:shd w:val="clear" w:color="auto" w:fill="FFFF00"/>
            <w:vAlign w:val="center"/>
          </w:tcPr>
          <w:p w14:paraId="2D971D37" w14:textId="77777777" w:rsidR="00D71606" w:rsidRPr="00577C86" w:rsidRDefault="00D71606" w:rsidP="00577C86">
            <w:pPr>
              <w:spacing w:before="240"/>
              <w:jc w:val="both"/>
              <w:rPr>
                <w:rFonts w:ascii="Proxima Nova" w:eastAsia="Verdana" w:hAnsi="Proxima Nova"/>
                <w:sz w:val="20"/>
                <w:szCs w:val="20"/>
                <w:lang w:val="pt-BR"/>
              </w:rPr>
            </w:pPr>
            <w:r w:rsidRPr="00577C86">
              <w:rPr>
                <w:rFonts w:ascii="Proxima Nova" w:eastAsia="Verdana" w:hAnsi="Proxima Nova"/>
                <w:sz w:val="20"/>
                <w:szCs w:val="20"/>
                <w:lang w:val="pt-BR"/>
              </w:rPr>
              <w:t>Urgência - será atendido com prioridade sobre os pacientes classificados como VERDE, no consultório ou leito da sala de observação. Deverá ser atendido imediatamente após os VERMELHOs podendo esperar por até 1 hora. Caso o fluxo de paciente exceda a capacidade de Atendimento este período poderá ser aumentado, mas sempre realizando reavaliações periódicas;</w:t>
            </w:r>
          </w:p>
        </w:tc>
      </w:tr>
      <w:tr w:rsidR="00D71606" w:rsidRPr="0022530B" w14:paraId="59FA0F34" w14:textId="77777777" w:rsidTr="00567C42">
        <w:trPr>
          <w:trHeight w:val="20"/>
          <w:tblCellSpacing w:w="20" w:type="dxa"/>
        </w:trPr>
        <w:tc>
          <w:tcPr>
            <w:tcW w:w="1526" w:type="dxa"/>
            <w:shd w:val="clear" w:color="auto" w:fill="92D050"/>
            <w:vAlign w:val="center"/>
          </w:tcPr>
          <w:p w14:paraId="0DD93D4F" w14:textId="77777777" w:rsidR="00D71606" w:rsidRPr="00577C86" w:rsidRDefault="00D71606" w:rsidP="00577C86">
            <w:pPr>
              <w:spacing w:before="240"/>
              <w:jc w:val="center"/>
              <w:rPr>
                <w:rFonts w:ascii="Proxima Nova" w:eastAsia="Verdana" w:hAnsi="Proxima Nova"/>
                <w:b/>
                <w:i/>
                <w:sz w:val="20"/>
                <w:szCs w:val="20"/>
              </w:rPr>
            </w:pPr>
            <w:r w:rsidRPr="00577C86">
              <w:rPr>
                <w:rFonts w:ascii="Proxima Nova" w:eastAsia="Verdana" w:hAnsi="Proxima Nova"/>
                <w:b/>
                <w:i/>
                <w:sz w:val="20"/>
                <w:szCs w:val="20"/>
              </w:rPr>
              <w:t>VERDE</w:t>
            </w:r>
          </w:p>
        </w:tc>
        <w:tc>
          <w:tcPr>
            <w:tcW w:w="7826" w:type="dxa"/>
            <w:shd w:val="clear" w:color="auto" w:fill="92D050"/>
            <w:vAlign w:val="center"/>
          </w:tcPr>
          <w:p w14:paraId="6211A529" w14:textId="77777777" w:rsidR="00D71606" w:rsidRPr="00577C86" w:rsidRDefault="00D71606" w:rsidP="00577C86">
            <w:pPr>
              <w:spacing w:before="240"/>
              <w:jc w:val="both"/>
              <w:rPr>
                <w:rFonts w:ascii="Proxima Nova" w:eastAsia="Verdana" w:hAnsi="Proxima Nova"/>
                <w:sz w:val="20"/>
                <w:szCs w:val="20"/>
                <w:lang w:val="pt-BR"/>
              </w:rPr>
            </w:pPr>
            <w:r w:rsidRPr="00577C86">
              <w:rPr>
                <w:rFonts w:ascii="Proxima Nova" w:eastAsia="Verdana" w:hAnsi="Proxima Nova"/>
                <w:sz w:val="20"/>
                <w:szCs w:val="20"/>
                <w:lang w:val="pt-BR"/>
              </w:rPr>
              <w:t>Sem risco de morte imediato - somente será atendido após todos os pacientes classificados como VERMELHO e AMARELO podendo esperar por até 2 hora. Caso o fluxo de paciente exceda a capacidade de Atendimento este período poderá ser aumentado, mas sempre realizando reavaliações periódicas;</w:t>
            </w:r>
          </w:p>
        </w:tc>
      </w:tr>
      <w:tr w:rsidR="00D71606" w:rsidRPr="0022530B" w14:paraId="2C815F6F" w14:textId="77777777" w:rsidTr="00567C42">
        <w:trPr>
          <w:trHeight w:val="20"/>
          <w:tblCellSpacing w:w="20" w:type="dxa"/>
        </w:trPr>
        <w:tc>
          <w:tcPr>
            <w:tcW w:w="1526" w:type="dxa"/>
            <w:shd w:val="clear" w:color="auto" w:fill="5B9BD5" w:themeFill="accent5"/>
            <w:vAlign w:val="center"/>
          </w:tcPr>
          <w:p w14:paraId="69261AA6" w14:textId="77777777" w:rsidR="00D71606" w:rsidRPr="00577C86" w:rsidRDefault="00D71606" w:rsidP="00577C86">
            <w:pPr>
              <w:spacing w:before="240"/>
              <w:jc w:val="center"/>
              <w:rPr>
                <w:rFonts w:ascii="Proxima Nova" w:eastAsia="Verdana" w:hAnsi="Proxima Nova"/>
                <w:b/>
                <w:i/>
                <w:sz w:val="20"/>
                <w:szCs w:val="20"/>
              </w:rPr>
            </w:pPr>
            <w:r w:rsidRPr="00577C86">
              <w:rPr>
                <w:rFonts w:ascii="Proxima Nova" w:eastAsia="Verdana" w:hAnsi="Proxima Nova"/>
                <w:b/>
                <w:i/>
                <w:sz w:val="20"/>
                <w:szCs w:val="20"/>
              </w:rPr>
              <w:t>AZUL</w:t>
            </w:r>
          </w:p>
        </w:tc>
        <w:tc>
          <w:tcPr>
            <w:tcW w:w="7826" w:type="dxa"/>
            <w:shd w:val="clear" w:color="auto" w:fill="5B9BD5" w:themeFill="accent5"/>
            <w:vAlign w:val="center"/>
          </w:tcPr>
          <w:p w14:paraId="75D94D8F" w14:textId="77777777" w:rsidR="00D71606" w:rsidRPr="00577C86" w:rsidRDefault="00D71606" w:rsidP="00577C86">
            <w:pPr>
              <w:spacing w:before="240"/>
              <w:jc w:val="both"/>
              <w:rPr>
                <w:rFonts w:ascii="Proxima Nova" w:eastAsia="Verdana" w:hAnsi="Proxima Nova"/>
                <w:sz w:val="20"/>
                <w:szCs w:val="20"/>
                <w:lang w:val="pt-BR"/>
              </w:rPr>
            </w:pPr>
            <w:r w:rsidRPr="00577C86">
              <w:rPr>
                <w:rFonts w:ascii="Proxima Nova" w:eastAsia="Verdana" w:hAnsi="Proxima Nova"/>
                <w:sz w:val="20"/>
                <w:szCs w:val="20"/>
                <w:lang w:val="pt-BR"/>
              </w:rPr>
              <w:t>Quadro crônico sem sofrimento agudo ou caso social - deverá ser preferencialmente encaminhado para atendimento em Unidade Básica de Saúde / Unidade de Saúde da Família ou atendido pelo Serviço Social. Se desejar poderá ser atendido após todos os pacientes classificados como VERMELHO, AMARELO e VERDE podendo esperar por até 4 hora. Caso o fluxo de paciente exceda a capacidade de Atendimento este período poderá ser aumentado, mas sempre realizando reavaliações periódicas;</w:t>
            </w:r>
          </w:p>
        </w:tc>
      </w:tr>
    </w:tbl>
    <w:p w14:paraId="7A370228" w14:textId="77777777" w:rsidR="00D71606" w:rsidRPr="00577C86" w:rsidRDefault="00D71606" w:rsidP="00577C86">
      <w:pPr>
        <w:tabs>
          <w:tab w:val="left" w:pos="709"/>
        </w:tabs>
        <w:ind w:left="720" w:right="-1"/>
        <w:jc w:val="both"/>
        <w:rPr>
          <w:rFonts w:ascii="Proxima Nova" w:eastAsia="Verdana" w:hAnsi="Proxima Nova" w:cs="Arial"/>
          <w:color w:val="000000" w:themeColor="text1"/>
          <w:lang w:val="pt-BR"/>
        </w:rPr>
      </w:pPr>
    </w:p>
    <w:p w14:paraId="2B5ABAC2" w14:textId="015BB5FC" w:rsidR="00D71606" w:rsidRPr="00577C86" w:rsidRDefault="00D71606" w:rsidP="00073062">
      <w:pPr>
        <w:pStyle w:val="PargrafodaLista"/>
        <w:widowControl/>
        <w:numPr>
          <w:ilvl w:val="3"/>
          <w:numId w:val="160"/>
        </w:numPr>
        <w:tabs>
          <w:tab w:val="left" w:pos="426"/>
          <w:tab w:val="left" w:pos="709"/>
          <w:tab w:val="left" w:pos="993"/>
        </w:tabs>
        <w:autoSpaceDE/>
        <w:autoSpaceDN/>
        <w:spacing w:after="240"/>
        <w:contextualSpacing/>
        <w:rPr>
          <w:rFonts w:ascii="Proxima Nova" w:hAnsi="Proxima Nova" w:cs="Times New Roman"/>
        </w:rPr>
      </w:pPr>
      <w:r w:rsidRPr="00577C86">
        <w:rPr>
          <w:rFonts w:ascii="Proxima Nova" w:hAnsi="Proxima Nova" w:cs="Times New Roman"/>
          <w:b/>
          <w:bCs/>
        </w:rPr>
        <w:t xml:space="preserve">AÇÕES E SERVIÇOS PARA A ASSISTÊNCIA AO USUARIO </w:t>
      </w:r>
    </w:p>
    <w:p w14:paraId="52BB72A0" w14:textId="77777777" w:rsidR="00D71606" w:rsidRPr="00577C86" w:rsidRDefault="00D71606" w:rsidP="00577C86">
      <w:pPr>
        <w:spacing w:before="240"/>
        <w:jc w:val="both"/>
        <w:rPr>
          <w:rFonts w:ascii="Proxima Nova" w:eastAsia="Verdana" w:hAnsi="Proxima Nova"/>
        </w:rPr>
      </w:pPr>
      <w:r w:rsidRPr="00577C86">
        <w:rPr>
          <w:rFonts w:ascii="Proxima Nova" w:eastAsia="Verdana" w:hAnsi="Proxima Nova"/>
          <w:lang w:val="pt-BR"/>
        </w:rPr>
        <w:t xml:space="preserve">A CONTRATADA deverá garantir a realização dos procedimentos médicos e cuidados de enfermagem realizada no interior da Unidade de Pronto Atendimento para pacientes atendidos, durante ou após o atendimento médico. </w:t>
      </w:r>
      <w:r w:rsidRPr="00577C86">
        <w:rPr>
          <w:rFonts w:ascii="Proxima Nova" w:eastAsia="Verdana" w:hAnsi="Proxima Nova"/>
        </w:rPr>
        <w:t>Os procedimentos podem incluir:</w:t>
      </w:r>
    </w:p>
    <w:p w14:paraId="7C294F45" w14:textId="77777777" w:rsidR="00D71606" w:rsidRPr="00577C86" w:rsidRDefault="00D71606" w:rsidP="00577C86">
      <w:pPr>
        <w:jc w:val="center"/>
        <w:rPr>
          <w:rFonts w:eastAsia="Verdana"/>
        </w:rPr>
      </w:pPr>
    </w:p>
    <w:tbl>
      <w:tblPr>
        <w:tblStyle w:val="Tabelacomgrade"/>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5408"/>
        <w:gridCol w:w="3848"/>
      </w:tblGrid>
      <w:tr w:rsidR="00D71606" w:rsidRPr="00577C86" w14:paraId="1BD8A823" w14:textId="77777777" w:rsidTr="00567C42">
        <w:trPr>
          <w:trHeight w:val="20"/>
          <w:tblCellSpacing w:w="20" w:type="dxa"/>
        </w:trPr>
        <w:tc>
          <w:tcPr>
            <w:tcW w:w="5348" w:type="dxa"/>
            <w:shd w:val="clear" w:color="auto" w:fill="auto"/>
          </w:tcPr>
          <w:p w14:paraId="57D30087" w14:textId="77777777" w:rsidR="00D71606" w:rsidRPr="00577C86" w:rsidRDefault="00D71606" w:rsidP="00577C86">
            <w:pPr>
              <w:jc w:val="center"/>
              <w:rPr>
                <w:rFonts w:ascii="Proxima Nova" w:hAnsi="Proxima Nova"/>
                <w:b/>
                <w:sz w:val="20"/>
                <w:szCs w:val="20"/>
              </w:rPr>
            </w:pPr>
            <w:r w:rsidRPr="00577C86">
              <w:rPr>
                <w:rFonts w:ascii="Proxima Nova" w:hAnsi="Proxima Nova"/>
                <w:b/>
                <w:sz w:val="20"/>
                <w:szCs w:val="20"/>
              </w:rPr>
              <w:t>Ações e Serviços Assistenciais</w:t>
            </w:r>
          </w:p>
        </w:tc>
        <w:tc>
          <w:tcPr>
            <w:tcW w:w="3788" w:type="dxa"/>
            <w:shd w:val="clear" w:color="auto" w:fill="auto"/>
            <w:vAlign w:val="center"/>
          </w:tcPr>
          <w:p w14:paraId="54C81BA0" w14:textId="77777777" w:rsidR="00D71606" w:rsidRPr="00577C86" w:rsidRDefault="00D71606" w:rsidP="00577C86">
            <w:pPr>
              <w:jc w:val="center"/>
              <w:rPr>
                <w:rFonts w:ascii="Proxima Nova" w:hAnsi="Proxima Nova"/>
                <w:b/>
                <w:sz w:val="20"/>
                <w:szCs w:val="20"/>
              </w:rPr>
            </w:pPr>
            <w:r w:rsidRPr="00577C86">
              <w:rPr>
                <w:rFonts w:ascii="Proxima Nova" w:hAnsi="Proxima Nova"/>
                <w:b/>
                <w:sz w:val="20"/>
                <w:szCs w:val="20"/>
              </w:rPr>
              <w:t>Diretriz</w:t>
            </w:r>
          </w:p>
        </w:tc>
      </w:tr>
      <w:tr w:rsidR="00D71606" w:rsidRPr="00577C86" w14:paraId="69E0006A" w14:textId="77777777" w:rsidTr="00567C42">
        <w:trPr>
          <w:trHeight w:val="1472"/>
          <w:tblCellSpacing w:w="20" w:type="dxa"/>
        </w:trPr>
        <w:tc>
          <w:tcPr>
            <w:tcW w:w="5348" w:type="dxa"/>
            <w:vAlign w:val="center"/>
          </w:tcPr>
          <w:p w14:paraId="61B7067A"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 Administração de medicação (via oral, intramuscular, sublingual, subcutânea, endovenosa, instilação nasal, aplicação ocular, aplicação otológica, retal e tópica) para pacientes durante o período de permanência na UPA.</w:t>
            </w:r>
          </w:p>
        </w:tc>
        <w:tc>
          <w:tcPr>
            <w:tcW w:w="3788" w:type="dxa"/>
            <w:vAlign w:val="center"/>
          </w:tcPr>
          <w:p w14:paraId="45806643" w14:textId="77777777" w:rsidR="00D71606" w:rsidRPr="00577C86" w:rsidRDefault="00D71606" w:rsidP="00577C86">
            <w:pPr>
              <w:jc w:val="both"/>
              <w:rPr>
                <w:rFonts w:ascii="Proxima Nova" w:hAnsi="Proxima Nova"/>
                <w:sz w:val="20"/>
                <w:szCs w:val="20"/>
              </w:rPr>
            </w:pPr>
            <w:r w:rsidRPr="00577C86">
              <w:rPr>
                <w:rFonts w:ascii="Proxima Nova" w:hAnsi="Proxima Nova"/>
                <w:sz w:val="20"/>
                <w:szCs w:val="20"/>
              </w:rPr>
              <w:t>Segundo prescrição médica</w:t>
            </w:r>
          </w:p>
        </w:tc>
      </w:tr>
      <w:tr w:rsidR="00D71606" w:rsidRPr="0022530B" w14:paraId="134E6D07" w14:textId="77777777" w:rsidTr="00567C42">
        <w:trPr>
          <w:trHeight w:val="20"/>
          <w:tblCellSpacing w:w="20" w:type="dxa"/>
        </w:trPr>
        <w:tc>
          <w:tcPr>
            <w:tcW w:w="5348" w:type="dxa"/>
            <w:vAlign w:val="center"/>
          </w:tcPr>
          <w:p w14:paraId="517CC7CF"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2. Administração de imunobiológicos - Vacinas: Antitetânica, Hepatite B, Dupla Adulto, Febre Amarela, Antirábica. Soros: Antitetânico, Antirábico, Anti-aracnídeo e Antiloxocélico. Imunoglobulinas: Antirábica, Antitetânica e Anti-hepatite B, fornecidos pela Divisão Municipal de Imunobiológicos</w:t>
            </w:r>
          </w:p>
        </w:tc>
        <w:tc>
          <w:tcPr>
            <w:tcW w:w="3788" w:type="dxa"/>
            <w:vAlign w:val="center"/>
          </w:tcPr>
          <w:p w14:paraId="3B0A4038"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Segundo prescrição médica e protocolos assistenciais estabelecidos pelo MS, SES/MT e SMS.</w:t>
            </w:r>
          </w:p>
        </w:tc>
      </w:tr>
      <w:tr w:rsidR="00D71606" w:rsidRPr="0022530B" w14:paraId="4AC3AC16" w14:textId="77777777" w:rsidTr="00567C42">
        <w:trPr>
          <w:trHeight w:val="20"/>
          <w:tblCellSpacing w:w="20" w:type="dxa"/>
        </w:trPr>
        <w:tc>
          <w:tcPr>
            <w:tcW w:w="5348" w:type="dxa"/>
            <w:vAlign w:val="center"/>
          </w:tcPr>
          <w:p w14:paraId="42B9605D"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3. Administração da oxigenoterapia por dispositivos que atendam a necessidade do paciente durante o período de permanência na Unidade de Pronto Atendimento, com controle das vias aéreas com dispositivos invasivos (tubo orotraqueal e cânula de traqueostomia) e não invasivos (cânula orofaríngea e nasofaríngea, bem como máscara).</w:t>
            </w:r>
          </w:p>
        </w:tc>
        <w:tc>
          <w:tcPr>
            <w:tcW w:w="3788" w:type="dxa"/>
            <w:vAlign w:val="center"/>
          </w:tcPr>
          <w:p w14:paraId="5CB299D0" w14:textId="77777777" w:rsidR="00D71606" w:rsidRPr="00577C86" w:rsidRDefault="00D71606" w:rsidP="00577C86">
            <w:pPr>
              <w:jc w:val="both"/>
              <w:rPr>
                <w:rFonts w:ascii="Proxima Nova" w:hAnsi="Proxima Nova"/>
                <w:sz w:val="20"/>
                <w:szCs w:val="20"/>
                <w:lang w:val="pt-BR"/>
              </w:rPr>
            </w:pPr>
            <w:r w:rsidRPr="00577C86">
              <w:rPr>
                <w:rFonts w:ascii="Proxima Nova" w:hAnsi="Proxima Nova"/>
                <w:sz w:val="20"/>
                <w:szCs w:val="20"/>
                <w:lang w:val="pt-BR"/>
              </w:rPr>
              <w:t>Segundo prescrição médica e protocolos assistenciais estabelecidos</w:t>
            </w:r>
          </w:p>
        </w:tc>
      </w:tr>
      <w:tr w:rsidR="00D71606" w:rsidRPr="0022530B" w14:paraId="3DDEA777" w14:textId="77777777" w:rsidTr="00567C42">
        <w:trPr>
          <w:trHeight w:val="20"/>
          <w:tblCellSpacing w:w="20" w:type="dxa"/>
        </w:trPr>
        <w:tc>
          <w:tcPr>
            <w:tcW w:w="5348" w:type="dxa"/>
            <w:vAlign w:val="center"/>
          </w:tcPr>
          <w:p w14:paraId="4FAD9491"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4. Realização de irrigações gástricas, intestinais e vesicais.</w:t>
            </w:r>
          </w:p>
        </w:tc>
        <w:tc>
          <w:tcPr>
            <w:tcW w:w="3788" w:type="dxa"/>
            <w:vAlign w:val="center"/>
          </w:tcPr>
          <w:p w14:paraId="512970F1"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Segundo prescrição médica e protocolos assistenciais estabelecidos</w:t>
            </w:r>
          </w:p>
        </w:tc>
      </w:tr>
      <w:tr w:rsidR="00D71606" w:rsidRPr="00577C86" w14:paraId="2904F0C2" w14:textId="77777777" w:rsidTr="00567C42">
        <w:trPr>
          <w:trHeight w:val="20"/>
          <w:tblCellSpacing w:w="20" w:type="dxa"/>
        </w:trPr>
        <w:tc>
          <w:tcPr>
            <w:tcW w:w="5348" w:type="dxa"/>
            <w:vAlign w:val="center"/>
          </w:tcPr>
          <w:p w14:paraId="21CB58DF" w14:textId="77777777" w:rsidR="00D71606" w:rsidRPr="00577C86" w:rsidRDefault="00D71606" w:rsidP="00577C86">
            <w:pPr>
              <w:spacing w:after="240"/>
              <w:rPr>
                <w:rFonts w:ascii="Proxima Nova" w:hAnsi="Proxima Nova"/>
                <w:sz w:val="20"/>
                <w:szCs w:val="20"/>
              </w:rPr>
            </w:pPr>
            <w:r w:rsidRPr="00577C86">
              <w:rPr>
                <w:rFonts w:ascii="Proxima Nova" w:hAnsi="Proxima Nova"/>
                <w:sz w:val="20"/>
                <w:szCs w:val="20"/>
              </w:rPr>
              <w:t>5. Realização de suturas simples.</w:t>
            </w:r>
          </w:p>
        </w:tc>
        <w:tc>
          <w:tcPr>
            <w:tcW w:w="3788" w:type="dxa"/>
            <w:vAlign w:val="center"/>
          </w:tcPr>
          <w:p w14:paraId="111D3849" w14:textId="77777777" w:rsidR="00D71606" w:rsidRPr="00577C86" w:rsidRDefault="00D71606" w:rsidP="00577C86">
            <w:pPr>
              <w:spacing w:after="240"/>
              <w:jc w:val="both"/>
              <w:rPr>
                <w:rFonts w:ascii="Proxima Nova" w:hAnsi="Proxima Nova"/>
                <w:sz w:val="20"/>
                <w:szCs w:val="20"/>
              </w:rPr>
            </w:pPr>
            <w:r w:rsidRPr="00577C86">
              <w:rPr>
                <w:rFonts w:ascii="Proxima Nova" w:hAnsi="Proxima Nova"/>
                <w:sz w:val="20"/>
                <w:szCs w:val="20"/>
              </w:rPr>
              <w:t>Realizadas pelo profissional médico</w:t>
            </w:r>
          </w:p>
        </w:tc>
      </w:tr>
      <w:tr w:rsidR="00D71606" w:rsidRPr="0022530B" w14:paraId="409B612A" w14:textId="77777777" w:rsidTr="00567C42">
        <w:trPr>
          <w:trHeight w:val="1120"/>
          <w:tblCellSpacing w:w="20" w:type="dxa"/>
        </w:trPr>
        <w:tc>
          <w:tcPr>
            <w:tcW w:w="5348" w:type="dxa"/>
            <w:vAlign w:val="center"/>
          </w:tcPr>
          <w:p w14:paraId="3D950AB5" w14:textId="77777777" w:rsidR="00D71606" w:rsidRPr="00577C86" w:rsidRDefault="00D71606" w:rsidP="00577C86">
            <w:pPr>
              <w:spacing w:after="240"/>
              <w:rPr>
                <w:rFonts w:ascii="Proxima Nova" w:hAnsi="Proxima Nova"/>
                <w:sz w:val="20"/>
                <w:szCs w:val="20"/>
              </w:rPr>
            </w:pPr>
            <w:r w:rsidRPr="00577C86">
              <w:rPr>
                <w:rFonts w:ascii="Proxima Nova" w:hAnsi="Proxima Nova"/>
                <w:sz w:val="20"/>
                <w:szCs w:val="20"/>
              </w:rPr>
              <w:lastRenderedPageBreak/>
              <w:t>6. Realização de imobilizações.</w:t>
            </w:r>
          </w:p>
        </w:tc>
        <w:tc>
          <w:tcPr>
            <w:tcW w:w="3788" w:type="dxa"/>
            <w:vAlign w:val="center"/>
          </w:tcPr>
          <w:p w14:paraId="19C89F7E"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Realizadas pela enfermagem, segundo orientação médica e protocolos assistenciais estabelecidos.</w:t>
            </w:r>
          </w:p>
        </w:tc>
      </w:tr>
      <w:tr w:rsidR="00D71606" w:rsidRPr="0022530B" w14:paraId="3B613CFB" w14:textId="77777777" w:rsidTr="00567C42">
        <w:trPr>
          <w:trHeight w:val="1168"/>
          <w:tblCellSpacing w:w="20" w:type="dxa"/>
        </w:trPr>
        <w:tc>
          <w:tcPr>
            <w:tcW w:w="5348" w:type="dxa"/>
            <w:vAlign w:val="center"/>
          </w:tcPr>
          <w:p w14:paraId="23EB7189" w14:textId="77777777" w:rsidR="00D71606" w:rsidRPr="00577C86" w:rsidRDefault="00D71606" w:rsidP="00577C86">
            <w:pPr>
              <w:spacing w:after="240"/>
              <w:rPr>
                <w:rFonts w:ascii="Proxima Nova" w:hAnsi="Proxima Nova"/>
                <w:sz w:val="20"/>
                <w:szCs w:val="20"/>
                <w:lang w:val="pt-BR"/>
              </w:rPr>
            </w:pPr>
            <w:r w:rsidRPr="00577C86">
              <w:rPr>
                <w:rFonts w:ascii="Proxima Nova" w:hAnsi="Proxima Nova"/>
                <w:sz w:val="20"/>
                <w:szCs w:val="20"/>
                <w:lang w:val="pt-BR"/>
              </w:rPr>
              <w:t>07. Inserção e remoção de sondas e cateteres.</w:t>
            </w:r>
          </w:p>
        </w:tc>
        <w:tc>
          <w:tcPr>
            <w:tcW w:w="3788" w:type="dxa"/>
            <w:vAlign w:val="center"/>
          </w:tcPr>
          <w:p w14:paraId="1A6F501E"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Realizadas pelo enfermeiro ou médico, segundo prescrição médica e protocolos assistenciais estabelecidos.</w:t>
            </w:r>
          </w:p>
        </w:tc>
      </w:tr>
      <w:tr w:rsidR="00D71606" w:rsidRPr="0022530B" w14:paraId="4297F8E0" w14:textId="77777777" w:rsidTr="00567C42">
        <w:trPr>
          <w:trHeight w:val="1216"/>
          <w:tblCellSpacing w:w="20" w:type="dxa"/>
        </w:trPr>
        <w:tc>
          <w:tcPr>
            <w:tcW w:w="5348" w:type="dxa"/>
            <w:vAlign w:val="center"/>
          </w:tcPr>
          <w:p w14:paraId="1C6D37DC" w14:textId="77777777" w:rsidR="00D71606" w:rsidRPr="00577C86" w:rsidRDefault="00D71606" w:rsidP="00577C86">
            <w:pPr>
              <w:spacing w:after="240"/>
              <w:rPr>
                <w:rFonts w:ascii="Proxima Nova" w:hAnsi="Proxima Nova"/>
                <w:sz w:val="20"/>
                <w:szCs w:val="20"/>
                <w:lang w:val="pt-BR"/>
              </w:rPr>
            </w:pPr>
            <w:r w:rsidRPr="00577C86">
              <w:rPr>
                <w:rFonts w:ascii="Proxima Nova" w:hAnsi="Proxima Nova"/>
                <w:sz w:val="20"/>
                <w:szCs w:val="20"/>
                <w:lang w:val="pt-BR"/>
              </w:rPr>
              <w:t>08. Realização de curativos de feridas agudas.</w:t>
            </w:r>
          </w:p>
        </w:tc>
        <w:tc>
          <w:tcPr>
            <w:tcW w:w="3788" w:type="dxa"/>
            <w:vAlign w:val="center"/>
          </w:tcPr>
          <w:p w14:paraId="2504C220"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Realizados pela enfermagem, segundo orientação médica e protocolos assistenciais estabelecidos.</w:t>
            </w:r>
          </w:p>
        </w:tc>
      </w:tr>
      <w:tr w:rsidR="00D71606" w:rsidRPr="0022530B" w14:paraId="5C4A7880" w14:textId="77777777" w:rsidTr="00567C42">
        <w:trPr>
          <w:trHeight w:val="20"/>
          <w:tblCellSpacing w:w="20" w:type="dxa"/>
        </w:trPr>
        <w:tc>
          <w:tcPr>
            <w:tcW w:w="5348" w:type="dxa"/>
            <w:vAlign w:val="center"/>
          </w:tcPr>
          <w:p w14:paraId="5B338C81" w14:textId="77777777" w:rsidR="00D71606" w:rsidRPr="00577C86" w:rsidRDefault="00D71606" w:rsidP="00577C86">
            <w:pPr>
              <w:spacing w:after="240"/>
              <w:rPr>
                <w:rFonts w:ascii="Proxima Nova" w:hAnsi="Proxima Nova"/>
                <w:sz w:val="20"/>
                <w:szCs w:val="20"/>
                <w:lang w:val="pt-BR"/>
              </w:rPr>
            </w:pPr>
            <w:r w:rsidRPr="00577C86">
              <w:rPr>
                <w:rFonts w:ascii="Proxima Nova" w:hAnsi="Proxima Nova"/>
                <w:sz w:val="20"/>
                <w:szCs w:val="20"/>
                <w:lang w:val="pt-BR"/>
              </w:rPr>
              <w:t>09. Realização de punções venosas periféricas e profundas.</w:t>
            </w:r>
          </w:p>
        </w:tc>
        <w:tc>
          <w:tcPr>
            <w:tcW w:w="3788" w:type="dxa"/>
            <w:vAlign w:val="center"/>
          </w:tcPr>
          <w:p w14:paraId="63A2169D"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Realizadas pela enfermagem, segundo prescrição médica, ou por profissional médico</w:t>
            </w:r>
          </w:p>
        </w:tc>
      </w:tr>
      <w:tr w:rsidR="00D71606" w:rsidRPr="0022530B" w14:paraId="58533B52" w14:textId="77777777" w:rsidTr="00567C42">
        <w:trPr>
          <w:trHeight w:val="20"/>
          <w:tblCellSpacing w:w="20" w:type="dxa"/>
        </w:trPr>
        <w:tc>
          <w:tcPr>
            <w:tcW w:w="5348" w:type="dxa"/>
            <w:vAlign w:val="center"/>
          </w:tcPr>
          <w:p w14:paraId="2FFD9CD2"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10. Controle de dados vitais (PA, FC, FR, Temperatura, oximetria) e glicemia.</w:t>
            </w:r>
          </w:p>
        </w:tc>
        <w:tc>
          <w:tcPr>
            <w:tcW w:w="3788" w:type="dxa"/>
            <w:vAlign w:val="center"/>
          </w:tcPr>
          <w:p w14:paraId="2F75E15B"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Realizado pela enfermagem, segundo prescrição médica e protocolos assistenciais estabelecidos.</w:t>
            </w:r>
          </w:p>
        </w:tc>
      </w:tr>
      <w:tr w:rsidR="00D71606" w:rsidRPr="0022530B" w14:paraId="544500F2" w14:textId="77777777" w:rsidTr="00567C42">
        <w:trPr>
          <w:trHeight w:val="20"/>
          <w:tblCellSpacing w:w="20" w:type="dxa"/>
        </w:trPr>
        <w:tc>
          <w:tcPr>
            <w:tcW w:w="5348" w:type="dxa"/>
            <w:vAlign w:val="center"/>
          </w:tcPr>
          <w:p w14:paraId="0C179BC6"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11. Realização de exames laboratoriais e de imagem.</w:t>
            </w:r>
          </w:p>
        </w:tc>
        <w:tc>
          <w:tcPr>
            <w:tcW w:w="3788" w:type="dxa"/>
            <w:vAlign w:val="center"/>
          </w:tcPr>
          <w:p w14:paraId="00BFAC63"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Segundo prescrição médica e protocolos assistenciais estabelecidos</w:t>
            </w:r>
          </w:p>
        </w:tc>
      </w:tr>
      <w:tr w:rsidR="00D71606" w:rsidRPr="0022530B" w14:paraId="6BBE9F00" w14:textId="77777777" w:rsidTr="00567C42">
        <w:trPr>
          <w:trHeight w:val="20"/>
          <w:tblCellSpacing w:w="20" w:type="dxa"/>
        </w:trPr>
        <w:tc>
          <w:tcPr>
            <w:tcW w:w="5348" w:type="dxa"/>
          </w:tcPr>
          <w:p w14:paraId="7642197B"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12. Cuidado integral do paciente durante a permanência na unidade até a alta médica e/ou transferência para internação hospitalar (higiene corporal, mudança de decúbito, desinfecção do leito e alimentação).</w:t>
            </w:r>
          </w:p>
        </w:tc>
        <w:tc>
          <w:tcPr>
            <w:tcW w:w="3788" w:type="dxa"/>
            <w:vAlign w:val="center"/>
          </w:tcPr>
          <w:p w14:paraId="60D8799E"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Realizado pela enfermagem, segundo orientação médica e protocolos assistenciais estabelecidos.</w:t>
            </w:r>
          </w:p>
        </w:tc>
      </w:tr>
      <w:tr w:rsidR="00D71606" w:rsidRPr="0022530B" w14:paraId="7E936E9D" w14:textId="77777777" w:rsidTr="00567C42">
        <w:trPr>
          <w:trHeight w:val="20"/>
          <w:tblCellSpacing w:w="20" w:type="dxa"/>
        </w:trPr>
        <w:tc>
          <w:tcPr>
            <w:tcW w:w="5348" w:type="dxa"/>
          </w:tcPr>
          <w:p w14:paraId="0AE6C5D4" w14:textId="77777777" w:rsidR="00D71606" w:rsidRPr="00577C86" w:rsidRDefault="00D71606" w:rsidP="00577C86">
            <w:pPr>
              <w:tabs>
                <w:tab w:val="left" w:pos="1454"/>
              </w:tabs>
              <w:spacing w:after="240"/>
              <w:jc w:val="both"/>
              <w:rPr>
                <w:rFonts w:ascii="Proxima Nova" w:hAnsi="Proxima Nova"/>
                <w:sz w:val="20"/>
                <w:szCs w:val="20"/>
                <w:lang w:val="pt-BR"/>
              </w:rPr>
            </w:pPr>
            <w:r w:rsidRPr="00577C86">
              <w:rPr>
                <w:rFonts w:ascii="Proxima Nova" w:hAnsi="Proxima Nova"/>
                <w:sz w:val="20"/>
                <w:szCs w:val="20"/>
                <w:lang w:val="pt-BR"/>
              </w:rPr>
              <w:t>13. Realização de cuidados continuados para pacientes crônicos sem indicação de internação hospitalar, garantindo o melhor recurso assistencial.</w:t>
            </w:r>
          </w:p>
        </w:tc>
        <w:tc>
          <w:tcPr>
            <w:tcW w:w="3788" w:type="dxa"/>
            <w:vAlign w:val="center"/>
          </w:tcPr>
          <w:p w14:paraId="52400F2F"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Segundo orientação médica e protocolos assistenciais estabelecidos</w:t>
            </w:r>
          </w:p>
        </w:tc>
      </w:tr>
      <w:tr w:rsidR="00D71606" w:rsidRPr="0022530B" w14:paraId="40F0908E" w14:textId="77777777" w:rsidTr="00567C42">
        <w:trPr>
          <w:trHeight w:val="20"/>
          <w:tblCellSpacing w:w="20" w:type="dxa"/>
        </w:trPr>
        <w:tc>
          <w:tcPr>
            <w:tcW w:w="5348" w:type="dxa"/>
          </w:tcPr>
          <w:p w14:paraId="7907767E"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14. Transporte inter-hospitalar em caso de transferência ou exames em outras instituições, de usuários críticos e semicríticos em ambulância apropriada, devidamente tripulada e equipada conforme diretriz do MS, com utilização do Serviços de Resgate para pacientes críticos e ambulância da CONTRATANTE para situações não críticas e exames.</w:t>
            </w:r>
          </w:p>
        </w:tc>
        <w:tc>
          <w:tcPr>
            <w:tcW w:w="3788" w:type="dxa"/>
            <w:vAlign w:val="center"/>
          </w:tcPr>
          <w:p w14:paraId="2E59AA8C"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Segundo encaminhamento médico, protocolo assistencial e autorização do Complexo Regulador.</w:t>
            </w:r>
          </w:p>
        </w:tc>
      </w:tr>
      <w:tr w:rsidR="00D71606" w:rsidRPr="0022530B" w14:paraId="1BB35479" w14:textId="77777777" w:rsidTr="00567C42">
        <w:trPr>
          <w:trHeight w:val="20"/>
          <w:tblCellSpacing w:w="20" w:type="dxa"/>
        </w:trPr>
        <w:tc>
          <w:tcPr>
            <w:tcW w:w="5348" w:type="dxa"/>
          </w:tcPr>
          <w:p w14:paraId="67E66D4D"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15. Dispensação de medicamentos (de acordo com os itens disponibilizados na Farmácia) para início do tratamento do paciente, por no máximo 7 dias, até a inserção na Linha de Cuidado necessária para a continuidade assistencial através da Atenção Primária à Saúde.</w:t>
            </w:r>
          </w:p>
        </w:tc>
        <w:tc>
          <w:tcPr>
            <w:tcW w:w="3788" w:type="dxa"/>
            <w:vAlign w:val="center"/>
          </w:tcPr>
          <w:p w14:paraId="0DFC1B63"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Conforme orientação e prescrição médica</w:t>
            </w:r>
          </w:p>
        </w:tc>
      </w:tr>
      <w:tr w:rsidR="00D71606" w:rsidRPr="0022530B" w14:paraId="001CA311" w14:textId="77777777" w:rsidTr="00567C42">
        <w:trPr>
          <w:trHeight w:val="20"/>
          <w:tblCellSpacing w:w="20" w:type="dxa"/>
        </w:trPr>
        <w:tc>
          <w:tcPr>
            <w:tcW w:w="5348" w:type="dxa"/>
          </w:tcPr>
          <w:p w14:paraId="49BC5F94"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 xml:space="preserve">16. Realização de visita médica diariamente em todos os pacientes nos setores de observação e na sala de estabilização, sala de emergência e na qualificação diagnóstica, com evolução e prescrição médica, solicitação e verificação dos resultados de exames complementares e atualização dos dados no Complexo Regulador de </w:t>
            </w:r>
            <w:r w:rsidRPr="00577C86">
              <w:rPr>
                <w:rFonts w:ascii="Proxima Nova" w:hAnsi="Proxima Nova"/>
                <w:sz w:val="20"/>
                <w:szCs w:val="20"/>
                <w:lang w:val="pt-BR"/>
              </w:rPr>
              <w:lastRenderedPageBreak/>
              <w:t>Urgência.</w:t>
            </w:r>
          </w:p>
        </w:tc>
        <w:tc>
          <w:tcPr>
            <w:tcW w:w="3788" w:type="dxa"/>
            <w:vAlign w:val="center"/>
          </w:tcPr>
          <w:p w14:paraId="5AAB7E64"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lastRenderedPageBreak/>
              <w:t>Conforme normas e rotinas estabelecidas pelo gestor municipal</w:t>
            </w:r>
          </w:p>
        </w:tc>
      </w:tr>
      <w:tr w:rsidR="00D71606" w:rsidRPr="0022530B" w14:paraId="1B9BC17C" w14:textId="77777777" w:rsidTr="00567C42">
        <w:trPr>
          <w:trHeight w:val="20"/>
          <w:tblCellSpacing w:w="20" w:type="dxa"/>
        </w:trPr>
        <w:tc>
          <w:tcPr>
            <w:tcW w:w="5348" w:type="dxa"/>
          </w:tcPr>
          <w:p w14:paraId="65A86365"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17. Atendimento de plano de contingência para eventos, como desastres naturais, surtos epidêmicos e acidentes com múltiplas vítimas, bem como participação de eventos sentinela definidos pelos gestores federal, estadual e municipal.</w:t>
            </w:r>
          </w:p>
        </w:tc>
        <w:tc>
          <w:tcPr>
            <w:tcW w:w="3788" w:type="dxa"/>
            <w:vAlign w:val="center"/>
          </w:tcPr>
          <w:p w14:paraId="07F9F795" w14:textId="77777777" w:rsidR="00D71606" w:rsidRPr="00577C86" w:rsidRDefault="00D71606" w:rsidP="00577C86">
            <w:pPr>
              <w:spacing w:after="240"/>
              <w:jc w:val="both"/>
              <w:rPr>
                <w:rFonts w:ascii="Proxima Nova" w:hAnsi="Proxima Nova"/>
                <w:sz w:val="20"/>
                <w:szCs w:val="20"/>
                <w:lang w:val="pt-BR"/>
              </w:rPr>
            </w:pPr>
            <w:r w:rsidRPr="00577C86">
              <w:rPr>
                <w:rFonts w:ascii="Proxima Nova" w:hAnsi="Proxima Nova"/>
                <w:sz w:val="20"/>
                <w:szCs w:val="20"/>
                <w:lang w:val="pt-BR"/>
              </w:rPr>
              <w:t>Conforme diretriz da Portaria de Consolidação nº. 5 de 28/09/2017 e alinhamento com os serviços de emergência do município, sob gestão da SMS.</w:t>
            </w:r>
          </w:p>
        </w:tc>
      </w:tr>
    </w:tbl>
    <w:p w14:paraId="415A67EC" w14:textId="77777777" w:rsidR="00D71606" w:rsidRPr="00577C86" w:rsidRDefault="00D71606" w:rsidP="00577C86">
      <w:pPr>
        <w:pStyle w:val="PargrafodaLista"/>
        <w:adjustRightInd w:val="0"/>
        <w:ind w:left="360" w:right="-1"/>
        <w:outlineLvl w:val="0"/>
        <w:rPr>
          <w:rFonts w:ascii="Proxima Nova" w:eastAsia="Times New Roman" w:hAnsi="Proxima Nova" w:cs="Arial"/>
          <w:color w:val="000000" w:themeColor="text1"/>
          <w:lang w:eastAsia="pt-BR"/>
        </w:rPr>
      </w:pPr>
    </w:p>
    <w:p w14:paraId="44519337" w14:textId="6755FBAE" w:rsidR="00D71606" w:rsidRPr="00577C86" w:rsidRDefault="00D71606" w:rsidP="00073062">
      <w:pPr>
        <w:pStyle w:val="PargrafodaLista"/>
        <w:numPr>
          <w:ilvl w:val="3"/>
          <w:numId w:val="160"/>
        </w:numPr>
        <w:adjustRightInd w:val="0"/>
        <w:ind w:right="-1"/>
        <w:outlineLvl w:val="0"/>
        <w:rPr>
          <w:rFonts w:ascii="Proxima Nova" w:eastAsia="Times New Roman" w:hAnsi="Proxima Nova" w:cs="Arial"/>
          <w:color w:val="000000" w:themeColor="text1"/>
          <w:lang w:eastAsia="pt-BR"/>
        </w:rPr>
      </w:pPr>
      <w:r w:rsidRPr="00577C86">
        <w:rPr>
          <w:rFonts w:ascii="Proxima Nova" w:eastAsia="Times New Roman" w:hAnsi="Proxima Nova" w:cs="Arial"/>
          <w:b/>
          <w:bCs/>
          <w:color w:val="000000" w:themeColor="text1"/>
          <w:lang w:eastAsia="pt-BR"/>
        </w:rPr>
        <w:t>DIREITOS DOS PACIENTES</w:t>
      </w:r>
      <w:r w:rsidRPr="00577C86">
        <w:rPr>
          <w:rFonts w:ascii="Proxima Nova" w:eastAsia="Times New Roman" w:hAnsi="Proxima Nova" w:cs="Arial"/>
          <w:color w:val="000000" w:themeColor="text1"/>
          <w:lang w:eastAsia="pt-BR"/>
        </w:rPr>
        <w:t xml:space="preserve">: </w:t>
      </w:r>
    </w:p>
    <w:p w14:paraId="08896D97" w14:textId="77777777" w:rsidR="00D71606" w:rsidRPr="00577C86" w:rsidRDefault="00D71606" w:rsidP="00577C86">
      <w:pPr>
        <w:pStyle w:val="PargrafodaLista"/>
        <w:adjustRightInd w:val="0"/>
        <w:ind w:left="360" w:right="-1"/>
        <w:outlineLvl w:val="0"/>
        <w:rPr>
          <w:rFonts w:ascii="Proxima Nova" w:eastAsia="Times New Roman" w:hAnsi="Proxima Nova" w:cs="Arial"/>
          <w:color w:val="000000" w:themeColor="text1"/>
          <w:lang w:eastAsia="pt-BR"/>
        </w:rPr>
      </w:pPr>
    </w:p>
    <w:p w14:paraId="1B3DEDB5"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Manter sempre atualizado o prontuário médico dos pacientes e o arquivo médico, com todas as informações e documentações exigidas conforme Resolução CFM 1638/2002 e alterações, pelo prazo previsto em lei. </w:t>
      </w:r>
    </w:p>
    <w:p w14:paraId="31D506E8"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Não utilizar nem permitir que terceiros utilizem o paciente para fins de experimentação; </w:t>
      </w:r>
    </w:p>
    <w:p w14:paraId="5476B711"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Justificar ao paciente ou ao seu representante, por escrito, as razões técnicas alegadas quando da decisão da não realização de qualquer ato profissional previsto no Contrato; </w:t>
      </w:r>
    </w:p>
    <w:p w14:paraId="6959D746"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Permitir a visita ao paciente internado, diariamente, respeitando-se a rotina do serviço; </w:t>
      </w:r>
    </w:p>
    <w:p w14:paraId="36A478F0"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Esclarecer aos pacientes sobre seus direitos e assuntos pertinentes aos serviços oferecidos; </w:t>
      </w:r>
    </w:p>
    <w:p w14:paraId="5EC0673A"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Respeitar a decisão do paciente ao consentir ou recusar prestação de serviços de saúde, salvo nos casos de iminente perigo de vida ou obrigação legal; </w:t>
      </w:r>
    </w:p>
    <w:p w14:paraId="16450652"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Garantir a confidencialidade dos dados e informações relativas aos pacientes; </w:t>
      </w:r>
    </w:p>
    <w:p w14:paraId="711040FE"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Nas internações de crianças, adolescentes, gestantes, e idosos é assegurada a presença de um acompanhante, em tempo integral no Hospital, com direito a alojamento e alimentação;</w:t>
      </w:r>
    </w:p>
    <w:p w14:paraId="179A3BE0"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Prestar atendimento ao indígena, respeitando os direitos previstos na legislação e as Especificidades socioculturais, de acordo com o pactuado no âmbito do subsistema de saúde indígena. </w:t>
      </w:r>
    </w:p>
    <w:p w14:paraId="12F7AD8F"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Notificar suspeitas de violência e negligência, de acordo com a legislação específica;</w:t>
      </w:r>
    </w:p>
    <w:p w14:paraId="42CA0EBB" w14:textId="77777777" w:rsidR="00D71606" w:rsidRPr="00577C86" w:rsidRDefault="00D71606" w:rsidP="00073062">
      <w:pPr>
        <w:pStyle w:val="PargrafodaLista"/>
        <w:widowControl/>
        <w:numPr>
          <w:ilvl w:val="2"/>
          <w:numId w:val="158"/>
        </w:numPr>
        <w:autoSpaceDE/>
        <w:autoSpaceDN/>
        <w:spacing w:after="200"/>
        <w:ind w:left="0" w:right="-1" w:firstLine="0"/>
        <w:contextualSpacing/>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Disponibilizar o acesso dos prontuários à autoridade sanitária, bem como aos usuários e pais ou responsáveis de menores, de acordo com o Código de Ética </w:t>
      </w:r>
    </w:p>
    <w:p w14:paraId="5CA3F639" w14:textId="77777777" w:rsidR="00D71606" w:rsidRPr="00577C86" w:rsidRDefault="00D71606" w:rsidP="00073062">
      <w:pPr>
        <w:pStyle w:val="PargrafodaLista"/>
        <w:numPr>
          <w:ilvl w:val="2"/>
          <w:numId w:val="158"/>
        </w:numPr>
        <w:ind w:left="0" w:right="-1" w:firstLine="0"/>
        <w:rPr>
          <w:rFonts w:ascii="Proxima Nova" w:hAnsi="Proxima Nova" w:cs="Arial"/>
          <w:color w:val="000000" w:themeColor="text1"/>
          <w:lang w:eastAsia="pt-BR"/>
        </w:rPr>
      </w:pPr>
      <w:r w:rsidRPr="00577C86">
        <w:rPr>
          <w:rFonts w:ascii="Proxima Nova" w:hAnsi="Proxima Nova" w:cs="Arial"/>
          <w:color w:val="000000" w:themeColor="text1"/>
          <w:lang w:eastAsia="pt-BR"/>
        </w:rPr>
        <w:t xml:space="preserve">Médica. </w:t>
      </w:r>
    </w:p>
    <w:p w14:paraId="1929BDD4" w14:textId="77777777" w:rsidR="00D71606" w:rsidRPr="00577C86" w:rsidRDefault="00D71606" w:rsidP="00577C86">
      <w:pPr>
        <w:pStyle w:val="PargrafodaLista"/>
        <w:ind w:left="1134" w:right="-1"/>
        <w:rPr>
          <w:rFonts w:ascii="Proxima Nova" w:hAnsi="Proxima Nova" w:cs="Arial"/>
          <w:color w:val="000000" w:themeColor="text1"/>
          <w:lang w:eastAsia="pt-BR"/>
        </w:rPr>
      </w:pPr>
    </w:p>
    <w:p w14:paraId="5327A346" w14:textId="205D6F78" w:rsidR="00577C86" w:rsidRPr="00577C86" w:rsidRDefault="00577C86" w:rsidP="00073062">
      <w:pPr>
        <w:pStyle w:val="PargrafodaLista"/>
        <w:numPr>
          <w:ilvl w:val="3"/>
          <w:numId w:val="160"/>
        </w:numPr>
        <w:adjustRightInd w:val="0"/>
        <w:ind w:right="-1"/>
        <w:outlineLvl w:val="0"/>
        <w:rPr>
          <w:rFonts w:ascii="Proxima Nova" w:hAnsi="Proxima Nova" w:cs="Arial"/>
          <w:b/>
        </w:rPr>
      </w:pPr>
      <w:r w:rsidRPr="00577C86">
        <w:rPr>
          <w:rFonts w:ascii="Proxima Nova" w:hAnsi="Proxima Nova" w:cs="Arial"/>
          <w:b/>
        </w:rPr>
        <w:t>POLÍTICAS</w:t>
      </w:r>
      <w:r w:rsidR="00D71606" w:rsidRPr="00577C86">
        <w:rPr>
          <w:rFonts w:ascii="Proxima Nova" w:hAnsi="Proxima Nova" w:cs="Arial"/>
          <w:b/>
        </w:rPr>
        <w:t xml:space="preserve"> PRIORITÁRIAS </w:t>
      </w:r>
    </w:p>
    <w:p w14:paraId="49DD5C86" w14:textId="77777777" w:rsidR="00577C86" w:rsidRPr="00577C86" w:rsidRDefault="00577C86" w:rsidP="00577C86">
      <w:pPr>
        <w:adjustRightInd w:val="0"/>
        <w:ind w:left="142" w:right="-1"/>
        <w:outlineLvl w:val="0"/>
        <w:rPr>
          <w:rFonts w:ascii="Proxima Nova" w:hAnsi="Proxima Nova" w:cs="Arial"/>
        </w:rPr>
      </w:pPr>
    </w:p>
    <w:p w14:paraId="0D97ABB7" w14:textId="7BF43592" w:rsidR="00D71606" w:rsidRPr="00577C86" w:rsidRDefault="00D71606" w:rsidP="00073062">
      <w:pPr>
        <w:pStyle w:val="PargrafodaLista"/>
        <w:numPr>
          <w:ilvl w:val="1"/>
          <w:numId w:val="159"/>
        </w:numPr>
        <w:adjustRightInd w:val="0"/>
        <w:ind w:right="-1"/>
        <w:outlineLvl w:val="0"/>
        <w:rPr>
          <w:rFonts w:ascii="Proxima Nova" w:hAnsi="Proxima Nova" w:cs="Arial"/>
          <w:b/>
        </w:rPr>
      </w:pPr>
      <w:r w:rsidRPr="00577C86">
        <w:rPr>
          <w:rFonts w:ascii="Proxima Nova" w:hAnsi="Proxima Nova" w:cs="Arial"/>
        </w:rPr>
        <w:t>A CONTRATADA deverá desenvolver projetos e ações dentro das seguintes Políticas prioritárias:</w:t>
      </w:r>
    </w:p>
    <w:p w14:paraId="0EA3367E" w14:textId="77777777" w:rsidR="00D71606" w:rsidRPr="00577C86" w:rsidRDefault="00D71606" w:rsidP="00577C86">
      <w:pPr>
        <w:pStyle w:val="PargrafodaLista"/>
        <w:tabs>
          <w:tab w:val="left" w:pos="426"/>
        </w:tabs>
        <w:adjustRightInd w:val="0"/>
        <w:ind w:left="0" w:right="-1"/>
        <w:outlineLvl w:val="0"/>
        <w:rPr>
          <w:rFonts w:ascii="Proxima Nova" w:hAnsi="Proxima Nova" w:cs="Arial"/>
        </w:rPr>
      </w:pPr>
    </w:p>
    <w:p w14:paraId="266E3D4B" w14:textId="77777777" w:rsidR="00D71606" w:rsidRPr="00577C86" w:rsidRDefault="00D71606" w:rsidP="00577C86">
      <w:pPr>
        <w:pStyle w:val="PargrafodaLista"/>
        <w:widowControl/>
        <w:numPr>
          <w:ilvl w:val="1"/>
          <w:numId w:val="136"/>
        </w:numPr>
        <w:tabs>
          <w:tab w:val="left" w:pos="284"/>
        </w:tabs>
        <w:autoSpaceDE/>
        <w:autoSpaceDN/>
        <w:spacing w:after="120"/>
        <w:ind w:left="709" w:right="0"/>
        <w:contextualSpacing/>
        <w:jc w:val="left"/>
        <w:rPr>
          <w:rFonts w:ascii="Proxima Nova" w:hAnsi="Proxima Nova" w:cs="Arial"/>
        </w:rPr>
      </w:pPr>
      <w:r w:rsidRPr="00577C86">
        <w:rPr>
          <w:rFonts w:ascii="Proxima Nova" w:hAnsi="Proxima Nova" w:cs="Arial"/>
        </w:rPr>
        <w:t>Humanização</w:t>
      </w:r>
    </w:p>
    <w:p w14:paraId="6E321E97" w14:textId="77777777" w:rsidR="00D71606" w:rsidRPr="00577C86" w:rsidRDefault="00D71606" w:rsidP="00577C86">
      <w:pPr>
        <w:pStyle w:val="PargrafodaLista"/>
        <w:widowControl/>
        <w:numPr>
          <w:ilvl w:val="1"/>
          <w:numId w:val="136"/>
        </w:numPr>
        <w:tabs>
          <w:tab w:val="left" w:pos="284"/>
        </w:tabs>
        <w:autoSpaceDE/>
        <w:autoSpaceDN/>
        <w:ind w:left="709" w:right="0"/>
        <w:contextualSpacing/>
        <w:jc w:val="left"/>
        <w:rPr>
          <w:rFonts w:ascii="Proxima Nova" w:hAnsi="Proxima Nova" w:cs="Arial"/>
        </w:rPr>
      </w:pPr>
      <w:r w:rsidRPr="00577C86">
        <w:rPr>
          <w:rFonts w:ascii="Proxima Nova" w:hAnsi="Proxima Nova" w:cs="Arial"/>
        </w:rPr>
        <w:t>Política Nacional de Medicamentos</w:t>
      </w:r>
    </w:p>
    <w:p w14:paraId="13CC777A" w14:textId="77777777" w:rsidR="00D71606" w:rsidRPr="00577C86" w:rsidRDefault="00D71606" w:rsidP="00577C86">
      <w:pPr>
        <w:widowControl/>
        <w:numPr>
          <w:ilvl w:val="1"/>
          <w:numId w:val="136"/>
        </w:numPr>
        <w:tabs>
          <w:tab w:val="left" w:pos="284"/>
        </w:tabs>
        <w:autoSpaceDE/>
        <w:autoSpaceDN/>
        <w:ind w:left="709" w:right="-1"/>
        <w:contextualSpacing/>
        <w:rPr>
          <w:rFonts w:ascii="Proxima Nova" w:hAnsi="Proxima Nova" w:cs="Arial"/>
        </w:rPr>
      </w:pPr>
      <w:r w:rsidRPr="00577C86">
        <w:rPr>
          <w:rFonts w:ascii="Proxima Nova" w:hAnsi="Proxima Nova" w:cs="Arial"/>
        </w:rPr>
        <w:t>Saúde do Trabalhador</w:t>
      </w:r>
    </w:p>
    <w:p w14:paraId="26103719" w14:textId="77777777" w:rsidR="00D71606" w:rsidRPr="00577C86" w:rsidRDefault="00D71606" w:rsidP="00577C86">
      <w:pPr>
        <w:widowControl/>
        <w:numPr>
          <w:ilvl w:val="1"/>
          <w:numId w:val="136"/>
        </w:numPr>
        <w:tabs>
          <w:tab w:val="left" w:pos="284"/>
        </w:tabs>
        <w:autoSpaceDE/>
        <w:autoSpaceDN/>
        <w:spacing w:before="240" w:after="120"/>
        <w:ind w:left="709"/>
        <w:contextualSpacing/>
        <w:rPr>
          <w:rFonts w:ascii="Proxima Nova" w:hAnsi="Proxima Nova" w:cs="Arial"/>
          <w:lang w:val="pt-BR"/>
        </w:rPr>
      </w:pPr>
      <w:r w:rsidRPr="00577C86">
        <w:rPr>
          <w:rFonts w:ascii="Proxima Nova" w:hAnsi="Proxima Nova" w:cs="Arial"/>
          <w:lang w:val="pt-BR"/>
        </w:rPr>
        <w:t>Programa Nacional De Segurança Do Paciente</w:t>
      </w:r>
    </w:p>
    <w:p w14:paraId="571E8143" w14:textId="77777777" w:rsidR="00D71606" w:rsidRPr="00577C86" w:rsidRDefault="00D71606" w:rsidP="00577C86">
      <w:pPr>
        <w:widowControl/>
        <w:numPr>
          <w:ilvl w:val="1"/>
          <w:numId w:val="136"/>
        </w:numPr>
        <w:tabs>
          <w:tab w:val="left" w:pos="284"/>
        </w:tabs>
        <w:autoSpaceDE/>
        <w:autoSpaceDN/>
        <w:spacing w:after="160"/>
        <w:ind w:left="709" w:right="-1"/>
        <w:contextualSpacing/>
        <w:rPr>
          <w:rFonts w:ascii="Proxima Nova" w:hAnsi="Proxima Nova" w:cs="Arial"/>
        </w:rPr>
      </w:pPr>
      <w:r w:rsidRPr="00577C86">
        <w:rPr>
          <w:rFonts w:ascii="Proxima Nova" w:hAnsi="Proxima Nova" w:cs="Arial"/>
        </w:rPr>
        <w:t>Alimentação e Nutrição</w:t>
      </w:r>
    </w:p>
    <w:p w14:paraId="4851D69C" w14:textId="77777777" w:rsidR="00D71606" w:rsidRPr="00577C86" w:rsidRDefault="00D71606" w:rsidP="00577C86">
      <w:pPr>
        <w:widowControl/>
        <w:numPr>
          <w:ilvl w:val="1"/>
          <w:numId w:val="136"/>
        </w:numPr>
        <w:tabs>
          <w:tab w:val="left" w:pos="284"/>
        </w:tabs>
        <w:autoSpaceDE/>
        <w:autoSpaceDN/>
        <w:spacing w:before="240" w:after="120"/>
        <w:ind w:left="709" w:right="-1"/>
        <w:contextualSpacing/>
        <w:rPr>
          <w:rFonts w:ascii="Proxima Nova" w:hAnsi="Proxima Nova" w:cs="Arial"/>
        </w:rPr>
      </w:pPr>
      <w:r w:rsidRPr="00577C86">
        <w:rPr>
          <w:rFonts w:ascii="Proxima Nova" w:hAnsi="Proxima Nova" w:cs="Arial"/>
        </w:rPr>
        <w:t>Saúde da Mulher</w:t>
      </w:r>
    </w:p>
    <w:p w14:paraId="06A2EE66" w14:textId="77777777" w:rsidR="00D71606" w:rsidRPr="00577C86" w:rsidRDefault="00D71606" w:rsidP="00577C86">
      <w:pPr>
        <w:widowControl/>
        <w:numPr>
          <w:ilvl w:val="1"/>
          <w:numId w:val="136"/>
        </w:numPr>
        <w:tabs>
          <w:tab w:val="left" w:pos="284"/>
        </w:tabs>
        <w:autoSpaceDE/>
        <w:autoSpaceDN/>
        <w:spacing w:before="240" w:after="120"/>
        <w:ind w:left="709"/>
        <w:contextualSpacing/>
        <w:rPr>
          <w:rFonts w:ascii="Proxima Nova" w:hAnsi="Proxima Nova" w:cs="Arial"/>
        </w:rPr>
      </w:pPr>
      <w:r w:rsidRPr="00577C86">
        <w:rPr>
          <w:rFonts w:ascii="Proxima Nova" w:hAnsi="Proxima Nova" w:cs="Arial"/>
        </w:rPr>
        <w:t>DST/AIDS</w:t>
      </w:r>
    </w:p>
    <w:p w14:paraId="33A07CB9" w14:textId="77777777" w:rsidR="00D71606" w:rsidRPr="00577C86" w:rsidRDefault="00D71606" w:rsidP="00577C86">
      <w:pPr>
        <w:widowControl/>
        <w:numPr>
          <w:ilvl w:val="1"/>
          <w:numId w:val="136"/>
        </w:numPr>
        <w:tabs>
          <w:tab w:val="left" w:pos="284"/>
        </w:tabs>
        <w:autoSpaceDE/>
        <w:autoSpaceDN/>
        <w:spacing w:before="240" w:after="120"/>
        <w:ind w:left="709"/>
        <w:contextualSpacing/>
        <w:rPr>
          <w:rFonts w:ascii="Proxima Nova" w:hAnsi="Proxima Nova" w:cs="Arial"/>
        </w:rPr>
      </w:pPr>
      <w:r w:rsidRPr="00577C86">
        <w:rPr>
          <w:rFonts w:ascii="Proxima Nova" w:hAnsi="Proxima Nova" w:cs="Arial"/>
        </w:rPr>
        <w:t>Saúde Mental</w:t>
      </w:r>
    </w:p>
    <w:p w14:paraId="495DFC77" w14:textId="77777777" w:rsidR="00577C86" w:rsidRPr="00577C86" w:rsidRDefault="00577C86" w:rsidP="00577C86">
      <w:pPr>
        <w:widowControl/>
        <w:adjustRightInd w:val="0"/>
        <w:spacing w:before="360" w:after="120"/>
        <w:contextualSpacing/>
        <w:rPr>
          <w:rFonts w:ascii="Proxima Nova" w:hAnsi="Proxima Nova" w:cs="Arial"/>
          <w:b/>
        </w:rPr>
      </w:pPr>
    </w:p>
    <w:p w14:paraId="2EDD8B7E" w14:textId="7F8A13ED" w:rsidR="00D71606" w:rsidRPr="00577C86" w:rsidRDefault="00D71606" w:rsidP="00073062">
      <w:pPr>
        <w:pStyle w:val="PargrafodaLista"/>
        <w:widowControl/>
        <w:numPr>
          <w:ilvl w:val="0"/>
          <w:numId w:val="159"/>
        </w:numPr>
        <w:adjustRightInd w:val="0"/>
        <w:spacing w:before="360" w:after="120"/>
        <w:contextualSpacing/>
        <w:rPr>
          <w:rFonts w:ascii="Proxima Nova" w:hAnsi="Proxima Nova" w:cs="Arial"/>
          <w:b/>
        </w:rPr>
      </w:pPr>
      <w:r w:rsidRPr="00577C86">
        <w:rPr>
          <w:rFonts w:ascii="Proxima Nova" w:hAnsi="Proxima Nova" w:cs="Arial"/>
          <w:b/>
        </w:rPr>
        <w:t>METAS DE DESEMPENHO</w:t>
      </w:r>
    </w:p>
    <w:p w14:paraId="043D22CA" w14:textId="77777777" w:rsidR="00D71606" w:rsidRPr="00577C86" w:rsidRDefault="00D71606" w:rsidP="00577C86">
      <w:pPr>
        <w:tabs>
          <w:tab w:val="left" w:pos="426"/>
        </w:tabs>
        <w:spacing w:before="240" w:after="120"/>
        <w:jc w:val="both"/>
        <w:rPr>
          <w:rFonts w:ascii="Proxima Nova" w:hAnsi="Proxima Nova" w:cs="Arial"/>
          <w:lang w:val="pt-BR" w:eastAsia="pt-BR"/>
        </w:rPr>
      </w:pPr>
      <w:r w:rsidRPr="00577C86">
        <w:rPr>
          <w:rFonts w:ascii="Proxima Nova" w:hAnsi="Proxima Nova" w:cs="Arial"/>
          <w:lang w:val="pt-BR" w:eastAsia="pt-BR"/>
        </w:rPr>
        <w:t>A gestão do Pronto Atendimento far-se-á por meio das exigências técnicas definidas através do presente Documento Descritivo que registrará todos os compromissos e responsabilidades das partes, para assegurar o cumprimento fiel do acordado, e minimizar possíveis riscos que possam comprometer os resultados voltados à atenção do usuário do SUS.</w:t>
      </w:r>
    </w:p>
    <w:p w14:paraId="386C53D5" w14:textId="77777777" w:rsidR="00D71606" w:rsidRPr="00577C86" w:rsidRDefault="00D71606" w:rsidP="00577C86">
      <w:pPr>
        <w:tabs>
          <w:tab w:val="left" w:pos="284"/>
          <w:tab w:val="left" w:pos="709"/>
        </w:tabs>
        <w:adjustRightInd w:val="0"/>
        <w:spacing w:before="240" w:after="120"/>
        <w:jc w:val="both"/>
        <w:rPr>
          <w:rFonts w:ascii="Proxima Nova" w:hAnsi="Proxima Nova" w:cs="Arial"/>
          <w:b/>
          <w:bCs/>
          <w:lang w:val="pt-BR"/>
        </w:rPr>
      </w:pPr>
      <w:r w:rsidRPr="00577C86">
        <w:rPr>
          <w:rFonts w:ascii="Proxima Nova" w:hAnsi="Proxima Nova" w:cs="Arial"/>
          <w:color w:val="000000"/>
          <w:lang w:val="pt-BR" w:eastAsia="pt-BR"/>
        </w:rPr>
        <w:lastRenderedPageBreak/>
        <w:t>A avaliação das metas contratuais será realizada mensalmente, a partir dos relatórios de desempenho enviados para a Comissão de Acompanhamento de Contratualização-CAC e dos relatórios extraídos dos Sistemas oficiais de informação ambulatorial (SAI/SUS) para cômputo das metas que orientarão o repasse financeiro mediante alcance das metas e, em caso de não cumprimento, será efetuado o desconto compatível, de acordo com os parâmetros estabelecidos neste Descritivo,</w:t>
      </w:r>
    </w:p>
    <w:p w14:paraId="2ED8F1EA" w14:textId="5F8F629F" w:rsidR="00D71606" w:rsidRPr="00577C86" w:rsidRDefault="00D71606" w:rsidP="00073062">
      <w:pPr>
        <w:pStyle w:val="PargrafodaLista"/>
        <w:widowControl/>
        <w:numPr>
          <w:ilvl w:val="1"/>
          <w:numId w:val="159"/>
        </w:numPr>
        <w:adjustRightInd w:val="0"/>
        <w:spacing w:before="240" w:after="120"/>
        <w:contextualSpacing/>
        <w:rPr>
          <w:rFonts w:ascii="Proxima Nova" w:hAnsi="Proxima Nova" w:cs="Arial"/>
          <w:b/>
          <w:bCs/>
        </w:rPr>
      </w:pPr>
      <w:r w:rsidRPr="00577C86">
        <w:rPr>
          <w:rFonts w:ascii="Proxima Nova" w:hAnsi="Proxima Nova" w:cs="Arial"/>
          <w:b/>
          <w:bCs/>
        </w:rPr>
        <w:t xml:space="preserve">METAS QUANTITATIVAS </w:t>
      </w:r>
    </w:p>
    <w:p w14:paraId="53C56830" w14:textId="77777777" w:rsidR="00D71606" w:rsidRPr="00577C86" w:rsidRDefault="00D71606" w:rsidP="00577C86">
      <w:pPr>
        <w:jc w:val="both"/>
        <w:rPr>
          <w:rFonts w:ascii="Proxima Nova" w:hAnsi="Proxima Nova" w:cs="Arial"/>
          <w:lang w:val="pt-BR"/>
        </w:rPr>
      </w:pPr>
      <w:r w:rsidRPr="00577C86">
        <w:rPr>
          <w:rFonts w:ascii="Proxima Nova" w:hAnsi="Proxima Nova" w:cs="Arial"/>
          <w:lang w:val="pt-BR"/>
        </w:rPr>
        <w:t>Os serviços de assistência à saúde contratualizados por meio do Contrato de Gestão encontram-se detalhados nas tabelas abaixo. Observa-se que havendo a necessidade o Pronto Atendimento poderá realizar os serviços de saúde em forma de compensação entre os grupos de procedimentos, no entanto, deverá ser respeitado o valor do teto mensal a ser pago.</w:t>
      </w:r>
    </w:p>
    <w:p w14:paraId="573ACC88" w14:textId="77777777" w:rsidR="00D71606" w:rsidRPr="00577C86" w:rsidRDefault="00D71606" w:rsidP="00577C86">
      <w:pPr>
        <w:jc w:val="both"/>
        <w:rPr>
          <w:rFonts w:ascii="Proxima Nova" w:hAnsi="Proxima Nova" w:cs="Arial"/>
          <w:lang w:val="pt-BR"/>
        </w:rPr>
      </w:pPr>
    </w:p>
    <w:p w14:paraId="05C5681C" w14:textId="77777777" w:rsidR="00D71606" w:rsidRPr="00577C86" w:rsidRDefault="00D71606" w:rsidP="00577C86">
      <w:pPr>
        <w:jc w:val="both"/>
        <w:rPr>
          <w:rFonts w:ascii="Proxima Nova" w:hAnsi="Proxima Nova" w:cs="Arial"/>
          <w:lang w:val="pt-BR"/>
        </w:rPr>
      </w:pPr>
      <w:r w:rsidRPr="00577C86">
        <w:rPr>
          <w:rFonts w:ascii="Proxima Nova" w:hAnsi="Proxima Nova" w:cs="Arial"/>
          <w:lang w:val="pt-BR"/>
        </w:rPr>
        <w:t>Fica estabelecido que quaisquer procedimentos descritos na tabela de procedimentos abaixo, referente as internações hospitalares (clinicas e cirúrgicas) poderão ser relizados, de acordo com a necessidade e quadro clinico do usuário SUS. E ainda, poderão ser admitidos a realização de procedimentos não previstos nesta tabela, desde que justificado em reunião de avaliação, qual deverá contar em ata de reunião da CAC. Os procedimentos serão validados pela CAC e contabilizados junto aos demais atendimentos para computo das metas quantitativas.</w:t>
      </w:r>
    </w:p>
    <w:p w14:paraId="0137A077" w14:textId="77777777" w:rsidR="00D71606" w:rsidRPr="00577C86" w:rsidRDefault="00D71606" w:rsidP="00073062">
      <w:pPr>
        <w:pStyle w:val="PargrafodaLista"/>
        <w:widowControl/>
        <w:numPr>
          <w:ilvl w:val="2"/>
          <w:numId w:val="159"/>
        </w:numPr>
        <w:adjustRightInd w:val="0"/>
        <w:spacing w:before="240" w:after="120"/>
        <w:ind w:left="1134" w:right="0"/>
        <w:contextualSpacing/>
        <w:jc w:val="left"/>
        <w:rPr>
          <w:rFonts w:ascii="Proxima Nova" w:hAnsi="Proxima Nova" w:cs="Arial"/>
          <w:b/>
          <w:bCs/>
          <w:color w:val="000000" w:themeColor="text1"/>
          <w:lang w:eastAsia="pt-BR"/>
        </w:rPr>
      </w:pPr>
      <w:r w:rsidRPr="00577C86">
        <w:rPr>
          <w:rFonts w:ascii="Proxima Nova" w:hAnsi="Proxima Nova" w:cs="Arial"/>
          <w:b/>
          <w:bCs/>
          <w:color w:val="000000" w:themeColor="text1"/>
          <w:lang w:eastAsia="pt-BR"/>
        </w:rPr>
        <w:t xml:space="preserve">Pronto Atendimento – Ambulatorial </w:t>
      </w:r>
    </w:p>
    <w:tbl>
      <w:tblPr>
        <w:tblW w:w="5000" w:type="pct"/>
        <w:jc w:val="center"/>
        <w:tblCellMar>
          <w:left w:w="70" w:type="dxa"/>
          <w:right w:w="70" w:type="dxa"/>
        </w:tblCellMar>
        <w:tblLook w:val="04A0" w:firstRow="1" w:lastRow="0" w:firstColumn="1" w:lastColumn="0" w:noHBand="0" w:noVBand="1"/>
      </w:tblPr>
      <w:tblGrid>
        <w:gridCol w:w="1529"/>
        <w:gridCol w:w="6290"/>
        <w:gridCol w:w="748"/>
        <w:gridCol w:w="779"/>
      </w:tblGrid>
      <w:tr w:rsidR="00D71606" w:rsidRPr="0022530B" w14:paraId="6230A574" w14:textId="77777777" w:rsidTr="00567C42">
        <w:trPr>
          <w:trHeight w:val="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E13A1BD" w14:textId="77777777" w:rsidR="00D71606" w:rsidRPr="00577C86" w:rsidRDefault="00D71606" w:rsidP="00577C86">
            <w:pPr>
              <w:jc w:val="center"/>
              <w:rPr>
                <w:rFonts w:ascii="Proxima Nova" w:hAnsi="Proxima Nova" w:cs="Arial"/>
                <w:b/>
                <w:bCs/>
                <w:color w:val="000000" w:themeColor="text1"/>
                <w:sz w:val="20"/>
                <w:szCs w:val="20"/>
                <w:lang w:val="pt-BR" w:eastAsia="pt-BR"/>
              </w:rPr>
            </w:pPr>
            <w:r w:rsidRPr="00577C86">
              <w:rPr>
                <w:rFonts w:ascii="Proxima Nova" w:hAnsi="Proxima Nova" w:cs="Arial"/>
                <w:b/>
                <w:bCs/>
                <w:color w:val="000000" w:themeColor="text1"/>
                <w:sz w:val="20"/>
                <w:szCs w:val="20"/>
                <w:lang w:val="pt-BR" w:eastAsia="pt-BR"/>
              </w:rPr>
              <w:t>AMBULATORIO - ATENDIMENTO MÉDICO DE URGÊNCIA E EMERGÊNCIA</w:t>
            </w:r>
          </w:p>
        </w:tc>
      </w:tr>
      <w:tr w:rsidR="00D71606" w:rsidRPr="00577C86" w14:paraId="66717B03"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D9D9D9"/>
            <w:vAlign w:val="center"/>
            <w:hideMark/>
          </w:tcPr>
          <w:p w14:paraId="7F48379E"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FORMA DE ORGANIZAÇÃO</w:t>
            </w:r>
          </w:p>
        </w:tc>
        <w:tc>
          <w:tcPr>
            <w:tcW w:w="3280" w:type="pct"/>
            <w:tcBorders>
              <w:top w:val="nil"/>
              <w:left w:val="nil"/>
              <w:bottom w:val="single" w:sz="4" w:space="0" w:color="auto"/>
              <w:right w:val="single" w:sz="4" w:space="0" w:color="auto"/>
            </w:tcBorders>
            <w:shd w:val="clear" w:color="000000" w:fill="D9D9D9"/>
            <w:vAlign w:val="center"/>
            <w:hideMark/>
          </w:tcPr>
          <w:p w14:paraId="108A987F"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DESCRIÇÃO DE SERVIÇOS</w:t>
            </w:r>
          </w:p>
        </w:tc>
        <w:tc>
          <w:tcPr>
            <w:tcW w:w="437" w:type="pct"/>
            <w:tcBorders>
              <w:top w:val="nil"/>
              <w:left w:val="nil"/>
              <w:bottom w:val="single" w:sz="4" w:space="0" w:color="auto"/>
              <w:right w:val="single" w:sz="4" w:space="0" w:color="auto"/>
            </w:tcBorders>
            <w:shd w:val="clear" w:color="000000" w:fill="D9D9D9"/>
            <w:vAlign w:val="center"/>
            <w:hideMark/>
          </w:tcPr>
          <w:p w14:paraId="3008E96C"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 xml:space="preserve"> FISICO MÊS</w:t>
            </w:r>
          </w:p>
        </w:tc>
        <w:tc>
          <w:tcPr>
            <w:tcW w:w="451" w:type="pct"/>
            <w:tcBorders>
              <w:top w:val="nil"/>
              <w:left w:val="nil"/>
              <w:bottom w:val="single" w:sz="4" w:space="0" w:color="auto"/>
              <w:right w:val="single" w:sz="4" w:space="0" w:color="auto"/>
            </w:tcBorders>
            <w:shd w:val="clear" w:color="000000" w:fill="D9D9D9"/>
            <w:vAlign w:val="center"/>
            <w:hideMark/>
          </w:tcPr>
          <w:p w14:paraId="60EFB14B"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 xml:space="preserve"> FISICO ANO</w:t>
            </w:r>
          </w:p>
        </w:tc>
      </w:tr>
      <w:tr w:rsidR="00D71606" w:rsidRPr="00577C86" w14:paraId="2105BEBF"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2A890A1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01.01.04</w:t>
            </w:r>
          </w:p>
        </w:tc>
        <w:tc>
          <w:tcPr>
            <w:tcW w:w="3280" w:type="pct"/>
            <w:tcBorders>
              <w:top w:val="nil"/>
              <w:left w:val="nil"/>
              <w:bottom w:val="single" w:sz="4" w:space="0" w:color="auto"/>
              <w:right w:val="single" w:sz="4" w:space="0" w:color="auto"/>
            </w:tcBorders>
            <w:shd w:val="clear" w:color="auto" w:fill="auto"/>
            <w:noWrap/>
            <w:vAlign w:val="bottom"/>
            <w:hideMark/>
          </w:tcPr>
          <w:p w14:paraId="6654F2B0"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Alimentação e nutrição</w:t>
            </w:r>
          </w:p>
        </w:tc>
        <w:tc>
          <w:tcPr>
            <w:tcW w:w="437" w:type="pct"/>
            <w:tcBorders>
              <w:top w:val="nil"/>
              <w:left w:val="nil"/>
              <w:bottom w:val="single" w:sz="4" w:space="0" w:color="auto"/>
              <w:right w:val="single" w:sz="4" w:space="0" w:color="auto"/>
            </w:tcBorders>
            <w:shd w:val="clear" w:color="000000" w:fill="FFFFFF"/>
            <w:noWrap/>
            <w:vAlign w:val="center"/>
            <w:hideMark/>
          </w:tcPr>
          <w:p w14:paraId="63EF3E1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138</w:t>
            </w:r>
          </w:p>
        </w:tc>
        <w:tc>
          <w:tcPr>
            <w:tcW w:w="451" w:type="pct"/>
            <w:tcBorders>
              <w:top w:val="nil"/>
              <w:left w:val="nil"/>
              <w:bottom w:val="single" w:sz="4" w:space="0" w:color="auto"/>
              <w:right w:val="single" w:sz="4" w:space="0" w:color="auto"/>
            </w:tcBorders>
            <w:shd w:val="clear" w:color="000000" w:fill="FFFFFF"/>
            <w:vAlign w:val="bottom"/>
            <w:hideMark/>
          </w:tcPr>
          <w:p w14:paraId="6C2D4D9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1.656</w:t>
            </w:r>
          </w:p>
        </w:tc>
      </w:tr>
      <w:tr w:rsidR="00D71606" w:rsidRPr="00577C86" w14:paraId="62237185"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74735DA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02.01.02</w:t>
            </w:r>
          </w:p>
        </w:tc>
        <w:tc>
          <w:tcPr>
            <w:tcW w:w="3280" w:type="pct"/>
            <w:tcBorders>
              <w:top w:val="nil"/>
              <w:left w:val="nil"/>
              <w:bottom w:val="single" w:sz="4" w:space="0" w:color="auto"/>
              <w:right w:val="single" w:sz="4" w:space="0" w:color="auto"/>
            </w:tcBorders>
            <w:shd w:val="clear" w:color="auto" w:fill="auto"/>
            <w:noWrap/>
            <w:vAlign w:val="bottom"/>
            <w:hideMark/>
          </w:tcPr>
          <w:p w14:paraId="08DCDFAF"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Outras formas de coleta de material</w:t>
            </w:r>
          </w:p>
        </w:tc>
        <w:tc>
          <w:tcPr>
            <w:tcW w:w="437" w:type="pct"/>
            <w:tcBorders>
              <w:top w:val="nil"/>
              <w:left w:val="nil"/>
              <w:bottom w:val="single" w:sz="4" w:space="0" w:color="auto"/>
              <w:right w:val="single" w:sz="4" w:space="0" w:color="auto"/>
            </w:tcBorders>
            <w:shd w:val="clear" w:color="auto" w:fill="auto"/>
            <w:noWrap/>
            <w:vAlign w:val="bottom"/>
            <w:hideMark/>
          </w:tcPr>
          <w:p w14:paraId="1C7DF48C"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163</w:t>
            </w:r>
          </w:p>
        </w:tc>
        <w:tc>
          <w:tcPr>
            <w:tcW w:w="451" w:type="pct"/>
            <w:tcBorders>
              <w:top w:val="nil"/>
              <w:left w:val="nil"/>
              <w:bottom w:val="single" w:sz="4" w:space="0" w:color="auto"/>
              <w:right w:val="single" w:sz="4" w:space="0" w:color="auto"/>
            </w:tcBorders>
            <w:shd w:val="clear" w:color="000000" w:fill="FFFFFF"/>
            <w:vAlign w:val="bottom"/>
            <w:hideMark/>
          </w:tcPr>
          <w:p w14:paraId="271B6CA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1.956</w:t>
            </w:r>
          </w:p>
        </w:tc>
      </w:tr>
      <w:tr w:rsidR="00D71606" w:rsidRPr="00577C86" w14:paraId="408568DC"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04C6E006"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02.02.01</w:t>
            </w:r>
          </w:p>
        </w:tc>
        <w:tc>
          <w:tcPr>
            <w:tcW w:w="3280" w:type="pct"/>
            <w:tcBorders>
              <w:top w:val="nil"/>
              <w:left w:val="nil"/>
              <w:bottom w:val="single" w:sz="4" w:space="0" w:color="auto"/>
              <w:right w:val="single" w:sz="4" w:space="0" w:color="auto"/>
            </w:tcBorders>
            <w:shd w:val="clear" w:color="auto" w:fill="auto"/>
            <w:noWrap/>
            <w:vAlign w:val="bottom"/>
            <w:hideMark/>
          </w:tcPr>
          <w:p w14:paraId="5C8CFE73"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Exames bioquímicos</w:t>
            </w:r>
          </w:p>
        </w:tc>
        <w:tc>
          <w:tcPr>
            <w:tcW w:w="437" w:type="pct"/>
            <w:tcBorders>
              <w:top w:val="nil"/>
              <w:left w:val="nil"/>
              <w:bottom w:val="single" w:sz="4" w:space="0" w:color="auto"/>
              <w:right w:val="single" w:sz="4" w:space="0" w:color="auto"/>
            </w:tcBorders>
            <w:shd w:val="clear" w:color="auto" w:fill="auto"/>
            <w:noWrap/>
            <w:vAlign w:val="bottom"/>
            <w:hideMark/>
          </w:tcPr>
          <w:p w14:paraId="280A6B6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250</w:t>
            </w:r>
          </w:p>
        </w:tc>
        <w:tc>
          <w:tcPr>
            <w:tcW w:w="451" w:type="pct"/>
            <w:tcBorders>
              <w:top w:val="nil"/>
              <w:left w:val="nil"/>
              <w:bottom w:val="single" w:sz="4" w:space="0" w:color="auto"/>
              <w:right w:val="single" w:sz="4" w:space="0" w:color="auto"/>
            </w:tcBorders>
            <w:shd w:val="clear" w:color="000000" w:fill="FFFFFF"/>
            <w:vAlign w:val="bottom"/>
            <w:hideMark/>
          </w:tcPr>
          <w:p w14:paraId="32C812C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3.000</w:t>
            </w:r>
          </w:p>
        </w:tc>
      </w:tr>
      <w:tr w:rsidR="00D71606" w:rsidRPr="00577C86" w14:paraId="4FFAFA24"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5914907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02.02.05</w:t>
            </w:r>
          </w:p>
        </w:tc>
        <w:tc>
          <w:tcPr>
            <w:tcW w:w="3280" w:type="pct"/>
            <w:tcBorders>
              <w:top w:val="nil"/>
              <w:left w:val="nil"/>
              <w:bottom w:val="single" w:sz="4" w:space="0" w:color="auto"/>
              <w:right w:val="single" w:sz="4" w:space="0" w:color="auto"/>
            </w:tcBorders>
            <w:shd w:val="clear" w:color="auto" w:fill="auto"/>
            <w:noWrap/>
            <w:vAlign w:val="bottom"/>
            <w:hideMark/>
          </w:tcPr>
          <w:p w14:paraId="04F72F8D"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Exames de uroanálise</w:t>
            </w:r>
          </w:p>
        </w:tc>
        <w:tc>
          <w:tcPr>
            <w:tcW w:w="437" w:type="pct"/>
            <w:tcBorders>
              <w:top w:val="nil"/>
              <w:left w:val="nil"/>
              <w:bottom w:val="single" w:sz="4" w:space="0" w:color="auto"/>
              <w:right w:val="single" w:sz="4" w:space="0" w:color="auto"/>
            </w:tcBorders>
            <w:shd w:val="clear" w:color="auto" w:fill="auto"/>
            <w:noWrap/>
            <w:vAlign w:val="bottom"/>
            <w:hideMark/>
          </w:tcPr>
          <w:p w14:paraId="19E7F38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300</w:t>
            </w:r>
          </w:p>
        </w:tc>
        <w:tc>
          <w:tcPr>
            <w:tcW w:w="451" w:type="pct"/>
            <w:tcBorders>
              <w:top w:val="nil"/>
              <w:left w:val="nil"/>
              <w:bottom w:val="single" w:sz="4" w:space="0" w:color="auto"/>
              <w:right w:val="single" w:sz="4" w:space="0" w:color="auto"/>
            </w:tcBorders>
            <w:shd w:val="clear" w:color="000000" w:fill="FFFFFF"/>
            <w:vAlign w:val="bottom"/>
            <w:hideMark/>
          </w:tcPr>
          <w:p w14:paraId="7276BB4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3.600</w:t>
            </w:r>
          </w:p>
        </w:tc>
      </w:tr>
      <w:tr w:rsidR="00D71606" w:rsidRPr="00577C86" w14:paraId="6943FD4E"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6A5B1A3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02.02.06</w:t>
            </w:r>
          </w:p>
        </w:tc>
        <w:tc>
          <w:tcPr>
            <w:tcW w:w="3280" w:type="pct"/>
            <w:tcBorders>
              <w:top w:val="nil"/>
              <w:left w:val="nil"/>
              <w:bottom w:val="single" w:sz="4" w:space="0" w:color="auto"/>
              <w:right w:val="single" w:sz="4" w:space="0" w:color="auto"/>
            </w:tcBorders>
            <w:shd w:val="clear" w:color="auto" w:fill="auto"/>
            <w:noWrap/>
            <w:vAlign w:val="bottom"/>
            <w:hideMark/>
          </w:tcPr>
          <w:p w14:paraId="44094902"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Exames hormonais</w:t>
            </w:r>
          </w:p>
        </w:tc>
        <w:tc>
          <w:tcPr>
            <w:tcW w:w="437" w:type="pct"/>
            <w:tcBorders>
              <w:top w:val="nil"/>
              <w:left w:val="nil"/>
              <w:bottom w:val="single" w:sz="4" w:space="0" w:color="auto"/>
              <w:right w:val="single" w:sz="4" w:space="0" w:color="auto"/>
            </w:tcBorders>
            <w:shd w:val="clear" w:color="auto" w:fill="auto"/>
            <w:noWrap/>
            <w:vAlign w:val="bottom"/>
            <w:hideMark/>
          </w:tcPr>
          <w:p w14:paraId="33429ED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40</w:t>
            </w:r>
          </w:p>
        </w:tc>
        <w:tc>
          <w:tcPr>
            <w:tcW w:w="451" w:type="pct"/>
            <w:tcBorders>
              <w:top w:val="nil"/>
              <w:left w:val="nil"/>
              <w:bottom w:val="single" w:sz="4" w:space="0" w:color="auto"/>
              <w:right w:val="single" w:sz="4" w:space="0" w:color="auto"/>
            </w:tcBorders>
            <w:shd w:val="clear" w:color="000000" w:fill="FFFFFF"/>
            <w:vAlign w:val="bottom"/>
            <w:hideMark/>
          </w:tcPr>
          <w:p w14:paraId="1DD40156"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480</w:t>
            </w:r>
          </w:p>
        </w:tc>
      </w:tr>
      <w:tr w:rsidR="00D71606" w:rsidRPr="00577C86" w14:paraId="38B79444"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vAlign w:val="center"/>
            <w:hideMark/>
          </w:tcPr>
          <w:p w14:paraId="70599AF6"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02.05.02</w:t>
            </w:r>
          </w:p>
        </w:tc>
        <w:tc>
          <w:tcPr>
            <w:tcW w:w="3280" w:type="pct"/>
            <w:tcBorders>
              <w:top w:val="nil"/>
              <w:left w:val="nil"/>
              <w:bottom w:val="single" w:sz="4" w:space="0" w:color="auto"/>
              <w:right w:val="single" w:sz="4" w:space="0" w:color="auto"/>
            </w:tcBorders>
            <w:shd w:val="clear" w:color="auto" w:fill="auto"/>
            <w:noWrap/>
            <w:vAlign w:val="bottom"/>
            <w:hideMark/>
          </w:tcPr>
          <w:p w14:paraId="389AB25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Ultrassonografia (urgência e emergência)</w:t>
            </w:r>
          </w:p>
        </w:tc>
        <w:tc>
          <w:tcPr>
            <w:tcW w:w="437" w:type="pct"/>
            <w:tcBorders>
              <w:top w:val="nil"/>
              <w:left w:val="nil"/>
              <w:bottom w:val="single" w:sz="4" w:space="0" w:color="auto"/>
              <w:right w:val="single" w:sz="4" w:space="0" w:color="auto"/>
            </w:tcBorders>
            <w:shd w:val="clear" w:color="auto" w:fill="auto"/>
            <w:noWrap/>
            <w:vAlign w:val="bottom"/>
            <w:hideMark/>
          </w:tcPr>
          <w:p w14:paraId="21B8D83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30</w:t>
            </w:r>
          </w:p>
        </w:tc>
        <w:tc>
          <w:tcPr>
            <w:tcW w:w="451" w:type="pct"/>
            <w:tcBorders>
              <w:top w:val="nil"/>
              <w:left w:val="nil"/>
              <w:bottom w:val="single" w:sz="4" w:space="0" w:color="auto"/>
              <w:right w:val="single" w:sz="4" w:space="0" w:color="auto"/>
            </w:tcBorders>
            <w:shd w:val="clear" w:color="auto" w:fill="auto"/>
            <w:vAlign w:val="bottom"/>
            <w:hideMark/>
          </w:tcPr>
          <w:p w14:paraId="4B4BDF0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360</w:t>
            </w:r>
          </w:p>
        </w:tc>
      </w:tr>
      <w:tr w:rsidR="00D71606" w:rsidRPr="00577C86" w14:paraId="1A1C80E8"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75BFB92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02.11.02</w:t>
            </w:r>
          </w:p>
        </w:tc>
        <w:tc>
          <w:tcPr>
            <w:tcW w:w="3280" w:type="pct"/>
            <w:tcBorders>
              <w:top w:val="nil"/>
              <w:left w:val="nil"/>
              <w:bottom w:val="single" w:sz="4" w:space="0" w:color="auto"/>
              <w:right w:val="single" w:sz="4" w:space="0" w:color="auto"/>
            </w:tcBorders>
            <w:shd w:val="clear" w:color="auto" w:fill="auto"/>
            <w:noWrap/>
            <w:vAlign w:val="bottom"/>
            <w:hideMark/>
          </w:tcPr>
          <w:p w14:paraId="57304106"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Diagnóstico em cardiologia</w:t>
            </w:r>
          </w:p>
        </w:tc>
        <w:tc>
          <w:tcPr>
            <w:tcW w:w="437" w:type="pct"/>
            <w:tcBorders>
              <w:top w:val="nil"/>
              <w:left w:val="nil"/>
              <w:bottom w:val="single" w:sz="4" w:space="0" w:color="auto"/>
              <w:right w:val="single" w:sz="4" w:space="0" w:color="auto"/>
            </w:tcBorders>
            <w:shd w:val="clear" w:color="auto" w:fill="auto"/>
            <w:noWrap/>
            <w:vAlign w:val="bottom"/>
            <w:hideMark/>
          </w:tcPr>
          <w:p w14:paraId="713B743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36</w:t>
            </w:r>
          </w:p>
        </w:tc>
        <w:tc>
          <w:tcPr>
            <w:tcW w:w="451" w:type="pct"/>
            <w:tcBorders>
              <w:top w:val="nil"/>
              <w:left w:val="nil"/>
              <w:bottom w:val="single" w:sz="4" w:space="0" w:color="auto"/>
              <w:right w:val="single" w:sz="4" w:space="0" w:color="auto"/>
            </w:tcBorders>
            <w:shd w:val="clear" w:color="000000" w:fill="FFFFFF"/>
            <w:vAlign w:val="bottom"/>
            <w:hideMark/>
          </w:tcPr>
          <w:p w14:paraId="10E7726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432</w:t>
            </w:r>
          </w:p>
        </w:tc>
      </w:tr>
      <w:tr w:rsidR="00D71606" w:rsidRPr="00577C86" w14:paraId="29FEC00E"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528A138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02.14.01</w:t>
            </w:r>
          </w:p>
        </w:tc>
        <w:tc>
          <w:tcPr>
            <w:tcW w:w="3280" w:type="pct"/>
            <w:tcBorders>
              <w:top w:val="nil"/>
              <w:left w:val="nil"/>
              <w:bottom w:val="single" w:sz="4" w:space="0" w:color="auto"/>
              <w:right w:val="single" w:sz="4" w:space="0" w:color="auto"/>
            </w:tcBorders>
            <w:shd w:val="clear" w:color="auto" w:fill="auto"/>
            <w:noWrap/>
            <w:vAlign w:val="bottom"/>
            <w:hideMark/>
          </w:tcPr>
          <w:p w14:paraId="161D0F2C"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Teste realizado fora da estrutura de laboratório</w:t>
            </w:r>
          </w:p>
        </w:tc>
        <w:tc>
          <w:tcPr>
            <w:tcW w:w="437" w:type="pct"/>
            <w:tcBorders>
              <w:top w:val="nil"/>
              <w:left w:val="nil"/>
              <w:bottom w:val="single" w:sz="4" w:space="0" w:color="auto"/>
              <w:right w:val="single" w:sz="4" w:space="0" w:color="auto"/>
            </w:tcBorders>
            <w:shd w:val="clear" w:color="auto" w:fill="auto"/>
            <w:noWrap/>
            <w:vAlign w:val="bottom"/>
            <w:hideMark/>
          </w:tcPr>
          <w:p w14:paraId="73DBC3A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246</w:t>
            </w:r>
          </w:p>
        </w:tc>
        <w:tc>
          <w:tcPr>
            <w:tcW w:w="451" w:type="pct"/>
            <w:tcBorders>
              <w:top w:val="nil"/>
              <w:left w:val="nil"/>
              <w:bottom w:val="single" w:sz="4" w:space="0" w:color="auto"/>
              <w:right w:val="single" w:sz="4" w:space="0" w:color="auto"/>
            </w:tcBorders>
            <w:shd w:val="clear" w:color="000000" w:fill="FFFFFF"/>
            <w:vAlign w:val="bottom"/>
            <w:hideMark/>
          </w:tcPr>
          <w:p w14:paraId="50ECDD9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2.952</w:t>
            </w:r>
          </w:p>
        </w:tc>
      </w:tr>
      <w:tr w:rsidR="00D71606" w:rsidRPr="00577C86" w14:paraId="4F5D15C3"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2D1AA1C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03.01.01</w:t>
            </w:r>
          </w:p>
        </w:tc>
        <w:tc>
          <w:tcPr>
            <w:tcW w:w="3280" w:type="pct"/>
            <w:tcBorders>
              <w:top w:val="nil"/>
              <w:left w:val="nil"/>
              <w:bottom w:val="single" w:sz="4" w:space="0" w:color="auto"/>
              <w:right w:val="single" w:sz="4" w:space="0" w:color="auto"/>
            </w:tcBorders>
            <w:shd w:val="clear" w:color="auto" w:fill="auto"/>
            <w:noWrap/>
            <w:vAlign w:val="bottom"/>
            <w:hideMark/>
          </w:tcPr>
          <w:p w14:paraId="71BCBD62"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Consultas médicas/outros profissionais de nível superior</w:t>
            </w:r>
          </w:p>
        </w:tc>
        <w:tc>
          <w:tcPr>
            <w:tcW w:w="437" w:type="pct"/>
            <w:tcBorders>
              <w:top w:val="nil"/>
              <w:left w:val="nil"/>
              <w:bottom w:val="single" w:sz="4" w:space="0" w:color="auto"/>
              <w:right w:val="single" w:sz="4" w:space="0" w:color="auto"/>
            </w:tcBorders>
            <w:shd w:val="clear" w:color="auto" w:fill="auto"/>
            <w:noWrap/>
            <w:vAlign w:val="bottom"/>
            <w:hideMark/>
          </w:tcPr>
          <w:p w14:paraId="70BA48F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1.226</w:t>
            </w:r>
          </w:p>
        </w:tc>
        <w:tc>
          <w:tcPr>
            <w:tcW w:w="451" w:type="pct"/>
            <w:tcBorders>
              <w:top w:val="nil"/>
              <w:left w:val="nil"/>
              <w:bottom w:val="single" w:sz="4" w:space="0" w:color="auto"/>
              <w:right w:val="single" w:sz="4" w:space="0" w:color="auto"/>
            </w:tcBorders>
            <w:shd w:val="clear" w:color="000000" w:fill="FFFFFF"/>
            <w:vAlign w:val="bottom"/>
            <w:hideMark/>
          </w:tcPr>
          <w:p w14:paraId="358F23CC"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14.712</w:t>
            </w:r>
          </w:p>
        </w:tc>
      </w:tr>
      <w:tr w:rsidR="00D71606" w:rsidRPr="00577C86" w14:paraId="6A1BC46F"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4118ACB6"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03.01.06</w:t>
            </w:r>
          </w:p>
        </w:tc>
        <w:tc>
          <w:tcPr>
            <w:tcW w:w="3280" w:type="pct"/>
            <w:tcBorders>
              <w:top w:val="nil"/>
              <w:left w:val="nil"/>
              <w:bottom w:val="single" w:sz="4" w:space="0" w:color="auto"/>
              <w:right w:val="single" w:sz="4" w:space="0" w:color="auto"/>
            </w:tcBorders>
            <w:shd w:val="clear" w:color="auto" w:fill="auto"/>
            <w:noWrap/>
            <w:vAlign w:val="bottom"/>
            <w:hideMark/>
          </w:tcPr>
          <w:p w14:paraId="6AA697E8"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Consulta/Atendimento ás urgências (em geral)</w:t>
            </w:r>
          </w:p>
        </w:tc>
        <w:tc>
          <w:tcPr>
            <w:tcW w:w="437" w:type="pct"/>
            <w:tcBorders>
              <w:top w:val="nil"/>
              <w:left w:val="nil"/>
              <w:bottom w:val="single" w:sz="4" w:space="0" w:color="auto"/>
              <w:right w:val="single" w:sz="4" w:space="0" w:color="auto"/>
            </w:tcBorders>
            <w:shd w:val="clear" w:color="auto" w:fill="auto"/>
            <w:noWrap/>
            <w:vAlign w:val="bottom"/>
            <w:hideMark/>
          </w:tcPr>
          <w:p w14:paraId="141E9EA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2.070</w:t>
            </w:r>
          </w:p>
        </w:tc>
        <w:tc>
          <w:tcPr>
            <w:tcW w:w="451" w:type="pct"/>
            <w:tcBorders>
              <w:top w:val="nil"/>
              <w:left w:val="nil"/>
              <w:bottom w:val="single" w:sz="4" w:space="0" w:color="auto"/>
              <w:right w:val="single" w:sz="4" w:space="0" w:color="auto"/>
            </w:tcBorders>
            <w:shd w:val="clear" w:color="000000" w:fill="FFFFFF"/>
            <w:vAlign w:val="bottom"/>
            <w:hideMark/>
          </w:tcPr>
          <w:p w14:paraId="75B98B23"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24.840</w:t>
            </w:r>
          </w:p>
        </w:tc>
      </w:tr>
      <w:tr w:rsidR="00D71606" w:rsidRPr="00577C86" w14:paraId="613FC729"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000000" w:fill="FFFFFF"/>
            <w:vAlign w:val="center"/>
            <w:hideMark/>
          </w:tcPr>
          <w:p w14:paraId="464BC6F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03.01.10</w:t>
            </w:r>
          </w:p>
        </w:tc>
        <w:tc>
          <w:tcPr>
            <w:tcW w:w="3280" w:type="pct"/>
            <w:tcBorders>
              <w:top w:val="nil"/>
              <w:left w:val="nil"/>
              <w:bottom w:val="single" w:sz="4" w:space="0" w:color="auto"/>
              <w:right w:val="single" w:sz="4" w:space="0" w:color="auto"/>
            </w:tcBorders>
            <w:shd w:val="clear" w:color="auto" w:fill="auto"/>
            <w:noWrap/>
            <w:vAlign w:val="bottom"/>
            <w:hideMark/>
          </w:tcPr>
          <w:p w14:paraId="641BE59D"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Atendimentos de enfermagem (em geral)</w:t>
            </w:r>
          </w:p>
        </w:tc>
        <w:tc>
          <w:tcPr>
            <w:tcW w:w="437" w:type="pct"/>
            <w:tcBorders>
              <w:top w:val="nil"/>
              <w:left w:val="nil"/>
              <w:bottom w:val="single" w:sz="4" w:space="0" w:color="auto"/>
              <w:right w:val="single" w:sz="4" w:space="0" w:color="auto"/>
            </w:tcBorders>
            <w:shd w:val="clear" w:color="auto" w:fill="auto"/>
            <w:noWrap/>
            <w:vAlign w:val="bottom"/>
            <w:hideMark/>
          </w:tcPr>
          <w:p w14:paraId="1D449E9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2.890</w:t>
            </w:r>
          </w:p>
        </w:tc>
        <w:tc>
          <w:tcPr>
            <w:tcW w:w="451" w:type="pct"/>
            <w:tcBorders>
              <w:top w:val="nil"/>
              <w:left w:val="nil"/>
              <w:bottom w:val="single" w:sz="4" w:space="0" w:color="auto"/>
              <w:right w:val="single" w:sz="4" w:space="0" w:color="auto"/>
            </w:tcBorders>
            <w:shd w:val="clear" w:color="000000" w:fill="FFFFFF"/>
            <w:vAlign w:val="bottom"/>
            <w:hideMark/>
          </w:tcPr>
          <w:p w14:paraId="6C85BA0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34.680</w:t>
            </w:r>
          </w:p>
        </w:tc>
      </w:tr>
      <w:tr w:rsidR="00D71606" w:rsidRPr="00577C86" w14:paraId="189DF115"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66C8578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03.03.08</w:t>
            </w:r>
          </w:p>
        </w:tc>
        <w:tc>
          <w:tcPr>
            <w:tcW w:w="3280" w:type="pct"/>
            <w:tcBorders>
              <w:top w:val="nil"/>
              <w:left w:val="nil"/>
              <w:bottom w:val="single" w:sz="4" w:space="0" w:color="auto"/>
              <w:right w:val="single" w:sz="4" w:space="0" w:color="auto"/>
            </w:tcBorders>
            <w:shd w:val="clear" w:color="auto" w:fill="auto"/>
            <w:noWrap/>
            <w:vAlign w:val="bottom"/>
            <w:hideMark/>
          </w:tcPr>
          <w:p w14:paraId="2ED26B2D"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da pele e do tecido subcutâneo</w:t>
            </w:r>
          </w:p>
        </w:tc>
        <w:tc>
          <w:tcPr>
            <w:tcW w:w="437" w:type="pct"/>
            <w:tcBorders>
              <w:top w:val="nil"/>
              <w:left w:val="nil"/>
              <w:bottom w:val="single" w:sz="4" w:space="0" w:color="auto"/>
              <w:right w:val="single" w:sz="4" w:space="0" w:color="auto"/>
            </w:tcBorders>
            <w:shd w:val="clear" w:color="auto" w:fill="auto"/>
            <w:noWrap/>
            <w:vAlign w:val="bottom"/>
            <w:hideMark/>
          </w:tcPr>
          <w:p w14:paraId="5966595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5</w:t>
            </w:r>
          </w:p>
        </w:tc>
        <w:tc>
          <w:tcPr>
            <w:tcW w:w="451" w:type="pct"/>
            <w:tcBorders>
              <w:top w:val="nil"/>
              <w:left w:val="nil"/>
              <w:bottom w:val="single" w:sz="4" w:space="0" w:color="auto"/>
              <w:right w:val="single" w:sz="4" w:space="0" w:color="auto"/>
            </w:tcBorders>
            <w:shd w:val="clear" w:color="000000" w:fill="FFFFFF"/>
            <w:vAlign w:val="bottom"/>
            <w:hideMark/>
          </w:tcPr>
          <w:p w14:paraId="467F319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60</w:t>
            </w:r>
          </w:p>
        </w:tc>
      </w:tr>
      <w:tr w:rsidR="00D71606" w:rsidRPr="00577C86" w14:paraId="520756D7"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7E365ED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03.03.09</w:t>
            </w:r>
          </w:p>
        </w:tc>
        <w:tc>
          <w:tcPr>
            <w:tcW w:w="3280" w:type="pct"/>
            <w:tcBorders>
              <w:top w:val="nil"/>
              <w:left w:val="nil"/>
              <w:bottom w:val="single" w:sz="4" w:space="0" w:color="auto"/>
              <w:right w:val="single" w:sz="4" w:space="0" w:color="auto"/>
            </w:tcBorders>
            <w:shd w:val="clear" w:color="auto" w:fill="auto"/>
            <w:noWrap/>
            <w:vAlign w:val="bottom"/>
            <w:hideMark/>
          </w:tcPr>
          <w:p w14:paraId="06E11807"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sistema osteomuscular e do tecido conjuntivo</w:t>
            </w:r>
          </w:p>
        </w:tc>
        <w:tc>
          <w:tcPr>
            <w:tcW w:w="437" w:type="pct"/>
            <w:tcBorders>
              <w:top w:val="nil"/>
              <w:left w:val="nil"/>
              <w:bottom w:val="single" w:sz="4" w:space="0" w:color="auto"/>
              <w:right w:val="single" w:sz="4" w:space="0" w:color="auto"/>
            </w:tcBorders>
            <w:shd w:val="clear" w:color="auto" w:fill="auto"/>
            <w:noWrap/>
            <w:vAlign w:val="bottom"/>
            <w:hideMark/>
          </w:tcPr>
          <w:p w14:paraId="046387C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w:t>
            </w:r>
          </w:p>
        </w:tc>
        <w:tc>
          <w:tcPr>
            <w:tcW w:w="451" w:type="pct"/>
            <w:tcBorders>
              <w:top w:val="nil"/>
              <w:left w:val="nil"/>
              <w:bottom w:val="single" w:sz="4" w:space="0" w:color="auto"/>
              <w:right w:val="single" w:sz="4" w:space="0" w:color="auto"/>
            </w:tcBorders>
            <w:shd w:val="clear" w:color="000000" w:fill="FFFFFF"/>
            <w:vAlign w:val="bottom"/>
            <w:hideMark/>
          </w:tcPr>
          <w:p w14:paraId="795BCE54"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36</w:t>
            </w:r>
          </w:p>
        </w:tc>
      </w:tr>
      <w:tr w:rsidR="00D71606" w:rsidRPr="00577C86" w14:paraId="2DAC15D2"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7E9B465A"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03.03.14</w:t>
            </w:r>
          </w:p>
        </w:tc>
        <w:tc>
          <w:tcPr>
            <w:tcW w:w="3280" w:type="pct"/>
            <w:tcBorders>
              <w:top w:val="nil"/>
              <w:left w:val="nil"/>
              <w:bottom w:val="single" w:sz="4" w:space="0" w:color="auto"/>
              <w:right w:val="single" w:sz="4" w:space="0" w:color="auto"/>
            </w:tcBorders>
            <w:shd w:val="clear" w:color="auto" w:fill="auto"/>
            <w:noWrap/>
            <w:vAlign w:val="bottom"/>
            <w:hideMark/>
          </w:tcPr>
          <w:p w14:paraId="25E6D924"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Tratamento de doenças do ouvido/apófise mastoide e vias aéreas</w:t>
            </w:r>
          </w:p>
        </w:tc>
        <w:tc>
          <w:tcPr>
            <w:tcW w:w="437" w:type="pct"/>
            <w:tcBorders>
              <w:top w:val="nil"/>
              <w:left w:val="nil"/>
              <w:bottom w:val="single" w:sz="4" w:space="0" w:color="auto"/>
              <w:right w:val="single" w:sz="4" w:space="0" w:color="auto"/>
            </w:tcBorders>
            <w:shd w:val="clear" w:color="auto" w:fill="auto"/>
            <w:noWrap/>
            <w:vAlign w:val="bottom"/>
            <w:hideMark/>
          </w:tcPr>
          <w:p w14:paraId="24250A0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451" w:type="pct"/>
            <w:tcBorders>
              <w:top w:val="nil"/>
              <w:left w:val="nil"/>
              <w:bottom w:val="single" w:sz="4" w:space="0" w:color="auto"/>
              <w:right w:val="single" w:sz="4" w:space="0" w:color="auto"/>
            </w:tcBorders>
            <w:shd w:val="clear" w:color="000000" w:fill="FFFFFF"/>
            <w:vAlign w:val="bottom"/>
            <w:hideMark/>
          </w:tcPr>
          <w:p w14:paraId="3BFE811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24</w:t>
            </w:r>
          </w:p>
        </w:tc>
      </w:tr>
      <w:tr w:rsidR="00D71606" w:rsidRPr="00577C86" w14:paraId="268B2AE9"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3DCDDC6D"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04.01.01</w:t>
            </w:r>
          </w:p>
        </w:tc>
        <w:tc>
          <w:tcPr>
            <w:tcW w:w="3280" w:type="pct"/>
            <w:tcBorders>
              <w:top w:val="nil"/>
              <w:left w:val="nil"/>
              <w:bottom w:val="single" w:sz="4" w:space="0" w:color="auto"/>
              <w:right w:val="single" w:sz="4" w:space="0" w:color="auto"/>
            </w:tcBorders>
            <w:shd w:val="clear" w:color="auto" w:fill="auto"/>
            <w:noWrap/>
            <w:vAlign w:val="bottom"/>
            <w:hideMark/>
          </w:tcPr>
          <w:p w14:paraId="1D8E11D9"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Pequenas cirurgias</w:t>
            </w:r>
          </w:p>
        </w:tc>
        <w:tc>
          <w:tcPr>
            <w:tcW w:w="437" w:type="pct"/>
            <w:tcBorders>
              <w:top w:val="nil"/>
              <w:left w:val="nil"/>
              <w:bottom w:val="single" w:sz="4" w:space="0" w:color="auto"/>
              <w:right w:val="single" w:sz="4" w:space="0" w:color="auto"/>
            </w:tcBorders>
            <w:shd w:val="clear" w:color="auto" w:fill="auto"/>
            <w:noWrap/>
            <w:vAlign w:val="bottom"/>
            <w:hideMark/>
          </w:tcPr>
          <w:p w14:paraId="6E4F79E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54</w:t>
            </w:r>
          </w:p>
        </w:tc>
        <w:tc>
          <w:tcPr>
            <w:tcW w:w="451" w:type="pct"/>
            <w:tcBorders>
              <w:top w:val="nil"/>
              <w:left w:val="nil"/>
              <w:bottom w:val="single" w:sz="4" w:space="0" w:color="auto"/>
              <w:right w:val="single" w:sz="4" w:space="0" w:color="auto"/>
            </w:tcBorders>
            <w:shd w:val="clear" w:color="000000" w:fill="FFFFFF"/>
            <w:vAlign w:val="bottom"/>
            <w:hideMark/>
          </w:tcPr>
          <w:p w14:paraId="7A04D5CE"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648</w:t>
            </w:r>
          </w:p>
        </w:tc>
      </w:tr>
      <w:tr w:rsidR="00D71606" w:rsidRPr="00577C86" w14:paraId="2614BA2B"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43F9F5D9"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04.01.02</w:t>
            </w:r>
          </w:p>
        </w:tc>
        <w:tc>
          <w:tcPr>
            <w:tcW w:w="3280" w:type="pct"/>
            <w:tcBorders>
              <w:top w:val="nil"/>
              <w:left w:val="nil"/>
              <w:bottom w:val="single" w:sz="4" w:space="0" w:color="auto"/>
              <w:right w:val="single" w:sz="4" w:space="0" w:color="auto"/>
            </w:tcBorders>
            <w:shd w:val="clear" w:color="auto" w:fill="auto"/>
            <w:noWrap/>
            <w:vAlign w:val="bottom"/>
            <w:hideMark/>
          </w:tcPr>
          <w:p w14:paraId="6759716D"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Cirurgias de pele, tecido subcutâneo e mucosa</w:t>
            </w:r>
          </w:p>
        </w:tc>
        <w:tc>
          <w:tcPr>
            <w:tcW w:w="437" w:type="pct"/>
            <w:tcBorders>
              <w:top w:val="nil"/>
              <w:left w:val="nil"/>
              <w:bottom w:val="single" w:sz="4" w:space="0" w:color="auto"/>
              <w:right w:val="single" w:sz="4" w:space="0" w:color="auto"/>
            </w:tcBorders>
            <w:shd w:val="clear" w:color="auto" w:fill="auto"/>
            <w:noWrap/>
            <w:vAlign w:val="bottom"/>
            <w:hideMark/>
          </w:tcPr>
          <w:p w14:paraId="6D615C8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5</w:t>
            </w:r>
          </w:p>
        </w:tc>
        <w:tc>
          <w:tcPr>
            <w:tcW w:w="451" w:type="pct"/>
            <w:tcBorders>
              <w:top w:val="nil"/>
              <w:left w:val="nil"/>
              <w:bottom w:val="single" w:sz="4" w:space="0" w:color="auto"/>
              <w:right w:val="single" w:sz="4" w:space="0" w:color="auto"/>
            </w:tcBorders>
            <w:shd w:val="clear" w:color="000000" w:fill="FFFFFF"/>
            <w:vAlign w:val="bottom"/>
            <w:hideMark/>
          </w:tcPr>
          <w:p w14:paraId="4B26AF02"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60</w:t>
            </w:r>
          </w:p>
        </w:tc>
      </w:tr>
      <w:tr w:rsidR="00D71606" w:rsidRPr="00577C86" w14:paraId="0B92537F"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0436C05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04.04.01</w:t>
            </w:r>
          </w:p>
        </w:tc>
        <w:tc>
          <w:tcPr>
            <w:tcW w:w="3280" w:type="pct"/>
            <w:tcBorders>
              <w:top w:val="nil"/>
              <w:left w:val="nil"/>
              <w:bottom w:val="single" w:sz="4" w:space="0" w:color="auto"/>
              <w:right w:val="single" w:sz="4" w:space="0" w:color="auto"/>
            </w:tcBorders>
            <w:shd w:val="clear" w:color="auto" w:fill="auto"/>
            <w:noWrap/>
            <w:vAlign w:val="bottom"/>
            <w:hideMark/>
          </w:tcPr>
          <w:p w14:paraId="437C9BD9" w14:textId="77777777" w:rsidR="00D71606" w:rsidRPr="00577C86" w:rsidRDefault="00D71606" w:rsidP="00577C86">
            <w:pPr>
              <w:rPr>
                <w:rFonts w:ascii="Proxima Nova" w:hAnsi="Proxima Nova" w:cs="Arial"/>
                <w:color w:val="000000" w:themeColor="text1"/>
                <w:sz w:val="20"/>
                <w:szCs w:val="20"/>
                <w:lang w:val="pt-BR" w:eastAsia="pt-BR"/>
              </w:rPr>
            </w:pPr>
            <w:r w:rsidRPr="00577C86">
              <w:rPr>
                <w:rFonts w:ascii="Proxima Nova" w:hAnsi="Proxima Nova" w:cs="Arial"/>
                <w:color w:val="000000" w:themeColor="text1"/>
                <w:sz w:val="20"/>
                <w:szCs w:val="20"/>
                <w:lang w:val="pt-BR" w:eastAsia="pt-BR"/>
              </w:rPr>
              <w:t>Cirurgia das vias aéreas superiores e do pescoço</w:t>
            </w:r>
          </w:p>
        </w:tc>
        <w:tc>
          <w:tcPr>
            <w:tcW w:w="437" w:type="pct"/>
            <w:tcBorders>
              <w:top w:val="nil"/>
              <w:left w:val="nil"/>
              <w:bottom w:val="single" w:sz="4" w:space="0" w:color="auto"/>
              <w:right w:val="single" w:sz="4" w:space="0" w:color="auto"/>
            </w:tcBorders>
            <w:shd w:val="clear" w:color="auto" w:fill="auto"/>
            <w:noWrap/>
            <w:vAlign w:val="bottom"/>
            <w:hideMark/>
          </w:tcPr>
          <w:p w14:paraId="1E73A50F"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451" w:type="pct"/>
            <w:tcBorders>
              <w:top w:val="nil"/>
              <w:left w:val="nil"/>
              <w:bottom w:val="single" w:sz="4" w:space="0" w:color="auto"/>
              <w:right w:val="single" w:sz="4" w:space="0" w:color="auto"/>
            </w:tcBorders>
            <w:shd w:val="clear" w:color="000000" w:fill="FFFFFF"/>
            <w:vAlign w:val="bottom"/>
            <w:hideMark/>
          </w:tcPr>
          <w:p w14:paraId="558FE007"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24</w:t>
            </w:r>
          </w:p>
        </w:tc>
      </w:tr>
      <w:tr w:rsidR="00D71606" w:rsidRPr="00577C86" w14:paraId="35FAD25C"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0799F8A5"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04.15.04</w:t>
            </w:r>
          </w:p>
        </w:tc>
        <w:tc>
          <w:tcPr>
            <w:tcW w:w="3280" w:type="pct"/>
            <w:tcBorders>
              <w:top w:val="nil"/>
              <w:left w:val="nil"/>
              <w:bottom w:val="single" w:sz="4" w:space="0" w:color="auto"/>
              <w:right w:val="single" w:sz="4" w:space="0" w:color="auto"/>
            </w:tcBorders>
            <w:shd w:val="clear" w:color="auto" w:fill="auto"/>
            <w:noWrap/>
            <w:vAlign w:val="bottom"/>
            <w:hideMark/>
          </w:tcPr>
          <w:p w14:paraId="38E48CB0"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Procedimentos cirúrgicos gerais</w:t>
            </w:r>
          </w:p>
        </w:tc>
        <w:tc>
          <w:tcPr>
            <w:tcW w:w="437" w:type="pct"/>
            <w:tcBorders>
              <w:top w:val="nil"/>
              <w:left w:val="nil"/>
              <w:bottom w:val="single" w:sz="4" w:space="0" w:color="auto"/>
              <w:right w:val="single" w:sz="4" w:space="0" w:color="auto"/>
            </w:tcBorders>
            <w:shd w:val="clear" w:color="auto" w:fill="auto"/>
            <w:noWrap/>
            <w:vAlign w:val="bottom"/>
            <w:hideMark/>
          </w:tcPr>
          <w:p w14:paraId="32F5FF00"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w:t>
            </w:r>
          </w:p>
        </w:tc>
        <w:tc>
          <w:tcPr>
            <w:tcW w:w="451" w:type="pct"/>
            <w:tcBorders>
              <w:top w:val="nil"/>
              <w:left w:val="nil"/>
              <w:bottom w:val="single" w:sz="4" w:space="0" w:color="auto"/>
              <w:right w:val="single" w:sz="4" w:space="0" w:color="auto"/>
            </w:tcBorders>
            <w:shd w:val="clear" w:color="000000" w:fill="FFFFFF"/>
            <w:vAlign w:val="bottom"/>
            <w:hideMark/>
          </w:tcPr>
          <w:p w14:paraId="22446C4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24</w:t>
            </w:r>
          </w:p>
        </w:tc>
      </w:tr>
      <w:tr w:rsidR="00D71606" w:rsidRPr="00577C86" w14:paraId="07017100" w14:textId="77777777" w:rsidTr="00567C42">
        <w:trPr>
          <w:trHeight w:val="20"/>
          <w:jc w:val="center"/>
        </w:trPr>
        <w:tc>
          <w:tcPr>
            <w:tcW w:w="832" w:type="pct"/>
            <w:tcBorders>
              <w:top w:val="nil"/>
              <w:left w:val="single" w:sz="4" w:space="0" w:color="auto"/>
              <w:bottom w:val="single" w:sz="4" w:space="0" w:color="auto"/>
              <w:right w:val="single" w:sz="4" w:space="0" w:color="auto"/>
            </w:tcBorders>
            <w:shd w:val="clear" w:color="auto" w:fill="auto"/>
            <w:noWrap/>
            <w:vAlign w:val="center"/>
            <w:hideMark/>
          </w:tcPr>
          <w:p w14:paraId="7264E2D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04.17.01</w:t>
            </w:r>
          </w:p>
        </w:tc>
        <w:tc>
          <w:tcPr>
            <w:tcW w:w="3280" w:type="pct"/>
            <w:tcBorders>
              <w:top w:val="nil"/>
              <w:left w:val="nil"/>
              <w:bottom w:val="single" w:sz="4" w:space="0" w:color="auto"/>
              <w:right w:val="single" w:sz="4" w:space="0" w:color="auto"/>
            </w:tcBorders>
            <w:shd w:val="clear" w:color="auto" w:fill="auto"/>
            <w:noWrap/>
            <w:vAlign w:val="bottom"/>
            <w:hideMark/>
          </w:tcPr>
          <w:p w14:paraId="235F66FD" w14:textId="77777777" w:rsidR="00D71606" w:rsidRPr="00577C86" w:rsidRDefault="00D71606" w:rsidP="00577C86">
            <w:pP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Anestesias</w:t>
            </w:r>
          </w:p>
        </w:tc>
        <w:tc>
          <w:tcPr>
            <w:tcW w:w="437" w:type="pct"/>
            <w:tcBorders>
              <w:top w:val="nil"/>
              <w:left w:val="nil"/>
              <w:bottom w:val="single" w:sz="4" w:space="0" w:color="auto"/>
              <w:right w:val="single" w:sz="4" w:space="0" w:color="auto"/>
            </w:tcBorders>
            <w:shd w:val="clear" w:color="auto" w:fill="auto"/>
            <w:noWrap/>
            <w:vAlign w:val="bottom"/>
            <w:hideMark/>
          </w:tcPr>
          <w:p w14:paraId="1DFECEC1"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63</w:t>
            </w:r>
          </w:p>
        </w:tc>
        <w:tc>
          <w:tcPr>
            <w:tcW w:w="451" w:type="pct"/>
            <w:tcBorders>
              <w:top w:val="nil"/>
              <w:left w:val="nil"/>
              <w:bottom w:val="single" w:sz="4" w:space="0" w:color="auto"/>
              <w:right w:val="single" w:sz="4" w:space="0" w:color="auto"/>
            </w:tcBorders>
            <w:shd w:val="clear" w:color="000000" w:fill="FFFFFF"/>
            <w:vAlign w:val="bottom"/>
            <w:hideMark/>
          </w:tcPr>
          <w:p w14:paraId="534E8998" w14:textId="77777777" w:rsidR="00D71606" w:rsidRPr="00577C86" w:rsidRDefault="00D71606" w:rsidP="00577C86">
            <w:pPr>
              <w:jc w:val="center"/>
              <w:rPr>
                <w:rFonts w:ascii="Proxima Nova" w:hAnsi="Proxima Nova" w:cs="Arial"/>
                <w:color w:val="000000" w:themeColor="text1"/>
                <w:sz w:val="20"/>
                <w:szCs w:val="20"/>
                <w:lang w:eastAsia="pt-BR"/>
              </w:rPr>
            </w:pPr>
            <w:r w:rsidRPr="00577C86">
              <w:rPr>
                <w:rFonts w:ascii="Proxima Nova" w:hAnsi="Proxima Nova" w:cs="Arial"/>
                <w:color w:val="000000" w:themeColor="text1"/>
                <w:sz w:val="20"/>
                <w:szCs w:val="20"/>
                <w:lang w:eastAsia="pt-BR"/>
              </w:rPr>
              <w:t>756</w:t>
            </w:r>
          </w:p>
        </w:tc>
      </w:tr>
      <w:tr w:rsidR="00D71606" w:rsidRPr="00577C86" w14:paraId="61A37DD1" w14:textId="77777777" w:rsidTr="00567C42">
        <w:trPr>
          <w:trHeight w:val="20"/>
          <w:jc w:val="center"/>
        </w:trPr>
        <w:tc>
          <w:tcPr>
            <w:tcW w:w="4112"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D58CC3D"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TOTAL</w:t>
            </w:r>
          </w:p>
        </w:tc>
        <w:tc>
          <w:tcPr>
            <w:tcW w:w="437" w:type="pct"/>
            <w:tcBorders>
              <w:top w:val="nil"/>
              <w:left w:val="nil"/>
              <w:bottom w:val="single" w:sz="4" w:space="0" w:color="auto"/>
              <w:right w:val="single" w:sz="4" w:space="0" w:color="auto"/>
            </w:tcBorders>
            <w:shd w:val="clear" w:color="000000" w:fill="D9D9D9"/>
            <w:vAlign w:val="center"/>
            <w:hideMark/>
          </w:tcPr>
          <w:p w14:paraId="32A025B0"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7.525</w:t>
            </w:r>
          </w:p>
        </w:tc>
        <w:tc>
          <w:tcPr>
            <w:tcW w:w="451" w:type="pct"/>
            <w:tcBorders>
              <w:top w:val="nil"/>
              <w:left w:val="nil"/>
              <w:bottom w:val="single" w:sz="4" w:space="0" w:color="auto"/>
              <w:right w:val="single" w:sz="4" w:space="0" w:color="auto"/>
            </w:tcBorders>
            <w:shd w:val="clear" w:color="000000" w:fill="D9D9D9"/>
            <w:vAlign w:val="center"/>
            <w:hideMark/>
          </w:tcPr>
          <w:p w14:paraId="44D2AF7F" w14:textId="77777777" w:rsidR="00D71606" w:rsidRPr="00577C86" w:rsidRDefault="00D71606" w:rsidP="00577C86">
            <w:pPr>
              <w:jc w:val="center"/>
              <w:rPr>
                <w:rFonts w:ascii="Proxima Nova" w:hAnsi="Proxima Nova" w:cs="Arial"/>
                <w:b/>
                <w:bCs/>
                <w:color w:val="000000" w:themeColor="text1"/>
                <w:sz w:val="20"/>
                <w:szCs w:val="20"/>
                <w:lang w:eastAsia="pt-BR"/>
              </w:rPr>
            </w:pPr>
            <w:r w:rsidRPr="00577C86">
              <w:rPr>
                <w:rFonts w:ascii="Proxima Nova" w:hAnsi="Proxima Nova" w:cs="Arial"/>
                <w:b/>
                <w:bCs/>
                <w:color w:val="000000" w:themeColor="text1"/>
                <w:sz w:val="20"/>
                <w:szCs w:val="20"/>
                <w:lang w:eastAsia="pt-BR"/>
              </w:rPr>
              <w:t>90.300</w:t>
            </w:r>
          </w:p>
        </w:tc>
      </w:tr>
    </w:tbl>
    <w:p w14:paraId="16099ACB" w14:textId="77777777" w:rsidR="00577C86" w:rsidRPr="00577C86" w:rsidRDefault="00577C86" w:rsidP="00577C86">
      <w:pPr>
        <w:widowControl/>
        <w:autoSpaceDE/>
        <w:autoSpaceDN/>
        <w:spacing w:before="360" w:after="120"/>
        <w:contextualSpacing/>
        <w:rPr>
          <w:rFonts w:ascii="Proxima Nova" w:hAnsi="Proxima Nova" w:cs="Arial"/>
          <w:b/>
          <w:color w:val="000000" w:themeColor="text1"/>
          <w:lang w:eastAsia="pt-BR"/>
        </w:rPr>
      </w:pPr>
    </w:p>
    <w:p w14:paraId="581E9D3B" w14:textId="6F8F2915" w:rsidR="00D71606" w:rsidRPr="00577C86" w:rsidRDefault="00D71606" w:rsidP="00073062">
      <w:pPr>
        <w:pStyle w:val="PargrafodaLista"/>
        <w:widowControl/>
        <w:numPr>
          <w:ilvl w:val="0"/>
          <w:numId w:val="159"/>
        </w:numPr>
        <w:autoSpaceDE/>
        <w:autoSpaceDN/>
        <w:spacing w:before="360" w:after="120"/>
        <w:contextualSpacing/>
        <w:rPr>
          <w:rFonts w:ascii="Proxima Nova" w:hAnsi="Proxima Nova" w:cs="Arial"/>
          <w:b/>
          <w:color w:val="000000" w:themeColor="text1"/>
          <w:lang w:eastAsia="pt-BR"/>
        </w:rPr>
      </w:pPr>
      <w:r w:rsidRPr="00577C86">
        <w:rPr>
          <w:rFonts w:ascii="Proxima Nova" w:hAnsi="Proxima Nova" w:cs="Arial"/>
          <w:b/>
          <w:color w:val="000000" w:themeColor="text1"/>
          <w:lang w:eastAsia="pt-BR"/>
        </w:rPr>
        <w:t>INDICADORES DE DESEMPENHO</w:t>
      </w:r>
    </w:p>
    <w:p w14:paraId="2982C643" w14:textId="77777777" w:rsidR="00D71606" w:rsidRPr="00577C86" w:rsidRDefault="00D71606" w:rsidP="00577C86">
      <w:pPr>
        <w:ind w:right="-1"/>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A partir do primeiro mês de início das atividades da Organização Social de Saúde, a avaliação da Unidade, quanto ao alcance de metas quantitativas, será feita com base na avaliação dos Indicadores de Desempenho de Produção, listados abaixo:</w:t>
      </w:r>
    </w:p>
    <w:p w14:paraId="18FCCC69" w14:textId="77777777" w:rsidR="00D71606" w:rsidRPr="00577C86" w:rsidRDefault="00D71606" w:rsidP="00577C86">
      <w:pPr>
        <w:ind w:right="-1"/>
        <w:jc w:val="both"/>
        <w:rPr>
          <w:rFonts w:ascii="Proxima Nova" w:hAnsi="Proxima Nova" w:cs="Arial"/>
          <w:color w:val="000000" w:themeColor="text1"/>
          <w:lang w:val="pt-BR" w:eastAsia="pt-BR"/>
        </w:rPr>
      </w:pPr>
    </w:p>
    <w:p w14:paraId="353AAA58" w14:textId="01529B6F" w:rsidR="00D71606" w:rsidRPr="00577C86" w:rsidRDefault="00D71606" w:rsidP="00073062">
      <w:pPr>
        <w:pStyle w:val="PargrafodaLista"/>
        <w:numPr>
          <w:ilvl w:val="1"/>
          <w:numId w:val="159"/>
        </w:numPr>
        <w:adjustRightInd w:val="0"/>
        <w:rPr>
          <w:rFonts w:ascii="Proxima Nova" w:hAnsi="Proxima Nova" w:cs="Arial"/>
          <w:b/>
          <w:bCs/>
          <w:color w:val="000000" w:themeColor="text1"/>
          <w:lang w:eastAsia="pt-BR"/>
        </w:rPr>
      </w:pPr>
      <w:r w:rsidRPr="00577C86">
        <w:rPr>
          <w:rFonts w:ascii="Proxima Nova" w:hAnsi="Proxima Nova" w:cs="Arial"/>
          <w:b/>
          <w:bCs/>
          <w:color w:val="000000" w:themeColor="text1"/>
          <w:lang w:eastAsia="pt-BR"/>
        </w:rPr>
        <w:t>Análise de Desempenho de Metas de Produtividade:</w:t>
      </w:r>
    </w:p>
    <w:p w14:paraId="26A5AF69" w14:textId="77777777" w:rsidR="00D71606" w:rsidRPr="00577C86" w:rsidRDefault="00D71606" w:rsidP="00577C86">
      <w:pPr>
        <w:ind w:right="-284"/>
        <w:jc w:val="both"/>
        <w:rPr>
          <w:rFonts w:ascii="Proxima Nova" w:hAnsi="Proxima Nova" w:cs="Arial"/>
          <w:color w:val="000000" w:themeColor="text1"/>
          <w:lang w:val="pt-BR"/>
        </w:rPr>
      </w:pPr>
    </w:p>
    <w:p w14:paraId="3D4726E3" w14:textId="77777777" w:rsidR="00D71606" w:rsidRPr="00577C86" w:rsidRDefault="00D71606" w:rsidP="00577C86">
      <w:pPr>
        <w:ind w:right="-284"/>
        <w:jc w:val="both"/>
        <w:rPr>
          <w:rFonts w:ascii="Proxima Nova" w:hAnsi="Proxima Nova" w:cs="Arial"/>
          <w:b/>
          <w:color w:val="000000" w:themeColor="text1"/>
          <w:lang w:val="pt-BR"/>
        </w:rPr>
      </w:pPr>
      <w:r w:rsidRPr="00577C86">
        <w:rPr>
          <w:rFonts w:ascii="Proxima Nova" w:hAnsi="Proxima Nova" w:cs="Arial"/>
          <w:color w:val="000000" w:themeColor="text1"/>
          <w:lang w:val="pt-BR"/>
        </w:rPr>
        <w:t>Apuração de Resultados das Metas QUANTITATIVAS</w:t>
      </w:r>
      <w:r w:rsidRPr="00577C86">
        <w:rPr>
          <w:rFonts w:ascii="Proxima Nova" w:hAnsi="Proxima Nova" w:cs="Arial"/>
          <w:b/>
          <w:color w:val="000000" w:themeColor="text1"/>
          <w:lang w:val="pt-BR"/>
        </w:rPr>
        <w:t xml:space="preserve"> </w:t>
      </w:r>
    </w:p>
    <w:p w14:paraId="6DABA0D6" w14:textId="77777777" w:rsidR="00D71606" w:rsidRPr="00577C86" w:rsidRDefault="00D71606" w:rsidP="00577C86">
      <w:pPr>
        <w:ind w:right="-284"/>
        <w:jc w:val="both"/>
        <w:rPr>
          <w:rFonts w:ascii="Proxima Nova" w:hAnsi="Proxima Nova" w:cs="Arial"/>
          <w:color w:val="000000" w:themeColor="text1"/>
          <w:lang w:val="pt-BR" w:eastAsia="pt-BR"/>
        </w:rPr>
      </w:pPr>
    </w:p>
    <w:tbl>
      <w:tblPr>
        <w:tblStyle w:val="TableGrid1"/>
        <w:tblW w:w="9134" w:type="dxa"/>
        <w:jc w:val="center"/>
        <w:tblInd w:w="0" w:type="dxa"/>
        <w:tblCellMar>
          <w:top w:w="47" w:type="dxa"/>
          <w:left w:w="21" w:type="dxa"/>
          <w:right w:w="115" w:type="dxa"/>
        </w:tblCellMar>
        <w:tblLook w:val="04A0" w:firstRow="1" w:lastRow="0" w:firstColumn="1" w:lastColumn="0" w:noHBand="0" w:noVBand="1"/>
      </w:tblPr>
      <w:tblGrid>
        <w:gridCol w:w="5339"/>
        <w:gridCol w:w="1303"/>
        <w:gridCol w:w="1322"/>
        <w:gridCol w:w="1170"/>
      </w:tblGrid>
      <w:tr w:rsidR="00D71606" w:rsidRPr="00577C86" w14:paraId="04A28BCE" w14:textId="77777777" w:rsidTr="00567C42">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6C4631CB"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b/>
                <w:color w:val="000000" w:themeColor="text1"/>
                <w:sz w:val="20"/>
                <w:szCs w:val="20"/>
              </w:rPr>
              <w:t>Grupo De Procedimentos/SIGTAP</w:t>
            </w:r>
          </w:p>
        </w:tc>
        <w:tc>
          <w:tcPr>
            <w:tcW w:w="1303"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5BF122EB" w14:textId="77777777" w:rsidR="00D71606" w:rsidRPr="00577C86" w:rsidRDefault="00D71606" w:rsidP="00577C86">
            <w:pPr>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Quantitativo</w:t>
            </w:r>
          </w:p>
          <w:p w14:paraId="4CD57A0C"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b/>
                <w:color w:val="000000" w:themeColor="text1"/>
                <w:sz w:val="20"/>
                <w:szCs w:val="20"/>
              </w:rPr>
              <w:t>Estimada</w:t>
            </w:r>
          </w:p>
        </w:tc>
        <w:tc>
          <w:tcPr>
            <w:tcW w:w="1322"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34B7EEAF"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b/>
                <w:color w:val="000000" w:themeColor="text1"/>
                <w:sz w:val="20"/>
                <w:szCs w:val="20"/>
              </w:rPr>
              <w:t>Quantitativo realizado</w:t>
            </w:r>
          </w:p>
        </w:tc>
        <w:tc>
          <w:tcPr>
            <w:tcW w:w="1170" w:type="dxa"/>
            <w:tcBorders>
              <w:top w:val="single" w:sz="6" w:space="0" w:color="000000"/>
              <w:left w:val="single" w:sz="6" w:space="0" w:color="000000"/>
              <w:bottom w:val="single" w:sz="6" w:space="0" w:color="000000"/>
              <w:right w:val="single" w:sz="6" w:space="0" w:color="000000"/>
            </w:tcBorders>
            <w:shd w:val="clear" w:color="auto" w:fill="DBDBDB"/>
            <w:vAlign w:val="center"/>
          </w:tcPr>
          <w:p w14:paraId="0F4C7EA0"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b/>
                <w:color w:val="000000" w:themeColor="text1"/>
                <w:sz w:val="20"/>
                <w:szCs w:val="20"/>
              </w:rPr>
              <w:t>Percentual Atingido</w:t>
            </w:r>
          </w:p>
        </w:tc>
      </w:tr>
      <w:tr w:rsidR="00D71606" w:rsidRPr="00577C86" w14:paraId="7A587D5A" w14:textId="77777777" w:rsidTr="00567C42">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6ADA22D8" w14:textId="77777777" w:rsidR="00D71606" w:rsidRPr="00577C86" w:rsidRDefault="00D71606" w:rsidP="00577C86">
            <w:pPr>
              <w:ind w:right="-85"/>
              <w:jc w:val="both"/>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Grupo 02-Procedimentos com finalidade diagnóstica</w:t>
            </w:r>
          </w:p>
        </w:tc>
        <w:tc>
          <w:tcPr>
            <w:tcW w:w="1303" w:type="dxa"/>
            <w:tcBorders>
              <w:top w:val="single" w:sz="6" w:space="0" w:color="000000"/>
              <w:left w:val="single" w:sz="6" w:space="0" w:color="000000"/>
              <w:bottom w:val="single" w:sz="6" w:space="0" w:color="000000"/>
              <w:right w:val="single" w:sz="6" w:space="0" w:color="000000"/>
            </w:tcBorders>
            <w:vAlign w:val="center"/>
          </w:tcPr>
          <w:p w14:paraId="4D779D79" w14:textId="77777777" w:rsidR="00D71606" w:rsidRPr="00577C86" w:rsidRDefault="00D71606" w:rsidP="00577C86">
            <w:pPr>
              <w:jc w:val="center"/>
              <w:rPr>
                <w:rFonts w:ascii="Proxima Nova" w:hAnsi="Proxima Nova" w:cs="Arial"/>
                <w:color w:val="000000" w:themeColor="text1"/>
                <w:sz w:val="20"/>
                <w:szCs w:val="20"/>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00E0FF1B" w14:textId="77777777" w:rsidR="00D71606" w:rsidRPr="00577C86" w:rsidRDefault="00D71606" w:rsidP="00577C86">
            <w:pPr>
              <w:jc w:val="center"/>
              <w:rPr>
                <w:rFonts w:ascii="Proxima Nova" w:hAnsi="Proxima Nova" w:cs="Arial"/>
                <w:color w:val="000000" w:themeColor="text1"/>
                <w:sz w:val="20"/>
                <w:szCs w:val="20"/>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52A7619C"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w:t>
            </w:r>
          </w:p>
        </w:tc>
      </w:tr>
      <w:tr w:rsidR="00D71606" w:rsidRPr="00577C86" w14:paraId="1FA637A5" w14:textId="77777777" w:rsidTr="00567C42">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2FCDEFA4" w14:textId="77777777" w:rsidR="00D71606" w:rsidRPr="00577C86" w:rsidRDefault="00D71606" w:rsidP="00577C86">
            <w:pPr>
              <w:ind w:right="-85"/>
              <w:jc w:val="both"/>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Grupo 03 - Procedimentos Clínicos de Atendimento Médico de Urgência e Emergência</w:t>
            </w:r>
          </w:p>
        </w:tc>
        <w:tc>
          <w:tcPr>
            <w:tcW w:w="1303" w:type="dxa"/>
            <w:tcBorders>
              <w:top w:val="single" w:sz="6" w:space="0" w:color="000000"/>
              <w:left w:val="single" w:sz="6" w:space="0" w:color="000000"/>
              <w:bottom w:val="single" w:sz="6" w:space="0" w:color="000000"/>
              <w:right w:val="single" w:sz="6" w:space="0" w:color="000000"/>
            </w:tcBorders>
            <w:vAlign w:val="center"/>
          </w:tcPr>
          <w:p w14:paraId="0A6F297E" w14:textId="77777777" w:rsidR="00D71606" w:rsidRPr="00577C86" w:rsidRDefault="00D71606" w:rsidP="00577C86">
            <w:pPr>
              <w:jc w:val="center"/>
              <w:rPr>
                <w:rFonts w:ascii="Proxima Nova" w:hAnsi="Proxima Nova" w:cs="Arial"/>
                <w:color w:val="000000" w:themeColor="text1"/>
                <w:sz w:val="20"/>
                <w:szCs w:val="20"/>
                <w:lang w:val="pt-BR"/>
              </w:rPr>
            </w:pPr>
          </w:p>
        </w:tc>
        <w:tc>
          <w:tcPr>
            <w:tcW w:w="1322" w:type="dxa"/>
            <w:tcBorders>
              <w:top w:val="single" w:sz="6" w:space="0" w:color="000000"/>
              <w:left w:val="single" w:sz="6" w:space="0" w:color="000000"/>
              <w:bottom w:val="single" w:sz="6" w:space="0" w:color="000000"/>
              <w:right w:val="single" w:sz="6" w:space="0" w:color="000000"/>
            </w:tcBorders>
            <w:vAlign w:val="center"/>
          </w:tcPr>
          <w:p w14:paraId="6597821D" w14:textId="77777777" w:rsidR="00D71606" w:rsidRPr="00577C86" w:rsidRDefault="00D71606" w:rsidP="00577C86">
            <w:pPr>
              <w:jc w:val="center"/>
              <w:rPr>
                <w:rFonts w:ascii="Proxima Nova" w:hAnsi="Proxima Nova" w:cs="Arial"/>
                <w:color w:val="000000" w:themeColor="text1"/>
                <w:sz w:val="20"/>
                <w:szCs w:val="20"/>
                <w:lang w:val="pt-BR"/>
              </w:rPr>
            </w:pPr>
          </w:p>
        </w:tc>
        <w:tc>
          <w:tcPr>
            <w:tcW w:w="1170" w:type="dxa"/>
            <w:tcBorders>
              <w:top w:val="single" w:sz="6" w:space="0" w:color="000000"/>
              <w:left w:val="single" w:sz="6" w:space="0" w:color="000000"/>
              <w:bottom w:val="single" w:sz="6" w:space="0" w:color="000000"/>
              <w:right w:val="single" w:sz="6" w:space="0" w:color="000000"/>
            </w:tcBorders>
            <w:vAlign w:val="center"/>
          </w:tcPr>
          <w:p w14:paraId="00678D59"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w:t>
            </w:r>
          </w:p>
        </w:tc>
      </w:tr>
      <w:tr w:rsidR="00D71606" w:rsidRPr="00577C86" w14:paraId="10C10884" w14:textId="77777777" w:rsidTr="00567C42">
        <w:trPr>
          <w:trHeight w:val="216"/>
          <w:jc w:val="center"/>
        </w:trPr>
        <w:tc>
          <w:tcPr>
            <w:tcW w:w="5339" w:type="dxa"/>
            <w:tcBorders>
              <w:top w:val="single" w:sz="6" w:space="0" w:color="000000"/>
              <w:left w:val="single" w:sz="6" w:space="0" w:color="000000"/>
              <w:bottom w:val="single" w:sz="6" w:space="0" w:color="000000"/>
              <w:right w:val="single" w:sz="6" w:space="0" w:color="000000"/>
            </w:tcBorders>
          </w:tcPr>
          <w:p w14:paraId="46B18424" w14:textId="77777777" w:rsidR="00D71606" w:rsidRPr="00577C86" w:rsidRDefault="00D71606" w:rsidP="00577C86">
            <w:pPr>
              <w:ind w:right="-85"/>
              <w:jc w:val="both"/>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 xml:space="preserve">Grupo 04 - Procedimentos cirúrgicos de pequeno porte </w:t>
            </w:r>
          </w:p>
        </w:tc>
        <w:tc>
          <w:tcPr>
            <w:tcW w:w="1303" w:type="dxa"/>
            <w:tcBorders>
              <w:top w:val="single" w:sz="6" w:space="0" w:color="000000"/>
              <w:left w:val="single" w:sz="6" w:space="0" w:color="000000"/>
              <w:bottom w:val="single" w:sz="6" w:space="0" w:color="000000"/>
              <w:right w:val="single" w:sz="6" w:space="0" w:color="000000"/>
            </w:tcBorders>
          </w:tcPr>
          <w:p w14:paraId="23274115" w14:textId="77777777" w:rsidR="00D71606" w:rsidRPr="00577C86" w:rsidRDefault="00D71606" w:rsidP="00577C86">
            <w:pPr>
              <w:jc w:val="center"/>
              <w:rPr>
                <w:rFonts w:ascii="Proxima Nova" w:hAnsi="Proxima Nova" w:cs="Arial"/>
                <w:color w:val="000000" w:themeColor="text1"/>
                <w:sz w:val="20"/>
                <w:szCs w:val="20"/>
                <w:lang w:val="pt-BR"/>
              </w:rPr>
            </w:pPr>
          </w:p>
        </w:tc>
        <w:tc>
          <w:tcPr>
            <w:tcW w:w="1322" w:type="dxa"/>
            <w:tcBorders>
              <w:top w:val="single" w:sz="6" w:space="0" w:color="000000"/>
              <w:left w:val="single" w:sz="6" w:space="0" w:color="000000"/>
              <w:bottom w:val="single" w:sz="6" w:space="0" w:color="000000"/>
              <w:right w:val="single" w:sz="6" w:space="0" w:color="000000"/>
            </w:tcBorders>
          </w:tcPr>
          <w:p w14:paraId="33F87A9A" w14:textId="77777777" w:rsidR="00D71606" w:rsidRPr="00577C86" w:rsidRDefault="00D71606" w:rsidP="00577C86">
            <w:pPr>
              <w:jc w:val="center"/>
              <w:rPr>
                <w:rFonts w:ascii="Proxima Nova" w:hAnsi="Proxima Nova" w:cs="Arial"/>
                <w:color w:val="000000" w:themeColor="text1"/>
                <w:sz w:val="20"/>
                <w:szCs w:val="20"/>
                <w:lang w:val="pt-BR"/>
              </w:rPr>
            </w:pPr>
          </w:p>
        </w:tc>
        <w:tc>
          <w:tcPr>
            <w:tcW w:w="1170" w:type="dxa"/>
            <w:tcBorders>
              <w:top w:val="single" w:sz="6" w:space="0" w:color="000000"/>
              <w:left w:val="single" w:sz="6" w:space="0" w:color="000000"/>
              <w:bottom w:val="single" w:sz="6" w:space="0" w:color="000000"/>
              <w:right w:val="single" w:sz="6" w:space="0" w:color="000000"/>
            </w:tcBorders>
          </w:tcPr>
          <w:p w14:paraId="5E8433B8"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w:t>
            </w:r>
          </w:p>
        </w:tc>
      </w:tr>
      <w:tr w:rsidR="00D71606" w:rsidRPr="00577C86" w14:paraId="41F679C0" w14:textId="77777777" w:rsidTr="00567C42">
        <w:trPr>
          <w:trHeight w:val="216"/>
          <w:jc w:val="center"/>
        </w:trPr>
        <w:tc>
          <w:tcPr>
            <w:tcW w:w="5339"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8706E4B" w14:textId="77777777" w:rsidR="00D71606" w:rsidRPr="00577C86" w:rsidRDefault="00D71606" w:rsidP="00577C86">
            <w:pPr>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Volume de produção geral</w:t>
            </w:r>
          </w:p>
        </w:tc>
        <w:tc>
          <w:tcPr>
            <w:tcW w:w="1303"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C4411E1" w14:textId="77777777" w:rsidR="00D71606" w:rsidRPr="00577C86" w:rsidRDefault="00D71606" w:rsidP="00577C86">
            <w:pPr>
              <w:jc w:val="center"/>
              <w:rPr>
                <w:rFonts w:ascii="Proxima Nova" w:hAnsi="Proxima Nova" w:cs="Arial"/>
                <w:b/>
                <w:color w:val="000000" w:themeColor="text1"/>
                <w:sz w:val="20"/>
                <w:szCs w:val="20"/>
              </w:rPr>
            </w:pPr>
          </w:p>
        </w:tc>
        <w:tc>
          <w:tcPr>
            <w:tcW w:w="1322"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A6ECE64" w14:textId="77777777" w:rsidR="00D71606" w:rsidRPr="00577C86" w:rsidRDefault="00D71606" w:rsidP="00577C86">
            <w:pPr>
              <w:jc w:val="center"/>
              <w:rPr>
                <w:rFonts w:ascii="Proxima Nova" w:hAnsi="Proxima Nova" w:cs="Arial"/>
                <w:b/>
                <w:color w:val="000000" w:themeColor="text1"/>
                <w:sz w:val="20"/>
                <w:szCs w:val="20"/>
              </w:rPr>
            </w:pPr>
          </w:p>
        </w:tc>
        <w:tc>
          <w:tcPr>
            <w:tcW w:w="117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7F08A4C" w14:textId="77777777" w:rsidR="00D71606" w:rsidRPr="00577C86" w:rsidRDefault="00D71606" w:rsidP="00577C86">
            <w:pPr>
              <w:jc w:val="center"/>
              <w:rPr>
                <w:rFonts w:ascii="Proxima Nova" w:hAnsi="Proxima Nova" w:cs="Arial"/>
                <w:b/>
                <w:color w:val="000000" w:themeColor="text1"/>
                <w:sz w:val="20"/>
                <w:szCs w:val="20"/>
              </w:rPr>
            </w:pPr>
            <w:r w:rsidRPr="00577C86">
              <w:rPr>
                <w:rFonts w:ascii="Proxima Nova" w:hAnsi="Proxima Nova" w:cs="Arial"/>
                <w:b/>
                <w:color w:val="000000" w:themeColor="text1"/>
                <w:sz w:val="20"/>
                <w:szCs w:val="20"/>
              </w:rPr>
              <w:t>%</w:t>
            </w:r>
          </w:p>
        </w:tc>
      </w:tr>
      <w:tr w:rsidR="00D71606" w:rsidRPr="00577C86" w14:paraId="2FF9E805" w14:textId="77777777" w:rsidTr="00567C42">
        <w:trPr>
          <w:trHeight w:val="216"/>
          <w:jc w:val="center"/>
        </w:trPr>
        <w:tc>
          <w:tcPr>
            <w:tcW w:w="7964" w:type="dxa"/>
            <w:gridSpan w:val="3"/>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7A9830F" w14:textId="77777777" w:rsidR="00D71606" w:rsidRPr="00577C86" w:rsidRDefault="00D71606" w:rsidP="00577C86">
            <w:pPr>
              <w:rPr>
                <w:rFonts w:ascii="Proxima Nova" w:hAnsi="Proxima Nova" w:cs="Arial"/>
                <w:color w:val="000000" w:themeColor="text1"/>
                <w:sz w:val="20"/>
                <w:szCs w:val="20"/>
              </w:rPr>
            </w:pPr>
            <w:r w:rsidRPr="00577C86">
              <w:rPr>
                <w:rFonts w:ascii="Proxima Nova" w:hAnsi="Proxima Nova" w:cs="Arial"/>
                <w:b/>
                <w:color w:val="000000" w:themeColor="text1"/>
                <w:sz w:val="20"/>
                <w:szCs w:val="20"/>
              </w:rPr>
              <w:tab/>
              <w:t>Percentual Total Atingido</w:t>
            </w:r>
            <w:r w:rsidRPr="00577C86">
              <w:rPr>
                <w:rFonts w:ascii="Proxima Nova" w:hAnsi="Proxima Nova" w:cs="Arial"/>
                <w:b/>
                <w:color w:val="000000" w:themeColor="text1"/>
                <w:sz w:val="20"/>
                <w:szCs w:val="20"/>
              </w:rPr>
              <w:tab/>
            </w:r>
          </w:p>
        </w:tc>
        <w:tc>
          <w:tcPr>
            <w:tcW w:w="117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D1594CB" w14:textId="77777777" w:rsidR="00D71606" w:rsidRPr="00577C86" w:rsidRDefault="00D71606" w:rsidP="00577C86">
            <w:pPr>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w:t>
            </w:r>
          </w:p>
        </w:tc>
      </w:tr>
    </w:tbl>
    <w:p w14:paraId="2146CB1B" w14:textId="77777777" w:rsidR="00D71606" w:rsidRPr="00577C86" w:rsidRDefault="00D71606" w:rsidP="00577C86">
      <w:pPr>
        <w:adjustRightInd w:val="0"/>
        <w:rPr>
          <w:rFonts w:ascii="Proxima Nova" w:hAnsi="Proxima Nova" w:cs="Arial"/>
          <w:b/>
          <w:bCs/>
          <w:color w:val="000000" w:themeColor="text1"/>
          <w:lang w:eastAsia="pt-BR"/>
        </w:rPr>
      </w:pPr>
    </w:p>
    <w:p w14:paraId="33EA82A2" w14:textId="763F1C84" w:rsidR="00D71606" w:rsidRPr="00577C86" w:rsidRDefault="00D71606" w:rsidP="00073062">
      <w:pPr>
        <w:pStyle w:val="PargrafodaLista"/>
        <w:widowControl/>
        <w:numPr>
          <w:ilvl w:val="2"/>
          <w:numId w:val="159"/>
        </w:numPr>
        <w:autoSpaceDE/>
        <w:autoSpaceDN/>
        <w:adjustRightInd w:val="0"/>
        <w:spacing w:after="200"/>
        <w:contextualSpacing/>
        <w:outlineLvl w:val="0"/>
        <w:rPr>
          <w:rFonts w:ascii="Proxima Nova" w:eastAsia="Times New Roman" w:hAnsi="Proxima Nova" w:cs="Arial"/>
          <w:b/>
          <w:bCs/>
          <w:color w:val="000000" w:themeColor="text1"/>
          <w:lang w:eastAsia="pt-BR"/>
        </w:rPr>
      </w:pPr>
      <w:r w:rsidRPr="00577C86">
        <w:rPr>
          <w:rFonts w:ascii="Proxima Nova" w:hAnsi="Proxima Nova" w:cs="Arial"/>
          <w:b/>
          <w:bCs/>
          <w:color w:val="000000" w:themeColor="text1"/>
          <w:lang w:eastAsia="pt-BR"/>
        </w:rPr>
        <w:t xml:space="preserve">Faixa De Desempenho Das Metas Quantitativas </w:t>
      </w:r>
      <w:r w:rsidRPr="00577C86">
        <w:rPr>
          <w:rFonts w:ascii="Proxima Nova" w:eastAsia="Times New Roman" w:hAnsi="Proxima Nova" w:cs="Arial"/>
          <w:b/>
          <w:bCs/>
          <w:color w:val="000000" w:themeColor="text1"/>
          <w:lang w:eastAsia="pt-BR"/>
        </w:rPr>
        <w:t>(60%)</w:t>
      </w:r>
    </w:p>
    <w:p w14:paraId="46A240B1" w14:textId="77777777" w:rsidR="00D71606" w:rsidRPr="00577C86" w:rsidRDefault="00D71606" w:rsidP="00577C86">
      <w:pPr>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Para efeito de pagamento pelo cumprimento das metas quantitativas, serão considerados 60% dos recursos que compõe a parcela do orçamento fixado da Média Complexidade ambulatorial, perfazendo o montante mensal de </w:t>
      </w:r>
      <w:r w:rsidRPr="00577C86">
        <w:rPr>
          <w:rFonts w:ascii="Proxima Nova" w:hAnsi="Proxima Nova" w:cs="Arial"/>
          <w:b/>
          <w:bCs/>
          <w:color w:val="000000" w:themeColor="text1"/>
          <w:lang w:val="pt-BR" w:eastAsia="pt-BR"/>
        </w:rPr>
        <w:t xml:space="preserve">R$ 258.000,00 </w:t>
      </w:r>
      <w:r w:rsidRPr="00577C86">
        <w:rPr>
          <w:rFonts w:ascii="Proxima Nova" w:hAnsi="Proxima Nova" w:cs="Arial"/>
          <w:color w:val="000000" w:themeColor="text1"/>
          <w:lang w:val="pt-BR" w:eastAsia="pt-BR"/>
        </w:rPr>
        <w:t>(duzentos e cinquenta e oito mil reais).</w:t>
      </w:r>
    </w:p>
    <w:p w14:paraId="599896D9" w14:textId="77777777" w:rsidR="00D71606" w:rsidRPr="00577C86" w:rsidRDefault="00D71606" w:rsidP="00577C86">
      <w:pPr>
        <w:jc w:val="both"/>
        <w:rPr>
          <w:rFonts w:ascii="Proxima Nova" w:hAnsi="Proxima Nova" w:cs="Arial"/>
          <w:color w:val="000000" w:themeColor="text1"/>
          <w:lang w:val="pt-BR" w:eastAsia="pt-BR"/>
        </w:rPr>
      </w:pPr>
    </w:p>
    <w:p w14:paraId="4DDFE6C9" w14:textId="77777777" w:rsidR="00D71606" w:rsidRPr="00577C86" w:rsidRDefault="00D71606"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O resultado da somatória das metas quantitativas alcançadas indicará o valor percentual a ser enquadrado nas faixas de desempenho para efeito de pagamento da parcela.</w:t>
      </w:r>
    </w:p>
    <w:p w14:paraId="21A592B3" w14:textId="77777777" w:rsidR="00D71606" w:rsidRPr="00577C86" w:rsidRDefault="00D71606" w:rsidP="00577C86">
      <w:pPr>
        <w:mirrorIndents/>
        <w:jc w:val="both"/>
        <w:rPr>
          <w:rFonts w:ascii="Proxima Nova" w:hAnsi="Proxima Nova" w:cs="Arial"/>
          <w:color w:val="000000" w:themeColor="text1"/>
          <w:lang w:val="pt-BR" w:eastAsia="pt-BR"/>
        </w:rPr>
      </w:pPr>
    </w:p>
    <w:p w14:paraId="67F9A328" w14:textId="77777777" w:rsidR="00D71606" w:rsidRPr="00577C86" w:rsidRDefault="00D71606" w:rsidP="00073062">
      <w:pPr>
        <w:pStyle w:val="PargrafodaLista"/>
        <w:widowControl/>
        <w:numPr>
          <w:ilvl w:val="2"/>
          <w:numId w:val="159"/>
        </w:numPr>
        <w:autoSpaceDE/>
        <w:autoSpaceDN/>
        <w:adjustRightInd w:val="0"/>
        <w:spacing w:after="200"/>
        <w:contextualSpacing/>
        <w:outlineLvl w:val="0"/>
        <w:rPr>
          <w:rFonts w:ascii="Proxima Nova" w:hAnsi="Proxima Nova" w:cs="Arial"/>
          <w:color w:val="000000" w:themeColor="text1"/>
        </w:rPr>
      </w:pPr>
      <w:r w:rsidRPr="00577C86">
        <w:rPr>
          <w:rFonts w:ascii="Proxima Nova" w:hAnsi="Proxima Nova" w:cs="Arial"/>
          <w:b/>
          <w:color w:val="000000" w:themeColor="text1"/>
          <w:lang w:eastAsia="pt-BR"/>
        </w:rPr>
        <w:t>Recurso financeiro por pontuação obtida nas metas qualitativas</w:t>
      </w:r>
    </w:p>
    <w:tbl>
      <w:tblPr>
        <w:tblStyle w:val="Tabelacomgrade3"/>
        <w:tblW w:w="0" w:type="auto"/>
        <w:tblLook w:val="04A0" w:firstRow="1" w:lastRow="0" w:firstColumn="1" w:lastColumn="0" w:noHBand="0" w:noVBand="1"/>
      </w:tblPr>
      <w:tblGrid>
        <w:gridCol w:w="3020"/>
        <w:gridCol w:w="2973"/>
        <w:gridCol w:w="2870"/>
      </w:tblGrid>
      <w:tr w:rsidR="00D71606" w:rsidRPr="00577C86" w14:paraId="474E69A3" w14:textId="77777777" w:rsidTr="00567C42">
        <w:trPr>
          <w:trHeight w:val="591"/>
        </w:trPr>
        <w:tc>
          <w:tcPr>
            <w:tcW w:w="3020" w:type="dxa"/>
            <w:shd w:val="clear" w:color="auto" w:fill="auto"/>
            <w:vAlign w:val="center"/>
          </w:tcPr>
          <w:p w14:paraId="6EF53655" w14:textId="77777777" w:rsidR="00D71606" w:rsidRPr="00577C86" w:rsidRDefault="00D71606" w:rsidP="00577C86">
            <w:pPr>
              <w:numPr>
                <w:ilvl w:val="1"/>
                <w:numId w:val="0"/>
              </w:numPr>
              <w:shd w:val="clear" w:color="auto" w:fill="FFFFFF"/>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de Cumprimento das Metas Qualitativas</w:t>
            </w:r>
          </w:p>
        </w:tc>
        <w:tc>
          <w:tcPr>
            <w:tcW w:w="2973" w:type="dxa"/>
            <w:shd w:val="clear" w:color="auto" w:fill="auto"/>
            <w:vAlign w:val="center"/>
          </w:tcPr>
          <w:p w14:paraId="50323DEF" w14:textId="77777777" w:rsidR="00D71606" w:rsidRPr="00577C86" w:rsidRDefault="00D71606" w:rsidP="00577C86">
            <w:pPr>
              <w:numPr>
                <w:ilvl w:val="1"/>
                <w:numId w:val="0"/>
              </w:numPr>
              <w:shd w:val="clear" w:color="auto" w:fill="FFFFFF"/>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do Total de Recursos Destinados ao Desempenho</w:t>
            </w:r>
          </w:p>
        </w:tc>
        <w:tc>
          <w:tcPr>
            <w:tcW w:w="2870" w:type="dxa"/>
            <w:vAlign w:val="center"/>
          </w:tcPr>
          <w:p w14:paraId="327ED8C2" w14:textId="77777777" w:rsidR="00D71606" w:rsidRPr="00577C86" w:rsidRDefault="00D71606" w:rsidP="00577C86">
            <w:pPr>
              <w:numPr>
                <w:ilvl w:val="1"/>
                <w:numId w:val="0"/>
              </w:numPr>
              <w:shd w:val="clear" w:color="auto" w:fill="FFFFFF"/>
              <w:jc w:val="center"/>
              <w:rPr>
                <w:rFonts w:ascii="Proxima Nova" w:eastAsia="Verdana" w:hAnsi="Proxima Nova" w:cs="Arial"/>
                <w:b/>
                <w:color w:val="000000" w:themeColor="text1"/>
                <w:sz w:val="22"/>
                <w:szCs w:val="22"/>
                <w:lang w:eastAsia="pt-BR"/>
              </w:rPr>
            </w:pPr>
            <w:r w:rsidRPr="00577C86">
              <w:rPr>
                <w:rFonts w:ascii="Proxima Nova" w:eastAsia="Verdana" w:hAnsi="Proxima Nova" w:cs="Arial"/>
                <w:b/>
                <w:color w:val="000000" w:themeColor="text1"/>
                <w:sz w:val="22"/>
                <w:szCs w:val="22"/>
                <w:lang w:eastAsia="pt-BR"/>
              </w:rPr>
              <w:t>Valor Correspondente</w:t>
            </w:r>
          </w:p>
        </w:tc>
      </w:tr>
      <w:tr w:rsidR="00D71606" w:rsidRPr="00577C86" w14:paraId="02EC8708" w14:textId="77777777" w:rsidTr="00567C42">
        <w:trPr>
          <w:trHeight w:val="209"/>
        </w:trPr>
        <w:tc>
          <w:tcPr>
            <w:tcW w:w="3020" w:type="dxa"/>
          </w:tcPr>
          <w:p w14:paraId="26375FEB"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≥91% </w:t>
            </w:r>
          </w:p>
        </w:tc>
        <w:tc>
          <w:tcPr>
            <w:tcW w:w="2973" w:type="dxa"/>
          </w:tcPr>
          <w:p w14:paraId="35677BB6"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100%</w:t>
            </w:r>
          </w:p>
        </w:tc>
        <w:tc>
          <w:tcPr>
            <w:tcW w:w="2870" w:type="dxa"/>
            <w:vAlign w:val="center"/>
          </w:tcPr>
          <w:p w14:paraId="5E01B794"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258.000,00 </w:t>
            </w:r>
          </w:p>
        </w:tc>
      </w:tr>
      <w:tr w:rsidR="00D71606" w:rsidRPr="00577C86" w14:paraId="5F5B674F" w14:textId="77777777" w:rsidTr="00567C42">
        <w:trPr>
          <w:trHeight w:val="221"/>
        </w:trPr>
        <w:tc>
          <w:tcPr>
            <w:tcW w:w="3020" w:type="dxa"/>
          </w:tcPr>
          <w:p w14:paraId="4704DE5A"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Entre 81 a 90%</w:t>
            </w:r>
          </w:p>
        </w:tc>
        <w:tc>
          <w:tcPr>
            <w:tcW w:w="2973" w:type="dxa"/>
          </w:tcPr>
          <w:p w14:paraId="20D2EF20"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90%</w:t>
            </w:r>
          </w:p>
        </w:tc>
        <w:tc>
          <w:tcPr>
            <w:tcW w:w="2870" w:type="dxa"/>
            <w:vAlign w:val="center"/>
          </w:tcPr>
          <w:p w14:paraId="572C7398"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232.200,00 </w:t>
            </w:r>
          </w:p>
        </w:tc>
      </w:tr>
      <w:tr w:rsidR="00D71606" w:rsidRPr="00577C86" w14:paraId="6FE9E240" w14:textId="77777777" w:rsidTr="00567C42">
        <w:trPr>
          <w:trHeight w:val="221"/>
        </w:trPr>
        <w:tc>
          <w:tcPr>
            <w:tcW w:w="3020" w:type="dxa"/>
          </w:tcPr>
          <w:p w14:paraId="50971A6A"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Entre 71 a 80%</w:t>
            </w:r>
          </w:p>
        </w:tc>
        <w:tc>
          <w:tcPr>
            <w:tcW w:w="2973" w:type="dxa"/>
          </w:tcPr>
          <w:p w14:paraId="4FDD30BE"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80%</w:t>
            </w:r>
          </w:p>
        </w:tc>
        <w:tc>
          <w:tcPr>
            <w:tcW w:w="2870" w:type="dxa"/>
            <w:vAlign w:val="center"/>
          </w:tcPr>
          <w:p w14:paraId="73A3D9DD"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206.400,00 </w:t>
            </w:r>
          </w:p>
        </w:tc>
      </w:tr>
      <w:tr w:rsidR="00D71606" w:rsidRPr="00577C86" w14:paraId="027F7DEC" w14:textId="77777777" w:rsidTr="00567C42">
        <w:trPr>
          <w:trHeight w:val="209"/>
        </w:trPr>
        <w:tc>
          <w:tcPr>
            <w:tcW w:w="3020" w:type="dxa"/>
          </w:tcPr>
          <w:p w14:paraId="7A99B1E6"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Entre 61 a 70%</w:t>
            </w:r>
          </w:p>
        </w:tc>
        <w:tc>
          <w:tcPr>
            <w:tcW w:w="2973" w:type="dxa"/>
          </w:tcPr>
          <w:p w14:paraId="754AC01C"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70%</w:t>
            </w:r>
          </w:p>
        </w:tc>
        <w:tc>
          <w:tcPr>
            <w:tcW w:w="2870" w:type="dxa"/>
            <w:vAlign w:val="center"/>
          </w:tcPr>
          <w:p w14:paraId="4FB8E03E"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180.600,00 </w:t>
            </w:r>
          </w:p>
        </w:tc>
      </w:tr>
    </w:tbl>
    <w:p w14:paraId="700E8094" w14:textId="77777777" w:rsidR="00D71606" w:rsidRPr="00577C86" w:rsidRDefault="00D71606" w:rsidP="00577C86">
      <w:pPr>
        <w:pStyle w:val="PargrafodaLista"/>
        <w:adjustRightInd w:val="0"/>
        <w:ind w:left="840"/>
        <w:outlineLvl w:val="0"/>
        <w:rPr>
          <w:rFonts w:ascii="Proxima Nova" w:hAnsi="Proxima Nova" w:cs="Arial"/>
          <w:color w:val="000000" w:themeColor="text1"/>
        </w:rPr>
      </w:pPr>
    </w:p>
    <w:p w14:paraId="7767904C" w14:textId="77777777" w:rsidR="00D71606" w:rsidRPr="00577C86" w:rsidRDefault="00D71606" w:rsidP="00073062">
      <w:pPr>
        <w:pStyle w:val="PargrafodaLista"/>
        <w:numPr>
          <w:ilvl w:val="1"/>
          <w:numId w:val="159"/>
        </w:numPr>
        <w:adjustRightInd w:val="0"/>
        <w:ind w:left="567" w:hanging="567"/>
        <w:outlineLvl w:val="0"/>
        <w:rPr>
          <w:rFonts w:ascii="Proxima Nova" w:hAnsi="Proxima Nova" w:cs="Arial"/>
          <w:color w:val="000000" w:themeColor="text1"/>
        </w:rPr>
      </w:pPr>
      <w:r w:rsidRPr="00577C86">
        <w:rPr>
          <w:rFonts w:ascii="Proxima Nova" w:hAnsi="Proxima Nova" w:cs="Arial"/>
          <w:b/>
          <w:bCs/>
          <w:color w:val="000000" w:themeColor="text1"/>
        </w:rPr>
        <w:t>Análise De Desempenho De Metas De Qualidade</w:t>
      </w:r>
    </w:p>
    <w:p w14:paraId="5B179EFB" w14:textId="77777777" w:rsidR="00D71606" w:rsidRPr="00577C86" w:rsidRDefault="00D71606" w:rsidP="00577C86">
      <w:pPr>
        <w:adjustRightInd w:val="0"/>
        <w:jc w:val="both"/>
        <w:outlineLvl w:val="0"/>
        <w:rPr>
          <w:rFonts w:ascii="Proxima Nova" w:hAnsi="Proxima Nova" w:cs="Arial"/>
          <w:color w:val="000000" w:themeColor="text1"/>
          <w:lang w:val="pt-BR"/>
        </w:rPr>
      </w:pPr>
      <w:r w:rsidRPr="00577C86">
        <w:rPr>
          <w:rFonts w:ascii="Proxima Nova" w:hAnsi="Proxima Nova" w:cs="Arial"/>
          <w:color w:val="000000" w:themeColor="text1"/>
          <w:lang w:val="pt-BR"/>
        </w:rPr>
        <w:t>A avaliação de desempenho referente às metas qualitativas terá como base os indicadores de monitoramento abaixo descritos:</w:t>
      </w:r>
    </w:p>
    <w:p w14:paraId="343AE843" w14:textId="77777777" w:rsidR="00D71606" w:rsidRPr="00577C86" w:rsidRDefault="00D71606" w:rsidP="00577C86">
      <w:pPr>
        <w:adjustRightInd w:val="0"/>
        <w:jc w:val="both"/>
        <w:outlineLvl w:val="0"/>
        <w:rPr>
          <w:rFonts w:ascii="Proxima Nova" w:hAnsi="Proxima Nova" w:cs="Arial"/>
          <w:color w:val="000000" w:themeColor="text1"/>
          <w:lang w:val="pt-BR"/>
        </w:rPr>
      </w:pPr>
    </w:p>
    <w:tbl>
      <w:tblPr>
        <w:tblW w:w="509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1683"/>
        <w:gridCol w:w="2757"/>
        <w:gridCol w:w="1985"/>
        <w:gridCol w:w="1322"/>
        <w:gridCol w:w="1037"/>
      </w:tblGrid>
      <w:tr w:rsidR="00D71606" w:rsidRPr="00577C86" w14:paraId="47C11BC5" w14:textId="77777777" w:rsidTr="00567C42">
        <w:trPr>
          <w:trHeight w:val="471"/>
        </w:trPr>
        <w:tc>
          <w:tcPr>
            <w:tcW w:w="393" w:type="pct"/>
            <w:shd w:val="clear" w:color="auto" w:fill="D9D9D9" w:themeFill="background1" w:themeFillShade="D9"/>
            <w:vAlign w:val="center"/>
          </w:tcPr>
          <w:p w14:paraId="52ED2D74"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QTD</w:t>
            </w:r>
          </w:p>
        </w:tc>
        <w:tc>
          <w:tcPr>
            <w:tcW w:w="884" w:type="pct"/>
            <w:shd w:val="clear" w:color="auto" w:fill="D9D9D9" w:themeFill="background1" w:themeFillShade="D9"/>
            <w:vAlign w:val="center"/>
          </w:tcPr>
          <w:p w14:paraId="6FF5902E"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INDICADOR</w:t>
            </w:r>
          </w:p>
        </w:tc>
        <w:tc>
          <w:tcPr>
            <w:tcW w:w="1447" w:type="pct"/>
            <w:shd w:val="clear" w:color="auto" w:fill="D9D9D9" w:themeFill="background1" w:themeFillShade="D9"/>
            <w:vAlign w:val="center"/>
          </w:tcPr>
          <w:p w14:paraId="3AA93B22"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BASE DE CÁLCULO</w:t>
            </w:r>
          </w:p>
        </w:tc>
        <w:tc>
          <w:tcPr>
            <w:tcW w:w="1042" w:type="pct"/>
            <w:shd w:val="clear" w:color="auto" w:fill="D9D9D9" w:themeFill="background1" w:themeFillShade="D9"/>
            <w:vAlign w:val="center"/>
          </w:tcPr>
          <w:p w14:paraId="094E5C19"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FONTE DE VERIFICAÇÃO</w:t>
            </w:r>
          </w:p>
        </w:tc>
        <w:tc>
          <w:tcPr>
            <w:tcW w:w="693" w:type="pct"/>
            <w:shd w:val="clear" w:color="auto" w:fill="D9D9D9" w:themeFill="background1" w:themeFillShade="D9"/>
            <w:vAlign w:val="center"/>
          </w:tcPr>
          <w:p w14:paraId="1E2FEF45"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META</w:t>
            </w:r>
          </w:p>
        </w:tc>
        <w:tc>
          <w:tcPr>
            <w:tcW w:w="540" w:type="pct"/>
            <w:shd w:val="clear" w:color="auto" w:fill="D9D9D9" w:themeFill="background1" w:themeFillShade="D9"/>
            <w:vAlign w:val="center"/>
          </w:tcPr>
          <w:p w14:paraId="2FFAE8C8"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PONTOS</w:t>
            </w:r>
          </w:p>
        </w:tc>
      </w:tr>
      <w:tr w:rsidR="00D71606" w:rsidRPr="00577C86" w14:paraId="667F0684" w14:textId="77777777" w:rsidTr="00567C42">
        <w:trPr>
          <w:trHeight w:val="321"/>
        </w:trPr>
        <w:tc>
          <w:tcPr>
            <w:tcW w:w="393" w:type="pct"/>
            <w:shd w:val="clear" w:color="auto" w:fill="D9D9D9" w:themeFill="background1" w:themeFillShade="D9"/>
            <w:vAlign w:val="center"/>
          </w:tcPr>
          <w:p w14:paraId="5653299C" w14:textId="77777777" w:rsidR="00D71606" w:rsidRPr="00577C86" w:rsidRDefault="00D71606" w:rsidP="00577C86">
            <w:pPr>
              <w:jc w:val="center"/>
              <w:rPr>
                <w:rFonts w:ascii="Proxima Nova" w:hAnsi="Proxima Nova" w:cs="Arial"/>
                <w:bCs/>
                <w:color w:val="000000" w:themeColor="text1"/>
                <w:sz w:val="20"/>
                <w:szCs w:val="20"/>
              </w:rPr>
            </w:pPr>
            <w:r w:rsidRPr="00577C86">
              <w:rPr>
                <w:rFonts w:ascii="Proxima Nova" w:hAnsi="Proxima Nova" w:cs="Arial"/>
                <w:bCs/>
                <w:color w:val="000000" w:themeColor="text1"/>
                <w:sz w:val="20"/>
                <w:szCs w:val="20"/>
              </w:rPr>
              <w:t>01</w:t>
            </w:r>
          </w:p>
        </w:tc>
        <w:tc>
          <w:tcPr>
            <w:tcW w:w="884" w:type="pct"/>
            <w:vAlign w:val="center"/>
          </w:tcPr>
          <w:p w14:paraId="4F7025BB" w14:textId="77777777" w:rsidR="00D71606" w:rsidRPr="00577C86" w:rsidRDefault="00D71606" w:rsidP="00577C86">
            <w:pPr>
              <w:ind w:left="43"/>
              <w:jc w:val="center"/>
              <w:rPr>
                <w:rFonts w:ascii="Proxima Nova" w:hAnsi="Proxima Nova" w:cs="Arial"/>
                <w:bCs/>
                <w:color w:val="000000" w:themeColor="text1"/>
                <w:sz w:val="20"/>
                <w:szCs w:val="20"/>
                <w:lang w:val="pt-BR"/>
              </w:rPr>
            </w:pPr>
            <w:r w:rsidRPr="00577C86">
              <w:rPr>
                <w:rFonts w:ascii="Proxima Nova" w:hAnsi="Proxima Nova" w:cs="Arial"/>
                <w:color w:val="000000" w:themeColor="text1"/>
                <w:sz w:val="20"/>
                <w:szCs w:val="20"/>
                <w:lang w:val="pt-BR"/>
              </w:rPr>
              <w:t>Tempo de Classificação de Risco</w:t>
            </w:r>
          </w:p>
        </w:tc>
        <w:tc>
          <w:tcPr>
            <w:tcW w:w="1447" w:type="pct"/>
            <w:vAlign w:val="center"/>
          </w:tcPr>
          <w:p w14:paraId="1C644B88" w14:textId="77777777" w:rsidR="00D71606" w:rsidRPr="00577C86" w:rsidRDefault="00D71606" w:rsidP="00577C86">
            <w:pPr>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Soma do tempo em minutos entre o início do acolhimento até o término da classificação de risco / Soma de pacientes</w:t>
            </w:r>
            <w:r w:rsidRPr="00577C86">
              <w:rPr>
                <w:rFonts w:ascii="Proxima Nova" w:hAnsi="Proxima Nova" w:cs="Arial"/>
                <w:color w:val="000000" w:themeColor="text1"/>
                <w:sz w:val="20"/>
                <w:szCs w:val="20"/>
                <w:lang w:val="pt-BR"/>
              </w:rPr>
              <w:t xml:space="preserve"> </w:t>
            </w:r>
            <w:r w:rsidRPr="00577C86">
              <w:rPr>
                <w:rFonts w:ascii="Proxima Nova" w:hAnsi="Proxima Nova" w:cs="Arial"/>
                <w:bCs/>
                <w:color w:val="000000" w:themeColor="text1"/>
                <w:sz w:val="20"/>
                <w:szCs w:val="20"/>
                <w:lang w:val="pt-BR"/>
              </w:rPr>
              <w:t>classificados X100</w:t>
            </w:r>
          </w:p>
        </w:tc>
        <w:tc>
          <w:tcPr>
            <w:tcW w:w="1042" w:type="pct"/>
            <w:vAlign w:val="center"/>
          </w:tcPr>
          <w:p w14:paraId="4EB256A7" w14:textId="77777777" w:rsidR="00D71606" w:rsidRPr="00577C86" w:rsidRDefault="00D71606" w:rsidP="00577C86">
            <w:pPr>
              <w:ind w:left="-108"/>
              <w:jc w:val="center"/>
              <w:rPr>
                <w:rFonts w:ascii="Proxima Nova" w:hAnsi="Proxima Nova" w:cs="Arial"/>
                <w:bCs/>
                <w:color w:val="000000" w:themeColor="text1"/>
                <w:sz w:val="20"/>
                <w:szCs w:val="20"/>
                <w:lang w:val="pt-BR"/>
              </w:rPr>
            </w:pPr>
            <w:r w:rsidRPr="00577C86">
              <w:rPr>
                <w:rFonts w:ascii="Proxima Nova" w:hAnsi="Proxima Nova" w:cs="Arial"/>
                <w:bCs/>
                <w:color w:val="000000" w:themeColor="text1"/>
                <w:sz w:val="20"/>
                <w:szCs w:val="20"/>
                <w:lang w:val="pt-BR"/>
              </w:rPr>
              <w:t>Relatório gerencial extraído do Sistema operacional assistencial do Pronto Atendimento</w:t>
            </w:r>
          </w:p>
        </w:tc>
        <w:tc>
          <w:tcPr>
            <w:tcW w:w="693" w:type="pct"/>
            <w:vAlign w:val="center"/>
          </w:tcPr>
          <w:p w14:paraId="2AB331FD" w14:textId="77777777" w:rsidR="00D71606" w:rsidRPr="00577C86" w:rsidRDefault="00D71606" w:rsidP="00577C86">
            <w:pPr>
              <w:ind w:left="-108"/>
              <w:jc w:val="center"/>
              <w:rPr>
                <w:rFonts w:ascii="Proxima Nova" w:hAnsi="Proxima Nova" w:cs="Arial"/>
                <w:bCs/>
                <w:color w:val="000000" w:themeColor="text1"/>
                <w:sz w:val="20"/>
                <w:szCs w:val="20"/>
              </w:rPr>
            </w:pPr>
            <w:r w:rsidRPr="00577C86">
              <w:rPr>
                <w:rFonts w:ascii="Proxima Nova" w:hAnsi="Proxima Nova" w:cs="Arial"/>
                <w:bCs/>
                <w:color w:val="000000" w:themeColor="text1"/>
                <w:sz w:val="20"/>
                <w:szCs w:val="20"/>
              </w:rPr>
              <w:t>≤15 minutos</w:t>
            </w:r>
          </w:p>
        </w:tc>
        <w:tc>
          <w:tcPr>
            <w:tcW w:w="540" w:type="pct"/>
            <w:vAlign w:val="center"/>
          </w:tcPr>
          <w:p w14:paraId="37919146" w14:textId="77777777" w:rsidR="00D71606" w:rsidRPr="00577C86" w:rsidRDefault="00D71606" w:rsidP="00577C86">
            <w:pPr>
              <w:pStyle w:val="PargrafodaLista"/>
              <w:ind w:left="178"/>
              <w:jc w:val="center"/>
              <w:rPr>
                <w:rFonts w:ascii="Proxima Nova" w:hAnsi="Proxima Nova" w:cs="Arial"/>
                <w:bCs/>
                <w:color w:val="000000" w:themeColor="text1"/>
                <w:sz w:val="20"/>
                <w:szCs w:val="20"/>
              </w:rPr>
            </w:pPr>
            <w:r w:rsidRPr="00577C86">
              <w:rPr>
                <w:rFonts w:ascii="Proxima Nova" w:hAnsi="Proxima Nova" w:cs="Arial"/>
                <w:bCs/>
                <w:color w:val="000000" w:themeColor="text1"/>
                <w:sz w:val="20"/>
                <w:szCs w:val="20"/>
              </w:rPr>
              <w:t>15</w:t>
            </w:r>
          </w:p>
        </w:tc>
      </w:tr>
      <w:tr w:rsidR="00D71606" w:rsidRPr="00577C86" w14:paraId="700315D5" w14:textId="77777777" w:rsidTr="00567C42">
        <w:trPr>
          <w:trHeight w:val="882"/>
        </w:trPr>
        <w:tc>
          <w:tcPr>
            <w:tcW w:w="393" w:type="pct"/>
            <w:shd w:val="clear" w:color="auto" w:fill="D9D9D9" w:themeFill="background1" w:themeFillShade="D9"/>
            <w:vAlign w:val="center"/>
          </w:tcPr>
          <w:p w14:paraId="3229D8DC"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02</w:t>
            </w:r>
          </w:p>
        </w:tc>
        <w:tc>
          <w:tcPr>
            <w:tcW w:w="884" w:type="pct"/>
            <w:vAlign w:val="center"/>
          </w:tcPr>
          <w:p w14:paraId="0A7140C6"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Taxa de retorno a emergência em até 72 horas pela mesma causa.</w:t>
            </w:r>
          </w:p>
        </w:tc>
        <w:tc>
          <w:tcPr>
            <w:tcW w:w="1447" w:type="pct"/>
            <w:vAlign w:val="center"/>
          </w:tcPr>
          <w:p w14:paraId="35CE9F08" w14:textId="77777777" w:rsidR="00D71606" w:rsidRPr="00577C86" w:rsidRDefault="00D71606"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Número total de pacientes que retornaram à emergência com a mesma causa em até 72 horas / Número total de pacientes atendidos no mesmo período X 100</w:t>
            </w:r>
          </w:p>
        </w:tc>
        <w:tc>
          <w:tcPr>
            <w:tcW w:w="1042" w:type="pct"/>
            <w:vAlign w:val="center"/>
          </w:tcPr>
          <w:p w14:paraId="52B7CB19"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gerencial extraído do Sistema operacional assistencial do Pronto Atendimento</w:t>
            </w:r>
          </w:p>
        </w:tc>
        <w:tc>
          <w:tcPr>
            <w:tcW w:w="693" w:type="pct"/>
            <w:vAlign w:val="center"/>
          </w:tcPr>
          <w:p w14:paraId="6FF76C13"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 6%</w:t>
            </w:r>
          </w:p>
        </w:tc>
        <w:tc>
          <w:tcPr>
            <w:tcW w:w="540" w:type="pct"/>
            <w:vAlign w:val="center"/>
          </w:tcPr>
          <w:p w14:paraId="01FA079F" w14:textId="77777777" w:rsidR="00D71606" w:rsidRPr="00577C86" w:rsidRDefault="00D71606" w:rsidP="00577C86">
            <w:pPr>
              <w:pStyle w:val="PargrafodaLista"/>
              <w:ind w:left="34"/>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D71606" w:rsidRPr="00577C86" w14:paraId="7C90D4CA" w14:textId="77777777" w:rsidTr="00567C42">
        <w:trPr>
          <w:trHeight w:val="989"/>
        </w:trPr>
        <w:tc>
          <w:tcPr>
            <w:tcW w:w="393" w:type="pct"/>
            <w:shd w:val="clear" w:color="auto" w:fill="D9D9D9" w:themeFill="background1" w:themeFillShade="D9"/>
            <w:vAlign w:val="center"/>
          </w:tcPr>
          <w:p w14:paraId="416979A0"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lastRenderedPageBreak/>
              <w:t>03</w:t>
            </w:r>
          </w:p>
        </w:tc>
        <w:tc>
          <w:tcPr>
            <w:tcW w:w="884" w:type="pct"/>
            <w:vAlign w:val="center"/>
          </w:tcPr>
          <w:p w14:paraId="066BD99A" w14:textId="77777777" w:rsidR="00D71606" w:rsidRPr="00577C86" w:rsidRDefault="00D71606" w:rsidP="00577C86">
            <w:pPr>
              <w:ind w:left="220" w:hanging="191"/>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Índice de atividades realizadas pela Educação Permanente</w:t>
            </w:r>
          </w:p>
        </w:tc>
        <w:tc>
          <w:tcPr>
            <w:tcW w:w="1447" w:type="pct"/>
            <w:vAlign w:val="center"/>
          </w:tcPr>
          <w:p w14:paraId="7287A0B0" w14:textId="77777777" w:rsidR="00D71606" w:rsidRPr="00577C86" w:rsidRDefault="00D71606" w:rsidP="00577C86">
            <w:pPr>
              <w:pStyle w:val="PargrafodaLista"/>
              <w:ind w:left="0"/>
              <w:mirrorIndents/>
              <w:jc w:val="center"/>
              <w:rPr>
                <w:rFonts w:ascii="Proxima Nova" w:hAnsi="Proxima Nova" w:cs="Arial"/>
                <w:color w:val="000000" w:themeColor="text1"/>
                <w:sz w:val="20"/>
                <w:szCs w:val="20"/>
              </w:rPr>
            </w:pPr>
            <w:r w:rsidRPr="00577C86">
              <w:rPr>
                <w:rFonts w:ascii="Proxima Nova" w:hAnsi="Proxima Nova" w:cs="Arial"/>
                <w:bCs/>
                <w:color w:val="000000" w:themeColor="text1"/>
                <w:sz w:val="20"/>
                <w:szCs w:val="20"/>
              </w:rPr>
              <w:t>Número de funcionários que participaram de treinamento / soma total de funcionários por área capacitada X 100</w:t>
            </w:r>
          </w:p>
        </w:tc>
        <w:tc>
          <w:tcPr>
            <w:tcW w:w="1042" w:type="pct"/>
            <w:vAlign w:val="center"/>
          </w:tcPr>
          <w:p w14:paraId="582C8589"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de acompanhamento dos treinamentos realizados pela gestão de pessoas com lista de presença e tema do treinamento</w:t>
            </w:r>
          </w:p>
        </w:tc>
        <w:tc>
          <w:tcPr>
            <w:tcW w:w="693" w:type="pct"/>
            <w:vAlign w:val="center"/>
          </w:tcPr>
          <w:p w14:paraId="3F0BAD84"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 65 %</w:t>
            </w:r>
          </w:p>
        </w:tc>
        <w:tc>
          <w:tcPr>
            <w:tcW w:w="540" w:type="pct"/>
            <w:vAlign w:val="center"/>
          </w:tcPr>
          <w:p w14:paraId="3E0C6523" w14:textId="77777777" w:rsidR="00D71606" w:rsidRPr="00577C86" w:rsidRDefault="00D71606" w:rsidP="00577C86">
            <w:pPr>
              <w:pStyle w:val="PargrafodaLista"/>
              <w:ind w:left="34" w:right="31"/>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D71606" w:rsidRPr="00577C86" w14:paraId="4032DA98" w14:textId="77777777" w:rsidTr="00567C42">
        <w:trPr>
          <w:trHeight w:val="308"/>
        </w:trPr>
        <w:tc>
          <w:tcPr>
            <w:tcW w:w="393" w:type="pct"/>
            <w:shd w:val="clear" w:color="auto" w:fill="D9D9D9" w:themeFill="background1" w:themeFillShade="D9"/>
            <w:vAlign w:val="center"/>
          </w:tcPr>
          <w:p w14:paraId="5B404ADC"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04</w:t>
            </w:r>
          </w:p>
        </w:tc>
        <w:tc>
          <w:tcPr>
            <w:tcW w:w="884" w:type="pct"/>
            <w:vAlign w:val="center"/>
          </w:tcPr>
          <w:p w14:paraId="4C84AEF7"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Índice de referenciamento de pacientes que necessitem de atenção por período superior a 24 horas</w:t>
            </w:r>
          </w:p>
        </w:tc>
        <w:tc>
          <w:tcPr>
            <w:tcW w:w="1447" w:type="pct"/>
            <w:vAlign w:val="center"/>
          </w:tcPr>
          <w:p w14:paraId="193919CB" w14:textId="77777777" w:rsidR="00D71606" w:rsidRPr="00577C86" w:rsidRDefault="00D71606"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Número de solicitação de transferência / número de pacientes referenciados X 100</w:t>
            </w:r>
          </w:p>
        </w:tc>
        <w:tc>
          <w:tcPr>
            <w:tcW w:w="1042" w:type="pct"/>
            <w:vAlign w:val="center"/>
          </w:tcPr>
          <w:p w14:paraId="3E9F2EFA"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bCs/>
                <w:color w:val="000000" w:themeColor="text1"/>
                <w:sz w:val="20"/>
                <w:szCs w:val="20"/>
                <w:lang w:val="pt-BR"/>
              </w:rPr>
              <w:t>Relatório da Central de Regulação Municipal</w:t>
            </w:r>
          </w:p>
        </w:tc>
        <w:tc>
          <w:tcPr>
            <w:tcW w:w="693" w:type="pct"/>
            <w:vAlign w:val="center"/>
          </w:tcPr>
          <w:p w14:paraId="7BDA096E"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 90 %</w:t>
            </w:r>
          </w:p>
        </w:tc>
        <w:tc>
          <w:tcPr>
            <w:tcW w:w="540" w:type="pct"/>
            <w:vAlign w:val="center"/>
          </w:tcPr>
          <w:p w14:paraId="76A8AE47" w14:textId="77777777" w:rsidR="00D71606" w:rsidRPr="00577C86" w:rsidRDefault="00D71606" w:rsidP="00577C86">
            <w:pPr>
              <w:pStyle w:val="PargrafodaLista"/>
              <w:ind w:left="34"/>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D71606" w:rsidRPr="00577C86" w14:paraId="05F80753" w14:textId="77777777" w:rsidTr="00567C42">
        <w:trPr>
          <w:trHeight w:val="308"/>
        </w:trPr>
        <w:tc>
          <w:tcPr>
            <w:tcW w:w="393" w:type="pct"/>
            <w:shd w:val="clear" w:color="auto" w:fill="D9D9D9" w:themeFill="background1" w:themeFillShade="D9"/>
            <w:vAlign w:val="center"/>
          </w:tcPr>
          <w:p w14:paraId="79F8DC58"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05</w:t>
            </w:r>
          </w:p>
        </w:tc>
        <w:tc>
          <w:tcPr>
            <w:tcW w:w="884" w:type="pct"/>
            <w:vAlign w:val="center"/>
          </w:tcPr>
          <w:p w14:paraId="5B2A2815"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Índice de Satisfação dos Usuários dos Serviços</w:t>
            </w:r>
          </w:p>
        </w:tc>
        <w:tc>
          <w:tcPr>
            <w:tcW w:w="1447" w:type="pct"/>
            <w:vAlign w:val="center"/>
          </w:tcPr>
          <w:p w14:paraId="7B50A13D" w14:textId="77777777" w:rsidR="00D71606" w:rsidRPr="00577C86" w:rsidRDefault="00D71606"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Número total do preenchimento do questionário pela população</w:t>
            </w:r>
          </w:p>
          <w:p w14:paraId="5F46ABC7" w14:textId="77777777" w:rsidR="00D71606" w:rsidRPr="00577C86" w:rsidRDefault="00D71606"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atendida / Total da população atendida X 100</w:t>
            </w:r>
          </w:p>
        </w:tc>
        <w:tc>
          <w:tcPr>
            <w:tcW w:w="1042" w:type="pct"/>
            <w:vAlign w:val="center"/>
          </w:tcPr>
          <w:p w14:paraId="3538CCA2"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Relatório do Serviço de Ouvidoria ou SAC com o resultado da aplicação da pesquisa de satisfação do usuário</w:t>
            </w:r>
          </w:p>
        </w:tc>
        <w:tc>
          <w:tcPr>
            <w:tcW w:w="693" w:type="pct"/>
            <w:vAlign w:val="center"/>
          </w:tcPr>
          <w:p w14:paraId="5F0F266F"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&gt;40%</w:t>
            </w:r>
          </w:p>
        </w:tc>
        <w:tc>
          <w:tcPr>
            <w:tcW w:w="540" w:type="pct"/>
            <w:vAlign w:val="center"/>
          </w:tcPr>
          <w:p w14:paraId="63426A61" w14:textId="77777777" w:rsidR="00D71606" w:rsidRPr="00577C86" w:rsidRDefault="00D71606" w:rsidP="00577C86">
            <w:pPr>
              <w:pStyle w:val="PargrafodaLista"/>
              <w:ind w:left="0" w:right="61"/>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D71606" w:rsidRPr="00577C86" w14:paraId="42F5E87C" w14:textId="77777777" w:rsidTr="00567C42">
        <w:trPr>
          <w:trHeight w:val="1023"/>
        </w:trPr>
        <w:tc>
          <w:tcPr>
            <w:tcW w:w="393" w:type="pct"/>
            <w:shd w:val="clear" w:color="auto" w:fill="D9D9D9" w:themeFill="background1" w:themeFillShade="D9"/>
            <w:vAlign w:val="center"/>
          </w:tcPr>
          <w:p w14:paraId="173DA6D7"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06</w:t>
            </w:r>
          </w:p>
        </w:tc>
        <w:tc>
          <w:tcPr>
            <w:tcW w:w="884" w:type="pct"/>
            <w:vAlign w:val="center"/>
          </w:tcPr>
          <w:p w14:paraId="3336359C"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Implantar o Núcleo de Segurança do Paciente</w:t>
            </w:r>
          </w:p>
          <w:p w14:paraId="41B381A8" w14:textId="77777777" w:rsidR="00D71606" w:rsidRPr="00577C86" w:rsidRDefault="00D71606" w:rsidP="00577C86">
            <w:pPr>
              <w:pStyle w:val="PargrafodaLista"/>
              <w:ind w:left="147"/>
              <w:mirrorIndents/>
              <w:jc w:val="center"/>
              <w:rPr>
                <w:rFonts w:ascii="Proxima Nova" w:hAnsi="Proxima Nova" w:cs="Arial"/>
                <w:color w:val="000000" w:themeColor="text1"/>
                <w:sz w:val="20"/>
                <w:szCs w:val="20"/>
              </w:rPr>
            </w:pPr>
          </w:p>
        </w:tc>
        <w:tc>
          <w:tcPr>
            <w:tcW w:w="1447" w:type="pct"/>
            <w:vAlign w:val="center"/>
          </w:tcPr>
          <w:p w14:paraId="1E81D7A9" w14:textId="77777777" w:rsidR="00D71606" w:rsidRPr="00577C86" w:rsidRDefault="00D71606"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Núcleo implantado em até 02 meses após o início das atividades</w:t>
            </w:r>
          </w:p>
        </w:tc>
        <w:tc>
          <w:tcPr>
            <w:tcW w:w="1042" w:type="pct"/>
            <w:vAlign w:val="center"/>
          </w:tcPr>
          <w:p w14:paraId="763B28C3"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Portaria de constituição, ata das reuniões, protocolos institucionais e listas de presença dos treinamentos.</w:t>
            </w:r>
          </w:p>
          <w:p w14:paraId="5697ADC9" w14:textId="77777777" w:rsidR="00D71606" w:rsidRPr="00577C86" w:rsidRDefault="00D71606" w:rsidP="00577C86">
            <w:pPr>
              <w:mirrorIndents/>
              <w:jc w:val="center"/>
              <w:rPr>
                <w:rFonts w:ascii="Proxima Nova" w:hAnsi="Proxima Nova" w:cs="Arial"/>
                <w:color w:val="000000" w:themeColor="text1"/>
                <w:sz w:val="20"/>
                <w:szCs w:val="20"/>
                <w:lang w:val="pt-BR"/>
              </w:rPr>
            </w:pPr>
          </w:p>
        </w:tc>
        <w:tc>
          <w:tcPr>
            <w:tcW w:w="693" w:type="pct"/>
            <w:vAlign w:val="center"/>
          </w:tcPr>
          <w:p w14:paraId="13F2D60F"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Implantação dos protocolos de segurança</w:t>
            </w:r>
          </w:p>
        </w:tc>
        <w:tc>
          <w:tcPr>
            <w:tcW w:w="540" w:type="pct"/>
            <w:vAlign w:val="center"/>
          </w:tcPr>
          <w:p w14:paraId="660AAF59" w14:textId="77777777" w:rsidR="00D71606" w:rsidRPr="00577C86" w:rsidRDefault="00D71606" w:rsidP="00577C86">
            <w:pPr>
              <w:pStyle w:val="PargrafodaLista"/>
              <w:ind w:left="178"/>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15</w:t>
            </w:r>
          </w:p>
        </w:tc>
      </w:tr>
      <w:tr w:rsidR="00D71606" w:rsidRPr="00577C86" w14:paraId="38FFD306" w14:textId="77777777" w:rsidTr="00567C42">
        <w:trPr>
          <w:trHeight w:val="308"/>
        </w:trPr>
        <w:tc>
          <w:tcPr>
            <w:tcW w:w="393" w:type="pct"/>
            <w:shd w:val="clear" w:color="auto" w:fill="D0CECE" w:themeFill="background2" w:themeFillShade="E6"/>
            <w:vAlign w:val="center"/>
          </w:tcPr>
          <w:p w14:paraId="6EE4C040"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07</w:t>
            </w:r>
          </w:p>
        </w:tc>
        <w:tc>
          <w:tcPr>
            <w:tcW w:w="884" w:type="pct"/>
            <w:vAlign w:val="center"/>
          </w:tcPr>
          <w:p w14:paraId="58B043F8"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Implantar Comissões obrigatórias multidisciplinar</w:t>
            </w:r>
          </w:p>
        </w:tc>
        <w:tc>
          <w:tcPr>
            <w:tcW w:w="1447" w:type="pct"/>
            <w:vAlign w:val="center"/>
          </w:tcPr>
          <w:p w14:paraId="7D2C7082" w14:textId="77777777" w:rsidR="00D71606" w:rsidRPr="00577C86" w:rsidRDefault="00D71606" w:rsidP="00577C86">
            <w:pPr>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Implantar Comissões em até 02 meses após início das atividades, conforme legislação vigente.</w:t>
            </w:r>
          </w:p>
        </w:tc>
        <w:tc>
          <w:tcPr>
            <w:tcW w:w="1042" w:type="pct"/>
            <w:vAlign w:val="center"/>
          </w:tcPr>
          <w:p w14:paraId="2CE52F40" w14:textId="77777777" w:rsidR="00D71606" w:rsidRPr="00577C86" w:rsidRDefault="00D71606" w:rsidP="00577C86">
            <w:pPr>
              <w:mirrorIndents/>
              <w:jc w:val="center"/>
              <w:rPr>
                <w:rFonts w:ascii="Proxima Nova" w:hAnsi="Proxima Nova" w:cs="Arial"/>
                <w:color w:val="000000" w:themeColor="text1"/>
                <w:sz w:val="20"/>
                <w:szCs w:val="20"/>
                <w:lang w:val="pt-BR"/>
              </w:rPr>
            </w:pPr>
            <w:r w:rsidRPr="00577C86">
              <w:rPr>
                <w:rFonts w:ascii="Proxima Nova" w:hAnsi="Proxima Nova" w:cs="Arial"/>
                <w:color w:val="000000" w:themeColor="text1"/>
                <w:sz w:val="20"/>
                <w:szCs w:val="20"/>
                <w:lang w:val="pt-BR"/>
              </w:rPr>
              <w:t>Portaria de constituição, ata das reuniões e listas de presença.</w:t>
            </w:r>
          </w:p>
        </w:tc>
        <w:tc>
          <w:tcPr>
            <w:tcW w:w="693" w:type="pct"/>
            <w:vAlign w:val="center"/>
          </w:tcPr>
          <w:p w14:paraId="6F52862F" w14:textId="77777777" w:rsidR="00D71606" w:rsidRPr="00577C86" w:rsidRDefault="00D71606" w:rsidP="00577C86">
            <w:pPr>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Comissões implantadas</w:t>
            </w:r>
          </w:p>
        </w:tc>
        <w:tc>
          <w:tcPr>
            <w:tcW w:w="540" w:type="pct"/>
            <w:vAlign w:val="center"/>
          </w:tcPr>
          <w:p w14:paraId="4BF2B468" w14:textId="77777777" w:rsidR="00D71606" w:rsidRPr="00577C86" w:rsidRDefault="00D71606" w:rsidP="00577C86">
            <w:pPr>
              <w:pStyle w:val="PargrafodaLista"/>
              <w:ind w:left="0"/>
              <w:mirrorIndents/>
              <w:jc w:val="center"/>
              <w:rPr>
                <w:rFonts w:ascii="Proxima Nova" w:hAnsi="Proxima Nova" w:cs="Arial"/>
                <w:color w:val="000000" w:themeColor="text1"/>
                <w:sz w:val="20"/>
                <w:szCs w:val="20"/>
              </w:rPr>
            </w:pPr>
            <w:r w:rsidRPr="00577C86">
              <w:rPr>
                <w:rFonts w:ascii="Proxima Nova" w:hAnsi="Proxima Nova" w:cs="Arial"/>
                <w:color w:val="000000" w:themeColor="text1"/>
                <w:sz w:val="20"/>
                <w:szCs w:val="20"/>
              </w:rPr>
              <w:t>10</w:t>
            </w:r>
          </w:p>
        </w:tc>
      </w:tr>
      <w:tr w:rsidR="00D71606" w:rsidRPr="00577C86" w14:paraId="162B1416" w14:textId="77777777" w:rsidTr="00567C42">
        <w:trPr>
          <w:trHeight w:val="284"/>
        </w:trPr>
        <w:tc>
          <w:tcPr>
            <w:tcW w:w="4460" w:type="pct"/>
            <w:gridSpan w:val="5"/>
            <w:shd w:val="clear" w:color="auto" w:fill="D9D9D9"/>
            <w:vAlign w:val="center"/>
          </w:tcPr>
          <w:p w14:paraId="494F4D78" w14:textId="77777777" w:rsidR="00D71606" w:rsidRPr="00577C86" w:rsidRDefault="00D71606" w:rsidP="00577C86">
            <w:pPr>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TOTAL GERAL</w:t>
            </w:r>
          </w:p>
        </w:tc>
        <w:tc>
          <w:tcPr>
            <w:tcW w:w="540" w:type="pct"/>
            <w:shd w:val="clear" w:color="auto" w:fill="D9D9D9"/>
            <w:vAlign w:val="center"/>
          </w:tcPr>
          <w:p w14:paraId="025BC898" w14:textId="77777777" w:rsidR="00D71606" w:rsidRPr="00577C86" w:rsidRDefault="00D71606" w:rsidP="00577C86">
            <w:pPr>
              <w:ind w:left="108"/>
              <w:jc w:val="center"/>
              <w:rPr>
                <w:rFonts w:ascii="Proxima Nova" w:hAnsi="Proxima Nova" w:cs="Arial"/>
                <w:b/>
                <w:bCs/>
                <w:color w:val="000000" w:themeColor="text1"/>
                <w:sz w:val="20"/>
                <w:szCs w:val="20"/>
              </w:rPr>
            </w:pPr>
            <w:r w:rsidRPr="00577C86">
              <w:rPr>
                <w:rFonts w:ascii="Proxima Nova" w:hAnsi="Proxima Nova" w:cs="Arial"/>
                <w:b/>
                <w:bCs/>
                <w:color w:val="000000" w:themeColor="text1"/>
                <w:sz w:val="20"/>
                <w:szCs w:val="20"/>
              </w:rPr>
              <w:t>100%</w:t>
            </w:r>
          </w:p>
        </w:tc>
      </w:tr>
    </w:tbl>
    <w:p w14:paraId="0DAE518F" w14:textId="77777777" w:rsidR="00D71606" w:rsidRPr="00577C86" w:rsidRDefault="00D71606" w:rsidP="00577C86">
      <w:pPr>
        <w:pStyle w:val="PargrafodaLista"/>
        <w:adjustRightInd w:val="0"/>
        <w:ind w:left="420"/>
        <w:outlineLvl w:val="0"/>
        <w:rPr>
          <w:rFonts w:ascii="Proxima Nova" w:eastAsia="Times New Roman" w:hAnsi="Proxima Nova" w:cs="Arial"/>
          <w:b/>
          <w:bCs/>
          <w:color w:val="000000" w:themeColor="text1"/>
          <w:lang w:eastAsia="pt-BR"/>
        </w:rPr>
      </w:pPr>
    </w:p>
    <w:p w14:paraId="737BA2F4" w14:textId="13D7063A" w:rsidR="00D71606" w:rsidRPr="00577C86" w:rsidRDefault="00D71606" w:rsidP="00073062">
      <w:pPr>
        <w:pStyle w:val="PargrafodaLista"/>
        <w:numPr>
          <w:ilvl w:val="0"/>
          <w:numId w:val="159"/>
        </w:numPr>
        <w:adjustRightInd w:val="0"/>
        <w:outlineLvl w:val="0"/>
        <w:rPr>
          <w:rFonts w:ascii="Proxima Nova" w:eastAsia="Times New Roman" w:hAnsi="Proxima Nova" w:cs="Arial"/>
          <w:b/>
          <w:bCs/>
          <w:color w:val="000000" w:themeColor="text1"/>
          <w:lang w:eastAsia="pt-BR"/>
        </w:rPr>
      </w:pPr>
      <w:r w:rsidRPr="00577C86">
        <w:rPr>
          <w:rFonts w:ascii="Proxima Nova" w:eastAsia="Times New Roman" w:hAnsi="Proxima Nova" w:cs="Arial"/>
          <w:b/>
          <w:bCs/>
          <w:color w:val="000000" w:themeColor="text1"/>
          <w:lang w:eastAsia="pt-BR"/>
        </w:rPr>
        <w:t>FAIXA DE DESEMPENHO DAS METAS QUALITATIVAS (40%)</w:t>
      </w:r>
    </w:p>
    <w:p w14:paraId="692759D5" w14:textId="77777777" w:rsidR="00D71606" w:rsidRPr="00577C86" w:rsidRDefault="00D71606" w:rsidP="00577C86">
      <w:pPr>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 xml:space="preserve">Para efeito de pagamento pelo cumprimento das metas qualitativas, serão considerados 40% dos recursos que compõe o orçamento fixado da Média Complexidade ambulatorial e hospitalar, perfazendo o montante mensal de </w:t>
      </w:r>
      <w:r w:rsidRPr="00577C86">
        <w:rPr>
          <w:rFonts w:ascii="Proxima Nova" w:hAnsi="Proxima Nova" w:cs="Arial"/>
          <w:b/>
          <w:bCs/>
          <w:color w:val="000000" w:themeColor="text1"/>
          <w:lang w:val="pt-BR" w:eastAsia="pt-BR"/>
        </w:rPr>
        <w:t xml:space="preserve">R$ 172.000,00 </w:t>
      </w:r>
      <w:r w:rsidRPr="00577C86">
        <w:rPr>
          <w:rFonts w:ascii="Proxima Nova" w:hAnsi="Proxima Nova" w:cs="Arial"/>
          <w:bCs/>
          <w:color w:val="000000" w:themeColor="text1"/>
          <w:lang w:val="pt-BR" w:eastAsia="pt-BR"/>
        </w:rPr>
        <w:t>(cento e setenta e dois mil reais).</w:t>
      </w:r>
      <w:r w:rsidRPr="00577C86">
        <w:rPr>
          <w:rFonts w:ascii="Proxima Nova" w:hAnsi="Proxima Nova" w:cs="Arial"/>
          <w:color w:val="000000" w:themeColor="text1"/>
          <w:lang w:val="pt-BR" w:eastAsia="pt-BR"/>
        </w:rPr>
        <w:t xml:space="preserve"> </w:t>
      </w:r>
    </w:p>
    <w:p w14:paraId="25AE2F80" w14:textId="77777777" w:rsidR="00D71606" w:rsidRPr="00577C86" w:rsidRDefault="00D71606" w:rsidP="00577C86">
      <w:pPr>
        <w:mirrorIndents/>
        <w:jc w:val="both"/>
        <w:rPr>
          <w:rFonts w:ascii="Proxima Nova" w:hAnsi="Proxima Nova" w:cs="Arial"/>
          <w:color w:val="000000" w:themeColor="text1"/>
          <w:lang w:val="pt-BR" w:eastAsia="pt-BR"/>
        </w:rPr>
      </w:pPr>
      <w:r w:rsidRPr="00577C86">
        <w:rPr>
          <w:rFonts w:ascii="Proxima Nova" w:hAnsi="Proxima Nova" w:cs="Arial"/>
          <w:color w:val="000000" w:themeColor="text1"/>
          <w:lang w:val="pt-BR" w:eastAsia="pt-BR"/>
        </w:rPr>
        <w:t>O resultado da somatória da pontuação das metas qualitativas alcançadas indicará o valor percentual a ser enquadrado nas faixas de desempenho para efeito de pagamento da parcela.</w:t>
      </w:r>
    </w:p>
    <w:p w14:paraId="2661034A" w14:textId="77777777" w:rsidR="00D71606" w:rsidRPr="00577C86" w:rsidRDefault="00D71606" w:rsidP="00577C86">
      <w:pPr>
        <w:pStyle w:val="PargrafodaLista"/>
        <w:adjustRightInd w:val="0"/>
        <w:ind w:left="420"/>
        <w:outlineLvl w:val="0"/>
        <w:rPr>
          <w:rFonts w:ascii="Proxima Nova" w:hAnsi="Proxima Nova" w:cs="Arial"/>
          <w:color w:val="000000" w:themeColor="text1"/>
        </w:rPr>
      </w:pPr>
    </w:p>
    <w:p w14:paraId="72C7F3CA" w14:textId="77777777" w:rsidR="00D71606" w:rsidRPr="00577C86" w:rsidRDefault="00D71606" w:rsidP="00073062">
      <w:pPr>
        <w:pStyle w:val="PargrafodaLista"/>
        <w:numPr>
          <w:ilvl w:val="2"/>
          <w:numId w:val="159"/>
        </w:numPr>
        <w:adjustRightInd w:val="0"/>
        <w:ind w:left="1418"/>
        <w:outlineLvl w:val="0"/>
        <w:rPr>
          <w:rFonts w:ascii="Proxima Nova" w:hAnsi="Proxima Nova" w:cs="Arial"/>
          <w:color w:val="000000" w:themeColor="text1"/>
        </w:rPr>
      </w:pPr>
      <w:r w:rsidRPr="00577C86">
        <w:rPr>
          <w:rFonts w:ascii="Proxima Nova" w:eastAsia="Times New Roman" w:hAnsi="Proxima Nova" w:cs="Arial"/>
          <w:b/>
          <w:color w:val="000000" w:themeColor="text1"/>
          <w:lang w:eastAsia="pt-BR"/>
        </w:rPr>
        <w:t>Recurso financeiro por pontuação obtida nas metas qualitativas</w:t>
      </w:r>
    </w:p>
    <w:p w14:paraId="764D9459" w14:textId="77777777" w:rsidR="00D71606" w:rsidRPr="008B1822" w:rsidRDefault="00D71606" w:rsidP="00577C86">
      <w:pPr>
        <w:adjustRightInd w:val="0"/>
        <w:outlineLvl w:val="0"/>
        <w:rPr>
          <w:rFonts w:ascii="Proxima Nova" w:hAnsi="Proxima Nova" w:cs="Arial"/>
          <w:color w:val="000000" w:themeColor="text1"/>
          <w:lang w:val="pt-BR"/>
        </w:rPr>
      </w:pPr>
    </w:p>
    <w:tbl>
      <w:tblPr>
        <w:tblStyle w:val="Tabelacomgrade3"/>
        <w:tblW w:w="0" w:type="auto"/>
        <w:tblLook w:val="04A0" w:firstRow="1" w:lastRow="0" w:firstColumn="1" w:lastColumn="0" w:noHBand="0" w:noVBand="1"/>
      </w:tblPr>
      <w:tblGrid>
        <w:gridCol w:w="3020"/>
        <w:gridCol w:w="2841"/>
        <w:gridCol w:w="3002"/>
      </w:tblGrid>
      <w:tr w:rsidR="00D71606" w:rsidRPr="00577C86" w14:paraId="7624CAA5" w14:textId="77777777" w:rsidTr="00567C42">
        <w:trPr>
          <w:trHeight w:val="361"/>
        </w:trPr>
        <w:tc>
          <w:tcPr>
            <w:tcW w:w="3020" w:type="dxa"/>
            <w:shd w:val="clear" w:color="auto" w:fill="auto"/>
            <w:vAlign w:val="center"/>
          </w:tcPr>
          <w:p w14:paraId="19412387" w14:textId="77777777" w:rsidR="00D71606" w:rsidRPr="00577C86" w:rsidRDefault="00D71606" w:rsidP="00577C86">
            <w:pPr>
              <w:numPr>
                <w:ilvl w:val="1"/>
                <w:numId w:val="0"/>
              </w:numPr>
              <w:shd w:val="clear" w:color="auto" w:fill="FFFFFF"/>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de Cumprimento das Metas Qualitativas</w:t>
            </w:r>
          </w:p>
        </w:tc>
        <w:tc>
          <w:tcPr>
            <w:tcW w:w="2841" w:type="dxa"/>
            <w:shd w:val="clear" w:color="auto" w:fill="auto"/>
            <w:vAlign w:val="center"/>
          </w:tcPr>
          <w:p w14:paraId="72FCBBFF" w14:textId="77777777" w:rsidR="00D71606" w:rsidRPr="00577C86" w:rsidRDefault="00D71606" w:rsidP="00577C86">
            <w:pPr>
              <w:numPr>
                <w:ilvl w:val="1"/>
                <w:numId w:val="0"/>
              </w:numPr>
              <w:shd w:val="clear" w:color="auto" w:fill="FFFFFF"/>
              <w:jc w:val="center"/>
              <w:rPr>
                <w:rFonts w:ascii="Proxima Nova" w:eastAsia="Verdana" w:hAnsi="Proxima Nova" w:cs="Arial"/>
                <w:b/>
                <w:color w:val="000000" w:themeColor="text1"/>
                <w:sz w:val="22"/>
                <w:szCs w:val="22"/>
                <w:lang w:val="pt-BR" w:eastAsia="pt-BR"/>
              </w:rPr>
            </w:pPr>
            <w:r w:rsidRPr="00577C86">
              <w:rPr>
                <w:rFonts w:ascii="Proxima Nova" w:eastAsia="Verdana" w:hAnsi="Proxima Nova" w:cs="Arial"/>
                <w:b/>
                <w:color w:val="000000" w:themeColor="text1"/>
                <w:sz w:val="22"/>
                <w:szCs w:val="22"/>
                <w:lang w:val="pt-BR" w:eastAsia="pt-BR"/>
              </w:rPr>
              <w:t>Percentual do Total de Recursos Destinados ao Desempenho</w:t>
            </w:r>
          </w:p>
        </w:tc>
        <w:tc>
          <w:tcPr>
            <w:tcW w:w="3002" w:type="dxa"/>
            <w:vAlign w:val="center"/>
          </w:tcPr>
          <w:p w14:paraId="64C50A30" w14:textId="77777777" w:rsidR="00D71606" w:rsidRPr="00577C86" w:rsidRDefault="00D71606" w:rsidP="00577C86">
            <w:pPr>
              <w:numPr>
                <w:ilvl w:val="1"/>
                <w:numId w:val="0"/>
              </w:numPr>
              <w:shd w:val="clear" w:color="auto" w:fill="FFFFFF"/>
              <w:jc w:val="center"/>
              <w:rPr>
                <w:rFonts w:ascii="Proxima Nova" w:eastAsia="Verdana" w:hAnsi="Proxima Nova" w:cs="Arial"/>
                <w:b/>
                <w:color w:val="000000" w:themeColor="text1"/>
                <w:sz w:val="22"/>
                <w:szCs w:val="22"/>
                <w:lang w:eastAsia="pt-BR"/>
              </w:rPr>
            </w:pPr>
            <w:r w:rsidRPr="00577C86">
              <w:rPr>
                <w:rFonts w:ascii="Proxima Nova" w:eastAsia="Verdana" w:hAnsi="Proxima Nova" w:cs="Arial"/>
                <w:b/>
                <w:color w:val="000000" w:themeColor="text1"/>
                <w:sz w:val="22"/>
                <w:szCs w:val="22"/>
                <w:lang w:eastAsia="pt-BR"/>
              </w:rPr>
              <w:t>Valor Correspondente</w:t>
            </w:r>
          </w:p>
        </w:tc>
      </w:tr>
      <w:tr w:rsidR="00D71606" w:rsidRPr="00577C86" w14:paraId="4D36D2F6" w14:textId="77777777" w:rsidTr="00567C42">
        <w:trPr>
          <w:trHeight w:val="209"/>
        </w:trPr>
        <w:tc>
          <w:tcPr>
            <w:tcW w:w="3020" w:type="dxa"/>
          </w:tcPr>
          <w:p w14:paraId="7C7F1BC4"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≥91% </w:t>
            </w:r>
          </w:p>
        </w:tc>
        <w:tc>
          <w:tcPr>
            <w:tcW w:w="2841" w:type="dxa"/>
          </w:tcPr>
          <w:p w14:paraId="335929E9"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100%</w:t>
            </w:r>
          </w:p>
        </w:tc>
        <w:tc>
          <w:tcPr>
            <w:tcW w:w="3002" w:type="dxa"/>
            <w:vAlign w:val="center"/>
          </w:tcPr>
          <w:p w14:paraId="7EA9A549"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172.000,00 </w:t>
            </w:r>
          </w:p>
        </w:tc>
      </w:tr>
      <w:tr w:rsidR="00D71606" w:rsidRPr="00577C86" w14:paraId="1766EA73" w14:textId="77777777" w:rsidTr="00567C42">
        <w:trPr>
          <w:trHeight w:val="221"/>
        </w:trPr>
        <w:tc>
          <w:tcPr>
            <w:tcW w:w="3020" w:type="dxa"/>
          </w:tcPr>
          <w:p w14:paraId="4B480181"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Entre 81 a 90%</w:t>
            </w:r>
          </w:p>
        </w:tc>
        <w:tc>
          <w:tcPr>
            <w:tcW w:w="2841" w:type="dxa"/>
          </w:tcPr>
          <w:p w14:paraId="246E9F69"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90%</w:t>
            </w:r>
          </w:p>
        </w:tc>
        <w:tc>
          <w:tcPr>
            <w:tcW w:w="3002" w:type="dxa"/>
            <w:vAlign w:val="center"/>
          </w:tcPr>
          <w:p w14:paraId="42E6480D"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154.800,00 </w:t>
            </w:r>
          </w:p>
        </w:tc>
      </w:tr>
      <w:tr w:rsidR="00D71606" w:rsidRPr="00577C86" w14:paraId="02F65573" w14:textId="77777777" w:rsidTr="00567C42">
        <w:trPr>
          <w:trHeight w:val="221"/>
        </w:trPr>
        <w:tc>
          <w:tcPr>
            <w:tcW w:w="3020" w:type="dxa"/>
          </w:tcPr>
          <w:p w14:paraId="623CFB71"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Entre 71 a 80%</w:t>
            </w:r>
          </w:p>
        </w:tc>
        <w:tc>
          <w:tcPr>
            <w:tcW w:w="2841" w:type="dxa"/>
          </w:tcPr>
          <w:p w14:paraId="58870AB2"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80%</w:t>
            </w:r>
          </w:p>
        </w:tc>
        <w:tc>
          <w:tcPr>
            <w:tcW w:w="3002" w:type="dxa"/>
            <w:vAlign w:val="center"/>
          </w:tcPr>
          <w:p w14:paraId="4FB2370A"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137.600,00 </w:t>
            </w:r>
          </w:p>
        </w:tc>
      </w:tr>
      <w:tr w:rsidR="00D71606" w:rsidRPr="00577C86" w14:paraId="24A95C95" w14:textId="77777777" w:rsidTr="00567C42">
        <w:trPr>
          <w:trHeight w:val="209"/>
        </w:trPr>
        <w:tc>
          <w:tcPr>
            <w:tcW w:w="3020" w:type="dxa"/>
          </w:tcPr>
          <w:p w14:paraId="3F38D5F3"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Entre 61 a 70%</w:t>
            </w:r>
          </w:p>
        </w:tc>
        <w:tc>
          <w:tcPr>
            <w:tcW w:w="2841" w:type="dxa"/>
          </w:tcPr>
          <w:p w14:paraId="02749576"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70%</w:t>
            </w:r>
          </w:p>
        </w:tc>
        <w:tc>
          <w:tcPr>
            <w:tcW w:w="3002" w:type="dxa"/>
            <w:vAlign w:val="center"/>
          </w:tcPr>
          <w:p w14:paraId="4D96939A" w14:textId="77777777" w:rsidR="00D71606" w:rsidRPr="00577C86" w:rsidRDefault="00D71606" w:rsidP="00577C86">
            <w:pPr>
              <w:jc w:val="center"/>
              <w:rPr>
                <w:rFonts w:ascii="Proxima Nova" w:hAnsi="Proxima Nova" w:cs="Arial"/>
                <w:color w:val="000000" w:themeColor="text1"/>
                <w:sz w:val="22"/>
                <w:szCs w:val="22"/>
                <w:lang w:eastAsia="pt-BR"/>
              </w:rPr>
            </w:pPr>
            <w:r w:rsidRPr="00577C86">
              <w:rPr>
                <w:rFonts w:ascii="Proxima Nova" w:hAnsi="Proxima Nova" w:cs="Arial"/>
                <w:color w:val="000000" w:themeColor="text1"/>
                <w:sz w:val="22"/>
                <w:szCs w:val="22"/>
                <w:lang w:eastAsia="pt-BR"/>
              </w:rPr>
              <w:t xml:space="preserve"> R$  120.400,00 </w:t>
            </w:r>
          </w:p>
        </w:tc>
      </w:tr>
    </w:tbl>
    <w:p w14:paraId="10517E3F" w14:textId="77777777" w:rsidR="00D71606" w:rsidRPr="00577C86" w:rsidRDefault="00D71606" w:rsidP="00073062">
      <w:pPr>
        <w:pStyle w:val="PargrafodaLista"/>
        <w:numPr>
          <w:ilvl w:val="0"/>
          <w:numId w:val="159"/>
        </w:numPr>
        <w:tabs>
          <w:tab w:val="left" w:pos="3315"/>
        </w:tabs>
        <w:spacing w:before="360" w:after="120"/>
        <w:ind w:left="357" w:right="0" w:hanging="357"/>
        <w:rPr>
          <w:rFonts w:ascii="Proxima Nova" w:hAnsi="Proxima Nova" w:cs="Arial"/>
          <w:b/>
        </w:rPr>
      </w:pPr>
      <w:r w:rsidRPr="00577C86">
        <w:rPr>
          <w:rFonts w:ascii="Proxima Nova" w:hAnsi="Proxima Nova" w:cs="Arial"/>
          <w:b/>
        </w:rPr>
        <w:t>DA SUPERVISÃO, ACOMPANHAMENTO E FISCALIZAÇÃO</w:t>
      </w:r>
    </w:p>
    <w:p w14:paraId="2165009E" w14:textId="77777777" w:rsidR="00D71606" w:rsidRPr="00577C86" w:rsidRDefault="00D71606" w:rsidP="00577C86">
      <w:pPr>
        <w:pStyle w:val="PargrafodaLista"/>
        <w:ind w:lef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supervisão médica e/ou administrativa será realizada mensalmente por profissional médico </w:t>
      </w:r>
      <w:r w:rsidRPr="00577C86">
        <w:rPr>
          <w:rFonts w:ascii="Proxima Nova" w:hAnsi="Proxima Nova" w:cs="Arial"/>
          <w:color w:val="000000" w:themeColor="text1"/>
          <w:lang w:eastAsia="ar-SA"/>
        </w:rPr>
        <w:lastRenderedPageBreak/>
        <w:t>e/ou enfermeiro designada(o) pela Secretaria Municipal de Saúde de São José do Rio Claro para tal função.</w:t>
      </w:r>
    </w:p>
    <w:p w14:paraId="3AD57D0C" w14:textId="77777777" w:rsidR="00D71606" w:rsidRPr="00577C86" w:rsidRDefault="00D71606" w:rsidP="00577C86">
      <w:pPr>
        <w:pStyle w:val="PargrafodaLista"/>
        <w:rPr>
          <w:rFonts w:ascii="Proxima Nova" w:hAnsi="Proxima Nova" w:cs="Arial"/>
          <w:color w:val="000000" w:themeColor="text1"/>
          <w:lang w:eastAsia="ar-SA"/>
        </w:rPr>
      </w:pPr>
    </w:p>
    <w:p w14:paraId="2B2B126C" w14:textId="77777777" w:rsidR="00D71606" w:rsidRPr="00577C86" w:rsidRDefault="00D71606" w:rsidP="00577C86">
      <w:pPr>
        <w:pStyle w:val="PargrafodaLista"/>
        <w:ind w:left="0"/>
        <w:rPr>
          <w:rFonts w:ascii="Proxima Nova" w:hAnsi="Proxima Nova" w:cs="Arial"/>
          <w:color w:val="000000" w:themeColor="text1"/>
          <w:lang w:eastAsia="ar-SA"/>
        </w:rPr>
      </w:pPr>
      <w:r w:rsidRPr="00577C86">
        <w:rPr>
          <w:rFonts w:ascii="Proxima Nova" w:hAnsi="Proxima Nova" w:cs="Arial"/>
          <w:color w:val="000000" w:themeColor="text1"/>
          <w:lang w:eastAsia="ar-SA"/>
        </w:rPr>
        <w:t>O acompanhamento do Contrato de Gestão será realizado por uma Comissão de Acompanhamento do Contrato, especialmente constituída para tal fim, composta minimamente por servidores da Secretaria Municipal de Saúde de São José do Rio Claro, do Conselho Municipal de Saúde – CMS e entidade CONTRATADA, previamente designada e com a atribuição de avaliar, acompanhar e fiscalizar o Contrato de Gestão, sem prejuízo da ação institucional dos demais órgãos normativos, de controle interno e externo.</w:t>
      </w:r>
    </w:p>
    <w:p w14:paraId="1F365795" w14:textId="77777777" w:rsidR="00577C86" w:rsidRPr="00577C86" w:rsidRDefault="00D71606" w:rsidP="00073062">
      <w:pPr>
        <w:pStyle w:val="PargrafodaLista"/>
        <w:numPr>
          <w:ilvl w:val="1"/>
          <w:numId w:val="159"/>
        </w:numPr>
        <w:tabs>
          <w:tab w:val="left" w:pos="3315"/>
        </w:tabs>
        <w:spacing w:before="360" w:after="120"/>
        <w:rPr>
          <w:rFonts w:ascii="Proxima Nova" w:hAnsi="Proxima Nova" w:cs="Arial"/>
          <w:color w:val="000000" w:themeColor="text1"/>
          <w:lang w:eastAsia="ar-SA"/>
        </w:rPr>
      </w:pPr>
      <w:r w:rsidRPr="00577C86">
        <w:rPr>
          <w:rFonts w:ascii="Proxima Nova" w:hAnsi="Proxima Nova" w:cs="Arial"/>
          <w:b/>
          <w:color w:val="000000" w:themeColor="text1"/>
          <w:lang w:eastAsia="ar-SA"/>
        </w:rPr>
        <w:t>Incumbe a Comissão de Acompanhamento</w:t>
      </w:r>
      <w:r w:rsidRPr="00577C86">
        <w:rPr>
          <w:rFonts w:ascii="Proxima Nova" w:hAnsi="Proxima Nova" w:cs="Arial"/>
          <w:color w:val="000000" w:themeColor="text1"/>
          <w:lang w:eastAsia="ar-SA"/>
        </w:rPr>
        <w:t>:</w:t>
      </w:r>
    </w:p>
    <w:p w14:paraId="1047E701" w14:textId="77777777" w:rsidR="00577C86" w:rsidRPr="00577C86" w:rsidRDefault="00D71606" w:rsidP="00073062">
      <w:pPr>
        <w:pStyle w:val="PargrafodaLista"/>
        <w:numPr>
          <w:ilvl w:val="2"/>
          <w:numId w:val="159"/>
        </w:numPr>
        <w:tabs>
          <w:tab w:val="left" w:pos="3315"/>
        </w:tabs>
        <w:spacing w:before="360" w:after="120"/>
        <w:rPr>
          <w:rFonts w:ascii="Proxima Nova" w:hAnsi="Proxima Nova" w:cs="Arial"/>
          <w:color w:val="000000" w:themeColor="text1"/>
          <w:lang w:eastAsia="ar-SA"/>
        </w:rPr>
      </w:pPr>
      <w:r w:rsidRPr="00577C86">
        <w:rPr>
          <w:rFonts w:ascii="Proxima Nova" w:hAnsi="Proxima Nova" w:cs="Arial"/>
          <w:color w:val="000000" w:themeColor="text1"/>
          <w:lang w:eastAsia="ar-SA"/>
        </w:rPr>
        <w:t>Avaliar o cumprimento das Metas quantitativas e qualitativas, conforme previsto;</w:t>
      </w:r>
    </w:p>
    <w:p w14:paraId="4A4ABE18" w14:textId="77777777" w:rsidR="00577C86" w:rsidRPr="00577C86" w:rsidRDefault="00D71606" w:rsidP="00073062">
      <w:pPr>
        <w:pStyle w:val="PargrafodaLista"/>
        <w:numPr>
          <w:ilvl w:val="2"/>
          <w:numId w:val="159"/>
        </w:numPr>
        <w:tabs>
          <w:tab w:val="left" w:pos="3315"/>
        </w:tabs>
        <w:spacing w:before="360" w:after="120"/>
        <w:rPr>
          <w:rFonts w:ascii="Proxima Nova" w:hAnsi="Proxima Nova" w:cs="Arial"/>
          <w:color w:val="000000" w:themeColor="text1"/>
          <w:lang w:eastAsia="ar-SA"/>
        </w:rPr>
      </w:pPr>
      <w:r w:rsidRPr="00577C86">
        <w:rPr>
          <w:rFonts w:ascii="Proxima Nova" w:hAnsi="Proxima Nova" w:cs="Arial"/>
          <w:color w:val="000000" w:themeColor="text1"/>
          <w:lang w:eastAsia="ar-SA"/>
        </w:rPr>
        <w:t>Recomendar a readequação das Metas pactuadas, os recursos financeiros a serem repassados e outras que se fizerem necessárias;</w:t>
      </w:r>
    </w:p>
    <w:p w14:paraId="4184D2E7" w14:textId="77777777" w:rsidR="00577C86" w:rsidRPr="00577C86" w:rsidRDefault="00D71606" w:rsidP="00073062">
      <w:pPr>
        <w:pStyle w:val="PargrafodaLista"/>
        <w:numPr>
          <w:ilvl w:val="2"/>
          <w:numId w:val="159"/>
        </w:numPr>
        <w:tabs>
          <w:tab w:val="left" w:pos="3315"/>
        </w:tabs>
        <w:spacing w:before="360" w:after="120"/>
        <w:rPr>
          <w:rFonts w:ascii="Proxima Nova" w:hAnsi="Proxima Nova" w:cs="Arial"/>
          <w:color w:val="000000" w:themeColor="text1"/>
          <w:lang w:eastAsia="ar-SA"/>
        </w:rPr>
      </w:pPr>
      <w:r w:rsidRPr="00577C86">
        <w:rPr>
          <w:rFonts w:ascii="Proxima Nova" w:hAnsi="Proxima Nova" w:cs="Arial"/>
          <w:color w:val="000000" w:themeColor="text1"/>
          <w:lang w:eastAsia="ar-SA"/>
        </w:rPr>
        <w:t>Acompanhar a prestação dos serviços e a capacidade instalada do Hospital;</w:t>
      </w:r>
    </w:p>
    <w:p w14:paraId="0382D935" w14:textId="77777777" w:rsidR="00577C86" w:rsidRPr="00577C86" w:rsidRDefault="00D71606" w:rsidP="00073062">
      <w:pPr>
        <w:pStyle w:val="PargrafodaLista"/>
        <w:numPr>
          <w:ilvl w:val="2"/>
          <w:numId w:val="159"/>
        </w:numPr>
        <w:tabs>
          <w:tab w:val="left" w:pos="3315"/>
        </w:tabs>
        <w:spacing w:before="360" w:after="120"/>
        <w:rPr>
          <w:rFonts w:ascii="Proxima Nova" w:hAnsi="Proxima Nova" w:cs="Arial"/>
          <w:color w:val="000000" w:themeColor="text1"/>
          <w:lang w:eastAsia="ar-SA"/>
        </w:rPr>
      </w:pPr>
      <w:r w:rsidRPr="00577C86">
        <w:rPr>
          <w:rFonts w:ascii="Proxima Nova" w:hAnsi="Proxima Nova" w:cs="Arial"/>
          <w:color w:val="000000" w:themeColor="text1"/>
          <w:lang w:eastAsia="ar-SA"/>
        </w:rPr>
        <w:t>Requisitar formalmente: documentos, certidões, informações, diligências e/ou auditorias, devendo as mesmas ser atendidas pelas partes;</w:t>
      </w:r>
    </w:p>
    <w:p w14:paraId="5DA31824" w14:textId="4CDD4FC8" w:rsidR="00577C86" w:rsidRPr="00577C86" w:rsidRDefault="00D71606" w:rsidP="00073062">
      <w:pPr>
        <w:pStyle w:val="PargrafodaLista"/>
        <w:numPr>
          <w:ilvl w:val="2"/>
          <w:numId w:val="159"/>
        </w:numPr>
        <w:tabs>
          <w:tab w:val="left" w:pos="3315"/>
        </w:tabs>
        <w:spacing w:before="360" w:after="12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Propor alterações no conteúdo dos relatórios, sua forma de apresentação, com justificativas técnicas registradas em Ata de reunião; </w:t>
      </w:r>
    </w:p>
    <w:p w14:paraId="7647F4CD" w14:textId="157599FE" w:rsidR="00D71606" w:rsidRPr="00577C86" w:rsidRDefault="00D71606" w:rsidP="00073062">
      <w:pPr>
        <w:pStyle w:val="PargrafodaLista"/>
        <w:numPr>
          <w:ilvl w:val="1"/>
          <w:numId w:val="159"/>
        </w:numPr>
        <w:tabs>
          <w:tab w:val="left" w:pos="709"/>
          <w:tab w:val="left" w:pos="3315"/>
        </w:tabs>
        <w:spacing w:before="360" w:after="120"/>
        <w:ind w:right="0"/>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Comissão reunir-se-á ordinariamente uma vez ao mês por convocação de seu Coordenador, a fim de monitorar e avaliar as metas e indicadores de desempenho, subsidiada por relatórios gerenciais emitidos equipe técnica da Secretaria Municipal de Saúde, por meio de Sistemas de Informações Oficiais e/ou visitas “in loco” (quando necessário), documentos emitidos pela CONTRATADA (através da entidade detentora do contrato de gestão) e outros que se fizerem necessários; </w:t>
      </w:r>
    </w:p>
    <w:p w14:paraId="41876105" w14:textId="77777777" w:rsidR="00D71606" w:rsidRPr="00577C86" w:rsidRDefault="00D71606" w:rsidP="00073062">
      <w:pPr>
        <w:pStyle w:val="PargrafodaLista"/>
        <w:numPr>
          <w:ilvl w:val="1"/>
          <w:numId w:val="159"/>
        </w:numPr>
        <w:tabs>
          <w:tab w:val="left" w:pos="709"/>
          <w:tab w:val="left" w:pos="3315"/>
        </w:tabs>
        <w:spacing w:before="360" w:after="120"/>
        <w:ind w:left="0" w:right="0" w:firstLine="0"/>
        <w:rPr>
          <w:rFonts w:ascii="Proxima Nova" w:hAnsi="Proxima Nova" w:cs="Arial"/>
          <w:color w:val="000000" w:themeColor="text1"/>
          <w:lang w:eastAsia="ar-SA"/>
        </w:rPr>
      </w:pPr>
      <w:r w:rsidRPr="00577C86">
        <w:rPr>
          <w:rFonts w:ascii="Proxima Nova" w:hAnsi="Proxima Nova" w:cs="Arial"/>
          <w:color w:val="000000" w:themeColor="text1"/>
          <w:lang w:eastAsia="ar-SA"/>
        </w:rPr>
        <w:t>Os assuntos tratados e as deliberações tomadas em cada reunião serão registradas em Ata, a qual será lida e aprovada, registrando a assinatura dos membros presentes na reunião, anexando, a lista de presença e os relatórios que subsidiaram a reunião para cômputo das metas que orientarão o repasse financeiro e em caso de não cumprimento, será efetuado o desconto compatível.</w:t>
      </w:r>
    </w:p>
    <w:p w14:paraId="01A1E319" w14:textId="77777777" w:rsidR="00D71606" w:rsidRPr="00577C86" w:rsidRDefault="00D71606" w:rsidP="00073062">
      <w:pPr>
        <w:pStyle w:val="PargrafodaLista"/>
        <w:numPr>
          <w:ilvl w:val="1"/>
          <w:numId w:val="159"/>
        </w:numPr>
        <w:tabs>
          <w:tab w:val="left" w:pos="709"/>
          <w:tab w:val="left" w:pos="3315"/>
        </w:tabs>
        <w:spacing w:before="360" w:after="120"/>
        <w:ind w:left="0" w:right="0" w:firstLine="0"/>
        <w:rPr>
          <w:rFonts w:ascii="Proxima Nova" w:hAnsi="Proxima Nova" w:cs="Arial"/>
          <w:color w:val="000000" w:themeColor="text1"/>
          <w:lang w:eastAsia="ar-SA"/>
        </w:rPr>
      </w:pPr>
      <w:r w:rsidRPr="00577C86">
        <w:rPr>
          <w:rFonts w:ascii="Proxima Nova" w:hAnsi="Proxima Nova" w:cs="Arial"/>
          <w:color w:val="000000" w:themeColor="text1"/>
          <w:lang w:eastAsia="ar-SA"/>
        </w:rPr>
        <w:t>Sempre que julgar necessário, a Comissão de Acompanhamento do Contrato poderá requisitar as informações, bem como convocar reuniões extraordinárias e realizar visitas técnicas no local de realização do objeto deste Contrato de Gestão, com vistas a obter informações adicionais que auxiliem no desenvolvimento de seu trabalho.</w:t>
      </w:r>
    </w:p>
    <w:p w14:paraId="3A91E73C" w14:textId="77777777" w:rsidR="00D71606" w:rsidRPr="00577C86" w:rsidRDefault="00D71606" w:rsidP="00073062">
      <w:pPr>
        <w:pStyle w:val="PargrafodaLista"/>
        <w:numPr>
          <w:ilvl w:val="1"/>
          <w:numId w:val="159"/>
        </w:numPr>
        <w:tabs>
          <w:tab w:val="left" w:pos="709"/>
          <w:tab w:val="left" w:pos="3315"/>
        </w:tabs>
        <w:spacing w:before="360" w:after="120"/>
        <w:ind w:left="0" w:right="0" w:firstLine="0"/>
        <w:rPr>
          <w:rFonts w:ascii="Proxima Nova" w:hAnsi="Proxima Nova" w:cs="Arial"/>
          <w:color w:val="000000" w:themeColor="text1"/>
          <w:lang w:eastAsia="ar-SA"/>
        </w:rPr>
      </w:pPr>
      <w:r w:rsidRPr="00577C86">
        <w:rPr>
          <w:rFonts w:ascii="Proxima Nova" w:hAnsi="Proxima Nova" w:cs="Arial"/>
          <w:color w:val="000000" w:themeColor="text1"/>
          <w:lang w:eastAsia="ar-SA"/>
        </w:rPr>
        <w:t>A fim de complementar o acompanhamento do contrato será designado um profissional, pela SMS, para ocupar a função de Fiscal de Contrato, que além de realizar a interlocução com a CONTRATADA, poderá vistoriar a unidade para verificar a operacionalização dos serviços, observando os atendimentos, a presença dos profissionais contratados e escalados, o abastecimento de insumos, as condições da estrutura física e dos equipamentos.</w:t>
      </w:r>
    </w:p>
    <w:p w14:paraId="0A60C8A3" w14:textId="77777777" w:rsidR="00D71606" w:rsidRPr="00577C86" w:rsidRDefault="00D71606" w:rsidP="00073062">
      <w:pPr>
        <w:pStyle w:val="PargrafodaLista"/>
        <w:widowControl/>
        <w:numPr>
          <w:ilvl w:val="2"/>
          <w:numId w:val="159"/>
        </w:numPr>
        <w:autoSpaceDE/>
        <w:autoSpaceDN/>
        <w:ind w:left="1134"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 execução do objeto da presente contratação deverá ser acompanhada e fiscalizada por servidor ou equipe de Fiscalização, especialmente designada para esse fim, à luz </w:t>
      </w:r>
      <w:r w:rsidRPr="00577C86">
        <w:rPr>
          <w:rFonts w:ascii="Proxima Nova" w:hAnsi="Proxima Nova" w:cs="Arial"/>
          <w:color w:val="000000" w:themeColor="text1"/>
          <w:lang w:eastAsia="ar-SA"/>
        </w:rPr>
        <w:lastRenderedPageBreak/>
        <w:t xml:space="preserve">do disposto no art. 117 da Lei Federal n° 14.133/2021 nos termos descritos e detalhados do presente Termo de Referência. </w:t>
      </w:r>
    </w:p>
    <w:p w14:paraId="3DFDBA01" w14:textId="77777777" w:rsidR="00D71606" w:rsidRPr="00577C86" w:rsidRDefault="00D71606" w:rsidP="00577C86">
      <w:pPr>
        <w:pStyle w:val="PargrafodaLista"/>
        <w:ind w:left="1434"/>
        <w:rPr>
          <w:rFonts w:ascii="Proxima Nova" w:hAnsi="Proxima Nova" w:cs="Arial"/>
          <w:color w:val="000000" w:themeColor="text1"/>
          <w:lang w:eastAsia="ar-SA"/>
        </w:rPr>
      </w:pPr>
    </w:p>
    <w:p w14:paraId="49D59952" w14:textId="77777777" w:rsidR="00D71606" w:rsidRPr="00577C86" w:rsidRDefault="00D71606" w:rsidP="00073062">
      <w:pPr>
        <w:pStyle w:val="PargrafodaLista"/>
        <w:widowControl/>
        <w:numPr>
          <w:ilvl w:val="2"/>
          <w:numId w:val="159"/>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São atividades típicas da fiscalização contratual: </w:t>
      </w:r>
    </w:p>
    <w:p w14:paraId="2267BA47" w14:textId="77777777" w:rsidR="00D71606" w:rsidRPr="00577C86" w:rsidRDefault="00D71606" w:rsidP="00577C86">
      <w:pPr>
        <w:pStyle w:val="PargrafodaLista"/>
        <w:rPr>
          <w:rFonts w:ascii="Proxima Nova" w:hAnsi="Proxima Nova" w:cs="Arial"/>
          <w:color w:val="000000" w:themeColor="text1"/>
          <w:lang w:eastAsia="ar-SA"/>
        </w:rPr>
      </w:pPr>
    </w:p>
    <w:p w14:paraId="00620752"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garantir o cumprimento integral das obrigações contratuais; </w:t>
      </w:r>
    </w:p>
    <w:p w14:paraId="4BBF79E1"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aceitar ou rejeitar a execução do objeto para fins de liquidação e pagamento; </w:t>
      </w:r>
    </w:p>
    <w:p w14:paraId="0BB38336"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receber provisoriamente o objeto, nos termos fixados no art. 140 da Lei Federal n° 14.133 e especificados neste termo de contrato e seus anexos; </w:t>
      </w:r>
    </w:p>
    <w:p w14:paraId="00BD61A6"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anotação em registro próprio todas as ocorrências importantes para fins de posterior comprovação e controle; </w:t>
      </w:r>
    </w:p>
    <w:p w14:paraId="7C57C52A"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determinar correções de falhas ou defeitos técnicos; </w:t>
      </w:r>
    </w:p>
    <w:p w14:paraId="4E33CE60"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comunicar formal e tempestivamente aos superiores para adoção de medidas que não sejam de sua atribuição; </w:t>
      </w:r>
    </w:p>
    <w:p w14:paraId="34811078" w14:textId="77777777" w:rsidR="00D71606" w:rsidRPr="00577C86" w:rsidRDefault="00D71606" w:rsidP="00577C86">
      <w:pPr>
        <w:pStyle w:val="PargrafodaLista"/>
        <w:widowControl/>
        <w:numPr>
          <w:ilvl w:val="3"/>
          <w:numId w:val="94"/>
        </w:numPr>
        <w:autoSpaceDE/>
        <w:autoSpaceDN/>
        <w:ind w:left="851" w:right="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 xml:space="preserve">propor eventuais ajustes técnicos no escopo contratual para melhor atendimento à demanda da Instituição. </w:t>
      </w:r>
    </w:p>
    <w:p w14:paraId="56618C08" w14:textId="77777777" w:rsidR="00D71606" w:rsidRPr="00577C86" w:rsidRDefault="00D71606" w:rsidP="00577C86">
      <w:pPr>
        <w:pStyle w:val="PargrafodaLista"/>
        <w:rPr>
          <w:rFonts w:ascii="Proxima Nova" w:hAnsi="Proxima Nova" w:cs="Arial"/>
          <w:color w:val="000000" w:themeColor="text1"/>
          <w:lang w:eastAsia="ar-SA"/>
        </w:rPr>
      </w:pPr>
    </w:p>
    <w:p w14:paraId="7745F0D6" w14:textId="77777777" w:rsidR="00D71606" w:rsidRPr="00577C86" w:rsidRDefault="00D71606" w:rsidP="00073062">
      <w:pPr>
        <w:pStyle w:val="PargrafodaLista"/>
        <w:widowControl/>
        <w:numPr>
          <w:ilvl w:val="2"/>
          <w:numId w:val="159"/>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Caberá ao gestor contratual a coordenação e supervisão das atividades de acompanhamento e fiscalização do contrato, observadas as atribuições contidas fixadas nas normas regulamentares, como também o disposto no Termo de Referência.</w:t>
      </w:r>
    </w:p>
    <w:p w14:paraId="51352B17" w14:textId="77777777" w:rsidR="00D71606" w:rsidRPr="00577C86" w:rsidRDefault="00D71606" w:rsidP="00073062">
      <w:pPr>
        <w:pStyle w:val="PargrafodaLista"/>
        <w:widowControl/>
        <w:numPr>
          <w:ilvl w:val="2"/>
          <w:numId w:val="159"/>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Não será permitido à gestão e fiscalização praticar ingerência direta na gestão da CONTRATADA, ou realizar qualquer tipo de solicitação fora do escopo contratual, exceto quanto a situações que haja justificada necessidade de antecipação de efeitos de futura alteração contratual, conforme previsto no art. 132 da Lei Federal n° 14.133/2021.</w:t>
      </w:r>
    </w:p>
    <w:p w14:paraId="7FC2FA2D" w14:textId="77777777" w:rsidR="00D71606" w:rsidRPr="00577C86" w:rsidRDefault="00D71606" w:rsidP="00073062">
      <w:pPr>
        <w:pStyle w:val="PargrafodaLista"/>
        <w:widowControl/>
        <w:numPr>
          <w:ilvl w:val="2"/>
          <w:numId w:val="159"/>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gestão e fiscalização permanente da presente contratação não exime ou reduz a responsabilidade da CONTRATADA pela fiel execução do escopo contratual e por prejuízos causados à CONTRATANTE ou a terceiros.</w:t>
      </w:r>
    </w:p>
    <w:p w14:paraId="760494F8" w14:textId="77777777" w:rsidR="00D71606" w:rsidRPr="00577C86" w:rsidRDefault="00D71606" w:rsidP="00073062">
      <w:pPr>
        <w:pStyle w:val="PargrafodaLista"/>
        <w:widowControl/>
        <w:numPr>
          <w:ilvl w:val="2"/>
          <w:numId w:val="159"/>
        </w:numPr>
        <w:autoSpaceDE/>
        <w:autoSpaceDN/>
        <w:ind w:left="1134" w:right="0" w:hanging="850"/>
        <w:contextualSpacing/>
        <w:rPr>
          <w:rFonts w:ascii="Proxima Nova" w:hAnsi="Proxima Nova" w:cs="Arial"/>
          <w:color w:val="000000" w:themeColor="text1"/>
          <w:lang w:eastAsia="ar-SA"/>
        </w:rPr>
      </w:pPr>
      <w:r w:rsidRPr="00577C86">
        <w:rPr>
          <w:rFonts w:ascii="Proxima Nova" w:hAnsi="Proxima Nova" w:cs="Arial"/>
          <w:color w:val="000000" w:themeColor="text1"/>
          <w:lang w:eastAsia="ar-SA"/>
        </w:rPr>
        <w:t>A CONTRATADA deverá submeter-se às solicitações e determinações legítimas da gestão e fiscalização, sob pena de responsabilidade administrativa.</w:t>
      </w:r>
    </w:p>
    <w:p w14:paraId="28D3DB6A" w14:textId="77777777" w:rsidR="00D71606" w:rsidRPr="00577C86" w:rsidRDefault="00D71606" w:rsidP="00073062">
      <w:pPr>
        <w:pStyle w:val="PargrafodaLista"/>
        <w:numPr>
          <w:ilvl w:val="0"/>
          <w:numId w:val="159"/>
        </w:numPr>
        <w:tabs>
          <w:tab w:val="left" w:pos="3315"/>
        </w:tabs>
        <w:spacing w:before="360" w:after="120" w:line="360" w:lineRule="auto"/>
        <w:ind w:left="357" w:hanging="357"/>
        <w:rPr>
          <w:rFonts w:ascii="Proxima Nova" w:hAnsi="Proxima Nova" w:cs="Arial"/>
          <w:b/>
        </w:rPr>
      </w:pPr>
      <w:r w:rsidRPr="00577C86">
        <w:rPr>
          <w:rFonts w:ascii="Proxima Nova" w:hAnsi="Proxima Nova" w:cs="Arial"/>
          <w:b/>
        </w:rPr>
        <w:t>PAGAMENTO</w:t>
      </w:r>
    </w:p>
    <w:p w14:paraId="62954BF2" w14:textId="77777777" w:rsidR="00D71606" w:rsidRPr="00577C86" w:rsidRDefault="00D71606" w:rsidP="00073062">
      <w:pPr>
        <w:pStyle w:val="PargrafodaLista"/>
        <w:numPr>
          <w:ilvl w:val="1"/>
          <w:numId w:val="159"/>
        </w:numPr>
        <w:tabs>
          <w:tab w:val="left" w:pos="426"/>
          <w:tab w:val="left" w:pos="567"/>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 xml:space="preserve">Para a execução do CONTRATO DE GESTÃO ficará estipulado o valor mensal de </w:t>
      </w:r>
      <w:r w:rsidRPr="00577C86">
        <w:rPr>
          <w:rFonts w:ascii="Proxima Nova" w:hAnsi="Proxima Nova" w:cs="Arial"/>
          <w:b/>
          <w:bCs/>
          <w:spacing w:val="-1"/>
        </w:rPr>
        <w:t>R$ 430.000,00 (quatrocentos e trinta mil reais)</w:t>
      </w:r>
      <w:r w:rsidRPr="00577C86">
        <w:rPr>
          <w:rFonts w:ascii="Proxima Nova" w:hAnsi="Proxima Nova" w:cs="Arial"/>
          <w:spacing w:val="-1"/>
        </w:rPr>
        <w:t xml:space="preserve">, perfazendo o valor total de </w:t>
      </w:r>
      <w:r w:rsidRPr="00577C86">
        <w:rPr>
          <w:rFonts w:ascii="Proxima Nova" w:hAnsi="Proxima Nova" w:cs="Arial"/>
          <w:b/>
          <w:bCs/>
          <w:spacing w:val="-1"/>
        </w:rPr>
        <w:t>R$ 5.160.000,00 (cinco milhões cento e sessenta mil reais)</w:t>
      </w:r>
      <w:r w:rsidRPr="00577C86">
        <w:rPr>
          <w:rFonts w:ascii="Proxima Nova" w:hAnsi="Proxima Nova" w:cs="Arial"/>
          <w:spacing w:val="-1"/>
        </w:rPr>
        <w:t>, sendo que os recursos serão transferidos pela CONTRATANTE à CONTRATADA nos termos do estabelecidos no CONTRATO DE GESTÃO, mediante ao rigoroso cumprimento dos dispositivos constantes no presente DOCUMENTO DESCRITIVO, conforme Metas quantitativas e qualitativas descriminadas no presente instrumento.</w:t>
      </w:r>
    </w:p>
    <w:p w14:paraId="148F65F9" w14:textId="77777777" w:rsidR="00D71606" w:rsidRPr="00577C86" w:rsidRDefault="00D71606" w:rsidP="00073062">
      <w:pPr>
        <w:pStyle w:val="PargrafodaLista"/>
        <w:numPr>
          <w:ilvl w:val="2"/>
          <w:numId w:val="159"/>
        </w:numPr>
        <w:tabs>
          <w:tab w:val="left" w:pos="426"/>
          <w:tab w:val="left" w:pos="567"/>
          <w:tab w:val="left" w:pos="993"/>
          <w:tab w:val="left" w:pos="3315"/>
        </w:tabs>
        <w:spacing w:before="240" w:after="240" w:line="360" w:lineRule="auto"/>
        <w:rPr>
          <w:rFonts w:ascii="Proxima Nova" w:hAnsi="Proxima Nova" w:cs="Arial"/>
          <w:spacing w:val="-1"/>
        </w:rPr>
      </w:pPr>
      <w:r w:rsidRPr="00577C86">
        <w:rPr>
          <w:rFonts w:ascii="Proxima Nova" w:hAnsi="Proxima Nova" w:cs="Arial"/>
          <w:spacing w:val="-1"/>
        </w:rPr>
        <w:t>O valor mensal está distribuído da seguinte forma:  60% do valor mensal será repassado mediante ao cumprimento das metas quantitativas e 40% mediante ao cumprimento das metas qualitativas.</w:t>
      </w:r>
    </w:p>
    <w:p w14:paraId="5C47B9E0" w14:textId="77777777" w:rsidR="00D71606" w:rsidRPr="00577C86" w:rsidRDefault="00D71606" w:rsidP="00073062">
      <w:pPr>
        <w:pStyle w:val="PargrafodaLista"/>
        <w:numPr>
          <w:ilvl w:val="1"/>
          <w:numId w:val="159"/>
        </w:numPr>
        <w:tabs>
          <w:tab w:val="left" w:pos="426"/>
          <w:tab w:val="left" w:pos="567"/>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 avaliação das metas contratuais será realizada mensalmente, a partir dos relatórios de desempenho enviados para a Comissão de Acompanhamento e Fiscalização do Contrato de Gestão e dos relatórios extraídos dos Sistemas de informação ambulatorial e hospitalar.</w:t>
      </w:r>
    </w:p>
    <w:p w14:paraId="46B2BDF6" w14:textId="77777777" w:rsidR="00D71606" w:rsidRPr="00577C86" w:rsidRDefault="00D71606" w:rsidP="00073062">
      <w:pPr>
        <w:pStyle w:val="PargrafodaLista"/>
        <w:numPr>
          <w:ilvl w:val="1"/>
          <w:numId w:val="159"/>
        </w:numPr>
        <w:tabs>
          <w:tab w:val="left" w:pos="426"/>
          <w:tab w:val="left" w:pos="567"/>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lastRenderedPageBreak/>
        <w:t xml:space="preserve">Os descontos financeiros a serem aplicados pelo não cumprimento das metas quantitativas e qualitativas serão efetuados a partir da apuração mensal (após o 2º mês de prestação de serviços, visto que os primeiros 30 dias se referem à implantação dos serviços), de acordo com os parâmetros estabelecidos nos critérios de repasse das metas pactuadas. Tais descontos irão incidir sobre o repasse financeiro posterior a avaliação, considerando o montante somatório dos descontos pertinentes apurados para o período. </w:t>
      </w:r>
    </w:p>
    <w:p w14:paraId="522E5C4F" w14:textId="77777777" w:rsidR="00D71606" w:rsidRPr="00577C86" w:rsidRDefault="00D71606" w:rsidP="00073062">
      <w:pPr>
        <w:pStyle w:val="PargrafodaLista"/>
        <w:numPr>
          <w:ilvl w:val="1"/>
          <w:numId w:val="159"/>
        </w:numPr>
        <w:tabs>
          <w:tab w:val="left" w:pos="426"/>
          <w:tab w:val="left" w:pos="567"/>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No final do mês haverá emissão de relatório pela Comissão de Acompanhamento e Fiscalização do Contrato de Gestão que será encaminhado ao Fundo Municipal de Saúde (através da SMS) juntamente com o relatório de desempenho da CONTRATADA.</w:t>
      </w:r>
    </w:p>
    <w:p w14:paraId="579829A6" w14:textId="77777777" w:rsidR="00D71606" w:rsidRPr="00577C86" w:rsidRDefault="00D71606" w:rsidP="00073062">
      <w:pPr>
        <w:pStyle w:val="PargrafodaLista"/>
        <w:numPr>
          <w:ilvl w:val="1"/>
          <w:numId w:val="159"/>
        </w:numPr>
        <w:tabs>
          <w:tab w:val="left" w:pos="426"/>
          <w:tab w:val="left" w:pos="567"/>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As metas contratuais serão monitoradas mensalmente para cômputo das metas que orientarão o repasse financeiro mediante alcance das metas e, em caso de não cumprimento, poderá ser efetuado o desconto compatível, de acordo com os parâmetros estabelecidos neste Termo de Referência.</w:t>
      </w:r>
    </w:p>
    <w:p w14:paraId="0382B52D" w14:textId="77777777" w:rsidR="00D71606" w:rsidRPr="00577C86" w:rsidRDefault="00D71606" w:rsidP="00073062">
      <w:pPr>
        <w:pStyle w:val="PargrafodaLista"/>
        <w:numPr>
          <w:ilvl w:val="1"/>
          <w:numId w:val="159"/>
        </w:numPr>
        <w:tabs>
          <w:tab w:val="left" w:pos="426"/>
          <w:tab w:val="left" w:pos="567"/>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 partir dos relatórios mensais de desempenho enviados para a Comissão de Acompanhamento e Fiscalização do Contrato de Gestão e dos relatórios extraídos dos Sistemas de informação ambulatorial e hospitalar será realizada uma revisão quadrimestral de metas e fluxos de serviços realizados conforme interesse público.</w:t>
      </w:r>
    </w:p>
    <w:p w14:paraId="486D3A17" w14:textId="77777777" w:rsidR="00D71606" w:rsidRPr="00577C86" w:rsidRDefault="00D71606" w:rsidP="00073062">
      <w:pPr>
        <w:pStyle w:val="PargrafodaLista"/>
        <w:numPr>
          <w:ilvl w:val="0"/>
          <w:numId w:val="159"/>
        </w:numPr>
        <w:tabs>
          <w:tab w:val="left" w:pos="567"/>
        </w:tabs>
        <w:adjustRightInd w:val="0"/>
        <w:spacing w:before="360" w:after="120" w:line="360" w:lineRule="auto"/>
        <w:ind w:left="357" w:right="0" w:hanging="357"/>
        <w:contextualSpacing/>
        <w:rPr>
          <w:rFonts w:ascii="Proxima Nova" w:eastAsia="Times New Roman" w:hAnsi="Proxima Nova" w:cs="Arial"/>
          <w:b/>
          <w:bCs/>
          <w:color w:val="000000"/>
        </w:rPr>
      </w:pPr>
      <w:r w:rsidRPr="00577C86">
        <w:rPr>
          <w:rFonts w:ascii="Proxima Nova" w:eastAsia="Times New Roman" w:hAnsi="Proxima Nova" w:cs="Arial"/>
          <w:b/>
          <w:bCs/>
          <w:color w:val="000000"/>
        </w:rPr>
        <w:t>DISPOSIÇÕES GERAIS</w:t>
      </w:r>
    </w:p>
    <w:p w14:paraId="215A6DC8" w14:textId="29707470" w:rsidR="00D71606" w:rsidRPr="00577C86" w:rsidRDefault="00D71606" w:rsidP="00073062">
      <w:pPr>
        <w:pStyle w:val="PargrafodaLista"/>
        <w:numPr>
          <w:ilvl w:val="1"/>
          <w:numId w:val="159"/>
        </w:numPr>
        <w:tabs>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 xml:space="preserve">O presente Documento Descritivo deve ser executado fielmente pelas partes, de acordo com as cláusulas pactuadas e a legislação pertinente, respondendo cada uma pelas </w:t>
      </w:r>
      <w:r w:rsidR="006F4A4A" w:rsidRPr="00577C86">
        <w:rPr>
          <w:rFonts w:ascii="Proxima Nova" w:hAnsi="Proxima Nova" w:cs="Arial"/>
          <w:spacing w:val="-1"/>
        </w:rPr>
        <w:t>consequências</w:t>
      </w:r>
      <w:r w:rsidRPr="00577C86">
        <w:rPr>
          <w:rFonts w:ascii="Proxima Nova" w:hAnsi="Proxima Nova" w:cs="Arial"/>
          <w:spacing w:val="-1"/>
        </w:rPr>
        <w:t xml:space="preserve"> de sua inexecução total ou parcial.</w:t>
      </w:r>
    </w:p>
    <w:p w14:paraId="25325AF0" w14:textId="77777777" w:rsidR="00D71606" w:rsidRPr="00577C86" w:rsidRDefault="00D71606" w:rsidP="00073062">
      <w:pPr>
        <w:pStyle w:val="PargrafodaLista"/>
        <w:numPr>
          <w:ilvl w:val="1"/>
          <w:numId w:val="159"/>
        </w:numPr>
        <w:tabs>
          <w:tab w:val="left" w:pos="426"/>
          <w:tab w:val="left" w:pos="709"/>
          <w:tab w:val="left" w:pos="993"/>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b/>
        <w:t>O hospital através da OSS CONTRATADA disponibilizará as suas atividades, mesmo as não pactuadas, para a Rede de Serviços do SUS, quando solicitado pelo gestor e acordado entre as partes, sendo que as atividades pactuadas serão submetidas aos dispositivos de controle, avaliação e regulação.</w:t>
      </w:r>
    </w:p>
    <w:p w14:paraId="17D77564" w14:textId="77777777" w:rsidR="00D71606" w:rsidRPr="00577C86" w:rsidRDefault="00D71606" w:rsidP="00073062">
      <w:pPr>
        <w:pStyle w:val="PargrafodaLista"/>
        <w:numPr>
          <w:ilvl w:val="1"/>
          <w:numId w:val="159"/>
        </w:numPr>
        <w:tabs>
          <w:tab w:val="left" w:pos="426"/>
          <w:tab w:val="left" w:pos="709"/>
          <w:tab w:val="left" w:pos="993"/>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b/>
        <w:t>Dentro da proposta organizacional da Saúde para o município, a instituição deve garantir o acesso aos serviços pactuados de forma regular e contínua, segundo a programação específica estabelecida.</w:t>
      </w:r>
    </w:p>
    <w:p w14:paraId="3FBF4CC1" w14:textId="77777777" w:rsidR="00D71606" w:rsidRPr="00577C86" w:rsidRDefault="00D71606" w:rsidP="00073062">
      <w:pPr>
        <w:pStyle w:val="PargrafodaLista"/>
        <w:numPr>
          <w:ilvl w:val="1"/>
          <w:numId w:val="159"/>
        </w:numPr>
        <w:tabs>
          <w:tab w:val="left" w:pos="426"/>
          <w:tab w:val="left" w:pos="709"/>
          <w:tab w:val="left" w:pos="993"/>
        </w:tabs>
        <w:spacing w:before="240" w:after="240" w:line="360" w:lineRule="auto"/>
        <w:ind w:left="0" w:right="0" w:firstLine="0"/>
        <w:rPr>
          <w:rFonts w:ascii="Proxima Nova" w:hAnsi="Proxima Nova" w:cs="Arial"/>
          <w:spacing w:val="-1"/>
        </w:rPr>
      </w:pPr>
      <w:r w:rsidRPr="00577C86">
        <w:rPr>
          <w:rFonts w:ascii="Proxima Nova" w:hAnsi="Proxima Nova" w:cs="Arial"/>
          <w:spacing w:val="-1"/>
        </w:rPr>
        <w:t xml:space="preserve"> </w:t>
      </w:r>
      <w:r w:rsidRPr="00577C86">
        <w:rPr>
          <w:rFonts w:ascii="Proxima Nova" w:hAnsi="Proxima Nova" w:cs="Arial"/>
          <w:spacing w:val="-1"/>
        </w:rPr>
        <w:tab/>
        <w:t>As modificações na programação de que trata este Documento Descritivo, tanto para a inclusão quanto para a interrupção de ações e serviços pactuados, devem ser formalizadas através de Termo Aditivo ao Contrato firmado entre as partes.</w:t>
      </w:r>
    </w:p>
    <w:p w14:paraId="28F05045" w14:textId="77777777" w:rsidR="00D71606" w:rsidRPr="00577C86" w:rsidRDefault="00D71606" w:rsidP="00073062">
      <w:pPr>
        <w:pStyle w:val="PargrafodaLista"/>
        <w:numPr>
          <w:ilvl w:val="1"/>
          <w:numId w:val="159"/>
        </w:numPr>
        <w:tabs>
          <w:tab w:val="left" w:pos="426"/>
          <w:tab w:val="left" w:pos="709"/>
          <w:tab w:val="left" w:pos="993"/>
        </w:tabs>
        <w:spacing w:before="240" w:after="240" w:line="360" w:lineRule="auto"/>
        <w:ind w:left="0" w:right="0" w:firstLine="0"/>
        <w:rPr>
          <w:rFonts w:ascii="Proxima Nova" w:hAnsi="Proxima Nova" w:cs="Arial"/>
          <w:spacing w:val="-1"/>
        </w:rPr>
      </w:pPr>
      <w:r w:rsidRPr="00577C86">
        <w:rPr>
          <w:rFonts w:ascii="Proxima Nova" w:hAnsi="Proxima Nova" w:cs="Arial"/>
          <w:spacing w:val="-1"/>
        </w:rPr>
        <w:lastRenderedPageBreak/>
        <w:tab/>
        <w:t>O hospital se compromete a prestar assistência humanizada, através do desenvolvimento de ações centradas nos usuários e seus familiares, buscando sempre a melhoria de seus serviços, em consonância com as orientações do Ministério da Saúde, expressas na Política Nacional de Humanização do SUS.</w:t>
      </w:r>
    </w:p>
    <w:p w14:paraId="26443DD6" w14:textId="2251F0AB" w:rsidR="00D71606" w:rsidRPr="00577C86" w:rsidRDefault="00D71606" w:rsidP="00073062">
      <w:pPr>
        <w:pStyle w:val="PargrafodaLista"/>
        <w:numPr>
          <w:ilvl w:val="1"/>
          <w:numId w:val="159"/>
        </w:numPr>
        <w:tabs>
          <w:tab w:val="left" w:pos="426"/>
          <w:tab w:val="left" w:pos="709"/>
          <w:tab w:val="left" w:pos="993"/>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b/>
        <w:t xml:space="preserve">O desenvolvimento das atividades pactuadas neste documento será avaliado pela Comissão de </w:t>
      </w:r>
      <w:r w:rsidR="00577C86" w:rsidRPr="00577C86">
        <w:rPr>
          <w:rFonts w:ascii="Proxima Nova" w:hAnsi="Proxima Nova" w:cs="Arial"/>
          <w:spacing w:val="-1"/>
        </w:rPr>
        <w:t>acompanhamento</w:t>
      </w:r>
      <w:r w:rsidRPr="00577C86">
        <w:rPr>
          <w:rFonts w:ascii="Proxima Nova" w:hAnsi="Proxima Nova" w:cs="Arial"/>
          <w:spacing w:val="-1"/>
        </w:rPr>
        <w:t xml:space="preserve"> de Contratualização da Secretaria Municipal de Saúde.</w:t>
      </w:r>
    </w:p>
    <w:p w14:paraId="2304FB42" w14:textId="77777777" w:rsidR="00D71606" w:rsidRPr="00577C86" w:rsidRDefault="00D71606" w:rsidP="00073062">
      <w:pPr>
        <w:pStyle w:val="PargrafodaLista"/>
        <w:numPr>
          <w:ilvl w:val="1"/>
          <w:numId w:val="159"/>
        </w:numPr>
        <w:tabs>
          <w:tab w:val="left" w:pos="426"/>
          <w:tab w:val="left" w:pos="709"/>
          <w:tab w:val="left" w:pos="993"/>
          <w:tab w:val="left" w:pos="3315"/>
        </w:tabs>
        <w:spacing w:before="240" w:after="240" w:line="360" w:lineRule="auto"/>
        <w:ind w:left="0" w:right="0" w:firstLine="0"/>
        <w:rPr>
          <w:rFonts w:ascii="Proxima Nova" w:hAnsi="Proxima Nova" w:cs="Arial"/>
          <w:spacing w:val="-1"/>
        </w:rPr>
      </w:pPr>
      <w:r w:rsidRPr="00577C86">
        <w:rPr>
          <w:rFonts w:ascii="Proxima Nova" w:hAnsi="Proxima Nova" w:cs="Arial"/>
          <w:spacing w:val="-1"/>
        </w:rPr>
        <w:tab/>
        <w:t xml:space="preserve">Os casos omissos ou excepcionais, assim como, as dúvidas surgidas ou cláusulas não previstas neste instrumento, em decorrência de sua execução, serão dirimidos mediante acordo entre as partes, bem como, pelas normas que regem o Direito Público e em última instância pela autoridade judiciária competente. </w:t>
      </w:r>
    </w:p>
    <w:p w14:paraId="4036E7D1" w14:textId="77777777" w:rsidR="00D71606" w:rsidRPr="00577C86" w:rsidRDefault="00D71606" w:rsidP="006F4A4A">
      <w:pPr>
        <w:pStyle w:val="Corpodetexto"/>
        <w:spacing w:line="360" w:lineRule="auto"/>
        <w:jc w:val="right"/>
        <w:rPr>
          <w:rFonts w:ascii="Proxima Nova" w:hAnsi="Proxima Nova" w:cs="Arial"/>
          <w:lang w:val="pt-BR"/>
        </w:rPr>
      </w:pPr>
      <w:r w:rsidRPr="00577C86">
        <w:rPr>
          <w:rFonts w:ascii="Proxima Nova" w:hAnsi="Proxima Nova" w:cs="Arial"/>
          <w:lang w:val="pt-BR"/>
        </w:rPr>
        <w:t>São José do Rio Claro-MT, __ de abril de 2023.</w:t>
      </w:r>
    </w:p>
    <w:p w14:paraId="156825FA" w14:textId="77777777" w:rsidR="00D71606" w:rsidRPr="00577C86" w:rsidRDefault="00D71606" w:rsidP="006F4A4A">
      <w:pPr>
        <w:pStyle w:val="Corpodetexto"/>
        <w:spacing w:line="360" w:lineRule="auto"/>
        <w:jc w:val="right"/>
        <w:rPr>
          <w:rFonts w:ascii="Proxima Nova" w:hAnsi="Proxima Nova" w:cs="Arial"/>
          <w:lang w:val="pt-BR"/>
        </w:rPr>
      </w:pPr>
    </w:p>
    <w:p w14:paraId="5785B49F" w14:textId="77777777" w:rsidR="00D71606" w:rsidRPr="00577C86" w:rsidRDefault="00D71606" w:rsidP="006F4A4A">
      <w:pPr>
        <w:pStyle w:val="Corpodetexto"/>
        <w:spacing w:line="360" w:lineRule="auto"/>
        <w:rPr>
          <w:rFonts w:ascii="Proxima Nova" w:hAnsi="Proxima Nova" w:cs="Arial"/>
          <w:lang w:val="pt-BR"/>
        </w:rPr>
      </w:pPr>
      <w:r w:rsidRPr="00577C86">
        <w:rPr>
          <w:rFonts w:ascii="Proxima Nova" w:hAnsi="Proxima Nova" w:cs="Arial"/>
          <w:lang w:val="pt-BR"/>
        </w:rPr>
        <w:t xml:space="preserve">CONTRATANTE: </w:t>
      </w:r>
    </w:p>
    <w:p w14:paraId="240E6698" w14:textId="77777777" w:rsidR="00D71606" w:rsidRPr="00577C86" w:rsidRDefault="00D71606" w:rsidP="006F4A4A">
      <w:pPr>
        <w:pStyle w:val="Corpodetexto"/>
        <w:spacing w:line="360" w:lineRule="auto"/>
        <w:jc w:val="center"/>
        <w:rPr>
          <w:rFonts w:ascii="Proxima Nova" w:hAnsi="Proxima Nova" w:cs="Arial"/>
          <w:b/>
          <w:lang w:val="pt-BR"/>
        </w:rPr>
      </w:pPr>
      <w:r w:rsidRPr="00577C86">
        <w:rPr>
          <w:rFonts w:ascii="Proxima Nova" w:hAnsi="Proxima Nova" w:cs="Arial"/>
          <w:b/>
          <w:lang w:val="pt-BR"/>
        </w:rPr>
        <w:t>_______________________________________</w:t>
      </w:r>
    </w:p>
    <w:p w14:paraId="5782889E" w14:textId="77777777" w:rsidR="00D71606" w:rsidRPr="00577C86" w:rsidRDefault="00D71606" w:rsidP="006F4A4A">
      <w:pPr>
        <w:pStyle w:val="Corpodetexto"/>
        <w:spacing w:line="360" w:lineRule="auto"/>
        <w:jc w:val="center"/>
        <w:rPr>
          <w:rFonts w:ascii="Proxima Nova" w:hAnsi="Proxima Nova" w:cs="Arial"/>
          <w:b/>
          <w:lang w:val="pt-BR"/>
        </w:rPr>
      </w:pPr>
      <w:r w:rsidRPr="00577C86">
        <w:rPr>
          <w:rFonts w:ascii="Proxima Nova" w:hAnsi="Proxima Nova" w:cs="Arial"/>
          <w:b/>
          <w:lang w:val="pt-BR"/>
        </w:rPr>
        <w:t xml:space="preserve">SECRETARIA MUNICIPAL DE SAÚDE </w:t>
      </w:r>
    </w:p>
    <w:p w14:paraId="45C00677" w14:textId="77777777" w:rsidR="00D71606" w:rsidRPr="00577C86" w:rsidRDefault="00D71606" w:rsidP="006F4A4A">
      <w:pPr>
        <w:pStyle w:val="Corpodetexto"/>
        <w:spacing w:line="360" w:lineRule="auto"/>
        <w:jc w:val="center"/>
        <w:rPr>
          <w:rFonts w:ascii="Proxima Nova" w:hAnsi="Proxima Nova" w:cs="Arial"/>
          <w:lang w:val="pt-BR"/>
        </w:rPr>
      </w:pPr>
      <w:r w:rsidRPr="00577C86">
        <w:rPr>
          <w:rFonts w:ascii="Proxima Nova" w:hAnsi="Proxima Nova" w:cs="Arial"/>
          <w:b/>
          <w:lang w:val="pt-BR"/>
        </w:rPr>
        <w:t>SÃO JOSÉ DO RIO CLARO</w:t>
      </w:r>
    </w:p>
    <w:p w14:paraId="72C4E0BD" w14:textId="77777777" w:rsidR="00D71606" w:rsidRPr="00577C86" w:rsidRDefault="00D71606" w:rsidP="006F4A4A">
      <w:pPr>
        <w:pStyle w:val="Corpodetexto"/>
        <w:spacing w:line="360" w:lineRule="auto"/>
        <w:rPr>
          <w:rFonts w:ascii="Proxima Nova" w:hAnsi="Proxima Nova" w:cs="Arial"/>
          <w:lang w:val="pt-BR"/>
        </w:rPr>
      </w:pPr>
    </w:p>
    <w:p w14:paraId="05EEA6E1" w14:textId="77777777" w:rsidR="00D71606" w:rsidRPr="00577C86" w:rsidRDefault="00D71606" w:rsidP="006F4A4A">
      <w:pPr>
        <w:pStyle w:val="Corpodetexto"/>
        <w:spacing w:line="360" w:lineRule="auto"/>
        <w:rPr>
          <w:rFonts w:ascii="Proxima Nova" w:hAnsi="Proxima Nova" w:cs="Arial"/>
          <w:lang w:val="pt-BR"/>
        </w:rPr>
      </w:pPr>
      <w:r w:rsidRPr="00577C86">
        <w:rPr>
          <w:rFonts w:ascii="Proxima Nova" w:hAnsi="Proxima Nova" w:cs="Arial"/>
          <w:lang w:val="pt-BR"/>
        </w:rPr>
        <w:t>CONTRATADA:</w:t>
      </w:r>
    </w:p>
    <w:p w14:paraId="2F84AEBA" w14:textId="77777777" w:rsidR="00D71606" w:rsidRPr="00577C86" w:rsidRDefault="00D71606" w:rsidP="006F4A4A">
      <w:pPr>
        <w:pStyle w:val="Corpodetexto"/>
        <w:spacing w:line="360" w:lineRule="auto"/>
        <w:rPr>
          <w:rFonts w:ascii="Proxima Nova" w:hAnsi="Proxima Nova" w:cs="Arial"/>
          <w:lang w:val="pt-BR"/>
        </w:rPr>
      </w:pPr>
    </w:p>
    <w:p w14:paraId="102FD6C3" w14:textId="77777777" w:rsidR="00D71606" w:rsidRPr="00577C86" w:rsidRDefault="00D71606" w:rsidP="006F4A4A">
      <w:pPr>
        <w:pStyle w:val="Corpodetexto"/>
        <w:spacing w:line="360" w:lineRule="auto"/>
        <w:jc w:val="center"/>
        <w:rPr>
          <w:rFonts w:ascii="Proxima Nova" w:hAnsi="Proxima Nova" w:cs="Arial"/>
          <w:lang w:val="pt-BR"/>
        </w:rPr>
      </w:pPr>
      <w:r w:rsidRPr="00577C86">
        <w:rPr>
          <w:rFonts w:ascii="Proxima Nova" w:hAnsi="Proxima Nova" w:cs="Arial"/>
          <w:lang w:val="pt-BR"/>
        </w:rPr>
        <w:t>_________________________________________</w:t>
      </w:r>
    </w:p>
    <w:p w14:paraId="164EAB5E" w14:textId="77777777" w:rsidR="00D71606" w:rsidRPr="00577C86" w:rsidRDefault="00D71606" w:rsidP="006F4A4A">
      <w:pPr>
        <w:pStyle w:val="Corpodetexto"/>
        <w:spacing w:line="360" w:lineRule="auto"/>
        <w:jc w:val="center"/>
        <w:rPr>
          <w:rFonts w:ascii="Proxima Nova" w:hAnsi="Proxima Nova" w:cs="Arial"/>
          <w:b/>
          <w:lang w:val="pt-BR"/>
        </w:rPr>
      </w:pPr>
      <w:r w:rsidRPr="00577C86">
        <w:rPr>
          <w:rFonts w:ascii="Proxima Nova" w:hAnsi="Proxima Nova" w:cs="Arial"/>
          <w:b/>
          <w:lang w:val="pt-BR"/>
        </w:rPr>
        <w:t>ORGANIZAÇÃO SOCIAL DE SAÚDE-OSS</w:t>
      </w:r>
    </w:p>
    <w:p w14:paraId="1C9EDDF1" w14:textId="77777777" w:rsidR="00D71606" w:rsidRPr="00577C86" w:rsidRDefault="00D71606" w:rsidP="006F4A4A">
      <w:pPr>
        <w:pStyle w:val="Corpodetexto"/>
        <w:spacing w:line="360" w:lineRule="auto"/>
        <w:rPr>
          <w:rFonts w:ascii="Arial" w:hAnsi="Arial" w:cs="Arial"/>
          <w:lang w:val="pt-BR"/>
        </w:rPr>
      </w:pPr>
    </w:p>
    <w:p w14:paraId="12E8C6B0" w14:textId="77777777" w:rsidR="00D71606" w:rsidRPr="00577C86" w:rsidRDefault="00D71606" w:rsidP="00577C86">
      <w:pPr>
        <w:rPr>
          <w:vanish/>
          <w:lang w:eastAsia="pt-BR"/>
        </w:rPr>
      </w:pPr>
    </w:p>
    <w:p w14:paraId="071AFC52" w14:textId="77777777" w:rsidR="00D71606" w:rsidRPr="00577C86" w:rsidRDefault="00D71606" w:rsidP="00577C86">
      <w:pPr>
        <w:rPr>
          <w:vanish/>
          <w:lang w:eastAsia="pt-BR"/>
        </w:rPr>
      </w:pPr>
    </w:p>
    <w:p w14:paraId="77577116" w14:textId="77777777" w:rsidR="00D71606" w:rsidRPr="00577C86" w:rsidRDefault="00D71606" w:rsidP="00577C86">
      <w:pPr>
        <w:tabs>
          <w:tab w:val="left" w:pos="3168"/>
        </w:tabs>
        <w:rPr>
          <w:rFonts w:ascii="Proxima Nova" w:hAnsi="Proxima Nova"/>
          <w:lang w:val="pt-BR"/>
        </w:rPr>
      </w:pPr>
    </w:p>
    <w:sectPr w:rsidR="00D71606" w:rsidRPr="00577C86" w:rsidSect="00AC20A6">
      <w:headerReference w:type="default" r:id="rId56"/>
      <w:pgSz w:w="11900" w:h="16840"/>
      <w:pgMar w:top="1418" w:right="1268" w:bottom="1701" w:left="1276" w:header="394"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43044" w14:textId="77777777" w:rsidR="0045096E" w:rsidRDefault="0045096E" w:rsidP="00954C5A">
      <w:r>
        <w:separator/>
      </w:r>
    </w:p>
  </w:endnote>
  <w:endnote w:type="continuationSeparator" w:id="0">
    <w:p w14:paraId="793E9DEE" w14:textId="77777777" w:rsidR="0045096E" w:rsidRDefault="0045096E" w:rsidP="00954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roxima Nova">
    <w:altName w:val="Tahoma"/>
    <w:panose1 w:val="02000506030000020004"/>
    <w:charset w:val="00"/>
    <w:family w:val="modern"/>
    <w:notTrueType/>
    <w:pitch w:val="variable"/>
    <w:sig w:usb0="2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 Pro">
    <w:altName w:val="Times New Roman"/>
    <w:panose1 w:val="00000000000000000000"/>
    <w:charset w:val="00"/>
    <w:family w:val="roman"/>
    <w:notTrueType/>
    <w:pitch w:val="variable"/>
    <w:sig w:usb0="20000287" w:usb1="00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TimesNewRomanPSMT">
    <w:altName w:val="Times New Roman"/>
    <w:charset w:val="00"/>
    <w:family w:val="roman"/>
    <w:pitch w:val="default"/>
  </w:font>
  <w:font w:name="CIDFont+F2">
    <w:altName w:val="MS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8BA19" w14:textId="77777777" w:rsidR="001A26DF" w:rsidRDefault="001A26DF">
    <w:pPr>
      <w:pStyle w:val="Rodap"/>
      <w:jc w:val="right"/>
    </w:pPr>
  </w:p>
  <w:p w14:paraId="555828F9" w14:textId="77777777" w:rsidR="001A26DF" w:rsidRDefault="001A26D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D7974" w14:textId="77777777" w:rsidR="0045096E" w:rsidRDefault="0045096E" w:rsidP="00954C5A">
      <w:r>
        <w:separator/>
      </w:r>
    </w:p>
  </w:footnote>
  <w:footnote w:type="continuationSeparator" w:id="0">
    <w:p w14:paraId="4B40BD86" w14:textId="77777777" w:rsidR="0045096E" w:rsidRDefault="0045096E" w:rsidP="00954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9D32" w14:textId="26073E40" w:rsidR="001A26DF" w:rsidRDefault="001A26DF">
    <w:pPr>
      <w:pStyle w:val="Cabealho"/>
    </w:pPr>
    <w:r>
      <w:rPr>
        <w:noProof/>
        <w:lang w:val="pt-BR" w:eastAsia="pt-BR"/>
      </w:rPr>
      <mc:AlternateContent>
        <mc:Choice Requires="wps">
          <w:drawing>
            <wp:anchor distT="0" distB="0" distL="114300" distR="114300" simplePos="0" relativeHeight="251662336" behindDoc="0" locked="0" layoutInCell="1" allowOverlap="1" wp14:anchorId="0481F871" wp14:editId="44D30704">
              <wp:simplePos x="0" y="0"/>
              <wp:positionH relativeFrom="margin">
                <wp:posOffset>4217035</wp:posOffset>
              </wp:positionH>
              <wp:positionV relativeFrom="paragraph">
                <wp:posOffset>-255905</wp:posOffset>
              </wp:positionV>
              <wp:extent cx="1828800" cy="676275"/>
              <wp:effectExtent l="0" t="0" r="19050" b="2857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76275"/>
                      </a:xfrm>
                      <a:prstGeom prst="ellipse">
                        <a:avLst/>
                      </a:prstGeom>
                      <a:solidFill>
                        <a:srgbClr val="FFFFFF"/>
                      </a:solidFill>
                      <a:ln w="25400">
                        <a:solidFill>
                          <a:srgbClr val="000000"/>
                        </a:solidFill>
                        <a:round/>
                        <a:headEnd/>
                        <a:tailEnd/>
                      </a:ln>
                    </wps:spPr>
                    <wps:txbx>
                      <w:txbxContent>
                        <w:p w14:paraId="699EDAC7" w14:textId="77777777" w:rsidR="001A26DF" w:rsidRDefault="001A26DF" w:rsidP="00E36E16">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_____________</w:t>
                          </w:r>
                        </w:p>
                        <w:p w14:paraId="0E3BEFE5" w14:textId="77777777" w:rsidR="001A26DF" w:rsidRPr="00B01556" w:rsidRDefault="001A26DF" w:rsidP="00E36E16">
                          <w:pPr>
                            <w:rPr>
                              <w:rFonts w:ascii="Proxima Nova" w:hAnsi="Proxima Nova"/>
                              <w:sz w:val="16"/>
                              <w:szCs w:val="16"/>
                            </w:rPr>
                          </w:pPr>
                        </w:p>
                        <w:p w14:paraId="2C6ED160" w14:textId="77777777" w:rsidR="001A26DF" w:rsidRPr="00B01556" w:rsidRDefault="001A26DF" w:rsidP="00E36E16">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____________</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0481F871" id="Elipse 1" o:spid="_x0000_s1026" style="position:absolute;margin-left:332.05pt;margin-top:-20.15pt;width:2in;height:5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L9w+wEAAAMEAAAOAAAAZHJzL2Uyb0RvYy54bWysU9uO0zAQfUfiHyy/06RRb0RNV2iXIqTl&#10;Ii18gOM4jYXjMWO36fL1jJ1stwLEA8IP1oxnfDznzHh7c+4NOyn0GmzF57OcM2UlNNoeKv71y/7V&#10;hjMfhG2EAasq/qg8v9m9fLEdXKkK6MA0ChmBWF8OruJdCK7MMi871Qs/A6csBVvAXgRy8ZA1KAZC&#10;701W5PkqGwAbhyCV93R6Nwb5LuG3rZLhU9t6FZipONUW0o5pr+Oe7baiPKBwnZZTGeIfquiFtvTo&#10;BepOBMGOqH+D6rVE8NCGmYQ+g7bVUiUOxGae/8LmoRNOJS4kjncXmfz/g5UfTw/uM8bSvbsH+c2T&#10;ItngfHmJRMdTDquHD9BQD8UxQCJ7brGPN4kGOydNHy+aqnNgkg7nm2KzyUl6SbHVelWsl1H0TJRP&#10;tx368E5Bz6JRcWWMdj7SFqU43fswZj9lpUrB6GavjUkOHupbg+wkqMX7tKYH/HWasWyoeLFcUC1/&#10;x8jT+hMGwtE2aWI6JZq3kx2ENqNNpIyd5IuKxSn0ZTjXZ7oUzRqaRxISYZxD+jdkdIA/OBtoBivu&#10;vx8FKs7Me0tNfj1fLOLQJmexXBfk4HWkvo4IKwmq4jIgZ6NzG8ZRPzrUh47emifuFt5QC1udpH2u&#10;a6qcJi31Z/oVcZSv/ZT1/Hd3PwEAAP//AwBQSwMEFAAGAAgAAAAhAE1FBQXeAAAACgEAAA8AAABk&#10;cnMvZG93bnJldi54bWxMjz1PwzAQhnck/oN1SCxV6zSUqA1xKoSE1AWJFgbGa+zGEfY5jd02/Huu&#10;E4x376P3o1qP3omzGWIXSMF8loEw1ATdUavg8+N1ugQRE5JGF8go+DER1vXtTYWlDhfamvMutYJN&#10;KJaowKbUl1LGxhqPcRZ6Q6wdwuAx8Tm0Ug94YXPvZJ5lhfTYESdY7M2LNc337uQ5931zRPeVvTnp&#10;0nET7SQdcKLU/d34/AQimTH9wXCtz9Wh5k77cCIdhVNQFIs5owqmi+wBBBOrx5w/+6uUg6wr+X9C&#10;/QsAAP//AwBQSwECLQAUAAYACAAAACEAtoM4kv4AAADhAQAAEwAAAAAAAAAAAAAAAAAAAAAAW0Nv&#10;bnRlbnRfVHlwZXNdLnhtbFBLAQItABQABgAIAAAAIQA4/SH/1gAAAJQBAAALAAAAAAAAAAAAAAAA&#10;AC8BAABfcmVscy8ucmVsc1BLAQItABQABgAIAAAAIQA1BL9w+wEAAAMEAAAOAAAAAAAAAAAAAAAA&#10;AC4CAABkcnMvZTJvRG9jLnhtbFBLAQItABQABgAIAAAAIQBNRQUF3gAAAAoBAAAPAAAAAAAAAAAA&#10;AAAAAFUEAABkcnMvZG93bnJldi54bWxQSwUGAAAAAAQABADzAAAAYAUAAAAA&#10;" strokeweight="2pt">
              <v:path arrowok="t"/>
              <v:textbox>
                <w:txbxContent>
                  <w:p w14:paraId="699EDAC7" w14:textId="77777777" w:rsidR="001A26DF" w:rsidRDefault="001A26DF" w:rsidP="00E36E16">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_____________</w:t>
                    </w:r>
                  </w:p>
                  <w:p w14:paraId="0E3BEFE5" w14:textId="77777777" w:rsidR="001A26DF" w:rsidRPr="00B01556" w:rsidRDefault="001A26DF" w:rsidP="00E36E16">
                    <w:pPr>
                      <w:rPr>
                        <w:rFonts w:ascii="Proxima Nova" w:hAnsi="Proxima Nova"/>
                        <w:sz w:val="16"/>
                        <w:szCs w:val="16"/>
                      </w:rPr>
                    </w:pPr>
                  </w:p>
                  <w:p w14:paraId="2C6ED160" w14:textId="77777777" w:rsidR="001A26DF" w:rsidRPr="00B01556" w:rsidRDefault="001A26DF" w:rsidP="00E36E16">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____________</w:t>
                    </w:r>
                  </w:p>
                </w:txbxContent>
              </v:textbox>
              <w10:wrap anchorx="margin"/>
            </v:oval>
          </w:pict>
        </mc:Fallback>
      </mc:AlternateContent>
    </w:r>
    <w:r>
      <w:rPr>
        <w:noProof/>
        <w:lang w:val="pt-BR" w:eastAsia="pt-BR"/>
      </w:rPr>
      <w:drawing>
        <wp:anchor distT="0" distB="0" distL="114300" distR="114300" simplePos="0" relativeHeight="251661312" behindDoc="1" locked="0" layoutInCell="1" allowOverlap="1" wp14:anchorId="177E587B" wp14:editId="50C03E23">
          <wp:simplePos x="0" y="0"/>
          <wp:positionH relativeFrom="page">
            <wp:posOffset>3810</wp:posOffset>
          </wp:positionH>
          <wp:positionV relativeFrom="paragraph">
            <wp:posOffset>-495935</wp:posOffset>
          </wp:positionV>
          <wp:extent cx="7546540" cy="106704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6540" cy="1067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F763B" w14:textId="082248B6" w:rsidR="001A26DF" w:rsidRPr="00D677EB" w:rsidRDefault="001A26DF" w:rsidP="00C238E6">
    <w:pPr>
      <w:spacing w:line="14" w:lineRule="auto"/>
      <w:rPr>
        <w:rFonts w:ascii="Trebuchet MS" w:eastAsia="Trebuchet MS" w:hAnsi="Trebuchet MS" w:cs="Trebuchet MS"/>
        <w:sz w:val="20"/>
        <w:szCs w:val="24"/>
        <w:lang w:val="pt-PT" w:eastAsia="pt-PT" w:bidi="pt-PT"/>
      </w:rPr>
    </w:pPr>
    <w:r>
      <w:rPr>
        <w:noProof/>
        <w:lang w:val="pt-BR" w:eastAsia="pt-BR"/>
      </w:rPr>
      <mc:AlternateContent>
        <mc:Choice Requires="wps">
          <w:drawing>
            <wp:anchor distT="0" distB="0" distL="114300" distR="114300" simplePos="0" relativeHeight="251664384" behindDoc="0" locked="0" layoutInCell="1" allowOverlap="1" wp14:anchorId="7D8AC1C9" wp14:editId="0F1C91C4">
              <wp:simplePos x="0" y="0"/>
              <wp:positionH relativeFrom="margin">
                <wp:posOffset>4442604</wp:posOffset>
              </wp:positionH>
              <wp:positionV relativeFrom="paragraph">
                <wp:posOffset>-35141</wp:posOffset>
              </wp:positionV>
              <wp:extent cx="1828800" cy="676275"/>
              <wp:effectExtent l="0" t="0" r="19050" b="28575"/>
              <wp:wrapNone/>
              <wp:docPr id="6"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76275"/>
                      </a:xfrm>
                      <a:prstGeom prst="ellipse">
                        <a:avLst/>
                      </a:prstGeom>
                      <a:solidFill>
                        <a:srgbClr val="FFFFFF"/>
                      </a:solidFill>
                      <a:ln w="25400">
                        <a:solidFill>
                          <a:srgbClr val="000000"/>
                        </a:solidFill>
                        <a:round/>
                        <a:headEnd/>
                        <a:tailEnd/>
                      </a:ln>
                    </wps:spPr>
                    <wps:txbx>
                      <w:txbxContent>
                        <w:p w14:paraId="25260CF0" w14:textId="77777777" w:rsidR="001A26DF" w:rsidRDefault="001A26DF" w:rsidP="008F7183">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_____________</w:t>
                          </w:r>
                        </w:p>
                        <w:p w14:paraId="3FCB2396" w14:textId="77777777" w:rsidR="001A26DF" w:rsidRPr="00B01556" w:rsidRDefault="001A26DF" w:rsidP="008F7183">
                          <w:pPr>
                            <w:rPr>
                              <w:rFonts w:ascii="Proxima Nova" w:hAnsi="Proxima Nova"/>
                              <w:sz w:val="16"/>
                              <w:szCs w:val="16"/>
                            </w:rPr>
                          </w:pPr>
                        </w:p>
                        <w:p w14:paraId="6F210782" w14:textId="77777777" w:rsidR="001A26DF" w:rsidRPr="00B01556" w:rsidRDefault="001A26DF" w:rsidP="008F7183">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____________</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oval w14:anchorId="7D8AC1C9" id="Elipse 6" o:spid="_x0000_s1027" style="position:absolute;margin-left:349.8pt;margin-top:-2.75pt;width:2in;height:53.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a99/wEAAAoEAAAOAAAAZHJzL2Uyb0RvYy54bWysU9uO0zAQfUfiHyy/06RRb0RNV2iXIqTl&#10;Ii18gOM4jYXjMWO36fL1jJ1stwLEA8IP1oxnfDznzHh7c+4NOyn0GmzF57OcM2UlNNoeKv71y/7V&#10;hjMfhG2EAasq/qg8v9m9fLEdXKkK6MA0ChmBWF8OruJdCK7MMi871Qs/A6csBVvAXgRy8ZA1KAZC&#10;701W5PkqGwAbhyCV93R6Nwb5LuG3rZLhU9t6FZipONUW0o5pr+Oe7baiPKBwnZZTGeIfquiFtvTo&#10;BepOBMGOqH+D6rVE8NCGmYQ+g7bVUiUOxGae/8LmoRNOJS4kjncXmfz/g5UfTw/uM8bSvbsH+c2T&#10;ItngfHmJRMdTDquHD9BQD8UxQCJ7brGPN4kGOydNHy+aqnNgkg7nm2KzyUl6SbHVelWsl1H0TJRP&#10;tx368E5Bz6JRcWWMdj7SFqU43fswZj9lpUrB6GavjUkOHupbg+wkqMX7tKYH/HWasWyoeLFcUC1/&#10;x8jT+hMGwtE2aWI6JZq3kx2ENqNNpIyd5IuKxSn0ZTjXZ6YbkiJixpMamkfSE2EcR/o+ZHSAPzgb&#10;aBQr7r8fBSrOzHtLvX49Xyzi7CZnsVwX5OB1pL6OCCsJquIyIGejcxvGiT861IeO3ponCSy8oU62&#10;Oin8XNdEgAYutWn6HHGir/2U9fyFdz8BAAD//wMAUEsDBBQABgAIAAAAIQCmo7C73gAAAAoBAAAP&#10;AAAAZHJzL2Rvd25yZXYueG1sTI/BTsMwDIbvSLxDZCQu05YMaWUtTSeEhLQLEgwOHL0mayoSp2uy&#10;rbw95gRH25/+/3O9mYIXZzumPpKG5UKBsNRG01On4eP9eb4GkTKSQR/Javi2CTbN9VWNlYkXerPn&#10;Xe4Eh1CqUIPLeaikTK2zAdMiDpb4dohjwMzj2Ekz4oXDg5d3ShUyYE/c4HCwT862X7tT4N7X7RH9&#10;p3rx0ufjNrlZPuBM69ub6fEBRLZT/oPhV5/VoWGnfTyRScJrKMqyYFTDfLUCwUC5vufFnkm1VCCb&#10;Wv5/ofkBAAD//wMAUEsBAi0AFAAGAAgAAAAhALaDOJL+AAAA4QEAABMAAAAAAAAAAAAAAAAAAAAA&#10;AFtDb250ZW50X1R5cGVzXS54bWxQSwECLQAUAAYACAAAACEAOP0h/9YAAACUAQAACwAAAAAAAAAA&#10;AAAAAAAvAQAAX3JlbHMvLnJlbHNQSwECLQAUAAYACAAAACEAFImvff8BAAAKBAAADgAAAAAAAAAA&#10;AAAAAAAuAgAAZHJzL2Uyb0RvYy54bWxQSwECLQAUAAYACAAAACEApqOwu94AAAAKAQAADwAAAAAA&#10;AAAAAAAAAABZBAAAZHJzL2Rvd25yZXYueG1sUEsFBgAAAAAEAAQA8wAAAGQFAAAAAA==&#10;" strokeweight="2pt">
              <v:path arrowok="t"/>
              <v:textbox>
                <w:txbxContent>
                  <w:p w14:paraId="25260CF0" w14:textId="77777777" w:rsidR="001A26DF" w:rsidRDefault="001A26DF" w:rsidP="008F7183">
                    <w:pPr>
                      <w:rPr>
                        <w:rFonts w:ascii="Proxima Nova" w:hAnsi="Proxima Nova"/>
                        <w:sz w:val="16"/>
                        <w:szCs w:val="16"/>
                      </w:rPr>
                    </w:pPr>
                    <w:r w:rsidRPr="00B01556">
                      <w:rPr>
                        <w:rFonts w:ascii="Proxima Nova" w:hAnsi="Proxima Nova"/>
                        <w:sz w:val="16"/>
                        <w:szCs w:val="16"/>
                      </w:rPr>
                      <w:t>FLS</w:t>
                    </w:r>
                    <w:r>
                      <w:rPr>
                        <w:rFonts w:ascii="Proxima Nova" w:hAnsi="Proxima Nova"/>
                        <w:sz w:val="16"/>
                        <w:szCs w:val="16"/>
                      </w:rPr>
                      <w:t xml:space="preserve"> _____________</w:t>
                    </w:r>
                  </w:p>
                  <w:p w14:paraId="3FCB2396" w14:textId="77777777" w:rsidR="001A26DF" w:rsidRPr="00B01556" w:rsidRDefault="001A26DF" w:rsidP="008F7183">
                    <w:pPr>
                      <w:rPr>
                        <w:rFonts w:ascii="Proxima Nova" w:hAnsi="Proxima Nova"/>
                        <w:sz w:val="16"/>
                        <w:szCs w:val="16"/>
                      </w:rPr>
                    </w:pPr>
                  </w:p>
                  <w:p w14:paraId="6F210782" w14:textId="77777777" w:rsidR="001A26DF" w:rsidRPr="00B01556" w:rsidRDefault="001A26DF" w:rsidP="008F7183">
                    <w:pPr>
                      <w:rPr>
                        <w:rFonts w:ascii="Proxima Nova" w:hAnsi="Proxima Nova"/>
                        <w:sz w:val="16"/>
                        <w:szCs w:val="16"/>
                      </w:rPr>
                    </w:pPr>
                    <w:r w:rsidRPr="00B01556">
                      <w:rPr>
                        <w:rFonts w:ascii="Proxima Nova" w:hAnsi="Proxima Nova"/>
                        <w:sz w:val="16"/>
                        <w:szCs w:val="16"/>
                      </w:rPr>
                      <w:t>ASS.</w:t>
                    </w:r>
                    <w:r>
                      <w:rPr>
                        <w:rFonts w:ascii="Proxima Nova" w:hAnsi="Proxima Nova"/>
                        <w:sz w:val="16"/>
                        <w:szCs w:val="16"/>
                      </w:rPr>
                      <w:t xml:space="preserve"> ____________</w:t>
                    </w:r>
                  </w:p>
                </w:txbxContent>
              </v:textbox>
              <w10:wrap anchorx="margin"/>
            </v:oval>
          </w:pict>
        </mc:Fallback>
      </mc:AlternateContent>
    </w:r>
    <w:r>
      <w:rPr>
        <w:noProof/>
        <w:lang w:val="pt-BR" w:eastAsia="pt-BR"/>
      </w:rPr>
      <w:drawing>
        <wp:anchor distT="0" distB="0" distL="114300" distR="114300" simplePos="0" relativeHeight="251659264" behindDoc="1" locked="0" layoutInCell="1" allowOverlap="1" wp14:anchorId="33FF3F1B" wp14:editId="5C703ADD">
          <wp:simplePos x="0" y="0"/>
          <wp:positionH relativeFrom="page">
            <wp:posOffset>-8890</wp:posOffset>
          </wp:positionH>
          <wp:positionV relativeFrom="paragraph">
            <wp:posOffset>-248285</wp:posOffset>
          </wp:positionV>
          <wp:extent cx="7546658" cy="10670567"/>
          <wp:effectExtent l="0" t="0" r="0" b="0"/>
          <wp:wrapNone/>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6658" cy="106705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876983" w14:textId="2E15747A" w:rsidR="001A26DF" w:rsidRPr="00E652B3" w:rsidRDefault="001A26DF" w:rsidP="00954C5A">
    <w:pPr>
      <w:tabs>
        <w:tab w:val="left" w:pos="2445"/>
        <w:tab w:val="center" w:pos="4419"/>
        <w:tab w:val="center" w:pos="5820"/>
        <w:tab w:val="right" w:pos="8838"/>
      </w:tabs>
      <w:jc w:val="center"/>
      <w:rPr>
        <w:rFonts w:ascii="Times New Roman" w:eastAsia="Times New Roman" w:hAnsi="Times New Roman" w:cs="Times New Roman"/>
        <w:b/>
        <w:bCs/>
        <w:sz w:val="30"/>
        <w:szCs w:val="30"/>
        <w:lang w:eastAsia="pt-BR"/>
      </w:rPr>
    </w:pPr>
  </w:p>
  <w:p w14:paraId="40E78348" w14:textId="77777777" w:rsidR="001A26DF" w:rsidRDefault="001A26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764E"/>
    <w:multiLevelType w:val="multilevel"/>
    <w:tmpl w:val="C8865B74"/>
    <w:lvl w:ilvl="0">
      <w:start w:val="8"/>
      <w:numFmt w:val="decimal"/>
      <w:lvlText w:val="%1."/>
      <w:lvlJc w:val="left"/>
      <w:pPr>
        <w:ind w:left="380" w:hanging="380"/>
      </w:pPr>
      <w:rPr>
        <w:rFonts w:hint="default"/>
        <w:b w:val="0"/>
      </w:rPr>
    </w:lvl>
    <w:lvl w:ilvl="1">
      <w:start w:val="1"/>
      <w:numFmt w:val="decimal"/>
      <w:lvlText w:val="%1.%2."/>
      <w:lvlJc w:val="left"/>
      <w:pPr>
        <w:ind w:left="862" w:hanging="720"/>
      </w:pPr>
      <w:rPr>
        <w:rFonts w:hint="default"/>
        <w:b w:val="0"/>
      </w:rPr>
    </w:lvl>
    <w:lvl w:ilvl="2">
      <w:start w:val="1"/>
      <w:numFmt w:val="decimal"/>
      <w:lvlText w:val="%1.%2.%3."/>
      <w:lvlJc w:val="left"/>
      <w:pPr>
        <w:ind w:left="1364" w:hanging="108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2008" w:hanging="1440"/>
      </w:pPr>
      <w:rPr>
        <w:rFonts w:hint="default"/>
        <w:b w:val="0"/>
      </w:rPr>
    </w:lvl>
    <w:lvl w:ilvl="5">
      <w:start w:val="1"/>
      <w:numFmt w:val="decimal"/>
      <w:lvlText w:val="%1.%2.%3.%4.%5.%6."/>
      <w:lvlJc w:val="left"/>
      <w:pPr>
        <w:ind w:left="2510" w:hanging="1800"/>
      </w:pPr>
      <w:rPr>
        <w:rFonts w:hint="default"/>
        <w:b w:val="0"/>
      </w:rPr>
    </w:lvl>
    <w:lvl w:ilvl="6">
      <w:start w:val="1"/>
      <w:numFmt w:val="decimal"/>
      <w:lvlText w:val="%1.%2.%3.%4.%5.%6.%7."/>
      <w:lvlJc w:val="left"/>
      <w:pPr>
        <w:ind w:left="2652" w:hanging="1800"/>
      </w:pPr>
      <w:rPr>
        <w:rFonts w:hint="default"/>
        <w:b w:val="0"/>
      </w:rPr>
    </w:lvl>
    <w:lvl w:ilvl="7">
      <w:start w:val="1"/>
      <w:numFmt w:val="decimal"/>
      <w:lvlText w:val="%1.%2.%3.%4.%5.%6.%7.%8."/>
      <w:lvlJc w:val="left"/>
      <w:pPr>
        <w:ind w:left="3154" w:hanging="2160"/>
      </w:pPr>
      <w:rPr>
        <w:rFonts w:hint="default"/>
        <w:b w:val="0"/>
      </w:rPr>
    </w:lvl>
    <w:lvl w:ilvl="8">
      <w:start w:val="1"/>
      <w:numFmt w:val="decimal"/>
      <w:lvlText w:val="%1.%2.%3.%4.%5.%6.%7.%8.%9."/>
      <w:lvlJc w:val="left"/>
      <w:pPr>
        <w:ind w:left="3656" w:hanging="2520"/>
      </w:pPr>
      <w:rPr>
        <w:rFonts w:hint="default"/>
        <w:b w:val="0"/>
      </w:rPr>
    </w:lvl>
  </w:abstractNum>
  <w:abstractNum w:abstractNumId="1" w15:restartNumberingAfterBreak="0">
    <w:nsid w:val="01FD67B4"/>
    <w:multiLevelType w:val="hybridMultilevel"/>
    <w:tmpl w:val="91AAC37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2954824"/>
    <w:multiLevelType w:val="hybridMultilevel"/>
    <w:tmpl w:val="A76A0016"/>
    <w:lvl w:ilvl="0" w:tplc="04160019">
      <w:start w:val="1"/>
      <w:numFmt w:val="lowerLetter"/>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03B86AEE"/>
    <w:multiLevelType w:val="multilevel"/>
    <w:tmpl w:val="DF96FDE0"/>
    <w:lvl w:ilvl="0">
      <w:start w:val="1"/>
      <w:numFmt w:val="decimal"/>
      <w:pStyle w:val="Guia"/>
      <w:lvlText w:val="%1."/>
      <w:lvlJc w:val="left"/>
      <w:pPr>
        <w:ind w:left="1352" w:hanging="360"/>
      </w:pPr>
    </w:lvl>
    <w:lvl w:ilvl="1">
      <w:start w:val="4"/>
      <w:numFmt w:val="decimal"/>
      <w:isLgl/>
      <w:lvlText w:val="%1.%2"/>
      <w:lvlJc w:val="left"/>
      <w:pPr>
        <w:ind w:left="1352"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712" w:hanging="720"/>
      </w:pPr>
      <w:rPr>
        <w:rFonts w:hint="default"/>
      </w:rPr>
    </w:lvl>
    <w:lvl w:ilvl="4">
      <w:start w:val="1"/>
      <w:numFmt w:val="decimal"/>
      <w:isLgl/>
      <w:lvlText w:val="%1.%2.%3.%4.%5"/>
      <w:lvlJc w:val="left"/>
      <w:pPr>
        <w:ind w:left="2072" w:hanging="1080"/>
      </w:pPr>
      <w:rPr>
        <w:rFonts w:hint="default"/>
      </w:rPr>
    </w:lvl>
    <w:lvl w:ilvl="5">
      <w:start w:val="1"/>
      <w:numFmt w:val="decimal"/>
      <w:isLgl/>
      <w:lvlText w:val="%1.%2.%3.%4.%5.%6"/>
      <w:lvlJc w:val="left"/>
      <w:pPr>
        <w:ind w:left="2072"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432" w:hanging="1440"/>
      </w:pPr>
      <w:rPr>
        <w:rFonts w:hint="default"/>
      </w:rPr>
    </w:lvl>
    <w:lvl w:ilvl="8">
      <w:start w:val="1"/>
      <w:numFmt w:val="decimal"/>
      <w:isLgl/>
      <w:lvlText w:val="%1.%2.%3.%4.%5.%6.%7.%8.%9"/>
      <w:lvlJc w:val="left"/>
      <w:pPr>
        <w:ind w:left="2792" w:hanging="1800"/>
      </w:pPr>
      <w:rPr>
        <w:rFonts w:hint="default"/>
      </w:rPr>
    </w:lvl>
  </w:abstractNum>
  <w:abstractNum w:abstractNumId="4" w15:restartNumberingAfterBreak="0">
    <w:nsid w:val="04DA3C1F"/>
    <w:multiLevelType w:val="hybridMultilevel"/>
    <w:tmpl w:val="7116DD58"/>
    <w:lvl w:ilvl="0" w:tplc="9424CEC4">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C765AC"/>
    <w:multiLevelType w:val="multilevel"/>
    <w:tmpl w:val="D70222D6"/>
    <w:lvl w:ilvl="0">
      <w:start w:val="19"/>
      <w:numFmt w:val="decimal"/>
      <w:lvlText w:val="%1"/>
      <w:lvlJc w:val="left"/>
      <w:pPr>
        <w:ind w:left="420" w:hanging="420"/>
      </w:pPr>
      <w:rPr>
        <w:rFonts w:hint="default"/>
        <w:b w:val="0"/>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 w15:restartNumberingAfterBreak="0">
    <w:nsid w:val="06453896"/>
    <w:multiLevelType w:val="multilevel"/>
    <w:tmpl w:val="9544C3D2"/>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4B031F"/>
    <w:multiLevelType w:val="multilevel"/>
    <w:tmpl w:val="D64224E0"/>
    <w:lvl w:ilvl="0">
      <w:start w:val="12"/>
      <w:numFmt w:val="decimal"/>
      <w:lvlText w:val="%1."/>
      <w:lvlJc w:val="left"/>
      <w:pPr>
        <w:ind w:left="500" w:hanging="50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07E63F75"/>
    <w:multiLevelType w:val="multilevel"/>
    <w:tmpl w:val="F036D2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A260517"/>
    <w:multiLevelType w:val="multilevel"/>
    <w:tmpl w:val="A27AC32C"/>
    <w:lvl w:ilvl="0">
      <w:start w:val="15"/>
      <w:numFmt w:val="decimal"/>
      <w:lvlText w:val="%1"/>
      <w:lvlJc w:val="left"/>
      <w:pPr>
        <w:ind w:left="420" w:hanging="420"/>
      </w:pPr>
      <w:rPr>
        <w:rFonts w:hint="default"/>
      </w:rPr>
    </w:lvl>
    <w:lvl w:ilvl="1">
      <w:start w:val="1"/>
      <w:numFmt w:val="lowerLetter"/>
      <w:lvlText w:val="%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A3677E7"/>
    <w:multiLevelType w:val="multilevel"/>
    <w:tmpl w:val="C7385366"/>
    <w:lvl w:ilvl="0">
      <w:start w:val="1"/>
      <w:numFmt w:val="decimal"/>
      <w:pStyle w:val="Ttulo1"/>
      <w:lvlText w:val="%1"/>
      <w:lvlJc w:val="left"/>
      <w:pPr>
        <w:ind w:left="432" w:hanging="432"/>
      </w:pPr>
      <w:rPr>
        <w:sz w:val="22"/>
        <w:szCs w:val="22"/>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0C141A64"/>
    <w:multiLevelType w:val="hybridMultilevel"/>
    <w:tmpl w:val="533CA55C"/>
    <w:lvl w:ilvl="0" w:tplc="04160017">
      <w:start w:val="1"/>
      <w:numFmt w:val="lowerLetter"/>
      <w:lvlText w:val="%1)"/>
      <w:lvlJc w:val="left"/>
      <w:pPr>
        <w:ind w:left="1428" w:hanging="360"/>
      </w:pPr>
    </w:lvl>
    <w:lvl w:ilvl="1" w:tplc="E0BABE62">
      <w:start w:val="1"/>
      <w:numFmt w:val="decimal"/>
      <w:lvlText w:val="%2."/>
      <w:lvlJc w:val="left"/>
      <w:pPr>
        <w:ind w:left="2148" w:hanging="360"/>
      </w:pPr>
      <w:rPr>
        <w:rFonts w:hint="default"/>
      </w:r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15:restartNumberingAfterBreak="0">
    <w:nsid w:val="0C356DE2"/>
    <w:multiLevelType w:val="hybridMultilevel"/>
    <w:tmpl w:val="6702378A"/>
    <w:lvl w:ilvl="0" w:tplc="04160013">
      <w:start w:val="1"/>
      <w:numFmt w:val="upperRoman"/>
      <w:lvlText w:val="%1."/>
      <w:lvlJc w:val="right"/>
      <w:pPr>
        <w:ind w:left="720" w:hanging="360"/>
      </w:pPr>
    </w:lvl>
    <w:lvl w:ilvl="1" w:tplc="04160017">
      <w:start w:val="1"/>
      <w:numFmt w:val="lowerLetter"/>
      <w:lvlText w:val="%2)"/>
      <w:lvlJc w:val="left"/>
      <w:pPr>
        <w:ind w:left="1440" w:hanging="360"/>
      </w:pPr>
    </w:lvl>
    <w:lvl w:ilvl="2" w:tplc="85907070">
      <w:start w:val="17"/>
      <w:numFmt w:val="decimal"/>
      <w:lvlText w:val="%3"/>
      <w:lvlJc w:val="left"/>
      <w:pPr>
        <w:ind w:left="2340" w:hanging="360"/>
      </w:pPr>
      <w:rPr>
        <w:rFonts w:hint="default"/>
      </w:rPr>
    </w:lvl>
    <w:lvl w:ilvl="3" w:tplc="0F62A67A">
      <w:start w:val="1"/>
      <w:numFmt w:val="decimal"/>
      <w:lvlText w:val="%4."/>
      <w:lvlJc w:val="left"/>
      <w:pPr>
        <w:ind w:left="502" w:hanging="360"/>
      </w:pPr>
      <w:rPr>
        <w:rFonts w:hint="default"/>
        <w:b/>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C8D3CAF"/>
    <w:multiLevelType w:val="hybridMultilevel"/>
    <w:tmpl w:val="7D441D5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E4759B5"/>
    <w:multiLevelType w:val="hybridMultilevel"/>
    <w:tmpl w:val="65BE9398"/>
    <w:lvl w:ilvl="0" w:tplc="D7CC3630">
      <w:start w:val="4"/>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E6F7E03"/>
    <w:multiLevelType w:val="multilevel"/>
    <w:tmpl w:val="BD38C3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0FB334B"/>
    <w:multiLevelType w:val="hybridMultilevel"/>
    <w:tmpl w:val="7E7E092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1895830"/>
    <w:multiLevelType w:val="hybridMultilevel"/>
    <w:tmpl w:val="557494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3402A85"/>
    <w:multiLevelType w:val="hybridMultilevel"/>
    <w:tmpl w:val="BE763088"/>
    <w:lvl w:ilvl="0" w:tplc="04160017">
      <w:start w:val="1"/>
      <w:numFmt w:val="lowerLetter"/>
      <w:lvlText w:val="%1)"/>
      <w:lvlJc w:val="left"/>
      <w:pPr>
        <w:ind w:left="901" w:hanging="468"/>
      </w:pPr>
      <w:rPr>
        <w:spacing w:val="-3"/>
        <w:w w:val="100"/>
        <w:sz w:val="22"/>
        <w:szCs w:val="22"/>
      </w:rPr>
    </w:lvl>
    <w:lvl w:ilvl="1" w:tplc="A4387690">
      <w:numFmt w:val="bullet"/>
      <w:lvlText w:val="•"/>
      <w:lvlJc w:val="left"/>
      <w:pPr>
        <w:ind w:left="1754" w:hanging="468"/>
      </w:pPr>
    </w:lvl>
    <w:lvl w:ilvl="2" w:tplc="D08E679A">
      <w:numFmt w:val="bullet"/>
      <w:lvlText w:val="•"/>
      <w:lvlJc w:val="left"/>
      <w:pPr>
        <w:ind w:left="2608" w:hanging="468"/>
      </w:pPr>
    </w:lvl>
    <w:lvl w:ilvl="3" w:tplc="E8EA1C56">
      <w:numFmt w:val="bullet"/>
      <w:lvlText w:val="•"/>
      <w:lvlJc w:val="left"/>
      <w:pPr>
        <w:ind w:left="3462" w:hanging="468"/>
      </w:pPr>
    </w:lvl>
    <w:lvl w:ilvl="4" w:tplc="6FC40C1E">
      <w:numFmt w:val="bullet"/>
      <w:lvlText w:val="•"/>
      <w:lvlJc w:val="left"/>
      <w:pPr>
        <w:ind w:left="4316" w:hanging="468"/>
      </w:pPr>
    </w:lvl>
    <w:lvl w:ilvl="5" w:tplc="1CB6CF7A">
      <w:numFmt w:val="bullet"/>
      <w:lvlText w:val="•"/>
      <w:lvlJc w:val="left"/>
      <w:pPr>
        <w:ind w:left="5170" w:hanging="468"/>
      </w:pPr>
    </w:lvl>
    <w:lvl w:ilvl="6" w:tplc="34D064C8">
      <w:numFmt w:val="bullet"/>
      <w:lvlText w:val="•"/>
      <w:lvlJc w:val="left"/>
      <w:pPr>
        <w:ind w:left="6024" w:hanging="468"/>
      </w:pPr>
    </w:lvl>
    <w:lvl w:ilvl="7" w:tplc="D8F27154">
      <w:numFmt w:val="bullet"/>
      <w:lvlText w:val="•"/>
      <w:lvlJc w:val="left"/>
      <w:pPr>
        <w:ind w:left="6878" w:hanging="468"/>
      </w:pPr>
    </w:lvl>
    <w:lvl w:ilvl="8" w:tplc="3EC45FCA">
      <w:numFmt w:val="bullet"/>
      <w:lvlText w:val="•"/>
      <w:lvlJc w:val="left"/>
      <w:pPr>
        <w:ind w:left="7732" w:hanging="468"/>
      </w:pPr>
    </w:lvl>
  </w:abstractNum>
  <w:abstractNum w:abstractNumId="19" w15:restartNumberingAfterBreak="0">
    <w:nsid w:val="13E6086D"/>
    <w:multiLevelType w:val="multilevel"/>
    <w:tmpl w:val="E4D8E74C"/>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46521F7"/>
    <w:multiLevelType w:val="hybridMultilevel"/>
    <w:tmpl w:val="945AECF0"/>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48C0232"/>
    <w:multiLevelType w:val="multilevel"/>
    <w:tmpl w:val="D8A49B54"/>
    <w:lvl w:ilvl="0">
      <w:start w:val="3"/>
      <w:numFmt w:val="decimal"/>
      <w:lvlText w:val="%1."/>
      <w:lvlJc w:val="left"/>
      <w:pPr>
        <w:ind w:left="360" w:hanging="360"/>
      </w:pPr>
      <w:rPr>
        <w:rFonts w:hint="default"/>
        <w:b/>
      </w:rPr>
    </w:lvl>
    <w:lvl w:ilvl="1">
      <w:start w:val="1"/>
      <w:numFmt w:val="decimal"/>
      <w:isLgl/>
      <w:lvlText w:val="%1.%2"/>
      <w:lvlJc w:val="left"/>
      <w:pPr>
        <w:ind w:left="644" w:hanging="360"/>
      </w:pPr>
      <w:rPr>
        <w:rFonts w:hint="default"/>
        <w:b/>
      </w:rPr>
    </w:lvl>
    <w:lvl w:ilvl="2">
      <w:start w:val="1"/>
      <w:numFmt w:val="lowerLetter"/>
      <w:lvlText w:val="%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522749F"/>
    <w:multiLevelType w:val="multilevel"/>
    <w:tmpl w:val="8B98CD9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lowerLetter"/>
      <w:lvlText w:val="%3)"/>
      <w:lvlJc w:val="left"/>
      <w:pPr>
        <w:ind w:left="3414"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152E3593"/>
    <w:multiLevelType w:val="multilevel"/>
    <w:tmpl w:val="277E5324"/>
    <w:lvl w:ilvl="0">
      <w:start w:val="6"/>
      <w:numFmt w:val="decimal"/>
      <w:lvlText w:val="%1"/>
      <w:lvlJc w:val="left"/>
      <w:pPr>
        <w:ind w:left="480" w:hanging="480"/>
      </w:pPr>
      <w:rPr>
        <w:rFonts w:hint="default"/>
      </w:rPr>
    </w:lvl>
    <w:lvl w:ilvl="1">
      <w:start w:val="2"/>
      <w:numFmt w:val="decimal"/>
      <w:lvlText w:val="%1.%2"/>
      <w:lvlJc w:val="left"/>
      <w:pPr>
        <w:ind w:left="1118"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4" w15:restartNumberingAfterBreak="0">
    <w:nsid w:val="15C01986"/>
    <w:multiLevelType w:val="hybridMultilevel"/>
    <w:tmpl w:val="BFA829C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5C26CD0"/>
    <w:multiLevelType w:val="multilevel"/>
    <w:tmpl w:val="0416001F"/>
    <w:styleLink w:val="Negrito"/>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6CF2D8A"/>
    <w:multiLevelType w:val="hybridMultilevel"/>
    <w:tmpl w:val="ABE288A0"/>
    <w:lvl w:ilvl="0" w:tplc="1C66F6F4">
      <w:start w:val="1"/>
      <w:numFmt w:val="upperRoman"/>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7C16A64"/>
    <w:multiLevelType w:val="multilevel"/>
    <w:tmpl w:val="31D4D90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Proxima Nova" w:hAnsi="Proxima Nova" w:hint="default"/>
        <w:b/>
        <w:bCs/>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18867D62"/>
    <w:multiLevelType w:val="hybridMultilevel"/>
    <w:tmpl w:val="14B259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A9508C6"/>
    <w:multiLevelType w:val="multilevel"/>
    <w:tmpl w:val="6C50B3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B634A41"/>
    <w:multiLevelType w:val="multilevel"/>
    <w:tmpl w:val="B358ACDC"/>
    <w:lvl w:ilvl="0">
      <w:start w:val="1"/>
      <w:numFmt w:val="upperRoman"/>
      <w:lvlText w:val="%1."/>
      <w:lvlJc w:val="left"/>
      <w:pPr>
        <w:ind w:left="901" w:hanging="720"/>
      </w:pPr>
      <w:rPr>
        <w:rFonts w:hint="default"/>
      </w:rPr>
    </w:lvl>
    <w:lvl w:ilvl="1">
      <w:start w:val="2"/>
      <w:numFmt w:val="decimal"/>
      <w:isLgl/>
      <w:lvlText w:val="%1.%2"/>
      <w:lvlJc w:val="left"/>
      <w:pPr>
        <w:ind w:left="720" w:hanging="360"/>
      </w:pPr>
      <w:rPr>
        <w:rFonts w:hint="default"/>
        <w:sz w:val="22"/>
      </w:rPr>
    </w:lvl>
    <w:lvl w:ilvl="2">
      <w:start w:val="1"/>
      <w:numFmt w:val="decimal"/>
      <w:isLgl/>
      <w:lvlText w:val="%1.%2.%3"/>
      <w:lvlJc w:val="left"/>
      <w:pPr>
        <w:ind w:left="1259" w:hanging="720"/>
      </w:pPr>
      <w:rPr>
        <w:rFonts w:hint="default"/>
        <w:sz w:val="22"/>
      </w:rPr>
    </w:lvl>
    <w:lvl w:ilvl="3">
      <w:start w:val="1"/>
      <w:numFmt w:val="decimal"/>
      <w:isLgl/>
      <w:lvlText w:val="%1.%2.%3.%4"/>
      <w:lvlJc w:val="left"/>
      <w:pPr>
        <w:ind w:left="1798" w:hanging="1080"/>
      </w:pPr>
      <w:rPr>
        <w:rFonts w:hint="default"/>
        <w:sz w:val="22"/>
      </w:rPr>
    </w:lvl>
    <w:lvl w:ilvl="4">
      <w:start w:val="1"/>
      <w:numFmt w:val="decimal"/>
      <w:isLgl/>
      <w:lvlText w:val="%1.%2.%3.%4.%5"/>
      <w:lvlJc w:val="left"/>
      <w:pPr>
        <w:ind w:left="1977" w:hanging="1080"/>
      </w:pPr>
      <w:rPr>
        <w:rFonts w:hint="default"/>
        <w:sz w:val="22"/>
      </w:rPr>
    </w:lvl>
    <w:lvl w:ilvl="5">
      <w:start w:val="1"/>
      <w:numFmt w:val="decimal"/>
      <w:isLgl/>
      <w:lvlText w:val="%1.%2.%3.%4.%5.%6"/>
      <w:lvlJc w:val="left"/>
      <w:pPr>
        <w:ind w:left="2516" w:hanging="1440"/>
      </w:pPr>
      <w:rPr>
        <w:rFonts w:hint="default"/>
        <w:sz w:val="22"/>
      </w:rPr>
    </w:lvl>
    <w:lvl w:ilvl="6">
      <w:start w:val="1"/>
      <w:numFmt w:val="decimal"/>
      <w:isLgl/>
      <w:lvlText w:val="%1.%2.%3.%4.%5.%6.%7"/>
      <w:lvlJc w:val="left"/>
      <w:pPr>
        <w:ind w:left="2695" w:hanging="1440"/>
      </w:pPr>
      <w:rPr>
        <w:rFonts w:hint="default"/>
        <w:sz w:val="22"/>
      </w:rPr>
    </w:lvl>
    <w:lvl w:ilvl="7">
      <w:start w:val="1"/>
      <w:numFmt w:val="decimal"/>
      <w:isLgl/>
      <w:lvlText w:val="%1.%2.%3.%4.%5.%6.%7.%8"/>
      <w:lvlJc w:val="left"/>
      <w:pPr>
        <w:ind w:left="3234" w:hanging="1800"/>
      </w:pPr>
      <w:rPr>
        <w:rFonts w:hint="default"/>
        <w:sz w:val="22"/>
      </w:rPr>
    </w:lvl>
    <w:lvl w:ilvl="8">
      <w:start w:val="1"/>
      <w:numFmt w:val="decimal"/>
      <w:isLgl/>
      <w:lvlText w:val="%1.%2.%3.%4.%5.%6.%7.%8.%9"/>
      <w:lvlJc w:val="left"/>
      <w:pPr>
        <w:ind w:left="3413" w:hanging="1800"/>
      </w:pPr>
      <w:rPr>
        <w:rFonts w:hint="default"/>
        <w:sz w:val="22"/>
      </w:rPr>
    </w:lvl>
  </w:abstractNum>
  <w:abstractNum w:abstractNumId="31" w15:restartNumberingAfterBreak="0">
    <w:nsid w:val="1B665B9C"/>
    <w:multiLevelType w:val="multilevel"/>
    <w:tmpl w:val="73B8CDF6"/>
    <w:lvl w:ilvl="0">
      <w:start w:val="20"/>
      <w:numFmt w:val="decimal"/>
      <w:lvlText w:val="%1"/>
      <w:lvlJc w:val="left"/>
      <w:pPr>
        <w:ind w:left="420" w:hanging="420"/>
      </w:pPr>
      <w:rPr>
        <w:rFonts w:hint="default"/>
        <w:b w:val="0"/>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5976" w:hanging="1440"/>
      </w:pPr>
      <w:rPr>
        <w:rFonts w:hint="default"/>
        <w:b w:val="0"/>
      </w:rPr>
    </w:lvl>
  </w:abstractNum>
  <w:abstractNum w:abstractNumId="32" w15:restartNumberingAfterBreak="0">
    <w:nsid w:val="1B997B77"/>
    <w:multiLevelType w:val="multilevel"/>
    <w:tmpl w:val="2E5AAA94"/>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1C797DDC"/>
    <w:multiLevelType w:val="hybridMultilevel"/>
    <w:tmpl w:val="4F62FB1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1D1E2C10"/>
    <w:multiLevelType w:val="multilevel"/>
    <w:tmpl w:val="C254AE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D5C100D"/>
    <w:multiLevelType w:val="multilevel"/>
    <w:tmpl w:val="1C5E85E8"/>
    <w:lvl w:ilvl="0">
      <w:start w:val="1"/>
      <w:numFmt w:val="decimal"/>
      <w:pStyle w:val="Nivel1"/>
      <w:lvlText w:val="%1."/>
      <w:lvlJc w:val="left"/>
      <w:pPr>
        <w:ind w:left="502" w:hanging="360"/>
      </w:pPr>
      <w:rPr>
        <w:rFonts w:hint="default"/>
        <w:i w:val="0"/>
        <w:iCs/>
        <w:color w:val="auto"/>
        <w:sz w:val="22"/>
        <w:szCs w:val="22"/>
      </w:rPr>
    </w:lvl>
    <w:lvl w:ilvl="1">
      <w:start w:val="1"/>
      <w:numFmt w:val="decimal"/>
      <w:lvlText w:val="%1.%2."/>
      <w:lvlJc w:val="left"/>
      <w:pPr>
        <w:ind w:left="574" w:hanging="432"/>
      </w:pPr>
      <w:rPr>
        <w:rFonts w:hint="default"/>
        <w:b/>
        <w:bCs/>
        <w:i w:val="0"/>
        <w:color w:val="auto"/>
        <w:sz w:val="22"/>
        <w:szCs w:val="22"/>
        <w:lang w:val="pt-BR"/>
      </w:rPr>
    </w:lvl>
    <w:lvl w:ilvl="2">
      <w:start w:val="1"/>
      <w:numFmt w:val="decimal"/>
      <w:lvlText w:val="%1.%2.%3."/>
      <w:lvlJc w:val="left"/>
      <w:pPr>
        <w:ind w:left="1214" w:hanging="504"/>
      </w:pPr>
      <w:rPr>
        <w:rFonts w:hint="default"/>
        <w:b w:val="0"/>
        <w:bCs w:val="0"/>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1D992106"/>
    <w:multiLevelType w:val="hybridMultilevel"/>
    <w:tmpl w:val="8482FAFE"/>
    <w:lvl w:ilvl="0" w:tplc="04160005">
      <w:start w:val="1"/>
      <w:numFmt w:val="bullet"/>
      <w:lvlText w:val=""/>
      <w:lvlJc w:val="left"/>
      <w:pPr>
        <w:ind w:left="1428" w:hanging="360"/>
      </w:pPr>
      <w:rPr>
        <w:rFonts w:ascii="Wingdings" w:hAnsi="Wingdings" w:hint="default"/>
      </w:rPr>
    </w:lvl>
    <w:lvl w:ilvl="1" w:tplc="6FF221BA">
      <w:start w:val="1"/>
      <w:numFmt w:val="upperRoman"/>
      <w:lvlText w:val="%2."/>
      <w:lvlJc w:val="left"/>
      <w:pPr>
        <w:ind w:left="2508" w:hanging="720"/>
      </w:pPr>
      <w:rPr>
        <w:rFonts w:hint="default"/>
        <w:b/>
      </w:rPr>
    </w:lvl>
    <w:lvl w:ilvl="2" w:tplc="04160017">
      <w:start w:val="1"/>
      <w:numFmt w:val="lowerLetter"/>
      <w:lvlText w:val="%3)"/>
      <w:lvlJc w:val="left"/>
      <w:pPr>
        <w:ind w:left="2868" w:hanging="360"/>
      </w:pPr>
      <w:rPr>
        <w:rFont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7" w15:restartNumberingAfterBreak="0">
    <w:nsid w:val="1DA164BB"/>
    <w:multiLevelType w:val="multilevel"/>
    <w:tmpl w:val="0A4411FE"/>
    <w:lvl w:ilvl="0">
      <w:start w:val="8"/>
      <w:numFmt w:val="decimal"/>
      <w:lvlText w:val="%1"/>
      <w:lvlJc w:val="left"/>
      <w:pPr>
        <w:ind w:left="360" w:hanging="360"/>
      </w:pPr>
      <w:rPr>
        <w:rFonts w:hint="default"/>
      </w:rPr>
    </w:lvl>
    <w:lvl w:ilvl="1">
      <w:start w:val="1"/>
      <w:numFmt w:val="decimal"/>
      <w:lvlText w:val="%1.%2"/>
      <w:lvlJc w:val="left"/>
      <w:pPr>
        <w:ind w:left="1004" w:hanging="360"/>
      </w:pPr>
      <w:rPr>
        <w:rFonts w:hint="default"/>
        <w:b/>
      </w:rPr>
    </w:lvl>
    <w:lvl w:ilvl="2">
      <w:start w:val="1"/>
      <w:numFmt w:val="decimal"/>
      <w:lvlText w:val="%1.%2.%3"/>
      <w:lvlJc w:val="left"/>
      <w:pPr>
        <w:ind w:left="2008" w:hanging="720"/>
      </w:pPr>
      <w:rPr>
        <w:rFonts w:hint="default"/>
        <w:b/>
        <w:bCs w:val="0"/>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38" w15:restartNumberingAfterBreak="0">
    <w:nsid w:val="1DE631CA"/>
    <w:multiLevelType w:val="multilevel"/>
    <w:tmpl w:val="B8D8E51C"/>
    <w:lvl w:ilvl="0">
      <w:start w:val="4"/>
      <w:numFmt w:val="decimal"/>
      <w:lvlText w:val="%1"/>
      <w:lvlJc w:val="left"/>
      <w:pPr>
        <w:ind w:left="480" w:hanging="480"/>
      </w:pPr>
      <w:rPr>
        <w:rFonts w:hint="default"/>
      </w:rPr>
    </w:lvl>
    <w:lvl w:ilvl="1">
      <w:start w:val="3"/>
      <w:numFmt w:val="decimal"/>
      <w:lvlText w:val="%1.%2"/>
      <w:lvlJc w:val="left"/>
      <w:pPr>
        <w:ind w:left="930" w:hanging="48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9" w15:restartNumberingAfterBreak="0">
    <w:nsid w:val="1E1B34E4"/>
    <w:multiLevelType w:val="multilevel"/>
    <w:tmpl w:val="DE006350"/>
    <w:lvl w:ilvl="0">
      <w:start w:val="6"/>
      <w:numFmt w:val="decimal"/>
      <w:lvlText w:val="%1."/>
      <w:lvlJc w:val="left"/>
      <w:pPr>
        <w:ind w:left="400" w:hanging="40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1E6A0E81"/>
    <w:multiLevelType w:val="hybridMultilevel"/>
    <w:tmpl w:val="DF80EA82"/>
    <w:lvl w:ilvl="0" w:tplc="BCAE13AA">
      <w:start w:val="2"/>
      <w:numFmt w:val="decimal"/>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1" w15:restartNumberingAfterBreak="0">
    <w:nsid w:val="1FC86654"/>
    <w:multiLevelType w:val="multilevel"/>
    <w:tmpl w:val="AA9A785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212F42CA"/>
    <w:multiLevelType w:val="multilevel"/>
    <w:tmpl w:val="C27A63A8"/>
    <w:lvl w:ilvl="0">
      <w:start w:val="6"/>
      <w:numFmt w:val="decimal"/>
      <w:lvlText w:val="%1"/>
      <w:lvlJc w:val="left"/>
      <w:pPr>
        <w:ind w:left="360" w:hanging="360"/>
      </w:pPr>
      <w:rPr>
        <w:rFonts w:hint="default"/>
        <w:sz w:val="22"/>
        <w:szCs w:val="22"/>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rPr>
    </w:lvl>
    <w:lvl w:ilvl="3">
      <w:start w:val="1"/>
      <w:numFmt w:val="decimal"/>
      <w:lvlText w:val="%1.%2.%3.%4"/>
      <w:lvlJc w:val="left"/>
      <w:pPr>
        <w:ind w:left="783" w:hanging="720"/>
      </w:pPr>
      <w:rPr>
        <w:rFonts w:hint="default"/>
      </w:rPr>
    </w:lvl>
    <w:lvl w:ilvl="4">
      <w:start w:val="1"/>
      <w:numFmt w:val="decimal"/>
      <w:lvlText w:val="%1.%2.%3.%4.%5"/>
      <w:lvlJc w:val="left"/>
      <w:pPr>
        <w:ind w:left="1164" w:hanging="1080"/>
      </w:pPr>
      <w:rPr>
        <w:rFonts w:hint="default"/>
      </w:rPr>
    </w:lvl>
    <w:lvl w:ilvl="5">
      <w:start w:val="1"/>
      <w:numFmt w:val="decimal"/>
      <w:lvlText w:val="%1.%2.%3.%4.%5.%6"/>
      <w:lvlJc w:val="left"/>
      <w:pPr>
        <w:ind w:left="1185" w:hanging="1080"/>
      </w:pPr>
      <w:rPr>
        <w:rFonts w:hint="default"/>
      </w:rPr>
    </w:lvl>
    <w:lvl w:ilvl="6">
      <w:start w:val="1"/>
      <w:numFmt w:val="decimal"/>
      <w:lvlText w:val="%1.%2.%3.%4.%5.%6.%7"/>
      <w:lvlJc w:val="left"/>
      <w:pPr>
        <w:ind w:left="1566" w:hanging="1440"/>
      </w:pPr>
      <w:rPr>
        <w:rFonts w:hint="default"/>
      </w:rPr>
    </w:lvl>
    <w:lvl w:ilvl="7">
      <w:start w:val="1"/>
      <w:numFmt w:val="decimal"/>
      <w:lvlText w:val="%1.%2.%3.%4.%5.%6.%7.%8"/>
      <w:lvlJc w:val="left"/>
      <w:pPr>
        <w:ind w:left="1587" w:hanging="1440"/>
      </w:pPr>
      <w:rPr>
        <w:rFonts w:hint="default"/>
      </w:rPr>
    </w:lvl>
    <w:lvl w:ilvl="8">
      <w:start w:val="1"/>
      <w:numFmt w:val="decimal"/>
      <w:lvlText w:val="%1.%2.%3.%4.%5.%6.%7.%8.%9"/>
      <w:lvlJc w:val="left"/>
      <w:pPr>
        <w:ind w:left="1968" w:hanging="1800"/>
      </w:pPr>
      <w:rPr>
        <w:rFonts w:hint="default"/>
      </w:rPr>
    </w:lvl>
  </w:abstractNum>
  <w:abstractNum w:abstractNumId="43" w15:restartNumberingAfterBreak="0">
    <w:nsid w:val="213A6838"/>
    <w:multiLevelType w:val="multilevel"/>
    <w:tmpl w:val="E5440C52"/>
    <w:lvl w:ilvl="0">
      <w:start w:val="1"/>
      <w:numFmt w:val="lowerLetter"/>
      <w:lvlText w:val="%1)"/>
      <w:lvlJc w:val="left"/>
      <w:pPr>
        <w:ind w:left="1287" w:hanging="360"/>
      </w:pPr>
    </w:lvl>
    <w:lvl w:ilvl="1">
      <w:start w:val="2"/>
      <w:numFmt w:val="decimal"/>
      <w:isLgl/>
      <w:lvlText w:val="%1.%2"/>
      <w:lvlJc w:val="left"/>
      <w:pPr>
        <w:ind w:left="1287" w:hanging="360"/>
      </w:pPr>
      <w:rPr>
        <w:rFonts w:hint="default"/>
        <w:b/>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4" w15:restartNumberingAfterBreak="0">
    <w:nsid w:val="231C2E98"/>
    <w:multiLevelType w:val="hybridMultilevel"/>
    <w:tmpl w:val="9F8680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233138C8"/>
    <w:multiLevelType w:val="multilevel"/>
    <w:tmpl w:val="3DEAB382"/>
    <w:lvl w:ilvl="0">
      <w:start w:val="1"/>
      <w:numFmt w:val="decimal"/>
      <w:lvlText w:val="%1."/>
      <w:lvlJc w:val="left"/>
      <w:pPr>
        <w:ind w:left="786" w:hanging="360"/>
      </w:pPr>
      <w:rPr>
        <w:rFonts w:hint="default"/>
        <w:b/>
      </w:rPr>
    </w:lvl>
    <w:lvl w:ilvl="1">
      <w:start w:val="1"/>
      <w:numFmt w:val="decimal"/>
      <w:isLgl/>
      <w:lvlText w:val="%1.%2"/>
      <w:lvlJc w:val="left"/>
      <w:pPr>
        <w:ind w:left="502" w:hanging="360"/>
      </w:pPr>
      <w:rPr>
        <w:rFonts w:hint="default"/>
        <w:b/>
        <w:color w:val="000000" w:themeColor="text1"/>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3E71D8C"/>
    <w:multiLevelType w:val="multilevel"/>
    <w:tmpl w:val="6E924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244A6F64"/>
    <w:multiLevelType w:val="multilevel"/>
    <w:tmpl w:val="4D30990A"/>
    <w:lvl w:ilvl="0">
      <w:start w:val="9"/>
      <w:numFmt w:val="decimal"/>
      <w:lvlText w:val="%1"/>
      <w:lvlJc w:val="left"/>
      <w:pPr>
        <w:ind w:left="480" w:hanging="480"/>
      </w:pPr>
      <w:rPr>
        <w:rFonts w:hint="default"/>
      </w:rPr>
    </w:lvl>
    <w:lvl w:ilvl="1">
      <w:start w:val="8"/>
      <w:numFmt w:val="decimal"/>
      <w:lvlText w:val="%1.%2"/>
      <w:lvlJc w:val="left"/>
      <w:pPr>
        <w:ind w:left="840" w:hanging="48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250A28B0"/>
    <w:multiLevelType w:val="hybridMultilevel"/>
    <w:tmpl w:val="9F6ED36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DFA8E064">
      <w:start w:val="1"/>
      <w:numFmt w:val="decimal"/>
      <w:lvlText w:val="%4."/>
      <w:lvlJc w:val="left"/>
      <w:pPr>
        <w:ind w:left="2880" w:hanging="360"/>
      </w:pPr>
      <w:rPr>
        <w:rFonts w:hint="default"/>
        <w:b/>
        <w:bCs/>
      </w:rPr>
    </w:lvl>
    <w:lvl w:ilvl="4" w:tplc="61E03480">
      <w:start w:val="1"/>
      <w:numFmt w:val="upperRoman"/>
      <w:lvlText w:val="%5."/>
      <w:lvlJc w:val="left"/>
      <w:pPr>
        <w:ind w:left="3960" w:hanging="720"/>
      </w:pPr>
      <w:rPr>
        <w:rFonts w:hint="default"/>
        <w:b/>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25197087"/>
    <w:multiLevelType w:val="hybridMultilevel"/>
    <w:tmpl w:val="85C68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17">
      <w:start w:val="1"/>
      <w:numFmt w:val="lowerLette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256008AA"/>
    <w:multiLevelType w:val="hybridMultilevel"/>
    <w:tmpl w:val="F6B4E868"/>
    <w:lvl w:ilvl="0" w:tplc="04160017">
      <w:start w:val="1"/>
      <w:numFmt w:val="lowerLetter"/>
      <w:lvlText w:val="%1)"/>
      <w:lvlJc w:val="left"/>
      <w:pPr>
        <w:ind w:left="720" w:hanging="360"/>
      </w:pPr>
    </w:lvl>
    <w:lvl w:ilvl="1" w:tplc="71C85F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25A01C44"/>
    <w:multiLevelType w:val="hybridMultilevel"/>
    <w:tmpl w:val="4A66B2D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25CE1327"/>
    <w:multiLevelType w:val="multilevel"/>
    <w:tmpl w:val="21F88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D90F26"/>
    <w:multiLevelType w:val="multilevel"/>
    <w:tmpl w:val="71C2BCD6"/>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285878"/>
    <w:multiLevelType w:val="multilevel"/>
    <w:tmpl w:val="8A2E9C6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lowerLetter"/>
      <w:lvlText w:val="%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27575DAD"/>
    <w:multiLevelType w:val="hybridMultilevel"/>
    <w:tmpl w:val="159A2750"/>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6" w15:restartNumberingAfterBreak="0">
    <w:nsid w:val="278B4A7F"/>
    <w:multiLevelType w:val="hybridMultilevel"/>
    <w:tmpl w:val="778A70E8"/>
    <w:lvl w:ilvl="0" w:tplc="04160013">
      <w:start w:val="1"/>
      <w:numFmt w:val="upperRoman"/>
      <w:lvlText w:val="%1."/>
      <w:lvlJc w:val="righ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282E2EDD"/>
    <w:multiLevelType w:val="hybridMultilevel"/>
    <w:tmpl w:val="4460A24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297534C1"/>
    <w:multiLevelType w:val="singleLevel"/>
    <w:tmpl w:val="13C84CDE"/>
    <w:lvl w:ilvl="0">
      <w:start w:val="1"/>
      <w:numFmt w:val="bullet"/>
      <w:pStyle w:val="Lista2"/>
      <w:lvlText w:val=""/>
      <w:lvlJc w:val="left"/>
      <w:pPr>
        <w:tabs>
          <w:tab w:val="num" w:pos="360"/>
        </w:tabs>
        <w:ind w:left="360" w:hanging="360"/>
      </w:pPr>
      <w:rPr>
        <w:rFonts w:ascii="Wingdings" w:hAnsi="Wingdings" w:hint="default"/>
      </w:rPr>
    </w:lvl>
  </w:abstractNum>
  <w:abstractNum w:abstractNumId="59" w15:restartNumberingAfterBreak="0">
    <w:nsid w:val="2A2E6FA0"/>
    <w:multiLevelType w:val="hybridMultilevel"/>
    <w:tmpl w:val="375631E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0" w15:restartNumberingAfterBreak="0">
    <w:nsid w:val="2BB31FC3"/>
    <w:multiLevelType w:val="multilevel"/>
    <w:tmpl w:val="E4AC39E4"/>
    <w:lvl w:ilvl="0">
      <w:start w:val="19"/>
      <w:numFmt w:val="decimal"/>
      <w:lvlText w:val="%1."/>
      <w:lvlJc w:val="left"/>
      <w:pPr>
        <w:ind w:left="405" w:hanging="405"/>
      </w:pPr>
      <w:rPr>
        <w:rFonts w:eastAsia="Arial" w:hint="default"/>
      </w:rPr>
    </w:lvl>
    <w:lvl w:ilvl="1">
      <w:start w:val="1"/>
      <w:numFmt w:val="decimal"/>
      <w:lvlText w:val="%1.%2."/>
      <w:lvlJc w:val="left"/>
      <w:pPr>
        <w:ind w:left="720" w:hanging="720"/>
      </w:pPr>
      <w:rPr>
        <w:rFonts w:eastAsia="Arial" w:hint="default"/>
        <w:b/>
        <w:bCs/>
      </w:rPr>
    </w:lvl>
    <w:lvl w:ilvl="2">
      <w:start w:val="1"/>
      <w:numFmt w:val="decimal"/>
      <w:lvlText w:val="%1.%2.%3."/>
      <w:lvlJc w:val="left"/>
      <w:pPr>
        <w:ind w:left="720" w:hanging="720"/>
      </w:pPr>
      <w:rPr>
        <w:rFonts w:eastAsia="Arial" w:hint="default"/>
        <w:b/>
        <w:bCs/>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61" w15:restartNumberingAfterBreak="0">
    <w:nsid w:val="2C2951FB"/>
    <w:multiLevelType w:val="multilevel"/>
    <w:tmpl w:val="B602FF1C"/>
    <w:lvl w:ilvl="0">
      <w:start w:val="2"/>
      <w:numFmt w:val="decimal"/>
      <w:lvlText w:val="%1"/>
      <w:lvlJc w:val="left"/>
      <w:pPr>
        <w:ind w:left="360" w:hanging="360"/>
      </w:pPr>
      <w:rPr>
        <w:rFonts w:hint="default"/>
        <w:sz w:val="22"/>
      </w:rPr>
    </w:lvl>
    <w:lvl w:ilvl="1">
      <w:start w:val="1"/>
      <w:numFmt w:val="decimal"/>
      <w:lvlText w:val="%1.%2"/>
      <w:lvlJc w:val="left"/>
      <w:pPr>
        <w:ind w:left="786" w:hanging="360"/>
      </w:pPr>
      <w:rPr>
        <w:rFonts w:hint="default"/>
        <w:sz w:val="22"/>
      </w:rPr>
    </w:lvl>
    <w:lvl w:ilvl="2">
      <w:start w:val="1"/>
      <w:numFmt w:val="decimal"/>
      <w:lvlText w:val="%1.%2.%3"/>
      <w:lvlJc w:val="left"/>
      <w:pPr>
        <w:ind w:left="1572" w:hanging="720"/>
      </w:pPr>
      <w:rPr>
        <w:rFonts w:hint="default"/>
        <w:sz w:val="22"/>
      </w:rPr>
    </w:lvl>
    <w:lvl w:ilvl="3">
      <w:start w:val="1"/>
      <w:numFmt w:val="decimal"/>
      <w:lvlText w:val="%1.%2.%3.%4"/>
      <w:lvlJc w:val="left"/>
      <w:pPr>
        <w:ind w:left="1998" w:hanging="720"/>
      </w:pPr>
      <w:rPr>
        <w:rFonts w:hint="default"/>
        <w:sz w:val="22"/>
      </w:rPr>
    </w:lvl>
    <w:lvl w:ilvl="4">
      <w:start w:val="1"/>
      <w:numFmt w:val="decimal"/>
      <w:lvlText w:val="%1.%2.%3.%4.%5"/>
      <w:lvlJc w:val="left"/>
      <w:pPr>
        <w:ind w:left="2784" w:hanging="1080"/>
      </w:pPr>
      <w:rPr>
        <w:rFonts w:hint="default"/>
        <w:sz w:val="22"/>
      </w:rPr>
    </w:lvl>
    <w:lvl w:ilvl="5">
      <w:start w:val="1"/>
      <w:numFmt w:val="decimal"/>
      <w:lvlText w:val="%1.%2.%3.%4.%5.%6"/>
      <w:lvlJc w:val="left"/>
      <w:pPr>
        <w:ind w:left="3210" w:hanging="1080"/>
      </w:pPr>
      <w:rPr>
        <w:rFonts w:hint="default"/>
        <w:sz w:val="22"/>
      </w:rPr>
    </w:lvl>
    <w:lvl w:ilvl="6">
      <w:start w:val="1"/>
      <w:numFmt w:val="decimal"/>
      <w:lvlText w:val="%1.%2.%3.%4.%5.%6.%7"/>
      <w:lvlJc w:val="left"/>
      <w:pPr>
        <w:ind w:left="3996" w:hanging="1440"/>
      </w:pPr>
      <w:rPr>
        <w:rFonts w:hint="default"/>
        <w:sz w:val="22"/>
      </w:rPr>
    </w:lvl>
    <w:lvl w:ilvl="7">
      <w:start w:val="1"/>
      <w:numFmt w:val="decimal"/>
      <w:lvlText w:val="%1.%2.%3.%4.%5.%6.%7.%8"/>
      <w:lvlJc w:val="left"/>
      <w:pPr>
        <w:ind w:left="4422" w:hanging="1440"/>
      </w:pPr>
      <w:rPr>
        <w:rFonts w:hint="default"/>
        <w:sz w:val="22"/>
      </w:rPr>
    </w:lvl>
    <w:lvl w:ilvl="8">
      <w:start w:val="1"/>
      <w:numFmt w:val="decimal"/>
      <w:lvlText w:val="%1.%2.%3.%4.%5.%6.%7.%8.%9"/>
      <w:lvlJc w:val="left"/>
      <w:pPr>
        <w:ind w:left="5208" w:hanging="1800"/>
      </w:pPr>
      <w:rPr>
        <w:rFonts w:hint="default"/>
        <w:sz w:val="22"/>
      </w:rPr>
    </w:lvl>
  </w:abstractNum>
  <w:abstractNum w:abstractNumId="62" w15:restartNumberingAfterBreak="0">
    <w:nsid w:val="2D066CA4"/>
    <w:multiLevelType w:val="multilevel"/>
    <w:tmpl w:val="1F86B9FC"/>
    <w:lvl w:ilvl="0">
      <w:start w:val="5"/>
      <w:numFmt w:val="decimal"/>
      <w:lvlText w:val="%1"/>
      <w:lvlJc w:val="left"/>
      <w:pPr>
        <w:ind w:left="480" w:hanging="480"/>
      </w:pPr>
      <w:rPr>
        <w:rFonts w:hint="default"/>
      </w:rPr>
    </w:lvl>
    <w:lvl w:ilvl="1">
      <w:start w:val="1"/>
      <w:numFmt w:val="decimal"/>
      <w:lvlText w:val="%1.%2"/>
      <w:lvlJc w:val="left"/>
      <w:pPr>
        <w:ind w:left="1118"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3" w15:restartNumberingAfterBreak="0">
    <w:nsid w:val="2DB76E97"/>
    <w:multiLevelType w:val="multilevel"/>
    <w:tmpl w:val="7FCE80A2"/>
    <w:lvl w:ilvl="0">
      <w:start w:val="18"/>
      <w:numFmt w:val="decimal"/>
      <w:lvlText w:val="%1."/>
      <w:lvlJc w:val="left"/>
      <w:pPr>
        <w:ind w:left="405" w:hanging="40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E720DAD"/>
    <w:multiLevelType w:val="multilevel"/>
    <w:tmpl w:val="2DD4A0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5" w15:restartNumberingAfterBreak="0">
    <w:nsid w:val="2E857135"/>
    <w:multiLevelType w:val="hybridMultilevel"/>
    <w:tmpl w:val="81DAECC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302D79C0"/>
    <w:multiLevelType w:val="multilevel"/>
    <w:tmpl w:val="21F62038"/>
    <w:lvl w:ilvl="0">
      <w:start w:val="3"/>
      <w:numFmt w:val="decimal"/>
      <w:lvlText w:val="%1"/>
      <w:lvlJc w:val="left"/>
      <w:pPr>
        <w:ind w:left="360" w:hanging="360"/>
      </w:pPr>
      <w:rPr>
        <w:rFonts w:hint="default"/>
      </w:rPr>
    </w:lvl>
    <w:lvl w:ilvl="1">
      <w:start w:val="1"/>
      <w:numFmt w:val="decimal"/>
      <w:lvlText w:val="%1.%2"/>
      <w:lvlJc w:val="left"/>
      <w:pPr>
        <w:ind w:left="535" w:hanging="360"/>
      </w:pPr>
      <w:rPr>
        <w:rFonts w:hint="default"/>
      </w:rPr>
    </w:lvl>
    <w:lvl w:ilvl="2">
      <w:start w:val="1"/>
      <w:numFmt w:val="decimal"/>
      <w:lvlText w:val="%1.%2.%3"/>
      <w:lvlJc w:val="left"/>
      <w:pPr>
        <w:ind w:left="1070" w:hanging="720"/>
      </w:pPr>
      <w:rPr>
        <w:rFonts w:hint="default"/>
      </w:rPr>
    </w:lvl>
    <w:lvl w:ilvl="3">
      <w:start w:val="1"/>
      <w:numFmt w:val="decimal"/>
      <w:lvlText w:val="%1.%2.%3.%4"/>
      <w:lvlJc w:val="left"/>
      <w:pPr>
        <w:ind w:left="1245" w:hanging="720"/>
      </w:pPr>
      <w:rPr>
        <w:rFonts w:hint="default"/>
      </w:rPr>
    </w:lvl>
    <w:lvl w:ilvl="4">
      <w:start w:val="1"/>
      <w:numFmt w:val="decimal"/>
      <w:lvlText w:val="%1.%2.%3.%4.%5"/>
      <w:lvlJc w:val="left"/>
      <w:pPr>
        <w:ind w:left="1780" w:hanging="1080"/>
      </w:pPr>
      <w:rPr>
        <w:rFonts w:hint="default"/>
      </w:rPr>
    </w:lvl>
    <w:lvl w:ilvl="5">
      <w:start w:val="1"/>
      <w:numFmt w:val="decimal"/>
      <w:lvlText w:val="%1.%2.%3.%4.%5.%6"/>
      <w:lvlJc w:val="left"/>
      <w:pPr>
        <w:ind w:left="1955" w:hanging="1080"/>
      </w:pPr>
      <w:rPr>
        <w:rFonts w:hint="default"/>
      </w:rPr>
    </w:lvl>
    <w:lvl w:ilvl="6">
      <w:start w:val="1"/>
      <w:numFmt w:val="decimal"/>
      <w:lvlText w:val="%1.%2.%3.%4.%5.%6.%7"/>
      <w:lvlJc w:val="left"/>
      <w:pPr>
        <w:ind w:left="2490" w:hanging="1440"/>
      </w:pPr>
      <w:rPr>
        <w:rFonts w:hint="default"/>
      </w:rPr>
    </w:lvl>
    <w:lvl w:ilvl="7">
      <w:start w:val="1"/>
      <w:numFmt w:val="decimal"/>
      <w:lvlText w:val="%1.%2.%3.%4.%5.%6.%7.%8"/>
      <w:lvlJc w:val="left"/>
      <w:pPr>
        <w:ind w:left="2665" w:hanging="1440"/>
      </w:pPr>
      <w:rPr>
        <w:rFonts w:hint="default"/>
      </w:rPr>
    </w:lvl>
    <w:lvl w:ilvl="8">
      <w:start w:val="1"/>
      <w:numFmt w:val="decimal"/>
      <w:lvlText w:val="%1.%2.%3.%4.%5.%6.%7.%8.%9"/>
      <w:lvlJc w:val="left"/>
      <w:pPr>
        <w:ind w:left="2840" w:hanging="1440"/>
      </w:pPr>
      <w:rPr>
        <w:rFonts w:hint="default"/>
      </w:rPr>
    </w:lvl>
  </w:abstractNum>
  <w:abstractNum w:abstractNumId="67" w15:restartNumberingAfterBreak="0">
    <w:nsid w:val="317F10BD"/>
    <w:multiLevelType w:val="hybridMultilevel"/>
    <w:tmpl w:val="C3E22F64"/>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32274934"/>
    <w:multiLevelType w:val="hybridMultilevel"/>
    <w:tmpl w:val="C5E8D208"/>
    <w:lvl w:ilvl="0" w:tplc="04160017">
      <w:start w:val="1"/>
      <w:numFmt w:val="lowerLetter"/>
      <w:lvlText w:val="%1)"/>
      <w:lvlJc w:val="left"/>
      <w:pPr>
        <w:ind w:left="901" w:hanging="360"/>
      </w:pPr>
      <w:rPr>
        <w:rFonts w:hint="default"/>
      </w:rPr>
    </w:lvl>
    <w:lvl w:ilvl="1" w:tplc="04160019">
      <w:start w:val="1"/>
      <w:numFmt w:val="lowerLetter"/>
      <w:lvlText w:val="%2."/>
      <w:lvlJc w:val="left"/>
      <w:pPr>
        <w:ind w:left="1621" w:hanging="360"/>
      </w:pPr>
    </w:lvl>
    <w:lvl w:ilvl="2" w:tplc="0416001B">
      <w:start w:val="1"/>
      <w:numFmt w:val="lowerRoman"/>
      <w:lvlText w:val="%3."/>
      <w:lvlJc w:val="right"/>
      <w:pPr>
        <w:ind w:left="2341" w:hanging="180"/>
      </w:pPr>
    </w:lvl>
    <w:lvl w:ilvl="3" w:tplc="18AE465C">
      <w:start w:val="1"/>
      <w:numFmt w:val="decimal"/>
      <w:lvlText w:val="%4."/>
      <w:lvlJc w:val="left"/>
      <w:pPr>
        <w:ind w:left="3061" w:hanging="360"/>
      </w:pPr>
      <w:rPr>
        <w:b/>
        <w:sz w:val="22"/>
        <w:szCs w:val="22"/>
      </w:rPr>
    </w:lvl>
    <w:lvl w:ilvl="4" w:tplc="04160019">
      <w:start w:val="1"/>
      <w:numFmt w:val="lowerLetter"/>
      <w:lvlText w:val="%5."/>
      <w:lvlJc w:val="left"/>
      <w:pPr>
        <w:ind w:left="3781" w:hanging="360"/>
      </w:pPr>
    </w:lvl>
    <w:lvl w:ilvl="5" w:tplc="0416001B">
      <w:start w:val="1"/>
      <w:numFmt w:val="lowerRoman"/>
      <w:lvlText w:val="%6."/>
      <w:lvlJc w:val="right"/>
      <w:pPr>
        <w:ind w:left="4501" w:hanging="180"/>
      </w:pPr>
    </w:lvl>
    <w:lvl w:ilvl="6" w:tplc="0416000F">
      <w:start w:val="1"/>
      <w:numFmt w:val="decimal"/>
      <w:lvlText w:val="%7."/>
      <w:lvlJc w:val="left"/>
      <w:pPr>
        <w:ind w:left="5221" w:hanging="360"/>
      </w:pPr>
    </w:lvl>
    <w:lvl w:ilvl="7" w:tplc="04160019">
      <w:start w:val="1"/>
      <w:numFmt w:val="lowerLetter"/>
      <w:lvlText w:val="%8."/>
      <w:lvlJc w:val="left"/>
      <w:pPr>
        <w:ind w:left="5941" w:hanging="360"/>
      </w:pPr>
    </w:lvl>
    <w:lvl w:ilvl="8" w:tplc="0416001B">
      <w:start w:val="1"/>
      <w:numFmt w:val="lowerRoman"/>
      <w:lvlText w:val="%9."/>
      <w:lvlJc w:val="right"/>
      <w:pPr>
        <w:ind w:left="6661" w:hanging="180"/>
      </w:pPr>
    </w:lvl>
  </w:abstractNum>
  <w:abstractNum w:abstractNumId="69" w15:restartNumberingAfterBreak="0">
    <w:nsid w:val="328837E2"/>
    <w:multiLevelType w:val="multilevel"/>
    <w:tmpl w:val="542C871A"/>
    <w:lvl w:ilvl="0">
      <w:start w:val="5"/>
      <w:numFmt w:val="decimal"/>
      <w:lvlText w:val="%1"/>
      <w:lvlJc w:val="left"/>
      <w:pPr>
        <w:ind w:left="480" w:hanging="480"/>
      </w:pPr>
      <w:rPr>
        <w:rFonts w:hint="default"/>
      </w:rPr>
    </w:lvl>
    <w:lvl w:ilvl="1">
      <w:start w:val="1"/>
      <w:numFmt w:val="decimal"/>
      <w:lvlText w:val="%1.%2"/>
      <w:lvlJc w:val="left"/>
      <w:pPr>
        <w:ind w:left="1118"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0" w15:restartNumberingAfterBreak="0">
    <w:nsid w:val="34672085"/>
    <w:multiLevelType w:val="multilevel"/>
    <w:tmpl w:val="8C76197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38380A30"/>
    <w:multiLevelType w:val="multilevel"/>
    <w:tmpl w:val="EB34C55C"/>
    <w:lvl w:ilvl="0">
      <w:start w:val="5"/>
      <w:numFmt w:val="decimal"/>
      <w:lvlText w:val="%1"/>
      <w:lvlJc w:val="left"/>
      <w:pPr>
        <w:ind w:left="360" w:hanging="360"/>
      </w:pPr>
      <w:rPr>
        <w:rFonts w:hint="default"/>
        <w:vertAlign w:val="superscript"/>
      </w:rPr>
    </w:lvl>
    <w:lvl w:ilvl="1">
      <w:start w:val="1"/>
      <w:numFmt w:val="decimal"/>
      <w:lvlText w:val="%1.%2"/>
      <w:lvlJc w:val="left"/>
      <w:pPr>
        <w:ind w:left="360" w:hanging="360"/>
      </w:pPr>
      <w:rPr>
        <w:rFonts w:hint="default"/>
        <w:b/>
        <w:bCs/>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99265CE"/>
    <w:multiLevelType w:val="multilevel"/>
    <w:tmpl w:val="C380A914"/>
    <w:lvl w:ilvl="0">
      <w:start w:val="3"/>
      <w:numFmt w:val="decimal"/>
      <w:lvlText w:val="%1"/>
      <w:lvlJc w:val="left"/>
      <w:pPr>
        <w:ind w:left="360" w:hanging="360"/>
      </w:pPr>
      <w:rPr>
        <w:rFonts w:hint="default"/>
      </w:rPr>
    </w:lvl>
    <w:lvl w:ilvl="1">
      <w:start w:val="1"/>
      <w:numFmt w:val="decimal"/>
      <w:lvlText w:val="%1.%2"/>
      <w:lvlJc w:val="left"/>
      <w:pPr>
        <w:ind w:left="786" w:hanging="360"/>
      </w:pPr>
      <w:rPr>
        <w:rFonts w:ascii="Proxima Nova" w:hAnsi="Proxima Nova" w:hint="default"/>
        <w:b/>
        <w:sz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3" w15:restartNumberingAfterBreak="0">
    <w:nsid w:val="3AF801AE"/>
    <w:multiLevelType w:val="multilevel"/>
    <w:tmpl w:val="0982FAC0"/>
    <w:lvl w:ilvl="0">
      <w:start w:val="5"/>
      <w:numFmt w:val="decimal"/>
      <w:lvlText w:val="%1"/>
      <w:lvlJc w:val="left"/>
      <w:pPr>
        <w:ind w:left="360" w:hanging="360"/>
      </w:pPr>
      <w:rPr>
        <w:rFonts w:hint="default"/>
        <w:vertAlign w:val="superscript"/>
      </w:rPr>
    </w:lvl>
    <w:lvl w:ilvl="1">
      <w:start w:val="1"/>
      <w:numFmt w:val="decimal"/>
      <w:lvlText w:val="%1.%2"/>
      <w:lvlJc w:val="left"/>
      <w:pPr>
        <w:ind w:left="360" w:hanging="360"/>
      </w:pPr>
      <w:rPr>
        <w:rFonts w:hint="default"/>
        <w:b/>
        <w:bCs/>
      </w:rPr>
    </w:lvl>
    <w:lvl w:ilvl="2">
      <w:start w:val="1"/>
      <w:numFmt w:val="lowerLetter"/>
      <w:lvlText w:val="%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264E9B"/>
    <w:multiLevelType w:val="multilevel"/>
    <w:tmpl w:val="0354FE16"/>
    <w:lvl w:ilvl="0">
      <w:start w:val="1"/>
      <w:numFmt w:val="lowerLetter"/>
      <w:lvlText w:val="%1)"/>
      <w:lvlJc w:val="left"/>
      <w:pPr>
        <w:tabs>
          <w:tab w:val="num" w:pos="720"/>
        </w:tabs>
        <w:ind w:left="720" w:hanging="360"/>
      </w:pPr>
      <w:rPr>
        <w:rFonts w:ascii="Proxima Nova" w:eastAsia="Times New Roman" w:hAnsi="Proxima Nova"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B2B1BA0"/>
    <w:multiLevelType w:val="hybridMultilevel"/>
    <w:tmpl w:val="FBA6C73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3C387409"/>
    <w:multiLevelType w:val="multilevel"/>
    <w:tmpl w:val="178E2BB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E67C5F"/>
    <w:multiLevelType w:val="hybridMultilevel"/>
    <w:tmpl w:val="5156CCB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3DD2FBA6">
      <w:start w:val="17"/>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3CEE3439"/>
    <w:multiLevelType w:val="hybridMultilevel"/>
    <w:tmpl w:val="7110FA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403F6A4B"/>
    <w:multiLevelType w:val="hybridMultilevel"/>
    <w:tmpl w:val="605E54FE"/>
    <w:lvl w:ilvl="0" w:tplc="F9DE747E">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413F6218"/>
    <w:multiLevelType w:val="multilevel"/>
    <w:tmpl w:val="E72647C8"/>
    <w:lvl w:ilvl="0">
      <w:start w:val="1"/>
      <w:numFmt w:val="lowerLetter"/>
      <w:lvlText w:val="%1)"/>
      <w:lvlJc w:val="left"/>
      <w:pPr>
        <w:ind w:left="1287" w:hanging="360"/>
      </w:pPr>
    </w:lvl>
    <w:lvl w:ilvl="1">
      <w:start w:val="2"/>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1" w15:restartNumberingAfterBreak="0">
    <w:nsid w:val="41C1577B"/>
    <w:multiLevelType w:val="hybridMultilevel"/>
    <w:tmpl w:val="826873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43513AEF"/>
    <w:multiLevelType w:val="hybridMultilevel"/>
    <w:tmpl w:val="5DDC1A7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4664401F"/>
    <w:multiLevelType w:val="multilevel"/>
    <w:tmpl w:val="39C836B4"/>
    <w:lvl w:ilvl="0">
      <w:start w:val="1"/>
      <w:numFmt w:val="upperRoman"/>
      <w:lvlText w:val="%1."/>
      <w:lvlJc w:val="righ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496F7E36"/>
    <w:multiLevelType w:val="hybridMultilevel"/>
    <w:tmpl w:val="EC4CDC88"/>
    <w:lvl w:ilvl="0" w:tplc="04160017">
      <w:start w:val="1"/>
      <w:numFmt w:val="lowerLetter"/>
      <w:lvlText w:val="%1)"/>
      <w:lvlJc w:val="left"/>
      <w:pPr>
        <w:ind w:left="901" w:hanging="360"/>
      </w:pPr>
      <w:rPr>
        <w:rFonts w:hint="default"/>
      </w:rPr>
    </w:lvl>
    <w:lvl w:ilvl="1" w:tplc="04160019">
      <w:start w:val="1"/>
      <w:numFmt w:val="lowerLetter"/>
      <w:lvlText w:val="%2."/>
      <w:lvlJc w:val="left"/>
      <w:pPr>
        <w:ind w:left="1621" w:hanging="360"/>
      </w:pPr>
    </w:lvl>
    <w:lvl w:ilvl="2" w:tplc="0416001B">
      <w:start w:val="1"/>
      <w:numFmt w:val="lowerRoman"/>
      <w:lvlText w:val="%3."/>
      <w:lvlJc w:val="right"/>
      <w:pPr>
        <w:ind w:left="2341" w:hanging="180"/>
      </w:pPr>
    </w:lvl>
    <w:lvl w:ilvl="3" w:tplc="DB784798">
      <w:start w:val="1"/>
      <w:numFmt w:val="decimal"/>
      <w:lvlText w:val="%4."/>
      <w:lvlJc w:val="left"/>
      <w:pPr>
        <w:ind w:left="3061" w:hanging="360"/>
      </w:pPr>
      <w:rPr>
        <w:b/>
      </w:rPr>
    </w:lvl>
    <w:lvl w:ilvl="4" w:tplc="04160019">
      <w:start w:val="1"/>
      <w:numFmt w:val="lowerLetter"/>
      <w:lvlText w:val="%5."/>
      <w:lvlJc w:val="left"/>
      <w:pPr>
        <w:ind w:left="3781" w:hanging="360"/>
      </w:pPr>
    </w:lvl>
    <w:lvl w:ilvl="5" w:tplc="0416001B">
      <w:start w:val="1"/>
      <w:numFmt w:val="lowerRoman"/>
      <w:lvlText w:val="%6."/>
      <w:lvlJc w:val="right"/>
      <w:pPr>
        <w:ind w:left="4501" w:hanging="180"/>
      </w:pPr>
    </w:lvl>
    <w:lvl w:ilvl="6" w:tplc="0416000F">
      <w:start w:val="1"/>
      <w:numFmt w:val="decimal"/>
      <w:lvlText w:val="%7."/>
      <w:lvlJc w:val="left"/>
      <w:pPr>
        <w:ind w:left="5221" w:hanging="360"/>
      </w:pPr>
    </w:lvl>
    <w:lvl w:ilvl="7" w:tplc="04160019">
      <w:start w:val="1"/>
      <w:numFmt w:val="lowerLetter"/>
      <w:lvlText w:val="%8."/>
      <w:lvlJc w:val="left"/>
      <w:pPr>
        <w:ind w:left="5941" w:hanging="360"/>
      </w:pPr>
    </w:lvl>
    <w:lvl w:ilvl="8" w:tplc="0416001B">
      <w:start w:val="1"/>
      <w:numFmt w:val="lowerRoman"/>
      <w:lvlText w:val="%9."/>
      <w:lvlJc w:val="right"/>
      <w:pPr>
        <w:ind w:left="6661" w:hanging="180"/>
      </w:pPr>
    </w:lvl>
  </w:abstractNum>
  <w:abstractNum w:abstractNumId="85" w15:restartNumberingAfterBreak="0">
    <w:nsid w:val="4CDA0739"/>
    <w:multiLevelType w:val="hybridMultilevel"/>
    <w:tmpl w:val="6D5AB85E"/>
    <w:lvl w:ilvl="0" w:tplc="1C66F6F4">
      <w:start w:val="1"/>
      <w:numFmt w:val="upperRoman"/>
      <w:lvlText w:val="%1."/>
      <w:lvlJc w:val="left"/>
      <w:pPr>
        <w:ind w:left="720" w:hanging="360"/>
      </w:pPr>
      <w:rPr>
        <w:rFonts w:hint="default"/>
      </w:rPr>
    </w:lvl>
    <w:lvl w:ilvl="1" w:tplc="8CE244C0">
      <w:start w:val="1"/>
      <w:numFmt w:val="lowerLetter"/>
      <w:lvlText w:val="%2)"/>
      <w:lvlJc w:val="left"/>
      <w:pPr>
        <w:ind w:left="1440" w:hanging="360"/>
      </w:pPr>
      <w:rPr>
        <w:rFont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4CF3566C"/>
    <w:multiLevelType w:val="hybridMultilevel"/>
    <w:tmpl w:val="6A86F20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4D9A4F3B"/>
    <w:multiLevelType w:val="hybridMultilevel"/>
    <w:tmpl w:val="E54E6A6C"/>
    <w:lvl w:ilvl="0" w:tplc="04160017">
      <w:start w:val="1"/>
      <w:numFmt w:val="lowerLetter"/>
      <w:lvlText w:val="%1)"/>
      <w:lvlJc w:val="left"/>
      <w:pPr>
        <w:ind w:left="720" w:hanging="360"/>
      </w:pPr>
    </w:lvl>
    <w:lvl w:ilvl="1" w:tplc="B5BA3C9A">
      <w:start w:val="1"/>
      <w:numFmt w:val="lowerLetter"/>
      <w:lvlText w:val="%2."/>
      <w:lvlJc w:val="left"/>
      <w:pPr>
        <w:ind w:left="1440" w:hanging="360"/>
      </w:pPr>
      <w:rPr>
        <w:sz w:val="22"/>
      </w:rPr>
    </w:lvl>
    <w:lvl w:ilvl="2" w:tplc="0AF80EC8">
      <w:start w:val="10"/>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4E0D0AF2"/>
    <w:multiLevelType w:val="multilevel"/>
    <w:tmpl w:val="CD2CAF8C"/>
    <w:lvl w:ilvl="0">
      <w:start w:val="1"/>
      <w:numFmt w:val="lowerLetter"/>
      <w:lvlText w:val="%1)"/>
      <w:lvlJc w:val="left"/>
      <w:pPr>
        <w:ind w:left="1440" w:hanging="360"/>
      </w:pPr>
    </w:lvl>
    <w:lvl w:ilvl="1">
      <w:start w:val="1"/>
      <w:numFmt w:val="decimal"/>
      <w:isLgl/>
      <w:lvlText w:val="%1.%2"/>
      <w:lvlJc w:val="left"/>
      <w:pPr>
        <w:ind w:left="2025" w:hanging="465"/>
      </w:pPr>
      <w:rPr>
        <w:rFonts w:hint="default"/>
        <w:b/>
        <w:bCs/>
        <w:color w:val="auto"/>
      </w:rPr>
    </w:lvl>
    <w:lvl w:ilvl="2">
      <w:start w:val="1"/>
      <w:numFmt w:val="decimal"/>
      <w:isLgl/>
      <w:lvlText w:val="%1.%2.%3"/>
      <w:lvlJc w:val="left"/>
      <w:pPr>
        <w:ind w:left="2760" w:hanging="720"/>
      </w:pPr>
      <w:rPr>
        <w:rFonts w:hint="default"/>
        <w:b w:val="0"/>
        <w:bCs w:val="0"/>
      </w:rPr>
    </w:lvl>
    <w:lvl w:ilvl="3">
      <w:start w:val="1"/>
      <w:numFmt w:val="decimal"/>
      <w:isLgl/>
      <w:lvlText w:val="%1.%2.%3.%4"/>
      <w:lvlJc w:val="left"/>
      <w:pPr>
        <w:ind w:left="3600" w:hanging="1080"/>
      </w:pPr>
      <w:rPr>
        <w:rFonts w:hint="default"/>
      </w:rPr>
    </w:lvl>
    <w:lvl w:ilvl="4">
      <w:start w:val="1"/>
      <w:numFmt w:val="decimal"/>
      <w:isLgl/>
      <w:lvlText w:val="%1.%2.%3.%4.%5"/>
      <w:lvlJc w:val="left"/>
      <w:pPr>
        <w:ind w:left="4080" w:hanging="1080"/>
      </w:pPr>
      <w:rPr>
        <w:rFonts w:hint="default"/>
      </w:rPr>
    </w:lvl>
    <w:lvl w:ilvl="5">
      <w:start w:val="1"/>
      <w:numFmt w:val="decimal"/>
      <w:isLgl/>
      <w:lvlText w:val="%1.%2.%3.%4.%5.%6"/>
      <w:lvlJc w:val="left"/>
      <w:pPr>
        <w:ind w:left="492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240" w:hanging="1800"/>
      </w:pPr>
      <w:rPr>
        <w:rFonts w:hint="default"/>
      </w:rPr>
    </w:lvl>
    <w:lvl w:ilvl="8">
      <w:start w:val="1"/>
      <w:numFmt w:val="decimal"/>
      <w:isLgl/>
      <w:lvlText w:val="%1.%2.%3.%4.%5.%6.%7.%8.%9"/>
      <w:lvlJc w:val="left"/>
      <w:pPr>
        <w:ind w:left="6720" w:hanging="1800"/>
      </w:pPr>
      <w:rPr>
        <w:rFonts w:hint="default"/>
      </w:rPr>
    </w:lvl>
  </w:abstractNum>
  <w:abstractNum w:abstractNumId="89" w15:restartNumberingAfterBreak="0">
    <w:nsid w:val="4E89341C"/>
    <w:multiLevelType w:val="hybridMultilevel"/>
    <w:tmpl w:val="05C6C456"/>
    <w:lvl w:ilvl="0" w:tplc="9424CEC4">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7">
      <w:start w:val="1"/>
      <w:numFmt w:val="lowerLetter"/>
      <w:lvlText w:val="%3)"/>
      <w:lvlJc w:val="left"/>
      <w:pPr>
        <w:ind w:left="606" w:hanging="180"/>
      </w:pPr>
    </w:lvl>
    <w:lvl w:ilvl="3" w:tplc="92FEB746">
      <w:start w:val="8"/>
      <w:numFmt w:val="decimal"/>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4FBE75B6"/>
    <w:multiLevelType w:val="hybridMultilevel"/>
    <w:tmpl w:val="1AC0B912"/>
    <w:lvl w:ilvl="0" w:tplc="04160017">
      <w:start w:val="1"/>
      <w:numFmt w:val="lowerLetter"/>
      <w:lvlText w:val="%1)"/>
      <w:lvlJc w:val="left"/>
      <w:pPr>
        <w:ind w:left="720" w:hanging="360"/>
      </w:pPr>
    </w:lvl>
    <w:lvl w:ilvl="1" w:tplc="61824AA2">
      <w:start w:val="17"/>
      <w:numFmt w:val="decimal"/>
      <w:lvlText w:val="%2."/>
      <w:lvlJc w:val="left"/>
      <w:pPr>
        <w:ind w:left="1440" w:hanging="360"/>
      </w:pPr>
      <w:rPr>
        <w:rFonts w:hint="default"/>
      </w:r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50726848"/>
    <w:multiLevelType w:val="multilevel"/>
    <w:tmpl w:val="01C09F14"/>
    <w:lvl w:ilvl="0">
      <w:start w:val="16"/>
      <w:numFmt w:val="decimal"/>
      <w:lvlText w:val="%1"/>
      <w:lvlJc w:val="left"/>
      <w:pPr>
        <w:ind w:left="450" w:hanging="450"/>
      </w:pPr>
      <w:rPr>
        <w:rFonts w:hint="default"/>
      </w:rPr>
    </w:lvl>
    <w:lvl w:ilvl="1">
      <w:start w:val="1"/>
      <w:numFmt w:val="decimal"/>
      <w:lvlText w:val="%1.%2"/>
      <w:lvlJc w:val="left"/>
      <w:pPr>
        <w:ind w:left="870" w:hanging="45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2" w15:restartNumberingAfterBreak="0">
    <w:nsid w:val="507730D3"/>
    <w:multiLevelType w:val="hybridMultilevel"/>
    <w:tmpl w:val="B09E496A"/>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3" w15:restartNumberingAfterBreak="0">
    <w:nsid w:val="51DD521D"/>
    <w:multiLevelType w:val="multilevel"/>
    <w:tmpl w:val="B0B808D2"/>
    <w:lvl w:ilvl="0">
      <w:start w:val="1"/>
      <w:numFmt w:val="decimal"/>
      <w:lvlText w:val="%1."/>
      <w:lvlJc w:val="left"/>
      <w:pPr>
        <w:ind w:left="720" w:hanging="360"/>
      </w:pPr>
      <w:rPr>
        <w:rFonts w:hint="default"/>
        <w:b w:val="0"/>
        <w:bCs w:val="0"/>
      </w:rPr>
    </w:lvl>
    <w:lvl w:ilvl="1">
      <w:start w:val="1"/>
      <w:numFmt w:val="decimal"/>
      <w:isLgl/>
      <w:lvlText w:val="%1.%2"/>
      <w:lvlJc w:val="left"/>
      <w:pPr>
        <w:ind w:left="4800" w:hanging="405"/>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94" w15:restartNumberingAfterBreak="0">
    <w:nsid w:val="51EB6CAF"/>
    <w:multiLevelType w:val="multilevel"/>
    <w:tmpl w:val="93A6C4E0"/>
    <w:lvl w:ilvl="0">
      <w:start w:val="5"/>
      <w:numFmt w:val="decimal"/>
      <w:lvlText w:val="%1."/>
      <w:lvlJc w:val="left"/>
      <w:pPr>
        <w:ind w:left="460" w:hanging="4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5" w15:restartNumberingAfterBreak="0">
    <w:nsid w:val="52F12B5E"/>
    <w:multiLevelType w:val="multilevel"/>
    <w:tmpl w:val="F5C8829A"/>
    <w:lvl w:ilvl="0">
      <w:start w:val="21"/>
      <w:numFmt w:val="decimal"/>
      <w:lvlText w:val="%1"/>
      <w:lvlJc w:val="left"/>
      <w:pPr>
        <w:ind w:left="420" w:hanging="420"/>
      </w:pPr>
      <w:rPr>
        <w:rFonts w:hint="default"/>
        <w:b w:val="0"/>
      </w:rPr>
    </w:lvl>
    <w:lvl w:ilvl="1">
      <w:start w:val="1"/>
      <w:numFmt w:val="decimal"/>
      <w:lvlText w:val="%1.%2"/>
      <w:lvlJc w:val="left"/>
      <w:pPr>
        <w:ind w:left="840" w:hanging="420"/>
      </w:pPr>
      <w:rPr>
        <w:rFonts w:hint="default"/>
        <w:b w:val="0"/>
      </w:rPr>
    </w:lvl>
    <w:lvl w:ilvl="2">
      <w:start w:val="1"/>
      <w:numFmt w:val="lowerLetter"/>
      <w:lvlText w:val="%3)"/>
      <w:lvlJc w:val="left"/>
      <w:pPr>
        <w:ind w:left="1560" w:hanging="720"/>
      </w:pPr>
      <w:rPr>
        <w:rFonts w:hint="default"/>
        <w:b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4800" w:hanging="1440"/>
      </w:pPr>
      <w:rPr>
        <w:rFonts w:hint="default"/>
        <w:b w:val="0"/>
      </w:rPr>
    </w:lvl>
  </w:abstractNum>
  <w:abstractNum w:abstractNumId="96" w15:restartNumberingAfterBreak="0">
    <w:nsid w:val="52FC5B6E"/>
    <w:multiLevelType w:val="hybridMultilevel"/>
    <w:tmpl w:val="9106FAFE"/>
    <w:lvl w:ilvl="0" w:tplc="04160017">
      <w:start w:val="1"/>
      <w:numFmt w:val="lowerLetter"/>
      <w:lvlText w:val="%1)"/>
      <w:lvlJc w:val="left"/>
      <w:pPr>
        <w:ind w:left="786" w:hanging="360"/>
      </w:pPr>
    </w:lvl>
    <w:lvl w:ilvl="1" w:tplc="806C4FE4">
      <w:start w:val="1"/>
      <w:numFmt w:val="upperRoman"/>
      <w:lvlText w:val="%2."/>
      <w:lvlJc w:val="left"/>
      <w:pPr>
        <w:ind w:left="1866" w:hanging="720"/>
      </w:pPr>
      <w:rPr>
        <w:rFonts w:hint="default"/>
      </w:r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7" w15:restartNumberingAfterBreak="0">
    <w:nsid w:val="53076A31"/>
    <w:multiLevelType w:val="multilevel"/>
    <w:tmpl w:val="C9125070"/>
    <w:lvl w:ilvl="0">
      <w:start w:val="1"/>
      <w:numFmt w:val="decimal"/>
      <w:lvlText w:val="%1."/>
      <w:lvlJc w:val="left"/>
      <w:pPr>
        <w:ind w:left="502" w:hanging="360"/>
      </w:pPr>
      <w:rPr>
        <w:b/>
      </w:rPr>
    </w:lvl>
    <w:lvl w:ilvl="1">
      <w:start w:val="1"/>
      <w:numFmt w:val="decimal"/>
      <w:isLgl/>
      <w:lvlText w:val="%1.%2"/>
      <w:lvlJc w:val="left"/>
      <w:pPr>
        <w:ind w:left="5180" w:hanging="360"/>
      </w:pPr>
      <w:rPr>
        <w:rFonts w:ascii="Arial" w:hAnsi="Arial" w:cs="Arial" w:hint="default"/>
        <w:b/>
        <w:i w:val="0"/>
      </w:rPr>
    </w:lvl>
    <w:lvl w:ilvl="2">
      <w:start w:val="1"/>
      <w:numFmt w:val="decimal"/>
      <w:isLgl/>
      <w:lvlText w:val="%1.%2.%3"/>
      <w:lvlJc w:val="left"/>
      <w:pPr>
        <w:ind w:left="1080" w:hanging="720"/>
      </w:pPr>
      <w:rPr>
        <w:rFonts w:hint="default"/>
        <w:b w:val="0"/>
        <w:bCs/>
        <w:sz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3453D12"/>
    <w:multiLevelType w:val="multilevel"/>
    <w:tmpl w:val="09821368"/>
    <w:lvl w:ilvl="0">
      <w:start w:val="1"/>
      <w:numFmt w:val="lowerLetter"/>
      <w:lvlText w:val="%1)"/>
      <w:lvlJc w:val="left"/>
      <w:pPr>
        <w:tabs>
          <w:tab w:val="num" w:pos="720"/>
        </w:tabs>
        <w:ind w:left="720" w:hanging="360"/>
      </w:pPr>
      <w:rPr>
        <w:rFonts w:ascii="Proxima Nova" w:eastAsia="Times New Roman" w:hAnsi="Proxima Nova" w:cs="Segoe U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53D4BBF"/>
    <w:multiLevelType w:val="hybridMultilevel"/>
    <w:tmpl w:val="62746C8C"/>
    <w:lvl w:ilvl="0" w:tplc="04160017">
      <w:start w:val="1"/>
      <w:numFmt w:val="lowerLetter"/>
      <w:lvlText w:val="%1)"/>
      <w:lvlJc w:val="left"/>
      <w:pPr>
        <w:ind w:left="720" w:hanging="360"/>
      </w:pPr>
    </w:lvl>
    <w:lvl w:ilvl="1" w:tplc="1C66F6F4">
      <w:start w:val="1"/>
      <w:numFmt w:val="upperRoman"/>
      <w:lvlText w:val="%2."/>
      <w:lvlJc w:val="left"/>
      <w:pPr>
        <w:ind w:left="1440" w:hanging="360"/>
      </w:pPr>
      <w:rPr>
        <w:rFonts w:hint="default"/>
      </w:rPr>
    </w:lvl>
    <w:lvl w:ilvl="2" w:tplc="2F30A554">
      <w:start w:val="8"/>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55684DD0"/>
    <w:multiLevelType w:val="multilevel"/>
    <w:tmpl w:val="D58C0606"/>
    <w:lvl w:ilvl="0">
      <w:start w:val="5"/>
      <w:numFmt w:val="decimal"/>
      <w:lvlText w:val="%1"/>
      <w:lvlJc w:val="left"/>
      <w:pPr>
        <w:ind w:left="360" w:hanging="360"/>
      </w:pPr>
      <w:rPr>
        <w:rFonts w:hint="default"/>
        <w:vertAlign w:val="superscript"/>
      </w:rPr>
    </w:lvl>
    <w:lvl w:ilvl="1">
      <w:start w:val="1"/>
      <w:numFmt w:val="decimal"/>
      <w:lvlText w:val="%1.%2"/>
      <w:lvlJc w:val="left"/>
      <w:pPr>
        <w:ind w:left="360" w:hanging="360"/>
      </w:pPr>
      <w:rPr>
        <w:rFonts w:hint="default"/>
        <w:b/>
        <w:bCs/>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55EF744A"/>
    <w:multiLevelType w:val="multilevel"/>
    <w:tmpl w:val="2A9047CA"/>
    <w:lvl w:ilvl="0">
      <w:start w:val="3"/>
      <w:numFmt w:val="decimal"/>
      <w:lvlText w:val="%1"/>
      <w:lvlJc w:val="left"/>
      <w:pPr>
        <w:ind w:left="480" w:hanging="480"/>
      </w:pPr>
      <w:rPr>
        <w:rFonts w:hint="default"/>
        <w:b/>
      </w:rPr>
    </w:lvl>
    <w:lvl w:ilvl="1">
      <w:start w:val="1"/>
      <w:numFmt w:val="decimal"/>
      <w:lvlText w:val="%1.%2"/>
      <w:lvlJc w:val="left"/>
      <w:pPr>
        <w:ind w:left="480" w:hanging="480"/>
      </w:pPr>
      <w:rPr>
        <w:rFonts w:ascii="Arial" w:hAnsi="Arial" w:cs="Arial"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03" w15:restartNumberingAfterBreak="0">
    <w:nsid w:val="57354C09"/>
    <w:multiLevelType w:val="multilevel"/>
    <w:tmpl w:val="8E0E38A8"/>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8520085"/>
    <w:multiLevelType w:val="hybridMultilevel"/>
    <w:tmpl w:val="360273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589E66FD"/>
    <w:multiLevelType w:val="hybridMultilevel"/>
    <w:tmpl w:val="7F208952"/>
    <w:lvl w:ilvl="0" w:tplc="04160017">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5B841246"/>
    <w:multiLevelType w:val="hybridMultilevel"/>
    <w:tmpl w:val="522A846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7" w15:restartNumberingAfterBreak="0">
    <w:nsid w:val="5B9107A3"/>
    <w:multiLevelType w:val="multilevel"/>
    <w:tmpl w:val="3122573A"/>
    <w:lvl w:ilvl="0">
      <w:start w:val="10"/>
      <w:numFmt w:val="decimal"/>
      <w:lvlText w:val="%1"/>
      <w:lvlJc w:val="left"/>
      <w:pPr>
        <w:ind w:left="600" w:hanging="600"/>
      </w:pPr>
      <w:rPr>
        <w:rFonts w:hint="default"/>
      </w:rPr>
    </w:lvl>
    <w:lvl w:ilvl="1">
      <w:start w:val="4"/>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8" w15:restartNumberingAfterBreak="0">
    <w:nsid w:val="5C3A5795"/>
    <w:multiLevelType w:val="multilevel"/>
    <w:tmpl w:val="62722DA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5C6A0DDD"/>
    <w:multiLevelType w:val="multilevel"/>
    <w:tmpl w:val="A2621B04"/>
    <w:lvl w:ilvl="0">
      <w:start w:val="1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C6C685D"/>
    <w:multiLevelType w:val="hybridMultilevel"/>
    <w:tmpl w:val="8BA6D56E"/>
    <w:lvl w:ilvl="0" w:tplc="041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5DCD5507"/>
    <w:multiLevelType w:val="multilevel"/>
    <w:tmpl w:val="532290D8"/>
    <w:lvl w:ilvl="0">
      <w:start w:val="5"/>
      <w:numFmt w:val="decimal"/>
      <w:lvlText w:val="%1"/>
      <w:lvlJc w:val="left"/>
      <w:pPr>
        <w:ind w:left="360" w:hanging="360"/>
      </w:pPr>
      <w:rPr>
        <w:rFonts w:hint="default"/>
        <w:vertAlign w:val="superscript"/>
      </w:rPr>
    </w:lvl>
    <w:lvl w:ilvl="1">
      <w:start w:val="1"/>
      <w:numFmt w:val="decimal"/>
      <w:lvlText w:val="%1.%2"/>
      <w:lvlJc w:val="left"/>
      <w:pPr>
        <w:ind w:left="360" w:hanging="360"/>
      </w:pPr>
      <w:rPr>
        <w:rFonts w:hint="default"/>
        <w:b/>
        <w:bCs/>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E8029A4"/>
    <w:multiLevelType w:val="hybridMultilevel"/>
    <w:tmpl w:val="7DB030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3" w15:restartNumberingAfterBreak="0">
    <w:nsid w:val="5ED44710"/>
    <w:multiLevelType w:val="multilevel"/>
    <w:tmpl w:val="E63C3F60"/>
    <w:lvl w:ilvl="0">
      <w:start w:val="11"/>
      <w:numFmt w:val="decimal"/>
      <w:lvlText w:val="%1"/>
      <w:lvlJc w:val="left"/>
      <w:pPr>
        <w:ind w:left="420" w:hanging="420"/>
      </w:pPr>
      <w:rPr>
        <w:rFonts w:hint="default"/>
        <w:b/>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114" w15:restartNumberingAfterBreak="0">
    <w:nsid w:val="5F3C44EF"/>
    <w:multiLevelType w:val="hybridMultilevel"/>
    <w:tmpl w:val="953EDE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5FA32DD8"/>
    <w:multiLevelType w:val="hybridMultilevel"/>
    <w:tmpl w:val="EE50224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60BD7CD1"/>
    <w:multiLevelType w:val="hybridMultilevel"/>
    <w:tmpl w:val="352654F2"/>
    <w:lvl w:ilvl="0" w:tplc="0416000B">
      <w:start w:val="1"/>
      <w:numFmt w:val="bullet"/>
      <w:lvlText w:val=""/>
      <w:lvlJc w:val="left"/>
      <w:pPr>
        <w:ind w:left="1429" w:hanging="360"/>
      </w:pPr>
      <w:rPr>
        <w:rFonts w:ascii="Wingdings" w:hAnsi="Wingdings" w:hint="default"/>
        <w:strike w:val="0"/>
      </w:rPr>
    </w:lvl>
    <w:lvl w:ilvl="1" w:tplc="3E34BF3E">
      <w:start w:val="1"/>
      <w:numFmt w:val="decimal"/>
      <w:lvlText w:val="%2."/>
      <w:lvlJc w:val="left"/>
      <w:pPr>
        <w:ind w:left="2149" w:hanging="360"/>
      </w:pPr>
      <w:rPr>
        <w:rFonts w:hint="default"/>
      </w:r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7" w15:restartNumberingAfterBreak="0">
    <w:nsid w:val="60CE7F6F"/>
    <w:multiLevelType w:val="multilevel"/>
    <w:tmpl w:val="DCBA4B10"/>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617B7DA1"/>
    <w:multiLevelType w:val="hybridMultilevel"/>
    <w:tmpl w:val="9532477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9" w15:restartNumberingAfterBreak="0">
    <w:nsid w:val="6330744F"/>
    <w:multiLevelType w:val="multilevel"/>
    <w:tmpl w:val="7CCADA8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63451F4D"/>
    <w:multiLevelType w:val="multilevel"/>
    <w:tmpl w:val="B8922D04"/>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Proxima Nova" w:hAnsi="Proxima Nova"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6455531A"/>
    <w:multiLevelType w:val="hybridMultilevel"/>
    <w:tmpl w:val="0164C938"/>
    <w:lvl w:ilvl="0" w:tplc="E5E28F4E">
      <w:start w:val="1"/>
      <w:numFmt w:val="lowerLetter"/>
      <w:lvlText w:val="%1)"/>
      <w:lvlJc w:val="left"/>
      <w:pPr>
        <w:ind w:left="1528" w:hanging="360"/>
      </w:pPr>
      <w:rPr>
        <w:rFonts w:ascii="Arial" w:eastAsia="Arial" w:hAnsi="Arial" w:cs="Arial" w:hint="default"/>
        <w:b w:val="0"/>
        <w:bCs w:val="0"/>
        <w:spacing w:val="-3"/>
        <w:w w:val="100"/>
        <w:sz w:val="22"/>
        <w:szCs w:val="22"/>
      </w:rPr>
    </w:lvl>
    <w:lvl w:ilvl="1" w:tplc="C4F6C87E">
      <w:numFmt w:val="bullet"/>
      <w:lvlText w:val="•"/>
      <w:lvlJc w:val="left"/>
      <w:pPr>
        <w:ind w:left="2480" w:hanging="360"/>
      </w:pPr>
      <w:rPr>
        <w:rFonts w:hint="default"/>
      </w:rPr>
    </w:lvl>
    <w:lvl w:ilvl="2" w:tplc="2B48C64E">
      <w:numFmt w:val="bullet"/>
      <w:lvlText w:val="•"/>
      <w:lvlJc w:val="left"/>
      <w:pPr>
        <w:ind w:left="3440" w:hanging="360"/>
      </w:pPr>
      <w:rPr>
        <w:rFonts w:hint="default"/>
      </w:rPr>
    </w:lvl>
    <w:lvl w:ilvl="3" w:tplc="2138A98C">
      <w:numFmt w:val="bullet"/>
      <w:lvlText w:val="•"/>
      <w:lvlJc w:val="left"/>
      <w:pPr>
        <w:ind w:left="4400" w:hanging="360"/>
      </w:pPr>
      <w:rPr>
        <w:rFonts w:hint="default"/>
      </w:rPr>
    </w:lvl>
    <w:lvl w:ilvl="4" w:tplc="EC284A36">
      <w:numFmt w:val="bullet"/>
      <w:lvlText w:val="•"/>
      <w:lvlJc w:val="left"/>
      <w:pPr>
        <w:ind w:left="5360" w:hanging="360"/>
      </w:pPr>
      <w:rPr>
        <w:rFonts w:hint="default"/>
      </w:rPr>
    </w:lvl>
    <w:lvl w:ilvl="5" w:tplc="51941ACE">
      <w:numFmt w:val="bullet"/>
      <w:lvlText w:val="•"/>
      <w:lvlJc w:val="left"/>
      <w:pPr>
        <w:ind w:left="6320" w:hanging="360"/>
      </w:pPr>
      <w:rPr>
        <w:rFonts w:hint="default"/>
      </w:rPr>
    </w:lvl>
    <w:lvl w:ilvl="6" w:tplc="D29071C4">
      <w:numFmt w:val="bullet"/>
      <w:lvlText w:val="•"/>
      <w:lvlJc w:val="left"/>
      <w:pPr>
        <w:ind w:left="7280" w:hanging="360"/>
      </w:pPr>
      <w:rPr>
        <w:rFonts w:hint="default"/>
      </w:rPr>
    </w:lvl>
    <w:lvl w:ilvl="7" w:tplc="F8D82914">
      <w:numFmt w:val="bullet"/>
      <w:lvlText w:val="•"/>
      <w:lvlJc w:val="left"/>
      <w:pPr>
        <w:ind w:left="8240" w:hanging="360"/>
      </w:pPr>
      <w:rPr>
        <w:rFonts w:hint="default"/>
      </w:rPr>
    </w:lvl>
    <w:lvl w:ilvl="8" w:tplc="6426A6A2">
      <w:numFmt w:val="bullet"/>
      <w:lvlText w:val="•"/>
      <w:lvlJc w:val="left"/>
      <w:pPr>
        <w:ind w:left="9200" w:hanging="360"/>
      </w:pPr>
      <w:rPr>
        <w:rFonts w:hint="default"/>
      </w:rPr>
    </w:lvl>
  </w:abstractNum>
  <w:abstractNum w:abstractNumId="122" w15:restartNumberingAfterBreak="0">
    <w:nsid w:val="648C1597"/>
    <w:multiLevelType w:val="hybridMultilevel"/>
    <w:tmpl w:val="D012DB0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15:restartNumberingAfterBreak="0">
    <w:nsid w:val="64C94522"/>
    <w:multiLevelType w:val="hybridMultilevel"/>
    <w:tmpl w:val="AF167CD0"/>
    <w:lvl w:ilvl="0" w:tplc="04160017">
      <w:start w:val="1"/>
      <w:numFmt w:val="lowerLetter"/>
      <w:lvlText w:val="%1)"/>
      <w:lvlJc w:val="left"/>
      <w:pPr>
        <w:ind w:left="720" w:hanging="360"/>
      </w:pPr>
    </w:lvl>
    <w:lvl w:ilvl="1" w:tplc="E2849AE6">
      <w:start w:val="1"/>
      <w:numFmt w:val="upperRoman"/>
      <w:lvlText w:val="%2."/>
      <w:lvlJc w:val="left"/>
      <w:pPr>
        <w:ind w:left="1800" w:hanging="720"/>
      </w:pPr>
      <w:rPr>
        <w:rFonts w:hint="default"/>
      </w:rPr>
    </w:lvl>
    <w:lvl w:ilvl="2" w:tplc="04160017">
      <w:start w:val="1"/>
      <w:numFmt w:val="lowerLetter"/>
      <w:lvlText w:val="%3)"/>
      <w:lvlJc w:val="left"/>
      <w:pPr>
        <w:ind w:left="2160" w:hanging="180"/>
      </w:pPr>
    </w:lvl>
    <w:lvl w:ilvl="3" w:tplc="A9C21C98">
      <w:start w:val="7"/>
      <w:numFmt w:val="decimal"/>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4" w15:restartNumberingAfterBreak="0">
    <w:nsid w:val="64E33454"/>
    <w:multiLevelType w:val="hybridMultilevel"/>
    <w:tmpl w:val="944253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17">
      <w:start w:val="1"/>
      <w:numFmt w:val="lowerLette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5" w15:restartNumberingAfterBreak="0">
    <w:nsid w:val="670162D1"/>
    <w:multiLevelType w:val="hybridMultilevel"/>
    <w:tmpl w:val="3892B6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15:restartNumberingAfterBreak="0">
    <w:nsid w:val="672E0BA0"/>
    <w:multiLevelType w:val="hybridMultilevel"/>
    <w:tmpl w:val="3EB64074"/>
    <w:lvl w:ilvl="0" w:tplc="04160017">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17">
      <w:start w:val="1"/>
      <w:numFmt w:val="lowerLetter"/>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27" w15:restartNumberingAfterBreak="0">
    <w:nsid w:val="67405C38"/>
    <w:multiLevelType w:val="multilevel"/>
    <w:tmpl w:val="53764B64"/>
    <w:lvl w:ilvl="0">
      <w:start w:val="5"/>
      <w:numFmt w:val="decimal"/>
      <w:lvlText w:val="%1"/>
      <w:lvlJc w:val="left"/>
      <w:pPr>
        <w:ind w:left="360" w:hanging="360"/>
      </w:pPr>
      <w:rPr>
        <w:rFonts w:hint="default"/>
        <w:vertAlign w:val="superscript"/>
      </w:rPr>
    </w:lvl>
    <w:lvl w:ilvl="1">
      <w:start w:val="1"/>
      <w:numFmt w:val="decimal"/>
      <w:lvlText w:val="%1.%2"/>
      <w:lvlJc w:val="left"/>
      <w:pPr>
        <w:ind w:left="360" w:hanging="360"/>
      </w:pPr>
      <w:rPr>
        <w:rFonts w:hint="default"/>
        <w:b/>
        <w:bCs/>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679E6DEC"/>
    <w:multiLevelType w:val="multilevel"/>
    <w:tmpl w:val="B17EB14E"/>
    <w:lvl w:ilvl="0">
      <w:start w:val="10"/>
      <w:numFmt w:val="decimal"/>
      <w:lvlText w:val="%1"/>
      <w:lvlJc w:val="left"/>
      <w:pPr>
        <w:ind w:left="420" w:hanging="420"/>
      </w:pPr>
      <w:rPr>
        <w:rFonts w:eastAsia="Times New Roman" w:hint="default"/>
        <w:b/>
      </w:rPr>
    </w:lvl>
    <w:lvl w:ilvl="1">
      <w:start w:val="3"/>
      <w:numFmt w:val="decimal"/>
      <w:lvlText w:val="%1.%2"/>
      <w:lvlJc w:val="left"/>
      <w:pPr>
        <w:ind w:left="420" w:hanging="4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9" w15:restartNumberingAfterBreak="0">
    <w:nsid w:val="67B9787F"/>
    <w:multiLevelType w:val="multilevel"/>
    <w:tmpl w:val="086452B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Calibri" w:hint="default"/>
        <w:b/>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1800" w:hanging="1440"/>
      </w:pPr>
      <w:rPr>
        <w:rFonts w:eastAsia="Calibri" w:hint="default"/>
        <w:b w:val="0"/>
      </w:rPr>
    </w:lvl>
  </w:abstractNum>
  <w:abstractNum w:abstractNumId="130" w15:restartNumberingAfterBreak="0">
    <w:nsid w:val="686253A4"/>
    <w:multiLevelType w:val="multilevel"/>
    <w:tmpl w:val="3B04655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68B109B9"/>
    <w:multiLevelType w:val="hybridMultilevel"/>
    <w:tmpl w:val="6DC45AF0"/>
    <w:lvl w:ilvl="0" w:tplc="04160017">
      <w:start w:val="1"/>
      <w:numFmt w:val="lowerLetter"/>
      <w:lvlText w:val="%1)"/>
      <w:lvlJc w:val="left"/>
      <w:pPr>
        <w:ind w:left="720" w:hanging="360"/>
      </w:pPr>
    </w:lvl>
    <w:lvl w:ilvl="1" w:tplc="8BFE338A">
      <w:start w:val="147"/>
      <w:numFmt w:val="decimal"/>
      <w:lvlText w:val="%2."/>
      <w:lvlJc w:val="left"/>
      <w:pPr>
        <w:ind w:left="1500" w:hanging="420"/>
      </w:pPr>
      <w:rPr>
        <w:rFonts w:hint="default"/>
      </w:rPr>
    </w:lvl>
    <w:lvl w:ilvl="2" w:tplc="0416001B">
      <w:start w:val="1"/>
      <w:numFmt w:val="lowerRoman"/>
      <w:lvlText w:val="%3."/>
      <w:lvlJc w:val="right"/>
      <w:pPr>
        <w:ind w:left="2160" w:hanging="180"/>
      </w:pPr>
    </w:lvl>
    <w:lvl w:ilvl="3" w:tplc="20E09A64">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2" w15:restartNumberingAfterBreak="0">
    <w:nsid w:val="69D56B46"/>
    <w:multiLevelType w:val="hybridMultilevel"/>
    <w:tmpl w:val="2B92CB98"/>
    <w:lvl w:ilvl="0" w:tplc="0B6ED63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15:restartNumberingAfterBreak="0">
    <w:nsid w:val="69F825DA"/>
    <w:multiLevelType w:val="hybridMultilevel"/>
    <w:tmpl w:val="8BB0579A"/>
    <w:lvl w:ilvl="0" w:tplc="9424CEC4">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4" w15:restartNumberingAfterBreak="0">
    <w:nsid w:val="6D0E71CE"/>
    <w:multiLevelType w:val="multilevel"/>
    <w:tmpl w:val="C65C2DC0"/>
    <w:lvl w:ilvl="0">
      <w:start w:val="2"/>
      <w:numFmt w:val="decimal"/>
      <w:lvlText w:val="%1."/>
      <w:lvlJc w:val="left"/>
      <w:pPr>
        <w:ind w:left="360" w:hanging="360"/>
      </w:pPr>
      <w:rPr>
        <w:rFonts w:hint="default"/>
        <w:i/>
        <w:color w:val="FF0000"/>
      </w:rPr>
    </w:lvl>
    <w:lvl w:ilvl="1">
      <w:start w:val="1"/>
      <w:numFmt w:val="decimal"/>
      <w:lvlText w:val="%1.%2."/>
      <w:lvlJc w:val="left"/>
      <w:pPr>
        <w:ind w:left="1287" w:hanging="720"/>
      </w:pPr>
      <w:rPr>
        <w:rFonts w:hint="default"/>
        <w:i w:val="0"/>
        <w:iCs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781" w:hanging="108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4275" w:hanging="144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769" w:hanging="180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35" w15:restartNumberingAfterBreak="0">
    <w:nsid w:val="6E4C232F"/>
    <w:multiLevelType w:val="multilevel"/>
    <w:tmpl w:val="ED964F1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15:restartNumberingAfterBreak="0">
    <w:nsid w:val="6FBE1F09"/>
    <w:multiLevelType w:val="multilevel"/>
    <w:tmpl w:val="07D03730"/>
    <w:lvl w:ilvl="0">
      <w:start w:val="3"/>
      <w:numFmt w:val="decimal"/>
      <w:lvlText w:val="%1."/>
      <w:lvlJc w:val="left"/>
      <w:pPr>
        <w:ind w:left="502" w:hanging="360"/>
      </w:pPr>
      <w:rPr>
        <w:rFonts w:hint="default"/>
        <w:b/>
      </w:rPr>
    </w:lvl>
    <w:lvl w:ilvl="1">
      <w:start w:val="1"/>
      <w:numFmt w:val="decimal"/>
      <w:isLgl/>
      <w:lvlText w:val="%1.%2"/>
      <w:lvlJc w:val="left"/>
      <w:pPr>
        <w:ind w:left="644" w:hanging="360"/>
      </w:pPr>
      <w:rPr>
        <w:rFonts w:ascii="Proxima Nova" w:hAnsi="Proxima Nova" w:cs="Arial" w:hint="default"/>
        <w:b/>
        <w:sz w:val="22"/>
      </w:rPr>
    </w:lvl>
    <w:lvl w:ilvl="2">
      <w:start w:val="1"/>
      <w:numFmt w:val="decimal"/>
      <w:isLgl/>
      <w:lvlText w:val="%1.%2.%3"/>
      <w:lvlJc w:val="left"/>
      <w:pPr>
        <w:ind w:left="720" w:hanging="720"/>
      </w:pPr>
      <w:rPr>
        <w:rFonts w:hint="default"/>
        <w:b/>
        <w:bCs w:val="0"/>
        <w:sz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6FC52580"/>
    <w:multiLevelType w:val="multilevel"/>
    <w:tmpl w:val="1A38316C"/>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8" w15:restartNumberingAfterBreak="0">
    <w:nsid w:val="70041C11"/>
    <w:multiLevelType w:val="hybridMultilevel"/>
    <w:tmpl w:val="FFE6A0B6"/>
    <w:lvl w:ilvl="0" w:tplc="04160019">
      <w:start w:val="1"/>
      <w:numFmt w:val="lowerLetter"/>
      <w:lvlText w:val="%1."/>
      <w:lvlJc w:val="left"/>
      <w:pPr>
        <w:ind w:left="901" w:hanging="360"/>
      </w:pPr>
    </w:lvl>
    <w:lvl w:ilvl="1" w:tplc="04160019" w:tentative="1">
      <w:start w:val="1"/>
      <w:numFmt w:val="lowerLetter"/>
      <w:lvlText w:val="%2."/>
      <w:lvlJc w:val="left"/>
      <w:pPr>
        <w:ind w:left="1621" w:hanging="360"/>
      </w:pPr>
    </w:lvl>
    <w:lvl w:ilvl="2" w:tplc="0416001B" w:tentative="1">
      <w:start w:val="1"/>
      <w:numFmt w:val="lowerRoman"/>
      <w:lvlText w:val="%3."/>
      <w:lvlJc w:val="right"/>
      <w:pPr>
        <w:ind w:left="2341" w:hanging="180"/>
      </w:pPr>
    </w:lvl>
    <w:lvl w:ilvl="3" w:tplc="0416000F" w:tentative="1">
      <w:start w:val="1"/>
      <w:numFmt w:val="decimal"/>
      <w:lvlText w:val="%4."/>
      <w:lvlJc w:val="left"/>
      <w:pPr>
        <w:ind w:left="3061" w:hanging="360"/>
      </w:pPr>
    </w:lvl>
    <w:lvl w:ilvl="4" w:tplc="04160019" w:tentative="1">
      <w:start w:val="1"/>
      <w:numFmt w:val="lowerLetter"/>
      <w:lvlText w:val="%5."/>
      <w:lvlJc w:val="left"/>
      <w:pPr>
        <w:ind w:left="3781" w:hanging="360"/>
      </w:pPr>
    </w:lvl>
    <w:lvl w:ilvl="5" w:tplc="0416001B" w:tentative="1">
      <w:start w:val="1"/>
      <w:numFmt w:val="lowerRoman"/>
      <w:lvlText w:val="%6."/>
      <w:lvlJc w:val="right"/>
      <w:pPr>
        <w:ind w:left="4501" w:hanging="180"/>
      </w:pPr>
    </w:lvl>
    <w:lvl w:ilvl="6" w:tplc="0416000F" w:tentative="1">
      <w:start w:val="1"/>
      <w:numFmt w:val="decimal"/>
      <w:lvlText w:val="%7."/>
      <w:lvlJc w:val="left"/>
      <w:pPr>
        <w:ind w:left="5221" w:hanging="360"/>
      </w:pPr>
    </w:lvl>
    <w:lvl w:ilvl="7" w:tplc="04160019" w:tentative="1">
      <w:start w:val="1"/>
      <w:numFmt w:val="lowerLetter"/>
      <w:lvlText w:val="%8."/>
      <w:lvlJc w:val="left"/>
      <w:pPr>
        <w:ind w:left="5941" w:hanging="360"/>
      </w:pPr>
    </w:lvl>
    <w:lvl w:ilvl="8" w:tplc="0416001B" w:tentative="1">
      <w:start w:val="1"/>
      <w:numFmt w:val="lowerRoman"/>
      <w:lvlText w:val="%9."/>
      <w:lvlJc w:val="right"/>
      <w:pPr>
        <w:ind w:left="6661" w:hanging="180"/>
      </w:pPr>
    </w:lvl>
  </w:abstractNum>
  <w:abstractNum w:abstractNumId="139" w15:restartNumberingAfterBreak="0">
    <w:nsid w:val="707B74F5"/>
    <w:multiLevelType w:val="hybridMultilevel"/>
    <w:tmpl w:val="751643B2"/>
    <w:lvl w:ilvl="0" w:tplc="04160017">
      <w:start w:val="1"/>
      <w:numFmt w:val="lowerLetter"/>
      <w:lvlText w:val="%1)"/>
      <w:lvlJc w:val="left"/>
      <w:pPr>
        <w:ind w:left="1528" w:hanging="360"/>
      </w:pPr>
      <w:rPr>
        <w:rFonts w:hint="default"/>
        <w:b w:val="0"/>
        <w:bCs w:val="0"/>
        <w:spacing w:val="-3"/>
        <w:w w:val="100"/>
        <w:sz w:val="22"/>
        <w:szCs w:val="22"/>
      </w:rPr>
    </w:lvl>
    <w:lvl w:ilvl="1" w:tplc="C4F6C87E">
      <w:numFmt w:val="bullet"/>
      <w:lvlText w:val="•"/>
      <w:lvlJc w:val="left"/>
      <w:pPr>
        <w:ind w:left="2480" w:hanging="360"/>
      </w:pPr>
      <w:rPr>
        <w:rFonts w:hint="default"/>
      </w:rPr>
    </w:lvl>
    <w:lvl w:ilvl="2" w:tplc="2B48C64E">
      <w:numFmt w:val="bullet"/>
      <w:lvlText w:val="•"/>
      <w:lvlJc w:val="left"/>
      <w:pPr>
        <w:ind w:left="3440" w:hanging="360"/>
      </w:pPr>
      <w:rPr>
        <w:rFonts w:hint="default"/>
      </w:rPr>
    </w:lvl>
    <w:lvl w:ilvl="3" w:tplc="2138A98C">
      <w:numFmt w:val="bullet"/>
      <w:lvlText w:val="•"/>
      <w:lvlJc w:val="left"/>
      <w:pPr>
        <w:ind w:left="4400" w:hanging="360"/>
      </w:pPr>
      <w:rPr>
        <w:rFonts w:hint="default"/>
      </w:rPr>
    </w:lvl>
    <w:lvl w:ilvl="4" w:tplc="EC284A36">
      <w:numFmt w:val="bullet"/>
      <w:lvlText w:val="•"/>
      <w:lvlJc w:val="left"/>
      <w:pPr>
        <w:ind w:left="5360" w:hanging="360"/>
      </w:pPr>
      <w:rPr>
        <w:rFonts w:hint="default"/>
      </w:rPr>
    </w:lvl>
    <w:lvl w:ilvl="5" w:tplc="51941ACE">
      <w:numFmt w:val="bullet"/>
      <w:lvlText w:val="•"/>
      <w:lvlJc w:val="left"/>
      <w:pPr>
        <w:ind w:left="6320" w:hanging="360"/>
      </w:pPr>
      <w:rPr>
        <w:rFonts w:hint="default"/>
      </w:rPr>
    </w:lvl>
    <w:lvl w:ilvl="6" w:tplc="D29071C4">
      <w:numFmt w:val="bullet"/>
      <w:lvlText w:val="•"/>
      <w:lvlJc w:val="left"/>
      <w:pPr>
        <w:ind w:left="7280" w:hanging="360"/>
      </w:pPr>
      <w:rPr>
        <w:rFonts w:hint="default"/>
      </w:rPr>
    </w:lvl>
    <w:lvl w:ilvl="7" w:tplc="F8D82914">
      <w:numFmt w:val="bullet"/>
      <w:lvlText w:val="•"/>
      <w:lvlJc w:val="left"/>
      <w:pPr>
        <w:ind w:left="8240" w:hanging="360"/>
      </w:pPr>
      <w:rPr>
        <w:rFonts w:hint="default"/>
      </w:rPr>
    </w:lvl>
    <w:lvl w:ilvl="8" w:tplc="6426A6A2">
      <w:numFmt w:val="bullet"/>
      <w:lvlText w:val="•"/>
      <w:lvlJc w:val="left"/>
      <w:pPr>
        <w:ind w:left="9200" w:hanging="360"/>
      </w:pPr>
      <w:rPr>
        <w:rFonts w:hint="default"/>
      </w:rPr>
    </w:lvl>
  </w:abstractNum>
  <w:abstractNum w:abstractNumId="140" w15:restartNumberingAfterBreak="0">
    <w:nsid w:val="70802C00"/>
    <w:multiLevelType w:val="multilevel"/>
    <w:tmpl w:val="598E0506"/>
    <w:lvl w:ilvl="0">
      <w:start w:val="3"/>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1" w15:restartNumberingAfterBreak="0">
    <w:nsid w:val="72600C70"/>
    <w:multiLevelType w:val="hybridMultilevel"/>
    <w:tmpl w:val="3356B694"/>
    <w:lvl w:ilvl="0" w:tplc="F45E7A4C">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42" w15:restartNumberingAfterBreak="0">
    <w:nsid w:val="72BE3B39"/>
    <w:multiLevelType w:val="multilevel"/>
    <w:tmpl w:val="2D2200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73600A02"/>
    <w:multiLevelType w:val="hybridMultilevel"/>
    <w:tmpl w:val="1CFEAF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4" w15:restartNumberingAfterBreak="0">
    <w:nsid w:val="73C513B7"/>
    <w:multiLevelType w:val="hybridMultilevel"/>
    <w:tmpl w:val="EFF2BA80"/>
    <w:lvl w:ilvl="0" w:tplc="04160017">
      <w:start w:val="1"/>
      <w:numFmt w:val="lowerLetter"/>
      <w:lvlText w:val="%1)"/>
      <w:lvlJc w:val="left"/>
      <w:pPr>
        <w:ind w:left="720" w:hanging="360"/>
      </w:pPr>
    </w:lvl>
    <w:lvl w:ilvl="1" w:tplc="1C66F6F4">
      <w:start w:val="1"/>
      <w:numFmt w:val="upperRoman"/>
      <w:lvlText w:val="%2."/>
      <w:lvlJc w:val="left"/>
      <w:pPr>
        <w:ind w:left="1440" w:hanging="360"/>
      </w:pPr>
      <w:rPr>
        <w:rFonts w:hint="default"/>
      </w:rPr>
    </w:lvl>
    <w:lvl w:ilvl="2" w:tplc="3DD2FBA6">
      <w:start w:val="17"/>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5" w15:restartNumberingAfterBreak="0">
    <w:nsid w:val="75340D9B"/>
    <w:multiLevelType w:val="hybridMultilevel"/>
    <w:tmpl w:val="62EC718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6" w15:restartNumberingAfterBreak="0">
    <w:nsid w:val="753537C5"/>
    <w:multiLevelType w:val="hybridMultilevel"/>
    <w:tmpl w:val="99AA83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7" w15:restartNumberingAfterBreak="0">
    <w:nsid w:val="7625365B"/>
    <w:multiLevelType w:val="hybridMultilevel"/>
    <w:tmpl w:val="213A2132"/>
    <w:lvl w:ilvl="0" w:tplc="3F3AF4C6">
      <w:start w:val="1"/>
      <w:numFmt w:val="upperRoman"/>
      <w:lvlText w:val="%1."/>
      <w:lvlJc w:val="left"/>
      <w:rPr>
        <w:rFonts w:hint="default"/>
        <w:b w:val="0"/>
        <w:bCs w:val="0"/>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8" w15:restartNumberingAfterBreak="0">
    <w:nsid w:val="768403E4"/>
    <w:multiLevelType w:val="multilevel"/>
    <w:tmpl w:val="E4CCF682"/>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lowerLetter"/>
      <w:lvlText w:val="%3)"/>
      <w:lvlJc w:val="left"/>
      <w:pPr>
        <w:ind w:left="3414"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9" w15:restartNumberingAfterBreak="0">
    <w:nsid w:val="768E745C"/>
    <w:multiLevelType w:val="hybridMultilevel"/>
    <w:tmpl w:val="9F8680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0" w15:restartNumberingAfterBreak="0">
    <w:nsid w:val="76B26E6D"/>
    <w:multiLevelType w:val="hybridMultilevel"/>
    <w:tmpl w:val="3AB23F9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1" w15:restartNumberingAfterBreak="0">
    <w:nsid w:val="77281646"/>
    <w:multiLevelType w:val="multilevel"/>
    <w:tmpl w:val="B73E7D1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77C1667B"/>
    <w:multiLevelType w:val="multilevel"/>
    <w:tmpl w:val="F754D6E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sz w:val="24"/>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798E0B43"/>
    <w:multiLevelType w:val="multilevel"/>
    <w:tmpl w:val="9E188844"/>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7ACF38E8"/>
    <w:multiLevelType w:val="hybridMultilevel"/>
    <w:tmpl w:val="CE7869D6"/>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5" w15:restartNumberingAfterBreak="0">
    <w:nsid w:val="7B8F77F5"/>
    <w:multiLevelType w:val="hybridMultilevel"/>
    <w:tmpl w:val="F65A94A0"/>
    <w:lvl w:ilvl="0" w:tplc="04160019">
      <w:start w:val="1"/>
      <w:numFmt w:val="lowerLetter"/>
      <w:lvlText w:val="%1."/>
      <w:lvlJc w:val="left"/>
      <w:pPr>
        <w:ind w:left="720" w:hanging="360"/>
      </w:pPr>
    </w:lvl>
    <w:lvl w:ilvl="1" w:tplc="8BFE338A">
      <w:start w:val="147"/>
      <w:numFmt w:val="decimal"/>
      <w:lvlText w:val="%2."/>
      <w:lvlJc w:val="left"/>
      <w:pPr>
        <w:ind w:left="1500" w:hanging="420"/>
      </w:pPr>
      <w:rPr>
        <w:rFonts w:hint="default"/>
      </w:rPr>
    </w:lvl>
    <w:lvl w:ilvl="2" w:tplc="0416001B">
      <w:start w:val="1"/>
      <w:numFmt w:val="lowerRoman"/>
      <w:lvlText w:val="%3."/>
      <w:lvlJc w:val="right"/>
      <w:pPr>
        <w:ind w:left="2160" w:hanging="180"/>
      </w:pPr>
    </w:lvl>
    <w:lvl w:ilvl="3" w:tplc="20E09A64">
      <w:start w:val="1"/>
      <w:numFmt w:val="low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6" w15:restartNumberingAfterBreak="0">
    <w:nsid w:val="7C215C83"/>
    <w:multiLevelType w:val="hybridMultilevel"/>
    <w:tmpl w:val="4FB2DC6A"/>
    <w:lvl w:ilvl="0" w:tplc="8B8AB202">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7" w15:restartNumberingAfterBreak="0">
    <w:nsid w:val="7D690976"/>
    <w:multiLevelType w:val="multilevel"/>
    <w:tmpl w:val="5054FFD4"/>
    <w:lvl w:ilvl="0">
      <w:start w:val="5"/>
      <w:numFmt w:val="decimal"/>
      <w:lvlText w:val="%1."/>
      <w:lvlJc w:val="left"/>
      <w:pPr>
        <w:ind w:left="840" w:hanging="840"/>
      </w:pPr>
      <w:rPr>
        <w:rFonts w:hint="default"/>
        <w:b/>
      </w:rPr>
    </w:lvl>
    <w:lvl w:ilvl="1">
      <w:start w:val="2"/>
      <w:numFmt w:val="decimal"/>
      <w:lvlText w:val="%1.%2."/>
      <w:lvlJc w:val="left"/>
      <w:pPr>
        <w:ind w:left="840" w:hanging="840"/>
      </w:pPr>
      <w:rPr>
        <w:rFonts w:hint="default"/>
        <w:b/>
      </w:rPr>
    </w:lvl>
    <w:lvl w:ilvl="2">
      <w:start w:val="1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58" w15:restartNumberingAfterBreak="0">
    <w:nsid w:val="7EBE1BFE"/>
    <w:multiLevelType w:val="multilevel"/>
    <w:tmpl w:val="49A6B40E"/>
    <w:lvl w:ilvl="0">
      <w:start w:val="20"/>
      <w:numFmt w:val="decimal"/>
      <w:lvlText w:val="%1"/>
      <w:lvlJc w:val="left"/>
      <w:pPr>
        <w:ind w:left="375" w:hanging="375"/>
      </w:pPr>
      <w:rPr>
        <w:rFonts w:hint="default"/>
        <w:b w:val="0"/>
      </w:rPr>
    </w:lvl>
    <w:lvl w:ilvl="1">
      <w:start w:val="1"/>
      <w:numFmt w:val="decimal"/>
      <w:lvlText w:val="%1.%2"/>
      <w:lvlJc w:val="left"/>
      <w:pPr>
        <w:ind w:left="1651" w:hanging="375"/>
      </w:pPr>
      <w:rPr>
        <w:rFonts w:hint="default"/>
        <w:b/>
      </w:rPr>
    </w:lvl>
    <w:lvl w:ilvl="2">
      <w:start w:val="1"/>
      <w:numFmt w:val="decimal"/>
      <w:lvlText w:val="%1.%2.%3"/>
      <w:lvlJc w:val="left"/>
      <w:pPr>
        <w:ind w:left="3272" w:hanging="720"/>
      </w:pPr>
      <w:rPr>
        <w:rFonts w:hint="default"/>
        <w:b w:val="0"/>
      </w:rPr>
    </w:lvl>
    <w:lvl w:ilvl="3">
      <w:start w:val="1"/>
      <w:numFmt w:val="decimal"/>
      <w:lvlText w:val="%1.%2.%3.%4"/>
      <w:lvlJc w:val="left"/>
      <w:pPr>
        <w:ind w:left="4548" w:hanging="720"/>
      </w:pPr>
      <w:rPr>
        <w:rFonts w:hint="default"/>
        <w:b w:val="0"/>
      </w:rPr>
    </w:lvl>
    <w:lvl w:ilvl="4">
      <w:start w:val="1"/>
      <w:numFmt w:val="decimal"/>
      <w:lvlText w:val="%1.%2.%3.%4.%5"/>
      <w:lvlJc w:val="left"/>
      <w:pPr>
        <w:ind w:left="6184" w:hanging="1080"/>
      </w:pPr>
      <w:rPr>
        <w:rFonts w:hint="default"/>
        <w:b w:val="0"/>
      </w:rPr>
    </w:lvl>
    <w:lvl w:ilvl="5">
      <w:start w:val="1"/>
      <w:numFmt w:val="decimal"/>
      <w:lvlText w:val="%1.%2.%3.%4.%5.%6"/>
      <w:lvlJc w:val="left"/>
      <w:pPr>
        <w:ind w:left="7460" w:hanging="1080"/>
      </w:pPr>
      <w:rPr>
        <w:rFonts w:hint="default"/>
        <w:b w:val="0"/>
      </w:rPr>
    </w:lvl>
    <w:lvl w:ilvl="6">
      <w:start w:val="1"/>
      <w:numFmt w:val="decimal"/>
      <w:lvlText w:val="%1.%2.%3.%4.%5.%6.%7"/>
      <w:lvlJc w:val="left"/>
      <w:pPr>
        <w:ind w:left="9096" w:hanging="1440"/>
      </w:pPr>
      <w:rPr>
        <w:rFonts w:hint="default"/>
        <w:b w:val="0"/>
      </w:rPr>
    </w:lvl>
    <w:lvl w:ilvl="7">
      <w:start w:val="1"/>
      <w:numFmt w:val="decimal"/>
      <w:lvlText w:val="%1.%2.%3.%4.%5.%6.%7.%8"/>
      <w:lvlJc w:val="left"/>
      <w:pPr>
        <w:ind w:left="10372" w:hanging="1440"/>
      </w:pPr>
      <w:rPr>
        <w:rFonts w:hint="default"/>
        <w:b w:val="0"/>
      </w:rPr>
    </w:lvl>
    <w:lvl w:ilvl="8">
      <w:start w:val="1"/>
      <w:numFmt w:val="decimal"/>
      <w:lvlText w:val="%1.%2.%3.%4.%5.%6.%7.%8.%9"/>
      <w:lvlJc w:val="left"/>
      <w:pPr>
        <w:ind w:left="12008" w:hanging="1800"/>
      </w:pPr>
      <w:rPr>
        <w:rFonts w:hint="default"/>
        <w:b w:val="0"/>
      </w:rPr>
    </w:lvl>
  </w:abstractNum>
  <w:abstractNum w:abstractNumId="159" w15:restartNumberingAfterBreak="0">
    <w:nsid w:val="7F3745C8"/>
    <w:multiLevelType w:val="hybridMultilevel"/>
    <w:tmpl w:val="96083B3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3939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64979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9802344">
    <w:abstractNumId w:val="58"/>
  </w:num>
  <w:num w:numId="4" w16cid:durableId="1200161790">
    <w:abstractNumId w:val="3"/>
  </w:num>
  <w:num w:numId="5" w16cid:durableId="2057852258">
    <w:abstractNumId w:val="19"/>
  </w:num>
  <w:num w:numId="6" w16cid:durableId="1734236728">
    <w:abstractNumId w:val="15"/>
  </w:num>
  <w:num w:numId="7" w16cid:durableId="1102140975">
    <w:abstractNumId w:val="101"/>
  </w:num>
  <w:num w:numId="8" w16cid:durableId="704645109">
    <w:abstractNumId w:val="107"/>
  </w:num>
  <w:num w:numId="9" w16cid:durableId="2073117650">
    <w:abstractNumId w:val="62"/>
  </w:num>
  <w:num w:numId="10" w16cid:durableId="1788769217">
    <w:abstractNumId w:val="23"/>
  </w:num>
  <w:num w:numId="11" w16cid:durableId="1437407923">
    <w:abstractNumId w:val="47"/>
  </w:num>
  <w:num w:numId="12" w16cid:durableId="584151265">
    <w:abstractNumId w:val="143"/>
  </w:num>
  <w:num w:numId="13" w16cid:durableId="642469420">
    <w:abstractNumId w:val="38"/>
  </w:num>
  <w:num w:numId="14" w16cid:durableId="1925339180">
    <w:abstractNumId w:val="117"/>
  </w:num>
  <w:num w:numId="15" w16cid:durableId="1447625245">
    <w:abstractNumId w:val="156"/>
  </w:num>
  <w:num w:numId="16" w16cid:durableId="639653071">
    <w:abstractNumId w:val="69"/>
  </w:num>
  <w:num w:numId="17" w16cid:durableId="1828087491">
    <w:abstractNumId w:val="18"/>
  </w:num>
  <w:num w:numId="18" w16cid:durableId="926040438">
    <w:abstractNumId w:val="109"/>
  </w:num>
  <w:num w:numId="19" w16cid:durableId="1482037838">
    <w:abstractNumId w:val="67"/>
  </w:num>
  <w:num w:numId="20" w16cid:durableId="1336304778">
    <w:abstractNumId w:val="130"/>
  </w:num>
  <w:num w:numId="21" w16cid:durableId="1564950956">
    <w:abstractNumId w:val="104"/>
  </w:num>
  <w:num w:numId="22" w16cid:durableId="99421258">
    <w:abstractNumId w:val="57"/>
  </w:num>
  <w:num w:numId="23" w16cid:durableId="1609119294">
    <w:abstractNumId w:val="84"/>
  </w:num>
  <w:num w:numId="24" w16cid:durableId="1849712159">
    <w:abstractNumId w:val="68"/>
  </w:num>
  <w:num w:numId="25" w16cid:durableId="1571500171">
    <w:abstractNumId w:val="108"/>
  </w:num>
  <w:num w:numId="26" w16cid:durableId="1993751194">
    <w:abstractNumId w:val="45"/>
  </w:num>
  <w:num w:numId="27" w16cid:durableId="698241578">
    <w:abstractNumId w:val="40"/>
  </w:num>
  <w:num w:numId="28" w16cid:durableId="1042831232">
    <w:abstractNumId w:val="65"/>
  </w:num>
  <w:num w:numId="29" w16cid:durableId="2003462309">
    <w:abstractNumId w:val="105"/>
  </w:num>
  <w:num w:numId="30" w16cid:durableId="1648164907">
    <w:abstractNumId w:val="129"/>
  </w:num>
  <w:num w:numId="31" w16cid:durableId="453014347">
    <w:abstractNumId w:val="145"/>
  </w:num>
  <w:num w:numId="32" w16cid:durableId="952174584">
    <w:abstractNumId w:val="159"/>
  </w:num>
  <w:num w:numId="33" w16cid:durableId="1500190158">
    <w:abstractNumId w:val="64"/>
  </w:num>
  <w:num w:numId="34" w16cid:durableId="1221788200">
    <w:abstractNumId w:val="66"/>
  </w:num>
  <w:num w:numId="35" w16cid:durableId="1830445158">
    <w:abstractNumId w:val="75"/>
  </w:num>
  <w:num w:numId="36" w16cid:durableId="1109468010">
    <w:abstractNumId w:val="50"/>
  </w:num>
  <w:num w:numId="37" w16cid:durableId="1814986374">
    <w:abstractNumId w:val="20"/>
  </w:num>
  <w:num w:numId="38" w16cid:durableId="1938714086">
    <w:abstractNumId w:val="136"/>
  </w:num>
  <w:num w:numId="39" w16cid:durableId="955454314">
    <w:abstractNumId w:val="35"/>
  </w:num>
  <w:num w:numId="40" w16cid:durableId="422454895">
    <w:abstractNumId w:val="73"/>
  </w:num>
  <w:num w:numId="41" w16cid:durableId="923219713">
    <w:abstractNumId w:val="111"/>
  </w:num>
  <w:num w:numId="42" w16cid:durableId="2078941256">
    <w:abstractNumId w:val="100"/>
  </w:num>
  <w:num w:numId="43" w16cid:durableId="2109812977">
    <w:abstractNumId w:val="127"/>
  </w:num>
  <w:num w:numId="44" w16cid:durableId="1277299848">
    <w:abstractNumId w:val="148"/>
  </w:num>
  <w:num w:numId="45" w16cid:durableId="1540700211">
    <w:abstractNumId w:val="149"/>
  </w:num>
  <w:num w:numId="46" w16cid:durableId="2014912906">
    <w:abstractNumId w:val="96"/>
  </w:num>
  <w:num w:numId="47" w16cid:durableId="1454014451">
    <w:abstractNumId w:val="121"/>
  </w:num>
  <w:num w:numId="48" w16cid:durableId="1418211015">
    <w:abstractNumId w:val="139"/>
  </w:num>
  <w:num w:numId="49" w16cid:durableId="721057626">
    <w:abstractNumId w:val="154"/>
  </w:num>
  <w:num w:numId="50" w16cid:durableId="1059016242">
    <w:abstractNumId w:val="112"/>
  </w:num>
  <w:num w:numId="51" w16cid:durableId="1197818777">
    <w:abstractNumId w:val="30"/>
  </w:num>
  <w:num w:numId="52" w16cid:durableId="1018429484">
    <w:abstractNumId w:val="2"/>
  </w:num>
  <w:num w:numId="53" w16cid:durableId="1282955730">
    <w:abstractNumId w:val="138"/>
  </w:num>
  <w:num w:numId="54" w16cid:durableId="1387558730">
    <w:abstractNumId w:val="46"/>
  </w:num>
  <w:num w:numId="55" w16cid:durableId="1970477055">
    <w:abstractNumId w:val="80"/>
  </w:num>
  <w:num w:numId="56" w16cid:durableId="1843082984">
    <w:abstractNumId w:val="123"/>
  </w:num>
  <w:num w:numId="57" w16cid:durableId="673145832">
    <w:abstractNumId w:val="36"/>
  </w:num>
  <w:num w:numId="58" w16cid:durableId="1644265136">
    <w:abstractNumId w:val="54"/>
  </w:num>
  <w:num w:numId="59" w16cid:durableId="684405792">
    <w:abstractNumId w:val="22"/>
  </w:num>
  <w:num w:numId="60" w16cid:durableId="1647663040">
    <w:abstractNumId w:val="12"/>
  </w:num>
  <w:num w:numId="61" w16cid:durableId="1213535709">
    <w:abstractNumId w:val="25"/>
  </w:num>
  <w:num w:numId="62" w16cid:durableId="1323660542">
    <w:abstractNumId w:val="48"/>
  </w:num>
  <w:num w:numId="63" w16cid:durableId="1184783514">
    <w:abstractNumId w:val="21"/>
  </w:num>
  <w:num w:numId="64" w16cid:durableId="1364214049">
    <w:abstractNumId w:val="147"/>
  </w:num>
  <w:num w:numId="65" w16cid:durableId="2136169799">
    <w:abstractNumId w:val="93"/>
  </w:num>
  <w:num w:numId="66" w16cid:durableId="1379086396">
    <w:abstractNumId w:val="81"/>
  </w:num>
  <w:num w:numId="67" w16cid:durableId="1602225496">
    <w:abstractNumId w:val="118"/>
  </w:num>
  <w:num w:numId="68" w16cid:durableId="1631284202">
    <w:abstractNumId w:val="122"/>
  </w:num>
  <w:num w:numId="69" w16cid:durableId="1848447010">
    <w:abstractNumId w:val="86"/>
  </w:num>
  <w:num w:numId="70" w16cid:durableId="1912154579">
    <w:abstractNumId w:val="33"/>
  </w:num>
  <w:num w:numId="71" w16cid:durableId="1619289719">
    <w:abstractNumId w:val="97"/>
  </w:num>
  <w:num w:numId="72" w16cid:durableId="633172805">
    <w:abstractNumId w:val="55"/>
  </w:num>
  <w:num w:numId="73" w16cid:durableId="1180659431">
    <w:abstractNumId w:val="78"/>
  </w:num>
  <w:num w:numId="74" w16cid:durableId="750197575">
    <w:abstractNumId w:val="85"/>
  </w:num>
  <w:num w:numId="75" w16cid:durableId="804854120">
    <w:abstractNumId w:val="135"/>
  </w:num>
  <w:num w:numId="76" w16cid:durableId="992443533">
    <w:abstractNumId w:val="144"/>
  </w:num>
  <w:num w:numId="77" w16cid:durableId="1163202191">
    <w:abstractNumId w:val="99"/>
  </w:num>
  <w:num w:numId="78" w16cid:durableId="1608077205">
    <w:abstractNumId w:val="87"/>
  </w:num>
  <w:num w:numId="79" w16cid:durableId="641498923">
    <w:abstractNumId w:val="110"/>
  </w:num>
  <w:num w:numId="80" w16cid:durableId="1651323120">
    <w:abstractNumId w:val="115"/>
  </w:num>
  <w:num w:numId="81" w16cid:durableId="2098595415">
    <w:abstractNumId w:val="13"/>
  </w:num>
  <w:num w:numId="82" w16cid:durableId="1577325690">
    <w:abstractNumId w:val="8"/>
  </w:num>
  <w:num w:numId="83" w16cid:durableId="2089687691">
    <w:abstractNumId w:val="11"/>
  </w:num>
  <w:num w:numId="84" w16cid:durableId="482965598">
    <w:abstractNumId w:val="88"/>
  </w:num>
  <w:num w:numId="85" w16cid:durableId="1772168732">
    <w:abstractNumId w:val="140"/>
  </w:num>
  <w:num w:numId="86" w16cid:durableId="604535820">
    <w:abstractNumId w:val="26"/>
  </w:num>
  <w:num w:numId="87" w16cid:durableId="1505896658">
    <w:abstractNumId w:val="42"/>
  </w:num>
  <w:num w:numId="88" w16cid:durableId="1255672630">
    <w:abstractNumId w:val="82"/>
  </w:num>
  <w:num w:numId="89" w16cid:durableId="139882283">
    <w:abstractNumId w:val="71"/>
  </w:num>
  <w:num w:numId="90" w16cid:durableId="1412773782">
    <w:abstractNumId w:val="146"/>
  </w:num>
  <w:num w:numId="91" w16cid:durableId="746926472">
    <w:abstractNumId w:val="155"/>
  </w:num>
  <w:num w:numId="92" w16cid:durableId="1850441111">
    <w:abstractNumId w:val="158"/>
  </w:num>
  <w:num w:numId="93" w16cid:durableId="939020716">
    <w:abstractNumId w:val="44"/>
  </w:num>
  <w:num w:numId="94" w16cid:durableId="881206835">
    <w:abstractNumId w:val="126"/>
  </w:num>
  <w:num w:numId="95" w16cid:durableId="238253635">
    <w:abstractNumId w:val="124"/>
  </w:num>
  <w:num w:numId="96" w16cid:durableId="1573539486">
    <w:abstractNumId w:val="128"/>
  </w:num>
  <w:num w:numId="97" w16cid:durableId="1212883529">
    <w:abstractNumId w:val="113"/>
  </w:num>
  <w:num w:numId="98" w16cid:durableId="411777486">
    <w:abstractNumId w:val="125"/>
  </w:num>
  <w:num w:numId="99" w16cid:durableId="1305041800">
    <w:abstractNumId w:val="120"/>
  </w:num>
  <w:num w:numId="100" w16cid:durableId="1350184399">
    <w:abstractNumId w:val="134"/>
  </w:num>
  <w:num w:numId="101" w16cid:durableId="975253674">
    <w:abstractNumId w:val="76"/>
  </w:num>
  <w:num w:numId="102" w16cid:durableId="659237425">
    <w:abstractNumId w:val="52"/>
  </w:num>
  <w:num w:numId="103" w16cid:durableId="879702376">
    <w:abstractNumId w:val="142"/>
  </w:num>
  <w:num w:numId="104" w16cid:durableId="260073309">
    <w:abstractNumId w:val="131"/>
  </w:num>
  <w:num w:numId="105" w16cid:durableId="1374504607">
    <w:abstractNumId w:val="27"/>
  </w:num>
  <w:num w:numId="106" w16cid:durableId="2065596193">
    <w:abstractNumId w:val="37"/>
  </w:num>
  <w:num w:numId="107" w16cid:durableId="821654419">
    <w:abstractNumId w:val="41"/>
  </w:num>
  <w:num w:numId="108" w16cid:durableId="705913959">
    <w:abstractNumId w:val="151"/>
  </w:num>
  <w:num w:numId="109" w16cid:durableId="853302871">
    <w:abstractNumId w:val="119"/>
  </w:num>
  <w:num w:numId="110" w16cid:durableId="995955337">
    <w:abstractNumId w:val="153"/>
  </w:num>
  <w:num w:numId="111" w16cid:durableId="1485320173">
    <w:abstractNumId w:val="152"/>
  </w:num>
  <w:num w:numId="112" w16cid:durableId="1657801279">
    <w:abstractNumId w:val="49"/>
  </w:num>
  <w:num w:numId="113" w16cid:durableId="1818955568">
    <w:abstractNumId w:val="103"/>
  </w:num>
  <w:num w:numId="114" w16cid:durableId="1222181301">
    <w:abstractNumId w:val="9"/>
  </w:num>
  <w:num w:numId="115" w16cid:durableId="1758593368">
    <w:abstractNumId w:val="91"/>
  </w:num>
  <w:num w:numId="116" w16cid:durableId="731927352">
    <w:abstractNumId w:val="90"/>
  </w:num>
  <w:num w:numId="117" w16cid:durableId="329261675">
    <w:abstractNumId w:val="70"/>
  </w:num>
  <w:num w:numId="118" w16cid:durableId="787892110">
    <w:abstractNumId w:val="63"/>
  </w:num>
  <w:num w:numId="119" w16cid:durableId="390469035">
    <w:abstractNumId w:val="17"/>
  </w:num>
  <w:num w:numId="120" w16cid:durableId="681009392">
    <w:abstractNumId w:val="60"/>
  </w:num>
  <w:num w:numId="121" w16cid:durableId="1165972704">
    <w:abstractNumId w:val="5"/>
  </w:num>
  <w:num w:numId="122" w16cid:durableId="1761097076">
    <w:abstractNumId w:val="95"/>
  </w:num>
  <w:num w:numId="123" w16cid:durableId="1010764748">
    <w:abstractNumId w:val="31"/>
  </w:num>
  <w:num w:numId="124" w16cid:durableId="1129084548">
    <w:abstractNumId w:val="32"/>
  </w:num>
  <w:num w:numId="125" w16cid:durableId="1217007037">
    <w:abstractNumId w:val="137"/>
  </w:num>
  <w:num w:numId="126" w16cid:durableId="1636910446">
    <w:abstractNumId w:val="83"/>
  </w:num>
  <w:num w:numId="127" w16cid:durableId="1227572019">
    <w:abstractNumId w:val="133"/>
  </w:num>
  <w:num w:numId="128" w16cid:durableId="1765686001">
    <w:abstractNumId w:val="4"/>
  </w:num>
  <w:num w:numId="129" w16cid:durableId="1140270068">
    <w:abstractNumId w:val="89"/>
  </w:num>
  <w:num w:numId="130" w16cid:durableId="1034884997">
    <w:abstractNumId w:val="51"/>
  </w:num>
  <w:num w:numId="131" w16cid:durableId="481317950">
    <w:abstractNumId w:val="114"/>
  </w:num>
  <w:num w:numId="132" w16cid:durableId="774248991">
    <w:abstractNumId w:val="92"/>
  </w:num>
  <w:num w:numId="133" w16cid:durableId="1778404962">
    <w:abstractNumId w:val="43"/>
  </w:num>
  <w:num w:numId="134" w16cid:durableId="1619870409">
    <w:abstractNumId w:val="116"/>
  </w:num>
  <w:num w:numId="135" w16cid:durableId="883909670">
    <w:abstractNumId w:val="59"/>
  </w:num>
  <w:num w:numId="136" w16cid:durableId="1893035030">
    <w:abstractNumId w:val="14"/>
  </w:num>
  <w:num w:numId="137" w16cid:durableId="186913690">
    <w:abstractNumId w:val="16"/>
  </w:num>
  <w:num w:numId="138" w16cid:durableId="1807045465">
    <w:abstractNumId w:val="150"/>
  </w:num>
  <w:num w:numId="139" w16cid:durableId="1063061813">
    <w:abstractNumId w:val="106"/>
  </w:num>
  <w:num w:numId="140" w16cid:durableId="130369269">
    <w:abstractNumId w:val="72"/>
  </w:num>
  <w:num w:numId="141" w16cid:durableId="1032147026">
    <w:abstractNumId w:val="56"/>
  </w:num>
  <w:num w:numId="142" w16cid:durableId="847794579">
    <w:abstractNumId w:val="132"/>
  </w:num>
  <w:num w:numId="143" w16cid:durableId="797266105">
    <w:abstractNumId w:val="79"/>
  </w:num>
  <w:num w:numId="144" w16cid:durableId="1219634242">
    <w:abstractNumId w:val="29"/>
  </w:num>
  <w:num w:numId="145" w16cid:durableId="948312633">
    <w:abstractNumId w:val="102"/>
  </w:num>
  <w:num w:numId="146" w16cid:durableId="1338582907">
    <w:abstractNumId w:val="141"/>
  </w:num>
  <w:num w:numId="147" w16cid:durableId="1226989859">
    <w:abstractNumId w:val="28"/>
  </w:num>
  <w:num w:numId="148" w16cid:durableId="249316888">
    <w:abstractNumId w:val="98"/>
  </w:num>
  <w:num w:numId="149" w16cid:durableId="375392763">
    <w:abstractNumId w:val="53"/>
  </w:num>
  <w:num w:numId="150" w16cid:durableId="636105720">
    <w:abstractNumId w:val="74"/>
  </w:num>
  <w:num w:numId="151" w16cid:durableId="483013108">
    <w:abstractNumId w:val="6"/>
  </w:num>
  <w:num w:numId="152" w16cid:durableId="362245221">
    <w:abstractNumId w:val="61"/>
  </w:num>
  <w:num w:numId="153" w16cid:durableId="842204774">
    <w:abstractNumId w:val="34"/>
  </w:num>
  <w:num w:numId="154" w16cid:durableId="548879639">
    <w:abstractNumId w:val="77"/>
  </w:num>
  <w:num w:numId="155" w16cid:durableId="529152438">
    <w:abstractNumId w:val="94"/>
  </w:num>
  <w:num w:numId="156" w16cid:durableId="442118557">
    <w:abstractNumId w:val="157"/>
  </w:num>
  <w:num w:numId="157" w16cid:durableId="1663073318">
    <w:abstractNumId w:val="39"/>
  </w:num>
  <w:num w:numId="158" w16cid:durableId="1268345383">
    <w:abstractNumId w:val="24"/>
  </w:num>
  <w:num w:numId="159" w16cid:durableId="1870676450">
    <w:abstractNumId w:val="0"/>
  </w:num>
  <w:num w:numId="160" w16cid:durableId="989946774">
    <w:abstractNumId w:val="7"/>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C6E"/>
    <w:rsid w:val="00013B56"/>
    <w:rsid w:val="000153D4"/>
    <w:rsid w:val="0001717F"/>
    <w:rsid w:val="00017985"/>
    <w:rsid w:val="00022B05"/>
    <w:rsid w:val="000250EF"/>
    <w:rsid w:val="0003394B"/>
    <w:rsid w:val="00033F3E"/>
    <w:rsid w:val="00073062"/>
    <w:rsid w:val="000B0439"/>
    <w:rsid w:val="000C306A"/>
    <w:rsid w:val="000C6A23"/>
    <w:rsid w:val="000D7077"/>
    <w:rsid w:val="000D7EE1"/>
    <w:rsid w:val="0011628F"/>
    <w:rsid w:val="00130D14"/>
    <w:rsid w:val="00133B81"/>
    <w:rsid w:val="00137C89"/>
    <w:rsid w:val="001431AA"/>
    <w:rsid w:val="00144E60"/>
    <w:rsid w:val="00151EA4"/>
    <w:rsid w:val="00164CF6"/>
    <w:rsid w:val="001676C2"/>
    <w:rsid w:val="00171137"/>
    <w:rsid w:val="0017446E"/>
    <w:rsid w:val="0017735E"/>
    <w:rsid w:val="001910BB"/>
    <w:rsid w:val="001A26DF"/>
    <w:rsid w:val="001A32E8"/>
    <w:rsid w:val="001B64C7"/>
    <w:rsid w:val="001C1DD6"/>
    <w:rsid w:val="001D12C3"/>
    <w:rsid w:val="001D5B2C"/>
    <w:rsid w:val="001F1534"/>
    <w:rsid w:val="001F49BC"/>
    <w:rsid w:val="00203FF8"/>
    <w:rsid w:val="0022530B"/>
    <w:rsid w:val="00247983"/>
    <w:rsid w:val="00251613"/>
    <w:rsid w:val="0025355D"/>
    <w:rsid w:val="00270FF4"/>
    <w:rsid w:val="002717CF"/>
    <w:rsid w:val="00285332"/>
    <w:rsid w:val="002A03FE"/>
    <w:rsid w:val="002A2A15"/>
    <w:rsid w:val="002B4523"/>
    <w:rsid w:val="002B57DD"/>
    <w:rsid w:val="00323FC9"/>
    <w:rsid w:val="00331091"/>
    <w:rsid w:val="00335D09"/>
    <w:rsid w:val="0033765B"/>
    <w:rsid w:val="00340820"/>
    <w:rsid w:val="00344485"/>
    <w:rsid w:val="003469D6"/>
    <w:rsid w:val="00356DE7"/>
    <w:rsid w:val="003574F2"/>
    <w:rsid w:val="00376925"/>
    <w:rsid w:val="003A3B24"/>
    <w:rsid w:val="003D15A9"/>
    <w:rsid w:val="003D214D"/>
    <w:rsid w:val="003D2DB0"/>
    <w:rsid w:val="003F584F"/>
    <w:rsid w:val="00417DD8"/>
    <w:rsid w:val="00430637"/>
    <w:rsid w:val="00442B7C"/>
    <w:rsid w:val="0045096E"/>
    <w:rsid w:val="0046634C"/>
    <w:rsid w:val="0049051A"/>
    <w:rsid w:val="00494734"/>
    <w:rsid w:val="0049501F"/>
    <w:rsid w:val="004C2276"/>
    <w:rsid w:val="004C617E"/>
    <w:rsid w:val="00500D1B"/>
    <w:rsid w:val="005018C9"/>
    <w:rsid w:val="00511D74"/>
    <w:rsid w:val="005240E3"/>
    <w:rsid w:val="00524C91"/>
    <w:rsid w:val="00526DFF"/>
    <w:rsid w:val="00526E58"/>
    <w:rsid w:val="00527787"/>
    <w:rsid w:val="005329B7"/>
    <w:rsid w:val="0055454B"/>
    <w:rsid w:val="005604DC"/>
    <w:rsid w:val="00570420"/>
    <w:rsid w:val="00577C86"/>
    <w:rsid w:val="00584264"/>
    <w:rsid w:val="00594271"/>
    <w:rsid w:val="0060627D"/>
    <w:rsid w:val="00616656"/>
    <w:rsid w:val="00627933"/>
    <w:rsid w:val="0064237A"/>
    <w:rsid w:val="00642E52"/>
    <w:rsid w:val="00642F37"/>
    <w:rsid w:val="0065092F"/>
    <w:rsid w:val="006559B5"/>
    <w:rsid w:val="00655E63"/>
    <w:rsid w:val="00662A50"/>
    <w:rsid w:val="006639D4"/>
    <w:rsid w:val="006C0B52"/>
    <w:rsid w:val="006C4010"/>
    <w:rsid w:val="006C4687"/>
    <w:rsid w:val="006F2243"/>
    <w:rsid w:val="006F4A4A"/>
    <w:rsid w:val="006F6C33"/>
    <w:rsid w:val="00705D30"/>
    <w:rsid w:val="00714E45"/>
    <w:rsid w:val="0074157E"/>
    <w:rsid w:val="0075692D"/>
    <w:rsid w:val="007576AC"/>
    <w:rsid w:val="007835CF"/>
    <w:rsid w:val="007855CA"/>
    <w:rsid w:val="007A435D"/>
    <w:rsid w:val="007A4E9F"/>
    <w:rsid w:val="007A5CA2"/>
    <w:rsid w:val="007B0BCD"/>
    <w:rsid w:val="007B2E78"/>
    <w:rsid w:val="007F0226"/>
    <w:rsid w:val="007F5529"/>
    <w:rsid w:val="00804D1F"/>
    <w:rsid w:val="00814C20"/>
    <w:rsid w:val="008176E6"/>
    <w:rsid w:val="0082045E"/>
    <w:rsid w:val="0082143F"/>
    <w:rsid w:val="00825016"/>
    <w:rsid w:val="00833C0B"/>
    <w:rsid w:val="00837BDC"/>
    <w:rsid w:val="008414A7"/>
    <w:rsid w:val="00863C96"/>
    <w:rsid w:val="0087403A"/>
    <w:rsid w:val="0087589A"/>
    <w:rsid w:val="00893DB8"/>
    <w:rsid w:val="0089512F"/>
    <w:rsid w:val="008B1822"/>
    <w:rsid w:val="008D439F"/>
    <w:rsid w:val="008F5B64"/>
    <w:rsid w:val="008F6617"/>
    <w:rsid w:val="008F7183"/>
    <w:rsid w:val="0092267C"/>
    <w:rsid w:val="00942875"/>
    <w:rsid w:val="009521BF"/>
    <w:rsid w:val="00952A3B"/>
    <w:rsid w:val="00954C5A"/>
    <w:rsid w:val="0095712C"/>
    <w:rsid w:val="00961D17"/>
    <w:rsid w:val="00974948"/>
    <w:rsid w:val="009817CD"/>
    <w:rsid w:val="00995A49"/>
    <w:rsid w:val="009A78A2"/>
    <w:rsid w:val="009C30D0"/>
    <w:rsid w:val="009C3689"/>
    <w:rsid w:val="009E0FD1"/>
    <w:rsid w:val="009E3352"/>
    <w:rsid w:val="009E54A1"/>
    <w:rsid w:val="009F5246"/>
    <w:rsid w:val="009F5712"/>
    <w:rsid w:val="009F75AB"/>
    <w:rsid w:val="00A020D1"/>
    <w:rsid w:val="00A1703B"/>
    <w:rsid w:val="00A20C62"/>
    <w:rsid w:val="00A57320"/>
    <w:rsid w:val="00A60FB9"/>
    <w:rsid w:val="00A610E3"/>
    <w:rsid w:val="00A7087D"/>
    <w:rsid w:val="00A70BF8"/>
    <w:rsid w:val="00A855CA"/>
    <w:rsid w:val="00AC20A6"/>
    <w:rsid w:val="00AC43DD"/>
    <w:rsid w:val="00AC5BD6"/>
    <w:rsid w:val="00AD3B76"/>
    <w:rsid w:val="00AE3BC7"/>
    <w:rsid w:val="00AF6999"/>
    <w:rsid w:val="00B0055C"/>
    <w:rsid w:val="00B058B8"/>
    <w:rsid w:val="00B072F3"/>
    <w:rsid w:val="00B21B39"/>
    <w:rsid w:val="00B40C6E"/>
    <w:rsid w:val="00B50655"/>
    <w:rsid w:val="00B63C05"/>
    <w:rsid w:val="00B6760B"/>
    <w:rsid w:val="00B7006F"/>
    <w:rsid w:val="00B72F20"/>
    <w:rsid w:val="00B761D3"/>
    <w:rsid w:val="00B85823"/>
    <w:rsid w:val="00BC103B"/>
    <w:rsid w:val="00BE3B9A"/>
    <w:rsid w:val="00BE72FA"/>
    <w:rsid w:val="00C16876"/>
    <w:rsid w:val="00C238E6"/>
    <w:rsid w:val="00C2501F"/>
    <w:rsid w:val="00C53F69"/>
    <w:rsid w:val="00C566C2"/>
    <w:rsid w:val="00C57EFA"/>
    <w:rsid w:val="00C65EBA"/>
    <w:rsid w:val="00C737B1"/>
    <w:rsid w:val="00C8458D"/>
    <w:rsid w:val="00C91F29"/>
    <w:rsid w:val="00CB4CAC"/>
    <w:rsid w:val="00CB52DF"/>
    <w:rsid w:val="00CC1E7D"/>
    <w:rsid w:val="00CC397F"/>
    <w:rsid w:val="00CC3A6F"/>
    <w:rsid w:val="00CD4CCF"/>
    <w:rsid w:val="00CF7E07"/>
    <w:rsid w:val="00D0138B"/>
    <w:rsid w:val="00D14F72"/>
    <w:rsid w:val="00D301D5"/>
    <w:rsid w:val="00D30A80"/>
    <w:rsid w:val="00D3506E"/>
    <w:rsid w:val="00D42D5A"/>
    <w:rsid w:val="00D55C95"/>
    <w:rsid w:val="00D57C62"/>
    <w:rsid w:val="00D57D7F"/>
    <w:rsid w:val="00D677EB"/>
    <w:rsid w:val="00D71606"/>
    <w:rsid w:val="00D930F2"/>
    <w:rsid w:val="00DE38BF"/>
    <w:rsid w:val="00DE6920"/>
    <w:rsid w:val="00DF6A04"/>
    <w:rsid w:val="00E00A56"/>
    <w:rsid w:val="00E11A30"/>
    <w:rsid w:val="00E26014"/>
    <w:rsid w:val="00E27EE9"/>
    <w:rsid w:val="00E312D7"/>
    <w:rsid w:val="00E36E16"/>
    <w:rsid w:val="00E52B0E"/>
    <w:rsid w:val="00E679C5"/>
    <w:rsid w:val="00E71B1E"/>
    <w:rsid w:val="00E71BB4"/>
    <w:rsid w:val="00E85A29"/>
    <w:rsid w:val="00EA2A63"/>
    <w:rsid w:val="00ED2D7B"/>
    <w:rsid w:val="00EE22E0"/>
    <w:rsid w:val="00EE4E69"/>
    <w:rsid w:val="00EE68EC"/>
    <w:rsid w:val="00F0359F"/>
    <w:rsid w:val="00F13F5D"/>
    <w:rsid w:val="00F17929"/>
    <w:rsid w:val="00F31449"/>
    <w:rsid w:val="00F46BC6"/>
    <w:rsid w:val="00F601E0"/>
    <w:rsid w:val="00F7289A"/>
    <w:rsid w:val="00F74D5D"/>
    <w:rsid w:val="00F82BEE"/>
    <w:rsid w:val="00FA2B6E"/>
    <w:rsid w:val="00FA4350"/>
    <w:rsid w:val="00FA5142"/>
    <w:rsid w:val="00FA5D3B"/>
    <w:rsid w:val="00FB3BD9"/>
    <w:rsid w:val="00FE35C6"/>
    <w:rsid w:val="00FF4E3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B7E7D"/>
  <w15:docId w15:val="{433818E7-5528-4B32-89E3-222AFB1E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C6E"/>
    <w:pPr>
      <w:widowControl w:val="0"/>
      <w:autoSpaceDE w:val="0"/>
      <w:autoSpaceDN w:val="0"/>
      <w:spacing w:after="0" w:line="240" w:lineRule="auto"/>
    </w:pPr>
    <w:rPr>
      <w:rFonts w:ascii="Calibri" w:eastAsia="Calibri" w:hAnsi="Calibri" w:cs="Calibri"/>
      <w:lang w:val="en-US"/>
    </w:rPr>
  </w:style>
  <w:style w:type="paragraph" w:styleId="Ttulo1">
    <w:name w:val="heading 1"/>
    <w:basedOn w:val="Normal"/>
    <w:link w:val="Ttulo1Char"/>
    <w:qFormat/>
    <w:rsid w:val="00B40C6E"/>
    <w:pPr>
      <w:numPr>
        <w:numId w:val="1"/>
      </w:numPr>
      <w:jc w:val="center"/>
      <w:outlineLvl w:val="0"/>
    </w:pPr>
    <w:rPr>
      <w:b/>
      <w:bCs/>
      <w:sz w:val="25"/>
      <w:szCs w:val="25"/>
    </w:rPr>
  </w:style>
  <w:style w:type="paragraph" w:styleId="Ttulo2">
    <w:name w:val="heading 2"/>
    <w:basedOn w:val="Normal"/>
    <w:link w:val="Ttulo2Char"/>
    <w:uiPriority w:val="9"/>
    <w:unhideWhenUsed/>
    <w:qFormat/>
    <w:rsid w:val="00B40C6E"/>
    <w:pPr>
      <w:numPr>
        <w:ilvl w:val="1"/>
        <w:numId w:val="1"/>
      </w:numPr>
      <w:jc w:val="both"/>
      <w:outlineLvl w:val="1"/>
    </w:pPr>
    <w:rPr>
      <w:b/>
      <w:bCs/>
    </w:rPr>
  </w:style>
  <w:style w:type="paragraph" w:styleId="Ttulo3">
    <w:name w:val="heading 3"/>
    <w:basedOn w:val="Normal"/>
    <w:next w:val="Normal"/>
    <w:link w:val="Ttulo3Char"/>
    <w:unhideWhenUsed/>
    <w:qFormat/>
    <w:rsid w:val="00B40C6E"/>
    <w:pPr>
      <w:keepNext/>
      <w:widowControl/>
      <w:numPr>
        <w:ilvl w:val="2"/>
        <w:numId w:val="1"/>
      </w:numPr>
      <w:autoSpaceDE/>
      <w:autoSpaceDN/>
      <w:outlineLvl w:val="2"/>
    </w:pPr>
    <w:rPr>
      <w:rFonts w:ascii="Times New Roman" w:eastAsia="Times New Roman" w:hAnsi="Times New Roman" w:cs="Times New Roman"/>
      <w:b/>
      <w:sz w:val="32"/>
      <w:szCs w:val="20"/>
      <w:lang w:val="pt-PT" w:eastAsia="pt-BR"/>
    </w:rPr>
  </w:style>
  <w:style w:type="paragraph" w:styleId="Ttulo4">
    <w:name w:val="heading 4"/>
    <w:basedOn w:val="Normal"/>
    <w:next w:val="Normal"/>
    <w:link w:val="Ttulo4Char"/>
    <w:unhideWhenUsed/>
    <w:qFormat/>
    <w:rsid w:val="00B40C6E"/>
    <w:pPr>
      <w:keepNext/>
      <w:widowControl/>
      <w:numPr>
        <w:ilvl w:val="3"/>
        <w:numId w:val="1"/>
      </w:numPr>
      <w:autoSpaceDE/>
      <w:autoSpaceDN/>
      <w:spacing w:before="240" w:after="60" w:line="360" w:lineRule="auto"/>
      <w:jc w:val="both"/>
      <w:outlineLvl w:val="3"/>
    </w:pPr>
    <w:rPr>
      <w:rFonts w:eastAsia="Times New Roman" w:cstheme="minorBidi"/>
      <w:b/>
      <w:bCs/>
      <w:sz w:val="28"/>
      <w:szCs w:val="28"/>
      <w:lang w:val="pt-BR"/>
    </w:rPr>
  </w:style>
  <w:style w:type="paragraph" w:styleId="Ttulo5">
    <w:name w:val="heading 5"/>
    <w:basedOn w:val="Normal"/>
    <w:next w:val="Normal"/>
    <w:link w:val="Ttulo5Char"/>
    <w:uiPriority w:val="9"/>
    <w:unhideWhenUsed/>
    <w:qFormat/>
    <w:rsid w:val="00B40C6E"/>
    <w:pPr>
      <w:keepNext/>
      <w:keepLines/>
      <w:widowControl/>
      <w:numPr>
        <w:ilvl w:val="4"/>
        <w:numId w:val="1"/>
      </w:numPr>
      <w:autoSpaceDE/>
      <w:autoSpaceDN/>
      <w:spacing w:before="200"/>
      <w:outlineLvl w:val="4"/>
    </w:pPr>
    <w:rPr>
      <w:rFonts w:asciiTheme="majorHAnsi" w:eastAsiaTheme="majorEastAsia" w:hAnsiTheme="majorHAnsi" w:cstheme="majorBidi"/>
      <w:color w:val="1F3763" w:themeColor="accent1" w:themeShade="7F"/>
      <w:lang w:val="pt-BR"/>
    </w:rPr>
  </w:style>
  <w:style w:type="paragraph" w:styleId="Ttulo6">
    <w:name w:val="heading 6"/>
    <w:basedOn w:val="Normal"/>
    <w:next w:val="Normal"/>
    <w:link w:val="Ttulo6Char"/>
    <w:uiPriority w:val="99"/>
    <w:unhideWhenUsed/>
    <w:qFormat/>
    <w:rsid w:val="00B40C6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9"/>
    <w:unhideWhenUsed/>
    <w:qFormat/>
    <w:rsid w:val="00B40C6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9"/>
    <w:unhideWhenUsed/>
    <w:qFormat/>
    <w:rsid w:val="00B40C6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B40C6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40C6E"/>
    <w:rPr>
      <w:rFonts w:ascii="Calibri" w:eastAsia="Calibri" w:hAnsi="Calibri" w:cs="Calibri"/>
      <w:b/>
      <w:bCs/>
      <w:sz w:val="25"/>
      <w:szCs w:val="25"/>
      <w:lang w:val="en-US"/>
    </w:rPr>
  </w:style>
  <w:style w:type="character" w:customStyle="1" w:styleId="Ttulo2Char">
    <w:name w:val="Título 2 Char"/>
    <w:basedOn w:val="Fontepargpadro"/>
    <w:link w:val="Ttulo2"/>
    <w:uiPriority w:val="9"/>
    <w:rsid w:val="00B40C6E"/>
    <w:rPr>
      <w:rFonts w:ascii="Calibri" w:eastAsia="Calibri" w:hAnsi="Calibri" w:cs="Calibri"/>
      <w:b/>
      <w:bCs/>
      <w:lang w:val="en-US"/>
    </w:rPr>
  </w:style>
  <w:style w:type="character" w:customStyle="1" w:styleId="Ttulo3Char">
    <w:name w:val="Título 3 Char"/>
    <w:basedOn w:val="Fontepargpadro"/>
    <w:link w:val="Ttulo3"/>
    <w:rsid w:val="00B40C6E"/>
    <w:rPr>
      <w:rFonts w:ascii="Times New Roman" w:eastAsia="Times New Roman" w:hAnsi="Times New Roman" w:cs="Times New Roman"/>
      <w:b/>
      <w:sz w:val="32"/>
      <w:szCs w:val="20"/>
      <w:lang w:val="pt-PT" w:eastAsia="pt-BR"/>
    </w:rPr>
  </w:style>
  <w:style w:type="character" w:customStyle="1" w:styleId="Ttulo4Char">
    <w:name w:val="Título 4 Char"/>
    <w:basedOn w:val="Fontepargpadro"/>
    <w:link w:val="Ttulo4"/>
    <w:rsid w:val="00B40C6E"/>
    <w:rPr>
      <w:rFonts w:ascii="Calibri" w:eastAsia="Times New Roman" w:hAnsi="Calibri"/>
      <w:b/>
      <w:bCs/>
      <w:sz w:val="28"/>
      <w:szCs w:val="28"/>
    </w:rPr>
  </w:style>
  <w:style w:type="character" w:customStyle="1" w:styleId="Ttulo5Char">
    <w:name w:val="Título 5 Char"/>
    <w:basedOn w:val="Fontepargpadro"/>
    <w:link w:val="Ttulo5"/>
    <w:uiPriority w:val="9"/>
    <w:rsid w:val="00B40C6E"/>
    <w:rPr>
      <w:rFonts w:asciiTheme="majorHAnsi" w:eastAsiaTheme="majorEastAsia" w:hAnsiTheme="majorHAnsi" w:cstheme="majorBidi"/>
      <w:color w:val="1F3763" w:themeColor="accent1" w:themeShade="7F"/>
    </w:rPr>
  </w:style>
  <w:style w:type="character" w:customStyle="1" w:styleId="Ttulo6Char">
    <w:name w:val="Título 6 Char"/>
    <w:basedOn w:val="Fontepargpadro"/>
    <w:link w:val="Ttulo6"/>
    <w:uiPriority w:val="99"/>
    <w:rsid w:val="00B40C6E"/>
    <w:rPr>
      <w:rFonts w:asciiTheme="majorHAnsi" w:eastAsiaTheme="majorEastAsia" w:hAnsiTheme="majorHAnsi" w:cstheme="majorBidi"/>
      <w:color w:val="1F3763" w:themeColor="accent1" w:themeShade="7F"/>
      <w:lang w:val="en-US"/>
    </w:rPr>
  </w:style>
  <w:style w:type="character" w:customStyle="1" w:styleId="Ttulo7Char">
    <w:name w:val="Título 7 Char"/>
    <w:basedOn w:val="Fontepargpadro"/>
    <w:link w:val="Ttulo7"/>
    <w:uiPriority w:val="99"/>
    <w:rsid w:val="00B40C6E"/>
    <w:rPr>
      <w:rFonts w:asciiTheme="majorHAnsi" w:eastAsiaTheme="majorEastAsia" w:hAnsiTheme="majorHAnsi" w:cstheme="majorBidi"/>
      <w:i/>
      <w:iCs/>
      <w:color w:val="1F3763" w:themeColor="accent1" w:themeShade="7F"/>
      <w:lang w:val="en-US"/>
    </w:rPr>
  </w:style>
  <w:style w:type="character" w:customStyle="1" w:styleId="Ttulo8Char">
    <w:name w:val="Título 8 Char"/>
    <w:basedOn w:val="Fontepargpadro"/>
    <w:link w:val="Ttulo8"/>
    <w:uiPriority w:val="99"/>
    <w:rsid w:val="00B40C6E"/>
    <w:rPr>
      <w:rFonts w:asciiTheme="majorHAnsi" w:eastAsiaTheme="majorEastAsia" w:hAnsiTheme="majorHAnsi" w:cstheme="majorBidi"/>
      <w:color w:val="272727" w:themeColor="text1" w:themeTint="D8"/>
      <w:sz w:val="21"/>
      <w:szCs w:val="21"/>
      <w:lang w:val="en-US"/>
    </w:rPr>
  </w:style>
  <w:style w:type="character" w:customStyle="1" w:styleId="Ttulo9Char">
    <w:name w:val="Título 9 Char"/>
    <w:basedOn w:val="Fontepargpadro"/>
    <w:link w:val="Ttulo9"/>
    <w:uiPriority w:val="9"/>
    <w:semiHidden/>
    <w:rsid w:val="00B40C6E"/>
    <w:rPr>
      <w:rFonts w:asciiTheme="majorHAnsi" w:eastAsiaTheme="majorEastAsia" w:hAnsiTheme="majorHAnsi" w:cstheme="majorBidi"/>
      <w:i/>
      <w:iCs/>
      <w:color w:val="272727" w:themeColor="text1" w:themeTint="D8"/>
      <w:sz w:val="21"/>
      <w:szCs w:val="21"/>
      <w:lang w:val="en-US"/>
    </w:rPr>
  </w:style>
  <w:style w:type="paragraph" w:styleId="Corpodetexto">
    <w:name w:val="Body Text"/>
    <w:basedOn w:val="Normal"/>
    <w:link w:val="CorpodetextoChar"/>
    <w:unhideWhenUsed/>
    <w:qFormat/>
    <w:rsid w:val="00B40C6E"/>
  </w:style>
  <w:style w:type="character" w:customStyle="1" w:styleId="CorpodetextoChar">
    <w:name w:val="Corpo de texto Char"/>
    <w:basedOn w:val="Fontepargpadro"/>
    <w:link w:val="Corpodetexto"/>
    <w:rsid w:val="00B40C6E"/>
    <w:rPr>
      <w:rFonts w:ascii="Calibri" w:eastAsia="Calibri" w:hAnsi="Calibri" w:cs="Calibri"/>
      <w:lang w:val="en-US"/>
    </w:rPr>
  </w:style>
  <w:style w:type="character" w:customStyle="1" w:styleId="PargrafodaListaChar">
    <w:name w:val="Parágrafo da Lista Char"/>
    <w:aliases w:val="Segundo Char"/>
    <w:link w:val="PargrafodaLista"/>
    <w:uiPriority w:val="99"/>
    <w:locked/>
    <w:rsid w:val="00B40C6E"/>
    <w:rPr>
      <w:rFonts w:ascii="Calibri" w:eastAsia="Calibri" w:hAnsi="Calibri" w:cs="Calibri"/>
    </w:rPr>
  </w:style>
  <w:style w:type="paragraph" w:styleId="PargrafodaLista">
    <w:name w:val="List Paragraph"/>
    <w:aliases w:val="Segundo"/>
    <w:basedOn w:val="Normal"/>
    <w:link w:val="PargrafodaListaChar"/>
    <w:uiPriority w:val="99"/>
    <w:qFormat/>
    <w:rsid w:val="00B40C6E"/>
    <w:pPr>
      <w:ind w:left="181" w:right="181"/>
      <w:jc w:val="both"/>
    </w:pPr>
    <w:rPr>
      <w:lang w:val="pt-BR"/>
    </w:rPr>
  </w:style>
  <w:style w:type="character" w:styleId="Hyperlink">
    <w:name w:val="Hyperlink"/>
    <w:basedOn w:val="Fontepargpadro"/>
    <w:uiPriority w:val="99"/>
    <w:unhideWhenUsed/>
    <w:rsid w:val="00B40C6E"/>
    <w:rPr>
      <w:color w:val="0000FF"/>
      <w:u w:val="single"/>
    </w:rPr>
  </w:style>
  <w:style w:type="paragraph" w:styleId="Cabealho">
    <w:name w:val="header"/>
    <w:aliases w:val="encabezado,hd,he,Cabeçalho superior"/>
    <w:basedOn w:val="Normal"/>
    <w:link w:val="CabealhoChar"/>
    <w:uiPriority w:val="99"/>
    <w:unhideWhenUsed/>
    <w:rsid w:val="00954C5A"/>
    <w:pPr>
      <w:tabs>
        <w:tab w:val="center" w:pos="4252"/>
        <w:tab w:val="right" w:pos="8504"/>
      </w:tabs>
    </w:pPr>
  </w:style>
  <w:style w:type="character" w:customStyle="1" w:styleId="CabealhoChar">
    <w:name w:val="Cabeçalho Char"/>
    <w:aliases w:val="encabezado Char,hd Char,he Char,Cabeçalho superior Char"/>
    <w:basedOn w:val="Fontepargpadro"/>
    <w:link w:val="Cabealho"/>
    <w:uiPriority w:val="99"/>
    <w:rsid w:val="00954C5A"/>
    <w:rPr>
      <w:rFonts w:ascii="Calibri" w:eastAsia="Calibri" w:hAnsi="Calibri" w:cs="Calibri"/>
      <w:lang w:val="en-US"/>
    </w:rPr>
  </w:style>
  <w:style w:type="paragraph" w:styleId="Rodap">
    <w:name w:val="footer"/>
    <w:basedOn w:val="Normal"/>
    <w:link w:val="RodapChar"/>
    <w:uiPriority w:val="99"/>
    <w:unhideWhenUsed/>
    <w:rsid w:val="00954C5A"/>
    <w:pPr>
      <w:tabs>
        <w:tab w:val="center" w:pos="4252"/>
        <w:tab w:val="right" w:pos="8504"/>
      </w:tabs>
    </w:pPr>
  </w:style>
  <w:style w:type="character" w:customStyle="1" w:styleId="RodapChar">
    <w:name w:val="Rodapé Char"/>
    <w:basedOn w:val="Fontepargpadro"/>
    <w:link w:val="Rodap"/>
    <w:uiPriority w:val="99"/>
    <w:rsid w:val="00954C5A"/>
    <w:rPr>
      <w:rFonts w:ascii="Calibri" w:eastAsia="Calibri" w:hAnsi="Calibri" w:cs="Calibri"/>
      <w:lang w:val="en-US"/>
    </w:rPr>
  </w:style>
  <w:style w:type="table" w:styleId="Tabelacomgrade">
    <w:name w:val="Table Grid"/>
    <w:basedOn w:val="Tabelanormal"/>
    <w:uiPriority w:val="59"/>
    <w:rsid w:val="00954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rsid w:val="002A2A15"/>
    <w:pPr>
      <w:suppressLineNumbers/>
      <w:suppressAutoHyphens/>
      <w:autoSpaceDE/>
      <w:autoSpaceDN/>
    </w:pPr>
    <w:rPr>
      <w:rFonts w:ascii="Times New Roman" w:eastAsia="Lucida Sans Unicode" w:hAnsi="Times New Roman" w:cs="Times New Roman"/>
      <w:sz w:val="24"/>
      <w:szCs w:val="20"/>
      <w:lang w:val="pt-BR" w:eastAsia="ar-SA"/>
    </w:rPr>
  </w:style>
  <w:style w:type="paragraph" w:styleId="Textodebalo">
    <w:name w:val="Balloon Text"/>
    <w:basedOn w:val="Normal"/>
    <w:link w:val="TextodebaloChar"/>
    <w:uiPriority w:val="99"/>
    <w:semiHidden/>
    <w:unhideWhenUsed/>
    <w:rsid w:val="009A78A2"/>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semiHidden/>
    <w:rsid w:val="009A78A2"/>
    <w:rPr>
      <w:rFonts w:ascii="Tahoma" w:eastAsiaTheme="minorEastAsia" w:hAnsi="Tahoma" w:cs="Tahoma"/>
      <w:sz w:val="16"/>
      <w:szCs w:val="16"/>
      <w:lang w:eastAsia="pt-BR"/>
    </w:rPr>
  </w:style>
  <w:style w:type="paragraph" w:styleId="SemEspaamento">
    <w:name w:val="No Spacing"/>
    <w:link w:val="SemEspaamentoChar"/>
    <w:uiPriority w:val="1"/>
    <w:qFormat/>
    <w:rsid w:val="009A78A2"/>
    <w:pPr>
      <w:spacing w:after="0" w:line="240" w:lineRule="auto"/>
    </w:pPr>
    <w:rPr>
      <w:rFonts w:eastAsiaTheme="minorEastAsia"/>
      <w:lang w:eastAsia="pt-BR"/>
    </w:rPr>
  </w:style>
  <w:style w:type="table" w:customStyle="1" w:styleId="Tabelacomgrade2">
    <w:name w:val="Tabela com grade2"/>
    <w:basedOn w:val="Tabelanormal"/>
    <w:next w:val="Tabelacomgrade"/>
    <w:uiPriority w:val="59"/>
    <w:rsid w:val="009A78A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9A78A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uiPriority w:val="9"/>
    <w:unhideWhenUsed/>
    <w:qFormat/>
    <w:rsid w:val="009A78A2"/>
    <w:pPr>
      <w:keepNext/>
      <w:keepLines/>
      <w:widowControl/>
      <w:autoSpaceDE/>
      <w:autoSpaceDN/>
      <w:spacing w:before="200" w:line="276" w:lineRule="auto"/>
      <w:outlineLvl w:val="1"/>
    </w:pPr>
    <w:rPr>
      <w:rFonts w:eastAsia="Times New Roman" w:cs="Times New Roman"/>
      <w:b/>
      <w:bCs/>
      <w:color w:val="5B9BD5"/>
      <w:sz w:val="26"/>
      <w:szCs w:val="26"/>
      <w:lang w:val="pt-BR"/>
    </w:rPr>
  </w:style>
  <w:style w:type="paragraph" w:customStyle="1" w:styleId="Ttulo41">
    <w:name w:val="Título 41"/>
    <w:basedOn w:val="Normal"/>
    <w:next w:val="Normal"/>
    <w:qFormat/>
    <w:rsid w:val="009A78A2"/>
    <w:pPr>
      <w:keepNext/>
      <w:widowControl/>
      <w:autoSpaceDE/>
      <w:autoSpaceDN/>
      <w:spacing w:before="240" w:after="60" w:line="360" w:lineRule="auto"/>
      <w:jc w:val="both"/>
      <w:outlineLvl w:val="3"/>
    </w:pPr>
    <w:rPr>
      <w:rFonts w:cstheme="minorBidi"/>
      <w:b/>
      <w:bCs/>
      <w:sz w:val="28"/>
      <w:szCs w:val="28"/>
      <w:lang w:val="pt-BR"/>
    </w:rPr>
  </w:style>
  <w:style w:type="paragraph" w:customStyle="1" w:styleId="Ttulo51">
    <w:name w:val="Título 51"/>
    <w:basedOn w:val="Normal"/>
    <w:next w:val="Normal"/>
    <w:uiPriority w:val="9"/>
    <w:semiHidden/>
    <w:unhideWhenUsed/>
    <w:qFormat/>
    <w:rsid w:val="009A78A2"/>
    <w:pPr>
      <w:keepNext/>
      <w:keepLines/>
      <w:widowControl/>
      <w:autoSpaceDE/>
      <w:autoSpaceDN/>
      <w:spacing w:before="200"/>
      <w:outlineLvl w:val="4"/>
    </w:pPr>
    <w:rPr>
      <w:rFonts w:eastAsia="Times New Roman" w:cs="Times New Roman"/>
      <w:color w:val="1F4D78"/>
      <w:lang w:val="pt-BR"/>
    </w:rPr>
  </w:style>
  <w:style w:type="numbering" w:customStyle="1" w:styleId="Semlista1">
    <w:name w:val="Sem lista1"/>
    <w:next w:val="Semlista"/>
    <w:uiPriority w:val="99"/>
    <w:semiHidden/>
    <w:unhideWhenUsed/>
    <w:rsid w:val="009A78A2"/>
  </w:style>
  <w:style w:type="paragraph" w:customStyle="1" w:styleId="Textodenotaderodap1">
    <w:name w:val="Texto de nota de rodapé1"/>
    <w:basedOn w:val="Normal"/>
    <w:next w:val="Textodenotaderodap"/>
    <w:link w:val="TextodenotaderodapChar"/>
    <w:uiPriority w:val="99"/>
    <w:semiHidden/>
    <w:unhideWhenUsed/>
    <w:rsid w:val="009A78A2"/>
    <w:pPr>
      <w:widowControl/>
      <w:autoSpaceDE/>
      <w:autoSpaceDN/>
    </w:pPr>
    <w:rPr>
      <w:rFonts w:eastAsiaTheme="minorEastAsia" w:cs="Times New Roman"/>
      <w:sz w:val="20"/>
      <w:szCs w:val="20"/>
      <w:lang w:val="pt-BR" w:eastAsia="pt-BR"/>
    </w:rPr>
  </w:style>
  <w:style w:type="character" w:customStyle="1" w:styleId="TextodenotaderodapChar">
    <w:name w:val="Texto de nota de rodapé Char"/>
    <w:basedOn w:val="Fontepargpadro"/>
    <w:link w:val="Textodenotaderodap1"/>
    <w:uiPriority w:val="99"/>
    <w:semiHidden/>
    <w:rsid w:val="009A78A2"/>
    <w:rPr>
      <w:rFonts w:ascii="Calibri" w:eastAsiaTheme="minorEastAsia" w:hAnsi="Calibri" w:cs="Times New Roman"/>
      <w:sz w:val="20"/>
      <w:szCs w:val="20"/>
      <w:lang w:eastAsia="pt-BR"/>
    </w:rPr>
  </w:style>
  <w:style w:type="character" w:styleId="Refdenotaderodap">
    <w:name w:val="footnote reference"/>
    <w:basedOn w:val="Fontepargpadro"/>
    <w:uiPriority w:val="99"/>
    <w:semiHidden/>
    <w:unhideWhenUsed/>
    <w:rsid w:val="009A78A2"/>
    <w:rPr>
      <w:vertAlign w:val="superscript"/>
    </w:rPr>
  </w:style>
  <w:style w:type="paragraph" w:styleId="Textodenotadefim">
    <w:name w:val="endnote text"/>
    <w:basedOn w:val="Normal"/>
    <w:link w:val="TextodenotadefimChar"/>
    <w:uiPriority w:val="99"/>
    <w:semiHidden/>
    <w:unhideWhenUsed/>
    <w:rsid w:val="009A78A2"/>
    <w:pPr>
      <w:widowControl/>
      <w:autoSpaceDE/>
      <w:autoSpaceDN/>
    </w:pPr>
    <w:rPr>
      <w:rFonts w:ascii="Times New Roman" w:hAnsi="Times New Roman" w:cs="Times New Roman"/>
      <w:sz w:val="20"/>
      <w:szCs w:val="20"/>
      <w:lang w:val="pt-BR" w:eastAsia="pt-BR"/>
    </w:rPr>
  </w:style>
  <w:style w:type="character" w:customStyle="1" w:styleId="TextodenotadefimChar">
    <w:name w:val="Texto de nota de fim Char"/>
    <w:basedOn w:val="Fontepargpadro"/>
    <w:link w:val="Textodenotadefim"/>
    <w:uiPriority w:val="99"/>
    <w:semiHidden/>
    <w:rsid w:val="009A78A2"/>
    <w:rPr>
      <w:rFonts w:ascii="Times New Roman" w:eastAsia="Calibri" w:hAnsi="Times New Roman" w:cs="Times New Roman"/>
      <w:sz w:val="20"/>
      <w:szCs w:val="20"/>
      <w:lang w:eastAsia="pt-BR"/>
    </w:rPr>
  </w:style>
  <w:style w:type="character" w:styleId="Refdenotadefim">
    <w:name w:val="endnote reference"/>
    <w:basedOn w:val="Fontepargpadro"/>
    <w:uiPriority w:val="99"/>
    <w:semiHidden/>
    <w:unhideWhenUsed/>
    <w:rsid w:val="009A78A2"/>
    <w:rPr>
      <w:vertAlign w:val="superscript"/>
    </w:rPr>
  </w:style>
  <w:style w:type="paragraph" w:customStyle="1" w:styleId="Default">
    <w:name w:val="Default"/>
    <w:rsid w:val="009A78A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Refdecomentrio">
    <w:name w:val="annotation reference"/>
    <w:basedOn w:val="Fontepargpadro"/>
    <w:uiPriority w:val="99"/>
    <w:unhideWhenUsed/>
    <w:rsid w:val="009A78A2"/>
    <w:rPr>
      <w:sz w:val="16"/>
      <w:szCs w:val="16"/>
    </w:rPr>
  </w:style>
  <w:style w:type="character" w:customStyle="1" w:styleId="TextodecomentrioChar">
    <w:name w:val="Texto de comentário Char"/>
    <w:basedOn w:val="Fontepargpadro"/>
    <w:link w:val="Textodecomentrio"/>
    <w:uiPriority w:val="99"/>
    <w:rsid w:val="009A78A2"/>
    <w:rPr>
      <w:sz w:val="20"/>
      <w:szCs w:val="20"/>
    </w:rPr>
  </w:style>
  <w:style w:type="paragraph" w:customStyle="1" w:styleId="Textodecomentrio1">
    <w:name w:val="Texto de comentário1"/>
    <w:basedOn w:val="Normal"/>
    <w:next w:val="Textodecomentrio"/>
    <w:uiPriority w:val="99"/>
    <w:unhideWhenUsed/>
    <w:rsid w:val="009A78A2"/>
    <w:pPr>
      <w:widowControl/>
      <w:autoSpaceDE/>
      <w:autoSpaceDN/>
      <w:spacing w:after="200"/>
    </w:pPr>
    <w:rPr>
      <w:rFonts w:asciiTheme="minorHAnsi" w:hAnsiTheme="minorHAnsi" w:cstheme="minorBidi"/>
      <w:sz w:val="20"/>
      <w:szCs w:val="20"/>
      <w:lang w:val="pt-BR"/>
    </w:rPr>
  </w:style>
  <w:style w:type="character" w:customStyle="1" w:styleId="TextodecomentrioChar1">
    <w:name w:val="Texto de comentário Char1"/>
    <w:basedOn w:val="Fontepargpadro"/>
    <w:uiPriority w:val="99"/>
    <w:semiHidden/>
    <w:rsid w:val="009A78A2"/>
    <w:rPr>
      <w:rFonts w:ascii="Calibri" w:hAnsi="Calibri" w:cs="Times New Roman"/>
      <w:sz w:val="20"/>
      <w:szCs w:val="20"/>
    </w:rPr>
  </w:style>
  <w:style w:type="character" w:customStyle="1" w:styleId="AssuntodocomentrioChar">
    <w:name w:val="Assunto do comentário Char"/>
    <w:basedOn w:val="TextodecomentrioChar"/>
    <w:link w:val="Assuntodocomentrio"/>
    <w:uiPriority w:val="99"/>
    <w:rsid w:val="009A78A2"/>
    <w:rPr>
      <w:b/>
      <w:bCs/>
      <w:sz w:val="20"/>
      <w:szCs w:val="20"/>
    </w:rPr>
  </w:style>
  <w:style w:type="paragraph" w:customStyle="1" w:styleId="Assuntodocomentrio1">
    <w:name w:val="Assunto do comentário1"/>
    <w:basedOn w:val="Textodecomentrio"/>
    <w:next w:val="Textodecomentrio"/>
    <w:uiPriority w:val="99"/>
    <w:semiHidden/>
    <w:unhideWhenUsed/>
    <w:rsid w:val="009A78A2"/>
    <w:rPr>
      <w:rFonts w:eastAsia="Calibri"/>
      <w:b/>
      <w:bCs/>
    </w:rPr>
  </w:style>
  <w:style w:type="character" w:customStyle="1" w:styleId="AssuntodocomentrioChar1">
    <w:name w:val="Assunto do comentário Char1"/>
    <w:basedOn w:val="TextodecomentrioChar1"/>
    <w:uiPriority w:val="99"/>
    <w:semiHidden/>
    <w:rsid w:val="009A78A2"/>
    <w:rPr>
      <w:rFonts w:ascii="Calibri" w:hAnsi="Calibri" w:cs="Times New Roman"/>
      <w:b/>
      <w:bCs/>
      <w:sz w:val="20"/>
      <w:szCs w:val="20"/>
    </w:rPr>
  </w:style>
  <w:style w:type="paragraph" w:styleId="NormalWeb">
    <w:name w:val="Normal (Web)"/>
    <w:basedOn w:val="Normal"/>
    <w:uiPriority w:val="99"/>
    <w:unhideWhenUsed/>
    <w:rsid w:val="009A78A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estern">
    <w:name w:val="western"/>
    <w:basedOn w:val="Normal"/>
    <w:rsid w:val="009A78A2"/>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styleId="Recuodecorpodetexto3">
    <w:name w:val="Body Text Indent 3"/>
    <w:basedOn w:val="Normal"/>
    <w:link w:val="Recuodecorpodetexto3Char"/>
    <w:rsid w:val="009A78A2"/>
    <w:pPr>
      <w:widowControl/>
      <w:autoSpaceDE/>
      <w:autoSpaceDN/>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9A78A2"/>
    <w:rPr>
      <w:rFonts w:ascii="Times New Roman" w:eastAsia="Times New Roman" w:hAnsi="Times New Roman" w:cs="Times New Roman"/>
      <w:sz w:val="16"/>
      <w:szCs w:val="16"/>
    </w:rPr>
  </w:style>
  <w:style w:type="table" w:customStyle="1" w:styleId="Tabelacomgrade1">
    <w:name w:val="Tabela com grade1"/>
    <w:basedOn w:val="Tabelanormal"/>
    <w:next w:val="Tabelacomgrade"/>
    <w:uiPriority w:val="99"/>
    <w:rsid w:val="009A78A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epargpadro"/>
    <w:rsid w:val="009A78A2"/>
  </w:style>
  <w:style w:type="character" w:styleId="Forte">
    <w:name w:val="Strong"/>
    <w:basedOn w:val="Fontepargpadro"/>
    <w:uiPriority w:val="22"/>
    <w:qFormat/>
    <w:rsid w:val="009A78A2"/>
    <w:rPr>
      <w:b/>
      <w:bCs/>
    </w:rPr>
  </w:style>
  <w:style w:type="paragraph" w:customStyle="1" w:styleId="Recuodecorpodetexto21">
    <w:name w:val="Recuo de corpo de texto 21"/>
    <w:basedOn w:val="Normal"/>
    <w:next w:val="Recuodecorpodetexto2"/>
    <w:link w:val="Recuodecorpodetexto2Char"/>
    <w:uiPriority w:val="99"/>
    <w:semiHidden/>
    <w:unhideWhenUsed/>
    <w:rsid w:val="009A78A2"/>
    <w:pPr>
      <w:widowControl/>
      <w:autoSpaceDE/>
      <w:autoSpaceDN/>
      <w:spacing w:after="120" w:line="480" w:lineRule="auto"/>
      <w:ind w:left="283"/>
    </w:pPr>
    <w:rPr>
      <w:rFonts w:eastAsiaTheme="minorEastAsia" w:cs="Times New Roman"/>
      <w:lang w:val="pt-BR" w:eastAsia="pt-BR"/>
    </w:rPr>
  </w:style>
  <w:style w:type="character" w:customStyle="1" w:styleId="Recuodecorpodetexto2Char">
    <w:name w:val="Recuo de corpo de texto 2 Char"/>
    <w:basedOn w:val="Fontepargpadro"/>
    <w:link w:val="Recuodecorpodetexto21"/>
    <w:uiPriority w:val="99"/>
    <w:semiHidden/>
    <w:rsid w:val="009A78A2"/>
    <w:rPr>
      <w:rFonts w:ascii="Calibri" w:eastAsiaTheme="minorEastAsia" w:hAnsi="Calibri" w:cs="Times New Roman"/>
      <w:lang w:eastAsia="pt-BR"/>
    </w:rPr>
  </w:style>
  <w:style w:type="paragraph" w:styleId="Recuodecorpodetexto">
    <w:name w:val="Body Text Indent"/>
    <w:basedOn w:val="Normal"/>
    <w:link w:val="RecuodecorpodetextoChar"/>
    <w:uiPriority w:val="99"/>
    <w:rsid w:val="009A78A2"/>
    <w:pPr>
      <w:widowControl/>
      <w:autoSpaceDE/>
      <w:autoSpaceDN/>
      <w:spacing w:after="120"/>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uiPriority w:val="99"/>
    <w:rsid w:val="009A78A2"/>
    <w:rPr>
      <w:rFonts w:ascii="Times New Roman" w:eastAsia="Times New Roman" w:hAnsi="Times New Roman" w:cs="Times New Roman"/>
      <w:sz w:val="24"/>
      <w:szCs w:val="24"/>
    </w:rPr>
  </w:style>
  <w:style w:type="paragraph" w:styleId="Corpodetexto3">
    <w:name w:val="Body Text 3"/>
    <w:basedOn w:val="Normal"/>
    <w:link w:val="Corpodetexto3Char"/>
    <w:rsid w:val="009A78A2"/>
    <w:pPr>
      <w:widowControl/>
      <w:autoSpaceDE/>
      <w:autoSpaceDN/>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9A78A2"/>
    <w:rPr>
      <w:rFonts w:ascii="Times New Roman" w:eastAsia="Times New Roman" w:hAnsi="Times New Roman" w:cs="Times New Roman"/>
      <w:sz w:val="16"/>
      <w:szCs w:val="16"/>
    </w:rPr>
  </w:style>
  <w:style w:type="paragraph" w:styleId="Corpodetexto2">
    <w:name w:val="Body Text 2"/>
    <w:basedOn w:val="Normal"/>
    <w:link w:val="Corpodetexto2Char"/>
    <w:rsid w:val="009A78A2"/>
    <w:pPr>
      <w:widowControl/>
      <w:autoSpaceDE/>
      <w:autoSpaceDN/>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9A78A2"/>
    <w:rPr>
      <w:rFonts w:ascii="Times New Roman" w:eastAsia="Times New Roman" w:hAnsi="Times New Roman" w:cs="Times New Roman"/>
      <w:sz w:val="24"/>
      <w:szCs w:val="24"/>
    </w:rPr>
  </w:style>
  <w:style w:type="paragraph" w:customStyle="1" w:styleId="Body1">
    <w:name w:val="Body 1"/>
    <w:rsid w:val="009A78A2"/>
    <w:pPr>
      <w:suppressAutoHyphens/>
      <w:spacing w:after="0" w:line="240" w:lineRule="auto"/>
      <w:outlineLvl w:val="0"/>
    </w:pPr>
    <w:rPr>
      <w:rFonts w:ascii="Times New Roman" w:eastAsia="Arial Unicode MS" w:hAnsi="Times New Roman" w:cs="Times New Roman"/>
      <w:color w:val="000000"/>
      <w:sz w:val="20"/>
      <w:szCs w:val="20"/>
      <w:u w:color="000000"/>
      <w:lang w:eastAsia="pt-BR"/>
    </w:rPr>
  </w:style>
  <w:style w:type="paragraph" w:styleId="TextosemFormatao">
    <w:name w:val="Plain Text"/>
    <w:basedOn w:val="Normal"/>
    <w:link w:val="TextosemFormataoChar"/>
    <w:uiPriority w:val="99"/>
    <w:rsid w:val="009A78A2"/>
    <w:pPr>
      <w:widowControl/>
      <w:autoSpaceDE/>
      <w:autoSpaceDN/>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9A78A2"/>
    <w:rPr>
      <w:rFonts w:ascii="Courier New" w:eastAsia="Times New Roman" w:hAnsi="Courier New" w:cs="Times New Roman"/>
      <w:sz w:val="20"/>
      <w:szCs w:val="20"/>
    </w:rPr>
  </w:style>
  <w:style w:type="paragraph" w:styleId="Lista2">
    <w:name w:val="List 2"/>
    <w:basedOn w:val="Normal"/>
    <w:semiHidden/>
    <w:rsid w:val="009A78A2"/>
    <w:pPr>
      <w:widowControl/>
      <w:numPr>
        <w:numId w:val="3"/>
      </w:numPr>
      <w:tabs>
        <w:tab w:val="clear" w:pos="360"/>
      </w:tabs>
      <w:autoSpaceDE/>
      <w:autoSpaceDN/>
      <w:ind w:left="566" w:hanging="283"/>
    </w:pPr>
    <w:rPr>
      <w:rFonts w:ascii="Times New Roman" w:eastAsia="Times New Roman" w:hAnsi="Times New Roman" w:cs="Times New Roman"/>
      <w:sz w:val="20"/>
      <w:szCs w:val="20"/>
      <w:lang w:val="pt-BR" w:eastAsia="pt-BR"/>
    </w:rPr>
  </w:style>
  <w:style w:type="numbering" w:customStyle="1" w:styleId="Semlista11">
    <w:name w:val="Sem lista11"/>
    <w:next w:val="Semlista"/>
    <w:uiPriority w:val="99"/>
    <w:semiHidden/>
    <w:unhideWhenUsed/>
    <w:rsid w:val="009A78A2"/>
  </w:style>
  <w:style w:type="character" w:styleId="TextodoEspaoReservado">
    <w:name w:val="Placeholder Text"/>
    <w:basedOn w:val="Fontepargpadro"/>
    <w:uiPriority w:val="99"/>
    <w:semiHidden/>
    <w:rsid w:val="009A78A2"/>
    <w:rPr>
      <w:color w:val="808080"/>
    </w:rPr>
  </w:style>
  <w:style w:type="paragraph" w:customStyle="1" w:styleId="Pargrafobsico">
    <w:name w:val="[Parágrafo básico]"/>
    <w:basedOn w:val="Normal"/>
    <w:uiPriority w:val="99"/>
    <w:rsid w:val="009A78A2"/>
    <w:pPr>
      <w:widowControl/>
      <w:adjustRightInd w:val="0"/>
      <w:spacing w:line="288" w:lineRule="auto"/>
      <w:textAlignment w:val="center"/>
    </w:pPr>
    <w:rPr>
      <w:rFonts w:ascii="Minion Pro" w:hAnsi="Minion Pro" w:cs="Minion Pro"/>
      <w:color w:val="000000"/>
      <w:sz w:val="24"/>
      <w:szCs w:val="24"/>
      <w:lang w:val="pt-BR"/>
    </w:rPr>
  </w:style>
  <w:style w:type="paragraph" w:customStyle="1" w:styleId="CabealhodoSumrio1">
    <w:name w:val="Cabeçalho do Sumário1"/>
    <w:basedOn w:val="Ttulo1"/>
    <w:next w:val="Normal"/>
    <w:uiPriority w:val="39"/>
    <w:unhideWhenUsed/>
    <w:qFormat/>
    <w:rsid w:val="009A78A2"/>
    <w:pPr>
      <w:keepNext/>
      <w:keepLines/>
      <w:widowControl/>
      <w:numPr>
        <w:numId w:val="0"/>
      </w:numPr>
      <w:autoSpaceDE/>
      <w:autoSpaceDN/>
      <w:spacing w:before="240" w:line="259" w:lineRule="auto"/>
      <w:jc w:val="left"/>
      <w:outlineLvl w:val="9"/>
    </w:pPr>
    <w:rPr>
      <w:rFonts w:eastAsia="Times New Roman" w:cs="Times New Roman"/>
      <w:b w:val="0"/>
      <w:bCs w:val="0"/>
      <w:color w:val="2E74B5"/>
      <w:sz w:val="32"/>
      <w:szCs w:val="32"/>
      <w:lang w:val="pt-BR" w:eastAsia="pt-BR"/>
    </w:rPr>
  </w:style>
  <w:style w:type="paragraph" w:customStyle="1" w:styleId="Sumrio11">
    <w:name w:val="Sumário 11"/>
    <w:basedOn w:val="Normal"/>
    <w:next w:val="Normal"/>
    <w:autoRedefine/>
    <w:uiPriority w:val="39"/>
    <w:unhideWhenUsed/>
    <w:rsid w:val="009A78A2"/>
    <w:pPr>
      <w:widowControl/>
      <w:tabs>
        <w:tab w:val="left" w:pos="440"/>
        <w:tab w:val="right" w:leader="dot" w:pos="9061"/>
      </w:tabs>
      <w:autoSpaceDE/>
      <w:autoSpaceDN/>
      <w:spacing w:after="80" w:line="360" w:lineRule="auto"/>
    </w:pPr>
    <w:rPr>
      <w:rFonts w:cs="Times New Roman"/>
      <w:lang w:val="pt-BR"/>
    </w:rPr>
  </w:style>
  <w:style w:type="paragraph" w:customStyle="1" w:styleId="Sumrio31">
    <w:name w:val="Sumário 31"/>
    <w:basedOn w:val="Normal"/>
    <w:next w:val="Normal"/>
    <w:autoRedefine/>
    <w:uiPriority w:val="39"/>
    <w:unhideWhenUsed/>
    <w:rsid w:val="009A78A2"/>
    <w:pPr>
      <w:widowControl/>
      <w:autoSpaceDE/>
      <w:autoSpaceDN/>
      <w:spacing w:after="100"/>
      <w:ind w:left="440"/>
    </w:pPr>
    <w:rPr>
      <w:rFonts w:cs="Times New Roman"/>
      <w:lang w:val="pt-BR"/>
    </w:rPr>
  </w:style>
  <w:style w:type="paragraph" w:customStyle="1" w:styleId="Sumrio21">
    <w:name w:val="Sumário 21"/>
    <w:basedOn w:val="Normal"/>
    <w:next w:val="Normal"/>
    <w:autoRedefine/>
    <w:uiPriority w:val="39"/>
    <w:unhideWhenUsed/>
    <w:rsid w:val="009A78A2"/>
    <w:pPr>
      <w:widowControl/>
      <w:autoSpaceDE/>
      <w:autoSpaceDN/>
      <w:spacing w:after="100" w:line="259" w:lineRule="auto"/>
      <w:ind w:left="220"/>
    </w:pPr>
    <w:rPr>
      <w:rFonts w:asciiTheme="minorHAnsi" w:eastAsiaTheme="minorEastAsia" w:hAnsiTheme="minorHAnsi" w:cstheme="minorBidi"/>
      <w:lang w:val="pt-BR" w:eastAsia="pt-BR"/>
    </w:rPr>
  </w:style>
  <w:style w:type="paragraph" w:customStyle="1" w:styleId="Sumrio41">
    <w:name w:val="Sumário 41"/>
    <w:basedOn w:val="Normal"/>
    <w:next w:val="Normal"/>
    <w:autoRedefine/>
    <w:uiPriority w:val="39"/>
    <w:unhideWhenUsed/>
    <w:rsid w:val="009A78A2"/>
    <w:pPr>
      <w:widowControl/>
      <w:autoSpaceDE/>
      <w:autoSpaceDN/>
      <w:spacing w:after="100" w:line="259" w:lineRule="auto"/>
      <w:ind w:left="660"/>
    </w:pPr>
    <w:rPr>
      <w:rFonts w:asciiTheme="minorHAnsi" w:eastAsiaTheme="minorEastAsia" w:hAnsiTheme="minorHAnsi" w:cstheme="minorBidi"/>
      <w:lang w:val="pt-BR" w:eastAsia="pt-BR"/>
    </w:rPr>
  </w:style>
  <w:style w:type="paragraph" w:customStyle="1" w:styleId="Sumrio51">
    <w:name w:val="Sumário 51"/>
    <w:basedOn w:val="Normal"/>
    <w:next w:val="Normal"/>
    <w:autoRedefine/>
    <w:uiPriority w:val="39"/>
    <w:unhideWhenUsed/>
    <w:rsid w:val="009A78A2"/>
    <w:pPr>
      <w:widowControl/>
      <w:autoSpaceDE/>
      <w:autoSpaceDN/>
      <w:spacing w:after="100" w:line="259" w:lineRule="auto"/>
      <w:ind w:left="880"/>
    </w:pPr>
    <w:rPr>
      <w:rFonts w:asciiTheme="minorHAnsi" w:eastAsiaTheme="minorEastAsia" w:hAnsiTheme="minorHAnsi" w:cstheme="minorBidi"/>
      <w:lang w:val="pt-BR" w:eastAsia="pt-BR"/>
    </w:rPr>
  </w:style>
  <w:style w:type="paragraph" w:customStyle="1" w:styleId="Sumrio61">
    <w:name w:val="Sumário 61"/>
    <w:basedOn w:val="Normal"/>
    <w:next w:val="Normal"/>
    <w:autoRedefine/>
    <w:uiPriority w:val="39"/>
    <w:unhideWhenUsed/>
    <w:rsid w:val="009A78A2"/>
    <w:pPr>
      <w:widowControl/>
      <w:autoSpaceDE/>
      <w:autoSpaceDN/>
      <w:spacing w:after="100" w:line="259" w:lineRule="auto"/>
      <w:ind w:left="1100"/>
    </w:pPr>
    <w:rPr>
      <w:rFonts w:asciiTheme="minorHAnsi" w:eastAsiaTheme="minorEastAsia" w:hAnsiTheme="minorHAnsi" w:cstheme="minorBidi"/>
      <w:lang w:val="pt-BR" w:eastAsia="pt-BR"/>
    </w:rPr>
  </w:style>
  <w:style w:type="paragraph" w:customStyle="1" w:styleId="Sumrio71">
    <w:name w:val="Sumário 71"/>
    <w:basedOn w:val="Normal"/>
    <w:next w:val="Normal"/>
    <w:autoRedefine/>
    <w:uiPriority w:val="39"/>
    <w:unhideWhenUsed/>
    <w:rsid w:val="009A78A2"/>
    <w:pPr>
      <w:widowControl/>
      <w:autoSpaceDE/>
      <w:autoSpaceDN/>
      <w:spacing w:after="100" w:line="259" w:lineRule="auto"/>
      <w:ind w:left="1320"/>
    </w:pPr>
    <w:rPr>
      <w:rFonts w:asciiTheme="minorHAnsi" w:eastAsiaTheme="minorEastAsia" w:hAnsiTheme="minorHAnsi" w:cstheme="minorBidi"/>
      <w:lang w:val="pt-BR" w:eastAsia="pt-BR"/>
    </w:rPr>
  </w:style>
  <w:style w:type="paragraph" w:customStyle="1" w:styleId="Sumrio81">
    <w:name w:val="Sumário 81"/>
    <w:basedOn w:val="Normal"/>
    <w:next w:val="Normal"/>
    <w:autoRedefine/>
    <w:uiPriority w:val="39"/>
    <w:unhideWhenUsed/>
    <w:rsid w:val="009A78A2"/>
    <w:pPr>
      <w:widowControl/>
      <w:autoSpaceDE/>
      <w:autoSpaceDN/>
      <w:spacing w:after="100" w:line="259" w:lineRule="auto"/>
      <w:ind w:left="1540"/>
    </w:pPr>
    <w:rPr>
      <w:rFonts w:asciiTheme="minorHAnsi" w:eastAsiaTheme="minorEastAsia" w:hAnsiTheme="minorHAnsi" w:cstheme="minorBidi"/>
      <w:lang w:val="pt-BR" w:eastAsia="pt-BR"/>
    </w:rPr>
  </w:style>
  <w:style w:type="paragraph" w:customStyle="1" w:styleId="Sumrio91">
    <w:name w:val="Sumário 91"/>
    <w:basedOn w:val="Normal"/>
    <w:next w:val="Normal"/>
    <w:autoRedefine/>
    <w:uiPriority w:val="39"/>
    <w:unhideWhenUsed/>
    <w:rsid w:val="009A78A2"/>
    <w:pPr>
      <w:widowControl/>
      <w:autoSpaceDE/>
      <w:autoSpaceDN/>
      <w:spacing w:after="100" w:line="259" w:lineRule="auto"/>
      <w:ind w:left="1760"/>
    </w:pPr>
    <w:rPr>
      <w:rFonts w:asciiTheme="minorHAnsi" w:eastAsiaTheme="minorEastAsia" w:hAnsiTheme="minorHAnsi" w:cstheme="minorBidi"/>
      <w:lang w:val="pt-BR" w:eastAsia="pt-BR"/>
    </w:rPr>
  </w:style>
  <w:style w:type="paragraph" w:customStyle="1" w:styleId="Guia">
    <w:name w:val="Guia"/>
    <w:basedOn w:val="Ttulo1"/>
    <w:link w:val="GuiaChar"/>
    <w:autoRedefine/>
    <w:qFormat/>
    <w:rsid w:val="009A78A2"/>
    <w:pPr>
      <w:keepNext/>
      <w:widowControl/>
      <w:numPr>
        <w:numId w:val="4"/>
      </w:numPr>
      <w:autoSpaceDE/>
      <w:autoSpaceDN/>
      <w:spacing w:before="120" w:after="120"/>
      <w:jc w:val="left"/>
    </w:pPr>
    <w:rPr>
      <w:rFonts w:eastAsia="Times New Roman" w:cs="Times New Roman"/>
      <w:bCs w:val="0"/>
      <w:sz w:val="22"/>
      <w:szCs w:val="20"/>
    </w:rPr>
  </w:style>
  <w:style w:type="paragraph" w:customStyle="1" w:styleId="Guiasubtitulo">
    <w:name w:val="Guia_subtitulo"/>
    <w:basedOn w:val="Ttulo2"/>
    <w:link w:val="GuiasubtituloChar"/>
    <w:autoRedefine/>
    <w:qFormat/>
    <w:rsid w:val="009A78A2"/>
    <w:pPr>
      <w:keepNext/>
      <w:keepLines/>
      <w:widowControl/>
      <w:numPr>
        <w:ilvl w:val="0"/>
        <w:numId w:val="0"/>
      </w:numPr>
      <w:autoSpaceDE/>
      <w:autoSpaceDN/>
      <w:spacing w:before="40" w:line="276" w:lineRule="auto"/>
      <w:jc w:val="left"/>
    </w:pPr>
    <w:rPr>
      <w:rFonts w:eastAsia="Times New Roman" w:cs="Times New Roman"/>
      <w:color w:val="5B9BD5"/>
      <w:sz w:val="26"/>
      <w:szCs w:val="26"/>
      <w:lang w:eastAsia="pt-BR"/>
    </w:rPr>
  </w:style>
  <w:style w:type="character" w:customStyle="1" w:styleId="GuiaChar">
    <w:name w:val="Guia Char"/>
    <w:basedOn w:val="Fontepargpadro"/>
    <w:link w:val="Guia"/>
    <w:rsid w:val="009A78A2"/>
    <w:rPr>
      <w:rFonts w:ascii="Calibri" w:eastAsia="Times New Roman" w:hAnsi="Calibri" w:cs="Times New Roman"/>
      <w:b/>
      <w:szCs w:val="20"/>
      <w:lang w:val="en-US"/>
    </w:rPr>
  </w:style>
  <w:style w:type="character" w:customStyle="1" w:styleId="GuiasubtituloChar">
    <w:name w:val="Guia_subtitulo Char"/>
    <w:basedOn w:val="Ttulo2Char"/>
    <w:link w:val="Guiasubtitulo"/>
    <w:rsid w:val="009A78A2"/>
    <w:rPr>
      <w:rFonts w:ascii="Calibri" w:eastAsia="Times New Roman" w:hAnsi="Calibri" w:cs="Times New Roman"/>
      <w:b/>
      <w:bCs/>
      <w:color w:val="5B9BD5"/>
      <w:sz w:val="26"/>
      <w:szCs w:val="26"/>
      <w:lang w:val="en-US" w:eastAsia="pt-BR"/>
    </w:rPr>
  </w:style>
  <w:style w:type="paragraph" w:customStyle="1" w:styleId="ementa">
    <w:name w:val="ementa"/>
    <w:basedOn w:val="Normal"/>
    <w:rsid w:val="009A78A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9A78A2"/>
    <w:rPr>
      <w:color w:val="800080"/>
      <w:u w:val="single"/>
    </w:rPr>
  </w:style>
  <w:style w:type="character" w:customStyle="1" w:styleId="MenoPendente1">
    <w:name w:val="Menção Pendente1"/>
    <w:basedOn w:val="Fontepargpadro"/>
    <w:uiPriority w:val="99"/>
    <w:semiHidden/>
    <w:unhideWhenUsed/>
    <w:rsid w:val="009A78A2"/>
    <w:rPr>
      <w:color w:val="605E5C"/>
      <w:shd w:val="clear" w:color="auto" w:fill="E1DFDD"/>
    </w:rPr>
  </w:style>
  <w:style w:type="paragraph" w:customStyle="1" w:styleId="CM2">
    <w:name w:val="CM2"/>
    <w:basedOn w:val="Default"/>
    <w:next w:val="Default"/>
    <w:uiPriority w:val="99"/>
    <w:rsid w:val="009A78A2"/>
    <w:pPr>
      <w:widowControl w:val="0"/>
      <w:spacing w:line="316" w:lineRule="atLeast"/>
      <w:ind w:right="-22"/>
      <w:jc w:val="center"/>
    </w:pPr>
    <w:rPr>
      <w:rFonts w:ascii="Arial" w:eastAsia="Times New Roman" w:hAnsi="Arial" w:cs="Arial"/>
      <w:b/>
      <w:bCs/>
      <w:color w:val="auto"/>
      <w:sz w:val="18"/>
      <w:szCs w:val="18"/>
      <w:lang w:eastAsia="pt-BR"/>
    </w:rPr>
  </w:style>
  <w:style w:type="paragraph" w:customStyle="1" w:styleId="rtejustify">
    <w:name w:val="rtejustify"/>
    <w:basedOn w:val="Normal"/>
    <w:rsid w:val="009A78A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2">
    <w:name w:val="Sem lista2"/>
    <w:next w:val="Semlista"/>
    <w:uiPriority w:val="99"/>
    <w:semiHidden/>
    <w:unhideWhenUsed/>
    <w:rsid w:val="009A78A2"/>
  </w:style>
  <w:style w:type="paragraph" w:customStyle="1" w:styleId="msonormal0">
    <w:name w:val="msonormal"/>
    <w:basedOn w:val="Normal"/>
    <w:rsid w:val="009A78A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leGrid">
    <w:name w:val="TableGrid"/>
    <w:rsid w:val="009A78A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SemEspaamentoChar">
    <w:name w:val="Sem Espaçamento Char"/>
    <w:basedOn w:val="Fontepargpadro"/>
    <w:link w:val="SemEspaamento"/>
    <w:uiPriority w:val="1"/>
    <w:rsid w:val="009A78A2"/>
    <w:rPr>
      <w:rFonts w:eastAsiaTheme="minorEastAsia"/>
      <w:lang w:eastAsia="pt-BR"/>
    </w:rPr>
  </w:style>
  <w:style w:type="character" w:customStyle="1" w:styleId="Ttulo2Char1">
    <w:name w:val="Título 2 Char1"/>
    <w:basedOn w:val="Fontepargpadro"/>
    <w:uiPriority w:val="9"/>
    <w:semiHidden/>
    <w:rsid w:val="009A78A2"/>
    <w:rPr>
      <w:rFonts w:asciiTheme="majorHAnsi" w:eastAsiaTheme="majorEastAsia" w:hAnsiTheme="majorHAnsi" w:cstheme="majorBidi"/>
      <w:color w:val="2F5496" w:themeColor="accent1" w:themeShade="BF"/>
      <w:sz w:val="26"/>
      <w:szCs w:val="26"/>
    </w:rPr>
  </w:style>
  <w:style w:type="character" w:customStyle="1" w:styleId="Ttulo4Char1">
    <w:name w:val="Título 4 Char1"/>
    <w:basedOn w:val="Fontepargpadro"/>
    <w:uiPriority w:val="9"/>
    <w:semiHidden/>
    <w:rsid w:val="009A78A2"/>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9A78A2"/>
    <w:rPr>
      <w:rFonts w:asciiTheme="majorHAnsi" w:eastAsiaTheme="majorEastAsia" w:hAnsiTheme="majorHAnsi" w:cstheme="majorBidi"/>
      <w:color w:val="2F5496" w:themeColor="accent1" w:themeShade="BF"/>
    </w:rPr>
  </w:style>
  <w:style w:type="paragraph" w:styleId="Textodenotaderodap">
    <w:name w:val="footnote text"/>
    <w:basedOn w:val="Normal"/>
    <w:link w:val="TextodenotaderodapChar1"/>
    <w:uiPriority w:val="99"/>
    <w:semiHidden/>
    <w:unhideWhenUsed/>
    <w:rsid w:val="009A78A2"/>
    <w:pPr>
      <w:widowControl/>
      <w:autoSpaceDE/>
      <w:autoSpaceDN/>
    </w:pPr>
    <w:rPr>
      <w:rFonts w:asciiTheme="minorHAnsi" w:eastAsiaTheme="minorEastAsia" w:hAnsiTheme="minorHAnsi" w:cstheme="minorBidi"/>
      <w:sz w:val="20"/>
      <w:szCs w:val="20"/>
      <w:lang w:val="pt-BR" w:eastAsia="pt-BR"/>
    </w:rPr>
  </w:style>
  <w:style w:type="character" w:customStyle="1" w:styleId="TextodenotaderodapChar1">
    <w:name w:val="Texto de nota de rodapé Char1"/>
    <w:basedOn w:val="Fontepargpadro"/>
    <w:link w:val="Textodenotaderodap"/>
    <w:uiPriority w:val="99"/>
    <w:semiHidden/>
    <w:rsid w:val="009A78A2"/>
    <w:rPr>
      <w:rFonts w:eastAsiaTheme="minorEastAsia"/>
      <w:sz w:val="20"/>
      <w:szCs w:val="20"/>
      <w:lang w:eastAsia="pt-BR"/>
    </w:rPr>
  </w:style>
  <w:style w:type="paragraph" w:styleId="Textodecomentrio">
    <w:name w:val="annotation text"/>
    <w:basedOn w:val="Normal"/>
    <w:link w:val="TextodecomentrioChar"/>
    <w:uiPriority w:val="99"/>
    <w:unhideWhenUsed/>
    <w:rsid w:val="009A78A2"/>
    <w:pPr>
      <w:widowControl/>
      <w:autoSpaceDE/>
      <w:autoSpaceDN/>
      <w:spacing w:after="200"/>
    </w:pPr>
    <w:rPr>
      <w:rFonts w:asciiTheme="minorHAnsi" w:eastAsiaTheme="minorHAnsi" w:hAnsiTheme="minorHAnsi" w:cstheme="minorBidi"/>
      <w:sz w:val="20"/>
      <w:szCs w:val="20"/>
      <w:lang w:val="pt-BR"/>
    </w:rPr>
  </w:style>
  <w:style w:type="character" w:customStyle="1" w:styleId="TextodecomentrioChar2">
    <w:name w:val="Texto de comentário Char2"/>
    <w:basedOn w:val="Fontepargpadro"/>
    <w:uiPriority w:val="99"/>
    <w:semiHidden/>
    <w:rsid w:val="009A78A2"/>
    <w:rPr>
      <w:rFonts w:ascii="Calibri" w:eastAsia="Calibri" w:hAnsi="Calibri" w:cs="Calibri"/>
      <w:sz w:val="20"/>
      <w:szCs w:val="20"/>
      <w:lang w:val="en-US"/>
    </w:rPr>
  </w:style>
  <w:style w:type="paragraph" w:styleId="Assuntodocomentrio">
    <w:name w:val="annotation subject"/>
    <w:basedOn w:val="Textodecomentrio"/>
    <w:next w:val="Textodecomentrio"/>
    <w:link w:val="AssuntodocomentrioChar"/>
    <w:uiPriority w:val="99"/>
    <w:unhideWhenUsed/>
    <w:rsid w:val="009A78A2"/>
    <w:rPr>
      <w:b/>
      <w:bCs/>
    </w:rPr>
  </w:style>
  <w:style w:type="character" w:customStyle="1" w:styleId="AssuntodocomentrioChar2">
    <w:name w:val="Assunto do comentário Char2"/>
    <w:basedOn w:val="TextodecomentrioChar2"/>
    <w:uiPriority w:val="99"/>
    <w:semiHidden/>
    <w:rsid w:val="009A78A2"/>
    <w:rPr>
      <w:rFonts w:ascii="Calibri" w:eastAsia="Calibri" w:hAnsi="Calibri" w:cs="Calibri"/>
      <w:b/>
      <w:bCs/>
      <w:sz w:val="20"/>
      <w:szCs w:val="20"/>
      <w:lang w:val="en-US"/>
    </w:rPr>
  </w:style>
  <w:style w:type="paragraph" w:styleId="Recuodecorpodetexto2">
    <w:name w:val="Body Text Indent 2"/>
    <w:basedOn w:val="Normal"/>
    <w:link w:val="Recuodecorpodetexto2Char1"/>
    <w:uiPriority w:val="99"/>
    <w:semiHidden/>
    <w:unhideWhenUsed/>
    <w:rsid w:val="009A78A2"/>
    <w:pPr>
      <w:widowControl/>
      <w:autoSpaceDE/>
      <w:autoSpaceDN/>
      <w:spacing w:after="120" w:line="480" w:lineRule="auto"/>
      <w:ind w:left="283"/>
    </w:pPr>
    <w:rPr>
      <w:rFonts w:asciiTheme="minorHAnsi" w:eastAsiaTheme="minorEastAsia" w:hAnsiTheme="minorHAnsi" w:cstheme="minorBidi"/>
      <w:lang w:val="pt-BR" w:eastAsia="pt-BR"/>
    </w:rPr>
  </w:style>
  <w:style w:type="character" w:customStyle="1" w:styleId="Recuodecorpodetexto2Char1">
    <w:name w:val="Recuo de corpo de texto 2 Char1"/>
    <w:basedOn w:val="Fontepargpadro"/>
    <w:link w:val="Recuodecorpodetexto2"/>
    <w:uiPriority w:val="99"/>
    <w:semiHidden/>
    <w:rsid w:val="009A78A2"/>
    <w:rPr>
      <w:rFonts w:eastAsiaTheme="minorEastAsia"/>
      <w:lang w:eastAsia="pt-BR"/>
    </w:rPr>
  </w:style>
  <w:style w:type="character" w:customStyle="1" w:styleId="ng-binding">
    <w:name w:val="ng-binding"/>
    <w:basedOn w:val="Fontepargpadro"/>
    <w:rsid w:val="009A78A2"/>
  </w:style>
  <w:style w:type="paragraph" w:customStyle="1" w:styleId="wysiwyg-text-align-center">
    <w:name w:val="wysiwyg-text-align-center"/>
    <w:basedOn w:val="Normal"/>
    <w:rsid w:val="009A78A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tulo">
    <w:name w:val="Title"/>
    <w:basedOn w:val="Normal"/>
    <w:link w:val="TtuloChar"/>
    <w:qFormat/>
    <w:rsid w:val="009A78A2"/>
    <w:pPr>
      <w:widowControl/>
      <w:autoSpaceDE/>
      <w:autoSpaceDN/>
      <w:jc w:val="center"/>
    </w:pPr>
    <w:rPr>
      <w:rFonts w:ascii="Times New Roman" w:eastAsia="Times New Roman" w:hAnsi="Times New Roman" w:cs="Times New Roman"/>
      <w:b/>
      <w:bCs/>
      <w:sz w:val="24"/>
      <w:szCs w:val="24"/>
      <w:lang w:val="pt-BR" w:eastAsia="pt-BR"/>
    </w:rPr>
  </w:style>
  <w:style w:type="character" w:customStyle="1" w:styleId="TtuloChar">
    <w:name w:val="Título Char"/>
    <w:basedOn w:val="Fontepargpadro"/>
    <w:link w:val="Ttulo"/>
    <w:rsid w:val="009A78A2"/>
    <w:rPr>
      <w:rFonts w:ascii="Times New Roman" w:eastAsia="Times New Roman" w:hAnsi="Times New Roman" w:cs="Times New Roman"/>
      <w:b/>
      <w:bCs/>
      <w:sz w:val="24"/>
      <w:szCs w:val="24"/>
      <w:lang w:eastAsia="pt-BR"/>
    </w:rPr>
  </w:style>
  <w:style w:type="paragraph" w:customStyle="1" w:styleId="PargrafodaLista1">
    <w:name w:val="Parágrafo da Lista1"/>
    <w:basedOn w:val="Normal"/>
    <w:uiPriority w:val="99"/>
    <w:rsid w:val="009A78A2"/>
    <w:pPr>
      <w:widowControl/>
      <w:autoSpaceDE/>
      <w:autoSpaceDN/>
      <w:ind w:left="720"/>
    </w:pPr>
    <w:rPr>
      <w:rFonts w:ascii="Times New Roman" w:hAnsi="Times New Roman" w:cs="Times New Roman"/>
      <w:sz w:val="24"/>
      <w:szCs w:val="24"/>
      <w:lang w:val="pt-BR" w:eastAsia="pt-BR"/>
    </w:rPr>
  </w:style>
  <w:style w:type="paragraph" w:styleId="CabealhodoSumrio">
    <w:name w:val="TOC Heading"/>
    <w:basedOn w:val="Ttulo1"/>
    <w:next w:val="Normal"/>
    <w:uiPriority w:val="39"/>
    <w:unhideWhenUsed/>
    <w:qFormat/>
    <w:rsid w:val="00837BDC"/>
    <w:pPr>
      <w:keepNext/>
      <w:keepLines/>
      <w:widowControl/>
      <w:numPr>
        <w:numId w:val="0"/>
      </w:numPr>
      <w:autoSpaceDE/>
      <w:autoSpaceDN/>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pt-BR" w:eastAsia="pt-BR"/>
    </w:rPr>
  </w:style>
  <w:style w:type="paragraph" w:styleId="Sumrio1">
    <w:name w:val="toc 1"/>
    <w:basedOn w:val="Normal"/>
    <w:next w:val="Normal"/>
    <w:autoRedefine/>
    <w:uiPriority w:val="39"/>
    <w:unhideWhenUsed/>
    <w:rsid w:val="00837BDC"/>
    <w:pPr>
      <w:widowControl/>
      <w:tabs>
        <w:tab w:val="left" w:pos="440"/>
        <w:tab w:val="right" w:leader="dot" w:pos="9061"/>
      </w:tabs>
      <w:autoSpaceDE/>
      <w:autoSpaceDN/>
      <w:spacing w:after="80" w:line="360" w:lineRule="auto"/>
    </w:pPr>
    <w:rPr>
      <w:rFonts w:eastAsiaTheme="minorHAnsi" w:cs="Times New Roman"/>
      <w:lang w:val="pt-BR"/>
    </w:rPr>
  </w:style>
  <w:style w:type="paragraph" w:styleId="Sumrio3">
    <w:name w:val="toc 3"/>
    <w:basedOn w:val="Normal"/>
    <w:next w:val="Normal"/>
    <w:autoRedefine/>
    <w:uiPriority w:val="39"/>
    <w:unhideWhenUsed/>
    <w:rsid w:val="00837BDC"/>
    <w:pPr>
      <w:widowControl/>
      <w:autoSpaceDE/>
      <w:autoSpaceDN/>
      <w:spacing w:after="100"/>
      <w:ind w:left="440"/>
    </w:pPr>
    <w:rPr>
      <w:rFonts w:eastAsiaTheme="minorHAnsi" w:cs="Times New Roman"/>
      <w:lang w:val="pt-BR"/>
    </w:rPr>
  </w:style>
  <w:style w:type="paragraph" w:styleId="Sumrio2">
    <w:name w:val="toc 2"/>
    <w:basedOn w:val="Normal"/>
    <w:next w:val="Normal"/>
    <w:autoRedefine/>
    <w:uiPriority w:val="39"/>
    <w:unhideWhenUsed/>
    <w:rsid w:val="00837BDC"/>
    <w:pPr>
      <w:widowControl/>
      <w:autoSpaceDE/>
      <w:autoSpaceDN/>
      <w:spacing w:after="100" w:line="259" w:lineRule="auto"/>
      <w:ind w:left="220"/>
    </w:pPr>
    <w:rPr>
      <w:rFonts w:asciiTheme="minorHAnsi" w:eastAsiaTheme="minorEastAsia" w:hAnsiTheme="minorHAnsi" w:cstheme="minorBidi"/>
      <w:lang w:val="pt-BR" w:eastAsia="pt-BR"/>
    </w:rPr>
  </w:style>
  <w:style w:type="paragraph" w:styleId="Sumrio4">
    <w:name w:val="toc 4"/>
    <w:basedOn w:val="Normal"/>
    <w:next w:val="Normal"/>
    <w:autoRedefine/>
    <w:uiPriority w:val="39"/>
    <w:unhideWhenUsed/>
    <w:rsid w:val="00837BDC"/>
    <w:pPr>
      <w:widowControl/>
      <w:autoSpaceDE/>
      <w:autoSpaceDN/>
      <w:spacing w:after="100" w:line="259" w:lineRule="auto"/>
      <w:ind w:left="660"/>
    </w:pPr>
    <w:rPr>
      <w:rFonts w:asciiTheme="minorHAnsi" w:eastAsiaTheme="minorEastAsia" w:hAnsiTheme="minorHAnsi" w:cstheme="minorBidi"/>
      <w:lang w:val="pt-BR" w:eastAsia="pt-BR"/>
    </w:rPr>
  </w:style>
  <w:style w:type="paragraph" w:styleId="Sumrio5">
    <w:name w:val="toc 5"/>
    <w:basedOn w:val="Normal"/>
    <w:next w:val="Normal"/>
    <w:autoRedefine/>
    <w:uiPriority w:val="39"/>
    <w:unhideWhenUsed/>
    <w:rsid w:val="00837BDC"/>
    <w:pPr>
      <w:widowControl/>
      <w:autoSpaceDE/>
      <w:autoSpaceDN/>
      <w:spacing w:after="100" w:line="259" w:lineRule="auto"/>
      <w:ind w:left="880"/>
    </w:pPr>
    <w:rPr>
      <w:rFonts w:asciiTheme="minorHAnsi" w:eastAsiaTheme="minorEastAsia" w:hAnsiTheme="minorHAnsi" w:cstheme="minorBidi"/>
      <w:lang w:val="pt-BR" w:eastAsia="pt-BR"/>
    </w:rPr>
  </w:style>
  <w:style w:type="paragraph" w:styleId="Sumrio6">
    <w:name w:val="toc 6"/>
    <w:basedOn w:val="Normal"/>
    <w:next w:val="Normal"/>
    <w:autoRedefine/>
    <w:uiPriority w:val="39"/>
    <w:unhideWhenUsed/>
    <w:rsid w:val="00837BDC"/>
    <w:pPr>
      <w:widowControl/>
      <w:autoSpaceDE/>
      <w:autoSpaceDN/>
      <w:spacing w:after="100" w:line="259" w:lineRule="auto"/>
      <w:ind w:left="1100"/>
    </w:pPr>
    <w:rPr>
      <w:rFonts w:asciiTheme="minorHAnsi" w:eastAsiaTheme="minorEastAsia" w:hAnsiTheme="minorHAnsi" w:cstheme="minorBidi"/>
      <w:lang w:val="pt-BR" w:eastAsia="pt-BR"/>
    </w:rPr>
  </w:style>
  <w:style w:type="paragraph" w:styleId="Sumrio7">
    <w:name w:val="toc 7"/>
    <w:basedOn w:val="Normal"/>
    <w:next w:val="Normal"/>
    <w:autoRedefine/>
    <w:uiPriority w:val="39"/>
    <w:unhideWhenUsed/>
    <w:rsid w:val="00837BDC"/>
    <w:pPr>
      <w:widowControl/>
      <w:autoSpaceDE/>
      <w:autoSpaceDN/>
      <w:spacing w:after="100" w:line="259" w:lineRule="auto"/>
      <w:ind w:left="1320"/>
    </w:pPr>
    <w:rPr>
      <w:rFonts w:asciiTheme="minorHAnsi" w:eastAsiaTheme="minorEastAsia" w:hAnsiTheme="minorHAnsi" w:cstheme="minorBidi"/>
      <w:lang w:val="pt-BR" w:eastAsia="pt-BR"/>
    </w:rPr>
  </w:style>
  <w:style w:type="paragraph" w:styleId="Sumrio8">
    <w:name w:val="toc 8"/>
    <w:basedOn w:val="Normal"/>
    <w:next w:val="Normal"/>
    <w:autoRedefine/>
    <w:uiPriority w:val="39"/>
    <w:unhideWhenUsed/>
    <w:rsid w:val="00837BDC"/>
    <w:pPr>
      <w:widowControl/>
      <w:autoSpaceDE/>
      <w:autoSpaceDN/>
      <w:spacing w:after="100" w:line="259" w:lineRule="auto"/>
      <w:ind w:left="1540"/>
    </w:pPr>
    <w:rPr>
      <w:rFonts w:asciiTheme="minorHAnsi" w:eastAsiaTheme="minorEastAsia" w:hAnsiTheme="minorHAnsi" w:cstheme="minorBidi"/>
      <w:lang w:val="pt-BR" w:eastAsia="pt-BR"/>
    </w:rPr>
  </w:style>
  <w:style w:type="paragraph" w:styleId="Sumrio9">
    <w:name w:val="toc 9"/>
    <w:basedOn w:val="Normal"/>
    <w:next w:val="Normal"/>
    <w:autoRedefine/>
    <w:uiPriority w:val="39"/>
    <w:unhideWhenUsed/>
    <w:rsid w:val="00837BDC"/>
    <w:pPr>
      <w:widowControl/>
      <w:autoSpaceDE/>
      <w:autoSpaceDN/>
      <w:spacing w:after="100" w:line="259" w:lineRule="auto"/>
      <w:ind w:left="1760"/>
    </w:pPr>
    <w:rPr>
      <w:rFonts w:asciiTheme="minorHAnsi" w:eastAsiaTheme="minorEastAsia" w:hAnsiTheme="minorHAnsi" w:cstheme="minorBidi"/>
      <w:lang w:val="pt-BR" w:eastAsia="pt-BR"/>
    </w:rPr>
  </w:style>
  <w:style w:type="character" w:customStyle="1" w:styleId="MenoPendente2">
    <w:name w:val="Menção Pendente2"/>
    <w:basedOn w:val="Fontepargpadro"/>
    <w:uiPriority w:val="99"/>
    <w:semiHidden/>
    <w:unhideWhenUsed/>
    <w:rsid w:val="0001717F"/>
    <w:rPr>
      <w:color w:val="605E5C"/>
      <w:shd w:val="clear" w:color="auto" w:fill="E1DFDD"/>
    </w:rPr>
  </w:style>
  <w:style w:type="character" w:customStyle="1" w:styleId="MenoPendente3">
    <w:name w:val="Menção Pendente3"/>
    <w:basedOn w:val="Fontepargpadro"/>
    <w:uiPriority w:val="99"/>
    <w:semiHidden/>
    <w:unhideWhenUsed/>
    <w:rsid w:val="00CC1E7D"/>
    <w:rPr>
      <w:color w:val="605E5C"/>
      <w:shd w:val="clear" w:color="auto" w:fill="E1DFDD"/>
    </w:rPr>
  </w:style>
  <w:style w:type="table" w:customStyle="1" w:styleId="Tabelacomgrade11">
    <w:name w:val="Tabela com grade11"/>
    <w:basedOn w:val="Tabelanormal"/>
    <w:next w:val="Tabelacomgrade"/>
    <w:uiPriority w:val="39"/>
    <w:rsid w:val="002B4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961D17"/>
    <w:rPr>
      <w:i/>
      <w:iCs/>
    </w:rPr>
  </w:style>
  <w:style w:type="paragraph" w:customStyle="1" w:styleId="dou-paragraph">
    <w:name w:val="dou-paragraph"/>
    <w:basedOn w:val="Normal"/>
    <w:rsid w:val="00961D1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22">
    <w:name w:val="Tabela com grade22"/>
    <w:basedOn w:val="Tabelanormal"/>
    <w:next w:val="Tabelacomgrade"/>
    <w:uiPriority w:val="39"/>
    <w:rsid w:val="00961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61D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1"/>
    <w:basedOn w:val="Ttulo1"/>
    <w:link w:val="Nivel1Char"/>
    <w:qFormat/>
    <w:rsid w:val="00961D17"/>
    <w:pPr>
      <w:keepNext/>
      <w:keepLines/>
      <w:widowControl/>
      <w:numPr>
        <w:numId w:val="39"/>
      </w:numPr>
      <w:autoSpaceDE/>
      <w:autoSpaceDN/>
      <w:spacing w:before="480" w:line="276" w:lineRule="auto"/>
      <w:jc w:val="both"/>
    </w:pPr>
    <w:rPr>
      <w:rFonts w:ascii="Arial" w:eastAsiaTheme="majorEastAsia" w:hAnsi="Arial" w:cs="Times New Roman"/>
      <w:bCs w:val="0"/>
      <w:color w:val="000000"/>
      <w:sz w:val="20"/>
      <w:szCs w:val="20"/>
      <w:lang w:eastAsia="pt-BR"/>
    </w:rPr>
  </w:style>
  <w:style w:type="character" w:customStyle="1" w:styleId="Nivel1Char">
    <w:name w:val="Nivel1 Char"/>
    <w:basedOn w:val="Ttulo1Char"/>
    <w:link w:val="Nivel1"/>
    <w:rsid w:val="00961D17"/>
    <w:rPr>
      <w:rFonts w:ascii="Arial" w:eastAsiaTheme="majorEastAsia" w:hAnsi="Arial" w:cs="Times New Roman"/>
      <w:b/>
      <w:bCs w:val="0"/>
      <w:color w:val="000000"/>
      <w:sz w:val="20"/>
      <w:szCs w:val="20"/>
      <w:lang w:val="en-US" w:eastAsia="pt-BR"/>
    </w:rPr>
  </w:style>
  <w:style w:type="paragraph" w:customStyle="1" w:styleId="111-Numerao2">
    <w:name w:val="1.1.1 - Numeração 2"/>
    <w:basedOn w:val="Normal"/>
    <w:autoRedefine/>
    <w:uiPriority w:val="99"/>
    <w:qFormat/>
    <w:rsid w:val="00961D17"/>
    <w:pPr>
      <w:widowControl/>
      <w:shd w:val="clear" w:color="auto" w:fill="FFFFFF"/>
      <w:autoSpaceDE/>
      <w:autoSpaceDN/>
      <w:spacing w:line="360" w:lineRule="auto"/>
      <w:contextualSpacing/>
      <w:jc w:val="both"/>
    </w:pPr>
    <w:rPr>
      <w:rFonts w:ascii="Arial" w:eastAsia="Verdana" w:hAnsi="Arial" w:cs="Arial"/>
      <w:lang w:val="pt-BR" w:eastAsia="pt-BR"/>
    </w:rPr>
  </w:style>
  <w:style w:type="table" w:customStyle="1" w:styleId="Tabelacomgrade3">
    <w:name w:val="Tabela com grade3"/>
    <w:basedOn w:val="Tabelanormal"/>
    <w:next w:val="Tabelacomgrade"/>
    <w:uiPriority w:val="99"/>
    <w:rsid w:val="00961D1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6Colorida1">
    <w:name w:val="Tabela de Grade 6 Colorida1"/>
    <w:basedOn w:val="Tabelanormal"/>
    <w:next w:val="Tabelanormal"/>
    <w:uiPriority w:val="51"/>
    <w:rsid w:val="00961D17"/>
    <w:pPr>
      <w:suppressAutoHyphens/>
      <w:spacing w:after="0" w:line="240" w:lineRule="auto"/>
    </w:pPr>
    <w:rPr>
      <w:rFonts w:ascii="Calibri" w:eastAsia="Calibri" w:hAnsi="Calibri" w:cs="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Negrito">
    <w:name w:val="Negrito"/>
    <w:uiPriority w:val="99"/>
    <w:rsid w:val="00961D17"/>
    <w:pPr>
      <w:numPr>
        <w:numId w:val="61"/>
      </w:numPr>
    </w:pPr>
  </w:style>
  <w:style w:type="table" w:customStyle="1" w:styleId="Tabelacomgrade111">
    <w:name w:val="Tabela com grade111"/>
    <w:basedOn w:val="Tabelanormal"/>
    <w:next w:val="Tabelacomgrade"/>
    <w:uiPriority w:val="39"/>
    <w:rsid w:val="00961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1z3">
    <w:name w:val="WW8Num11z3"/>
    <w:rsid w:val="00961D17"/>
  </w:style>
  <w:style w:type="character" w:customStyle="1" w:styleId="FontStyle65">
    <w:name w:val="Font Style65"/>
    <w:rsid w:val="00961D17"/>
    <w:rPr>
      <w:rFonts w:ascii="Times New Roman" w:hAnsi="Times New Roman" w:cs="Times New Roman"/>
      <w:sz w:val="20"/>
      <w:szCs w:val="20"/>
    </w:rPr>
  </w:style>
  <w:style w:type="paragraph" w:customStyle="1" w:styleId="xl65">
    <w:name w:val="xl65"/>
    <w:basedOn w:val="Normal"/>
    <w:rsid w:val="00961D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961D17"/>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7">
    <w:name w:val="xl67"/>
    <w:basedOn w:val="Normal"/>
    <w:rsid w:val="00961D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961D17"/>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4">
    <w:name w:val="xl64"/>
    <w:basedOn w:val="Normal"/>
    <w:rsid w:val="00961D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leGrid1">
    <w:name w:val="TableGrid1"/>
    <w:rsid w:val="00961D17"/>
    <w:pPr>
      <w:spacing w:after="0" w:line="240" w:lineRule="auto"/>
    </w:pPr>
    <w:rPr>
      <w:rFonts w:eastAsia="Times New Roman"/>
      <w:lang w:eastAsia="pt-BR"/>
    </w:rPr>
    <w:tblPr>
      <w:tblCellMar>
        <w:top w:w="0" w:type="dxa"/>
        <w:left w:w="0" w:type="dxa"/>
        <w:bottom w:w="0" w:type="dxa"/>
        <w:right w:w="0" w:type="dxa"/>
      </w:tblCellMar>
    </w:tblPr>
  </w:style>
  <w:style w:type="character" w:customStyle="1" w:styleId="Nivel2Char">
    <w:name w:val="Nivel 2 Char"/>
    <w:link w:val="Nivel2"/>
    <w:locked/>
    <w:rsid w:val="00AC5BD6"/>
    <w:rPr>
      <w:rFonts w:ascii="Arial" w:hAnsi="Arial"/>
      <w:color w:val="000000"/>
    </w:rPr>
  </w:style>
  <w:style w:type="paragraph" w:customStyle="1" w:styleId="Nivel2">
    <w:name w:val="Nivel 2"/>
    <w:basedOn w:val="Normal"/>
    <w:link w:val="Nivel2Char"/>
    <w:qFormat/>
    <w:rsid w:val="00AC5BD6"/>
    <w:pPr>
      <w:widowControl/>
      <w:autoSpaceDE/>
      <w:autoSpaceDN/>
      <w:spacing w:before="120" w:after="120" w:line="276" w:lineRule="auto"/>
      <w:jc w:val="both"/>
    </w:pPr>
    <w:rPr>
      <w:rFonts w:ascii="Arial" w:eastAsiaTheme="minorHAnsi" w:hAnsi="Arial" w:cstheme="minorBidi"/>
      <w:color w:val="000000"/>
      <w:lang w:val="pt-BR"/>
    </w:rPr>
  </w:style>
  <w:style w:type="paragraph" w:customStyle="1" w:styleId="Nivel3">
    <w:name w:val="Nivel 3"/>
    <w:basedOn w:val="Normal"/>
    <w:link w:val="Nivel3Char"/>
    <w:qFormat/>
    <w:rsid w:val="00AC5BD6"/>
    <w:pPr>
      <w:widowControl/>
      <w:autoSpaceDE/>
      <w:autoSpaceDN/>
      <w:spacing w:before="120" w:after="120" w:line="276" w:lineRule="auto"/>
      <w:ind w:left="425"/>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AC5BD6"/>
    <w:rPr>
      <w:rFonts w:ascii="Arial" w:eastAsiaTheme="minorEastAsia" w:hAnsi="Arial" w:cs="Arial"/>
      <w:color w:val="000000"/>
      <w:sz w:val="20"/>
      <w:szCs w:val="20"/>
      <w:lang w:eastAsia="pt-BR"/>
    </w:rPr>
  </w:style>
  <w:style w:type="paragraph" w:customStyle="1" w:styleId="textbody">
    <w:name w:val="textbody"/>
    <w:basedOn w:val="Normal"/>
    <w:rsid w:val="008F71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8F718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orpodotexto">
    <w:name w:val="Corpo do texto"/>
    <w:basedOn w:val="Normal"/>
    <w:uiPriority w:val="99"/>
    <w:rsid w:val="008F7183"/>
    <w:pPr>
      <w:widowControl/>
      <w:suppressAutoHyphens/>
      <w:adjustRightInd w:val="0"/>
      <w:spacing w:after="140" w:line="276" w:lineRule="auto"/>
    </w:pPr>
    <w:rPr>
      <w:rFonts w:ascii="Liberation Serif" w:eastAsia="NSimSun" w:hAnsi="Liberation Serif" w:cs="Arial"/>
      <w:kern w:val="1"/>
      <w:sz w:val="24"/>
      <w:szCs w:val="24"/>
      <w:lang w:val="pt-BR" w:eastAsia="pt-BR" w:bidi="hi-IN"/>
    </w:rPr>
  </w:style>
  <w:style w:type="character" w:styleId="MenoPendente">
    <w:name w:val="Unresolved Mention"/>
    <w:basedOn w:val="Fontepargpadro"/>
    <w:uiPriority w:val="99"/>
    <w:semiHidden/>
    <w:unhideWhenUsed/>
    <w:rsid w:val="002253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765094">
      <w:bodyDiv w:val="1"/>
      <w:marLeft w:val="0"/>
      <w:marRight w:val="0"/>
      <w:marTop w:val="0"/>
      <w:marBottom w:val="0"/>
      <w:divBdr>
        <w:top w:val="none" w:sz="0" w:space="0" w:color="auto"/>
        <w:left w:val="none" w:sz="0" w:space="0" w:color="auto"/>
        <w:bottom w:val="none" w:sz="0" w:space="0" w:color="auto"/>
        <w:right w:val="none" w:sz="0" w:space="0" w:color="auto"/>
      </w:divBdr>
    </w:div>
    <w:div w:id="1052577098">
      <w:bodyDiv w:val="1"/>
      <w:marLeft w:val="0"/>
      <w:marRight w:val="0"/>
      <w:marTop w:val="0"/>
      <w:marBottom w:val="0"/>
      <w:divBdr>
        <w:top w:val="none" w:sz="0" w:space="0" w:color="auto"/>
        <w:left w:val="none" w:sz="0" w:space="0" w:color="auto"/>
        <w:bottom w:val="none" w:sz="0" w:space="0" w:color="auto"/>
        <w:right w:val="none" w:sz="0" w:space="0" w:color="auto"/>
      </w:divBdr>
    </w:div>
    <w:div w:id="201113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aixa.gov.br" TargetMode="External"/><Relationship Id="rId18" Type="http://schemas.openxmlformats.org/officeDocument/2006/relationships/image" Target="media/image4.emf"/><Relationship Id="rId26" Type="http://schemas.openxmlformats.org/officeDocument/2006/relationships/hyperlink" Target="http://cnes2.datasus.gov.br/Exibe_Ficha_Estabelecimento.asp?VCpf=2397773" TargetMode="External"/><Relationship Id="rId39" Type="http://schemas.openxmlformats.org/officeDocument/2006/relationships/hyperlink" Target="http://cnes2.datasus.gov.br/Exibe_Ficha_Estabelecimento.asp?VCpf=NAO%20INFORMADO" TargetMode="External"/><Relationship Id="rId21" Type="http://schemas.openxmlformats.org/officeDocument/2006/relationships/hyperlink" Target="http://cnes2.datasus.gov.br/Exibe_Ficha_Estabelecimento.asp?VCpf=NAO%20INFORMADO" TargetMode="External"/><Relationship Id="rId34" Type="http://schemas.openxmlformats.org/officeDocument/2006/relationships/hyperlink" Target="http://cnes2.datasus.gov.br/Exibe_Ficha_Estabelecimento.asp?VCpf=2397773" TargetMode="External"/><Relationship Id="rId42" Type="http://schemas.openxmlformats.org/officeDocument/2006/relationships/hyperlink" Target="http://cnes2.datasus.gov.br/Exibe_Ficha_Estabelecimento.asp?VCpf=NAO%20INFORMADO" TargetMode="External"/><Relationship Id="rId47" Type="http://schemas.openxmlformats.org/officeDocument/2006/relationships/header" Target="header1.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bvsms.saude.gov.br/bvs/saudelegis/gm/2013/prt0529_01_04_2013.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cnes2.datasus.gov.br/Exibe_Ficha_Estabelecimento.asp?VCpf=2397773" TargetMode="External"/><Relationship Id="rId11" Type="http://schemas.openxmlformats.org/officeDocument/2006/relationships/hyperlink" Target="http://www.receita.fazenda.gov.br" TargetMode="External"/><Relationship Id="rId24" Type="http://schemas.openxmlformats.org/officeDocument/2006/relationships/hyperlink" Target="http://cnes2.datasus.gov.br/Exibe_Ficha_Estabelecimento.asp?VCpf=NAO%20INFORMADO" TargetMode="External"/><Relationship Id="rId32" Type="http://schemas.openxmlformats.org/officeDocument/2006/relationships/hyperlink" Target="http://cnes2.datasus.gov.br/Exibe_Ficha_Estabelecimento.asp?VCpf=2397773" TargetMode="External"/><Relationship Id="rId37" Type="http://schemas.openxmlformats.org/officeDocument/2006/relationships/hyperlink" Target="http://cnes2.datasus.gov.br/Exibe_Ficha_Estabelecimento.asp?VCpf=0419761" TargetMode="External"/><Relationship Id="rId40" Type="http://schemas.openxmlformats.org/officeDocument/2006/relationships/hyperlink" Target="http://cnes2.datasus.gov.br/Exibe_Ficha_Estabelecimento.asp?VCpf=NAO%20INFORMADO" TargetMode="External"/><Relationship Id="rId45" Type="http://schemas.openxmlformats.org/officeDocument/2006/relationships/hyperlink" Target="http://cnes2.datasus.gov.br/Exibe_Ficha_Estabelecimento.asp?VCpf=7212445"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saojosedorioclaro.mt.gov.br" TargetMode="External"/><Relationship Id="rId14" Type="http://schemas.openxmlformats.org/officeDocument/2006/relationships/hyperlink" Target="http://www.tst.jus.br" TargetMode="External"/><Relationship Id="rId22" Type="http://schemas.openxmlformats.org/officeDocument/2006/relationships/hyperlink" Target="http://cnes2.datasus.gov.br/Exibe_Ficha_Estabelecimento.asp?VCpf=NAO%20INFORMADO" TargetMode="External"/><Relationship Id="rId27" Type="http://schemas.openxmlformats.org/officeDocument/2006/relationships/hyperlink" Target="http://cnes2.datasus.gov.br/Exibe_Ficha_Estabelecimento.asp?VCpf=2397773" TargetMode="External"/><Relationship Id="rId30" Type="http://schemas.openxmlformats.org/officeDocument/2006/relationships/hyperlink" Target="http://cnes2.datasus.gov.br/Exibe_Ficha_Estabelecimento.asp?VCpf=2397773" TargetMode="External"/><Relationship Id="rId35" Type="http://schemas.openxmlformats.org/officeDocument/2006/relationships/hyperlink" Target="http://cnes2.datasus.gov.br/Exibe_Ficha_Estabelecimento.asp?VCpf=2397773" TargetMode="External"/><Relationship Id="rId43" Type="http://schemas.openxmlformats.org/officeDocument/2006/relationships/hyperlink" Target="http://cnes2.datasus.gov.br/Exibe_Ficha_Estabelecimento.asp?VCpf=NAO%20INFORMADO" TargetMode="External"/><Relationship Id="rId48" Type="http://schemas.openxmlformats.org/officeDocument/2006/relationships/footer" Target="footer1.xml"/><Relationship Id="rId56" Type="http://schemas.openxmlformats.org/officeDocument/2006/relationships/header" Target="header2.xml"/><Relationship Id="rId8" Type="http://schemas.openxmlformats.org/officeDocument/2006/relationships/hyperlink" Target="https://www.gp.srv.br/transparenciasaojosedorioclaro/licitacoes_v2?1"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sefaz.mt.gov.br" TargetMode="External"/><Relationship Id="rId17" Type="http://schemas.openxmlformats.org/officeDocument/2006/relationships/image" Target="media/image3.png"/><Relationship Id="rId25" Type="http://schemas.openxmlformats.org/officeDocument/2006/relationships/hyperlink" Target="http://cnes2.datasus.gov.br/Exibe_Ficha_Estabelecimento.asp?VCpf=NAO%20INFORMADO" TargetMode="External"/><Relationship Id="rId33" Type="http://schemas.openxmlformats.org/officeDocument/2006/relationships/hyperlink" Target="http://cnes2.datasus.gov.br/Exibe_Ficha_Estabelecimento.asp?VCpf=2397773" TargetMode="External"/><Relationship Id="rId38" Type="http://schemas.openxmlformats.org/officeDocument/2006/relationships/hyperlink" Target="http://cnes2.datasus.gov.br/Exibe_Ficha_Estabelecimento.asp?VCpf=NAO%20INFORMADO" TargetMode="External"/><Relationship Id="rId46" Type="http://schemas.openxmlformats.org/officeDocument/2006/relationships/hyperlink" Target="http://cnes2.datasus.gov.br/Exibe_Ficha_Estabelecimento.asp?VCpf=7212445" TargetMode="External"/><Relationship Id="rId20" Type="http://schemas.openxmlformats.org/officeDocument/2006/relationships/hyperlink" Target="http://cnes2.datasus.gov.br/Exibe_Ficha_Estabelecimento.asp?VCpf=NAO%20INFORMADO" TargetMode="External"/><Relationship Id="rId41" Type="http://schemas.openxmlformats.org/officeDocument/2006/relationships/hyperlink" Target="http://cnes2.datasus.gov.br/Exibe_Ficha_Estabelecimento.asp?VCpf=NAO%20INFORMADO" TargetMode="External"/><Relationship Id="rId54" Type="http://schemas.openxmlformats.org/officeDocument/2006/relationships/hyperlink" Target="http://cnes2.datasus.gov.br/24/01/20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http://cnes2.datasus.gov.br/Exibe_Ficha_Estabelecimento.asp?VCpf=NAO%20INFORMADO" TargetMode="External"/><Relationship Id="rId28" Type="http://schemas.openxmlformats.org/officeDocument/2006/relationships/hyperlink" Target="http://cnes2.datasus.gov.br/Exibe_Ficha_Estabelecimento.asp?VCpf=2397773" TargetMode="External"/><Relationship Id="rId36" Type="http://schemas.openxmlformats.org/officeDocument/2006/relationships/hyperlink" Target="http://cnes2.datasus.gov.br/Exibe_Ficha_Estabelecimento.asp?VCpf=04197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receita.fazenda.gov.br" TargetMode="External"/><Relationship Id="rId31" Type="http://schemas.openxmlformats.org/officeDocument/2006/relationships/hyperlink" Target="http://cnes2.datasus.gov.br/Exibe_Ficha_Estabelecimento.asp?VCpf=2397773" TargetMode="External"/><Relationship Id="rId44" Type="http://schemas.openxmlformats.org/officeDocument/2006/relationships/hyperlink" Target="http://cnes2.datasus.gov.br/Exibe_Ficha_Estabelecimento.asp?VCpf=7212445"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688D9-0D09-42E9-9CEB-8B4B3E219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159</Pages>
  <Words>67747</Words>
  <Characters>365839</Characters>
  <Application>Microsoft Office Word</Application>
  <DocSecurity>0</DocSecurity>
  <Lines>3048</Lines>
  <Paragraphs>865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Jaqueline Gusmão</dc:creator>
  <cp:lastModifiedBy>Adiran Celestino Amaral</cp:lastModifiedBy>
  <cp:revision>6</cp:revision>
  <cp:lastPrinted>2020-05-04T16:17:00Z</cp:lastPrinted>
  <dcterms:created xsi:type="dcterms:W3CDTF">2023-03-26T05:19:00Z</dcterms:created>
  <dcterms:modified xsi:type="dcterms:W3CDTF">2023-03-28T15:08:00Z</dcterms:modified>
</cp:coreProperties>
</file>