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5885F8" w14:textId="77777777" w:rsidR="00507D40" w:rsidRPr="002C6E6C" w:rsidRDefault="00507D40" w:rsidP="00B9783F">
      <w:pPr>
        <w:pStyle w:val="Nivel01"/>
        <w:numPr>
          <w:ilvl w:val="0"/>
          <w:numId w:val="0"/>
        </w:numPr>
        <w:tabs>
          <w:tab w:val="clear" w:pos="567"/>
          <w:tab w:val="left" w:pos="0"/>
        </w:tabs>
        <w:jc w:val="center"/>
        <w:rPr>
          <w:rFonts w:ascii="Proxima Nova" w:hAnsi="Proxima Nova"/>
          <w:color w:val="365F91" w:themeColor="accent1" w:themeShade="BF"/>
          <w:sz w:val="56"/>
          <w:szCs w:val="56"/>
        </w:rPr>
      </w:pPr>
      <w:r w:rsidRPr="002C6E6C">
        <w:rPr>
          <w:rFonts w:ascii="Proxima Nova" w:hAnsi="Proxima Nova"/>
          <w:color w:val="365F91" w:themeColor="accent1" w:themeShade="BF"/>
          <w:sz w:val="56"/>
          <w:szCs w:val="56"/>
        </w:rPr>
        <w:t>PREGÃO</w:t>
      </w:r>
    </w:p>
    <w:p w14:paraId="461840B4" w14:textId="77777777" w:rsidR="00507D40" w:rsidRPr="002C6E6C" w:rsidRDefault="00507D40" w:rsidP="00B9783F">
      <w:pPr>
        <w:tabs>
          <w:tab w:val="left" w:pos="0"/>
        </w:tabs>
        <w:rPr>
          <w:rFonts w:ascii="Proxima Nova" w:hAnsi="Proxima Nova" w:cs="Arial"/>
          <w:b/>
          <w:bCs/>
          <w:color w:val="365F91" w:themeColor="accent1" w:themeShade="BF"/>
          <w:sz w:val="56"/>
          <w:szCs w:val="56"/>
        </w:rPr>
      </w:pPr>
      <w:r w:rsidRPr="002C6E6C">
        <w:rPr>
          <w:rFonts w:ascii="Proxima Nova" w:hAnsi="Proxima Nova" w:cs="Arial"/>
          <w:color w:val="365F91" w:themeColor="accent1" w:themeShade="BF"/>
          <w:sz w:val="56"/>
          <w:szCs w:val="56"/>
        </w:rPr>
        <w:t>ELETRÔNICO</w:t>
      </w:r>
    </w:p>
    <w:p w14:paraId="2B77096A" w14:textId="06D7165F" w:rsidR="00507D40" w:rsidRPr="002C6E6C" w:rsidRDefault="00507D40" w:rsidP="00507D40">
      <w:pPr>
        <w:rPr>
          <w:rFonts w:ascii="Proxima Nova" w:hAnsi="Proxima Nova" w:cs="Arial"/>
          <w:i/>
          <w:iCs/>
          <w:color w:val="000000" w:themeColor="text1"/>
          <w:sz w:val="28"/>
          <w:szCs w:val="28"/>
        </w:rPr>
      </w:pPr>
      <w:r w:rsidRPr="002C6E6C">
        <w:rPr>
          <w:rFonts w:ascii="Proxima Nova" w:hAnsi="Proxima Nova" w:cs="Arial"/>
          <w:i/>
          <w:iCs/>
          <w:color w:val="000000" w:themeColor="text1"/>
          <w:sz w:val="28"/>
          <w:szCs w:val="28"/>
        </w:rPr>
        <w:t>004/2023</w:t>
      </w:r>
    </w:p>
    <w:p w14:paraId="10B1010D" w14:textId="77777777" w:rsidR="00507D40" w:rsidRPr="002C6E6C" w:rsidRDefault="00507D40" w:rsidP="00507D40">
      <w:pPr>
        <w:spacing w:line="259" w:lineRule="auto"/>
        <w:jc w:val="left"/>
        <w:rPr>
          <w:rFonts w:ascii="Proxima Nova" w:hAnsi="Proxima Nova" w:cs="Arial"/>
          <w:b/>
          <w:bCs/>
          <w:color w:val="405CA1"/>
          <w:sz w:val="28"/>
          <w:szCs w:val="28"/>
        </w:rPr>
      </w:pPr>
    </w:p>
    <w:p w14:paraId="71820585" w14:textId="77777777" w:rsidR="00507D40" w:rsidRPr="002C6E6C" w:rsidRDefault="00507D40" w:rsidP="00507D40">
      <w:pPr>
        <w:spacing w:line="259" w:lineRule="auto"/>
        <w:jc w:val="left"/>
        <w:rPr>
          <w:rFonts w:ascii="Proxima Nova" w:hAnsi="Proxima Nova" w:cs="Arial"/>
          <w:b/>
          <w:bCs/>
          <w:color w:val="405CA1"/>
          <w:sz w:val="26"/>
          <w:szCs w:val="26"/>
        </w:rPr>
      </w:pPr>
      <w:r w:rsidRPr="002C6E6C">
        <w:rPr>
          <w:rFonts w:ascii="Proxima Nova" w:hAnsi="Proxima Nova" w:cs="Arial"/>
          <w:b/>
          <w:bCs/>
          <w:color w:val="405CA1"/>
          <w:sz w:val="32"/>
          <w:szCs w:val="32"/>
        </w:rPr>
        <w:t>CONTRATANTE</w:t>
      </w:r>
    </w:p>
    <w:p w14:paraId="241AA931" w14:textId="77777777" w:rsidR="00507D40" w:rsidRPr="002C6E6C" w:rsidRDefault="00507D40" w:rsidP="00507D40">
      <w:pPr>
        <w:jc w:val="both"/>
        <w:rPr>
          <w:rFonts w:ascii="Proxima Nova" w:hAnsi="Proxima Nova" w:cs="Arial"/>
          <w:color w:val="000000" w:themeColor="text1"/>
          <w:sz w:val="28"/>
          <w:szCs w:val="28"/>
        </w:rPr>
      </w:pPr>
      <w:r w:rsidRPr="002C6E6C">
        <w:rPr>
          <w:rFonts w:ascii="Proxima Nova" w:hAnsi="Proxima Nova" w:cs="Arial"/>
          <w:color w:val="000000" w:themeColor="text1"/>
          <w:sz w:val="28"/>
          <w:szCs w:val="28"/>
        </w:rPr>
        <w:t>PREFEITURA MUNICIPAL DE SÃO JOSÉ DO RIO CLARO – MT</w:t>
      </w:r>
    </w:p>
    <w:p w14:paraId="2DD9899B" w14:textId="77777777" w:rsidR="00507D40" w:rsidRPr="002C6E6C" w:rsidRDefault="00507D40" w:rsidP="00507D40">
      <w:pPr>
        <w:jc w:val="both"/>
        <w:rPr>
          <w:rFonts w:ascii="Proxima Nova" w:hAnsi="Proxima Nova" w:cs="Arial"/>
          <w:color w:val="000000" w:themeColor="text1"/>
          <w:sz w:val="26"/>
          <w:szCs w:val="26"/>
        </w:rPr>
      </w:pPr>
      <w:r w:rsidRPr="002C6E6C">
        <w:rPr>
          <w:rFonts w:ascii="Proxima Nova" w:hAnsi="Proxima Nova" w:cs="Arial"/>
          <w:color w:val="000000" w:themeColor="text1"/>
          <w:sz w:val="28"/>
          <w:szCs w:val="28"/>
        </w:rPr>
        <w:t>CNPJ: 15.024.037/0001-27</w:t>
      </w:r>
    </w:p>
    <w:p w14:paraId="0D80B9C2" w14:textId="77777777" w:rsidR="00507D40" w:rsidRPr="002C6E6C" w:rsidRDefault="00507D40" w:rsidP="00507D40">
      <w:pPr>
        <w:jc w:val="left"/>
        <w:rPr>
          <w:rFonts w:ascii="Proxima Nova" w:hAnsi="Proxima Nova" w:cs="Arial"/>
          <w:color w:val="000000" w:themeColor="text1"/>
          <w:sz w:val="28"/>
          <w:szCs w:val="28"/>
        </w:rPr>
      </w:pPr>
      <w:r w:rsidRPr="002C6E6C">
        <w:rPr>
          <w:rFonts w:ascii="Proxima Nova" w:hAnsi="Proxima Nova" w:cs="Arial"/>
          <w:color w:val="000000" w:themeColor="text1"/>
          <w:sz w:val="28"/>
          <w:szCs w:val="28"/>
        </w:rPr>
        <w:t>SISTEMA DE REGISTRO DE PREÇOS</w:t>
      </w:r>
    </w:p>
    <w:p w14:paraId="1E62EEAB" w14:textId="77777777" w:rsidR="00507D40" w:rsidRPr="002C6E6C" w:rsidRDefault="00507D40" w:rsidP="00507D40">
      <w:pPr>
        <w:jc w:val="left"/>
        <w:rPr>
          <w:rFonts w:ascii="Proxima Nova" w:hAnsi="Proxima Nova" w:cs="Arial"/>
          <w:b/>
          <w:bCs/>
          <w:color w:val="405CA1"/>
          <w:sz w:val="32"/>
          <w:szCs w:val="32"/>
        </w:rPr>
      </w:pPr>
    </w:p>
    <w:p w14:paraId="546AC985" w14:textId="77777777" w:rsidR="00507D40" w:rsidRPr="002C6E6C" w:rsidRDefault="00507D40" w:rsidP="00507D40">
      <w:pPr>
        <w:jc w:val="left"/>
        <w:rPr>
          <w:rFonts w:ascii="Proxima Nova" w:hAnsi="Proxima Nova" w:cs="Arial"/>
          <w:b/>
          <w:bCs/>
          <w:color w:val="405CA1"/>
          <w:sz w:val="32"/>
          <w:szCs w:val="32"/>
        </w:rPr>
      </w:pPr>
      <w:r w:rsidRPr="002C6E6C">
        <w:rPr>
          <w:rFonts w:ascii="Proxima Nova" w:hAnsi="Proxima Nova" w:cs="Arial"/>
          <w:b/>
          <w:bCs/>
          <w:color w:val="405CA1"/>
          <w:sz w:val="32"/>
          <w:szCs w:val="32"/>
        </w:rPr>
        <w:t>OBJETO</w:t>
      </w:r>
    </w:p>
    <w:p w14:paraId="1FC1E463" w14:textId="77777777" w:rsidR="00507D40" w:rsidRPr="002C6E6C" w:rsidRDefault="00507D40" w:rsidP="00507D40">
      <w:pPr>
        <w:jc w:val="left"/>
        <w:rPr>
          <w:rFonts w:ascii="Proxima Nova" w:hAnsi="Proxima Nova" w:cs="Arial"/>
          <w:b/>
          <w:bCs/>
          <w:color w:val="5B5B5F"/>
          <w:sz w:val="26"/>
          <w:szCs w:val="26"/>
        </w:rPr>
      </w:pPr>
    </w:p>
    <w:p w14:paraId="6C63611C" w14:textId="6907B05F" w:rsidR="00507D40" w:rsidRPr="002C6E6C" w:rsidRDefault="00507D40" w:rsidP="00507D40">
      <w:pPr>
        <w:jc w:val="both"/>
        <w:rPr>
          <w:rFonts w:ascii="Proxima Nova" w:hAnsi="Proxima Nova" w:cs="Arial"/>
          <w:color w:val="595959" w:themeColor="text1" w:themeTint="A6"/>
          <w:sz w:val="36"/>
          <w:szCs w:val="36"/>
        </w:rPr>
      </w:pPr>
      <w:r w:rsidRPr="002C6E6C">
        <w:rPr>
          <w:rFonts w:ascii="Proxima Nova" w:hAnsi="Proxima Nova"/>
          <w:b/>
          <w:sz w:val="24"/>
          <w:szCs w:val="24"/>
        </w:rPr>
        <w:t>REGISTRO DE PREÇOS PARA CONTRATAÇÃO DE EMPRESA ESPECIALIZADA EM FORNECIMENTO DE PLANTAS, FERTILIZANTES E HIDROSSEMADURAS, PARA ATENDER AS NECESSIDADES DA SECRETARIA MUNICIPAL DE AGRICULTURA E MEIO AMBIENTE</w:t>
      </w:r>
      <w:r w:rsidRPr="002C6E6C">
        <w:rPr>
          <w:rFonts w:ascii="Proxima Nova" w:hAnsi="Proxima Nova" w:cs="Arial"/>
          <w:color w:val="595959" w:themeColor="text1" w:themeTint="A6"/>
          <w:sz w:val="36"/>
          <w:szCs w:val="36"/>
        </w:rPr>
        <w:t xml:space="preserve">. </w:t>
      </w:r>
    </w:p>
    <w:p w14:paraId="3B916363" w14:textId="77777777" w:rsidR="00507D40" w:rsidRPr="002C6E6C" w:rsidRDefault="00507D40" w:rsidP="00507D40">
      <w:pPr>
        <w:jc w:val="left"/>
        <w:rPr>
          <w:rFonts w:ascii="Proxima Nova" w:hAnsi="Proxima Nova" w:cs="Arial"/>
          <w:color w:val="5B5B5F"/>
          <w:sz w:val="26"/>
          <w:szCs w:val="26"/>
        </w:rPr>
      </w:pPr>
    </w:p>
    <w:p w14:paraId="539E9C50" w14:textId="77777777" w:rsidR="00507D40" w:rsidRPr="002C6E6C" w:rsidRDefault="00507D40" w:rsidP="00507D40">
      <w:pPr>
        <w:jc w:val="left"/>
        <w:rPr>
          <w:rFonts w:ascii="Proxima Nova" w:hAnsi="Proxima Nova" w:cs="Arial"/>
          <w:b/>
          <w:bCs/>
          <w:color w:val="405CA1"/>
          <w:sz w:val="32"/>
          <w:szCs w:val="32"/>
        </w:rPr>
      </w:pPr>
    </w:p>
    <w:p w14:paraId="06DF909E" w14:textId="77777777" w:rsidR="00507D40" w:rsidRPr="002C6E6C" w:rsidRDefault="00507D40" w:rsidP="00507D40">
      <w:pPr>
        <w:jc w:val="left"/>
        <w:rPr>
          <w:rFonts w:ascii="Proxima Nova" w:hAnsi="Proxima Nova" w:cs="Arial"/>
          <w:b/>
          <w:bCs/>
          <w:color w:val="405CA1"/>
          <w:sz w:val="26"/>
          <w:szCs w:val="26"/>
        </w:rPr>
      </w:pPr>
      <w:r w:rsidRPr="002C6E6C">
        <w:rPr>
          <w:rFonts w:ascii="Proxima Nova" w:hAnsi="Proxima Nova" w:cs="Arial"/>
          <w:b/>
          <w:bCs/>
          <w:color w:val="405CA1"/>
          <w:sz w:val="32"/>
          <w:szCs w:val="32"/>
        </w:rPr>
        <w:t>VALOR</w:t>
      </w:r>
      <w:r w:rsidRPr="002C6E6C">
        <w:rPr>
          <w:rFonts w:ascii="Proxima Nova" w:hAnsi="Proxima Nova" w:cs="Arial"/>
          <w:b/>
          <w:bCs/>
          <w:color w:val="405CA1"/>
          <w:sz w:val="26"/>
          <w:szCs w:val="26"/>
        </w:rPr>
        <w:t xml:space="preserve"> </w:t>
      </w:r>
      <w:r w:rsidRPr="002C6E6C">
        <w:rPr>
          <w:rFonts w:ascii="Proxima Nova" w:hAnsi="Proxima Nova" w:cs="Arial"/>
          <w:b/>
          <w:bCs/>
          <w:color w:val="405CA1"/>
          <w:sz w:val="32"/>
          <w:szCs w:val="32"/>
        </w:rPr>
        <w:t>TOTAL DA CONTRATAÇÃO</w:t>
      </w:r>
    </w:p>
    <w:p w14:paraId="49BBB1EC" w14:textId="2E069F28" w:rsidR="00507D40" w:rsidRPr="002C6E6C" w:rsidRDefault="00507D40" w:rsidP="00507D40">
      <w:pPr>
        <w:jc w:val="both"/>
        <w:rPr>
          <w:rFonts w:ascii="Proxima Nova" w:hAnsi="Proxima Nova" w:cs="Arial"/>
          <w:b/>
          <w:bCs/>
          <w:color w:val="000000" w:themeColor="text1"/>
          <w:sz w:val="28"/>
          <w:szCs w:val="28"/>
        </w:rPr>
      </w:pPr>
      <w:r w:rsidRPr="002C6E6C">
        <w:rPr>
          <w:rFonts w:ascii="Proxima Nova" w:hAnsi="Proxima Nova" w:cs="Arial"/>
          <w:b/>
          <w:bCs/>
          <w:color w:val="000000" w:themeColor="text1"/>
          <w:sz w:val="28"/>
          <w:szCs w:val="28"/>
        </w:rPr>
        <w:t xml:space="preserve">R$ </w:t>
      </w:r>
      <w:r w:rsidR="00B9783F" w:rsidRPr="002C6E6C">
        <w:rPr>
          <w:rFonts w:ascii="Proxima Nova" w:hAnsi="Proxima Nova" w:cs="Arial"/>
          <w:b/>
          <w:bCs/>
          <w:color w:val="000000" w:themeColor="text1"/>
          <w:sz w:val="28"/>
          <w:szCs w:val="28"/>
        </w:rPr>
        <w:t>2.252.194,50</w:t>
      </w:r>
      <w:r w:rsidRPr="002C6E6C">
        <w:rPr>
          <w:rFonts w:ascii="Proxima Nova" w:hAnsi="Proxima Nova" w:cs="Arial"/>
          <w:b/>
          <w:bCs/>
          <w:color w:val="000000" w:themeColor="text1"/>
          <w:sz w:val="28"/>
          <w:szCs w:val="28"/>
        </w:rPr>
        <w:t xml:space="preserve"> (</w:t>
      </w:r>
      <w:r w:rsidR="00B9783F" w:rsidRPr="002C6E6C">
        <w:rPr>
          <w:rFonts w:ascii="Proxima Nova" w:hAnsi="Proxima Nova" w:cs="Arial"/>
          <w:b/>
          <w:bCs/>
          <w:color w:val="000000" w:themeColor="text1"/>
          <w:sz w:val="28"/>
          <w:szCs w:val="28"/>
        </w:rPr>
        <w:t>dois milhões cento e cinquenta e dois mil, cento e noventa e quatro reais e cinquenta centavos</w:t>
      </w:r>
      <w:r w:rsidRPr="002C6E6C">
        <w:rPr>
          <w:rFonts w:ascii="Proxima Nova" w:hAnsi="Proxima Nova" w:cs="Arial"/>
          <w:b/>
          <w:bCs/>
          <w:color w:val="000000" w:themeColor="text1"/>
          <w:sz w:val="28"/>
          <w:szCs w:val="28"/>
        </w:rPr>
        <w:t>).</w:t>
      </w:r>
    </w:p>
    <w:p w14:paraId="40A5913D" w14:textId="77777777" w:rsidR="00507D40" w:rsidRPr="002C6E6C" w:rsidRDefault="00507D40" w:rsidP="00507D40">
      <w:pPr>
        <w:jc w:val="left"/>
        <w:rPr>
          <w:rFonts w:ascii="Proxima Nova" w:hAnsi="Proxima Nova" w:cs="Arial"/>
          <w:b/>
          <w:bCs/>
          <w:color w:val="5B5B5F"/>
          <w:sz w:val="28"/>
          <w:szCs w:val="28"/>
        </w:rPr>
      </w:pPr>
    </w:p>
    <w:p w14:paraId="2AC19738" w14:textId="77777777" w:rsidR="00507D40" w:rsidRPr="002C6E6C" w:rsidRDefault="00507D40" w:rsidP="00507D40">
      <w:pPr>
        <w:jc w:val="left"/>
        <w:rPr>
          <w:rFonts w:ascii="Proxima Nova" w:hAnsi="Proxima Nova" w:cs="Arial"/>
          <w:color w:val="5B5B5F"/>
          <w:sz w:val="26"/>
          <w:szCs w:val="26"/>
        </w:rPr>
      </w:pPr>
    </w:p>
    <w:p w14:paraId="5FD312D0" w14:textId="77777777" w:rsidR="00507D40" w:rsidRPr="002C6E6C" w:rsidRDefault="00507D40" w:rsidP="00507D40">
      <w:pPr>
        <w:jc w:val="left"/>
        <w:rPr>
          <w:rFonts w:ascii="Proxima Nova" w:hAnsi="Proxima Nova" w:cs="Arial"/>
          <w:b/>
          <w:bCs/>
          <w:color w:val="405CA1"/>
          <w:sz w:val="26"/>
          <w:szCs w:val="26"/>
        </w:rPr>
      </w:pPr>
      <w:r w:rsidRPr="002C6E6C">
        <w:rPr>
          <w:rFonts w:ascii="Proxima Nova" w:hAnsi="Proxima Nova" w:cs="Arial"/>
          <w:b/>
          <w:bCs/>
          <w:color w:val="405CA1"/>
          <w:sz w:val="32"/>
          <w:szCs w:val="32"/>
        </w:rPr>
        <w:t>DATA DA SESSÃO PÚBLICA</w:t>
      </w:r>
    </w:p>
    <w:p w14:paraId="3F859CBD" w14:textId="4A3FD14B" w:rsidR="00507D40" w:rsidRPr="002C6E6C" w:rsidRDefault="00507D40" w:rsidP="00507D40">
      <w:pPr>
        <w:jc w:val="left"/>
        <w:rPr>
          <w:rFonts w:ascii="Proxima Nova" w:hAnsi="Proxima Nova" w:cs="Arial"/>
          <w:b/>
          <w:bCs/>
          <w:color w:val="000000" w:themeColor="text1"/>
          <w:sz w:val="28"/>
          <w:szCs w:val="28"/>
        </w:rPr>
      </w:pPr>
      <w:r w:rsidRPr="002C6E6C">
        <w:rPr>
          <w:rFonts w:ascii="Proxima Nova" w:hAnsi="Proxima Nova" w:cs="Arial"/>
          <w:color w:val="000000" w:themeColor="text1"/>
          <w:sz w:val="28"/>
          <w:szCs w:val="28"/>
        </w:rPr>
        <w:t xml:space="preserve">Dia </w:t>
      </w:r>
      <w:r w:rsidR="00B9783F" w:rsidRPr="002C6E6C">
        <w:rPr>
          <w:rFonts w:ascii="Proxima Nova" w:hAnsi="Proxima Nova" w:cs="Arial"/>
          <w:color w:val="000000" w:themeColor="text1"/>
          <w:sz w:val="28"/>
          <w:szCs w:val="28"/>
        </w:rPr>
        <w:t>27</w:t>
      </w:r>
      <w:r w:rsidRPr="002C6E6C">
        <w:rPr>
          <w:rFonts w:ascii="Proxima Nova" w:hAnsi="Proxima Nova" w:cs="Arial"/>
          <w:b/>
          <w:bCs/>
          <w:color w:val="000000" w:themeColor="text1"/>
          <w:sz w:val="28"/>
          <w:szCs w:val="28"/>
        </w:rPr>
        <w:t>/</w:t>
      </w:r>
      <w:r w:rsidR="00B9783F" w:rsidRPr="002C6E6C">
        <w:rPr>
          <w:rFonts w:ascii="Proxima Nova" w:hAnsi="Proxima Nova" w:cs="Arial"/>
          <w:b/>
          <w:bCs/>
          <w:color w:val="000000" w:themeColor="text1"/>
          <w:sz w:val="28"/>
          <w:szCs w:val="28"/>
        </w:rPr>
        <w:t>04</w:t>
      </w:r>
      <w:r w:rsidRPr="002C6E6C">
        <w:rPr>
          <w:rFonts w:ascii="Proxima Nova" w:hAnsi="Proxima Nova" w:cs="Arial"/>
          <w:b/>
          <w:bCs/>
          <w:color w:val="000000" w:themeColor="text1"/>
          <w:sz w:val="28"/>
          <w:szCs w:val="28"/>
        </w:rPr>
        <w:t>/</w:t>
      </w:r>
      <w:r w:rsidR="00B9783F" w:rsidRPr="002C6E6C">
        <w:rPr>
          <w:rFonts w:ascii="Proxima Nova" w:hAnsi="Proxima Nova" w:cs="Arial"/>
          <w:b/>
          <w:bCs/>
          <w:color w:val="000000" w:themeColor="text1"/>
          <w:sz w:val="28"/>
          <w:szCs w:val="28"/>
        </w:rPr>
        <w:t xml:space="preserve">2023 </w:t>
      </w:r>
      <w:r w:rsidRPr="002C6E6C">
        <w:rPr>
          <w:rFonts w:ascii="Proxima Nova" w:hAnsi="Proxima Nova" w:cs="Arial"/>
          <w:color w:val="000000" w:themeColor="text1"/>
          <w:sz w:val="28"/>
          <w:szCs w:val="28"/>
        </w:rPr>
        <w:t xml:space="preserve">às </w:t>
      </w:r>
      <w:r w:rsidR="00B9783F" w:rsidRPr="002C6E6C">
        <w:rPr>
          <w:rFonts w:ascii="Proxima Nova" w:hAnsi="Proxima Nova" w:cs="Arial"/>
          <w:color w:val="000000" w:themeColor="text1"/>
          <w:sz w:val="28"/>
          <w:szCs w:val="28"/>
        </w:rPr>
        <w:t>0</w:t>
      </w:r>
      <w:r w:rsidR="00B72377">
        <w:rPr>
          <w:rFonts w:ascii="Proxima Nova" w:hAnsi="Proxima Nova" w:cs="Arial"/>
          <w:color w:val="000000" w:themeColor="text1"/>
          <w:sz w:val="28"/>
          <w:szCs w:val="28"/>
        </w:rPr>
        <w:t>9</w:t>
      </w:r>
      <w:r w:rsidR="00B9783F" w:rsidRPr="002C6E6C">
        <w:rPr>
          <w:rFonts w:ascii="Proxima Nova" w:hAnsi="Proxima Nova" w:cs="Arial"/>
          <w:color w:val="000000" w:themeColor="text1"/>
          <w:sz w:val="28"/>
          <w:szCs w:val="28"/>
        </w:rPr>
        <w:t>h</w:t>
      </w:r>
      <w:r w:rsidRPr="002C6E6C">
        <w:rPr>
          <w:rFonts w:ascii="Proxima Nova" w:hAnsi="Proxima Nova" w:cs="Arial"/>
          <w:b/>
          <w:bCs/>
          <w:color w:val="000000" w:themeColor="text1"/>
          <w:sz w:val="28"/>
          <w:szCs w:val="28"/>
        </w:rPr>
        <w:t xml:space="preserve"> (horário de Brasília)</w:t>
      </w:r>
    </w:p>
    <w:p w14:paraId="03DADD13" w14:textId="77777777" w:rsidR="00507D40" w:rsidRPr="002C6E6C" w:rsidRDefault="00507D40" w:rsidP="00507D40">
      <w:pPr>
        <w:jc w:val="left"/>
        <w:rPr>
          <w:rFonts w:ascii="Proxima Nova" w:hAnsi="Proxima Nova" w:cs="Arial"/>
          <w:b/>
          <w:bCs/>
          <w:color w:val="5B5B5F"/>
          <w:sz w:val="26"/>
          <w:szCs w:val="26"/>
        </w:rPr>
      </w:pPr>
    </w:p>
    <w:p w14:paraId="7E5FD048" w14:textId="77777777" w:rsidR="00507D40" w:rsidRPr="002C6E6C" w:rsidRDefault="00507D40" w:rsidP="00507D40">
      <w:pPr>
        <w:jc w:val="left"/>
        <w:rPr>
          <w:rFonts w:ascii="Proxima Nova" w:hAnsi="Proxima Nova" w:cs="Arial"/>
          <w:b/>
          <w:bCs/>
          <w:caps/>
          <w:color w:val="405CA1"/>
          <w:sz w:val="32"/>
          <w:szCs w:val="32"/>
        </w:rPr>
      </w:pPr>
    </w:p>
    <w:p w14:paraId="3CC644B4" w14:textId="77777777" w:rsidR="00507D40" w:rsidRPr="002C6E6C" w:rsidRDefault="00507D40" w:rsidP="00507D40">
      <w:pPr>
        <w:jc w:val="left"/>
        <w:rPr>
          <w:rFonts w:ascii="Proxima Nova" w:hAnsi="Proxima Nova" w:cs="Arial"/>
          <w:caps/>
          <w:color w:val="0000FF"/>
          <w:sz w:val="32"/>
          <w:szCs w:val="32"/>
        </w:rPr>
      </w:pPr>
      <w:r w:rsidRPr="002C6E6C">
        <w:rPr>
          <w:rFonts w:ascii="Proxima Nova" w:hAnsi="Proxima Nova" w:cs="Arial"/>
          <w:b/>
          <w:bCs/>
          <w:caps/>
          <w:color w:val="405CA1"/>
          <w:sz w:val="32"/>
          <w:szCs w:val="32"/>
        </w:rPr>
        <w:t>Critério de Julgamento:</w:t>
      </w:r>
    </w:p>
    <w:p w14:paraId="1D46929F" w14:textId="77777777" w:rsidR="00507D40" w:rsidRPr="002C6E6C" w:rsidRDefault="00507D40" w:rsidP="00507D40">
      <w:pPr>
        <w:jc w:val="left"/>
        <w:rPr>
          <w:rFonts w:ascii="Proxima Nova" w:hAnsi="Proxima Nova" w:cs="Arial"/>
          <w:color w:val="000000" w:themeColor="text1"/>
          <w:sz w:val="28"/>
          <w:szCs w:val="28"/>
        </w:rPr>
      </w:pPr>
      <w:r w:rsidRPr="002C6E6C">
        <w:rPr>
          <w:rFonts w:ascii="Proxima Nova" w:hAnsi="Proxima Nova" w:cs="Arial"/>
          <w:color w:val="000000" w:themeColor="text1"/>
          <w:sz w:val="28"/>
          <w:szCs w:val="28"/>
        </w:rPr>
        <w:t xml:space="preserve">menor preço por item </w:t>
      </w:r>
    </w:p>
    <w:p w14:paraId="3773A073" w14:textId="77777777" w:rsidR="00507D40" w:rsidRPr="002C6E6C" w:rsidRDefault="00507D40" w:rsidP="00507D40">
      <w:pPr>
        <w:jc w:val="left"/>
        <w:rPr>
          <w:rFonts w:ascii="Proxima Nova" w:hAnsi="Proxima Nova" w:cs="Arial"/>
          <w:sz w:val="26"/>
          <w:szCs w:val="26"/>
        </w:rPr>
      </w:pPr>
    </w:p>
    <w:p w14:paraId="69DF2894" w14:textId="77777777" w:rsidR="00507D40" w:rsidRPr="002C6E6C" w:rsidRDefault="00507D40" w:rsidP="00507D40">
      <w:pPr>
        <w:jc w:val="left"/>
        <w:rPr>
          <w:rFonts w:ascii="Proxima Nova" w:hAnsi="Proxima Nova" w:cs="Arial"/>
          <w:caps/>
          <w:sz w:val="32"/>
          <w:szCs w:val="32"/>
        </w:rPr>
      </w:pPr>
      <w:r w:rsidRPr="002C6E6C">
        <w:rPr>
          <w:rFonts w:ascii="Proxima Nova" w:hAnsi="Proxima Nova" w:cs="Arial"/>
          <w:b/>
          <w:bCs/>
          <w:caps/>
          <w:color w:val="405CA1"/>
          <w:sz w:val="32"/>
          <w:szCs w:val="32"/>
        </w:rPr>
        <w:t>Modo de disputa:</w:t>
      </w:r>
    </w:p>
    <w:p w14:paraId="31249693" w14:textId="77777777" w:rsidR="00507D40" w:rsidRPr="002C6E6C" w:rsidRDefault="00507D40" w:rsidP="00507D40">
      <w:pPr>
        <w:jc w:val="left"/>
        <w:rPr>
          <w:rFonts w:ascii="Proxima Nova" w:hAnsi="Proxima Nova" w:cs="Arial"/>
          <w:color w:val="000000" w:themeColor="text1"/>
          <w:sz w:val="28"/>
          <w:szCs w:val="28"/>
        </w:rPr>
      </w:pPr>
      <w:r w:rsidRPr="002C6E6C">
        <w:rPr>
          <w:rFonts w:ascii="Proxima Nova" w:hAnsi="Proxima Nova" w:cs="Arial"/>
          <w:color w:val="000000" w:themeColor="text1"/>
          <w:sz w:val="28"/>
          <w:szCs w:val="28"/>
        </w:rPr>
        <w:t>aberto e fechado</w:t>
      </w:r>
    </w:p>
    <w:p w14:paraId="63B152F4" w14:textId="77777777" w:rsidR="00507D40" w:rsidRPr="002C6E6C" w:rsidRDefault="00507D40" w:rsidP="00507D40">
      <w:pPr>
        <w:jc w:val="left"/>
        <w:rPr>
          <w:rFonts w:ascii="Proxima Nova" w:hAnsi="Proxima Nova" w:cs="Arial"/>
          <w:color w:val="5B5B5F"/>
          <w:sz w:val="26"/>
          <w:szCs w:val="26"/>
        </w:rPr>
      </w:pPr>
    </w:p>
    <w:p w14:paraId="24C83468" w14:textId="77777777" w:rsidR="00507D40" w:rsidRPr="002C6E6C" w:rsidRDefault="00507D40" w:rsidP="00507D40">
      <w:pPr>
        <w:jc w:val="left"/>
        <w:rPr>
          <w:rFonts w:ascii="Proxima Nova" w:hAnsi="Proxima Nova" w:cs="Arial"/>
          <w:b/>
          <w:bCs/>
          <w:color w:val="405CA1"/>
          <w:sz w:val="26"/>
          <w:szCs w:val="26"/>
        </w:rPr>
      </w:pPr>
    </w:p>
    <w:p w14:paraId="2F8F447C" w14:textId="77777777" w:rsidR="00507D40" w:rsidRPr="002C6E6C" w:rsidRDefault="00507D40" w:rsidP="00507D40">
      <w:pPr>
        <w:jc w:val="left"/>
        <w:rPr>
          <w:rFonts w:ascii="Proxima Nova" w:hAnsi="Proxima Nova" w:cs="Arial"/>
          <w:b/>
          <w:bCs/>
          <w:color w:val="405CA1"/>
          <w:sz w:val="32"/>
          <w:szCs w:val="32"/>
        </w:rPr>
      </w:pPr>
      <w:r w:rsidRPr="002C6E6C">
        <w:rPr>
          <w:rFonts w:ascii="Proxima Nova" w:hAnsi="Proxima Nova" w:cs="Arial"/>
          <w:b/>
          <w:bCs/>
          <w:color w:val="405CA1"/>
          <w:sz w:val="32"/>
          <w:szCs w:val="32"/>
        </w:rPr>
        <w:t>PREFERÊNCIA ME/EPP/EQUIPARADAS</w:t>
      </w:r>
    </w:p>
    <w:p w14:paraId="2643268F" w14:textId="77777777" w:rsidR="00507D40" w:rsidRPr="002C6E6C" w:rsidRDefault="00507D40" w:rsidP="00507D40">
      <w:pPr>
        <w:jc w:val="left"/>
        <w:rPr>
          <w:rFonts w:ascii="Proxima Nova" w:hAnsi="Proxima Nova" w:cs="Arial"/>
          <w:b/>
          <w:bCs/>
          <w:color w:val="000000" w:themeColor="text1"/>
          <w:sz w:val="26"/>
          <w:szCs w:val="26"/>
        </w:rPr>
      </w:pPr>
      <w:r w:rsidRPr="002C6E6C">
        <w:rPr>
          <w:rFonts w:ascii="Proxima Nova" w:hAnsi="Proxima Nova" w:cs="Arial"/>
          <w:b/>
          <w:bCs/>
          <w:color w:val="000000" w:themeColor="text1"/>
          <w:sz w:val="26"/>
          <w:szCs w:val="26"/>
        </w:rPr>
        <w:t>NÃO</w:t>
      </w:r>
    </w:p>
    <w:p w14:paraId="792B09CC" w14:textId="77777777" w:rsidR="00507D40" w:rsidRPr="002C6E6C" w:rsidRDefault="00507D40" w:rsidP="00507D40">
      <w:pPr>
        <w:jc w:val="left"/>
        <w:rPr>
          <w:rFonts w:ascii="Proxima Nova" w:hAnsi="Proxima Nova"/>
          <w:b/>
          <w:color w:val="000000" w:themeColor="text1"/>
          <w:sz w:val="24"/>
          <w:szCs w:val="24"/>
        </w:rPr>
      </w:pPr>
    </w:p>
    <w:p w14:paraId="3883BB22" w14:textId="77777777" w:rsidR="00507D40" w:rsidRPr="002C6E6C" w:rsidRDefault="00507D40" w:rsidP="00BE04D1">
      <w:pPr>
        <w:rPr>
          <w:rFonts w:ascii="Proxima Nova" w:hAnsi="Proxima Nova"/>
          <w:b/>
          <w:color w:val="000000" w:themeColor="text1"/>
          <w:sz w:val="24"/>
          <w:szCs w:val="24"/>
        </w:rPr>
      </w:pPr>
    </w:p>
    <w:p w14:paraId="401BC54F" w14:textId="77777777" w:rsidR="00507D40" w:rsidRPr="002C6E6C" w:rsidRDefault="00507D40" w:rsidP="00BE04D1">
      <w:pPr>
        <w:rPr>
          <w:rFonts w:ascii="Proxima Nova" w:hAnsi="Proxima Nova"/>
          <w:b/>
          <w:color w:val="000000" w:themeColor="text1"/>
          <w:sz w:val="24"/>
          <w:szCs w:val="24"/>
        </w:rPr>
      </w:pPr>
    </w:p>
    <w:p w14:paraId="6E97BB61" w14:textId="77777777" w:rsidR="00507D40" w:rsidRPr="002C6E6C" w:rsidRDefault="00507D40" w:rsidP="00BE04D1">
      <w:pPr>
        <w:rPr>
          <w:rFonts w:ascii="Proxima Nova" w:hAnsi="Proxima Nova"/>
          <w:b/>
          <w:color w:val="000000" w:themeColor="text1"/>
          <w:sz w:val="24"/>
          <w:szCs w:val="24"/>
        </w:rPr>
      </w:pPr>
    </w:p>
    <w:p w14:paraId="6888C586" w14:textId="77777777" w:rsidR="00507D40" w:rsidRPr="002C6E6C" w:rsidRDefault="00507D40" w:rsidP="00BE04D1">
      <w:pPr>
        <w:rPr>
          <w:rFonts w:ascii="Proxima Nova" w:hAnsi="Proxima Nova"/>
          <w:b/>
          <w:color w:val="000000" w:themeColor="text1"/>
          <w:sz w:val="24"/>
          <w:szCs w:val="24"/>
        </w:rPr>
      </w:pPr>
    </w:p>
    <w:p w14:paraId="64D3D9BB" w14:textId="77777777" w:rsidR="00507D40" w:rsidRPr="002C6E6C" w:rsidRDefault="00507D40" w:rsidP="00BE04D1">
      <w:pPr>
        <w:rPr>
          <w:rFonts w:ascii="Proxima Nova" w:hAnsi="Proxima Nova"/>
          <w:b/>
          <w:color w:val="000000" w:themeColor="text1"/>
          <w:sz w:val="24"/>
          <w:szCs w:val="24"/>
        </w:rPr>
      </w:pPr>
    </w:p>
    <w:p w14:paraId="2301435F" w14:textId="08A2D0C7" w:rsidR="00B379FA" w:rsidRPr="002C6E6C" w:rsidRDefault="00B379FA" w:rsidP="00BE04D1">
      <w:pPr>
        <w:rPr>
          <w:rFonts w:ascii="Proxima Nova" w:hAnsi="Proxima Nova"/>
          <w:b/>
          <w:color w:val="000000" w:themeColor="text1"/>
          <w:sz w:val="24"/>
          <w:szCs w:val="24"/>
        </w:rPr>
      </w:pPr>
      <w:r w:rsidRPr="002C6E6C">
        <w:rPr>
          <w:rFonts w:ascii="Proxima Nova" w:hAnsi="Proxima Nova"/>
          <w:b/>
          <w:color w:val="000000" w:themeColor="text1"/>
          <w:sz w:val="24"/>
          <w:szCs w:val="24"/>
        </w:rPr>
        <w:lastRenderedPageBreak/>
        <w:t>EDITAL</w:t>
      </w:r>
    </w:p>
    <w:p w14:paraId="30306C4D" w14:textId="572CCE7D" w:rsidR="00F83089" w:rsidRPr="002C6E6C" w:rsidRDefault="00F83089" w:rsidP="00F83089">
      <w:pPr>
        <w:rPr>
          <w:rFonts w:ascii="Proxima Nova" w:hAnsi="Proxima Nova"/>
          <w:b/>
          <w:bCs/>
          <w:sz w:val="24"/>
          <w:szCs w:val="24"/>
        </w:rPr>
      </w:pPr>
      <w:r w:rsidRPr="002C6E6C">
        <w:rPr>
          <w:rFonts w:ascii="Proxima Nova" w:hAnsi="Proxima Nova"/>
          <w:b/>
          <w:bCs/>
          <w:sz w:val="24"/>
          <w:szCs w:val="24"/>
        </w:rPr>
        <w:t xml:space="preserve">PROCESSO ADMINISTRATIVO </w:t>
      </w:r>
      <w:r w:rsidR="00166249" w:rsidRPr="002C6E6C">
        <w:rPr>
          <w:rFonts w:ascii="Proxima Nova" w:hAnsi="Proxima Nova"/>
          <w:b/>
          <w:bCs/>
          <w:sz w:val="24"/>
          <w:szCs w:val="24"/>
        </w:rPr>
        <w:t>020/2023</w:t>
      </w:r>
    </w:p>
    <w:p w14:paraId="401E6D54" w14:textId="4AB119B6" w:rsidR="00F83089" w:rsidRPr="002C6E6C" w:rsidRDefault="00F83089" w:rsidP="00F83089">
      <w:pPr>
        <w:rPr>
          <w:rFonts w:ascii="Proxima Nova" w:hAnsi="Proxima Nova"/>
          <w:b/>
          <w:bCs/>
          <w:sz w:val="24"/>
          <w:szCs w:val="24"/>
        </w:rPr>
      </w:pPr>
      <w:r w:rsidRPr="002C6E6C">
        <w:rPr>
          <w:rFonts w:ascii="Proxima Nova" w:hAnsi="Proxima Nova"/>
          <w:b/>
          <w:bCs/>
          <w:sz w:val="24"/>
          <w:szCs w:val="24"/>
        </w:rPr>
        <w:t>PREGÃO ELETRÔNICO 00</w:t>
      </w:r>
      <w:r w:rsidR="00166249" w:rsidRPr="002C6E6C">
        <w:rPr>
          <w:rFonts w:ascii="Proxima Nova" w:hAnsi="Proxima Nova"/>
          <w:b/>
          <w:bCs/>
          <w:sz w:val="24"/>
          <w:szCs w:val="24"/>
        </w:rPr>
        <w:t>4/</w:t>
      </w:r>
      <w:r w:rsidRPr="002C6E6C">
        <w:rPr>
          <w:rFonts w:ascii="Proxima Nova" w:hAnsi="Proxima Nova"/>
          <w:b/>
          <w:bCs/>
          <w:sz w:val="24"/>
          <w:szCs w:val="24"/>
        </w:rPr>
        <w:t xml:space="preserve">2023 </w:t>
      </w:r>
    </w:p>
    <w:p w14:paraId="4CB78523" w14:textId="414A4757" w:rsidR="00F83089" w:rsidRPr="002C6E6C" w:rsidRDefault="00CF778B" w:rsidP="00F83089">
      <w:pPr>
        <w:rPr>
          <w:rFonts w:ascii="Proxima Nova" w:hAnsi="Proxima Nova"/>
          <w:b/>
          <w:color w:val="FF0000"/>
          <w:sz w:val="24"/>
          <w:szCs w:val="24"/>
        </w:rPr>
      </w:pPr>
      <w:r w:rsidRPr="002C6E6C">
        <w:rPr>
          <w:rFonts w:ascii="Proxima Nova" w:hAnsi="Proxima Nova"/>
          <w:b/>
          <w:bCs/>
          <w:color w:val="000000" w:themeColor="text1"/>
          <w:sz w:val="24"/>
          <w:szCs w:val="24"/>
        </w:rPr>
        <w:t>SRP</w:t>
      </w:r>
    </w:p>
    <w:p w14:paraId="45BA987A" w14:textId="77777777" w:rsidR="00963D84" w:rsidRPr="002C6E6C" w:rsidRDefault="00963D84" w:rsidP="00167B09">
      <w:pPr>
        <w:rPr>
          <w:rFonts w:ascii="Proxima Nova" w:hAnsi="Proxima Nova"/>
          <w:b/>
          <w:color w:val="000000" w:themeColor="text1"/>
          <w:sz w:val="24"/>
          <w:szCs w:val="24"/>
        </w:rPr>
      </w:pPr>
    </w:p>
    <w:p w14:paraId="7CDFF74E" w14:textId="77777777" w:rsidR="00B379FA" w:rsidRPr="002C6E6C" w:rsidRDefault="00B379FA" w:rsidP="00902A4F">
      <w:pPr>
        <w:ind w:left="4536"/>
        <w:jc w:val="both"/>
        <w:rPr>
          <w:rFonts w:ascii="Proxima Nova" w:hAnsi="Proxima Nova"/>
          <w:color w:val="000000" w:themeColor="text1"/>
          <w:sz w:val="24"/>
          <w:szCs w:val="24"/>
        </w:rPr>
      </w:pPr>
    </w:p>
    <w:p w14:paraId="5EC3DA1B" w14:textId="4F70817F" w:rsidR="005541BC" w:rsidRPr="002C6E6C" w:rsidRDefault="00F83089" w:rsidP="00166249">
      <w:pPr>
        <w:ind w:left="4536"/>
        <w:jc w:val="both"/>
        <w:rPr>
          <w:rFonts w:ascii="Proxima Nova" w:hAnsi="Proxima Nova"/>
          <w:b/>
          <w:bCs/>
          <w:color w:val="000000" w:themeColor="text1"/>
          <w:sz w:val="24"/>
          <w:szCs w:val="24"/>
        </w:rPr>
      </w:pPr>
      <w:r w:rsidRPr="002C6E6C">
        <w:rPr>
          <w:rFonts w:ascii="Proxima Nova" w:hAnsi="Proxima Nova"/>
          <w:b/>
          <w:sz w:val="24"/>
          <w:szCs w:val="24"/>
        </w:rPr>
        <w:t xml:space="preserve">REGISTRO DE PREÇOS PARA </w:t>
      </w:r>
      <w:r w:rsidR="00166249" w:rsidRPr="002C6E6C">
        <w:rPr>
          <w:rFonts w:ascii="Proxima Nova" w:hAnsi="Proxima Nova"/>
          <w:b/>
          <w:sz w:val="24"/>
          <w:szCs w:val="24"/>
        </w:rPr>
        <w:t>CONTRATAÇÃO DE EMPRESA ESPECIALIZADA EM FORNECIMENTO DE PLANTAS</w:t>
      </w:r>
      <w:r w:rsidR="00B9783F" w:rsidRPr="002C6E6C">
        <w:rPr>
          <w:rFonts w:ascii="Proxima Nova" w:hAnsi="Proxima Nova"/>
          <w:b/>
          <w:sz w:val="24"/>
          <w:szCs w:val="24"/>
        </w:rPr>
        <w:t xml:space="preserve"> E </w:t>
      </w:r>
      <w:r w:rsidR="00166249" w:rsidRPr="002C6E6C">
        <w:rPr>
          <w:rFonts w:ascii="Proxima Nova" w:hAnsi="Proxima Nova"/>
          <w:b/>
          <w:sz w:val="24"/>
          <w:szCs w:val="24"/>
        </w:rPr>
        <w:t>FERTILIZANTES, PARA ATENDER AS NECESSIDADES DA SECRETARIA MUNICIPAL DE AGRICULTURA E MEIO AMBIENTE.</w:t>
      </w:r>
    </w:p>
    <w:p w14:paraId="589BD9BC" w14:textId="77777777" w:rsidR="00657878" w:rsidRPr="002C6E6C" w:rsidRDefault="00657878" w:rsidP="001657F8">
      <w:pPr>
        <w:jc w:val="both"/>
        <w:rPr>
          <w:rStyle w:val="readonlyattribute"/>
          <w:rFonts w:ascii="Proxima Nova" w:eastAsiaTheme="majorEastAsia" w:hAnsi="Proxima Nova"/>
          <w:b/>
          <w:color w:val="000000" w:themeColor="text1"/>
        </w:rPr>
      </w:pPr>
    </w:p>
    <w:p w14:paraId="5E9C9D76" w14:textId="369AD6D4" w:rsidR="00902A4F" w:rsidRPr="002C6E6C" w:rsidRDefault="00902A4F" w:rsidP="00C9294D">
      <w:pPr>
        <w:spacing w:line="360" w:lineRule="auto"/>
        <w:ind w:right="-144"/>
        <w:jc w:val="both"/>
        <w:rPr>
          <w:rFonts w:ascii="Proxima Nova" w:hAnsi="Proxima Nova"/>
          <w:sz w:val="24"/>
          <w:szCs w:val="24"/>
        </w:rPr>
      </w:pPr>
      <w:r w:rsidRPr="002C6E6C">
        <w:rPr>
          <w:rFonts w:ascii="Proxima Nova" w:hAnsi="Proxima Nova"/>
          <w:color w:val="000000"/>
          <w:sz w:val="24"/>
          <w:szCs w:val="24"/>
        </w:rPr>
        <w:t xml:space="preserve">O MUNICÍPIO DE SÃO JOSÉ DO RIO CLARO, ESTADO DE MATO GROSSO, torna público, para conhecimento dos interessados, que a </w:t>
      </w:r>
      <w:r w:rsidRPr="002C6E6C">
        <w:rPr>
          <w:rFonts w:ascii="Proxima Nova" w:hAnsi="Proxima Nova"/>
          <w:sz w:val="24"/>
          <w:szCs w:val="24"/>
        </w:rPr>
        <w:t>Prefeitura Municipal de São José do Rio Claro</w:t>
      </w:r>
      <w:r w:rsidRPr="002C6E6C">
        <w:rPr>
          <w:rFonts w:ascii="Proxima Nova" w:hAnsi="Proxima Nova"/>
          <w:color w:val="000000"/>
          <w:sz w:val="24"/>
          <w:szCs w:val="24"/>
        </w:rPr>
        <w:t>, sediada na Rua: Paraíba, n° 355, bairro: centro, realizará licitação, para registro de preços, na modalidade</w:t>
      </w:r>
      <w:r w:rsidRPr="002C6E6C">
        <w:rPr>
          <w:rFonts w:ascii="Proxima Nova" w:hAnsi="Proxima Nova"/>
          <w:b/>
          <w:color w:val="000000"/>
          <w:sz w:val="24"/>
          <w:szCs w:val="24"/>
        </w:rPr>
        <w:t xml:space="preserve"> </w:t>
      </w:r>
      <w:r w:rsidRPr="002C6E6C">
        <w:rPr>
          <w:rFonts w:ascii="Proxima Nova" w:hAnsi="Proxima Nova"/>
          <w:b/>
          <w:bCs/>
          <w:color w:val="000000"/>
          <w:sz w:val="24"/>
          <w:szCs w:val="24"/>
        </w:rPr>
        <w:t>PREGÃO</w:t>
      </w:r>
      <w:r w:rsidRPr="002C6E6C">
        <w:rPr>
          <w:rFonts w:ascii="Proxima Nova" w:hAnsi="Proxima Nova"/>
          <w:bCs/>
          <w:color w:val="000000"/>
          <w:sz w:val="24"/>
          <w:szCs w:val="24"/>
        </w:rPr>
        <w:t xml:space="preserve">, </w:t>
      </w:r>
      <w:r w:rsidRPr="002C6E6C">
        <w:rPr>
          <w:rFonts w:ascii="Proxima Nova" w:hAnsi="Proxima Nova"/>
          <w:color w:val="000000"/>
          <w:sz w:val="24"/>
          <w:szCs w:val="24"/>
        </w:rPr>
        <w:t>na forma</w:t>
      </w:r>
      <w:r w:rsidRPr="002C6E6C">
        <w:rPr>
          <w:rFonts w:ascii="Proxima Nova" w:hAnsi="Proxima Nova"/>
          <w:bCs/>
          <w:color w:val="000000"/>
          <w:sz w:val="24"/>
          <w:szCs w:val="24"/>
        </w:rPr>
        <w:t xml:space="preserve"> </w:t>
      </w:r>
      <w:r w:rsidRPr="002C6E6C">
        <w:rPr>
          <w:rFonts w:ascii="Proxima Nova" w:hAnsi="Proxima Nova"/>
          <w:b/>
          <w:bCs/>
          <w:color w:val="000000"/>
          <w:sz w:val="24"/>
          <w:szCs w:val="24"/>
        </w:rPr>
        <w:t>ELETRÔNICA</w:t>
      </w:r>
      <w:r w:rsidRPr="002C6E6C">
        <w:rPr>
          <w:rFonts w:ascii="Proxima Nova" w:hAnsi="Proxima Nova"/>
          <w:bCs/>
          <w:color w:val="000000"/>
          <w:sz w:val="24"/>
          <w:szCs w:val="24"/>
        </w:rPr>
        <w:t>, com critério de julgamento</w:t>
      </w:r>
      <w:r w:rsidRPr="002C6E6C">
        <w:rPr>
          <w:rFonts w:ascii="Proxima Nova" w:hAnsi="Proxima Nova"/>
          <w:b/>
          <w:bCs/>
          <w:i/>
          <w:sz w:val="24"/>
          <w:szCs w:val="24"/>
        </w:rPr>
        <w:t xml:space="preserve"> MENOR PREÇO</w:t>
      </w:r>
      <w:r w:rsidRPr="002C6E6C">
        <w:rPr>
          <w:rFonts w:ascii="Proxima Nova" w:hAnsi="Proxima Nova"/>
          <w:bCs/>
          <w:i/>
          <w:iCs/>
          <w:sz w:val="24"/>
          <w:szCs w:val="24"/>
        </w:rPr>
        <w:t xml:space="preserve"> por item,</w:t>
      </w:r>
      <w:r w:rsidRPr="002C6E6C">
        <w:rPr>
          <w:rFonts w:ascii="Proxima Nova" w:hAnsi="Proxima Nova"/>
          <w:bCs/>
          <w:i/>
          <w:iCs/>
          <w:color w:val="FF0000"/>
          <w:sz w:val="24"/>
          <w:szCs w:val="24"/>
        </w:rPr>
        <w:t xml:space="preserve"> </w:t>
      </w:r>
      <w:r w:rsidRPr="002C6E6C">
        <w:rPr>
          <w:rFonts w:ascii="Proxima Nova" w:hAnsi="Proxima Nova"/>
          <w:color w:val="000000"/>
          <w:sz w:val="24"/>
          <w:szCs w:val="24"/>
        </w:rPr>
        <w:t xml:space="preserve">nos termos da Lei nº 14.133 de 2021, o Decreto Municipal nº </w:t>
      </w:r>
      <w:r w:rsidR="00F83089" w:rsidRPr="002C6E6C">
        <w:rPr>
          <w:rFonts w:ascii="Proxima Nova" w:hAnsi="Proxima Nova"/>
          <w:color w:val="000000"/>
          <w:sz w:val="24"/>
          <w:szCs w:val="24"/>
        </w:rPr>
        <w:t>056/2022</w:t>
      </w:r>
      <w:r w:rsidRPr="002C6E6C">
        <w:rPr>
          <w:rFonts w:ascii="Proxima Nova" w:hAnsi="Proxima Nova"/>
          <w:color w:val="000000"/>
          <w:sz w:val="24"/>
          <w:szCs w:val="24"/>
        </w:rPr>
        <w:t xml:space="preserve"> e as exigências estabelecidas neste Edital. </w:t>
      </w:r>
    </w:p>
    <w:p w14:paraId="0A30E4EC" w14:textId="77777777" w:rsidR="001657F8" w:rsidRPr="002C6E6C" w:rsidRDefault="001657F8" w:rsidP="001657F8">
      <w:pPr>
        <w:spacing w:line="276" w:lineRule="auto"/>
        <w:jc w:val="both"/>
        <w:rPr>
          <w:rFonts w:ascii="Proxima Nova" w:hAnsi="Proxima Nova"/>
          <w:color w:val="000000" w:themeColor="text1"/>
          <w:sz w:val="24"/>
          <w:szCs w:val="24"/>
        </w:rPr>
      </w:pPr>
    </w:p>
    <w:p w14:paraId="10CAEFC7" w14:textId="3BCCE968" w:rsidR="00AB2DDB" w:rsidRPr="002C6E6C" w:rsidRDefault="00AB2DDB" w:rsidP="00C9294D">
      <w:pPr>
        <w:snapToGrid w:val="0"/>
        <w:spacing w:after="120" w:line="360" w:lineRule="auto"/>
        <w:ind w:right="-30"/>
        <w:jc w:val="both"/>
        <w:rPr>
          <w:rFonts w:ascii="Proxima Nova" w:eastAsia="Arial" w:hAnsi="Proxima Nova"/>
          <w:b/>
          <w:color w:val="000000" w:themeColor="text1"/>
          <w:sz w:val="24"/>
          <w:szCs w:val="24"/>
        </w:rPr>
      </w:pPr>
      <w:r w:rsidRPr="002C6E6C">
        <w:rPr>
          <w:rFonts w:ascii="Proxima Nova" w:eastAsia="Arial" w:hAnsi="Proxima Nova"/>
          <w:b/>
          <w:color w:val="000000" w:themeColor="text1"/>
          <w:sz w:val="24"/>
          <w:szCs w:val="24"/>
        </w:rPr>
        <w:t>RECEBIMENTO DAS PROPOSTAS A PART</w:t>
      </w:r>
      <w:r w:rsidR="00FD6319" w:rsidRPr="002C6E6C">
        <w:rPr>
          <w:rFonts w:ascii="Proxima Nova" w:eastAsia="Arial" w:hAnsi="Proxima Nova"/>
          <w:b/>
          <w:color w:val="000000" w:themeColor="text1"/>
          <w:sz w:val="24"/>
          <w:szCs w:val="24"/>
        </w:rPr>
        <w:t xml:space="preserve">IR: </w:t>
      </w:r>
      <w:r w:rsidR="00B9783F" w:rsidRPr="002C6E6C">
        <w:rPr>
          <w:rFonts w:ascii="Proxima Nova" w:eastAsia="Arial" w:hAnsi="Proxima Nova"/>
          <w:b/>
          <w:color w:val="000000" w:themeColor="text1"/>
          <w:sz w:val="24"/>
          <w:szCs w:val="24"/>
        </w:rPr>
        <w:t>08</w:t>
      </w:r>
      <w:r w:rsidR="00FD6319" w:rsidRPr="002C6E6C">
        <w:rPr>
          <w:rFonts w:ascii="Proxima Nova" w:eastAsia="Arial" w:hAnsi="Proxima Nova"/>
          <w:b/>
          <w:color w:val="000000" w:themeColor="text1"/>
          <w:sz w:val="24"/>
          <w:szCs w:val="24"/>
        </w:rPr>
        <w:t xml:space="preserve">:00 horas do dia </w:t>
      </w:r>
      <w:r w:rsidR="00B9783F" w:rsidRPr="002C6E6C">
        <w:rPr>
          <w:rFonts w:ascii="Proxima Nova" w:eastAsia="Arial" w:hAnsi="Proxima Nova"/>
          <w:b/>
          <w:color w:val="000000" w:themeColor="text1"/>
          <w:sz w:val="24"/>
          <w:szCs w:val="24"/>
        </w:rPr>
        <w:t>12</w:t>
      </w:r>
      <w:r w:rsidR="00FD6319" w:rsidRPr="002C6E6C">
        <w:rPr>
          <w:rFonts w:ascii="Proxima Nova" w:eastAsia="Arial" w:hAnsi="Proxima Nova"/>
          <w:b/>
          <w:color w:val="000000" w:themeColor="text1"/>
          <w:sz w:val="24"/>
          <w:szCs w:val="24"/>
        </w:rPr>
        <w:t>/</w:t>
      </w:r>
      <w:r w:rsidR="00B9783F" w:rsidRPr="002C6E6C">
        <w:rPr>
          <w:rFonts w:ascii="Proxima Nova" w:eastAsia="Arial" w:hAnsi="Proxima Nova"/>
          <w:b/>
          <w:color w:val="000000" w:themeColor="text1"/>
          <w:sz w:val="24"/>
          <w:szCs w:val="24"/>
        </w:rPr>
        <w:t>04</w:t>
      </w:r>
      <w:r w:rsidR="00FD6319" w:rsidRPr="002C6E6C">
        <w:rPr>
          <w:rFonts w:ascii="Proxima Nova" w:eastAsia="Arial" w:hAnsi="Proxima Nova"/>
          <w:b/>
          <w:color w:val="000000" w:themeColor="text1"/>
          <w:sz w:val="24"/>
          <w:szCs w:val="24"/>
        </w:rPr>
        <w:t>/</w:t>
      </w:r>
      <w:r w:rsidR="00B9783F" w:rsidRPr="002C6E6C">
        <w:rPr>
          <w:rFonts w:ascii="Proxima Nova" w:eastAsia="Arial" w:hAnsi="Proxima Nova"/>
          <w:b/>
          <w:color w:val="000000" w:themeColor="text1"/>
          <w:sz w:val="24"/>
          <w:szCs w:val="24"/>
        </w:rPr>
        <w:t>2023</w:t>
      </w:r>
    </w:p>
    <w:p w14:paraId="545D680E" w14:textId="4212C874" w:rsidR="00FD6319" w:rsidRPr="002C6E6C" w:rsidRDefault="00FD6319" w:rsidP="00C9294D">
      <w:pPr>
        <w:snapToGrid w:val="0"/>
        <w:spacing w:after="120" w:line="360" w:lineRule="auto"/>
        <w:ind w:right="-30"/>
        <w:jc w:val="both"/>
        <w:rPr>
          <w:rFonts w:ascii="Proxima Nova" w:eastAsia="Arial" w:hAnsi="Proxima Nova"/>
          <w:b/>
          <w:color w:val="000000" w:themeColor="text1"/>
          <w:sz w:val="24"/>
          <w:szCs w:val="24"/>
        </w:rPr>
      </w:pPr>
      <w:r w:rsidRPr="002C6E6C">
        <w:rPr>
          <w:rFonts w:ascii="Proxima Nova" w:eastAsia="Arial" w:hAnsi="Proxima Nova"/>
          <w:b/>
          <w:color w:val="000000" w:themeColor="text1"/>
          <w:sz w:val="24"/>
          <w:szCs w:val="24"/>
        </w:rPr>
        <w:t xml:space="preserve">ABERTURA E JULGAMENTO DAS PROPOSTAS: </w:t>
      </w:r>
      <w:r w:rsidR="00B9783F" w:rsidRPr="002C6E6C">
        <w:rPr>
          <w:rFonts w:ascii="Proxima Nova" w:eastAsia="Arial" w:hAnsi="Proxima Nova"/>
          <w:b/>
          <w:color w:val="000000" w:themeColor="text1"/>
          <w:sz w:val="24"/>
          <w:szCs w:val="24"/>
        </w:rPr>
        <w:t>Às</w:t>
      </w:r>
      <w:r w:rsidRPr="002C6E6C">
        <w:rPr>
          <w:rFonts w:ascii="Proxima Nova" w:eastAsia="Arial" w:hAnsi="Proxima Nova"/>
          <w:b/>
          <w:color w:val="000000" w:themeColor="text1"/>
          <w:sz w:val="24"/>
          <w:szCs w:val="24"/>
        </w:rPr>
        <w:t xml:space="preserve"> </w:t>
      </w:r>
      <w:r w:rsidR="00B9783F" w:rsidRPr="002C6E6C">
        <w:rPr>
          <w:rFonts w:ascii="Proxima Nova" w:eastAsia="Arial" w:hAnsi="Proxima Nova"/>
          <w:b/>
          <w:color w:val="000000" w:themeColor="text1"/>
          <w:sz w:val="24"/>
          <w:szCs w:val="24"/>
        </w:rPr>
        <w:t>0</w:t>
      </w:r>
      <w:r w:rsidR="00B72377">
        <w:rPr>
          <w:rFonts w:ascii="Proxima Nova" w:eastAsia="Arial" w:hAnsi="Proxima Nova"/>
          <w:b/>
          <w:color w:val="000000" w:themeColor="text1"/>
          <w:sz w:val="24"/>
          <w:szCs w:val="24"/>
        </w:rPr>
        <w:t>8</w:t>
      </w:r>
      <w:r w:rsidRPr="002C6E6C">
        <w:rPr>
          <w:rFonts w:ascii="Proxima Nova" w:eastAsia="Arial" w:hAnsi="Proxima Nova"/>
          <w:b/>
          <w:color w:val="000000" w:themeColor="text1"/>
          <w:sz w:val="24"/>
          <w:szCs w:val="24"/>
        </w:rPr>
        <w:t xml:space="preserve">:00 do dia </w:t>
      </w:r>
      <w:r w:rsidR="00B9783F" w:rsidRPr="002C6E6C">
        <w:rPr>
          <w:rFonts w:ascii="Proxima Nova" w:eastAsia="Arial" w:hAnsi="Proxima Nova"/>
          <w:b/>
          <w:color w:val="000000" w:themeColor="text1"/>
          <w:sz w:val="24"/>
          <w:szCs w:val="24"/>
        </w:rPr>
        <w:t>27</w:t>
      </w:r>
      <w:r w:rsidRPr="002C6E6C">
        <w:rPr>
          <w:rFonts w:ascii="Proxima Nova" w:eastAsia="Arial" w:hAnsi="Proxima Nova"/>
          <w:b/>
          <w:color w:val="000000" w:themeColor="text1"/>
          <w:sz w:val="24"/>
          <w:szCs w:val="24"/>
        </w:rPr>
        <w:t>/</w:t>
      </w:r>
      <w:r w:rsidR="00B9783F" w:rsidRPr="002C6E6C">
        <w:rPr>
          <w:rFonts w:ascii="Proxima Nova" w:eastAsia="Arial" w:hAnsi="Proxima Nova"/>
          <w:b/>
          <w:color w:val="000000" w:themeColor="text1"/>
          <w:sz w:val="24"/>
          <w:szCs w:val="24"/>
        </w:rPr>
        <w:t>04</w:t>
      </w:r>
      <w:r w:rsidRPr="002C6E6C">
        <w:rPr>
          <w:rFonts w:ascii="Proxima Nova" w:eastAsia="Arial" w:hAnsi="Proxima Nova"/>
          <w:b/>
          <w:color w:val="000000" w:themeColor="text1"/>
          <w:sz w:val="24"/>
          <w:szCs w:val="24"/>
        </w:rPr>
        <w:t>/</w:t>
      </w:r>
      <w:r w:rsidR="00B9783F" w:rsidRPr="002C6E6C">
        <w:rPr>
          <w:rFonts w:ascii="Proxima Nova" w:eastAsia="Arial" w:hAnsi="Proxima Nova"/>
          <w:b/>
          <w:color w:val="000000" w:themeColor="text1"/>
          <w:sz w:val="24"/>
          <w:szCs w:val="24"/>
        </w:rPr>
        <w:t>2023</w:t>
      </w:r>
    </w:p>
    <w:p w14:paraId="1E6DB4DC" w14:textId="6845A6A1" w:rsidR="00AB2DDB" w:rsidRPr="002C6E6C" w:rsidRDefault="00AB2DDB" w:rsidP="00C9294D">
      <w:pPr>
        <w:snapToGrid w:val="0"/>
        <w:spacing w:after="120" w:line="360" w:lineRule="auto"/>
        <w:ind w:right="-30"/>
        <w:jc w:val="both"/>
        <w:rPr>
          <w:rFonts w:ascii="Proxima Nova" w:eastAsia="Arial" w:hAnsi="Proxima Nova"/>
          <w:b/>
          <w:color w:val="000000" w:themeColor="text1"/>
          <w:sz w:val="24"/>
          <w:szCs w:val="24"/>
        </w:rPr>
      </w:pPr>
      <w:r w:rsidRPr="002C6E6C">
        <w:rPr>
          <w:rFonts w:ascii="Proxima Nova" w:eastAsia="Arial" w:hAnsi="Proxima Nova"/>
          <w:b/>
          <w:color w:val="000000" w:themeColor="text1"/>
          <w:sz w:val="24"/>
          <w:szCs w:val="24"/>
        </w:rPr>
        <w:t xml:space="preserve">INÍCIO DA SESSÃO DE DISPUTA DE PREÇOS: ÀS </w:t>
      </w:r>
      <w:r w:rsidR="00B9783F" w:rsidRPr="002C6E6C">
        <w:rPr>
          <w:rFonts w:ascii="Proxima Nova" w:eastAsia="Arial" w:hAnsi="Proxima Nova"/>
          <w:b/>
          <w:color w:val="000000" w:themeColor="text1"/>
          <w:sz w:val="24"/>
          <w:szCs w:val="24"/>
        </w:rPr>
        <w:t>0</w:t>
      </w:r>
      <w:r w:rsidR="00B72377">
        <w:rPr>
          <w:rFonts w:ascii="Proxima Nova" w:eastAsia="Arial" w:hAnsi="Proxima Nova"/>
          <w:b/>
          <w:color w:val="000000" w:themeColor="text1"/>
          <w:sz w:val="24"/>
          <w:szCs w:val="24"/>
        </w:rPr>
        <w:t>9</w:t>
      </w:r>
      <w:r w:rsidRPr="002C6E6C">
        <w:rPr>
          <w:rFonts w:ascii="Proxima Nova" w:eastAsia="Arial" w:hAnsi="Proxima Nova"/>
          <w:b/>
          <w:color w:val="000000" w:themeColor="text1"/>
          <w:sz w:val="24"/>
          <w:szCs w:val="24"/>
        </w:rPr>
        <w:t xml:space="preserve">:00 horas do dia </w:t>
      </w:r>
      <w:r w:rsidR="00B9783F" w:rsidRPr="002C6E6C">
        <w:rPr>
          <w:rFonts w:ascii="Proxima Nova" w:eastAsia="Arial" w:hAnsi="Proxima Nova"/>
          <w:b/>
          <w:color w:val="000000" w:themeColor="text1"/>
          <w:sz w:val="24"/>
          <w:szCs w:val="24"/>
        </w:rPr>
        <w:t>27</w:t>
      </w:r>
      <w:r w:rsidRPr="002C6E6C">
        <w:rPr>
          <w:rFonts w:ascii="Proxima Nova" w:eastAsia="Arial" w:hAnsi="Proxima Nova"/>
          <w:b/>
          <w:color w:val="000000" w:themeColor="text1"/>
          <w:sz w:val="24"/>
          <w:szCs w:val="24"/>
        </w:rPr>
        <w:t>/</w:t>
      </w:r>
      <w:r w:rsidR="00B9783F" w:rsidRPr="002C6E6C">
        <w:rPr>
          <w:rFonts w:ascii="Proxima Nova" w:eastAsia="Arial" w:hAnsi="Proxima Nova"/>
          <w:b/>
          <w:color w:val="000000" w:themeColor="text1"/>
          <w:sz w:val="24"/>
          <w:szCs w:val="24"/>
        </w:rPr>
        <w:t>04</w:t>
      </w:r>
      <w:r w:rsidRPr="002C6E6C">
        <w:rPr>
          <w:rFonts w:ascii="Proxima Nova" w:eastAsia="Arial" w:hAnsi="Proxima Nova"/>
          <w:b/>
          <w:color w:val="000000" w:themeColor="text1"/>
          <w:sz w:val="24"/>
          <w:szCs w:val="24"/>
        </w:rPr>
        <w:t>/</w:t>
      </w:r>
      <w:r w:rsidR="00B9783F" w:rsidRPr="002C6E6C">
        <w:rPr>
          <w:rFonts w:ascii="Proxima Nova" w:eastAsia="Arial" w:hAnsi="Proxima Nova"/>
          <w:b/>
          <w:color w:val="000000" w:themeColor="text1"/>
          <w:sz w:val="24"/>
          <w:szCs w:val="24"/>
        </w:rPr>
        <w:t>2023</w:t>
      </w:r>
    </w:p>
    <w:p w14:paraId="71C0123E" w14:textId="77777777" w:rsidR="00AB2DDB" w:rsidRPr="002C6E6C" w:rsidRDefault="00AB2DDB" w:rsidP="00C9294D">
      <w:pPr>
        <w:snapToGrid w:val="0"/>
        <w:spacing w:after="120" w:line="360" w:lineRule="auto"/>
        <w:ind w:right="-30"/>
        <w:jc w:val="both"/>
        <w:rPr>
          <w:rFonts w:ascii="Proxima Nova" w:eastAsia="Arial" w:hAnsi="Proxima Nova"/>
          <w:b/>
          <w:color w:val="000000" w:themeColor="text1"/>
          <w:sz w:val="24"/>
          <w:szCs w:val="24"/>
        </w:rPr>
      </w:pPr>
      <w:r w:rsidRPr="002C6E6C">
        <w:rPr>
          <w:rFonts w:ascii="Proxima Nova" w:eastAsia="Arial" w:hAnsi="Proxima Nova"/>
          <w:b/>
          <w:color w:val="000000" w:themeColor="text1"/>
          <w:sz w:val="24"/>
          <w:szCs w:val="24"/>
        </w:rPr>
        <w:t>REFERÊNCIA DE TEMPO: horário de Brasília (DF).</w:t>
      </w:r>
    </w:p>
    <w:p w14:paraId="7088C8CF" w14:textId="77777777" w:rsidR="001657F8" w:rsidRPr="002C6E6C" w:rsidRDefault="001657F8" w:rsidP="00C9294D">
      <w:pPr>
        <w:spacing w:line="360"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 xml:space="preserve">LOCAL: Portal: Bolsa de Licitações do Brasil – BLL </w:t>
      </w:r>
      <w:hyperlink r:id="rId8" w:history="1">
        <w:r w:rsidRPr="002C6E6C">
          <w:rPr>
            <w:rStyle w:val="Hyperlink"/>
            <w:rFonts w:ascii="Proxima Nova" w:hAnsi="Proxima Nova"/>
            <w:color w:val="0070C0"/>
            <w:sz w:val="24"/>
            <w:szCs w:val="24"/>
          </w:rPr>
          <w:t>www.bll.org.br</w:t>
        </w:r>
      </w:hyperlink>
    </w:p>
    <w:p w14:paraId="4A8CA9CE" w14:textId="77777777" w:rsidR="00B61CB4" w:rsidRPr="002C6E6C" w:rsidRDefault="00B61CB4" w:rsidP="00C9294D">
      <w:pPr>
        <w:spacing w:line="360" w:lineRule="auto"/>
        <w:jc w:val="both"/>
        <w:rPr>
          <w:rFonts w:ascii="Proxima Nova" w:hAnsi="Proxima Nova"/>
          <w:color w:val="000000" w:themeColor="text1"/>
          <w:sz w:val="24"/>
          <w:szCs w:val="24"/>
        </w:rPr>
      </w:pPr>
    </w:p>
    <w:p w14:paraId="115B2060" w14:textId="77777777" w:rsidR="00627411" w:rsidRPr="002C6E6C" w:rsidRDefault="002F59DB" w:rsidP="00C9294D">
      <w:pPr>
        <w:spacing w:after="240" w:line="360" w:lineRule="auto"/>
        <w:ind w:right="-2"/>
        <w:jc w:val="both"/>
        <w:rPr>
          <w:rFonts w:ascii="Proxima Nova" w:hAnsi="Proxima Nova"/>
          <w:b/>
          <w:color w:val="000000" w:themeColor="text1"/>
          <w:sz w:val="24"/>
          <w:szCs w:val="24"/>
        </w:rPr>
      </w:pPr>
      <w:r w:rsidRPr="002C6E6C">
        <w:rPr>
          <w:rFonts w:ascii="Proxima Nova" w:hAnsi="Proxima Nova"/>
          <w:b/>
          <w:color w:val="000000" w:themeColor="text1"/>
          <w:sz w:val="24"/>
          <w:szCs w:val="24"/>
        </w:rPr>
        <w:t>I</w:t>
      </w:r>
      <w:r w:rsidR="001657F8" w:rsidRPr="002C6E6C">
        <w:rPr>
          <w:rFonts w:ascii="Proxima Nova" w:hAnsi="Proxima Nova"/>
          <w:b/>
          <w:color w:val="000000" w:themeColor="text1"/>
          <w:sz w:val="24"/>
          <w:szCs w:val="24"/>
        </w:rPr>
        <w:t>.</w:t>
      </w:r>
      <w:r w:rsidR="002B0974" w:rsidRPr="002C6E6C">
        <w:rPr>
          <w:rFonts w:ascii="Proxima Nova" w:hAnsi="Proxima Nova"/>
          <w:b/>
          <w:color w:val="000000" w:themeColor="text1"/>
          <w:sz w:val="24"/>
          <w:szCs w:val="24"/>
        </w:rPr>
        <w:t xml:space="preserve"> </w:t>
      </w:r>
      <w:r w:rsidR="004A27B6" w:rsidRPr="002C6E6C">
        <w:rPr>
          <w:rFonts w:ascii="Proxima Nova" w:hAnsi="Proxima Nova"/>
          <w:b/>
          <w:color w:val="000000" w:themeColor="text1"/>
          <w:sz w:val="24"/>
          <w:szCs w:val="24"/>
        </w:rPr>
        <w:t>DO OBJETO</w:t>
      </w:r>
    </w:p>
    <w:p w14:paraId="6FF5C2DC" w14:textId="752438A3" w:rsidR="004A27B6" w:rsidRPr="002C6E6C" w:rsidRDefault="004A27B6" w:rsidP="00C9294D">
      <w:pPr>
        <w:spacing w:line="360" w:lineRule="auto"/>
        <w:jc w:val="both"/>
        <w:rPr>
          <w:rFonts w:ascii="Proxima Nova" w:hAnsi="Proxima Nova"/>
          <w:b/>
          <w:color w:val="000000" w:themeColor="text1"/>
          <w:sz w:val="22"/>
          <w:szCs w:val="22"/>
        </w:rPr>
      </w:pPr>
      <w:r w:rsidRPr="002C6E6C">
        <w:rPr>
          <w:rFonts w:ascii="Proxima Nova" w:hAnsi="Proxima Nova"/>
          <w:color w:val="000000" w:themeColor="text1"/>
          <w:sz w:val="24"/>
          <w:szCs w:val="24"/>
        </w:rPr>
        <w:t>1.1.</w:t>
      </w:r>
      <w:r w:rsidR="00E374FB" w:rsidRPr="002C6E6C">
        <w:rPr>
          <w:rFonts w:ascii="Proxima Nova" w:hAnsi="Proxima Nova"/>
          <w:color w:val="000000" w:themeColor="text1"/>
          <w:sz w:val="24"/>
          <w:szCs w:val="24"/>
        </w:rPr>
        <w:t xml:space="preserve"> </w:t>
      </w:r>
      <w:r w:rsidR="00A275A5" w:rsidRPr="002C6E6C">
        <w:rPr>
          <w:rFonts w:ascii="Proxima Nova" w:hAnsi="Proxima Nova"/>
          <w:color w:val="000000" w:themeColor="text1"/>
          <w:sz w:val="24"/>
          <w:szCs w:val="24"/>
        </w:rPr>
        <w:t>O objeto</w:t>
      </w:r>
      <w:r w:rsidRPr="002C6E6C">
        <w:rPr>
          <w:rFonts w:ascii="Proxima Nova" w:hAnsi="Proxima Nova"/>
          <w:color w:val="000000" w:themeColor="text1"/>
          <w:sz w:val="24"/>
          <w:szCs w:val="24"/>
        </w:rPr>
        <w:t xml:space="preserve"> </w:t>
      </w:r>
      <w:r w:rsidR="00BE0ED0" w:rsidRPr="002C6E6C">
        <w:rPr>
          <w:rFonts w:ascii="Proxima Nova" w:hAnsi="Proxima Nova"/>
          <w:color w:val="000000" w:themeColor="text1"/>
          <w:sz w:val="24"/>
          <w:szCs w:val="24"/>
        </w:rPr>
        <w:t xml:space="preserve">é </w:t>
      </w:r>
      <w:r w:rsidR="00166249" w:rsidRPr="002C6E6C">
        <w:rPr>
          <w:rFonts w:ascii="Proxima Nova" w:hAnsi="Proxima Nova"/>
          <w:b/>
          <w:sz w:val="24"/>
          <w:szCs w:val="24"/>
        </w:rPr>
        <w:t>CONTRATAÇÃO DE EMPRESA ESPECIALIZADA EM FORNECIMENTO DE PLANTAS</w:t>
      </w:r>
      <w:r w:rsidR="00B9783F" w:rsidRPr="002C6E6C">
        <w:rPr>
          <w:rFonts w:ascii="Proxima Nova" w:hAnsi="Proxima Nova"/>
          <w:b/>
          <w:sz w:val="24"/>
          <w:szCs w:val="24"/>
        </w:rPr>
        <w:t xml:space="preserve"> E</w:t>
      </w:r>
      <w:r w:rsidR="00166249" w:rsidRPr="002C6E6C">
        <w:rPr>
          <w:rFonts w:ascii="Proxima Nova" w:hAnsi="Proxima Nova"/>
          <w:b/>
          <w:sz w:val="24"/>
          <w:szCs w:val="24"/>
        </w:rPr>
        <w:t xml:space="preserve"> FERTILIZANTES, PARA ATENDER AS NECESSIDADES DA SECRETARIA MUNICIPAL DE AGRICULTURA E MEIO AMBIENTE.</w:t>
      </w:r>
      <w:r w:rsidR="007E2A97" w:rsidRPr="002C6E6C">
        <w:rPr>
          <w:rFonts w:ascii="Proxima Nova" w:hAnsi="Proxima Nova"/>
          <w:b/>
          <w:color w:val="000000" w:themeColor="text1"/>
          <w:sz w:val="24"/>
          <w:szCs w:val="24"/>
        </w:rPr>
        <w:t xml:space="preserve">, </w:t>
      </w:r>
      <w:r w:rsidRPr="002C6E6C">
        <w:rPr>
          <w:rFonts w:ascii="Proxima Nova" w:hAnsi="Proxima Nova"/>
          <w:color w:val="000000" w:themeColor="text1"/>
          <w:sz w:val="24"/>
          <w:szCs w:val="24"/>
        </w:rPr>
        <w:t>conforme</w:t>
      </w:r>
      <w:r w:rsidR="003067F3" w:rsidRPr="002C6E6C">
        <w:rPr>
          <w:rFonts w:ascii="Proxima Nova" w:hAnsi="Proxima Nova"/>
          <w:color w:val="000000" w:themeColor="text1"/>
          <w:sz w:val="24"/>
          <w:szCs w:val="24"/>
        </w:rPr>
        <w:t xml:space="preserve"> </w:t>
      </w:r>
      <w:r w:rsidRPr="002C6E6C">
        <w:rPr>
          <w:rFonts w:ascii="Proxima Nova" w:hAnsi="Proxima Nova"/>
          <w:color w:val="000000" w:themeColor="text1"/>
          <w:sz w:val="24"/>
          <w:szCs w:val="24"/>
        </w:rPr>
        <w:t>condições e especificações constantes do anexo I que integra o presente edital.</w:t>
      </w:r>
    </w:p>
    <w:p w14:paraId="424176C5" w14:textId="77777777" w:rsidR="00E374FB" w:rsidRPr="002C6E6C" w:rsidRDefault="00E374FB" w:rsidP="00C9294D">
      <w:pPr>
        <w:pStyle w:val="SemEspaamento"/>
        <w:spacing w:line="360" w:lineRule="auto"/>
        <w:jc w:val="both"/>
        <w:rPr>
          <w:rFonts w:ascii="Proxima Nova" w:hAnsi="Proxima Nova"/>
          <w:b/>
          <w:bCs/>
          <w:color w:val="000000" w:themeColor="text1"/>
          <w:sz w:val="24"/>
          <w:szCs w:val="24"/>
        </w:rPr>
      </w:pPr>
    </w:p>
    <w:p w14:paraId="64763F5A" w14:textId="77777777" w:rsidR="00415942" w:rsidRPr="002C6E6C" w:rsidRDefault="00415942" w:rsidP="00C9294D">
      <w:pPr>
        <w:spacing w:after="240" w:line="360" w:lineRule="auto"/>
        <w:ind w:right="-2"/>
        <w:jc w:val="both"/>
        <w:rPr>
          <w:rFonts w:ascii="Proxima Nova" w:hAnsi="Proxima Nova"/>
          <w:color w:val="000000" w:themeColor="text1"/>
          <w:sz w:val="24"/>
          <w:szCs w:val="24"/>
        </w:rPr>
      </w:pPr>
      <w:r w:rsidRPr="002C6E6C">
        <w:rPr>
          <w:rFonts w:ascii="Proxima Nova" w:hAnsi="Proxima Nova"/>
          <w:color w:val="000000" w:themeColor="text1"/>
          <w:sz w:val="24"/>
          <w:szCs w:val="24"/>
        </w:rPr>
        <w:t>1.2 – As quantidades constantes do anexo I são estimativas, não se obrigando a Administração pela aquisição total.</w:t>
      </w:r>
    </w:p>
    <w:p w14:paraId="27694D18" w14:textId="77777777" w:rsidR="004A27B6" w:rsidRPr="002C6E6C" w:rsidRDefault="00415942" w:rsidP="00C9294D">
      <w:pPr>
        <w:spacing w:after="240" w:line="360" w:lineRule="auto"/>
        <w:ind w:right="-2"/>
        <w:jc w:val="both"/>
        <w:rPr>
          <w:rFonts w:ascii="Proxima Nova" w:hAnsi="Proxima Nova"/>
          <w:color w:val="000000" w:themeColor="text1"/>
          <w:sz w:val="24"/>
          <w:szCs w:val="24"/>
        </w:rPr>
      </w:pPr>
      <w:r w:rsidRPr="002C6E6C">
        <w:rPr>
          <w:rFonts w:ascii="Proxima Nova" w:hAnsi="Proxima Nova"/>
          <w:color w:val="000000" w:themeColor="text1"/>
          <w:sz w:val="24"/>
          <w:szCs w:val="24"/>
        </w:rPr>
        <w:t>1.3 - Os proponentes deverão apresentar cotação por item, elaborando-o conforme modelo que segue.</w:t>
      </w:r>
    </w:p>
    <w:p w14:paraId="0DBF4CB1" w14:textId="77777777" w:rsidR="00627411" w:rsidRPr="002C6E6C" w:rsidRDefault="002F59DB" w:rsidP="00C9294D">
      <w:pPr>
        <w:pStyle w:val="P30"/>
        <w:spacing w:after="240" w:line="360" w:lineRule="auto"/>
        <w:ind w:right="-2"/>
        <w:rPr>
          <w:rFonts w:ascii="Proxima Nova" w:hAnsi="Proxima Nova"/>
          <w:color w:val="000000" w:themeColor="text1"/>
          <w:szCs w:val="24"/>
        </w:rPr>
      </w:pPr>
      <w:r w:rsidRPr="002C6E6C">
        <w:rPr>
          <w:rFonts w:ascii="Proxima Nova" w:hAnsi="Proxima Nova"/>
          <w:color w:val="000000" w:themeColor="text1"/>
          <w:szCs w:val="24"/>
        </w:rPr>
        <w:lastRenderedPageBreak/>
        <w:t>II</w:t>
      </w:r>
      <w:r w:rsidR="004A27B6" w:rsidRPr="002C6E6C">
        <w:rPr>
          <w:rFonts w:ascii="Proxima Nova" w:hAnsi="Proxima Nova"/>
          <w:color w:val="000000" w:themeColor="text1"/>
          <w:szCs w:val="24"/>
        </w:rPr>
        <w:t>. DA PARTICIPAÇÃO</w:t>
      </w:r>
    </w:p>
    <w:p w14:paraId="7EEDD3E6" w14:textId="05883636" w:rsidR="004A27B6" w:rsidRPr="002C6E6C" w:rsidRDefault="004A27B6" w:rsidP="00C9294D">
      <w:pPr>
        <w:widowControl w:val="0"/>
        <w:autoSpaceDE w:val="0"/>
        <w:autoSpaceDN w:val="0"/>
        <w:adjustRightInd w:val="0"/>
        <w:spacing w:after="240" w:line="360" w:lineRule="auto"/>
        <w:ind w:right="-2"/>
        <w:jc w:val="both"/>
        <w:rPr>
          <w:rFonts w:ascii="Proxima Nova" w:eastAsia="Calibri" w:hAnsi="Proxima Nova"/>
          <w:color w:val="000000" w:themeColor="text1"/>
          <w:spacing w:val="-1"/>
          <w:sz w:val="24"/>
          <w:szCs w:val="24"/>
        </w:rPr>
      </w:pPr>
      <w:r w:rsidRPr="002C6E6C">
        <w:rPr>
          <w:rFonts w:ascii="Proxima Nova" w:eastAsia="Calibri" w:hAnsi="Proxima Nova"/>
          <w:color w:val="000000" w:themeColor="text1"/>
          <w:spacing w:val="-1"/>
          <w:sz w:val="24"/>
          <w:szCs w:val="24"/>
        </w:rPr>
        <w:t xml:space="preserve">2.1 Poderão participar somente empresas que comprovem com documentos de registro ou autorização legal, que explorem ramo de atividade compatível com o objeto desta e atendam </w:t>
      </w:r>
      <w:r w:rsidR="00C9294D" w:rsidRPr="002C6E6C">
        <w:rPr>
          <w:rFonts w:ascii="Proxima Nova" w:eastAsia="Calibri" w:hAnsi="Proxima Nova"/>
          <w:color w:val="000000" w:themeColor="text1"/>
          <w:spacing w:val="-1"/>
          <w:sz w:val="24"/>
          <w:szCs w:val="24"/>
        </w:rPr>
        <w:t>às</w:t>
      </w:r>
      <w:r w:rsidRPr="002C6E6C">
        <w:rPr>
          <w:rFonts w:ascii="Proxima Nova" w:eastAsia="Calibri" w:hAnsi="Proxima Nova"/>
          <w:color w:val="000000" w:themeColor="text1"/>
          <w:spacing w:val="-1"/>
          <w:sz w:val="24"/>
          <w:szCs w:val="24"/>
        </w:rPr>
        <w:t xml:space="preserve"> exigências do Edital e seus anexos.</w:t>
      </w:r>
    </w:p>
    <w:p w14:paraId="04E72834" w14:textId="77777777" w:rsidR="004A27B6" w:rsidRPr="002C6E6C" w:rsidRDefault="000569F7" w:rsidP="00C9294D">
      <w:pPr>
        <w:widowControl w:val="0"/>
        <w:autoSpaceDE w:val="0"/>
        <w:autoSpaceDN w:val="0"/>
        <w:adjustRightInd w:val="0"/>
        <w:spacing w:after="240" w:line="360" w:lineRule="auto"/>
        <w:ind w:right="-2"/>
        <w:jc w:val="both"/>
        <w:rPr>
          <w:rFonts w:ascii="Proxima Nova" w:eastAsia="Calibri" w:hAnsi="Proxima Nova"/>
          <w:color w:val="000000" w:themeColor="text1"/>
          <w:spacing w:val="-1"/>
          <w:sz w:val="24"/>
          <w:szCs w:val="24"/>
        </w:rPr>
      </w:pPr>
      <w:r w:rsidRPr="002C6E6C">
        <w:rPr>
          <w:rFonts w:ascii="Proxima Nova" w:eastAsia="Calibri" w:hAnsi="Proxima Nova"/>
          <w:color w:val="000000" w:themeColor="text1"/>
          <w:spacing w:val="-1"/>
          <w:sz w:val="24"/>
          <w:szCs w:val="24"/>
        </w:rPr>
        <w:t xml:space="preserve">2.2 </w:t>
      </w:r>
      <w:r w:rsidR="004A27B6" w:rsidRPr="002C6E6C">
        <w:rPr>
          <w:rFonts w:ascii="Proxima Nova" w:eastAsia="Calibri" w:hAnsi="Proxima Nova"/>
          <w:color w:val="000000" w:themeColor="text1"/>
          <w:spacing w:val="-1"/>
          <w:sz w:val="24"/>
          <w:szCs w:val="24"/>
        </w:rPr>
        <w:t>É vedada a participação de empresas: concordatárias; que estiverem cumprindo penalidades impostas pela Administração Pública; que estiverem sob processo falimentar; as reunidas em consórcio; e demais casos previstos na legislação que rege este processo.</w:t>
      </w:r>
    </w:p>
    <w:p w14:paraId="32FDF9EE" w14:textId="77777777" w:rsidR="004A27B6" w:rsidRPr="002C6E6C" w:rsidRDefault="004A27B6" w:rsidP="00C9294D">
      <w:pPr>
        <w:widowControl w:val="0"/>
        <w:autoSpaceDE w:val="0"/>
        <w:autoSpaceDN w:val="0"/>
        <w:adjustRightInd w:val="0"/>
        <w:spacing w:after="240" w:line="360" w:lineRule="auto"/>
        <w:ind w:right="-2"/>
        <w:jc w:val="both"/>
        <w:rPr>
          <w:rFonts w:ascii="Proxima Nova" w:eastAsia="Calibri" w:hAnsi="Proxima Nova"/>
          <w:b/>
          <w:color w:val="000000" w:themeColor="text1"/>
          <w:spacing w:val="-1"/>
          <w:sz w:val="24"/>
          <w:szCs w:val="24"/>
        </w:rPr>
      </w:pPr>
      <w:r w:rsidRPr="002C6E6C">
        <w:rPr>
          <w:rFonts w:ascii="Proxima Nova" w:eastAsia="Calibri" w:hAnsi="Proxima Nova"/>
          <w:color w:val="000000" w:themeColor="text1"/>
          <w:spacing w:val="-1"/>
          <w:sz w:val="24"/>
          <w:szCs w:val="24"/>
        </w:rPr>
        <w:t xml:space="preserve">2.3 Somente poderão participar empresas que em atendimento ao art. 198-A-5-2 do RICMS (Regulamento do ICMS), emitam </w:t>
      </w:r>
      <w:r w:rsidRPr="002C6E6C">
        <w:rPr>
          <w:rFonts w:ascii="Proxima Nova" w:eastAsia="Calibri" w:hAnsi="Proxima Nova"/>
          <w:b/>
          <w:color w:val="000000" w:themeColor="text1"/>
          <w:spacing w:val="-1"/>
          <w:sz w:val="24"/>
          <w:szCs w:val="24"/>
        </w:rPr>
        <w:t>NOTA FISCAL ELETRÔNICA.</w:t>
      </w:r>
    </w:p>
    <w:p w14:paraId="5469EB4A" w14:textId="4ADEE70A" w:rsidR="00A324E9" w:rsidRPr="002C6E6C" w:rsidRDefault="002F59DB" w:rsidP="00C9294D">
      <w:pPr>
        <w:spacing w:after="240" w:line="360" w:lineRule="auto"/>
        <w:ind w:right="-2"/>
        <w:jc w:val="both"/>
        <w:rPr>
          <w:rFonts w:ascii="Proxima Nova" w:hAnsi="Proxima Nova"/>
          <w:b/>
          <w:color w:val="000000" w:themeColor="text1"/>
          <w:sz w:val="24"/>
          <w:szCs w:val="24"/>
        </w:rPr>
      </w:pPr>
      <w:r w:rsidRPr="002C6E6C">
        <w:rPr>
          <w:rFonts w:ascii="Proxima Nova" w:hAnsi="Proxima Nova"/>
          <w:b/>
          <w:color w:val="000000" w:themeColor="text1"/>
          <w:sz w:val="24"/>
          <w:szCs w:val="24"/>
        </w:rPr>
        <w:t>III</w:t>
      </w:r>
      <w:r w:rsidR="004A27B6" w:rsidRPr="002C6E6C">
        <w:rPr>
          <w:rFonts w:ascii="Proxima Nova" w:hAnsi="Proxima Nova"/>
          <w:b/>
          <w:color w:val="000000" w:themeColor="text1"/>
          <w:sz w:val="24"/>
          <w:szCs w:val="24"/>
        </w:rPr>
        <w:t>- D</w:t>
      </w:r>
      <w:r w:rsidR="00902A4F" w:rsidRPr="002C6E6C">
        <w:rPr>
          <w:rFonts w:ascii="Proxima Nova" w:hAnsi="Proxima Nova"/>
          <w:b/>
          <w:color w:val="000000" w:themeColor="text1"/>
          <w:sz w:val="24"/>
          <w:szCs w:val="24"/>
        </w:rPr>
        <w:t>A</w:t>
      </w:r>
      <w:r w:rsidR="004A27B6" w:rsidRPr="002C6E6C">
        <w:rPr>
          <w:rFonts w:ascii="Proxima Nova" w:hAnsi="Proxima Nova"/>
          <w:b/>
          <w:color w:val="000000" w:themeColor="text1"/>
          <w:sz w:val="24"/>
          <w:szCs w:val="24"/>
        </w:rPr>
        <w:t xml:space="preserve"> VALIDADE DO REGISTRO DE PREÇOS: </w:t>
      </w:r>
    </w:p>
    <w:p w14:paraId="7E7448D3" w14:textId="29E4D57D" w:rsidR="004A27B6" w:rsidRPr="002C6E6C" w:rsidRDefault="004A27B6" w:rsidP="00C9294D">
      <w:pPr>
        <w:widowControl w:val="0"/>
        <w:autoSpaceDE w:val="0"/>
        <w:autoSpaceDN w:val="0"/>
        <w:adjustRightInd w:val="0"/>
        <w:spacing w:after="240" w:line="360" w:lineRule="auto"/>
        <w:ind w:right="-2"/>
        <w:jc w:val="both"/>
        <w:rPr>
          <w:rFonts w:ascii="Proxima Nova" w:eastAsia="Calibri" w:hAnsi="Proxima Nova"/>
          <w:color w:val="000000" w:themeColor="text1"/>
          <w:sz w:val="24"/>
          <w:szCs w:val="24"/>
        </w:rPr>
      </w:pPr>
      <w:r w:rsidRPr="002C6E6C">
        <w:rPr>
          <w:rFonts w:ascii="Proxima Nova" w:eastAsia="Calibri" w:hAnsi="Proxima Nova"/>
          <w:color w:val="000000" w:themeColor="text1"/>
          <w:sz w:val="24"/>
          <w:szCs w:val="24"/>
        </w:rPr>
        <w:t xml:space="preserve">3.1 </w:t>
      </w:r>
      <w:r w:rsidRPr="002C6E6C">
        <w:rPr>
          <w:rFonts w:ascii="Proxima Nova" w:eastAsia="Calibri" w:hAnsi="Proxima Nova"/>
          <w:color w:val="000000" w:themeColor="text1"/>
          <w:spacing w:val="1"/>
          <w:sz w:val="24"/>
          <w:szCs w:val="24"/>
        </w:rPr>
        <w:t>O</w:t>
      </w:r>
      <w:r w:rsidRPr="002C6E6C">
        <w:rPr>
          <w:rFonts w:ascii="Proxima Nova" w:eastAsia="Calibri" w:hAnsi="Proxima Nova"/>
          <w:color w:val="000000" w:themeColor="text1"/>
          <w:sz w:val="24"/>
          <w:szCs w:val="24"/>
        </w:rPr>
        <w:t>s pre</w:t>
      </w:r>
      <w:r w:rsidRPr="002C6E6C">
        <w:rPr>
          <w:rFonts w:ascii="Proxima Nova" w:eastAsia="Calibri" w:hAnsi="Proxima Nova"/>
          <w:color w:val="000000" w:themeColor="text1"/>
          <w:spacing w:val="1"/>
          <w:sz w:val="24"/>
          <w:szCs w:val="24"/>
        </w:rPr>
        <w:t>ç</w:t>
      </w:r>
      <w:r w:rsidRPr="002C6E6C">
        <w:rPr>
          <w:rFonts w:ascii="Proxima Nova" w:eastAsia="Calibri" w:hAnsi="Proxima Nova"/>
          <w:color w:val="000000" w:themeColor="text1"/>
          <w:sz w:val="24"/>
          <w:szCs w:val="24"/>
        </w:rPr>
        <w:t>os r</w:t>
      </w:r>
      <w:r w:rsidRPr="002C6E6C">
        <w:rPr>
          <w:rFonts w:ascii="Proxima Nova" w:eastAsia="Calibri" w:hAnsi="Proxima Nova"/>
          <w:color w:val="000000" w:themeColor="text1"/>
          <w:spacing w:val="2"/>
          <w:sz w:val="24"/>
          <w:szCs w:val="24"/>
        </w:rPr>
        <w:t>e</w:t>
      </w:r>
      <w:r w:rsidRPr="002C6E6C">
        <w:rPr>
          <w:rFonts w:ascii="Proxima Nova" w:eastAsia="Calibri" w:hAnsi="Proxima Nova"/>
          <w:color w:val="000000" w:themeColor="text1"/>
          <w:sz w:val="24"/>
          <w:szCs w:val="24"/>
        </w:rPr>
        <w:t>g</w:t>
      </w:r>
      <w:r w:rsidRPr="002C6E6C">
        <w:rPr>
          <w:rFonts w:ascii="Proxima Nova" w:eastAsia="Calibri" w:hAnsi="Proxima Nova"/>
          <w:color w:val="000000" w:themeColor="text1"/>
          <w:spacing w:val="-1"/>
          <w:sz w:val="24"/>
          <w:szCs w:val="24"/>
        </w:rPr>
        <w:t>i</w:t>
      </w:r>
      <w:r w:rsidRPr="002C6E6C">
        <w:rPr>
          <w:rFonts w:ascii="Proxima Nova" w:eastAsia="Calibri" w:hAnsi="Proxima Nova"/>
          <w:color w:val="000000" w:themeColor="text1"/>
          <w:spacing w:val="1"/>
          <w:sz w:val="24"/>
          <w:szCs w:val="24"/>
        </w:rPr>
        <w:t>s</w:t>
      </w:r>
      <w:r w:rsidRPr="002C6E6C">
        <w:rPr>
          <w:rFonts w:ascii="Proxima Nova" w:eastAsia="Calibri" w:hAnsi="Proxima Nova"/>
          <w:color w:val="000000" w:themeColor="text1"/>
          <w:spacing w:val="-1"/>
          <w:sz w:val="24"/>
          <w:szCs w:val="24"/>
        </w:rPr>
        <w:t>t</w:t>
      </w:r>
      <w:r w:rsidRPr="002C6E6C">
        <w:rPr>
          <w:rFonts w:ascii="Proxima Nova" w:eastAsia="Calibri" w:hAnsi="Proxima Nova"/>
          <w:color w:val="000000" w:themeColor="text1"/>
          <w:sz w:val="24"/>
          <w:szCs w:val="24"/>
        </w:rPr>
        <w:t>rados por força d</w:t>
      </w:r>
      <w:r w:rsidRPr="002C6E6C">
        <w:rPr>
          <w:rFonts w:ascii="Proxima Nova" w:eastAsia="Calibri" w:hAnsi="Proxima Nova"/>
          <w:color w:val="000000" w:themeColor="text1"/>
          <w:spacing w:val="1"/>
          <w:sz w:val="24"/>
          <w:szCs w:val="24"/>
        </w:rPr>
        <w:t>e</w:t>
      </w:r>
      <w:r w:rsidRPr="002C6E6C">
        <w:rPr>
          <w:rFonts w:ascii="Proxima Nova" w:eastAsia="Calibri" w:hAnsi="Proxima Nova"/>
          <w:color w:val="000000" w:themeColor="text1"/>
          <w:spacing w:val="-1"/>
          <w:sz w:val="24"/>
          <w:szCs w:val="24"/>
        </w:rPr>
        <w:t>s</w:t>
      </w:r>
      <w:r w:rsidRPr="002C6E6C">
        <w:rPr>
          <w:rFonts w:ascii="Proxima Nova" w:eastAsia="Calibri" w:hAnsi="Proxima Nova"/>
          <w:color w:val="000000" w:themeColor="text1"/>
          <w:spacing w:val="1"/>
          <w:sz w:val="24"/>
          <w:szCs w:val="24"/>
        </w:rPr>
        <w:t>t</w:t>
      </w:r>
      <w:r w:rsidRPr="002C6E6C">
        <w:rPr>
          <w:rFonts w:ascii="Proxima Nova" w:eastAsia="Calibri" w:hAnsi="Proxima Nova"/>
          <w:color w:val="000000" w:themeColor="text1"/>
          <w:sz w:val="24"/>
          <w:szCs w:val="24"/>
        </w:rPr>
        <w:t>e proc</w:t>
      </w:r>
      <w:r w:rsidRPr="002C6E6C">
        <w:rPr>
          <w:rFonts w:ascii="Proxima Nova" w:eastAsia="Calibri" w:hAnsi="Proxima Nova"/>
          <w:color w:val="000000" w:themeColor="text1"/>
          <w:spacing w:val="-1"/>
          <w:sz w:val="24"/>
          <w:szCs w:val="24"/>
        </w:rPr>
        <w:t>e</w:t>
      </w:r>
      <w:r w:rsidRPr="002C6E6C">
        <w:rPr>
          <w:rFonts w:ascii="Proxima Nova" w:eastAsia="Calibri" w:hAnsi="Proxima Nova"/>
          <w:color w:val="000000" w:themeColor="text1"/>
          <w:spacing w:val="1"/>
          <w:sz w:val="24"/>
          <w:szCs w:val="24"/>
        </w:rPr>
        <w:t>ss</w:t>
      </w:r>
      <w:r w:rsidRPr="002C6E6C">
        <w:rPr>
          <w:rFonts w:ascii="Proxima Nova" w:eastAsia="Calibri" w:hAnsi="Proxima Nova"/>
          <w:color w:val="000000" w:themeColor="text1"/>
          <w:sz w:val="24"/>
          <w:szCs w:val="24"/>
        </w:rPr>
        <w:t xml:space="preserve">o </w:t>
      </w:r>
      <w:r w:rsidRPr="002C6E6C">
        <w:rPr>
          <w:rFonts w:ascii="Proxima Nova" w:eastAsia="Calibri" w:hAnsi="Proxima Nova"/>
          <w:color w:val="000000" w:themeColor="text1"/>
          <w:spacing w:val="-1"/>
          <w:sz w:val="24"/>
          <w:szCs w:val="24"/>
        </w:rPr>
        <w:t>te</w:t>
      </w:r>
      <w:r w:rsidRPr="002C6E6C">
        <w:rPr>
          <w:rFonts w:ascii="Proxima Nova" w:eastAsia="Calibri" w:hAnsi="Proxima Nova"/>
          <w:color w:val="000000" w:themeColor="text1"/>
          <w:sz w:val="24"/>
          <w:szCs w:val="24"/>
        </w:rPr>
        <w:t>rão v</w:t>
      </w:r>
      <w:r w:rsidRPr="002C6E6C">
        <w:rPr>
          <w:rFonts w:ascii="Proxima Nova" w:eastAsia="Calibri" w:hAnsi="Proxima Nova"/>
          <w:color w:val="000000" w:themeColor="text1"/>
          <w:spacing w:val="1"/>
          <w:sz w:val="24"/>
          <w:szCs w:val="24"/>
        </w:rPr>
        <w:t>a</w:t>
      </w:r>
      <w:r w:rsidRPr="002C6E6C">
        <w:rPr>
          <w:rFonts w:ascii="Proxima Nova" w:eastAsia="Calibri" w:hAnsi="Proxima Nova"/>
          <w:color w:val="000000" w:themeColor="text1"/>
          <w:spacing w:val="-1"/>
          <w:sz w:val="24"/>
          <w:szCs w:val="24"/>
        </w:rPr>
        <w:t>li</w:t>
      </w:r>
      <w:r w:rsidRPr="002C6E6C">
        <w:rPr>
          <w:rFonts w:ascii="Proxima Nova" w:eastAsia="Calibri" w:hAnsi="Proxima Nova"/>
          <w:color w:val="000000" w:themeColor="text1"/>
          <w:sz w:val="24"/>
          <w:szCs w:val="24"/>
        </w:rPr>
        <w:t>d</w:t>
      </w:r>
      <w:r w:rsidRPr="002C6E6C">
        <w:rPr>
          <w:rFonts w:ascii="Proxima Nova" w:eastAsia="Calibri" w:hAnsi="Proxima Nova"/>
          <w:color w:val="000000" w:themeColor="text1"/>
          <w:spacing w:val="1"/>
          <w:sz w:val="24"/>
          <w:szCs w:val="24"/>
        </w:rPr>
        <w:t>a</w:t>
      </w:r>
      <w:r w:rsidRPr="002C6E6C">
        <w:rPr>
          <w:rFonts w:ascii="Proxima Nova" w:eastAsia="Calibri" w:hAnsi="Proxima Nova"/>
          <w:color w:val="000000" w:themeColor="text1"/>
          <w:sz w:val="24"/>
          <w:szCs w:val="24"/>
        </w:rPr>
        <w:t xml:space="preserve">de de 12 (doze) </w:t>
      </w:r>
      <w:r w:rsidRPr="002C6E6C">
        <w:rPr>
          <w:rFonts w:ascii="Proxima Nova" w:eastAsia="Calibri" w:hAnsi="Proxima Nova"/>
          <w:color w:val="000000" w:themeColor="text1"/>
          <w:spacing w:val="-1"/>
          <w:sz w:val="24"/>
          <w:szCs w:val="24"/>
        </w:rPr>
        <w:t>me</w:t>
      </w:r>
      <w:r w:rsidRPr="002C6E6C">
        <w:rPr>
          <w:rFonts w:ascii="Proxima Nova" w:eastAsia="Calibri" w:hAnsi="Proxima Nova"/>
          <w:color w:val="000000" w:themeColor="text1"/>
          <w:spacing w:val="1"/>
          <w:sz w:val="24"/>
          <w:szCs w:val="24"/>
        </w:rPr>
        <w:t>s</w:t>
      </w:r>
      <w:r w:rsidRPr="002C6E6C">
        <w:rPr>
          <w:rFonts w:ascii="Proxima Nova" w:eastAsia="Calibri" w:hAnsi="Proxima Nova"/>
          <w:color w:val="000000" w:themeColor="text1"/>
          <w:spacing w:val="-1"/>
          <w:sz w:val="24"/>
          <w:szCs w:val="24"/>
        </w:rPr>
        <w:t>e</w:t>
      </w:r>
      <w:r w:rsidRPr="002C6E6C">
        <w:rPr>
          <w:rFonts w:ascii="Proxima Nova" w:eastAsia="Calibri" w:hAnsi="Proxima Nova"/>
          <w:color w:val="000000" w:themeColor="text1"/>
          <w:spacing w:val="1"/>
          <w:sz w:val="24"/>
          <w:szCs w:val="24"/>
        </w:rPr>
        <w:t>s</w:t>
      </w:r>
      <w:r w:rsidRPr="002C6E6C">
        <w:rPr>
          <w:rFonts w:ascii="Proxima Nova" w:eastAsia="Calibri" w:hAnsi="Proxima Nova"/>
          <w:color w:val="000000" w:themeColor="text1"/>
          <w:sz w:val="24"/>
          <w:szCs w:val="24"/>
        </w:rPr>
        <w:t xml:space="preserve">, a </w:t>
      </w:r>
      <w:r w:rsidRPr="002C6E6C">
        <w:rPr>
          <w:rFonts w:ascii="Proxima Nova" w:eastAsia="Calibri" w:hAnsi="Proxima Nova"/>
          <w:color w:val="000000" w:themeColor="text1"/>
          <w:spacing w:val="1"/>
          <w:sz w:val="24"/>
          <w:szCs w:val="24"/>
        </w:rPr>
        <w:t>c</w:t>
      </w:r>
      <w:r w:rsidRPr="002C6E6C">
        <w:rPr>
          <w:rFonts w:ascii="Proxima Nova" w:eastAsia="Calibri" w:hAnsi="Proxima Nova"/>
          <w:color w:val="000000" w:themeColor="text1"/>
          <w:sz w:val="24"/>
          <w:szCs w:val="24"/>
        </w:rPr>
        <w:t>on</w:t>
      </w:r>
      <w:r w:rsidRPr="002C6E6C">
        <w:rPr>
          <w:rFonts w:ascii="Proxima Nova" w:eastAsia="Calibri" w:hAnsi="Proxima Nova"/>
          <w:color w:val="000000" w:themeColor="text1"/>
          <w:spacing w:val="-3"/>
          <w:sz w:val="24"/>
          <w:szCs w:val="24"/>
        </w:rPr>
        <w:t>t</w:t>
      </w:r>
      <w:r w:rsidRPr="002C6E6C">
        <w:rPr>
          <w:rFonts w:ascii="Proxima Nova" w:eastAsia="Calibri" w:hAnsi="Proxima Nova"/>
          <w:color w:val="000000" w:themeColor="text1"/>
          <w:spacing w:val="1"/>
          <w:sz w:val="24"/>
          <w:szCs w:val="24"/>
        </w:rPr>
        <w:t>a</w:t>
      </w:r>
      <w:r w:rsidRPr="002C6E6C">
        <w:rPr>
          <w:rFonts w:ascii="Proxima Nova" w:eastAsia="Calibri" w:hAnsi="Proxima Nova"/>
          <w:color w:val="000000" w:themeColor="text1"/>
          <w:sz w:val="24"/>
          <w:szCs w:val="24"/>
        </w:rPr>
        <w:t>r da d</w:t>
      </w:r>
      <w:r w:rsidRPr="002C6E6C">
        <w:rPr>
          <w:rFonts w:ascii="Proxima Nova" w:eastAsia="Calibri" w:hAnsi="Proxima Nova"/>
          <w:color w:val="000000" w:themeColor="text1"/>
          <w:spacing w:val="-1"/>
          <w:sz w:val="24"/>
          <w:szCs w:val="24"/>
        </w:rPr>
        <w:t>at</w:t>
      </w:r>
      <w:r w:rsidRPr="002C6E6C">
        <w:rPr>
          <w:rFonts w:ascii="Proxima Nova" w:eastAsia="Calibri" w:hAnsi="Proxima Nova"/>
          <w:color w:val="000000" w:themeColor="text1"/>
          <w:sz w:val="24"/>
          <w:szCs w:val="24"/>
        </w:rPr>
        <w:t xml:space="preserve">a da assinatura da </w:t>
      </w:r>
      <w:r w:rsidRPr="002C6E6C">
        <w:rPr>
          <w:rFonts w:ascii="Proxima Nova" w:eastAsia="Calibri" w:hAnsi="Proxima Nova"/>
          <w:color w:val="000000" w:themeColor="text1"/>
          <w:spacing w:val="1"/>
          <w:sz w:val="24"/>
          <w:szCs w:val="24"/>
        </w:rPr>
        <w:t>A</w:t>
      </w:r>
      <w:r w:rsidRPr="002C6E6C">
        <w:rPr>
          <w:rFonts w:ascii="Proxima Nova" w:eastAsia="Calibri" w:hAnsi="Proxima Nova"/>
          <w:color w:val="000000" w:themeColor="text1"/>
          <w:spacing w:val="-1"/>
          <w:sz w:val="24"/>
          <w:szCs w:val="24"/>
        </w:rPr>
        <w:t>t</w:t>
      </w:r>
      <w:r w:rsidRPr="002C6E6C">
        <w:rPr>
          <w:rFonts w:ascii="Proxima Nova" w:eastAsia="Calibri" w:hAnsi="Proxima Nova"/>
          <w:color w:val="000000" w:themeColor="text1"/>
          <w:sz w:val="24"/>
          <w:szCs w:val="24"/>
        </w:rPr>
        <w:t>a de R</w:t>
      </w:r>
      <w:r w:rsidRPr="002C6E6C">
        <w:rPr>
          <w:rFonts w:ascii="Proxima Nova" w:eastAsia="Calibri" w:hAnsi="Proxima Nova"/>
          <w:color w:val="000000" w:themeColor="text1"/>
          <w:spacing w:val="1"/>
          <w:sz w:val="24"/>
          <w:szCs w:val="24"/>
        </w:rPr>
        <w:t>e</w:t>
      </w:r>
      <w:r w:rsidRPr="002C6E6C">
        <w:rPr>
          <w:rFonts w:ascii="Proxima Nova" w:eastAsia="Calibri" w:hAnsi="Proxima Nova"/>
          <w:color w:val="000000" w:themeColor="text1"/>
          <w:sz w:val="24"/>
          <w:szCs w:val="24"/>
        </w:rPr>
        <w:t>g</w:t>
      </w:r>
      <w:r w:rsidRPr="002C6E6C">
        <w:rPr>
          <w:rFonts w:ascii="Proxima Nova" w:eastAsia="Calibri" w:hAnsi="Proxima Nova"/>
          <w:color w:val="000000" w:themeColor="text1"/>
          <w:spacing w:val="-1"/>
          <w:sz w:val="24"/>
          <w:szCs w:val="24"/>
        </w:rPr>
        <w:t>i</w:t>
      </w:r>
      <w:r w:rsidRPr="002C6E6C">
        <w:rPr>
          <w:rFonts w:ascii="Proxima Nova" w:eastAsia="Calibri" w:hAnsi="Proxima Nova"/>
          <w:color w:val="000000" w:themeColor="text1"/>
          <w:spacing w:val="1"/>
          <w:sz w:val="24"/>
          <w:szCs w:val="24"/>
        </w:rPr>
        <w:t>s</w:t>
      </w:r>
      <w:r w:rsidRPr="002C6E6C">
        <w:rPr>
          <w:rFonts w:ascii="Proxima Nova" w:eastAsia="Calibri" w:hAnsi="Proxima Nova"/>
          <w:color w:val="000000" w:themeColor="text1"/>
          <w:spacing w:val="-1"/>
          <w:sz w:val="24"/>
          <w:szCs w:val="24"/>
        </w:rPr>
        <w:t>t</w:t>
      </w:r>
      <w:r w:rsidRPr="002C6E6C">
        <w:rPr>
          <w:rFonts w:ascii="Proxima Nova" w:eastAsia="Calibri" w:hAnsi="Proxima Nova"/>
          <w:color w:val="000000" w:themeColor="text1"/>
          <w:sz w:val="24"/>
          <w:szCs w:val="24"/>
        </w:rPr>
        <w:t xml:space="preserve">ro de </w:t>
      </w:r>
      <w:r w:rsidRPr="002C6E6C">
        <w:rPr>
          <w:rFonts w:ascii="Proxima Nova" w:eastAsia="Calibri" w:hAnsi="Proxima Nova"/>
          <w:color w:val="000000" w:themeColor="text1"/>
          <w:spacing w:val="1"/>
          <w:sz w:val="24"/>
          <w:szCs w:val="24"/>
        </w:rPr>
        <w:t>P</w:t>
      </w:r>
      <w:r w:rsidRPr="002C6E6C">
        <w:rPr>
          <w:rFonts w:ascii="Proxima Nova" w:eastAsia="Calibri" w:hAnsi="Proxima Nova"/>
          <w:color w:val="000000" w:themeColor="text1"/>
          <w:sz w:val="24"/>
          <w:szCs w:val="24"/>
        </w:rPr>
        <w:t>re</w:t>
      </w:r>
      <w:r w:rsidRPr="002C6E6C">
        <w:rPr>
          <w:rFonts w:ascii="Proxima Nova" w:eastAsia="Calibri" w:hAnsi="Proxima Nova"/>
          <w:color w:val="000000" w:themeColor="text1"/>
          <w:spacing w:val="-1"/>
          <w:sz w:val="24"/>
          <w:szCs w:val="24"/>
        </w:rPr>
        <w:t>ç</w:t>
      </w:r>
      <w:r w:rsidRPr="002C6E6C">
        <w:rPr>
          <w:rFonts w:ascii="Proxima Nova" w:eastAsia="Calibri" w:hAnsi="Proxima Nova"/>
          <w:color w:val="000000" w:themeColor="text1"/>
          <w:sz w:val="24"/>
          <w:szCs w:val="24"/>
        </w:rPr>
        <w:t>o</w:t>
      </w:r>
      <w:r w:rsidRPr="002C6E6C">
        <w:rPr>
          <w:rFonts w:ascii="Proxima Nova" w:eastAsia="Calibri" w:hAnsi="Proxima Nova"/>
          <w:color w:val="000000" w:themeColor="text1"/>
          <w:spacing w:val="1"/>
          <w:sz w:val="24"/>
          <w:szCs w:val="24"/>
        </w:rPr>
        <w:t>s</w:t>
      </w:r>
      <w:r w:rsidR="00902A4F" w:rsidRPr="002C6E6C">
        <w:rPr>
          <w:rFonts w:ascii="Proxima Nova" w:eastAsia="Calibri" w:hAnsi="Proxima Nova"/>
          <w:color w:val="000000" w:themeColor="text1"/>
          <w:spacing w:val="1"/>
          <w:sz w:val="24"/>
          <w:szCs w:val="24"/>
        </w:rPr>
        <w:t xml:space="preserve"> podendo ser prorrogado por igual período.</w:t>
      </w:r>
    </w:p>
    <w:p w14:paraId="4E1AC9C7" w14:textId="77777777" w:rsidR="004A27B6" w:rsidRPr="002C6E6C" w:rsidRDefault="002F59DB" w:rsidP="00C9294D">
      <w:pPr>
        <w:widowControl w:val="0"/>
        <w:autoSpaceDE w:val="0"/>
        <w:autoSpaceDN w:val="0"/>
        <w:adjustRightInd w:val="0"/>
        <w:spacing w:after="240" w:line="360" w:lineRule="auto"/>
        <w:ind w:right="-2"/>
        <w:jc w:val="both"/>
        <w:rPr>
          <w:rFonts w:ascii="Proxima Nova" w:eastAsia="Calibri" w:hAnsi="Proxima Nova"/>
          <w:color w:val="000000" w:themeColor="text1"/>
          <w:sz w:val="24"/>
          <w:szCs w:val="24"/>
        </w:rPr>
      </w:pPr>
      <w:r w:rsidRPr="002C6E6C">
        <w:rPr>
          <w:rFonts w:ascii="Proxima Nova" w:eastAsia="Calibri" w:hAnsi="Proxima Nova"/>
          <w:b/>
          <w:bCs/>
          <w:color w:val="000000" w:themeColor="text1"/>
          <w:spacing w:val="1"/>
          <w:sz w:val="24"/>
          <w:szCs w:val="24"/>
        </w:rPr>
        <w:t>IV</w:t>
      </w:r>
      <w:r w:rsidR="004A27B6" w:rsidRPr="002C6E6C">
        <w:rPr>
          <w:rFonts w:ascii="Proxima Nova" w:eastAsia="Calibri" w:hAnsi="Proxima Nova"/>
          <w:b/>
          <w:bCs/>
          <w:color w:val="000000" w:themeColor="text1"/>
          <w:sz w:val="24"/>
          <w:szCs w:val="24"/>
        </w:rPr>
        <w:t xml:space="preserve">– </w:t>
      </w:r>
      <w:r w:rsidR="004A27B6" w:rsidRPr="002C6E6C">
        <w:rPr>
          <w:rFonts w:ascii="Proxima Nova" w:eastAsia="Calibri" w:hAnsi="Proxima Nova"/>
          <w:b/>
          <w:bCs/>
          <w:color w:val="000000" w:themeColor="text1"/>
          <w:spacing w:val="1"/>
          <w:sz w:val="24"/>
          <w:szCs w:val="24"/>
        </w:rPr>
        <w:t>D</w:t>
      </w:r>
      <w:r w:rsidR="004A27B6" w:rsidRPr="002C6E6C">
        <w:rPr>
          <w:rFonts w:ascii="Proxima Nova" w:eastAsia="Calibri" w:hAnsi="Proxima Nova"/>
          <w:b/>
          <w:bCs/>
          <w:color w:val="000000" w:themeColor="text1"/>
          <w:sz w:val="24"/>
          <w:szCs w:val="24"/>
        </w:rPr>
        <w:t xml:space="preserve">O </w:t>
      </w:r>
      <w:r w:rsidR="004A27B6" w:rsidRPr="002C6E6C">
        <w:rPr>
          <w:rFonts w:ascii="Proxima Nova" w:eastAsia="Calibri" w:hAnsi="Proxima Nova"/>
          <w:b/>
          <w:bCs/>
          <w:color w:val="000000" w:themeColor="text1"/>
          <w:spacing w:val="1"/>
          <w:sz w:val="24"/>
          <w:szCs w:val="24"/>
        </w:rPr>
        <w:t>CR</w:t>
      </w:r>
      <w:r w:rsidR="004A27B6" w:rsidRPr="002C6E6C">
        <w:rPr>
          <w:rFonts w:ascii="Proxima Nova" w:eastAsia="Calibri" w:hAnsi="Proxima Nova"/>
          <w:b/>
          <w:bCs/>
          <w:color w:val="000000" w:themeColor="text1"/>
          <w:sz w:val="24"/>
          <w:szCs w:val="24"/>
        </w:rPr>
        <w:t>E</w:t>
      </w:r>
      <w:r w:rsidR="004A27B6" w:rsidRPr="002C6E6C">
        <w:rPr>
          <w:rFonts w:ascii="Proxima Nova" w:eastAsia="Calibri" w:hAnsi="Proxima Nova"/>
          <w:b/>
          <w:bCs/>
          <w:color w:val="000000" w:themeColor="text1"/>
          <w:spacing w:val="-1"/>
          <w:sz w:val="24"/>
          <w:szCs w:val="24"/>
        </w:rPr>
        <w:t>D</w:t>
      </w:r>
      <w:r w:rsidR="004A27B6" w:rsidRPr="002C6E6C">
        <w:rPr>
          <w:rFonts w:ascii="Proxima Nova" w:eastAsia="Calibri" w:hAnsi="Proxima Nova"/>
          <w:b/>
          <w:bCs/>
          <w:color w:val="000000" w:themeColor="text1"/>
          <w:sz w:val="24"/>
          <w:szCs w:val="24"/>
        </w:rPr>
        <w:t>E</w:t>
      </w:r>
      <w:r w:rsidR="004A27B6" w:rsidRPr="002C6E6C">
        <w:rPr>
          <w:rFonts w:ascii="Proxima Nova" w:eastAsia="Calibri" w:hAnsi="Proxima Nova"/>
          <w:b/>
          <w:bCs/>
          <w:color w:val="000000" w:themeColor="text1"/>
          <w:spacing w:val="1"/>
          <w:sz w:val="24"/>
          <w:szCs w:val="24"/>
        </w:rPr>
        <w:t>NC</w:t>
      </w:r>
      <w:r w:rsidR="004A27B6" w:rsidRPr="002C6E6C">
        <w:rPr>
          <w:rFonts w:ascii="Proxima Nova" w:eastAsia="Calibri" w:hAnsi="Proxima Nova"/>
          <w:b/>
          <w:bCs/>
          <w:color w:val="000000" w:themeColor="text1"/>
          <w:spacing w:val="-1"/>
          <w:sz w:val="24"/>
          <w:szCs w:val="24"/>
        </w:rPr>
        <w:t>I</w:t>
      </w:r>
      <w:r w:rsidR="004A27B6" w:rsidRPr="002C6E6C">
        <w:rPr>
          <w:rFonts w:ascii="Proxima Nova" w:eastAsia="Calibri" w:hAnsi="Proxima Nova"/>
          <w:b/>
          <w:bCs/>
          <w:color w:val="000000" w:themeColor="text1"/>
          <w:spacing w:val="1"/>
          <w:sz w:val="24"/>
          <w:szCs w:val="24"/>
        </w:rPr>
        <w:t>A</w:t>
      </w:r>
      <w:r w:rsidR="004A27B6" w:rsidRPr="002C6E6C">
        <w:rPr>
          <w:rFonts w:ascii="Proxima Nova" w:eastAsia="Calibri" w:hAnsi="Proxima Nova"/>
          <w:b/>
          <w:bCs/>
          <w:color w:val="000000" w:themeColor="text1"/>
          <w:spacing w:val="-1"/>
          <w:sz w:val="24"/>
          <w:szCs w:val="24"/>
        </w:rPr>
        <w:t>M</w:t>
      </w:r>
      <w:r w:rsidR="004A27B6" w:rsidRPr="002C6E6C">
        <w:rPr>
          <w:rFonts w:ascii="Proxima Nova" w:eastAsia="Calibri" w:hAnsi="Proxima Nova"/>
          <w:b/>
          <w:bCs/>
          <w:color w:val="000000" w:themeColor="text1"/>
          <w:sz w:val="24"/>
          <w:szCs w:val="24"/>
        </w:rPr>
        <w:t>E</w:t>
      </w:r>
      <w:r w:rsidR="004A27B6" w:rsidRPr="002C6E6C">
        <w:rPr>
          <w:rFonts w:ascii="Proxima Nova" w:eastAsia="Calibri" w:hAnsi="Proxima Nova"/>
          <w:b/>
          <w:bCs/>
          <w:color w:val="000000" w:themeColor="text1"/>
          <w:spacing w:val="1"/>
          <w:sz w:val="24"/>
          <w:szCs w:val="24"/>
        </w:rPr>
        <w:t>N</w:t>
      </w:r>
      <w:r w:rsidR="004A27B6" w:rsidRPr="002C6E6C">
        <w:rPr>
          <w:rFonts w:ascii="Proxima Nova" w:eastAsia="Calibri" w:hAnsi="Proxima Nova"/>
          <w:b/>
          <w:bCs/>
          <w:color w:val="000000" w:themeColor="text1"/>
          <w:sz w:val="24"/>
          <w:szCs w:val="24"/>
        </w:rPr>
        <w:t>TO</w:t>
      </w:r>
    </w:p>
    <w:p w14:paraId="74BBAC55" w14:textId="77777777" w:rsidR="00313880" w:rsidRPr="002C6E6C" w:rsidRDefault="00313880" w:rsidP="00C9294D">
      <w:pPr>
        <w:spacing w:after="240" w:line="360"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4.1</w:t>
      </w:r>
      <w:r w:rsidR="002B0974" w:rsidRPr="002C6E6C">
        <w:rPr>
          <w:rFonts w:ascii="Proxima Nova" w:hAnsi="Proxima Nova"/>
          <w:color w:val="000000" w:themeColor="text1"/>
          <w:sz w:val="24"/>
          <w:szCs w:val="24"/>
        </w:rPr>
        <w:t xml:space="preserve"> </w:t>
      </w:r>
      <w:r w:rsidRPr="002C6E6C">
        <w:rPr>
          <w:rFonts w:ascii="Proxima Nova" w:hAnsi="Proxima Nova"/>
          <w:color w:val="000000" w:themeColor="text1"/>
          <w:sz w:val="24"/>
          <w:szCs w:val="24"/>
        </w:rPr>
        <w:t xml:space="preserve">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5ECF3F4C" w14:textId="77777777" w:rsidR="00313880" w:rsidRPr="002C6E6C" w:rsidRDefault="00313880" w:rsidP="00C9294D">
      <w:pPr>
        <w:spacing w:after="240" w:line="360"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4.2</w:t>
      </w:r>
      <w:r w:rsidR="002B0974" w:rsidRPr="002C6E6C">
        <w:rPr>
          <w:rFonts w:ascii="Proxima Nova" w:hAnsi="Proxima Nova"/>
          <w:color w:val="000000" w:themeColor="text1"/>
          <w:sz w:val="24"/>
          <w:szCs w:val="24"/>
        </w:rPr>
        <w:t xml:space="preserve"> </w:t>
      </w:r>
      <w:r w:rsidRPr="002C6E6C">
        <w:rPr>
          <w:rFonts w:ascii="Proxima Nova" w:hAnsi="Proxima Nova"/>
          <w:color w:val="000000" w:themeColor="text1"/>
          <w:sz w:val="24"/>
          <w:szCs w:val="24"/>
        </w:rPr>
        <w:t>Poderão participar deste Pregão Eletrônico as empresas que apresentarem toda a documentação por ela exigida para respectivo cadastramento junto à Bolsa de Licitações e Leilões.</w:t>
      </w:r>
    </w:p>
    <w:p w14:paraId="4FBC41B7" w14:textId="77777777" w:rsidR="00313880" w:rsidRPr="002C6E6C" w:rsidRDefault="00313880" w:rsidP="00C9294D">
      <w:pPr>
        <w:spacing w:after="240" w:line="360"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4.3 É vedada a participação de empresa em forma de consórcios ou grupos de empresas.</w:t>
      </w:r>
    </w:p>
    <w:p w14:paraId="0431F408" w14:textId="6E045FCF" w:rsidR="00313880" w:rsidRPr="002C6E6C" w:rsidRDefault="00313880" w:rsidP="00C9294D">
      <w:pPr>
        <w:spacing w:after="240" w:line="360"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 xml:space="preserve">4.4 Não poderá participar da licitação a empresa que estiver sob falência, concordata, concurso de credores, dissolução, liquidação ou que tenha sido declarada inidônea por órgão ou entidade da administração pública direta ou indireta, federal, estadual, </w:t>
      </w:r>
      <w:r w:rsidRPr="002C6E6C">
        <w:rPr>
          <w:rFonts w:ascii="Proxima Nova" w:hAnsi="Proxima Nova"/>
          <w:color w:val="000000" w:themeColor="text1"/>
          <w:sz w:val="24"/>
          <w:szCs w:val="24"/>
        </w:rPr>
        <w:lastRenderedPageBreak/>
        <w:t xml:space="preserve">municipal ou Distrito Federal ou que </w:t>
      </w:r>
      <w:r w:rsidR="00F83089" w:rsidRPr="002C6E6C">
        <w:rPr>
          <w:rFonts w:ascii="Proxima Nova" w:hAnsi="Proxima Nova"/>
          <w:color w:val="000000" w:themeColor="text1"/>
          <w:sz w:val="24"/>
          <w:szCs w:val="24"/>
        </w:rPr>
        <w:t>estejam</w:t>
      </w:r>
      <w:r w:rsidRPr="002C6E6C">
        <w:rPr>
          <w:rFonts w:ascii="Proxima Nova" w:hAnsi="Proxima Nova"/>
          <w:color w:val="000000" w:themeColor="text1"/>
          <w:sz w:val="24"/>
          <w:szCs w:val="24"/>
        </w:rPr>
        <w:t xml:space="preserve"> cumprindo período de suspensão no âmbito da administração municipal.</w:t>
      </w:r>
    </w:p>
    <w:p w14:paraId="0B6B95A0" w14:textId="77777777" w:rsidR="00313880" w:rsidRPr="002C6E6C" w:rsidRDefault="00313880" w:rsidP="00C9294D">
      <w:pPr>
        <w:spacing w:after="240" w:line="360"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 xml:space="preserve">4.5 O licitante deverá estar credenciado, de forma direta ou através de empresas associadas à Bolsa de Licitações do Brasil, até no mínimo uma hora antes do horário fixado no edital para o recebimento das propostas. </w:t>
      </w:r>
    </w:p>
    <w:p w14:paraId="3957CFE0" w14:textId="77777777" w:rsidR="00313880" w:rsidRPr="002C6E6C" w:rsidRDefault="00313880" w:rsidP="00C9294D">
      <w:pPr>
        <w:spacing w:after="240" w:line="360"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4.6</w:t>
      </w:r>
      <w:r w:rsidR="002B0974" w:rsidRPr="002C6E6C">
        <w:rPr>
          <w:rFonts w:ascii="Proxima Nova" w:hAnsi="Proxima Nova"/>
          <w:color w:val="000000" w:themeColor="text1"/>
          <w:sz w:val="24"/>
          <w:szCs w:val="24"/>
        </w:rPr>
        <w:t xml:space="preserve"> </w:t>
      </w:r>
      <w:r w:rsidRPr="002C6E6C">
        <w:rPr>
          <w:rFonts w:ascii="Proxima Nova" w:hAnsi="Proxima Nova"/>
          <w:color w:val="000000" w:themeColor="text1"/>
          <w:sz w:val="24"/>
          <w:szCs w:val="24"/>
        </w:rPr>
        <w:t>O cadastramento do licitante deverá ser requerido acompanhado dos seguintes documentos:</w:t>
      </w:r>
    </w:p>
    <w:p w14:paraId="78CE996A" w14:textId="77777777" w:rsidR="00313880" w:rsidRPr="002C6E6C" w:rsidRDefault="00313880" w:rsidP="00C9294D">
      <w:pPr>
        <w:spacing w:after="240" w:line="360"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 xml:space="preserve">          a) Instrumento particular de mandato outorgando à operador devidamente credenciado junto à Bolsa, poderes específicos de sua representação no pregão, conforme modelo fornecido pela Bolsa de Licitações do Brasil</w:t>
      </w:r>
      <w:r w:rsidR="006042A0" w:rsidRPr="002C6E6C">
        <w:rPr>
          <w:rFonts w:ascii="Proxima Nova" w:hAnsi="Proxima Nova"/>
          <w:color w:val="000000" w:themeColor="text1"/>
          <w:sz w:val="24"/>
          <w:szCs w:val="24"/>
        </w:rPr>
        <w:t xml:space="preserve"> (ANEXO 4)</w:t>
      </w:r>
      <w:r w:rsidR="00D65C1F" w:rsidRPr="002C6E6C">
        <w:rPr>
          <w:rFonts w:ascii="Proxima Nova" w:hAnsi="Proxima Nova"/>
          <w:color w:val="000000" w:themeColor="text1"/>
          <w:sz w:val="24"/>
          <w:szCs w:val="24"/>
        </w:rPr>
        <w:t>.</w:t>
      </w:r>
    </w:p>
    <w:p w14:paraId="28E07DEE" w14:textId="77777777" w:rsidR="00313880" w:rsidRPr="002C6E6C" w:rsidRDefault="002B0974" w:rsidP="00C9294D">
      <w:pPr>
        <w:spacing w:after="240" w:line="360"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 xml:space="preserve">      </w:t>
      </w:r>
      <w:r w:rsidR="00357C82" w:rsidRPr="002C6E6C">
        <w:rPr>
          <w:rFonts w:ascii="Proxima Nova" w:hAnsi="Proxima Nova"/>
          <w:color w:val="000000" w:themeColor="text1"/>
          <w:sz w:val="24"/>
          <w:szCs w:val="24"/>
        </w:rPr>
        <w:t xml:space="preserve">  </w:t>
      </w:r>
      <w:r w:rsidRPr="002C6E6C">
        <w:rPr>
          <w:rFonts w:ascii="Proxima Nova" w:hAnsi="Proxima Nova"/>
          <w:color w:val="000000" w:themeColor="text1"/>
          <w:sz w:val="24"/>
          <w:szCs w:val="24"/>
        </w:rPr>
        <w:t xml:space="preserve"> </w:t>
      </w:r>
      <w:r w:rsidR="00313880" w:rsidRPr="002C6E6C">
        <w:rPr>
          <w:rFonts w:ascii="Proxima Nova" w:hAnsi="Proxima Nova"/>
          <w:color w:val="000000" w:themeColor="text1"/>
          <w:sz w:val="24"/>
          <w:szCs w:val="24"/>
        </w:rPr>
        <w:t>b) Declaração de seu pleno conhecimento, de aceitação e de atendimento</w:t>
      </w:r>
      <w:r w:rsidR="00C52260" w:rsidRPr="002C6E6C">
        <w:rPr>
          <w:rFonts w:ascii="Proxima Nova" w:hAnsi="Proxima Nova"/>
          <w:color w:val="000000" w:themeColor="text1"/>
          <w:sz w:val="24"/>
          <w:szCs w:val="24"/>
        </w:rPr>
        <w:t xml:space="preserve"> às exigências </w:t>
      </w:r>
      <w:r w:rsidRPr="002C6E6C">
        <w:rPr>
          <w:rFonts w:ascii="Proxima Nova" w:hAnsi="Proxima Nova"/>
          <w:color w:val="000000" w:themeColor="text1"/>
          <w:sz w:val="24"/>
          <w:szCs w:val="24"/>
        </w:rPr>
        <w:t xml:space="preserve">       </w:t>
      </w:r>
      <w:r w:rsidR="00C52260" w:rsidRPr="002C6E6C">
        <w:rPr>
          <w:rFonts w:ascii="Proxima Nova" w:hAnsi="Proxima Nova"/>
          <w:color w:val="000000" w:themeColor="text1"/>
          <w:sz w:val="24"/>
          <w:szCs w:val="24"/>
        </w:rPr>
        <w:t>de habilitação</w:t>
      </w:r>
      <w:r w:rsidRPr="002C6E6C">
        <w:rPr>
          <w:rFonts w:ascii="Proxima Nova" w:hAnsi="Proxima Nova"/>
          <w:color w:val="000000" w:themeColor="text1"/>
          <w:sz w:val="24"/>
          <w:szCs w:val="24"/>
        </w:rPr>
        <w:t xml:space="preserve"> </w:t>
      </w:r>
      <w:r w:rsidR="00313880" w:rsidRPr="002C6E6C">
        <w:rPr>
          <w:rFonts w:ascii="Proxima Nova" w:hAnsi="Proxima Nova"/>
          <w:color w:val="000000" w:themeColor="text1"/>
          <w:sz w:val="24"/>
          <w:szCs w:val="24"/>
        </w:rPr>
        <w:t xml:space="preserve">previstas no Edital, conforme modelo fornecido pela Bolsa de Licitações do Brasil </w:t>
      </w:r>
      <w:r w:rsidR="00D65C1F" w:rsidRPr="002C6E6C">
        <w:rPr>
          <w:rFonts w:ascii="Proxima Nova" w:hAnsi="Proxima Nova"/>
          <w:color w:val="000000" w:themeColor="text1"/>
          <w:sz w:val="24"/>
          <w:szCs w:val="24"/>
        </w:rPr>
        <w:t>(ANEXO 4).</w:t>
      </w:r>
    </w:p>
    <w:p w14:paraId="474BE834" w14:textId="77777777" w:rsidR="00313880" w:rsidRPr="002C6E6C" w:rsidRDefault="00313880" w:rsidP="00C9294D">
      <w:pPr>
        <w:spacing w:after="240" w:line="360"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14:paraId="4617FD70" w14:textId="77777777" w:rsidR="00313880" w:rsidRPr="002C6E6C" w:rsidRDefault="00313880" w:rsidP="00C9294D">
      <w:pPr>
        <w:spacing w:after="240" w:line="360"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O custo de oper</w:t>
      </w:r>
      <w:r w:rsidR="002B0974" w:rsidRPr="002C6E6C">
        <w:rPr>
          <w:rFonts w:ascii="Proxima Nova" w:hAnsi="Proxima Nova"/>
          <w:color w:val="000000" w:themeColor="text1"/>
          <w:sz w:val="24"/>
          <w:szCs w:val="24"/>
        </w:rPr>
        <w:t xml:space="preserve">acionalização e uso do sistema, </w:t>
      </w:r>
      <w:r w:rsidRPr="002C6E6C">
        <w:rPr>
          <w:rFonts w:ascii="Proxima Nova" w:hAnsi="Proxima Nova"/>
          <w:color w:val="000000" w:themeColor="text1"/>
          <w:sz w:val="24"/>
          <w:szCs w:val="24"/>
        </w:rPr>
        <w:t>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r w:rsidR="002B0974" w:rsidRPr="002C6E6C">
        <w:rPr>
          <w:rFonts w:ascii="Proxima Nova" w:hAnsi="Proxima Nova"/>
          <w:color w:val="000000" w:themeColor="text1"/>
          <w:sz w:val="24"/>
          <w:szCs w:val="24"/>
        </w:rPr>
        <w:t>.</w:t>
      </w:r>
    </w:p>
    <w:p w14:paraId="216296C5" w14:textId="77777777" w:rsidR="006042A0" w:rsidRPr="002C6E6C" w:rsidRDefault="00313880" w:rsidP="00C9294D">
      <w:pPr>
        <w:spacing w:after="240" w:line="360"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4.7 A microempresa ou empresa de pequeno porte, além da apresentação d</w:t>
      </w:r>
      <w:r w:rsidR="002B0974" w:rsidRPr="002C6E6C">
        <w:rPr>
          <w:rFonts w:ascii="Proxima Nova" w:hAnsi="Proxima Nova"/>
          <w:color w:val="000000" w:themeColor="text1"/>
          <w:sz w:val="24"/>
          <w:szCs w:val="24"/>
        </w:rPr>
        <w:t xml:space="preserve">a declaração constante no Anexo 09 </w:t>
      </w:r>
      <w:r w:rsidRPr="002C6E6C">
        <w:rPr>
          <w:rFonts w:ascii="Proxima Nova" w:hAnsi="Proxima Nova"/>
          <w:color w:val="000000" w:themeColor="text1"/>
          <w:sz w:val="24"/>
          <w:szCs w:val="24"/>
        </w:rPr>
        <w:t>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5E3EB850" w14:textId="77777777" w:rsidR="006042A0" w:rsidRPr="002C6E6C" w:rsidRDefault="002F59DB" w:rsidP="00C9294D">
      <w:pPr>
        <w:spacing w:after="240" w:line="360" w:lineRule="auto"/>
        <w:jc w:val="both"/>
        <w:rPr>
          <w:rFonts w:ascii="Proxima Nova" w:hAnsi="Proxima Nova"/>
          <w:b/>
          <w:color w:val="000000" w:themeColor="text1"/>
          <w:sz w:val="24"/>
          <w:szCs w:val="24"/>
        </w:rPr>
      </w:pPr>
      <w:r w:rsidRPr="002C6E6C">
        <w:rPr>
          <w:rFonts w:ascii="Proxima Nova" w:hAnsi="Proxima Nova"/>
          <w:b/>
          <w:color w:val="000000" w:themeColor="text1"/>
          <w:sz w:val="24"/>
          <w:szCs w:val="24"/>
        </w:rPr>
        <w:lastRenderedPageBreak/>
        <w:t>V</w:t>
      </w:r>
      <w:r w:rsidR="006042A0" w:rsidRPr="002C6E6C">
        <w:rPr>
          <w:rFonts w:ascii="Proxima Nova" w:hAnsi="Proxima Nova"/>
          <w:b/>
          <w:color w:val="000000" w:themeColor="text1"/>
          <w:sz w:val="24"/>
          <w:szCs w:val="24"/>
        </w:rPr>
        <w:t>. REGULAMENTO OPERACIONAL DO CERTAME</w:t>
      </w:r>
    </w:p>
    <w:p w14:paraId="2731D079" w14:textId="77777777" w:rsidR="006042A0" w:rsidRPr="002C6E6C" w:rsidRDefault="000E79D3" w:rsidP="00C9294D">
      <w:pPr>
        <w:spacing w:after="240" w:line="360"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 xml:space="preserve">5.1 </w:t>
      </w:r>
      <w:r w:rsidR="006042A0" w:rsidRPr="002C6E6C">
        <w:rPr>
          <w:rFonts w:ascii="Proxima Nova" w:hAnsi="Proxima Nova"/>
          <w:color w:val="000000" w:themeColor="text1"/>
          <w:sz w:val="24"/>
          <w:szCs w:val="24"/>
        </w:rPr>
        <w:t>O certame será conduzido pelo Pregoeiro, com o auxílio da equipe de apoio, que terá, em especial, as seguintes atribuições:</w:t>
      </w:r>
    </w:p>
    <w:p w14:paraId="3D176BA7" w14:textId="77777777" w:rsidR="006042A0" w:rsidRPr="002C6E6C" w:rsidRDefault="006042A0" w:rsidP="00C9294D">
      <w:pPr>
        <w:spacing w:after="240" w:line="360"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a) acompanhar os trabalhos da equipe de apoio;</w:t>
      </w:r>
    </w:p>
    <w:p w14:paraId="4689BA43" w14:textId="77777777" w:rsidR="006042A0" w:rsidRPr="002C6E6C" w:rsidRDefault="006042A0" w:rsidP="00C9294D">
      <w:pPr>
        <w:spacing w:after="240" w:line="360"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b) responder as questões formuladas pelos fornecedores, relativas ao certame;</w:t>
      </w:r>
    </w:p>
    <w:p w14:paraId="2CBB78F4" w14:textId="77777777" w:rsidR="006042A0" w:rsidRPr="002C6E6C" w:rsidRDefault="006042A0" w:rsidP="00C9294D">
      <w:pPr>
        <w:spacing w:after="240" w:line="360"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c) abrir as propostas de preços;</w:t>
      </w:r>
    </w:p>
    <w:p w14:paraId="2F1BEF99" w14:textId="77777777" w:rsidR="006042A0" w:rsidRPr="002C6E6C" w:rsidRDefault="006042A0" w:rsidP="00C9294D">
      <w:pPr>
        <w:spacing w:after="240" w:line="360"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d) analisar a aceitabilidade das propostas;</w:t>
      </w:r>
    </w:p>
    <w:p w14:paraId="5DC39AF2" w14:textId="77777777" w:rsidR="006042A0" w:rsidRPr="002C6E6C" w:rsidRDefault="006042A0" w:rsidP="00C9294D">
      <w:pPr>
        <w:spacing w:after="240" w:line="360"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e) desclassificar propostas indicando os motivos;</w:t>
      </w:r>
    </w:p>
    <w:p w14:paraId="341C1201" w14:textId="77777777" w:rsidR="006042A0" w:rsidRPr="002C6E6C" w:rsidRDefault="006042A0" w:rsidP="00C9294D">
      <w:pPr>
        <w:spacing w:after="240" w:line="360"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 xml:space="preserve">f) conduzir os procedimentos relativos aos lances e à escolha da proposta do lance de </w:t>
      </w:r>
      <w:r w:rsidR="00EA4FF5" w:rsidRPr="002C6E6C">
        <w:rPr>
          <w:rFonts w:ascii="Proxima Nova" w:hAnsi="Proxima Nova"/>
          <w:color w:val="000000" w:themeColor="text1"/>
          <w:sz w:val="24"/>
          <w:szCs w:val="24"/>
        </w:rPr>
        <w:t>MENOR PREÇO</w:t>
      </w:r>
      <w:r w:rsidRPr="002C6E6C">
        <w:rPr>
          <w:rFonts w:ascii="Proxima Nova" w:hAnsi="Proxima Nova"/>
          <w:color w:val="000000" w:themeColor="text1"/>
          <w:sz w:val="24"/>
          <w:szCs w:val="24"/>
        </w:rPr>
        <w:t>;</w:t>
      </w:r>
    </w:p>
    <w:p w14:paraId="33EB6CE8" w14:textId="77777777" w:rsidR="006042A0" w:rsidRPr="002C6E6C" w:rsidRDefault="006042A0" w:rsidP="00C9294D">
      <w:pPr>
        <w:spacing w:after="240" w:line="360"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g) verificar a habilitação do proponente classificado em primeiro lugar;</w:t>
      </w:r>
    </w:p>
    <w:p w14:paraId="69BDD120" w14:textId="77777777" w:rsidR="006042A0" w:rsidRPr="002C6E6C" w:rsidRDefault="006042A0" w:rsidP="00C9294D">
      <w:pPr>
        <w:spacing w:after="240" w:line="360"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h) declarar o vencedor;</w:t>
      </w:r>
    </w:p>
    <w:p w14:paraId="320CB874" w14:textId="77777777" w:rsidR="006042A0" w:rsidRPr="002C6E6C" w:rsidRDefault="006042A0" w:rsidP="00C9294D">
      <w:pPr>
        <w:spacing w:after="240" w:line="360"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i) receber, examinar e decidir sobre a pertinência dos recursos;</w:t>
      </w:r>
    </w:p>
    <w:p w14:paraId="2D0D0F56" w14:textId="77777777" w:rsidR="00AE2B19" w:rsidRPr="002C6E6C" w:rsidRDefault="006042A0" w:rsidP="00C9294D">
      <w:pPr>
        <w:spacing w:after="240" w:line="360"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j) elaborar a ata da sessão;</w:t>
      </w:r>
    </w:p>
    <w:p w14:paraId="69121DDF" w14:textId="77777777" w:rsidR="006042A0" w:rsidRPr="002C6E6C" w:rsidRDefault="006042A0" w:rsidP="00C9294D">
      <w:pPr>
        <w:spacing w:after="240" w:line="360"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k) encaminhar o processo à autoridade superior para homologar e autorizar a contratação;</w:t>
      </w:r>
    </w:p>
    <w:p w14:paraId="7710E6B9" w14:textId="77777777" w:rsidR="006042A0" w:rsidRPr="002C6E6C" w:rsidRDefault="006042A0" w:rsidP="00C9294D">
      <w:pPr>
        <w:spacing w:after="240" w:line="360"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l) abrir processo administrativo para apuração de irregularidades visando a aplicação de penalidades previstas na legislação.</w:t>
      </w:r>
    </w:p>
    <w:p w14:paraId="5E704AEE" w14:textId="77777777" w:rsidR="006042A0" w:rsidRPr="002C6E6C" w:rsidRDefault="006042A0" w:rsidP="00C9294D">
      <w:pPr>
        <w:spacing w:after="240" w:line="360" w:lineRule="auto"/>
        <w:jc w:val="both"/>
        <w:rPr>
          <w:rFonts w:ascii="Proxima Nova" w:hAnsi="Proxima Nova"/>
          <w:b/>
          <w:color w:val="000000" w:themeColor="text1"/>
          <w:sz w:val="24"/>
          <w:szCs w:val="24"/>
        </w:rPr>
      </w:pPr>
      <w:r w:rsidRPr="002C6E6C">
        <w:rPr>
          <w:rFonts w:ascii="Proxima Nova" w:hAnsi="Proxima Nova"/>
          <w:b/>
          <w:color w:val="000000" w:themeColor="text1"/>
          <w:sz w:val="24"/>
          <w:szCs w:val="24"/>
        </w:rPr>
        <w:t>CREDENCIAMENTO NO SISTEMA LICITAÇÕES DA BOLSA DE LICITAÇÕES E LEILÕES:</w:t>
      </w:r>
    </w:p>
    <w:p w14:paraId="14F772E4" w14:textId="77777777" w:rsidR="006042A0" w:rsidRPr="002C6E6C" w:rsidRDefault="000E79D3" w:rsidP="00C9294D">
      <w:pPr>
        <w:spacing w:after="240" w:line="360"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5.2</w:t>
      </w:r>
      <w:r w:rsidR="002B0974" w:rsidRPr="002C6E6C">
        <w:rPr>
          <w:rFonts w:ascii="Proxima Nova" w:hAnsi="Proxima Nova"/>
          <w:color w:val="000000" w:themeColor="text1"/>
          <w:sz w:val="24"/>
          <w:szCs w:val="24"/>
        </w:rPr>
        <w:t xml:space="preserve"> </w:t>
      </w:r>
      <w:r w:rsidR="006042A0" w:rsidRPr="002C6E6C">
        <w:rPr>
          <w:rFonts w:ascii="Proxima Nova" w:hAnsi="Proxima Nova"/>
          <w:color w:val="000000" w:themeColor="text1"/>
          <w:sz w:val="24"/>
          <w:szCs w:val="24"/>
        </w:rPr>
        <w:t xml:space="preserve">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www.bll.org.br. </w:t>
      </w:r>
    </w:p>
    <w:p w14:paraId="73FF53EA" w14:textId="77777777" w:rsidR="006042A0" w:rsidRPr="002C6E6C" w:rsidRDefault="000E79D3" w:rsidP="00C9294D">
      <w:pPr>
        <w:spacing w:after="240" w:line="360"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lastRenderedPageBreak/>
        <w:t xml:space="preserve">5.3 </w:t>
      </w:r>
      <w:r w:rsidR="006042A0" w:rsidRPr="002C6E6C">
        <w:rPr>
          <w:rFonts w:ascii="Proxima Nova" w:hAnsi="Proxima Nova"/>
          <w:color w:val="000000" w:themeColor="text1"/>
          <w:sz w:val="24"/>
          <w:szCs w:val="24"/>
        </w:rPr>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254335F7" w14:textId="77777777" w:rsidR="006042A0" w:rsidRPr="002C6E6C" w:rsidRDefault="000E79D3" w:rsidP="00C9294D">
      <w:pPr>
        <w:spacing w:after="240" w:line="360"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 xml:space="preserve">5.4 </w:t>
      </w:r>
      <w:r w:rsidR="006042A0" w:rsidRPr="002C6E6C">
        <w:rPr>
          <w:rFonts w:ascii="Proxima Nova" w:hAnsi="Proxima Nova"/>
          <w:color w:val="000000" w:themeColor="text1"/>
          <w:sz w:val="24"/>
          <w:szCs w:val="24"/>
        </w:rPr>
        <w:t xml:space="preserve">O acesso do operador ao pregão, para efeito de encaminhamento de proposta de preço e lances sucessivos de preços, em nome do licitante, somente se dará mediante prévia definição de senha privativa.                                                                                           </w:t>
      </w:r>
    </w:p>
    <w:p w14:paraId="1E7A053F" w14:textId="77777777" w:rsidR="006042A0" w:rsidRPr="002C6E6C" w:rsidRDefault="000E79D3" w:rsidP="00C9294D">
      <w:pPr>
        <w:spacing w:after="240" w:line="360"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 xml:space="preserve">5.5 </w:t>
      </w:r>
      <w:r w:rsidR="006042A0" w:rsidRPr="002C6E6C">
        <w:rPr>
          <w:rFonts w:ascii="Proxima Nova" w:hAnsi="Proxima Nova"/>
          <w:color w:val="000000" w:themeColor="text1"/>
          <w:sz w:val="24"/>
          <w:szCs w:val="24"/>
        </w:rPr>
        <w:t>A chave de identificação e a senha dos operadores poderão ser utilizadas em qualquer pregão eletrônico, salvo quando canceladas por solicitação do credenciado ou por iniciativa da BLL - Bolsa De Licitações do Brasil.</w:t>
      </w:r>
    </w:p>
    <w:p w14:paraId="4A28046C" w14:textId="77777777" w:rsidR="006042A0" w:rsidRPr="002C6E6C" w:rsidRDefault="000E79D3" w:rsidP="00C9294D">
      <w:pPr>
        <w:spacing w:after="240" w:line="360"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 xml:space="preserve">5.6 </w:t>
      </w:r>
      <w:r w:rsidR="006042A0" w:rsidRPr="002C6E6C">
        <w:rPr>
          <w:rFonts w:ascii="Proxima Nova" w:hAnsi="Proxima Nova"/>
          <w:color w:val="000000" w:themeColor="text1"/>
          <w:sz w:val="24"/>
          <w:szCs w:val="24"/>
        </w:rPr>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7C3E8876" w14:textId="77777777" w:rsidR="000E79D3" w:rsidRPr="002C6E6C" w:rsidRDefault="000E79D3" w:rsidP="00C9294D">
      <w:pPr>
        <w:spacing w:after="240" w:line="360"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 xml:space="preserve">5.7 </w:t>
      </w:r>
      <w:r w:rsidR="006042A0" w:rsidRPr="002C6E6C">
        <w:rPr>
          <w:rFonts w:ascii="Proxima Nova" w:hAnsi="Proxima Nova"/>
          <w:color w:val="000000" w:themeColor="text1"/>
          <w:sz w:val="24"/>
          <w:szCs w:val="24"/>
        </w:rPr>
        <w:t>O credenciamento do fornecedor e de seu representante legal junto ao sistema eletrônico implica a responsabilidade legal pelos atos praticados e a presunção de capacidade técnica para realização das transações inerentes ao pregão eletrônico.</w:t>
      </w:r>
    </w:p>
    <w:p w14:paraId="0605FFEC" w14:textId="77777777" w:rsidR="000E79D3" w:rsidRPr="002C6E6C" w:rsidRDefault="002F59DB" w:rsidP="00C9294D">
      <w:pPr>
        <w:spacing w:after="240" w:line="360" w:lineRule="auto"/>
        <w:jc w:val="both"/>
        <w:rPr>
          <w:rFonts w:ascii="Proxima Nova" w:hAnsi="Proxima Nova"/>
          <w:b/>
          <w:color w:val="000000" w:themeColor="text1"/>
          <w:sz w:val="24"/>
          <w:szCs w:val="24"/>
        </w:rPr>
      </w:pPr>
      <w:r w:rsidRPr="002C6E6C">
        <w:rPr>
          <w:rFonts w:ascii="Proxima Nova" w:hAnsi="Proxima Nova"/>
          <w:b/>
          <w:color w:val="000000" w:themeColor="text1"/>
          <w:sz w:val="24"/>
          <w:szCs w:val="24"/>
        </w:rPr>
        <w:t>VI</w:t>
      </w:r>
      <w:r w:rsidR="000E79D3" w:rsidRPr="002C6E6C">
        <w:rPr>
          <w:rFonts w:ascii="Proxima Nova" w:hAnsi="Proxima Nova"/>
          <w:b/>
          <w:color w:val="000000" w:themeColor="text1"/>
          <w:sz w:val="24"/>
          <w:szCs w:val="24"/>
        </w:rPr>
        <w:t xml:space="preserve"> - </w:t>
      </w:r>
      <w:r w:rsidR="006042A0" w:rsidRPr="002C6E6C">
        <w:rPr>
          <w:rFonts w:ascii="Proxima Nova" w:hAnsi="Proxima Nova"/>
          <w:b/>
          <w:color w:val="000000" w:themeColor="text1"/>
          <w:sz w:val="24"/>
          <w:szCs w:val="24"/>
        </w:rPr>
        <w:t>PARTICIPAÇÃO:</w:t>
      </w:r>
    </w:p>
    <w:p w14:paraId="2F37A753" w14:textId="77777777" w:rsidR="006042A0" w:rsidRPr="002C6E6C" w:rsidRDefault="000E79D3" w:rsidP="00C9294D">
      <w:pPr>
        <w:spacing w:after="240" w:line="360"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6.1</w:t>
      </w:r>
      <w:r w:rsidR="002B0974" w:rsidRPr="002C6E6C">
        <w:rPr>
          <w:rFonts w:ascii="Proxima Nova" w:hAnsi="Proxima Nova"/>
          <w:color w:val="000000" w:themeColor="text1"/>
          <w:sz w:val="24"/>
          <w:szCs w:val="24"/>
        </w:rPr>
        <w:t xml:space="preserve"> </w:t>
      </w:r>
      <w:r w:rsidR="006042A0" w:rsidRPr="002C6E6C">
        <w:rPr>
          <w:rFonts w:ascii="Proxima Nova" w:hAnsi="Proxima Nova"/>
          <w:color w:val="000000" w:themeColor="text1"/>
          <w:sz w:val="24"/>
          <w:szCs w:val="24"/>
        </w:rPr>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006042A0" w:rsidRPr="002C6E6C">
        <w:rPr>
          <w:rFonts w:ascii="Proxima Nova" w:hAnsi="Proxima Nova"/>
          <w:color w:val="000000" w:themeColor="text1"/>
          <w:sz w:val="24"/>
          <w:szCs w:val="24"/>
        </w:rPr>
        <w:tab/>
      </w:r>
    </w:p>
    <w:p w14:paraId="051AE389" w14:textId="77777777" w:rsidR="006042A0" w:rsidRPr="002C6E6C" w:rsidRDefault="000E79D3" w:rsidP="00C9294D">
      <w:pPr>
        <w:spacing w:after="240" w:line="360"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6.2</w:t>
      </w:r>
      <w:r w:rsidR="002B0974" w:rsidRPr="002C6E6C">
        <w:rPr>
          <w:rFonts w:ascii="Proxima Nova" w:hAnsi="Proxima Nova"/>
          <w:color w:val="000000" w:themeColor="text1"/>
          <w:sz w:val="24"/>
          <w:szCs w:val="24"/>
        </w:rPr>
        <w:t xml:space="preserve"> </w:t>
      </w:r>
      <w:r w:rsidR="006042A0" w:rsidRPr="002C6E6C">
        <w:rPr>
          <w:rFonts w:ascii="Proxima Nova" w:hAnsi="Proxima Nova"/>
          <w:color w:val="000000" w:themeColor="text1"/>
          <w:sz w:val="24"/>
          <w:szCs w:val="24"/>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7397C413" w14:textId="77777777" w:rsidR="006042A0" w:rsidRPr="002C6E6C" w:rsidRDefault="000E79D3" w:rsidP="00C9294D">
      <w:pPr>
        <w:spacing w:before="120" w:after="240" w:line="360"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 xml:space="preserve">6.3 </w:t>
      </w:r>
      <w:r w:rsidR="006042A0" w:rsidRPr="002C6E6C">
        <w:rPr>
          <w:rFonts w:ascii="Proxima Nova" w:hAnsi="Proxima Nova"/>
          <w:color w:val="000000" w:themeColor="text1"/>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w:t>
      </w:r>
      <w:r w:rsidR="006042A0" w:rsidRPr="002C6E6C">
        <w:rPr>
          <w:rFonts w:ascii="Proxima Nova" w:hAnsi="Proxima Nova"/>
          <w:color w:val="000000" w:themeColor="text1"/>
          <w:sz w:val="24"/>
          <w:szCs w:val="24"/>
        </w:rPr>
        <w:lastRenderedPageBreak/>
        <w:t>responsabilidade do provedor do sistema ou do órgão ou entidade promotora da licitação por eventuais danos decorrentes de uso indevido das credenciais de acesso, ainda que por terceiros.</w:t>
      </w:r>
    </w:p>
    <w:p w14:paraId="204A0DC8" w14:textId="77777777" w:rsidR="006042A0" w:rsidRPr="002C6E6C" w:rsidRDefault="009F1368" w:rsidP="00C9294D">
      <w:pPr>
        <w:spacing w:before="120" w:after="240" w:line="360" w:lineRule="auto"/>
        <w:jc w:val="both"/>
        <w:rPr>
          <w:rFonts w:ascii="Proxima Nova" w:hAnsi="Proxima Nova"/>
          <w:bCs/>
          <w:color w:val="000000" w:themeColor="text1"/>
          <w:sz w:val="24"/>
          <w:szCs w:val="24"/>
        </w:rPr>
      </w:pPr>
      <w:r w:rsidRPr="002C6E6C">
        <w:rPr>
          <w:rFonts w:ascii="Proxima Nova" w:hAnsi="Proxima Nova"/>
          <w:color w:val="000000" w:themeColor="text1"/>
          <w:sz w:val="24"/>
          <w:szCs w:val="24"/>
        </w:rPr>
        <w:t>6.4</w:t>
      </w:r>
      <w:r w:rsidR="006042A0" w:rsidRPr="002C6E6C">
        <w:rPr>
          <w:rFonts w:ascii="Proxima Nova" w:hAnsi="Proxima Nova"/>
          <w:color w:val="000000" w:themeColor="text1"/>
          <w:sz w:val="24"/>
          <w:szCs w:val="24"/>
        </w:rPr>
        <w:t xml:space="preserve"> Poderão</w:t>
      </w:r>
      <w:r w:rsidR="006042A0" w:rsidRPr="002C6E6C">
        <w:rPr>
          <w:rFonts w:ascii="Proxima Nova" w:hAnsi="Proxima Nova"/>
          <w:bCs/>
          <w:color w:val="000000" w:themeColor="text1"/>
          <w:sz w:val="24"/>
          <w:szCs w:val="24"/>
        </w:rPr>
        <w:t xml:space="preserve"> participar deste Pregão interessados cujo ramo de atividade seja compatível com o objeto desta licitação.</w:t>
      </w:r>
    </w:p>
    <w:p w14:paraId="53FF7551" w14:textId="77777777" w:rsidR="00593BB6" w:rsidRPr="002C6E6C" w:rsidRDefault="009F1368" w:rsidP="00C9294D">
      <w:pPr>
        <w:spacing w:after="240" w:line="360" w:lineRule="auto"/>
        <w:jc w:val="both"/>
        <w:rPr>
          <w:rFonts w:ascii="Proxima Nova" w:hAnsi="Proxima Nova"/>
          <w:bCs/>
          <w:iCs/>
          <w:color w:val="000000" w:themeColor="text1"/>
          <w:sz w:val="24"/>
          <w:szCs w:val="24"/>
        </w:rPr>
      </w:pPr>
      <w:r w:rsidRPr="002C6E6C">
        <w:rPr>
          <w:rFonts w:ascii="Proxima Nova" w:hAnsi="Proxima Nova"/>
          <w:bCs/>
          <w:iCs/>
          <w:color w:val="000000" w:themeColor="text1"/>
          <w:sz w:val="24"/>
          <w:szCs w:val="24"/>
        </w:rPr>
        <w:t xml:space="preserve">6.5 </w:t>
      </w:r>
      <w:r w:rsidR="006042A0" w:rsidRPr="002C6E6C">
        <w:rPr>
          <w:rFonts w:ascii="Proxima Nova" w:hAnsi="Proxima Nova"/>
          <w:bCs/>
          <w:iCs/>
          <w:color w:val="000000" w:themeColor="text1"/>
          <w:sz w:val="24"/>
          <w:szCs w:val="24"/>
        </w:rPr>
        <w:t>Será concedido tratamento favorecido para as microempresas e empresas de pequeno porte, para as sociedades cooperativas mencionadas no artigo 34 da Lei nº 11.488, de 2007, para o agricultor familiar, o produtor rural pessoa física e para o micro</w:t>
      </w:r>
      <w:r w:rsidR="002B0974" w:rsidRPr="002C6E6C">
        <w:rPr>
          <w:rFonts w:ascii="Proxima Nova" w:hAnsi="Proxima Nova"/>
          <w:bCs/>
          <w:iCs/>
          <w:color w:val="000000" w:themeColor="text1"/>
          <w:sz w:val="24"/>
          <w:szCs w:val="24"/>
        </w:rPr>
        <w:t xml:space="preserve"> </w:t>
      </w:r>
      <w:r w:rsidR="006042A0" w:rsidRPr="002C6E6C">
        <w:rPr>
          <w:rFonts w:ascii="Proxima Nova" w:hAnsi="Proxima Nova"/>
          <w:bCs/>
          <w:iCs/>
          <w:color w:val="000000" w:themeColor="text1"/>
          <w:sz w:val="24"/>
          <w:szCs w:val="24"/>
        </w:rPr>
        <w:t>empreendedor individual - MEI, nos limites previs</w:t>
      </w:r>
      <w:r w:rsidRPr="002C6E6C">
        <w:rPr>
          <w:rFonts w:ascii="Proxima Nova" w:hAnsi="Proxima Nova"/>
          <w:bCs/>
          <w:iCs/>
          <w:color w:val="000000" w:themeColor="text1"/>
          <w:sz w:val="24"/>
          <w:szCs w:val="24"/>
        </w:rPr>
        <w:t>tos da Lei Complementar nº 123 de 2006.</w:t>
      </w:r>
    </w:p>
    <w:p w14:paraId="0A447F18" w14:textId="5644D491" w:rsidR="00593BB6" w:rsidRPr="002C6E6C" w:rsidRDefault="00DD5968" w:rsidP="00CF778B">
      <w:pPr>
        <w:pStyle w:val="PargrafodaLista"/>
        <w:numPr>
          <w:ilvl w:val="1"/>
          <w:numId w:val="3"/>
        </w:numPr>
        <w:autoSpaceDE w:val="0"/>
        <w:snapToGrid w:val="0"/>
        <w:spacing w:before="120" w:after="240" w:line="360" w:lineRule="auto"/>
        <w:jc w:val="both"/>
        <w:rPr>
          <w:rFonts w:ascii="Proxima Nova" w:hAnsi="Proxima Nova"/>
          <w:b/>
          <w:bCs/>
          <w:color w:val="000000" w:themeColor="text1"/>
          <w:sz w:val="24"/>
          <w:szCs w:val="24"/>
        </w:rPr>
      </w:pPr>
      <w:r w:rsidRPr="002C6E6C">
        <w:rPr>
          <w:rFonts w:ascii="Proxima Nova" w:hAnsi="Proxima Nova"/>
          <w:b/>
          <w:bCs/>
          <w:color w:val="000000" w:themeColor="text1"/>
          <w:sz w:val="24"/>
          <w:szCs w:val="24"/>
        </w:rPr>
        <w:t xml:space="preserve"> </w:t>
      </w:r>
      <w:r w:rsidR="00593BB6" w:rsidRPr="002C6E6C">
        <w:rPr>
          <w:rFonts w:ascii="Proxima Nova" w:hAnsi="Proxima Nova"/>
          <w:b/>
          <w:bCs/>
          <w:color w:val="000000" w:themeColor="text1"/>
          <w:sz w:val="24"/>
          <w:szCs w:val="24"/>
        </w:rPr>
        <w:t>Não poderão participar desta licitação os interessados:</w:t>
      </w:r>
    </w:p>
    <w:p w14:paraId="00CC66F5" w14:textId="77777777" w:rsidR="00593BB6" w:rsidRPr="002C6E6C" w:rsidRDefault="00593BB6" w:rsidP="00C9294D">
      <w:pPr>
        <w:tabs>
          <w:tab w:val="left" w:pos="1440"/>
        </w:tabs>
        <w:autoSpaceDE w:val="0"/>
        <w:snapToGrid w:val="0"/>
        <w:spacing w:before="120" w:after="240" w:line="360" w:lineRule="auto"/>
        <w:jc w:val="both"/>
        <w:rPr>
          <w:rFonts w:ascii="Proxima Nova" w:hAnsi="Proxima Nova"/>
          <w:bCs/>
          <w:color w:val="000000" w:themeColor="text1"/>
          <w:sz w:val="24"/>
          <w:szCs w:val="24"/>
        </w:rPr>
      </w:pPr>
      <w:r w:rsidRPr="002C6E6C">
        <w:rPr>
          <w:rFonts w:ascii="Proxima Nova" w:hAnsi="Proxima Nova"/>
          <w:bCs/>
          <w:color w:val="000000" w:themeColor="text1"/>
          <w:sz w:val="24"/>
          <w:szCs w:val="24"/>
        </w:rPr>
        <w:t>- proibidos de participar de licitações e celebrar contratos administrativos, na forma da legislação vigente;</w:t>
      </w:r>
    </w:p>
    <w:p w14:paraId="3C967110" w14:textId="77777777" w:rsidR="00301E61" w:rsidRPr="002C6E6C" w:rsidRDefault="00593BB6" w:rsidP="00C9294D">
      <w:pPr>
        <w:tabs>
          <w:tab w:val="left" w:pos="1440"/>
        </w:tabs>
        <w:autoSpaceDE w:val="0"/>
        <w:snapToGrid w:val="0"/>
        <w:spacing w:before="120" w:after="240" w:line="360" w:lineRule="auto"/>
        <w:jc w:val="both"/>
        <w:rPr>
          <w:rFonts w:ascii="Proxima Nova" w:hAnsi="Proxima Nova"/>
          <w:bCs/>
          <w:color w:val="000000" w:themeColor="text1"/>
          <w:sz w:val="24"/>
          <w:szCs w:val="24"/>
        </w:rPr>
      </w:pPr>
      <w:r w:rsidRPr="002C6E6C">
        <w:rPr>
          <w:rFonts w:ascii="Proxima Nova" w:hAnsi="Proxima Nova"/>
          <w:bCs/>
          <w:color w:val="000000" w:themeColor="text1"/>
          <w:sz w:val="24"/>
          <w:szCs w:val="24"/>
        </w:rPr>
        <w:t>- que não atendam às condições deste Edital e seu(s) anexo(s);</w:t>
      </w:r>
    </w:p>
    <w:p w14:paraId="727C4528" w14:textId="77777777" w:rsidR="00593BB6" w:rsidRPr="002C6E6C" w:rsidRDefault="00301E61" w:rsidP="00C9294D">
      <w:pPr>
        <w:tabs>
          <w:tab w:val="left" w:pos="1440"/>
        </w:tabs>
        <w:autoSpaceDE w:val="0"/>
        <w:snapToGrid w:val="0"/>
        <w:spacing w:before="120" w:after="240" w:line="360" w:lineRule="auto"/>
        <w:jc w:val="both"/>
        <w:rPr>
          <w:rFonts w:ascii="Proxima Nova" w:hAnsi="Proxima Nova"/>
          <w:bCs/>
          <w:color w:val="000000" w:themeColor="text1"/>
          <w:sz w:val="24"/>
          <w:szCs w:val="24"/>
        </w:rPr>
      </w:pPr>
      <w:r w:rsidRPr="002C6E6C">
        <w:rPr>
          <w:rFonts w:ascii="Proxima Nova" w:hAnsi="Proxima Nova"/>
          <w:bCs/>
          <w:color w:val="000000" w:themeColor="text1"/>
          <w:sz w:val="24"/>
          <w:szCs w:val="24"/>
        </w:rPr>
        <w:t xml:space="preserve">- </w:t>
      </w:r>
      <w:r w:rsidR="00593BB6" w:rsidRPr="002C6E6C">
        <w:rPr>
          <w:rFonts w:ascii="Proxima Nova" w:hAnsi="Proxima Nova"/>
          <w:bCs/>
          <w:color w:val="000000" w:themeColor="text1"/>
          <w:sz w:val="24"/>
          <w:szCs w:val="24"/>
        </w:rPr>
        <w:t>estrangeiros que não tenham representação legal no Brasil com poderes expressos para receber citação e responder administrativa ou judicialmente;</w:t>
      </w:r>
    </w:p>
    <w:p w14:paraId="09A36DD7" w14:textId="77777777" w:rsidR="00DD5968" w:rsidRPr="002C6E6C" w:rsidRDefault="00DD5968" w:rsidP="00C9294D">
      <w:pPr>
        <w:tabs>
          <w:tab w:val="left" w:pos="1440"/>
        </w:tabs>
        <w:autoSpaceDE w:val="0"/>
        <w:snapToGrid w:val="0"/>
        <w:spacing w:before="120" w:after="240" w:line="360" w:lineRule="auto"/>
        <w:jc w:val="both"/>
        <w:rPr>
          <w:rFonts w:ascii="Proxima Nova" w:eastAsia="Zurich BT" w:hAnsi="Proxima Nova"/>
          <w:bCs/>
          <w:color w:val="000000"/>
          <w:sz w:val="24"/>
          <w:szCs w:val="24"/>
        </w:rPr>
      </w:pPr>
      <w:r w:rsidRPr="002C6E6C">
        <w:rPr>
          <w:rFonts w:ascii="Proxima Nova" w:eastAsia="Arial Unicode MS" w:hAnsi="Proxima Nova"/>
          <w:color w:val="000000"/>
          <w:sz w:val="24"/>
          <w:szCs w:val="24"/>
        </w:rPr>
        <w:t>- que se enquadrem nas vedações previstas na Lei nº 14.133, de 2021;</w:t>
      </w:r>
    </w:p>
    <w:p w14:paraId="5FD37637" w14:textId="77777777" w:rsidR="00593BB6" w:rsidRPr="002C6E6C" w:rsidRDefault="00301E61" w:rsidP="00C9294D">
      <w:pPr>
        <w:tabs>
          <w:tab w:val="left" w:pos="1440"/>
        </w:tabs>
        <w:autoSpaceDE w:val="0"/>
        <w:snapToGrid w:val="0"/>
        <w:spacing w:before="120" w:after="240" w:line="360" w:lineRule="auto"/>
        <w:jc w:val="both"/>
        <w:rPr>
          <w:rFonts w:ascii="Proxima Nova" w:eastAsia="Zurich BT" w:hAnsi="Proxima Nova"/>
          <w:bCs/>
          <w:color w:val="000000" w:themeColor="text1"/>
          <w:sz w:val="24"/>
          <w:szCs w:val="24"/>
        </w:rPr>
      </w:pPr>
      <w:r w:rsidRPr="002C6E6C">
        <w:rPr>
          <w:rFonts w:ascii="Proxima Nova" w:hAnsi="Proxima Nova"/>
          <w:color w:val="000000" w:themeColor="text1"/>
          <w:sz w:val="24"/>
          <w:szCs w:val="24"/>
        </w:rPr>
        <w:t xml:space="preserve">- que estejam sob falência, </w:t>
      </w:r>
      <w:r w:rsidR="00593BB6" w:rsidRPr="002C6E6C">
        <w:rPr>
          <w:rFonts w:ascii="Proxima Nova" w:hAnsi="Proxima Nova"/>
          <w:color w:val="000000" w:themeColor="text1"/>
          <w:sz w:val="24"/>
          <w:szCs w:val="24"/>
        </w:rPr>
        <w:t>concurso de credores, concordata ou em processo de dissolução ou liquidação;</w:t>
      </w:r>
    </w:p>
    <w:p w14:paraId="4E6B07BA" w14:textId="77777777" w:rsidR="00593BB6" w:rsidRPr="002C6E6C" w:rsidRDefault="00301E61" w:rsidP="00C9294D">
      <w:pPr>
        <w:tabs>
          <w:tab w:val="left" w:pos="1440"/>
        </w:tabs>
        <w:autoSpaceDE w:val="0"/>
        <w:snapToGrid w:val="0"/>
        <w:spacing w:before="120" w:after="240" w:line="360"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 xml:space="preserve">- </w:t>
      </w:r>
      <w:r w:rsidR="00593BB6" w:rsidRPr="002C6E6C">
        <w:rPr>
          <w:rFonts w:ascii="Proxima Nova" w:hAnsi="Proxima Nova"/>
          <w:color w:val="000000" w:themeColor="text1"/>
          <w:sz w:val="24"/>
          <w:szCs w:val="24"/>
        </w:rPr>
        <w:t>Organizações da Sociedade Civil de Interesse Público - OSCIP, atuando nessa condição (Acórdão nº 746/2014-TCU</w:t>
      </w:r>
      <w:r w:rsidR="002B0974" w:rsidRPr="002C6E6C">
        <w:rPr>
          <w:rFonts w:ascii="Proxima Nova" w:hAnsi="Proxima Nova"/>
          <w:color w:val="000000" w:themeColor="text1"/>
          <w:sz w:val="24"/>
          <w:szCs w:val="24"/>
        </w:rPr>
        <w:t xml:space="preserve"> </w:t>
      </w:r>
      <w:r w:rsidR="00593BB6" w:rsidRPr="002C6E6C">
        <w:rPr>
          <w:rFonts w:ascii="Proxima Nova" w:hAnsi="Proxima Nova"/>
          <w:color w:val="000000" w:themeColor="text1"/>
          <w:sz w:val="24"/>
          <w:szCs w:val="24"/>
        </w:rPr>
        <w:t>-</w:t>
      </w:r>
      <w:r w:rsidR="002B0974" w:rsidRPr="002C6E6C">
        <w:rPr>
          <w:rFonts w:ascii="Proxima Nova" w:hAnsi="Proxima Nova"/>
          <w:color w:val="000000" w:themeColor="text1"/>
          <w:sz w:val="24"/>
          <w:szCs w:val="24"/>
        </w:rPr>
        <w:t xml:space="preserve"> </w:t>
      </w:r>
      <w:r w:rsidR="00593BB6" w:rsidRPr="002C6E6C">
        <w:rPr>
          <w:rFonts w:ascii="Proxima Nova" w:hAnsi="Proxima Nova"/>
          <w:color w:val="000000" w:themeColor="text1"/>
          <w:sz w:val="24"/>
          <w:szCs w:val="24"/>
        </w:rPr>
        <w:t>Plenário).</w:t>
      </w:r>
    </w:p>
    <w:p w14:paraId="7B144C0C" w14:textId="77777777" w:rsidR="008460F9" w:rsidRPr="002C6E6C" w:rsidRDefault="00301E61" w:rsidP="00C9294D">
      <w:pPr>
        <w:spacing w:after="240" w:line="360"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 xml:space="preserve">- </w:t>
      </w:r>
      <w:r w:rsidR="00593BB6" w:rsidRPr="002C6E6C">
        <w:rPr>
          <w:rFonts w:ascii="Proxima Nova" w:hAnsi="Proxima Nova"/>
          <w:color w:val="000000" w:themeColor="text1"/>
          <w:sz w:val="24"/>
          <w:szCs w:val="24"/>
        </w:rPr>
        <w:t xml:space="preserve">Qualquer dúvida em relação ao acesso no sistema operacional, poderá ser esclarecida ou através de uma empresa associada ou pelos telefones: Curitiba-PR (41) 3097-4600, ou através da Bolsa de Licitações do Brasil ou pelo e-mail </w:t>
      </w:r>
      <w:hyperlink r:id="rId9" w:history="1">
        <w:r w:rsidR="00593BB6" w:rsidRPr="002C6E6C">
          <w:rPr>
            <w:rStyle w:val="Hyperlink"/>
            <w:rFonts w:ascii="Proxima Nova" w:hAnsi="Proxima Nova"/>
            <w:color w:val="000000" w:themeColor="text1"/>
            <w:sz w:val="24"/>
            <w:szCs w:val="24"/>
          </w:rPr>
          <w:t>contato@bll.org.br</w:t>
        </w:r>
      </w:hyperlink>
      <w:r w:rsidR="00593BB6" w:rsidRPr="002C6E6C">
        <w:rPr>
          <w:rFonts w:ascii="Proxima Nova" w:hAnsi="Proxima Nova"/>
          <w:color w:val="000000" w:themeColor="text1"/>
          <w:sz w:val="24"/>
          <w:szCs w:val="24"/>
        </w:rPr>
        <w:t>.</w:t>
      </w:r>
    </w:p>
    <w:p w14:paraId="54B674A0" w14:textId="77777777" w:rsidR="008460F9" w:rsidRPr="002C6E6C" w:rsidRDefault="002F59DB" w:rsidP="00C9294D">
      <w:pPr>
        <w:pStyle w:val="Nivel01"/>
        <w:numPr>
          <w:ilvl w:val="0"/>
          <w:numId w:val="0"/>
        </w:numPr>
        <w:spacing w:after="240" w:line="360" w:lineRule="auto"/>
        <w:rPr>
          <w:rFonts w:ascii="Proxima Nova" w:hAnsi="Proxima Nova"/>
          <w:color w:val="000000" w:themeColor="text1"/>
          <w:sz w:val="24"/>
          <w:szCs w:val="24"/>
        </w:rPr>
      </w:pPr>
      <w:r w:rsidRPr="002C6E6C">
        <w:rPr>
          <w:rFonts w:ascii="Proxima Nova" w:hAnsi="Proxima Nova"/>
          <w:color w:val="000000" w:themeColor="text1"/>
          <w:sz w:val="24"/>
          <w:szCs w:val="24"/>
        </w:rPr>
        <w:lastRenderedPageBreak/>
        <w:t>VII</w:t>
      </w:r>
      <w:r w:rsidR="00E374FB" w:rsidRPr="002C6E6C">
        <w:rPr>
          <w:rFonts w:ascii="Proxima Nova" w:hAnsi="Proxima Nova"/>
          <w:color w:val="000000" w:themeColor="text1"/>
          <w:sz w:val="24"/>
          <w:szCs w:val="24"/>
        </w:rPr>
        <w:t>-</w:t>
      </w:r>
      <w:r w:rsidRPr="002C6E6C">
        <w:rPr>
          <w:rFonts w:ascii="Proxima Nova" w:hAnsi="Proxima Nova"/>
          <w:color w:val="000000" w:themeColor="text1"/>
          <w:sz w:val="24"/>
          <w:szCs w:val="24"/>
        </w:rPr>
        <w:t xml:space="preserve"> </w:t>
      </w:r>
      <w:r w:rsidR="008460F9" w:rsidRPr="002C6E6C">
        <w:rPr>
          <w:rFonts w:ascii="Proxima Nova" w:hAnsi="Proxima Nova"/>
          <w:color w:val="000000" w:themeColor="text1"/>
          <w:sz w:val="24"/>
          <w:szCs w:val="24"/>
        </w:rPr>
        <w:t>DA APRESENTAÇÃO DA PROPOSTA E DOS DOCUMENTOS DE HABILITAÇÃO</w:t>
      </w:r>
    </w:p>
    <w:p w14:paraId="76A4F929" w14:textId="77777777" w:rsidR="008460F9" w:rsidRPr="002C6E6C" w:rsidRDefault="008460F9" w:rsidP="00CF778B">
      <w:pPr>
        <w:pStyle w:val="PargrafodaLista"/>
        <w:numPr>
          <w:ilvl w:val="1"/>
          <w:numId w:val="5"/>
        </w:numPr>
        <w:spacing w:before="120" w:after="240" w:line="360" w:lineRule="auto"/>
        <w:ind w:left="0" w:firstLine="0"/>
        <w:jc w:val="both"/>
        <w:rPr>
          <w:rFonts w:ascii="Proxima Nova" w:hAnsi="Proxima Nova"/>
          <w:color w:val="000000" w:themeColor="text1"/>
          <w:sz w:val="24"/>
          <w:szCs w:val="24"/>
        </w:rPr>
      </w:pPr>
      <w:r w:rsidRPr="002C6E6C">
        <w:rPr>
          <w:rFonts w:ascii="Proxima Nova" w:hAnsi="Proxima Nova"/>
          <w:color w:val="000000" w:themeColor="text1"/>
          <w:sz w:val="24"/>
          <w:szCs w:val="24"/>
        </w:rPr>
        <w:t xml:space="preserve">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 </w:t>
      </w:r>
    </w:p>
    <w:p w14:paraId="31F78E56" w14:textId="77777777" w:rsidR="008460F9" w:rsidRPr="002C6E6C" w:rsidRDefault="008460F9" w:rsidP="00CF778B">
      <w:pPr>
        <w:pStyle w:val="PargrafodaLista"/>
        <w:numPr>
          <w:ilvl w:val="1"/>
          <w:numId w:val="5"/>
        </w:numPr>
        <w:spacing w:before="120" w:after="240" w:line="360" w:lineRule="auto"/>
        <w:ind w:left="0" w:firstLine="0"/>
        <w:jc w:val="both"/>
        <w:rPr>
          <w:rFonts w:ascii="Proxima Nova" w:hAnsi="Proxima Nova"/>
          <w:color w:val="000000" w:themeColor="text1"/>
          <w:sz w:val="24"/>
          <w:szCs w:val="24"/>
        </w:rPr>
      </w:pPr>
      <w:r w:rsidRPr="002C6E6C">
        <w:rPr>
          <w:rFonts w:ascii="Proxima Nova" w:hAnsi="Proxima Nova"/>
          <w:color w:val="000000" w:themeColor="text1"/>
          <w:sz w:val="24"/>
          <w:szCs w:val="24"/>
        </w:rPr>
        <w:t>O envio da proposta, acompanhada dos documentos de habilitação exigidos neste Edital, ocorrerá por meio de chave de acesso e senha.</w:t>
      </w:r>
    </w:p>
    <w:p w14:paraId="011C3736" w14:textId="77777777" w:rsidR="008460F9" w:rsidRPr="002C6E6C" w:rsidRDefault="008460F9" w:rsidP="00CF778B">
      <w:pPr>
        <w:numPr>
          <w:ilvl w:val="1"/>
          <w:numId w:val="5"/>
        </w:numPr>
        <w:spacing w:before="120" w:after="240" w:line="360" w:lineRule="auto"/>
        <w:ind w:left="0" w:firstLine="0"/>
        <w:jc w:val="both"/>
        <w:rPr>
          <w:rFonts w:ascii="Proxima Nova" w:hAnsi="Proxima Nova"/>
          <w:color w:val="000000" w:themeColor="text1"/>
          <w:sz w:val="24"/>
          <w:szCs w:val="24"/>
        </w:rPr>
      </w:pPr>
      <w:r w:rsidRPr="002C6E6C">
        <w:rPr>
          <w:rFonts w:ascii="Proxima Nova" w:eastAsia="Arial" w:hAnsi="Proxima Nova"/>
          <w:color w:val="000000" w:themeColor="text1"/>
          <w:sz w:val="24"/>
          <w:szCs w:val="24"/>
        </w:rPr>
        <w:t>As Microempresas e Empresas de Pequeno Porte deverão encaminhar a documentação de habilitação, ainda que haja alguma restrição de regularidade fiscal e trabalhista, nos termos do art. 43, § 1º da LC nº 123, de 2006.</w:t>
      </w:r>
    </w:p>
    <w:p w14:paraId="327ECE69" w14:textId="77777777" w:rsidR="008460F9" w:rsidRPr="002C6E6C" w:rsidRDefault="008460F9" w:rsidP="00CF778B">
      <w:pPr>
        <w:numPr>
          <w:ilvl w:val="1"/>
          <w:numId w:val="5"/>
        </w:numPr>
        <w:spacing w:before="120" w:after="240" w:line="360" w:lineRule="auto"/>
        <w:ind w:left="0" w:firstLine="0"/>
        <w:jc w:val="both"/>
        <w:rPr>
          <w:rFonts w:ascii="Proxima Nova" w:hAnsi="Proxima Nova"/>
          <w:color w:val="000000" w:themeColor="text1"/>
          <w:sz w:val="24"/>
          <w:szCs w:val="24"/>
        </w:rPr>
      </w:pPr>
      <w:r w:rsidRPr="002C6E6C">
        <w:rPr>
          <w:rFonts w:ascii="Proxima Nova" w:hAnsi="Proxima Nova"/>
          <w:color w:val="000000" w:themeColor="text1"/>
          <w:sz w:val="24"/>
          <w:szCs w:val="24"/>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45C16A09" w14:textId="77777777" w:rsidR="008460F9" w:rsidRPr="002C6E6C" w:rsidRDefault="008460F9" w:rsidP="00CF778B">
      <w:pPr>
        <w:numPr>
          <w:ilvl w:val="1"/>
          <w:numId w:val="5"/>
        </w:numPr>
        <w:spacing w:before="120" w:after="240" w:line="360" w:lineRule="auto"/>
        <w:ind w:left="0" w:firstLine="0"/>
        <w:jc w:val="both"/>
        <w:rPr>
          <w:rFonts w:ascii="Proxima Nova" w:hAnsi="Proxima Nova"/>
          <w:color w:val="000000" w:themeColor="text1"/>
          <w:sz w:val="24"/>
          <w:szCs w:val="24"/>
        </w:rPr>
      </w:pPr>
      <w:r w:rsidRPr="002C6E6C">
        <w:rPr>
          <w:rFonts w:ascii="Proxima Nova" w:hAnsi="Proxima Nova"/>
          <w:color w:val="000000" w:themeColor="text1"/>
          <w:sz w:val="24"/>
          <w:szCs w:val="24"/>
        </w:rPr>
        <w:t>Até a abertura da sessão pública, os licitantes poderão retirar ou substituir a proposta e os documentos de habilitação anteriormente inseridos no sistema;</w:t>
      </w:r>
    </w:p>
    <w:p w14:paraId="280DC316" w14:textId="77777777" w:rsidR="008460F9" w:rsidRPr="002C6E6C" w:rsidRDefault="008460F9" w:rsidP="00CF778B">
      <w:pPr>
        <w:numPr>
          <w:ilvl w:val="1"/>
          <w:numId w:val="5"/>
        </w:numPr>
        <w:spacing w:before="120" w:after="240" w:line="360" w:lineRule="auto"/>
        <w:ind w:left="0" w:firstLine="0"/>
        <w:jc w:val="both"/>
        <w:rPr>
          <w:rFonts w:ascii="Proxima Nova" w:hAnsi="Proxima Nova"/>
          <w:color w:val="000000" w:themeColor="text1"/>
          <w:sz w:val="24"/>
          <w:szCs w:val="24"/>
        </w:rPr>
      </w:pPr>
      <w:r w:rsidRPr="002C6E6C">
        <w:rPr>
          <w:rFonts w:ascii="Proxima Nova" w:hAnsi="Proxima Nova"/>
          <w:color w:val="000000" w:themeColor="text1"/>
          <w:sz w:val="24"/>
          <w:szCs w:val="24"/>
        </w:rPr>
        <w:t>Não será estabelecida, nessa etapa do certame, ordem de classificação entre as propostas apresentadas, o que somente ocorrerá após a realização dos procedimentos de negociação e julgamento da proposta.</w:t>
      </w:r>
    </w:p>
    <w:p w14:paraId="3301DCB0" w14:textId="77777777" w:rsidR="008460F9" w:rsidRPr="002C6E6C" w:rsidRDefault="008460F9" w:rsidP="00CF778B">
      <w:pPr>
        <w:numPr>
          <w:ilvl w:val="1"/>
          <w:numId w:val="5"/>
        </w:numPr>
        <w:spacing w:before="120" w:after="240" w:line="360" w:lineRule="auto"/>
        <w:ind w:left="0" w:firstLine="0"/>
        <w:jc w:val="both"/>
        <w:rPr>
          <w:rFonts w:ascii="Proxima Nova" w:hAnsi="Proxima Nova"/>
          <w:color w:val="000000" w:themeColor="text1"/>
          <w:sz w:val="24"/>
          <w:szCs w:val="24"/>
        </w:rPr>
      </w:pPr>
      <w:r w:rsidRPr="002C6E6C">
        <w:rPr>
          <w:rFonts w:ascii="Proxima Nova" w:hAnsi="Proxima Nova"/>
          <w:color w:val="000000" w:themeColor="text1"/>
          <w:sz w:val="24"/>
          <w:szCs w:val="24"/>
        </w:rPr>
        <w:t>Os documentos que compõem a proposta e a habilitação do licitante melhor classificado somente serão disponibilizados para avaliação do pregoeiro e para acesso público após o encerramento do envio de lances</w:t>
      </w:r>
      <w:r w:rsidR="00923365" w:rsidRPr="002C6E6C">
        <w:rPr>
          <w:rFonts w:ascii="Proxima Nova" w:hAnsi="Proxima Nova"/>
          <w:color w:val="000000" w:themeColor="text1"/>
          <w:sz w:val="24"/>
          <w:szCs w:val="24"/>
        </w:rPr>
        <w:t>.</w:t>
      </w:r>
    </w:p>
    <w:p w14:paraId="697C2088" w14:textId="77777777" w:rsidR="00E46AB3" w:rsidRPr="002C6E6C" w:rsidRDefault="002F59DB" w:rsidP="00C9294D">
      <w:pPr>
        <w:pStyle w:val="Nivel01"/>
        <w:numPr>
          <w:ilvl w:val="0"/>
          <w:numId w:val="0"/>
        </w:numPr>
        <w:spacing w:after="240" w:line="360" w:lineRule="auto"/>
        <w:rPr>
          <w:rFonts w:ascii="Proxima Nova" w:hAnsi="Proxima Nova"/>
          <w:color w:val="000000" w:themeColor="text1"/>
          <w:sz w:val="24"/>
          <w:szCs w:val="24"/>
        </w:rPr>
      </w:pPr>
      <w:r w:rsidRPr="002C6E6C">
        <w:rPr>
          <w:rFonts w:ascii="Proxima Nova" w:hAnsi="Proxima Nova"/>
          <w:color w:val="000000" w:themeColor="text1"/>
          <w:sz w:val="24"/>
          <w:szCs w:val="24"/>
        </w:rPr>
        <w:t>VIII</w:t>
      </w:r>
      <w:r w:rsidR="00E374FB" w:rsidRPr="002C6E6C">
        <w:rPr>
          <w:rFonts w:ascii="Proxima Nova" w:hAnsi="Proxima Nova"/>
          <w:color w:val="000000" w:themeColor="text1"/>
          <w:sz w:val="24"/>
          <w:szCs w:val="24"/>
        </w:rPr>
        <w:t>-</w:t>
      </w:r>
      <w:r w:rsidRPr="002C6E6C">
        <w:rPr>
          <w:rFonts w:ascii="Proxima Nova" w:hAnsi="Proxima Nova"/>
          <w:color w:val="000000" w:themeColor="text1"/>
          <w:sz w:val="24"/>
          <w:szCs w:val="24"/>
        </w:rPr>
        <w:t xml:space="preserve"> </w:t>
      </w:r>
      <w:r w:rsidR="008460F9" w:rsidRPr="002C6E6C">
        <w:rPr>
          <w:rFonts w:ascii="Proxima Nova" w:hAnsi="Proxima Nova"/>
          <w:color w:val="000000" w:themeColor="text1"/>
          <w:sz w:val="24"/>
          <w:szCs w:val="24"/>
        </w:rPr>
        <w:t>DO PREENCHIMENTO DA PROPOSTA</w:t>
      </w:r>
    </w:p>
    <w:p w14:paraId="59F8DE04" w14:textId="77777777" w:rsidR="008460F9" w:rsidRPr="002C6E6C" w:rsidRDefault="002F59DB" w:rsidP="00C9294D">
      <w:pPr>
        <w:spacing w:before="120" w:after="240" w:line="360"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 xml:space="preserve">8.1 </w:t>
      </w:r>
      <w:r w:rsidR="008460F9" w:rsidRPr="002C6E6C">
        <w:rPr>
          <w:rFonts w:ascii="Proxima Nova" w:hAnsi="Proxima Nova"/>
          <w:color w:val="000000" w:themeColor="text1"/>
          <w:sz w:val="24"/>
          <w:szCs w:val="24"/>
        </w:rPr>
        <w:t>O licitante deverá enviar sua proposta mediante o preenchimento, no sistema eletrônico, dos seguintes campos:</w:t>
      </w:r>
    </w:p>
    <w:p w14:paraId="3B6A2CC6" w14:textId="77777777" w:rsidR="008460F9" w:rsidRPr="002C6E6C" w:rsidRDefault="00E46AB3" w:rsidP="00C9294D">
      <w:pPr>
        <w:tabs>
          <w:tab w:val="left" w:pos="1440"/>
        </w:tabs>
        <w:autoSpaceDE w:val="0"/>
        <w:snapToGrid w:val="0"/>
        <w:spacing w:before="120" w:after="240" w:line="360"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 xml:space="preserve">- </w:t>
      </w:r>
      <w:r w:rsidR="008460F9" w:rsidRPr="002C6E6C">
        <w:rPr>
          <w:rFonts w:ascii="Proxima Nova" w:hAnsi="Proxima Nova"/>
          <w:color w:val="000000" w:themeColor="text1"/>
          <w:sz w:val="24"/>
          <w:szCs w:val="24"/>
        </w:rPr>
        <w:t xml:space="preserve">Valor unitário </w:t>
      </w:r>
    </w:p>
    <w:p w14:paraId="7344824A" w14:textId="77777777" w:rsidR="008460F9" w:rsidRPr="002C6E6C" w:rsidRDefault="008460F9" w:rsidP="00CF778B">
      <w:pPr>
        <w:pStyle w:val="PargrafodaLista"/>
        <w:numPr>
          <w:ilvl w:val="1"/>
          <w:numId w:val="12"/>
        </w:numPr>
        <w:spacing w:before="120" w:after="240" w:line="360" w:lineRule="auto"/>
        <w:contextualSpacing w:val="0"/>
        <w:jc w:val="both"/>
        <w:rPr>
          <w:rFonts w:ascii="Proxima Nova" w:hAnsi="Proxima Nova"/>
          <w:color w:val="000000" w:themeColor="text1"/>
          <w:sz w:val="24"/>
          <w:szCs w:val="24"/>
        </w:rPr>
      </w:pPr>
      <w:r w:rsidRPr="002C6E6C">
        <w:rPr>
          <w:rFonts w:ascii="Proxima Nova" w:hAnsi="Proxima Nova"/>
          <w:color w:val="000000" w:themeColor="text1"/>
          <w:sz w:val="24"/>
          <w:szCs w:val="24"/>
        </w:rPr>
        <w:t>Todas as especificações do objeto contidas na proposta vinculam a Contratada.</w:t>
      </w:r>
    </w:p>
    <w:p w14:paraId="26475356" w14:textId="77777777" w:rsidR="008460F9" w:rsidRPr="002C6E6C" w:rsidRDefault="008460F9" w:rsidP="00CF778B">
      <w:pPr>
        <w:pStyle w:val="PargrafodaLista"/>
        <w:numPr>
          <w:ilvl w:val="1"/>
          <w:numId w:val="12"/>
        </w:numPr>
        <w:spacing w:before="120" w:after="240" w:line="360" w:lineRule="auto"/>
        <w:ind w:left="0" w:firstLine="0"/>
        <w:contextualSpacing w:val="0"/>
        <w:jc w:val="both"/>
        <w:rPr>
          <w:rFonts w:ascii="Proxima Nova" w:hAnsi="Proxima Nova"/>
          <w:color w:val="000000" w:themeColor="text1"/>
          <w:sz w:val="24"/>
          <w:szCs w:val="24"/>
        </w:rPr>
      </w:pPr>
      <w:r w:rsidRPr="002C6E6C">
        <w:rPr>
          <w:rFonts w:ascii="Proxima Nova" w:hAnsi="Proxima Nova"/>
          <w:color w:val="000000" w:themeColor="text1"/>
          <w:sz w:val="24"/>
          <w:szCs w:val="24"/>
        </w:rPr>
        <w:lastRenderedPageBreak/>
        <w:t>Nos valores propostos estarão inclusos todos os custos operacionais, encargos previdenciários, trabalhistas, tributários, comerciais e quaisquer outros que incidam direta ou indiretamente no fornecimento dos bens.</w:t>
      </w:r>
    </w:p>
    <w:p w14:paraId="1954C6DD" w14:textId="77777777" w:rsidR="008460F9" w:rsidRPr="002C6E6C" w:rsidRDefault="008460F9" w:rsidP="00CF778B">
      <w:pPr>
        <w:pStyle w:val="PargrafodaLista"/>
        <w:numPr>
          <w:ilvl w:val="1"/>
          <w:numId w:val="12"/>
        </w:numPr>
        <w:spacing w:before="120" w:after="240" w:line="360" w:lineRule="auto"/>
        <w:ind w:left="0" w:firstLine="0"/>
        <w:contextualSpacing w:val="0"/>
        <w:jc w:val="both"/>
        <w:rPr>
          <w:rFonts w:ascii="Proxima Nova" w:hAnsi="Proxima Nova"/>
          <w:color w:val="000000" w:themeColor="text1"/>
          <w:sz w:val="24"/>
          <w:szCs w:val="24"/>
        </w:rPr>
      </w:pPr>
      <w:r w:rsidRPr="002C6E6C">
        <w:rPr>
          <w:rFonts w:ascii="Proxima Nova" w:hAnsi="Proxima Nova"/>
          <w:color w:val="000000" w:themeColor="text1"/>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645DBDBC" w14:textId="12C54720" w:rsidR="008460F9" w:rsidRPr="002C6E6C" w:rsidRDefault="008460F9" w:rsidP="00CF778B">
      <w:pPr>
        <w:pStyle w:val="PargrafodaLista"/>
        <w:numPr>
          <w:ilvl w:val="1"/>
          <w:numId w:val="12"/>
        </w:numPr>
        <w:spacing w:before="120" w:after="240" w:line="360" w:lineRule="auto"/>
        <w:ind w:left="0" w:firstLine="0"/>
        <w:contextualSpacing w:val="0"/>
        <w:jc w:val="both"/>
        <w:rPr>
          <w:rFonts w:ascii="Proxima Nova" w:hAnsi="Proxima Nova"/>
          <w:color w:val="000000" w:themeColor="text1"/>
          <w:sz w:val="24"/>
          <w:szCs w:val="24"/>
        </w:rPr>
      </w:pPr>
      <w:r w:rsidRPr="002C6E6C">
        <w:rPr>
          <w:rFonts w:ascii="Proxima Nova" w:hAnsi="Proxima Nova"/>
          <w:color w:val="000000" w:themeColor="text1"/>
          <w:sz w:val="24"/>
          <w:szCs w:val="24"/>
        </w:rPr>
        <w:t>O prazo de validade da proposta não será inferior a</w:t>
      </w:r>
      <w:r w:rsidR="004345FC" w:rsidRPr="002C6E6C">
        <w:rPr>
          <w:rFonts w:ascii="Proxima Nova" w:hAnsi="Proxima Nova"/>
          <w:color w:val="000000" w:themeColor="text1"/>
          <w:sz w:val="24"/>
          <w:szCs w:val="24"/>
        </w:rPr>
        <w:t xml:space="preserve"> </w:t>
      </w:r>
      <w:r w:rsidR="00E46AB3" w:rsidRPr="002C6E6C">
        <w:rPr>
          <w:rFonts w:ascii="Proxima Nova" w:hAnsi="Proxima Nova"/>
          <w:color w:val="000000" w:themeColor="text1"/>
          <w:sz w:val="24"/>
          <w:szCs w:val="24"/>
        </w:rPr>
        <w:t>60</w:t>
      </w:r>
      <w:r w:rsidR="00E46AB3" w:rsidRPr="002C6E6C">
        <w:rPr>
          <w:rFonts w:ascii="Proxima Nova" w:hAnsi="Proxima Nova"/>
          <w:bCs/>
          <w:iCs/>
          <w:color w:val="000000" w:themeColor="text1"/>
          <w:sz w:val="24"/>
          <w:szCs w:val="24"/>
        </w:rPr>
        <w:t>(sessenta</w:t>
      </w:r>
      <w:r w:rsidRPr="002C6E6C">
        <w:rPr>
          <w:rFonts w:ascii="Proxima Nova" w:hAnsi="Proxima Nova"/>
          <w:bCs/>
          <w:iCs/>
          <w:color w:val="000000" w:themeColor="text1"/>
          <w:sz w:val="24"/>
          <w:szCs w:val="24"/>
        </w:rPr>
        <w:t>) dias</w:t>
      </w:r>
      <w:r w:rsidRPr="002C6E6C">
        <w:rPr>
          <w:rFonts w:ascii="Proxima Nova" w:hAnsi="Proxima Nova"/>
          <w:b/>
          <w:color w:val="000000" w:themeColor="text1"/>
          <w:sz w:val="24"/>
          <w:szCs w:val="24"/>
        </w:rPr>
        <w:t>,</w:t>
      </w:r>
      <w:r w:rsidRPr="002C6E6C">
        <w:rPr>
          <w:rFonts w:ascii="Proxima Nova" w:hAnsi="Proxima Nova"/>
          <w:color w:val="000000" w:themeColor="text1"/>
          <w:sz w:val="24"/>
          <w:szCs w:val="24"/>
        </w:rPr>
        <w:t xml:space="preserve"> a contar da data de sua apresentação. </w:t>
      </w:r>
    </w:p>
    <w:p w14:paraId="7B44D100" w14:textId="77777777" w:rsidR="008460F9" w:rsidRPr="002C6E6C" w:rsidRDefault="008460F9" w:rsidP="00CF778B">
      <w:pPr>
        <w:pStyle w:val="PargrafodaLista"/>
        <w:numPr>
          <w:ilvl w:val="1"/>
          <w:numId w:val="12"/>
        </w:numPr>
        <w:spacing w:before="120" w:after="240" w:line="360" w:lineRule="auto"/>
        <w:ind w:left="0" w:firstLine="0"/>
        <w:contextualSpacing w:val="0"/>
        <w:jc w:val="both"/>
        <w:rPr>
          <w:rFonts w:ascii="Proxima Nova" w:hAnsi="Proxima Nova"/>
          <w:iCs/>
          <w:color w:val="000000" w:themeColor="text1"/>
          <w:sz w:val="24"/>
          <w:szCs w:val="24"/>
        </w:rPr>
      </w:pPr>
      <w:r w:rsidRPr="002C6E6C">
        <w:rPr>
          <w:rFonts w:ascii="Proxima Nova" w:hAnsi="Proxima Nova"/>
          <w:iCs/>
          <w:color w:val="000000" w:themeColor="text1"/>
          <w:sz w:val="24"/>
          <w:szCs w:val="24"/>
        </w:rPr>
        <w:t>O licitante deverá declarar, para cada item, em campo próprio do sistema BLL, se o produto ofertado é manufaturado nacional beneficiado por um dos critérios de margem de preferência indicados no Termo de Referência.</w:t>
      </w:r>
    </w:p>
    <w:p w14:paraId="1A12E8EF" w14:textId="77777777" w:rsidR="008460F9" w:rsidRPr="002C6E6C" w:rsidRDefault="008460F9" w:rsidP="00CF778B">
      <w:pPr>
        <w:pStyle w:val="PargrafodaLista"/>
        <w:numPr>
          <w:ilvl w:val="1"/>
          <w:numId w:val="12"/>
        </w:numPr>
        <w:spacing w:before="120" w:after="240" w:line="360" w:lineRule="auto"/>
        <w:ind w:left="0" w:firstLine="0"/>
        <w:contextualSpacing w:val="0"/>
        <w:jc w:val="both"/>
        <w:rPr>
          <w:rFonts w:ascii="Proxima Nova" w:hAnsi="Proxima Nova"/>
          <w:color w:val="000000" w:themeColor="text1"/>
          <w:sz w:val="24"/>
          <w:szCs w:val="24"/>
        </w:rPr>
      </w:pPr>
      <w:r w:rsidRPr="002C6E6C">
        <w:rPr>
          <w:rFonts w:ascii="Proxima Nova" w:hAnsi="Proxima Nova"/>
          <w:color w:val="000000" w:themeColor="text1"/>
          <w:sz w:val="24"/>
          <w:szCs w:val="24"/>
        </w:rPr>
        <w:t>Os licitantes devem respeitar os preços máximos estabelecidos nas normas de regência de contratações públicas federais, quando participarem de licitações públicas;</w:t>
      </w:r>
    </w:p>
    <w:p w14:paraId="627EDD15" w14:textId="77777777" w:rsidR="008460F9" w:rsidRPr="002C6E6C" w:rsidRDefault="008460F9" w:rsidP="00CF778B">
      <w:pPr>
        <w:pStyle w:val="PargrafodaLista"/>
        <w:numPr>
          <w:ilvl w:val="2"/>
          <w:numId w:val="12"/>
        </w:numPr>
        <w:spacing w:before="120" w:after="240" w:line="360" w:lineRule="auto"/>
        <w:ind w:left="0" w:firstLine="0"/>
        <w:contextualSpacing w:val="0"/>
        <w:jc w:val="both"/>
        <w:rPr>
          <w:rFonts w:ascii="Proxima Nova" w:hAnsi="Proxima Nova"/>
          <w:color w:val="000000" w:themeColor="text1"/>
          <w:sz w:val="24"/>
          <w:szCs w:val="24"/>
        </w:rPr>
      </w:pPr>
      <w:r w:rsidRPr="002C6E6C">
        <w:rPr>
          <w:rFonts w:ascii="Proxima Nova" w:hAnsi="Proxima Nova"/>
          <w:color w:val="000000" w:themeColor="text1"/>
          <w:sz w:val="24"/>
          <w:szCs w:val="24"/>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 preço na execução do contrato.</w:t>
      </w:r>
    </w:p>
    <w:p w14:paraId="37F45AAD" w14:textId="77D8C97B" w:rsidR="00A44C3C" w:rsidRPr="002C6E6C" w:rsidRDefault="004E5A6D" w:rsidP="00C9294D">
      <w:pPr>
        <w:pStyle w:val="Nivel01"/>
        <w:numPr>
          <w:ilvl w:val="0"/>
          <w:numId w:val="0"/>
        </w:numPr>
        <w:spacing w:after="240" w:line="360" w:lineRule="auto"/>
        <w:ind w:left="360" w:hanging="360"/>
        <w:rPr>
          <w:rFonts w:ascii="Proxima Nova" w:hAnsi="Proxima Nova"/>
          <w:color w:val="000000" w:themeColor="text1"/>
          <w:sz w:val="24"/>
          <w:szCs w:val="24"/>
          <w:lang w:eastAsia="en-US"/>
        </w:rPr>
      </w:pPr>
      <w:r w:rsidRPr="002C6E6C">
        <w:rPr>
          <w:rFonts w:ascii="Proxima Nova" w:hAnsi="Proxima Nova"/>
          <w:color w:val="000000" w:themeColor="text1"/>
          <w:sz w:val="24"/>
          <w:szCs w:val="24"/>
          <w:lang w:eastAsia="en-US"/>
        </w:rPr>
        <w:t>IX</w:t>
      </w:r>
      <w:r w:rsidR="00AB0AA6" w:rsidRPr="002C6E6C">
        <w:rPr>
          <w:rFonts w:ascii="Proxima Nova" w:hAnsi="Proxima Nova"/>
          <w:color w:val="000000" w:themeColor="text1"/>
          <w:sz w:val="24"/>
          <w:szCs w:val="24"/>
          <w:lang w:eastAsia="en-US"/>
        </w:rPr>
        <w:t>- DA</w:t>
      </w:r>
      <w:r w:rsidR="00A44C3C" w:rsidRPr="002C6E6C">
        <w:rPr>
          <w:rFonts w:ascii="Proxima Nova" w:hAnsi="Proxima Nova"/>
          <w:color w:val="000000" w:themeColor="text1"/>
          <w:sz w:val="24"/>
          <w:szCs w:val="24"/>
          <w:lang w:eastAsia="en-US"/>
        </w:rPr>
        <w:t xml:space="preserve"> ACEITABILIDADE DA PROPOSTA VENCEDORA.</w:t>
      </w:r>
    </w:p>
    <w:p w14:paraId="344775D7" w14:textId="77777777" w:rsidR="002C0424" w:rsidRPr="002C6E6C" w:rsidRDefault="00A44C3C" w:rsidP="00CF778B">
      <w:pPr>
        <w:pStyle w:val="PargrafodaLista"/>
        <w:numPr>
          <w:ilvl w:val="1"/>
          <w:numId w:val="13"/>
        </w:numPr>
        <w:spacing w:before="120" w:after="240" w:line="360" w:lineRule="auto"/>
        <w:ind w:left="0" w:firstLine="142"/>
        <w:jc w:val="both"/>
        <w:rPr>
          <w:rFonts w:ascii="Proxima Nova" w:hAnsi="Proxima Nova"/>
          <w:i/>
          <w:color w:val="000000" w:themeColor="text1"/>
          <w:sz w:val="24"/>
          <w:szCs w:val="24"/>
        </w:rPr>
      </w:pPr>
      <w:r w:rsidRPr="002C6E6C">
        <w:rPr>
          <w:rFonts w:ascii="Proxima Nova" w:hAnsi="Proxima Nova"/>
          <w:color w:val="000000" w:themeColor="text1"/>
          <w:sz w:val="24"/>
          <w:szCs w:val="24"/>
        </w:rPr>
        <w:t>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34808E86" w14:textId="77777777" w:rsidR="002C0424" w:rsidRPr="002C6E6C" w:rsidRDefault="002C0424" w:rsidP="00C9294D">
      <w:pPr>
        <w:pStyle w:val="PargrafodaLista"/>
        <w:spacing w:before="120" w:after="240" w:line="360" w:lineRule="auto"/>
        <w:ind w:left="502"/>
        <w:jc w:val="both"/>
        <w:rPr>
          <w:rFonts w:ascii="Proxima Nova" w:hAnsi="Proxima Nova"/>
          <w:i/>
          <w:color w:val="000000" w:themeColor="text1"/>
          <w:sz w:val="24"/>
          <w:szCs w:val="24"/>
        </w:rPr>
      </w:pPr>
    </w:p>
    <w:p w14:paraId="42E88737" w14:textId="77777777" w:rsidR="00A44C3C" w:rsidRPr="002C6E6C" w:rsidRDefault="00A44C3C" w:rsidP="00CF778B">
      <w:pPr>
        <w:pStyle w:val="PargrafodaLista"/>
        <w:numPr>
          <w:ilvl w:val="1"/>
          <w:numId w:val="13"/>
        </w:numPr>
        <w:spacing w:before="120" w:after="240" w:line="360" w:lineRule="auto"/>
        <w:ind w:left="0" w:firstLine="0"/>
        <w:contextualSpacing w:val="0"/>
        <w:jc w:val="both"/>
        <w:rPr>
          <w:rFonts w:ascii="Proxima Nova" w:hAnsi="Proxima Nova"/>
          <w:b/>
          <w:color w:val="000000" w:themeColor="text1"/>
          <w:sz w:val="24"/>
          <w:szCs w:val="24"/>
        </w:rPr>
      </w:pPr>
      <w:r w:rsidRPr="002C6E6C">
        <w:rPr>
          <w:rFonts w:ascii="Proxima Nova" w:hAnsi="Proxima Nova"/>
          <w:color w:val="000000" w:themeColor="text1"/>
          <w:sz w:val="24"/>
          <w:szCs w:val="24"/>
        </w:rPr>
        <w:t xml:space="preserve">O licitante qualificado como produtor rural pessoa física deverá incluir, na sua proposta, os percentuais das contribuições previstas no art. 176 da Instrução Normativa </w:t>
      </w:r>
      <w:r w:rsidRPr="002C6E6C">
        <w:rPr>
          <w:rFonts w:ascii="Proxima Nova" w:hAnsi="Proxima Nova"/>
          <w:color w:val="000000" w:themeColor="text1"/>
          <w:sz w:val="24"/>
          <w:szCs w:val="24"/>
        </w:rPr>
        <w:lastRenderedPageBreak/>
        <w:t>RFB n. 971, de 2009, em razão do disposto no art. 184, inciso V, sob pena de desclassificação.</w:t>
      </w:r>
    </w:p>
    <w:p w14:paraId="6D982F54" w14:textId="77777777" w:rsidR="00A44C3C" w:rsidRPr="002C6E6C" w:rsidRDefault="00A44C3C" w:rsidP="00CF778B">
      <w:pPr>
        <w:pStyle w:val="PargrafodaLista"/>
        <w:numPr>
          <w:ilvl w:val="1"/>
          <w:numId w:val="13"/>
        </w:numPr>
        <w:spacing w:before="120" w:after="240" w:line="360" w:lineRule="auto"/>
        <w:ind w:left="0" w:firstLine="0"/>
        <w:contextualSpacing w:val="0"/>
        <w:jc w:val="both"/>
        <w:rPr>
          <w:rFonts w:ascii="Proxima Nova" w:hAnsi="Proxima Nova"/>
          <w:b/>
          <w:color w:val="000000" w:themeColor="text1"/>
          <w:sz w:val="24"/>
          <w:szCs w:val="24"/>
        </w:rPr>
      </w:pPr>
      <w:r w:rsidRPr="002C6E6C">
        <w:rPr>
          <w:rFonts w:ascii="Proxima Nova" w:hAnsi="Proxima Nova"/>
          <w:color w:val="000000" w:themeColor="text1"/>
          <w:sz w:val="24"/>
          <w:szCs w:val="24"/>
        </w:rPr>
        <w:t>Será desclassificada a proposta ou o lance vencedor, apresentar preço final superior ao preço máximo fixado (Acórdão nº 1455/2018 -TCU - Plenário), ou que apresentar preço manifestamente inexequível.</w:t>
      </w:r>
    </w:p>
    <w:p w14:paraId="025CAE5E" w14:textId="77777777" w:rsidR="00A44C3C" w:rsidRPr="002C6E6C" w:rsidRDefault="00A44C3C" w:rsidP="00CF778B">
      <w:pPr>
        <w:pStyle w:val="PargrafodaLista"/>
        <w:numPr>
          <w:ilvl w:val="2"/>
          <w:numId w:val="13"/>
        </w:numPr>
        <w:spacing w:before="120" w:after="240" w:line="360" w:lineRule="auto"/>
        <w:ind w:left="0" w:firstLine="0"/>
        <w:contextualSpacing w:val="0"/>
        <w:jc w:val="both"/>
        <w:rPr>
          <w:rFonts w:ascii="Proxima Nova" w:hAnsi="Proxima Nova"/>
          <w:b/>
          <w:color w:val="000000" w:themeColor="text1"/>
          <w:sz w:val="24"/>
          <w:szCs w:val="24"/>
        </w:rPr>
      </w:pPr>
      <w:r w:rsidRPr="002C6E6C">
        <w:rPr>
          <w:rFonts w:ascii="Proxima Nova" w:hAnsi="Proxima Nova"/>
          <w:color w:val="000000" w:themeColor="text1"/>
          <w:sz w:val="24"/>
          <w:szCs w:val="24"/>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2C6E6C">
        <w:rPr>
          <w:rFonts w:ascii="Proxima Nova" w:hAnsi="Proxima Nova"/>
          <w:i/>
          <w:color w:val="000000" w:themeColor="text1"/>
          <w:sz w:val="24"/>
          <w:szCs w:val="24"/>
          <w:bdr w:val="none" w:sz="0" w:space="0" w:color="auto" w:frame="1"/>
        </w:rPr>
        <w:t> </w:t>
      </w:r>
    </w:p>
    <w:p w14:paraId="389A0193" w14:textId="77777777" w:rsidR="00A44C3C" w:rsidRPr="002C6E6C" w:rsidRDefault="00A44C3C" w:rsidP="00CF778B">
      <w:pPr>
        <w:pStyle w:val="PargrafodaLista"/>
        <w:numPr>
          <w:ilvl w:val="1"/>
          <w:numId w:val="13"/>
        </w:numPr>
        <w:spacing w:before="120" w:after="240" w:line="360" w:lineRule="auto"/>
        <w:ind w:left="0" w:right="-15" w:firstLine="0"/>
        <w:jc w:val="both"/>
        <w:rPr>
          <w:rFonts w:ascii="Proxima Nova" w:hAnsi="Proxima Nova"/>
          <w:color w:val="000000" w:themeColor="text1"/>
          <w:sz w:val="24"/>
          <w:szCs w:val="24"/>
        </w:rPr>
      </w:pPr>
      <w:r w:rsidRPr="002C6E6C">
        <w:rPr>
          <w:rFonts w:ascii="Proxima Nova" w:hAnsi="Proxima Nova"/>
          <w:color w:val="000000" w:themeColor="text1"/>
          <w:sz w:val="24"/>
          <w:szCs w:val="24"/>
        </w:rPr>
        <w:t>Qualquer interessado poderá requerer que se realizem diligências para aferir a exequibilidade e a legalidade das propostas, devendo apresentar as provas ou os indícios que fundamentam a suspeita;</w:t>
      </w:r>
    </w:p>
    <w:p w14:paraId="073B2B71" w14:textId="77777777" w:rsidR="002C0424" w:rsidRPr="002C6E6C" w:rsidRDefault="002C0424" w:rsidP="00C9294D">
      <w:pPr>
        <w:pStyle w:val="PargrafodaLista"/>
        <w:spacing w:before="120" w:after="240" w:line="360" w:lineRule="auto"/>
        <w:ind w:left="0" w:right="-15"/>
        <w:jc w:val="both"/>
        <w:rPr>
          <w:rFonts w:ascii="Proxima Nova" w:hAnsi="Proxima Nova"/>
          <w:color w:val="000000" w:themeColor="text1"/>
          <w:sz w:val="24"/>
          <w:szCs w:val="24"/>
        </w:rPr>
      </w:pPr>
    </w:p>
    <w:p w14:paraId="03FE39AA" w14:textId="77777777" w:rsidR="00A44C3C" w:rsidRPr="002C6E6C" w:rsidRDefault="00A44C3C" w:rsidP="00CF778B">
      <w:pPr>
        <w:pStyle w:val="PargrafodaLista"/>
        <w:numPr>
          <w:ilvl w:val="1"/>
          <w:numId w:val="13"/>
        </w:numPr>
        <w:spacing w:before="120" w:after="240" w:line="360" w:lineRule="auto"/>
        <w:ind w:left="0" w:right="-15" w:firstLine="0"/>
        <w:jc w:val="both"/>
        <w:rPr>
          <w:rFonts w:ascii="Proxima Nova" w:hAnsi="Proxima Nova"/>
          <w:color w:val="000000" w:themeColor="text1"/>
          <w:sz w:val="24"/>
          <w:szCs w:val="24"/>
        </w:rPr>
      </w:pPr>
      <w:r w:rsidRPr="002C6E6C">
        <w:rPr>
          <w:rFonts w:ascii="Proxima Nova" w:hAnsi="Proxima Nova"/>
          <w:color w:val="000000" w:themeColor="text1"/>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4AF6D74B" w14:textId="77777777" w:rsidR="002C0424" w:rsidRPr="002C6E6C" w:rsidRDefault="002C0424" w:rsidP="00C9294D">
      <w:pPr>
        <w:pStyle w:val="PargrafodaLista"/>
        <w:spacing w:before="120" w:after="240" w:line="360" w:lineRule="auto"/>
        <w:ind w:left="0" w:right="-15"/>
        <w:jc w:val="both"/>
        <w:rPr>
          <w:rFonts w:ascii="Proxima Nova" w:hAnsi="Proxima Nova"/>
          <w:color w:val="000000" w:themeColor="text1"/>
          <w:sz w:val="24"/>
          <w:szCs w:val="24"/>
        </w:rPr>
      </w:pPr>
    </w:p>
    <w:p w14:paraId="7AAE3C59" w14:textId="77777777" w:rsidR="00A44C3C" w:rsidRPr="002C6E6C" w:rsidRDefault="00A44C3C" w:rsidP="00CF778B">
      <w:pPr>
        <w:pStyle w:val="PargrafodaLista"/>
        <w:numPr>
          <w:ilvl w:val="1"/>
          <w:numId w:val="13"/>
        </w:numPr>
        <w:spacing w:before="120" w:after="240" w:line="360" w:lineRule="auto"/>
        <w:ind w:left="0" w:right="-15" w:firstLine="0"/>
        <w:jc w:val="both"/>
        <w:rPr>
          <w:rFonts w:ascii="Proxima Nova" w:hAnsi="Proxima Nova"/>
          <w:color w:val="000000" w:themeColor="text1"/>
          <w:sz w:val="24"/>
          <w:szCs w:val="24"/>
        </w:rPr>
      </w:pPr>
      <w:r w:rsidRPr="002C6E6C">
        <w:rPr>
          <w:rFonts w:ascii="Proxima Nova" w:hAnsi="Proxima Nova"/>
          <w:color w:val="000000" w:themeColor="text1"/>
          <w:sz w:val="24"/>
          <w:szCs w:val="24"/>
        </w:rPr>
        <w:t>O Pregoeiro poderá convocar o licitante para enviar documento digital complementar, por meio de funcionalidade disponível no sistema, no prazo de 02 (duas),</w:t>
      </w:r>
      <w:r w:rsidR="00C10D55" w:rsidRPr="002C6E6C">
        <w:rPr>
          <w:rFonts w:ascii="Proxima Nova" w:hAnsi="Proxima Nova"/>
          <w:color w:val="000000" w:themeColor="text1"/>
          <w:sz w:val="24"/>
          <w:szCs w:val="24"/>
        </w:rPr>
        <w:t xml:space="preserve"> </w:t>
      </w:r>
      <w:r w:rsidRPr="002C6E6C">
        <w:rPr>
          <w:rFonts w:ascii="Proxima Nova" w:hAnsi="Proxima Nova"/>
          <w:color w:val="000000" w:themeColor="text1"/>
          <w:sz w:val="24"/>
          <w:szCs w:val="24"/>
        </w:rPr>
        <w:t>sob pena de não aceitação da proposta.</w:t>
      </w:r>
    </w:p>
    <w:p w14:paraId="094E15F3" w14:textId="77777777" w:rsidR="002C0424" w:rsidRPr="002C6E6C" w:rsidRDefault="002C0424" w:rsidP="00C9294D">
      <w:pPr>
        <w:pStyle w:val="PargrafodaLista"/>
        <w:spacing w:before="120" w:after="240" w:line="360" w:lineRule="auto"/>
        <w:ind w:left="0" w:right="-15"/>
        <w:jc w:val="both"/>
        <w:rPr>
          <w:rFonts w:ascii="Proxima Nova" w:hAnsi="Proxima Nova"/>
          <w:color w:val="000000" w:themeColor="text1"/>
          <w:sz w:val="24"/>
          <w:szCs w:val="24"/>
        </w:rPr>
      </w:pPr>
    </w:p>
    <w:p w14:paraId="13ACC93F" w14:textId="77777777" w:rsidR="00A44C3C" w:rsidRPr="002C6E6C" w:rsidRDefault="00A44C3C" w:rsidP="00CF778B">
      <w:pPr>
        <w:pStyle w:val="PargrafodaLista"/>
        <w:numPr>
          <w:ilvl w:val="1"/>
          <w:numId w:val="13"/>
        </w:numPr>
        <w:spacing w:before="120" w:after="240" w:line="360" w:lineRule="auto"/>
        <w:ind w:left="0" w:right="-15" w:firstLine="0"/>
        <w:jc w:val="both"/>
        <w:rPr>
          <w:rFonts w:ascii="Proxima Nova" w:hAnsi="Proxima Nova"/>
          <w:color w:val="000000" w:themeColor="text1"/>
          <w:sz w:val="24"/>
          <w:szCs w:val="24"/>
        </w:rPr>
      </w:pPr>
      <w:r w:rsidRPr="002C6E6C">
        <w:rPr>
          <w:rFonts w:ascii="Proxima Nova" w:hAnsi="Proxima Nova"/>
          <w:color w:val="000000" w:themeColor="text1"/>
          <w:sz w:val="24"/>
          <w:szCs w:val="24"/>
        </w:rPr>
        <w:t xml:space="preserve">O prazo estabelecido poderá ser prorrogado pelo Pregoeiro por solicitação escrita e justificada do licitante, formulada antes de findo o prazo, e formalmente aceita pelo Pregoeiro. </w:t>
      </w:r>
    </w:p>
    <w:p w14:paraId="66B131AD" w14:textId="77777777" w:rsidR="00A44C3C" w:rsidRPr="002C6E6C" w:rsidRDefault="008A40F7" w:rsidP="00C9294D">
      <w:pPr>
        <w:pStyle w:val="PargrafodaLista"/>
        <w:spacing w:before="120" w:after="240" w:line="360" w:lineRule="auto"/>
        <w:ind w:left="0"/>
        <w:contextualSpacing w:val="0"/>
        <w:jc w:val="both"/>
        <w:rPr>
          <w:rFonts w:ascii="Proxima Nova" w:hAnsi="Proxima Nova"/>
          <w:strike/>
          <w:color w:val="000000" w:themeColor="text1"/>
          <w:sz w:val="24"/>
          <w:szCs w:val="24"/>
        </w:rPr>
      </w:pPr>
      <w:r w:rsidRPr="002C6E6C">
        <w:rPr>
          <w:rFonts w:ascii="Proxima Nova" w:hAnsi="Proxima Nova"/>
          <w:color w:val="000000" w:themeColor="text1"/>
          <w:sz w:val="24"/>
          <w:szCs w:val="24"/>
        </w:rPr>
        <w:t xml:space="preserve">- </w:t>
      </w:r>
      <w:r w:rsidR="00A44C3C" w:rsidRPr="002C6E6C">
        <w:rPr>
          <w:rFonts w:ascii="Proxima Nova" w:hAnsi="Proxima Nova"/>
          <w:color w:val="000000" w:themeColor="text1"/>
          <w:sz w:val="24"/>
          <w:szCs w:val="24"/>
        </w:rPr>
        <w:t xml:space="preserve">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w:t>
      </w:r>
      <w:r w:rsidR="00A44C3C" w:rsidRPr="002C6E6C">
        <w:rPr>
          <w:rFonts w:ascii="Proxima Nova" w:hAnsi="Proxima Nova"/>
          <w:color w:val="000000" w:themeColor="text1"/>
          <w:sz w:val="24"/>
          <w:szCs w:val="24"/>
        </w:rPr>
        <w:lastRenderedPageBreak/>
        <w:t>por outro meio e prazo indicados pelo Pregoeiro, sem prejuízo do seu ulterior envio pelo sistema eletrônico, sob pena de não aceitação da proposta</w:t>
      </w:r>
      <w:r w:rsidRPr="002C6E6C">
        <w:rPr>
          <w:rFonts w:ascii="Proxima Nova" w:hAnsi="Proxima Nova"/>
          <w:strike/>
          <w:color w:val="000000" w:themeColor="text1"/>
          <w:sz w:val="24"/>
          <w:szCs w:val="24"/>
        </w:rPr>
        <w:t>.</w:t>
      </w:r>
    </w:p>
    <w:p w14:paraId="36CBB81A" w14:textId="77777777" w:rsidR="00A44C3C" w:rsidRPr="002C6E6C" w:rsidRDefault="008A40F7" w:rsidP="00CF778B">
      <w:pPr>
        <w:pStyle w:val="PargrafodaLista"/>
        <w:numPr>
          <w:ilvl w:val="1"/>
          <w:numId w:val="13"/>
        </w:numPr>
        <w:spacing w:before="120" w:after="240" w:line="360" w:lineRule="auto"/>
        <w:ind w:left="0" w:firstLine="0"/>
        <w:jc w:val="both"/>
        <w:rPr>
          <w:rFonts w:ascii="Proxima Nova" w:hAnsi="Proxima Nova"/>
          <w:bCs/>
          <w:color w:val="000000" w:themeColor="text1"/>
          <w:sz w:val="24"/>
          <w:szCs w:val="24"/>
        </w:rPr>
      </w:pPr>
      <w:r w:rsidRPr="002C6E6C">
        <w:rPr>
          <w:rFonts w:ascii="Proxima Nova" w:hAnsi="Proxima Nova"/>
          <w:bCs/>
          <w:color w:val="000000" w:themeColor="text1"/>
          <w:sz w:val="24"/>
          <w:szCs w:val="24"/>
        </w:rPr>
        <w:t xml:space="preserve">Caso a </w:t>
      </w:r>
      <w:r w:rsidR="00AD4DB6" w:rsidRPr="002C6E6C">
        <w:rPr>
          <w:rFonts w:ascii="Proxima Nova" w:hAnsi="Proxima Nova"/>
          <w:bCs/>
          <w:color w:val="000000" w:themeColor="text1"/>
          <w:sz w:val="24"/>
          <w:szCs w:val="24"/>
        </w:rPr>
        <w:t>proposta classificada em primeiro lugar tenha se beneficiado d</w:t>
      </w:r>
      <w:r w:rsidR="002B0974" w:rsidRPr="002C6E6C">
        <w:rPr>
          <w:rFonts w:ascii="Proxima Nova" w:hAnsi="Proxima Nova"/>
          <w:bCs/>
          <w:color w:val="000000" w:themeColor="text1"/>
          <w:sz w:val="24"/>
          <w:szCs w:val="24"/>
        </w:rPr>
        <w:t>a aplicação da margem de preferê</w:t>
      </w:r>
      <w:r w:rsidR="00AD4DB6" w:rsidRPr="002C6E6C">
        <w:rPr>
          <w:rFonts w:ascii="Proxima Nova" w:hAnsi="Proxima Nova"/>
          <w:bCs/>
          <w:color w:val="000000" w:themeColor="text1"/>
          <w:sz w:val="24"/>
          <w:szCs w:val="24"/>
        </w:rPr>
        <w:t>ncia, o Pregoeiro solicitará ao licitante que envie imediatamente, por meio eletrônico, com posterior encaminhamento por via postal, o documento comprobatório do produto manufaturado nacional.</w:t>
      </w:r>
    </w:p>
    <w:p w14:paraId="406299C2" w14:textId="77777777" w:rsidR="002C0424" w:rsidRPr="002C6E6C" w:rsidRDefault="002C0424" w:rsidP="00C9294D">
      <w:pPr>
        <w:pStyle w:val="PargrafodaLista"/>
        <w:spacing w:before="120" w:after="240" w:line="360" w:lineRule="auto"/>
        <w:ind w:left="0"/>
        <w:jc w:val="both"/>
        <w:rPr>
          <w:rFonts w:ascii="Proxima Nova" w:hAnsi="Proxima Nova"/>
          <w:bCs/>
          <w:color w:val="000000" w:themeColor="text1"/>
          <w:sz w:val="24"/>
          <w:szCs w:val="24"/>
        </w:rPr>
      </w:pPr>
    </w:p>
    <w:p w14:paraId="21B178ED" w14:textId="77777777" w:rsidR="00AD4DB6" w:rsidRPr="002C6E6C" w:rsidRDefault="00AD4DB6" w:rsidP="00CF778B">
      <w:pPr>
        <w:pStyle w:val="PargrafodaLista"/>
        <w:numPr>
          <w:ilvl w:val="1"/>
          <w:numId w:val="13"/>
        </w:numPr>
        <w:spacing w:before="120" w:after="240" w:line="360" w:lineRule="auto"/>
        <w:ind w:left="0" w:firstLine="0"/>
        <w:jc w:val="both"/>
        <w:rPr>
          <w:rFonts w:ascii="Proxima Nova" w:hAnsi="Proxima Nova"/>
          <w:bCs/>
          <w:color w:val="000000" w:themeColor="text1"/>
          <w:sz w:val="24"/>
          <w:szCs w:val="24"/>
        </w:rPr>
      </w:pPr>
      <w:r w:rsidRPr="002C6E6C">
        <w:rPr>
          <w:rFonts w:ascii="Proxima Nova" w:hAnsi="Proxima Nova"/>
          <w:bCs/>
          <w:color w:val="000000" w:themeColor="text1"/>
          <w:sz w:val="24"/>
          <w:szCs w:val="24"/>
        </w:rPr>
        <w:t>O licitante</w:t>
      </w:r>
      <w:r w:rsidR="00EC4F7B" w:rsidRPr="002C6E6C">
        <w:rPr>
          <w:rFonts w:ascii="Proxima Nova" w:hAnsi="Proxima Nova"/>
          <w:bCs/>
          <w:color w:val="000000" w:themeColor="text1"/>
          <w:sz w:val="24"/>
          <w:szCs w:val="24"/>
        </w:rPr>
        <w:t xml:space="preserve"> </w:t>
      </w:r>
      <w:r w:rsidRPr="002C6E6C">
        <w:rPr>
          <w:rFonts w:ascii="Proxima Nova" w:hAnsi="Proxima Nova"/>
          <w:bCs/>
          <w:color w:val="000000" w:themeColor="text1"/>
          <w:sz w:val="24"/>
          <w:szCs w:val="24"/>
        </w:rPr>
        <w:t xml:space="preserve">que não apresentar o documento comprobatório, ou cujo produto não atender aos regulamentos técnicos pertinentes e normas técnicas brasileiras aplicáveis, não poderá </w:t>
      </w:r>
      <w:r w:rsidR="0052080F" w:rsidRPr="002C6E6C">
        <w:rPr>
          <w:rFonts w:ascii="Proxima Nova" w:hAnsi="Proxima Nova"/>
          <w:bCs/>
          <w:color w:val="000000" w:themeColor="text1"/>
          <w:sz w:val="24"/>
          <w:szCs w:val="24"/>
        </w:rPr>
        <w:t>usufruir d</w:t>
      </w:r>
      <w:r w:rsidR="00EC4F7B" w:rsidRPr="002C6E6C">
        <w:rPr>
          <w:rFonts w:ascii="Proxima Nova" w:hAnsi="Proxima Nova"/>
          <w:bCs/>
          <w:color w:val="000000" w:themeColor="text1"/>
          <w:sz w:val="24"/>
          <w:szCs w:val="24"/>
        </w:rPr>
        <w:t>a aplicação de margem de preferê</w:t>
      </w:r>
      <w:r w:rsidR="0052080F" w:rsidRPr="002C6E6C">
        <w:rPr>
          <w:rFonts w:ascii="Proxima Nova" w:hAnsi="Proxima Nova"/>
          <w:bCs/>
          <w:color w:val="000000" w:themeColor="text1"/>
          <w:sz w:val="24"/>
          <w:szCs w:val="24"/>
        </w:rPr>
        <w:t>ncia, sem prejuízo das penalidades cabíveis.</w:t>
      </w:r>
    </w:p>
    <w:p w14:paraId="3078E095" w14:textId="77777777" w:rsidR="004D77CC" w:rsidRPr="002C6E6C" w:rsidRDefault="00460B4A" w:rsidP="00C9294D">
      <w:pPr>
        <w:pStyle w:val="CM2"/>
        <w:spacing w:after="240" w:line="360" w:lineRule="auto"/>
        <w:jc w:val="both"/>
        <w:rPr>
          <w:rFonts w:ascii="Proxima Nova" w:hAnsi="Proxima Nova" w:cs="Times New Roman"/>
          <w:color w:val="000000" w:themeColor="text1"/>
        </w:rPr>
      </w:pPr>
      <w:r w:rsidRPr="002C6E6C">
        <w:rPr>
          <w:rFonts w:ascii="Proxima Nova" w:hAnsi="Proxima Nova" w:cs="Times New Roman"/>
          <w:b/>
          <w:color w:val="000000" w:themeColor="text1"/>
        </w:rPr>
        <w:t>9.10</w:t>
      </w:r>
      <w:r w:rsidR="004D77CC" w:rsidRPr="002C6E6C">
        <w:rPr>
          <w:rFonts w:ascii="Proxima Nova" w:hAnsi="Proxima Nova" w:cs="Times New Roman"/>
          <w:color w:val="000000" w:themeColor="text1"/>
        </w:rPr>
        <w:t xml:space="preserve"> Nessa hipótese, bem como em caso de inabilitação do licitante, as propostas serão reclassiﬁcadas, para ﬁns de nova aplicação da margem de preferência. </w:t>
      </w:r>
    </w:p>
    <w:p w14:paraId="284C8EB8" w14:textId="77777777" w:rsidR="004D77CC" w:rsidRPr="002C6E6C" w:rsidRDefault="004D77CC" w:rsidP="00CF778B">
      <w:pPr>
        <w:pStyle w:val="CM2"/>
        <w:numPr>
          <w:ilvl w:val="1"/>
          <w:numId w:val="14"/>
        </w:numPr>
        <w:spacing w:after="240" w:line="360" w:lineRule="auto"/>
        <w:jc w:val="both"/>
        <w:rPr>
          <w:rFonts w:ascii="Proxima Nova" w:hAnsi="Proxima Nova" w:cs="Times New Roman"/>
          <w:color w:val="000000" w:themeColor="text1"/>
        </w:rPr>
      </w:pPr>
      <w:r w:rsidRPr="002C6E6C">
        <w:rPr>
          <w:rFonts w:ascii="Proxima Nova" w:hAnsi="Proxima Nova" w:cs="Times New Roman"/>
          <w:color w:val="000000" w:themeColor="text1"/>
        </w:rPr>
        <w:t>Se a proposta ou lance vencedor for desclassiﬁcado, o Pregoeiro examinará a proposta ou lance subsequente, e, assim sucessivamente, na ordem de classiﬁcação.</w:t>
      </w:r>
    </w:p>
    <w:p w14:paraId="1C0BF37A" w14:textId="77777777" w:rsidR="004D77CC" w:rsidRPr="002C6E6C" w:rsidRDefault="004D77CC" w:rsidP="00CF778B">
      <w:pPr>
        <w:pStyle w:val="CM2"/>
        <w:numPr>
          <w:ilvl w:val="1"/>
          <w:numId w:val="14"/>
        </w:numPr>
        <w:spacing w:after="240" w:line="360" w:lineRule="auto"/>
        <w:ind w:left="0" w:firstLine="0"/>
        <w:jc w:val="both"/>
        <w:rPr>
          <w:rFonts w:ascii="Proxima Nova" w:hAnsi="Proxima Nova" w:cs="Times New Roman"/>
          <w:color w:val="000000" w:themeColor="text1"/>
        </w:rPr>
      </w:pPr>
      <w:r w:rsidRPr="002C6E6C">
        <w:rPr>
          <w:rFonts w:ascii="Proxima Nova" w:hAnsi="Proxima Nova" w:cs="Times New Roman"/>
          <w:color w:val="000000" w:themeColor="text1"/>
        </w:rPr>
        <w:t xml:space="preserve">Havendo necessidade, o Pregoeiro suspenderá a sessão, informando no “chat” a nova data e horário para a sua continuidade. </w:t>
      </w:r>
    </w:p>
    <w:p w14:paraId="11883F81" w14:textId="77777777" w:rsidR="004D77CC" w:rsidRPr="002C6E6C" w:rsidRDefault="004D77CC" w:rsidP="00CF778B">
      <w:pPr>
        <w:pStyle w:val="CM2"/>
        <w:numPr>
          <w:ilvl w:val="1"/>
          <w:numId w:val="14"/>
        </w:numPr>
        <w:tabs>
          <w:tab w:val="left" w:pos="709"/>
        </w:tabs>
        <w:spacing w:after="240" w:line="360" w:lineRule="auto"/>
        <w:ind w:left="0" w:firstLine="0"/>
        <w:jc w:val="both"/>
        <w:rPr>
          <w:rFonts w:ascii="Proxima Nova" w:hAnsi="Proxima Nova" w:cs="Times New Roman"/>
          <w:color w:val="000000" w:themeColor="text1"/>
        </w:rPr>
      </w:pPr>
      <w:r w:rsidRPr="002C6E6C">
        <w:rPr>
          <w:rFonts w:ascii="Proxima Nova" w:hAnsi="Proxima Nova" w:cs="Times New Roman"/>
          <w:color w:val="000000" w:themeColor="text1"/>
        </w:rPr>
        <w:t xml:space="preserve">O Pregoeiro poderá encaminhar, por meio do sistema eletrônico, contraproposta ao licitante que apresentou o lance mais vantajoso, com o ﬁm de negociar a obtenção de melhor preço, vedada a negociação em condições diversas das previstas neste Edital. </w:t>
      </w:r>
    </w:p>
    <w:p w14:paraId="32F8E379" w14:textId="77777777" w:rsidR="004D77CC" w:rsidRPr="002C6E6C" w:rsidRDefault="004D77CC" w:rsidP="00C9294D">
      <w:pPr>
        <w:pStyle w:val="CM2"/>
        <w:spacing w:after="240" w:line="360" w:lineRule="auto"/>
        <w:jc w:val="both"/>
        <w:rPr>
          <w:rFonts w:ascii="Proxima Nova" w:hAnsi="Proxima Nova" w:cs="Times New Roman"/>
          <w:color w:val="000000" w:themeColor="text1"/>
        </w:rPr>
      </w:pPr>
      <w:r w:rsidRPr="002C6E6C">
        <w:rPr>
          <w:rFonts w:ascii="Proxima Nova" w:hAnsi="Proxima Nova" w:cs="Times New Roman"/>
          <w:color w:val="000000" w:themeColor="text1"/>
        </w:rPr>
        <w:t>• Também nas hipóteses em que o Pregoeiro nã</w:t>
      </w:r>
      <w:r w:rsidR="00CC4160" w:rsidRPr="002C6E6C">
        <w:rPr>
          <w:rFonts w:ascii="Proxima Nova" w:hAnsi="Proxima Nova" w:cs="Times New Roman"/>
          <w:color w:val="000000" w:themeColor="text1"/>
        </w:rPr>
        <w:t xml:space="preserve">o aceitar a proposta e passar à </w:t>
      </w:r>
      <w:r w:rsidRPr="002C6E6C">
        <w:rPr>
          <w:rFonts w:ascii="Proxima Nova" w:hAnsi="Proxima Nova" w:cs="Times New Roman"/>
          <w:color w:val="000000" w:themeColor="text1"/>
        </w:rPr>
        <w:t>subsequente, poderá negociar com o licitante para que seja ob</w:t>
      </w:r>
      <w:r w:rsidR="00CC4160" w:rsidRPr="002C6E6C">
        <w:rPr>
          <w:rFonts w:ascii="Proxima Nova" w:hAnsi="Proxima Nova" w:cs="Times New Roman"/>
          <w:color w:val="000000" w:themeColor="text1"/>
        </w:rPr>
        <w:t>ti</w:t>
      </w:r>
      <w:r w:rsidRPr="002C6E6C">
        <w:rPr>
          <w:rFonts w:ascii="Proxima Nova" w:hAnsi="Proxima Nova" w:cs="Times New Roman"/>
          <w:color w:val="000000" w:themeColor="text1"/>
        </w:rPr>
        <w:t xml:space="preserve">do preço melhor. </w:t>
      </w:r>
    </w:p>
    <w:p w14:paraId="113B67DC" w14:textId="77777777" w:rsidR="00CC4160" w:rsidRPr="002C6E6C" w:rsidRDefault="004D77CC" w:rsidP="00C9294D">
      <w:pPr>
        <w:pStyle w:val="CM2"/>
        <w:spacing w:after="240" w:line="360" w:lineRule="auto"/>
        <w:jc w:val="both"/>
        <w:rPr>
          <w:rFonts w:ascii="Proxima Nova" w:hAnsi="Proxima Nova" w:cs="Times New Roman"/>
          <w:color w:val="000000" w:themeColor="text1"/>
        </w:rPr>
      </w:pPr>
      <w:r w:rsidRPr="002C6E6C">
        <w:rPr>
          <w:rFonts w:ascii="Proxima Nova" w:hAnsi="Proxima Nova" w:cs="Times New Roman"/>
          <w:color w:val="000000" w:themeColor="text1"/>
        </w:rPr>
        <w:t xml:space="preserve">• A negociação será realizada por meio do sistema, podendo ser acompanhada pelos demais licitantes. </w:t>
      </w:r>
    </w:p>
    <w:p w14:paraId="2F0C20AA" w14:textId="77777777" w:rsidR="00063233" w:rsidRPr="002C6E6C" w:rsidRDefault="00923365" w:rsidP="00C9294D">
      <w:pPr>
        <w:pStyle w:val="CM2"/>
        <w:spacing w:after="240" w:line="360" w:lineRule="auto"/>
        <w:jc w:val="both"/>
        <w:rPr>
          <w:rFonts w:ascii="Proxima Nova" w:hAnsi="Proxima Nova" w:cs="Times New Roman"/>
          <w:color w:val="000000" w:themeColor="text1"/>
        </w:rPr>
      </w:pPr>
      <w:r w:rsidRPr="002C6E6C">
        <w:rPr>
          <w:rFonts w:ascii="Proxima Nova" w:hAnsi="Proxima Nova" w:cs="Times New Roman"/>
          <w:b/>
          <w:color w:val="000000" w:themeColor="text1"/>
        </w:rPr>
        <w:t>9.1</w:t>
      </w:r>
      <w:r w:rsidR="002C0424" w:rsidRPr="002C6E6C">
        <w:rPr>
          <w:rFonts w:ascii="Proxima Nova" w:hAnsi="Proxima Nova" w:cs="Times New Roman"/>
          <w:b/>
          <w:color w:val="000000" w:themeColor="text1"/>
        </w:rPr>
        <w:t>4</w:t>
      </w:r>
      <w:r w:rsidR="004D77CC" w:rsidRPr="002C6E6C">
        <w:rPr>
          <w:rFonts w:ascii="Proxima Nova" w:hAnsi="Proxima Nova" w:cs="Times New Roman"/>
          <w:color w:val="000000" w:themeColor="text1"/>
        </w:rPr>
        <w:t xml:space="preserve"> Nos itens não exclusivos para a par</w:t>
      </w:r>
      <w:r w:rsidR="00063233" w:rsidRPr="002C6E6C">
        <w:rPr>
          <w:rFonts w:ascii="Proxima Nova" w:hAnsi="Proxima Nova" w:cs="Times New Roman"/>
          <w:color w:val="000000" w:themeColor="text1"/>
        </w:rPr>
        <w:t>ti</w:t>
      </w:r>
      <w:r w:rsidR="004D77CC" w:rsidRPr="002C6E6C">
        <w:rPr>
          <w:rFonts w:ascii="Proxima Nova" w:hAnsi="Proxima Nova" w:cs="Times New Roman"/>
          <w:color w:val="000000" w:themeColor="text1"/>
        </w:rPr>
        <w:t>cipação de microempresas e empresas de pequeno porte, sempre que a proposta não for aceita, e antes de o Pregoeiro passar à subsequente, haverá nova veriﬁcação, pelo sistema, da eventual ocorrência do empate ﬁcto, previsto nos ar</w:t>
      </w:r>
      <w:r w:rsidR="00063233" w:rsidRPr="002C6E6C">
        <w:rPr>
          <w:rFonts w:ascii="Proxima Nova" w:hAnsi="Proxima Nova" w:cs="Times New Roman"/>
          <w:color w:val="000000" w:themeColor="text1"/>
        </w:rPr>
        <w:t>ti</w:t>
      </w:r>
      <w:r w:rsidR="004D77CC" w:rsidRPr="002C6E6C">
        <w:rPr>
          <w:rFonts w:ascii="Proxima Nova" w:hAnsi="Proxima Nova" w:cs="Times New Roman"/>
          <w:color w:val="000000" w:themeColor="text1"/>
        </w:rPr>
        <w:t xml:space="preserve">gos 44 e 45 da LC nº 123, de 2006, seguindo-se a disciplina antes </w:t>
      </w:r>
      <w:r w:rsidR="004D77CC" w:rsidRPr="002C6E6C">
        <w:rPr>
          <w:rFonts w:ascii="Proxima Nova" w:hAnsi="Proxima Nova" w:cs="Times New Roman"/>
          <w:color w:val="000000" w:themeColor="text1"/>
        </w:rPr>
        <w:lastRenderedPageBreak/>
        <w:t xml:space="preserve">estabelecida, se for o caso. </w:t>
      </w:r>
    </w:p>
    <w:p w14:paraId="7F4DE701" w14:textId="77777777" w:rsidR="004D77CC" w:rsidRPr="002C6E6C" w:rsidRDefault="004D77CC" w:rsidP="00CF778B">
      <w:pPr>
        <w:pStyle w:val="Default"/>
        <w:numPr>
          <w:ilvl w:val="1"/>
          <w:numId w:val="15"/>
        </w:numPr>
        <w:spacing w:after="240" w:line="360" w:lineRule="auto"/>
        <w:rPr>
          <w:rFonts w:ascii="Proxima Nova" w:hAnsi="Proxima Nova" w:cs="Times New Roman"/>
          <w:color w:val="000000" w:themeColor="text1"/>
        </w:rPr>
      </w:pPr>
      <w:r w:rsidRPr="002C6E6C">
        <w:rPr>
          <w:rFonts w:ascii="Proxima Nova" w:hAnsi="Proxima Nova" w:cs="Times New Roman"/>
          <w:color w:val="000000" w:themeColor="text1"/>
        </w:rPr>
        <w:t xml:space="preserve">Encerrada a análise quanto à aceitação da proposta, o pregoeiro veriﬁcará a habilitação do licitante, observado o disposto neste Edital. </w:t>
      </w:r>
    </w:p>
    <w:p w14:paraId="345CA129" w14:textId="77777777" w:rsidR="00DD5968" w:rsidRPr="002C6E6C" w:rsidRDefault="00DD5968" w:rsidP="00C9294D">
      <w:pPr>
        <w:pStyle w:val="Nivel01"/>
        <w:numPr>
          <w:ilvl w:val="0"/>
          <w:numId w:val="0"/>
        </w:numPr>
        <w:spacing w:after="240" w:line="360" w:lineRule="auto"/>
        <w:rPr>
          <w:rFonts w:ascii="Proxima Nova" w:hAnsi="Proxima Nova"/>
          <w:sz w:val="24"/>
          <w:szCs w:val="24"/>
        </w:rPr>
      </w:pPr>
      <w:r w:rsidRPr="002C6E6C">
        <w:rPr>
          <w:rFonts w:ascii="Proxima Nova" w:hAnsi="Proxima Nova"/>
          <w:sz w:val="24"/>
          <w:szCs w:val="24"/>
          <w:lang w:eastAsia="en-US"/>
        </w:rPr>
        <w:t>X- DA HABILITAÇÃO</w:t>
      </w:r>
    </w:p>
    <w:p w14:paraId="609F69C0" w14:textId="77777777" w:rsidR="00DD5968" w:rsidRPr="002C6E6C" w:rsidRDefault="00DD5968" w:rsidP="00C9294D">
      <w:pPr>
        <w:pStyle w:val="PargrafodaLista"/>
        <w:spacing w:before="120" w:after="240" w:line="360" w:lineRule="auto"/>
        <w:ind w:left="0"/>
        <w:contextualSpacing w:val="0"/>
        <w:jc w:val="both"/>
        <w:rPr>
          <w:rFonts w:ascii="Proxima Nova" w:hAnsi="Proxima Nova"/>
          <w:sz w:val="24"/>
          <w:szCs w:val="24"/>
          <w:lang w:eastAsia="ar-SA"/>
        </w:rPr>
      </w:pPr>
      <w:r w:rsidRPr="002C6E6C">
        <w:rPr>
          <w:rFonts w:ascii="Proxima Nova" w:hAnsi="Proxima Nova"/>
          <w:sz w:val="24"/>
          <w:szCs w:val="24"/>
          <w:lang w:eastAsia="ar-SA"/>
        </w:rPr>
        <w:t>10.1 Como condição prévia ao exame da documentação de habilitação</w:t>
      </w:r>
      <w:r w:rsidRPr="002C6E6C">
        <w:rPr>
          <w:rFonts w:ascii="Proxima Nova" w:hAnsi="Proxima Nova"/>
          <w:sz w:val="24"/>
          <w:szCs w:val="24"/>
        </w:rPr>
        <w:t xml:space="preserve"> do licitante detentor da proposta </w:t>
      </w:r>
      <w:r w:rsidRPr="002C6E6C">
        <w:rPr>
          <w:rFonts w:ascii="Proxima Nova" w:hAnsi="Proxima Nova"/>
          <w:color w:val="000000"/>
          <w:sz w:val="24"/>
          <w:szCs w:val="24"/>
        </w:rPr>
        <w:t>classificada em primeiro lugar</w:t>
      </w:r>
      <w:r w:rsidRPr="002C6E6C">
        <w:rPr>
          <w:rFonts w:ascii="Proxima Nova" w:hAnsi="Proxima Nova"/>
          <w:sz w:val="24"/>
          <w:szCs w:val="24"/>
          <w:lang w:eastAsia="ar-SA"/>
        </w:rPr>
        <w:t xml:space="preserve">, </w:t>
      </w:r>
      <w:r w:rsidRPr="002C6E6C">
        <w:rPr>
          <w:rFonts w:ascii="Proxima Nova" w:hAnsi="Proxima Nova"/>
          <w:sz w:val="24"/>
          <w:szCs w:val="24"/>
        </w:rPr>
        <w:t xml:space="preserve">o Pregoeiro </w:t>
      </w:r>
      <w:r w:rsidRPr="002C6E6C">
        <w:rPr>
          <w:rFonts w:ascii="Proxima Nova" w:hAnsi="Proxima Nova"/>
          <w:sz w:val="24"/>
          <w:szCs w:val="24"/>
          <w:lang w:eastAsia="ar-SA"/>
        </w:rPr>
        <w:t>verificará o eventual descumprimento das condições de participação, especialmente quanto à</w:t>
      </w:r>
      <w:r w:rsidRPr="002C6E6C">
        <w:rPr>
          <w:rFonts w:ascii="Proxima Nova" w:hAnsi="Proxima Nova"/>
          <w:sz w:val="24"/>
          <w:szCs w:val="24"/>
        </w:rPr>
        <w:t xml:space="preserve"> existência de sanção que impeça a participação no certame ou a futura contratação, mediante a consulta aos seguintes cadastros:</w:t>
      </w:r>
    </w:p>
    <w:p w14:paraId="5EA8CC01" w14:textId="77777777" w:rsidR="00DD5968" w:rsidRPr="002C6E6C" w:rsidRDefault="00DD5968" w:rsidP="00CF778B">
      <w:pPr>
        <w:pStyle w:val="PargrafodaLista"/>
        <w:numPr>
          <w:ilvl w:val="1"/>
          <w:numId w:val="11"/>
        </w:numPr>
        <w:spacing w:before="120" w:after="240" w:line="360" w:lineRule="auto"/>
        <w:jc w:val="both"/>
        <w:rPr>
          <w:rFonts w:ascii="Proxima Nova" w:hAnsi="Proxima Nova"/>
          <w:sz w:val="24"/>
          <w:szCs w:val="24"/>
        </w:rPr>
      </w:pPr>
      <w:r w:rsidRPr="002C6E6C">
        <w:rPr>
          <w:rFonts w:ascii="Proxima Nova" w:hAnsi="Proxima Nova"/>
          <w:sz w:val="24"/>
          <w:szCs w:val="24"/>
        </w:rPr>
        <w:t>Consulta Consolidada de Pessoa Jurídica do Tribunal de Contas da União (</w:t>
      </w:r>
      <w:hyperlink r:id="rId10" w:history="1">
        <w:r w:rsidRPr="002C6E6C">
          <w:rPr>
            <w:rStyle w:val="Hyperlink"/>
            <w:rFonts w:ascii="Proxima Nova" w:hAnsi="Proxima Nova"/>
            <w:sz w:val="24"/>
            <w:szCs w:val="24"/>
          </w:rPr>
          <w:t>https://certidoes-apf.apps.tcu.gov.br/</w:t>
        </w:r>
      </w:hyperlink>
      <w:r w:rsidRPr="002C6E6C">
        <w:rPr>
          <w:rFonts w:ascii="Proxima Nova" w:hAnsi="Proxima Nova"/>
          <w:sz w:val="24"/>
          <w:szCs w:val="24"/>
        </w:rPr>
        <w:t>)</w:t>
      </w:r>
    </w:p>
    <w:p w14:paraId="0CA739BA" w14:textId="77777777" w:rsidR="00DD5968" w:rsidRPr="002C6E6C" w:rsidRDefault="00DD5968" w:rsidP="00C9294D">
      <w:pPr>
        <w:pStyle w:val="PargrafodaLista"/>
        <w:spacing w:before="120" w:after="240" w:line="360" w:lineRule="auto"/>
        <w:ind w:left="0"/>
        <w:jc w:val="both"/>
        <w:rPr>
          <w:rFonts w:ascii="Proxima Nova" w:hAnsi="Proxima Nova"/>
          <w:sz w:val="24"/>
          <w:szCs w:val="24"/>
        </w:rPr>
      </w:pPr>
    </w:p>
    <w:p w14:paraId="065E559D" w14:textId="77777777" w:rsidR="00DD5968" w:rsidRPr="002C6E6C" w:rsidRDefault="00DD5968" w:rsidP="00CF778B">
      <w:pPr>
        <w:pStyle w:val="PargrafodaLista"/>
        <w:numPr>
          <w:ilvl w:val="1"/>
          <w:numId w:val="11"/>
        </w:numPr>
        <w:spacing w:before="120" w:after="240" w:line="360" w:lineRule="auto"/>
        <w:ind w:left="0" w:firstLine="0"/>
        <w:jc w:val="both"/>
        <w:rPr>
          <w:rFonts w:ascii="Proxima Nova" w:hAnsi="Proxima Nova"/>
          <w:bCs/>
          <w:color w:val="000000"/>
          <w:sz w:val="24"/>
          <w:szCs w:val="24"/>
        </w:rPr>
      </w:pPr>
      <w:r w:rsidRPr="002C6E6C">
        <w:rPr>
          <w:rFonts w:ascii="Proxima Nova" w:hAnsi="Proxima Nova"/>
          <w:bCs/>
          <w:color w:val="000000"/>
          <w:sz w:val="24"/>
          <w:szCs w:val="24"/>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C070E9F" w14:textId="77777777" w:rsidR="00DD5968" w:rsidRPr="002C6E6C" w:rsidRDefault="00DD5968" w:rsidP="00C9294D">
      <w:pPr>
        <w:pStyle w:val="PargrafodaLista"/>
        <w:spacing w:before="120" w:after="240" w:line="360" w:lineRule="auto"/>
        <w:ind w:left="0"/>
        <w:jc w:val="both"/>
        <w:rPr>
          <w:rFonts w:ascii="Proxima Nova" w:hAnsi="Proxima Nova"/>
          <w:bCs/>
          <w:color w:val="000000"/>
          <w:sz w:val="24"/>
          <w:szCs w:val="24"/>
        </w:rPr>
      </w:pPr>
    </w:p>
    <w:p w14:paraId="65C8D881" w14:textId="77777777" w:rsidR="00DD5968" w:rsidRPr="002C6E6C" w:rsidRDefault="00DD5968" w:rsidP="00CF778B">
      <w:pPr>
        <w:pStyle w:val="PargrafodaLista"/>
        <w:numPr>
          <w:ilvl w:val="1"/>
          <w:numId w:val="11"/>
        </w:numPr>
        <w:spacing w:before="120" w:after="240" w:line="360" w:lineRule="auto"/>
        <w:ind w:left="0" w:firstLine="0"/>
        <w:contextualSpacing w:val="0"/>
        <w:jc w:val="both"/>
        <w:rPr>
          <w:rFonts w:ascii="Proxima Nova" w:hAnsi="Proxima Nova"/>
          <w:bCs/>
          <w:color w:val="000000"/>
          <w:sz w:val="24"/>
          <w:szCs w:val="24"/>
        </w:rPr>
      </w:pPr>
      <w:r w:rsidRPr="002C6E6C">
        <w:rPr>
          <w:rFonts w:ascii="Proxima Nova" w:hAnsi="Proxima Nova"/>
          <w:bCs/>
          <w:color w:val="000000"/>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14:paraId="6526B8AF" w14:textId="77777777" w:rsidR="00DD5968" w:rsidRPr="002C6E6C" w:rsidRDefault="00DD5968" w:rsidP="00CF778B">
      <w:pPr>
        <w:pStyle w:val="PargrafodaLista"/>
        <w:numPr>
          <w:ilvl w:val="1"/>
          <w:numId w:val="11"/>
        </w:numPr>
        <w:spacing w:before="120" w:after="240" w:line="360" w:lineRule="auto"/>
        <w:ind w:left="0" w:firstLine="0"/>
        <w:contextualSpacing w:val="0"/>
        <w:jc w:val="both"/>
        <w:rPr>
          <w:rFonts w:ascii="Proxima Nova" w:hAnsi="Proxima Nova"/>
          <w:bCs/>
          <w:color w:val="000000"/>
          <w:sz w:val="24"/>
          <w:szCs w:val="24"/>
        </w:rPr>
      </w:pPr>
      <w:r w:rsidRPr="002C6E6C">
        <w:rPr>
          <w:rFonts w:ascii="Proxima Nova" w:hAnsi="Proxima Nova"/>
          <w:bCs/>
          <w:color w:val="000000"/>
          <w:sz w:val="24"/>
          <w:szCs w:val="24"/>
        </w:rPr>
        <w:t>A tentativa de burla será verificada por meio dos vínculos societários, linhas de fornecimento similares, dentre outros.</w:t>
      </w:r>
    </w:p>
    <w:p w14:paraId="1987FA07" w14:textId="77777777" w:rsidR="00DD5968" w:rsidRPr="002C6E6C" w:rsidRDefault="00DD5968" w:rsidP="00CF778B">
      <w:pPr>
        <w:pStyle w:val="PargrafodaLista"/>
        <w:numPr>
          <w:ilvl w:val="1"/>
          <w:numId w:val="11"/>
        </w:numPr>
        <w:spacing w:before="120" w:after="240" w:line="360" w:lineRule="auto"/>
        <w:ind w:left="0" w:firstLine="0"/>
        <w:contextualSpacing w:val="0"/>
        <w:jc w:val="both"/>
        <w:rPr>
          <w:rFonts w:ascii="Proxima Nova" w:hAnsi="Proxima Nova"/>
          <w:bCs/>
          <w:color w:val="000000"/>
          <w:sz w:val="24"/>
          <w:szCs w:val="24"/>
        </w:rPr>
      </w:pPr>
      <w:r w:rsidRPr="002C6E6C">
        <w:rPr>
          <w:rFonts w:ascii="Proxima Nova" w:hAnsi="Proxima Nova"/>
          <w:bCs/>
          <w:color w:val="000000"/>
          <w:sz w:val="24"/>
          <w:szCs w:val="24"/>
        </w:rPr>
        <w:t>O licitante será convocado para manifestação previamente à sua desclassificação.</w:t>
      </w:r>
    </w:p>
    <w:p w14:paraId="108F99F7" w14:textId="77777777" w:rsidR="00DD5968" w:rsidRPr="002C6E6C" w:rsidRDefault="00DD5968" w:rsidP="00CF778B">
      <w:pPr>
        <w:pStyle w:val="PargrafodaLista"/>
        <w:numPr>
          <w:ilvl w:val="1"/>
          <w:numId w:val="11"/>
        </w:numPr>
        <w:spacing w:before="120" w:after="240" w:line="360" w:lineRule="auto"/>
        <w:ind w:left="0" w:firstLine="0"/>
        <w:contextualSpacing w:val="0"/>
        <w:jc w:val="both"/>
        <w:rPr>
          <w:rFonts w:ascii="Proxima Nova" w:hAnsi="Proxima Nova"/>
          <w:bCs/>
          <w:color w:val="000000"/>
          <w:sz w:val="24"/>
          <w:szCs w:val="24"/>
        </w:rPr>
      </w:pPr>
      <w:r w:rsidRPr="002C6E6C">
        <w:rPr>
          <w:rFonts w:ascii="Proxima Nova" w:hAnsi="Proxima Nova"/>
          <w:bCs/>
          <w:color w:val="000000"/>
          <w:sz w:val="24"/>
          <w:szCs w:val="24"/>
        </w:rPr>
        <w:t>Constatada a existência de sanção, o Pregoeiro reputará o licitante inabilitado, por falta de condição de participação.</w:t>
      </w:r>
    </w:p>
    <w:p w14:paraId="70124DC7" w14:textId="77777777" w:rsidR="00DD5968" w:rsidRPr="002C6E6C" w:rsidRDefault="00DD5968" w:rsidP="00CF778B">
      <w:pPr>
        <w:pStyle w:val="PargrafodaLista"/>
        <w:numPr>
          <w:ilvl w:val="1"/>
          <w:numId w:val="11"/>
        </w:numPr>
        <w:spacing w:before="120" w:after="240" w:line="360" w:lineRule="auto"/>
        <w:ind w:left="0" w:firstLine="0"/>
        <w:contextualSpacing w:val="0"/>
        <w:jc w:val="both"/>
        <w:rPr>
          <w:rFonts w:ascii="Proxima Nova" w:hAnsi="Proxima Nova"/>
          <w:bCs/>
          <w:color w:val="000000"/>
          <w:sz w:val="24"/>
          <w:szCs w:val="24"/>
        </w:rPr>
      </w:pPr>
      <w:r w:rsidRPr="002C6E6C">
        <w:rPr>
          <w:rFonts w:ascii="Proxima Nova" w:hAnsi="Proxima Nova"/>
          <w:bCs/>
          <w:color w:val="000000"/>
          <w:sz w:val="24"/>
          <w:szCs w:val="24"/>
        </w:rPr>
        <w:t xml:space="preserve">No caso de inabilitação, haverá nova verificação, pelo sistema, da eventual ocorrência do empate ficto, previsto nos arts. 44 e 45 da Lei Complementar nº 123, de </w:t>
      </w:r>
      <w:r w:rsidRPr="002C6E6C">
        <w:rPr>
          <w:rFonts w:ascii="Proxima Nova" w:hAnsi="Proxima Nova"/>
          <w:bCs/>
          <w:color w:val="000000"/>
          <w:sz w:val="24"/>
          <w:szCs w:val="24"/>
        </w:rPr>
        <w:lastRenderedPageBreak/>
        <w:t>2006, seguindo-se a disciplina antes estabelecida para aceitação da proposta subsequente.</w:t>
      </w:r>
    </w:p>
    <w:p w14:paraId="093EBC37" w14:textId="77777777" w:rsidR="00DD5968" w:rsidRPr="002C6E6C" w:rsidRDefault="00DD5968" w:rsidP="00CF778B">
      <w:pPr>
        <w:pStyle w:val="PADRO"/>
        <w:keepNext w:val="0"/>
        <w:widowControl/>
        <w:numPr>
          <w:ilvl w:val="1"/>
          <w:numId w:val="11"/>
        </w:numPr>
        <w:spacing w:before="120" w:after="240" w:line="360" w:lineRule="auto"/>
        <w:ind w:left="0" w:firstLine="0"/>
        <w:rPr>
          <w:rFonts w:ascii="Proxima Nova" w:hAnsi="Proxima Nova" w:cs="Times New Roman"/>
          <w:sz w:val="24"/>
        </w:rPr>
      </w:pPr>
      <w:r w:rsidRPr="002C6E6C">
        <w:rPr>
          <w:rFonts w:ascii="Proxima Nova" w:hAnsi="Proxima Nova" w:cs="Times New Roman"/>
          <w:color w:val="000000" w:themeColor="text1"/>
          <w:sz w:val="24"/>
        </w:rPr>
        <w:t>Havendo a n</w:t>
      </w:r>
      <w:r w:rsidRPr="002C6E6C">
        <w:rPr>
          <w:rFonts w:ascii="Proxima Nova" w:hAnsi="Proxima Nova" w:cs="Times New Roman"/>
          <w:color w:val="000000"/>
          <w:sz w:val="24"/>
        </w:rPr>
        <w:t>ecessidade de envio de documentos de habilitação complementares</w:t>
      </w:r>
      <w:r w:rsidRPr="002C6E6C">
        <w:rPr>
          <w:rFonts w:ascii="Proxima Nova" w:hAnsi="Proxima Nova" w:cs="Times New Roman"/>
          <w:color w:val="000000" w:themeColor="text1"/>
          <w:sz w:val="24"/>
        </w:rPr>
        <w:t xml:space="preserve">, </w:t>
      </w:r>
      <w:r w:rsidRPr="002C6E6C">
        <w:rPr>
          <w:rFonts w:ascii="Proxima Nova" w:hAnsi="Proxima Nova" w:cs="Times New Roman"/>
          <w:color w:val="000000"/>
          <w:sz w:val="24"/>
        </w:rPr>
        <w:t>necessários à confirmação daqueles exigidos neste Edital e já apresentados, </w:t>
      </w:r>
      <w:r w:rsidRPr="002C6E6C">
        <w:rPr>
          <w:rFonts w:ascii="Proxima Nova" w:hAnsi="Proxima Nova" w:cs="Times New Roman"/>
          <w:color w:val="000000" w:themeColor="text1"/>
          <w:sz w:val="24"/>
        </w:rPr>
        <w:t xml:space="preserve">o licitante será convocado a encaminhá-los, </w:t>
      </w:r>
      <w:r w:rsidRPr="002C6E6C">
        <w:rPr>
          <w:rFonts w:ascii="Proxima Nova" w:hAnsi="Proxima Nova" w:cs="Times New Roman"/>
          <w:color w:val="000000"/>
          <w:sz w:val="24"/>
        </w:rPr>
        <w:t>em formato digital, via e-mail,</w:t>
      </w:r>
      <w:r w:rsidRPr="002C6E6C">
        <w:rPr>
          <w:rFonts w:ascii="Proxima Nova" w:hAnsi="Proxima Nova" w:cs="Times New Roman"/>
          <w:color w:val="000000" w:themeColor="text1"/>
          <w:sz w:val="24"/>
        </w:rPr>
        <w:t xml:space="preserve"> no prazo de 02 (duas)horas, sob pena de inabilitação.</w:t>
      </w:r>
    </w:p>
    <w:p w14:paraId="46C73344" w14:textId="77777777" w:rsidR="00DD5968" w:rsidRPr="002C6E6C" w:rsidRDefault="00DD5968" w:rsidP="00CF778B">
      <w:pPr>
        <w:pStyle w:val="PargrafodaLista"/>
        <w:numPr>
          <w:ilvl w:val="1"/>
          <w:numId w:val="11"/>
        </w:numPr>
        <w:spacing w:before="120" w:after="240" w:line="360" w:lineRule="auto"/>
        <w:ind w:left="0" w:firstLine="0"/>
        <w:jc w:val="both"/>
        <w:rPr>
          <w:rFonts w:ascii="Proxima Nova" w:hAnsi="Proxima Nova"/>
          <w:sz w:val="24"/>
          <w:szCs w:val="24"/>
        </w:rPr>
      </w:pPr>
      <w:r w:rsidRPr="002C6E6C">
        <w:rPr>
          <w:rFonts w:ascii="Proxima Nova" w:hAnsi="Proxima Nova"/>
          <w:sz w:val="24"/>
          <w:szCs w:val="24"/>
        </w:rPr>
        <w:t>Não serão aceitos documentos de habilitação com indicação de CNPJ/CPF diferentes, salvo aqueles legalmente permitidos.</w:t>
      </w:r>
    </w:p>
    <w:p w14:paraId="630694C3" w14:textId="77777777" w:rsidR="00DD5968" w:rsidRPr="002C6E6C" w:rsidRDefault="00DD5968" w:rsidP="00C9294D">
      <w:pPr>
        <w:pStyle w:val="PargrafodaLista"/>
        <w:spacing w:before="120" w:after="240" w:line="360" w:lineRule="auto"/>
        <w:ind w:left="0"/>
        <w:jc w:val="both"/>
        <w:rPr>
          <w:rFonts w:ascii="Proxima Nova" w:hAnsi="Proxima Nova"/>
          <w:sz w:val="24"/>
          <w:szCs w:val="24"/>
        </w:rPr>
      </w:pPr>
    </w:p>
    <w:p w14:paraId="0E85ED9C" w14:textId="77777777" w:rsidR="00DD5968" w:rsidRPr="002C6E6C" w:rsidRDefault="00DD5968" w:rsidP="00CF778B">
      <w:pPr>
        <w:pStyle w:val="PargrafodaLista"/>
        <w:numPr>
          <w:ilvl w:val="1"/>
          <w:numId w:val="11"/>
        </w:numPr>
        <w:spacing w:before="120" w:after="240" w:line="360" w:lineRule="auto"/>
        <w:ind w:left="0" w:firstLine="0"/>
        <w:jc w:val="both"/>
        <w:rPr>
          <w:rFonts w:ascii="Proxima Nova" w:hAnsi="Proxima Nova"/>
          <w:sz w:val="24"/>
          <w:szCs w:val="24"/>
        </w:rPr>
      </w:pPr>
      <w:r w:rsidRPr="002C6E6C">
        <w:rPr>
          <w:rFonts w:ascii="Proxima Nova" w:hAnsi="Proxima Nova"/>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2F93B4F" w14:textId="77777777" w:rsidR="00DD5968" w:rsidRPr="002C6E6C" w:rsidRDefault="00DD5968" w:rsidP="00C9294D">
      <w:pPr>
        <w:pStyle w:val="PargrafodaLista"/>
        <w:spacing w:before="120" w:after="240" w:line="360" w:lineRule="auto"/>
        <w:ind w:left="0"/>
        <w:jc w:val="both"/>
        <w:rPr>
          <w:rFonts w:ascii="Proxima Nova" w:hAnsi="Proxima Nova"/>
          <w:sz w:val="24"/>
          <w:szCs w:val="24"/>
        </w:rPr>
      </w:pPr>
    </w:p>
    <w:p w14:paraId="6E652408" w14:textId="77777777" w:rsidR="00DD5968" w:rsidRPr="002C6E6C" w:rsidRDefault="00DD5968" w:rsidP="00CF778B">
      <w:pPr>
        <w:pStyle w:val="PargrafodaLista"/>
        <w:numPr>
          <w:ilvl w:val="1"/>
          <w:numId w:val="11"/>
        </w:numPr>
        <w:spacing w:before="120" w:after="240" w:line="360" w:lineRule="auto"/>
        <w:ind w:left="0" w:firstLine="0"/>
        <w:jc w:val="both"/>
        <w:rPr>
          <w:rFonts w:ascii="Proxima Nova" w:hAnsi="Proxima Nova"/>
          <w:sz w:val="24"/>
          <w:szCs w:val="24"/>
        </w:rPr>
      </w:pPr>
      <w:r w:rsidRPr="002C6E6C">
        <w:rPr>
          <w:rFonts w:ascii="Proxima Nova" w:hAnsi="Proxima Nova"/>
          <w:sz w:val="24"/>
          <w:szCs w:val="24"/>
        </w:rPr>
        <w:t>Serão aceitos registros de CNPJ de licitante matriz e filial com diferenças de números de documentos pertinentes ao CND e ao CRF/FGTS, quando for comprovada a centralização do recolhimento dessas contribuições.</w:t>
      </w:r>
    </w:p>
    <w:p w14:paraId="39243B0C" w14:textId="77777777" w:rsidR="00DD5968" w:rsidRPr="002C6E6C" w:rsidRDefault="00DD5968" w:rsidP="00C9294D">
      <w:pPr>
        <w:pStyle w:val="PargrafodaLista"/>
        <w:spacing w:after="240" w:line="360" w:lineRule="auto"/>
        <w:rPr>
          <w:rFonts w:ascii="Proxima Nova" w:hAnsi="Proxima Nova"/>
          <w:sz w:val="24"/>
          <w:szCs w:val="24"/>
        </w:rPr>
      </w:pPr>
    </w:p>
    <w:p w14:paraId="3DFA03D1" w14:textId="77777777" w:rsidR="00DD5968" w:rsidRPr="002C6E6C" w:rsidRDefault="00DD5968" w:rsidP="00CF778B">
      <w:pPr>
        <w:pStyle w:val="PargrafodaLista"/>
        <w:numPr>
          <w:ilvl w:val="1"/>
          <w:numId w:val="11"/>
        </w:numPr>
        <w:spacing w:before="120" w:after="240" w:line="360" w:lineRule="auto"/>
        <w:ind w:left="0" w:firstLine="0"/>
        <w:jc w:val="both"/>
        <w:rPr>
          <w:rFonts w:ascii="Proxima Nova" w:hAnsi="Proxima Nova"/>
          <w:sz w:val="24"/>
          <w:szCs w:val="24"/>
        </w:rPr>
      </w:pPr>
      <w:r w:rsidRPr="002C6E6C">
        <w:rPr>
          <w:rFonts w:ascii="Proxima Nova" w:hAnsi="Proxima Nova"/>
          <w:sz w:val="24"/>
          <w:szCs w:val="24"/>
        </w:rPr>
        <w:t>Ressalvado o disposto no item 5.3, os licitantes deverão encaminhar, nos termos deste Edital, a documentação relacionada nos itens a seguir, para fins de habilitação:</w:t>
      </w:r>
    </w:p>
    <w:p w14:paraId="3B713534" w14:textId="77777777" w:rsidR="00DD5968" w:rsidRPr="002C6E6C" w:rsidRDefault="00DD5968" w:rsidP="00C9294D">
      <w:pPr>
        <w:pStyle w:val="PargrafodaLista"/>
        <w:spacing w:before="120" w:after="240" w:line="360" w:lineRule="auto"/>
        <w:ind w:left="0"/>
        <w:jc w:val="both"/>
        <w:rPr>
          <w:rFonts w:ascii="Proxima Nova" w:hAnsi="Proxima Nova"/>
          <w:sz w:val="24"/>
          <w:szCs w:val="24"/>
        </w:rPr>
      </w:pPr>
    </w:p>
    <w:p w14:paraId="0112E24A" w14:textId="77777777" w:rsidR="00DD5968" w:rsidRPr="002C6E6C" w:rsidRDefault="00DD5968" w:rsidP="00C9294D">
      <w:pPr>
        <w:pStyle w:val="PargrafodaLista"/>
        <w:spacing w:line="360" w:lineRule="auto"/>
        <w:ind w:left="0"/>
        <w:rPr>
          <w:rFonts w:ascii="Proxima Nova" w:hAnsi="Proxima Nova"/>
          <w:b/>
          <w:sz w:val="24"/>
          <w:szCs w:val="24"/>
        </w:rPr>
      </w:pPr>
      <w:r w:rsidRPr="002C6E6C">
        <w:rPr>
          <w:rFonts w:ascii="Proxima Nova" w:hAnsi="Proxima Nova"/>
          <w:b/>
          <w:sz w:val="24"/>
          <w:szCs w:val="24"/>
        </w:rPr>
        <w:t>XI - HABILITAÇÃO</w:t>
      </w:r>
      <w:r w:rsidRPr="002C6E6C">
        <w:rPr>
          <w:rFonts w:ascii="Proxima Nova" w:hAnsi="Proxima Nova"/>
          <w:b/>
          <w:spacing w:val="-5"/>
          <w:sz w:val="24"/>
          <w:szCs w:val="24"/>
        </w:rPr>
        <w:t xml:space="preserve"> </w:t>
      </w:r>
      <w:r w:rsidRPr="002C6E6C">
        <w:rPr>
          <w:rFonts w:ascii="Proxima Nova" w:hAnsi="Proxima Nova"/>
          <w:b/>
          <w:sz w:val="24"/>
          <w:szCs w:val="24"/>
        </w:rPr>
        <w:t>JURÍDICA (art. 66 da Lei Federal nº 14.133/2021):</w:t>
      </w:r>
    </w:p>
    <w:p w14:paraId="4C7FCE8E" w14:textId="77777777" w:rsidR="00DD5968" w:rsidRPr="002C6E6C" w:rsidRDefault="00DD5968" w:rsidP="00C9294D">
      <w:pPr>
        <w:spacing w:line="360" w:lineRule="auto"/>
        <w:ind w:left="284"/>
        <w:jc w:val="both"/>
        <w:rPr>
          <w:rFonts w:ascii="Proxima Nova" w:eastAsia="Calibri" w:hAnsi="Proxima Nova"/>
          <w:bCs/>
          <w:color w:val="000000" w:themeColor="text1"/>
          <w:sz w:val="24"/>
          <w:szCs w:val="24"/>
        </w:rPr>
      </w:pPr>
      <w:r w:rsidRPr="002C6E6C">
        <w:rPr>
          <w:rFonts w:ascii="Proxima Nova" w:eastAsia="Calibri" w:hAnsi="Proxima Nova"/>
          <w:bCs/>
          <w:color w:val="000000" w:themeColor="text1"/>
          <w:sz w:val="24"/>
          <w:szCs w:val="24"/>
        </w:rPr>
        <w:t>a) Registro Comercial no caso de empresa individual;</w:t>
      </w:r>
    </w:p>
    <w:p w14:paraId="5E23F4BA" w14:textId="77777777" w:rsidR="00DD5968" w:rsidRPr="002C6E6C" w:rsidRDefault="00DD5968" w:rsidP="00C9294D">
      <w:pPr>
        <w:spacing w:line="360" w:lineRule="auto"/>
        <w:ind w:left="284"/>
        <w:jc w:val="both"/>
        <w:rPr>
          <w:rFonts w:ascii="Proxima Nova" w:eastAsia="Calibri" w:hAnsi="Proxima Nova"/>
          <w:bCs/>
          <w:color w:val="000000" w:themeColor="text1"/>
          <w:sz w:val="24"/>
          <w:szCs w:val="24"/>
        </w:rPr>
      </w:pPr>
      <w:r w:rsidRPr="002C6E6C">
        <w:rPr>
          <w:rFonts w:ascii="Proxima Nova" w:eastAsia="Calibri" w:hAnsi="Proxima Nova"/>
          <w:bCs/>
          <w:color w:val="000000" w:themeColor="text1"/>
          <w:sz w:val="24"/>
          <w:szCs w:val="24"/>
        </w:rPr>
        <w:t>b) Ato constitutivo, estatuto ou contrato social em vigor, devidamente registrado, em se tratando de sociedades comerciais, e, no caso de sociedades por ações, acompanhado de documentos de eleição de seus administradores. No ato constitutivo deverá estar contemplada, dentre os objetivos sociais, a execução de atividade compatível com a natureza e objeto da licitação;</w:t>
      </w:r>
    </w:p>
    <w:p w14:paraId="24707264" w14:textId="77777777" w:rsidR="00DD5968" w:rsidRPr="002C6E6C" w:rsidRDefault="00DD5968" w:rsidP="00C9294D">
      <w:pPr>
        <w:spacing w:line="360" w:lineRule="auto"/>
        <w:ind w:left="284"/>
        <w:jc w:val="both"/>
        <w:rPr>
          <w:rFonts w:ascii="Proxima Nova" w:eastAsia="Calibri" w:hAnsi="Proxima Nova"/>
          <w:bCs/>
          <w:color w:val="000000" w:themeColor="text1"/>
          <w:sz w:val="24"/>
          <w:szCs w:val="24"/>
        </w:rPr>
      </w:pPr>
      <w:r w:rsidRPr="002C6E6C">
        <w:rPr>
          <w:rFonts w:ascii="Proxima Nova" w:eastAsia="Calibri" w:hAnsi="Proxima Nova"/>
          <w:bCs/>
          <w:color w:val="000000" w:themeColor="text1"/>
          <w:sz w:val="24"/>
          <w:szCs w:val="24"/>
        </w:rPr>
        <w:t>c) Inscrição do ato constitutivo, no caso de sociedades civis, acompanhada de prova de diretoria em exercício, juntamente dos documentos oficiais destes representantes com foto devidamente regular.</w:t>
      </w:r>
    </w:p>
    <w:p w14:paraId="08E1329C" w14:textId="77777777" w:rsidR="00DD5968" w:rsidRPr="002C6E6C" w:rsidRDefault="00DD5968" w:rsidP="00C9294D">
      <w:pPr>
        <w:spacing w:after="240" w:line="360" w:lineRule="auto"/>
        <w:ind w:right="-2"/>
        <w:jc w:val="both"/>
        <w:rPr>
          <w:rFonts w:ascii="Proxima Nova" w:hAnsi="Proxima Nova"/>
          <w:b/>
          <w:color w:val="000000"/>
          <w:sz w:val="24"/>
          <w:szCs w:val="24"/>
        </w:rPr>
      </w:pPr>
      <w:r w:rsidRPr="002C6E6C">
        <w:rPr>
          <w:rFonts w:ascii="Proxima Nova" w:hAnsi="Proxima Nova"/>
          <w:b/>
          <w:color w:val="000000"/>
          <w:sz w:val="24"/>
          <w:szCs w:val="24"/>
        </w:rPr>
        <w:t>XII - REGULARIDADE FISCAL E TRABALHISTA (art. 68 da lei 14.133/2021):</w:t>
      </w:r>
    </w:p>
    <w:p w14:paraId="425F3AB3" w14:textId="77777777" w:rsidR="00DD5968" w:rsidRPr="002C6E6C" w:rsidRDefault="00DD5968" w:rsidP="00C9294D">
      <w:pPr>
        <w:spacing w:line="360"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lastRenderedPageBreak/>
        <w:t>a) Comprovante de Inscrição no Cadastro de Pessoa Física (CPF) dos sócios da empresa;</w:t>
      </w:r>
    </w:p>
    <w:p w14:paraId="5A5BCF6D" w14:textId="77777777" w:rsidR="00DD5968" w:rsidRPr="002C6E6C" w:rsidRDefault="00DD5968" w:rsidP="00C9294D">
      <w:pPr>
        <w:spacing w:line="360"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 xml:space="preserve">b) Comprovante de Inscrição </w:t>
      </w:r>
      <w:r w:rsidRPr="002C6E6C">
        <w:rPr>
          <w:rFonts w:ascii="Proxima Nova" w:eastAsia="Calibri" w:hAnsi="Proxima Nova"/>
          <w:color w:val="000000" w:themeColor="text1"/>
          <w:sz w:val="24"/>
          <w:szCs w:val="24"/>
        </w:rPr>
        <w:t>no Cadastro Nacional de Pessoa Jurídica – CNPJ/MF;</w:t>
      </w:r>
    </w:p>
    <w:p w14:paraId="0F315FBE" w14:textId="77777777" w:rsidR="00DD5968" w:rsidRPr="002C6E6C" w:rsidRDefault="00DD5968" w:rsidP="00C9294D">
      <w:pPr>
        <w:tabs>
          <w:tab w:val="left" w:pos="284"/>
        </w:tabs>
        <w:spacing w:line="360" w:lineRule="auto"/>
        <w:ind w:right="-1"/>
        <w:jc w:val="both"/>
        <w:rPr>
          <w:rFonts w:ascii="Proxima Nova" w:hAnsi="Proxima Nova"/>
          <w:color w:val="000000" w:themeColor="text1"/>
          <w:sz w:val="24"/>
          <w:szCs w:val="24"/>
        </w:rPr>
      </w:pPr>
      <w:r w:rsidRPr="002C6E6C">
        <w:rPr>
          <w:rFonts w:ascii="Proxima Nova" w:hAnsi="Proxima Nova"/>
          <w:color w:val="000000" w:themeColor="text1"/>
          <w:sz w:val="24"/>
          <w:szCs w:val="24"/>
        </w:rPr>
        <w:t>c) Comprovante de inscrição no cadastro de contribuintes estadual e/ou municipal, se houver, relativo ao domicílio ou sede do licitante, pertinente ao seu ramo de atividade e compatível com o objeto contratual;</w:t>
      </w:r>
    </w:p>
    <w:p w14:paraId="7432B903" w14:textId="77777777" w:rsidR="00DD5968" w:rsidRPr="002C6E6C" w:rsidRDefault="00DD5968" w:rsidP="00C9294D">
      <w:pPr>
        <w:tabs>
          <w:tab w:val="left" w:pos="284"/>
        </w:tabs>
        <w:spacing w:line="360" w:lineRule="auto"/>
        <w:ind w:right="-1"/>
        <w:jc w:val="both"/>
        <w:rPr>
          <w:rFonts w:ascii="Proxima Nova" w:hAnsi="Proxima Nova"/>
          <w:color w:val="000000" w:themeColor="text1"/>
          <w:sz w:val="24"/>
          <w:szCs w:val="24"/>
        </w:rPr>
      </w:pPr>
      <w:r w:rsidRPr="002C6E6C">
        <w:rPr>
          <w:rFonts w:ascii="Proxima Nova" w:hAnsi="Proxima Nova"/>
          <w:color w:val="000000" w:themeColor="text1"/>
          <w:sz w:val="24"/>
          <w:szCs w:val="24"/>
        </w:rPr>
        <w:t xml:space="preserve">d) </w:t>
      </w:r>
      <w:r w:rsidRPr="002C6E6C">
        <w:rPr>
          <w:rFonts w:ascii="Proxima Nova" w:hAnsi="Proxima Nova"/>
          <w:bCs/>
          <w:color w:val="000000" w:themeColor="text1"/>
          <w:sz w:val="24"/>
          <w:szCs w:val="24"/>
          <w:shd w:val="clear" w:color="auto" w:fill="FFFFFF"/>
        </w:rPr>
        <w:t>Prova de Regularidade perante a Fazenda Federal comprovada através de Certidão de Débitos Relativos a Créditos Tributários Federais e à Dívida Ativa da União</w:t>
      </w:r>
      <w:r w:rsidRPr="002C6E6C">
        <w:rPr>
          <w:rFonts w:ascii="Proxima Nova" w:hAnsi="Proxima Nova"/>
          <w:i/>
          <w:color w:val="000000" w:themeColor="text1"/>
          <w:sz w:val="24"/>
          <w:szCs w:val="24"/>
        </w:rPr>
        <w:t xml:space="preserve"> (</w:t>
      </w:r>
      <w:hyperlink r:id="rId11" w:history="1">
        <w:r w:rsidRPr="002C6E6C">
          <w:rPr>
            <w:rStyle w:val="Hyperlink"/>
            <w:rFonts w:ascii="Proxima Nova" w:hAnsi="Proxima Nova"/>
            <w:i/>
            <w:color w:val="000000" w:themeColor="text1"/>
            <w:sz w:val="24"/>
            <w:szCs w:val="24"/>
          </w:rPr>
          <w:t>www.receita.fazenda.gov.br</w:t>
        </w:r>
      </w:hyperlink>
      <w:r w:rsidRPr="002C6E6C">
        <w:rPr>
          <w:rFonts w:ascii="Proxima Nova" w:hAnsi="Proxima Nova"/>
          <w:i/>
          <w:color w:val="000000" w:themeColor="text1"/>
          <w:sz w:val="24"/>
          <w:szCs w:val="24"/>
          <w:u w:val="single"/>
        </w:rPr>
        <w:t>)</w:t>
      </w:r>
      <w:r w:rsidRPr="002C6E6C">
        <w:rPr>
          <w:rFonts w:ascii="Proxima Nova" w:hAnsi="Proxima Nova"/>
          <w:color w:val="000000" w:themeColor="text1"/>
          <w:sz w:val="24"/>
          <w:szCs w:val="24"/>
        </w:rPr>
        <w:t>;</w:t>
      </w:r>
    </w:p>
    <w:p w14:paraId="58F0A2BF" w14:textId="77777777" w:rsidR="00DD5968" w:rsidRPr="002C6E6C" w:rsidRDefault="00DD5968" w:rsidP="00C9294D">
      <w:pPr>
        <w:tabs>
          <w:tab w:val="left" w:pos="284"/>
        </w:tabs>
        <w:spacing w:line="360" w:lineRule="auto"/>
        <w:ind w:right="-1"/>
        <w:jc w:val="both"/>
        <w:rPr>
          <w:rFonts w:ascii="Proxima Nova" w:hAnsi="Proxima Nova"/>
          <w:color w:val="000000" w:themeColor="text1"/>
          <w:sz w:val="24"/>
          <w:szCs w:val="24"/>
        </w:rPr>
      </w:pPr>
      <w:r w:rsidRPr="002C6E6C">
        <w:rPr>
          <w:rFonts w:ascii="Proxima Nova" w:hAnsi="Proxima Nova"/>
          <w:color w:val="000000" w:themeColor="text1"/>
          <w:sz w:val="24"/>
          <w:szCs w:val="24"/>
        </w:rPr>
        <w:t xml:space="preserve">e) </w:t>
      </w:r>
      <w:r w:rsidRPr="002C6E6C">
        <w:rPr>
          <w:rFonts w:ascii="Proxima Nova" w:hAnsi="Proxima Nova"/>
          <w:bCs/>
          <w:color w:val="000000" w:themeColor="text1"/>
          <w:sz w:val="24"/>
          <w:szCs w:val="24"/>
          <w:shd w:val="clear" w:color="auto" w:fill="FFFFFF"/>
        </w:rPr>
        <w:t>Prova de Regularidade perante a Fazenda</w:t>
      </w:r>
      <w:r w:rsidRPr="002C6E6C">
        <w:rPr>
          <w:rFonts w:ascii="Proxima Nova" w:eastAsia="Calibri" w:hAnsi="Proxima Nova"/>
          <w:color w:val="000000" w:themeColor="text1"/>
          <w:sz w:val="24"/>
          <w:szCs w:val="24"/>
        </w:rPr>
        <w:t xml:space="preserve"> Estadual </w:t>
      </w:r>
      <w:r w:rsidRPr="002C6E6C">
        <w:rPr>
          <w:rFonts w:ascii="Proxima Nova" w:hAnsi="Proxima Nova"/>
          <w:bCs/>
          <w:color w:val="000000" w:themeColor="text1"/>
          <w:sz w:val="24"/>
          <w:szCs w:val="24"/>
          <w:shd w:val="clear" w:color="auto" w:fill="FFFFFF"/>
        </w:rPr>
        <w:t xml:space="preserve">comprovada através de </w:t>
      </w:r>
      <w:r w:rsidRPr="002C6E6C">
        <w:rPr>
          <w:rFonts w:ascii="Proxima Nova" w:eastAsia="Calibri" w:hAnsi="Proxima Nova"/>
          <w:color w:val="000000" w:themeColor="text1"/>
          <w:sz w:val="24"/>
          <w:szCs w:val="24"/>
        </w:rPr>
        <w:t>Certidão conjunta quanto a Dívida junto à Fazenda Estadual, relativo ao ICMS e IPVA, fornecida pela Secretaria de Fazenda Estadual e Dívida Ativa Estadual, fornecida pela Procuradoria Geral do Estado;</w:t>
      </w:r>
    </w:p>
    <w:p w14:paraId="22A06091" w14:textId="77777777" w:rsidR="00DD5968" w:rsidRPr="002C6E6C" w:rsidRDefault="00DD5968" w:rsidP="00C9294D">
      <w:pPr>
        <w:tabs>
          <w:tab w:val="left" w:pos="284"/>
        </w:tabs>
        <w:spacing w:line="360" w:lineRule="auto"/>
        <w:ind w:right="-1"/>
        <w:jc w:val="both"/>
        <w:rPr>
          <w:rFonts w:ascii="Proxima Nova" w:hAnsi="Proxima Nova"/>
          <w:color w:val="000000" w:themeColor="text1"/>
          <w:sz w:val="24"/>
          <w:szCs w:val="24"/>
        </w:rPr>
      </w:pPr>
      <w:r w:rsidRPr="002C6E6C">
        <w:rPr>
          <w:rFonts w:ascii="Proxima Nova" w:hAnsi="Proxima Nova"/>
          <w:color w:val="000000" w:themeColor="text1"/>
          <w:sz w:val="24"/>
          <w:szCs w:val="24"/>
        </w:rPr>
        <w:t xml:space="preserve">f) </w:t>
      </w:r>
      <w:r w:rsidRPr="002C6E6C">
        <w:rPr>
          <w:rFonts w:ascii="Proxima Nova" w:hAnsi="Proxima Nova"/>
          <w:bCs/>
          <w:color w:val="000000" w:themeColor="text1"/>
          <w:sz w:val="24"/>
          <w:szCs w:val="24"/>
          <w:shd w:val="clear" w:color="auto" w:fill="FFFFFF"/>
        </w:rPr>
        <w:t xml:space="preserve">Prova de Regularidade perante a Fazenda Municipal comprovada através de </w:t>
      </w:r>
      <w:r w:rsidRPr="002C6E6C">
        <w:rPr>
          <w:rFonts w:ascii="Proxima Nova" w:eastAsia="Calibri" w:hAnsi="Proxima Nova"/>
          <w:color w:val="000000" w:themeColor="text1"/>
          <w:sz w:val="24"/>
          <w:szCs w:val="24"/>
        </w:rPr>
        <w:t>Certidão de Dívida referente a Tributos Municipais da sede do licitante, incluindo a Dívida Ativa, fornecida pela Prefeitura Municipal;</w:t>
      </w:r>
    </w:p>
    <w:p w14:paraId="7DA552B8" w14:textId="77777777" w:rsidR="00DD5968" w:rsidRPr="002C6E6C" w:rsidRDefault="00DD5968" w:rsidP="00C9294D">
      <w:pPr>
        <w:tabs>
          <w:tab w:val="left" w:pos="284"/>
        </w:tabs>
        <w:spacing w:line="360" w:lineRule="auto"/>
        <w:ind w:right="-1"/>
        <w:jc w:val="both"/>
        <w:rPr>
          <w:rFonts w:ascii="Proxima Nova" w:hAnsi="Proxima Nova"/>
          <w:color w:val="000000" w:themeColor="text1"/>
          <w:sz w:val="24"/>
          <w:szCs w:val="24"/>
        </w:rPr>
      </w:pPr>
      <w:r w:rsidRPr="002C6E6C">
        <w:rPr>
          <w:rFonts w:ascii="Proxima Nova" w:hAnsi="Proxima Nova"/>
          <w:color w:val="000000" w:themeColor="text1"/>
          <w:sz w:val="24"/>
          <w:szCs w:val="24"/>
        </w:rPr>
        <w:t xml:space="preserve">g) </w:t>
      </w:r>
      <w:r w:rsidRPr="002C6E6C">
        <w:rPr>
          <w:rFonts w:ascii="Proxima Nova" w:eastAsia="Calibri" w:hAnsi="Proxima Nova"/>
          <w:color w:val="000000" w:themeColor="text1"/>
          <w:sz w:val="24"/>
          <w:szCs w:val="24"/>
        </w:rPr>
        <w:t>Certidão de Regularidade do Fundo de Garantia por Tempo de Serviço (FGTS), fornecida pela Caixa Econômica Federal;</w:t>
      </w:r>
    </w:p>
    <w:p w14:paraId="4A6357F3" w14:textId="77777777" w:rsidR="00DD5968" w:rsidRPr="002C6E6C" w:rsidRDefault="00DD5968" w:rsidP="00C9294D">
      <w:pPr>
        <w:tabs>
          <w:tab w:val="left" w:pos="284"/>
        </w:tabs>
        <w:spacing w:line="360" w:lineRule="auto"/>
        <w:ind w:right="-1"/>
        <w:jc w:val="both"/>
        <w:rPr>
          <w:rFonts w:ascii="Proxima Nova" w:eastAsia="Calibri" w:hAnsi="Proxima Nova"/>
          <w:color w:val="000000" w:themeColor="text1"/>
          <w:sz w:val="24"/>
          <w:szCs w:val="24"/>
        </w:rPr>
      </w:pPr>
      <w:r w:rsidRPr="002C6E6C">
        <w:rPr>
          <w:rFonts w:ascii="Proxima Nova" w:hAnsi="Proxima Nova"/>
          <w:color w:val="000000" w:themeColor="text1"/>
          <w:sz w:val="24"/>
          <w:szCs w:val="24"/>
        </w:rPr>
        <w:t xml:space="preserve">h) </w:t>
      </w:r>
      <w:r w:rsidRPr="002C6E6C">
        <w:rPr>
          <w:rFonts w:ascii="Proxima Nova" w:eastAsia="Calibri" w:hAnsi="Proxima Nova"/>
          <w:color w:val="000000" w:themeColor="text1"/>
          <w:sz w:val="24"/>
          <w:szCs w:val="24"/>
        </w:rPr>
        <w:t>Prova de inexistência de débitos inadimplidos perante a Justiça do Trabalho, mediante a apresentação de Certidão Negativa de Débitos Trabalhistas – CNDT (</w:t>
      </w:r>
      <w:hyperlink r:id="rId12" w:history="1">
        <w:r w:rsidRPr="002C6E6C">
          <w:rPr>
            <w:rFonts w:ascii="Proxima Nova" w:eastAsia="Calibri" w:hAnsi="Proxima Nova"/>
            <w:color w:val="000000" w:themeColor="text1"/>
            <w:sz w:val="24"/>
            <w:szCs w:val="24"/>
          </w:rPr>
          <w:t>www.tst.jus.br/certidao</w:t>
        </w:r>
      </w:hyperlink>
      <w:r w:rsidRPr="002C6E6C">
        <w:rPr>
          <w:rFonts w:ascii="Proxima Nova" w:eastAsia="Calibri" w:hAnsi="Proxima Nova"/>
          <w:color w:val="000000" w:themeColor="text1"/>
          <w:sz w:val="24"/>
          <w:szCs w:val="24"/>
        </w:rPr>
        <w:t>);</w:t>
      </w:r>
    </w:p>
    <w:p w14:paraId="6031EFE6" w14:textId="77777777" w:rsidR="00DD5968" w:rsidRPr="002C6E6C" w:rsidRDefault="00DD5968" w:rsidP="00C9294D">
      <w:pPr>
        <w:pStyle w:val="Corpodetexto"/>
        <w:tabs>
          <w:tab w:val="left" w:pos="9072"/>
        </w:tabs>
        <w:spacing w:after="0" w:line="360" w:lineRule="auto"/>
        <w:ind w:left="1" w:right="-81" w:hanging="1"/>
        <w:jc w:val="both"/>
        <w:rPr>
          <w:rFonts w:ascii="Proxima Nova" w:hAnsi="Proxima Nova"/>
          <w:color w:val="000000" w:themeColor="text1"/>
          <w:sz w:val="24"/>
          <w:szCs w:val="24"/>
        </w:rPr>
      </w:pPr>
      <w:r w:rsidRPr="002C6E6C">
        <w:rPr>
          <w:rFonts w:ascii="Proxima Nova" w:hAnsi="Proxima Nova"/>
          <w:color w:val="000000" w:themeColor="text1"/>
          <w:sz w:val="24"/>
          <w:szCs w:val="24"/>
        </w:rPr>
        <w:t>i) Declaração de que não possui em seu quadro de pessoal atuando em trabalho noturno, perigoso ou insalubre, menores de 18 (dezoito) anos e de qualquer trabalho menores de 16 (dezesseis) anos, salvo na condição de aprendiz, a partir de14 (quatorze) anos (CFB, Art. 7º, inciso XXXIII, c/c a Lei nº 9.854/99), conforme Anexo IX.</w:t>
      </w:r>
    </w:p>
    <w:p w14:paraId="76CD3699" w14:textId="77777777" w:rsidR="00DD5968" w:rsidRPr="002C6E6C" w:rsidRDefault="00DD5968" w:rsidP="00C9294D">
      <w:pPr>
        <w:spacing w:line="360" w:lineRule="auto"/>
        <w:jc w:val="both"/>
        <w:rPr>
          <w:rFonts w:ascii="Proxima Nova" w:hAnsi="Proxima Nova"/>
          <w:color w:val="000000"/>
          <w:sz w:val="24"/>
          <w:szCs w:val="24"/>
        </w:rPr>
      </w:pPr>
      <w:r w:rsidRPr="002C6E6C">
        <w:rPr>
          <w:rFonts w:ascii="Proxima Nova" w:hAnsi="Proxima Nova"/>
          <w:color w:val="000000"/>
          <w:sz w:val="24"/>
          <w:szCs w:val="24"/>
        </w:rPr>
        <w:t>12.10 - A validade dos documentos será aquela expressa nos mesmos ou estabelecida em lei.</w:t>
      </w:r>
    </w:p>
    <w:p w14:paraId="39B488F0" w14:textId="77777777" w:rsidR="00DD5968" w:rsidRPr="002C6E6C" w:rsidRDefault="00DD5968" w:rsidP="00C9294D">
      <w:pPr>
        <w:spacing w:line="360" w:lineRule="auto"/>
        <w:jc w:val="both"/>
        <w:rPr>
          <w:rFonts w:ascii="Proxima Nova" w:hAnsi="Proxima Nova"/>
          <w:color w:val="000000"/>
          <w:sz w:val="24"/>
          <w:szCs w:val="24"/>
        </w:rPr>
      </w:pPr>
      <w:r w:rsidRPr="002C6E6C">
        <w:rPr>
          <w:rFonts w:ascii="Proxima Nova" w:hAnsi="Proxima Nova"/>
          <w:color w:val="000000"/>
          <w:sz w:val="24"/>
          <w:szCs w:val="24"/>
        </w:rPr>
        <w:t>12.11 - Em caso de omissão, o Pregoeiro admitirá como válidos os documentos emitidos a menos de 90 (noventa) dias de sua apresentação.</w:t>
      </w:r>
    </w:p>
    <w:p w14:paraId="5DF634AE" w14:textId="77777777" w:rsidR="00DD5968" w:rsidRPr="002C6E6C" w:rsidRDefault="00DD5968" w:rsidP="00C9294D">
      <w:pPr>
        <w:spacing w:line="360" w:lineRule="auto"/>
        <w:jc w:val="both"/>
        <w:rPr>
          <w:rFonts w:ascii="Proxima Nova" w:hAnsi="Proxima Nova"/>
          <w:color w:val="000000"/>
          <w:sz w:val="24"/>
          <w:szCs w:val="24"/>
        </w:rPr>
      </w:pPr>
      <w:r w:rsidRPr="002C6E6C">
        <w:rPr>
          <w:rFonts w:ascii="Proxima Nova" w:hAnsi="Proxima Nova"/>
          <w:color w:val="000000"/>
          <w:sz w:val="24"/>
          <w:szCs w:val="24"/>
        </w:rPr>
        <w:t>12.12 - Os licitantes que apresentarem documentos em desacordo com as estipulações desta seção ou não lograrem provar sua regularidade serão inabilitados.</w:t>
      </w:r>
    </w:p>
    <w:p w14:paraId="494FDAB7" w14:textId="77777777" w:rsidR="00DD5968" w:rsidRPr="002C6E6C" w:rsidRDefault="00DD5968" w:rsidP="00C9294D">
      <w:pPr>
        <w:spacing w:line="360" w:lineRule="auto"/>
        <w:jc w:val="both"/>
        <w:rPr>
          <w:color w:val="000000"/>
          <w:sz w:val="24"/>
          <w:szCs w:val="24"/>
        </w:rPr>
      </w:pPr>
    </w:p>
    <w:p w14:paraId="178680B7" w14:textId="77777777" w:rsidR="00DD5968" w:rsidRPr="002C6E6C" w:rsidRDefault="00DD5968" w:rsidP="00C9294D">
      <w:pPr>
        <w:pStyle w:val="Corpodetexto"/>
        <w:tabs>
          <w:tab w:val="left" w:pos="9072"/>
        </w:tabs>
        <w:spacing w:after="240" w:line="360" w:lineRule="auto"/>
        <w:ind w:right="-2"/>
        <w:jc w:val="both"/>
        <w:rPr>
          <w:rFonts w:ascii="Proxima Nova" w:hAnsi="Proxima Nova"/>
          <w:b/>
          <w:color w:val="000000"/>
          <w:sz w:val="24"/>
          <w:szCs w:val="24"/>
        </w:rPr>
      </w:pPr>
      <w:r w:rsidRPr="002C6E6C">
        <w:rPr>
          <w:rFonts w:ascii="Proxima Nova" w:hAnsi="Proxima Nova"/>
          <w:b/>
          <w:color w:val="000000"/>
          <w:sz w:val="24"/>
          <w:szCs w:val="24"/>
        </w:rPr>
        <w:t>XIII – QUALIFICAÇÃO TÉCNICA OPERACIONAL (art. 67 da lei 14.133/2021):</w:t>
      </w:r>
    </w:p>
    <w:p w14:paraId="1E04A4FB" w14:textId="77777777" w:rsidR="00DD5968" w:rsidRPr="002C6E6C" w:rsidRDefault="00DD5968" w:rsidP="00C9294D">
      <w:pPr>
        <w:pStyle w:val="Corpodetexto"/>
        <w:tabs>
          <w:tab w:val="left" w:pos="9072"/>
        </w:tabs>
        <w:spacing w:after="0" w:line="360" w:lineRule="auto"/>
        <w:ind w:right="-81"/>
        <w:jc w:val="both"/>
        <w:rPr>
          <w:rFonts w:ascii="Proxima Nova" w:hAnsi="Proxima Nova"/>
          <w:color w:val="000000" w:themeColor="text1"/>
          <w:sz w:val="24"/>
          <w:szCs w:val="24"/>
        </w:rPr>
      </w:pPr>
      <w:r w:rsidRPr="002C6E6C">
        <w:rPr>
          <w:rFonts w:ascii="Proxima Nova" w:hAnsi="Proxima Nova"/>
          <w:color w:val="000000" w:themeColor="text1"/>
          <w:sz w:val="24"/>
          <w:szCs w:val="24"/>
        </w:rPr>
        <w:lastRenderedPageBreak/>
        <w:t>a) Declaração impressa em papel timbrado e subscrita pelo representante legal da licitante, assegurando a inexistência de impedimento legal para licitar ou contratar com a administração, conforme modelo sugerido no Anexo V.</w:t>
      </w:r>
    </w:p>
    <w:p w14:paraId="3339E303" w14:textId="77777777" w:rsidR="00DD5968" w:rsidRPr="002C6E6C" w:rsidRDefault="00DD5968" w:rsidP="00C9294D">
      <w:pPr>
        <w:pStyle w:val="Corpodetexto"/>
        <w:tabs>
          <w:tab w:val="left" w:pos="9072"/>
        </w:tabs>
        <w:spacing w:after="0" w:line="360" w:lineRule="auto"/>
        <w:ind w:right="-81"/>
        <w:jc w:val="both"/>
        <w:rPr>
          <w:rFonts w:ascii="Proxima Nova" w:hAnsi="Proxima Nova"/>
          <w:color w:val="000000" w:themeColor="text1"/>
          <w:sz w:val="24"/>
          <w:szCs w:val="24"/>
        </w:rPr>
      </w:pPr>
    </w:p>
    <w:p w14:paraId="4EC6BBE9" w14:textId="2FA79284" w:rsidR="00DD5968" w:rsidRPr="002C6E6C" w:rsidRDefault="00DD5968" w:rsidP="00C9294D">
      <w:pPr>
        <w:pStyle w:val="Corpodetexto"/>
        <w:tabs>
          <w:tab w:val="left" w:pos="9072"/>
        </w:tabs>
        <w:spacing w:after="0" w:line="360" w:lineRule="auto"/>
        <w:ind w:left="1" w:right="-81" w:hanging="1"/>
        <w:jc w:val="both"/>
        <w:rPr>
          <w:rFonts w:ascii="Proxima Nova" w:hAnsi="Proxima Nova"/>
          <w:color w:val="000000" w:themeColor="text1"/>
          <w:sz w:val="24"/>
          <w:szCs w:val="24"/>
        </w:rPr>
      </w:pPr>
      <w:r w:rsidRPr="002C6E6C">
        <w:rPr>
          <w:rFonts w:ascii="Proxima Nova" w:hAnsi="Proxima Nova"/>
          <w:color w:val="000000" w:themeColor="text1"/>
          <w:sz w:val="24"/>
          <w:szCs w:val="24"/>
        </w:rPr>
        <w:t xml:space="preserve">b) Apresentação de certidões ou </w:t>
      </w:r>
      <w:r w:rsidR="001F5688" w:rsidRPr="002C6E6C">
        <w:rPr>
          <w:rFonts w:ascii="Proxima Nova" w:hAnsi="Proxima Nova"/>
          <w:color w:val="000000" w:themeColor="text1"/>
          <w:sz w:val="24"/>
          <w:szCs w:val="24"/>
        </w:rPr>
        <w:t>atestados</w:t>
      </w:r>
      <w:r w:rsidR="001F5688">
        <w:rPr>
          <w:rFonts w:ascii="Proxima Nova" w:hAnsi="Proxima Nova"/>
          <w:color w:val="000000" w:themeColor="text1"/>
          <w:sz w:val="24"/>
          <w:szCs w:val="24"/>
        </w:rPr>
        <w:t xml:space="preserve"> de capacidade técnica, também válidos notas fiscais de serviços semelhantes emitidos</w:t>
      </w:r>
      <w:r w:rsidRPr="002C6E6C">
        <w:rPr>
          <w:rFonts w:ascii="Proxima Nova" w:hAnsi="Proxima Nova"/>
          <w:color w:val="000000" w:themeColor="text1"/>
          <w:sz w:val="24"/>
          <w:szCs w:val="24"/>
        </w:rPr>
        <w:t>;</w:t>
      </w:r>
    </w:p>
    <w:p w14:paraId="3923C0F9" w14:textId="77777777" w:rsidR="00DD5968" w:rsidRPr="002C6E6C" w:rsidRDefault="00DD5968" w:rsidP="00C9294D">
      <w:pPr>
        <w:pStyle w:val="Corpodetexto"/>
        <w:tabs>
          <w:tab w:val="left" w:pos="9072"/>
        </w:tabs>
        <w:spacing w:after="0" w:line="360" w:lineRule="auto"/>
        <w:ind w:left="1" w:right="-81" w:hanging="1"/>
        <w:jc w:val="both"/>
        <w:rPr>
          <w:color w:val="000000" w:themeColor="text1"/>
          <w:sz w:val="24"/>
          <w:szCs w:val="24"/>
        </w:rPr>
      </w:pPr>
    </w:p>
    <w:p w14:paraId="2BAED671" w14:textId="77777777" w:rsidR="00DD5968" w:rsidRPr="002C6E6C" w:rsidRDefault="00DD5968" w:rsidP="00C9294D">
      <w:pPr>
        <w:pStyle w:val="Corpodetexto"/>
        <w:tabs>
          <w:tab w:val="left" w:pos="9072"/>
        </w:tabs>
        <w:spacing w:after="240" w:line="360" w:lineRule="auto"/>
        <w:ind w:right="-2"/>
        <w:jc w:val="both"/>
        <w:rPr>
          <w:rFonts w:ascii="Proxima Nova" w:hAnsi="Proxima Nova"/>
          <w:b/>
          <w:color w:val="000000"/>
          <w:sz w:val="24"/>
          <w:szCs w:val="24"/>
        </w:rPr>
      </w:pPr>
      <w:r w:rsidRPr="002C6E6C">
        <w:rPr>
          <w:rFonts w:ascii="Proxima Nova" w:hAnsi="Proxima Nova"/>
          <w:b/>
          <w:color w:val="000000"/>
          <w:sz w:val="24"/>
          <w:szCs w:val="24"/>
        </w:rPr>
        <w:t>XIV– DOCUMENTOS REFERENTE A QUALIFICAÇÃO ECONÔMICO-FINANCEIRA:</w:t>
      </w:r>
    </w:p>
    <w:p w14:paraId="6D65798D" w14:textId="31823E3A" w:rsidR="00DD5968" w:rsidRPr="002C6E6C" w:rsidRDefault="00DD5968" w:rsidP="00C9294D">
      <w:pPr>
        <w:autoSpaceDE w:val="0"/>
        <w:autoSpaceDN w:val="0"/>
        <w:adjustRightInd w:val="0"/>
        <w:spacing w:after="120" w:line="360" w:lineRule="auto"/>
        <w:jc w:val="both"/>
        <w:rPr>
          <w:rFonts w:ascii="Proxima Nova" w:hAnsi="Proxima Nova"/>
          <w:sz w:val="24"/>
          <w:szCs w:val="24"/>
        </w:rPr>
      </w:pPr>
      <w:r w:rsidRPr="002C6E6C">
        <w:rPr>
          <w:rFonts w:ascii="Proxima Nova" w:hAnsi="Proxima Nova"/>
          <w:sz w:val="24"/>
          <w:szCs w:val="24"/>
        </w:rPr>
        <w:t xml:space="preserve">a) Certidão Negativa de Falência, Recuperação Judicial e Extrajudicial expedidas pelo distribuidor da sede da pessoa jurídica, datada de, no máximo, </w:t>
      </w:r>
      <w:r w:rsidR="00B9783F" w:rsidRPr="002C6E6C">
        <w:rPr>
          <w:rFonts w:ascii="Proxima Nova" w:hAnsi="Proxima Nova"/>
          <w:sz w:val="24"/>
          <w:szCs w:val="24"/>
        </w:rPr>
        <w:t>90</w:t>
      </w:r>
      <w:r w:rsidRPr="002C6E6C">
        <w:rPr>
          <w:rFonts w:ascii="Proxima Nova" w:hAnsi="Proxima Nova"/>
          <w:sz w:val="24"/>
          <w:szCs w:val="24"/>
        </w:rPr>
        <w:t xml:space="preserve"> (</w:t>
      </w:r>
      <w:r w:rsidR="00B9783F" w:rsidRPr="002C6E6C">
        <w:rPr>
          <w:rFonts w:ascii="Proxima Nova" w:hAnsi="Proxima Nova"/>
          <w:sz w:val="24"/>
          <w:szCs w:val="24"/>
        </w:rPr>
        <w:t>noventa</w:t>
      </w:r>
      <w:r w:rsidRPr="002C6E6C">
        <w:rPr>
          <w:rFonts w:ascii="Proxima Nova" w:hAnsi="Proxima Nova"/>
          <w:sz w:val="24"/>
          <w:szCs w:val="24"/>
        </w:rPr>
        <w:t>) dias antes da abertura dos envelopes, caso não conste prazo de validade superior no próprio documento;</w:t>
      </w:r>
    </w:p>
    <w:p w14:paraId="68F50185" w14:textId="77777777" w:rsidR="00DD5968" w:rsidRPr="002C6E6C" w:rsidRDefault="00DD5968" w:rsidP="00C9294D">
      <w:pPr>
        <w:autoSpaceDE w:val="0"/>
        <w:autoSpaceDN w:val="0"/>
        <w:adjustRightInd w:val="0"/>
        <w:spacing w:after="120" w:line="360" w:lineRule="auto"/>
        <w:jc w:val="both"/>
        <w:rPr>
          <w:rFonts w:ascii="Proxima Nova" w:hAnsi="Proxima Nova"/>
          <w:sz w:val="24"/>
          <w:szCs w:val="24"/>
        </w:rPr>
      </w:pPr>
      <w:r w:rsidRPr="002C6E6C">
        <w:rPr>
          <w:rFonts w:ascii="Proxima Nova" w:hAnsi="Proxima Nova"/>
          <w:sz w:val="24"/>
          <w:szCs w:val="24"/>
        </w:rPr>
        <w:t>b) Caso seja positiva a certidão de recuperação judicial ou extrajudicial, o licitante deverá apresentar a comprovação de que o respectivo plano recuperatório foi homologado judicialmente, na forma do art. 58, da Lei n.º 11.101, de 09 de fevereiro de 2005, sob pena de inabilitação.</w:t>
      </w:r>
    </w:p>
    <w:p w14:paraId="1A48295B" w14:textId="77777777" w:rsidR="00DD5968" w:rsidRPr="002C6E6C" w:rsidRDefault="00DD5968" w:rsidP="00C9294D">
      <w:pPr>
        <w:autoSpaceDE w:val="0"/>
        <w:autoSpaceDN w:val="0"/>
        <w:adjustRightInd w:val="0"/>
        <w:spacing w:after="120" w:line="360" w:lineRule="auto"/>
        <w:jc w:val="both"/>
        <w:rPr>
          <w:rFonts w:ascii="Proxima Nova" w:eastAsia="TimesNewRoman" w:hAnsi="Proxima Nova"/>
          <w:color w:val="000000"/>
          <w:sz w:val="24"/>
          <w:szCs w:val="24"/>
        </w:rPr>
      </w:pPr>
      <w:r w:rsidRPr="002C6E6C">
        <w:rPr>
          <w:rFonts w:ascii="Proxima Nova" w:eastAsia="TimesNewRoman" w:hAnsi="Proxima Nova"/>
          <w:color w:val="000000"/>
          <w:sz w:val="24"/>
          <w:szCs w:val="24"/>
        </w:rPr>
        <w:t xml:space="preserve">c) Balanço patrimonial e demonstrações contábeis do último exercício social, já exigíveis e, que comprovem a boa situação financeira da empresa proponente, vedada a sua substituição por balancetes ou balanços provisórios, podendo ser atualizados por índices oficiais (conforme artigo 69, inciso I da Lei Federal n. </w:t>
      </w:r>
      <w:r w:rsidRPr="002C6E6C">
        <w:rPr>
          <w:rFonts w:ascii="Proxima Nova" w:hAnsi="Proxima Nova"/>
          <w:color w:val="000000"/>
          <w:sz w:val="24"/>
          <w:szCs w:val="24"/>
        </w:rPr>
        <w:t>14.133/21</w:t>
      </w:r>
      <w:r w:rsidRPr="002C6E6C">
        <w:rPr>
          <w:rFonts w:ascii="Proxima Nova" w:eastAsia="TimesNewRoman" w:hAnsi="Proxima Nova"/>
          <w:color w:val="000000"/>
          <w:sz w:val="24"/>
          <w:szCs w:val="24"/>
        </w:rPr>
        <w:t xml:space="preserve">). Deve estar assinado por profissional competente registrado no Conselho Regional de Contabilidade – CRC, e </w:t>
      </w:r>
      <w:r w:rsidRPr="002C6E6C">
        <w:rPr>
          <w:rFonts w:ascii="Proxima Nova" w:hAnsi="Proxima Nova"/>
          <w:sz w:val="24"/>
          <w:szCs w:val="24"/>
        </w:rPr>
        <w:t xml:space="preserve">também pelo </w:t>
      </w:r>
      <w:r w:rsidRPr="002C6E6C">
        <w:rPr>
          <w:rFonts w:ascii="Proxima Nova" w:eastAsia="TimesNewRoman" w:hAnsi="Proxima Nova"/>
          <w:color w:val="000000"/>
          <w:sz w:val="24"/>
          <w:szCs w:val="24"/>
        </w:rPr>
        <w:t>representante legal da empresa</w:t>
      </w:r>
      <w:r w:rsidRPr="002C6E6C">
        <w:rPr>
          <w:rFonts w:ascii="Proxima Nova" w:hAnsi="Proxima Nova"/>
          <w:sz w:val="24"/>
          <w:szCs w:val="24"/>
        </w:rPr>
        <w:t xml:space="preserve"> constante no ato constitutivo, estatuto ou contrato social.</w:t>
      </w:r>
    </w:p>
    <w:p w14:paraId="5D6739F6" w14:textId="77777777" w:rsidR="00DD5968" w:rsidRPr="002C6E6C" w:rsidRDefault="00DD5968" w:rsidP="00C9294D">
      <w:pPr>
        <w:autoSpaceDE w:val="0"/>
        <w:autoSpaceDN w:val="0"/>
        <w:adjustRightInd w:val="0"/>
        <w:spacing w:after="120" w:line="360" w:lineRule="auto"/>
        <w:jc w:val="both"/>
        <w:rPr>
          <w:rFonts w:ascii="Proxima Nova" w:eastAsia="TimesNewRoman" w:hAnsi="Proxima Nova"/>
          <w:i/>
          <w:color w:val="00000A"/>
          <w:sz w:val="24"/>
          <w:szCs w:val="24"/>
        </w:rPr>
      </w:pPr>
      <w:r w:rsidRPr="002C6E6C">
        <w:rPr>
          <w:rFonts w:ascii="Proxima Nova" w:eastAsia="TimesNewRoman" w:hAnsi="Proxima Nova"/>
          <w:color w:val="00000A"/>
          <w:sz w:val="24"/>
          <w:szCs w:val="24"/>
        </w:rPr>
        <w:t xml:space="preserve">14.4. O Balanço Patrimonial e Demonstração do Resultado do Exercício, no caso de pessoas jurídicas enquadradas ou que utilizam o SPED CONTÁBIL (Sistema Público de Escrituração Digital Contábil), deverão ser apresentados através das demonstrações impressas a partir do SPED, acompanhadas da comprovação da entrega dos arquivos magnéticos perante a Receita Federal, cabendo ainda a comprovação do patrimônio líquido mínimo. </w:t>
      </w:r>
      <w:r w:rsidRPr="002C6E6C">
        <w:rPr>
          <w:rFonts w:ascii="Proxima Nova" w:eastAsia="TimesNewRoman" w:hAnsi="Proxima Nova"/>
          <w:i/>
          <w:color w:val="00000A"/>
          <w:sz w:val="24"/>
          <w:szCs w:val="24"/>
        </w:rPr>
        <w:t>Poderá ser apresentada na forma sintética ou analítica.</w:t>
      </w:r>
    </w:p>
    <w:p w14:paraId="5C276B28" w14:textId="77777777" w:rsidR="00DD5968" w:rsidRPr="002C6E6C" w:rsidRDefault="00DD5968" w:rsidP="00C9294D">
      <w:pPr>
        <w:autoSpaceDE w:val="0"/>
        <w:autoSpaceDN w:val="0"/>
        <w:adjustRightInd w:val="0"/>
        <w:spacing w:line="360" w:lineRule="auto"/>
        <w:jc w:val="both"/>
        <w:rPr>
          <w:rFonts w:ascii="Proxima Nova" w:hAnsi="Proxima Nova"/>
          <w:sz w:val="24"/>
          <w:szCs w:val="24"/>
        </w:rPr>
      </w:pPr>
      <w:r w:rsidRPr="002C6E6C">
        <w:rPr>
          <w:rFonts w:ascii="Proxima Nova" w:hAnsi="Proxima Nova"/>
          <w:bCs/>
          <w:sz w:val="24"/>
          <w:szCs w:val="24"/>
        </w:rPr>
        <w:t>14.5.</w:t>
      </w:r>
      <w:r w:rsidRPr="002C6E6C">
        <w:rPr>
          <w:rFonts w:ascii="Proxima Nova" w:hAnsi="Proxima Nova"/>
          <w:b/>
          <w:bCs/>
          <w:sz w:val="24"/>
          <w:szCs w:val="24"/>
        </w:rPr>
        <w:t xml:space="preserve"> </w:t>
      </w:r>
      <w:r w:rsidRPr="002C6E6C">
        <w:rPr>
          <w:rFonts w:ascii="Proxima Nova" w:hAnsi="Proxima Nova"/>
          <w:sz w:val="24"/>
          <w:szCs w:val="24"/>
        </w:rPr>
        <w:t>A boa situação financeira da empresa será avaliada pelos índices de Liquidez Geral (LG), Solvência Geral (SG) e Liquidez Corrente (LC), os quais devem ser maiores que 1,00, resultante da aplicação das seguintes fórmulas:</w:t>
      </w:r>
    </w:p>
    <w:p w14:paraId="6F46C0BC" w14:textId="77777777" w:rsidR="00DD5968" w:rsidRPr="002C6E6C" w:rsidRDefault="00DD5968" w:rsidP="00C9294D">
      <w:pPr>
        <w:autoSpaceDE w:val="0"/>
        <w:autoSpaceDN w:val="0"/>
        <w:adjustRightInd w:val="0"/>
        <w:spacing w:line="360" w:lineRule="auto"/>
        <w:jc w:val="both"/>
        <w:rPr>
          <w:rFonts w:ascii="Proxima Nova" w:hAnsi="Proxima Nov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47"/>
        <w:gridCol w:w="7914"/>
      </w:tblGrid>
      <w:tr w:rsidR="00DD5968" w:rsidRPr="002C6E6C" w14:paraId="756411AB" w14:textId="77777777" w:rsidTr="00E82308">
        <w:trPr>
          <w:cantSplit/>
          <w:trHeight w:val="398"/>
        </w:trPr>
        <w:tc>
          <w:tcPr>
            <w:tcW w:w="1156" w:type="dxa"/>
            <w:vMerge w:val="restart"/>
            <w:vAlign w:val="center"/>
          </w:tcPr>
          <w:p w14:paraId="085CD906" w14:textId="77777777" w:rsidR="00DD5968" w:rsidRPr="002C6E6C" w:rsidRDefault="00DD5968" w:rsidP="00C9294D">
            <w:pPr>
              <w:tabs>
                <w:tab w:val="num" w:pos="1418"/>
              </w:tabs>
              <w:suppressAutoHyphens/>
              <w:autoSpaceDE w:val="0"/>
              <w:autoSpaceDN w:val="0"/>
              <w:adjustRightInd w:val="0"/>
              <w:spacing w:before="100" w:beforeAutospacing="1" w:after="100" w:afterAutospacing="1" w:line="360" w:lineRule="auto"/>
              <w:jc w:val="both"/>
              <w:rPr>
                <w:rFonts w:ascii="Proxima Nova" w:hAnsi="Proxima Nova"/>
                <w:b/>
                <w:sz w:val="24"/>
                <w:szCs w:val="24"/>
              </w:rPr>
            </w:pPr>
            <w:r w:rsidRPr="002C6E6C">
              <w:rPr>
                <w:rFonts w:ascii="Proxima Nova" w:hAnsi="Proxima Nova"/>
                <w:b/>
                <w:sz w:val="24"/>
                <w:szCs w:val="24"/>
              </w:rPr>
              <w:t>LG =</w:t>
            </w:r>
          </w:p>
        </w:tc>
        <w:tc>
          <w:tcPr>
            <w:tcW w:w="7986" w:type="dxa"/>
          </w:tcPr>
          <w:p w14:paraId="6CFE5DDE" w14:textId="77777777" w:rsidR="00DD5968" w:rsidRPr="002C6E6C" w:rsidRDefault="00DD5968" w:rsidP="00C9294D">
            <w:pPr>
              <w:tabs>
                <w:tab w:val="num" w:pos="153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2C6E6C">
              <w:rPr>
                <w:rFonts w:ascii="Proxima Nova" w:hAnsi="Proxima Nova"/>
                <w:b/>
                <w:sz w:val="24"/>
                <w:szCs w:val="24"/>
              </w:rPr>
              <w:t>ATIVO CIRCULANTE + REALIZÁVEL A LONGO PRAZO</w:t>
            </w:r>
          </w:p>
        </w:tc>
      </w:tr>
      <w:tr w:rsidR="00DD5968" w:rsidRPr="002C6E6C" w14:paraId="73657ED9" w14:textId="77777777" w:rsidTr="00E82308">
        <w:trPr>
          <w:cantSplit/>
          <w:trHeight w:val="159"/>
        </w:trPr>
        <w:tc>
          <w:tcPr>
            <w:tcW w:w="1156" w:type="dxa"/>
            <w:vMerge/>
          </w:tcPr>
          <w:p w14:paraId="1B06CF6D" w14:textId="77777777" w:rsidR="00DD5968" w:rsidRPr="002C6E6C" w:rsidRDefault="00DD5968" w:rsidP="00C9294D">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c>
          <w:tcPr>
            <w:tcW w:w="7986" w:type="dxa"/>
          </w:tcPr>
          <w:p w14:paraId="6F503747" w14:textId="77777777" w:rsidR="00DD5968" w:rsidRPr="002C6E6C" w:rsidRDefault="00DD5968" w:rsidP="00C9294D">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2C6E6C">
              <w:rPr>
                <w:rFonts w:ascii="Proxima Nova" w:hAnsi="Proxima Nova"/>
                <w:b/>
                <w:sz w:val="24"/>
                <w:szCs w:val="24"/>
              </w:rPr>
              <w:t>PASSIVO CIRCULANTE + EXIGÍVEL A LONGO PRAZO</w:t>
            </w:r>
          </w:p>
        </w:tc>
      </w:tr>
    </w:tbl>
    <w:p w14:paraId="17C045F1" w14:textId="77777777" w:rsidR="00DD5968" w:rsidRPr="002C6E6C" w:rsidRDefault="00DD5968" w:rsidP="00C9294D">
      <w:pPr>
        <w:autoSpaceDE w:val="0"/>
        <w:autoSpaceDN w:val="0"/>
        <w:adjustRightInd w:val="0"/>
        <w:spacing w:line="360" w:lineRule="auto"/>
        <w:jc w:val="both"/>
        <w:rPr>
          <w:rFonts w:ascii="Proxima Nova" w:hAnsi="Proxima Nov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41"/>
        <w:gridCol w:w="7920"/>
      </w:tblGrid>
      <w:tr w:rsidR="00DD5968" w:rsidRPr="002C6E6C" w14:paraId="59F9D6E1" w14:textId="77777777" w:rsidTr="00E82308">
        <w:trPr>
          <w:cantSplit/>
          <w:trHeight w:val="397"/>
        </w:trPr>
        <w:tc>
          <w:tcPr>
            <w:tcW w:w="1150" w:type="dxa"/>
            <w:vMerge w:val="restart"/>
            <w:vAlign w:val="center"/>
          </w:tcPr>
          <w:p w14:paraId="4647F2CF" w14:textId="77777777" w:rsidR="00DD5968" w:rsidRPr="002C6E6C" w:rsidRDefault="00DD5968" w:rsidP="00C9294D">
            <w:pPr>
              <w:tabs>
                <w:tab w:val="num" w:pos="1418"/>
              </w:tabs>
              <w:suppressAutoHyphens/>
              <w:autoSpaceDE w:val="0"/>
              <w:autoSpaceDN w:val="0"/>
              <w:adjustRightInd w:val="0"/>
              <w:spacing w:before="100" w:beforeAutospacing="1" w:after="100" w:afterAutospacing="1" w:line="360" w:lineRule="auto"/>
              <w:jc w:val="both"/>
              <w:rPr>
                <w:rFonts w:ascii="Proxima Nova" w:hAnsi="Proxima Nova"/>
                <w:b/>
                <w:sz w:val="24"/>
                <w:szCs w:val="24"/>
              </w:rPr>
            </w:pPr>
            <w:r w:rsidRPr="002C6E6C">
              <w:rPr>
                <w:rFonts w:ascii="Proxima Nova" w:hAnsi="Proxima Nova"/>
                <w:b/>
                <w:sz w:val="24"/>
                <w:szCs w:val="24"/>
              </w:rPr>
              <w:t>SG =</w:t>
            </w:r>
          </w:p>
        </w:tc>
        <w:tc>
          <w:tcPr>
            <w:tcW w:w="7992" w:type="dxa"/>
          </w:tcPr>
          <w:p w14:paraId="513ADB3F" w14:textId="77777777" w:rsidR="00DD5968" w:rsidRPr="002C6E6C" w:rsidRDefault="00DD5968" w:rsidP="00C9294D">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2C6E6C">
              <w:rPr>
                <w:rFonts w:ascii="Proxima Nova" w:hAnsi="Proxima Nova"/>
                <w:b/>
                <w:sz w:val="24"/>
                <w:szCs w:val="24"/>
              </w:rPr>
              <w:t>ATIVO TOTAL</w:t>
            </w:r>
          </w:p>
        </w:tc>
      </w:tr>
      <w:tr w:rsidR="00DD5968" w:rsidRPr="002C6E6C" w14:paraId="7921E486" w14:textId="77777777" w:rsidTr="00E82308">
        <w:trPr>
          <w:cantSplit/>
          <w:trHeight w:val="159"/>
        </w:trPr>
        <w:tc>
          <w:tcPr>
            <w:tcW w:w="1150" w:type="dxa"/>
            <w:vMerge/>
          </w:tcPr>
          <w:p w14:paraId="60B54B28" w14:textId="77777777" w:rsidR="00DD5968" w:rsidRPr="002C6E6C" w:rsidRDefault="00DD5968" w:rsidP="00C9294D">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c>
          <w:tcPr>
            <w:tcW w:w="7992" w:type="dxa"/>
          </w:tcPr>
          <w:p w14:paraId="26111A12" w14:textId="77777777" w:rsidR="00DD5968" w:rsidRPr="002C6E6C" w:rsidRDefault="00DD5968" w:rsidP="00C9294D">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2C6E6C">
              <w:rPr>
                <w:rFonts w:ascii="Proxima Nova" w:hAnsi="Proxima Nova"/>
                <w:b/>
                <w:sz w:val="24"/>
                <w:szCs w:val="24"/>
              </w:rPr>
              <w:t>PASSIVO CIRCULANTE + EXIGÍVEL A LONGO PRAZO</w:t>
            </w:r>
          </w:p>
        </w:tc>
      </w:tr>
    </w:tbl>
    <w:p w14:paraId="2448ED88" w14:textId="77777777" w:rsidR="00DD5968" w:rsidRPr="002C6E6C" w:rsidRDefault="00DD5968" w:rsidP="00C9294D">
      <w:pPr>
        <w:autoSpaceDE w:val="0"/>
        <w:autoSpaceDN w:val="0"/>
        <w:adjustRightInd w:val="0"/>
        <w:spacing w:line="360" w:lineRule="auto"/>
        <w:jc w:val="both"/>
        <w:rPr>
          <w:rFonts w:ascii="Proxima Nova" w:hAnsi="Proxima Nov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50"/>
        <w:gridCol w:w="7911"/>
      </w:tblGrid>
      <w:tr w:rsidR="00DD5968" w:rsidRPr="002C6E6C" w14:paraId="46922E7A" w14:textId="77777777" w:rsidTr="00E82308">
        <w:trPr>
          <w:cantSplit/>
          <w:trHeight w:val="389"/>
        </w:trPr>
        <w:tc>
          <w:tcPr>
            <w:tcW w:w="1159" w:type="dxa"/>
            <w:vMerge w:val="restart"/>
            <w:vAlign w:val="center"/>
          </w:tcPr>
          <w:p w14:paraId="1CCD2FD5" w14:textId="77777777" w:rsidR="00DD5968" w:rsidRPr="002C6E6C" w:rsidRDefault="00DD5968" w:rsidP="00C9294D">
            <w:pPr>
              <w:tabs>
                <w:tab w:val="num" w:pos="1418"/>
              </w:tabs>
              <w:suppressAutoHyphens/>
              <w:autoSpaceDE w:val="0"/>
              <w:autoSpaceDN w:val="0"/>
              <w:adjustRightInd w:val="0"/>
              <w:spacing w:before="100" w:beforeAutospacing="1" w:after="100" w:afterAutospacing="1" w:line="360" w:lineRule="auto"/>
              <w:jc w:val="both"/>
              <w:rPr>
                <w:rFonts w:ascii="Proxima Nova" w:hAnsi="Proxima Nova"/>
                <w:b/>
                <w:sz w:val="24"/>
                <w:szCs w:val="24"/>
              </w:rPr>
            </w:pPr>
            <w:r w:rsidRPr="002C6E6C">
              <w:rPr>
                <w:rFonts w:ascii="Proxima Nova" w:hAnsi="Proxima Nova"/>
                <w:b/>
                <w:sz w:val="24"/>
                <w:szCs w:val="24"/>
              </w:rPr>
              <w:t>LC =</w:t>
            </w:r>
          </w:p>
        </w:tc>
        <w:tc>
          <w:tcPr>
            <w:tcW w:w="7983" w:type="dxa"/>
          </w:tcPr>
          <w:p w14:paraId="06B0C56A" w14:textId="77777777" w:rsidR="00DD5968" w:rsidRPr="002C6E6C" w:rsidRDefault="00DD5968" w:rsidP="00C9294D">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2C6E6C">
              <w:rPr>
                <w:rFonts w:ascii="Proxima Nova" w:hAnsi="Proxima Nova"/>
                <w:b/>
                <w:sz w:val="24"/>
                <w:szCs w:val="24"/>
              </w:rPr>
              <w:t>ATIVO CIRCULANTE</w:t>
            </w:r>
          </w:p>
        </w:tc>
      </w:tr>
      <w:tr w:rsidR="00DD5968" w:rsidRPr="002C6E6C" w14:paraId="210032E0" w14:textId="77777777" w:rsidTr="00E82308">
        <w:trPr>
          <w:cantSplit/>
          <w:trHeight w:val="156"/>
        </w:trPr>
        <w:tc>
          <w:tcPr>
            <w:tcW w:w="1159" w:type="dxa"/>
            <w:vMerge/>
          </w:tcPr>
          <w:p w14:paraId="710DD649" w14:textId="77777777" w:rsidR="00DD5968" w:rsidRPr="002C6E6C" w:rsidRDefault="00DD5968" w:rsidP="00C9294D">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c>
          <w:tcPr>
            <w:tcW w:w="7983" w:type="dxa"/>
          </w:tcPr>
          <w:p w14:paraId="3AE291CD" w14:textId="77777777" w:rsidR="00DD5968" w:rsidRPr="002C6E6C" w:rsidRDefault="00DD5968" w:rsidP="00C9294D">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2C6E6C">
              <w:rPr>
                <w:rFonts w:ascii="Proxima Nova" w:hAnsi="Proxima Nova"/>
                <w:b/>
                <w:sz w:val="24"/>
                <w:szCs w:val="24"/>
              </w:rPr>
              <w:t>PASSIVO CIRCULANTE</w:t>
            </w:r>
          </w:p>
        </w:tc>
      </w:tr>
      <w:tr w:rsidR="00DD5968" w:rsidRPr="002C6E6C" w14:paraId="7818F680" w14:textId="77777777" w:rsidTr="00E82308">
        <w:trPr>
          <w:cantSplit/>
          <w:trHeight w:val="156"/>
        </w:trPr>
        <w:tc>
          <w:tcPr>
            <w:tcW w:w="1159" w:type="dxa"/>
          </w:tcPr>
          <w:p w14:paraId="1FAC8734" w14:textId="77777777" w:rsidR="00DD5968" w:rsidRPr="002C6E6C" w:rsidRDefault="00DD5968" w:rsidP="00C9294D">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c>
          <w:tcPr>
            <w:tcW w:w="7983" w:type="dxa"/>
          </w:tcPr>
          <w:p w14:paraId="38CBA8D6" w14:textId="77777777" w:rsidR="00DD5968" w:rsidRPr="002C6E6C" w:rsidRDefault="00DD5968" w:rsidP="00C9294D">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r>
    </w:tbl>
    <w:p w14:paraId="70B587C1" w14:textId="77777777" w:rsidR="00DD5968" w:rsidRPr="002C6E6C" w:rsidRDefault="00DD5968" w:rsidP="00C9294D">
      <w:pPr>
        <w:pStyle w:val="Corpodetexto"/>
        <w:tabs>
          <w:tab w:val="left" w:pos="9072"/>
        </w:tabs>
        <w:spacing w:after="240" w:line="360" w:lineRule="auto"/>
        <w:ind w:right="-2"/>
        <w:jc w:val="both"/>
        <w:rPr>
          <w:rFonts w:ascii="Proxima Nova" w:hAnsi="Proxima Nova"/>
          <w:b/>
          <w:color w:val="000000"/>
          <w:sz w:val="24"/>
          <w:szCs w:val="24"/>
        </w:rPr>
      </w:pPr>
    </w:p>
    <w:p w14:paraId="5CAC6F09" w14:textId="77777777" w:rsidR="00DD5968" w:rsidRPr="002C6E6C" w:rsidRDefault="00DD5968" w:rsidP="00C9294D">
      <w:pPr>
        <w:pStyle w:val="Nivel01"/>
        <w:numPr>
          <w:ilvl w:val="0"/>
          <w:numId w:val="0"/>
        </w:numPr>
        <w:tabs>
          <w:tab w:val="clear" w:pos="567"/>
          <w:tab w:val="left" w:pos="0"/>
        </w:tabs>
        <w:spacing w:after="240" w:line="360" w:lineRule="auto"/>
        <w:rPr>
          <w:rFonts w:ascii="Proxima Nova" w:hAnsi="Proxima Nova"/>
          <w:color w:val="auto"/>
          <w:sz w:val="24"/>
          <w:szCs w:val="24"/>
        </w:rPr>
      </w:pPr>
      <w:r w:rsidRPr="002C6E6C">
        <w:rPr>
          <w:rFonts w:ascii="Proxima Nova" w:hAnsi="Proxima Nova"/>
          <w:color w:val="auto"/>
          <w:sz w:val="24"/>
          <w:szCs w:val="24"/>
        </w:rPr>
        <w:t>XV - DA ABERTURA DA SESSÃO, CLASSIFICAÇÃO DAS PROPOSTAS E FORMULAÇÃO DE LANCES</w:t>
      </w:r>
    </w:p>
    <w:p w14:paraId="5E2C9671" w14:textId="77777777" w:rsidR="00DD5968" w:rsidRPr="002C6E6C" w:rsidRDefault="00DD5968" w:rsidP="00C9294D">
      <w:pPr>
        <w:pStyle w:val="PargrafodaLista"/>
        <w:spacing w:before="120" w:after="240" w:line="360" w:lineRule="auto"/>
        <w:ind w:left="0"/>
        <w:jc w:val="both"/>
        <w:rPr>
          <w:rFonts w:ascii="Proxima Nova" w:hAnsi="Proxima Nova"/>
          <w:color w:val="000000"/>
          <w:sz w:val="24"/>
          <w:szCs w:val="24"/>
        </w:rPr>
      </w:pPr>
      <w:r w:rsidRPr="002C6E6C">
        <w:rPr>
          <w:rFonts w:ascii="Proxima Nova" w:hAnsi="Proxima Nova"/>
          <w:color w:val="000000"/>
          <w:sz w:val="24"/>
          <w:szCs w:val="24"/>
        </w:rPr>
        <w:t>15.1 A abertura da presente licitação dar-se-á em sessão pública, por meio de sistema eletrônico, na data, horário e local indicados neste Edital.</w:t>
      </w:r>
    </w:p>
    <w:p w14:paraId="6F9455A6" w14:textId="77777777" w:rsidR="00DD5968" w:rsidRPr="002C6E6C" w:rsidRDefault="00DD5968" w:rsidP="00C9294D">
      <w:pPr>
        <w:spacing w:before="120" w:after="240" w:line="360" w:lineRule="auto"/>
        <w:jc w:val="both"/>
        <w:rPr>
          <w:rFonts w:ascii="Proxima Nova" w:hAnsi="Proxima Nova"/>
          <w:color w:val="000000"/>
          <w:sz w:val="24"/>
          <w:szCs w:val="24"/>
          <w:lang w:eastAsia="en-US"/>
        </w:rPr>
      </w:pPr>
      <w:r w:rsidRPr="002C6E6C">
        <w:rPr>
          <w:rFonts w:ascii="Proxima Nova" w:hAnsi="Proxima Nova"/>
          <w:color w:val="000000"/>
          <w:sz w:val="24"/>
          <w:szCs w:val="24"/>
          <w:lang w:eastAsia="en-US"/>
        </w:rPr>
        <w:t>15.2 O</w:t>
      </w:r>
      <w:r w:rsidRPr="002C6E6C">
        <w:rPr>
          <w:rFonts w:ascii="Proxima Nova" w:hAnsi="Proxima Nova"/>
          <w:color w:val="000000"/>
          <w:sz w:val="24"/>
          <w:szCs w:val="24"/>
        </w:rPr>
        <w:t xml:space="preserve">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28A6B106" w14:textId="77777777" w:rsidR="00DD5968" w:rsidRPr="002C6E6C" w:rsidRDefault="00DD5968" w:rsidP="00C9294D">
      <w:pPr>
        <w:tabs>
          <w:tab w:val="left" w:pos="1440"/>
        </w:tabs>
        <w:autoSpaceDE w:val="0"/>
        <w:snapToGrid w:val="0"/>
        <w:spacing w:before="120" w:after="240" w:line="360" w:lineRule="auto"/>
        <w:jc w:val="both"/>
        <w:rPr>
          <w:rFonts w:ascii="Proxima Nova" w:hAnsi="Proxima Nova"/>
          <w:color w:val="000000"/>
          <w:sz w:val="24"/>
          <w:szCs w:val="24"/>
          <w:lang w:eastAsia="en-US"/>
        </w:rPr>
      </w:pPr>
      <w:r w:rsidRPr="002C6E6C">
        <w:rPr>
          <w:rFonts w:ascii="Proxima Nova" w:hAnsi="Proxima Nova"/>
          <w:color w:val="000000"/>
          <w:sz w:val="24"/>
          <w:szCs w:val="24"/>
          <w:lang w:eastAsia="en-US"/>
        </w:rPr>
        <w:t>-  Também será desclassificada a proposta que identifique o licitante.</w:t>
      </w:r>
    </w:p>
    <w:p w14:paraId="1DE2066D" w14:textId="77777777" w:rsidR="00DD5968" w:rsidRPr="002C6E6C" w:rsidRDefault="00DD5968" w:rsidP="00C9294D">
      <w:pPr>
        <w:tabs>
          <w:tab w:val="left" w:pos="1440"/>
        </w:tabs>
        <w:autoSpaceDE w:val="0"/>
        <w:snapToGrid w:val="0"/>
        <w:spacing w:before="120" w:after="240" w:line="360" w:lineRule="auto"/>
        <w:jc w:val="both"/>
        <w:rPr>
          <w:rFonts w:ascii="Proxima Nova" w:hAnsi="Proxima Nova"/>
          <w:color w:val="000000"/>
          <w:sz w:val="24"/>
          <w:szCs w:val="24"/>
          <w:lang w:eastAsia="en-US"/>
        </w:rPr>
      </w:pPr>
      <w:r w:rsidRPr="002C6E6C">
        <w:rPr>
          <w:rFonts w:ascii="Proxima Nova" w:hAnsi="Proxima Nova"/>
          <w:color w:val="000000"/>
          <w:sz w:val="24"/>
          <w:szCs w:val="24"/>
          <w:lang w:eastAsia="en-US"/>
        </w:rPr>
        <w:t xml:space="preserve">- </w:t>
      </w:r>
      <w:r w:rsidRPr="002C6E6C">
        <w:rPr>
          <w:rFonts w:ascii="Proxima Nova" w:hAnsi="Proxima Nova"/>
          <w:color w:val="000000"/>
          <w:sz w:val="24"/>
          <w:szCs w:val="24"/>
        </w:rPr>
        <w:t>A desclassificação será sempre fundamentada e registrada no sistema, com acompanhamento em tempo real por todos os participantes.</w:t>
      </w:r>
    </w:p>
    <w:p w14:paraId="031D55DF" w14:textId="77777777" w:rsidR="00DD5968" w:rsidRPr="002C6E6C" w:rsidRDefault="00DD5968" w:rsidP="00C9294D">
      <w:pPr>
        <w:tabs>
          <w:tab w:val="left" w:pos="1440"/>
        </w:tabs>
        <w:autoSpaceDE w:val="0"/>
        <w:snapToGrid w:val="0"/>
        <w:spacing w:before="120" w:after="240" w:line="360" w:lineRule="auto"/>
        <w:jc w:val="both"/>
        <w:rPr>
          <w:rFonts w:ascii="Proxima Nova" w:hAnsi="Proxima Nova"/>
          <w:color w:val="000000"/>
          <w:sz w:val="24"/>
          <w:szCs w:val="24"/>
          <w:lang w:eastAsia="en-US"/>
        </w:rPr>
      </w:pPr>
      <w:r w:rsidRPr="002C6E6C">
        <w:rPr>
          <w:rFonts w:ascii="Proxima Nova" w:hAnsi="Proxima Nova"/>
          <w:color w:val="000000"/>
          <w:sz w:val="24"/>
          <w:szCs w:val="24"/>
        </w:rPr>
        <w:t>- A não desclassificação da proposta não impede o seu julgamento definitivo em sentido contrário, levado a efeito na fase de aceitação.</w:t>
      </w:r>
    </w:p>
    <w:p w14:paraId="1774106D" w14:textId="77777777" w:rsidR="00DD5968" w:rsidRPr="002C6E6C" w:rsidRDefault="00DD5968" w:rsidP="00C9294D">
      <w:pPr>
        <w:pStyle w:val="PargrafodaLista"/>
        <w:spacing w:before="120" w:after="240" w:line="360" w:lineRule="auto"/>
        <w:ind w:left="142" w:hanging="142"/>
        <w:contextualSpacing w:val="0"/>
        <w:jc w:val="both"/>
        <w:rPr>
          <w:rFonts w:ascii="Proxima Nova" w:hAnsi="Proxima Nova"/>
          <w:color w:val="000000"/>
          <w:sz w:val="24"/>
          <w:szCs w:val="24"/>
        </w:rPr>
      </w:pPr>
      <w:r w:rsidRPr="002C6E6C">
        <w:rPr>
          <w:rFonts w:ascii="Proxima Nova" w:hAnsi="Proxima Nova"/>
          <w:color w:val="000000"/>
          <w:sz w:val="24"/>
          <w:szCs w:val="24"/>
        </w:rPr>
        <w:t>15.3 O sistema ordenará automaticamente as propostas classificadas, sendo que somente estas participarão da fase de lances.</w:t>
      </w:r>
    </w:p>
    <w:p w14:paraId="5AA6D2DB" w14:textId="77777777" w:rsidR="00DD5968" w:rsidRPr="002C6E6C" w:rsidRDefault="00DD5968" w:rsidP="00C9294D">
      <w:pPr>
        <w:pStyle w:val="PargrafodaLista"/>
        <w:spacing w:before="120" w:after="240" w:line="360" w:lineRule="auto"/>
        <w:ind w:left="0"/>
        <w:contextualSpacing w:val="0"/>
        <w:jc w:val="both"/>
        <w:rPr>
          <w:rFonts w:ascii="Proxima Nova" w:hAnsi="Proxima Nova"/>
          <w:color w:val="000000"/>
          <w:sz w:val="24"/>
          <w:szCs w:val="24"/>
        </w:rPr>
      </w:pPr>
      <w:r w:rsidRPr="002C6E6C">
        <w:rPr>
          <w:rFonts w:ascii="Proxima Nova" w:hAnsi="Proxima Nova"/>
          <w:color w:val="000000"/>
          <w:sz w:val="24"/>
          <w:szCs w:val="24"/>
        </w:rPr>
        <w:t>15.4 O sistema disponibilizará campo próprio para troca de mensagens entre o Pregoeiro e os licitantes.</w:t>
      </w:r>
    </w:p>
    <w:p w14:paraId="4CF40150" w14:textId="77777777" w:rsidR="00DD5968" w:rsidRPr="002C6E6C" w:rsidRDefault="00DD5968" w:rsidP="00C9294D">
      <w:pPr>
        <w:pStyle w:val="PargrafodaLista"/>
        <w:spacing w:before="120" w:after="240" w:line="360" w:lineRule="auto"/>
        <w:ind w:left="0"/>
        <w:contextualSpacing w:val="0"/>
        <w:jc w:val="both"/>
        <w:rPr>
          <w:rFonts w:ascii="Proxima Nova" w:hAnsi="Proxima Nova"/>
          <w:color w:val="000000"/>
          <w:sz w:val="24"/>
          <w:szCs w:val="24"/>
        </w:rPr>
      </w:pPr>
      <w:r w:rsidRPr="002C6E6C">
        <w:rPr>
          <w:rFonts w:ascii="Proxima Nova" w:hAnsi="Proxima Nova"/>
          <w:color w:val="000000"/>
          <w:sz w:val="24"/>
          <w:szCs w:val="24"/>
        </w:rPr>
        <w:lastRenderedPageBreak/>
        <w:t xml:space="preserve">15.5 Iniciada a etapa competitiva, os licitantes deverão encaminhar lances exclusivamente por meio do sistema eletrônico, sendo imediatamente informados do seu recebimento e do valor consignado no registro. </w:t>
      </w:r>
    </w:p>
    <w:p w14:paraId="47E3272A" w14:textId="77777777" w:rsidR="00DD5968" w:rsidRPr="002C6E6C" w:rsidRDefault="00DD5968" w:rsidP="00CF778B">
      <w:pPr>
        <w:pStyle w:val="PargrafodaLista"/>
        <w:numPr>
          <w:ilvl w:val="1"/>
          <w:numId w:val="16"/>
        </w:numPr>
        <w:tabs>
          <w:tab w:val="left" w:pos="567"/>
        </w:tabs>
        <w:autoSpaceDE w:val="0"/>
        <w:snapToGrid w:val="0"/>
        <w:spacing w:before="120" w:after="240" w:line="360" w:lineRule="auto"/>
        <w:ind w:hanging="840"/>
        <w:jc w:val="both"/>
        <w:rPr>
          <w:rFonts w:ascii="Proxima Nova" w:hAnsi="Proxima Nova"/>
          <w:color w:val="000000"/>
          <w:sz w:val="24"/>
          <w:szCs w:val="24"/>
        </w:rPr>
      </w:pPr>
      <w:r w:rsidRPr="002C6E6C">
        <w:rPr>
          <w:rFonts w:ascii="Proxima Nova" w:hAnsi="Proxima Nova"/>
          <w:sz w:val="24"/>
          <w:szCs w:val="24"/>
        </w:rPr>
        <w:t xml:space="preserve">O lance deverá ser ofertado pelo </w:t>
      </w:r>
      <w:r w:rsidRPr="002C6E6C">
        <w:rPr>
          <w:rFonts w:ascii="Proxima Nova" w:hAnsi="Proxima Nova"/>
          <w:color w:val="000000" w:themeColor="text1"/>
          <w:sz w:val="24"/>
          <w:szCs w:val="24"/>
        </w:rPr>
        <w:t>valor total/unitário do item.</w:t>
      </w:r>
    </w:p>
    <w:p w14:paraId="70624C93" w14:textId="77777777" w:rsidR="00DD5968" w:rsidRPr="002C6E6C" w:rsidRDefault="00DD5968" w:rsidP="00C9294D">
      <w:pPr>
        <w:pStyle w:val="PargrafodaLista"/>
        <w:tabs>
          <w:tab w:val="left" w:pos="567"/>
        </w:tabs>
        <w:autoSpaceDE w:val="0"/>
        <w:snapToGrid w:val="0"/>
        <w:spacing w:before="120" w:after="240" w:line="360" w:lineRule="auto"/>
        <w:ind w:left="420"/>
        <w:jc w:val="both"/>
        <w:rPr>
          <w:rFonts w:ascii="Proxima Nova" w:hAnsi="Proxima Nova"/>
          <w:color w:val="000000"/>
          <w:sz w:val="24"/>
          <w:szCs w:val="24"/>
        </w:rPr>
      </w:pPr>
    </w:p>
    <w:p w14:paraId="062086D6" w14:textId="77777777" w:rsidR="00DD5968" w:rsidRPr="002C6E6C" w:rsidRDefault="00DD5968" w:rsidP="00C9294D">
      <w:pPr>
        <w:pStyle w:val="PargrafodaLista"/>
        <w:spacing w:before="120" w:after="240" w:line="360" w:lineRule="auto"/>
        <w:ind w:left="0"/>
        <w:contextualSpacing w:val="0"/>
        <w:jc w:val="both"/>
        <w:rPr>
          <w:rFonts w:ascii="Proxima Nova" w:hAnsi="Proxima Nova"/>
          <w:color w:val="000000"/>
          <w:sz w:val="24"/>
          <w:szCs w:val="24"/>
        </w:rPr>
      </w:pPr>
      <w:r w:rsidRPr="002C6E6C">
        <w:rPr>
          <w:rFonts w:ascii="Proxima Nova" w:hAnsi="Proxima Nova"/>
          <w:color w:val="000000"/>
          <w:sz w:val="24"/>
          <w:szCs w:val="24"/>
        </w:rPr>
        <w:t>15.7 Os licitantes poderão oferecer lances sucessivos, observando o horário fixado para abertura da sessão e as regras estabelecidas no Edital.</w:t>
      </w:r>
    </w:p>
    <w:p w14:paraId="28E174B8" w14:textId="77777777" w:rsidR="00DD5968" w:rsidRPr="002C6E6C" w:rsidRDefault="00DD5968" w:rsidP="00CF778B">
      <w:pPr>
        <w:pStyle w:val="PargrafodaLista"/>
        <w:numPr>
          <w:ilvl w:val="1"/>
          <w:numId w:val="17"/>
        </w:numPr>
        <w:tabs>
          <w:tab w:val="left" w:pos="567"/>
        </w:tabs>
        <w:spacing w:before="120" w:after="240" w:line="360" w:lineRule="auto"/>
        <w:ind w:left="0" w:firstLine="0"/>
        <w:jc w:val="both"/>
        <w:rPr>
          <w:rFonts w:ascii="Proxima Nova" w:hAnsi="Proxima Nova"/>
          <w:color w:val="000000"/>
          <w:sz w:val="24"/>
          <w:szCs w:val="24"/>
        </w:rPr>
      </w:pPr>
      <w:r w:rsidRPr="002C6E6C">
        <w:rPr>
          <w:rFonts w:ascii="Proxima Nova" w:hAnsi="Proxima Nova"/>
          <w:sz w:val="24"/>
          <w:szCs w:val="24"/>
        </w:rPr>
        <w:t>O licitante somente poderá oferecer lance de valor inferior ou ao último por ele ofertado e registrado pelo sistema.</w:t>
      </w:r>
    </w:p>
    <w:p w14:paraId="6C477A6D" w14:textId="77777777" w:rsidR="00DD5968" w:rsidRPr="002C6E6C" w:rsidRDefault="00DD5968" w:rsidP="00C9294D">
      <w:pPr>
        <w:pStyle w:val="PargrafodaLista"/>
        <w:tabs>
          <w:tab w:val="left" w:pos="567"/>
        </w:tabs>
        <w:spacing w:before="120" w:after="240" w:line="360" w:lineRule="auto"/>
        <w:ind w:left="0"/>
        <w:jc w:val="both"/>
        <w:rPr>
          <w:rFonts w:ascii="Proxima Nova" w:hAnsi="Proxima Nova"/>
          <w:color w:val="000000"/>
          <w:sz w:val="24"/>
          <w:szCs w:val="24"/>
        </w:rPr>
      </w:pPr>
    </w:p>
    <w:p w14:paraId="0D30A1A9" w14:textId="77777777" w:rsidR="00DD5968" w:rsidRPr="002C6E6C" w:rsidRDefault="00DD5968" w:rsidP="00CF778B">
      <w:pPr>
        <w:pStyle w:val="PargrafodaLista"/>
        <w:numPr>
          <w:ilvl w:val="1"/>
          <w:numId w:val="17"/>
        </w:numPr>
        <w:spacing w:before="120" w:after="240" w:line="360" w:lineRule="auto"/>
        <w:ind w:left="142" w:hanging="142"/>
        <w:contextualSpacing w:val="0"/>
        <w:jc w:val="both"/>
        <w:rPr>
          <w:rFonts w:ascii="Proxima Nova" w:hAnsi="Proxima Nova"/>
          <w:iCs/>
          <w:sz w:val="24"/>
          <w:szCs w:val="24"/>
        </w:rPr>
      </w:pPr>
      <w:r w:rsidRPr="002C6E6C">
        <w:rPr>
          <w:rFonts w:ascii="Proxima Nova" w:hAnsi="Proxima Nova"/>
          <w:iCs/>
          <w:sz w:val="24"/>
          <w:szCs w:val="24"/>
        </w:rPr>
        <w:t>O intervalo mínimo de diferença de valores entre os lances, que incidirá tanto em relação aos lances intermediários quanto em relação à proposta que cobrir a melhor oferta deverá ser um centavo.</w:t>
      </w:r>
    </w:p>
    <w:p w14:paraId="1DB67FD4" w14:textId="77777777" w:rsidR="00DD5968" w:rsidRPr="002C6E6C" w:rsidRDefault="00DD5968" w:rsidP="00CF778B">
      <w:pPr>
        <w:pStyle w:val="PargrafodaLista"/>
        <w:numPr>
          <w:ilvl w:val="0"/>
          <w:numId w:val="6"/>
        </w:numPr>
        <w:spacing w:before="120" w:after="240" w:line="360" w:lineRule="auto"/>
        <w:contextualSpacing w:val="0"/>
        <w:jc w:val="both"/>
        <w:rPr>
          <w:rFonts w:ascii="Proxima Nova" w:hAnsi="Proxima Nova"/>
          <w:iCs/>
          <w:vanish/>
          <w:sz w:val="24"/>
          <w:szCs w:val="24"/>
        </w:rPr>
      </w:pPr>
    </w:p>
    <w:p w14:paraId="7D529AAA" w14:textId="77777777" w:rsidR="00DD5968" w:rsidRPr="002C6E6C" w:rsidRDefault="00DD5968" w:rsidP="00CF778B">
      <w:pPr>
        <w:pStyle w:val="PargrafodaLista"/>
        <w:numPr>
          <w:ilvl w:val="0"/>
          <w:numId w:val="6"/>
        </w:numPr>
        <w:spacing w:before="120" w:after="240" w:line="360" w:lineRule="auto"/>
        <w:contextualSpacing w:val="0"/>
        <w:jc w:val="both"/>
        <w:rPr>
          <w:rFonts w:ascii="Proxima Nova" w:hAnsi="Proxima Nova"/>
          <w:iCs/>
          <w:vanish/>
          <w:sz w:val="24"/>
          <w:szCs w:val="24"/>
        </w:rPr>
      </w:pPr>
    </w:p>
    <w:p w14:paraId="650463DE" w14:textId="77777777" w:rsidR="00DD5968" w:rsidRPr="002C6E6C" w:rsidRDefault="00DD5968" w:rsidP="00CF778B">
      <w:pPr>
        <w:pStyle w:val="PargrafodaLista"/>
        <w:numPr>
          <w:ilvl w:val="1"/>
          <w:numId w:val="6"/>
        </w:numPr>
        <w:spacing w:before="120" w:after="240" w:line="360" w:lineRule="auto"/>
        <w:contextualSpacing w:val="0"/>
        <w:jc w:val="both"/>
        <w:rPr>
          <w:rFonts w:ascii="Proxima Nova" w:hAnsi="Proxima Nova"/>
          <w:iCs/>
          <w:vanish/>
          <w:sz w:val="24"/>
          <w:szCs w:val="24"/>
        </w:rPr>
      </w:pPr>
    </w:p>
    <w:p w14:paraId="74781C14" w14:textId="77777777" w:rsidR="00DD5968" w:rsidRPr="002C6E6C" w:rsidRDefault="00DD5968" w:rsidP="00CF778B">
      <w:pPr>
        <w:pStyle w:val="PargrafodaLista"/>
        <w:numPr>
          <w:ilvl w:val="1"/>
          <w:numId w:val="6"/>
        </w:numPr>
        <w:spacing w:before="120" w:after="240" w:line="360" w:lineRule="auto"/>
        <w:contextualSpacing w:val="0"/>
        <w:jc w:val="both"/>
        <w:rPr>
          <w:rFonts w:ascii="Proxima Nova" w:hAnsi="Proxima Nova"/>
          <w:iCs/>
          <w:vanish/>
          <w:sz w:val="24"/>
          <w:szCs w:val="24"/>
        </w:rPr>
      </w:pPr>
    </w:p>
    <w:p w14:paraId="3EDA22B4" w14:textId="77777777" w:rsidR="00DD5968" w:rsidRPr="002C6E6C" w:rsidRDefault="00DD5968" w:rsidP="00CF778B">
      <w:pPr>
        <w:pStyle w:val="PargrafodaLista"/>
        <w:numPr>
          <w:ilvl w:val="1"/>
          <w:numId w:val="6"/>
        </w:numPr>
        <w:spacing w:before="120" w:after="240" w:line="360" w:lineRule="auto"/>
        <w:contextualSpacing w:val="0"/>
        <w:jc w:val="both"/>
        <w:rPr>
          <w:rFonts w:ascii="Proxima Nova" w:hAnsi="Proxima Nova"/>
          <w:iCs/>
          <w:vanish/>
          <w:sz w:val="24"/>
          <w:szCs w:val="24"/>
        </w:rPr>
      </w:pPr>
    </w:p>
    <w:p w14:paraId="51721B8C" w14:textId="77777777" w:rsidR="00DD5968" w:rsidRPr="002C6E6C" w:rsidRDefault="00DD5968" w:rsidP="00CF778B">
      <w:pPr>
        <w:pStyle w:val="PargrafodaLista"/>
        <w:numPr>
          <w:ilvl w:val="1"/>
          <w:numId w:val="6"/>
        </w:numPr>
        <w:spacing w:before="120" w:after="240" w:line="360" w:lineRule="auto"/>
        <w:contextualSpacing w:val="0"/>
        <w:jc w:val="both"/>
        <w:rPr>
          <w:rFonts w:ascii="Proxima Nova" w:hAnsi="Proxima Nova"/>
          <w:iCs/>
          <w:vanish/>
          <w:sz w:val="24"/>
          <w:szCs w:val="24"/>
        </w:rPr>
      </w:pPr>
    </w:p>
    <w:p w14:paraId="2197A0A1" w14:textId="77777777" w:rsidR="00DD5968" w:rsidRPr="002C6E6C" w:rsidRDefault="00DD5968" w:rsidP="00CF778B">
      <w:pPr>
        <w:pStyle w:val="PargrafodaLista"/>
        <w:numPr>
          <w:ilvl w:val="1"/>
          <w:numId w:val="6"/>
        </w:numPr>
        <w:spacing w:before="120" w:after="240" w:line="360" w:lineRule="auto"/>
        <w:contextualSpacing w:val="0"/>
        <w:jc w:val="both"/>
        <w:rPr>
          <w:rFonts w:ascii="Proxima Nova" w:hAnsi="Proxima Nova"/>
          <w:iCs/>
          <w:vanish/>
          <w:sz w:val="24"/>
          <w:szCs w:val="24"/>
        </w:rPr>
      </w:pPr>
    </w:p>
    <w:p w14:paraId="50FA0100" w14:textId="77777777" w:rsidR="00DD5968" w:rsidRPr="002C6E6C" w:rsidRDefault="00DD5968" w:rsidP="00CF778B">
      <w:pPr>
        <w:pStyle w:val="PargrafodaLista"/>
        <w:numPr>
          <w:ilvl w:val="1"/>
          <w:numId w:val="6"/>
        </w:numPr>
        <w:spacing w:before="120" w:after="240" w:line="360" w:lineRule="auto"/>
        <w:contextualSpacing w:val="0"/>
        <w:jc w:val="both"/>
        <w:rPr>
          <w:rFonts w:ascii="Proxima Nova" w:hAnsi="Proxima Nova"/>
          <w:iCs/>
          <w:vanish/>
          <w:sz w:val="24"/>
          <w:szCs w:val="24"/>
        </w:rPr>
      </w:pPr>
    </w:p>
    <w:p w14:paraId="220545E7" w14:textId="77777777" w:rsidR="00DD5968" w:rsidRPr="002C6E6C" w:rsidRDefault="00DD5968" w:rsidP="00CF778B">
      <w:pPr>
        <w:pStyle w:val="PargrafodaLista"/>
        <w:numPr>
          <w:ilvl w:val="1"/>
          <w:numId w:val="6"/>
        </w:numPr>
        <w:spacing w:before="120" w:after="240" w:line="360" w:lineRule="auto"/>
        <w:contextualSpacing w:val="0"/>
        <w:jc w:val="both"/>
        <w:rPr>
          <w:rFonts w:ascii="Proxima Nova" w:hAnsi="Proxima Nova"/>
          <w:iCs/>
          <w:vanish/>
          <w:sz w:val="24"/>
          <w:szCs w:val="24"/>
        </w:rPr>
      </w:pPr>
    </w:p>
    <w:p w14:paraId="3F576DC8" w14:textId="77777777" w:rsidR="00DD5968" w:rsidRPr="002C6E6C" w:rsidRDefault="00DD5968" w:rsidP="00CF778B">
      <w:pPr>
        <w:pStyle w:val="PargrafodaLista"/>
        <w:numPr>
          <w:ilvl w:val="1"/>
          <w:numId w:val="6"/>
        </w:numPr>
        <w:spacing w:before="120" w:after="240" w:line="360" w:lineRule="auto"/>
        <w:contextualSpacing w:val="0"/>
        <w:jc w:val="both"/>
        <w:rPr>
          <w:rFonts w:ascii="Proxima Nova" w:hAnsi="Proxima Nova"/>
          <w:iCs/>
          <w:vanish/>
          <w:sz w:val="24"/>
          <w:szCs w:val="24"/>
        </w:rPr>
      </w:pPr>
    </w:p>
    <w:p w14:paraId="181B7AB5" w14:textId="77777777" w:rsidR="00DD5968" w:rsidRPr="002C6E6C" w:rsidRDefault="00DD5968" w:rsidP="00CF778B">
      <w:pPr>
        <w:pStyle w:val="PargrafodaLista"/>
        <w:numPr>
          <w:ilvl w:val="1"/>
          <w:numId w:val="6"/>
        </w:numPr>
        <w:spacing w:before="120" w:after="240" w:line="360" w:lineRule="auto"/>
        <w:contextualSpacing w:val="0"/>
        <w:jc w:val="both"/>
        <w:rPr>
          <w:rFonts w:ascii="Proxima Nova" w:hAnsi="Proxima Nova"/>
          <w:iCs/>
          <w:vanish/>
          <w:sz w:val="24"/>
          <w:szCs w:val="24"/>
        </w:rPr>
      </w:pPr>
    </w:p>
    <w:p w14:paraId="713F3E8D" w14:textId="77777777" w:rsidR="00DD5968" w:rsidRPr="002C6E6C" w:rsidRDefault="00DD5968" w:rsidP="00CF778B">
      <w:pPr>
        <w:pStyle w:val="PargrafodaLista"/>
        <w:numPr>
          <w:ilvl w:val="1"/>
          <w:numId w:val="17"/>
        </w:numPr>
        <w:spacing w:before="120" w:after="240" w:line="360" w:lineRule="auto"/>
        <w:ind w:left="0" w:firstLine="0"/>
        <w:jc w:val="both"/>
        <w:rPr>
          <w:rFonts w:ascii="Proxima Nova" w:hAnsi="Proxima Nova"/>
          <w:iCs/>
          <w:sz w:val="24"/>
          <w:szCs w:val="24"/>
        </w:rPr>
      </w:pPr>
      <w:r w:rsidRPr="002C6E6C">
        <w:rPr>
          <w:rFonts w:ascii="Proxima Nova" w:hAnsi="Proxima Nova"/>
          <w:iCs/>
          <w:sz w:val="24"/>
          <w:szCs w:val="24"/>
        </w:rPr>
        <w:t xml:space="preserve">Será adotado </w:t>
      </w:r>
      <w:r w:rsidRPr="002C6E6C">
        <w:rPr>
          <w:rFonts w:ascii="Proxima Nova" w:hAnsi="Proxima Nova"/>
          <w:sz w:val="24"/>
          <w:szCs w:val="24"/>
        </w:rPr>
        <w:t xml:space="preserve">para o envio de lances no pregão eletrônico o modo de disputa “aberto e fechado”, em que os </w:t>
      </w:r>
      <w:r w:rsidRPr="002C6E6C">
        <w:rPr>
          <w:rFonts w:ascii="Proxima Nova" w:hAnsi="Proxima Nova"/>
          <w:iCs/>
          <w:sz w:val="24"/>
          <w:szCs w:val="24"/>
        </w:rPr>
        <w:t>licitantes</w:t>
      </w:r>
      <w:r w:rsidRPr="002C6E6C">
        <w:rPr>
          <w:rFonts w:ascii="Proxima Nova" w:hAnsi="Proxima Nova"/>
          <w:sz w:val="24"/>
          <w:szCs w:val="24"/>
        </w:rPr>
        <w:t xml:space="preserve"> apresentarão lances públicos e sucessivos, com lance final e fechado.</w:t>
      </w:r>
    </w:p>
    <w:p w14:paraId="224FAE65" w14:textId="77777777" w:rsidR="00DD5968" w:rsidRPr="002C6E6C" w:rsidRDefault="00DD5968" w:rsidP="00CF778B">
      <w:pPr>
        <w:numPr>
          <w:ilvl w:val="1"/>
          <w:numId w:val="17"/>
        </w:numPr>
        <w:spacing w:before="120" w:after="240" w:line="360" w:lineRule="auto"/>
        <w:ind w:left="0" w:firstLine="0"/>
        <w:jc w:val="both"/>
        <w:rPr>
          <w:rFonts w:ascii="Proxima Nova" w:hAnsi="Proxima Nova"/>
          <w:iCs/>
          <w:sz w:val="24"/>
          <w:szCs w:val="24"/>
        </w:rPr>
      </w:pPr>
      <w:r w:rsidRPr="002C6E6C">
        <w:rPr>
          <w:rFonts w:ascii="Proxima Nova" w:hAnsi="Proxima Nova"/>
          <w:sz w:val="24"/>
          <w:szCs w:val="24"/>
        </w:rPr>
        <w:t>A etapa de lances da sessão pública terá duração de dez minutos. Após esse prazo, o sistema encaminhará aviso fechamento, findo o qual será automaticamente encerrada a recepção de lances.</w:t>
      </w:r>
    </w:p>
    <w:p w14:paraId="65E2263D" w14:textId="77777777" w:rsidR="00DD5968" w:rsidRPr="002C6E6C" w:rsidRDefault="00DD5968" w:rsidP="00CF778B">
      <w:pPr>
        <w:pStyle w:val="CM2"/>
        <w:numPr>
          <w:ilvl w:val="1"/>
          <w:numId w:val="17"/>
        </w:numPr>
        <w:spacing w:after="240" w:line="360" w:lineRule="auto"/>
        <w:ind w:left="0" w:firstLine="0"/>
        <w:jc w:val="both"/>
        <w:rPr>
          <w:rFonts w:ascii="Proxima Nova" w:hAnsi="Proxima Nova" w:cs="Times New Roman"/>
          <w:color w:val="000000"/>
        </w:rPr>
      </w:pPr>
      <w:r w:rsidRPr="002C6E6C">
        <w:rPr>
          <w:rFonts w:ascii="Proxima Nova" w:hAnsi="Proxima Nova" w:cs="Times New Roman"/>
          <w:color w:val="000000"/>
        </w:rPr>
        <w:t xml:space="preserve">Encerrado o prazo previsto no item anterior, o sistema abrirá oportunidade para que o autor da oferta de valor mais baixo e os das ofertas com preços até dez por cento superior àquela possam ofertar um lance ﬁnal e fechado em até cinco minutos, o qual será sigiloso até o encerramento deste prazo. </w:t>
      </w:r>
    </w:p>
    <w:p w14:paraId="2FE1F24A" w14:textId="77777777" w:rsidR="00DD5968" w:rsidRPr="002C6E6C" w:rsidRDefault="00DD5968" w:rsidP="00C9294D">
      <w:pPr>
        <w:pStyle w:val="CM2"/>
        <w:spacing w:after="240" w:line="360" w:lineRule="auto"/>
        <w:jc w:val="both"/>
        <w:rPr>
          <w:rFonts w:ascii="Proxima Nova" w:hAnsi="Proxima Nova" w:cs="Times New Roman"/>
          <w:i/>
          <w:iCs/>
          <w:color w:val="000000"/>
        </w:rPr>
      </w:pPr>
      <w:r w:rsidRPr="002C6E6C">
        <w:rPr>
          <w:rFonts w:ascii="Proxima Nova" w:hAnsi="Proxima Nova" w:cs="Times New Roman"/>
          <w:color w:val="000000"/>
        </w:rPr>
        <w:t xml:space="preserve">• </w:t>
      </w:r>
      <w:r w:rsidRPr="002C6E6C">
        <w:rPr>
          <w:rFonts w:ascii="Proxima Nova" w:hAnsi="Proxima Nova" w:cs="Times New Roman"/>
          <w:i/>
          <w:iCs/>
          <w:color w:val="000000"/>
        </w:rPr>
        <w:t xml:space="preserve">Não havendo pelo menos três ofertas nas condições deﬁnidas neste item, poderão os autores dos melhores lances, na ordem de classiﬁcação, até o máximo de três, oferecer um lance ﬁnal e fechado em até cinco minutos, o qual será sigiloso até o encerramento deste prazo. </w:t>
      </w:r>
    </w:p>
    <w:p w14:paraId="0A18CB97" w14:textId="77777777" w:rsidR="00DD5968" w:rsidRPr="002C6E6C" w:rsidRDefault="00DD5968" w:rsidP="00CF778B">
      <w:pPr>
        <w:pStyle w:val="CM2"/>
        <w:numPr>
          <w:ilvl w:val="1"/>
          <w:numId w:val="17"/>
        </w:numPr>
        <w:spacing w:after="240" w:line="360" w:lineRule="auto"/>
        <w:ind w:left="0" w:firstLine="0"/>
        <w:jc w:val="both"/>
        <w:rPr>
          <w:rFonts w:ascii="Proxima Nova" w:hAnsi="Proxima Nova" w:cs="Times New Roman"/>
          <w:color w:val="000000"/>
        </w:rPr>
      </w:pPr>
      <w:r w:rsidRPr="002C6E6C">
        <w:rPr>
          <w:rFonts w:ascii="Proxima Nova" w:hAnsi="Proxima Nova" w:cs="Times New Roman"/>
          <w:color w:val="000000"/>
        </w:rPr>
        <w:t xml:space="preserve"> Após o término dos prazos estabelecidos nos itens anteriores, o sistema ordenará os lances segundo a ordem crescente de valores. </w:t>
      </w:r>
    </w:p>
    <w:p w14:paraId="74471700" w14:textId="77777777" w:rsidR="00DD5968" w:rsidRPr="002C6E6C" w:rsidRDefault="00DD5968" w:rsidP="00C9294D">
      <w:pPr>
        <w:pStyle w:val="CM2"/>
        <w:spacing w:after="240" w:line="360" w:lineRule="auto"/>
        <w:jc w:val="both"/>
        <w:rPr>
          <w:rFonts w:ascii="Proxima Nova" w:hAnsi="Proxima Nova" w:cs="Times New Roman"/>
          <w:color w:val="000000"/>
        </w:rPr>
      </w:pPr>
      <w:r w:rsidRPr="002C6E6C">
        <w:rPr>
          <w:rFonts w:ascii="Proxima Nova" w:hAnsi="Proxima Nova" w:cs="Times New Roman"/>
          <w:color w:val="000000"/>
        </w:rPr>
        <w:t xml:space="preserve">• </w:t>
      </w:r>
      <w:r w:rsidRPr="002C6E6C">
        <w:rPr>
          <w:rFonts w:ascii="Proxima Nova" w:hAnsi="Proxima Nova" w:cs="Times New Roman"/>
          <w:i/>
          <w:color w:val="000000"/>
        </w:rPr>
        <w:t xml:space="preserve">Não havendo lance ﬁnal e fechado classiﬁcado na forma estabelecida nos itens </w:t>
      </w:r>
      <w:r w:rsidRPr="002C6E6C">
        <w:rPr>
          <w:rFonts w:ascii="Proxima Nova" w:hAnsi="Proxima Nova" w:cs="Times New Roman"/>
          <w:i/>
          <w:color w:val="000000"/>
        </w:rPr>
        <w:lastRenderedPageBreak/>
        <w:t>anteriores, haverá o reinício da etapa fechada, para que os demais licitantes, até o máximo de três, na ordem de classiﬁcação, possam ofertar um lance ﬁnal e fechado em até cinco minutos, o qual será sigiloso até o encerramento deste prazo</w:t>
      </w:r>
      <w:r w:rsidRPr="002C6E6C">
        <w:rPr>
          <w:rFonts w:ascii="Proxima Nova" w:hAnsi="Proxima Nova" w:cs="Times New Roman"/>
          <w:color w:val="000000"/>
        </w:rPr>
        <w:t xml:space="preserve">. </w:t>
      </w:r>
    </w:p>
    <w:p w14:paraId="664A4F36" w14:textId="77777777" w:rsidR="00DD5968" w:rsidRPr="002C6E6C" w:rsidRDefault="00DD5968" w:rsidP="00CF778B">
      <w:pPr>
        <w:pStyle w:val="CM2"/>
        <w:numPr>
          <w:ilvl w:val="1"/>
          <w:numId w:val="17"/>
        </w:numPr>
        <w:spacing w:after="240" w:line="360" w:lineRule="auto"/>
        <w:ind w:left="40" w:hanging="40"/>
        <w:jc w:val="both"/>
        <w:rPr>
          <w:rFonts w:ascii="Proxima Nova" w:hAnsi="Proxima Nova" w:cs="Times New Roman"/>
          <w:color w:val="000000"/>
        </w:rPr>
      </w:pPr>
      <w:r w:rsidRPr="002C6E6C">
        <w:rPr>
          <w:rFonts w:ascii="Proxima Nova" w:hAnsi="Proxima Nova" w:cs="Times New Roman"/>
          <w:color w:val="000000"/>
        </w:rPr>
        <w:t xml:space="preserve">Poderá o pregoeiro, auxiliado pela equipe de apoio, jusﬁcadamente, admitir o reinício da etapa fechada, caso nenhum licitante classiﬁcado na etapa de lance fechado atender às exigências de habilitação. </w:t>
      </w:r>
    </w:p>
    <w:p w14:paraId="4BCDC054" w14:textId="77777777" w:rsidR="00DD5968" w:rsidRPr="002C6E6C" w:rsidRDefault="00DD5968" w:rsidP="00C9294D">
      <w:pPr>
        <w:pStyle w:val="CM2"/>
        <w:spacing w:after="240" w:line="360" w:lineRule="auto"/>
        <w:jc w:val="both"/>
        <w:rPr>
          <w:rFonts w:ascii="Proxima Nova" w:hAnsi="Proxima Nova" w:cs="Times New Roman"/>
          <w:color w:val="000000"/>
        </w:rPr>
      </w:pPr>
      <w:r w:rsidRPr="002C6E6C">
        <w:rPr>
          <w:rFonts w:ascii="Proxima Nova" w:hAnsi="Proxima Nova" w:cs="Times New Roman"/>
          <w:color w:val="000000"/>
        </w:rPr>
        <w:t xml:space="preserve">15.15 Não serão aceitos dois ou mais lances de mesmo valor, prevalecendo aquele que for recebido e registrado em primeiro lugar. </w:t>
      </w:r>
    </w:p>
    <w:p w14:paraId="2F583E11" w14:textId="77777777" w:rsidR="00DD5968" w:rsidRPr="002C6E6C" w:rsidRDefault="00DD5968" w:rsidP="00C9294D">
      <w:pPr>
        <w:pStyle w:val="CM2"/>
        <w:spacing w:after="240" w:line="360" w:lineRule="auto"/>
        <w:jc w:val="both"/>
        <w:rPr>
          <w:rFonts w:ascii="Proxima Nova" w:hAnsi="Proxima Nova" w:cs="Times New Roman"/>
          <w:color w:val="000000"/>
        </w:rPr>
      </w:pPr>
      <w:r w:rsidRPr="002C6E6C">
        <w:rPr>
          <w:rFonts w:ascii="Proxima Nova" w:hAnsi="Proxima Nova" w:cs="Times New Roman"/>
          <w:color w:val="000000"/>
        </w:rPr>
        <w:t xml:space="preserve">15.16 Durante o transcurso da sessão pública, os licitantes serão informados, em tempo real, do valor do menor lance registrado, vedada a identiﬁcação do licitante. </w:t>
      </w:r>
    </w:p>
    <w:p w14:paraId="6751ED10" w14:textId="77777777" w:rsidR="00DD5968" w:rsidRPr="002C6E6C" w:rsidRDefault="00DD5968" w:rsidP="00C9294D">
      <w:pPr>
        <w:pStyle w:val="CM2"/>
        <w:spacing w:after="240" w:line="360" w:lineRule="auto"/>
        <w:jc w:val="both"/>
        <w:rPr>
          <w:rFonts w:ascii="Proxima Nova" w:hAnsi="Proxima Nova" w:cs="Times New Roman"/>
          <w:color w:val="000000"/>
        </w:rPr>
      </w:pPr>
      <w:r w:rsidRPr="002C6E6C">
        <w:rPr>
          <w:rFonts w:ascii="Proxima Nova" w:hAnsi="Proxima Nova" w:cs="Times New Roman"/>
          <w:color w:val="000000"/>
        </w:rPr>
        <w:t xml:space="preserve">15.17 No caso de desconexão com o Pregoeiro, no decorrer da etapa competitiva do Pregão, o sistema eletrônico poderá permanecer acessível aos licitantes para a recepção dos lances. </w:t>
      </w:r>
    </w:p>
    <w:p w14:paraId="4D006550" w14:textId="77777777" w:rsidR="00DD5968" w:rsidRPr="002C6E6C" w:rsidRDefault="00DD5968" w:rsidP="00C9294D">
      <w:pPr>
        <w:pStyle w:val="CM2"/>
        <w:spacing w:after="240" w:line="360" w:lineRule="auto"/>
        <w:jc w:val="both"/>
        <w:rPr>
          <w:rFonts w:ascii="Proxima Nova" w:hAnsi="Proxima Nova" w:cs="Times New Roman"/>
          <w:color w:val="000000"/>
        </w:rPr>
      </w:pPr>
      <w:r w:rsidRPr="002C6E6C">
        <w:rPr>
          <w:rFonts w:ascii="Proxima Nova" w:hAnsi="Proxima Nova" w:cs="Times New Roman"/>
          <w:color w:val="000000"/>
        </w:rPr>
        <w:t xml:space="preserve">15.18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utilizando para divulgação. </w:t>
      </w:r>
    </w:p>
    <w:p w14:paraId="233B9A7C" w14:textId="77777777" w:rsidR="00DD5968" w:rsidRPr="002C6E6C" w:rsidRDefault="00DD5968" w:rsidP="00C9294D">
      <w:pPr>
        <w:pStyle w:val="CM2"/>
        <w:spacing w:after="240" w:line="360" w:lineRule="auto"/>
        <w:jc w:val="both"/>
        <w:rPr>
          <w:rFonts w:ascii="Proxima Nova" w:hAnsi="Proxima Nova" w:cs="Times New Roman"/>
          <w:color w:val="000000"/>
        </w:rPr>
      </w:pPr>
      <w:r w:rsidRPr="002C6E6C">
        <w:rPr>
          <w:rFonts w:ascii="Proxima Nova" w:hAnsi="Proxima Nova" w:cs="Times New Roman"/>
          <w:color w:val="000000"/>
        </w:rPr>
        <w:t xml:space="preserve">15.19 O Critério de julgamento adotado será o </w:t>
      </w:r>
      <w:r w:rsidRPr="002C6E6C">
        <w:rPr>
          <w:rFonts w:ascii="Proxima Nova" w:hAnsi="Proxima Nova" w:cs="Times New Roman"/>
          <w:b/>
          <w:color w:val="000000"/>
        </w:rPr>
        <w:t>MENOR PREÇO</w:t>
      </w:r>
      <w:r w:rsidRPr="002C6E6C">
        <w:rPr>
          <w:rFonts w:ascii="Proxima Nova" w:hAnsi="Proxima Nova" w:cs="Times New Roman"/>
          <w:color w:val="000000"/>
        </w:rPr>
        <w:t xml:space="preserve">, conforme deﬁnido neste Edital e seus anexos. </w:t>
      </w:r>
    </w:p>
    <w:p w14:paraId="40A25A84" w14:textId="77777777" w:rsidR="00DD5968" w:rsidRPr="002C6E6C" w:rsidRDefault="00DD5968" w:rsidP="00C9294D">
      <w:pPr>
        <w:pStyle w:val="CM2"/>
        <w:spacing w:after="240" w:line="360" w:lineRule="auto"/>
        <w:jc w:val="both"/>
        <w:rPr>
          <w:rFonts w:ascii="Proxima Nova" w:hAnsi="Proxima Nova" w:cs="Times New Roman"/>
          <w:color w:val="000000"/>
        </w:rPr>
      </w:pPr>
      <w:r w:rsidRPr="002C6E6C">
        <w:rPr>
          <w:rFonts w:ascii="Proxima Nova" w:hAnsi="Proxima Nova" w:cs="Times New Roman"/>
          <w:color w:val="000000"/>
        </w:rPr>
        <w:t xml:space="preserve">15.20 Caso o licitante não apresente lances, concorrerá com o valor de sua proposta. </w:t>
      </w:r>
    </w:p>
    <w:p w14:paraId="2F776121" w14:textId="77777777" w:rsidR="00DD5968" w:rsidRPr="002C6E6C" w:rsidRDefault="00DD5968" w:rsidP="00C9294D">
      <w:pPr>
        <w:pStyle w:val="CM2"/>
        <w:spacing w:after="240" w:line="360" w:lineRule="auto"/>
        <w:jc w:val="both"/>
        <w:rPr>
          <w:rFonts w:ascii="Proxima Nova" w:hAnsi="Proxima Nova" w:cs="Times New Roman"/>
          <w:color w:val="000000"/>
        </w:rPr>
      </w:pPr>
      <w:r w:rsidRPr="002C6E6C">
        <w:rPr>
          <w:rFonts w:ascii="Proxima Nova" w:hAnsi="Proxima Nova" w:cs="Times New Roman"/>
          <w:color w:val="000000"/>
        </w:rPr>
        <w:t xml:space="preserve">15.21 Em relação a itens não exclusivos para participação de microempresas e empresas de pequeno porte, uma vez encerrada a etapa de lances, será efetivada a veriﬁcação automática, junto à Receita Federal, do porte da entidade empresarial. O sistema identiﬁcará em coluna própria as microempresas e empresas de pequeno porte participantes, procedendo à comparação com os valores da primeira colocada, se esta for empresa de maior porte, assim como das demais classiﬁcadas, para o ﬁm de aplicar-se o disposto nos arts. 44 e 45 da LC nº 123, de 2006, regulamentada pelo Decreto nº 8.538, de 2015. </w:t>
      </w:r>
    </w:p>
    <w:p w14:paraId="11D60D67" w14:textId="77777777" w:rsidR="00DD5968" w:rsidRPr="002C6E6C" w:rsidRDefault="00DD5968" w:rsidP="00C9294D">
      <w:pPr>
        <w:pStyle w:val="CM2"/>
        <w:spacing w:after="240" w:line="360" w:lineRule="auto"/>
        <w:jc w:val="both"/>
        <w:rPr>
          <w:rFonts w:ascii="Proxima Nova" w:hAnsi="Proxima Nova" w:cs="Times New Roman"/>
          <w:color w:val="000000"/>
        </w:rPr>
      </w:pPr>
      <w:r w:rsidRPr="002C6E6C">
        <w:rPr>
          <w:rFonts w:ascii="Proxima Nova" w:hAnsi="Proxima Nova" w:cs="Times New Roman"/>
          <w:color w:val="000000"/>
        </w:rPr>
        <w:t xml:space="preserve">15.22 Nessas condições, as propostas de microempresas e empresas de pequeno </w:t>
      </w:r>
      <w:r w:rsidRPr="002C6E6C">
        <w:rPr>
          <w:rFonts w:ascii="Proxima Nova" w:hAnsi="Proxima Nova" w:cs="Times New Roman"/>
          <w:color w:val="000000"/>
        </w:rPr>
        <w:lastRenderedPageBreak/>
        <w:t xml:space="preserve">porte que se encontrarem na faixa de até 5% (cinco por cento) acima da melhor proposta ou melhor lance serão consideradas empatadas com a primeira colocada. </w:t>
      </w:r>
    </w:p>
    <w:p w14:paraId="5BCCD6CC" w14:textId="77777777" w:rsidR="00DD5968" w:rsidRPr="002C6E6C" w:rsidRDefault="00DD5968" w:rsidP="00C9294D">
      <w:pPr>
        <w:pStyle w:val="CM2"/>
        <w:spacing w:after="240" w:line="360" w:lineRule="auto"/>
        <w:jc w:val="both"/>
        <w:rPr>
          <w:rFonts w:ascii="Proxima Nova" w:hAnsi="Proxima Nova" w:cs="Times New Roman"/>
          <w:color w:val="000000"/>
        </w:rPr>
      </w:pPr>
      <w:r w:rsidRPr="002C6E6C">
        <w:rPr>
          <w:rFonts w:ascii="Proxima Nova" w:hAnsi="Proxima Nova" w:cs="Times New Roman"/>
          <w:color w:val="000000"/>
        </w:rPr>
        <w:t xml:space="preserve">15.23 A melhor classiﬁcada nos termos do item anterior terá o direito de encaminhar uma última oferta para desempate, obrigatoriamente em valor inferior ao da primeira colocada, no prazo de 5 (cinco) minutos controlados pelo sistema, contados após a comunicação automática para tanto. </w:t>
      </w:r>
    </w:p>
    <w:p w14:paraId="5C593AA8" w14:textId="77777777" w:rsidR="00DD5968" w:rsidRPr="002C6E6C" w:rsidRDefault="00DD5968" w:rsidP="00C9294D">
      <w:pPr>
        <w:pStyle w:val="CM2"/>
        <w:spacing w:after="240" w:line="360" w:lineRule="auto"/>
        <w:jc w:val="both"/>
        <w:rPr>
          <w:rFonts w:ascii="Proxima Nova" w:hAnsi="Proxima Nova" w:cs="Times New Roman"/>
          <w:color w:val="000000"/>
        </w:rPr>
      </w:pPr>
      <w:r w:rsidRPr="002C6E6C">
        <w:rPr>
          <w:rFonts w:ascii="Proxima Nova" w:hAnsi="Proxima Nova" w:cs="Times New Roman"/>
          <w:color w:val="000000"/>
        </w:rPr>
        <w:t xml:space="preserve">15.24 Caso a microempresa ou a empresa de pequeno porte melhor classiﬁcada desista ou não se manifeste no prazo estabelecido, serão convocadas as demais licitantes microempresa e empresa de pequeno porte que se encontrem naquele intervalo de 5% (cinco por cento), na ordem de classiﬁcação, para o exercício do mesmo direito, no prazo estabelecido no subitem anterior. </w:t>
      </w:r>
    </w:p>
    <w:p w14:paraId="662C241C" w14:textId="77777777" w:rsidR="00DD5968" w:rsidRPr="002C6E6C" w:rsidRDefault="00DD5968" w:rsidP="00C9294D">
      <w:pPr>
        <w:pStyle w:val="CM2"/>
        <w:spacing w:after="240" w:line="360" w:lineRule="auto"/>
        <w:jc w:val="both"/>
        <w:rPr>
          <w:rFonts w:ascii="Proxima Nova" w:hAnsi="Proxima Nova" w:cs="Times New Roman"/>
          <w:color w:val="000000"/>
        </w:rPr>
      </w:pPr>
      <w:r w:rsidRPr="002C6E6C">
        <w:rPr>
          <w:rFonts w:ascii="Proxima Nova" w:hAnsi="Proxima Nova" w:cs="Times New Roman"/>
          <w:color w:val="000000"/>
        </w:rPr>
        <w:t>15.25 No caso de equivalência dos valores apresentados pelas microempresas e empresas de pequeno porte que se encontrem nos intervalos estabelecidos nos subitens anteriores, será realizado sorteio entre elas para que se identiﬁque aquela que primeiro poderá apresentar melhor oferta.</w:t>
      </w:r>
    </w:p>
    <w:p w14:paraId="46722149" w14:textId="77777777" w:rsidR="00DD5968" w:rsidRPr="002C6E6C" w:rsidRDefault="00DD5968" w:rsidP="00C9294D">
      <w:pPr>
        <w:pStyle w:val="CM2"/>
        <w:spacing w:after="240" w:line="360" w:lineRule="auto"/>
        <w:jc w:val="both"/>
        <w:rPr>
          <w:rFonts w:ascii="Proxima Nova" w:hAnsi="Proxima Nova" w:cs="Times New Roman"/>
          <w:color w:val="000000"/>
        </w:rPr>
      </w:pPr>
      <w:r w:rsidRPr="002C6E6C">
        <w:rPr>
          <w:rFonts w:ascii="Proxima Nova" w:hAnsi="Proxima Nova" w:cs="Times New Roman"/>
          <w:color w:val="000000"/>
        </w:rPr>
        <w:t xml:space="preserve">15.26 Quando houver propostas beneﬁciadas com as margens de preferência em relação ao produto estrangeiro, o critério de desempate será aplicado exclusivamente entre as propostas que ﬁzerem jus às margens de preferência, conforme regulamento. </w:t>
      </w:r>
    </w:p>
    <w:p w14:paraId="2373C291" w14:textId="77777777" w:rsidR="00DD5968" w:rsidRPr="002C6E6C" w:rsidRDefault="00DD5968" w:rsidP="00C9294D">
      <w:pPr>
        <w:pStyle w:val="CM2"/>
        <w:spacing w:after="240" w:line="360" w:lineRule="auto"/>
        <w:jc w:val="both"/>
        <w:rPr>
          <w:rFonts w:ascii="Proxima Nova" w:hAnsi="Proxima Nova" w:cs="Times New Roman"/>
          <w:color w:val="000000"/>
        </w:rPr>
      </w:pPr>
      <w:r w:rsidRPr="002C6E6C">
        <w:rPr>
          <w:rFonts w:ascii="Proxima Nova" w:hAnsi="Proxima Nova" w:cs="Times New Roman"/>
          <w:color w:val="000000"/>
        </w:rPr>
        <w:t>15.27 A ordem de apresentação pelos licitantes é utilizada como um dos critérios de classiﬁcação, de maneira que só poderá haver empate entre propostas iguais (não seguidas de lances), ou entre lances ﬁnais da fase fechada do modo de disputa aberto e fechado.</w:t>
      </w:r>
    </w:p>
    <w:p w14:paraId="2AFBEE5F" w14:textId="77777777" w:rsidR="00DD5968" w:rsidRPr="002C6E6C" w:rsidRDefault="00DD5968" w:rsidP="00CF778B">
      <w:pPr>
        <w:pStyle w:val="PargrafodaLista"/>
        <w:numPr>
          <w:ilvl w:val="1"/>
          <w:numId w:val="7"/>
        </w:numPr>
        <w:tabs>
          <w:tab w:val="left" w:pos="0"/>
        </w:tabs>
        <w:spacing w:before="120" w:after="240" w:line="360" w:lineRule="auto"/>
        <w:ind w:left="0"/>
        <w:contextualSpacing w:val="0"/>
        <w:jc w:val="both"/>
        <w:rPr>
          <w:rFonts w:ascii="Proxima Nova" w:hAnsi="Proxima Nova"/>
          <w:color w:val="000000"/>
          <w:sz w:val="24"/>
          <w:szCs w:val="24"/>
        </w:rPr>
      </w:pPr>
      <w:r w:rsidRPr="002C6E6C">
        <w:rPr>
          <w:rFonts w:ascii="Proxima Nova" w:hAnsi="Proxima Nova"/>
          <w:color w:val="000000" w:themeColor="text1"/>
          <w:sz w:val="24"/>
          <w:szCs w:val="24"/>
        </w:rPr>
        <w:t xml:space="preserve">15.28 Havendo </w:t>
      </w:r>
      <w:r w:rsidRPr="002C6E6C">
        <w:rPr>
          <w:rFonts w:ascii="Proxima Nova" w:eastAsia="Arial" w:hAnsi="Proxima Nova"/>
          <w:sz w:val="24"/>
          <w:szCs w:val="24"/>
        </w:rPr>
        <w:t>eventual</w:t>
      </w:r>
      <w:r w:rsidRPr="002C6E6C">
        <w:rPr>
          <w:rFonts w:ascii="Proxima Nova" w:hAnsi="Proxima Nova"/>
          <w:color w:val="000000" w:themeColor="text1"/>
          <w:sz w:val="24"/>
          <w:szCs w:val="24"/>
        </w:rPr>
        <w:t xml:space="preserve"> empate entre propostas ou lances</w:t>
      </w:r>
      <w:r w:rsidRPr="002C6E6C">
        <w:rPr>
          <w:rFonts w:ascii="Proxima Nova" w:hAnsi="Proxima Nova"/>
          <w:color w:val="000000"/>
          <w:sz w:val="24"/>
          <w:szCs w:val="24"/>
        </w:rPr>
        <w:t>, o critério de desempate será aquele previsto no art. 60 da lei 14.133/2021.</w:t>
      </w:r>
    </w:p>
    <w:p w14:paraId="1DF4871C" w14:textId="77777777" w:rsidR="00DD5968" w:rsidRPr="002C6E6C" w:rsidRDefault="00DD5968" w:rsidP="00C9294D">
      <w:pPr>
        <w:pStyle w:val="CM2"/>
        <w:spacing w:after="240" w:line="360" w:lineRule="auto"/>
        <w:jc w:val="both"/>
        <w:rPr>
          <w:rFonts w:ascii="Proxima Nova" w:hAnsi="Proxima Nova" w:cs="Times New Roman"/>
          <w:color w:val="000000"/>
        </w:rPr>
      </w:pPr>
      <w:r w:rsidRPr="002C6E6C">
        <w:rPr>
          <w:rFonts w:ascii="Proxima Nova" w:hAnsi="Proxima Nova" w:cs="Times New Roman"/>
          <w:color w:val="000000"/>
        </w:rPr>
        <w:t xml:space="preserve">15.29 Persistindo o empate, a proposta vencedora será sorteada pelo sistema eletrônico dentre as propostas empatadas. </w:t>
      </w:r>
    </w:p>
    <w:p w14:paraId="48EFF36B" w14:textId="77777777" w:rsidR="00DD5968" w:rsidRPr="002C6E6C" w:rsidRDefault="00DD5968" w:rsidP="00C9294D">
      <w:pPr>
        <w:pStyle w:val="CM2"/>
        <w:spacing w:after="240" w:line="360" w:lineRule="auto"/>
        <w:jc w:val="both"/>
        <w:rPr>
          <w:rFonts w:ascii="Proxima Nova" w:hAnsi="Proxima Nova" w:cs="Times New Roman"/>
          <w:color w:val="000000"/>
        </w:rPr>
      </w:pPr>
      <w:r w:rsidRPr="002C6E6C">
        <w:rPr>
          <w:rFonts w:ascii="Proxima Nova" w:hAnsi="Proxima Nova" w:cs="Times New Roman"/>
          <w:color w:val="000000"/>
        </w:rPr>
        <w:t xml:space="preserve">15.30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 </w:t>
      </w:r>
    </w:p>
    <w:p w14:paraId="385A3D31" w14:textId="77777777" w:rsidR="00DD5968" w:rsidRPr="002C6E6C" w:rsidRDefault="00DD5968" w:rsidP="00C9294D">
      <w:pPr>
        <w:pStyle w:val="Default"/>
        <w:spacing w:after="240" w:line="360" w:lineRule="auto"/>
        <w:jc w:val="both"/>
        <w:rPr>
          <w:rFonts w:ascii="Proxima Nova" w:hAnsi="Proxima Nova" w:cs="Times New Roman"/>
        </w:rPr>
      </w:pPr>
      <w:r w:rsidRPr="002C6E6C">
        <w:rPr>
          <w:rFonts w:ascii="Proxima Nova" w:hAnsi="Proxima Nova" w:cs="Times New Roman"/>
        </w:rPr>
        <w:lastRenderedPageBreak/>
        <w:t xml:space="preserve">- A negociação será realizada por meio do sistema, podendo ser acompanhada pelos demais licitantes. </w:t>
      </w:r>
    </w:p>
    <w:p w14:paraId="78EA5B29" w14:textId="77777777" w:rsidR="00DD5968" w:rsidRPr="002C6E6C" w:rsidRDefault="00DD5968" w:rsidP="00C9294D">
      <w:pPr>
        <w:pStyle w:val="Default"/>
        <w:spacing w:after="240" w:line="360" w:lineRule="auto"/>
        <w:jc w:val="both"/>
        <w:rPr>
          <w:rFonts w:ascii="Proxima Nova" w:hAnsi="Proxima Nova" w:cs="Times New Roman"/>
        </w:rPr>
      </w:pPr>
      <w:r w:rsidRPr="002C6E6C">
        <w:rPr>
          <w:rFonts w:ascii="Proxima Nova" w:hAnsi="Proxima Nova" w:cs="Times New Roman"/>
        </w:rPr>
        <w:t xml:space="preserve">- O pregoeiro solicitará ao licitante melhor classiﬁcado que, no prazo de 2 (DUAS) horas, envie a proposta adequada ao último lance ofertado após a negociação realizada, acompanhada, se for o caso, dos documentos complementares, quando necessários à conﬁrmação daqueles exigidos neste Edital e já apresentados. </w:t>
      </w:r>
    </w:p>
    <w:p w14:paraId="51B83658" w14:textId="77777777" w:rsidR="00DD5968" w:rsidRPr="002C6E6C" w:rsidRDefault="00DD5968" w:rsidP="00C9294D">
      <w:pPr>
        <w:pStyle w:val="CM83"/>
        <w:spacing w:after="240" w:line="360" w:lineRule="auto"/>
        <w:jc w:val="both"/>
        <w:rPr>
          <w:rFonts w:ascii="Proxima Nova" w:hAnsi="Proxima Nova" w:cs="Times New Roman"/>
          <w:color w:val="000000"/>
        </w:rPr>
      </w:pPr>
      <w:r w:rsidRPr="002C6E6C">
        <w:rPr>
          <w:rFonts w:ascii="Proxima Nova" w:hAnsi="Proxima Nova" w:cs="Times New Roman"/>
          <w:color w:val="000000"/>
        </w:rPr>
        <w:t xml:space="preserve">15.31 Após a negociação do preço, o Pregoeiro iniciará a fase de aceitação e julgamento da proposta. </w:t>
      </w:r>
    </w:p>
    <w:p w14:paraId="2309B0F3" w14:textId="77777777" w:rsidR="00DD5968" w:rsidRPr="002C6E6C" w:rsidRDefault="00DD5968" w:rsidP="00C9294D">
      <w:pPr>
        <w:pStyle w:val="Corpodetexto"/>
        <w:tabs>
          <w:tab w:val="left" w:pos="9072"/>
        </w:tabs>
        <w:spacing w:after="240" w:line="360" w:lineRule="auto"/>
        <w:ind w:right="-2"/>
        <w:jc w:val="both"/>
        <w:rPr>
          <w:rFonts w:ascii="Proxima Nova" w:hAnsi="Proxima Nova"/>
          <w:b/>
          <w:color w:val="000000"/>
          <w:sz w:val="24"/>
          <w:szCs w:val="24"/>
        </w:rPr>
      </w:pPr>
      <w:r w:rsidRPr="002C6E6C">
        <w:rPr>
          <w:rFonts w:ascii="Proxima Nova" w:hAnsi="Proxima Nova"/>
          <w:b/>
          <w:color w:val="000000"/>
          <w:sz w:val="24"/>
          <w:szCs w:val="24"/>
        </w:rPr>
        <w:t>XVI– DA IMPUGNAÇÃO AO EDITAL, DO RECURSO, DA HOMOLOGAÇÃO E DO REGISTRO DOS PREÇOS.</w:t>
      </w:r>
    </w:p>
    <w:p w14:paraId="45D63218" w14:textId="77777777" w:rsidR="00DD5968" w:rsidRPr="002C6E6C" w:rsidRDefault="00DD5968" w:rsidP="00C9294D">
      <w:pPr>
        <w:pStyle w:val="Corpodetexto"/>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t>16.1 Até 03 (três) dias antes da data fixada, para recebimento das propostas, qualquer pessoa física ou jurídica poderá solicitar esclarecimentos, providências ou impugnar o ato convocatório do pregão eletrônico para registro de preços.</w:t>
      </w:r>
    </w:p>
    <w:p w14:paraId="454C9810" w14:textId="77777777" w:rsidR="00DD5968" w:rsidRPr="002C6E6C" w:rsidRDefault="00DD5968" w:rsidP="00C9294D">
      <w:pPr>
        <w:pStyle w:val="Corpodetexto"/>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t>16.2 No final da sessão, a licitante que quiser recorrer deverá manifestar imediata e motivadamente a sua intenção, abrindo-se então o prazo de 03 (três) dias para apresentação de memoriais, ficando as demais licitantes desde logo intimadas para apresentar contrarrazões em igual número de dias, que começarão a correr do término do prazo do recorrente, sendo-lhes assegurada vista imediata dos autos.</w:t>
      </w:r>
    </w:p>
    <w:p w14:paraId="26727362" w14:textId="77777777" w:rsidR="00DD5968" w:rsidRPr="002C6E6C" w:rsidRDefault="00DD5968" w:rsidP="00C9294D">
      <w:pPr>
        <w:pStyle w:val="Corpodetexto"/>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t>16.3 A ausência de manifestação imediata e motivada da licitante importará a decadência do direito de recurso e o encaminhamento do processo à autoridade competente para a homologação.</w:t>
      </w:r>
    </w:p>
    <w:p w14:paraId="0FC13AB7" w14:textId="77777777" w:rsidR="00DD5968" w:rsidRPr="002C6E6C" w:rsidRDefault="00DD5968" w:rsidP="00C9294D">
      <w:pPr>
        <w:pStyle w:val="Corpodetexto"/>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t>16.4 Interposto o recurso, o Pregoeiro poderão reconsiderar a sua decisão ou encaminhá-lo devidamente informados a autoridade superior.</w:t>
      </w:r>
    </w:p>
    <w:p w14:paraId="02F6363B" w14:textId="77777777" w:rsidR="00DD5968" w:rsidRPr="002C6E6C" w:rsidRDefault="00DD5968" w:rsidP="00C9294D">
      <w:pPr>
        <w:pStyle w:val="Corpodetexto"/>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t>16.5 O recurso terá efeito suspensivo e o seu acolhimento importará a invalidação dos atos insuscetíveis de aproveitamento.</w:t>
      </w:r>
    </w:p>
    <w:p w14:paraId="3A8B2E4E" w14:textId="77777777" w:rsidR="00DD5968" w:rsidRPr="002C6E6C" w:rsidRDefault="00DD5968" w:rsidP="00C9294D">
      <w:pPr>
        <w:pStyle w:val="Corpodetexto"/>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t>16.6 Decididos os recursos e constatada a regularidade dos atos praticados, a autoridade competente homologará o procedimento e determinará a convocação dos beneficiários para a assinatura da Ata de Registro de Preços.</w:t>
      </w:r>
    </w:p>
    <w:p w14:paraId="087C3B03" w14:textId="77777777" w:rsidR="00DD5968" w:rsidRPr="002C6E6C" w:rsidRDefault="00DD5968" w:rsidP="00C9294D">
      <w:pPr>
        <w:pStyle w:val="Corpodetexto"/>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lastRenderedPageBreak/>
        <w:t>16.7 Será registrado o MENOR PREÇO por item.</w:t>
      </w:r>
    </w:p>
    <w:p w14:paraId="20F08FF3" w14:textId="77777777" w:rsidR="00DD5968" w:rsidRPr="002C6E6C" w:rsidRDefault="00DD5968" w:rsidP="00C9294D">
      <w:pPr>
        <w:pStyle w:val="Corpodetexto"/>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t>16.8 A licitante que convocada para assinar a ata deixar de fazê-lo no prazo fixado, dela será excluída, sem prejuízo da aplicação das penalidades cabíveis.</w:t>
      </w:r>
    </w:p>
    <w:p w14:paraId="47CF170C" w14:textId="77777777" w:rsidR="00DD5968" w:rsidRPr="002C6E6C" w:rsidRDefault="00DD5968" w:rsidP="00C9294D">
      <w:pPr>
        <w:pStyle w:val="Corpodetexto"/>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t>16.9 Colhidas às assinaturas o Pregoeiro providenciará a imediata publicação da ata e se for o caso, do ato que promover a exclusão de que trata o item anterior:</w:t>
      </w:r>
    </w:p>
    <w:p w14:paraId="6EB402EB" w14:textId="77777777" w:rsidR="00DD5968" w:rsidRPr="002C6E6C" w:rsidRDefault="00DD5968" w:rsidP="00C9294D">
      <w:pPr>
        <w:pStyle w:val="Corpodetexto"/>
        <w:tabs>
          <w:tab w:val="left" w:pos="9072"/>
        </w:tabs>
        <w:spacing w:after="240" w:line="360" w:lineRule="auto"/>
        <w:ind w:right="-2"/>
        <w:jc w:val="both"/>
        <w:rPr>
          <w:rFonts w:ascii="Proxima Nova" w:hAnsi="Proxima Nova"/>
          <w:b/>
          <w:color w:val="000000"/>
          <w:sz w:val="24"/>
          <w:szCs w:val="24"/>
        </w:rPr>
      </w:pPr>
      <w:r w:rsidRPr="002C6E6C">
        <w:rPr>
          <w:rFonts w:ascii="Proxima Nova" w:hAnsi="Proxima Nova"/>
          <w:b/>
          <w:color w:val="000000"/>
          <w:sz w:val="24"/>
          <w:szCs w:val="24"/>
        </w:rPr>
        <w:t>XVII–DO PRAZO DE VALIDADE E DO CANCELAMENTO DO REGISTRO DE PREÇOS</w:t>
      </w:r>
    </w:p>
    <w:p w14:paraId="0AE0F03A" w14:textId="77777777" w:rsidR="00DD5968" w:rsidRPr="002C6E6C" w:rsidRDefault="00DD5968" w:rsidP="00C9294D">
      <w:pPr>
        <w:pStyle w:val="Corpodetexto"/>
        <w:tabs>
          <w:tab w:val="left" w:pos="9072"/>
        </w:tabs>
        <w:spacing w:after="0" w:line="360" w:lineRule="auto"/>
        <w:ind w:left="1" w:right="-81" w:hanging="1"/>
        <w:jc w:val="both"/>
        <w:rPr>
          <w:rFonts w:ascii="Proxima Nova" w:hAnsi="Proxima Nova"/>
          <w:color w:val="000000" w:themeColor="text1"/>
          <w:sz w:val="24"/>
          <w:szCs w:val="24"/>
        </w:rPr>
      </w:pPr>
      <w:r w:rsidRPr="002C6E6C">
        <w:rPr>
          <w:rFonts w:ascii="Proxima Nova" w:hAnsi="Proxima Nova"/>
          <w:color w:val="000000"/>
          <w:sz w:val="24"/>
          <w:szCs w:val="24"/>
        </w:rPr>
        <w:t xml:space="preserve">17.1 – </w:t>
      </w:r>
      <w:r w:rsidRPr="002C6E6C">
        <w:rPr>
          <w:rFonts w:ascii="Proxima Nova" w:hAnsi="Proxima Nova"/>
          <w:color w:val="000000" w:themeColor="text1"/>
          <w:sz w:val="24"/>
          <w:szCs w:val="24"/>
        </w:rPr>
        <w:t>O prazo de vigência da ata de registro de preços será de 1 (um) ano, contados da data de sua assinatura e poderá ser prorrogado, por igual período, desde que comprovado o preço vantajoso, conforme prevê o disposto no art. 84 da Lei Federal n° 14.133/2021.</w:t>
      </w:r>
      <w:bookmarkStart w:id="0" w:name="art84p"/>
      <w:bookmarkEnd w:id="0"/>
    </w:p>
    <w:p w14:paraId="726CA879" w14:textId="77777777" w:rsidR="00DD5968" w:rsidRPr="002C6E6C" w:rsidRDefault="00DD5968" w:rsidP="00C9294D">
      <w:pPr>
        <w:pStyle w:val="Corpodetexto"/>
        <w:tabs>
          <w:tab w:val="left" w:pos="9072"/>
        </w:tabs>
        <w:spacing w:after="0" w:line="360" w:lineRule="auto"/>
        <w:ind w:left="1" w:right="-81" w:hanging="1"/>
        <w:jc w:val="both"/>
        <w:rPr>
          <w:rFonts w:ascii="Proxima Nova" w:hAnsi="Proxima Nova"/>
          <w:color w:val="000000" w:themeColor="text1"/>
          <w:sz w:val="24"/>
          <w:szCs w:val="24"/>
        </w:rPr>
      </w:pPr>
      <w:r w:rsidRPr="002C6E6C">
        <w:rPr>
          <w:rFonts w:ascii="Proxima Nova" w:hAnsi="Proxima Nova"/>
          <w:color w:val="000000" w:themeColor="text1"/>
          <w:sz w:val="24"/>
          <w:szCs w:val="24"/>
        </w:rPr>
        <w:t>17.2.1 - O contrato decorrente da ata de registro de preços terá sua vigência estabelecida em conformidade com as disposições nela contidas.</w:t>
      </w:r>
    </w:p>
    <w:p w14:paraId="4D882E21" w14:textId="77777777" w:rsidR="00DD5968" w:rsidRPr="002C6E6C" w:rsidRDefault="00DD5968" w:rsidP="00C9294D">
      <w:pPr>
        <w:pStyle w:val="Corpodetexto"/>
        <w:tabs>
          <w:tab w:val="left" w:pos="9072"/>
        </w:tabs>
        <w:spacing w:after="0" w:line="360" w:lineRule="auto"/>
        <w:ind w:left="1" w:right="-81" w:hanging="1"/>
        <w:jc w:val="both"/>
        <w:rPr>
          <w:rFonts w:ascii="Proxima Nova" w:hAnsi="Proxima Nova"/>
          <w:color w:val="000000"/>
          <w:sz w:val="24"/>
          <w:szCs w:val="24"/>
        </w:rPr>
      </w:pPr>
      <w:r w:rsidRPr="002C6E6C">
        <w:rPr>
          <w:rFonts w:ascii="Proxima Nova" w:hAnsi="Proxima Nova"/>
          <w:color w:val="000000" w:themeColor="text1"/>
          <w:sz w:val="24"/>
          <w:szCs w:val="24"/>
        </w:rPr>
        <w:t>17.2 – Considerando o disposto no art. 82, inciso IX da Lei Federal n° 14.133/2021, o cancelamento da ata de registro de preços</w:t>
      </w:r>
      <w:r w:rsidRPr="002C6E6C">
        <w:rPr>
          <w:rFonts w:ascii="Proxima Nova" w:hAnsi="Proxima Nova"/>
          <w:color w:val="000000"/>
          <w:sz w:val="24"/>
          <w:szCs w:val="24"/>
        </w:rPr>
        <w:t xml:space="preserve"> ocorrerá nas hipóteses e condições estabelecidas abaixo:</w:t>
      </w:r>
    </w:p>
    <w:p w14:paraId="7C5E91B5" w14:textId="77777777" w:rsidR="00DD5968" w:rsidRPr="002C6E6C" w:rsidRDefault="00DD5968" w:rsidP="00C9294D">
      <w:pPr>
        <w:pStyle w:val="Corpodetexto"/>
        <w:tabs>
          <w:tab w:val="left" w:pos="9072"/>
        </w:tabs>
        <w:spacing w:after="0" w:line="360" w:lineRule="auto"/>
        <w:ind w:left="1" w:right="-81" w:hanging="1"/>
        <w:jc w:val="both"/>
        <w:rPr>
          <w:rFonts w:ascii="Proxima Nova" w:hAnsi="Proxima Nova"/>
          <w:color w:val="000000"/>
          <w:sz w:val="24"/>
          <w:szCs w:val="24"/>
        </w:rPr>
      </w:pPr>
      <w:r w:rsidRPr="002C6E6C">
        <w:rPr>
          <w:rFonts w:ascii="Proxima Nova" w:hAnsi="Proxima Nova"/>
          <w:color w:val="000000"/>
          <w:sz w:val="24"/>
          <w:szCs w:val="24"/>
        </w:rPr>
        <w:t xml:space="preserve">a) Recusar-se a entregar o objeto adjudicado, </w:t>
      </w:r>
      <w:r w:rsidRPr="002C6E6C">
        <w:rPr>
          <w:rFonts w:ascii="Proxima Nova" w:hAnsi="Proxima Nova"/>
          <w:color w:val="000000" w:themeColor="text1"/>
          <w:sz w:val="24"/>
          <w:szCs w:val="24"/>
        </w:rPr>
        <w:t xml:space="preserve">no todo ou em parte, pelo prazo de até 30 (trinta) </w:t>
      </w:r>
      <w:r w:rsidRPr="002C6E6C">
        <w:rPr>
          <w:rFonts w:ascii="Proxima Nova" w:hAnsi="Proxima Nova"/>
          <w:color w:val="000000"/>
          <w:sz w:val="24"/>
          <w:szCs w:val="24"/>
        </w:rPr>
        <w:t>dias corridos, após o prazo preestabelecido neste Edital;</w:t>
      </w:r>
    </w:p>
    <w:p w14:paraId="5308D845" w14:textId="77777777" w:rsidR="00DD5968" w:rsidRPr="002C6E6C" w:rsidRDefault="00DD5968" w:rsidP="00C9294D">
      <w:pPr>
        <w:pStyle w:val="Corpodetexto"/>
        <w:tabs>
          <w:tab w:val="left" w:pos="9072"/>
        </w:tabs>
        <w:spacing w:after="0" w:line="360" w:lineRule="auto"/>
        <w:ind w:left="1" w:right="-81" w:hanging="1"/>
        <w:jc w:val="both"/>
        <w:rPr>
          <w:rFonts w:ascii="Proxima Nova" w:hAnsi="Proxima Nova"/>
          <w:color w:val="000000"/>
          <w:sz w:val="24"/>
          <w:szCs w:val="24"/>
        </w:rPr>
      </w:pPr>
      <w:r w:rsidRPr="002C6E6C">
        <w:rPr>
          <w:rFonts w:ascii="Proxima Nova" w:hAnsi="Proxima Nova"/>
          <w:color w:val="000000"/>
          <w:sz w:val="24"/>
          <w:szCs w:val="24"/>
        </w:rPr>
        <w:t>b) Incorrer em atraso decorrente de defasagem da entrega de qualquer item adjudicado, em relação ao cronograma em vigor, ocorrido em qualquer de suas etapas relativas ao recebimento do produto, superior a 50% (cinquenta por cento) do prazo global;</w:t>
      </w:r>
    </w:p>
    <w:p w14:paraId="155DB14D" w14:textId="77777777" w:rsidR="00DD5968" w:rsidRPr="002C6E6C" w:rsidRDefault="00DD5968" w:rsidP="00C9294D">
      <w:pPr>
        <w:pStyle w:val="Corpodetexto"/>
        <w:tabs>
          <w:tab w:val="left" w:pos="9072"/>
        </w:tabs>
        <w:spacing w:after="0" w:line="360" w:lineRule="auto"/>
        <w:ind w:left="1" w:right="-81" w:hanging="1"/>
        <w:jc w:val="both"/>
        <w:rPr>
          <w:rFonts w:ascii="Proxima Nova" w:hAnsi="Proxima Nova"/>
          <w:color w:val="000000"/>
          <w:sz w:val="24"/>
          <w:szCs w:val="24"/>
        </w:rPr>
      </w:pPr>
      <w:r w:rsidRPr="002C6E6C">
        <w:rPr>
          <w:rFonts w:ascii="Proxima Nova" w:hAnsi="Proxima Nova"/>
          <w:color w:val="000000"/>
          <w:sz w:val="24"/>
          <w:szCs w:val="24"/>
        </w:rPr>
        <w:t>c) Falir ou dissolver-se, ou transferir, no todo ou em parte, as obrigações decorrentes deste Contrato.</w:t>
      </w:r>
    </w:p>
    <w:p w14:paraId="46678F78" w14:textId="77777777" w:rsidR="00DD5968" w:rsidRPr="002C6E6C" w:rsidRDefault="00DD5968" w:rsidP="00C9294D">
      <w:pPr>
        <w:pStyle w:val="Corpodetexto"/>
        <w:tabs>
          <w:tab w:val="left" w:pos="9072"/>
        </w:tabs>
        <w:spacing w:after="0" w:line="360" w:lineRule="auto"/>
        <w:ind w:left="1" w:right="-81" w:hanging="1"/>
        <w:jc w:val="both"/>
        <w:rPr>
          <w:rFonts w:ascii="Proxima Nova" w:hAnsi="Proxima Nova"/>
          <w:color w:val="000000" w:themeColor="text1"/>
          <w:sz w:val="24"/>
          <w:szCs w:val="24"/>
        </w:rPr>
      </w:pPr>
      <w:r w:rsidRPr="002C6E6C">
        <w:rPr>
          <w:rFonts w:ascii="Proxima Nova" w:hAnsi="Proxima Nova"/>
          <w:color w:val="000000" w:themeColor="text1"/>
          <w:sz w:val="24"/>
          <w:szCs w:val="24"/>
        </w:rPr>
        <w:t>d) Descumprimento de condições previstas na Ata de Registro de Preços;</w:t>
      </w:r>
    </w:p>
    <w:p w14:paraId="0DF7C6CA" w14:textId="77777777" w:rsidR="00DD5968" w:rsidRPr="002C6E6C" w:rsidRDefault="00DD5968" w:rsidP="00C9294D">
      <w:pPr>
        <w:pStyle w:val="Corpodetexto"/>
        <w:tabs>
          <w:tab w:val="left" w:pos="9072"/>
        </w:tabs>
        <w:spacing w:after="0" w:line="360" w:lineRule="auto"/>
        <w:ind w:left="1" w:right="-81" w:hanging="1"/>
        <w:jc w:val="both"/>
        <w:rPr>
          <w:rFonts w:ascii="Proxima Nova" w:hAnsi="Proxima Nova"/>
          <w:color w:val="000000" w:themeColor="text1"/>
          <w:sz w:val="24"/>
          <w:szCs w:val="24"/>
        </w:rPr>
      </w:pPr>
      <w:r w:rsidRPr="002C6E6C">
        <w:rPr>
          <w:rFonts w:ascii="Proxima Nova" w:hAnsi="Proxima Nova"/>
          <w:color w:val="000000" w:themeColor="text1"/>
          <w:sz w:val="24"/>
          <w:szCs w:val="24"/>
        </w:rPr>
        <w:t>e) Não Cumprimento dos preços registrados;</w:t>
      </w:r>
    </w:p>
    <w:p w14:paraId="7591DED7" w14:textId="77777777" w:rsidR="00DD5968" w:rsidRPr="002C6E6C" w:rsidRDefault="00DD5968" w:rsidP="00C9294D">
      <w:pPr>
        <w:pStyle w:val="Corpodetexto"/>
        <w:tabs>
          <w:tab w:val="left" w:pos="9072"/>
        </w:tabs>
        <w:spacing w:after="0" w:line="360" w:lineRule="auto"/>
        <w:ind w:left="1" w:right="-81" w:hanging="1"/>
        <w:jc w:val="both"/>
        <w:rPr>
          <w:rFonts w:ascii="Proxima Nova" w:hAnsi="Proxima Nova"/>
          <w:color w:val="000000" w:themeColor="text1"/>
          <w:sz w:val="24"/>
          <w:szCs w:val="24"/>
        </w:rPr>
      </w:pPr>
      <w:r w:rsidRPr="002C6E6C">
        <w:rPr>
          <w:rFonts w:ascii="Proxima Nova" w:hAnsi="Proxima Nova"/>
          <w:color w:val="000000" w:themeColor="text1"/>
          <w:sz w:val="24"/>
          <w:szCs w:val="24"/>
        </w:rPr>
        <w:t>f) Não manter as condições de regularidade fiscal e trabalhista ou demais condições de regularidades comprovadas durante a fase de habilitação;</w:t>
      </w:r>
    </w:p>
    <w:p w14:paraId="781EC56E" w14:textId="77777777" w:rsidR="00DD5968" w:rsidRPr="002C6E6C" w:rsidRDefault="00DD5968" w:rsidP="00C9294D">
      <w:pPr>
        <w:pStyle w:val="Corpodetexto"/>
        <w:tabs>
          <w:tab w:val="left" w:pos="9072"/>
        </w:tabs>
        <w:spacing w:after="0" w:line="360" w:lineRule="auto"/>
        <w:ind w:left="1" w:right="-81" w:hanging="1"/>
        <w:jc w:val="both"/>
        <w:rPr>
          <w:color w:val="000000" w:themeColor="text1"/>
          <w:sz w:val="24"/>
          <w:szCs w:val="24"/>
        </w:rPr>
      </w:pPr>
    </w:p>
    <w:p w14:paraId="4F88F962" w14:textId="77777777" w:rsidR="00DD5968" w:rsidRPr="002C6E6C" w:rsidRDefault="00DD5968" w:rsidP="00C9294D">
      <w:pPr>
        <w:pStyle w:val="Corpodetexto"/>
        <w:tabs>
          <w:tab w:val="left" w:pos="9072"/>
        </w:tabs>
        <w:spacing w:after="240" w:line="360" w:lineRule="auto"/>
        <w:ind w:right="-2"/>
        <w:jc w:val="both"/>
        <w:rPr>
          <w:rFonts w:ascii="Proxima Nova" w:hAnsi="Proxima Nova"/>
          <w:b/>
          <w:color w:val="000000"/>
          <w:sz w:val="24"/>
          <w:szCs w:val="24"/>
        </w:rPr>
      </w:pPr>
      <w:r w:rsidRPr="002C6E6C">
        <w:rPr>
          <w:rFonts w:ascii="Proxima Nova" w:hAnsi="Proxima Nova"/>
          <w:b/>
          <w:color w:val="000000"/>
          <w:sz w:val="24"/>
          <w:szCs w:val="24"/>
        </w:rPr>
        <w:t>XVIII – DA ATA DE REGISTRO DE PREÇO E DO FORN</w:t>
      </w:r>
      <w:r w:rsidRPr="002C6E6C">
        <w:rPr>
          <w:rFonts w:ascii="Proxima Nova" w:hAnsi="Proxima Nova"/>
          <w:b/>
          <w:color w:val="000000" w:themeColor="text1"/>
          <w:sz w:val="24"/>
          <w:szCs w:val="24"/>
        </w:rPr>
        <w:t>ECIMENTO</w:t>
      </w:r>
    </w:p>
    <w:p w14:paraId="54D3F825" w14:textId="77777777" w:rsidR="00DD5968" w:rsidRPr="002C6E6C" w:rsidRDefault="00DD5968" w:rsidP="00C9294D">
      <w:pPr>
        <w:autoSpaceDE w:val="0"/>
        <w:autoSpaceDN w:val="0"/>
        <w:adjustRightInd w:val="0"/>
        <w:spacing w:after="240" w:line="360" w:lineRule="auto"/>
        <w:ind w:right="-2"/>
        <w:jc w:val="both"/>
        <w:rPr>
          <w:rFonts w:ascii="Proxima Nova" w:eastAsia="Calibri" w:hAnsi="Proxima Nova"/>
          <w:color w:val="000000"/>
          <w:sz w:val="24"/>
          <w:szCs w:val="24"/>
        </w:rPr>
      </w:pPr>
      <w:r w:rsidRPr="002C6E6C">
        <w:rPr>
          <w:rFonts w:ascii="Proxima Nova" w:eastAsia="Calibri" w:hAnsi="Proxima Nova"/>
          <w:color w:val="000000"/>
          <w:sz w:val="24"/>
          <w:szCs w:val="24"/>
        </w:rPr>
        <w:t xml:space="preserve">18.1 – Homologado o procedimento, o licitante vencedor será convocado para que dentro do prazo de 05 (cinco) dias corridos, assine a Ata de Registro de Preços, cuja </w:t>
      </w:r>
      <w:r w:rsidRPr="002C6E6C">
        <w:rPr>
          <w:rFonts w:ascii="Proxima Nova" w:eastAsia="Calibri" w:hAnsi="Proxima Nova"/>
          <w:color w:val="000000"/>
          <w:sz w:val="24"/>
          <w:szCs w:val="24"/>
        </w:rPr>
        <w:lastRenderedPageBreak/>
        <w:t>minuta integra esse Edital, sob pena de decair do direito ao registro de preços, podendo, ainda, sujeitar-se à penalidade estabelecida no item 19 do presente edital.</w:t>
      </w:r>
    </w:p>
    <w:p w14:paraId="62E39196" w14:textId="77777777" w:rsidR="00DD5968" w:rsidRPr="002C6E6C" w:rsidRDefault="00DD5968" w:rsidP="00C9294D">
      <w:pPr>
        <w:autoSpaceDE w:val="0"/>
        <w:autoSpaceDN w:val="0"/>
        <w:adjustRightInd w:val="0"/>
        <w:spacing w:after="240" w:line="360" w:lineRule="auto"/>
        <w:ind w:right="-2"/>
        <w:jc w:val="both"/>
        <w:rPr>
          <w:rFonts w:ascii="Proxima Nova" w:eastAsia="Calibri" w:hAnsi="Proxima Nova"/>
          <w:color w:val="000000"/>
          <w:sz w:val="24"/>
          <w:szCs w:val="24"/>
        </w:rPr>
      </w:pPr>
      <w:r w:rsidRPr="002C6E6C">
        <w:rPr>
          <w:rFonts w:ascii="Proxima Nova" w:eastAsia="Calibri" w:hAnsi="Proxima Nova"/>
          <w:color w:val="000000"/>
          <w:sz w:val="24"/>
          <w:szCs w:val="24"/>
        </w:rPr>
        <w:t>18.2 - O prazo de convocação poderá ser prorrogado uma vez, por igual período, quando solicitado pela parte durante o seu transcurso e desde que ocorra motivo justificado e aceito pela Administração Municipal.</w:t>
      </w:r>
    </w:p>
    <w:p w14:paraId="4F5501C8" w14:textId="77777777" w:rsidR="00DD5968" w:rsidRPr="002C6E6C" w:rsidRDefault="00DD5968" w:rsidP="00C9294D">
      <w:pPr>
        <w:autoSpaceDE w:val="0"/>
        <w:autoSpaceDN w:val="0"/>
        <w:adjustRightInd w:val="0"/>
        <w:spacing w:after="240" w:line="360" w:lineRule="auto"/>
        <w:ind w:right="-2"/>
        <w:jc w:val="both"/>
        <w:rPr>
          <w:rFonts w:ascii="Proxima Nova" w:eastAsia="Calibri" w:hAnsi="Proxima Nova"/>
          <w:color w:val="000000"/>
          <w:sz w:val="24"/>
          <w:szCs w:val="24"/>
        </w:rPr>
      </w:pPr>
      <w:r w:rsidRPr="002C6E6C">
        <w:rPr>
          <w:rFonts w:ascii="Proxima Nova" w:eastAsia="Calibri" w:hAnsi="Proxima Nova"/>
          <w:color w:val="000000"/>
          <w:sz w:val="24"/>
          <w:szCs w:val="24"/>
        </w:rPr>
        <w:t>18.3 – Colhidas as assinaturas, será providenciada a imediata publicação da ata e, se for o caso, do ato que promover a exclusão de que trata o subitem anterior.</w:t>
      </w:r>
    </w:p>
    <w:p w14:paraId="0B322AC7" w14:textId="77777777" w:rsidR="00DD5968" w:rsidRPr="002C6E6C" w:rsidRDefault="00DD5968" w:rsidP="00C9294D">
      <w:pPr>
        <w:autoSpaceDE w:val="0"/>
        <w:autoSpaceDN w:val="0"/>
        <w:adjustRightInd w:val="0"/>
        <w:spacing w:after="240" w:line="360" w:lineRule="auto"/>
        <w:ind w:right="-2"/>
        <w:jc w:val="both"/>
        <w:rPr>
          <w:rFonts w:ascii="Proxima Nova" w:eastAsia="Calibri" w:hAnsi="Proxima Nova"/>
          <w:color w:val="000000"/>
          <w:sz w:val="24"/>
          <w:szCs w:val="24"/>
        </w:rPr>
      </w:pPr>
      <w:r w:rsidRPr="002C6E6C">
        <w:rPr>
          <w:rFonts w:ascii="Proxima Nova" w:eastAsia="Calibri" w:hAnsi="Proxima Nova"/>
          <w:color w:val="000000"/>
          <w:sz w:val="24"/>
          <w:szCs w:val="24"/>
        </w:rPr>
        <w:t>18.4 - O prazo de validade do registro de preços será de 12 (doze) meses, a partir da data de assinatura da ata de Registro de Preços.</w:t>
      </w:r>
    </w:p>
    <w:p w14:paraId="1E9FD4F5" w14:textId="77777777" w:rsidR="00DD5968" w:rsidRPr="002C6E6C" w:rsidRDefault="00DD5968" w:rsidP="00C9294D">
      <w:pPr>
        <w:autoSpaceDE w:val="0"/>
        <w:autoSpaceDN w:val="0"/>
        <w:adjustRightInd w:val="0"/>
        <w:spacing w:after="240" w:line="360" w:lineRule="auto"/>
        <w:ind w:right="-2"/>
        <w:jc w:val="both"/>
        <w:rPr>
          <w:rFonts w:ascii="Proxima Nova" w:eastAsia="Calibri" w:hAnsi="Proxima Nova"/>
          <w:color w:val="000000"/>
          <w:sz w:val="24"/>
          <w:szCs w:val="24"/>
        </w:rPr>
      </w:pPr>
      <w:r w:rsidRPr="002C6E6C">
        <w:rPr>
          <w:rFonts w:ascii="Proxima Nova" w:eastAsia="Calibri" w:hAnsi="Proxima Nova"/>
          <w:color w:val="000000"/>
          <w:sz w:val="24"/>
          <w:szCs w:val="24"/>
        </w:rPr>
        <w:t>18.5 - Durante o prazo de validade da Ata de Registro de Preços, sua detentora, fica obrigada a fornecer os produtos ofertados, nas quantidades indicadas pelo Departamento de Compras, em cada “Autorização de Fornecimento”.</w:t>
      </w:r>
    </w:p>
    <w:p w14:paraId="74B98B79" w14:textId="77777777" w:rsidR="00DD5968" w:rsidRPr="002C6E6C" w:rsidRDefault="00DD5968" w:rsidP="00C9294D">
      <w:pPr>
        <w:autoSpaceDE w:val="0"/>
        <w:autoSpaceDN w:val="0"/>
        <w:adjustRightInd w:val="0"/>
        <w:spacing w:after="240" w:line="360" w:lineRule="auto"/>
        <w:ind w:right="-2"/>
        <w:jc w:val="both"/>
        <w:rPr>
          <w:rFonts w:ascii="Proxima Nova" w:eastAsia="Calibri" w:hAnsi="Proxima Nova"/>
          <w:color w:val="000000"/>
          <w:sz w:val="24"/>
          <w:szCs w:val="24"/>
        </w:rPr>
      </w:pPr>
      <w:r w:rsidRPr="002C6E6C">
        <w:rPr>
          <w:rFonts w:ascii="Proxima Nova" w:eastAsia="Calibri" w:hAnsi="Proxima Nova"/>
          <w:color w:val="000000"/>
          <w:sz w:val="24"/>
          <w:szCs w:val="24"/>
        </w:rPr>
        <w:t>18.6 – O Município de São José do Rio Claro não está obrigado a contratar uma quantidade mínima dos produtos, ficando a seu exclusivo critério a definição da quantidade e do momento da contratação.</w:t>
      </w:r>
    </w:p>
    <w:p w14:paraId="0D28A44F" w14:textId="77777777" w:rsidR="00DD5968" w:rsidRPr="002C6E6C" w:rsidRDefault="00DD5968" w:rsidP="00C9294D">
      <w:pPr>
        <w:autoSpaceDE w:val="0"/>
        <w:autoSpaceDN w:val="0"/>
        <w:adjustRightInd w:val="0"/>
        <w:spacing w:after="240" w:line="360" w:lineRule="auto"/>
        <w:ind w:right="-2"/>
        <w:jc w:val="both"/>
        <w:rPr>
          <w:rFonts w:ascii="Proxima Nova" w:eastAsia="Calibri" w:hAnsi="Proxima Nova"/>
          <w:color w:val="000000"/>
          <w:sz w:val="24"/>
          <w:szCs w:val="24"/>
        </w:rPr>
      </w:pPr>
      <w:r w:rsidRPr="002C6E6C">
        <w:rPr>
          <w:rFonts w:ascii="Proxima Nova" w:eastAsia="Calibri" w:hAnsi="Proxima Nova"/>
          <w:color w:val="000000"/>
          <w:sz w:val="24"/>
          <w:szCs w:val="24"/>
        </w:rPr>
        <w:t>18.7 – A existência do preço registrado não obriga o Município de São José do Rio Claro firmar as contratações que dele poderão advir, facultada a utilização de outros meios, respeitada a legislação vigente, sendo assegurado à detentora do Contrato de Registro de Preços preferência em igualdade de condições.</w:t>
      </w:r>
    </w:p>
    <w:p w14:paraId="6B342E35" w14:textId="77777777" w:rsidR="00DD5968" w:rsidRPr="002C6E6C" w:rsidRDefault="00DD5968" w:rsidP="00C9294D">
      <w:pPr>
        <w:autoSpaceDE w:val="0"/>
        <w:autoSpaceDN w:val="0"/>
        <w:adjustRightInd w:val="0"/>
        <w:spacing w:after="240" w:line="360" w:lineRule="auto"/>
        <w:ind w:right="-2"/>
        <w:jc w:val="both"/>
        <w:rPr>
          <w:rFonts w:ascii="Proxima Nova" w:eastAsia="Calibri" w:hAnsi="Proxima Nova"/>
          <w:color w:val="000000"/>
          <w:sz w:val="24"/>
          <w:szCs w:val="24"/>
        </w:rPr>
      </w:pPr>
      <w:r w:rsidRPr="002C6E6C">
        <w:rPr>
          <w:rFonts w:ascii="Proxima Nova" w:eastAsia="Calibri" w:hAnsi="Proxima Nova"/>
          <w:color w:val="000000"/>
          <w:sz w:val="24"/>
          <w:szCs w:val="24"/>
        </w:rPr>
        <w:t>18.8 – Constituem motivos para o cancelamento da Ata de Registro de Preços as situações referidas na lei 14.133/21.</w:t>
      </w:r>
    </w:p>
    <w:p w14:paraId="4BDD9A58" w14:textId="77777777" w:rsidR="00DD5968" w:rsidRPr="002C6E6C" w:rsidRDefault="00DD5968" w:rsidP="00C9294D">
      <w:pPr>
        <w:autoSpaceDE w:val="0"/>
        <w:autoSpaceDN w:val="0"/>
        <w:adjustRightInd w:val="0"/>
        <w:spacing w:after="240" w:line="360" w:lineRule="auto"/>
        <w:ind w:right="-2"/>
        <w:jc w:val="both"/>
        <w:rPr>
          <w:rFonts w:ascii="Proxima Nova" w:eastAsia="Calibri" w:hAnsi="Proxima Nova"/>
          <w:color w:val="000000"/>
          <w:sz w:val="24"/>
          <w:szCs w:val="24"/>
        </w:rPr>
      </w:pPr>
      <w:r w:rsidRPr="002C6E6C">
        <w:rPr>
          <w:rFonts w:ascii="Proxima Nova" w:eastAsia="Calibri" w:hAnsi="Proxima Nova"/>
          <w:color w:val="000000"/>
          <w:sz w:val="24"/>
          <w:szCs w:val="24"/>
        </w:rPr>
        <w:t>18.9 – Os preços registrados obrigam o proponente e poderão, justificadamente, ser objeto de reequilíbrio econômico – financeiro, para menos ou para mais.</w:t>
      </w:r>
    </w:p>
    <w:p w14:paraId="0F76FBD0" w14:textId="77777777" w:rsidR="00DD5968" w:rsidRPr="002C6E6C" w:rsidRDefault="00DD5968" w:rsidP="00C9294D">
      <w:pPr>
        <w:autoSpaceDE w:val="0"/>
        <w:autoSpaceDN w:val="0"/>
        <w:adjustRightInd w:val="0"/>
        <w:spacing w:after="240" w:line="360" w:lineRule="auto"/>
        <w:ind w:right="-2"/>
        <w:jc w:val="both"/>
        <w:rPr>
          <w:rFonts w:ascii="Proxima Nova" w:eastAsia="Calibri" w:hAnsi="Proxima Nova"/>
          <w:color w:val="000000"/>
          <w:sz w:val="24"/>
          <w:szCs w:val="24"/>
        </w:rPr>
      </w:pPr>
      <w:r w:rsidRPr="002C6E6C">
        <w:rPr>
          <w:rFonts w:ascii="Proxima Nova" w:eastAsia="Calibri" w:hAnsi="Proxima Nova"/>
          <w:color w:val="000000"/>
          <w:sz w:val="24"/>
          <w:szCs w:val="24"/>
        </w:rPr>
        <w:t>18.10 – Independentemente de solicitação do contratado, a Administração poderá convocar o licitante vencedor, após a assinatura do Contrato de registro de preços, para negociar a redução dos preços visando manter o mesmo objeto cotado na qualidade e especificações indicadas na proposta, em virtude da redução dos preços de mercado.</w:t>
      </w:r>
    </w:p>
    <w:p w14:paraId="62A705DF" w14:textId="77777777" w:rsidR="00DD5968" w:rsidRPr="002C6E6C" w:rsidRDefault="00DD5968" w:rsidP="00C9294D">
      <w:pPr>
        <w:autoSpaceDE w:val="0"/>
        <w:autoSpaceDN w:val="0"/>
        <w:adjustRightInd w:val="0"/>
        <w:spacing w:after="240" w:line="360" w:lineRule="auto"/>
        <w:ind w:right="-2"/>
        <w:jc w:val="both"/>
        <w:rPr>
          <w:rFonts w:ascii="Proxima Nova" w:eastAsia="Calibri" w:hAnsi="Proxima Nova"/>
          <w:bCs/>
          <w:color w:val="000000"/>
          <w:sz w:val="24"/>
          <w:szCs w:val="24"/>
        </w:rPr>
      </w:pPr>
      <w:r w:rsidRPr="002C6E6C">
        <w:rPr>
          <w:rFonts w:ascii="Proxima Nova" w:eastAsia="Calibri" w:hAnsi="Proxima Nova"/>
          <w:bCs/>
          <w:color w:val="000000"/>
          <w:sz w:val="24"/>
          <w:szCs w:val="24"/>
        </w:rPr>
        <w:lastRenderedPageBreak/>
        <w:t>18.10.1 – O Licitante vencedor poderá ter ainda, a Ata de Registro de Preços cancelada, desonerando-se do compromisso ajustado, quando a critério da Administração, comprovar o desequilíbrio econômico-financeiro.</w:t>
      </w:r>
    </w:p>
    <w:p w14:paraId="3C991567" w14:textId="77777777" w:rsidR="00DD5968" w:rsidRPr="002C6E6C" w:rsidRDefault="00DD5968" w:rsidP="00C9294D">
      <w:pPr>
        <w:autoSpaceDE w:val="0"/>
        <w:autoSpaceDN w:val="0"/>
        <w:adjustRightInd w:val="0"/>
        <w:spacing w:after="240" w:line="360" w:lineRule="auto"/>
        <w:ind w:right="-2"/>
        <w:jc w:val="both"/>
        <w:rPr>
          <w:rFonts w:ascii="Proxima Nova" w:eastAsia="Calibri" w:hAnsi="Proxima Nova"/>
          <w:bCs/>
          <w:color w:val="000000"/>
          <w:sz w:val="24"/>
          <w:szCs w:val="24"/>
        </w:rPr>
      </w:pPr>
      <w:r w:rsidRPr="002C6E6C">
        <w:rPr>
          <w:rFonts w:ascii="Proxima Nova" w:eastAsia="Calibri" w:hAnsi="Proxima Nova"/>
          <w:bCs/>
          <w:color w:val="000000"/>
          <w:sz w:val="24"/>
          <w:szCs w:val="24"/>
        </w:rPr>
        <w:t>18.10.2 – A comprovação deverá ser feita acompanhada de documentos, tais como notas fiscais de aquisição, serviços, transportes e outros insumos, bem como outros documentos legais emitidos por órgãos governamentais, alusivos à época da elaboração da proposta e do momento do pedido de desoneração do compromisso, sendo de responsabilidade exclusiva da contratada o fornecimento desses documentos;</w:t>
      </w:r>
    </w:p>
    <w:p w14:paraId="57D6DEA4" w14:textId="77777777" w:rsidR="00DD5968" w:rsidRPr="002C6E6C" w:rsidRDefault="00DD5968" w:rsidP="00C9294D">
      <w:pPr>
        <w:autoSpaceDE w:val="0"/>
        <w:autoSpaceDN w:val="0"/>
        <w:adjustRightInd w:val="0"/>
        <w:spacing w:after="240" w:line="360" w:lineRule="auto"/>
        <w:ind w:right="-2"/>
        <w:jc w:val="both"/>
        <w:rPr>
          <w:rFonts w:ascii="Proxima Nova" w:eastAsia="Calibri" w:hAnsi="Proxima Nova"/>
          <w:bCs/>
          <w:color w:val="000000"/>
          <w:sz w:val="24"/>
          <w:szCs w:val="24"/>
        </w:rPr>
      </w:pPr>
      <w:r w:rsidRPr="002C6E6C">
        <w:rPr>
          <w:rFonts w:ascii="Proxima Nova" w:eastAsia="Calibri" w:hAnsi="Proxima Nova"/>
          <w:bCs/>
          <w:color w:val="000000"/>
          <w:sz w:val="24"/>
          <w:szCs w:val="24"/>
        </w:rPr>
        <w:t>18.11. Não poderão utilizar-se da Ata de Registro de Preços qualquer órgão ou entidade da Administração que não tenha participado do certame conforme lei 14.133/2021.</w:t>
      </w:r>
    </w:p>
    <w:p w14:paraId="69282BB1" w14:textId="77777777" w:rsidR="00DD5968" w:rsidRPr="002C6E6C" w:rsidRDefault="00DD5968" w:rsidP="00C9294D">
      <w:pPr>
        <w:autoSpaceDE w:val="0"/>
        <w:autoSpaceDN w:val="0"/>
        <w:adjustRightInd w:val="0"/>
        <w:spacing w:after="240" w:line="360" w:lineRule="auto"/>
        <w:ind w:right="-2"/>
        <w:jc w:val="both"/>
        <w:rPr>
          <w:rFonts w:ascii="Proxima Nova" w:eastAsia="Calibri" w:hAnsi="Proxima Nova"/>
          <w:bCs/>
          <w:color w:val="000000"/>
          <w:sz w:val="24"/>
          <w:szCs w:val="24"/>
        </w:rPr>
      </w:pPr>
      <w:r w:rsidRPr="002C6E6C">
        <w:rPr>
          <w:rFonts w:ascii="Proxima Nova" w:eastAsia="Calibri" w:hAnsi="Proxima Nova"/>
          <w:bCs/>
          <w:color w:val="000000"/>
          <w:sz w:val="24"/>
          <w:szCs w:val="24"/>
        </w:rPr>
        <w:t>18.12. Caberá ao(s) Detentor da Ata (es) beneficiário(s) da Ata de Registro de Preços, observadas as condições nela estabelecidas, optar pela aceitação ou não do fornecimento, desde que não seja prejudicial às obrigações anteriormente assumidas com o órgão gerenciador e órgãos participantes;</w:t>
      </w:r>
    </w:p>
    <w:p w14:paraId="452117A4" w14:textId="77777777" w:rsidR="00DD5968" w:rsidRPr="002C6E6C" w:rsidRDefault="00DD5968" w:rsidP="00C9294D">
      <w:pPr>
        <w:autoSpaceDE w:val="0"/>
        <w:autoSpaceDN w:val="0"/>
        <w:adjustRightInd w:val="0"/>
        <w:spacing w:after="240" w:line="360" w:lineRule="auto"/>
        <w:ind w:right="-2"/>
        <w:jc w:val="both"/>
        <w:rPr>
          <w:rFonts w:ascii="Proxima Nova" w:eastAsia="Calibri" w:hAnsi="Proxima Nova"/>
          <w:bCs/>
          <w:color w:val="000000"/>
          <w:sz w:val="24"/>
          <w:szCs w:val="24"/>
        </w:rPr>
      </w:pPr>
      <w:r w:rsidRPr="002C6E6C">
        <w:rPr>
          <w:rFonts w:ascii="Proxima Nova" w:eastAsia="Calibri" w:hAnsi="Proxima Nova"/>
          <w:bCs/>
          <w:color w:val="000000"/>
          <w:sz w:val="24"/>
          <w:szCs w:val="24"/>
        </w:rPr>
        <w:t>18.13. As aquisições ou contratações adicionais a que se refere este item não poderão exceder, por órgão ou entidade, a cem por cento dos quantitativos dos itens do instrumento convocatório e registrados na ata de registro de preços para o órgão gerenciador e órgãos participantes;</w:t>
      </w:r>
    </w:p>
    <w:p w14:paraId="2194CF76" w14:textId="77777777" w:rsidR="00DD5968" w:rsidRPr="002C6E6C" w:rsidRDefault="00DD5968" w:rsidP="00C9294D">
      <w:pPr>
        <w:autoSpaceDE w:val="0"/>
        <w:autoSpaceDN w:val="0"/>
        <w:adjustRightInd w:val="0"/>
        <w:spacing w:after="240" w:line="360" w:lineRule="auto"/>
        <w:ind w:right="-2"/>
        <w:jc w:val="both"/>
        <w:rPr>
          <w:rFonts w:ascii="Proxima Nova" w:eastAsia="Calibri" w:hAnsi="Proxima Nova"/>
          <w:bCs/>
          <w:color w:val="000000"/>
          <w:sz w:val="24"/>
          <w:szCs w:val="24"/>
        </w:rPr>
      </w:pPr>
      <w:r w:rsidRPr="002C6E6C">
        <w:rPr>
          <w:rFonts w:ascii="Proxima Nova" w:eastAsia="Calibri" w:hAnsi="Proxima Nova"/>
          <w:bCs/>
          <w:color w:val="000000"/>
          <w:sz w:val="24"/>
          <w:szCs w:val="24"/>
        </w:rPr>
        <w:t>18.14. O quantitativo decorrente das adesões à ata de registro de preços não poderá exceder, na totalidade, ao quíntuplo do quantitativo de cada item registrado na ata de registro de preços para o órgão gerenciador e órgãos participantes, independentemente do número de órgãos não participantes que aderirem;</w:t>
      </w:r>
    </w:p>
    <w:p w14:paraId="64E7B662" w14:textId="77777777" w:rsidR="00DD5968" w:rsidRPr="002C6E6C" w:rsidRDefault="00DD5968" w:rsidP="00C9294D">
      <w:pPr>
        <w:autoSpaceDE w:val="0"/>
        <w:autoSpaceDN w:val="0"/>
        <w:adjustRightInd w:val="0"/>
        <w:spacing w:after="240" w:line="360" w:lineRule="auto"/>
        <w:ind w:right="-2"/>
        <w:jc w:val="both"/>
        <w:rPr>
          <w:rFonts w:ascii="Proxima Nova" w:eastAsia="Calibri" w:hAnsi="Proxima Nova"/>
          <w:bCs/>
          <w:color w:val="000000"/>
          <w:sz w:val="24"/>
          <w:szCs w:val="24"/>
        </w:rPr>
      </w:pPr>
      <w:r w:rsidRPr="002C6E6C">
        <w:rPr>
          <w:rFonts w:ascii="Proxima Nova" w:eastAsia="Calibri" w:hAnsi="Proxima Nova"/>
          <w:bCs/>
          <w:color w:val="000000"/>
          <w:sz w:val="24"/>
          <w:szCs w:val="24"/>
        </w:rPr>
        <w:t>18.15. O órgão gerenciador somente poderá autorizar adesão à ata após a primeira aquisição ou contratação por órgão integrante da ata, exceto quando, justificadamente, não houver previsão no edital para aquisição ou contratação pelo órgão gerenciador;</w:t>
      </w:r>
    </w:p>
    <w:p w14:paraId="284CC99C" w14:textId="77777777" w:rsidR="00DD5968" w:rsidRPr="002C6E6C" w:rsidRDefault="00DD5968" w:rsidP="00C9294D">
      <w:pPr>
        <w:autoSpaceDE w:val="0"/>
        <w:autoSpaceDN w:val="0"/>
        <w:adjustRightInd w:val="0"/>
        <w:spacing w:after="240" w:line="360" w:lineRule="auto"/>
        <w:ind w:right="-2"/>
        <w:jc w:val="both"/>
        <w:rPr>
          <w:rFonts w:ascii="Proxima Nova" w:eastAsia="Calibri" w:hAnsi="Proxima Nova"/>
          <w:bCs/>
          <w:color w:val="000000"/>
          <w:sz w:val="24"/>
          <w:szCs w:val="24"/>
        </w:rPr>
      </w:pPr>
      <w:r w:rsidRPr="002C6E6C">
        <w:rPr>
          <w:rFonts w:ascii="Proxima Nova" w:eastAsia="Calibri" w:hAnsi="Proxima Nova"/>
          <w:bCs/>
          <w:color w:val="000000"/>
          <w:sz w:val="24"/>
          <w:szCs w:val="24"/>
        </w:rPr>
        <w:t>18.16. Após a autorização do órgão gerenciador, o órgão não participante deverá efetivar a aquisição ou contratação solicitada em até noventa dias, observado o prazo de vigência da ata;</w:t>
      </w:r>
    </w:p>
    <w:p w14:paraId="24DF30C1" w14:textId="77777777" w:rsidR="00DD5968" w:rsidRPr="002C6E6C" w:rsidRDefault="00DD5968" w:rsidP="00C9294D">
      <w:pPr>
        <w:autoSpaceDE w:val="0"/>
        <w:autoSpaceDN w:val="0"/>
        <w:adjustRightInd w:val="0"/>
        <w:spacing w:after="240" w:line="360" w:lineRule="auto"/>
        <w:ind w:right="-2"/>
        <w:jc w:val="both"/>
        <w:rPr>
          <w:rFonts w:ascii="Proxima Nova" w:eastAsia="Calibri" w:hAnsi="Proxima Nova"/>
          <w:bCs/>
          <w:color w:val="000000"/>
          <w:sz w:val="24"/>
          <w:szCs w:val="24"/>
        </w:rPr>
      </w:pPr>
      <w:r w:rsidRPr="002C6E6C">
        <w:rPr>
          <w:rFonts w:ascii="Proxima Nova" w:eastAsia="Calibri" w:hAnsi="Proxima Nova"/>
          <w:bCs/>
          <w:color w:val="000000"/>
          <w:sz w:val="24"/>
          <w:szCs w:val="24"/>
        </w:rPr>
        <w:lastRenderedPageBreak/>
        <w:t>18.16.1. Competem ao órgão não participante os atos relativos à cobrança do cumprimento pelo fornecedor das obrigações contratualmente assumidas e a aplicação, observada a ampla defesa e o contraditório, de eventuais penalidades de correntes do descumprimento de cláusulas contratuais, em relação às suas próprias contratações, informando as ocorrências ao órgão gerenciador;</w:t>
      </w:r>
    </w:p>
    <w:p w14:paraId="215E0FBE" w14:textId="77777777" w:rsidR="00DD5968" w:rsidRPr="002C6E6C" w:rsidRDefault="00DD5968" w:rsidP="00C9294D">
      <w:pPr>
        <w:autoSpaceDE w:val="0"/>
        <w:autoSpaceDN w:val="0"/>
        <w:adjustRightInd w:val="0"/>
        <w:spacing w:after="240" w:line="360" w:lineRule="auto"/>
        <w:ind w:right="-2"/>
        <w:jc w:val="both"/>
        <w:rPr>
          <w:rFonts w:ascii="Proxima Nova" w:eastAsia="Calibri" w:hAnsi="Proxima Nova"/>
          <w:bCs/>
          <w:color w:val="000000"/>
          <w:sz w:val="24"/>
          <w:szCs w:val="24"/>
        </w:rPr>
      </w:pPr>
      <w:r w:rsidRPr="002C6E6C">
        <w:rPr>
          <w:rFonts w:ascii="Proxima Nova" w:eastAsia="Calibri" w:hAnsi="Proxima Nova"/>
          <w:bCs/>
          <w:color w:val="000000"/>
          <w:sz w:val="24"/>
          <w:szCs w:val="24"/>
        </w:rPr>
        <w:t>18.17. A Secretaria Municipal de SAÚDE será o órgão responsável pelos atos de controle e administração da Ata de Registro de Preços decorrentes desta licitação;</w:t>
      </w:r>
    </w:p>
    <w:p w14:paraId="308EA545" w14:textId="77777777" w:rsidR="00DD5968" w:rsidRPr="002C6E6C" w:rsidRDefault="00DD5968" w:rsidP="00C9294D">
      <w:pPr>
        <w:pStyle w:val="Corpodetexto"/>
        <w:tabs>
          <w:tab w:val="left" w:pos="9072"/>
        </w:tabs>
        <w:spacing w:after="240" w:line="360" w:lineRule="auto"/>
        <w:ind w:right="-2"/>
        <w:jc w:val="both"/>
        <w:rPr>
          <w:rFonts w:ascii="Proxima Nova" w:eastAsia="Calibri" w:hAnsi="Proxima Nova"/>
          <w:bCs/>
          <w:color w:val="000000"/>
          <w:sz w:val="24"/>
          <w:szCs w:val="24"/>
        </w:rPr>
      </w:pPr>
      <w:r w:rsidRPr="002C6E6C">
        <w:rPr>
          <w:rFonts w:ascii="Proxima Nova" w:eastAsia="Calibri" w:hAnsi="Proxima Nova"/>
          <w:bCs/>
          <w:color w:val="000000"/>
          <w:sz w:val="24"/>
          <w:szCs w:val="24"/>
        </w:rPr>
        <w:t xml:space="preserve">18.18. As solicitações deverão ser encaminhadas ao Órgão Gerenciador o qual seja a Prefeitura Municipal de São Jose do Rio Claro - MT, por meio do Setor de Licitações através do e-mail </w:t>
      </w:r>
      <w:hyperlink r:id="rId13" w:history="1">
        <w:r w:rsidRPr="002C6E6C">
          <w:rPr>
            <w:rStyle w:val="Hyperlink"/>
            <w:rFonts w:ascii="Proxima Nova" w:eastAsia="Calibri" w:hAnsi="Proxima Nova"/>
            <w:bCs/>
            <w:sz w:val="24"/>
            <w:szCs w:val="24"/>
          </w:rPr>
          <w:t>licitacao@saojosedorioclaro.mt.gov.br</w:t>
        </w:r>
      </w:hyperlink>
      <w:r w:rsidRPr="002C6E6C">
        <w:rPr>
          <w:rFonts w:ascii="Proxima Nova" w:eastAsia="Calibri" w:hAnsi="Proxima Nova"/>
          <w:bCs/>
          <w:color w:val="000000"/>
          <w:sz w:val="24"/>
          <w:szCs w:val="24"/>
        </w:rPr>
        <w:t xml:space="preserve"> ou pelo endereço Rua Paraíba nº 355, Centro – CEP 78.435.000, Fone (065) 3386 -1482.</w:t>
      </w:r>
    </w:p>
    <w:p w14:paraId="6B671936" w14:textId="77777777" w:rsidR="00DD5968" w:rsidRPr="002C6E6C" w:rsidRDefault="00DD5968" w:rsidP="00C9294D">
      <w:pPr>
        <w:pStyle w:val="Corpodetexto"/>
        <w:tabs>
          <w:tab w:val="left" w:pos="9072"/>
        </w:tabs>
        <w:spacing w:after="240" w:line="360" w:lineRule="auto"/>
        <w:ind w:right="-2"/>
        <w:jc w:val="both"/>
        <w:rPr>
          <w:rFonts w:ascii="Proxima Nova" w:hAnsi="Proxima Nova"/>
          <w:b/>
          <w:color w:val="000000"/>
          <w:sz w:val="24"/>
          <w:szCs w:val="24"/>
        </w:rPr>
      </w:pPr>
      <w:r w:rsidRPr="002C6E6C">
        <w:rPr>
          <w:rFonts w:ascii="Proxima Nova" w:hAnsi="Proxima Nova"/>
          <w:b/>
          <w:color w:val="000000"/>
          <w:sz w:val="24"/>
          <w:szCs w:val="24"/>
        </w:rPr>
        <w:t>XIX. DAS OBRIGAÇÕES DA CONTRATADA</w:t>
      </w:r>
    </w:p>
    <w:p w14:paraId="6D3F21F4" w14:textId="77777777" w:rsidR="00DD5968" w:rsidRPr="002C6E6C" w:rsidRDefault="00DD5968" w:rsidP="00C9294D">
      <w:pPr>
        <w:pStyle w:val="Corpodetexto"/>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t>19.1. A empresa vencedora se obriga a:</w:t>
      </w:r>
    </w:p>
    <w:p w14:paraId="2A0678DD" w14:textId="77777777" w:rsidR="00DD5968" w:rsidRPr="002C6E6C" w:rsidRDefault="00DD5968" w:rsidP="00CF778B">
      <w:pPr>
        <w:pStyle w:val="Corpodetexto"/>
        <w:numPr>
          <w:ilvl w:val="0"/>
          <w:numId w:val="2"/>
        </w:numPr>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t>Fornecer o objeto deste edital cotado em estrita conformidade com as disposições deste edital e seus anexos e com os termos da proposta de preços, não sendo admitidas retificações, cancelamentos, quer que seja nos preços, quer seja nas condições estabelecidas;</w:t>
      </w:r>
    </w:p>
    <w:p w14:paraId="55578D6D" w14:textId="77777777" w:rsidR="00DD5968" w:rsidRPr="002C6E6C" w:rsidRDefault="00DD5968" w:rsidP="00CF778B">
      <w:pPr>
        <w:pStyle w:val="Corpodetexto"/>
        <w:numPr>
          <w:ilvl w:val="0"/>
          <w:numId w:val="2"/>
        </w:numPr>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t xml:space="preserve">Fornecer o objeto deste certame de acordo com a ordem de fornecimento emitida pela Prefeitura Municipal de São José do Rio Claro; </w:t>
      </w:r>
    </w:p>
    <w:p w14:paraId="1AD971F5" w14:textId="77777777" w:rsidR="00DD5968" w:rsidRPr="002C6E6C" w:rsidRDefault="00DD5968" w:rsidP="00CF778B">
      <w:pPr>
        <w:pStyle w:val="Corpodetexto"/>
        <w:numPr>
          <w:ilvl w:val="0"/>
          <w:numId w:val="2"/>
        </w:numPr>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t>Entregar o objeto deste certame, no local designado pelo departamento de compras da Prefeitura de São José do Rio Claro conforme ordem de fornecimento no prazo estipulado, e pelo preço constante de sua proposta, onde a Prefeitura Municipal de São José do Rio Claro ficará isenta de quaisquer custos com transportes e demais despesas com o objeto licitado.</w:t>
      </w:r>
    </w:p>
    <w:p w14:paraId="22F571F0" w14:textId="77777777" w:rsidR="00DD5968" w:rsidRPr="002C6E6C" w:rsidRDefault="00DD5968" w:rsidP="00CF778B">
      <w:pPr>
        <w:pStyle w:val="Corpodetexto"/>
        <w:numPr>
          <w:ilvl w:val="0"/>
          <w:numId w:val="2"/>
        </w:numPr>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t>Responsabilizar-se pela qualidade dos serviços fornecidos, sob pena de responder pelos danos causados à Administração;</w:t>
      </w:r>
    </w:p>
    <w:p w14:paraId="3D20C4ED" w14:textId="77777777" w:rsidR="00DD5968" w:rsidRPr="002C6E6C" w:rsidRDefault="00DD5968" w:rsidP="00CF778B">
      <w:pPr>
        <w:pStyle w:val="Corpodetexto"/>
        <w:numPr>
          <w:ilvl w:val="0"/>
          <w:numId w:val="2"/>
        </w:numPr>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t>Não transferir a outrem, no todo ou em parte, o objeto adjudicado, sem prévia e expressa anuência da Prefeitura Municipal de São José do Rio Claro;</w:t>
      </w:r>
    </w:p>
    <w:p w14:paraId="2D2F8F8A" w14:textId="77777777" w:rsidR="00DD5968" w:rsidRPr="002C6E6C" w:rsidRDefault="00DD5968" w:rsidP="00CF778B">
      <w:pPr>
        <w:pStyle w:val="Corpodetexto"/>
        <w:numPr>
          <w:ilvl w:val="0"/>
          <w:numId w:val="2"/>
        </w:numPr>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lastRenderedPageBreak/>
        <w:t>Aceitar, nas mesmas condições, os acréscimos ou supressões que se fizerem, nos termos do art. 125, da Lei n° 14.133/21;</w:t>
      </w:r>
    </w:p>
    <w:p w14:paraId="14A27A00" w14:textId="77777777" w:rsidR="00DD5968" w:rsidRPr="002C6E6C" w:rsidRDefault="00DD5968" w:rsidP="00CF778B">
      <w:pPr>
        <w:pStyle w:val="Corpodetexto"/>
        <w:numPr>
          <w:ilvl w:val="0"/>
          <w:numId w:val="2"/>
        </w:numPr>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t>Manter, durante a duração do contrato, todas as condições de idoneidade exigidas nesta licitação;</w:t>
      </w:r>
    </w:p>
    <w:p w14:paraId="382F15D0" w14:textId="77777777" w:rsidR="00DD5968" w:rsidRPr="002C6E6C" w:rsidRDefault="00DD5968" w:rsidP="00C9294D">
      <w:pPr>
        <w:pStyle w:val="Corpodetexto"/>
        <w:tabs>
          <w:tab w:val="left" w:pos="9072"/>
        </w:tabs>
        <w:spacing w:after="240" w:line="360" w:lineRule="auto"/>
        <w:ind w:right="-2"/>
        <w:jc w:val="both"/>
        <w:rPr>
          <w:rFonts w:ascii="Proxima Nova" w:hAnsi="Proxima Nova"/>
          <w:b/>
          <w:color w:val="000000"/>
          <w:sz w:val="24"/>
          <w:szCs w:val="24"/>
        </w:rPr>
      </w:pPr>
      <w:r w:rsidRPr="002C6E6C">
        <w:rPr>
          <w:rFonts w:ascii="Proxima Nova" w:hAnsi="Proxima Nova"/>
          <w:b/>
          <w:color w:val="000000"/>
          <w:sz w:val="24"/>
          <w:szCs w:val="24"/>
        </w:rPr>
        <w:t>XX. DAS OBRIGAÇÕES DO CONTRATANTE</w:t>
      </w:r>
    </w:p>
    <w:p w14:paraId="01648ECE" w14:textId="77777777" w:rsidR="00DD5968" w:rsidRPr="002C6E6C" w:rsidRDefault="00DD5968" w:rsidP="00C9294D">
      <w:pPr>
        <w:pStyle w:val="Corpodetexto"/>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t>20.1 A Prefeitura Municipal de São José do Rio Claro obriga-se a:</w:t>
      </w:r>
    </w:p>
    <w:p w14:paraId="09C717D5" w14:textId="77777777" w:rsidR="00DD5968" w:rsidRPr="002C6E6C" w:rsidRDefault="00DD5968" w:rsidP="00C9294D">
      <w:pPr>
        <w:pStyle w:val="Corpodetexto"/>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t>Efetuar o pagamento à CONTRATADA, de acordo com as condições de preço e prazo estabelecidos neste edital;</w:t>
      </w:r>
    </w:p>
    <w:p w14:paraId="35E9F330" w14:textId="77777777" w:rsidR="00DD5968" w:rsidRPr="002C6E6C" w:rsidRDefault="00DD5968" w:rsidP="00C9294D">
      <w:pPr>
        <w:pStyle w:val="Corpodetexto"/>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t>Comunicar imediatamente à empresa qualquer irregularidade manifestada na entrega do objeto;</w:t>
      </w:r>
    </w:p>
    <w:p w14:paraId="6B234F3D" w14:textId="77777777" w:rsidR="00DD5968" w:rsidRPr="002C6E6C" w:rsidRDefault="00DD5968" w:rsidP="00C9294D">
      <w:pPr>
        <w:pStyle w:val="Corpodetexto"/>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t>Propiciar todas as facilidades indispensáveis à entrega dos produtos.</w:t>
      </w:r>
    </w:p>
    <w:p w14:paraId="44A3D4BD" w14:textId="77777777" w:rsidR="00DD5968" w:rsidRPr="002C6E6C" w:rsidRDefault="00DD5968" w:rsidP="00C9294D">
      <w:pPr>
        <w:pStyle w:val="Corpodetexto"/>
        <w:tabs>
          <w:tab w:val="left" w:pos="9072"/>
        </w:tabs>
        <w:spacing w:after="240" w:line="360" w:lineRule="auto"/>
        <w:ind w:right="-2"/>
        <w:jc w:val="both"/>
        <w:rPr>
          <w:rFonts w:ascii="Proxima Nova" w:hAnsi="Proxima Nova"/>
          <w:b/>
          <w:color w:val="000000"/>
          <w:sz w:val="24"/>
          <w:szCs w:val="24"/>
        </w:rPr>
      </w:pPr>
      <w:r w:rsidRPr="002C6E6C">
        <w:rPr>
          <w:rFonts w:ascii="Proxima Nova" w:hAnsi="Proxima Nova"/>
          <w:b/>
          <w:color w:val="000000"/>
          <w:sz w:val="24"/>
          <w:szCs w:val="24"/>
        </w:rPr>
        <w:t>XXI. DO REAJUSTE</w:t>
      </w:r>
    </w:p>
    <w:p w14:paraId="5C2540FB" w14:textId="77777777" w:rsidR="00DD5968" w:rsidRPr="002C6E6C" w:rsidRDefault="00DD5968" w:rsidP="00C9294D">
      <w:pPr>
        <w:spacing w:line="360" w:lineRule="auto"/>
        <w:jc w:val="both"/>
        <w:rPr>
          <w:rFonts w:ascii="Proxima Nova" w:eastAsia="Calibri" w:hAnsi="Proxima Nova"/>
          <w:color w:val="000000" w:themeColor="text1"/>
          <w:sz w:val="24"/>
          <w:szCs w:val="24"/>
        </w:rPr>
      </w:pPr>
      <w:r w:rsidRPr="002C6E6C">
        <w:rPr>
          <w:rFonts w:ascii="Proxima Nova" w:eastAsia="Calibri" w:hAnsi="Proxima Nova"/>
          <w:color w:val="000000" w:themeColor="text1"/>
          <w:sz w:val="24"/>
          <w:szCs w:val="24"/>
        </w:rPr>
        <w:t xml:space="preserve">21.1 - Os preços registrados são fixos e irreajustáveis durante a vigência inicial da Ata de Registro de Preços, somente podendo ser reajustado no caso de prorrogação da Ata de Registro de Preço por prazo superior a 12 (doze) meses. </w:t>
      </w:r>
    </w:p>
    <w:p w14:paraId="1C3AD3B9" w14:textId="77777777" w:rsidR="00DD5968" w:rsidRPr="002C6E6C" w:rsidRDefault="00DD5968" w:rsidP="00C9294D">
      <w:pPr>
        <w:spacing w:line="360" w:lineRule="auto"/>
        <w:jc w:val="both"/>
        <w:rPr>
          <w:rFonts w:ascii="Proxima Nova" w:eastAsia="Calibri" w:hAnsi="Proxima Nova"/>
          <w:color w:val="000000" w:themeColor="text1"/>
          <w:sz w:val="24"/>
          <w:szCs w:val="24"/>
        </w:rPr>
      </w:pPr>
      <w:r w:rsidRPr="002C6E6C">
        <w:rPr>
          <w:rFonts w:ascii="Proxima Nova" w:eastAsia="Calibri" w:hAnsi="Proxima Nova"/>
          <w:color w:val="000000" w:themeColor="text1"/>
          <w:sz w:val="24"/>
          <w:szCs w:val="24"/>
        </w:rPr>
        <w:t>21.1.1 – Em caso de eventuais reajustes será utilizado o índice INPC acumulado nos últimos 12 (doze) meses.</w:t>
      </w:r>
    </w:p>
    <w:p w14:paraId="17D92153" w14:textId="77777777" w:rsidR="00DD5968" w:rsidRPr="002C6E6C" w:rsidRDefault="00DD5968" w:rsidP="00C9294D">
      <w:pPr>
        <w:spacing w:line="360" w:lineRule="auto"/>
        <w:jc w:val="both"/>
        <w:rPr>
          <w:rFonts w:ascii="Proxima Nova" w:hAnsi="Proxima Nova"/>
          <w:iCs/>
          <w:sz w:val="24"/>
          <w:szCs w:val="24"/>
        </w:rPr>
      </w:pPr>
      <w:r w:rsidRPr="002C6E6C">
        <w:rPr>
          <w:rFonts w:ascii="Proxima Nova" w:hAnsi="Proxima Nova"/>
          <w:iCs/>
          <w:color w:val="000000" w:themeColor="text1"/>
          <w:sz w:val="24"/>
          <w:szCs w:val="24"/>
        </w:rPr>
        <w:t xml:space="preserve">21.2 – A Ata de Registro de Preços poderá ser revista caso o preço de mercado se torne superior ao registrado, o fornecedor poderá requerer o restabelecimento do equilíbrio econômico-financeiro do contrato </w:t>
      </w:r>
      <w:r w:rsidRPr="002C6E6C">
        <w:rPr>
          <w:rFonts w:ascii="Proxima Nova" w:hAnsi="Proxima Nova"/>
          <w:iCs/>
          <w:sz w:val="24"/>
          <w:szCs w:val="24"/>
        </w:rPr>
        <w:t>mediante a apresentação de notas fiscais atuais e contemporâneo a assinatura do instrumento, evidenciando o aumento do preço.</w:t>
      </w:r>
    </w:p>
    <w:p w14:paraId="7FE01AB5" w14:textId="77777777" w:rsidR="00DD5968" w:rsidRPr="002C6E6C" w:rsidRDefault="00DD5968" w:rsidP="00C9294D">
      <w:pPr>
        <w:spacing w:line="360" w:lineRule="auto"/>
        <w:jc w:val="both"/>
        <w:rPr>
          <w:rFonts w:ascii="Proxima Nova" w:hAnsi="Proxima Nova"/>
          <w:iCs/>
          <w:sz w:val="24"/>
          <w:szCs w:val="24"/>
        </w:rPr>
      </w:pPr>
      <w:r w:rsidRPr="002C6E6C">
        <w:rPr>
          <w:rFonts w:ascii="Proxima Nova" w:hAnsi="Proxima Nova"/>
          <w:iCs/>
          <w:sz w:val="24"/>
          <w:szCs w:val="24"/>
        </w:rPr>
        <w:t>21.3 - Também poderá caracterizar desequilíbrio econômico-financeiro do contrato, devendo ser observado à legislação tributária de qualquer esfera de governo que venha onerar o contratado decorrente da majoração de alíquota de impostos a ser criada pelos entes federativos durante a vigência do contrato que provo que aumento da despesa do contratado.</w:t>
      </w:r>
    </w:p>
    <w:p w14:paraId="536D7C60" w14:textId="77777777" w:rsidR="00DD5968" w:rsidRPr="002C6E6C" w:rsidRDefault="00DD5968" w:rsidP="00C9294D">
      <w:pPr>
        <w:spacing w:line="360" w:lineRule="auto"/>
        <w:jc w:val="both"/>
        <w:rPr>
          <w:iCs/>
          <w:sz w:val="24"/>
          <w:szCs w:val="24"/>
        </w:rPr>
      </w:pPr>
    </w:p>
    <w:p w14:paraId="2A495B00" w14:textId="77777777" w:rsidR="00DD5968" w:rsidRPr="002C6E6C" w:rsidRDefault="00DD5968" w:rsidP="00C9294D">
      <w:pPr>
        <w:pStyle w:val="Corpodetexto"/>
        <w:tabs>
          <w:tab w:val="left" w:pos="9072"/>
        </w:tabs>
        <w:spacing w:after="240" w:line="360" w:lineRule="auto"/>
        <w:ind w:right="-708"/>
        <w:jc w:val="both"/>
        <w:rPr>
          <w:rFonts w:ascii="Proxima Nova" w:hAnsi="Proxima Nova"/>
          <w:b/>
          <w:color w:val="000000"/>
          <w:sz w:val="24"/>
          <w:szCs w:val="24"/>
        </w:rPr>
      </w:pPr>
      <w:r w:rsidRPr="002C6E6C">
        <w:rPr>
          <w:rFonts w:ascii="Proxima Nova" w:hAnsi="Proxima Nova"/>
          <w:b/>
          <w:color w:val="000000"/>
          <w:sz w:val="24"/>
          <w:szCs w:val="24"/>
        </w:rPr>
        <w:t>XXII. DOS RECURSOS ORÇAMENTÁRIOS</w:t>
      </w:r>
    </w:p>
    <w:p w14:paraId="5B34C698" w14:textId="77777777" w:rsidR="00DD5968" w:rsidRPr="002C6E6C" w:rsidRDefault="00DD5968" w:rsidP="00C9294D">
      <w:pPr>
        <w:pStyle w:val="Corpodetexto"/>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lastRenderedPageBreak/>
        <w:t xml:space="preserve">22.1. As despesas decorrentes desta licitação correrão à conta dos recursos orçamentários consignados no orçamento da Prefeitura Municipal de São José do Rio Claro. </w:t>
      </w:r>
    </w:p>
    <w:p w14:paraId="12B3ACE2" w14:textId="77777777" w:rsidR="00DD5968" w:rsidRPr="002C6E6C" w:rsidRDefault="00DD5968" w:rsidP="00C9294D">
      <w:pPr>
        <w:pStyle w:val="Corpodetexto"/>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t>22.2. Repasse dos recursos financeiros da Prefeitura Municipal de São José do Rio Claro-MT.</w:t>
      </w:r>
    </w:p>
    <w:p w14:paraId="11FC10A7" w14:textId="77777777" w:rsidR="00DD5968" w:rsidRPr="002C6E6C" w:rsidRDefault="00DD5968" w:rsidP="00C9294D">
      <w:pPr>
        <w:pStyle w:val="Corpodetexto"/>
        <w:tabs>
          <w:tab w:val="left" w:pos="9072"/>
        </w:tabs>
        <w:spacing w:after="240" w:line="360" w:lineRule="auto"/>
        <w:ind w:right="-2"/>
        <w:jc w:val="both"/>
        <w:rPr>
          <w:rFonts w:ascii="Proxima Nova" w:hAnsi="Proxima Nova"/>
          <w:b/>
          <w:color w:val="000000"/>
          <w:sz w:val="24"/>
          <w:szCs w:val="24"/>
        </w:rPr>
      </w:pPr>
      <w:r w:rsidRPr="002C6E6C">
        <w:rPr>
          <w:rFonts w:ascii="Proxima Nova" w:hAnsi="Proxima Nova"/>
          <w:b/>
          <w:color w:val="000000"/>
          <w:sz w:val="24"/>
          <w:szCs w:val="24"/>
        </w:rPr>
        <w:t>XXIII. DO PAGAMENTO</w:t>
      </w:r>
    </w:p>
    <w:p w14:paraId="0E179323" w14:textId="77777777" w:rsidR="00DD5968" w:rsidRPr="002C6E6C" w:rsidRDefault="00DD5968" w:rsidP="00C9294D">
      <w:pPr>
        <w:pStyle w:val="Corpodetexto"/>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t>23.1. O pagamento será efetuado, em conta corrente, mediante ordem bancária, no prazo de até 30 (trinta) dias, contado da apresentação da nota fiscal, devidamente atestada pelo Departamento de Compras.</w:t>
      </w:r>
    </w:p>
    <w:p w14:paraId="39746F98" w14:textId="77777777" w:rsidR="00DD5968" w:rsidRPr="002C6E6C" w:rsidRDefault="00DD5968" w:rsidP="00C9294D">
      <w:pPr>
        <w:pStyle w:val="Corpodetexto"/>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t>23.2. Poderão ser descontados dos pagamentos os valores atinentes a penalidades eventualmente aplicadas.</w:t>
      </w:r>
    </w:p>
    <w:p w14:paraId="42E9F7CE" w14:textId="77777777" w:rsidR="00DD5968" w:rsidRPr="002C6E6C" w:rsidRDefault="00DD5968" w:rsidP="00C9294D">
      <w:pPr>
        <w:pStyle w:val="Corpodetexto"/>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t>23.3. Em nenhuma hipótese haverá antecipação de pagamento.</w:t>
      </w:r>
    </w:p>
    <w:p w14:paraId="24D46EA8" w14:textId="77777777" w:rsidR="00DD5968" w:rsidRPr="002C6E6C" w:rsidRDefault="00DD5968" w:rsidP="00C9294D">
      <w:pPr>
        <w:pStyle w:val="Corpodetexto"/>
        <w:tabs>
          <w:tab w:val="left" w:pos="9072"/>
        </w:tabs>
        <w:spacing w:after="240" w:line="360" w:lineRule="auto"/>
        <w:ind w:right="-2"/>
        <w:jc w:val="both"/>
        <w:rPr>
          <w:rFonts w:ascii="Proxima Nova" w:hAnsi="Proxima Nova"/>
          <w:b/>
          <w:color w:val="000000"/>
          <w:sz w:val="24"/>
          <w:szCs w:val="24"/>
        </w:rPr>
      </w:pPr>
      <w:r w:rsidRPr="002C6E6C">
        <w:rPr>
          <w:rFonts w:ascii="Proxima Nova" w:hAnsi="Proxima Nova"/>
          <w:b/>
          <w:color w:val="000000"/>
          <w:sz w:val="24"/>
          <w:szCs w:val="24"/>
        </w:rPr>
        <w:t>XXIV. DAS SANÇÕES ADMINISTRATIVAS</w:t>
      </w:r>
    </w:p>
    <w:p w14:paraId="04A5EE30" w14:textId="77777777" w:rsidR="00DD5968" w:rsidRPr="002C6E6C" w:rsidRDefault="00DD5968" w:rsidP="00C9294D">
      <w:pPr>
        <w:pStyle w:val="Corpodetexto"/>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t>24.1. Em razão de irregularidades no cumprimento das obrigações, a Prefeitura Municipal de São José do Rio Claro, poderá aplicar as seguintes sanções administrativas:</w:t>
      </w:r>
    </w:p>
    <w:p w14:paraId="6CAF6207" w14:textId="77777777" w:rsidR="00DD5968" w:rsidRPr="002C6E6C" w:rsidRDefault="00DD5968" w:rsidP="00CF778B">
      <w:pPr>
        <w:pStyle w:val="Corpodetexto"/>
        <w:numPr>
          <w:ilvl w:val="0"/>
          <w:numId w:val="1"/>
        </w:numPr>
        <w:spacing w:after="240" w:line="360" w:lineRule="auto"/>
        <w:ind w:left="0" w:right="-2" w:firstLine="0"/>
        <w:jc w:val="both"/>
        <w:rPr>
          <w:rFonts w:ascii="Proxima Nova" w:hAnsi="Proxima Nova"/>
          <w:b/>
          <w:color w:val="000000"/>
          <w:sz w:val="24"/>
          <w:szCs w:val="24"/>
        </w:rPr>
      </w:pPr>
      <w:r w:rsidRPr="002C6E6C">
        <w:rPr>
          <w:rFonts w:ascii="Proxima Nova" w:hAnsi="Proxima Nova"/>
          <w:b/>
          <w:color w:val="000000"/>
          <w:sz w:val="24"/>
          <w:szCs w:val="24"/>
        </w:rPr>
        <w:t>ADVERTÊNCIA</w:t>
      </w:r>
      <w:r w:rsidRPr="002C6E6C">
        <w:rPr>
          <w:rFonts w:ascii="Proxima Nova" w:hAnsi="Proxima Nova"/>
          <w:color w:val="000000"/>
          <w:sz w:val="24"/>
          <w:szCs w:val="24"/>
        </w:rPr>
        <w:t xml:space="preserve"> – sempre que forem observadas irregularidades de pequena monta para os quais tenha </w:t>
      </w:r>
      <w:r w:rsidRPr="002C6E6C">
        <w:rPr>
          <w:rFonts w:ascii="Proxima Nova" w:hAnsi="Proxima Nova"/>
          <w:b/>
          <w:color w:val="000000"/>
          <w:sz w:val="24"/>
          <w:szCs w:val="24"/>
        </w:rPr>
        <w:t>concorrido;</w:t>
      </w:r>
    </w:p>
    <w:p w14:paraId="6DBD8281" w14:textId="49705923" w:rsidR="00C9294D" w:rsidRPr="002C6E6C" w:rsidRDefault="00C9294D" w:rsidP="00CF778B">
      <w:pPr>
        <w:pStyle w:val="Recuodecorpodetexto2"/>
        <w:numPr>
          <w:ilvl w:val="0"/>
          <w:numId w:val="1"/>
        </w:numPr>
        <w:spacing w:after="240" w:line="276" w:lineRule="auto"/>
        <w:ind w:left="0" w:right="-2" w:firstLine="0"/>
        <w:jc w:val="both"/>
        <w:rPr>
          <w:rFonts w:ascii="Proxima Nova" w:hAnsi="Proxima Nova"/>
          <w:sz w:val="24"/>
          <w:szCs w:val="24"/>
        </w:rPr>
      </w:pPr>
      <w:r w:rsidRPr="002C6E6C">
        <w:rPr>
          <w:rFonts w:ascii="Proxima Nova" w:hAnsi="Proxima Nova"/>
          <w:sz w:val="24"/>
          <w:szCs w:val="24"/>
        </w:rPr>
        <w:t xml:space="preserve">MULTA: A EMPRESA CONTRATADA FICARÁ SUJEITA A MULTA DIÁRIA DE 0,5% (MEIO POR CENTO) SOBRE O VALOR TOTAL DA CONTRATAÇÃO, ATÉ O MÁXIMO DE </w:t>
      </w:r>
      <w:r w:rsidRPr="002C6E6C">
        <w:rPr>
          <w:rFonts w:ascii="Proxima Nova" w:hAnsi="Proxima Nova"/>
          <w:sz w:val="24"/>
          <w:szCs w:val="24"/>
          <w:u w:val="single"/>
        </w:rPr>
        <w:t>30% (TRINTA POR CENTO)</w:t>
      </w:r>
      <w:r w:rsidRPr="002C6E6C">
        <w:rPr>
          <w:rFonts w:ascii="Proxima Nova" w:hAnsi="Proxima Nova"/>
          <w:sz w:val="24"/>
          <w:szCs w:val="24"/>
        </w:rPr>
        <w:t xml:space="preserve"> PELO ATRASO INJUSTIFICADO NA EXECUÇÃO DE QUALQUER OBRIGAÇÃO CONTRATUAL OU LEGAL, PODENDO ESSE VALOR SER ABATIDO NO PAGAMENTO A QUE FIZER JUS A CONTRATADA, OU AINDA RECOLHIDO NO PRAZO MÁXIMO DE 15 (QUINZE) DIAS CORRIDOS APÓS COMUNICAÇÃO FORMAL. NÃO HAVENDO O RECOLHIMENTO NO PRAZO ESTABELECIDO O VALOR DA MULTA SERÁ COBRADO JUDICIALMENTE;</w:t>
      </w:r>
    </w:p>
    <w:p w14:paraId="7458FC49" w14:textId="77777777" w:rsidR="00DD5968" w:rsidRPr="002C6E6C" w:rsidRDefault="00DD5968" w:rsidP="00CF778B">
      <w:pPr>
        <w:pStyle w:val="Corpodetexto"/>
        <w:numPr>
          <w:ilvl w:val="0"/>
          <w:numId w:val="1"/>
        </w:numPr>
        <w:spacing w:after="240" w:line="360" w:lineRule="auto"/>
        <w:ind w:left="0" w:right="-2" w:firstLine="0"/>
        <w:jc w:val="both"/>
        <w:rPr>
          <w:rFonts w:ascii="Proxima Nova" w:hAnsi="Proxima Nova"/>
          <w:color w:val="000000"/>
          <w:sz w:val="24"/>
          <w:szCs w:val="24"/>
        </w:rPr>
      </w:pPr>
      <w:r w:rsidRPr="002C6E6C">
        <w:rPr>
          <w:rFonts w:ascii="Proxima Nova" w:hAnsi="Proxima Nova"/>
          <w:b/>
          <w:color w:val="000000"/>
          <w:sz w:val="24"/>
          <w:szCs w:val="24"/>
        </w:rPr>
        <w:t>SUSPENSÃO</w:t>
      </w:r>
      <w:r w:rsidRPr="002C6E6C">
        <w:rPr>
          <w:rFonts w:ascii="Proxima Nova" w:hAnsi="Proxima Nova"/>
          <w:color w:val="000000"/>
          <w:sz w:val="24"/>
          <w:szCs w:val="24"/>
        </w:rPr>
        <w:t>-suspensão temporária de participar em licitação e impedimento de contratar com a Administração Pública, pelo prazo de até 02 (dois) anos;</w:t>
      </w:r>
    </w:p>
    <w:p w14:paraId="14D3754F" w14:textId="77777777" w:rsidR="00DD5968" w:rsidRPr="002C6E6C" w:rsidRDefault="00DD5968" w:rsidP="00CF778B">
      <w:pPr>
        <w:pStyle w:val="Corpodetexto"/>
        <w:numPr>
          <w:ilvl w:val="0"/>
          <w:numId w:val="1"/>
        </w:numPr>
        <w:spacing w:after="240" w:line="360" w:lineRule="auto"/>
        <w:ind w:left="0" w:right="-2" w:firstLine="0"/>
        <w:jc w:val="both"/>
        <w:rPr>
          <w:rFonts w:ascii="Proxima Nova" w:hAnsi="Proxima Nova"/>
          <w:color w:val="000000"/>
          <w:sz w:val="24"/>
          <w:szCs w:val="24"/>
        </w:rPr>
      </w:pPr>
      <w:r w:rsidRPr="002C6E6C">
        <w:rPr>
          <w:rFonts w:ascii="Proxima Nova" w:hAnsi="Proxima Nova"/>
          <w:b/>
          <w:color w:val="000000"/>
          <w:sz w:val="24"/>
          <w:szCs w:val="24"/>
        </w:rPr>
        <w:t>DECLARAÇÃO DE INIDONEIDADE</w:t>
      </w:r>
      <w:r w:rsidRPr="002C6E6C">
        <w:rPr>
          <w:rFonts w:ascii="Proxima Nova" w:hAnsi="Proxima Nova"/>
          <w:color w:val="000000"/>
          <w:sz w:val="24"/>
          <w:szCs w:val="24"/>
        </w:rPr>
        <w:t xml:space="preserve"> - para licitar ou contratar com a Administração Pública.</w:t>
      </w:r>
    </w:p>
    <w:p w14:paraId="0F4803AF" w14:textId="77777777" w:rsidR="00DD5968" w:rsidRPr="002C6E6C" w:rsidRDefault="00DD5968" w:rsidP="00CF778B">
      <w:pPr>
        <w:pStyle w:val="Corpodetexto"/>
        <w:numPr>
          <w:ilvl w:val="0"/>
          <w:numId w:val="1"/>
        </w:numPr>
        <w:spacing w:after="240" w:line="360" w:lineRule="auto"/>
        <w:ind w:left="0" w:right="-2" w:firstLine="0"/>
        <w:jc w:val="both"/>
        <w:rPr>
          <w:rFonts w:ascii="Proxima Nova" w:hAnsi="Proxima Nova"/>
          <w:color w:val="000000"/>
          <w:sz w:val="24"/>
          <w:szCs w:val="24"/>
        </w:rPr>
      </w:pPr>
      <w:r w:rsidRPr="002C6E6C">
        <w:rPr>
          <w:rFonts w:ascii="Proxima Nova" w:hAnsi="Proxima Nova"/>
          <w:color w:val="000000"/>
          <w:sz w:val="24"/>
          <w:szCs w:val="24"/>
        </w:rPr>
        <w:lastRenderedPageBreak/>
        <w:t xml:space="preserve">Rescisão contratual em caso de descumprimento por mais de 30 (trinta) dias, sem prejuízo ao enquadramento do respectivo licitante às demais penalidades. </w:t>
      </w:r>
    </w:p>
    <w:p w14:paraId="58C21BF3" w14:textId="77777777" w:rsidR="00DD5968" w:rsidRPr="002C6E6C" w:rsidRDefault="00DD5968" w:rsidP="00C9294D">
      <w:pPr>
        <w:pStyle w:val="Corpodetexto"/>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t>24.2. Poderá a Administração considerar inexecução total ou parcial do contrato, para imposição da penalidade pertinente, o atraso superior a 05 (cinco) dias do indicado para entrega do objeto.</w:t>
      </w:r>
    </w:p>
    <w:p w14:paraId="29B72F24" w14:textId="77777777" w:rsidR="00DD5968" w:rsidRPr="002C6E6C" w:rsidRDefault="00DD5968" w:rsidP="00C9294D">
      <w:pPr>
        <w:pStyle w:val="Corpodetexto"/>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t>24.3. A sanção prevista na alínea “d”, do subitem 19.1, poderá ser imposta cumulativamente com as demais.</w:t>
      </w:r>
    </w:p>
    <w:p w14:paraId="73984733" w14:textId="77777777" w:rsidR="00DD5968" w:rsidRPr="002C6E6C" w:rsidRDefault="00DD5968" w:rsidP="00C9294D">
      <w:pPr>
        <w:pStyle w:val="Corpodetexto"/>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t>24.4. A Administração, para imposição das sanções, analisará as circunstâncias do caso e as justificativas apresentadas pela contratada, sendo-lhe assegurada a ampla defesa e o contraditório.</w:t>
      </w:r>
    </w:p>
    <w:p w14:paraId="33F0688A" w14:textId="77777777" w:rsidR="00DD5968" w:rsidRPr="002C6E6C" w:rsidRDefault="00DD5968" w:rsidP="00C9294D">
      <w:pPr>
        <w:pStyle w:val="Corpodetexto"/>
        <w:tabs>
          <w:tab w:val="left" w:pos="9072"/>
        </w:tabs>
        <w:spacing w:after="240" w:line="360" w:lineRule="auto"/>
        <w:ind w:right="-2"/>
        <w:jc w:val="both"/>
        <w:rPr>
          <w:rFonts w:ascii="Proxima Nova" w:hAnsi="Proxima Nova"/>
          <w:b/>
          <w:color w:val="000000"/>
          <w:sz w:val="24"/>
          <w:szCs w:val="24"/>
        </w:rPr>
      </w:pPr>
      <w:r w:rsidRPr="002C6E6C">
        <w:rPr>
          <w:rFonts w:ascii="Proxima Nova" w:hAnsi="Proxima Nova"/>
          <w:b/>
          <w:color w:val="000000"/>
          <w:sz w:val="24"/>
          <w:szCs w:val="24"/>
        </w:rPr>
        <w:t>XXV. DAS DISPOSIÇÕES FINAIS</w:t>
      </w:r>
    </w:p>
    <w:p w14:paraId="28E73719" w14:textId="77777777" w:rsidR="00DD5968" w:rsidRPr="002C6E6C" w:rsidRDefault="00DD5968" w:rsidP="00C9294D">
      <w:pPr>
        <w:pStyle w:val="Corpodetexto"/>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t>25.1. É facultada ao Pregoeiro ou à Autoridade Superior, em qualquer fase da licitação, a promoção de diligência destinada a esclarecer ou complementar a instrução do processo, vedada à inclusão posterior de documento ou informação que deveria constar no ato da sessão pública;</w:t>
      </w:r>
    </w:p>
    <w:p w14:paraId="49398011" w14:textId="77777777" w:rsidR="00DD5968" w:rsidRPr="002C6E6C" w:rsidRDefault="00DD5968" w:rsidP="00C9294D">
      <w:pPr>
        <w:pStyle w:val="Corpodetexto"/>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t>25.2. Fica assegurado a Prefeitura Municipal de São José do Rio Claro o direito de, no interesse da Administração, anular ou revogar, a qualquer tempo, no todo ou em parte, esta licitação, dando ciência aos participantes, na forma da legislação vigente;</w:t>
      </w:r>
    </w:p>
    <w:p w14:paraId="3DF2D8AE" w14:textId="77777777" w:rsidR="00DD5968" w:rsidRPr="002C6E6C" w:rsidRDefault="00DD5968" w:rsidP="00C9294D">
      <w:pPr>
        <w:pStyle w:val="Corpodetexto"/>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t>25.3. As proponentes assumirão todos os custos de preparação e apresentação de suas propostas e a Prefeitura Municipal de São José do Rio Claro não será, em nenhum caso, responsável por esses custos, independentemente da condução ou do resultado do processo licitatório;</w:t>
      </w:r>
    </w:p>
    <w:p w14:paraId="286F5026" w14:textId="77777777" w:rsidR="00DD5968" w:rsidRPr="002C6E6C" w:rsidRDefault="00DD5968" w:rsidP="00C9294D">
      <w:pPr>
        <w:pStyle w:val="Corpodetexto"/>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t>25.4. As proponentes são responsáveis pela fidelidade e legitimidade das informações e dos documentos apresentados em qualquer fase da licitação;</w:t>
      </w:r>
    </w:p>
    <w:p w14:paraId="5162797A" w14:textId="77777777" w:rsidR="00DD5968" w:rsidRPr="002C6E6C" w:rsidRDefault="00DD5968" w:rsidP="00C9294D">
      <w:pPr>
        <w:pStyle w:val="Corpodetexto"/>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t>25.5 Conforme preceitua o Artigo 95 da Lei 14.133/21, o instrumento de contrato é obrigatório, salvo nas hipóteses em que a administração poderá substituí-lo por outro instrumento hábil.</w:t>
      </w:r>
    </w:p>
    <w:p w14:paraId="49DB1596" w14:textId="77777777" w:rsidR="00DD5968" w:rsidRPr="002C6E6C" w:rsidRDefault="00DD5968" w:rsidP="00C9294D">
      <w:pPr>
        <w:pStyle w:val="Corpodetexto"/>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lastRenderedPageBreak/>
        <w:t>25.6 Na contagem dos prazos estabelecidos neste Edital e seus Anexos, excluir-se-á o dia do início e incluir-se-á o do vencimento. Só se iniciam e vencem os prazos em dias de expediente na Prefeitura Municipal de São José do Rio Claro;</w:t>
      </w:r>
    </w:p>
    <w:p w14:paraId="74D7F448" w14:textId="77777777" w:rsidR="00DD5968" w:rsidRPr="002C6E6C" w:rsidRDefault="00DD5968" w:rsidP="00C9294D">
      <w:pPr>
        <w:pStyle w:val="Corpodetexto"/>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t>25.7 O desatendimento de exigências formais não essenciais, não importará no afastamento do licitante, desde que seja possível aferição da sua qualificação e a exata compreensão da sua proposta, durante a realização da sessão pública de pregão;</w:t>
      </w:r>
    </w:p>
    <w:p w14:paraId="1BC3515D" w14:textId="77777777" w:rsidR="00DD5968" w:rsidRPr="002C6E6C" w:rsidRDefault="00DD5968" w:rsidP="00C9294D">
      <w:pPr>
        <w:pStyle w:val="Corpodetexto"/>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t>25.8 As normas que disciplinam este pregão serão sempre interpretadas em favor da ampliação da disputa entre os interessados, sem comprometimento da segurança do futuro contrato;</w:t>
      </w:r>
    </w:p>
    <w:p w14:paraId="2F152325" w14:textId="77777777" w:rsidR="00DD5968" w:rsidRPr="002C6E6C" w:rsidRDefault="00DD5968" w:rsidP="00C9294D">
      <w:pPr>
        <w:pStyle w:val="Corpodetexto"/>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t xml:space="preserve">25.9 Qualquer pedido de esclarecimento em relação a eventuais dúvidas na interpretação deste Edital e seus Anexos será atendido pelo Pregoeiro no horário de expediente 07h00min das 13h00min, na Sala de Licitações da Prefeitura Municipal de São José do Rio Claro, situada na Rua Paraíba, nº355, neste Município, ou através do tele; (0**65) 3386-1482; </w:t>
      </w:r>
    </w:p>
    <w:p w14:paraId="58F20B6C" w14:textId="77777777" w:rsidR="00DD5968" w:rsidRPr="002C6E6C" w:rsidRDefault="00DD5968" w:rsidP="00C9294D">
      <w:pPr>
        <w:pStyle w:val="Corpodetexto"/>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t>25.10. Este Edital se completa com as regras e princípios da Lei n.º.14.133/2021.</w:t>
      </w:r>
    </w:p>
    <w:p w14:paraId="58AD04ED" w14:textId="77777777" w:rsidR="00DD5968" w:rsidRPr="002C6E6C" w:rsidRDefault="00DD5968" w:rsidP="00C9294D">
      <w:pPr>
        <w:pStyle w:val="Corpodetexto"/>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t>25.11. É competente o Foro da Comarca de São José do Rio Claro, para dirimir quaisquer litígios oriundos da presente licitação.</w:t>
      </w:r>
    </w:p>
    <w:p w14:paraId="00A2D803" w14:textId="77777777" w:rsidR="00DD5968" w:rsidRPr="002C6E6C" w:rsidRDefault="00DD5968" w:rsidP="00C9294D">
      <w:pPr>
        <w:pStyle w:val="Corpodetexto"/>
        <w:tabs>
          <w:tab w:val="left" w:pos="9072"/>
        </w:tabs>
        <w:spacing w:after="240" w:line="360" w:lineRule="auto"/>
        <w:ind w:right="-2"/>
        <w:jc w:val="both"/>
        <w:rPr>
          <w:rFonts w:ascii="Proxima Nova" w:hAnsi="Proxima Nova"/>
          <w:color w:val="000000"/>
          <w:sz w:val="24"/>
          <w:szCs w:val="24"/>
        </w:rPr>
      </w:pPr>
      <w:r w:rsidRPr="002C6E6C">
        <w:rPr>
          <w:rFonts w:ascii="Proxima Nova" w:hAnsi="Proxima Nova"/>
          <w:color w:val="000000"/>
          <w:sz w:val="24"/>
          <w:szCs w:val="24"/>
        </w:rPr>
        <w:t xml:space="preserve">25.12. O presente edital poderá ser obtido diretamente no Setor de Licitações da Prefeitura de São José do Rio Claro/MT, localizado na Rua Paraíba, nº 355, neste Município. </w:t>
      </w:r>
    </w:p>
    <w:p w14:paraId="02458B63" w14:textId="77777777" w:rsidR="00DD5968" w:rsidRPr="002C6E6C" w:rsidRDefault="00DD5968" w:rsidP="00C9294D">
      <w:pPr>
        <w:pStyle w:val="Corpodetexto"/>
        <w:tabs>
          <w:tab w:val="left" w:pos="9072"/>
        </w:tabs>
        <w:spacing w:after="240" w:line="360" w:lineRule="auto"/>
        <w:ind w:right="-2"/>
        <w:jc w:val="both"/>
        <w:rPr>
          <w:rFonts w:ascii="Proxima Nova" w:hAnsi="Proxima Nova"/>
          <w:b/>
          <w:color w:val="000000"/>
          <w:sz w:val="24"/>
          <w:szCs w:val="24"/>
        </w:rPr>
      </w:pPr>
      <w:r w:rsidRPr="002C6E6C">
        <w:rPr>
          <w:rFonts w:ascii="Proxima Nova" w:hAnsi="Proxima Nova"/>
          <w:b/>
          <w:color w:val="000000"/>
          <w:sz w:val="24"/>
          <w:szCs w:val="24"/>
        </w:rPr>
        <w:t>XXVI - INTEGRAM O PRESENTE EDITAL:</w:t>
      </w:r>
    </w:p>
    <w:p w14:paraId="41011375" w14:textId="4F57B05E" w:rsidR="00DD5968" w:rsidRPr="002C6E6C" w:rsidRDefault="00DD5968" w:rsidP="00C9294D">
      <w:pPr>
        <w:pStyle w:val="Corpodetexto"/>
        <w:tabs>
          <w:tab w:val="left" w:pos="9072"/>
        </w:tabs>
        <w:spacing w:after="0" w:line="360" w:lineRule="auto"/>
        <w:ind w:right="-2"/>
        <w:jc w:val="both"/>
        <w:rPr>
          <w:rFonts w:ascii="Proxima Nova" w:hAnsi="Proxima Nova"/>
          <w:color w:val="000000"/>
          <w:sz w:val="24"/>
          <w:szCs w:val="24"/>
        </w:rPr>
      </w:pPr>
      <w:r w:rsidRPr="002C6E6C">
        <w:rPr>
          <w:rFonts w:ascii="Proxima Nova" w:hAnsi="Proxima Nova"/>
          <w:color w:val="000000"/>
          <w:sz w:val="24"/>
          <w:szCs w:val="24"/>
        </w:rPr>
        <w:t>a) Anexo 1 – Termo de Referência (especificação dos Itens e respectivos preços)</w:t>
      </w:r>
      <w:r w:rsidR="00CF778B" w:rsidRPr="002C6E6C">
        <w:rPr>
          <w:rFonts w:ascii="Proxima Nova" w:hAnsi="Proxima Nova"/>
          <w:color w:val="000000"/>
          <w:sz w:val="24"/>
          <w:szCs w:val="24"/>
        </w:rPr>
        <w:t xml:space="preserve"> ETP apêndice ao edital</w:t>
      </w:r>
      <w:r w:rsidRPr="002C6E6C">
        <w:rPr>
          <w:rFonts w:ascii="Proxima Nova" w:hAnsi="Proxima Nova"/>
          <w:color w:val="000000"/>
          <w:sz w:val="24"/>
          <w:szCs w:val="24"/>
        </w:rPr>
        <w:t xml:space="preserve">; </w:t>
      </w:r>
    </w:p>
    <w:p w14:paraId="61544136" w14:textId="77777777" w:rsidR="00DD5968" w:rsidRPr="002C6E6C" w:rsidRDefault="00DD5968" w:rsidP="00C9294D">
      <w:pPr>
        <w:pStyle w:val="Corpodetexto"/>
        <w:tabs>
          <w:tab w:val="left" w:pos="9072"/>
        </w:tabs>
        <w:spacing w:after="0" w:line="360" w:lineRule="auto"/>
        <w:ind w:right="-2"/>
        <w:jc w:val="both"/>
        <w:rPr>
          <w:rFonts w:ascii="Proxima Nova" w:hAnsi="Proxima Nova"/>
          <w:color w:val="000000"/>
          <w:sz w:val="24"/>
          <w:szCs w:val="24"/>
        </w:rPr>
      </w:pPr>
      <w:r w:rsidRPr="002C6E6C">
        <w:rPr>
          <w:rFonts w:ascii="Proxima Nova" w:hAnsi="Proxima Nova"/>
          <w:color w:val="000000"/>
          <w:sz w:val="24"/>
          <w:szCs w:val="24"/>
        </w:rPr>
        <w:t>b) Anexo 2 – Exigências para Habilitação;</w:t>
      </w:r>
    </w:p>
    <w:p w14:paraId="78568DB4" w14:textId="77777777" w:rsidR="00DD5968" w:rsidRPr="002C6E6C" w:rsidRDefault="00DD5968" w:rsidP="00C9294D">
      <w:pPr>
        <w:pStyle w:val="Corpodetexto"/>
        <w:tabs>
          <w:tab w:val="left" w:pos="9072"/>
        </w:tabs>
        <w:spacing w:after="0" w:line="360" w:lineRule="auto"/>
        <w:ind w:right="-2"/>
        <w:jc w:val="both"/>
        <w:rPr>
          <w:rFonts w:ascii="Proxima Nova" w:hAnsi="Proxima Nova"/>
          <w:color w:val="000000"/>
          <w:sz w:val="24"/>
          <w:szCs w:val="24"/>
        </w:rPr>
      </w:pPr>
      <w:r w:rsidRPr="002C6E6C">
        <w:rPr>
          <w:rFonts w:ascii="Proxima Nova" w:hAnsi="Proxima Nova"/>
          <w:color w:val="000000"/>
          <w:sz w:val="24"/>
          <w:szCs w:val="24"/>
        </w:rPr>
        <w:t>c) Anexo 3 – Modelo de Proposta;</w:t>
      </w:r>
    </w:p>
    <w:p w14:paraId="2B873178" w14:textId="77777777" w:rsidR="00DD5968" w:rsidRPr="002C6E6C" w:rsidRDefault="00DD5968" w:rsidP="00C9294D">
      <w:pPr>
        <w:pStyle w:val="Corpodetexto"/>
        <w:tabs>
          <w:tab w:val="left" w:pos="9072"/>
        </w:tabs>
        <w:spacing w:after="0" w:line="360" w:lineRule="auto"/>
        <w:ind w:right="-2"/>
        <w:jc w:val="both"/>
        <w:rPr>
          <w:rFonts w:ascii="Proxima Nova" w:hAnsi="Proxima Nova"/>
          <w:color w:val="000000"/>
          <w:sz w:val="24"/>
          <w:szCs w:val="24"/>
        </w:rPr>
      </w:pPr>
      <w:r w:rsidRPr="002C6E6C">
        <w:rPr>
          <w:rFonts w:ascii="Proxima Nova" w:hAnsi="Proxima Nova"/>
          <w:color w:val="000000"/>
          <w:sz w:val="24"/>
          <w:szCs w:val="24"/>
        </w:rPr>
        <w:t>d) Anexo 4 – Termo de Adesão ao Sistema Eletrônico de Licitações da BLL;</w:t>
      </w:r>
    </w:p>
    <w:p w14:paraId="7C81A4D4" w14:textId="77777777" w:rsidR="00DD5968" w:rsidRPr="002C6E6C" w:rsidRDefault="00DD5968" w:rsidP="00C9294D">
      <w:pPr>
        <w:pStyle w:val="Corpodetexto"/>
        <w:tabs>
          <w:tab w:val="left" w:pos="9072"/>
        </w:tabs>
        <w:spacing w:after="0" w:line="360" w:lineRule="auto"/>
        <w:ind w:right="-2"/>
        <w:jc w:val="both"/>
        <w:rPr>
          <w:rFonts w:ascii="Proxima Nova" w:hAnsi="Proxima Nova"/>
          <w:color w:val="000000"/>
          <w:sz w:val="24"/>
          <w:szCs w:val="24"/>
        </w:rPr>
      </w:pPr>
      <w:r w:rsidRPr="002C6E6C">
        <w:rPr>
          <w:rFonts w:ascii="Proxima Nova" w:hAnsi="Proxima Nova"/>
          <w:color w:val="000000"/>
          <w:sz w:val="24"/>
          <w:szCs w:val="24"/>
        </w:rPr>
        <w:t>e) Anexo 5 – Custo pela Utilização do Sistema;</w:t>
      </w:r>
    </w:p>
    <w:p w14:paraId="149D49DC" w14:textId="77777777" w:rsidR="00DD5968" w:rsidRPr="002C6E6C" w:rsidRDefault="00DD5968" w:rsidP="00C9294D">
      <w:pPr>
        <w:pStyle w:val="Corpodetexto"/>
        <w:tabs>
          <w:tab w:val="left" w:pos="9072"/>
        </w:tabs>
        <w:spacing w:after="0" w:line="360" w:lineRule="auto"/>
        <w:ind w:right="-2"/>
        <w:jc w:val="both"/>
        <w:rPr>
          <w:rFonts w:ascii="Proxima Nova" w:hAnsi="Proxima Nova"/>
          <w:color w:val="000000"/>
          <w:sz w:val="24"/>
          <w:szCs w:val="24"/>
        </w:rPr>
      </w:pPr>
      <w:r w:rsidRPr="002C6E6C">
        <w:rPr>
          <w:rFonts w:ascii="Proxima Nova" w:hAnsi="Proxima Nova"/>
          <w:color w:val="000000"/>
          <w:sz w:val="24"/>
          <w:szCs w:val="24"/>
        </w:rPr>
        <w:t>e) Anexo 6– Declaração Unificada de Responsabilidade;</w:t>
      </w:r>
    </w:p>
    <w:p w14:paraId="712745AD" w14:textId="77777777" w:rsidR="00DD5968" w:rsidRPr="002C6E6C" w:rsidRDefault="00DD5968" w:rsidP="00C9294D">
      <w:pPr>
        <w:pStyle w:val="Corpodetexto"/>
        <w:tabs>
          <w:tab w:val="left" w:pos="9072"/>
        </w:tabs>
        <w:spacing w:after="0" w:line="360" w:lineRule="auto"/>
        <w:ind w:right="-2"/>
        <w:jc w:val="both"/>
        <w:rPr>
          <w:rFonts w:ascii="Proxima Nova" w:hAnsi="Proxima Nova"/>
          <w:color w:val="000000"/>
          <w:sz w:val="24"/>
          <w:szCs w:val="24"/>
        </w:rPr>
      </w:pPr>
      <w:r w:rsidRPr="002C6E6C">
        <w:rPr>
          <w:rFonts w:ascii="Proxima Nova" w:hAnsi="Proxima Nova"/>
          <w:color w:val="000000"/>
          <w:sz w:val="24"/>
          <w:szCs w:val="24"/>
        </w:rPr>
        <w:t>f) Anexo 7 – Declaração de Enquadramento no Regime de Tributação de ME/EPP;</w:t>
      </w:r>
    </w:p>
    <w:p w14:paraId="0AA8E600" w14:textId="77777777" w:rsidR="00DD5968" w:rsidRPr="002C6E6C" w:rsidRDefault="00DD5968" w:rsidP="00C9294D">
      <w:pPr>
        <w:pStyle w:val="Corpodetexto"/>
        <w:tabs>
          <w:tab w:val="left" w:pos="9072"/>
        </w:tabs>
        <w:spacing w:after="0" w:line="360" w:lineRule="auto"/>
        <w:ind w:right="-2"/>
        <w:jc w:val="both"/>
        <w:rPr>
          <w:rFonts w:ascii="Proxima Nova" w:hAnsi="Proxima Nova"/>
          <w:color w:val="000000"/>
          <w:sz w:val="24"/>
          <w:szCs w:val="24"/>
        </w:rPr>
      </w:pPr>
      <w:r w:rsidRPr="002C6E6C">
        <w:rPr>
          <w:rFonts w:ascii="Proxima Nova" w:hAnsi="Proxima Nova"/>
          <w:color w:val="000000"/>
          <w:sz w:val="24"/>
          <w:szCs w:val="24"/>
        </w:rPr>
        <w:t>g) Anexo 8 – Minuta da Ata de Registro de Preços;</w:t>
      </w:r>
    </w:p>
    <w:p w14:paraId="0C8C5410" w14:textId="77777777" w:rsidR="00DD5968" w:rsidRPr="002C6E6C" w:rsidRDefault="00DD5968" w:rsidP="00C9294D">
      <w:pPr>
        <w:pStyle w:val="Corpodetexto"/>
        <w:tabs>
          <w:tab w:val="left" w:pos="9072"/>
        </w:tabs>
        <w:spacing w:after="0" w:line="360" w:lineRule="auto"/>
        <w:ind w:right="-2"/>
        <w:jc w:val="both"/>
        <w:rPr>
          <w:rFonts w:ascii="Proxima Nova" w:hAnsi="Proxima Nova"/>
          <w:color w:val="000000"/>
          <w:sz w:val="24"/>
          <w:szCs w:val="24"/>
        </w:rPr>
      </w:pPr>
      <w:r w:rsidRPr="002C6E6C">
        <w:rPr>
          <w:rFonts w:ascii="Proxima Nova" w:hAnsi="Proxima Nova"/>
          <w:color w:val="000000"/>
          <w:sz w:val="24"/>
          <w:szCs w:val="24"/>
        </w:rPr>
        <w:lastRenderedPageBreak/>
        <w:t>h) Anexo 9 – Minuta do Contrato.</w:t>
      </w:r>
    </w:p>
    <w:p w14:paraId="7E8196EA" w14:textId="77777777" w:rsidR="00DD5968" w:rsidRPr="002C6E6C" w:rsidRDefault="00DD5968" w:rsidP="00C9294D">
      <w:pPr>
        <w:pStyle w:val="Corpodetexto"/>
        <w:tabs>
          <w:tab w:val="left" w:pos="9072"/>
        </w:tabs>
        <w:spacing w:after="240" w:line="360" w:lineRule="auto"/>
        <w:ind w:right="-2"/>
        <w:jc w:val="right"/>
        <w:rPr>
          <w:rFonts w:ascii="Proxima Nova" w:hAnsi="Proxima Nova"/>
          <w:color w:val="000000"/>
          <w:sz w:val="24"/>
          <w:szCs w:val="24"/>
        </w:rPr>
      </w:pPr>
    </w:p>
    <w:p w14:paraId="4C879C8C" w14:textId="3FF9F1C1" w:rsidR="00DD5968" w:rsidRPr="002C6E6C" w:rsidRDefault="00DD5968" w:rsidP="00C9294D">
      <w:pPr>
        <w:pStyle w:val="Corpodetexto"/>
        <w:tabs>
          <w:tab w:val="left" w:pos="9072"/>
        </w:tabs>
        <w:spacing w:after="240" w:line="360" w:lineRule="auto"/>
        <w:ind w:right="-2"/>
        <w:jc w:val="right"/>
        <w:rPr>
          <w:rFonts w:ascii="Proxima Nova" w:hAnsi="Proxima Nova"/>
          <w:color w:val="000000" w:themeColor="text1"/>
          <w:sz w:val="24"/>
          <w:szCs w:val="24"/>
        </w:rPr>
      </w:pPr>
      <w:r w:rsidRPr="002C6E6C">
        <w:rPr>
          <w:rFonts w:ascii="Proxima Nova" w:hAnsi="Proxima Nova"/>
          <w:color w:val="000000"/>
          <w:sz w:val="24"/>
          <w:szCs w:val="24"/>
        </w:rPr>
        <w:t>São José do Rio Claro/MT</w:t>
      </w:r>
      <w:r w:rsidRPr="002C6E6C">
        <w:rPr>
          <w:rFonts w:ascii="Proxima Nova" w:hAnsi="Proxima Nova"/>
          <w:color w:val="000000" w:themeColor="text1"/>
          <w:sz w:val="24"/>
          <w:szCs w:val="24"/>
        </w:rPr>
        <w:t>,</w:t>
      </w:r>
      <w:r w:rsidRPr="002C6E6C">
        <w:rPr>
          <w:rFonts w:ascii="Proxima Nova" w:hAnsi="Proxima Nova"/>
          <w:color w:val="FF0000"/>
          <w:sz w:val="24"/>
          <w:szCs w:val="24"/>
        </w:rPr>
        <w:t xml:space="preserve"> </w:t>
      </w:r>
      <w:r w:rsidR="001F5688">
        <w:rPr>
          <w:rFonts w:ascii="Proxima Nova" w:hAnsi="Proxima Nova"/>
          <w:color w:val="000000" w:themeColor="text1"/>
          <w:sz w:val="24"/>
          <w:szCs w:val="24"/>
        </w:rPr>
        <w:t xml:space="preserve">11 </w:t>
      </w:r>
      <w:r w:rsidRPr="002C6E6C">
        <w:rPr>
          <w:rFonts w:ascii="Proxima Nova" w:hAnsi="Proxima Nova"/>
          <w:color w:val="000000" w:themeColor="text1"/>
          <w:sz w:val="24"/>
          <w:szCs w:val="24"/>
        </w:rPr>
        <w:t>de</w:t>
      </w:r>
      <w:r w:rsidR="001F5688">
        <w:rPr>
          <w:rFonts w:ascii="Proxima Nova" w:hAnsi="Proxima Nova"/>
          <w:color w:val="000000" w:themeColor="text1"/>
          <w:sz w:val="24"/>
          <w:szCs w:val="24"/>
        </w:rPr>
        <w:t xml:space="preserve"> abril </w:t>
      </w:r>
      <w:r w:rsidRPr="002C6E6C">
        <w:rPr>
          <w:rFonts w:ascii="Proxima Nova" w:hAnsi="Proxima Nova"/>
          <w:color w:val="000000" w:themeColor="text1"/>
          <w:sz w:val="24"/>
          <w:szCs w:val="24"/>
        </w:rPr>
        <w:t xml:space="preserve">de </w:t>
      </w:r>
      <w:r w:rsidR="00F83089" w:rsidRPr="002C6E6C">
        <w:rPr>
          <w:rFonts w:ascii="Proxima Nova" w:hAnsi="Proxima Nova"/>
          <w:color w:val="000000" w:themeColor="text1"/>
          <w:sz w:val="24"/>
          <w:szCs w:val="24"/>
        </w:rPr>
        <w:t>2023</w:t>
      </w:r>
    </w:p>
    <w:p w14:paraId="098D8559" w14:textId="77777777" w:rsidR="00DD5968" w:rsidRPr="002C6E6C" w:rsidRDefault="00DD5968" w:rsidP="00C9294D">
      <w:pPr>
        <w:keepNext/>
        <w:spacing w:after="240" w:line="360" w:lineRule="auto"/>
        <w:outlineLvl w:val="6"/>
        <w:rPr>
          <w:rFonts w:ascii="Proxima Nova" w:hAnsi="Proxima Nova"/>
          <w:b/>
          <w:sz w:val="24"/>
          <w:szCs w:val="24"/>
        </w:rPr>
      </w:pPr>
    </w:p>
    <w:p w14:paraId="15415CAF" w14:textId="77777777" w:rsidR="00DD5968" w:rsidRPr="002C6E6C" w:rsidRDefault="00DD5968" w:rsidP="00C9294D">
      <w:pPr>
        <w:keepNext/>
        <w:spacing w:line="360" w:lineRule="auto"/>
        <w:outlineLvl w:val="6"/>
        <w:rPr>
          <w:rFonts w:ascii="Proxima Nova" w:hAnsi="Proxima Nova"/>
          <w:b/>
          <w:sz w:val="24"/>
          <w:szCs w:val="24"/>
        </w:rPr>
      </w:pPr>
      <w:r w:rsidRPr="002C6E6C">
        <w:rPr>
          <w:rFonts w:ascii="Proxima Nova" w:hAnsi="Proxima Nova"/>
          <w:b/>
          <w:sz w:val="24"/>
          <w:szCs w:val="24"/>
        </w:rPr>
        <w:t>ADIRAN CELESTINO DA SILVA DO AMARAL</w:t>
      </w:r>
    </w:p>
    <w:p w14:paraId="078D65A4" w14:textId="77777777" w:rsidR="00DD5968" w:rsidRPr="002C6E6C" w:rsidRDefault="00DD5968" w:rsidP="00C9294D">
      <w:pPr>
        <w:spacing w:line="360" w:lineRule="auto"/>
        <w:rPr>
          <w:rFonts w:ascii="Proxima Nova" w:hAnsi="Proxima Nova"/>
          <w:sz w:val="24"/>
          <w:szCs w:val="24"/>
        </w:rPr>
      </w:pPr>
      <w:r w:rsidRPr="002C6E6C">
        <w:rPr>
          <w:rFonts w:ascii="Proxima Nova" w:hAnsi="Proxima Nova"/>
          <w:sz w:val="24"/>
          <w:szCs w:val="24"/>
        </w:rPr>
        <w:t>Presidente da CPL – Agente de Contratações</w:t>
      </w:r>
    </w:p>
    <w:p w14:paraId="568103AB" w14:textId="77777777" w:rsidR="00DD5968" w:rsidRPr="002C6E6C" w:rsidRDefault="00DD5968" w:rsidP="00C9294D">
      <w:pPr>
        <w:autoSpaceDE w:val="0"/>
        <w:autoSpaceDN w:val="0"/>
        <w:adjustRightInd w:val="0"/>
        <w:spacing w:line="360" w:lineRule="auto"/>
        <w:rPr>
          <w:rFonts w:ascii="Proxima Nova" w:hAnsi="Proxima Nova"/>
          <w:b/>
          <w:sz w:val="24"/>
          <w:szCs w:val="24"/>
          <w:highlight w:val="yellow"/>
        </w:rPr>
      </w:pPr>
    </w:p>
    <w:p w14:paraId="2E768EB7" w14:textId="77777777" w:rsidR="00DD5968" w:rsidRPr="002C6E6C" w:rsidRDefault="00DD5968" w:rsidP="00DD5968">
      <w:pPr>
        <w:autoSpaceDE w:val="0"/>
        <w:autoSpaceDN w:val="0"/>
        <w:adjustRightInd w:val="0"/>
        <w:rPr>
          <w:rFonts w:ascii="Proxima Nova" w:hAnsi="Proxima Nova"/>
          <w:b/>
          <w:sz w:val="24"/>
          <w:szCs w:val="24"/>
          <w:highlight w:val="yellow"/>
        </w:rPr>
      </w:pPr>
    </w:p>
    <w:p w14:paraId="1ECB6FC8" w14:textId="54C351A6" w:rsidR="00775A24" w:rsidRPr="002C6E6C" w:rsidRDefault="00775A24" w:rsidP="00775A24">
      <w:pPr>
        <w:spacing w:after="240" w:line="276" w:lineRule="auto"/>
        <w:rPr>
          <w:rFonts w:ascii="Proxima Nova" w:hAnsi="Proxima Nova"/>
          <w:color w:val="000000" w:themeColor="text1"/>
          <w:sz w:val="24"/>
          <w:szCs w:val="24"/>
        </w:rPr>
      </w:pPr>
    </w:p>
    <w:p w14:paraId="64203827" w14:textId="43170AC2" w:rsidR="00C9294D" w:rsidRPr="002C6E6C" w:rsidRDefault="00C9294D" w:rsidP="00775A24">
      <w:pPr>
        <w:spacing w:after="240" w:line="276" w:lineRule="auto"/>
        <w:rPr>
          <w:rFonts w:ascii="Proxima Nova" w:hAnsi="Proxima Nova"/>
          <w:color w:val="000000" w:themeColor="text1"/>
          <w:sz w:val="24"/>
          <w:szCs w:val="24"/>
        </w:rPr>
      </w:pPr>
    </w:p>
    <w:p w14:paraId="66047F1A" w14:textId="599FACF2" w:rsidR="00C9294D" w:rsidRPr="002C6E6C" w:rsidRDefault="00C9294D" w:rsidP="00775A24">
      <w:pPr>
        <w:spacing w:after="240" w:line="276" w:lineRule="auto"/>
        <w:rPr>
          <w:rFonts w:ascii="Proxima Nova" w:hAnsi="Proxima Nova"/>
          <w:color w:val="000000" w:themeColor="text1"/>
          <w:sz w:val="24"/>
          <w:szCs w:val="24"/>
        </w:rPr>
      </w:pPr>
    </w:p>
    <w:p w14:paraId="5DBA9FAC" w14:textId="5B8C6891" w:rsidR="00CF778B" w:rsidRPr="002C6E6C" w:rsidRDefault="00CF778B" w:rsidP="00775A24">
      <w:pPr>
        <w:spacing w:after="240" w:line="276" w:lineRule="auto"/>
        <w:rPr>
          <w:rFonts w:ascii="Proxima Nova" w:hAnsi="Proxima Nova"/>
          <w:color w:val="000000" w:themeColor="text1"/>
          <w:sz w:val="24"/>
          <w:szCs w:val="24"/>
        </w:rPr>
      </w:pPr>
    </w:p>
    <w:p w14:paraId="34946FC6" w14:textId="266693D0" w:rsidR="00CF778B" w:rsidRPr="002C6E6C" w:rsidRDefault="00CF778B" w:rsidP="00775A24">
      <w:pPr>
        <w:spacing w:after="240" w:line="276" w:lineRule="auto"/>
        <w:rPr>
          <w:rFonts w:ascii="Proxima Nova" w:hAnsi="Proxima Nova"/>
          <w:color w:val="000000" w:themeColor="text1"/>
          <w:sz w:val="24"/>
          <w:szCs w:val="24"/>
        </w:rPr>
      </w:pPr>
    </w:p>
    <w:p w14:paraId="48415EEA" w14:textId="0EE3145F" w:rsidR="00CF778B" w:rsidRPr="002C6E6C" w:rsidRDefault="00CF778B" w:rsidP="00775A24">
      <w:pPr>
        <w:spacing w:after="240" w:line="276" w:lineRule="auto"/>
        <w:rPr>
          <w:rFonts w:ascii="Proxima Nova" w:hAnsi="Proxima Nova"/>
          <w:color w:val="000000" w:themeColor="text1"/>
          <w:sz w:val="24"/>
          <w:szCs w:val="24"/>
        </w:rPr>
      </w:pPr>
    </w:p>
    <w:p w14:paraId="3891406D" w14:textId="37616D1D" w:rsidR="00CF778B" w:rsidRPr="002C6E6C" w:rsidRDefault="00CF778B" w:rsidP="00775A24">
      <w:pPr>
        <w:spacing w:after="240" w:line="276" w:lineRule="auto"/>
        <w:rPr>
          <w:rFonts w:ascii="Proxima Nova" w:hAnsi="Proxima Nova"/>
          <w:color w:val="000000" w:themeColor="text1"/>
          <w:sz w:val="24"/>
          <w:szCs w:val="24"/>
        </w:rPr>
      </w:pPr>
    </w:p>
    <w:p w14:paraId="2FA3D15F" w14:textId="3AA3E934" w:rsidR="00CF778B" w:rsidRPr="002C6E6C" w:rsidRDefault="00CF778B" w:rsidP="00775A24">
      <w:pPr>
        <w:spacing w:after="240" w:line="276" w:lineRule="auto"/>
        <w:rPr>
          <w:rFonts w:ascii="Proxima Nova" w:hAnsi="Proxima Nova"/>
          <w:color w:val="000000" w:themeColor="text1"/>
          <w:sz w:val="24"/>
          <w:szCs w:val="24"/>
        </w:rPr>
      </w:pPr>
    </w:p>
    <w:p w14:paraId="3D363281" w14:textId="633C44B2" w:rsidR="00CF778B" w:rsidRPr="002C6E6C" w:rsidRDefault="00CF778B" w:rsidP="00775A24">
      <w:pPr>
        <w:spacing w:after="240" w:line="276" w:lineRule="auto"/>
        <w:rPr>
          <w:rFonts w:ascii="Proxima Nova" w:hAnsi="Proxima Nova"/>
          <w:color w:val="000000" w:themeColor="text1"/>
          <w:sz w:val="24"/>
          <w:szCs w:val="24"/>
        </w:rPr>
      </w:pPr>
    </w:p>
    <w:p w14:paraId="1A244598" w14:textId="7C8EA564" w:rsidR="00CF778B" w:rsidRPr="002C6E6C" w:rsidRDefault="00CF778B" w:rsidP="00775A24">
      <w:pPr>
        <w:spacing w:after="240" w:line="276" w:lineRule="auto"/>
        <w:rPr>
          <w:rFonts w:ascii="Proxima Nova" w:hAnsi="Proxima Nova"/>
          <w:color w:val="000000" w:themeColor="text1"/>
          <w:sz w:val="24"/>
          <w:szCs w:val="24"/>
        </w:rPr>
      </w:pPr>
    </w:p>
    <w:p w14:paraId="076BF0FB" w14:textId="53088634" w:rsidR="00CF778B" w:rsidRPr="002C6E6C" w:rsidRDefault="00CF778B" w:rsidP="00775A24">
      <w:pPr>
        <w:spacing w:after="240" w:line="276" w:lineRule="auto"/>
        <w:rPr>
          <w:rFonts w:ascii="Proxima Nova" w:hAnsi="Proxima Nova"/>
          <w:color w:val="000000" w:themeColor="text1"/>
          <w:sz w:val="24"/>
          <w:szCs w:val="24"/>
        </w:rPr>
      </w:pPr>
    </w:p>
    <w:p w14:paraId="09115B80" w14:textId="79EFF279" w:rsidR="00CF778B" w:rsidRPr="002C6E6C" w:rsidRDefault="00CF778B" w:rsidP="00775A24">
      <w:pPr>
        <w:spacing w:after="240" w:line="276" w:lineRule="auto"/>
        <w:rPr>
          <w:rFonts w:ascii="Proxima Nova" w:hAnsi="Proxima Nova"/>
          <w:color w:val="000000" w:themeColor="text1"/>
          <w:sz w:val="24"/>
          <w:szCs w:val="24"/>
        </w:rPr>
      </w:pPr>
    </w:p>
    <w:p w14:paraId="0535F5E9" w14:textId="02279921" w:rsidR="00CF778B" w:rsidRPr="002C6E6C" w:rsidRDefault="00CF778B" w:rsidP="00775A24">
      <w:pPr>
        <w:spacing w:after="240" w:line="276" w:lineRule="auto"/>
        <w:rPr>
          <w:rFonts w:ascii="Proxima Nova" w:hAnsi="Proxima Nova"/>
          <w:color w:val="000000" w:themeColor="text1"/>
          <w:sz w:val="24"/>
          <w:szCs w:val="24"/>
        </w:rPr>
      </w:pPr>
    </w:p>
    <w:p w14:paraId="442A4448" w14:textId="77777777" w:rsidR="00CF778B" w:rsidRDefault="00CF778B" w:rsidP="00775A24">
      <w:pPr>
        <w:spacing w:after="240" w:line="276" w:lineRule="auto"/>
        <w:rPr>
          <w:rFonts w:ascii="Proxima Nova" w:hAnsi="Proxima Nova"/>
          <w:color w:val="000000" w:themeColor="text1"/>
          <w:sz w:val="24"/>
          <w:szCs w:val="24"/>
        </w:rPr>
      </w:pPr>
    </w:p>
    <w:p w14:paraId="3C3ED10F" w14:textId="77777777" w:rsidR="001F5688" w:rsidRDefault="001F5688" w:rsidP="00775A24">
      <w:pPr>
        <w:spacing w:after="240" w:line="276" w:lineRule="auto"/>
        <w:rPr>
          <w:rFonts w:ascii="Proxima Nova" w:hAnsi="Proxima Nova"/>
          <w:color w:val="000000" w:themeColor="text1"/>
          <w:sz w:val="24"/>
          <w:szCs w:val="24"/>
        </w:rPr>
      </w:pPr>
    </w:p>
    <w:p w14:paraId="2984E33D" w14:textId="77777777" w:rsidR="001F5688" w:rsidRDefault="001F5688" w:rsidP="00775A24">
      <w:pPr>
        <w:spacing w:after="240" w:line="276" w:lineRule="auto"/>
        <w:rPr>
          <w:rFonts w:ascii="Proxima Nova" w:hAnsi="Proxima Nova"/>
          <w:color w:val="000000" w:themeColor="text1"/>
          <w:sz w:val="24"/>
          <w:szCs w:val="24"/>
        </w:rPr>
      </w:pPr>
    </w:p>
    <w:p w14:paraId="43082815" w14:textId="77777777" w:rsidR="001F5688" w:rsidRPr="002C6E6C" w:rsidRDefault="001F5688" w:rsidP="00775A24">
      <w:pPr>
        <w:spacing w:after="240" w:line="276" w:lineRule="auto"/>
        <w:rPr>
          <w:rFonts w:ascii="Proxima Nova" w:hAnsi="Proxima Nova"/>
          <w:color w:val="000000" w:themeColor="text1"/>
          <w:sz w:val="24"/>
          <w:szCs w:val="24"/>
        </w:rPr>
      </w:pPr>
    </w:p>
    <w:p w14:paraId="75CAF269" w14:textId="05C2AE4B" w:rsidR="00CF778B" w:rsidRPr="002C6E6C" w:rsidRDefault="00CF778B" w:rsidP="00775A24">
      <w:pPr>
        <w:spacing w:after="240" w:line="276" w:lineRule="auto"/>
        <w:rPr>
          <w:rFonts w:ascii="Proxima Nova" w:hAnsi="Proxima Nova"/>
          <w:color w:val="000000" w:themeColor="text1"/>
          <w:sz w:val="24"/>
          <w:szCs w:val="24"/>
        </w:rPr>
      </w:pPr>
    </w:p>
    <w:p w14:paraId="309BFD0E" w14:textId="25F74764" w:rsidR="00CF778B" w:rsidRPr="001F5688" w:rsidRDefault="00CF778B" w:rsidP="00CF778B">
      <w:pPr>
        <w:pStyle w:val="Corpodotexto"/>
        <w:spacing w:after="0" w:line="240" w:lineRule="auto"/>
        <w:jc w:val="center"/>
        <w:rPr>
          <w:rFonts w:ascii="Proxima Nova" w:hAnsi="Proxima Nova"/>
          <w:b/>
          <w:bCs/>
        </w:rPr>
      </w:pPr>
      <w:bookmarkStart w:id="1" w:name="_Hlk126147365"/>
      <w:r w:rsidRPr="001F5688">
        <w:rPr>
          <w:rFonts w:ascii="Proxima Nova" w:hAnsi="Proxima Nova"/>
          <w:b/>
          <w:bCs/>
        </w:rPr>
        <w:lastRenderedPageBreak/>
        <w:t>ANEXO I-A</w:t>
      </w:r>
    </w:p>
    <w:bookmarkEnd w:id="1"/>
    <w:p w14:paraId="2AF69508" w14:textId="77777777" w:rsidR="001F5688" w:rsidRPr="001F5688" w:rsidRDefault="001F5688" w:rsidP="001F5688">
      <w:pPr>
        <w:pStyle w:val="Corpodotexto"/>
        <w:spacing w:after="0" w:line="240" w:lineRule="auto"/>
        <w:jc w:val="center"/>
        <w:rPr>
          <w:rFonts w:ascii="Proxima Nova" w:hAnsi="Proxima Nova"/>
          <w:b/>
          <w:bCs/>
        </w:rPr>
      </w:pPr>
      <w:r w:rsidRPr="001F5688">
        <w:rPr>
          <w:rFonts w:ascii="Proxima Nova" w:hAnsi="Proxima Nova"/>
          <w:b/>
          <w:bCs/>
        </w:rPr>
        <w:t>ESTUDO TÉCNICO PRELIMINAR</w:t>
      </w:r>
    </w:p>
    <w:p w14:paraId="50C020DB" w14:textId="77777777" w:rsidR="001F5688" w:rsidRPr="001F5688" w:rsidRDefault="001F5688" w:rsidP="001F5688">
      <w:pPr>
        <w:pStyle w:val="Corpodotexto"/>
        <w:spacing w:after="0" w:line="240" w:lineRule="auto"/>
        <w:jc w:val="center"/>
        <w:rPr>
          <w:rFonts w:ascii="Proxima Nova" w:hAnsi="Proxima Nova"/>
          <w:b/>
          <w:bCs/>
        </w:rPr>
      </w:pPr>
      <w:r w:rsidRPr="001F5688">
        <w:rPr>
          <w:rFonts w:ascii="Proxima Nova" w:hAnsi="Proxima Nova"/>
          <w:b/>
          <w:bCs/>
        </w:rPr>
        <w:t>DEPARTAMENTO DE COMPRAS</w:t>
      </w:r>
    </w:p>
    <w:p w14:paraId="75B9604D" w14:textId="77777777" w:rsidR="001F5688" w:rsidRPr="001F5688" w:rsidRDefault="001F5688" w:rsidP="001F5688">
      <w:pPr>
        <w:pStyle w:val="Corpodotexto"/>
        <w:spacing w:after="0" w:line="240" w:lineRule="auto"/>
        <w:jc w:val="center"/>
        <w:rPr>
          <w:rFonts w:ascii="Proxima Nova" w:hAnsi="Proxima Nova"/>
          <w:b/>
          <w:bCs/>
        </w:rPr>
      </w:pPr>
      <w:r w:rsidRPr="001F5688">
        <w:rPr>
          <w:rFonts w:ascii="Proxima Nova" w:hAnsi="Proxima Nova"/>
          <w:b/>
          <w:bCs/>
        </w:rPr>
        <w:t>SECRETARIA DE AGRICULTURA E MEIO AMBIENTE</w:t>
      </w:r>
    </w:p>
    <w:p w14:paraId="63B055A5" w14:textId="77777777" w:rsidR="001F5688" w:rsidRPr="001F5688" w:rsidRDefault="001F5688" w:rsidP="001F5688">
      <w:pPr>
        <w:pStyle w:val="Corpodotexto"/>
        <w:spacing w:after="0" w:line="240" w:lineRule="auto"/>
        <w:jc w:val="center"/>
        <w:rPr>
          <w:rFonts w:ascii="Proxima Nova" w:hAnsi="Proxima Nova"/>
          <w:b/>
          <w:bCs/>
        </w:rPr>
      </w:pPr>
      <w:r w:rsidRPr="001F5688">
        <w:rPr>
          <w:rFonts w:ascii="Proxima Nova" w:hAnsi="Proxima Nova"/>
          <w:b/>
          <w:bCs/>
        </w:rPr>
        <w:t>SOLICITAÇÃO DE PROCESSO ADMINISTRATIVO</w:t>
      </w:r>
    </w:p>
    <w:p w14:paraId="7ED27587" w14:textId="77777777" w:rsidR="001F5688" w:rsidRPr="001F5688" w:rsidRDefault="001F5688" w:rsidP="001F5688">
      <w:pPr>
        <w:spacing w:line="360" w:lineRule="auto"/>
        <w:jc w:val="both"/>
        <w:rPr>
          <w:rFonts w:ascii="Proxima Nova" w:hAnsi="Proxima Nova"/>
          <w:b/>
          <w:bCs/>
          <w:sz w:val="24"/>
          <w:szCs w:val="24"/>
        </w:rPr>
      </w:pPr>
    </w:p>
    <w:p w14:paraId="6AF3AD08" w14:textId="77777777" w:rsidR="001F5688" w:rsidRPr="001F5688" w:rsidRDefault="001F5688" w:rsidP="001F5688">
      <w:pPr>
        <w:spacing w:line="360" w:lineRule="auto"/>
        <w:jc w:val="both"/>
        <w:rPr>
          <w:rFonts w:ascii="Proxima Nova" w:hAnsi="Proxima Nova"/>
          <w:b/>
          <w:bCs/>
          <w:sz w:val="24"/>
          <w:szCs w:val="24"/>
        </w:rPr>
      </w:pPr>
      <w:r w:rsidRPr="001F5688">
        <w:rPr>
          <w:rFonts w:ascii="Proxima Nova" w:hAnsi="Proxima Nova"/>
          <w:b/>
          <w:bCs/>
          <w:sz w:val="24"/>
          <w:szCs w:val="24"/>
        </w:rPr>
        <w:t>SIGILO: NÃO</w:t>
      </w:r>
    </w:p>
    <w:p w14:paraId="214208D0" w14:textId="77777777" w:rsidR="001F5688" w:rsidRPr="001F5688" w:rsidRDefault="001F5688" w:rsidP="001F5688">
      <w:pPr>
        <w:spacing w:line="360" w:lineRule="auto"/>
        <w:jc w:val="both"/>
        <w:rPr>
          <w:rFonts w:ascii="Proxima Nova" w:hAnsi="Proxima Nova"/>
          <w:b/>
          <w:bCs/>
          <w:sz w:val="24"/>
          <w:szCs w:val="24"/>
        </w:rPr>
      </w:pPr>
      <w:r w:rsidRPr="001F5688">
        <w:rPr>
          <w:rFonts w:ascii="Proxima Nova" w:hAnsi="Proxima Nova"/>
          <w:b/>
          <w:bCs/>
          <w:sz w:val="24"/>
          <w:szCs w:val="24"/>
        </w:rPr>
        <w:t>1 - NECESSIDADE DA CONTRATAÇÃO:</w:t>
      </w:r>
    </w:p>
    <w:p w14:paraId="7D58E59B" w14:textId="77777777" w:rsidR="001F5688" w:rsidRPr="001F5688" w:rsidRDefault="001F5688" w:rsidP="001F5688">
      <w:pPr>
        <w:spacing w:line="360" w:lineRule="auto"/>
        <w:jc w:val="both"/>
        <w:rPr>
          <w:rFonts w:ascii="Proxima Nova" w:hAnsi="Proxima Nova"/>
          <w:b/>
          <w:bCs/>
          <w:sz w:val="24"/>
          <w:szCs w:val="24"/>
        </w:rPr>
      </w:pPr>
    </w:p>
    <w:p w14:paraId="566D678A" w14:textId="77777777" w:rsidR="001F5688" w:rsidRPr="001F5688" w:rsidRDefault="001F5688" w:rsidP="001F5688">
      <w:pPr>
        <w:pStyle w:val="PargrafodaLista"/>
        <w:spacing w:line="360" w:lineRule="auto"/>
        <w:ind w:left="0" w:firstLine="709"/>
        <w:jc w:val="both"/>
        <w:rPr>
          <w:rFonts w:ascii="Proxima Nova" w:hAnsi="Proxima Nova" w:cs="Cambria"/>
          <w:sz w:val="24"/>
          <w:szCs w:val="24"/>
        </w:rPr>
      </w:pPr>
      <w:r w:rsidRPr="001F5688">
        <w:rPr>
          <w:rFonts w:ascii="Proxima Nova" w:hAnsi="Proxima Nova" w:cs="Cambria"/>
          <w:sz w:val="24"/>
          <w:szCs w:val="24"/>
          <w:highlight w:val="white"/>
        </w:rPr>
        <w:t>A aquisição pretendida destina-se a atender a necessidade de melhorar o aspecto paisagístico de nossa cidade, bem como a manutenção e recuperação dos canteiros e das avenidas, praças e jardins do município, promovendo assim, a integração do cidadão com a natureza, buscando melhores condições de vida dentro de um meio ambiente equilibrado, tendo como objeto os espaços abertos, não construídos, e as áreas livres e arborizadas de nossa cidade.</w:t>
      </w:r>
    </w:p>
    <w:p w14:paraId="3E29F944" w14:textId="77777777" w:rsidR="001F5688" w:rsidRPr="001F5688" w:rsidRDefault="001F5688" w:rsidP="001F5688">
      <w:pPr>
        <w:spacing w:after="300" w:line="360" w:lineRule="auto"/>
        <w:ind w:firstLine="709"/>
        <w:jc w:val="both"/>
        <w:rPr>
          <w:rFonts w:ascii="Proxima Nova" w:hAnsi="Proxima Nova" w:cs="Segoe UI"/>
          <w:color w:val="000000" w:themeColor="text1"/>
          <w:sz w:val="24"/>
          <w:szCs w:val="24"/>
        </w:rPr>
      </w:pPr>
      <w:r w:rsidRPr="001F5688">
        <w:rPr>
          <w:rFonts w:ascii="Proxima Nova" w:hAnsi="Proxima Nova" w:cs="Segoe UI"/>
          <w:color w:val="000000" w:themeColor="text1"/>
          <w:sz w:val="24"/>
          <w:szCs w:val="24"/>
        </w:rPr>
        <w:t>A contratação de uma empresa especializada para realizar o plantio de gramas e plantas para o município de São José do Rio Claro se faz necessária para garantir a qualidade e efetividade do serviço prestado, além de assegurar que os recursos públicos sejam utilizados de forma adequada e transparente.</w:t>
      </w:r>
    </w:p>
    <w:p w14:paraId="6B4C8143" w14:textId="77777777" w:rsidR="001F5688" w:rsidRPr="001F5688" w:rsidRDefault="001F5688" w:rsidP="001F5688">
      <w:pPr>
        <w:spacing w:before="300" w:after="300" w:line="360" w:lineRule="auto"/>
        <w:ind w:firstLine="709"/>
        <w:jc w:val="both"/>
        <w:rPr>
          <w:rFonts w:ascii="Proxima Nova" w:hAnsi="Proxima Nova" w:cs="Segoe UI"/>
          <w:color w:val="000000" w:themeColor="text1"/>
          <w:sz w:val="24"/>
          <w:szCs w:val="24"/>
        </w:rPr>
      </w:pPr>
      <w:r w:rsidRPr="001F5688">
        <w:rPr>
          <w:rFonts w:ascii="Proxima Nova" w:hAnsi="Proxima Nova" w:cs="Segoe UI"/>
          <w:color w:val="000000" w:themeColor="text1"/>
          <w:sz w:val="24"/>
          <w:szCs w:val="24"/>
        </w:rPr>
        <w:t>Uma empresa especializada em serviços de jardinagem e paisagismo possui o conhecimento técnico e as habilidades necessárias para realizar o plantio de gramas e plantas de forma adequada, garantindo a qualidade do serviço e a obtenção dos melhores resultados. Além disso, uma empresa especializada conta com equipamentos adequados e mão de obra capacitada, o que reduz o risco de ocorrência de problemas no processo de plantio e garante a segurança dos trabalhadores envolvidos.</w:t>
      </w:r>
    </w:p>
    <w:p w14:paraId="7107E631" w14:textId="77777777" w:rsidR="001F5688" w:rsidRPr="001F5688" w:rsidRDefault="001F5688" w:rsidP="001F5688">
      <w:pPr>
        <w:spacing w:before="300" w:after="300" w:line="360" w:lineRule="auto"/>
        <w:ind w:firstLine="709"/>
        <w:jc w:val="both"/>
        <w:rPr>
          <w:rFonts w:ascii="Proxima Nova" w:hAnsi="Proxima Nova" w:cs="Segoe UI"/>
          <w:color w:val="000000" w:themeColor="text1"/>
          <w:sz w:val="24"/>
          <w:szCs w:val="24"/>
        </w:rPr>
      </w:pPr>
      <w:r w:rsidRPr="001F5688">
        <w:rPr>
          <w:rFonts w:ascii="Proxima Nova" w:hAnsi="Proxima Nova" w:cs="Segoe UI"/>
          <w:color w:val="000000" w:themeColor="text1"/>
          <w:sz w:val="24"/>
          <w:szCs w:val="24"/>
        </w:rPr>
        <w:t>Ao realizar a contratação de uma empresa para o plantio de gramas e plantas, a administração pública municipal pode contar com a garantia de que todos os itens e materiais necessários para a realização do serviço serão adquiridos e utilizados de forma adequada, conforme previsto no contrato firmado entre as partes. Dessa forma, a contratação contribui para a transparência e a eficiência da gestão pública, além de garantir a qualidade do serviço prestado.</w:t>
      </w:r>
    </w:p>
    <w:p w14:paraId="5716D392" w14:textId="77777777" w:rsidR="001F5688" w:rsidRPr="001F5688" w:rsidRDefault="001F5688" w:rsidP="001F5688">
      <w:pPr>
        <w:spacing w:before="300" w:line="360" w:lineRule="auto"/>
        <w:ind w:firstLine="709"/>
        <w:jc w:val="both"/>
        <w:rPr>
          <w:rFonts w:ascii="Proxima Nova" w:hAnsi="Proxima Nova" w:cs="Segoe UI"/>
          <w:color w:val="000000" w:themeColor="text1"/>
          <w:sz w:val="24"/>
          <w:szCs w:val="24"/>
        </w:rPr>
      </w:pPr>
      <w:r w:rsidRPr="001F5688">
        <w:rPr>
          <w:rFonts w:ascii="Proxima Nova" w:hAnsi="Proxima Nova" w:cs="Segoe UI"/>
          <w:color w:val="000000" w:themeColor="text1"/>
          <w:sz w:val="24"/>
          <w:szCs w:val="24"/>
        </w:rPr>
        <w:t xml:space="preserve">Por fim, é importante destacar que a contratação de uma empresa especializada para o plantio de gramas e plantas contribui para a promoção da qualidade de vida da </w:t>
      </w:r>
      <w:r w:rsidRPr="001F5688">
        <w:rPr>
          <w:rFonts w:ascii="Proxima Nova" w:hAnsi="Proxima Nova" w:cs="Segoe UI"/>
          <w:color w:val="000000" w:themeColor="text1"/>
          <w:sz w:val="24"/>
          <w:szCs w:val="24"/>
        </w:rPr>
        <w:lastRenderedPageBreak/>
        <w:t>população, uma vez que o serviço prestado é fundamental para a manutenção e a preservação de áreas verdes e espaços públicos, que são essenciais para a promoção da saúde e do bem-estar da população.</w:t>
      </w:r>
    </w:p>
    <w:p w14:paraId="21BF65ED" w14:textId="77777777" w:rsidR="001F5688" w:rsidRPr="001F5688" w:rsidRDefault="001F5688" w:rsidP="001F5688">
      <w:pPr>
        <w:pStyle w:val="PargrafodaLista"/>
        <w:spacing w:line="360" w:lineRule="auto"/>
        <w:ind w:left="0" w:firstLine="709"/>
        <w:jc w:val="both"/>
        <w:rPr>
          <w:rFonts w:ascii="Proxima Nova" w:hAnsi="Proxima Nova"/>
          <w:sz w:val="24"/>
          <w:szCs w:val="24"/>
        </w:rPr>
      </w:pPr>
    </w:p>
    <w:p w14:paraId="46B5FF6D" w14:textId="77777777" w:rsidR="001F5688" w:rsidRPr="001F5688" w:rsidRDefault="001F5688" w:rsidP="001F5688">
      <w:pPr>
        <w:spacing w:line="360" w:lineRule="auto"/>
        <w:jc w:val="both"/>
        <w:rPr>
          <w:rFonts w:ascii="Proxima Nova" w:hAnsi="Proxima Nova"/>
          <w:b/>
          <w:bCs/>
          <w:sz w:val="24"/>
          <w:szCs w:val="24"/>
        </w:rPr>
      </w:pPr>
      <w:r w:rsidRPr="001F5688">
        <w:rPr>
          <w:rFonts w:ascii="Proxima Nova" w:hAnsi="Proxima Nova"/>
          <w:b/>
          <w:bCs/>
          <w:sz w:val="24"/>
          <w:szCs w:val="24"/>
        </w:rPr>
        <w:t>2 - ALINHAMENTO DA CONTRATAÇÃO A INSTRUMENTOS DE PLANEJAMENTO:</w:t>
      </w:r>
    </w:p>
    <w:p w14:paraId="4F14D9A1" w14:textId="77777777" w:rsidR="001F5688" w:rsidRPr="001F5688" w:rsidRDefault="001F5688" w:rsidP="001F5688">
      <w:pPr>
        <w:spacing w:line="360" w:lineRule="auto"/>
        <w:jc w:val="both"/>
        <w:rPr>
          <w:rFonts w:ascii="Proxima Nova" w:hAnsi="Proxima Nova"/>
          <w:b/>
          <w:bCs/>
          <w:sz w:val="24"/>
          <w:szCs w:val="24"/>
        </w:rPr>
      </w:pPr>
    </w:p>
    <w:p w14:paraId="6DEDD7F1" w14:textId="77777777" w:rsidR="001F5688" w:rsidRPr="001F5688" w:rsidRDefault="001F5688" w:rsidP="001F5688">
      <w:pPr>
        <w:spacing w:after="300" w:line="360" w:lineRule="auto"/>
        <w:jc w:val="both"/>
        <w:rPr>
          <w:rFonts w:ascii="Proxima Nova" w:hAnsi="Proxima Nova" w:cs="Segoe UI"/>
          <w:sz w:val="24"/>
          <w:szCs w:val="24"/>
        </w:rPr>
      </w:pPr>
      <w:r w:rsidRPr="001F5688">
        <w:rPr>
          <w:rFonts w:ascii="Proxima Nova" w:hAnsi="Proxima Nova" w:cs="Segoe UI"/>
          <w:sz w:val="24"/>
          <w:szCs w:val="24"/>
        </w:rPr>
        <w:t>Para a contratação de uma empresa para realizar o plantio de gramas e plantas para o município de São José do Rio Claro, alguns alinhamentos e instrumentos de planejamento observáveis incluem:</w:t>
      </w:r>
    </w:p>
    <w:p w14:paraId="58822C50" w14:textId="77777777" w:rsidR="001F5688" w:rsidRPr="001F5688" w:rsidRDefault="001F5688" w:rsidP="001F5688">
      <w:pPr>
        <w:pStyle w:val="PargrafodaLista"/>
        <w:numPr>
          <w:ilvl w:val="0"/>
          <w:numId w:val="26"/>
        </w:numPr>
        <w:spacing w:after="0" w:line="360" w:lineRule="auto"/>
        <w:jc w:val="both"/>
        <w:rPr>
          <w:rFonts w:ascii="Proxima Nova" w:hAnsi="Proxima Nova" w:cs="Segoe UI"/>
          <w:sz w:val="24"/>
          <w:szCs w:val="24"/>
        </w:rPr>
      </w:pPr>
      <w:r w:rsidRPr="001F5688">
        <w:rPr>
          <w:rFonts w:ascii="Proxima Nova" w:hAnsi="Proxima Nova" w:cs="Segoe UI"/>
          <w:sz w:val="24"/>
          <w:szCs w:val="24"/>
        </w:rPr>
        <w:t>Plano Diretor Municipal: o Plano Diretor Municipal é um instrumento de planejamento urbano que estabelece as diretrizes para o desenvolvimento do município, incluindo a preservação e a ampliação de áreas verdes e espaços públicos. A contratação de uma empresa especializada em serviços de jardinagem e paisagismo está alinhada com as diretrizes do Plano Diretor Municipal, contribuindo para a ampliação e manutenção de áreas verdes no município.</w:t>
      </w:r>
    </w:p>
    <w:p w14:paraId="14EAEB55" w14:textId="77777777" w:rsidR="001F5688" w:rsidRPr="001F5688" w:rsidRDefault="001F5688" w:rsidP="001F5688">
      <w:pPr>
        <w:numPr>
          <w:ilvl w:val="0"/>
          <w:numId w:val="26"/>
        </w:numPr>
        <w:spacing w:line="360" w:lineRule="auto"/>
        <w:jc w:val="both"/>
        <w:rPr>
          <w:rFonts w:ascii="Proxima Nova" w:hAnsi="Proxima Nova" w:cs="Segoe UI"/>
          <w:sz w:val="24"/>
          <w:szCs w:val="24"/>
        </w:rPr>
      </w:pPr>
      <w:r w:rsidRPr="001F5688">
        <w:rPr>
          <w:rFonts w:ascii="Proxima Nova" w:hAnsi="Proxima Nova" w:cs="Segoe UI"/>
          <w:sz w:val="24"/>
          <w:szCs w:val="24"/>
        </w:rPr>
        <w:t>Plano de Arborização Urbana: o Plano de Arborização Urbana é um instrumento de planejamento que estabelece as diretrizes para o manejo da vegetação urbana, incluindo a escolha e a utilização adequada de espécies vegetais em áreas urbanas. A contratação de uma empresa especializada para realizar o plantio de gramas e plantas está alinhada com as diretrizes do Plano de Arborização Urbana, uma vez que contribui para a escolha e utilização adequada de espécies vegetais em áreas urbanas.</w:t>
      </w:r>
    </w:p>
    <w:p w14:paraId="1352CF6F" w14:textId="77777777" w:rsidR="001F5688" w:rsidRPr="001F5688" w:rsidRDefault="001F5688" w:rsidP="001F5688">
      <w:pPr>
        <w:numPr>
          <w:ilvl w:val="0"/>
          <w:numId w:val="26"/>
        </w:numPr>
        <w:spacing w:line="360" w:lineRule="auto"/>
        <w:jc w:val="both"/>
        <w:rPr>
          <w:rFonts w:ascii="Proxima Nova" w:hAnsi="Proxima Nova" w:cs="Segoe UI"/>
          <w:sz w:val="24"/>
          <w:szCs w:val="24"/>
        </w:rPr>
      </w:pPr>
      <w:r w:rsidRPr="001F5688">
        <w:rPr>
          <w:rFonts w:ascii="Proxima Nova" w:hAnsi="Proxima Nova" w:cs="Segoe UI"/>
          <w:sz w:val="24"/>
          <w:szCs w:val="24"/>
        </w:rPr>
        <w:t>Projeto Básico: o Projeto Básico é um documento técnico que estabelece as especificações técnicas e as condições para a realização da contratação. No caso da contratação de uma empresa para realizar o plantio de gramas e plantas, o Projeto Básico deve estabelecer as especificações técnicas das espécies vegetais a serem plantadas, bem como as condições de manutenção e de entrega dos serviços.</w:t>
      </w:r>
    </w:p>
    <w:p w14:paraId="6AEC8799" w14:textId="77777777" w:rsidR="001F5688" w:rsidRPr="001F5688" w:rsidRDefault="001F5688" w:rsidP="001F5688">
      <w:pPr>
        <w:numPr>
          <w:ilvl w:val="0"/>
          <w:numId w:val="26"/>
        </w:numPr>
        <w:spacing w:line="360" w:lineRule="auto"/>
        <w:jc w:val="both"/>
        <w:rPr>
          <w:rFonts w:ascii="Proxima Nova" w:hAnsi="Proxima Nova" w:cs="Segoe UI"/>
          <w:sz w:val="24"/>
          <w:szCs w:val="24"/>
        </w:rPr>
      </w:pPr>
      <w:r w:rsidRPr="001F5688">
        <w:rPr>
          <w:rFonts w:ascii="Proxima Nova" w:hAnsi="Proxima Nova" w:cs="Segoe UI"/>
          <w:sz w:val="24"/>
          <w:szCs w:val="24"/>
        </w:rPr>
        <w:t xml:space="preserve">Licitação: a contratação de uma empresa para realizar o plantio de gramas e plantas deve ser realizada por meio de licitação, seguindo as diretrizes estabelecidas na Lei de Licitações (Lei nº 14.133/2021). A licitação deve ser </w:t>
      </w:r>
      <w:r w:rsidRPr="001F5688">
        <w:rPr>
          <w:rFonts w:ascii="Proxima Nova" w:hAnsi="Proxima Nova" w:cs="Segoe UI"/>
          <w:sz w:val="24"/>
          <w:szCs w:val="24"/>
        </w:rPr>
        <w:lastRenderedPageBreak/>
        <w:t>realizada de forma transparente e competitiva, garantindo a obtenção dos melhores preços e condições para a contratação.</w:t>
      </w:r>
    </w:p>
    <w:p w14:paraId="0F1AF438" w14:textId="77777777" w:rsidR="001F5688" w:rsidRPr="001F5688" w:rsidRDefault="001F5688" w:rsidP="001F5688">
      <w:pPr>
        <w:spacing w:line="360" w:lineRule="auto"/>
        <w:ind w:firstLine="851"/>
        <w:jc w:val="both"/>
        <w:rPr>
          <w:rFonts w:ascii="Proxima Nova" w:hAnsi="Proxima Nova"/>
          <w:sz w:val="24"/>
          <w:szCs w:val="24"/>
        </w:rPr>
      </w:pPr>
    </w:p>
    <w:p w14:paraId="1817B0BC" w14:textId="77777777" w:rsidR="001F5688" w:rsidRPr="001F5688" w:rsidRDefault="001F5688" w:rsidP="001F5688">
      <w:pPr>
        <w:spacing w:line="360" w:lineRule="auto"/>
        <w:jc w:val="both"/>
        <w:rPr>
          <w:rFonts w:ascii="Proxima Nova" w:hAnsi="Proxima Nova"/>
          <w:b/>
          <w:bCs/>
          <w:sz w:val="24"/>
          <w:szCs w:val="24"/>
        </w:rPr>
      </w:pPr>
      <w:r w:rsidRPr="001F5688">
        <w:rPr>
          <w:rFonts w:ascii="Proxima Nova" w:hAnsi="Proxima Nova"/>
          <w:b/>
          <w:bCs/>
          <w:sz w:val="24"/>
          <w:szCs w:val="24"/>
        </w:rPr>
        <w:t>3 - RESULTADOS PRETENDIDOS:</w:t>
      </w:r>
    </w:p>
    <w:p w14:paraId="5FE3CC19" w14:textId="77777777" w:rsidR="001F5688" w:rsidRPr="001F5688" w:rsidRDefault="001F5688" w:rsidP="001F5688">
      <w:pPr>
        <w:spacing w:line="360" w:lineRule="auto"/>
        <w:jc w:val="both"/>
        <w:rPr>
          <w:rFonts w:ascii="Proxima Nova" w:hAnsi="Proxima Nova"/>
          <w:b/>
          <w:bCs/>
          <w:sz w:val="24"/>
          <w:szCs w:val="24"/>
        </w:rPr>
      </w:pPr>
    </w:p>
    <w:p w14:paraId="4119D6F0" w14:textId="77777777" w:rsidR="001F5688" w:rsidRPr="001F5688" w:rsidRDefault="001F5688" w:rsidP="001F5688">
      <w:pPr>
        <w:spacing w:after="300" w:line="360" w:lineRule="auto"/>
        <w:jc w:val="both"/>
        <w:rPr>
          <w:rFonts w:ascii="Proxima Nova" w:hAnsi="Proxima Nova" w:cs="Segoe UI"/>
          <w:color w:val="000000" w:themeColor="text1"/>
          <w:sz w:val="24"/>
          <w:szCs w:val="24"/>
        </w:rPr>
      </w:pPr>
      <w:r w:rsidRPr="001F5688">
        <w:rPr>
          <w:rFonts w:ascii="Proxima Nova" w:hAnsi="Proxima Nova" w:cs="Segoe UI"/>
          <w:color w:val="000000" w:themeColor="text1"/>
          <w:sz w:val="24"/>
          <w:szCs w:val="24"/>
        </w:rPr>
        <w:t>Os resultados pretendidos para a contratação de uma empresa para realizar o plantio de gramas e plantas para o município de São José do Rio Claro incluem:</w:t>
      </w:r>
    </w:p>
    <w:p w14:paraId="175798B2" w14:textId="77777777" w:rsidR="001F5688" w:rsidRPr="001F5688" w:rsidRDefault="001F5688" w:rsidP="001F5688">
      <w:pPr>
        <w:pStyle w:val="PargrafodaLista"/>
        <w:numPr>
          <w:ilvl w:val="0"/>
          <w:numId w:val="27"/>
        </w:numPr>
        <w:spacing w:after="0" w:line="360" w:lineRule="auto"/>
        <w:jc w:val="both"/>
        <w:rPr>
          <w:rFonts w:ascii="Proxima Nova" w:hAnsi="Proxima Nova" w:cs="Segoe UI"/>
          <w:color w:val="000000" w:themeColor="text1"/>
          <w:sz w:val="24"/>
          <w:szCs w:val="24"/>
        </w:rPr>
      </w:pPr>
      <w:r w:rsidRPr="001F5688">
        <w:rPr>
          <w:rFonts w:ascii="Proxima Nova" w:hAnsi="Proxima Nova" w:cs="Segoe UI"/>
          <w:color w:val="000000" w:themeColor="text1"/>
          <w:sz w:val="24"/>
          <w:szCs w:val="24"/>
        </w:rPr>
        <w:t>Melhoria da qualidade de vida da população: a contratação de uma empresa para realizar o plantio de gramas e plantas contribui para a melhoria da qualidade de vida da população, uma vez que o serviço prestado é fundamental para a manutenção e a preservação de áreas verdes e espaços públicos, que são essenciais para a promoção da saúde e do bem-estar da população.</w:t>
      </w:r>
    </w:p>
    <w:p w14:paraId="1689A089" w14:textId="77777777" w:rsidR="001F5688" w:rsidRPr="001F5688" w:rsidRDefault="001F5688" w:rsidP="001F5688">
      <w:pPr>
        <w:numPr>
          <w:ilvl w:val="0"/>
          <w:numId w:val="27"/>
        </w:numPr>
        <w:spacing w:line="360" w:lineRule="auto"/>
        <w:jc w:val="both"/>
        <w:rPr>
          <w:rFonts w:ascii="Proxima Nova" w:hAnsi="Proxima Nova" w:cs="Segoe UI"/>
          <w:color w:val="000000" w:themeColor="text1"/>
          <w:sz w:val="24"/>
          <w:szCs w:val="24"/>
        </w:rPr>
      </w:pPr>
      <w:r w:rsidRPr="001F5688">
        <w:rPr>
          <w:rFonts w:ascii="Proxima Nova" w:hAnsi="Proxima Nova" w:cs="Segoe UI"/>
          <w:color w:val="000000" w:themeColor="text1"/>
          <w:sz w:val="24"/>
          <w:szCs w:val="24"/>
        </w:rPr>
        <w:t>Preservação do meio ambiente: o plantio de gramas e plantas contribui para a preservação do meio ambiente, uma vez que essas espécies vegetais auxiliam na melhoria da qualidade do ar e da água, além de ajudarem a controlar a temperatura e a reduzir o efeito de ilha de calor nas áreas urbanas.</w:t>
      </w:r>
    </w:p>
    <w:p w14:paraId="38E06044" w14:textId="77777777" w:rsidR="001F5688" w:rsidRPr="001F5688" w:rsidRDefault="001F5688" w:rsidP="001F5688">
      <w:pPr>
        <w:numPr>
          <w:ilvl w:val="0"/>
          <w:numId w:val="27"/>
        </w:numPr>
        <w:spacing w:line="360" w:lineRule="auto"/>
        <w:jc w:val="both"/>
        <w:rPr>
          <w:rFonts w:ascii="Proxima Nova" w:hAnsi="Proxima Nova" w:cs="Segoe UI"/>
          <w:color w:val="000000" w:themeColor="text1"/>
          <w:sz w:val="24"/>
          <w:szCs w:val="24"/>
        </w:rPr>
      </w:pPr>
      <w:r w:rsidRPr="001F5688">
        <w:rPr>
          <w:rFonts w:ascii="Proxima Nova" w:hAnsi="Proxima Nova" w:cs="Segoe UI"/>
          <w:color w:val="000000" w:themeColor="text1"/>
          <w:sz w:val="24"/>
          <w:szCs w:val="24"/>
        </w:rPr>
        <w:t>Valorização do patrimônio público: o plantio de gramas e plantas contribui para a valorização do patrimônio público, uma vez que esses espaços são considerados patrimônios ambientais e urbanísticos, e a sua conservação e manutenção contribui para a valorização das áreas públicas e para a promoção da cidadania.</w:t>
      </w:r>
    </w:p>
    <w:p w14:paraId="12D9E8E6" w14:textId="77777777" w:rsidR="001F5688" w:rsidRPr="001F5688" w:rsidRDefault="001F5688" w:rsidP="001F5688">
      <w:pPr>
        <w:numPr>
          <w:ilvl w:val="0"/>
          <w:numId w:val="27"/>
        </w:numPr>
        <w:spacing w:line="360" w:lineRule="auto"/>
        <w:jc w:val="both"/>
        <w:rPr>
          <w:rFonts w:ascii="Proxima Nova" w:hAnsi="Proxima Nova" w:cs="Segoe UI"/>
          <w:color w:val="000000" w:themeColor="text1"/>
          <w:sz w:val="24"/>
          <w:szCs w:val="24"/>
        </w:rPr>
      </w:pPr>
      <w:r w:rsidRPr="001F5688">
        <w:rPr>
          <w:rFonts w:ascii="Proxima Nova" w:hAnsi="Proxima Nova" w:cs="Segoe UI"/>
          <w:color w:val="000000" w:themeColor="text1"/>
          <w:sz w:val="24"/>
          <w:szCs w:val="24"/>
        </w:rPr>
        <w:t>Melhoria da estética urbana: o plantio de gramas e plantas contribui para a melhoria da estética urbana, uma vez que essas espécies vegetais podem ser utilizadas para a criação de jardins e canteiros floridos, o que contribui para a beleza e o charme das áreas urbanas.</w:t>
      </w:r>
    </w:p>
    <w:p w14:paraId="4CC86B03" w14:textId="77777777" w:rsidR="001F5688" w:rsidRPr="001F5688" w:rsidRDefault="001F5688" w:rsidP="001F5688">
      <w:pPr>
        <w:numPr>
          <w:ilvl w:val="0"/>
          <w:numId w:val="27"/>
        </w:numPr>
        <w:spacing w:line="360" w:lineRule="auto"/>
        <w:jc w:val="both"/>
        <w:rPr>
          <w:rFonts w:ascii="Proxima Nova" w:hAnsi="Proxima Nova" w:cs="Segoe UI"/>
          <w:color w:val="000000" w:themeColor="text1"/>
          <w:sz w:val="24"/>
          <w:szCs w:val="24"/>
        </w:rPr>
      </w:pPr>
      <w:r w:rsidRPr="001F5688">
        <w:rPr>
          <w:rFonts w:ascii="Proxima Nova" w:hAnsi="Proxima Nova" w:cs="Segoe UI"/>
          <w:color w:val="000000" w:themeColor="text1"/>
          <w:sz w:val="24"/>
          <w:szCs w:val="24"/>
        </w:rPr>
        <w:t>Eficiência e eficácia na prestação do serviço: a contratação de uma empresa especializada em serviços de jardinagem e paisagismo contribui para a eficiência e eficácia na prestação do serviço, uma vez que a empresa possui a expertise e os recursos necessários para a realização do serviço de forma adequada, garantindo a qualidade do serviço e a obtenção dos melhores resultados.</w:t>
      </w:r>
    </w:p>
    <w:p w14:paraId="3FBE396B" w14:textId="77777777" w:rsidR="001F5688" w:rsidRPr="001F5688" w:rsidRDefault="001F5688" w:rsidP="001F5688">
      <w:pPr>
        <w:spacing w:line="360" w:lineRule="auto"/>
        <w:jc w:val="both"/>
        <w:rPr>
          <w:rFonts w:ascii="Proxima Nova" w:hAnsi="Proxima Nova"/>
          <w:sz w:val="24"/>
          <w:szCs w:val="24"/>
        </w:rPr>
      </w:pPr>
    </w:p>
    <w:p w14:paraId="7FAD83DA" w14:textId="77777777" w:rsidR="001F5688" w:rsidRPr="001F5688" w:rsidRDefault="001F5688" w:rsidP="001F5688">
      <w:pPr>
        <w:spacing w:line="360" w:lineRule="auto"/>
        <w:jc w:val="both"/>
        <w:rPr>
          <w:rFonts w:ascii="Proxima Nova" w:hAnsi="Proxima Nova"/>
          <w:b/>
          <w:bCs/>
          <w:sz w:val="24"/>
          <w:szCs w:val="24"/>
        </w:rPr>
      </w:pPr>
      <w:r w:rsidRPr="001F5688">
        <w:rPr>
          <w:rFonts w:ascii="Proxima Nova" w:hAnsi="Proxima Nova"/>
          <w:b/>
          <w:bCs/>
          <w:sz w:val="24"/>
          <w:szCs w:val="24"/>
        </w:rPr>
        <w:t>4 - REQUISITOS DA CONTRATAÇÃO E DO FORNECIMENTO:</w:t>
      </w:r>
    </w:p>
    <w:p w14:paraId="3EA83510" w14:textId="77777777" w:rsidR="001F5688" w:rsidRPr="001F5688" w:rsidRDefault="001F5688" w:rsidP="001F5688">
      <w:pPr>
        <w:spacing w:line="360" w:lineRule="auto"/>
        <w:ind w:firstLine="709"/>
        <w:jc w:val="both"/>
        <w:rPr>
          <w:rFonts w:ascii="Proxima Nova" w:hAnsi="Proxima Nova"/>
          <w:sz w:val="24"/>
          <w:szCs w:val="24"/>
        </w:rPr>
      </w:pPr>
    </w:p>
    <w:p w14:paraId="56086BD2" w14:textId="77777777" w:rsidR="001F5688" w:rsidRPr="001F5688" w:rsidRDefault="001F5688" w:rsidP="001F5688">
      <w:pPr>
        <w:spacing w:after="300" w:line="360" w:lineRule="auto"/>
        <w:jc w:val="both"/>
        <w:rPr>
          <w:rFonts w:ascii="Proxima Nova" w:hAnsi="Proxima Nova" w:cs="Segoe UI"/>
          <w:color w:val="000000" w:themeColor="text1"/>
          <w:sz w:val="24"/>
          <w:szCs w:val="24"/>
        </w:rPr>
      </w:pPr>
      <w:r w:rsidRPr="001F5688">
        <w:rPr>
          <w:rFonts w:ascii="Proxima Nova" w:hAnsi="Proxima Nova" w:cs="Segoe UI"/>
          <w:color w:val="000000" w:themeColor="text1"/>
          <w:sz w:val="24"/>
          <w:szCs w:val="24"/>
        </w:rPr>
        <w:lastRenderedPageBreak/>
        <w:t>Para que uma empresa seja contratada para realizar o plantio de gramas e plantas para o município de São José do Rio Claro, ela deve atender aos seguintes requisitos:</w:t>
      </w:r>
    </w:p>
    <w:p w14:paraId="1C1D3C4B" w14:textId="77777777" w:rsidR="001F5688" w:rsidRPr="001F5688" w:rsidRDefault="001F5688" w:rsidP="001F5688">
      <w:pPr>
        <w:pStyle w:val="PargrafodaLista"/>
        <w:numPr>
          <w:ilvl w:val="0"/>
          <w:numId w:val="28"/>
        </w:numPr>
        <w:spacing w:after="0" w:line="360" w:lineRule="auto"/>
        <w:jc w:val="both"/>
        <w:rPr>
          <w:rFonts w:ascii="Proxima Nova" w:hAnsi="Proxima Nova" w:cs="Segoe UI"/>
          <w:color w:val="000000" w:themeColor="text1"/>
          <w:sz w:val="24"/>
          <w:szCs w:val="24"/>
        </w:rPr>
      </w:pPr>
      <w:r w:rsidRPr="001F5688">
        <w:rPr>
          <w:rFonts w:ascii="Proxima Nova" w:hAnsi="Proxima Nova" w:cs="Segoe UI"/>
          <w:color w:val="000000" w:themeColor="text1"/>
          <w:sz w:val="24"/>
          <w:szCs w:val="24"/>
        </w:rPr>
        <w:t>Regularidade fiscal: a empresa deve estar em dia com suas obrigações fiscais, incluindo o pagamento de impostos e taxas, além de apresentar certidões negativas de débitos fiscais e trabalhistas.</w:t>
      </w:r>
    </w:p>
    <w:p w14:paraId="289EDD64" w14:textId="77777777" w:rsidR="001F5688" w:rsidRPr="001F5688" w:rsidRDefault="001F5688" w:rsidP="001F5688">
      <w:pPr>
        <w:numPr>
          <w:ilvl w:val="0"/>
          <w:numId w:val="28"/>
        </w:numPr>
        <w:spacing w:line="360" w:lineRule="auto"/>
        <w:jc w:val="both"/>
        <w:rPr>
          <w:rFonts w:ascii="Proxima Nova" w:hAnsi="Proxima Nova" w:cs="Segoe UI"/>
          <w:color w:val="000000" w:themeColor="text1"/>
          <w:sz w:val="24"/>
          <w:szCs w:val="24"/>
        </w:rPr>
      </w:pPr>
      <w:r w:rsidRPr="001F5688">
        <w:rPr>
          <w:rFonts w:ascii="Proxima Nova" w:hAnsi="Proxima Nova" w:cs="Segoe UI"/>
          <w:color w:val="000000" w:themeColor="text1"/>
          <w:sz w:val="24"/>
          <w:szCs w:val="24"/>
        </w:rPr>
        <w:t>Capacidade técnica: a empresa deve ter experiência e capacidade técnica para realizar o plantio de gramas e plantas de forma adequada, além de possuir equipamentos e materiais adequados para a realização do serviço.</w:t>
      </w:r>
    </w:p>
    <w:p w14:paraId="71A01E7D" w14:textId="77777777" w:rsidR="001F5688" w:rsidRPr="001F5688" w:rsidRDefault="001F5688" w:rsidP="001F5688">
      <w:pPr>
        <w:numPr>
          <w:ilvl w:val="0"/>
          <w:numId w:val="28"/>
        </w:numPr>
        <w:spacing w:line="360" w:lineRule="auto"/>
        <w:jc w:val="both"/>
        <w:rPr>
          <w:rFonts w:ascii="Proxima Nova" w:hAnsi="Proxima Nova" w:cs="Segoe UI"/>
          <w:color w:val="000000" w:themeColor="text1"/>
          <w:sz w:val="24"/>
          <w:szCs w:val="24"/>
        </w:rPr>
      </w:pPr>
      <w:r w:rsidRPr="001F5688">
        <w:rPr>
          <w:rFonts w:ascii="Proxima Nova" w:hAnsi="Proxima Nova" w:cs="Segoe UI"/>
          <w:color w:val="000000" w:themeColor="text1"/>
          <w:sz w:val="24"/>
          <w:szCs w:val="24"/>
        </w:rPr>
        <w:t>Regularidade jurídica: a empresa não pode possuir pendências judiciais ou administrativas que a impeçam de contratar com a administração pública, bem como deve possuir todas as licenças e autorizações necessárias para o exercício de sua atividade.</w:t>
      </w:r>
    </w:p>
    <w:p w14:paraId="26BEA775" w14:textId="77777777" w:rsidR="001F5688" w:rsidRPr="001F5688" w:rsidRDefault="001F5688" w:rsidP="001F5688">
      <w:pPr>
        <w:numPr>
          <w:ilvl w:val="0"/>
          <w:numId w:val="28"/>
        </w:numPr>
        <w:spacing w:line="360" w:lineRule="auto"/>
        <w:jc w:val="both"/>
        <w:rPr>
          <w:rFonts w:ascii="Proxima Nova" w:hAnsi="Proxima Nova" w:cs="Segoe UI"/>
          <w:color w:val="000000" w:themeColor="text1"/>
          <w:sz w:val="24"/>
          <w:szCs w:val="24"/>
        </w:rPr>
      </w:pPr>
      <w:r w:rsidRPr="001F5688">
        <w:rPr>
          <w:rFonts w:ascii="Proxima Nova" w:hAnsi="Proxima Nova" w:cs="Segoe UI"/>
          <w:color w:val="000000" w:themeColor="text1"/>
          <w:sz w:val="24"/>
          <w:szCs w:val="24"/>
        </w:rPr>
        <w:t>Idoneidade: a empresa não pode ter praticado atos ilícitos ou ter sido condenada por práticas irregulares em contratações com a administração pública.</w:t>
      </w:r>
    </w:p>
    <w:p w14:paraId="7B2B0BB1" w14:textId="77777777" w:rsidR="001F5688" w:rsidRPr="001F5688" w:rsidRDefault="001F5688" w:rsidP="001F5688">
      <w:pPr>
        <w:numPr>
          <w:ilvl w:val="0"/>
          <w:numId w:val="28"/>
        </w:numPr>
        <w:spacing w:line="360" w:lineRule="auto"/>
        <w:jc w:val="both"/>
        <w:rPr>
          <w:rFonts w:ascii="Proxima Nova" w:hAnsi="Proxima Nova" w:cs="Segoe UI"/>
          <w:color w:val="000000" w:themeColor="text1"/>
          <w:sz w:val="24"/>
          <w:szCs w:val="24"/>
        </w:rPr>
      </w:pPr>
      <w:r w:rsidRPr="001F5688">
        <w:rPr>
          <w:rFonts w:ascii="Proxima Nova" w:hAnsi="Proxima Nova" w:cs="Segoe UI"/>
          <w:color w:val="000000" w:themeColor="text1"/>
          <w:sz w:val="24"/>
          <w:szCs w:val="24"/>
        </w:rPr>
        <w:t>Capacidade financeira: a empresa deve possuir a capacidade financeira necessária para a realização do serviço, incluindo a disponibilidade de recursos para aquisição de materiais e equipamentos necessários, pagamento de funcionários e outros custos relacionados ao serviço.</w:t>
      </w:r>
    </w:p>
    <w:p w14:paraId="3D6C7D7C" w14:textId="77777777" w:rsidR="001F5688" w:rsidRPr="001F5688" w:rsidRDefault="001F5688" w:rsidP="001F5688">
      <w:pPr>
        <w:spacing w:before="300" w:line="360" w:lineRule="auto"/>
        <w:jc w:val="both"/>
        <w:rPr>
          <w:rFonts w:ascii="Proxima Nova" w:hAnsi="Proxima Nova" w:cs="Segoe UI"/>
          <w:color w:val="000000" w:themeColor="text1"/>
          <w:sz w:val="24"/>
          <w:szCs w:val="24"/>
        </w:rPr>
      </w:pPr>
      <w:r w:rsidRPr="001F5688">
        <w:rPr>
          <w:rFonts w:ascii="Proxima Nova" w:hAnsi="Proxima Nova" w:cs="Segoe UI"/>
          <w:color w:val="000000" w:themeColor="text1"/>
          <w:sz w:val="24"/>
          <w:szCs w:val="24"/>
        </w:rPr>
        <w:t>Além disso, é importante que a empresa esteja cadastrada no sistema de compras eletrônicas utilizado pela administração pública, que geralmente é o Sistema de Compras Governamentais (SIGA) ou o Sistema de Cadastramento Unificado de Fornecedores (SICAF). O cadastro nesses sistemas é fundamental para que a empresa possa participar das licitações e contratações com a administração pública.</w:t>
      </w:r>
    </w:p>
    <w:p w14:paraId="0616E560" w14:textId="77777777" w:rsidR="001F5688" w:rsidRPr="001F5688" w:rsidRDefault="001F5688" w:rsidP="001F5688">
      <w:pPr>
        <w:pStyle w:val="PargrafodaLista"/>
        <w:spacing w:line="360" w:lineRule="auto"/>
        <w:ind w:left="1069"/>
        <w:jc w:val="both"/>
        <w:rPr>
          <w:rFonts w:ascii="Proxima Nova" w:hAnsi="Proxima Nova"/>
          <w:sz w:val="24"/>
          <w:szCs w:val="24"/>
        </w:rPr>
      </w:pPr>
    </w:p>
    <w:p w14:paraId="376A59DC"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sz w:val="24"/>
          <w:szCs w:val="24"/>
        </w:rPr>
        <w:t>4.1. – DO GERENCIAMENTO DE RISCOS DOS SERVIÇOS:</w:t>
      </w:r>
    </w:p>
    <w:p w14:paraId="0606196D" w14:textId="77777777" w:rsidR="001F5688" w:rsidRPr="001F5688" w:rsidRDefault="001F5688" w:rsidP="001F5688">
      <w:pPr>
        <w:spacing w:line="360" w:lineRule="auto"/>
        <w:jc w:val="both"/>
        <w:rPr>
          <w:rFonts w:ascii="Proxima Nova" w:hAnsi="Proxima Nova"/>
          <w:sz w:val="24"/>
          <w:szCs w:val="24"/>
        </w:rPr>
      </w:pPr>
    </w:p>
    <w:p w14:paraId="330A2F88" w14:textId="77777777" w:rsidR="001F5688" w:rsidRPr="001F5688" w:rsidRDefault="001F5688" w:rsidP="001F5688">
      <w:pPr>
        <w:spacing w:line="360" w:lineRule="auto"/>
        <w:ind w:firstLine="709"/>
        <w:jc w:val="both"/>
        <w:rPr>
          <w:rFonts w:ascii="Proxima Nova" w:hAnsi="Proxima Nova"/>
          <w:sz w:val="24"/>
          <w:szCs w:val="24"/>
        </w:rPr>
      </w:pPr>
      <w:r w:rsidRPr="001F5688">
        <w:rPr>
          <w:rFonts w:ascii="Proxima Nova" w:hAnsi="Proxima Nova"/>
          <w:sz w:val="24"/>
          <w:szCs w:val="24"/>
        </w:rPr>
        <w:t>A metodologia de gerenciamento de riscos se pautará no seguinte critério unidirecional:</w:t>
      </w:r>
    </w:p>
    <w:p w14:paraId="28CE5271"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noProof/>
          <w:sz w:val="24"/>
          <w:szCs w:val="24"/>
        </w:rPr>
        <w:drawing>
          <wp:inline distT="0" distB="0" distL="0" distR="0" wp14:anchorId="717709DA" wp14:editId="7EC1D366">
            <wp:extent cx="5400040" cy="964565"/>
            <wp:effectExtent l="0" t="0" r="0" b="698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00040" cy="964565"/>
                    </a:xfrm>
                    <a:prstGeom prst="rect">
                      <a:avLst/>
                    </a:prstGeom>
                  </pic:spPr>
                </pic:pic>
              </a:graphicData>
            </a:graphic>
          </wp:inline>
        </w:drawing>
      </w:r>
    </w:p>
    <w:p w14:paraId="0E3D9152" w14:textId="77777777" w:rsidR="001F5688" w:rsidRPr="001F5688" w:rsidRDefault="001F5688" w:rsidP="001F5688">
      <w:pPr>
        <w:pStyle w:val="PargrafodaLista"/>
        <w:spacing w:line="360" w:lineRule="auto"/>
        <w:ind w:left="1069"/>
        <w:jc w:val="right"/>
        <w:rPr>
          <w:rFonts w:ascii="Proxima Nova" w:hAnsi="Proxima Nova"/>
          <w:b/>
          <w:bCs/>
          <w:sz w:val="24"/>
          <w:szCs w:val="24"/>
          <w:u w:val="single"/>
        </w:rPr>
      </w:pPr>
      <w:r w:rsidRPr="001F5688">
        <w:rPr>
          <w:rFonts w:ascii="Proxima Nova" w:hAnsi="Proxima Nova"/>
          <w:b/>
          <w:bCs/>
          <w:sz w:val="24"/>
          <w:szCs w:val="24"/>
          <w:u w:val="single"/>
        </w:rPr>
        <w:lastRenderedPageBreak/>
        <w:t>GUIA DE SEGMENTAÇÃO 01 - CINCO ETAPAS (IBGC)</w:t>
      </w:r>
    </w:p>
    <w:p w14:paraId="6AFCA937" w14:textId="77777777" w:rsidR="001F5688" w:rsidRPr="001F5688" w:rsidRDefault="001F5688" w:rsidP="001F5688">
      <w:pPr>
        <w:pStyle w:val="western"/>
        <w:spacing w:before="119" w:beforeAutospacing="0" w:line="360" w:lineRule="auto"/>
        <w:ind w:firstLine="709"/>
        <w:jc w:val="both"/>
        <w:rPr>
          <w:rFonts w:ascii="Proxima Nova" w:hAnsi="Proxima Nova"/>
        </w:rPr>
      </w:pPr>
      <w:r w:rsidRPr="001F5688">
        <w:rPr>
          <w:rFonts w:ascii="Proxima Nova" w:hAnsi="Proxima Nova" w:cs="Calibri"/>
        </w:rPr>
        <w:t>O gerenciamento de riscos permite ações contínuas de planejamento, organização e controle dos recursos relacionados aos riscos que possam comprometer o sucesso da contratação, da execução do objeto e da gestão contratual.</w:t>
      </w:r>
    </w:p>
    <w:p w14:paraId="79F4862F" w14:textId="77777777" w:rsidR="001F5688" w:rsidRPr="001F5688" w:rsidRDefault="001F5688" w:rsidP="001F5688">
      <w:pPr>
        <w:pStyle w:val="western"/>
        <w:spacing w:before="119" w:beforeAutospacing="0" w:line="360" w:lineRule="auto"/>
        <w:ind w:firstLine="709"/>
        <w:jc w:val="both"/>
        <w:rPr>
          <w:rFonts w:ascii="Proxima Nova" w:hAnsi="Proxima Nova" w:cs="Calibri"/>
        </w:rPr>
      </w:pPr>
      <w:r w:rsidRPr="001F5688">
        <w:rPr>
          <w:rFonts w:ascii="Proxima Nova" w:hAnsi="Proxima Nova" w:cs="Calibri"/>
        </w:rPr>
        <w:t>O Mapa de Gerenciamento de Riscos deve conter a identificação e a análise dos principais riscos, consistindo na compreensão da natureza e determinação do nível de risco, que corresponde à combinação do impacto e de suas probabilidades que possam comprometer a efetividade da contratação, bem como o alcance dos resultados pretendidos com a solução.</w:t>
      </w:r>
    </w:p>
    <w:p w14:paraId="34CCA5CC" w14:textId="77777777" w:rsidR="001F5688" w:rsidRPr="001F5688" w:rsidRDefault="001F5688" w:rsidP="001F5688">
      <w:pPr>
        <w:pStyle w:val="western"/>
        <w:spacing w:line="360" w:lineRule="auto"/>
        <w:ind w:firstLine="709"/>
        <w:jc w:val="both"/>
        <w:rPr>
          <w:rFonts w:ascii="Proxima Nova" w:hAnsi="Proxima Nova" w:cs="Calibri"/>
        </w:rPr>
      </w:pPr>
      <w:r w:rsidRPr="001F5688">
        <w:rPr>
          <w:rFonts w:ascii="Proxima Nova" w:hAnsi="Proxima Nova" w:cs="Calibri"/>
        </w:rPr>
        <w:t>Para cada risco identificado, define-se: a probabilidade de ocorrência dos eventos, os possíveis danos e impacto caso o risco ocorra, possíveis ações preventivas e de contingência (respostas aos riscos), a identificação de responsáveis pelas ações, bem como o registro e o acompanhamento das ações de tratamento dos riscos.</w:t>
      </w:r>
    </w:p>
    <w:tbl>
      <w:tblPr>
        <w:tblW w:w="5220" w:type="dxa"/>
        <w:jc w:val="center"/>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2491"/>
        <w:gridCol w:w="2729"/>
      </w:tblGrid>
      <w:tr w:rsidR="001F5688" w:rsidRPr="001F5688" w14:paraId="6D364728" w14:textId="77777777" w:rsidTr="00486D3C">
        <w:trPr>
          <w:tblHeader/>
          <w:tblCellSpacing w:w="0" w:type="dxa"/>
          <w:jc w:val="center"/>
        </w:trPr>
        <w:tc>
          <w:tcPr>
            <w:tcW w:w="2491"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2A014C2B" w14:textId="77777777" w:rsidR="001F5688" w:rsidRPr="001F5688" w:rsidRDefault="001F5688" w:rsidP="00486D3C">
            <w:pPr>
              <w:rPr>
                <w:rFonts w:ascii="Proxima Nova" w:hAnsi="Proxima Nova"/>
                <w:color w:val="000000" w:themeColor="text1"/>
                <w:sz w:val="24"/>
                <w:szCs w:val="24"/>
              </w:rPr>
            </w:pPr>
            <w:r w:rsidRPr="001F5688">
              <w:rPr>
                <w:rFonts w:ascii="Proxima Nova" w:hAnsi="Proxima Nova" w:cs="Calibri"/>
                <w:b/>
                <w:bCs/>
                <w:color w:val="000000" w:themeColor="text1"/>
                <w:sz w:val="24"/>
                <w:szCs w:val="24"/>
              </w:rPr>
              <w:t>Classificação</w:t>
            </w:r>
          </w:p>
        </w:tc>
        <w:tc>
          <w:tcPr>
            <w:tcW w:w="2729"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0ED3C4EC" w14:textId="77777777" w:rsidR="001F5688" w:rsidRPr="001F5688" w:rsidRDefault="001F5688" w:rsidP="00486D3C">
            <w:pPr>
              <w:rPr>
                <w:rFonts w:ascii="Proxima Nova" w:hAnsi="Proxima Nova"/>
                <w:color w:val="000000" w:themeColor="text1"/>
                <w:sz w:val="24"/>
                <w:szCs w:val="24"/>
              </w:rPr>
            </w:pPr>
            <w:r w:rsidRPr="001F5688">
              <w:rPr>
                <w:rFonts w:ascii="Proxima Nova" w:hAnsi="Proxima Nova" w:cs="Calibri"/>
                <w:b/>
                <w:bCs/>
                <w:color w:val="000000" w:themeColor="text1"/>
                <w:sz w:val="24"/>
                <w:szCs w:val="24"/>
              </w:rPr>
              <w:t>Valor</w:t>
            </w:r>
          </w:p>
        </w:tc>
      </w:tr>
      <w:tr w:rsidR="001F5688" w:rsidRPr="001F5688" w14:paraId="4790EAED" w14:textId="77777777" w:rsidTr="00486D3C">
        <w:trPr>
          <w:tblCellSpacing w:w="0" w:type="dxa"/>
          <w:jc w:val="center"/>
        </w:trPr>
        <w:tc>
          <w:tcPr>
            <w:tcW w:w="2491" w:type="dxa"/>
            <w:tcBorders>
              <w:top w:val="outset" w:sz="6" w:space="0" w:color="000000"/>
              <w:left w:val="outset" w:sz="6" w:space="0" w:color="000000"/>
              <w:bottom w:val="outset" w:sz="6" w:space="0" w:color="000000"/>
              <w:right w:val="outset" w:sz="6" w:space="0" w:color="000000"/>
            </w:tcBorders>
            <w:vAlign w:val="center"/>
            <w:hideMark/>
          </w:tcPr>
          <w:p w14:paraId="5654B6ED" w14:textId="77777777" w:rsidR="001F5688" w:rsidRPr="001F5688" w:rsidRDefault="001F5688" w:rsidP="00486D3C">
            <w:pPr>
              <w:rPr>
                <w:rFonts w:ascii="Proxima Nova" w:hAnsi="Proxima Nova"/>
                <w:color w:val="000000" w:themeColor="text1"/>
                <w:sz w:val="24"/>
                <w:szCs w:val="24"/>
              </w:rPr>
            </w:pPr>
            <w:r w:rsidRPr="001F5688">
              <w:rPr>
                <w:rFonts w:ascii="Proxima Nova" w:hAnsi="Proxima Nova" w:cs="Calibri"/>
                <w:color w:val="000000" w:themeColor="text1"/>
                <w:sz w:val="24"/>
                <w:szCs w:val="24"/>
              </w:rPr>
              <w:t>Baixo</w:t>
            </w:r>
          </w:p>
        </w:tc>
        <w:tc>
          <w:tcPr>
            <w:tcW w:w="2729" w:type="dxa"/>
            <w:tcBorders>
              <w:top w:val="outset" w:sz="6" w:space="0" w:color="000000"/>
              <w:left w:val="outset" w:sz="6" w:space="0" w:color="000000"/>
              <w:bottom w:val="outset" w:sz="6" w:space="0" w:color="000000"/>
              <w:right w:val="outset" w:sz="6" w:space="0" w:color="000000"/>
            </w:tcBorders>
            <w:vAlign w:val="center"/>
            <w:hideMark/>
          </w:tcPr>
          <w:p w14:paraId="0AFA836F" w14:textId="77777777" w:rsidR="001F5688" w:rsidRPr="001F5688" w:rsidRDefault="001F5688" w:rsidP="00486D3C">
            <w:pPr>
              <w:rPr>
                <w:rFonts w:ascii="Proxima Nova" w:hAnsi="Proxima Nova"/>
                <w:color w:val="000000" w:themeColor="text1"/>
                <w:sz w:val="24"/>
                <w:szCs w:val="24"/>
              </w:rPr>
            </w:pPr>
            <w:r w:rsidRPr="001F5688">
              <w:rPr>
                <w:rFonts w:ascii="Proxima Nova" w:hAnsi="Proxima Nova" w:cs="Calibri"/>
                <w:color w:val="000000" w:themeColor="text1"/>
                <w:sz w:val="24"/>
                <w:szCs w:val="24"/>
              </w:rPr>
              <w:t>5</w:t>
            </w:r>
          </w:p>
        </w:tc>
      </w:tr>
      <w:tr w:rsidR="001F5688" w:rsidRPr="001F5688" w14:paraId="6B852E88" w14:textId="77777777" w:rsidTr="00486D3C">
        <w:trPr>
          <w:tblCellSpacing w:w="0" w:type="dxa"/>
          <w:jc w:val="center"/>
        </w:trPr>
        <w:tc>
          <w:tcPr>
            <w:tcW w:w="2491" w:type="dxa"/>
            <w:tcBorders>
              <w:top w:val="outset" w:sz="6" w:space="0" w:color="000000"/>
              <w:left w:val="outset" w:sz="6" w:space="0" w:color="000000"/>
              <w:bottom w:val="outset" w:sz="6" w:space="0" w:color="000000"/>
              <w:right w:val="outset" w:sz="6" w:space="0" w:color="000000"/>
            </w:tcBorders>
            <w:vAlign w:val="center"/>
            <w:hideMark/>
          </w:tcPr>
          <w:p w14:paraId="1D916961" w14:textId="77777777" w:rsidR="001F5688" w:rsidRPr="001F5688" w:rsidRDefault="001F5688" w:rsidP="00486D3C">
            <w:pPr>
              <w:rPr>
                <w:rFonts w:ascii="Proxima Nova" w:hAnsi="Proxima Nova"/>
                <w:color w:val="000000" w:themeColor="text1"/>
                <w:sz w:val="24"/>
                <w:szCs w:val="24"/>
              </w:rPr>
            </w:pPr>
            <w:r w:rsidRPr="001F5688">
              <w:rPr>
                <w:rFonts w:ascii="Proxima Nova" w:hAnsi="Proxima Nova" w:cs="Calibri"/>
                <w:color w:val="000000" w:themeColor="text1"/>
                <w:sz w:val="24"/>
                <w:szCs w:val="24"/>
              </w:rPr>
              <w:t>Médio</w:t>
            </w:r>
          </w:p>
        </w:tc>
        <w:tc>
          <w:tcPr>
            <w:tcW w:w="2729" w:type="dxa"/>
            <w:tcBorders>
              <w:top w:val="outset" w:sz="6" w:space="0" w:color="000000"/>
              <w:left w:val="outset" w:sz="6" w:space="0" w:color="000000"/>
              <w:bottom w:val="outset" w:sz="6" w:space="0" w:color="000000"/>
              <w:right w:val="outset" w:sz="6" w:space="0" w:color="000000"/>
            </w:tcBorders>
            <w:vAlign w:val="center"/>
            <w:hideMark/>
          </w:tcPr>
          <w:p w14:paraId="6E847B90" w14:textId="77777777" w:rsidR="001F5688" w:rsidRPr="001F5688" w:rsidRDefault="001F5688" w:rsidP="00486D3C">
            <w:pPr>
              <w:rPr>
                <w:rFonts w:ascii="Proxima Nova" w:hAnsi="Proxima Nova"/>
                <w:color w:val="000000" w:themeColor="text1"/>
                <w:sz w:val="24"/>
                <w:szCs w:val="24"/>
              </w:rPr>
            </w:pPr>
            <w:r w:rsidRPr="001F5688">
              <w:rPr>
                <w:rFonts w:ascii="Proxima Nova" w:hAnsi="Proxima Nova" w:cs="Calibri"/>
                <w:color w:val="000000" w:themeColor="text1"/>
                <w:sz w:val="24"/>
                <w:szCs w:val="24"/>
              </w:rPr>
              <w:t>10</w:t>
            </w:r>
          </w:p>
        </w:tc>
      </w:tr>
      <w:tr w:rsidR="001F5688" w:rsidRPr="001F5688" w14:paraId="35243E3E" w14:textId="77777777" w:rsidTr="00486D3C">
        <w:trPr>
          <w:tblCellSpacing w:w="0" w:type="dxa"/>
          <w:jc w:val="center"/>
        </w:trPr>
        <w:tc>
          <w:tcPr>
            <w:tcW w:w="2491" w:type="dxa"/>
            <w:tcBorders>
              <w:top w:val="outset" w:sz="6" w:space="0" w:color="000000"/>
              <w:left w:val="outset" w:sz="6" w:space="0" w:color="000000"/>
              <w:bottom w:val="outset" w:sz="6" w:space="0" w:color="000000"/>
              <w:right w:val="outset" w:sz="6" w:space="0" w:color="000000"/>
            </w:tcBorders>
            <w:vAlign w:val="center"/>
            <w:hideMark/>
          </w:tcPr>
          <w:p w14:paraId="6F5714E9" w14:textId="77777777" w:rsidR="001F5688" w:rsidRPr="001F5688" w:rsidRDefault="001F5688" w:rsidP="00486D3C">
            <w:pPr>
              <w:rPr>
                <w:rFonts w:ascii="Proxima Nova" w:hAnsi="Proxima Nova"/>
                <w:color w:val="000000" w:themeColor="text1"/>
                <w:sz w:val="24"/>
                <w:szCs w:val="24"/>
              </w:rPr>
            </w:pPr>
            <w:r w:rsidRPr="001F5688">
              <w:rPr>
                <w:rFonts w:ascii="Proxima Nova" w:hAnsi="Proxima Nova" w:cs="Calibri"/>
                <w:color w:val="000000" w:themeColor="text1"/>
                <w:sz w:val="24"/>
                <w:szCs w:val="24"/>
              </w:rPr>
              <w:t>Alto</w:t>
            </w:r>
          </w:p>
        </w:tc>
        <w:tc>
          <w:tcPr>
            <w:tcW w:w="2729" w:type="dxa"/>
            <w:tcBorders>
              <w:top w:val="outset" w:sz="6" w:space="0" w:color="000000"/>
              <w:left w:val="outset" w:sz="6" w:space="0" w:color="000000"/>
              <w:bottom w:val="outset" w:sz="6" w:space="0" w:color="000000"/>
              <w:right w:val="outset" w:sz="6" w:space="0" w:color="000000"/>
            </w:tcBorders>
            <w:vAlign w:val="center"/>
            <w:hideMark/>
          </w:tcPr>
          <w:p w14:paraId="7ACA1212" w14:textId="77777777" w:rsidR="001F5688" w:rsidRPr="001F5688" w:rsidRDefault="001F5688" w:rsidP="00486D3C">
            <w:pPr>
              <w:rPr>
                <w:rFonts w:ascii="Proxima Nova" w:hAnsi="Proxima Nova"/>
                <w:color w:val="000000" w:themeColor="text1"/>
                <w:sz w:val="24"/>
                <w:szCs w:val="24"/>
              </w:rPr>
            </w:pPr>
            <w:r w:rsidRPr="001F5688">
              <w:rPr>
                <w:rFonts w:ascii="Proxima Nova" w:hAnsi="Proxima Nova" w:cs="Calibri"/>
                <w:color w:val="000000" w:themeColor="text1"/>
                <w:sz w:val="24"/>
                <w:szCs w:val="24"/>
              </w:rPr>
              <w:t>15</w:t>
            </w:r>
          </w:p>
        </w:tc>
      </w:tr>
    </w:tbl>
    <w:p w14:paraId="4A74942F" w14:textId="77777777" w:rsidR="001F5688" w:rsidRPr="001F5688" w:rsidRDefault="001F5688" w:rsidP="001F5688">
      <w:pPr>
        <w:pStyle w:val="NormalWeb"/>
        <w:spacing w:before="57" w:beforeAutospacing="0"/>
        <w:rPr>
          <w:rFonts w:ascii="Proxima Nova" w:hAnsi="Proxima Nova" w:cs="Calibri"/>
          <w:b/>
          <w:bCs/>
          <w:color w:val="000000" w:themeColor="text1"/>
        </w:rPr>
      </w:pPr>
    </w:p>
    <w:p w14:paraId="7565A9BC" w14:textId="77777777" w:rsidR="001F5688" w:rsidRPr="001F5688" w:rsidRDefault="001F5688" w:rsidP="001F5688">
      <w:pPr>
        <w:pStyle w:val="NormalWeb"/>
        <w:spacing w:before="57" w:beforeAutospacing="0"/>
        <w:rPr>
          <w:rFonts w:ascii="Proxima Nova" w:hAnsi="Proxima Nova"/>
          <w:b/>
          <w:bCs/>
          <w:color w:val="000000" w:themeColor="text1"/>
        </w:rPr>
      </w:pPr>
      <w:r w:rsidRPr="001F5688">
        <w:rPr>
          <w:rFonts w:ascii="Proxima Nova" w:hAnsi="Proxima Nova" w:cs="Calibri"/>
          <w:b/>
          <w:bCs/>
          <w:color w:val="000000" w:themeColor="text1"/>
        </w:rPr>
        <w:t>Tabela 1: Escala de classificação de probabilidade e impacto.</w:t>
      </w:r>
    </w:p>
    <w:p w14:paraId="582D8942" w14:textId="77777777" w:rsidR="001F5688" w:rsidRPr="001F5688" w:rsidRDefault="001F5688" w:rsidP="001F5688">
      <w:pPr>
        <w:pStyle w:val="western"/>
        <w:spacing w:line="360" w:lineRule="auto"/>
        <w:ind w:firstLine="709"/>
        <w:jc w:val="both"/>
        <w:rPr>
          <w:rFonts w:ascii="Proxima Nova" w:hAnsi="Proxima Nova" w:cs="Calibri"/>
          <w:color w:val="000000" w:themeColor="text1"/>
        </w:rPr>
      </w:pPr>
    </w:p>
    <w:p w14:paraId="65F77B78" w14:textId="77777777" w:rsidR="001F5688" w:rsidRPr="001F5688" w:rsidRDefault="001F5688" w:rsidP="001F5688">
      <w:pPr>
        <w:pStyle w:val="western"/>
        <w:spacing w:line="360" w:lineRule="auto"/>
        <w:ind w:firstLine="709"/>
        <w:jc w:val="both"/>
        <w:rPr>
          <w:rFonts w:ascii="Proxima Nova" w:hAnsi="Proxima Nova"/>
        </w:rPr>
      </w:pPr>
      <w:r w:rsidRPr="001F5688">
        <w:rPr>
          <w:rFonts w:ascii="Proxima Nova" w:hAnsi="Proxima Nova" w:cs="Calibri"/>
          <w:color w:val="000000" w:themeColor="text1"/>
        </w:rPr>
        <w:t>A tabela a seguir apresenta a Matriz Probabilidade x Impacto, instrumento de apoio para a definição dos critérios de classificação do nível de risco.</w:t>
      </w:r>
    </w:p>
    <w:p w14:paraId="6248AA45" w14:textId="77777777" w:rsidR="001F5688" w:rsidRPr="001F5688" w:rsidRDefault="001F5688" w:rsidP="001F5688">
      <w:pPr>
        <w:pStyle w:val="western"/>
        <w:spacing w:before="119" w:beforeAutospacing="0" w:line="360" w:lineRule="auto"/>
        <w:ind w:firstLine="284"/>
        <w:jc w:val="center"/>
        <w:rPr>
          <w:rFonts w:ascii="Proxima Nova" w:hAnsi="Proxima Nova"/>
        </w:rPr>
      </w:pPr>
      <w:r w:rsidRPr="001F5688">
        <w:rPr>
          <w:rFonts w:ascii="Proxima Nova" w:hAnsi="Proxima Nova"/>
          <w:noProof/>
        </w:rPr>
        <w:drawing>
          <wp:inline distT="0" distB="0" distL="0" distR="0" wp14:anchorId="6CD7DCC6" wp14:editId="303D8759">
            <wp:extent cx="3245233" cy="1743075"/>
            <wp:effectExtent l="0" t="0" r="0" b="0"/>
            <wp:docPr id="74" name="Imagem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59415" cy="1750692"/>
                    </a:xfrm>
                    <a:prstGeom prst="rect">
                      <a:avLst/>
                    </a:prstGeom>
                    <a:noFill/>
                    <a:ln>
                      <a:noFill/>
                    </a:ln>
                  </pic:spPr>
                </pic:pic>
              </a:graphicData>
            </a:graphic>
          </wp:inline>
        </w:drawing>
      </w:r>
    </w:p>
    <w:p w14:paraId="18B906B0" w14:textId="77777777" w:rsidR="001F5688" w:rsidRPr="001F5688" w:rsidRDefault="001F5688" w:rsidP="001F5688">
      <w:pPr>
        <w:pStyle w:val="PargrafodaLista"/>
        <w:spacing w:line="360" w:lineRule="auto"/>
        <w:ind w:left="1069"/>
        <w:jc w:val="both"/>
        <w:rPr>
          <w:rFonts w:ascii="Proxima Nova" w:hAnsi="Proxima Nova"/>
          <w:sz w:val="24"/>
          <w:szCs w:val="24"/>
        </w:rPr>
      </w:pPr>
    </w:p>
    <w:p w14:paraId="0D425DD1" w14:textId="77777777" w:rsidR="001F5688" w:rsidRPr="001F5688" w:rsidRDefault="001F5688" w:rsidP="001F5688">
      <w:pPr>
        <w:pStyle w:val="western"/>
        <w:spacing w:line="360" w:lineRule="auto"/>
        <w:ind w:firstLine="284"/>
        <w:jc w:val="both"/>
        <w:rPr>
          <w:rFonts w:ascii="Proxima Nova" w:hAnsi="Proxima Nova"/>
          <w:color w:val="000000" w:themeColor="text1"/>
        </w:rPr>
      </w:pPr>
      <w:r w:rsidRPr="001F5688">
        <w:rPr>
          <w:rFonts w:ascii="Proxima Nova" w:hAnsi="Proxima Nova" w:cs="Calibri"/>
          <w:i/>
          <w:iCs/>
          <w:color w:val="000000" w:themeColor="text1"/>
        </w:rPr>
        <w:lastRenderedPageBreak/>
        <w:t>O produto da probabilidade pelo impacto de cada risco deve se enquadrar em uma região da matriz probabilidade x impacto. Caso o risco enquadre-se na região verde, seu nível de risco é entendido como baixo, logo admite-se a aceitação ou adoção das medidas preventivas. Se estiver na região amarela, entende-se como médio; e se estiver na região vermelha, entende-se como nível de risco alto. Nos casos de riscos classificados como médio e alto, deve-se adotar obrigatoriamente as medidas preventivas previstas.</w:t>
      </w:r>
    </w:p>
    <w:p w14:paraId="4615C02A" w14:textId="77777777" w:rsidR="001F5688" w:rsidRPr="001F5688" w:rsidRDefault="001F5688" w:rsidP="001F5688">
      <w:pPr>
        <w:pStyle w:val="western"/>
        <w:spacing w:line="360" w:lineRule="auto"/>
        <w:ind w:left="51" w:right="51" w:firstLine="301"/>
        <w:jc w:val="both"/>
        <w:rPr>
          <w:rFonts w:ascii="Proxima Nova" w:hAnsi="Proxima Nova"/>
          <w:color w:val="000000" w:themeColor="text1"/>
        </w:rPr>
      </w:pPr>
      <w:r w:rsidRPr="001F5688">
        <w:rPr>
          <w:rFonts w:ascii="Proxima Nova" w:hAnsi="Proxima Nova" w:cs="Calibri"/>
          <w:color w:val="000000" w:themeColor="text1"/>
        </w:rPr>
        <w:t>O gerenciamento de riscos deve ser realizado em harmonia com a Política de Gestão de Riscos do órgão prevista na Instrução Normativa Conjunta MP/CGU nº 1, de 10 de maio de 2016.</w:t>
      </w:r>
    </w:p>
    <w:p w14:paraId="4B79EFA9" w14:textId="77777777" w:rsidR="001F5688" w:rsidRPr="001F5688" w:rsidRDefault="001F5688" w:rsidP="001F5688">
      <w:pPr>
        <w:pStyle w:val="NormalWeb"/>
        <w:jc w:val="right"/>
        <w:rPr>
          <w:rFonts w:ascii="Proxima Nova" w:hAnsi="Proxima Nova"/>
          <w:u w:val="single"/>
        </w:rPr>
      </w:pPr>
      <w:r w:rsidRPr="001F5688">
        <w:rPr>
          <w:rFonts w:ascii="Proxima Nova" w:hAnsi="Proxima Nova" w:cs="Calibri"/>
          <w:b/>
          <w:bCs/>
          <w:u w:val="single"/>
        </w:rPr>
        <w:t>Referência: Art. 38 IN SGD/ME nº 1, de 2019.</w:t>
      </w:r>
    </w:p>
    <w:p w14:paraId="1FEC0F85" w14:textId="77777777" w:rsidR="001F5688" w:rsidRPr="001F5688" w:rsidRDefault="001F5688" w:rsidP="001F5688">
      <w:pPr>
        <w:pStyle w:val="PargrafodaLista"/>
        <w:spacing w:line="360" w:lineRule="auto"/>
        <w:ind w:left="1069"/>
        <w:jc w:val="both"/>
        <w:rPr>
          <w:rFonts w:ascii="Proxima Nova" w:hAnsi="Proxima Nova"/>
          <w:sz w:val="24"/>
          <w:szCs w:val="24"/>
        </w:rPr>
      </w:pPr>
    </w:p>
    <w:tbl>
      <w:tblPr>
        <w:tblW w:w="8596" w:type="dxa"/>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419"/>
        <w:gridCol w:w="3684"/>
        <w:gridCol w:w="2214"/>
        <w:gridCol w:w="372"/>
        <w:gridCol w:w="388"/>
        <w:gridCol w:w="1519"/>
      </w:tblGrid>
      <w:tr w:rsidR="001F5688" w:rsidRPr="001F5688" w14:paraId="67D8F91E" w14:textId="77777777" w:rsidTr="00486D3C">
        <w:trPr>
          <w:trHeight w:val="435"/>
          <w:tblCellSpacing w:w="0" w:type="dxa"/>
        </w:trPr>
        <w:tc>
          <w:tcPr>
            <w:tcW w:w="419"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3E1C3516" w14:textId="77777777" w:rsidR="001F5688" w:rsidRPr="001F5688" w:rsidRDefault="001F5688" w:rsidP="00486D3C">
            <w:pPr>
              <w:spacing w:before="100" w:beforeAutospacing="1"/>
              <w:rPr>
                <w:rFonts w:ascii="Proxima Nova" w:hAnsi="Proxima Nova"/>
                <w:sz w:val="24"/>
                <w:szCs w:val="24"/>
              </w:rPr>
            </w:pPr>
            <w:r w:rsidRPr="001F5688">
              <w:rPr>
                <w:rFonts w:ascii="Proxima Nova" w:hAnsi="Proxima Nova" w:cs="Calibri"/>
                <w:b/>
                <w:bCs/>
                <w:color w:val="000000"/>
                <w:sz w:val="24"/>
                <w:szCs w:val="24"/>
              </w:rPr>
              <w:t>Id</w:t>
            </w:r>
          </w:p>
        </w:tc>
        <w:tc>
          <w:tcPr>
            <w:tcW w:w="3684"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5B2D69AD" w14:textId="77777777" w:rsidR="001F5688" w:rsidRPr="001F5688" w:rsidRDefault="001F5688" w:rsidP="00486D3C">
            <w:pPr>
              <w:spacing w:before="100" w:beforeAutospacing="1"/>
              <w:rPr>
                <w:rFonts w:ascii="Proxima Nova" w:hAnsi="Proxima Nova"/>
                <w:sz w:val="24"/>
                <w:szCs w:val="24"/>
              </w:rPr>
            </w:pPr>
            <w:r w:rsidRPr="001F5688">
              <w:rPr>
                <w:rFonts w:ascii="Proxima Nova" w:hAnsi="Proxima Nova" w:cs="Calibri"/>
                <w:b/>
                <w:bCs/>
                <w:color w:val="000000"/>
                <w:sz w:val="24"/>
                <w:szCs w:val="24"/>
              </w:rPr>
              <w:t>Risco</w:t>
            </w:r>
          </w:p>
        </w:tc>
        <w:tc>
          <w:tcPr>
            <w:tcW w:w="2214"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783C0622" w14:textId="77777777" w:rsidR="001F5688" w:rsidRPr="001F5688" w:rsidRDefault="001F5688" w:rsidP="00486D3C">
            <w:pPr>
              <w:spacing w:before="100" w:beforeAutospacing="1"/>
              <w:rPr>
                <w:rFonts w:ascii="Proxima Nova" w:hAnsi="Proxima Nova"/>
                <w:sz w:val="24"/>
                <w:szCs w:val="24"/>
              </w:rPr>
            </w:pPr>
            <w:r w:rsidRPr="001F5688">
              <w:rPr>
                <w:rFonts w:ascii="Proxima Nova" w:hAnsi="Proxima Nova" w:cs="Calibri"/>
                <w:b/>
                <w:bCs/>
                <w:color w:val="000000"/>
                <w:sz w:val="24"/>
                <w:szCs w:val="24"/>
              </w:rPr>
              <w:t xml:space="preserve">Relacionado ao(à): </w:t>
            </w:r>
            <w:r w:rsidRPr="001F5688">
              <w:rPr>
                <w:rFonts w:ascii="Proxima Nova" w:hAnsi="Proxima Nova" w:cs="Calibri"/>
                <w:b/>
                <w:bCs/>
                <w:color w:val="000000"/>
                <w:sz w:val="24"/>
                <w:szCs w:val="24"/>
                <w:vertAlign w:val="superscript"/>
              </w:rPr>
              <w:t>1</w:t>
            </w:r>
          </w:p>
        </w:tc>
        <w:tc>
          <w:tcPr>
            <w:tcW w:w="372"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31C442F5" w14:textId="77777777" w:rsidR="001F5688" w:rsidRPr="001F5688" w:rsidRDefault="001F5688" w:rsidP="00486D3C">
            <w:pPr>
              <w:spacing w:before="100" w:beforeAutospacing="1"/>
              <w:rPr>
                <w:rFonts w:ascii="Proxima Nova" w:hAnsi="Proxima Nova"/>
                <w:sz w:val="24"/>
                <w:szCs w:val="24"/>
              </w:rPr>
            </w:pPr>
            <w:r w:rsidRPr="001F5688">
              <w:rPr>
                <w:rFonts w:ascii="Proxima Nova" w:hAnsi="Proxima Nova" w:cs="Calibri"/>
                <w:b/>
                <w:bCs/>
                <w:color w:val="000000"/>
                <w:sz w:val="24"/>
                <w:szCs w:val="24"/>
              </w:rPr>
              <w:t xml:space="preserve">P </w:t>
            </w:r>
            <w:r w:rsidRPr="001F5688">
              <w:rPr>
                <w:rFonts w:ascii="Proxima Nova" w:hAnsi="Proxima Nova" w:cs="Calibri"/>
                <w:b/>
                <w:bCs/>
                <w:color w:val="000000"/>
                <w:sz w:val="24"/>
                <w:szCs w:val="24"/>
                <w:vertAlign w:val="superscript"/>
              </w:rPr>
              <w:t>2</w:t>
            </w:r>
          </w:p>
        </w:tc>
        <w:tc>
          <w:tcPr>
            <w:tcW w:w="388"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51498D8A" w14:textId="77777777" w:rsidR="001F5688" w:rsidRPr="001F5688" w:rsidRDefault="001F5688" w:rsidP="00486D3C">
            <w:pPr>
              <w:spacing w:before="100" w:beforeAutospacing="1"/>
              <w:rPr>
                <w:rFonts w:ascii="Proxima Nova" w:hAnsi="Proxima Nova"/>
                <w:sz w:val="24"/>
                <w:szCs w:val="24"/>
              </w:rPr>
            </w:pPr>
            <w:r w:rsidRPr="001F5688">
              <w:rPr>
                <w:rFonts w:ascii="Proxima Nova" w:hAnsi="Proxima Nova" w:cs="Calibri"/>
                <w:b/>
                <w:bCs/>
                <w:color w:val="000000"/>
                <w:sz w:val="24"/>
                <w:szCs w:val="24"/>
              </w:rPr>
              <w:t xml:space="preserve">I </w:t>
            </w:r>
            <w:r w:rsidRPr="001F5688">
              <w:rPr>
                <w:rFonts w:ascii="Proxima Nova" w:hAnsi="Proxima Nova" w:cs="Calibri"/>
                <w:b/>
                <w:bCs/>
                <w:color w:val="000000"/>
                <w:sz w:val="24"/>
                <w:szCs w:val="24"/>
                <w:vertAlign w:val="superscript"/>
              </w:rPr>
              <w:t>3</w:t>
            </w:r>
          </w:p>
        </w:tc>
        <w:tc>
          <w:tcPr>
            <w:tcW w:w="1519"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0DC7CD7D" w14:textId="77777777" w:rsidR="001F5688" w:rsidRPr="001F5688" w:rsidRDefault="001F5688" w:rsidP="00486D3C">
            <w:pPr>
              <w:spacing w:before="100" w:beforeAutospacing="1"/>
              <w:rPr>
                <w:rFonts w:ascii="Proxima Nova" w:hAnsi="Proxima Nova"/>
                <w:sz w:val="24"/>
                <w:szCs w:val="24"/>
              </w:rPr>
            </w:pPr>
            <w:r w:rsidRPr="001F5688">
              <w:rPr>
                <w:rFonts w:ascii="Proxima Nova" w:hAnsi="Proxima Nova" w:cs="Calibri"/>
                <w:b/>
                <w:bCs/>
                <w:color w:val="000000"/>
                <w:sz w:val="24"/>
                <w:szCs w:val="24"/>
              </w:rPr>
              <w:t xml:space="preserve">Nível de Risco </w:t>
            </w:r>
          </w:p>
          <w:p w14:paraId="4522EC88" w14:textId="77777777" w:rsidR="001F5688" w:rsidRPr="001F5688" w:rsidRDefault="001F5688" w:rsidP="00486D3C">
            <w:pPr>
              <w:spacing w:before="100" w:beforeAutospacing="1"/>
              <w:rPr>
                <w:rFonts w:ascii="Proxima Nova" w:hAnsi="Proxima Nova"/>
                <w:sz w:val="24"/>
                <w:szCs w:val="24"/>
              </w:rPr>
            </w:pPr>
            <w:r w:rsidRPr="001F5688">
              <w:rPr>
                <w:rFonts w:ascii="Proxima Nova" w:hAnsi="Proxima Nova" w:cs="Calibri"/>
                <w:b/>
                <w:bCs/>
                <w:color w:val="000000"/>
                <w:sz w:val="24"/>
                <w:szCs w:val="24"/>
              </w:rPr>
              <w:t xml:space="preserve">(P x I) </w:t>
            </w:r>
            <w:r w:rsidRPr="001F5688">
              <w:rPr>
                <w:rFonts w:ascii="Proxima Nova" w:hAnsi="Proxima Nova" w:cs="Calibri"/>
                <w:b/>
                <w:bCs/>
                <w:color w:val="000000"/>
                <w:sz w:val="24"/>
                <w:szCs w:val="24"/>
                <w:vertAlign w:val="superscript"/>
              </w:rPr>
              <w:t>4</w:t>
            </w:r>
          </w:p>
        </w:tc>
      </w:tr>
      <w:tr w:rsidR="001F5688" w:rsidRPr="001F5688" w14:paraId="5E10C9CD" w14:textId="77777777" w:rsidTr="00486D3C">
        <w:trPr>
          <w:trHeight w:val="240"/>
          <w:tblCellSpacing w:w="0" w:type="dxa"/>
        </w:trPr>
        <w:tc>
          <w:tcPr>
            <w:tcW w:w="419" w:type="dxa"/>
            <w:tcBorders>
              <w:top w:val="outset" w:sz="6" w:space="0" w:color="000000"/>
              <w:left w:val="outset" w:sz="6" w:space="0" w:color="000000"/>
              <w:bottom w:val="outset" w:sz="6" w:space="0" w:color="000000"/>
              <w:right w:val="outset" w:sz="6" w:space="0" w:color="000000"/>
            </w:tcBorders>
            <w:vAlign w:val="center"/>
            <w:hideMark/>
          </w:tcPr>
          <w:p w14:paraId="09D9DA54" w14:textId="77777777" w:rsidR="001F5688" w:rsidRPr="001F5688" w:rsidRDefault="001F5688" w:rsidP="00486D3C">
            <w:pPr>
              <w:spacing w:before="100" w:beforeAutospacing="1"/>
              <w:rPr>
                <w:rFonts w:ascii="Proxima Nova" w:hAnsi="Proxima Nova"/>
                <w:sz w:val="24"/>
                <w:szCs w:val="24"/>
              </w:rPr>
            </w:pPr>
            <w:r w:rsidRPr="001F5688">
              <w:rPr>
                <w:rFonts w:ascii="Proxima Nova" w:hAnsi="Proxima Nova" w:cs="Calibri"/>
                <w:color w:val="000000"/>
                <w:sz w:val="24"/>
                <w:szCs w:val="24"/>
              </w:rPr>
              <w:t>1</w:t>
            </w:r>
          </w:p>
        </w:tc>
        <w:tc>
          <w:tcPr>
            <w:tcW w:w="3684" w:type="dxa"/>
            <w:tcBorders>
              <w:top w:val="outset" w:sz="6" w:space="0" w:color="000000"/>
              <w:left w:val="outset" w:sz="6" w:space="0" w:color="000000"/>
              <w:bottom w:val="outset" w:sz="6" w:space="0" w:color="000000"/>
              <w:right w:val="outset" w:sz="6" w:space="0" w:color="000000"/>
            </w:tcBorders>
            <w:vAlign w:val="center"/>
            <w:hideMark/>
          </w:tcPr>
          <w:p w14:paraId="0599879C" w14:textId="77777777" w:rsidR="001F5688" w:rsidRPr="001F5688" w:rsidRDefault="001F5688" w:rsidP="00486D3C">
            <w:pPr>
              <w:spacing w:before="100" w:beforeAutospacing="1"/>
              <w:rPr>
                <w:rFonts w:ascii="Proxima Nova" w:hAnsi="Proxima Nova"/>
                <w:color w:val="000000" w:themeColor="text1"/>
                <w:sz w:val="24"/>
                <w:szCs w:val="24"/>
              </w:rPr>
            </w:pPr>
            <w:r w:rsidRPr="001F5688">
              <w:rPr>
                <w:rFonts w:ascii="Proxima Nova" w:hAnsi="Proxima Nova" w:cs="Calibri"/>
                <w:color w:val="000000" w:themeColor="text1"/>
                <w:sz w:val="24"/>
                <w:szCs w:val="24"/>
              </w:rPr>
              <w:t>&lt;Risco 1&gt;</w:t>
            </w:r>
          </w:p>
        </w:tc>
        <w:tc>
          <w:tcPr>
            <w:tcW w:w="2214" w:type="dxa"/>
            <w:tcBorders>
              <w:top w:val="outset" w:sz="6" w:space="0" w:color="000000"/>
              <w:left w:val="outset" w:sz="6" w:space="0" w:color="000000"/>
              <w:bottom w:val="outset" w:sz="6" w:space="0" w:color="000000"/>
              <w:right w:val="outset" w:sz="6" w:space="0" w:color="000000"/>
            </w:tcBorders>
            <w:vAlign w:val="center"/>
            <w:hideMark/>
          </w:tcPr>
          <w:p w14:paraId="6DF41CE6" w14:textId="77777777" w:rsidR="001F5688" w:rsidRPr="001F5688" w:rsidRDefault="001F5688" w:rsidP="00486D3C">
            <w:pPr>
              <w:spacing w:before="100" w:beforeAutospacing="1"/>
              <w:rPr>
                <w:rFonts w:ascii="Proxima Nova" w:hAnsi="Proxima Nova"/>
                <w:sz w:val="24"/>
                <w:szCs w:val="24"/>
              </w:rPr>
            </w:pPr>
          </w:p>
        </w:tc>
        <w:tc>
          <w:tcPr>
            <w:tcW w:w="372" w:type="dxa"/>
            <w:tcBorders>
              <w:top w:val="outset" w:sz="6" w:space="0" w:color="000000"/>
              <w:left w:val="outset" w:sz="6" w:space="0" w:color="000000"/>
              <w:bottom w:val="outset" w:sz="6" w:space="0" w:color="000000"/>
              <w:right w:val="outset" w:sz="6" w:space="0" w:color="000000"/>
            </w:tcBorders>
            <w:vAlign w:val="center"/>
            <w:hideMark/>
          </w:tcPr>
          <w:p w14:paraId="49058A5B" w14:textId="77777777" w:rsidR="001F5688" w:rsidRPr="001F5688" w:rsidRDefault="001F5688" w:rsidP="00486D3C">
            <w:pPr>
              <w:spacing w:before="100" w:beforeAutospacing="1"/>
              <w:rPr>
                <w:rFonts w:ascii="Proxima Nova" w:hAnsi="Proxima Nova"/>
                <w:sz w:val="24"/>
                <w:szCs w:val="24"/>
              </w:rPr>
            </w:pPr>
          </w:p>
        </w:tc>
        <w:tc>
          <w:tcPr>
            <w:tcW w:w="388" w:type="dxa"/>
            <w:tcBorders>
              <w:top w:val="outset" w:sz="6" w:space="0" w:color="000000"/>
              <w:left w:val="outset" w:sz="6" w:space="0" w:color="000000"/>
              <w:bottom w:val="outset" w:sz="6" w:space="0" w:color="000000"/>
              <w:right w:val="outset" w:sz="6" w:space="0" w:color="000000"/>
            </w:tcBorders>
            <w:vAlign w:val="center"/>
            <w:hideMark/>
          </w:tcPr>
          <w:p w14:paraId="7499A6FD" w14:textId="77777777" w:rsidR="001F5688" w:rsidRPr="001F5688" w:rsidRDefault="001F5688" w:rsidP="00486D3C">
            <w:pPr>
              <w:spacing w:before="100" w:beforeAutospacing="1"/>
              <w:rPr>
                <w:rFonts w:ascii="Proxima Nova" w:hAnsi="Proxima Nova"/>
                <w:sz w:val="24"/>
                <w:szCs w:val="24"/>
              </w:rPr>
            </w:pPr>
          </w:p>
        </w:tc>
        <w:tc>
          <w:tcPr>
            <w:tcW w:w="1519" w:type="dxa"/>
            <w:tcBorders>
              <w:top w:val="outset" w:sz="6" w:space="0" w:color="000000"/>
              <w:left w:val="outset" w:sz="6" w:space="0" w:color="000000"/>
              <w:bottom w:val="outset" w:sz="6" w:space="0" w:color="000000"/>
              <w:right w:val="outset" w:sz="6" w:space="0" w:color="000000"/>
            </w:tcBorders>
            <w:vAlign w:val="center"/>
            <w:hideMark/>
          </w:tcPr>
          <w:p w14:paraId="45A82142" w14:textId="77777777" w:rsidR="001F5688" w:rsidRPr="001F5688" w:rsidRDefault="001F5688" w:rsidP="00486D3C">
            <w:pPr>
              <w:spacing w:before="100" w:beforeAutospacing="1"/>
              <w:rPr>
                <w:rFonts w:ascii="Proxima Nova" w:hAnsi="Proxima Nova"/>
                <w:sz w:val="24"/>
                <w:szCs w:val="24"/>
              </w:rPr>
            </w:pPr>
          </w:p>
        </w:tc>
      </w:tr>
      <w:tr w:rsidR="001F5688" w:rsidRPr="001F5688" w14:paraId="40B5182C" w14:textId="77777777" w:rsidTr="00486D3C">
        <w:trPr>
          <w:trHeight w:val="240"/>
          <w:tblCellSpacing w:w="0" w:type="dxa"/>
        </w:trPr>
        <w:tc>
          <w:tcPr>
            <w:tcW w:w="419" w:type="dxa"/>
            <w:tcBorders>
              <w:top w:val="outset" w:sz="6" w:space="0" w:color="000000"/>
              <w:left w:val="outset" w:sz="6" w:space="0" w:color="000000"/>
              <w:bottom w:val="outset" w:sz="6" w:space="0" w:color="000000"/>
              <w:right w:val="outset" w:sz="6" w:space="0" w:color="000000"/>
            </w:tcBorders>
            <w:vAlign w:val="center"/>
            <w:hideMark/>
          </w:tcPr>
          <w:p w14:paraId="451A9BBC" w14:textId="77777777" w:rsidR="001F5688" w:rsidRPr="001F5688" w:rsidRDefault="001F5688" w:rsidP="00486D3C">
            <w:pPr>
              <w:spacing w:before="100" w:beforeAutospacing="1"/>
              <w:rPr>
                <w:rFonts w:ascii="Proxima Nova" w:hAnsi="Proxima Nova"/>
                <w:sz w:val="24"/>
                <w:szCs w:val="24"/>
              </w:rPr>
            </w:pPr>
            <w:r w:rsidRPr="001F5688">
              <w:rPr>
                <w:rFonts w:ascii="Proxima Nova" w:hAnsi="Proxima Nova" w:cs="Calibri"/>
                <w:color w:val="000000"/>
                <w:sz w:val="24"/>
                <w:szCs w:val="24"/>
              </w:rPr>
              <w:t>2</w:t>
            </w:r>
          </w:p>
        </w:tc>
        <w:tc>
          <w:tcPr>
            <w:tcW w:w="3684" w:type="dxa"/>
            <w:tcBorders>
              <w:top w:val="outset" w:sz="6" w:space="0" w:color="000000"/>
              <w:left w:val="outset" w:sz="6" w:space="0" w:color="000000"/>
              <w:bottom w:val="outset" w:sz="6" w:space="0" w:color="000000"/>
              <w:right w:val="outset" w:sz="6" w:space="0" w:color="000000"/>
            </w:tcBorders>
            <w:vAlign w:val="center"/>
            <w:hideMark/>
          </w:tcPr>
          <w:p w14:paraId="28D5421B" w14:textId="77777777" w:rsidR="001F5688" w:rsidRPr="001F5688" w:rsidRDefault="001F5688" w:rsidP="00486D3C">
            <w:pPr>
              <w:spacing w:before="100" w:beforeAutospacing="1"/>
              <w:rPr>
                <w:rFonts w:ascii="Proxima Nova" w:hAnsi="Proxima Nova"/>
                <w:color w:val="000000" w:themeColor="text1"/>
                <w:sz w:val="24"/>
                <w:szCs w:val="24"/>
              </w:rPr>
            </w:pPr>
            <w:r w:rsidRPr="001F5688">
              <w:rPr>
                <w:rFonts w:ascii="Proxima Nova" w:hAnsi="Proxima Nova" w:cs="Calibri"/>
                <w:color w:val="000000" w:themeColor="text1"/>
                <w:sz w:val="24"/>
                <w:szCs w:val="24"/>
              </w:rPr>
              <w:t>&lt;Risco 2&gt;</w:t>
            </w:r>
          </w:p>
        </w:tc>
        <w:tc>
          <w:tcPr>
            <w:tcW w:w="2214" w:type="dxa"/>
            <w:tcBorders>
              <w:top w:val="outset" w:sz="6" w:space="0" w:color="000000"/>
              <w:left w:val="outset" w:sz="6" w:space="0" w:color="000000"/>
              <w:bottom w:val="outset" w:sz="6" w:space="0" w:color="000000"/>
              <w:right w:val="outset" w:sz="6" w:space="0" w:color="000000"/>
            </w:tcBorders>
            <w:vAlign w:val="center"/>
            <w:hideMark/>
          </w:tcPr>
          <w:p w14:paraId="1855D23D" w14:textId="77777777" w:rsidR="001F5688" w:rsidRPr="001F5688" w:rsidRDefault="001F5688" w:rsidP="00486D3C">
            <w:pPr>
              <w:spacing w:before="100" w:beforeAutospacing="1"/>
              <w:rPr>
                <w:rFonts w:ascii="Proxima Nova" w:hAnsi="Proxima Nova"/>
                <w:sz w:val="24"/>
                <w:szCs w:val="24"/>
              </w:rPr>
            </w:pPr>
          </w:p>
        </w:tc>
        <w:tc>
          <w:tcPr>
            <w:tcW w:w="372" w:type="dxa"/>
            <w:tcBorders>
              <w:top w:val="outset" w:sz="6" w:space="0" w:color="000000"/>
              <w:left w:val="outset" w:sz="6" w:space="0" w:color="000000"/>
              <w:bottom w:val="outset" w:sz="6" w:space="0" w:color="000000"/>
              <w:right w:val="outset" w:sz="6" w:space="0" w:color="000000"/>
            </w:tcBorders>
            <w:vAlign w:val="center"/>
            <w:hideMark/>
          </w:tcPr>
          <w:p w14:paraId="2F6F2C21" w14:textId="77777777" w:rsidR="001F5688" w:rsidRPr="001F5688" w:rsidRDefault="001F5688" w:rsidP="00486D3C">
            <w:pPr>
              <w:spacing w:before="100" w:beforeAutospacing="1"/>
              <w:rPr>
                <w:rFonts w:ascii="Proxima Nova" w:hAnsi="Proxima Nova"/>
                <w:sz w:val="24"/>
                <w:szCs w:val="24"/>
              </w:rPr>
            </w:pPr>
          </w:p>
        </w:tc>
        <w:tc>
          <w:tcPr>
            <w:tcW w:w="388" w:type="dxa"/>
            <w:tcBorders>
              <w:top w:val="outset" w:sz="6" w:space="0" w:color="000000"/>
              <w:left w:val="outset" w:sz="6" w:space="0" w:color="000000"/>
              <w:bottom w:val="outset" w:sz="6" w:space="0" w:color="000000"/>
              <w:right w:val="outset" w:sz="6" w:space="0" w:color="000000"/>
            </w:tcBorders>
            <w:vAlign w:val="center"/>
            <w:hideMark/>
          </w:tcPr>
          <w:p w14:paraId="56FCA9C8" w14:textId="77777777" w:rsidR="001F5688" w:rsidRPr="001F5688" w:rsidRDefault="001F5688" w:rsidP="00486D3C">
            <w:pPr>
              <w:spacing w:before="100" w:beforeAutospacing="1"/>
              <w:rPr>
                <w:rFonts w:ascii="Proxima Nova" w:hAnsi="Proxima Nova"/>
                <w:sz w:val="24"/>
                <w:szCs w:val="24"/>
              </w:rPr>
            </w:pPr>
          </w:p>
        </w:tc>
        <w:tc>
          <w:tcPr>
            <w:tcW w:w="1519" w:type="dxa"/>
            <w:tcBorders>
              <w:top w:val="outset" w:sz="6" w:space="0" w:color="000000"/>
              <w:left w:val="outset" w:sz="6" w:space="0" w:color="000000"/>
              <w:bottom w:val="outset" w:sz="6" w:space="0" w:color="000000"/>
              <w:right w:val="outset" w:sz="6" w:space="0" w:color="000000"/>
            </w:tcBorders>
            <w:vAlign w:val="center"/>
            <w:hideMark/>
          </w:tcPr>
          <w:p w14:paraId="360A358C" w14:textId="77777777" w:rsidR="001F5688" w:rsidRPr="001F5688" w:rsidRDefault="001F5688" w:rsidP="00486D3C">
            <w:pPr>
              <w:spacing w:before="100" w:beforeAutospacing="1"/>
              <w:rPr>
                <w:rFonts w:ascii="Proxima Nova" w:hAnsi="Proxima Nova"/>
                <w:sz w:val="24"/>
                <w:szCs w:val="24"/>
              </w:rPr>
            </w:pPr>
          </w:p>
        </w:tc>
      </w:tr>
      <w:tr w:rsidR="001F5688" w:rsidRPr="001F5688" w14:paraId="4944424B" w14:textId="77777777" w:rsidTr="00486D3C">
        <w:trPr>
          <w:trHeight w:val="225"/>
          <w:tblCellSpacing w:w="0" w:type="dxa"/>
        </w:trPr>
        <w:tc>
          <w:tcPr>
            <w:tcW w:w="419" w:type="dxa"/>
            <w:tcBorders>
              <w:top w:val="outset" w:sz="6" w:space="0" w:color="000000"/>
              <w:left w:val="outset" w:sz="6" w:space="0" w:color="000000"/>
              <w:bottom w:val="outset" w:sz="6" w:space="0" w:color="000000"/>
              <w:right w:val="outset" w:sz="6" w:space="0" w:color="000000"/>
            </w:tcBorders>
            <w:vAlign w:val="center"/>
            <w:hideMark/>
          </w:tcPr>
          <w:p w14:paraId="7E6D216E" w14:textId="77777777" w:rsidR="001F5688" w:rsidRPr="001F5688" w:rsidRDefault="001F5688" w:rsidP="00486D3C">
            <w:pPr>
              <w:spacing w:before="100" w:beforeAutospacing="1"/>
              <w:rPr>
                <w:rFonts w:ascii="Proxima Nova" w:hAnsi="Proxima Nova"/>
                <w:sz w:val="24"/>
                <w:szCs w:val="24"/>
              </w:rPr>
            </w:pPr>
            <w:r w:rsidRPr="001F5688">
              <w:rPr>
                <w:rFonts w:ascii="Proxima Nova" w:hAnsi="Proxima Nova"/>
                <w:color w:val="000000"/>
                <w:sz w:val="24"/>
                <w:szCs w:val="24"/>
              </w:rPr>
              <w:t>…</w:t>
            </w:r>
          </w:p>
        </w:tc>
        <w:tc>
          <w:tcPr>
            <w:tcW w:w="3684" w:type="dxa"/>
            <w:tcBorders>
              <w:top w:val="outset" w:sz="6" w:space="0" w:color="000000"/>
              <w:left w:val="outset" w:sz="6" w:space="0" w:color="000000"/>
              <w:bottom w:val="outset" w:sz="6" w:space="0" w:color="000000"/>
              <w:right w:val="outset" w:sz="6" w:space="0" w:color="000000"/>
            </w:tcBorders>
            <w:vAlign w:val="center"/>
            <w:hideMark/>
          </w:tcPr>
          <w:p w14:paraId="3BA863CF" w14:textId="77777777" w:rsidR="001F5688" w:rsidRPr="001F5688" w:rsidRDefault="001F5688" w:rsidP="00486D3C">
            <w:pPr>
              <w:spacing w:before="100" w:beforeAutospacing="1"/>
              <w:rPr>
                <w:rFonts w:ascii="Proxima Nova" w:hAnsi="Proxima Nova"/>
                <w:color w:val="000000" w:themeColor="text1"/>
                <w:sz w:val="24"/>
                <w:szCs w:val="24"/>
              </w:rPr>
            </w:pPr>
            <w:r w:rsidRPr="001F5688">
              <w:rPr>
                <w:rFonts w:ascii="Proxima Nova" w:hAnsi="Proxima Nova" w:cs="Calibri"/>
                <w:color w:val="000000" w:themeColor="text1"/>
                <w:sz w:val="24"/>
                <w:szCs w:val="24"/>
              </w:rPr>
              <w:t>&lt;Risco N&gt;</w:t>
            </w:r>
          </w:p>
        </w:tc>
        <w:tc>
          <w:tcPr>
            <w:tcW w:w="2214" w:type="dxa"/>
            <w:tcBorders>
              <w:top w:val="outset" w:sz="6" w:space="0" w:color="000000"/>
              <w:left w:val="outset" w:sz="6" w:space="0" w:color="000000"/>
              <w:bottom w:val="outset" w:sz="6" w:space="0" w:color="000000"/>
              <w:right w:val="outset" w:sz="6" w:space="0" w:color="000000"/>
            </w:tcBorders>
            <w:vAlign w:val="center"/>
            <w:hideMark/>
          </w:tcPr>
          <w:p w14:paraId="4609D6F0" w14:textId="77777777" w:rsidR="001F5688" w:rsidRPr="001F5688" w:rsidRDefault="001F5688" w:rsidP="00486D3C">
            <w:pPr>
              <w:spacing w:before="100" w:beforeAutospacing="1"/>
              <w:rPr>
                <w:rFonts w:ascii="Proxima Nova" w:hAnsi="Proxima Nova"/>
                <w:sz w:val="24"/>
                <w:szCs w:val="24"/>
              </w:rPr>
            </w:pPr>
          </w:p>
        </w:tc>
        <w:tc>
          <w:tcPr>
            <w:tcW w:w="372" w:type="dxa"/>
            <w:tcBorders>
              <w:top w:val="outset" w:sz="6" w:space="0" w:color="000000"/>
              <w:left w:val="outset" w:sz="6" w:space="0" w:color="000000"/>
              <w:bottom w:val="outset" w:sz="6" w:space="0" w:color="000000"/>
              <w:right w:val="outset" w:sz="6" w:space="0" w:color="000000"/>
            </w:tcBorders>
            <w:vAlign w:val="center"/>
            <w:hideMark/>
          </w:tcPr>
          <w:p w14:paraId="02878DC2" w14:textId="77777777" w:rsidR="001F5688" w:rsidRPr="001F5688" w:rsidRDefault="001F5688" w:rsidP="00486D3C">
            <w:pPr>
              <w:spacing w:before="100" w:beforeAutospacing="1"/>
              <w:rPr>
                <w:rFonts w:ascii="Proxima Nova" w:hAnsi="Proxima Nova"/>
                <w:sz w:val="24"/>
                <w:szCs w:val="24"/>
              </w:rPr>
            </w:pPr>
          </w:p>
        </w:tc>
        <w:tc>
          <w:tcPr>
            <w:tcW w:w="388" w:type="dxa"/>
            <w:tcBorders>
              <w:top w:val="outset" w:sz="6" w:space="0" w:color="000000"/>
              <w:left w:val="outset" w:sz="6" w:space="0" w:color="000000"/>
              <w:bottom w:val="outset" w:sz="6" w:space="0" w:color="000000"/>
              <w:right w:val="outset" w:sz="6" w:space="0" w:color="000000"/>
            </w:tcBorders>
            <w:vAlign w:val="center"/>
            <w:hideMark/>
          </w:tcPr>
          <w:p w14:paraId="2555F36A" w14:textId="77777777" w:rsidR="001F5688" w:rsidRPr="001F5688" w:rsidRDefault="001F5688" w:rsidP="00486D3C">
            <w:pPr>
              <w:spacing w:before="100" w:beforeAutospacing="1"/>
              <w:rPr>
                <w:rFonts w:ascii="Proxima Nova" w:hAnsi="Proxima Nova"/>
                <w:sz w:val="24"/>
                <w:szCs w:val="24"/>
              </w:rPr>
            </w:pPr>
          </w:p>
        </w:tc>
        <w:tc>
          <w:tcPr>
            <w:tcW w:w="1519" w:type="dxa"/>
            <w:tcBorders>
              <w:top w:val="outset" w:sz="6" w:space="0" w:color="000000"/>
              <w:left w:val="outset" w:sz="6" w:space="0" w:color="000000"/>
              <w:bottom w:val="outset" w:sz="6" w:space="0" w:color="000000"/>
              <w:right w:val="outset" w:sz="6" w:space="0" w:color="000000"/>
            </w:tcBorders>
            <w:vAlign w:val="center"/>
            <w:hideMark/>
          </w:tcPr>
          <w:p w14:paraId="6D67FC3B" w14:textId="77777777" w:rsidR="001F5688" w:rsidRPr="001F5688" w:rsidRDefault="001F5688" w:rsidP="00486D3C">
            <w:pPr>
              <w:spacing w:before="100" w:beforeAutospacing="1"/>
              <w:rPr>
                <w:rFonts w:ascii="Proxima Nova" w:hAnsi="Proxima Nova"/>
                <w:sz w:val="24"/>
                <w:szCs w:val="24"/>
              </w:rPr>
            </w:pPr>
          </w:p>
        </w:tc>
      </w:tr>
    </w:tbl>
    <w:p w14:paraId="5AB00F96" w14:textId="77777777" w:rsidR="001F5688" w:rsidRPr="001F5688" w:rsidRDefault="001F5688" w:rsidP="001F5688">
      <w:pPr>
        <w:pStyle w:val="NormalWeb"/>
        <w:spacing w:before="57" w:beforeAutospacing="0"/>
        <w:rPr>
          <w:rFonts w:ascii="Proxima Nova" w:hAnsi="Proxima Nova"/>
          <w:b/>
          <w:bCs/>
          <w:color w:val="000000" w:themeColor="text1"/>
        </w:rPr>
      </w:pPr>
      <w:r w:rsidRPr="001F5688">
        <w:rPr>
          <w:rFonts w:ascii="Proxima Nova" w:hAnsi="Proxima Nova" w:cs="Calibri"/>
          <w:b/>
          <w:bCs/>
          <w:color w:val="000000" w:themeColor="text1"/>
        </w:rPr>
        <w:t>Tabela 2: Classe de riscos.</w:t>
      </w:r>
    </w:p>
    <w:p w14:paraId="2F52CD40" w14:textId="77777777" w:rsidR="001F5688" w:rsidRPr="001F5688" w:rsidRDefault="001F5688" w:rsidP="001F5688">
      <w:pPr>
        <w:pStyle w:val="western"/>
        <w:spacing w:before="57" w:beforeAutospacing="0" w:after="57" w:line="360" w:lineRule="auto"/>
        <w:rPr>
          <w:rFonts w:ascii="Proxima Nova" w:hAnsi="Proxima Nova" w:cs="Calibri"/>
          <w:i/>
          <w:iCs/>
        </w:rPr>
      </w:pPr>
    </w:p>
    <w:p w14:paraId="1698EF56" w14:textId="77777777" w:rsidR="001F5688" w:rsidRPr="001F5688" w:rsidRDefault="001F5688" w:rsidP="001F5688">
      <w:pPr>
        <w:spacing w:line="360" w:lineRule="auto"/>
        <w:jc w:val="both"/>
        <w:rPr>
          <w:rFonts w:ascii="Proxima Nova" w:hAnsi="Proxima Nova"/>
          <w:i/>
          <w:iCs/>
          <w:sz w:val="24"/>
          <w:szCs w:val="24"/>
        </w:rPr>
      </w:pPr>
      <w:r w:rsidRPr="001F5688">
        <w:rPr>
          <w:rFonts w:ascii="Proxima Nova" w:hAnsi="Proxima Nova"/>
          <w:i/>
          <w:iCs/>
          <w:sz w:val="24"/>
          <w:szCs w:val="24"/>
        </w:rPr>
        <w:t>Riscos: a) Estabelecimento de requisitos desvinculados da necessidade da contratação; b) Estabelecimento de requisitos que limitem a competição; c) Dependência excessiva da contratada; d) Definição de requisitos e de elementos contratuais que propiciem a ingerência do órgão.</w:t>
      </w:r>
    </w:p>
    <w:p w14:paraId="04227CFA" w14:textId="77777777" w:rsidR="001F5688" w:rsidRPr="001F5688" w:rsidRDefault="001F5688" w:rsidP="001F5688">
      <w:pPr>
        <w:spacing w:line="360" w:lineRule="auto"/>
        <w:jc w:val="both"/>
        <w:rPr>
          <w:rFonts w:ascii="Proxima Nova" w:hAnsi="Proxima Nova"/>
          <w:i/>
          <w:iCs/>
          <w:sz w:val="24"/>
          <w:szCs w:val="24"/>
        </w:rPr>
      </w:pPr>
      <w:r w:rsidRPr="001F5688">
        <w:rPr>
          <w:rFonts w:ascii="Proxima Nova" w:hAnsi="Proxima Nova"/>
          <w:i/>
          <w:iCs/>
          <w:sz w:val="24"/>
          <w:szCs w:val="24"/>
        </w:rPr>
        <w:t>Especificações gerais do objeto da contratação: &lt; especificar em linhas gerais o objeto da contratação &gt;</w:t>
      </w:r>
    </w:p>
    <w:p w14:paraId="3A214848" w14:textId="77777777" w:rsidR="001F5688" w:rsidRPr="001F5688" w:rsidRDefault="001F5688" w:rsidP="001F5688">
      <w:pPr>
        <w:spacing w:line="360" w:lineRule="auto"/>
        <w:jc w:val="both"/>
        <w:rPr>
          <w:rFonts w:ascii="Proxima Nova" w:hAnsi="Proxima Nova"/>
          <w:b/>
          <w:bCs/>
          <w:sz w:val="24"/>
          <w:szCs w:val="24"/>
        </w:rPr>
      </w:pPr>
      <w:r w:rsidRPr="001F5688">
        <w:rPr>
          <w:rFonts w:ascii="Proxima Nova" w:hAnsi="Proxima Nova"/>
          <w:b/>
          <w:bCs/>
          <w:sz w:val="24"/>
          <w:szCs w:val="24"/>
        </w:rPr>
        <w:t>5 - LEVANTAMENTO DA DEMANDA E PRECIFICAÇÃO</w:t>
      </w:r>
    </w:p>
    <w:p w14:paraId="29DEB43F" w14:textId="77777777" w:rsidR="001F5688" w:rsidRPr="001F5688" w:rsidRDefault="001F5688" w:rsidP="001F5688">
      <w:pPr>
        <w:spacing w:line="360" w:lineRule="auto"/>
        <w:jc w:val="both"/>
        <w:rPr>
          <w:rFonts w:ascii="Proxima Nova" w:hAnsi="Proxima Nova"/>
          <w:b/>
          <w:bCs/>
          <w:sz w:val="24"/>
          <w:szCs w:val="24"/>
        </w:rPr>
      </w:pPr>
    </w:p>
    <w:p w14:paraId="5FB5904E" w14:textId="77777777" w:rsidR="001F5688" w:rsidRPr="001F5688" w:rsidRDefault="001F5688" w:rsidP="001F5688">
      <w:pPr>
        <w:spacing w:line="360" w:lineRule="auto"/>
        <w:ind w:firstLine="709"/>
        <w:jc w:val="both"/>
        <w:rPr>
          <w:rFonts w:ascii="Proxima Nova" w:hAnsi="Proxima Nova"/>
          <w:sz w:val="24"/>
          <w:szCs w:val="24"/>
        </w:rPr>
      </w:pPr>
      <w:r w:rsidRPr="001F5688">
        <w:rPr>
          <w:rFonts w:ascii="Proxima Nova" w:hAnsi="Proxima Nova"/>
          <w:sz w:val="24"/>
          <w:szCs w:val="24"/>
        </w:rPr>
        <w:t>A tabela abaixo apresenta as unidades de medida de cada item de contratação, a quantidade estimada de bens e o valor estimado na contratação. Em seguida, faz-se a análise dos processos, afim de definir a estimativa preliminar dos preços.</w:t>
      </w:r>
    </w:p>
    <w:tbl>
      <w:tblPr>
        <w:tblW w:w="9923" w:type="dxa"/>
        <w:tblInd w:w="-572" w:type="dxa"/>
        <w:tblCellMar>
          <w:left w:w="70" w:type="dxa"/>
          <w:right w:w="70" w:type="dxa"/>
        </w:tblCellMar>
        <w:tblLook w:val="04A0" w:firstRow="1" w:lastRow="0" w:firstColumn="1" w:lastColumn="0" w:noHBand="0" w:noVBand="1"/>
      </w:tblPr>
      <w:tblGrid>
        <w:gridCol w:w="675"/>
        <w:gridCol w:w="3859"/>
        <w:gridCol w:w="989"/>
        <w:gridCol w:w="1113"/>
        <w:gridCol w:w="972"/>
        <w:gridCol w:w="897"/>
        <w:gridCol w:w="1418"/>
      </w:tblGrid>
      <w:tr w:rsidR="001F5688" w:rsidRPr="00E011E0" w14:paraId="0C1025A3" w14:textId="77777777" w:rsidTr="00486D3C">
        <w:trPr>
          <w:trHeight w:val="20"/>
        </w:trPr>
        <w:tc>
          <w:tcPr>
            <w:tcW w:w="67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36DDBBF" w14:textId="77777777" w:rsidR="001F5688" w:rsidRPr="00E011E0" w:rsidRDefault="001F5688" w:rsidP="00486D3C">
            <w:pPr>
              <w:rPr>
                <w:rFonts w:ascii="Proxima Nova" w:hAnsi="Proxima Nova" w:cs="Calibri"/>
                <w:b/>
                <w:bCs/>
                <w:color w:val="000000"/>
              </w:rPr>
            </w:pPr>
            <w:r w:rsidRPr="00E011E0">
              <w:rPr>
                <w:rFonts w:ascii="Proxima Nova" w:hAnsi="Proxima Nova" w:cs="Calibri"/>
                <w:b/>
                <w:bCs/>
                <w:color w:val="000000"/>
              </w:rPr>
              <w:lastRenderedPageBreak/>
              <w:t>ITEM</w:t>
            </w:r>
          </w:p>
        </w:tc>
        <w:tc>
          <w:tcPr>
            <w:tcW w:w="3859" w:type="dxa"/>
            <w:tcBorders>
              <w:top w:val="single" w:sz="4" w:space="0" w:color="auto"/>
              <w:left w:val="nil"/>
              <w:bottom w:val="single" w:sz="4" w:space="0" w:color="auto"/>
              <w:right w:val="single" w:sz="4" w:space="0" w:color="auto"/>
            </w:tcBorders>
            <w:shd w:val="clear" w:color="000000" w:fill="D9D9D9"/>
            <w:vAlign w:val="center"/>
            <w:hideMark/>
          </w:tcPr>
          <w:p w14:paraId="38941F4E" w14:textId="77777777" w:rsidR="001F5688" w:rsidRPr="00E011E0" w:rsidRDefault="001F5688" w:rsidP="00486D3C">
            <w:pPr>
              <w:jc w:val="both"/>
              <w:rPr>
                <w:rFonts w:ascii="Proxima Nova" w:hAnsi="Proxima Nova" w:cs="Calibri"/>
                <w:b/>
                <w:bCs/>
                <w:color w:val="000000"/>
              </w:rPr>
            </w:pPr>
            <w:r w:rsidRPr="00E011E0">
              <w:rPr>
                <w:rFonts w:ascii="Proxima Nova" w:hAnsi="Proxima Nova" w:cs="Calibri"/>
                <w:b/>
                <w:bCs/>
                <w:color w:val="000000"/>
              </w:rPr>
              <w:t>DESCRIÇÃO DO ITEM</w:t>
            </w:r>
          </w:p>
        </w:tc>
        <w:tc>
          <w:tcPr>
            <w:tcW w:w="989" w:type="dxa"/>
            <w:tcBorders>
              <w:top w:val="single" w:sz="4" w:space="0" w:color="auto"/>
              <w:left w:val="nil"/>
              <w:bottom w:val="single" w:sz="4" w:space="0" w:color="auto"/>
              <w:right w:val="single" w:sz="4" w:space="0" w:color="auto"/>
            </w:tcBorders>
            <w:shd w:val="clear" w:color="000000" w:fill="D9D9D9"/>
            <w:vAlign w:val="center"/>
            <w:hideMark/>
          </w:tcPr>
          <w:p w14:paraId="2581C2E9" w14:textId="77777777" w:rsidR="001F5688" w:rsidRPr="00E011E0" w:rsidRDefault="001F5688" w:rsidP="00486D3C">
            <w:pPr>
              <w:rPr>
                <w:rFonts w:ascii="Proxima Nova" w:hAnsi="Proxima Nova" w:cs="Calibri"/>
                <w:b/>
                <w:bCs/>
                <w:color w:val="000000"/>
              </w:rPr>
            </w:pPr>
            <w:r w:rsidRPr="00E011E0">
              <w:rPr>
                <w:rFonts w:ascii="Proxima Nova" w:hAnsi="Proxima Nova" w:cs="Calibri"/>
                <w:b/>
                <w:bCs/>
                <w:color w:val="000000"/>
              </w:rPr>
              <w:t>QTDE</w:t>
            </w:r>
          </w:p>
        </w:tc>
        <w:tc>
          <w:tcPr>
            <w:tcW w:w="1113" w:type="dxa"/>
            <w:tcBorders>
              <w:top w:val="single" w:sz="4" w:space="0" w:color="auto"/>
              <w:left w:val="nil"/>
              <w:bottom w:val="single" w:sz="4" w:space="0" w:color="auto"/>
              <w:right w:val="single" w:sz="4" w:space="0" w:color="auto"/>
            </w:tcBorders>
            <w:shd w:val="clear" w:color="000000" w:fill="D9D9D9"/>
            <w:vAlign w:val="center"/>
            <w:hideMark/>
          </w:tcPr>
          <w:p w14:paraId="7E1F3ABC" w14:textId="77777777" w:rsidR="001F5688" w:rsidRPr="00E011E0" w:rsidRDefault="001F5688" w:rsidP="00486D3C">
            <w:pPr>
              <w:rPr>
                <w:rFonts w:ascii="Proxima Nova" w:hAnsi="Proxima Nova" w:cs="Calibri"/>
                <w:b/>
                <w:bCs/>
                <w:color w:val="000000"/>
              </w:rPr>
            </w:pPr>
            <w:r w:rsidRPr="00E011E0">
              <w:rPr>
                <w:rFonts w:ascii="Proxima Nova" w:hAnsi="Proxima Nova" w:cs="Calibri"/>
                <w:b/>
                <w:bCs/>
                <w:color w:val="000000"/>
              </w:rPr>
              <w:t>COD. TRIBUNAL</w:t>
            </w:r>
          </w:p>
        </w:tc>
        <w:tc>
          <w:tcPr>
            <w:tcW w:w="972" w:type="dxa"/>
            <w:tcBorders>
              <w:top w:val="single" w:sz="4" w:space="0" w:color="auto"/>
              <w:left w:val="nil"/>
              <w:bottom w:val="single" w:sz="4" w:space="0" w:color="auto"/>
              <w:right w:val="single" w:sz="4" w:space="0" w:color="auto"/>
            </w:tcBorders>
            <w:shd w:val="clear" w:color="000000" w:fill="D9D9D9"/>
            <w:vAlign w:val="center"/>
            <w:hideMark/>
          </w:tcPr>
          <w:p w14:paraId="0F1D3330" w14:textId="77777777" w:rsidR="001F5688" w:rsidRPr="00E011E0" w:rsidRDefault="001F5688" w:rsidP="00486D3C">
            <w:pPr>
              <w:rPr>
                <w:rFonts w:ascii="Proxima Nova" w:hAnsi="Proxima Nova" w:cs="Calibri"/>
                <w:b/>
                <w:bCs/>
                <w:color w:val="000000"/>
              </w:rPr>
            </w:pPr>
            <w:r w:rsidRPr="00E011E0">
              <w:rPr>
                <w:rFonts w:ascii="Proxima Nova" w:hAnsi="Proxima Nova" w:cs="Calibri"/>
                <w:b/>
                <w:bCs/>
                <w:color w:val="000000"/>
              </w:rPr>
              <w:t>COD SISTEMA</w:t>
            </w:r>
          </w:p>
        </w:tc>
        <w:tc>
          <w:tcPr>
            <w:tcW w:w="897" w:type="dxa"/>
            <w:tcBorders>
              <w:top w:val="single" w:sz="4" w:space="0" w:color="auto"/>
              <w:left w:val="nil"/>
              <w:bottom w:val="single" w:sz="4" w:space="0" w:color="auto"/>
              <w:right w:val="single" w:sz="4" w:space="0" w:color="auto"/>
            </w:tcBorders>
            <w:shd w:val="clear" w:color="000000" w:fill="D9D9D9"/>
            <w:vAlign w:val="center"/>
            <w:hideMark/>
          </w:tcPr>
          <w:p w14:paraId="6E4179B3" w14:textId="77777777" w:rsidR="001F5688" w:rsidRPr="00E011E0" w:rsidRDefault="001F5688" w:rsidP="00486D3C">
            <w:pPr>
              <w:rPr>
                <w:rFonts w:ascii="Proxima Nova" w:hAnsi="Proxima Nova" w:cs="Calibri"/>
                <w:b/>
                <w:bCs/>
                <w:color w:val="000000"/>
              </w:rPr>
            </w:pPr>
            <w:r w:rsidRPr="00E011E0">
              <w:rPr>
                <w:rFonts w:ascii="Proxima Nova" w:hAnsi="Proxima Nova" w:cs="Calibri"/>
                <w:b/>
                <w:bCs/>
                <w:color w:val="000000"/>
              </w:rPr>
              <w:t xml:space="preserve"> VALOR  </w:t>
            </w:r>
          </w:p>
        </w:tc>
        <w:tc>
          <w:tcPr>
            <w:tcW w:w="1418" w:type="dxa"/>
            <w:tcBorders>
              <w:top w:val="single" w:sz="4" w:space="0" w:color="auto"/>
              <w:left w:val="nil"/>
              <w:bottom w:val="single" w:sz="4" w:space="0" w:color="auto"/>
              <w:right w:val="single" w:sz="4" w:space="0" w:color="auto"/>
            </w:tcBorders>
            <w:shd w:val="clear" w:color="000000" w:fill="D9D9D9"/>
            <w:vAlign w:val="center"/>
            <w:hideMark/>
          </w:tcPr>
          <w:p w14:paraId="60E6A9E2" w14:textId="77777777" w:rsidR="001F5688" w:rsidRPr="00E011E0" w:rsidRDefault="001F5688" w:rsidP="00486D3C">
            <w:pPr>
              <w:rPr>
                <w:rFonts w:ascii="Proxima Nova" w:hAnsi="Proxima Nova" w:cs="Calibri"/>
                <w:b/>
                <w:bCs/>
                <w:color w:val="000000"/>
              </w:rPr>
            </w:pPr>
            <w:r w:rsidRPr="00E011E0">
              <w:rPr>
                <w:rFonts w:ascii="Proxima Nova" w:hAnsi="Proxima Nova" w:cs="Calibri"/>
                <w:b/>
                <w:bCs/>
                <w:color w:val="000000"/>
              </w:rPr>
              <w:t xml:space="preserve"> TOTAL </w:t>
            </w:r>
          </w:p>
        </w:tc>
      </w:tr>
      <w:tr w:rsidR="001F5688" w:rsidRPr="00E011E0" w14:paraId="65797089" w14:textId="77777777" w:rsidTr="00486D3C">
        <w:trPr>
          <w:trHeight w:val="20"/>
        </w:trPr>
        <w:tc>
          <w:tcPr>
            <w:tcW w:w="675" w:type="dxa"/>
            <w:tcBorders>
              <w:top w:val="nil"/>
              <w:left w:val="single" w:sz="4" w:space="0" w:color="auto"/>
              <w:bottom w:val="single" w:sz="4" w:space="0" w:color="auto"/>
              <w:right w:val="single" w:sz="4" w:space="0" w:color="auto"/>
            </w:tcBorders>
            <w:shd w:val="clear" w:color="auto" w:fill="auto"/>
            <w:vAlign w:val="center"/>
            <w:hideMark/>
          </w:tcPr>
          <w:p w14:paraId="62808C38"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1</w:t>
            </w:r>
          </w:p>
        </w:tc>
        <w:tc>
          <w:tcPr>
            <w:tcW w:w="3859" w:type="dxa"/>
            <w:tcBorders>
              <w:top w:val="nil"/>
              <w:left w:val="nil"/>
              <w:bottom w:val="single" w:sz="4" w:space="0" w:color="auto"/>
              <w:right w:val="single" w:sz="4" w:space="0" w:color="auto"/>
            </w:tcBorders>
            <w:shd w:val="clear" w:color="auto" w:fill="auto"/>
            <w:vAlign w:val="center"/>
            <w:hideMark/>
          </w:tcPr>
          <w:p w14:paraId="78902E69"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FERTILIZANTE PARA PLANTIO NPK 10(10)10 (KG) - SACO DE 50 KG</w:t>
            </w:r>
          </w:p>
        </w:tc>
        <w:tc>
          <w:tcPr>
            <w:tcW w:w="989" w:type="dxa"/>
            <w:tcBorders>
              <w:top w:val="nil"/>
              <w:left w:val="nil"/>
              <w:bottom w:val="single" w:sz="4" w:space="0" w:color="auto"/>
              <w:right w:val="single" w:sz="4" w:space="0" w:color="auto"/>
            </w:tcBorders>
            <w:shd w:val="clear" w:color="auto" w:fill="auto"/>
            <w:vAlign w:val="center"/>
            <w:hideMark/>
          </w:tcPr>
          <w:p w14:paraId="4E516BD4"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300,00</w:t>
            </w:r>
          </w:p>
        </w:tc>
        <w:tc>
          <w:tcPr>
            <w:tcW w:w="1113" w:type="dxa"/>
            <w:tcBorders>
              <w:top w:val="nil"/>
              <w:left w:val="nil"/>
              <w:bottom w:val="single" w:sz="4" w:space="0" w:color="auto"/>
              <w:right w:val="single" w:sz="4" w:space="0" w:color="auto"/>
            </w:tcBorders>
            <w:shd w:val="clear" w:color="auto" w:fill="auto"/>
            <w:vAlign w:val="center"/>
            <w:hideMark/>
          </w:tcPr>
          <w:p w14:paraId="24A27D42"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57102-4</w:t>
            </w:r>
          </w:p>
        </w:tc>
        <w:tc>
          <w:tcPr>
            <w:tcW w:w="972" w:type="dxa"/>
            <w:tcBorders>
              <w:top w:val="nil"/>
              <w:left w:val="nil"/>
              <w:bottom w:val="single" w:sz="4" w:space="0" w:color="auto"/>
              <w:right w:val="single" w:sz="4" w:space="0" w:color="auto"/>
            </w:tcBorders>
            <w:shd w:val="clear" w:color="auto" w:fill="auto"/>
            <w:vAlign w:val="center"/>
            <w:hideMark/>
          </w:tcPr>
          <w:p w14:paraId="08AC0D45"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861066</w:t>
            </w:r>
          </w:p>
        </w:tc>
        <w:tc>
          <w:tcPr>
            <w:tcW w:w="897" w:type="dxa"/>
            <w:tcBorders>
              <w:top w:val="nil"/>
              <w:left w:val="nil"/>
              <w:bottom w:val="single" w:sz="4" w:space="0" w:color="auto"/>
              <w:right w:val="single" w:sz="4" w:space="0" w:color="auto"/>
            </w:tcBorders>
            <w:shd w:val="clear" w:color="auto" w:fill="auto"/>
            <w:noWrap/>
            <w:vAlign w:val="center"/>
            <w:hideMark/>
          </w:tcPr>
          <w:p w14:paraId="4B85BDB3"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570,00 </w:t>
            </w:r>
          </w:p>
        </w:tc>
        <w:tc>
          <w:tcPr>
            <w:tcW w:w="1418" w:type="dxa"/>
            <w:tcBorders>
              <w:top w:val="nil"/>
              <w:left w:val="nil"/>
              <w:bottom w:val="single" w:sz="4" w:space="0" w:color="auto"/>
              <w:right w:val="single" w:sz="4" w:space="0" w:color="auto"/>
            </w:tcBorders>
            <w:shd w:val="clear" w:color="auto" w:fill="auto"/>
            <w:vAlign w:val="center"/>
            <w:hideMark/>
          </w:tcPr>
          <w:p w14:paraId="64CB4741"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171.000,00 </w:t>
            </w:r>
          </w:p>
        </w:tc>
      </w:tr>
      <w:tr w:rsidR="001F5688" w:rsidRPr="00E011E0" w14:paraId="1D6C5405" w14:textId="77777777" w:rsidTr="00486D3C">
        <w:trPr>
          <w:trHeight w:val="20"/>
        </w:trPr>
        <w:tc>
          <w:tcPr>
            <w:tcW w:w="675" w:type="dxa"/>
            <w:tcBorders>
              <w:top w:val="nil"/>
              <w:left w:val="single" w:sz="4" w:space="0" w:color="auto"/>
              <w:bottom w:val="single" w:sz="4" w:space="0" w:color="auto"/>
              <w:right w:val="single" w:sz="4" w:space="0" w:color="auto"/>
            </w:tcBorders>
            <w:shd w:val="clear" w:color="auto" w:fill="auto"/>
            <w:vAlign w:val="center"/>
            <w:hideMark/>
          </w:tcPr>
          <w:p w14:paraId="7EDF357F"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2</w:t>
            </w:r>
          </w:p>
        </w:tc>
        <w:tc>
          <w:tcPr>
            <w:tcW w:w="3859" w:type="dxa"/>
            <w:tcBorders>
              <w:top w:val="nil"/>
              <w:left w:val="nil"/>
              <w:bottom w:val="single" w:sz="4" w:space="0" w:color="auto"/>
              <w:right w:val="single" w:sz="4" w:space="0" w:color="auto"/>
            </w:tcBorders>
            <w:shd w:val="clear" w:color="auto" w:fill="auto"/>
            <w:vAlign w:val="center"/>
            <w:hideMark/>
          </w:tcPr>
          <w:p w14:paraId="54144165"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FERTILIZANTE PARA PLANTIO NPK N4(14/8) (KG) - SACO DE 50 KG</w:t>
            </w:r>
          </w:p>
        </w:tc>
        <w:tc>
          <w:tcPr>
            <w:tcW w:w="989" w:type="dxa"/>
            <w:tcBorders>
              <w:top w:val="nil"/>
              <w:left w:val="nil"/>
              <w:bottom w:val="single" w:sz="4" w:space="0" w:color="auto"/>
              <w:right w:val="single" w:sz="4" w:space="0" w:color="auto"/>
            </w:tcBorders>
            <w:shd w:val="clear" w:color="auto" w:fill="auto"/>
            <w:vAlign w:val="center"/>
            <w:hideMark/>
          </w:tcPr>
          <w:p w14:paraId="281DAE10"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200,00</w:t>
            </w:r>
          </w:p>
        </w:tc>
        <w:tc>
          <w:tcPr>
            <w:tcW w:w="1113" w:type="dxa"/>
            <w:tcBorders>
              <w:top w:val="nil"/>
              <w:left w:val="nil"/>
              <w:bottom w:val="single" w:sz="4" w:space="0" w:color="auto"/>
              <w:right w:val="single" w:sz="4" w:space="0" w:color="auto"/>
            </w:tcBorders>
            <w:shd w:val="clear" w:color="auto" w:fill="auto"/>
            <w:vAlign w:val="center"/>
            <w:hideMark/>
          </w:tcPr>
          <w:p w14:paraId="15AB64A5"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0003393</w:t>
            </w:r>
          </w:p>
        </w:tc>
        <w:tc>
          <w:tcPr>
            <w:tcW w:w="972" w:type="dxa"/>
            <w:tcBorders>
              <w:top w:val="nil"/>
              <w:left w:val="nil"/>
              <w:bottom w:val="single" w:sz="4" w:space="0" w:color="auto"/>
              <w:right w:val="single" w:sz="4" w:space="0" w:color="auto"/>
            </w:tcBorders>
            <w:shd w:val="clear" w:color="auto" w:fill="auto"/>
            <w:vAlign w:val="center"/>
            <w:hideMark/>
          </w:tcPr>
          <w:p w14:paraId="6B40D6B2"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861067</w:t>
            </w:r>
          </w:p>
        </w:tc>
        <w:tc>
          <w:tcPr>
            <w:tcW w:w="897" w:type="dxa"/>
            <w:tcBorders>
              <w:top w:val="nil"/>
              <w:left w:val="nil"/>
              <w:bottom w:val="single" w:sz="4" w:space="0" w:color="auto"/>
              <w:right w:val="single" w:sz="4" w:space="0" w:color="auto"/>
            </w:tcBorders>
            <w:shd w:val="clear" w:color="auto" w:fill="auto"/>
            <w:noWrap/>
            <w:vAlign w:val="center"/>
            <w:hideMark/>
          </w:tcPr>
          <w:p w14:paraId="317952D1"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510,00 </w:t>
            </w:r>
          </w:p>
        </w:tc>
        <w:tc>
          <w:tcPr>
            <w:tcW w:w="1418" w:type="dxa"/>
            <w:tcBorders>
              <w:top w:val="nil"/>
              <w:left w:val="nil"/>
              <w:bottom w:val="single" w:sz="4" w:space="0" w:color="auto"/>
              <w:right w:val="single" w:sz="4" w:space="0" w:color="auto"/>
            </w:tcBorders>
            <w:shd w:val="clear" w:color="auto" w:fill="auto"/>
            <w:vAlign w:val="center"/>
            <w:hideMark/>
          </w:tcPr>
          <w:p w14:paraId="166AE1FD"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102.000,00 </w:t>
            </w:r>
          </w:p>
        </w:tc>
      </w:tr>
      <w:tr w:rsidR="001F5688" w:rsidRPr="00E011E0" w14:paraId="2E05D7DF" w14:textId="77777777" w:rsidTr="00486D3C">
        <w:trPr>
          <w:trHeight w:val="20"/>
        </w:trPr>
        <w:tc>
          <w:tcPr>
            <w:tcW w:w="675" w:type="dxa"/>
            <w:tcBorders>
              <w:top w:val="nil"/>
              <w:left w:val="single" w:sz="4" w:space="0" w:color="auto"/>
              <w:bottom w:val="single" w:sz="4" w:space="0" w:color="auto"/>
              <w:right w:val="single" w:sz="4" w:space="0" w:color="auto"/>
            </w:tcBorders>
            <w:shd w:val="clear" w:color="auto" w:fill="auto"/>
            <w:vAlign w:val="center"/>
            <w:hideMark/>
          </w:tcPr>
          <w:p w14:paraId="5FE004A1"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3</w:t>
            </w:r>
          </w:p>
        </w:tc>
        <w:tc>
          <w:tcPr>
            <w:tcW w:w="3859" w:type="dxa"/>
            <w:tcBorders>
              <w:top w:val="nil"/>
              <w:left w:val="nil"/>
              <w:bottom w:val="single" w:sz="4" w:space="0" w:color="auto"/>
              <w:right w:val="single" w:sz="4" w:space="0" w:color="auto"/>
            </w:tcBorders>
            <w:shd w:val="clear" w:color="auto" w:fill="auto"/>
            <w:vAlign w:val="center"/>
            <w:hideMark/>
          </w:tcPr>
          <w:p w14:paraId="301E72E6"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INSTALAÇÃO DE LIMITADOR DE GRAMA (METRO) COM FORNECIMENTO DE MATERIAL E MÃO DE OBRA, LIMPEZA FINAL DAS ÁREAS APÓS A REALIZAÇÃO DA APLICAÇÃO.</w:t>
            </w:r>
          </w:p>
        </w:tc>
        <w:tc>
          <w:tcPr>
            <w:tcW w:w="989" w:type="dxa"/>
            <w:tcBorders>
              <w:top w:val="nil"/>
              <w:left w:val="nil"/>
              <w:bottom w:val="single" w:sz="4" w:space="0" w:color="auto"/>
              <w:right w:val="single" w:sz="4" w:space="0" w:color="auto"/>
            </w:tcBorders>
            <w:shd w:val="clear" w:color="auto" w:fill="auto"/>
            <w:vAlign w:val="center"/>
            <w:hideMark/>
          </w:tcPr>
          <w:p w14:paraId="1B2AB64D"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1000,00</w:t>
            </w:r>
          </w:p>
        </w:tc>
        <w:tc>
          <w:tcPr>
            <w:tcW w:w="1113" w:type="dxa"/>
            <w:tcBorders>
              <w:top w:val="nil"/>
              <w:left w:val="nil"/>
              <w:bottom w:val="single" w:sz="4" w:space="0" w:color="auto"/>
              <w:right w:val="single" w:sz="4" w:space="0" w:color="auto"/>
            </w:tcBorders>
            <w:shd w:val="clear" w:color="auto" w:fill="auto"/>
            <w:vAlign w:val="center"/>
            <w:hideMark/>
          </w:tcPr>
          <w:p w14:paraId="50A06C28"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00016740</w:t>
            </w:r>
          </w:p>
        </w:tc>
        <w:tc>
          <w:tcPr>
            <w:tcW w:w="972" w:type="dxa"/>
            <w:tcBorders>
              <w:top w:val="nil"/>
              <w:left w:val="nil"/>
              <w:bottom w:val="single" w:sz="4" w:space="0" w:color="auto"/>
              <w:right w:val="single" w:sz="4" w:space="0" w:color="auto"/>
            </w:tcBorders>
            <w:shd w:val="clear" w:color="auto" w:fill="auto"/>
            <w:vAlign w:val="center"/>
            <w:hideMark/>
          </w:tcPr>
          <w:p w14:paraId="35621F9C"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861053</w:t>
            </w:r>
          </w:p>
        </w:tc>
        <w:tc>
          <w:tcPr>
            <w:tcW w:w="897" w:type="dxa"/>
            <w:tcBorders>
              <w:top w:val="nil"/>
              <w:left w:val="nil"/>
              <w:bottom w:val="single" w:sz="4" w:space="0" w:color="auto"/>
              <w:right w:val="single" w:sz="4" w:space="0" w:color="auto"/>
            </w:tcBorders>
            <w:shd w:val="clear" w:color="auto" w:fill="auto"/>
            <w:noWrap/>
            <w:vAlign w:val="center"/>
            <w:hideMark/>
          </w:tcPr>
          <w:p w14:paraId="10637ECA"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9,93 </w:t>
            </w:r>
          </w:p>
        </w:tc>
        <w:tc>
          <w:tcPr>
            <w:tcW w:w="1418" w:type="dxa"/>
            <w:tcBorders>
              <w:top w:val="nil"/>
              <w:left w:val="nil"/>
              <w:bottom w:val="single" w:sz="4" w:space="0" w:color="auto"/>
              <w:right w:val="single" w:sz="4" w:space="0" w:color="auto"/>
            </w:tcBorders>
            <w:shd w:val="clear" w:color="auto" w:fill="auto"/>
            <w:vAlign w:val="center"/>
            <w:hideMark/>
          </w:tcPr>
          <w:p w14:paraId="5403BA10"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9.930,00 </w:t>
            </w:r>
          </w:p>
        </w:tc>
      </w:tr>
      <w:tr w:rsidR="001F5688" w:rsidRPr="00E011E0" w14:paraId="515EA814" w14:textId="77777777" w:rsidTr="00486D3C">
        <w:trPr>
          <w:trHeight w:val="20"/>
        </w:trPr>
        <w:tc>
          <w:tcPr>
            <w:tcW w:w="675" w:type="dxa"/>
            <w:tcBorders>
              <w:top w:val="nil"/>
              <w:left w:val="single" w:sz="4" w:space="0" w:color="auto"/>
              <w:bottom w:val="single" w:sz="4" w:space="0" w:color="auto"/>
              <w:right w:val="single" w:sz="4" w:space="0" w:color="auto"/>
            </w:tcBorders>
            <w:shd w:val="clear" w:color="auto" w:fill="auto"/>
            <w:vAlign w:val="center"/>
            <w:hideMark/>
          </w:tcPr>
          <w:p w14:paraId="31375A9B"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4</w:t>
            </w:r>
          </w:p>
        </w:tc>
        <w:tc>
          <w:tcPr>
            <w:tcW w:w="3859" w:type="dxa"/>
            <w:tcBorders>
              <w:top w:val="nil"/>
              <w:left w:val="nil"/>
              <w:bottom w:val="single" w:sz="4" w:space="0" w:color="auto"/>
              <w:right w:val="single" w:sz="4" w:space="0" w:color="auto"/>
            </w:tcBorders>
            <w:shd w:val="clear" w:color="auto" w:fill="auto"/>
            <w:vAlign w:val="center"/>
            <w:hideMark/>
          </w:tcPr>
          <w:p w14:paraId="339BC8EC"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ALAMANDA - ALLAMANDA CATHARTICA, ALTURA MINIMA 50 CM, - CORES VARIADAS COM FORNECIMENTO DE MATERIAL E MÃO DE OBRA, FOLHAS E RAÍZES DESENVOLVIDAS E ASPECTO SANITÁRIO SATISFATÓRIO (AUSÊNCIA DE PRAGAS E DOENÇAS E ERVAS INVASORAS),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989" w:type="dxa"/>
            <w:tcBorders>
              <w:top w:val="nil"/>
              <w:left w:val="nil"/>
              <w:bottom w:val="single" w:sz="4" w:space="0" w:color="auto"/>
              <w:right w:val="single" w:sz="4" w:space="0" w:color="auto"/>
            </w:tcBorders>
            <w:shd w:val="clear" w:color="auto" w:fill="auto"/>
            <w:vAlign w:val="center"/>
            <w:hideMark/>
          </w:tcPr>
          <w:p w14:paraId="7A77CCB0"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500,00</w:t>
            </w:r>
          </w:p>
        </w:tc>
        <w:tc>
          <w:tcPr>
            <w:tcW w:w="1113" w:type="dxa"/>
            <w:tcBorders>
              <w:top w:val="nil"/>
              <w:left w:val="nil"/>
              <w:bottom w:val="single" w:sz="4" w:space="0" w:color="auto"/>
              <w:right w:val="single" w:sz="4" w:space="0" w:color="auto"/>
            </w:tcBorders>
            <w:shd w:val="clear" w:color="auto" w:fill="auto"/>
            <w:vAlign w:val="center"/>
            <w:hideMark/>
          </w:tcPr>
          <w:p w14:paraId="60F47CAA"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00021244</w:t>
            </w:r>
          </w:p>
        </w:tc>
        <w:tc>
          <w:tcPr>
            <w:tcW w:w="972" w:type="dxa"/>
            <w:tcBorders>
              <w:top w:val="nil"/>
              <w:left w:val="nil"/>
              <w:bottom w:val="single" w:sz="4" w:space="0" w:color="auto"/>
              <w:right w:val="single" w:sz="4" w:space="0" w:color="auto"/>
            </w:tcBorders>
            <w:shd w:val="clear" w:color="auto" w:fill="auto"/>
            <w:vAlign w:val="center"/>
            <w:hideMark/>
          </w:tcPr>
          <w:p w14:paraId="1E5F61FF"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861069</w:t>
            </w:r>
          </w:p>
        </w:tc>
        <w:tc>
          <w:tcPr>
            <w:tcW w:w="897" w:type="dxa"/>
            <w:tcBorders>
              <w:top w:val="nil"/>
              <w:left w:val="nil"/>
              <w:bottom w:val="single" w:sz="4" w:space="0" w:color="auto"/>
              <w:right w:val="single" w:sz="4" w:space="0" w:color="auto"/>
            </w:tcBorders>
            <w:shd w:val="clear" w:color="auto" w:fill="auto"/>
            <w:noWrap/>
            <w:vAlign w:val="center"/>
            <w:hideMark/>
          </w:tcPr>
          <w:p w14:paraId="4C3F3E1D"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64,00 </w:t>
            </w:r>
          </w:p>
        </w:tc>
        <w:tc>
          <w:tcPr>
            <w:tcW w:w="1418" w:type="dxa"/>
            <w:tcBorders>
              <w:top w:val="nil"/>
              <w:left w:val="nil"/>
              <w:bottom w:val="single" w:sz="4" w:space="0" w:color="auto"/>
              <w:right w:val="single" w:sz="4" w:space="0" w:color="auto"/>
            </w:tcBorders>
            <w:shd w:val="clear" w:color="auto" w:fill="auto"/>
            <w:vAlign w:val="center"/>
            <w:hideMark/>
          </w:tcPr>
          <w:p w14:paraId="313ECD81"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32.000,00 </w:t>
            </w:r>
          </w:p>
        </w:tc>
      </w:tr>
      <w:tr w:rsidR="001F5688" w:rsidRPr="00E011E0" w14:paraId="79BD03A7" w14:textId="77777777" w:rsidTr="00486D3C">
        <w:trPr>
          <w:trHeight w:val="20"/>
        </w:trPr>
        <w:tc>
          <w:tcPr>
            <w:tcW w:w="675" w:type="dxa"/>
            <w:tcBorders>
              <w:top w:val="nil"/>
              <w:left w:val="single" w:sz="4" w:space="0" w:color="auto"/>
              <w:bottom w:val="single" w:sz="4" w:space="0" w:color="auto"/>
              <w:right w:val="single" w:sz="4" w:space="0" w:color="auto"/>
            </w:tcBorders>
            <w:shd w:val="clear" w:color="auto" w:fill="auto"/>
            <w:vAlign w:val="center"/>
            <w:hideMark/>
          </w:tcPr>
          <w:p w14:paraId="3762D56B"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5</w:t>
            </w:r>
          </w:p>
        </w:tc>
        <w:tc>
          <w:tcPr>
            <w:tcW w:w="3859" w:type="dxa"/>
            <w:tcBorders>
              <w:top w:val="nil"/>
              <w:left w:val="nil"/>
              <w:bottom w:val="single" w:sz="4" w:space="0" w:color="auto"/>
              <w:right w:val="single" w:sz="4" w:space="0" w:color="auto"/>
            </w:tcBorders>
            <w:shd w:val="clear" w:color="auto" w:fill="auto"/>
            <w:vAlign w:val="center"/>
            <w:hideMark/>
          </w:tcPr>
          <w:p w14:paraId="65A22EA7"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AZULÃO, EVOLVULUS GLOMETARUS, ALTURA MÍNIMA: 10 CM, FOLHAS E RAÍZES DESENVOLVIDAS E ASPECTO SANITÁRIO SATISFATÓRIO (AUSÊNCIA DE PRAGAS E DOENÇAS E ERVAS INVASORAS), COM FORNECIMENTO DE MATERIAL E MÃO DE OBRA,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989" w:type="dxa"/>
            <w:tcBorders>
              <w:top w:val="nil"/>
              <w:left w:val="nil"/>
              <w:bottom w:val="single" w:sz="4" w:space="0" w:color="auto"/>
              <w:right w:val="single" w:sz="4" w:space="0" w:color="auto"/>
            </w:tcBorders>
            <w:shd w:val="clear" w:color="auto" w:fill="auto"/>
            <w:vAlign w:val="center"/>
            <w:hideMark/>
          </w:tcPr>
          <w:p w14:paraId="19E4B322"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200,00</w:t>
            </w:r>
          </w:p>
        </w:tc>
        <w:tc>
          <w:tcPr>
            <w:tcW w:w="1113" w:type="dxa"/>
            <w:tcBorders>
              <w:top w:val="nil"/>
              <w:left w:val="nil"/>
              <w:bottom w:val="single" w:sz="4" w:space="0" w:color="auto"/>
              <w:right w:val="single" w:sz="4" w:space="0" w:color="auto"/>
            </w:tcBorders>
            <w:shd w:val="clear" w:color="auto" w:fill="auto"/>
            <w:vAlign w:val="center"/>
            <w:hideMark/>
          </w:tcPr>
          <w:p w14:paraId="75B8D97E"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00015350</w:t>
            </w:r>
          </w:p>
        </w:tc>
        <w:tc>
          <w:tcPr>
            <w:tcW w:w="972" w:type="dxa"/>
            <w:tcBorders>
              <w:top w:val="nil"/>
              <w:left w:val="nil"/>
              <w:bottom w:val="single" w:sz="4" w:space="0" w:color="auto"/>
              <w:right w:val="single" w:sz="4" w:space="0" w:color="auto"/>
            </w:tcBorders>
            <w:shd w:val="clear" w:color="auto" w:fill="auto"/>
            <w:vAlign w:val="center"/>
            <w:hideMark/>
          </w:tcPr>
          <w:p w14:paraId="4F7CB52D"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861044</w:t>
            </w:r>
          </w:p>
        </w:tc>
        <w:tc>
          <w:tcPr>
            <w:tcW w:w="897" w:type="dxa"/>
            <w:tcBorders>
              <w:top w:val="nil"/>
              <w:left w:val="nil"/>
              <w:bottom w:val="single" w:sz="4" w:space="0" w:color="auto"/>
              <w:right w:val="single" w:sz="4" w:space="0" w:color="auto"/>
            </w:tcBorders>
            <w:shd w:val="clear" w:color="auto" w:fill="auto"/>
            <w:noWrap/>
            <w:vAlign w:val="center"/>
            <w:hideMark/>
          </w:tcPr>
          <w:p w14:paraId="7E3F69AB"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6,45 </w:t>
            </w:r>
          </w:p>
        </w:tc>
        <w:tc>
          <w:tcPr>
            <w:tcW w:w="1418" w:type="dxa"/>
            <w:tcBorders>
              <w:top w:val="nil"/>
              <w:left w:val="nil"/>
              <w:bottom w:val="single" w:sz="4" w:space="0" w:color="auto"/>
              <w:right w:val="single" w:sz="4" w:space="0" w:color="auto"/>
            </w:tcBorders>
            <w:shd w:val="clear" w:color="auto" w:fill="auto"/>
            <w:vAlign w:val="center"/>
            <w:hideMark/>
          </w:tcPr>
          <w:p w14:paraId="61C5BBA8"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1.290,00 </w:t>
            </w:r>
          </w:p>
        </w:tc>
      </w:tr>
      <w:tr w:rsidR="001F5688" w:rsidRPr="00E011E0" w14:paraId="6F0CE784" w14:textId="77777777" w:rsidTr="00486D3C">
        <w:trPr>
          <w:trHeight w:val="20"/>
        </w:trPr>
        <w:tc>
          <w:tcPr>
            <w:tcW w:w="675" w:type="dxa"/>
            <w:tcBorders>
              <w:top w:val="nil"/>
              <w:left w:val="single" w:sz="4" w:space="0" w:color="auto"/>
              <w:bottom w:val="single" w:sz="4" w:space="0" w:color="auto"/>
              <w:right w:val="single" w:sz="4" w:space="0" w:color="auto"/>
            </w:tcBorders>
            <w:shd w:val="clear" w:color="auto" w:fill="auto"/>
            <w:vAlign w:val="center"/>
            <w:hideMark/>
          </w:tcPr>
          <w:p w14:paraId="634225E3"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6</w:t>
            </w:r>
          </w:p>
        </w:tc>
        <w:tc>
          <w:tcPr>
            <w:tcW w:w="3859" w:type="dxa"/>
            <w:tcBorders>
              <w:top w:val="nil"/>
              <w:left w:val="nil"/>
              <w:bottom w:val="single" w:sz="4" w:space="0" w:color="auto"/>
              <w:right w:val="single" w:sz="4" w:space="0" w:color="auto"/>
            </w:tcBorders>
            <w:shd w:val="clear" w:color="auto" w:fill="auto"/>
            <w:vAlign w:val="center"/>
            <w:hideMark/>
          </w:tcPr>
          <w:p w14:paraId="7BB457FE"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BATATA ORNAMENTAL,  ALTURA MÍNIMA: 10 CM,FOLHAS E RAÍZES DESENVOLVIDAS E ASPECTO SANITÁRIO SATISFATÓRIO (AUSÊNCIA DE PRAGAS E DOENÇAS E ERVAS INVASORAS), COM FORNECIMENTO DE MATERIAL E MÃO DE OBRA,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989" w:type="dxa"/>
            <w:tcBorders>
              <w:top w:val="nil"/>
              <w:left w:val="nil"/>
              <w:bottom w:val="single" w:sz="4" w:space="0" w:color="auto"/>
              <w:right w:val="single" w:sz="4" w:space="0" w:color="auto"/>
            </w:tcBorders>
            <w:shd w:val="clear" w:color="auto" w:fill="auto"/>
            <w:vAlign w:val="center"/>
            <w:hideMark/>
          </w:tcPr>
          <w:p w14:paraId="50A0A601"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200,00</w:t>
            </w:r>
          </w:p>
        </w:tc>
        <w:tc>
          <w:tcPr>
            <w:tcW w:w="1113" w:type="dxa"/>
            <w:tcBorders>
              <w:top w:val="nil"/>
              <w:left w:val="nil"/>
              <w:bottom w:val="single" w:sz="4" w:space="0" w:color="auto"/>
              <w:right w:val="single" w:sz="4" w:space="0" w:color="auto"/>
            </w:tcBorders>
            <w:shd w:val="clear" w:color="auto" w:fill="auto"/>
            <w:vAlign w:val="center"/>
            <w:hideMark/>
          </w:tcPr>
          <w:p w14:paraId="3E0D6295"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423953-9</w:t>
            </w:r>
          </w:p>
        </w:tc>
        <w:tc>
          <w:tcPr>
            <w:tcW w:w="972" w:type="dxa"/>
            <w:tcBorders>
              <w:top w:val="nil"/>
              <w:left w:val="nil"/>
              <w:bottom w:val="single" w:sz="4" w:space="0" w:color="auto"/>
              <w:right w:val="single" w:sz="4" w:space="0" w:color="auto"/>
            </w:tcBorders>
            <w:shd w:val="clear" w:color="auto" w:fill="auto"/>
            <w:vAlign w:val="center"/>
            <w:hideMark/>
          </w:tcPr>
          <w:p w14:paraId="228BCF63"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861043</w:t>
            </w:r>
          </w:p>
        </w:tc>
        <w:tc>
          <w:tcPr>
            <w:tcW w:w="897" w:type="dxa"/>
            <w:tcBorders>
              <w:top w:val="nil"/>
              <w:left w:val="nil"/>
              <w:bottom w:val="single" w:sz="4" w:space="0" w:color="auto"/>
              <w:right w:val="single" w:sz="4" w:space="0" w:color="auto"/>
            </w:tcBorders>
            <w:shd w:val="clear" w:color="auto" w:fill="auto"/>
            <w:noWrap/>
            <w:vAlign w:val="center"/>
            <w:hideMark/>
          </w:tcPr>
          <w:p w14:paraId="689FD9F6"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6,45 </w:t>
            </w:r>
          </w:p>
        </w:tc>
        <w:tc>
          <w:tcPr>
            <w:tcW w:w="1418" w:type="dxa"/>
            <w:tcBorders>
              <w:top w:val="nil"/>
              <w:left w:val="nil"/>
              <w:bottom w:val="single" w:sz="4" w:space="0" w:color="auto"/>
              <w:right w:val="single" w:sz="4" w:space="0" w:color="auto"/>
            </w:tcBorders>
            <w:shd w:val="clear" w:color="auto" w:fill="auto"/>
            <w:vAlign w:val="center"/>
            <w:hideMark/>
          </w:tcPr>
          <w:p w14:paraId="577999C4"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1.290,00 </w:t>
            </w:r>
          </w:p>
        </w:tc>
      </w:tr>
      <w:tr w:rsidR="001F5688" w:rsidRPr="00E011E0" w14:paraId="5B4F54E9" w14:textId="77777777" w:rsidTr="00486D3C">
        <w:trPr>
          <w:trHeight w:val="20"/>
        </w:trPr>
        <w:tc>
          <w:tcPr>
            <w:tcW w:w="675" w:type="dxa"/>
            <w:tcBorders>
              <w:top w:val="nil"/>
              <w:left w:val="single" w:sz="4" w:space="0" w:color="auto"/>
              <w:bottom w:val="single" w:sz="4" w:space="0" w:color="auto"/>
              <w:right w:val="single" w:sz="4" w:space="0" w:color="auto"/>
            </w:tcBorders>
            <w:shd w:val="clear" w:color="auto" w:fill="auto"/>
            <w:vAlign w:val="center"/>
            <w:hideMark/>
          </w:tcPr>
          <w:p w14:paraId="5D1AA1B2"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7</w:t>
            </w:r>
          </w:p>
        </w:tc>
        <w:tc>
          <w:tcPr>
            <w:tcW w:w="3859" w:type="dxa"/>
            <w:tcBorders>
              <w:top w:val="nil"/>
              <w:left w:val="nil"/>
              <w:bottom w:val="single" w:sz="4" w:space="0" w:color="auto"/>
              <w:right w:val="single" w:sz="4" w:space="0" w:color="auto"/>
            </w:tcBorders>
            <w:shd w:val="clear" w:color="auto" w:fill="auto"/>
            <w:vAlign w:val="center"/>
            <w:hideMark/>
          </w:tcPr>
          <w:p w14:paraId="61BA157C"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 xml:space="preserve">PLANTIO DE CROTON- CODIAEUM VARIEGATUM – ALTURA MINIMA 50 CM - CORES VARIADAS DE MEDIDAS, FOLHAS </w:t>
            </w:r>
            <w:r w:rsidRPr="00E011E0">
              <w:rPr>
                <w:rFonts w:ascii="Proxima Nova" w:hAnsi="Proxima Nova" w:cs="Calibri"/>
                <w:color w:val="000000"/>
              </w:rPr>
              <w:lastRenderedPageBreak/>
              <w:t>E RAÍZES DESENVOLVIDAS E ASPECTO SANITÁRIO SATISFATÓRIO (AUSÊNCIA DE PRAGAS E DOENÇAS E ERVAS INVASORAS),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989" w:type="dxa"/>
            <w:tcBorders>
              <w:top w:val="nil"/>
              <w:left w:val="nil"/>
              <w:bottom w:val="single" w:sz="4" w:space="0" w:color="auto"/>
              <w:right w:val="single" w:sz="4" w:space="0" w:color="auto"/>
            </w:tcBorders>
            <w:shd w:val="clear" w:color="auto" w:fill="auto"/>
            <w:vAlign w:val="center"/>
            <w:hideMark/>
          </w:tcPr>
          <w:p w14:paraId="3AD71E7F"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lastRenderedPageBreak/>
              <w:t>500,00</w:t>
            </w:r>
          </w:p>
        </w:tc>
        <w:tc>
          <w:tcPr>
            <w:tcW w:w="1113" w:type="dxa"/>
            <w:tcBorders>
              <w:top w:val="nil"/>
              <w:left w:val="nil"/>
              <w:bottom w:val="single" w:sz="4" w:space="0" w:color="auto"/>
              <w:right w:val="single" w:sz="4" w:space="0" w:color="auto"/>
            </w:tcBorders>
            <w:shd w:val="clear" w:color="auto" w:fill="auto"/>
            <w:vAlign w:val="center"/>
            <w:hideMark/>
          </w:tcPr>
          <w:p w14:paraId="69B9CFEA"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375688-2</w:t>
            </w:r>
          </w:p>
        </w:tc>
        <w:tc>
          <w:tcPr>
            <w:tcW w:w="972" w:type="dxa"/>
            <w:tcBorders>
              <w:top w:val="nil"/>
              <w:left w:val="nil"/>
              <w:bottom w:val="single" w:sz="4" w:space="0" w:color="auto"/>
              <w:right w:val="single" w:sz="4" w:space="0" w:color="auto"/>
            </w:tcBorders>
            <w:shd w:val="clear" w:color="auto" w:fill="auto"/>
            <w:vAlign w:val="center"/>
            <w:hideMark/>
          </w:tcPr>
          <w:p w14:paraId="186A45C9"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862038</w:t>
            </w:r>
          </w:p>
        </w:tc>
        <w:tc>
          <w:tcPr>
            <w:tcW w:w="897" w:type="dxa"/>
            <w:tcBorders>
              <w:top w:val="nil"/>
              <w:left w:val="nil"/>
              <w:bottom w:val="single" w:sz="4" w:space="0" w:color="auto"/>
              <w:right w:val="single" w:sz="4" w:space="0" w:color="auto"/>
            </w:tcBorders>
            <w:shd w:val="clear" w:color="auto" w:fill="auto"/>
            <w:noWrap/>
            <w:vAlign w:val="center"/>
            <w:hideMark/>
          </w:tcPr>
          <w:p w14:paraId="4003FA93"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56,00 </w:t>
            </w:r>
          </w:p>
        </w:tc>
        <w:tc>
          <w:tcPr>
            <w:tcW w:w="1418" w:type="dxa"/>
            <w:tcBorders>
              <w:top w:val="nil"/>
              <w:left w:val="nil"/>
              <w:bottom w:val="single" w:sz="4" w:space="0" w:color="auto"/>
              <w:right w:val="single" w:sz="4" w:space="0" w:color="auto"/>
            </w:tcBorders>
            <w:shd w:val="clear" w:color="auto" w:fill="auto"/>
            <w:vAlign w:val="center"/>
            <w:hideMark/>
          </w:tcPr>
          <w:p w14:paraId="73B0A8F9"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28.000,00 </w:t>
            </w:r>
          </w:p>
        </w:tc>
      </w:tr>
      <w:tr w:rsidR="001F5688" w:rsidRPr="00E011E0" w14:paraId="206BE9BE" w14:textId="77777777" w:rsidTr="00486D3C">
        <w:trPr>
          <w:trHeight w:val="20"/>
        </w:trPr>
        <w:tc>
          <w:tcPr>
            <w:tcW w:w="675" w:type="dxa"/>
            <w:tcBorders>
              <w:top w:val="nil"/>
              <w:left w:val="single" w:sz="4" w:space="0" w:color="auto"/>
              <w:bottom w:val="single" w:sz="4" w:space="0" w:color="auto"/>
              <w:right w:val="single" w:sz="4" w:space="0" w:color="auto"/>
            </w:tcBorders>
            <w:shd w:val="clear" w:color="auto" w:fill="auto"/>
            <w:vAlign w:val="center"/>
            <w:hideMark/>
          </w:tcPr>
          <w:p w14:paraId="0D79639C"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w:t>
            </w:r>
          </w:p>
        </w:tc>
        <w:tc>
          <w:tcPr>
            <w:tcW w:w="3859" w:type="dxa"/>
            <w:tcBorders>
              <w:top w:val="nil"/>
              <w:left w:val="nil"/>
              <w:bottom w:val="single" w:sz="4" w:space="0" w:color="auto"/>
              <w:right w:val="single" w:sz="4" w:space="0" w:color="auto"/>
            </w:tcBorders>
            <w:shd w:val="clear" w:color="auto" w:fill="auto"/>
            <w:vAlign w:val="center"/>
            <w:hideMark/>
          </w:tcPr>
          <w:p w14:paraId="04EF1FE8"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DRACENA TRICOLOR, CORDYLINE</w:t>
            </w:r>
            <w:r w:rsidRPr="00E011E0">
              <w:rPr>
                <w:rFonts w:ascii="Proxima Nova" w:hAnsi="Proxima Nova" w:cs="Calibri"/>
                <w:color w:val="000000"/>
              </w:rPr>
              <w:br/>
              <w:t>TERMINALIS, COR: VERMELHO/ROSA, (TOUCEIRA COM NO MÍNIMO 3 PONTEIROS) ALTURA MÍNIMA: 30 CM, FOLHAS E RAÍZES DESENVOLVIDAS E ASPECTO SANITÁRIO SATISFATÓRIO (AUSÊNCIA DE PRAGAS E DOENÇAS E ERVAS INVASORAS), COM FORNECIMENTO DE MATERIAL E MÃO DE OBRA,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989" w:type="dxa"/>
            <w:tcBorders>
              <w:top w:val="nil"/>
              <w:left w:val="nil"/>
              <w:bottom w:val="single" w:sz="4" w:space="0" w:color="auto"/>
              <w:right w:val="single" w:sz="4" w:space="0" w:color="auto"/>
            </w:tcBorders>
            <w:shd w:val="clear" w:color="auto" w:fill="auto"/>
            <w:vAlign w:val="center"/>
            <w:hideMark/>
          </w:tcPr>
          <w:p w14:paraId="64A7BEA7"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100,00</w:t>
            </w:r>
          </w:p>
        </w:tc>
        <w:tc>
          <w:tcPr>
            <w:tcW w:w="1113" w:type="dxa"/>
            <w:tcBorders>
              <w:top w:val="nil"/>
              <w:left w:val="nil"/>
              <w:bottom w:val="single" w:sz="4" w:space="0" w:color="auto"/>
              <w:right w:val="single" w:sz="4" w:space="0" w:color="auto"/>
            </w:tcBorders>
            <w:shd w:val="clear" w:color="auto" w:fill="auto"/>
            <w:vAlign w:val="center"/>
            <w:hideMark/>
          </w:tcPr>
          <w:p w14:paraId="1249EF6D"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00036365</w:t>
            </w:r>
          </w:p>
        </w:tc>
        <w:tc>
          <w:tcPr>
            <w:tcW w:w="972" w:type="dxa"/>
            <w:tcBorders>
              <w:top w:val="nil"/>
              <w:left w:val="nil"/>
              <w:bottom w:val="single" w:sz="4" w:space="0" w:color="auto"/>
              <w:right w:val="single" w:sz="4" w:space="0" w:color="auto"/>
            </w:tcBorders>
            <w:shd w:val="clear" w:color="auto" w:fill="auto"/>
            <w:vAlign w:val="center"/>
            <w:hideMark/>
          </w:tcPr>
          <w:p w14:paraId="3972EB82"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861042</w:t>
            </w:r>
          </w:p>
        </w:tc>
        <w:tc>
          <w:tcPr>
            <w:tcW w:w="897" w:type="dxa"/>
            <w:tcBorders>
              <w:top w:val="nil"/>
              <w:left w:val="nil"/>
              <w:bottom w:val="single" w:sz="4" w:space="0" w:color="auto"/>
              <w:right w:val="single" w:sz="4" w:space="0" w:color="auto"/>
            </w:tcBorders>
            <w:shd w:val="clear" w:color="auto" w:fill="auto"/>
            <w:noWrap/>
            <w:vAlign w:val="center"/>
            <w:hideMark/>
          </w:tcPr>
          <w:p w14:paraId="08C1BBF0"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66,00 </w:t>
            </w:r>
          </w:p>
        </w:tc>
        <w:tc>
          <w:tcPr>
            <w:tcW w:w="1418" w:type="dxa"/>
            <w:tcBorders>
              <w:top w:val="nil"/>
              <w:left w:val="nil"/>
              <w:bottom w:val="single" w:sz="4" w:space="0" w:color="auto"/>
              <w:right w:val="single" w:sz="4" w:space="0" w:color="auto"/>
            </w:tcBorders>
            <w:shd w:val="clear" w:color="auto" w:fill="auto"/>
            <w:vAlign w:val="center"/>
            <w:hideMark/>
          </w:tcPr>
          <w:p w14:paraId="0B539446"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6.600,00 </w:t>
            </w:r>
          </w:p>
        </w:tc>
      </w:tr>
      <w:tr w:rsidR="001F5688" w:rsidRPr="00E011E0" w14:paraId="65703458" w14:textId="77777777" w:rsidTr="00486D3C">
        <w:trPr>
          <w:trHeight w:val="20"/>
        </w:trPr>
        <w:tc>
          <w:tcPr>
            <w:tcW w:w="675" w:type="dxa"/>
            <w:tcBorders>
              <w:top w:val="nil"/>
              <w:left w:val="single" w:sz="4" w:space="0" w:color="auto"/>
              <w:bottom w:val="single" w:sz="4" w:space="0" w:color="auto"/>
              <w:right w:val="single" w:sz="4" w:space="0" w:color="auto"/>
            </w:tcBorders>
            <w:shd w:val="clear" w:color="auto" w:fill="auto"/>
            <w:vAlign w:val="center"/>
            <w:hideMark/>
          </w:tcPr>
          <w:p w14:paraId="66F2ED38"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9</w:t>
            </w:r>
          </w:p>
        </w:tc>
        <w:tc>
          <w:tcPr>
            <w:tcW w:w="3859" w:type="dxa"/>
            <w:tcBorders>
              <w:top w:val="nil"/>
              <w:left w:val="nil"/>
              <w:bottom w:val="single" w:sz="4" w:space="0" w:color="auto"/>
              <w:right w:val="single" w:sz="4" w:space="0" w:color="auto"/>
            </w:tcBorders>
            <w:shd w:val="clear" w:color="auto" w:fill="auto"/>
            <w:vAlign w:val="center"/>
            <w:hideMark/>
          </w:tcPr>
          <w:p w14:paraId="10837D53"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ESPIRRADEIRA - NERIUM OLEANDER (BRANCA, BRANCA ROSE E VERMELHA), - DIVERSAS CORES, ALTURA MÍN IMA: 1,50 M, FOLHAS E RAÍZES DESENVOLVIDAS E ASPECTO SANITÁRIO SATISFATÓRIO (AUSÊNCIA DE PRAGAS E DOENÇAS E ERVAS INVASORAS) COM FORNECIMENTO DE MATERIAL E MÃO DE OBRA,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989" w:type="dxa"/>
            <w:tcBorders>
              <w:top w:val="nil"/>
              <w:left w:val="nil"/>
              <w:bottom w:val="single" w:sz="4" w:space="0" w:color="auto"/>
              <w:right w:val="single" w:sz="4" w:space="0" w:color="auto"/>
            </w:tcBorders>
            <w:shd w:val="clear" w:color="auto" w:fill="auto"/>
            <w:vAlign w:val="center"/>
            <w:hideMark/>
          </w:tcPr>
          <w:p w14:paraId="1F6B95EC"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200,00</w:t>
            </w:r>
          </w:p>
        </w:tc>
        <w:tc>
          <w:tcPr>
            <w:tcW w:w="1113" w:type="dxa"/>
            <w:tcBorders>
              <w:top w:val="nil"/>
              <w:left w:val="nil"/>
              <w:bottom w:val="single" w:sz="4" w:space="0" w:color="auto"/>
              <w:right w:val="single" w:sz="4" w:space="0" w:color="auto"/>
            </w:tcBorders>
            <w:shd w:val="clear" w:color="auto" w:fill="auto"/>
            <w:vAlign w:val="center"/>
            <w:hideMark/>
          </w:tcPr>
          <w:p w14:paraId="7D633E1F"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00057771</w:t>
            </w:r>
          </w:p>
        </w:tc>
        <w:tc>
          <w:tcPr>
            <w:tcW w:w="972" w:type="dxa"/>
            <w:tcBorders>
              <w:top w:val="nil"/>
              <w:left w:val="nil"/>
              <w:bottom w:val="single" w:sz="4" w:space="0" w:color="auto"/>
              <w:right w:val="single" w:sz="4" w:space="0" w:color="auto"/>
            </w:tcBorders>
            <w:shd w:val="clear" w:color="auto" w:fill="auto"/>
            <w:vAlign w:val="center"/>
            <w:hideMark/>
          </w:tcPr>
          <w:p w14:paraId="63531EB9"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861050</w:t>
            </w:r>
          </w:p>
        </w:tc>
        <w:tc>
          <w:tcPr>
            <w:tcW w:w="897" w:type="dxa"/>
            <w:tcBorders>
              <w:top w:val="nil"/>
              <w:left w:val="nil"/>
              <w:bottom w:val="single" w:sz="4" w:space="0" w:color="auto"/>
              <w:right w:val="single" w:sz="4" w:space="0" w:color="auto"/>
            </w:tcBorders>
            <w:shd w:val="clear" w:color="auto" w:fill="auto"/>
            <w:noWrap/>
            <w:vAlign w:val="center"/>
            <w:hideMark/>
          </w:tcPr>
          <w:p w14:paraId="06CE9BF7"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57,50 </w:t>
            </w:r>
          </w:p>
        </w:tc>
        <w:tc>
          <w:tcPr>
            <w:tcW w:w="1418" w:type="dxa"/>
            <w:tcBorders>
              <w:top w:val="nil"/>
              <w:left w:val="nil"/>
              <w:bottom w:val="single" w:sz="4" w:space="0" w:color="auto"/>
              <w:right w:val="single" w:sz="4" w:space="0" w:color="auto"/>
            </w:tcBorders>
            <w:shd w:val="clear" w:color="auto" w:fill="auto"/>
            <w:vAlign w:val="center"/>
            <w:hideMark/>
          </w:tcPr>
          <w:p w14:paraId="3F4216C4"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11.500,00 </w:t>
            </w:r>
          </w:p>
        </w:tc>
      </w:tr>
      <w:tr w:rsidR="001F5688" w:rsidRPr="00E011E0" w14:paraId="72D1599E" w14:textId="77777777" w:rsidTr="00486D3C">
        <w:trPr>
          <w:trHeight w:val="20"/>
        </w:trPr>
        <w:tc>
          <w:tcPr>
            <w:tcW w:w="675" w:type="dxa"/>
            <w:tcBorders>
              <w:top w:val="nil"/>
              <w:left w:val="single" w:sz="4" w:space="0" w:color="auto"/>
              <w:bottom w:val="single" w:sz="4" w:space="0" w:color="auto"/>
              <w:right w:val="single" w:sz="4" w:space="0" w:color="auto"/>
            </w:tcBorders>
            <w:shd w:val="clear" w:color="auto" w:fill="auto"/>
            <w:vAlign w:val="center"/>
            <w:hideMark/>
          </w:tcPr>
          <w:p w14:paraId="1C94F753"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10</w:t>
            </w:r>
          </w:p>
        </w:tc>
        <w:tc>
          <w:tcPr>
            <w:tcW w:w="3859" w:type="dxa"/>
            <w:tcBorders>
              <w:top w:val="nil"/>
              <w:left w:val="nil"/>
              <w:bottom w:val="single" w:sz="4" w:space="0" w:color="auto"/>
              <w:right w:val="single" w:sz="4" w:space="0" w:color="auto"/>
            </w:tcBorders>
            <w:shd w:val="clear" w:color="auto" w:fill="auto"/>
            <w:vAlign w:val="center"/>
            <w:hideMark/>
          </w:tcPr>
          <w:p w14:paraId="19E0FF73"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 xml:space="preserve">PLANTIO DE GRAMA ESMERALDA POR METRO QUADRADO COM FORNECIMENTO DE MATERIAL E MÃO DE OBRA, PLANTIO PLANIFICADO, ASPECTO SANITÁRIO SATISFATÓRIO (AUSÊNCIA DE PRAGAS E DOENÇAS E ERVAS INVASORAS), ADUBAÇÃO DE PLANTIO (INCLUSIVE COM O FORNECIMENTO DO FERTILIZANTE), LIMPEZA FINAL DAS ÁREAS APÓS A REALIZAÇÃO DO PLANTIO, INCLUSIVE COM A COLETA DO LIXO GERADO PELO PLANTIO, </w:t>
            </w:r>
            <w:r w:rsidRPr="00E011E0">
              <w:rPr>
                <w:rFonts w:ascii="Proxima Nova" w:hAnsi="Proxima Nova" w:cs="Calibri"/>
                <w:color w:val="000000"/>
              </w:rPr>
              <w:lastRenderedPageBreak/>
              <w:t>IRRIGAÇÃO DE PÓS PLANTIO, QUANDO NECESSÁRIO PELO PERIODO DE 15 DIAS.</w:t>
            </w:r>
          </w:p>
        </w:tc>
        <w:tc>
          <w:tcPr>
            <w:tcW w:w="989" w:type="dxa"/>
            <w:tcBorders>
              <w:top w:val="nil"/>
              <w:left w:val="nil"/>
              <w:bottom w:val="single" w:sz="4" w:space="0" w:color="auto"/>
              <w:right w:val="single" w:sz="4" w:space="0" w:color="auto"/>
            </w:tcBorders>
            <w:shd w:val="clear" w:color="auto" w:fill="auto"/>
            <w:vAlign w:val="center"/>
            <w:hideMark/>
          </w:tcPr>
          <w:p w14:paraId="67B49F83"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lastRenderedPageBreak/>
              <w:t>10000,00</w:t>
            </w:r>
          </w:p>
        </w:tc>
        <w:tc>
          <w:tcPr>
            <w:tcW w:w="1113" w:type="dxa"/>
            <w:tcBorders>
              <w:top w:val="nil"/>
              <w:left w:val="nil"/>
              <w:bottom w:val="single" w:sz="4" w:space="0" w:color="auto"/>
              <w:right w:val="single" w:sz="4" w:space="0" w:color="auto"/>
            </w:tcBorders>
            <w:shd w:val="clear" w:color="auto" w:fill="auto"/>
            <w:vAlign w:val="center"/>
            <w:hideMark/>
          </w:tcPr>
          <w:p w14:paraId="17586266"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287463-6</w:t>
            </w:r>
          </w:p>
        </w:tc>
        <w:tc>
          <w:tcPr>
            <w:tcW w:w="972" w:type="dxa"/>
            <w:tcBorders>
              <w:top w:val="nil"/>
              <w:left w:val="nil"/>
              <w:bottom w:val="single" w:sz="4" w:space="0" w:color="auto"/>
              <w:right w:val="single" w:sz="4" w:space="0" w:color="auto"/>
            </w:tcBorders>
            <w:shd w:val="clear" w:color="auto" w:fill="auto"/>
            <w:vAlign w:val="center"/>
            <w:hideMark/>
          </w:tcPr>
          <w:p w14:paraId="34C3958F"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861058</w:t>
            </w:r>
          </w:p>
        </w:tc>
        <w:tc>
          <w:tcPr>
            <w:tcW w:w="897" w:type="dxa"/>
            <w:tcBorders>
              <w:top w:val="nil"/>
              <w:left w:val="nil"/>
              <w:bottom w:val="single" w:sz="4" w:space="0" w:color="auto"/>
              <w:right w:val="single" w:sz="4" w:space="0" w:color="auto"/>
            </w:tcBorders>
            <w:shd w:val="clear" w:color="auto" w:fill="auto"/>
            <w:noWrap/>
            <w:vAlign w:val="center"/>
            <w:hideMark/>
          </w:tcPr>
          <w:p w14:paraId="4E4D52C2"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20,40 </w:t>
            </w:r>
          </w:p>
        </w:tc>
        <w:tc>
          <w:tcPr>
            <w:tcW w:w="1418" w:type="dxa"/>
            <w:tcBorders>
              <w:top w:val="nil"/>
              <w:left w:val="nil"/>
              <w:bottom w:val="single" w:sz="4" w:space="0" w:color="auto"/>
              <w:right w:val="single" w:sz="4" w:space="0" w:color="auto"/>
            </w:tcBorders>
            <w:shd w:val="clear" w:color="auto" w:fill="auto"/>
            <w:vAlign w:val="center"/>
            <w:hideMark/>
          </w:tcPr>
          <w:p w14:paraId="076CC515"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204.000,00 </w:t>
            </w:r>
          </w:p>
        </w:tc>
      </w:tr>
      <w:tr w:rsidR="001F5688" w:rsidRPr="00E011E0" w14:paraId="03FC4C58" w14:textId="77777777" w:rsidTr="00486D3C">
        <w:trPr>
          <w:trHeight w:val="20"/>
        </w:trPr>
        <w:tc>
          <w:tcPr>
            <w:tcW w:w="675" w:type="dxa"/>
            <w:tcBorders>
              <w:top w:val="nil"/>
              <w:left w:val="single" w:sz="4" w:space="0" w:color="auto"/>
              <w:bottom w:val="single" w:sz="4" w:space="0" w:color="auto"/>
              <w:right w:val="single" w:sz="4" w:space="0" w:color="auto"/>
            </w:tcBorders>
            <w:shd w:val="clear" w:color="auto" w:fill="auto"/>
            <w:vAlign w:val="center"/>
            <w:hideMark/>
          </w:tcPr>
          <w:p w14:paraId="6467FBEE"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11</w:t>
            </w:r>
          </w:p>
        </w:tc>
        <w:tc>
          <w:tcPr>
            <w:tcW w:w="3859" w:type="dxa"/>
            <w:tcBorders>
              <w:top w:val="nil"/>
              <w:left w:val="nil"/>
              <w:bottom w:val="single" w:sz="4" w:space="0" w:color="auto"/>
              <w:right w:val="single" w:sz="4" w:space="0" w:color="auto"/>
            </w:tcBorders>
            <w:shd w:val="clear" w:color="auto" w:fill="auto"/>
            <w:vAlign w:val="center"/>
            <w:hideMark/>
          </w:tcPr>
          <w:p w14:paraId="0438CB48"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HELICÔNEA PAPAGAIO- HELICONIA PSITTACORUM,ALTURA MINIMA 30 CM,  COM FORNECIMENTO DE MATERIAL E MÃO DE OBRA, FOLHAS E RAÍZES DESENVOLVIDAS E ASPECTO SANITÁRIO SATISFATÓRIO (AUSÊNCIA DE PRAGAS E DOENÇAS E ERVAS INVASORAS)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989" w:type="dxa"/>
            <w:tcBorders>
              <w:top w:val="nil"/>
              <w:left w:val="nil"/>
              <w:bottom w:val="single" w:sz="4" w:space="0" w:color="auto"/>
              <w:right w:val="single" w:sz="4" w:space="0" w:color="auto"/>
            </w:tcBorders>
            <w:shd w:val="clear" w:color="auto" w:fill="auto"/>
            <w:vAlign w:val="center"/>
            <w:hideMark/>
          </w:tcPr>
          <w:p w14:paraId="11DB3943"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200,00</w:t>
            </w:r>
          </w:p>
        </w:tc>
        <w:tc>
          <w:tcPr>
            <w:tcW w:w="1113" w:type="dxa"/>
            <w:tcBorders>
              <w:top w:val="nil"/>
              <w:left w:val="nil"/>
              <w:bottom w:val="single" w:sz="4" w:space="0" w:color="auto"/>
              <w:right w:val="single" w:sz="4" w:space="0" w:color="auto"/>
            </w:tcBorders>
            <w:shd w:val="clear" w:color="auto" w:fill="auto"/>
            <w:vAlign w:val="center"/>
            <w:hideMark/>
          </w:tcPr>
          <w:p w14:paraId="22308A58"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333220-9</w:t>
            </w:r>
          </w:p>
        </w:tc>
        <w:tc>
          <w:tcPr>
            <w:tcW w:w="972" w:type="dxa"/>
            <w:tcBorders>
              <w:top w:val="nil"/>
              <w:left w:val="nil"/>
              <w:bottom w:val="single" w:sz="4" w:space="0" w:color="auto"/>
              <w:right w:val="single" w:sz="4" w:space="0" w:color="auto"/>
            </w:tcBorders>
            <w:shd w:val="clear" w:color="auto" w:fill="auto"/>
            <w:vAlign w:val="center"/>
            <w:hideMark/>
          </w:tcPr>
          <w:p w14:paraId="3B3824FD"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861049</w:t>
            </w:r>
          </w:p>
        </w:tc>
        <w:tc>
          <w:tcPr>
            <w:tcW w:w="897" w:type="dxa"/>
            <w:tcBorders>
              <w:top w:val="nil"/>
              <w:left w:val="nil"/>
              <w:bottom w:val="single" w:sz="4" w:space="0" w:color="auto"/>
              <w:right w:val="single" w:sz="4" w:space="0" w:color="auto"/>
            </w:tcBorders>
            <w:shd w:val="clear" w:color="auto" w:fill="auto"/>
            <w:noWrap/>
            <w:vAlign w:val="center"/>
            <w:hideMark/>
          </w:tcPr>
          <w:p w14:paraId="73EFE1A3"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38,00 </w:t>
            </w:r>
          </w:p>
        </w:tc>
        <w:tc>
          <w:tcPr>
            <w:tcW w:w="1418" w:type="dxa"/>
            <w:tcBorders>
              <w:top w:val="nil"/>
              <w:left w:val="nil"/>
              <w:bottom w:val="single" w:sz="4" w:space="0" w:color="auto"/>
              <w:right w:val="single" w:sz="4" w:space="0" w:color="auto"/>
            </w:tcBorders>
            <w:shd w:val="clear" w:color="auto" w:fill="auto"/>
            <w:vAlign w:val="center"/>
            <w:hideMark/>
          </w:tcPr>
          <w:p w14:paraId="54B0215A"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7.600,00 </w:t>
            </w:r>
          </w:p>
        </w:tc>
      </w:tr>
      <w:tr w:rsidR="001F5688" w:rsidRPr="00E011E0" w14:paraId="3968DA57" w14:textId="77777777" w:rsidTr="00486D3C">
        <w:trPr>
          <w:trHeight w:val="20"/>
        </w:trPr>
        <w:tc>
          <w:tcPr>
            <w:tcW w:w="675" w:type="dxa"/>
            <w:tcBorders>
              <w:top w:val="nil"/>
              <w:left w:val="single" w:sz="4" w:space="0" w:color="auto"/>
              <w:bottom w:val="single" w:sz="4" w:space="0" w:color="auto"/>
              <w:right w:val="single" w:sz="4" w:space="0" w:color="auto"/>
            </w:tcBorders>
            <w:shd w:val="clear" w:color="auto" w:fill="auto"/>
            <w:vAlign w:val="center"/>
            <w:hideMark/>
          </w:tcPr>
          <w:p w14:paraId="01098CDC"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12</w:t>
            </w:r>
          </w:p>
        </w:tc>
        <w:tc>
          <w:tcPr>
            <w:tcW w:w="3859" w:type="dxa"/>
            <w:tcBorders>
              <w:top w:val="nil"/>
              <w:left w:val="nil"/>
              <w:bottom w:val="single" w:sz="4" w:space="0" w:color="auto"/>
              <w:right w:val="single" w:sz="4" w:space="0" w:color="auto"/>
            </w:tcBorders>
            <w:shd w:val="clear" w:color="auto" w:fill="auto"/>
            <w:vAlign w:val="center"/>
            <w:hideMark/>
          </w:tcPr>
          <w:p w14:paraId="666D92EF"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IPE BRANCO, TABEBUIA ROSEOALBA, ALTURA MÍNIMA: 1,50 M,FOLHAS E RAÍZES DESENVOLVIDAS E ASPECTO SANITÁRIO SATISFATÓRIO (AUSÊNCIA DE PRAGAS E DOENÇAS E ERVAS INVASORAS), COM FORNECIMENTO DE MATERIAL E MÃO DE OBRA,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989" w:type="dxa"/>
            <w:tcBorders>
              <w:top w:val="nil"/>
              <w:left w:val="nil"/>
              <w:bottom w:val="single" w:sz="4" w:space="0" w:color="auto"/>
              <w:right w:val="single" w:sz="4" w:space="0" w:color="auto"/>
            </w:tcBorders>
            <w:shd w:val="clear" w:color="auto" w:fill="auto"/>
            <w:vAlign w:val="center"/>
            <w:hideMark/>
          </w:tcPr>
          <w:p w14:paraId="14AAD1D1"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100,00</w:t>
            </w:r>
          </w:p>
        </w:tc>
        <w:tc>
          <w:tcPr>
            <w:tcW w:w="1113" w:type="dxa"/>
            <w:tcBorders>
              <w:top w:val="nil"/>
              <w:left w:val="nil"/>
              <w:bottom w:val="single" w:sz="4" w:space="0" w:color="auto"/>
              <w:right w:val="single" w:sz="4" w:space="0" w:color="auto"/>
            </w:tcBorders>
            <w:shd w:val="clear" w:color="auto" w:fill="auto"/>
            <w:vAlign w:val="center"/>
            <w:hideMark/>
          </w:tcPr>
          <w:p w14:paraId="783FE895"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441614-7</w:t>
            </w:r>
          </w:p>
        </w:tc>
        <w:tc>
          <w:tcPr>
            <w:tcW w:w="972" w:type="dxa"/>
            <w:tcBorders>
              <w:top w:val="nil"/>
              <w:left w:val="nil"/>
              <w:bottom w:val="single" w:sz="4" w:space="0" w:color="auto"/>
              <w:right w:val="single" w:sz="4" w:space="0" w:color="auto"/>
            </w:tcBorders>
            <w:shd w:val="clear" w:color="auto" w:fill="auto"/>
            <w:vAlign w:val="center"/>
            <w:hideMark/>
          </w:tcPr>
          <w:p w14:paraId="46CA9C08"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861059</w:t>
            </w:r>
          </w:p>
        </w:tc>
        <w:tc>
          <w:tcPr>
            <w:tcW w:w="897" w:type="dxa"/>
            <w:tcBorders>
              <w:top w:val="nil"/>
              <w:left w:val="nil"/>
              <w:bottom w:val="single" w:sz="4" w:space="0" w:color="auto"/>
              <w:right w:val="single" w:sz="4" w:space="0" w:color="auto"/>
            </w:tcBorders>
            <w:shd w:val="clear" w:color="auto" w:fill="auto"/>
            <w:noWrap/>
            <w:vAlign w:val="center"/>
            <w:hideMark/>
          </w:tcPr>
          <w:p w14:paraId="65D0BB24"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73,00 </w:t>
            </w:r>
          </w:p>
        </w:tc>
        <w:tc>
          <w:tcPr>
            <w:tcW w:w="1418" w:type="dxa"/>
            <w:tcBorders>
              <w:top w:val="nil"/>
              <w:left w:val="nil"/>
              <w:bottom w:val="single" w:sz="4" w:space="0" w:color="auto"/>
              <w:right w:val="single" w:sz="4" w:space="0" w:color="auto"/>
            </w:tcBorders>
            <w:shd w:val="clear" w:color="auto" w:fill="auto"/>
            <w:vAlign w:val="center"/>
            <w:hideMark/>
          </w:tcPr>
          <w:p w14:paraId="13A844EC"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7.300,00 </w:t>
            </w:r>
          </w:p>
        </w:tc>
      </w:tr>
      <w:tr w:rsidR="001F5688" w:rsidRPr="00E011E0" w14:paraId="6CB40CFB" w14:textId="77777777" w:rsidTr="00486D3C">
        <w:trPr>
          <w:trHeight w:val="20"/>
        </w:trPr>
        <w:tc>
          <w:tcPr>
            <w:tcW w:w="675" w:type="dxa"/>
            <w:tcBorders>
              <w:top w:val="nil"/>
              <w:left w:val="single" w:sz="4" w:space="0" w:color="auto"/>
              <w:bottom w:val="single" w:sz="4" w:space="0" w:color="auto"/>
              <w:right w:val="single" w:sz="4" w:space="0" w:color="auto"/>
            </w:tcBorders>
            <w:shd w:val="clear" w:color="auto" w:fill="auto"/>
            <w:vAlign w:val="center"/>
            <w:hideMark/>
          </w:tcPr>
          <w:p w14:paraId="068D15D3"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13</w:t>
            </w:r>
          </w:p>
        </w:tc>
        <w:tc>
          <w:tcPr>
            <w:tcW w:w="3859" w:type="dxa"/>
            <w:tcBorders>
              <w:top w:val="nil"/>
              <w:left w:val="nil"/>
              <w:bottom w:val="single" w:sz="4" w:space="0" w:color="auto"/>
              <w:right w:val="single" w:sz="4" w:space="0" w:color="auto"/>
            </w:tcBorders>
            <w:shd w:val="clear" w:color="auto" w:fill="auto"/>
            <w:vAlign w:val="center"/>
            <w:hideMark/>
          </w:tcPr>
          <w:p w14:paraId="6D8AE770"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IPÊ ROXO, TABEBUIA IMPETIGINOSUS, ALTURA MÍNIMA: 1,5 M, FOLHAS E RAÍZES DESENVOLVIDAS E ASPECTO SANITÁRIO SATISFATÓRIO (AUSÊNCIA DE PRAGAS E DOENÇAS E ERVAS INVASORAS), COM FORNECIMENTO DE MATERIAL E MÃO DE OBRA,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989" w:type="dxa"/>
            <w:tcBorders>
              <w:top w:val="nil"/>
              <w:left w:val="nil"/>
              <w:bottom w:val="single" w:sz="4" w:space="0" w:color="auto"/>
              <w:right w:val="single" w:sz="4" w:space="0" w:color="auto"/>
            </w:tcBorders>
            <w:shd w:val="clear" w:color="auto" w:fill="auto"/>
            <w:vAlign w:val="center"/>
            <w:hideMark/>
          </w:tcPr>
          <w:p w14:paraId="04DD9ED7"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100,00</w:t>
            </w:r>
          </w:p>
        </w:tc>
        <w:tc>
          <w:tcPr>
            <w:tcW w:w="1113" w:type="dxa"/>
            <w:tcBorders>
              <w:top w:val="nil"/>
              <w:left w:val="nil"/>
              <w:bottom w:val="single" w:sz="4" w:space="0" w:color="auto"/>
              <w:right w:val="single" w:sz="4" w:space="0" w:color="auto"/>
            </w:tcBorders>
            <w:shd w:val="clear" w:color="auto" w:fill="auto"/>
            <w:vAlign w:val="center"/>
            <w:hideMark/>
          </w:tcPr>
          <w:p w14:paraId="452347FE"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00021487</w:t>
            </w:r>
          </w:p>
        </w:tc>
        <w:tc>
          <w:tcPr>
            <w:tcW w:w="972" w:type="dxa"/>
            <w:tcBorders>
              <w:top w:val="nil"/>
              <w:left w:val="nil"/>
              <w:bottom w:val="single" w:sz="4" w:space="0" w:color="auto"/>
              <w:right w:val="single" w:sz="4" w:space="0" w:color="auto"/>
            </w:tcBorders>
            <w:shd w:val="clear" w:color="auto" w:fill="auto"/>
            <w:vAlign w:val="center"/>
            <w:hideMark/>
          </w:tcPr>
          <w:p w14:paraId="758DA35A"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861060</w:t>
            </w:r>
          </w:p>
        </w:tc>
        <w:tc>
          <w:tcPr>
            <w:tcW w:w="897" w:type="dxa"/>
            <w:tcBorders>
              <w:top w:val="nil"/>
              <w:left w:val="nil"/>
              <w:bottom w:val="single" w:sz="4" w:space="0" w:color="auto"/>
              <w:right w:val="single" w:sz="4" w:space="0" w:color="auto"/>
            </w:tcBorders>
            <w:shd w:val="clear" w:color="auto" w:fill="auto"/>
            <w:noWrap/>
            <w:vAlign w:val="center"/>
            <w:hideMark/>
          </w:tcPr>
          <w:p w14:paraId="55C0A9DB"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70,75 </w:t>
            </w:r>
          </w:p>
        </w:tc>
        <w:tc>
          <w:tcPr>
            <w:tcW w:w="1418" w:type="dxa"/>
            <w:tcBorders>
              <w:top w:val="nil"/>
              <w:left w:val="nil"/>
              <w:bottom w:val="single" w:sz="4" w:space="0" w:color="auto"/>
              <w:right w:val="single" w:sz="4" w:space="0" w:color="auto"/>
            </w:tcBorders>
            <w:shd w:val="clear" w:color="auto" w:fill="auto"/>
            <w:vAlign w:val="center"/>
            <w:hideMark/>
          </w:tcPr>
          <w:p w14:paraId="5B4121A1"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7.075,00 </w:t>
            </w:r>
          </w:p>
        </w:tc>
      </w:tr>
      <w:tr w:rsidR="001F5688" w:rsidRPr="00E011E0" w14:paraId="48105BFB" w14:textId="77777777" w:rsidTr="00486D3C">
        <w:trPr>
          <w:trHeight w:val="20"/>
        </w:trPr>
        <w:tc>
          <w:tcPr>
            <w:tcW w:w="675" w:type="dxa"/>
            <w:tcBorders>
              <w:top w:val="nil"/>
              <w:left w:val="single" w:sz="4" w:space="0" w:color="auto"/>
              <w:bottom w:val="single" w:sz="4" w:space="0" w:color="auto"/>
              <w:right w:val="single" w:sz="4" w:space="0" w:color="auto"/>
            </w:tcBorders>
            <w:shd w:val="clear" w:color="auto" w:fill="auto"/>
            <w:vAlign w:val="center"/>
            <w:hideMark/>
          </w:tcPr>
          <w:p w14:paraId="5262DDD0"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14</w:t>
            </w:r>
          </w:p>
        </w:tc>
        <w:tc>
          <w:tcPr>
            <w:tcW w:w="3859" w:type="dxa"/>
            <w:tcBorders>
              <w:top w:val="nil"/>
              <w:left w:val="nil"/>
              <w:bottom w:val="single" w:sz="4" w:space="0" w:color="auto"/>
              <w:right w:val="single" w:sz="4" w:space="0" w:color="auto"/>
            </w:tcBorders>
            <w:shd w:val="clear" w:color="auto" w:fill="auto"/>
            <w:vAlign w:val="center"/>
            <w:hideMark/>
          </w:tcPr>
          <w:p w14:paraId="35E44C4E"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 xml:space="preserve">PLANTIO DE IRESINE, IRESINE HERBSTII ALTURA MÍNIMA: 10 CM COM FORNECIMENTO DE MATERIAL E MÃO DE OBRA, FOLHAS E RAÍZES DESENVOLVIDAS E ASPECTO SANITÁRIO SATISFATÓRIO (AUSÊNCIA DE PRAGAS E DOENÇAS E ERVAS INVASORAS) ABERTURA DE COVAS, ADUBAÇÃO DE PLANTIO (INCLUSIVE COM O FORNECIMENTO DO FERTILIZANTE), LIMPEZA FINAL DAS ÁREAS APÓS A </w:t>
            </w:r>
            <w:r w:rsidRPr="00E011E0">
              <w:rPr>
                <w:rFonts w:ascii="Proxima Nova" w:hAnsi="Proxima Nova" w:cs="Calibri"/>
                <w:color w:val="000000"/>
              </w:rPr>
              <w:lastRenderedPageBreak/>
              <w:t>REALIZAÇÃO DO PLANTIO, INCLUSIVE COM A COLETA DO LIXO GERADO PELO PLANTIO, IRRIGAÇÃO DE PÓS PLANTIO, QUANDO NECESSÁRIO PELO PERIODO DE 15 DIAS.</w:t>
            </w:r>
          </w:p>
        </w:tc>
        <w:tc>
          <w:tcPr>
            <w:tcW w:w="989" w:type="dxa"/>
            <w:tcBorders>
              <w:top w:val="nil"/>
              <w:left w:val="nil"/>
              <w:bottom w:val="single" w:sz="4" w:space="0" w:color="auto"/>
              <w:right w:val="single" w:sz="4" w:space="0" w:color="auto"/>
            </w:tcBorders>
            <w:shd w:val="clear" w:color="auto" w:fill="auto"/>
            <w:vAlign w:val="center"/>
            <w:hideMark/>
          </w:tcPr>
          <w:p w14:paraId="12501AB7"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lastRenderedPageBreak/>
              <w:t>300,00</w:t>
            </w:r>
          </w:p>
        </w:tc>
        <w:tc>
          <w:tcPr>
            <w:tcW w:w="1113" w:type="dxa"/>
            <w:tcBorders>
              <w:top w:val="nil"/>
              <w:left w:val="nil"/>
              <w:bottom w:val="single" w:sz="4" w:space="0" w:color="auto"/>
              <w:right w:val="single" w:sz="4" w:space="0" w:color="auto"/>
            </w:tcBorders>
            <w:shd w:val="clear" w:color="auto" w:fill="auto"/>
            <w:vAlign w:val="center"/>
            <w:hideMark/>
          </w:tcPr>
          <w:p w14:paraId="261D91CF"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00015362</w:t>
            </w:r>
          </w:p>
        </w:tc>
        <w:tc>
          <w:tcPr>
            <w:tcW w:w="972" w:type="dxa"/>
            <w:tcBorders>
              <w:top w:val="nil"/>
              <w:left w:val="nil"/>
              <w:bottom w:val="single" w:sz="4" w:space="0" w:color="auto"/>
              <w:right w:val="single" w:sz="4" w:space="0" w:color="auto"/>
            </w:tcBorders>
            <w:shd w:val="clear" w:color="auto" w:fill="auto"/>
            <w:vAlign w:val="center"/>
            <w:hideMark/>
          </w:tcPr>
          <w:p w14:paraId="576F75EF"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861048</w:t>
            </w:r>
          </w:p>
        </w:tc>
        <w:tc>
          <w:tcPr>
            <w:tcW w:w="897" w:type="dxa"/>
            <w:tcBorders>
              <w:top w:val="nil"/>
              <w:left w:val="nil"/>
              <w:bottom w:val="single" w:sz="4" w:space="0" w:color="auto"/>
              <w:right w:val="single" w:sz="4" w:space="0" w:color="auto"/>
            </w:tcBorders>
            <w:shd w:val="clear" w:color="auto" w:fill="auto"/>
            <w:noWrap/>
            <w:vAlign w:val="center"/>
            <w:hideMark/>
          </w:tcPr>
          <w:p w14:paraId="6A0C3374"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7,30 </w:t>
            </w:r>
          </w:p>
        </w:tc>
        <w:tc>
          <w:tcPr>
            <w:tcW w:w="1418" w:type="dxa"/>
            <w:tcBorders>
              <w:top w:val="nil"/>
              <w:left w:val="nil"/>
              <w:bottom w:val="single" w:sz="4" w:space="0" w:color="auto"/>
              <w:right w:val="single" w:sz="4" w:space="0" w:color="auto"/>
            </w:tcBorders>
            <w:shd w:val="clear" w:color="auto" w:fill="auto"/>
            <w:vAlign w:val="center"/>
            <w:hideMark/>
          </w:tcPr>
          <w:p w14:paraId="711EDCFA"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2.190,00 </w:t>
            </w:r>
          </w:p>
        </w:tc>
      </w:tr>
      <w:tr w:rsidR="001F5688" w:rsidRPr="00E011E0" w14:paraId="13EF6721" w14:textId="77777777" w:rsidTr="00486D3C">
        <w:trPr>
          <w:trHeight w:val="20"/>
        </w:trPr>
        <w:tc>
          <w:tcPr>
            <w:tcW w:w="675" w:type="dxa"/>
            <w:tcBorders>
              <w:top w:val="nil"/>
              <w:left w:val="single" w:sz="4" w:space="0" w:color="auto"/>
              <w:bottom w:val="single" w:sz="4" w:space="0" w:color="auto"/>
              <w:right w:val="single" w:sz="4" w:space="0" w:color="auto"/>
            </w:tcBorders>
            <w:shd w:val="clear" w:color="auto" w:fill="auto"/>
            <w:vAlign w:val="center"/>
            <w:hideMark/>
          </w:tcPr>
          <w:p w14:paraId="36A57B15"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15</w:t>
            </w:r>
          </w:p>
        </w:tc>
        <w:tc>
          <w:tcPr>
            <w:tcW w:w="3859" w:type="dxa"/>
            <w:tcBorders>
              <w:top w:val="nil"/>
              <w:left w:val="nil"/>
              <w:bottom w:val="single" w:sz="4" w:space="0" w:color="auto"/>
              <w:right w:val="single" w:sz="4" w:space="0" w:color="auto"/>
            </w:tcBorders>
            <w:shd w:val="clear" w:color="auto" w:fill="auto"/>
            <w:vAlign w:val="center"/>
            <w:hideMark/>
          </w:tcPr>
          <w:p w14:paraId="056FB8BD"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JACARANDÁ MIMOSO - JACARANDA MIMOSIFOLIA - ALTURA MINIMA 1,5 M, COM FORNECIMENTO DE MATERIAL E MÃO DE OBRA, FOLHAS E RAÍZES DESENVOLVIDAS E ASPECTO SANITÁRIO SATISFATÓRIO (AUSÊNCIA DE PRAGAS E DOENÇAS E ERVAS INVASORAS),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989" w:type="dxa"/>
            <w:tcBorders>
              <w:top w:val="nil"/>
              <w:left w:val="nil"/>
              <w:bottom w:val="single" w:sz="4" w:space="0" w:color="auto"/>
              <w:right w:val="single" w:sz="4" w:space="0" w:color="auto"/>
            </w:tcBorders>
            <w:shd w:val="clear" w:color="auto" w:fill="auto"/>
            <w:vAlign w:val="center"/>
            <w:hideMark/>
          </w:tcPr>
          <w:p w14:paraId="2A0ED18D"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100,00</w:t>
            </w:r>
          </w:p>
        </w:tc>
        <w:tc>
          <w:tcPr>
            <w:tcW w:w="1113" w:type="dxa"/>
            <w:tcBorders>
              <w:top w:val="nil"/>
              <w:left w:val="nil"/>
              <w:bottom w:val="single" w:sz="4" w:space="0" w:color="auto"/>
              <w:right w:val="single" w:sz="4" w:space="0" w:color="auto"/>
            </w:tcBorders>
            <w:shd w:val="clear" w:color="auto" w:fill="auto"/>
            <w:vAlign w:val="center"/>
            <w:hideMark/>
          </w:tcPr>
          <w:p w14:paraId="1589CC1E"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00057780</w:t>
            </w:r>
          </w:p>
        </w:tc>
        <w:tc>
          <w:tcPr>
            <w:tcW w:w="972" w:type="dxa"/>
            <w:tcBorders>
              <w:top w:val="nil"/>
              <w:left w:val="nil"/>
              <w:bottom w:val="single" w:sz="4" w:space="0" w:color="auto"/>
              <w:right w:val="single" w:sz="4" w:space="0" w:color="auto"/>
            </w:tcBorders>
            <w:shd w:val="clear" w:color="auto" w:fill="auto"/>
            <w:vAlign w:val="center"/>
            <w:hideMark/>
          </w:tcPr>
          <w:p w14:paraId="62684FB9"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861061</w:t>
            </w:r>
          </w:p>
        </w:tc>
        <w:tc>
          <w:tcPr>
            <w:tcW w:w="897" w:type="dxa"/>
            <w:tcBorders>
              <w:top w:val="nil"/>
              <w:left w:val="nil"/>
              <w:bottom w:val="single" w:sz="4" w:space="0" w:color="auto"/>
              <w:right w:val="single" w:sz="4" w:space="0" w:color="auto"/>
            </w:tcBorders>
            <w:shd w:val="clear" w:color="auto" w:fill="auto"/>
            <w:noWrap/>
            <w:vAlign w:val="center"/>
            <w:hideMark/>
          </w:tcPr>
          <w:p w14:paraId="56C74838"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66,25 </w:t>
            </w:r>
          </w:p>
        </w:tc>
        <w:tc>
          <w:tcPr>
            <w:tcW w:w="1418" w:type="dxa"/>
            <w:tcBorders>
              <w:top w:val="nil"/>
              <w:left w:val="nil"/>
              <w:bottom w:val="single" w:sz="4" w:space="0" w:color="auto"/>
              <w:right w:val="single" w:sz="4" w:space="0" w:color="auto"/>
            </w:tcBorders>
            <w:shd w:val="clear" w:color="auto" w:fill="auto"/>
            <w:vAlign w:val="center"/>
            <w:hideMark/>
          </w:tcPr>
          <w:p w14:paraId="362A6848"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6.625,00 </w:t>
            </w:r>
          </w:p>
        </w:tc>
      </w:tr>
      <w:tr w:rsidR="001F5688" w:rsidRPr="00E011E0" w14:paraId="2613E8D4" w14:textId="77777777" w:rsidTr="00486D3C">
        <w:trPr>
          <w:trHeight w:val="20"/>
        </w:trPr>
        <w:tc>
          <w:tcPr>
            <w:tcW w:w="675" w:type="dxa"/>
            <w:tcBorders>
              <w:top w:val="nil"/>
              <w:left w:val="single" w:sz="4" w:space="0" w:color="auto"/>
              <w:bottom w:val="single" w:sz="4" w:space="0" w:color="auto"/>
              <w:right w:val="single" w:sz="4" w:space="0" w:color="auto"/>
            </w:tcBorders>
            <w:shd w:val="clear" w:color="auto" w:fill="auto"/>
            <w:vAlign w:val="center"/>
            <w:hideMark/>
          </w:tcPr>
          <w:p w14:paraId="62540FB7"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16</w:t>
            </w:r>
          </w:p>
        </w:tc>
        <w:tc>
          <w:tcPr>
            <w:tcW w:w="3859" w:type="dxa"/>
            <w:tcBorders>
              <w:top w:val="nil"/>
              <w:left w:val="nil"/>
              <w:bottom w:val="single" w:sz="4" w:space="0" w:color="auto"/>
              <w:right w:val="single" w:sz="4" w:space="0" w:color="auto"/>
            </w:tcBorders>
            <w:shd w:val="clear" w:color="auto" w:fill="auto"/>
            <w:vAlign w:val="bottom"/>
            <w:hideMark/>
          </w:tcPr>
          <w:p w14:paraId="4DEBB832"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JASMIM DO CARIBE – PLUMERIA PUDICA - COR BRANCA, COM ALTURA MINIMA DE 1,00M, COM FORNECIMENTO DE MATERIAL E MÃO DE OBRA, FOLHAS E RAÍZES DESENVOLVIDAS E ASPECTO SANITÁRIO SATISFATÓRIO (AUSÊNCIA DE PRAGAS E DOENÇAS E ERVAS INVASORAS),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989" w:type="dxa"/>
            <w:tcBorders>
              <w:top w:val="nil"/>
              <w:left w:val="nil"/>
              <w:bottom w:val="single" w:sz="4" w:space="0" w:color="auto"/>
              <w:right w:val="single" w:sz="4" w:space="0" w:color="auto"/>
            </w:tcBorders>
            <w:shd w:val="clear" w:color="auto" w:fill="auto"/>
            <w:vAlign w:val="center"/>
            <w:hideMark/>
          </w:tcPr>
          <w:p w14:paraId="67063266"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300,00</w:t>
            </w:r>
          </w:p>
        </w:tc>
        <w:tc>
          <w:tcPr>
            <w:tcW w:w="1113" w:type="dxa"/>
            <w:tcBorders>
              <w:top w:val="nil"/>
              <w:left w:val="nil"/>
              <w:bottom w:val="single" w:sz="4" w:space="0" w:color="auto"/>
              <w:right w:val="single" w:sz="4" w:space="0" w:color="auto"/>
            </w:tcBorders>
            <w:shd w:val="clear" w:color="auto" w:fill="auto"/>
            <w:vAlign w:val="center"/>
            <w:hideMark/>
          </w:tcPr>
          <w:p w14:paraId="73C863E5"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00021490</w:t>
            </w:r>
          </w:p>
        </w:tc>
        <w:tc>
          <w:tcPr>
            <w:tcW w:w="972" w:type="dxa"/>
            <w:tcBorders>
              <w:top w:val="nil"/>
              <w:left w:val="nil"/>
              <w:bottom w:val="single" w:sz="4" w:space="0" w:color="auto"/>
              <w:right w:val="single" w:sz="4" w:space="0" w:color="auto"/>
            </w:tcBorders>
            <w:shd w:val="clear" w:color="auto" w:fill="auto"/>
            <w:vAlign w:val="center"/>
            <w:hideMark/>
          </w:tcPr>
          <w:p w14:paraId="69AD3728"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862041</w:t>
            </w:r>
          </w:p>
        </w:tc>
        <w:tc>
          <w:tcPr>
            <w:tcW w:w="897" w:type="dxa"/>
            <w:tcBorders>
              <w:top w:val="nil"/>
              <w:left w:val="nil"/>
              <w:bottom w:val="single" w:sz="4" w:space="0" w:color="auto"/>
              <w:right w:val="single" w:sz="4" w:space="0" w:color="auto"/>
            </w:tcBorders>
            <w:shd w:val="clear" w:color="auto" w:fill="auto"/>
            <w:noWrap/>
            <w:vAlign w:val="center"/>
            <w:hideMark/>
          </w:tcPr>
          <w:p w14:paraId="3529FA2F"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85,00 </w:t>
            </w:r>
          </w:p>
        </w:tc>
        <w:tc>
          <w:tcPr>
            <w:tcW w:w="1418" w:type="dxa"/>
            <w:tcBorders>
              <w:top w:val="nil"/>
              <w:left w:val="nil"/>
              <w:bottom w:val="single" w:sz="4" w:space="0" w:color="auto"/>
              <w:right w:val="single" w:sz="4" w:space="0" w:color="auto"/>
            </w:tcBorders>
            <w:shd w:val="clear" w:color="auto" w:fill="auto"/>
            <w:vAlign w:val="center"/>
            <w:hideMark/>
          </w:tcPr>
          <w:p w14:paraId="266FB232"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25.500,00 </w:t>
            </w:r>
          </w:p>
        </w:tc>
      </w:tr>
      <w:tr w:rsidR="001F5688" w:rsidRPr="00E011E0" w14:paraId="19BC42FC" w14:textId="77777777" w:rsidTr="00486D3C">
        <w:trPr>
          <w:trHeight w:val="20"/>
        </w:trPr>
        <w:tc>
          <w:tcPr>
            <w:tcW w:w="675" w:type="dxa"/>
            <w:tcBorders>
              <w:top w:val="nil"/>
              <w:left w:val="single" w:sz="4" w:space="0" w:color="auto"/>
              <w:bottom w:val="single" w:sz="4" w:space="0" w:color="auto"/>
              <w:right w:val="single" w:sz="4" w:space="0" w:color="auto"/>
            </w:tcBorders>
            <w:shd w:val="clear" w:color="auto" w:fill="auto"/>
            <w:vAlign w:val="center"/>
            <w:hideMark/>
          </w:tcPr>
          <w:p w14:paraId="64D7DD7D"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17</w:t>
            </w:r>
          </w:p>
        </w:tc>
        <w:tc>
          <w:tcPr>
            <w:tcW w:w="3859" w:type="dxa"/>
            <w:tcBorders>
              <w:top w:val="nil"/>
              <w:left w:val="nil"/>
              <w:bottom w:val="single" w:sz="4" w:space="0" w:color="auto"/>
              <w:right w:val="single" w:sz="4" w:space="0" w:color="auto"/>
            </w:tcBorders>
            <w:shd w:val="clear" w:color="auto" w:fill="auto"/>
            <w:vAlign w:val="center"/>
            <w:hideMark/>
          </w:tcPr>
          <w:p w14:paraId="4858E165"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JASMIM DO CARIBE – PLUMERIA PUDICA - COR BRANCA, COM ALTURA MINIMA DE 50 CM, COM FORNECIMENTO DE MATERIAL E MÃO DE OBRA, FOLHAS E RAÍZES DESENVOLVIDAS E ASPECTO SANITÁRIO SATISFATÓRIO (AUSÊNCIA DE PRAGAS E DOENÇAS E ERVAS INVASORAS),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989" w:type="dxa"/>
            <w:tcBorders>
              <w:top w:val="nil"/>
              <w:left w:val="nil"/>
              <w:bottom w:val="single" w:sz="4" w:space="0" w:color="auto"/>
              <w:right w:val="single" w:sz="4" w:space="0" w:color="auto"/>
            </w:tcBorders>
            <w:shd w:val="clear" w:color="auto" w:fill="auto"/>
            <w:vAlign w:val="center"/>
            <w:hideMark/>
          </w:tcPr>
          <w:p w14:paraId="14CBC97E"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300,00</w:t>
            </w:r>
          </w:p>
        </w:tc>
        <w:tc>
          <w:tcPr>
            <w:tcW w:w="1113" w:type="dxa"/>
            <w:tcBorders>
              <w:top w:val="nil"/>
              <w:left w:val="nil"/>
              <w:bottom w:val="single" w:sz="4" w:space="0" w:color="auto"/>
              <w:right w:val="single" w:sz="4" w:space="0" w:color="auto"/>
            </w:tcBorders>
            <w:shd w:val="clear" w:color="auto" w:fill="auto"/>
            <w:vAlign w:val="center"/>
            <w:hideMark/>
          </w:tcPr>
          <w:p w14:paraId="68FDAC88"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00021490</w:t>
            </w:r>
          </w:p>
        </w:tc>
        <w:tc>
          <w:tcPr>
            <w:tcW w:w="972" w:type="dxa"/>
            <w:tcBorders>
              <w:top w:val="nil"/>
              <w:left w:val="nil"/>
              <w:bottom w:val="single" w:sz="4" w:space="0" w:color="auto"/>
              <w:right w:val="single" w:sz="4" w:space="0" w:color="auto"/>
            </w:tcBorders>
            <w:shd w:val="clear" w:color="auto" w:fill="auto"/>
            <w:vAlign w:val="center"/>
            <w:hideMark/>
          </w:tcPr>
          <w:p w14:paraId="66D0BB5D"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862040</w:t>
            </w:r>
          </w:p>
        </w:tc>
        <w:tc>
          <w:tcPr>
            <w:tcW w:w="897" w:type="dxa"/>
            <w:tcBorders>
              <w:top w:val="nil"/>
              <w:left w:val="nil"/>
              <w:bottom w:val="single" w:sz="4" w:space="0" w:color="auto"/>
              <w:right w:val="single" w:sz="4" w:space="0" w:color="auto"/>
            </w:tcBorders>
            <w:shd w:val="clear" w:color="auto" w:fill="auto"/>
            <w:noWrap/>
            <w:vAlign w:val="center"/>
            <w:hideMark/>
          </w:tcPr>
          <w:p w14:paraId="70B0D671"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35,00 </w:t>
            </w:r>
          </w:p>
        </w:tc>
        <w:tc>
          <w:tcPr>
            <w:tcW w:w="1418" w:type="dxa"/>
            <w:tcBorders>
              <w:top w:val="nil"/>
              <w:left w:val="nil"/>
              <w:bottom w:val="single" w:sz="4" w:space="0" w:color="auto"/>
              <w:right w:val="single" w:sz="4" w:space="0" w:color="auto"/>
            </w:tcBorders>
            <w:shd w:val="clear" w:color="auto" w:fill="auto"/>
            <w:vAlign w:val="center"/>
            <w:hideMark/>
          </w:tcPr>
          <w:p w14:paraId="4B1FB053"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10.500,00 </w:t>
            </w:r>
          </w:p>
        </w:tc>
      </w:tr>
      <w:tr w:rsidR="001F5688" w:rsidRPr="00E011E0" w14:paraId="453344E8" w14:textId="77777777" w:rsidTr="00486D3C">
        <w:trPr>
          <w:trHeight w:val="20"/>
        </w:trPr>
        <w:tc>
          <w:tcPr>
            <w:tcW w:w="675" w:type="dxa"/>
            <w:tcBorders>
              <w:top w:val="nil"/>
              <w:left w:val="single" w:sz="4" w:space="0" w:color="auto"/>
              <w:bottom w:val="single" w:sz="4" w:space="0" w:color="auto"/>
              <w:right w:val="single" w:sz="4" w:space="0" w:color="auto"/>
            </w:tcBorders>
            <w:shd w:val="clear" w:color="auto" w:fill="auto"/>
            <w:vAlign w:val="center"/>
            <w:hideMark/>
          </w:tcPr>
          <w:p w14:paraId="6662876D"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18</w:t>
            </w:r>
          </w:p>
        </w:tc>
        <w:tc>
          <w:tcPr>
            <w:tcW w:w="3859" w:type="dxa"/>
            <w:tcBorders>
              <w:top w:val="nil"/>
              <w:left w:val="nil"/>
              <w:bottom w:val="single" w:sz="4" w:space="0" w:color="auto"/>
              <w:right w:val="single" w:sz="4" w:space="0" w:color="auto"/>
            </w:tcBorders>
            <w:shd w:val="clear" w:color="auto" w:fill="auto"/>
            <w:vAlign w:val="center"/>
            <w:hideMark/>
          </w:tcPr>
          <w:p w14:paraId="6CF23E2E"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MINI ALAMANDA, ALLAMANDA</w:t>
            </w:r>
            <w:r w:rsidRPr="00E011E0">
              <w:rPr>
                <w:rFonts w:ascii="Proxima Nova" w:hAnsi="Proxima Nova" w:cs="Calibri"/>
                <w:color w:val="000000"/>
              </w:rPr>
              <w:br/>
              <w:t>CATHARTICA MINI, ALTURA MÍNIMA: 25 CM COM COPA DE FOLHAGENS E RAÍZES</w:t>
            </w:r>
            <w:r w:rsidRPr="00E011E0">
              <w:rPr>
                <w:rFonts w:ascii="Proxima Nova" w:hAnsi="Proxima Nova" w:cs="Calibri"/>
                <w:color w:val="000000"/>
              </w:rPr>
              <w:br/>
              <w:t xml:space="preserve">DESENVOLVIDAS E ASPECTO SANITÁRIO SATISFATÓRIO (AUSÊNCIADE PRAGAS E </w:t>
            </w:r>
            <w:r w:rsidRPr="00E011E0">
              <w:rPr>
                <w:rFonts w:ascii="Proxima Nova" w:hAnsi="Proxima Nova" w:cs="Calibri"/>
                <w:color w:val="000000"/>
              </w:rPr>
              <w:lastRenderedPageBreak/>
              <w:t>DOENÇAS) CORES AMARELA COM FORNECIMENTO DE MATERIAL E MÃO DE OBRA,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989" w:type="dxa"/>
            <w:tcBorders>
              <w:top w:val="nil"/>
              <w:left w:val="nil"/>
              <w:bottom w:val="single" w:sz="4" w:space="0" w:color="auto"/>
              <w:right w:val="single" w:sz="4" w:space="0" w:color="auto"/>
            </w:tcBorders>
            <w:shd w:val="clear" w:color="auto" w:fill="auto"/>
            <w:vAlign w:val="center"/>
            <w:hideMark/>
          </w:tcPr>
          <w:p w14:paraId="244865E5"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lastRenderedPageBreak/>
              <w:t>100,00</w:t>
            </w:r>
          </w:p>
        </w:tc>
        <w:tc>
          <w:tcPr>
            <w:tcW w:w="1113" w:type="dxa"/>
            <w:tcBorders>
              <w:top w:val="nil"/>
              <w:left w:val="nil"/>
              <w:bottom w:val="single" w:sz="4" w:space="0" w:color="auto"/>
              <w:right w:val="single" w:sz="4" w:space="0" w:color="auto"/>
            </w:tcBorders>
            <w:shd w:val="clear" w:color="auto" w:fill="auto"/>
            <w:vAlign w:val="center"/>
            <w:hideMark/>
          </w:tcPr>
          <w:p w14:paraId="0879CD59"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328944-3</w:t>
            </w:r>
          </w:p>
        </w:tc>
        <w:tc>
          <w:tcPr>
            <w:tcW w:w="972" w:type="dxa"/>
            <w:tcBorders>
              <w:top w:val="nil"/>
              <w:left w:val="nil"/>
              <w:bottom w:val="single" w:sz="4" w:space="0" w:color="auto"/>
              <w:right w:val="single" w:sz="4" w:space="0" w:color="auto"/>
            </w:tcBorders>
            <w:shd w:val="clear" w:color="auto" w:fill="auto"/>
            <w:vAlign w:val="center"/>
            <w:hideMark/>
          </w:tcPr>
          <w:p w14:paraId="43C789ED"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861046</w:t>
            </w:r>
          </w:p>
        </w:tc>
        <w:tc>
          <w:tcPr>
            <w:tcW w:w="897" w:type="dxa"/>
            <w:tcBorders>
              <w:top w:val="nil"/>
              <w:left w:val="nil"/>
              <w:bottom w:val="single" w:sz="4" w:space="0" w:color="auto"/>
              <w:right w:val="single" w:sz="4" w:space="0" w:color="auto"/>
            </w:tcBorders>
            <w:shd w:val="clear" w:color="auto" w:fill="auto"/>
            <w:noWrap/>
            <w:vAlign w:val="center"/>
            <w:hideMark/>
          </w:tcPr>
          <w:p w14:paraId="59032495"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32,00 </w:t>
            </w:r>
          </w:p>
        </w:tc>
        <w:tc>
          <w:tcPr>
            <w:tcW w:w="1418" w:type="dxa"/>
            <w:tcBorders>
              <w:top w:val="nil"/>
              <w:left w:val="nil"/>
              <w:bottom w:val="single" w:sz="4" w:space="0" w:color="auto"/>
              <w:right w:val="single" w:sz="4" w:space="0" w:color="auto"/>
            </w:tcBorders>
            <w:shd w:val="clear" w:color="auto" w:fill="auto"/>
            <w:vAlign w:val="center"/>
            <w:hideMark/>
          </w:tcPr>
          <w:p w14:paraId="689F6003"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3.200,00 </w:t>
            </w:r>
          </w:p>
        </w:tc>
      </w:tr>
      <w:tr w:rsidR="001F5688" w:rsidRPr="00E011E0" w14:paraId="0952255B" w14:textId="77777777" w:rsidTr="00486D3C">
        <w:trPr>
          <w:trHeight w:val="20"/>
        </w:trPr>
        <w:tc>
          <w:tcPr>
            <w:tcW w:w="675" w:type="dxa"/>
            <w:tcBorders>
              <w:top w:val="nil"/>
              <w:left w:val="single" w:sz="4" w:space="0" w:color="auto"/>
              <w:bottom w:val="single" w:sz="4" w:space="0" w:color="auto"/>
              <w:right w:val="single" w:sz="4" w:space="0" w:color="auto"/>
            </w:tcBorders>
            <w:shd w:val="clear" w:color="auto" w:fill="auto"/>
            <w:vAlign w:val="center"/>
            <w:hideMark/>
          </w:tcPr>
          <w:p w14:paraId="5AE74EBF"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19</w:t>
            </w:r>
          </w:p>
        </w:tc>
        <w:tc>
          <w:tcPr>
            <w:tcW w:w="3859" w:type="dxa"/>
            <w:tcBorders>
              <w:top w:val="nil"/>
              <w:left w:val="nil"/>
              <w:bottom w:val="single" w:sz="4" w:space="0" w:color="auto"/>
              <w:right w:val="single" w:sz="4" w:space="0" w:color="auto"/>
            </w:tcBorders>
            <w:shd w:val="clear" w:color="auto" w:fill="auto"/>
            <w:vAlign w:val="center"/>
            <w:hideMark/>
          </w:tcPr>
          <w:p w14:paraId="76C4E6C0"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MINI ESPIRRADEIRA, NERIUM OLEANDER - DIVERSAS CORES, ALTURA MÍNIMA: 40 CM, FOLHAS E RAÍZES DESENVOLVIDAS E ASPECTO SANITÁRIO SATISFATÓRIO</w:t>
            </w:r>
            <w:r w:rsidRPr="00E011E0">
              <w:rPr>
                <w:rFonts w:ascii="Proxima Nova" w:hAnsi="Proxima Nova" w:cs="Calibri"/>
                <w:color w:val="000000"/>
              </w:rPr>
              <w:br/>
              <w:t>(AUSÊNCIA DE PRAGAS E DOENÇAS E ERVAS INVASORAS). COM FORNECIMENTO DE MATERIAL E MÃO DE OBRA,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989" w:type="dxa"/>
            <w:tcBorders>
              <w:top w:val="nil"/>
              <w:left w:val="nil"/>
              <w:bottom w:val="single" w:sz="4" w:space="0" w:color="auto"/>
              <w:right w:val="single" w:sz="4" w:space="0" w:color="auto"/>
            </w:tcBorders>
            <w:shd w:val="clear" w:color="auto" w:fill="auto"/>
            <w:vAlign w:val="center"/>
            <w:hideMark/>
          </w:tcPr>
          <w:p w14:paraId="7AD54D21"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500,00</w:t>
            </w:r>
          </w:p>
        </w:tc>
        <w:tc>
          <w:tcPr>
            <w:tcW w:w="1113" w:type="dxa"/>
            <w:tcBorders>
              <w:top w:val="nil"/>
              <w:left w:val="nil"/>
              <w:bottom w:val="single" w:sz="4" w:space="0" w:color="auto"/>
              <w:right w:val="single" w:sz="4" w:space="0" w:color="auto"/>
            </w:tcBorders>
            <w:shd w:val="clear" w:color="auto" w:fill="auto"/>
            <w:vAlign w:val="center"/>
            <w:hideMark/>
          </w:tcPr>
          <w:p w14:paraId="63FCF514"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147862-1</w:t>
            </w:r>
          </w:p>
        </w:tc>
        <w:tc>
          <w:tcPr>
            <w:tcW w:w="972" w:type="dxa"/>
            <w:tcBorders>
              <w:top w:val="nil"/>
              <w:left w:val="nil"/>
              <w:bottom w:val="single" w:sz="4" w:space="0" w:color="auto"/>
              <w:right w:val="single" w:sz="4" w:space="0" w:color="auto"/>
            </w:tcBorders>
            <w:shd w:val="clear" w:color="auto" w:fill="auto"/>
            <w:vAlign w:val="center"/>
            <w:hideMark/>
          </w:tcPr>
          <w:p w14:paraId="7A52F779"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861041</w:t>
            </w:r>
          </w:p>
        </w:tc>
        <w:tc>
          <w:tcPr>
            <w:tcW w:w="897" w:type="dxa"/>
            <w:tcBorders>
              <w:top w:val="nil"/>
              <w:left w:val="nil"/>
              <w:bottom w:val="single" w:sz="4" w:space="0" w:color="auto"/>
              <w:right w:val="single" w:sz="4" w:space="0" w:color="auto"/>
            </w:tcBorders>
            <w:shd w:val="clear" w:color="auto" w:fill="auto"/>
            <w:noWrap/>
            <w:vAlign w:val="center"/>
            <w:hideMark/>
          </w:tcPr>
          <w:p w14:paraId="5BECDCC9"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33,75 </w:t>
            </w:r>
          </w:p>
        </w:tc>
        <w:tc>
          <w:tcPr>
            <w:tcW w:w="1418" w:type="dxa"/>
            <w:tcBorders>
              <w:top w:val="nil"/>
              <w:left w:val="nil"/>
              <w:bottom w:val="single" w:sz="4" w:space="0" w:color="auto"/>
              <w:right w:val="single" w:sz="4" w:space="0" w:color="auto"/>
            </w:tcBorders>
            <w:shd w:val="clear" w:color="auto" w:fill="auto"/>
            <w:vAlign w:val="center"/>
            <w:hideMark/>
          </w:tcPr>
          <w:p w14:paraId="28DEE05D"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16.875,00 </w:t>
            </w:r>
          </w:p>
        </w:tc>
      </w:tr>
      <w:tr w:rsidR="001F5688" w:rsidRPr="00E011E0" w14:paraId="10679EF2" w14:textId="77777777" w:rsidTr="00486D3C">
        <w:trPr>
          <w:trHeight w:val="20"/>
        </w:trPr>
        <w:tc>
          <w:tcPr>
            <w:tcW w:w="675" w:type="dxa"/>
            <w:tcBorders>
              <w:top w:val="nil"/>
              <w:left w:val="single" w:sz="4" w:space="0" w:color="auto"/>
              <w:bottom w:val="single" w:sz="4" w:space="0" w:color="auto"/>
              <w:right w:val="single" w:sz="4" w:space="0" w:color="auto"/>
            </w:tcBorders>
            <w:shd w:val="clear" w:color="auto" w:fill="auto"/>
            <w:vAlign w:val="center"/>
            <w:hideMark/>
          </w:tcPr>
          <w:p w14:paraId="2F6FD82B"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20</w:t>
            </w:r>
          </w:p>
        </w:tc>
        <w:tc>
          <w:tcPr>
            <w:tcW w:w="3859" w:type="dxa"/>
            <w:tcBorders>
              <w:top w:val="nil"/>
              <w:left w:val="nil"/>
              <w:bottom w:val="single" w:sz="4" w:space="0" w:color="auto"/>
              <w:right w:val="single" w:sz="4" w:space="0" w:color="auto"/>
            </w:tcBorders>
            <w:shd w:val="clear" w:color="auto" w:fill="auto"/>
            <w:vAlign w:val="center"/>
            <w:hideMark/>
          </w:tcPr>
          <w:p w14:paraId="70C4C7BA"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MINI LANTANA, LANTANA CAMARA, CORES</w:t>
            </w:r>
            <w:r w:rsidRPr="00E011E0">
              <w:rPr>
                <w:rFonts w:ascii="Proxima Nova" w:hAnsi="Proxima Nova" w:cs="Calibri"/>
                <w:color w:val="000000"/>
              </w:rPr>
              <w:br/>
              <w:t>VARIADAS (AMARELA ROSA, BRANCA, LARANJA), ALTURA MÍNIMA: 15CM FOLHAS E RAÍZES DESENVOLVIDAS E ASPECTO SANITÁRIO SATISFATÓRIO (AUSÊNCIA DE PRAGAS E DOENÇAS E ERVAS INVASORAS) COM FORNECIMENTO DE MATERIAL E MÃO DE OBRA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989" w:type="dxa"/>
            <w:tcBorders>
              <w:top w:val="nil"/>
              <w:left w:val="nil"/>
              <w:bottom w:val="single" w:sz="4" w:space="0" w:color="auto"/>
              <w:right w:val="single" w:sz="4" w:space="0" w:color="auto"/>
            </w:tcBorders>
            <w:shd w:val="clear" w:color="auto" w:fill="auto"/>
            <w:vAlign w:val="center"/>
            <w:hideMark/>
          </w:tcPr>
          <w:p w14:paraId="482F302B"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500,00</w:t>
            </w:r>
          </w:p>
        </w:tc>
        <w:tc>
          <w:tcPr>
            <w:tcW w:w="1113" w:type="dxa"/>
            <w:tcBorders>
              <w:top w:val="nil"/>
              <w:left w:val="nil"/>
              <w:bottom w:val="single" w:sz="4" w:space="0" w:color="auto"/>
              <w:right w:val="single" w:sz="4" w:space="0" w:color="auto"/>
            </w:tcBorders>
            <w:shd w:val="clear" w:color="auto" w:fill="auto"/>
            <w:vAlign w:val="center"/>
            <w:hideMark/>
          </w:tcPr>
          <w:p w14:paraId="5557B65D"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00023806</w:t>
            </w:r>
          </w:p>
        </w:tc>
        <w:tc>
          <w:tcPr>
            <w:tcW w:w="972" w:type="dxa"/>
            <w:tcBorders>
              <w:top w:val="nil"/>
              <w:left w:val="nil"/>
              <w:bottom w:val="single" w:sz="4" w:space="0" w:color="auto"/>
              <w:right w:val="single" w:sz="4" w:space="0" w:color="auto"/>
            </w:tcBorders>
            <w:shd w:val="clear" w:color="auto" w:fill="auto"/>
            <w:vAlign w:val="center"/>
            <w:hideMark/>
          </w:tcPr>
          <w:p w14:paraId="20FBF856"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861040</w:t>
            </w:r>
          </w:p>
        </w:tc>
        <w:tc>
          <w:tcPr>
            <w:tcW w:w="897" w:type="dxa"/>
            <w:tcBorders>
              <w:top w:val="nil"/>
              <w:left w:val="nil"/>
              <w:bottom w:val="single" w:sz="4" w:space="0" w:color="auto"/>
              <w:right w:val="single" w:sz="4" w:space="0" w:color="auto"/>
            </w:tcBorders>
            <w:shd w:val="clear" w:color="auto" w:fill="auto"/>
            <w:noWrap/>
            <w:vAlign w:val="center"/>
            <w:hideMark/>
          </w:tcPr>
          <w:p w14:paraId="7D72B9F4"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6,57 </w:t>
            </w:r>
          </w:p>
        </w:tc>
        <w:tc>
          <w:tcPr>
            <w:tcW w:w="1418" w:type="dxa"/>
            <w:tcBorders>
              <w:top w:val="nil"/>
              <w:left w:val="nil"/>
              <w:bottom w:val="single" w:sz="4" w:space="0" w:color="auto"/>
              <w:right w:val="single" w:sz="4" w:space="0" w:color="auto"/>
            </w:tcBorders>
            <w:shd w:val="clear" w:color="auto" w:fill="auto"/>
            <w:vAlign w:val="center"/>
            <w:hideMark/>
          </w:tcPr>
          <w:p w14:paraId="3554C71E"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3.285,00 </w:t>
            </w:r>
          </w:p>
        </w:tc>
      </w:tr>
      <w:tr w:rsidR="001F5688" w:rsidRPr="00E011E0" w14:paraId="32420622" w14:textId="77777777" w:rsidTr="00486D3C">
        <w:trPr>
          <w:trHeight w:val="20"/>
        </w:trPr>
        <w:tc>
          <w:tcPr>
            <w:tcW w:w="675" w:type="dxa"/>
            <w:tcBorders>
              <w:top w:val="nil"/>
              <w:left w:val="single" w:sz="4" w:space="0" w:color="auto"/>
              <w:bottom w:val="single" w:sz="4" w:space="0" w:color="auto"/>
              <w:right w:val="single" w:sz="4" w:space="0" w:color="auto"/>
            </w:tcBorders>
            <w:shd w:val="clear" w:color="auto" w:fill="auto"/>
            <w:vAlign w:val="center"/>
            <w:hideMark/>
          </w:tcPr>
          <w:p w14:paraId="7249639B"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21</w:t>
            </w:r>
          </w:p>
        </w:tc>
        <w:tc>
          <w:tcPr>
            <w:tcW w:w="3859" w:type="dxa"/>
            <w:tcBorders>
              <w:top w:val="nil"/>
              <w:left w:val="nil"/>
              <w:bottom w:val="single" w:sz="4" w:space="0" w:color="auto"/>
              <w:right w:val="single" w:sz="4" w:space="0" w:color="auto"/>
            </w:tcBorders>
            <w:shd w:val="clear" w:color="auto" w:fill="auto"/>
            <w:vAlign w:val="center"/>
            <w:hideMark/>
          </w:tcPr>
          <w:p w14:paraId="047F2C45"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 xml:space="preserve">PLANTIO DE PALMEIRA AZUL - BISMARCKIA NOBILIS - (MINIMO 1,5 M DE ALTURA) COM FORNECIMENTO DE MATERIAL E MÃO DE OBRA, FOLHAS E RAÍZES DESENVOLVIDAS E ASPECTO SANITÁRIO SATISFATÓRIO (AUSÊNCIA DE PRAGAS E DOENÇAS E ERVAS INVASORAS) ABERTURA DE COVAS, ADUBAÇÃO DE PLANTIO (INCLUSIVE COM O FORNECIMENTO DO FERTILIZANTE), LIMPEZA FINAL DAS ÁREAS APÓS A REALIZAÇÃO DO PLANTIO, INCLUSIVE COM A COLETA DO LIXO GERADO PELO PLANTIO, </w:t>
            </w:r>
            <w:r w:rsidRPr="00E011E0">
              <w:rPr>
                <w:rFonts w:ascii="Proxima Nova" w:hAnsi="Proxima Nova" w:cs="Calibri"/>
                <w:color w:val="000000"/>
              </w:rPr>
              <w:lastRenderedPageBreak/>
              <w:t>IRRIGAÇÃO DE PÓS PLANTIO, QUANDO NECESSÁRIO PELO PERIODO DE 15 DIAS.</w:t>
            </w:r>
          </w:p>
        </w:tc>
        <w:tc>
          <w:tcPr>
            <w:tcW w:w="989" w:type="dxa"/>
            <w:tcBorders>
              <w:top w:val="nil"/>
              <w:left w:val="nil"/>
              <w:bottom w:val="single" w:sz="4" w:space="0" w:color="auto"/>
              <w:right w:val="single" w:sz="4" w:space="0" w:color="auto"/>
            </w:tcBorders>
            <w:shd w:val="clear" w:color="auto" w:fill="auto"/>
            <w:vAlign w:val="center"/>
            <w:hideMark/>
          </w:tcPr>
          <w:p w14:paraId="1DD20964"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lastRenderedPageBreak/>
              <w:t>100,00</w:t>
            </w:r>
          </w:p>
        </w:tc>
        <w:tc>
          <w:tcPr>
            <w:tcW w:w="1113" w:type="dxa"/>
            <w:tcBorders>
              <w:top w:val="nil"/>
              <w:left w:val="nil"/>
              <w:bottom w:val="single" w:sz="4" w:space="0" w:color="auto"/>
              <w:right w:val="single" w:sz="4" w:space="0" w:color="auto"/>
            </w:tcBorders>
            <w:shd w:val="clear" w:color="auto" w:fill="auto"/>
            <w:vAlign w:val="center"/>
            <w:hideMark/>
          </w:tcPr>
          <w:p w14:paraId="1DBF0F42"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00054225</w:t>
            </w:r>
          </w:p>
        </w:tc>
        <w:tc>
          <w:tcPr>
            <w:tcW w:w="972" w:type="dxa"/>
            <w:tcBorders>
              <w:top w:val="nil"/>
              <w:left w:val="nil"/>
              <w:bottom w:val="single" w:sz="4" w:space="0" w:color="auto"/>
              <w:right w:val="single" w:sz="4" w:space="0" w:color="auto"/>
            </w:tcBorders>
            <w:shd w:val="clear" w:color="auto" w:fill="auto"/>
            <w:vAlign w:val="center"/>
            <w:hideMark/>
          </w:tcPr>
          <w:p w14:paraId="45B906DB"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861057</w:t>
            </w:r>
          </w:p>
        </w:tc>
        <w:tc>
          <w:tcPr>
            <w:tcW w:w="897" w:type="dxa"/>
            <w:tcBorders>
              <w:top w:val="nil"/>
              <w:left w:val="nil"/>
              <w:bottom w:val="single" w:sz="4" w:space="0" w:color="auto"/>
              <w:right w:val="single" w:sz="4" w:space="0" w:color="auto"/>
            </w:tcBorders>
            <w:shd w:val="clear" w:color="auto" w:fill="auto"/>
            <w:noWrap/>
            <w:vAlign w:val="center"/>
            <w:hideMark/>
          </w:tcPr>
          <w:p w14:paraId="6648DC05"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793,33 </w:t>
            </w:r>
          </w:p>
        </w:tc>
        <w:tc>
          <w:tcPr>
            <w:tcW w:w="1418" w:type="dxa"/>
            <w:tcBorders>
              <w:top w:val="nil"/>
              <w:left w:val="nil"/>
              <w:bottom w:val="single" w:sz="4" w:space="0" w:color="auto"/>
              <w:right w:val="single" w:sz="4" w:space="0" w:color="auto"/>
            </w:tcBorders>
            <w:shd w:val="clear" w:color="auto" w:fill="auto"/>
            <w:vAlign w:val="center"/>
            <w:hideMark/>
          </w:tcPr>
          <w:p w14:paraId="142D8B34"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79.333,00 </w:t>
            </w:r>
          </w:p>
        </w:tc>
      </w:tr>
      <w:tr w:rsidR="001F5688" w:rsidRPr="00E011E0" w14:paraId="517572F6" w14:textId="77777777" w:rsidTr="00486D3C">
        <w:trPr>
          <w:trHeight w:val="20"/>
        </w:trPr>
        <w:tc>
          <w:tcPr>
            <w:tcW w:w="675" w:type="dxa"/>
            <w:tcBorders>
              <w:top w:val="nil"/>
              <w:left w:val="single" w:sz="4" w:space="0" w:color="auto"/>
              <w:bottom w:val="single" w:sz="4" w:space="0" w:color="auto"/>
              <w:right w:val="single" w:sz="4" w:space="0" w:color="auto"/>
            </w:tcBorders>
            <w:shd w:val="clear" w:color="auto" w:fill="auto"/>
            <w:vAlign w:val="center"/>
            <w:hideMark/>
          </w:tcPr>
          <w:p w14:paraId="29F221B1"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22</w:t>
            </w:r>
          </w:p>
        </w:tc>
        <w:tc>
          <w:tcPr>
            <w:tcW w:w="3859" w:type="dxa"/>
            <w:tcBorders>
              <w:top w:val="nil"/>
              <w:left w:val="nil"/>
              <w:bottom w:val="single" w:sz="4" w:space="0" w:color="auto"/>
              <w:right w:val="single" w:sz="4" w:space="0" w:color="auto"/>
            </w:tcBorders>
            <w:shd w:val="clear" w:color="auto" w:fill="auto"/>
            <w:vAlign w:val="center"/>
            <w:hideMark/>
          </w:tcPr>
          <w:p w14:paraId="490346E3"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PALMEIRA CARPENTÁRIA - CARPENTARIA ACUMINATA - COM FORNECIMENTO DE MATERIAL E MÃO DE OBRA,  ALTURA MÍNIMA: 2,50 METROS DE ALTURA, FOLHAS E RAÍZES DESENVOLVIDAS E ASPECTO SANITÁRIO SATISFATÓRIO (AUSÊNCIA DE PRAGAS E DOENÇAS E ERVAS INVASORAS),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989" w:type="dxa"/>
            <w:tcBorders>
              <w:top w:val="nil"/>
              <w:left w:val="nil"/>
              <w:bottom w:val="single" w:sz="4" w:space="0" w:color="auto"/>
              <w:right w:val="single" w:sz="4" w:space="0" w:color="auto"/>
            </w:tcBorders>
            <w:shd w:val="clear" w:color="auto" w:fill="auto"/>
            <w:vAlign w:val="center"/>
            <w:hideMark/>
          </w:tcPr>
          <w:p w14:paraId="1DC3462A"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300,00</w:t>
            </w:r>
          </w:p>
        </w:tc>
        <w:tc>
          <w:tcPr>
            <w:tcW w:w="1113" w:type="dxa"/>
            <w:tcBorders>
              <w:top w:val="nil"/>
              <w:left w:val="nil"/>
              <w:bottom w:val="single" w:sz="4" w:space="0" w:color="auto"/>
              <w:right w:val="single" w:sz="4" w:space="0" w:color="auto"/>
            </w:tcBorders>
            <w:shd w:val="clear" w:color="auto" w:fill="auto"/>
            <w:vAlign w:val="center"/>
            <w:hideMark/>
          </w:tcPr>
          <w:p w14:paraId="6767689C"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00012036</w:t>
            </w:r>
          </w:p>
        </w:tc>
        <w:tc>
          <w:tcPr>
            <w:tcW w:w="972" w:type="dxa"/>
            <w:tcBorders>
              <w:top w:val="nil"/>
              <w:left w:val="nil"/>
              <w:bottom w:val="single" w:sz="4" w:space="0" w:color="auto"/>
              <w:right w:val="single" w:sz="4" w:space="0" w:color="auto"/>
            </w:tcBorders>
            <w:shd w:val="clear" w:color="auto" w:fill="auto"/>
            <w:vAlign w:val="center"/>
            <w:hideMark/>
          </w:tcPr>
          <w:p w14:paraId="05252116"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861068</w:t>
            </w:r>
          </w:p>
        </w:tc>
        <w:tc>
          <w:tcPr>
            <w:tcW w:w="897" w:type="dxa"/>
            <w:tcBorders>
              <w:top w:val="nil"/>
              <w:left w:val="nil"/>
              <w:bottom w:val="single" w:sz="4" w:space="0" w:color="auto"/>
              <w:right w:val="single" w:sz="4" w:space="0" w:color="auto"/>
            </w:tcBorders>
            <w:shd w:val="clear" w:color="auto" w:fill="auto"/>
            <w:noWrap/>
            <w:vAlign w:val="center"/>
            <w:hideMark/>
          </w:tcPr>
          <w:p w14:paraId="7C72F87E"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843,33 </w:t>
            </w:r>
          </w:p>
        </w:tc>
        <w:tc>
          <w:tcPr>
            <w:tcW w:w="1418" w:type="dxa"/>
            <w:tcBorders>
              <w:top w:val="nil"/>
              <w:left w:val="nil"/>
              <w:bottom w:val="single" w:sz="4" w:space="0" w:color="auto"/>
              <w:right w:val="single" w:sz="4" w:space="0" w:color="auto"/>
            </w:tcBorders>
            <w:shd w:val="clear" w:color="auto" w:fill="auto"/>
            <w:vAlign w:val="center"/>
            <w:hideMark/>
          </w:tcPr>
          <w:p w14:paraId="61B4001E"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252.999,00 </w:t>
            </w:r>
          </w:p>
        </w:tc>
      </w:tr>
      <w:tr w:rsidR="001F5688" w:rsidRPr="00E011E0" w14:paraId="376E38AE" w14:textId="77777777" w:rsidTr="00486D3C">
        <w:trPr>
          <w:trHeight w:val="20"/>
        </w:trPr>
        <w:tc>
          <w:tcPr>
            <w:tcW w:w="675" w:type="dxa"/>
            <w:tcBorders>
              <w:top w:val="nil"/>
              <w:left w:val="single" w:sz="4" w:space="0" w:color="auto"/>
              <w:bottom w:val="single" w:sz="4" w:space="0" w:color="auto"/>
              <w:right w:val="single" w:sz="4" w:space="0" w:color="auto"/>
            </w:tcBorders>
            <w:shd w:val="clear" w:color="auto" w:fill="auto"/>
            <w:vAlign w:val="center"/>
            <w:hideMark/>
          </w:tcPr>
          <w:p w14:paraId="21C82F12"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23</w:t>
            </w:r>
          </w:p>
        </w:tc>
        <w:tc>
          <w:tcPr>
            <w:tcW w:w="3859" w:type="dxa"/>
            <w:tcBorders>
              <w:top w:val="nil"/>
              <w:left w:val="nil"/>
              <w:bottom w:val="single" w:sz="4" w:space="0" w:color="auto"/>
              <w:right w:val="single" w:sz="4" w:space="0" w:color="auto"/>
            </w:tcBorders>
            <w:shd w:val="clear" w:color="auto" w:fill="auto"/>
            <w:vAlign w:val="center"/>
            <w:hideMark/>
          </w:tcPr>
          <w:p w14:paraId="17C28801"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PALMEIRA LOCUBA, "DYPSIS MADAGASCARIENSIS" COM FORNECIMENTO DE MATERIAL E MÃO DE OBRA, ALTURA MÍNIMA: 3,50 M ATÉ 4,50 METROS DE ALTURA, CONFORME DEMANDA DA SECRETARIA SOLICITANTE, FOLHAS E RAÍZES DESENVOLVIDAS E ASPECTO SANITÁRIO SATISFATÓRIO (AUSÊNCIA DE PRAGAS E DOENÇAS E ERVAS INVASORAS),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989" w:type="dxa"/>
            <w:tcBorders>
              <w:top w:val="nil"/>
              <w:left w:val="nil"/>
              <w:bottom w:val="single" w:sz="4" w:space="0" w:color="auto"/>
              <w:right w:val="single" w:sz="4" w:space="0" w:color="auto"/>
            </w:tcBorders>
            <w:shd w:val="clear" w:color="auto" w:fill="auto"/>
            <w:vAlign w:val="center"/>
            <w:hideMark/>
          </w:tcPr>
          <w:p w14:paraId="1CE84643"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300,00</w:t>
            </w:r>
          </w:p>
        </w:tc>
        <w:tc>
          <w:tcPr>
            <w:tcW w:w="1113" w:type="dxa"/>
            <w:tcBorders>
              <w:top w:val="nil"/>
              <w:left w:val="nil"/>
              <w:bottom w:val="single" w:sz="4" w:space="0" w:color="auto"/>
              <w:right w:val="single" w:sz="4" w:space="0" w:color="auto"/>
            </w:tcBorders>
            <w:shd w:val="clear" w:color="auto" w:fill="auto"/>
            <w:vAlign w:val="center"/>
            <w:hideMark/>
          </w:tcPr>
          <w:p w14:paraId="15DC3F26"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0004682</w:t>
            </w:r>
          </w:p>
        </w:tc>
        <w:tc>
          <w:tcPr>
            <w:tcW w:w="972" w:type="dxa"/>
            <w:tcBorders>
              <w:top w:val="nil"/>
              <w:left w:val="nil"/>
              <w:bottom w:val="single" w:sz="4" w:space="0" w:color="auto"/>
              <w:right w:val="single" w:sz="4" w:space="0" w:color="auto"/>
            </w:tcBorders>
            <w:shd w:val="clear" w:color="auto" w:fill="auto"/>
            <w:vAlign w:val="center"/>
            <w:hideMark/>
          </w:tcPr>
          <w:p w14:paraId="3D6F613B"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861055</w:t>
            </w:r>
          </w:p>
        </w:tc>
        <w:tc>
          <w:tcPr>
            <w:tcW w:w="897" w:type="dxa"/>
            <w:tcBorders>
              <w:top w:val="nil"/>
              <w:left w:val="nil"/>
              <w:bottom w:val="single" w:sz="4" w:space="0" w:color="auto"/>
              <w:right w:val="single" w:sz="4" w:space="0" w:color="auto"/>
            </w:tcBorders>
            <w:shd w:val="clear" w:color="auto" w:fill="auto"/>
            <w:noWrap/>
            <w:vAlign w:val="center"/>
            <w:hideMark/>
          </w:tcPr>
          <w:p w14:paraId="74F1F8C2"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693,33 </w:t>
            </w:r>
          </w:p>
        </w:tc>
        <w:tc>
          <w:tcPr>
            <w:tcW w:w="1418" w:type="dxa"/>
            <w:tcBorders>
              <w:top w:val="nil"/>
              <w:left w:val="nil"/>
              <w:bottom w:val="single" w:sz="4" w:space="0" w:color="auto"/>
              <w:right w:val="single" w:sz="4" w:space="0" w:color="auto"/>
            </w:tcBorders>
            <w:shd w:val="clear" w:color="auto" w:fill="auto"/>
            <w:vAlign w:val="center"/>
            <w:hideMark/>
          </w:tcPr>
          <w:p w14:paraId="01E13300"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207.999,00 </w:t>
            </w:r>
          </w:p>
        </w:tc>
      </w:tr>
      <w:tr w:rsidR="001F5688" w:rsidRPr="00E011E0" w14:paraId="374B5F6C" w14:textId="77777777" w:rsidTr="00486D3C">
        <w:trPr>
          <w:trHeight w:val="20"/>
        </w:trPr>
        <w:tc>
          <w:tcPr>
            <w:tcW w:w="675" w:type="dxa"/>
            <w:tcBorders>
              <w:top w:val="nil"/>
              <w:left w:val="single" w:sz="4" w:space="0" w:color="auto"/>
              <w:bottom w:val="single" w:sz="4" w:space="0" w:color="auto"/>
              <w:right w:val="single" w:sz="4" w:space="0" w:color="auto"/>
            </w:tcBorders>
            <w:shd w:val="clear" w:color="auto" w:fill="auto"/>
            <w:vAlign w:val="center"/>
            <w:hideMark/>
          </w:tcPr>
          <w:p w14:paraId="1A812F1A"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24</w:t>
            </w:r>
          </w:p>
        </w:tc>
        <w:tc>
          <w:tcPr>
            <w:tcW w:w="3859" w:type="dxa"/>
            <w:tcBorders>
              <w:top w:val="nil"/>
              <w:left w:val="nil"/>
              <w:bottom w:val="single" w:sz="4" w:space="0" w:color="auto"/>
              <w:right w:val="single" w:sz="4" w:space="0" w:color="auto"/>
            </w:tcBorders>
            <w:shd w:val="clear" w:color="auto" w:fill="auto"/>
            <w:vAlign w:val="center"/>
            <w:hideMark/>
          </w:tcPr>
          <w:p w14:paraId="68F8B24A"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PALMEIRA RABO DE RAPOSA - WODYETIA BIFURCATA, ALTURA MÍNIMA: 2,50 M. FOLHAS E RAÍZES DESENVOLVIDAS E ASPECTO SANITÁRIO SATISFATÓRIO (AUSÊNCIA DE PRAGAS E DOENÇAS E ERVAS INVASORAS) COM FORNECIMENTO DE MATERIAL E MÃO DE OBRA,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989" w:type="dxa"/>
            <w:tcBorders>
              <w:top w:val="nil"/>
              <w:left w:val="nil"/>
              <w:bottom w:val="single" w:sz="4" w:space="0" w:color="auto"/>
              <w:right w:val="single" w:sz="4" w:space="0" w:color="auto"/>
            </w:tcBorders>
            <w:shd w:val="clear" w:color="auto" w:fill="auto"/>
            <w:vAlign w:val="center"/>
            <w:hideMark/>
          </w:tcPr>
          <w:p w14:paraId="27DCA36A"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100,00</w:t>
            </w:r>
          </w:p>
        </w:tc>
        <w:tc>
          <w:tcPr>
            <w:tcW w:w="1113" w:type="dxa"/>
            <w:tcBorders>
              <w:top w:val="nil"/>
              <w:left w:val="nil"/>
              <w:bottom w:val="single" w:sz="4" w:space="0" w:color="auto"/>
              <w:right w:val="single" w:sz="4" w:space="0" w:color="auto"/>
            </w:tcBorders>
            <w:shd w:val="clear" w:color="auto" w:fill="auto"/>
            <w:vAlign w:val="center"/>
            <w:hideMark/>
          </w:tcPr>
          <w:p w14:paraId="5675EDE0"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00027769</w:t>
            </w:r>
          </w:p>
        </w:tc>
        <w:tc>
          <w:tcPr>
            <w:tcW w:w="972" w:type="dxa"/>
            <w:tcBorders>
              <w:top w:val="nil"/>
              <w:left w:val="nil"/>
              <w:bottom w:val="single" w:sz="4" w:space="0" w:color="auto"/>
              <w:right w:val="single" w:sz="4" w:space="0" w:color="auto"/>
            </w:tcBorders>
            <w:shd w:val="clear" w:color="auto" w:fill="auto"/>
            <w:vAlign w:val="center"/>
            <w:hideMark/>
          </w:tcPr>
          <w:p w14:paraId="05339873"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861054</w:t>
            </w:r>
          </w:p>
        </w:tc>
        <w:tc>
          <w:tcPr>
            <w:tcW w:w="897" w:type="dxa"/>
            <w:tcBorders>
              <w:top w:val="nil"/>
              <w:left w:val="nil"/>
              <w:bottom w:val="single" w:sz="4" w:space="0" w:color="auto"/>
              <w:right w:val="single" w:sz="4" w:space="0" w:color="auto"/>
            </w:tcBorders>
            <w:shd w:val="clear" w:color="auto" w:fill="auto"/>
            <w:noWrap/>
            <w:vAlign w:val="center"/>
            <w:hideMark/>
          </w:tcPr>
          <w:p w14:paraId="276C20BC"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710,00 </w:t>
            </w:r>
          </w:p>
        </w:tc>
        <w:tc>
          <w:tcPr>
            <w:tcW w:w="1418" w:type="dxa"/>
            <w:tcBorders>
              <w:top w:val="nil"/>
              <w:left w:val="nil"/>
              <w:bottom w:val="single" w:sz="4" w:space="0" w:color="auto"/>
              <w:right w:val="single" w:sz="4" w:space="0" w:color="auto"/>
            </w:tcBorders>
            <w:shd w:val="clear" w:color="auto" w:fill="auto"/>
            <w:vAlign w:val="center"/>
            <w:hideMark/>
          </w:tcPr>
          <w:p w14:paraId="7A30A589"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71.000,00 </w:t>
            </w:r>
          </w:p>
        </w:tc>
      </w:tr>
      <w:tr w:rsidR="001F5688" w:rsidRPr="00E011E0" w14:paraId="3A8631CF" w14:textId="77777777" w:rsidTr="00486D3C">
        <w:trPr>
          <w:trHeight w:val="20"/>
        </w:trPr>
        <w:tc>
          <w:tcPr>
            <w:tcW w:w="675" w:type="dxa"/>
            <w:tcBorders>
              <w:top w:val="nil"/>
              <w:left w:val="single" w:sz="4" w:space="0" w:color="auto"/>
              <w:bottom w:val="single" w:sz="4" w:space="0" w:color="auto"/>
              <w:right w:val="single" w:sz="4" w:space="0" w:color="auto"/>
            </w:tcBorders>
            <w:shd w:val="clear" w:color="auto" w:fill="auto"/>
            <w:vAlign w:val="center"/>
            <w:hideMark/>
          </w:tcPr>
          <w:p w14:paraId="61988661"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25</w:t>
            </w:r>
          </w:p>
        </w:tc>
        <w:tc>
          <w:tcPr>
            <w:tcW w:w="3859" w:type="dxa"/>
            <w:tcBorders>
              <w:top w:val="nil"/>
              <w:left w:val="nil"/>
              <w:bottom w:val="single" w:sz="4" w:space="0" w:color="auto"/>
              <w:right w:val="single" w:sz="4" w:space="0" w:color="auto"/>
            </w:tcBorders>
            <w:shd w:val="clear" w:color="auto" w:fill="auto"/>
            <w:vAlign w:val="center"/>
            <w:hideMark/>
          </w:tcPr>
          <w:p w14:paraId="33681067"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 xml:space="preserve">PLANTIO DE PALMEIRA RABO DE RAPOSA - WODYETIA BIFURCATA, ALTURA MÍNIMA: 3,50 M A 4,00 METROS.FOLHAS E RAÍZES DESENVOLVIDAS E ASPECTO SANITÁRIO SATISFATÓRIO (AUSÊNCIA DE PRAGAS E DOENÇAS E ERVAS INVASORAS) COM </w:t>
            </w:r>
            <w:r w:rsidRPr="00E011E0">
              <w:rPr>
                <w:rFonts w:ascii="Proxima Nova" w:hAnsi="Proxima Nova" w:cs="Calibri"/>
                <w:color w:val="000000"/>
              </w:rPr>
              <w:lastRenderedPageBreak/>
              <w:t>FORNECIMENTO DE MATERIAL E MÃO DE OBRA,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989" w:type="dxa"/>
            <w:tcBorders>
              <w:top w:val="nil"/>
              <w:left w:val="nil"/>
              <w:bottom w:val="single" w:sz="4" w:space="0" w:color="auto"/>
              <w:right w:val="single" w:sz="4" w:space="0" w:color="auto"/>
            </w:tcBorders>
            <w:shd w:val="clear" w:color="auto" w:fill="auto"/>
            <w:vAlign w:val="center"/>
            <w:hideMark/>
          </w:tcPr>
          <w:p w14:paraId="3A4A1F1A"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lastRenderedPageBreak/>
              <w:t>400,00</w:t>
            </w:r>
          </w:p>
        </w:tc>
        <w:tc>
          <w:tcPr>
            <w:tcW w:w="1113" w:type="dxa"/>
            <w:tcBorders>
              <w:top w:val="nil"/>
              <w:left w:val="nil"/>
              <w:bottom w:val="single" w:sz="4" w:space="0" w:color="auto"/>
              <w:right w:val="single" w:sz="4" w:space="0" w:color="auto"/>
            </w:tcBorders>
            <w:shd w:val="clear" w:color="auto" w:fill="auto"/>
            <w:vAlign w:val="center"/>
            <w:hideMark/>
          </w:tcPr>
          <w:p w14:paraId="48980090"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00027769</w:t>
            </w:r>
          </w:p>
        </w:tc>
        <w:tc>
          <w:tcPr>
            <w:tcW w:w="972" w:type="dxa"/>
            <w:tcBorders>
              <w:top w:val="nil"/>
              <w:left w:val="nil"/>
              <w:bottom w:val="single" w:sz="4" w:space="0" w:color="auto"/>
              <w:right w:val="single" w:sz="4" w:space="0" w:color="auto"/>
            </w:tcBorders>
            <w:shd w:val="clear" w:color="auto" w:fill="auto"/>
            <w:vAlign w:val="center"/>
            <w:hideMark/>
          </w:tcPr>
          <w:p w14:paraId="0A5A5F2B"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862043</w:t>
            </w:r>
          </w:p>
        </w:tc>
        <w:tc>
          <w:tcPr>
            <w:tcW w:w="897" w:type="dxa"/>
            <w:tcBorders>
              <w:top w:val="nil"/>
              <w:left w:val="nil"/>
              <w:bottom w:val="single" w:sz="4" w:space="0" w:color="auto"/>
              <w:right w:val="single" w:sz="4" w:space="0" w:color="auto"/>
            </w:tcBorders>
            <w:shd w:val="clear" w:color="auto" w:fill="auto"/>
            <w:noWrap/>
            <w:vAlign w:val="center"/>
            <w:hideMark/>
          </w:tcPr>
          <w:p w14:paraId="4801B9B4"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1.350,00 </w:t>
            </w:r>
          </w:p>
        </w:tc>
        <w:tc>
          <w:tcPr>
            <w:tcW w:w="1418" w:type="dxa"/>
            <w:tcBorders>
              <w:top w:val="nil"/>
              <w:left w:val="nil"/>
              <w:bottom w:val="single" w:sz="4" w:space="0" w:color="auto"/>
              <w:right w:val="single" w:sz="4" w:space="0" w:color="auto"/>
            </w:tcBorders>
            <w:shd w:val="clear" w:color="auto" w:fill="auto"/>
            <w:vAlign w:val="center"/>
            <w:hideMark/>
          </w:tcPr>
          <w:p w14:paraId="053E1A5E"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540.000,00 </w:t>
            </w:r>
          </w:p>
        </w:tc>
      </w:tr>
      <w:tr w:rsidR="001F5688" w:rsidRPr="00E011E0" w14:paraId="21DBAC9C" w14:textId="77777777" w:rsidTr="00486D3C">
        <w:trPr>
          <w:trHeight w:val="20"/>
        </w:trPr>
        <w:tc>
          <w:tcPr>
            <w:tcW w:w="675" w:type="dxa"/>
            <w:tcBorders>
              <w:top w:val="nil"/>
              <w:left w:val="single" w:sz="4" w:space="0" w:color="auto"/>
              <w:bottom w:val="single" w:sz="4" w:space="0" w:color="auto"/>
              <w:right w:val="single" w:sz="4" w:space="0" w:color="auto"/>
            </w:tcBorders>
            <w:shd w:val="clear" w:color="auto" w:fill="auto"/>
            <w:vAlign w:val="center"/>
            <w:hideMark/>
          </w:tcPr>
          <w:p w14:paraId="4931ABBD"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26</w:t>
            </w:r>
          </w:p>
        </w:tc>
        <w:tc>
          <w:tcPr>
            <w:tcW w:w="3859" w:type="dxa"/>
            <w:tcBorders>
              <w:top w:val="nil"/>
              <w:left w:val="nil"/>
              <w:bottom w:val="single" w:sz="4" w:space="0" w:color="auto"/>
              <w:right w:val="single" w:sz="4" w:space="0" w:color="auto"/>
            </w:tcBorders>
            <w:shd w:val="clear" w:color="auto" w:fill="auto"/>
            <w:vAlign w:val="center"/>
            <w:hideMark/>
          </w:tcPr>
          <w:p w14:paraId="11964DD3"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 xml:space="preserve">PLANTIO DE PALMEIRA REAL - ARCHONTOPHOENIX CUNNINGHAMIANA - COM FORNECIMENTO DE MATERIAL E MÃO DE OBRA, ALTURA MÍNIMA: 2,50 M.FOLHAS E RAÍZES DESENVOLVIDAS E ASPECTO SANITÁRIO SATISFATÓRIO (AUSÊNCIA DE PRAGAS E DOENÇAS E ERVAS INVASORAS), ABERTURA DE COVAS, ADUBAÇÃO DE PLANTIO (INCLUSIVE COM O FORNECIMENTO DO FERTILIZANTE), LIMPEZA FINAL DAS ÁREAS APÓS A REALIZAÇÃO DO PLANTIO, INCLUSIVE COM A COLETA DO LIXO GERADO PELO PLANTIO, IRRIGAÇÃO DE PÓS PLANTIO, QUANDO NECESSÁRIO PELO PERIODO DE 15 DIAS. </w:t>
            </w:r>
          </w:p>
        </w:tc>
        <w:tc>
          <w:tcPr>
            <w:tcW w:w="989" w:type="dxa"/>
            <w:tcBorders>
              <w:top w:val="nil"/>
              <w:left w:val="nil"/>
              <w:bottom w:val="single" w:sz="4" w:space="0" w:color="auto"/>
              <w:right w:val="single" w:sz="4" w:space="0" w:color="auto"/>
            </w:tcBorders>
            <w:shd w:val="clear" w:color="auto" w:fill="auto"/>
            <w:vAlign w:val="center"/>
            <w:hideMark/>
          </w:tcPr>
          <w:p w14:paraId="4E345B2A"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100,00</w:t>
            </w:r>
          </w:p>
        </w:tc>
        <w:tc>
          <w:tcPr>
            <w:tcW w:w="1113" w:type="dxa"/>
            <w:tcBorders>
              <w:top w:val="nil"/>
              <w:left w:val="nil"/>
              <w:bottom w:val="single" w:sz="4" w:space="0" w:color="auto"/>
              <w:right w:val="single" w:sz="4" w:space="0" w:color="auto"/>
            </w:tcBorders>
            <w:shd w:val="clear" w:color="auto" w:fill="auto"/>
            <w:vAlign w:val="center"/>
            <w:hideMark/>
          </w:tcPr>
          <w:p w14:paraId="499A26FC"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00021447</w:t>
            </w:r>
          </w:p>
        </w:tc>
        <w:tc>
          <w:tcPr>
            <w:tcW w:w="972" w:type="dxa"/>
            <w:tcBorders>
              <w:top w:val="nil"/>
              <w:left w:val="nil"/>
              <w:bottom w:val="single" w:sz="4" w:space="0" w:color="auto"/>
              <w:right w:val="single" w:sz="4" w:space="0" w:color="auto"/>
            </w:tcBorders>
            <w:shd w:val="clear" w:color="auto" w:fill="auto"/>
            <w:vAlign w:val="center"/>
            <w:hideMark/>
          </w:tcPr>
          <w:p w14:paraId="39D66B63"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861056</w:t>
            </w:r>
          </w:p>
        </w:tc>
        <w:tc>
          <w:tcPr>
            <w:tcW w:w="897" w:type="dxa"/>
            <w:tcBorders>
              <w:top w:val="nil"/>
              <w:left w:val="nil"/>
              <w:bottom w:val="single" w:sz="4" w:space="0" w:color="auto"/>
              <w:right w:val="single" w:sz="4" w:space="0" w:color="auto"/>
            </w:tcBorders>
            <w:shd w:val="clear" w:color="auto" w:fill="auto"/>
            <w:noWrap/>
            <w:vAlign w:val="center"/>
            <w:hideMark/>
          </w:tcPr>
          <w:p w14:paraId="71E286A2"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477,50 </w:t>
            </w:r>
          </w:p>
        </w:tc>
        <w:tc>
          <w:tcPr>
            <w:tcW w:w="1418" w:type="dxa"/>
            <w:tcBorders>
              <w:top w:val="nil"/>
              <w:left w:val="nil"/>
              <w:bottom w:val="single" w:sz="4" w:space="0" w:color="auto"/>
              <w:right w:val="single" w:sz="4" w:space="0" w:color="auto"/>
            </w:tcBorders>
            <w:shd w:val="clear" w:color="auto" w:fill="auto"/>
            <w:vAlign w:val="center"/>
            <w:hideMark/>
          </w:tcPr>
          <w:p w14:paraId="1A53F49B"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47.750,00 </w:t>
            </w:r>
          </w:p>
        </w:tc>
      </w:tr>
      <w:tr w:rsidR="001F5688" w:rsidRPr="00E011E0" w14:paraId="212F1633" w14:textId="77777777" w:rsidTr="00486D3C">
        <w:trPr>
          <w:trHeight w:val="20"/>
        </w:trPr>
        <w:tc>
          <w:tcPr>
            <w:tcW w:w="675" w:type="dxa"/>
            <w:tcBorders>
              <w:top w:val="nil"/>
              <w:left w:val="single" w:sz="4" w:space="0" w:color="auto"/>
              <w:bottom w:val="single" w:sz="4" w:space="0" w:color="auto"/>
              <w:right w:val="single" w:sz="4" w:space="0" w:color="auto"/>
            </w:tcBorders>
            <w:shd w:val="clear" w:color="auto" w:fill="auto"/>
            <w:vAlign w:val="center"/>
            <w:hideMark/>
          </w:tcPr>
          <w:p w14:paraId="0379AF66"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27</w:t>
            </w:r>
          </w:p>
        </w:tc>
        <w:tc>
          <w:tcPr>
            <w:tcW w:w="3859" w:type="dxa"/>
            <w:tcBorders>
              <w:top w:val="nil"/>
              <w:left w:val="nil"/>
              <w:bottom w:val="single" w:sz="4" w:space="0" w:color="auto"/>
              <w:right w:val="single" w:sz="4" w:space="0" w:color="auto"/>
            </w:tcBorders>
            <w:shd w:val="clear" w:color="auto" w:fill="auto"/>
            <w:vAlign w:val="center"/>
            <w:hideMark/>
          </w:tcPr>
          <w:p w14:paraId="6E4A7D8C"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PALMEIRA REAL - ARCHONTOPHOENIX CUNNINGHAMIANA - COM FORNECIMENTO DE MATERIAL E MÃO DE OBRA, ALTURA MÍNIMA: 3,50 METROS DE ALTURA, CONFORME SOLICITAÇÃO DA SECRETARIA DEMANDANTE.FOLHAS E RAÍZES DESENVOLVIDAS E ASPECTO SANITÁRIO SATISFATÓRIO (AUSÊNCIA DE PRAGAS E DOENÇAS E ERVAS INVASORAS),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989" w:type="dxa"/>
            <w:tcBorders>
              <w:top w:val="nil"/>
              <w:left w:val="nil"/>
              <w:bottom w:val="single" w:sz="4" w:space="0" w:color="auto"/>
              <w:right w:val="single" w:sz="4" w:space="0" w:color="auto"/>
            </w:tcBorders>
            <w:shd w:val="clear" w:color="auto" w:fill="auto"/>
            <w:vAlign w:val="center"/>
            <w:hideMark/>
          </w:tcPr>
          <w:p w14:paraId="3ABF451E"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200,00</w:t>
            </w:r>
          </w:p>
        </w:tc>
        <w:tc>
          <w:tcPr>
            <w:tcW w:w="1113" w:type="dxa"/>
            <w:tcBorders>
              <w:top w:val="nil"/>
              <w:left w:val="nil"/>
              <w:bottom w:val="single" w:sz="4" w:space="0" w:color="auto"/>
              <w:right w:val="single" w:sz="4" w:space="0" w:color="auto"/>
            </w:tcBorders>
            <w:shd w:val="clear" w:color="auto" w:fill="auto"/>
            <w:vAlign w:val="center"/>
            <w:hideMark/>
          </w:tcPr>
          <w:p w14:paraId="56CB610B"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862044</w:t>
            </w:r>
          </w:p>
        </w:tc>
        <w:tc>
          <w:tcPr>
            <w:tcW w:w="972" w:type="dxa"/>
            <w:tcBorders>
              <w:top w:val="nil"/>
              <w:left w:val="nil"/>
              <w:bottom w:val="single" w:sz="4" w:space="0" w:color="auto"/>
              <w:right w:val="single" w:sz="4" w:space="0" w:color="auto"/>
            </w:tcBorders>
            <w:shd w:val="clear" w:color="auto" w:fill="auto"/>
            <w:vAlign w:val="center"/>
            <w:hideMark/>
          </w:tcPr>
          <w:p w14:paraId="5356D855"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862044</w:t>
            </w:r>
          </w:p>
        </w:tc>
        <w:tc>
          <w:tcPr>
            <w:tcW w:w="897" w:type="dxa"/>
            <w:tcBorders>
              <w:top w:val="nil"/>
              <w:left w:val="nil"/>
              <w:bottom w:val="single" w:sz="4" w:space="0" w:color="auto"/>
              <w:right w:val="single" w:sz="4" w:space="0" w:color="auto"/>
            </w:tcBorders>
            <w:shd w:val="clear" w:color="auto" w:fill="auto"/>
            <w:noWrap/>
            <w:vAlign w:val="center"/>
            <w:hideMark/>
          </w:tcPr>
          <w:p w14:paraId="45B61FF4"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833,33 </w:t>
            </w:r>
          </w:p>
        </w:tc>
        <w:tc>
          <w:tcPr>
            <w:tcW w:w="1418" w:type="dxa"/>
            <w:tcBorders>
              <w:top w:val="nil"/>
              <w:left w:val="nil"/>
              <w:bottom w:val="single" w:sz="4" w:space="0" w:color="auto"/>
              <w:right w:val="single" w:sz="4" w:space="0" w:color="auto"/>
            </w:tcBorders>
            <w:shd w:val="clear" w:color="auto" w:fill="auto"/>
            <w:vAlign w:val="center"/>
            <w:hideMark/>
          </w:tcPr>
          <w:p w14:paraId="76F49CC5"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166.666,00 </w:t>
            </w:r>
          </w:p>
        </w:tc>
      </w:tr>
      <w:tr w:rsidR="001F5688" w:rsidRPr="00E011E0" w14:paraId="0CB9A0B8" w14:textId="77777777" w:rsidTr="00486D3C">
        <w:trPr>
          <w:trHeight w:val="20"/>
        </w:trPr>
        <w:tc>
          <w:tcPr>
            <w:tcW w:w="675" w:type="dxa"/>
            <w:tcBorders>
              <w:top w:val="nil"/>
              <w:left w:val="single" w:sz="4" w:space="0" w:color="auto"/>
              <w:bottom w:val="single" w:sz="4" w:space="0" w:color="auto"/>
              <w:right w:val="single" w:sz="4" w:space="0" w:color="auto"/>
            </w:tcBorders>
            <w:shd w:val="clear" w:color="auto" w:fill="auto"/>
            <w:vAlign w:val="center"/>
            <w:hideMark/>
          </w:tcPr>
          <w:p w14:paraId="267353E8"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28</w:t>
            </w:r>
          </w:p>
        </w:tc>
        <w:tc>
          <w:tcPr>
            <w:tcW w:w="3859" w:type="dxa"/>
            <w:tcBorders>
              <w:top w:val="nil"/>
              <w:left w:val="nil"/>
              <w:bottom w:val="single" w:sz="4" w:space="0" w:color="auto"/>
              <w:right w:val="single" w:sz="4" w:space="0" w:color="auto"/>
            </w:tcBorders>
            <w:shd w:val="clear" w:color="auto" w:fill="auto"/>
            <w:vAlign w:val="center"/>
            <w:hideMark/>
          </w:tcPr>
          <w:p w14:paraId="3166B9A8"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 xml:space="preserve">PLANTIO DE PATA DE VACA - BAUHINIA FORFICATA- ALTURA MÍNIMA: 1,5 M, COM FORNECIMENTO DE MATERIAL E MÃO DE OBRA, FOLHAS E RAÍZES DESENVOLVIDAS E ASPECTO SANITÁRIO SATISFATÓRIO (AUSÊNCIA DE PRAGAS E DOENÇAS E ERVAS INVASORAS), ABERTURA DE COVAS, ADUBAÇÃO DE PLANTIO (INCLUSIVE COM O FORNECIMENTO DO FERTILIZANTE), LIMPEZA FINAL DAS ÁREAS APÓS A REALIZAÇÃO DO PLANTIO, INCLUSIVE COM A COLETA DO LIXO GERADO PELO PLANTIO, IRRIGAÇÃO DE PÓS PLANTIO, </w:t>
            </w:r>
            <w:r w:rsidRPr="00E011E0">
              <w:rPr>
                <w:rFonts w:ascii="Proxima Nova" w:hAnsi="Proxima Nova" w:cs="Calibri"/>
                <w:color w:val="000000"/>
              </w:rPr>
              <w:lastRenderedPageBreak/>
              <w:t>QUANDO NECESSÁRIO PELO PERIODO DE 15 DIAS.</w:t>
            </w:r>
          </w:p>
        </w:tc>
        <w:tc>
          <w:tcPr>
            <w:tcW w:w="989" w:type="dxa"/>
            <w:tcBorders>
              <w:top w:val="nil"/>
              <w:left w:val="nil"/>
              <w:bottom w:val="single" w:sz="4" w:space="0" w:color="auto"/>
              <w:right w:val="single" w:sz="4" w:space="0" w:color="auto"/>
            </w:tcBorders>
            <w:shd w:val="clear" w:color="auto" w:fill="auto"/>
            <w:vAlign w:val="center"/>
            <w:hideMark/>
          </w:tcPr>
          <w:p w14:paraId="4CED3BB8"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lastRenderedPageBreak/>
              <w:t>300,00</w:t>
            </w:r>
          </w:p>
        </w:tc>
        <w:tc>
          <w:tcPr>
            <w:tcW w:w="1113" w:type="dxa"/>
            <w:tcBorders>
              <w:top w:val="nil"/>
              <w:left w:val="nil"/>
              <w:bottom w:val="single" w:sz="4" w:space="0" w:color="auto"/>
              <w:right w:val="single" w:sz="4" w:space="0" w:color="auto"/>
            </w:tcBorders>
            <w:shd w:val="clear" w:color="auto" w:fill="auto"/>
            <w:vAlign w:val="center"/>
            <w:hideMark/>
          </w:tcPr>
          <w:p w14:paraId="4418EBF1"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337998-1</w:t>
            </w:r>
          </w:p>
        </w:tc>
        <w:tc>
          <w:tcPr>
            <w:tcW w:w="972" w:type="dxa"/>
            <w:tcBorders>
              <w:top w:val="nil"/>
              <w:left w:val="nil"/>
              <w:bottom w:val="single" w:sz="4" w:space="0" w:color="auto"/>
              <w:right w:val="single" w:sz="4" w:space="0" w:color="auto"/>
            </w:tcBorders>
            <w:shd w:val="clear" w:color="auto" w:fill="auto"/>
            <w:vAlign w:val="center"/>
            <w:hideMark/>
          </w:tcPr>
          <w:p w14:paraId="0B205E30"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861062</w:t>
            </w:r>
          </w:p>
        </w:tc>
        <w:tc>
          <w:tcPr>
            <w:tcW w:w="897" w:type="dxa"/>
            <w:tcBorders>
              <w:top w:val="nil"/>
              <w:left w:val="nil"/>
              <w:bottom w:val="single" w:sz="4" w:space="0" w:color="auto"/>
              <w:right w:val="single" w:sz="4" w:space="0" w:color="auto"/>
            </w:tcBorders>
            <w:shd w:val="clear" w:color="auto" w:fill="auto"/>
            <w:noWrap/>
            <w:vAlign w:val="center"/>
            <w:hideMark/>
          </w:tcPr>
          <w:p w14:paraId="73C9FE8C"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62,50 </w:t>
            </w:r>
          </w:p>
        </w:tc>
        <w:tc>
          <w:tcPr>
            <w:tcW w:w="1418" w:type="dxa"/>
            <w:tcBorders>
              <w:top w:val="nil"/>
              <w:left w:val="nil"/>
              <w:bottom w:val="single" w:sz="4" w:space="0" w:color="auto"/>
              <w:right w:val="single" w:sz="4" w:space="0" w:color="auto"/>
            </w:tcBorders>
            <w:shd w:val="clear" w:color="auto" w:fill="auto"/>
            <w:vAlign w:val="center"/>
            <w:hideMark/>
          </w:tcPr>
          <w:p w14:paraId="27373A05"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18.750,00 </w:t>
            </w:r>
          </w:p>
        </w:tc>
      </w:tr>
      <w:tr w:rsidR="001F5688" w:rsidRPr="00E011E0" w14:paraId="38126A99" w14:textId="77777777" w:rsidTr="00486D3C">
        <w:trPr>
          <w:trHeight w:val="20"/>
        </w:trPr>
        <w:tc>
          <w:tcPr>
            <w:tcW w:w="675" w:type="dxa"/>
            <w:tcBorders>
              <w:top w:val="nil"/>
              <w:left w:val="single" w:sz="4" w:space="0" w:color="auto"/>
              <w:bottom w:val="single" w:sz="4" w:space="0" w:color="auto"/>
              <w:right w:val="single" w:sz="4" w:space="0" w:color="auto"/>
            </w:tcBorders>
            <w:shd w:val="clear" w:color="auto" w:fill="auto"/>
            <w:vAlign w:val="center"/>
            <w:hideMark/>
          </w:tcPr>
          <w:p w14:paraId="48577096"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29</w:t>
            </w:r>
          </w:p>
        </w:tc>
        <w:tc>
          <w:tcPr>
            <w:tcW w:w="3859" w:type="dxa"/>
            <w:tcBorders>
              <w:top w:val="nil"/>
              <w:left w:val="nil"/>
              <w:bottom w:val="single" w:sz="4" w:space="0" w:color="auto"/>
              <w:right w:val="single" w:sz="4" w:space="0" w:color="auto"/>
            </w:tcBorders>
            <w:shd w:val="clear" w:color="auto" w:fill="auto"/>
            <w:vAlign w:val="center"/>
            <w:hideMark/>
          </w:tcPr>
          <w:p w14:paraId="5D86F7BE"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PRIMAVERA – BOUGAINVILEA SPECTABILIS, TOPIADA “BOLA” ALTURA MÍNIMA: 30CM E 30 CM DE DIÂMETR, COM FORNECIMENTO DE MATERIAL E MÃO DE OBRA, FOLHAS E RAÍZES DESENVOLVIDAS E ASPECTO SANITÁRIO SATISFATÓRIO (AUSÊNCIA DE PRAGAS E DOENÇAS E ERVAS INVASORAS),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989" w:type="dxa"/>
            <w:tcBorders>
              <w:top w:val="nil"/>
              <w:left w:val="nil"/>
              <w:bottom w:val="single" w:sz="4" w:space="0" w:color="auto"/>
              <w:right w:val="single" w:sz="4" w:space="0" w:color="auto"/>
            </w:tcBorders>
            <w:shd w:val="clear" w:color="auto" w:fill="auto"/>
            <w:vAlign w:val="center"/>
            <w:hideMark/>
          </w:tcPr>
          <w:p w14:paraId="1DDB1848"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200,00</w:t>
            </w:r>
          </w:p>
        </w:tc>
        <w:tc>
          <w:tcPr>
            <w:tcW w:w="1113" w:type="dxa"/>
            <w:tcBorders>
              <w:top w:val="nil"/>
              <w:left w:val="nil"/>
              <w:bottom w:val="single" w:sz="4" w:space="0" w:color="auto"/>
              <w:right w:val="single" w:sz="4" w:space="0" w:color="auto"/>
            </w:tcBorders>
            <w:shd w:val="clear" w:color="auto" w:fill="auto"/>
            <w:vAlign w:val="center"/>
            <w:hideMark/>
          </w:tcPr>
          <w:p w14:paraId="793F36FA"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00010535</w:t>
            </w:r>
          </w:p>
        </w:tc>
        <w:tc>
          <w:tcPr>
            <w:tcW w:w="972" w:type="dxa"/>
            <w:tcBorders>
              <w:top w:val="nil"/>
              <w:left w:val="nil"/>
              <w:bottom w:val="single" w:sz="4" w:space="0" w:color="auto"/>
              <w:right w:val="single" w:sz="4" w:space="0" w:color="auto"/>
            </w:tcBorders>
            <w:shd w:val="clear" w:color="auto" w:fill="auto"/>
            <w:vAlign w:val="center"/>
            <w:hideMark/>
          </w:tcPr>
          <w:p w14:paraId="092D1733"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861047</w:t>
            </w:r>
          </w:p>
        </w:tc>
        <w:tc>
          <w:tcPr>
            <w:tcW w:w="897" w:type="dxa"/>
            <w:tcBorders>
              <w:top w:val="nil"/>
              <w:left w:val="nil"/>
              <w:bottom w:val="single" w:sz="4" w:space="0" w:color="auto"/>
              <w:right w:val="single" w:sz="4" w:space="0" w:color="auto"/>
            </w:tcBorders>
            <w:shd w:val="clear" w:color="auto" w:fill="auto"/>
            <w:noWrap/>
            <w:vAlign w:val="center"/>
            <w:hideMark/>
          </w:tcPr>
          <w:p w14:paraId="21DFB51A"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78,75 </w:t>
            </w:r>
          </w:p>
        </w:tc>
        <w:tc>
          <w:tcPr>
            <w:tcW w:w="1418" w:type="dxa"/>
            <w:tcBorders>
              <w:top w:val="nil"/>
              <w:left w:val="nil"/>
              <w:bottom w:val="single" w:sz="4" w:space="0" w:color="auto"/>
              <w:right w:val="single" w:sz="4" w:space="0" w:color="auto"/>
            </w:tcBorders>
            <w:shd w:val="clear" w:color="auto" w:fill="auto"/>
            <w:vAlign w:val="center"/>
            <w:hideMark/>
          </w:tcPr>
          <w:p w14:paraId="1E337B6B"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15.750,00 </w:t>
            </w:r>
          </w:p>
        </w:tc>
      </w:tr>
      <w:tr w:rsidR="001F5688" w:rsidRPr="00E011E0" w14:paraId="4B51E7F0" w14:textId="77777777" w:rsidTr="00486D3C">
        <w:trPr>
          <w:trHeight w:val="20"/>
        </w:trPr>
        <w:tc>
          <w:tcPr>
            <w:tcW w:w="675" w:type="dxa"/>
            <w:tcBorders>
              <w:top w:val="nil"/>
              <w:left w:val="single" w:sz="4" w:space="0" w:color="auto"/>
              <w:bottom w:val="single" w:sz="4" w:space="0" w:color="auto"/>
              <w:right w:val="single" w:sz="4" w:space="0" w:color="auto"/>
            </w:tcBorders>
            <w:shd w:val="clear" w:color="auto" w:fill="auto"/>
            <w:vAlign w:val="center"/>
            <w:hideMark/>
          </w:tcPr>
          <w:p w14:paraId="3590484C"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30</w:t>
            </w:r>
          </w:p>
        </w:tc>
        <w:tc>
          <w:tcPr>
            <w:tcW w:w="3859" w:type="dxa"/>
            <w:tcBorders>
              <w:top w:val="nil"/>
              <w:left w:val="nil"/>
              <w:bottom w:val="single" w:sz="4" w:space="0" w:color="auto"/>
              <w:right w:val="single" w:sz="4" w:space="0" w:color="auto"/>
            </w:tcBorders>
            <w:shd w:val="clear" w:color="auto" w:fill="auto"/>
            <w:vAlign w:val="center"/>
            <w:hideMark/>
          </w:tcPr>
          <w:p w14:paraId="7B3267D8"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PRIMAVERA BOUGAINVILLEA SPECTABILIS, COM ALTURA MINIMA DE 1,00 M.(PARA PERGOLADO) COM FORNECIMENTO DE MATERIAL E MÃO DE OBRA,  FOLHAS E RAÍZES DESENVOLVIDAS E ASPECTO SANITÁRIO SATISFATÓRIO (AUSÊNCIA DE PRAGAS E DOENÇAS E ERVAS INVASORAS),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989" w:type="dxa"/>
            <w:tcBorders>
              <w:top w:val="nil"/>
              <w:left w:val="nil"/>
              <w:bottom w:val="single" w:sz="4" w:space="0" w:color="auto"/>
              <w:right w:val="single" w:sz="4" w:space="0" w:color="auto"/>
            </w:tcBorders>
            <w:shd w:val="clear" w:color="auto" w:fill="auto"/>
            <w:vAlign w:val="center"/>
            <w:hideMark/>
          </w:tcPr>
          <w:p w14:paraId="57C6BA4F"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50,00</w:t>
            </w:r>
          </w:p>
        </w:tc>
        <w:tc>
          <w:tcPr>
            <w:tcW w:w="1113" w:type="dxa"/>
            <w:tcBorders>
              <w:top w:val="nil"/>
              <w:left w:val="nil"/>
              <w:bottom w:val="single" w:sz="4" w:space="0" w:color="auto"/>
              <w:right w:val="single" w:sz="4" w:space="0" w:color="auto"/>
            </w:tcBorders>
            <w:shd w:val="clear" w:color="auto" w:fill="auto"/>
            <w:vAlign w:val="center"/>
            <w:hideMark/>
          </w:tcPr>
          <w:p w14:paraId="7DE657D0"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000110535</w:t>
            </w:r>
          </w:p>
        </w:tc>
        <w:tc>
          <w:tcPr>
            <w:tcW w:w="972" w:type="dxa"/>
            <w:tcBorders>
              <w:top w:val="nil"/>
              <w:left w:val="nil"/>
              <w:bottom w:val="single" w:sz="4" w:space="0" w:color="auto"/>
              <w:right w:val="single" w:sz="4" w:space="0" w:color="auto"/>
            </w:tcBorders>
            <w:shd w:val="clear" w:color="auto" w:fill="auto"/>
            <w:vAlign w:val="center"/>
            <w:hideMark/>
          </w:tcPr>
          <w:p w14:paraId="08C3D514"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861064</w:t>
            </w:r>
          </w:p>
        </w:tc>
        <w:tc>
          <w:tcPr>
            <w:tcW w:w="897" w:type="dxa"/>
            <w:tcBorders>
              <w:top w:val="nil"/>
              <w:left w:val="nil"/>
              <w:bottom w:val="single" w:sz="4" w:space="0" w:color="auto"/>
              <w:right w:val="single" w:sz="4" w:space="0" w:color="auto"/>
            </w:tcBorders>
            <w:shd w:val="clear" w:color="auto" w:fill="auto"/>
            <w:noWrap/>
            <w:vAlign w:val="center"/>
            <w:hideMark/>
          </w:tcPr>
          <w:p w14:paraId="5BD22652"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110,00 </w:t>
            </w:r>
          </w:p>
        </w:tc>
        <w:tc>
          <w:tcPr>
            <w:tcW w:w="1418" w:type="dxa"/>
            <w:tcBorders>
              <w:top w:val="nil"/>
              <w:left w:val="nil"/>
              <w:bottom w:val="single" w:sz="4" w:space="0" w:color="auto"/>
              <w:right w:val="single" w:sz="4" w:space="0" w:color="auto"/>
            </w:tcBorders>
            <w:shd w:val="clear" w:color="auto" w:fill="auto"/>
            <w:vAlign w:val="center"/>
            <w:hideMark/>
          </w:tcPr>
          <w:p w14:paraId="281511A0"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5.500,00 </w:t>
            </w:r>
          </w:p>
        </w:tc>
      </w:tr>
      <w:tr w:rsidR="001F5688" w:rsidRPr="00E011E0" w14:paraId="7665477D" w14:textId="77777777" w:rsidTr="00486D3C">
        <w:trPr>
          <w:trHeight w:val="20"/>
        </w:trPr>
        <w:tc>
          <w:tcPr>
            <w:tcW w:w="675" w:type="dxa"/>
            <w:tcBorders>
              <w:top w:val="nil"/>
              <w:left w:val="single" w:sz="4" w:space="0" w:color="auto"/>
              <w:bottom w:val="single" w:sz="4" w:space="0" w:color="auto"/>
              <w:right w:val="single" w:sz="4" w:space="0" w:color="auto"/>
            </w:tcBorders>
            <w:shd w:val="clear" w:color="auto" w:fill="auto"/>
            <w:vAlign w:val="center"/>
            <w:hideMark/>
          </w:tcPr>
          <w:p w14:paraId="203BC099"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31</w:t>
            </w:r>
          </w:p>
        </w:tc>
        <w:tc>
          <w:tcPr>
            <w:tcW w:w="3859" w:type="dxa"/>
            <w:tcBorders>
              <w:top w:val="nil"/>
              <w:left w:val="nil"/>
              <w:bottom w:val="single" w:sz="4" w:space="0" w:color="auto"/>
              <w:right w:val="single" w:sz="4" w:space="0" w:color="auto"/>
            </w:tcBorders>
            <w:shd w:val="clear" w:color="auto" w:fill="auto"/>
            <w:vAlign w:val="center"/>
            <w:hideMark/>
          </w:tcPr>
          <w:p w14:paraId="2F588254"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PRIMAVERA TRADICIONAL (MELANCIA, VERMELHA E ROSA, CORES DIVERSAS) BOUGAINVILLEA SPECTABILIS - CORES VARIADAS, ALTURA MÍNIMA: 40 CM,DIÂMETRO MINIMO DE 40 CM, PODADAS EM FORMA DE GLOBOS, FOLHAS E RAÍZES DESENVOLVIDAS E ASPECTO SANITÁRIO SATISFATÓRIO (AUSÊNCIA DE PRAGAS E DOENÇAS E ERVAS INVASORAS),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989" w:type="dxa"/>
            <w:tcBorders>
              <w:top w:val="nil"/>
              <w:left w:val="nil"/>
              <w:bottom w:val="single" w:sz="4" w:space="0" w:color="auto"/>
              <w:right w:val="single" w:sz="4" w:space="0" w:color="auto"/>
            </w:tcBorders>
            <w:shd w:val="clear" w:color="auto" w:fill="auto"/>
            <w:vAlign w:val="center"/>
            <w:hideMark/>
          </w:tcPr>
          <w:p w14:paraId="718C94B3"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600,00</w:t>
            </w:r>
          </w:p>
        </w:tc>
        <w:tc>
          <w:tcPr>
            <w:tcW w:w="1113" w:type="dxa"/>
            <w:tcBorders>
              <w:top w:val="nil"/>
              <w:left w:val="nil"/>
              <w:bottom w:val="single" w:sz="4" w:space="0" w:color="auto"/>
              <w:right w:val="single" w:sz="4" w:space="0" w:color="auto"/>
            </w:tcBorders>
            <w:shd w:val="clear" w:color="auto" w:fill="auto"/>
            <w:vAlign w:val="center"/>
            <w:hideMark/>
          </w:tcPr>
          <w:p w14:paraId="39317C1B"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00021430</w:t>
            </w:r>
          </w:p>
        </w:tc>
        <w:tc>
          <w:tcPr>
            <w:tcW w:w="972" w:type="dxa"/>
            <w:tcBorders>
              <w:top w:val="nil"/>
              <w:left w:val="nil"/>
              <w:bottom w:val="single" w:sz="4" w:space="0" w:color="auto"/>
              <w:right w:val="single" w:sz="4" w:space="0" w:color="auto"/>
            </w:tcBorders>
            <w:shd w:val="clear" w:color="auto" w:fill="auto"/>
            <w:vAlign w:val="center"/>
            <w:hideMark/>
          </w:tcPr>
          <w:p w14:paraId="3A72F2FF"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861052</w:t>
            </w:r>
          </w:p>
        </w:tc>
        <w:tc>
          <w:tcPr>
            <w:tcW w:w="897" w:type="dxa"/>
            <w:tcBorders>
              <w:top w:val="nil"/>
              <w:left w:val="nil"/>
              <w:bottom w:val="single" w:sz="4" w:space="0" w:color="auto"/>
              <w:right w:val="single" w:sz="4" w:space="0" w:color="auto"/>
            </w:tcBorders>
            <w:shd w:val="clear" w:color="auto" w:fill="auto"/>
            <w:noWrap/>
            <w:vAlign w:val="center"/>
            <w:hideMark/>
          </w:tcPr>
          <w:p w14:paraId="66E0FCA6"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70,00 </w:t>
            </w:r>
          </w:p>
        </w:tc>
        <w:tc>
          <w:tcPr>
            <w:tcW w:w="1418" w:type="dxa"/>
            <w:tcBorders>
              <w:top w:val="nil"/>
              <w:left w:val="nil"/>
              <w:bottom w:val="single" w:sz="4" w:space="0" w:color="auto"/>
              <w:right w:val="single" w:sz="4" w:space="0" w:color="auto"/>
            </w:tcBorders>
            <w:shd w:val="clear" w:color="auto" w:fill="auto"/>
            <w:vAlign w:val="center"/>
            <w:hideMark/>
          </w:tcPr>
          <w:p w14:paraId="6049483D"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42.000,00 </w:t>
            </w:r>
          </w:p>
        </w:tc>
      </w:tr>
      <w:tr w:rsidR="001F5688" w:rsidRPr="00E011E0" w14:paraId="7701C135" w14:textId="77777777" w:rsidTr="00486D3C">
        <w:trPr>
          <w:trHeight w:val="20"/>
        </w:trPr>
        <w:tc>
          <w:tcPr>
            <w:tcW w:w="675" w:type="dxa"/>
            <w:tcBorders>
              <w:top w:val="nil"/>
              <w:left w:val="single" w:sz="4" w:space="0" w:color="auto"/>
              <w:bottom w:val="single" w:sz="4" w:space="0" w:color="auto"/>
              <w:right w:val="single" w:sz="4" w:space="0" w:color="auto"/>
            </w:tcBorders>
            <w:shd w:val="clear" w:color="auto" w:fill="auto"/>
            <w:vAlign w:val="center"/>
            <w:hideMark/>
          </w:tcPr>
          <w:p w14:paraId="267485DD"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32</w:t>
            </w:r>
          </w:p>
        </w:tc>
        <w:tc>
          <w:tcPr>
            <w:tcW w:w="3859" w:type="dxa"/>
            <w:tcBorders>
              <w:top w:val="nil"/>
              <w:left w:val="nil"/>
              <w:bottom w:val="single" w:sz="4" w:space="0" w:color="auto"/>
              <w:right w:val="single" w:sz="4" w:space="0" w:color="auto"/>
            </w:tcBorders>
            <w:shd w:val="clear" w:color="auto" w:fill="auto"/>
            <w:vAlign w:val="center"/>
            <w:hideMark/>
          </w:tcPr>
          <w:p w14:paraId="5F404813"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 xml:space="preserve">PLANTIO DE PRIMAVERA VARIEGATA - BOUGAINVILLEA SPECTABILIS VAR. VARIEGATO, ALTURA MINIMA 40 CM (VEMELHA, AMARELA E ROSA, CORES DIVERSAS), FOLHAS E RAÍZES DESENVOLVIDAS E ASPECTO SANITÁRIO </w:t>
            </w:r>
            <w:r w:rsidRPr="00E011E0">
              <w:rPr>
                <w:rFonts w:ascii="Proxima Nova" w:hAnsi="Proxima Nova" w:cs="Calibri"/>
                <w:color w:val="000000"/>
              </w:rPr>
              <w:lastRenderedPageBreak/>
              <w:t>SATISFATÓRIO (AUSÊNCIA DE PRAGAS E DOENÇAS E ERVAS INVASORAS), COM FORNECIMENTO DE MATERIAL E MÃO DE OBRA,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989" w:type="dxa"/>
            <w:tcBorders>
              <w:top w:val="nil"/>
              <w:left w:val="nil"/>
              <w:bottom w:val="single" w:sz="4" w:space="0" w:color="auto"/>
              <w:right w:val="single" w:sz="4" w:space="0" w:color="auto"/>
            </w:tcBorders>
            <w:shd w:val="clear" w:color="auto" w:fill="auto"/>
            <w:vAlign w:val="center"/>
            <w:hideMark/>
          </w:tcPr>
          <w:p w14:paraId="4019E41C"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lastRenderedPageBreak/>
              <w:t>600,00</w:t>
            </w:r>
          </w:p>
        </w:tc>
        <w:tc>
          <w:tcPr>
            <w:tcW w:w="1113" w:type="dxa"/>
            <w:tcBorders>
              <w:top w:val="nil"/>
              <w:left w:val="nil"/>
              <w:bottom w:val="single" w:sz="4" w:space="0" w:color="auto"/>
              <w:right w:val="single" w:sz="4" w:space="0" w:color="auto"/>
            </w:tcBorders>
            <w:shd w:val="clear" w:color="auto" w:fill="auto"/>
            <w:vAlign w:val="center"/>
            <w:hideMark/>
          </w:tcPr>
          <w:p w14:paraId="3C50CC88"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00021299</w:t>
            </w:r>
          </w:p>
        </w:tc>
        <w:tc>
          <w:tcPr>
            <w:tcW w:w="972" w:type="dxa"/>
            <w:tcBorders>
              <w:top w:val="nil"/>
              <w:left w:val="nil"/>
              <w:bottom w:val="single" w:sz="4" w:space="0" w:color="auto"/>
              <w:right w:val="single" w:sz="4" w:space="0" w:color="auto"/>
            </w:tcBorders>
            <w:shd w:val="clear" w:color="auto" w:fill="auto"/>
            <w:vAlign w:val="center"/>
            <w:hideMark/>
          </w:tcPr>
          <w:p w14:paraId="02C34664"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861051</w:t>
            </w:r>
          </w:p>
        </w:tc>
        <w:tc>
          <w:tcPr>
            <w:tcW w:w="897" w:type="dxa"/>
            <w:tcBorders>
              <w:top w:val="nil"/>
              <w:left w:val="nil"/>
              <w:bottom w:val="single" w:sz="4" w:space="0" w:color="auto"/>
              <w:right w:val="single" w:sz="4" w:space="0" w:color="auto"/>
            </w:tcBorders>
            <w:shd w:val="clear" w:color="auto" w:fill="auto"/>
            <w:noWrap/>
            <w:vAlign w:val="center"/>
            <w:hideMark/>
          </w:tcPr>
          <w:p w14:paraId="18701AA9"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72,00 </w:t>
            </w:r>
          </w:p>
        </w:tc>
        <w:tc>
          <w:tcPr>
            <w:tcW w:w="1418" w:type="dxa"/>
            <w:tcBorders>
              <w:top w:val="nil"/>
              <w:left w:val="nil"/>
              <w:bottom w:val="single" w:sz="4" w:space="0" w:color="auto"/>
              <w:right w:val="single" w:sz="4" w:space="0" w:color="auto"/>
            </w:tcBorders>
            <w:shd w:val="clear" w:color="auto" w:fill="auto"/>
            <w:vAlign w:val="center"/>
            <w:hideMark/>
          </w:tcPr>
          <w:p w14:paraId="1FBB7EF2"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43.200,00 </w:t>
            </w:r>
          </w:p>
        </w:tc>
      </w:tr>
      <w:tr w:rsidR="001F5688" w:rsidRPr="00E011E0" w14:paraId="78DC8240" w14:textId="77777777" w:rsidTr="00486D3C">
        <w:trPr>
          <w:trHeight w:val="20"/>
        </w:trPr>
        <w:tc>
          <w:tcPr>
            <w:tcW w:w="675" w:type="dxa"/>
            <w:tcBorders>
              <w:top w:val="nil"/>
              <w:left w:val="single" w:sz="4" w:space="0" w:color="auto"/>
              <w:bottom w:val="single" w:sz="4" w:space="0" w:color="auto"/>
              <w:right w:val="single" w:sz="4" w:space="0" w:color="auto"/>
            </w:tcBorders>
            <w:shd w:val="clear" w:color="auto" w:fill="auto"/>
            <w:vAlign w:val="center"/>
            <w:hideMark/>
          </w:tcPr>
          <w:p w14:paraId="195E1068"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33</w:t>
            </w:r>
          </w:p>
        </w:tc>
        <w:tc>
          <w:tcPr>
            <w:tcW w:w="3859" w:type="dxa"/>
            <w:tcBorders>
              <w:top w:val="nil"/>
              <w:left w:val="nil"/>
              <w:bottom w:val="single" w:sz="4" w:space="0" w:color="auto"/>
              <w:right w:val="single" w:sz="4" w:space="0" w:color="auto"/>
            </w:tcBorders>
            <w:shd w:val="clear" w:color="auto" w:fill="auto"/>
            <w:vAlign w:val="center"/>
            <w:hideMark/>
          </w:tcPr>
          <w:p w14:paraId="48A82CE3"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TREPADEIRA JADE - STRONGYLODON  MACROBOTRYS – ALTURA  MINIMA 80 CM,  COM FORNECIMENTO DE MATERIAL E MÃO DE OBRA, FOLHAS E RAÍZES DESENVOLVIDAS E ASPECTO SANITÁRIO SATISFATÓRIO (AUSÊNCIA DE PRAGAS E DOENÇAS E ERVAS INVASORAS),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989" w:type="dxa"/>
            <w:tcBorders>
              <w:top w:val="nil"/>
              <w:left w:val="nil"/>
              <w:bottom w:val="single" w:sz="4" w:space="0" w:color="auto"/>
              <w:right w:val="single" w:sz="4" w:space="0" w:color="auto"/>
            </w:tcBorders>
            <w:shd w:val="clear" w:color="auto" w:fill="auto"/>
            <w:vAlign w:val="center"/>
            <w:hideMark/>
          </w:tcPr>
          <w:p w14:paraId="76CEE8C3"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50,00</w:t>
            </w:r>
          </w:p>
        </w:tc>
        <w:tc>
          <w:tcPr>
            <w:tcW w:w="1113" w:type="dxa"/>
            <w:tcBorders>
              <w:top w:val="nil"/>
              <w:left w:val="nil"/>
              <w:bottom w:val="single" w:sz="4" w:space="0" w:color="auto"/>
              <w:right w:val="single" w:sz="4" w:space="0" w:color="auto"/>
            </w:tcBorders>
            <w:shd w:val="clear" w:color="auto" w:fill="auto"/>
            <w:vAlign w:val="center"/>
            <w:hideMark/>
          </w:tcPr>
          <w:p w14:paraId="7AC47B0B"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00012053</w:t>
            </w:r>
          </w:p>
        </w:tc>
        <w:tc>
          <w:tcPr>
            <w:tcW w:w="972" w:type="dxa"/>
            <w:tcBorders>
              <w:top w:val="nil"/>
              <w:left w:val="nil"/>
              <w:bottom w:val="single" w:sz="4" w:space="0" w:color="auto"/>
              <w:right w:val="single" w:sz="4" w:space="0" w:color="auto"/>
            </w:tcBorders>
            <w:shd w:val="clear" w:color="auto" w:fill="auto"/>
            <w:vAlign w:val="center"/>
            <w:hideMark/>
          </w:tcPr>
          <w:p w14:paraId="5EB15F16"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861063</w:t>
            </w:r>
          </w:p>
        </w:tc>
        <w:tc>
          <w:tcPr>
            <w:tcW w:w="897" w:type="dxa"/>
            <w:tcBorders>
              <w:top w:val="nil"/>
              <w:left w:val="nil"/>
              <w:bottom w:val="single" w:sz="4" w:space="0" w:color="auto"/>
              <w:right w:val="single" w:sz="4" w:space="0" w:color="auto"/>
            </w:tcBorders>
            <w:shd w:val="clear" w:color="auto" w:fill="auto"/>
            <w:noWrap/>
            <w:vAlign w:val="center"/>
            <w:hideMark/>
          </w:tcPr>
          <w:p w14:paraId="5599C634"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251,25 </w:t>
            </w:r>
          </w:p>
        </w:tc>
        <w:tc>
          <w:tcPr>
            <w:tcW w:w="1418" w:type="dxa"/>
            <w:tcBorders>
              <w:top w:val="nil"/>
              <w:left w:val="nil"/>
              <w:bottom w:val="single" w:sz="4" w:space="0" w:color="auto"/>
              <w:right w:val="single" w:sz="4" w:space="0" w:color="auto"/>
            </w:tcBorders>
            <w:shd w:val="clear" w:color="auto" w:fill="auto"/>
            <w:vAlign w:val="center"/>
            <w:hideMark/>
          </w:tcPr>
          <w:p w14:paraId="0755925C"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12.562,50 </w:t>
            </w:r>
          </w:p>
        </w:tc>
      </w:tr>
      <w:tr w:rsidR="001F5688" w:rsidRPr="00E011E0" w14:paraId="6945B258" w14:textId="77777777" w:rsidTr="00486D3C">
        <w:trPr>
          <w:trHeight w:val="20"/>
        </w:trPr>
        <w:tc>
          <w:tcPr>
            <w:tcW w:w="675" w:type="dxa"/>
            <w:tcBorders>
              <w:top w:val="nil"/>
              <w:left w:val="single" w:sz="4" w:space="0" w:color="auto"/>
              <w:bottom w:val="single" w:sz="4" w:space="0" w:color="auto"/>
              <w:right w:val="single" w:sz="4" w:space="0" w:color="auto"/>
            </w:tcBorders>
            <w:shd w:val="clear" w:color="auto" w:fill="auto"/>
            <w:vAlign w:val="center"/>
            <w:hideMark/>
          </w:tcPr>
          <w:p w14:paraId="3E7DBF3F"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34</w:t>
            </w:r>
          </w:p>
        </w:tc>
        <w:tc>
          <w:tcPr>
            <w:tcW w:w="3859" w:type="dxa"/>
            <w:tcBorders>
              <w:top w:val="nil"/>
              <w:left w:val="nil"/>
              <w:bottom w:val="single" w:sz="4" w:space="0" w:color="auto"/>
              <w:right w:val="single" w:sz="4" w:space="0" w:color="auto"/>
            </w:tcBorders>
            <w:shd w:val="clear" w:color="auto" w:fill="auto"/>
            <w:vAlign w:val="center"/>
            <w:hideMark/>
          </w:tcPr>
          <w:p w14:paraId="791EA03C"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 xml:space="preserve">PLANTIO DE TUMBERGIA TREPADEIRA - THUNBERGIA GRANDIFLORA -ALTURA MINIMA 1,00 METRO, COM FORNECIMENTO DE MATERIAL E MÃO DE OBRA,  FOLHAS E RAÍZES DESENVOLVIDAS E ASPECTO SANITÁRIO SATISFATÓRIO (AUSÊNCIA DE PRAGAS E DOENÇAS E ERVAS INVASORAS), ABERTURA DE COVAS, ADUBAÇÃO DE PLANTIO (INCLUSIVE COM O FORNECIMENTO DO FERTILIZANTE), LIMPEZA FINAL DAS ÁREAS APÓS A REALIZAÇÃO DO PLANTIO, INCLUSIVE COM A COLETA DO LIXO GERADO PELO PLANTIO, IRRIGAÇÃO DE PÓS PLANTIO, QUANDO NECESSÁRIO PELO PERIODO DE 15 DIAS. </w:t>
            </w:r>
          </w:p>
        </w:tc>
        <w:tc>
          <w:tcPr>
            <w:tcW w:w="989" w:type="dxa"/>
            <w:tcBorders>
              <w:top w:val="nil"/>
              <w:left w:val="nil"/>
              <w:bottom w:val="single" w:sz="4" w:space="0" w:color="auto"/>
              <w:right w:val="single" w:sz="4" w:space="0" w:color="auto"/>
            </w:tcBorders>
            <w:shd w:val="clear" w:color="auto" w:fill="auto"/>
            <w:vAlign w:val="center"/>
            <w:hideMark/>
          </w:tcPr>
          <w:p w14:paraId="26F62186"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50,00</w:t>
            </w:r>
          </w:p>
        </w:tc>
        <w:tc>
          <w:tcPr>
            <w:tcW w:w="1113" w:type="dxa"/>
            <w:tcBorders>
              <w:top w:val="nil"/>
              <w:left w:val="nil"/>
              <w:bottom w:val="single" w:sz="4" w:space="0" w:color="auto"/>
              <w:right w:val="single" w:sz="4" w:space="0" w:color="auto"/>
            </w:tcBorders>
            <w:shd w:val="clear" w:color="auto" w:fill="auto"/>
            <w:vAlign w:val="center"/>
            <w:hideMark/>
          </w:tcPr>
          <w:p w14:paraId="4B70D1BE"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00021366</w:t>
            </w:r>
          </w:p>
        </w:tc>
        <w:tc>
          <w:tcPr>
            <w:tcW w:w="972" w:type="dxa"/>
            <w:tcBorders>
              <w:top w:val="nil"/>
              <w:left w:val="nil"/>
              <w:bottom w:val="single" w:sz="4" w:space="0" w:color="auto"/>
              <w:right w:val="single" w:sz="4" w:space="0" w:color="auto"/>
            </w:tcBorders>
            <w:shd w:val="clear" w:color="auto" w:fill="auto"/>
            <w:vAlign w:val="center"/>
            <w:hideMark/>
          </w:tcPr>
          <w:p w14:paraId="422B4B7A"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861065</w:t>
            </w:r>
          </w:p>
        </w:tc>
        <w:tc>
          <w:tcPr>
            <w:tcW w:w="897" w:type="dxa"/>
            <w:tcBorders>
              <w:top w:val="nil"/>
              <w:left w:val="nil"/>
              <w:bottom w:val="single" w:sz="4" w:space="0" w:color="auto"/>
              <w:right w:val="single" w:sz="4" w:space="0" w:color="auto"/>
            </w:tcBorders>
            <w:shd w:val="clear" w:color="auto" w:fill="auto"/>
            <w:noWrap/>
            <w:vAlign w:val="center"/>
            <w:hideMark/>
          </w:tcPr>
          <w:p w14:paraId="11FB5EEA"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77,50 </w:t>
            </w:r>
          </w:p>
        </w:tc>
        <w:tc>
          <w:tcPr>
            <w:tcW w:w="1418" w:type="dxa"/>
            <w:tcBorders>
              <w:top w:val="nil"/>
              <w:left w:val="nil"/>
              <w:bottom w:val="single" w:sz="4" w:space="0" w:color="auto"/>
              <w:right w:val="single" w:sz="4" w:space="0" w:color="auto"/>
            </w:tcBorders>
            <w:shd w:val="clear" w:color="auto" w:fill="auto"/>
            <w:vAlign w:val="center"/>
            <w:hideMark/>
          </w:tcPr>
          <w:p w14:paraId="7374F771"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3.875,00 </w:t>
            </w:r>
          </w:p>
        </w:tc>
      </w:tr>
      <w:tr w:rsidR="001F5688" w:rsidRPr="00E011E0" w14:paraId="0C5B4E66" w14:textId="77777777" w:rsidTr="00486D3C">
        <w:trPr>
          <w:trHeight w:val="20"/>
        </w:trPr>
        <w:tc>
          <w:tcPr>
            <w:tcW w:w="675" w:type="dxa"/>
            <w:tcBorders>
              <w:top w:val="nil"/>
              <w:left w:val="single" w:sz="4" w:space="0" w:color="auto"/>
              <w:bottom w:val="single" w:sz="4" w:space="0" w:color="auto"/>
              <w:right w:val="single" w:sz="4" w:space="0" w:color="auto"/>
            </w:tcBorders>
            <w:shd w:val="clear" w:color="auto" w:fill="auto"/>
            <w:vAlign w:val="center"/>
            <w:hideMark/>
          </w:tcPr>
          <w:p w14:paraId="31D7C365"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35</w:t>
            </w:r>
          </w:p>
        </w:tc>
        <w:tc>
          <w:tcPr>
            <w:tcW w:w="3859" w:type="dxa"/>
            <w:tcBorders>
              <w:top w:val="nil"/>
              <w:left w:val="nil"/>
              <w:bottom w:val="single" w:sz="4" w:space="0" w:color="auto"/>
              <w:right w:val="single" w:sz="4" w:space="0" w:color="auto"/>
            </w:tcBorders>
            <w:shd w:val="clear" w:color="auto" w:fill="auto"/>
            <w:vAlign w:val="center"/>
            <w:hideMark/>
          </w:tcPr>
          <w:p w14:paraId="3D6FC2F9"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 xml:space="preserve">PLANTIO DE VINCA, CATHARANTHUS ROSEUS - DIVERSAS CORES, ALTURA MÍNIMA: 10 CM, FOLHAS E RAÍZES DESENVOLVIDAS E ASPECTO SANITÁRIO SATISFATÓRIO (AUSÊNCIA DE PRAGAS E DOENÇAS E ERVAS INVASORAS), COM FORNECIMENTO DE MATERIAL E MÃO DE OBRA, ABERTURA DE COVAS, ADUBAÇÃO DE PLANTIO (INCLUSIVE COM O FORNECIMENTO DO FERTILIZANTE), LIMPEZA FINAL DAS ÁREAS APÓS A REALIZAÇÃO DO PLANTIO, INCLUSIVE COM A COLETA DO LIXO GERADO PELO PLANTIO, </w:t>
            </w:r>
            <w:r w:rsidRPr="00E011E0">
              <w:rPr>
                <w:rFonts w:ascii="Proxima Nova" w:hAnsi="Proxima Nova" w:cs="Calibri"/>
                <w:color w:val="000000"/>
              </w:rPr>
              <w:lastRenderedPageBreak/>
              <w:t>IRRIGAÇÃO DE PÓS PLANTIO, QUANDO NECESSÁRIO PELO PERIODO DE 15 DIAS.</w:t>
            </w:r>
          </w:p>
        </w:tc>
        <w:tc>
          <w:tcPr>
            <w:tcW w:w="989" w:type="dxa"/>
            <w:tcBorders>
              <w:top w:val="nil"/>
              <w:left w:val="nil"/>
              <w:bottom w:val="single" w:sz="4" w:space="0" w:color="auto"/>
              <w:right w:val="single" w:sz="4" w:space="0" w:color="auto"/>
            </w:tcBorders>
            <w:shd w:val="clear" w:color="auto" w:fill="auto"/>
            <w:vAlign w:val="center"/>
            <w:hideMark/>
          </w:tcPr>
          <w:p w14:paraId="039796AA"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lastRenderedPageBreak/>
              <w:t>1000,00</w:t>
            </w:r>
          </w:p>
        </w:tc>
        <w:tc>
          <w:tcPr>
            <w:tcW w:w="1113" w:type="dxa"/>
            <w:tcBorders>
              <w:top w:val="nil"/>
              <w:left w:val="nil"/>
              <w:bottom w:val="single" w:sz="4" w:space="0" w:color="auto"/>
              <w:right w:val="single" w:sz="4" w:space="0" w:color="auto"/>
            </w:tcBorders>
            <w:shd w:val="clear" w:color="auto" w:fill="auto"/>
            <w:vAlign w:val="center"/>
            <w:hideMark/>
          </w:tcPr>
          <w:p w14:paraId="697BA0D1"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00021507</w:t>
            </w:r>
          </w:p>
        </w:tc>
        <w:tc>
          <w:tcPr>
            <w:tcW w:w="972" w:type="dxa"/>
            <w:tcBorders>
              <w:top w:val="nil"/>
              <w:left w:val="nil"/>
              <w:bottom w:val="single" w:sz="4" w:space="0" w:color="auto"/>
              <w:right w:val="single" w:sz="4" w:space="0" w:color="auto"/>
            </w:tcBorders>
            <w:shd w:val="clear" w:color="auto" w:fill="auto"/>
            <w:vAlign w:val="center"/>
            <w:hideMark/>
          </w:tcPr>
          <w:p w14:paraId="46D56072"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861045</w:t>
            </w:r>
          </w:p>
        </w:tc>
        <w:tc>
          <w:tcPr>
            <w:tcW w:w="897" w:type="dxa"/>
            <w:tcBorders>
              <w:top w:val="nil"/>
              <w:left w:val="nil"/>
              <w:bottom w:val="single" w:sz="4" w:space="0" w:color="auto"/>
              <w:right w:val="single" w:sz="4" w:space="0" w:color="auto"/>
            </w:tcBorders>
            <w:shd w:val="clear" w:color="auto" w:fill="auto"/>
            <w:noWrap/>
            <w:vAlign w:val="center"/>
            <w:hideMark/>
          </w:tcPr>
          <w:p w14:paraId="02E1CC2F"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7,30 </w:t>
            </w:r>
          </w:p>
        </w:tc>
        <w:tc>
          <w:tcPr>
            <w:tcW w:w="1418" w:type="dxa"/>
            <w:tcBorders>
              <w:top w:val="nil"/>
              <w:left w:val="nil"/>
              <w:bottom w:val="single" w:sz="4" w:space="0" w:color="auto"/>
              <w:right w:val="single" w:sz="4" w:space="0" w:color="auto"/>
            </w:tcBorders>
            <w:shd w:val="clear" w:color="auto" w:fill="auto"/>
            <w:vAlign w:val="center"/>
            <w:hideMark/>
          </w:tcPr>
          <w:p w14:paraId="2B62E797"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7.300,00 </w:t>
            </w:r>
          </w:p>
        </w:tc>
      </w:tr>
      <w:tr w:rsidR="001F5688" w:rsidRPr="00E011E0" w14:paraId="25271DA4" w14:textId="77777777" w:rsidTr="00486D3C">
        <w:trPr>
          <w:trHeight w:val="20"/>
        </w:trPr>
        <w:tc>
          <w:tcPr>
            <w:tcW w:w="675" w:type="dxa"/>
            <w:tcBorders>
              <w:top w:val="nil"/>
              <w:left w:val="single" w:sz="4" w:space="0" w:color="auto"/>
              <w:bottom w:val="single" w:sz="4" w:space="0" w:color="auto"/>
              <w:right w:val="single" w:sz="4" w:space="0" w:color="auto"/>
            </w:tcBorders>
            <w:shd w:val="clear" w:color="auto" w:fill="auto"/>
            <w:vAlign w:val="center"/>
            <w:hideMark/>
          </w:tcPr>
          <w:p w14:paraId="25DB4E90"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36</w:t>
            </w:r>
          </w:p>
        </w:tc>
        <w:tc>
          <w:tcPr>
            <w:tcW w:w="3859" w:type="dxa"/>
            <w:tcBorders>
              <w:top w:val="nil"/>
              <w:left w:val="nil"/>
              <w:bottom w:val="single" w:sz="4" w:space="0" w:color="auto"/>
              <w:right w:val="single" w:sz="4" w:space="0" w:color="auto"/>
            </w:tcBorders>
            <w:shd w:val="clear" w:color="auto" w:fill="auto"/>
            <w:vAlign w:val="center"/>
            <w:hideMark/>
          </w:tcPr>
          <w:p w14:paraId="6961A3EE"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IPE AMARELO- TABEBUIA SERRATIFOLIA - 1,50 M,FOLHAS E RAÍZES DESENVOLVIDAS E ASPECTO SANITÁRIO SATISFATÓRIO (AUSÊNCIA DE PRAGAS E DOENÇAS E ERVAS INVASORAS), COM FORNECIMENTO DE MATERIAL E MÃO DE OBRA,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989" w:type="dxa"/>
            <w:tcBorders>
              <w:top w:val="nil"/>
              <w:left w:val="nil"/>
              <w:bottom w:val="single" w:sz="4" w:space="0" w:color="auto"/>
              <w:right w:val="single" w:sz="4" w:space="0" w:color="auto"/>
            </w:tcBorders>
            <w:shd w:val="clear" w:color="auto" w:fill="auto"/>
            <w:vAlign w:val="center"/>
            <w:hideMark/>
          </w:tcPr>
          <w:p w14:paraId="61DAD573"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500,00</w:t>
            </w:r>
          </w:p>
        </w:tc>
        <w:tc>
          <w:tcPr>
            <w:tcW w:w="1113" w:type="dxa"/>
            <w:tcBorders>
              <w:top w:val="nil"/>
              <w:left w:val="nil"/>
              <w:bottom w:val="single" w:sz="4" w:space="0" w:color="auto"/>
              <w:right w:val="single" w:sz="4" w:space="0" w:color="auto"/>
            </w:tcBorders>
            <w:shd w:val="clear" w:color="auto" w:fill="auto"/>
            <w:vAlign w:val="center"/>
            <w:hideMark/>
          </w:tcPr>
          <w:p w14:paraId="233B7D83"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441614-7</w:t>
            </w:r>
          </w:p>
        </w:tc>
        <w:tc>
          <w:tcPr>
            <w:tcW w:w="972" w:type="dxa"/>
            <w:tcBorders>
              <w:top w:val="nil"/>
              <w:left w:val="nil"/>
              <w:bottom w:val="single" w:sz="4" w:space="0" w:color="auto"/>
              <w:right w:val="single" w:sz="4" w:space="0" w:color="auto"/>
            </w:tcBorders>
            <w:shd w:val="clear" w:color="auto" w:fill="auto"/>
            <w:vAlign w:val="center"/>
            <w:hideMark/>
          </w:tcPr>
          <w:p w14:paraId="3C4AD12C"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862042</w:t>
            </w:r>
          </w:p>
        </w:tc>
        <w:tc>
          <w:tcPr>
            <w:tcW w:w="897" w:type="dxa"/>
            <w:tcBorders>
              <w:top w:val="nil"/>
              <w:left w:val="nil"/>
              <w:bottom w:val="single" w:sz="4" w:space="0" w:color="auto"/>
              <w:right w:val="single" w:sz="4" w:space="0" w:color="auto"/>
            </w:tcBorders>
            <w:shd w:val="clear" w:color="auto" w:fill="auto"/>
            <w:noWrap/>
            <w:vAlign w:val="center"/>
            <w:hideMark/>
          </w:tcPr>
          <w:p w14:paraId="1D4762DF"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71,00 </w:t>
            </w:r>
          </w:p>
        </w:tc>
        <w:tc>
          <w:tcPr>
            <w:tcW w:w="1418" w:type="dxa"/>
            <w:tcBorders>
              <w:top w:val="nil"/>
              <w:left w:val="nil"/>
              <w:bottom w:val="single" w:sz="4" w:space="0" w:color="auto"/>
              <w:right w:val="single" w:sz="4" w:space="0" w:color="auto"/>
            </w:tcBorders>
            <w:shd w:val="clear" w:color="auto" w:fill="auto"/>
            <w:vAlign w:val="center"/>
            <w:hideMark/>
          </w:tcPr>
          <w:p w14:paraId="56A8CF57"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35.500,00 </w:t>
            </w:r>
          </w:p>
        </w:tc>
      </w:tr>
      <w:tr w:rsidR="001F5688" w:rsidRPr="00E011E0" w14:paraId="05083EB7" w14:textId="77777777" w:rsidTr="00486D3C">
        <w:trPr>
          <w:trHeight w:val="20"/>
        </w:trPr>
        <w:tc>
          <w:tcPr>
            <w:tcW w:w="675" w:type="dxa"/>
            <w:tcBorders>
              <w:top w:val="nil"/>
              <w:left w:val="single" w:sz="4" w:space="0" w:color="auto"/>
              <w:bottom w:val="single" w:sz="4" w:space="0" w:color="auto"/>
              <w:right w:val="single" w:sz="4" w:space="0" w:color="auto"/>
            </w:tcBorders>
            <w:shd w:val="clear" w:color="auto" w:fill="auto"/>
            <w:vAlign w:val="center"/>
            <w:hideMark/>
          </w:tcPr>
          <w:p w14:paraId="68A8D8AB"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37</w:t>
            </w:r>
          </w:p>
        </w:tc>
        <w:tc>
          <w:tcPr>
            <w:tcW w:w="3859" w:type="dxa"/>
            <w:tcBorders>
              <w:top w:val="nil"/>
              <w:left w:val="nil"/>
              <w:bottom w:val="single" w:sz="4" w:space="0" w:color="auto"/>
              <w:right w:val="single" w:sz="4" w:space="0" w:color="auto"/>
            </w:tcBorders>
            <w:shd w:val="clear" w:color="auto" w:fill="auto"/>
            <w:vAlign w:val="center"/>
            <w:hideMark/>
          </w:tcPr>
          <w:p w14:paraId="308D0BE3"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QUARISMEIRA ROXA, TIBOUCHINA GRANULOSA,  ALTURA MINIMA 1,50 M., FOLHAS E RAÍZES DESENVOLVIDAS E ASPECTO SANITÁRIO SATISFATÓRIO (AUSÊNCIA DE PRAGAS E DOENÇAS E ERVAS INVASORAS),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989" w:type="dxa"/>
            <w:tcBorders>
              <w:top w:val="nil"/>
              <w:left w:val="nil"/>
              <w:bottom w:val="single" w:sz="4" w:space="0" w:color="auto"/>
              <w:right w:val="single" w:sz="4" w:space="0" w:color="auto"/>
            </w:tcBorders>
            <w:shd w:val="clear" w:color="auto" w:fill="auto"/>
            <w:vAlign w:val="center"/>
            <w:hideMark/>
          </w:tcPr>
          <w:p w14:paraId="2E0DCF4B"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500,00</w:t>
            </w:r>
          </w:p>
        </w:tc>
        <w:tc>
          <w:tcPr>
            <w:tcW w:w="1113" w:type="dxa"/>
            <w:tcBorders>
              <w:top w:val="nil"/>
              <w:left w:val="nil"/>
              <w:bottom w:val="single" w:sz="4" w:space="0" w:color="auto"/>
              <w:right w:val="single" w:sz="4" w:space="0" w:color="auto"/>
            </w:tcBorders>
            <w:shd w:val="clear" w:color="auto" w:fill="auto"/>
            <w:vAlign w:val="center"/>
            <w:hideMark/>
          </w:tcPr>
          <w:p w14:paraId="62D64331"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00021429</w:t>
            </w:r>
          </w:p>
        </w:tc>
        <w:tc>
          <w:tcPr>
            <w:tcW w:w="972" w:type="dxa"/>
            <w:tcBorders>
              <w:top w:val="nil"/>
              <w:left w:val="nil"/>
              <w:bottom w:val="single" w:sz="4" w:space="0" w:color="auto"/>
              <w:right w:val="single" w:sz="4" w:space="0" w:color="auto"/>
            </w:tcBorders>
            <w:shd w:val="clear" w:color="auto" w:fill="auto"/>
            <w:vAlign w:val="center"/>
            <w:hideMark/>
          </w:tcPr>
          <w:p w14:paraId="50DC8B90"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862039</w:t>
            </w:r>
          </w:p>
        </w:tc>
        <w:tc>
          <w:tcPr>
            <w:tcW w:w="897" w:type="dxa"/>
            <w:tcBorders>
              <w:top w:val="nil"/>
              <w:left w:val="nil"/>
              <w:bottom w:val="single" w:sz="4" w:space="0" w:color="auto"/>
              <w:right w:val="single" w:sz="4" w:space="0" w:color="auto"/>
            </w:tcBorders>
            <w:shd w:val="clear" w:color="auto" w:fill="auto"/>
            <w:noWrap/>
            <w:vAlign w:val="center"/>
            <w:hideMark/>
          </w:tcPr>
          <w:p w14:paraId="37E2E835"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72,50 </w:t>
            </w:r>
          </w:p>
        </w:tc>
        <w:tc>
          <w:tcPr>
            <w:tcW w:w="1418" w:type="dxa"/>
            <w:tcBorders>
              <w:top w:val="nil"/>
              <w:left w:val="nil"/>
              <w:bottom w:val="single" w:sz="4" w:space="0" w:color="auto"/>
              <w:right w:val="single" w:sz="4" w:space="0" w:color="auto"/>
            </w:tcBorders>
            <w:shd w:val="clear" w:color="auto" w:fill="auto"/>
            <w:vAlign w:val="center"/>
            <w:hideMark/>
          </w:tcPr>
          <w:p w14:paraId="16F30B61"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36.250,00 </w:t>
            </w:r>
          </w:p>
        </w:tc>
      </w:tr>
      <w:tr w:rsidR="001F5688" w:rsidRPr="00E011E0" w14:paraId="44C0825F" w14:textId="77777777" w:rsidTr="00486D3C">
        <w:trPr>
          <w:trHeight w:val="20"/>
        </w:trPr>
        <w:tc>
          <w:tcPr>
            <w:tcW w:w="675" w:type="dxa"/>
            <w:tcBorders>
              <w:top w:val="nil"/>
              <w:left w:val="single" w:sz="4" w:space="0" w:color="auto"/>
              <w:bottom w:val="single" w:sz="4" w:space="0" w:color="auto"/>
              <w:right w:val="single" w:sz="4" w:space="0" w:color="auto"/>
            </w:tcBorders>
            <w:shd w:val="clear" w:color="auto" w:fill="auto"/>
            <w:vAlign w:val="center"/>
            <w:hideMark/>
          </w:tcPr>
          <w:p w14:paraId="285AA7FB"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38</w:t>
            </w:r>
          </w:p>
        </w:tc>
        <w:tc>
          <w:tcPr>
            <w:tcW w:w="3859" w:type="dxa"/>
            <w:tcBorders>
              <w:top w:val="nil"/>
              <w:left w:val="nil"/>
              <w:bottom w:val="single" w:sz="4" w:space="0" w:color="auto"/>
              <w:right w:val="single" w:sz="4" w:space="0" w:color="auto"/>
            </w:tcBorders>
            <w:shd w:val="clear" w:color="auto" w:fill="auto"/>
            <w:vAlign w:val="center"/>
            <w:hideMark/>
          </w:tcPr>
          <w:p w14:paraId="38EB162F"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TREPADEIRA (IPOMEA RUBRA) ALTURA  MINIMA 80 CM, COM FORNECIMENTO DE MATERIAL E MÃO DE OBRA,  FOLHAS E RAÍZES DESENVOLVIDAS E ASPECTO SANITÁRIO SATISFATÓRIO (AUSÊNCIA DE PRAGAS E DOENÇAS E ERVAS INVASORAS),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989" w:type="dxa"/>
            <w:tcBorders>
              <w:top w:val="nil"/>
              <w:left w:val="nil"/>
              <w:bottom w:val="single" w:sz="4" w:space="0" w:color="auto"/>
              <w:right w:val="single" w:sz="4" w:space="0" w:color="auto"/>
            </w:tcBorders>
            <w:shd w:val="clear" w:color="auto" w:fill="auto"/>
            <w:vAlign w:val="center"/>
            <w:hideMark/>
          </w:tcPr>
          <w:p w14:paraId="2DBEE649"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50,00</w:t>
            </w:r>
          </w:p>
        </w:tc>
        <w:tc>
          <w:tcPr>
            <w:tcW w:w="1113" w:type="dxa"/>
            <w:tcBorders>
              <w:top w:val="nil"/>
              <w:left w:val="nil"/>
              <w:bottom w:val="single" w:sz="4" w:space="0" w:color="auto"/>
              <w:right w:val="single" w:sz="4" w:space="0" w:color="auto"/>
            </w:tcBorders>
            <w:shd w:val="clear" w:color="auto" w:fill="auto"/>
            <w:vAlign w:val="center"/>
            <w:hideMark/>
          </w:tcPr>
          <w:p w14:paraId="0F9556DD"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387021-9</w:t>
            </w:r>
          </w:p>
        </w:tc>
        <w:tc>
          <w:tcPr>
            <w:tcW w:w="972" w:type="dxa"/>
            <w:tcBorders>
              <w:top w:val="nil"/>
              <w:left w:val="nil"/>
              <w:bottom w:val="single" w:sz="4" w:space="0" w:color="auto"/>
              <w:right w:val="single" w:sz="4" w:space="0" w:color="auto"/>
            </w:tcBorders>
            <w:shd w:val="clear" w:color="auto" w:fill="auto"/>
            <w:vAlign w:val="center"/>
            <w:hideMark/>
          </w:tcPr>
          <w:p w14:paraId="6F3215AD"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862037</w:t>
            </w:r>
          </w:p>
        </w:tc>
        <w:tc>
          <w:tcPr>
            <w:tcW w:w="897" w:type="dxa"/>
            <w:tcBorders>
              <w:top w:val="nil"/>
              <w:left w:val="nil"/>
              <w:bottom w:val="single" w:sz="4" w:space="0" w:color="auto"/>
              <w:right w:val="single" w:sz="4" w:space="0" w:color="auto"/>
            </w:tcBorders>
            <w:shd w:val="clear" w:color="auto" w:fill="auto"/>
            <w:noWrap/>
            <w:vAlign w:val="center"/>
            <w:hideMark/>
          </w:tcPr>
          <w:p w14:paraId="6F76934B"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160,00 </w:t>
            </w:r>
          </w:p>
        </w:tc>
        <w:tc>
          <w:tcPr>
            <w:tcW w:w="1418" w:type="dxa"/>
            <w:tcBorders>
              <w:top w:val="nil"/>
              <w:left w:val="nil"/>
              <w:bottom w:val="single" w:sz="4" w:space="0" w:color="auto"/>
              <w:right w:val="single" w:sz="4" w:space="0" w:color="auto"/>
            </w:tcBorders>
            <w:shd w:val="clear" w:color="auto" w:fill="auto"/>
            <w:vAlign w:val="center"/>
            <w:hideMark/>
          </w:tcPr>
          <w:p w14:paraId="32FD916B"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 xml:space="preserve"> R$           8.000,00 </w:t>
            </w:r>
          </w:p>
        </w:tc>
      </w:tr>
      <w:tr w:rsidR="001F5688" w:rsidRPr="00E011E0" w14:paraId="4E287610" w14:textId="77777777" w:rsidTr="00486D3C">
        <w:trPr>
          <w:trHeight w:val="20"/>
        </w:trPr>
        <w:tc>
          <w:tcPr>
            <w:tcW w:w="8505"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285661D0" w14:textId="77777777" w:rsidR="001F5688" w:rsidRPr="00E011E0" w:rsidRDefault="001F5688" w:rsidP="00486D3C">
            <w:pPr>
              <w:rPr>
                <w:rFonts w:ascii="Proxima Nova" w:hAnsi="Proxima Nova" w:cs="Calibri"/>
                <w:b/>
                <w:bCs/>
                <w:color w:val="000000"/>
              </w:rPr>
            </w:pPr>
            <w:r w:rsidRPr="00E011E0">
              <w:rPr>
                <w:rFonts w:ascii="Proxima Nova" w:hAnsi="Proxima Nova" w:cs="Calibri"/>
                <w:b/>
                <w:bCs/>
                <w:color w:val="000000"/>
              </w:rPr>
              <w:t>TOTAL</w:t>
            </w:r>
          </w:p>
        </w:tc>
        <w:tc>
          <w:tcPr>
            <w:tcW w:w="1418" w:type="dxa"/>
            <w:tcBorders>
              <w:top w:val="nil"/>
              <w:left w:val="nil"/>
              <w:bottom w:val="single" w:sz="4" w:space="0" w:color="auto"/>
              <w:right w:val="single" w:sz="4" w:space="0" w:color="auto"/>
            </w:tcBorders>
            <w:shd w:val="clear" w:color="000000" w:fill="D9D9D9"/>
            <w:vAlign w:val="center"/>
            <w:hideMark/>
          </w:tcPr>
          <w:p w14:paraId="14F3203D" w14:textId="77777777" w:rsidR="001F5688" w:rsidRPr="00E011E0" w:rsidRDefault="001F5688" w:rsidP="00486D3C">
            <w:pPr>
              <w:rPr>
                <w:rFonts w:ascii="Proxima Nova" w:hAnsi="Proxima Nova" w:cs="Calibri"/>
                <w:b/>
                <w:bCs/>
                <w:color w:val="000000"/>
              </w:rPr>
            </w:pPr>
            <w:r w:rsidRPr="00E011E0">
              <w:rPr>
                <w:rFonts w:ascii="Proxima Nova" w:hAnsi="Proxima Nova" w:cs="Calibri"/>
                <w:b/>
                <w:bCs/>
                <w:color w:val="000000"/>
              </w:rPr>
              <w:t>R$ 2.252.194,50</w:t>
            </w:r>
          </w:p>
        </w:tc>
      </w:tr>
    </w:tbl>
    <w:p w14:paraId="01461C9B" w14:textId="77777777" w:rsidR="001F5688" w:rsidRDefault="001F5688" w:rsidP="001F5688">
      <w:pPr>
        <w:pStyle w:val="textojustificado"/>
        <w:spacing w:before="0" w:beforeAutospacing="0" w:after="0" w:afterAutospacing="0" w:line="360" w:lineRule="auto"/>
        <w:ind w:right="120" w:firstLine="709"/>
        <w:jc w:val="both"/>
        <w:rPr>
          <w:rFonts w:ascii="Proxima Nova" w:hAnsi="Proxima Nova"/>
        </w:rPr>
      </w:pPr>
    </w:p>
    <w:p w14:paraId="79C42326" w14:textId="77777777" w:rsidR="001F5688" w:rsidRPr="001F5688" w:rsidRDefault="001F5688" w:rsidP="001F5688">
      <w:pPr>
        <w:pStyle w:val="textojustificado"/>
        <w:spacing w:before="0" w:beforeAutospacing="0" w:after="0" w:afterAutospacing="0" w:line="360" w:lineRule="auto"/>
        <w:ind w:right="120" w:firstLine="709"/>
        <w:jc w:val="both"/>
        <w:rPr>
          <w:rFonts w:ascii="Proxima Nova" w:hAnsi="Proxima Nova"/>
        </w:rPr>
      </w:pPr>
      <w:r w:rsidRPr="001F5688">
        <w:rPr>
          <w:rFonts w:ascii="Proxima Nova" w:hAnsi="Proxima Nova"/>
        </w:rPr>
        <w:t>A estimativa de preços, considera os preços referenciais em valor médio aritmético, obtido através de cotação de mercado de outras contratualizações realizadas por outros órgãos da administração pública do estado de Mato Grosso.</w:t>
      </w:r>
    </w:p>
    <w:p w14:paraId="74855586" w14:textId="77777777" w:rsidR="001F5688" w:rsidRPr="001F5688" w:rsidRDefault="001F5688" w:rsidP="001F5688">
      <w:pPr>
        <w:pStyle w:val="textojustificado"/>
        <w:spacing w:before="0" w:beforeAutospacing="0" w:after="0" w:afterAutospacing="0" w:line="360" w:lineRule="auto"/>
        <w:ind w:right="120" w:firstLine="709"/>
        <w:jc w:val="both"/>
        <w:rPr>
          <w:rFonts w:ascii="Proxima Nova" w:hAnsi="Proxima Nova"/>
        </w:rPr>
      </w:pPr>
      <w:r w:rsidRPr="001F5688">
        <w:rPr>
          <w:rFonts w:ascii="Proxima Nova" w:hAnsi="Proxima Nova"/>
        </w:rPr>
        <w:t>O método utilizado neste estudo para a estimativa preliminar de preços da contratação foi a média aritmética de cada item em cada custo da planilha de preços pesquisados.</w:t>
      </w:r>
    </w:p>
    <w:p w14:paraId="3A2EF0A3" w14:textId="77777777" w:rsidR="001F5688" w:rsidRPr="001F5688" w:rsidRDefault="001F5688" w:rsidP="001F5688">
      <w:pPr>
        <w:pStyle w:val="textojustificado"/>
        <w:spacing w:before="0" w:beforeAutospacing="0" w:after="0" w:afterAutospacing="0" w:line="360" w:lineRule="auto"/>
        <w:ind w:right="120" w:firstLine="709"/>
        <w:jc w:val="both"/>
        <w:rPr>
          <w:rFonts w:ascii="Proxima Nova" w:hAnsi="Proxima Nova"/>
        </w:rPr>
      </w:pPr>
    </w:p>
    <w:p w14:paraId="35D279E7" w14:textId="77777777" w:rsidR="001F5688" w:rsidRPr="001F5688" w:rsidRDefault="001F5688" w:rsidP="001F5688">
      <w:pPr>
        <w:spacing w:line="360" w:lineRule="auto"/>
        <w:jc w:val="both"/>
        <w:rPr>
          <w:rFonts w:ascii="Proxima Nova" w:hAnsi="Proxima Nova"/>
          <w:b/>
          <w:bCs/>
          <w:sz w:val="24"/>
          <w:szCs w:val="24"/>
        </w:rPr>
      </w:pPr>
      <w:r w:rsidRPr="001F5688">
        <w:rPr>
          <w:rFonts w:ascii="Proxima Nova" w:hAnsi="Proxima Nova"/>
          <w:b/>
          <w:bCs/>
          <w:sz w:val="24"/>
          <w:szCs w:val="24"/>
        </w:rPr>
        <w:t>6 - SOLUÇÕES EXISTENTES NO MERCADO</w:t>
      </w:r>
    </w:p>
    <w:p w14:paraId="669B60D7" w14:textId="77777777" w:rsidR="001F5688" w:rsidRPr="001F5688" w:rsidRDefault="001F5688" w:rsidP="001F5688">
      <w:pPr>
        <w:spacing w:line="360" w:lineRule="auto"/>
        <w:jc w:val="both"/>
        <w:rPr>
          <w:rFonts w:ascii="Proxima Nova" w:hAnsi="Proxima Nova"/>
          <w:sz w:val="24"/>
          <w:szCs w:val="24"/>
        </w:rPr>
      </w:pPr>
    </w:p>
    <w:p w14:paraId="71DF14B5"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sz w:val="24"/>
          <w:szCs w:val="24"/>
        </w:rPr>
        <w:t>Definição: É o levantamento das soluções existentes no mercado que atendam aos requisitos estabelecidos. Identificar as soluções semelhantes disponíveis no mercado;</w:t>
      </w:r>
    </w:p>
    <w:p w14:paraId="162A6695" w14:textId="77777777" w:rsidR="001F5688" w:rsidRPr="001F5688" w:rsidRDefault="001F5688" w:rsidP="001F5688">
      <w:pPr>
        <w:numPr>
          <w:ilvl w:val="0"/>
          <w:numId w:val="23"/>
        </w:numPr>
        <w:spacing w:line="360" w:lineRule="auto"/>
        <w:jc w:val="both"/>
        <w:rPr>
          <w:rFonts w:ascii="Proxima Nova" w:hAnsi="Proxima Nova"/>
          <w:sz w:val="24"/>
          <w:szCs w:val="24"/>
        </w:rPr>
      </w:pPr>
      <w:r w:rsidRPr="001F5688">
        <w:rPr>
          <w:rFonts w:ascii="Proxima Nova" w:hAnsi="Proxima Nova"/>
          <w:sz w:val="24"/>
          <w:szCs w:val="24"/>
        </w:rPr>
        <w:t>  Identificação de soluções, riscos: </w:t>
      </w:r>
    </w:p>
    <w:p w14:paraId="73AE1B4C"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sz w:val="24"/>
          <w:szCs w:val="24"/>
        </w:rPr>
        <w:t>a) Utilização de apenas uma solução do mercado para basear os requisitos; </w:t>
      </w:r>
    </w:p>
    <w:p w14:paraId="795A2326"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sz w:val="24"/>
          <w:szCs w:val="24"/>
        </w:rPr>
        <w:t>a.1) Direcionamento da licitação; </w:t>
      </w:r>
    </w:p>
    <w:p w14:paraId="1203626B"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sz w:val="24"/>
          <w:szCs w:val="24"/>
        </w:rPr>
        <w:t>a.2) Preço ofertado acima dos oferecidos no mercado. </w:t>
      </w:r>
    </w:p>
    <w:p w14:paraId="26E34EDB"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sz w:val="24"/>
          <w:szCs w:val="24"/>
        </w:rPr>
        <w:t>b) Licitação deserta. </w:t>
      </w:r>
    </w:p>
    <w:p w14:paraId="7954F2EF"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sz w:val="24"/>
          <w:szCs w:val="24"/>
        </w:rPr>
        <w:t>c) Proximidade inadequada entre servidores da equipe de planejamento com as empresas do mercado.</w:t>
      </w:r>
    </w:p>
    <w:p w14:paraId="4AF8B0B0" w14:textId="77777777" w:rsidR="001F5688" w:rsidRPr="001F5688" w:rsidRDefault="001F5688" w:rsidP="001F5688">
      <w:pPr>
        <w:spacing w:line="360" w:lineRule="auto"/>
        <w:ind w:firstLine="709"/>
        <w:jc w:val="both"/>
        <w:rPr>
          <w:rFonts w:ascii="Proxima Nova" w:hAnsi="Proxima Nova"/>
          <w:sz w:val="24"/>
          <w:szCs w:val="24"/>
        </w:rPr>
      </w:pPr>
      <w:r w:rsidRPr="001F5688">
        <w:rPr>
          <w:rFonts w:ascii="Proxima Nova" w:hAnsi="Proxima Nova"/>
          <w:sz w:val="24"/>
          <w:szCs w:val="24"/>
        </w:rPr>
        <w:t>Após pesquisa de mercado foi observado que há múltiplas soluções disponíveis no mercado para atendimento da demanda, observa-se então a necessidade de abrir concorrência para propostas de valores, para que a administração, possa consagrar a melhor proposta de valor, deixando então a contratualização mais vantajosa a administração pública municipal.</w:t>
      </w:r>
    </w:p>
    <w:p w14:paraId="419F1F23" w14:textId="77777777" w:rsidR="001F5688" w:rsidRPr="001F5688" w:rsidRDefault="001F5688" w:rsidP="001F5688">
      <w:pPr>
        <w:spacing w:line="360" w:lineRule="auto"/>
        <w:jc w:val="both"/>
        <w:rPr>
          <w:rFonts w:ascii="Proxima Nova" w:hAnsi="Proxima Nova"/>
          <w:sz w:val="24"/>
          <w:szCs w:val="24"/>
        </w:rPr>
      </w:pPr>
    </w:p>
    <w:p w14:paraId="107A5B55" w14:textId="77777777" w:rsidR="001F5688" w:rsidRPr="001F5688" w:rsidRDefault="001F5688" w:rsidP="001F5688">
      <w:pPr>
        <w:spacing w:line="360" w:lineRule="auto"/>
        <w:jc w:val="both"/>
        <w:rPr>
          <w:rFonts w:ascii="Proxima Nova" w:hAnsi="Proxima Nova"/>
          <w:b/>
          <w:bCs/>
          <w:sz w:val="24"/>
          <w:szCs w:val="24"/>
        </w:rPr>
      </w:pPr>
      <w:r w:rsidRPr="001F5688">
        <w:rPr>
          <w:rFonts w:ascii="Proxima Nova" w:hAnsi="Proxima Nova"/>
          <w:b/>
          <w:bCs/>
          <w:sz w:val="24"/>
          <w:szCs w:val="24"/>
        </w:rPr>
        <w:t>9 - PROVIDÊNCIAS ANTERIORES À CELEBRAÇÃO DO CONTRATO</w:t>
      </w:r>
    </w:p>
    <w:p w14:paraId="410E88A5" w14:textId="77777777" w:rsidR="001F5688" w:rsidRPr="001F5688" w:rsidRDefault="001F5688" w:rsidP="001F5688">
      <w:pPr>
        <w:spacing w:line="360" w:lineRule="auto"/>
        <w:ind w:firstLine="709"/>
        <w:jc w:val="both"/>
        <w:rPr>
          <w:rFonts w:ascii="Proxima Nova" w:hAnsi="Proxima Nova"/>
          <w:sz w:val="24"/>
          <w:szCs w:val="24"/>
        </w:rPr>
      </w:pPr>
    </w:p>
    <w:p w14:paraId="659D07B1" w14:textId="77777777" w:rsidR="001F5688" w:rsidRPr="001F5688" w:rsidRDefault="001F5688" w:rsidP="001F5688">
      <w:pPr>
        <w:spacing w:line="360" w:lineRule="auto"/>
        <w:ind w:firstLine="709"/>
        <w:jc w:val="both"/>
        <w:rPr>
          <w:rFonts w:ascii="Proxima Nova" w:hAnsi="Proxima Nova"/>
          <w:sz w:val="24"/>
          <w:szCs w:val="24"/>
        </w:rPr>
      </w:pPr>
      <w:r w:rsidRPr="001F5688">
        <w:rPr>
          <w:rFonts w:ascii="Proxima Nova" w:hAnsi="Proxima Nova"/>
          <w:sz w:val="24"/>
          <w:szCs w:val="24"/>
        </w:rPr>
        <w:t>A contratação não demandará qualquer alteração no ambiente do Órgão, físicas ou tecnológicas, logísticas ou de providências pertinentes para o bom andamento da contratualização, deve-se apenas esperar que a empresa vencedora possa realizar a prestação de serviço conforme solicitado no termo de referência.</w:t>
      </w:r>
    </w:p>
    <w:p w14:paraId="543D04C4" w14:textId="77777777" w:rsidR="001F5688" w:rsidRPr="001F5688" w:rsidRDefault="001F5688" w:rsidP="001F5688">
      <w:pPr>
        <w:spacing w:line="360" w:lineRule="auto"/>
        <w:ind w:firstLine="709"/>
        <w:jc w:val="both"/>
        <w:rPr>
          <w:rFonts w:ascii="Proxima Nova" w:hAnsi="Proxima Nova"/>
          <w:sz w:val="24"/>
          <w:szCs w:val="24"/>
        </w:rPr>
      </w:pPr>
    </w:p>
    <w:p w14:paraId="43ECA985" w14:textId="77777777" w:rsidR="001F5688" w:rsidRPr="001F5688" w:rsidRDefault="001F5688" w:rsidP="001F5688">
      <w:pPr>
        <w:spacing w:line="360" w:lineRule="auto"/>
        <w:jc w:val="both"/>
        <w:rPr>
          <w:rFonts w:ascii="Proxima Nova" w:hAnsi="Proxima Nova"/>
          <w:b/>
          <w:bCs/>
          <w:sz w:val="24"/>
          <w:szCs w:val="24"/>
        </w:rPr>
      </w:pPr>
      <w:r w:rsidRPr="001F5688">
        <w:rPr>
          <w:rFonts w:ascii="Proxima Nova" w:hAnsi="Proxima Nova"/>
          <w:b/>
          <w:bCs/>
          <w:sz w:val="24"/>
          <w:szCs w:val="24"/>
        </w:rPr>
        <w:t>10 - CONTRATAÇÕES CORRELATAS E/OU INTERDEPENDENTES</w:t>
      </w:r>
    </w:p>
    <w:p w14:paraId="693036BE" w14:textId="77777777" w:rsidR="001F5688" w:rsidRPr="001F5688" w:rsidRDefault="001F5688" w:rsidP="001F5688">
      <w:pPr>
        <w:spacing w:line="360" w:lineRule="auto"/>
        <w:ind w:firstLine="709"/>
        <w:jc w:val="both"/>
        <w:rPr>
          <w:rFonts w:ascii="Proxima Nova" w:hAnsi="Proxima Nova"/>
          <w:sz w:val="24"/>
          <w:szCs w:val="24"/>
        </w:rPr>
      </w:pPr>
      <w:r w:rsidRPr="001F5688">
        <w:rPr>
          <w:rFonts w:ascii="Proxima Nova" w:hAnsi="Proxima Nova"/>
          <w:sz w:val="24"/>
          <w:szCs w:val="24"/>
        </w:rPr>
        <w:t>Não existem quaisquer outros tipos de contratação correlata a esta em trâmite ou em execução no departamento demandante.</w:t>
      </w:r>
    </w:p>
    <w:p w14:paraId="79B118A5" w14:textId="77777777" w:rsidR="001F5688" w:rsidRPr="001F5688" w:rsidRDefault="001F5688" w:rsidP="001F5688">
      <w:pPr>
        <w:spacing w:line="360" w:lineRule="auto"/>
        <w:ind w:firstLine="709"/>
        <w:jc w:val="both"/>
        <w:rPr>
          <w:rFonts w:ascii="Proxima Nova" w:hAnsi="Proxima Nova"/>
          <w:sz w:val="24"/>
          <w:szCs w:val="24"/>
        </w:rPr>
      </w:pPr>
    </w:p>
    <w:p w14:paraId="1A0B7B4A" w14:textId="77777777" w:rsidR="001F5688" w:rsidRPr="001F5688" w:rsidRDefault="001F5688" w:rsidP="001F5688">
      <w:pPr>
        <w:spacing w:line="360" w:lineRule="auto"/>
        <w:jc w:val="both"/>
        <w:rPr>
          <w:rFonts w:ascii="Proxima Nova" w:hAnsi="Proxima Nova"/>
          <w:b/>
          <w:bCs/>
          <w:sz w:val="24"/>
          <w:szCs w:val="24"/>
        </w:rPr>
      </w:pPr>
      <w:r w:rsidRPr="001F5688">
        <w:rPr>
          <w:rFonts w:ascii="Proxima Nova" w:hAnsi="Proxima Nova"/>
          <w:b/>
          <w:bCs/>
          <w:sz w:val="24"/>
          <w:szCs w:val="24"/>
        </w:rPr>
        <w:t>11 – LOCAIS DE EXECUÇÃO DE SERVIÇOS</w:t>
      </w:r>
    </w:p>
    <w:p w14:paraId="45857769" w14:textId="77777777" w:rsidR="001F5688" w:rsidRPr="001F5688" w:rsidRDefault="001F5688" w:rsidP="001F5688">
      <w:pPr>
        <w:spacing w:line="360" w:lineRule="auto"/>
        <w:ind w:firstLine="709"/>
        <w:jc w:val="both"/>
        <w:rPr>
          <w:rFonts w:ascii="Proxima Nova" w:hAnsi="Proxima Nova"/>
          <w:sz w:val="24"/>
          <w:szCs w:val="24"/>
        </w:rPr>
      </w:pPr>
      <w:r w:rsidRPr="001F5688">
        <w:rPr>
          <w:rFonts w:ascii="Proxima Nova" w:hAnsi="Proxima Nova"/>
          <w:sz w:val="24"/>
          <w:szCs w:val="24"/>
        </w:rPr>
        <w:t xml:space="preserve">Serão no município de São José do Rio Claro, na dependência da empresa vencedora do registro de preços. </w:t>
      </w:r>
    </w:p>
    <w:p w14:paraId="2C42D375" w14:textId="77777777" w:rsidR="001F5688" w:rsidRPr="001F5688" w:rsidRDefault="001F5688" w:rsidP="001F5688">
      <w:pPr>
        <w:spacing w:line="360" w:lineRule="auto"/>
        <w:ind w:firstLine="709"/>
        <w:jc w:val="both"/>
        <w:rPr>
          <w:rFonts w:ascii="Proxima Nova" w:hAnsi="Proxima Nova"/>
          <w:sz w:val="24"/>
          <w:szCs w:val="24"/>
        </w:rPr>
      </w:pPr>
    </w:p>
    <w:p w14:paraId="1AB700F4" w14:textId="77777777" w:rsidR="001F5688" w:rsidRPr="001F5688" w:rsidRDefault="001F5688" w:rsidP="001F5688">
      <w:pPr>
        <w:numPr>
          <w:ilvl w:val="0"/>
          <w:numId w:val="24"/>
        </w:numPr>
        <w:spacing w:line="360" w:lineRule="auto"/>
        <w:jc w:val="both"/>
        <w:rPr>
          <w:rFonts w:ascii="Proxima Nova" w:hAnsi="Proxima Nova"/>
          <w:b/>
          <w:bCs/>
          <w:sz w:val="24"/>
          <w:szCs w:val="24"/>
        </w:rPr>
      </w:pPr>
      <w:r w:rsidRPr="001F5688">
        <w:rPr>
          <w:rFonts w:ascii="Proxima Nova" w:hAnsi="Proxima Nova"/>
          <w:b/>
          <w:bCs/>
          <w:sz w:val="24"/>
          <w:szCs w:val="24"/>
        </w:rPr>
        <w:t>PROVIDÊNCIAS PARA A ADEQUAÇÃO DO AMBIENTE DO ÓRGÃO</w:t>
      </w:r>
    </w:p>
    <w:p w14:paraId="79AC551F" w14:textId="77777777" w:rsidR="001F5688" w:rsidRPr="001F5688" w:rsidRDefault="001F5688" w:rsidP="001F5688">
      <w:pPr>
        <w:pStyle w:val="PargrafodaLista"/>
        <w:numPr>
          <w:ilvl w:val="0"/>
          <w:numId w:val="25"/>
        </w:numPr>
        <w:spacing w:after="0" w:line="360" w:lineRule="auto"/>
        <w:jc w:val="both"/>
        <w:rPr>
          <w:rFonts w:ascii="Proxima Nova" w:hAnsi="Proxima Nova"/>
          <w:sz w:val="24"/>
          <w:szCs w:val="24"/>
        </w:rPr>
      </w:pPr>
      <w:r w:rsidRPr="001F5688">
        <w:rPr>
          <w:rFonts w:ascii="Proxima Nova" w:hAnsi="Proxima Nova"/>
          <w:sz w:val="24"/>
          <w:szCs w:val="24"/>
        </w:rPr>
        <w:lastRenderedPageBreak/>
        <w:t>Não se demanda providências.</w:t>
      </w:r>
    </w:p>
    <w:p w14:paraId="634A8736" w14:textId="77777777" w:rsidR="001F5688" w:rsidRPr="001F5688" w:rsidRDefault="001F5688" w:rsidP="001F5688">
      <w:pPr>
        <w:spacing w:line="360" w:lineRule="auto"/>
        <w:jc w:val="both"/>
        <w:rPr>
          <w:rFonts w:ascii="Proxima Nova" w:hAnsi="Proxima Nova"/>
          <w:b/>
          <w:bCs/>
          <w:sz w:val="24"/>
          <w:szCs w:val="24"/>
        </w:rPr>
      </w:pPr>
    </w:p>
    <w:p w14:paraId="3D3213AF" w14:textId="77777777" w:rsidR="001F5688" w:rsidRPr="001F5688" w:rsidRDefault="001F5688" w:rsidP="001F5688">
      <w:pPr>
        <w:numPr>
          <w:ilvl w:val="0"/>
          <w:numId w:val="24"/>
        </w:numPr>
        <w:spacing w:line="360" w:lineRule="auto"/>
        <w:jc w:val="both"/>
        <w:rPr>
          <w:rFonts w:ascii="Proxima Nova" w:hAnsi="Proxima Nova"/>
          <w:b/>
          <w:bCs/>
          <w:sz w:val="24"/>
          <w:szCs w:val="24"/>
        </w:rPr>
      </w:pPr>
      <w:r w:rsidRPr="001F5688">
        <w:rPr>
          <w:rFonts w:ascii="Proxima Nova" w:hAnsi="Proxima Nova"/>
          <w:b/>
          <w:bCs/>
          <w:sz w:val="24"/>
          <w:szCs w:val="24"/>
        </w:rPr>
        <w:t>DECLARAÇÃO DE VIABILIDADE DA CONTRATAÇÃO</w:t>
      </w:r>
    </w:p>
    <w:p w14:paraId="4529FE16" w14:textId="77777777" w:rsidR="001F5688" w:rsidRPr="001F5688" w:rsidRDefault="001F5688" w:rsidP="001F5688">
      <w:pPr>
        <w:spacing w:line="360" w:lineRule="auto"/>
        <w:ind w:firstLine="709"/>
        <w:jc w:val="both"/>
        <w:rPr>
          <w:rFonts w:ascii="Proxima Nova" w:hAnsi="Proxima Nova"/>
          <w:b/>
          <w:bCs/>
          <w:sz w:val="24"/>
          <w:szCs w:val="24"/>
        </w:rPr>
      </w:pPr>
      <w:r w:rsidRPr="001F5688">
        <w:rPr>
          <w:rFonts w:ascii="Proxima Nova" w:eastAsia="SimSun" w:hAnsi="Proxima Nova"/>
          <w:color w:val="000000"/>
          <w:sz w:val="24"/>
          <w:szCs w:val="24"/>
        </w:rPr>
        <w:t>O presente estudo técnico preliminar evidencia que a contratação da solução descrita no item "ESCOLHA DA SOLUÇÃO MAIS ADEQUADA" se mostra tecnicamente viável e fundamentadamente necessária. Diante do exposto, </w:t>
      </w:r>
      <w:r w:rsidRPr="001F5688">
        <w:rPr>
          <w:rStyle w:val="Forte"/>
          <w:rFonts w:ascii="Proxima Nova" w:eastAsia="SimSun" w:hAnsi="Proxima Nova"/>
          <w:color w:val="000000"/>
          <w:sz w:val="24"/>
          <w:szCs w:val="24"/>
        </w:rPr>
        <w:t>DECLARO SER VIÁVEL</w:t>
      </w:r>
      <w:r w:rsidRPr="001F5688">
        <w:rPr>
          <w:rFonts w:ascii="Proxima Nova" w:eastAsia="SimSun" w:hAnsi="Proxima Nova"/>
          <w:color w:val="000000"/>
          <w:sz w:val="24"/>
          <w:szCs w:val="24"/>
        </w:rPr>
        <w:t> a contratação pretendida.</w:t>
      </w:r>
    </w:p>
    <w:p w14:paraId="77055FD7" w14:textId="77777777" w:rsidR="001F5688" w:rsidRPr="001F5688" w:rsidRDefault="001F5688" w:rsidP="001F5688">
      <w:pPr>
        <w:spacing w:line="360" w:lineRule="auto"/>
        <w:jc w:val="right"/>
        <w:rPr>
          <w:rFonts w:ascii="Proxima Nova" w:hAnsi="Proxima Nova"/>
          <w:sz w:val="24"/>
          <w:szCs w:val="24"/>
        </w:rPr>
      </w:pPr>
    </w:p>
    <w:p w14:paraId="243AB0BF" w14:textId="77777777" w:rsidR="001F5688" w:rsidRPr="001F5688" w:rsidRDefault="001F5688" w:rsidP="001F5688">
      <w:pPr>
        <w:spacing w:line="360" w:lineRule="auto"/>
        <w:jc w:val="right"/>
        <w:rPr>
          <w:rFonts w:ascii="Proxima Nova" w:hAnsi="Proxima Nova"/>
          <w:sz w:val="24"/>
          <w:szCs w:val="24"/>
        </w:rPr>
      </w:pPr>
      <w:r w:rsidRPr="001F5688">
        <w:rPr>
          <w:rFonts w:ascii="Proxima Nova" w:hAnsi="Proxima Nova"/>
          <w:sz w:val="24"/>
          <w:szCs w:val="24"/>
        </w:rPr>
        <w:t xml:space="preserve">São José do Rio Claro, 17 de março de 2023. </w:t>
      </w:r>
    </w:p>
    <w:p w14:paraId="7A9B49C1" w14:textId="77777777" w:rsidR="001F5688" w:rsidRPr="001F5688" w:rsidRDefault="001F5688" w:rsidP="001F5688">
      <w:pPr>
        <w:spacing w:line="360" w:lineRule="auto"/>
        <w:jc w:val="right"/>
        <w:rPr>
          <w:rFonts w:ascii="Proxima Nova" w:hAnsi="Proxima Nova"/>
          <w:b/>
          <w:bCs/>
          <w:sz w:val="24"/>
          <w:szCs w:val="24"/>
        </w:rPr>
      </w:pPr>
    </w:p>
    <w:p w14:paraId="32695E0F" w14:textId="77777777" w:rsidR="001F5688" w:rsidRPr="001F5688" w:rsidRDefault="001F5688" w:rsidP="001F5688">
      <w:pPr>
        <w:spacing w:line="360" w:lineRule="auto"/>
        <w:jc w:val="right"/>
        <w:rPr>
          <w:rFonts w:ascii="Proxima Nova" w:hAnsi="Proxima Nova"/>
          <w:b/>
          <w:bCs/>
          <w:sz w:val="24"/>
          <w:szCs w:val="24"/>
        </w:rPr>
      </w:pPr>
    </w:p>
    <w:p w14:paraId="0F4A437D" w14:textId="77777777" w:rsidR="001F5688" w:rsidRPr="001F5688" w:rsidRDefault="001F5688" w:rsidP="001F5688">
      <w:pPr>
        <w:rPr>
          <w:rFonts w:ascii="Proxima Nova" w:hAnsi="Proxima Nova"/>
          <w:b/>
          <w:bCs/>
          <w:sz w:val="24"/>
          <w:szCs w:val="24"/>
        </w:rPr>
      </w:pPr>
      <w:r w:rsidRPr="001F5688">
        <w:rPr>
          <w:rFonts w:ascii="Proxima Nova" w:hAnsi="Proxima Nova"/>
          <w:b/>
          <w:bCs/>
          <w:sz w:val="24"/>
          <w:szCs w:val="24"/>
        </w:rPr>
        <w:t>PATRICIA MOREIRA FERRAZ</w:t>
      </w:r>
    </w:p>
    <w:p w14:paraId="2F0BC450" w14:textId="77777777" w:rsidR="001F5688" w:rsidRDefault="001F5688" w:rsidP="001F5688">
      <w:pPr>
        <w:rPr>
          <w:rFonts w:ascii="Proxima Nova" w:hAnsi="Proxima Nova"/>
          <w:b/>
          <w:bCs/>
          <w:sz w:val="24"/>
          <w:szCs w:val="24"/>
        </w:rPr>
      </w:pPr>
      <w:r w:rsidRPr="001F5688">
        <w:rPr>
          <w:rFonts w:ascii="Proxima Nova" w:hAnsi="Proxima Nova"/>
          <w:b/>
          <w:bCs/>
          <w:sz w:val="24"/>
          <w:szCs w:val="24"/>
        </w:rPr>
        <w:t>SECRETÁRIA DE AGRICULTURA E MEIO AMBIENTE</w:t>
      </w:r>
    </w:p>
    <w:p w14:paraId="202A0C20" w14:textId="77777777" w:rsidR="00A519FB" w:rsidRPr="001F5688" w:rsidRDefault="00A519FB" w:rsidP="00A519FB">
      <w:pPr>
        <w:spacing w:line="360" w:lineRule="auto"/>
        <w:jc w:val="right"/>
        <w:rPr>
          <w:rFonts w:ascii="Proxima Nova" w:hAnsi="Proxima Nova"/>
          <w:sz w:val="24"/>
          <w:szCs w:val="24"/>
        </w:rPr>
      </w:pPr>
      <w:r>
        <w:rPr>
          <w:rFonts w:ascii="Proxima Nova" w:hAnsi="Proxima Nova" w:cs="Cambria"/>
          <w:b/>
          <w:sz w:val="24"/>
          <w:szCs w:val="24"/>
        </w:rPr>
        <w:t>* Original assinado nos autos.</w:t>
      </w:r>
    </w:p>
    <w:p w14:paraId="5D4AF872" w14:textId="77777777" w:rsidR="00A519FB" w:rsidRPr="001F5688" w:rsidRDefault="00A519FB" w:rsidP="001F5688">
      <w:pPr>
        <w:rPr>
          <w:rFonts w:ascii="Proxima Nova" w:hAnsi="Proxima Nova"/>
          <w:b/>
          <w:bCs/>
          <w:sz w:val="24"/>
          <w:szCs w:val="24"/>
        </w:rPr>
      </w:pPr>
    </w:p>
    <w:p w14:paraId="37085A72" w14:textId="77777777" w:rsidR="00CF778B" w:rsidRPr="001F5688" w:rsidRDefault="00CF778B" w:rsidP="00D65C1F">
      <w:pPr>
        <w:autoSpaceDE w:val="0"/>
        <w:autoSpaceDN w:val="0"/>
        <w:adjustRightInd w:val="0"/>
        <w:rPr>
          <w:rFonts w:ascii="Proxima Nova" w:hAnsi="Proxima Nova"/>
          <w:b/>
          <w:color w:val="000000" w:themeColor="text1"/>
          <w:sz w:val="24"/>
          <w:szCs w:val="24"/>
        </w:rPr>
      </w:pPr>
    </w:p>
    <w:p w14:paraId="69FE687A" w14:textId="77777777" w:rsidR="00CF778B" w:rsidRPr="001F5688" w:rsidRDefault="00CF778B" w:rsidP="00D65C1F">
      <w:pPr>
        <w:autoSpaceDE w:val="0"/>
        <w:autoSpaceDN w:val="0"/>
        <w:adjustRightInd w:val="0"/>
        <w:rPr>
          <w:rFonts w:ascii="Proxima Nova" w:hAnsi="Proxima Nova"/>
          <w:b/>
          <w:color w:val="000000" w:themeColor="text1"/>
          <w:sz w:val="24"/>
          <w:szCs w:val="24"/>
        </w:rPr>
      </w:pPr>
    </w:p>
    <w:p w14:paraId="3A4BDDAB" w14:textId="77777777" w:rsidR="00CF778B" w:rsidRPr="001F5688" w:rsidRDefault="00CF778B" w:rsidP="00D65C1F">
      <w:pPr>
        <w:autoSpaceDE w:val="0"/>
        <w:autoSpaceDN w:val="0"/>
        <w:adjustRightInd w:val="0"/>
        <w:rPr>
          <w:rFonts w:ascii="Proxima Nova" w:hAnsi="Proxima Nova"/>
          <w:b/>
          <w:color w:val="000000" w:themeColor="text1"/>
          <w:sz w:val="24"/>
          <w:szCs w:val="24"/>
        </w:rPr>
      </w:pPr>
    </w:p>
    <w:p w14:paraId="56D00093" w14:textId="77777777" w:rsidR="00CF778B" w:rsidRPr="001F5688" w:rsidRDefault="00CF778B" w:rsidP="00D65C1F">
      <w:pPr>
        <w:autoSpaceDE w:val="0"/>
        <w:autoSpaceDN w:val="0"/>
        <w:adjustRightInd w:val="0"/>
        <w:rPr>
          <w:rFonts w:ascii="Proxima Nova" w:hAnsi="Proxima Nova"/>
          <w:b/>
          <w:color w:val="000000" w:themeColor="text1"/>
          <w:sz w:val="24"/>
          <w:szCs w:val="24"/>
        </w:rPr>
      </w:pPr>
    </w:p>
    <w:p w14:paraId="60913580" w14:textId="14B5955B" w:rsidR="00CF778B" w:rsidRPr="001F5688" w:rsidRDefault="00CF778B" w:rsidP="00D65C1F">
      <w:pPr>
        <w:autoSpaceDE w:val="0"/>
        <w:autoSpaceDN w:val="0"/>
        <w:adjustRightInd w:val="0"/>
        <w:rPr>
          <w:rFonts w:ascii="Proxima Nova" w:hAnsi="Proxima Nova"/>
          <w:b/>
          <w:color w:val="000000" w:themeColor="text1"/>
          <w:sz w:val="24"/>
          <w:szCs w:val="24"/>
        </w:rPr>
      </w:pPr>
    </w:p>
    <w:p w14:paraId="152F6F38" w14:textId="57CA82CC" w:rsidR="00CF778B" w:rsidRPr="001F5688" w:rsidRDefault="00CF778B" w:rsidP="00D65C1F">
      <w:pPr>
        <w:autoSpaceDE w:val="0"/>
        <w:autoSpaceDN w:val="0"/>
        <w:adjustRightInd w:val="0"/>
        <w:rPr>
          <w:rFonts w:ascii="Proxima Nova" w:hAnsi="Proxima Nova"/>
          <w:b/>
          <w:color w:val="000000" w:themeColor="text1"/>
          <w:sz w:val="24"/>
          <w:szCs w:val="24"/>
        </w:rPr>
      </w:pPr>
    </w:p>
    <w:p w14:paraId="0F08A294" w14:textId="5951D2C5" w:rsidR="00CF778B" w:rsidRPr="002C6E6C" w:rsidRDefault="00CF778B" w:rsidP="00D65C1F">
      <w:pPr>
        <w:autoSpaceDE w:val="0"/>
        <w:autoSpaceDN w:val="0"/>
        <w:adjustRightInd w:val="0"/>
        <w:rPr>
          <w:rFonts w:ascii="Proxima Nova" w:hAnsi="Proxima Nova"/>
          <w:b/>
          <w:color w:val="000000" w:themeColor="text1"/>
          <w:sz w:val="24"/>
          <w:szCs w:val="24"/>
        </w:rPr>
      </w:pPr>
    </w:p>
    <w:p w14:paraId="330FA297" w14:textId="79DD3838" w:rsidR="00CF778B" w:rsidRPr="002C6E6C" w:rsidRDefault="00CF778B" w:rsidP="00D65C1F">
      <w:pPr>
        <w:autoSpaceDE w:val="0"/>
        <w:autoSpaceDN w:val="0"/>
        <w:adjustRightInd w:val="0"/>
        <w:rPr>
          <w:rFonts w:ascii="Proxima Nova" w:hAnsi="Proxima Nova"/>
          <w:b/>
          <w:color w:val="000000" w:themeColor="text1"/>
          <w:sz w:val="24"/>
          <w:szCs w:val="24"/>
        </w:rPr>
      </w:pPr>
    </w:p>
    <w:p w14:paraId="36C2B37B" w14:textId="666C4854" w:rsidR="00CF778B" w:rsidRPr="002C6E6C" w:rsidRDefault="00CF778B" w:rsidP="00D65C1F">
      <w:pPr>
        <w:autoSpaceDE w:val="0"/>
        <w:autoSpaceDN w:val="0"/>
        <w:adjustRightInd w:val="0"/>
        <w:rPr>
          <w:rFonts w:ascii="Proxima Nova" w:hAnsi="Proxima Nova"/>
          <w:b/>
          <w:color w:val="000000" w:themeColor="text1"/>
          <w:sz w:val="24"/>
          <w:szCs w:val="24"/>
        </w:rPr>
      </w:pPr>
    </w:p>
    <w:p w14:paraId="631FA5C4" w14:textId="50273595" w:rsidR="00CF778B" w:rsidRPr="002C6E6C" w:rsidRDefault="00CF778B" w:rsidP="00D65C1F">
      <w:pPr>
        <w:autoSpaceDE w:val="0"/>
        <w:autoSpaceDN w:val="0"/>
        <w:adjustRightInd w:val="0"/>
        <w:rPr>
          <w:rFonts w:ascii="Proxima Nova" w:hAnsi="Proxima Nova"/>
          <w:b/>
          <w:color w:val="000000" w:themeColor="text1"/>
          <w:sz w:val="24"/>
          <w:szCs w:val="24"/>
        </w:rPr>
      </w:pPr>
    </w:p>
    <w:p w14:paraId="0B3F65C1" w14:textId="1A2F61AD" w:rsidR="00CF778B" w:rsidRPr="002C6E6C" w:rsidRDefault="00CF778B" w:rsidP="00D65C1F">
      <w:pPr>
        <w:autoSpaceDE w:val="0"/>
        <w:autoSpaceDN w:val="0"/>
        <w:adjustRightInd w:val="0"/>
        <w:rPr>
          <w:rFonts w:ascii="Proxima Nova" w:hAnsi="Proxima Nova"/>
          <w:b/>
          <w:color w:val="000000" w:themeColor="text1"/>
          <w:sz w:val="24"/>
          <w:szCs w:val="24"/>
        </w:rPr>
      </w:pPr>
    </w:p>
    <w:p w14:paraId="26C2E50B" w14:textId="1DD99D82" w:rsidR="00CF778B" w:rsidRPr="002C6E6C" w:rsidRDefault="00CF778B" w:rsidP="00D65C1F">
      <w:pPr>
        <w:autoSpaceDE w:val="0"/>
        <w:autoSpaceDN w:val="0"/>
        <w:adjustRightInd w:val="0"/>
        <w:rPr>
          <w:rFonts w:ascii="Proxima Nova" w:hAnsi="Proxima Nova"/>
          <w:b/>
          <w:color w:val="000000" w:themeColor="text1"/>
          <w:sz w:val="24"/>
          <w:szCs w:val="24"/>
        </w:rPr>
      </w:pPr>
    </w:p>
    <w:p w14:paraId="407C34C8" w14:textId="7801AB1A" w:rsidR="00CF778B" w:rsidRPr="002C6E6C" w:rsidRDefault="00CF778B" w:rsidP="00D65C1F">
      <w:pPr>
        <w:autoSpaceDE w:val="0"/>
        <w:autoSpaceDN w:val="0"/>
        <w:adjustRightInd w:val="0"/>
        <w:rPr>
          <w:rFonts w:ascii="Proxima Nova" w:hAnsi="Proxima Nova"/>
          <w:b/>
          <w:color w:val="000000" w:themeColor="text1"/>
          <w:sz w:val="24"/>
          <w:szCs w:val="24"/>
        </w:rPr>
      </w:pPr>
    </w:p>
    <w:p w14:paraId="730E0B77" w14:textId="7CDABA5B" w:rsidR="00CF778B" w:rsidRPr="002C6E6C" w:rsidRDefault="00CF778B" w:rsidP="00D65C1F">
      <w:pPr>
        <w:autoSpaceDE w:val="0"/>
        <w:autoSpaceDN w:val="0"/>
        <w:adjustRightInd w:val="0"/>
        <w:rPr>
          <w:rFonts w:ascii="Proxima Nova" w:hAnsi="Proxima Nova"/>
          <w:b/>
          <w:color w:val="000000" w:themeColor="text1"/>
          <w:sz w:val="24"/>
          <w:szCs w:val="24"/>
        </w:rPr>
      </w:pPr>
    </w:p>
    <w:p w14:paraId="6E2C2513" w14:textId="2E973906" w:rsidR="00CF778B" w:rsidRPr="002C6E6C" w:rsidRDefault="00CF778B" w:rsidP="00D65C1F">
      <w:pPr>
        <w:autoSpaceDE w:val="0"/>
        <w:autoSpaceDN w:val="0"/>
        <w:adjustRightInd w:val="0"/>
        <w:rPr>
          <w:rFonts w:ascii="Proxima Nova" w:hAnsi="Proxima Nova"/>
          <w:b/>
          <w:color w:val="000000" w:themeColor="text1"/>
          <w:sz w:val="24"/>
          <w:szCs w:val="24"/>
        </w:rPr>
      </w:pPr>
    </w:p>
    <w:p w14:paraId="7A735D0A" w14:textId="36C53BE0" w:rsidR="00CF778B" w:rsidRPr="002C6E6C" w:rsidRDefault="00CF778B" w:rsidP="00D65C1F">
      <w:pPr>
        <w:autoSpaceDE w:val="0"/>
        <w:autoSpaceDN w:val="0"/>
        <w:adjustRightInd w:val="0"/>
        <w:rPr>
          <w:rFonts w:ascii="Proxima Nova" w:hAnsi="Proxima Nova"/>
          <w:b/>
          <w:color w:val="000000" w:themeColor="text1"/>
          <w:sz w:val="24"/>
          <w:szCs w:val="24"/>
        </w:rPr>
      </w:pPr>
    </w:p>
    <w:p w14:paraId="4796C1F0" w14:textId="7D9AEB8D" w:rsidR="00CF778B" w:rsidRPr="002C6E6C" w:rsidRDefault="00CF778B" w:rsidP="00D65C1F">
      <w:pPr>
        <w:autoSpaceDE w:val="0"/>
        <w:autoSpaceDN w:val="0"/>
        <w:adjustRightInd w:val="0"/>
        <w:rPr>
          <w:rFonts w:ascii="Proxima Nova" w:hAnsi="Proxima Nova"/>
          <w:b/>
          <w:color w:val="000000" w:themeColor="text1"/>
          <w:sz w:val="24"/>
          <w:szCs w:val="24"/>
        </w:rPr>
      </w:pPr>
    </w:p>
    <w:p w14:paraId="3B4B787C" w14:textId="5959F50D" w:rsidR="00CF778B" w:rsidRPr="002C6E6C" w:rsidRDefault="00CF778B" w:rsidP="00D65C1F">
      <w:pPr>
        <w:autoSpaceDE w:val="0"/>
        <w:autoSpaceDN w:val="0"/>
        <w:adjustRightInd w:val="0"/>
        <w:rPr>
          <w:rFonts w:ascii="Proxima Nova" w:hAnsi="Proxima Nova"/>
          <w:b/>
          <w:color w:val="000000" w:themeColor="text1"/>
          <w:sz w:val="24"/>
          <w:szCs w:val="24"/>
        </w:rPr>
      </w:pPr>
    </w:p>
    <w:p w14:paraId="6B1AE2EA" w14:textId="01801A21" w:rsidR="00CF778B" w:rsidRPr="002C6E6C" w:rsidRDefault="00CF778B" w:rsidP="00D65C1F">
      <w:pPr>
        <w:autoSpaceDE w:val="0"/>
        <w:autoSpaceDN w:val="0"/>
        <w:adjustRightInd w:val="0"/>
        <w:rPr>
          <w:rFonts w:ascii="Proxima Nova" w:hAnsi="Proxima Nova"/>
          <w:b/>
          <w:color w:val="000000" w:themeColor="text1"/>
          <w:sz w:val="24"/>
          <w:szCs w:val="24"/>
        </w:rPr>
      </w:pPr>
    </w:p>
    <w:p w14:paraId="2A7725DA" w14:textId="37F3E913" w:rsidR="00CF778B" w:rsidRDefault="00CF778B" w:rsidP="00D65C1F">
      <w:pPr>
        <w:autoSpaceDE w:val="0"/>
        <w:autoSpaceDN w:val="0"/>
        <w:adjustRightInd w:val="0"/>
        <w:rPr>
          <w:rFonts w:ascii="Proxima Nova" w:hAnsi="Proxima Nova"/>
          <w:b/>
          <w:color w:val="000000" w:themeColor="text1"/>
          <w:sz w:val="24"/>
          <w:szCs w:val="24"/>
        </w:rPr>
      </w:pPr>
    </w:p>
    <w:p w14:paraId="56570B87" w14:textId="77777777" w:rsidR="001F5688" w:rsidRDefault="001F5688" w:rsidP="00D65C1F">
      <w:pPr>
        <w:autoSpaceDE w:val="0"/>
        <w:autoSpaceDN w:val="0"/>
        <w:adjustRightInd w:val="0"/>
        <w:rPr>
          <w:rFonts w:ascii="Proxima Nova" w:hAnsi="Proxima Nova"/>
          <w:b/>
          <w:color w:val="000000" w:themeColor="text1"/>
          <w:sz w:val="24"/>
          <w:szCs w:val="24"/>
        </w:rPr>
      </w:pPr>
    </w:p>
    <w:p w14:paraId="213FDB2C" w14:textId="77777777" w:rsidR="001F5688" w:rsidRDefault="001F5688" w:rsidP="00D65C1F">
      <w:pPr>
        <w:autoSpaceDE w:val="0"/>
        <w:autoSpaceDN w:val="0"/>
        <w:adjustRightInd w:val="0"/>
        <w:rPr>
          <w:rFonts w:ascii="Proxima Nova" w:hAnsi="Proxima Nova"/>
          <w:b/>
          <w:color w:val="000000" w:themeColor="text1"/>
          <w:sz w:val="24"/>
          <w:szCs w:val="24"/>
        </w:rPr>
      </w:pPr>
    </w:p>
    <w:p w14:paraId="76C3881E" w14:textId="77777777" w:rsidR="001F5688" w:rsidRDefault="001F5688" w:rsidP="00D65C1F">
      <w:pPr>
        <w:autoSpaceDE w:val="0"/>
        <w:autoSpaceDN w:val="0"/>
        <w:adjustRightInd w:val="0"/>
        <w:rPr>
          <w:rFonts w:ascii="Proxima Nova" w:hAnsi="Proxima Nova"/>
          <w:b/>
          <w:color w:val="000000" w:themeColor="text1"/>
          <w:sz w:val="24"/>
          <w:szCs w:val="24"/>
        </w:rPr>
      </w:pPr>
    </w:p>
    <w:p w14:paraId="1AC9727D" w14:textId="77777777" w:rsidR="001F5688" w:rsidRDefault="001F5688" w:rsidP="00D65C1F">
      <w:pPr>
        <w:autoSpaceDE w:val="0"/>
        <w:autoSpaceDN w:val="0"/>
        <w:adjustRightInd w:val="0"/>
        <w:rPr>
          <w:rFonts w:ascii="Proxima Nova" w:hAnsi="Proxima Nova"/>
          <w:b/>
          <w:color w:val="000000" w:themeColor="text1"/>
          <w:sz w:val="24"/>
          <w:szCs w:val="24"/>
        </w:rPr>
      </w:pPr>
    </w:p>
    <w:p w14:paraId="734FFF72" w14:textId="77777777" w:rsidR="001F5688" w:rsidRDefault="001F5688" w:rsidP="00D65C1F">
      <w:pPr>
        <w:autoSpaceDE w:val="0"/>
        <w:autoSpaceDN w:val="0"/>
        <w:adjustRightInd w:val="0"/>
        <w:rPr>
          <w:rFonts w:ascii="Proxima Nova" w:hAnsi="Proxima Nova"/>
          <w:b/>
          <w:color w:val="000000" w:themeColor="text1"/>
          <w:sz w:val="24"/>
          <w:szCs w:val="24"/>
        </w:rPr>
      </w:pPr>
    </w:p>
    <w:p w14:paraId="4775E962" w14:textId="77777777" w:rsidR="001F5688" w:rsidRDefault="001F5688" w:rsidP="00D65C1F">
      <w:pPr>
        <w:autoSpaceDE w:val="0"/>
        <w:autoSpaceDN w:val="0"/>
        <w:adjustRightInd w:val="0"/>
        <w:rPr>
          <w:rFonts w:ascii="Proxima Nova" w:hAnsi="Proxima Nova"/>
          <w:b/>
          <w:color w:val="000000" w:themeColor="text1"/>
          <w:sz w:val="24"/>
          <w:szCs w:val="24"/>
        </w:rPr>
      </w:pPr>
    </w:p>
    <w:p w14:paraId="093BA02B" w14:textId="77777777" w:rsidR="001F5688" w:rsidRDefault="001F5688" w:rsidP="00D65C1F">
      <w:pPr>
        <w:autoSpaceDE w:val="0"/>
        <w:autoSpaceDN w:val="0"/>
        <w:adjustRightInd w:val="0"/>
        <w:rPr>
          <w:rFonts w:ascii="Proxima Nova" w:hAnsi="Proxima Nova"/>
          <w:b/>
          <w:color w:val="000000" w:themeColor="text1"/>
          <w:sz w:val="24"/>
          <w:szCs w:val="24"/>
        </w:rPr>
      </w:pPr>
    </w:p>
    <w:p w14:paraId="6C798D01" w14:textId="77777777" w:rsidR="001F5688" w:rsidRPr="002C6E6C" w:rsidRDefault="001F5688" w:rsidP="00D65C1F">
      <w:pPr>
        <w:autoSpaceDE w:val="0"/>
        <w:autoSpaceDN w:val="0"/>
        <w:adjustRightInd w:val="0"/>
        <w:rPr>
          <w:rFonts w:ascii="Proxima Nova" w:hAnsi="Proxima Nova"/>
          <w:b/>
          <w:color w:val="000000" w:themeColor="text1"/>
          <w:sz w:val="24"/>
          <w:szCs w:val="24"/>
        </w:rPr>
      </w:pPr>
    </w:p>
    <w:p w14:paraId="23414AD1" w14:textId="1AE00C0B" w:rsidR="00CF778B" w:rsidRPr="002C6E6C" w:rsidRDefault="00CF778B" w:rsidP="00D65C1F">
      <w:pPr>
        <w:autoSpaceDE w:val="0"/>
        <w:autoSpaceDN w:val="0"/>
        <w:adjustRightInd w:val="0"/>
        <w:rPr>
          <w:rFonts w:ascii="Proxima Nova" w:hAnsi="Proxima Nova"/>
          <w:b/>
          <w:color w:val="000000" w:themeColor="text1"/>
          <w:sz w:val="24"/>
          <w:szCs w:val="24"/>
        </w:rPr>
      </w:pPr>
    </w:p>
    <w:p w14:paraId="203ACCDA" w14:textId="0AD18C48" w:rsidR="00CF778B" w:rsidRPr="002C6E6C" w:rsidRDefault="00CF778B" w:rsidP="00D65C1F">
      <w:pPr>
        <w:autoSpaceDE w:val="0"/>
        <w:autoSpaceDN w:val="0"/>
        <w:adjustRightInd w:val="0"/>
        <w:rPr>
          <w:rFonts w:ascii="Proxima Nova" w:hAnsi="Proxima Nova"/>
          <w:b/>
          <w:color w:val="000000" w:themeColor="text1"/>
          <w:sz w:val="24"/>
          <w:szCs w:val="24"/>
        </w:rPr>
      </w:pPr>
    </w:p>
    <w:p w14:paraId="39017BDE" w14:textId="77777777" w:rsidR="001F5688" w:rsidRPr="001F5688" w:rsidRDefault="001F5688" w:rsidP="001F5688">
      <w:pPr>
        <w:pStyle w:val="Corpodotexto"/>
        <w:spacing w:after="0"/>
        <w:jc w:val="center"/>
        <w:rPr>
          <w:rFonts w:ascii="Proxima Nova" w:hAnsi="Proxima Nova"/>
          <w:b/>
          <w:bCs/>
        </w:rPr>
      </w:pPr>
      <w:r w:rsidRPr="001F5688">
        <w:rPr>
          <w:rFonts w:ascii="Proxima Nova" w:hAnsi="Proxima Nova"/>
          <w:b/>
          <w:bCs/>
        </w:rPr>
        <w:lastRenderedPageBreak/>
        <w:t>ANEXO I-B</w:t>
      </w:r>
    </w:p>
    <w:p w14:paraId="08F9C89F" w14:textId="77777777" w:rsidR="001F5688" w:rsidRPr="001F5688" w:rsidRDefault="001F5688" w:rsidP="001F5688">
      <w:pPr>
        <w:pStyle w:val="Corpodotexto"/>
        <w:spacing w:after="0"/>
        <w:jc w:val="center"/>
        <w:rPr>
          <w:rFonts w:ascii="Proxima Nova" w:hAnsi="Proxima Nova"/>
          <w:b/>
          <w:bCs/>
        </w:rPr>
      </w:pPr>
      <w:r w:rsidRPr="001F5688">
        <w:rPr>
          <w:rFonts w:ascii="Proxima Nova" w:hAnsi="Proxima Nova"/>
          <w:b/>
          <w:bCs/>
        </w:rPr>
        <w:t>TERMO DE REFERÊNCIA – LEI 14.133/21</w:t>
      </w:r>
    </w:p>
    <w:p w14:paraId="71922E7C" w14:textId="77777777" w:rsidR="001F5688" w:rsidRPr="001F5688" w:rsidRDefault="001F5688" w:rsidP="001F5688">
      <w:pPr>
        <w:pStyle w:val="Corpodotextorecuado"/>
        <w:spacing w:after="0" w:line="360" w:lineRule="auto"/>
        <w:ind w:left="0"/>
        <w:jc w:val="center"/>
        <w:rPr>
          <w:rFonts w:ascii="Proxima Nova" w:hAnsi="Proxima Nova"/>
        </w:rPr>
      </w:pPr>
    </w:p>
    <w:p w14:paraId="100E4A21" w14:textId="77777777" w:rsidR="001F5688" w:rsidRPr="001F5688" w:rsidRDefault="001F5688" w:rsidP="001F5688">
      <w:pPr>
        <w:pBdr>
          <w:top w:val="single" w:sz="4" w:space="1" w:color="auto"/>
          <w:left w:val="single" w:sz="4" w:space="0" w:color="auto"/>
          <w:bottom w:val="single" w:sz="4" w:space="1" w:color="auto"/>
          <w:right w:val="single" w:sz="4" w:space="4" w:color="auto"/>
          <w:between w:val="single" w:sz="4" w:space="1" w:color="auto"/>
        </w:pBdr>
        <w:shd w:val="clear" w:color="auto" w:fill="BFBFBF"/>
        <w:spacing w:after="198" w:line="276" w:lineRule="auto"/>
        <w:rPr>
          <w:rFonts w:ascii="Proxima Nova" w:hAnsi="Proxima Nova"/>
          <w:sz w:val="24"/>
          <w:szCs w:val="24"/>
        </w:rPr>
      </w:pPr>
      <w:r w:rsidRPr="001F5688">
        <w:rPr>
          <w:rFonts w:ascii="Proxima Nova" w:hAnsi="Proxima Nova" w:cs="Calibri"/>
          <w:b/>
          <w:color w:val="1C1C1C"/>
          <w:sz w:val="24"/>
          <w:szCs w:val="24"/>
        </w:rPr>
        <w:t>1. DAS CONDIÇÕES GERAIS DA CONTRATAÇÃO (</w:t>
      </w:r>
      <w:r w:rsidRPr="001F5688">
        <w:rPr>
          <w:rFonts w:ascii="Proxima Nova" w:hAnsi="Proxima Nova"/>
          <w:b/>
          <w:bCs/>
          <w:sz w:val="24"/>
          <w:szCs w:val="24"/>
        </w:rPr>
        <w:t xml:space="preserve">art. 6º, XXIII, “a” e “i” da Lei n. </w:t>
      </w:r>
      <w:r w:rsidRPr="001F5688">
        <w:rPr>
          <w:rFonts w:ascii="Proxima Nova" w:hAnsi="Proxima Nova"/>
          <w:b/>
          <w:bCs/>
          <w:sz w:val="24"/>
          <w:szCs w:val="24"/>
          <w:shd w:val="clear" w:color="auto" w:fill="BFBFBF"/>
        </w:rPr>
        <w:t>14.133/2021)</w:t>
      </w:r>
    </w:p>
    <w:p w14:paraId="0F3E89DD" w14:textId="77777777" w:rsidR="001F5688" w:rsidRPr="001F5688" w:rsidRDefault="001F5688" w:rsidP="001F5688">
      <w:pPr>
        <w:pStyle w:val="SemEspae7amento"/>
        <w:spacing w:line="360" w:lineRule="auto"/>
        <w:ind w:firstLine="0"/>
        <w:rPr>
          <w:rFonts w:ascii="Proxima Nova" w:hAnsi="Proxima Nova"/>
        </w:rPr>
      </w:pPr>
      <w:r w:rsidRPr="001F5688">
        <w:rPr>
          <w:rFonts w:ascii="Proxima Nova" w:hAnsi="Proxima Nova" w:cs="Cambria"/>
          <w:b/>
        </w:rPr>
        <w:t>1.1.</w:t>
      </w:r>
      <w:r w:rsidRPr="001F5688">
        <w:rPr>
          <w:rFonts w:ascii="Proxima Nova" w:hAnsi="Proxima Nova" w:cs="Cambria"/>
        </w:rPr>
        <w:t xml:space="preserve"> O presente Termo de Referência tem como finalidade promover o </w:t>
      </w:r>
      <w:r w:rsidRPr="001F5688">
        <w:rPr>
          <w:rFonts w:ascii="Proxima Nova" w:hAnsi="Proxima Nova" w:cs="Cambria"/>
          <w:b/>
          <w:bCs/>
        </w:rPr>
        <w:t xml:space="preserve">REGISTRO DE PREÇOS, </w:t>
      </w:r>
      <w:r w:rsidRPr="001F5688">
        <w:rPr>
          <w:rFonts w:ascii="Proxima Nova" w:hAnsi="Proxima Nova" w:cs="Cambria"/>
        </w:rPr>
        <w:t xml:space="preserve">para futura e eventual </w:t>
      </w:r>
      <w:r w:rsidRPr="001F5688">
        <w:rPr>
          <w:rFonts w:ascii="Proxima Nova" w:hAnsi="Proxima Nova" w:cs="Cambria"/>
          <w:b/>
          <w:bCs/>
        </w:rPr>
        <w:t>CONTRATAÇÃO DE EMPRESA ESPECIALIZADA EM FORNECIMENTO DE PLANTAS, FERTILIZANTES E HIDROSSEMADURAS PARA PAISAGISMO, PARA ATENDER NECESSIDADES DA SECRETARIA MUNICIPAL DE AGRICULTURA E MEIO AMBIENTE</w:t>
      </w:r>
      <w:r w:rsidRPr="001F5688">
        <w:rPr>
          <w:rFonts w:ascii="Proxima Nova" w:hAnsi="Proxima Nova" w:cs="Cambria"/>
          <w:b/>
        </w:rPr>
        <w:t>,</w:t>
      </w:r>
      <w:r w:rsidRPr="001F5688">
        <w:rPr>
          <w:rFonts w:ascii="Proxima Nova" w:hAnsi="Proxima Nova" w:cs="Cambria"/>
          <w:b/>
          <w:spacing w:val="7"/>
        </w:rPr>
        <w:t xml:space="preserve"> </w:t>
      </w:r>
      <w:r w:rsidRPr="001F5688">
        <w:rPr>
          <w:rFonts w:ascii="Proxima Nova" w:hAnsi="Proxima Nova" w:cs="Cambria"/>
        </w:rPr>
        <w:t>conforme con</w:t>
      </w:r>
      <w:r w:rsidRPr="001F5688">
        <w:rPr>
          <w:rFonts w:ascii="Proxima Nova" w:hAnsi="Proxima Nova" w:cs="Cambria"/>
          <w:color w:val="000000"/>
        </w:rPr>
        <w:t>dições, quantidades e exigências estabelecidas neste termo de referência, descritas a seguir:</w:t>
      </w:r>
    </w:p>
    <w:p w14:paraId="6D3BADC3"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cs="Cambria"/>
          <w:b/>
          <w:sz w:val="24"/>
          <w:szCs w:val="24"/>
        </w:rPr>
        <w:t>1.2. Caso haja divergência entre o descritivo dos itens no edital licitatório e no sistema de compra, PREVALECERÁ O DESCRITIVO CONSTANTE NO EDITAL.</w:t>
      </w:r>
    </w:p>
    <w:p w14:paraId="258600D0" w14:textId="77777777" w:rsidR="001F5688" w:rsidRPr="001F5688" w:rsidRDefault="001F5688" w:rsidP="001F5688">
      <w:pPr>
        <w:spacing w:line="360" w:lineRule="auto"/>
        <w:jc w:val="both"/>
        <w:rPr>
          <w:rFonts w:ascii="Proxima Nova" w:hAnsi="Proxima Nova" w:cs="Cambria"/>
          <w:b/>
          <w:color w:val="C9211E"/>
          <w:sz w:val="24"/>
          <w:szCs w:val="24"/>
          <w:highlight w:val="yellow"/>
        </w:rPr>
      </w:pPr>
    </w:p>
    <w:p w14:paraId="20D9DF7D" w14:textId="77777777" w:rsidR="001F5688" w:rsidRPr="001F5688" w:rsidRDefault="001F5688" w:rsidP="001F5688">
      <w:pPr>
        <w:pBdr>
          <w:top w:val="single" w:sz="4" w:space="1" w:color="auto"/>
          <w:left w:val="single" w:sz="4" w:space="0" w:color="auto"/>
          <w:bottom w:val="single" w:sz="4" w:space="1" w:color="auto"/>
          <w:right w:val="single" w:sz="4" w:space="4" w:color="auto"/>
          <w:between w:val="single" w:sz="4" w:space="1" w:color="auto"/>
        </w:pBdr>
        <w:shd w:val="clear" w:color="auto" w:fill="BFBFBF" w:themeFill="background1" w:themeFillShade="BF"/>
        <w:spacing w:line="360" w:lineRule="auto"/>
        <w:rPr>
          <w:rFonts w:ascii="Proxima Nova" w:hAnsi="Proxima Nova"/>
          <w:sz w:val="24"/>
          <w:szCs w:val="24"/>
        </w:rPr>
      </w:pPr>
      <w:r w:rsidRPr="001F5688">
        <w:rPr>
          <w:rFonts w:ascii="Proxima Nova" w:hAnsi="Proxima Nova" w:cs="Cambria"/>
          <w:b/>
          <w:sz w:val="24"/>
          <w:szCs w:val="24"/>
        </w:rPr>
        <w:t>2. DA JUSTIFICATIVA</w:t>
      </w:r>
    </w:p>
    <w:p w14:paraId="615F9387" w14:textId="77777777" w:rsidR="001F5688" w:rsidRPr="001F5688" w:rsidRDefault="001F5688" w:rsidP="001F5688">
      <w:pPr>
        <w:pStyle w:val="Pare1grafodaLista"/>
        <w:spacing w:line="360" w:lineRule="auto"/>
        <w:ind w:left="0" w:right="-284"/>
        <w:jc w:val="both"/>
        <w:rPr>
          <w:rFonts w:ascii="Proxima Nova" w:hAnsi="Proxima Nova" w:cs="Cambria"/>
          <w:b/>
        </w:rPr>
      </w:pPr>
    </w:p>
    <w:p w14:paraId="2AAB8912" w14:textId="77777777" w:rsidR="001F5688" w:rsidRPr="001F5688" w:rsidRDefault="001F5688" w:rsidP="001F5688">
      <w:pPr>
        <w:pStyle w:val="Pare1grafodaLista"/>
        <w:spacing w:line="360" w:lineRule="auto"/>
        <w:ind w:left="0" w:right="-284"/>
        <w:jc w:val="both"/>
        <w:rPr>
          <w:rFonts w:ascii="Proxima Nova" w:hAnsi="Proxima Nova" w:cs="Times New Roman"/>
        </w:rPr>
      </w:pPr>
      <w:r w:rsidRPr="001F5688">
        <w:rPr>
          <w:rFonts w:ascii="Proxima Nova" w:hAnsi="Proxima Nova" w:cs="Cambria"/>
          <w:b/>
        </w:rPr>
        <w:t xml:space="preserve">2.1. </w:t>
      </w:r>
      <w:r w:rsidRPr="001F5688">
        <w:rPr>
          <w:rFonts w:ascii="Proxima Nova" w:hAnsi="Proxima Nova" w:cs="Cambria"/>
          <w:highlight w:val="white"/>
        </w:rPr>
        <w:t>A aquisição pretendida destina-se a atender a necessidade de melhorar o aspecto paisagístico de nossa cidade, bem como a manutenção e recuperação dos canteiros e das avenidas, praças e jardins do município, promovendo assim, a integração do cidadão com a natureza, buscando melhores condições de vida dentro de um meio ambiente equilibrado, tendo como objeto os espaços abertos, não construídos, e as áreas livres e arborizadas de nossa cidade.</w:t>
      </w:r>
    </w:p>
    <w:p w14:paraId="11B64804" w14:textId="77777777" w:rsidR="001F5688" w:rsidRPr="001F5688" w:rsidRDefault="001F5688" w:rsidP="001F5688">
      <w:pPr>
        <w:pStyle w:val="Pare1grafodaLista"/>
        <w:spacing w:line="360" w:lineRule="auto"/>
        <w:ind w:left="0" w:right="-284"/>
        <w:jc w:val="both"/>
        <w:rPr>
          <w:rFonts w:ascii="Proxima Nova" w:hAnsi="Proxima Nova" w:cs="Times New Roman"/>
        </w:rPr>
      </w:pPr>
    </w:p>
    <w:p w14:paraId="18F57814" w14:textId="77777777" w:rsidR="001F5688" w:rsidRPr="001F5688" w:rsidRDefault="001F5688" w:rsidP="001F5688">
      <w:pPr>
        <w:pBdr>
          <w:top w:val="single" w:sz="4" w:space="1" w:color="auto"/>
          <w:left w:val="single" w:sz="4" w:space="0" w:color="auto"/>
          <w:bottom w:val="single" w:sz="4" w:space="1" w:color="auto"/>
          <w:right w:val="single" w:sz="4" w:space="4" w:color="auto"/>
          <w:between w:val="single" w:sz="4" w:space="1" w:color="auto"/>
        </w:pBdr>
        <w:shd w:val="clear" w:color="auto" w:fill="BFBFBF" w:themeFill="background1" w:themeFillShade="BF"/>
        <w:spacing w:line="360" w:lineRule="auto"/>
        <w:rPr>
          <w:rFonts w:ascii="Proxima Nova" w:hAnsi="Proxima Nova"/>
          <w:sz w:val="24"/>
          <w:szCs w:val="24"/>
        </w:rPr>
      </w:pPr>
      <w:r w:rsidRPr="001F5688">
        <w:rPr>
          <w:rFonts w:ascii="Proxima Nova" w:hAnsi="Proxima Nova" w:cs="Cambria"/>
          <w:b/>
          <w:sz w:val="24"/>
          <w:szCs w:val="24"/>
        </w:rPr>
        <w:t>2.2. ESCOLHA DA MODALIDADE PREGÃO</w:t>
      </w:r>
    </w:p>
    <w:p w14:paraId="1C0C5AB4" w14:textId="77777777" w:rsidR="001F5688" w:rsidRPr="001F5688" w:rsidRDefault="001F5688" w:rsidP="001F5688">
      <w:pPr>
        <w:pStyle w:val="NormalWeb"/>
        <w:shd w:val="clear" w:color="auto" w:fill="FFFFFF"/>
        <w:spacing w:before="0" w:after="0" w:line="360" w:lineRule="auto"/>
        <w:jc w:val="both"/>
        <w:rPr>
          <w:rFonts w:ascii="Proxima Nova" w:hAnsi="Proxima Nova" w:cs="Cambria"/>
        </w:rPr>
      </w:pPr>
    </w:p>
    <w:p w14:paraId="21007127" w14:textId="77777777" w:rsidR="001F5688" w:rsidRPr="001F5688" w:rsidRDefault="001F5688" w:rsidP="001F5688">
      <w:pPr>
        <w:pStyle w:val="NormalWeb"/>
        <w:shd w:val="clear" w:color="auto" w:fill="FFFFFF"/>
        <w:spacing w:before="0" w:after="0" w:line="360" w:lineRule="auto"/>
        <w:jc w:val="both"/>
        <w:rPr>
          <w:rFonts w:ascii="Proxima Nova" w:hAnsi="Proxima Nova"/>
        </w:rPr>
      </w:pPr>
      <w:r w:rsidRPr="001F5688">
        <w:rPr>
          <w:rFonts w:ascii="Proxima Nova" w:hAnsi="Proxima Nova" w:cs="Cambria"/>
        </w:rPr>
        <w:t xml:space="preserve">O pregão é uma modalidade de licitação com o objetivo de reduzir custos e agilizar os processos pertinentes à prestação de serviços nas contratações públicas. A escolha da modalidade pregão no presente processo licitatório, se deu em razão de que a mesma se destina a fornecimento de plantas e sementes para paisagismo, em que todos os serviços a serem executados conforme </w:t>
      </w:r>
      <w:r w:rsidRPr="001F5688">
        <w:rPr>
          <w:rFonts w:ascii="Proxima Nova" w:hAnsi="Proxima Nova" w:cs="Cambria"/>
          <w:highlight w:val="white"/>
        </w:rPr>
        <w:t>defin</w:t>
      </w:r>
      <w:r w:rsidRPr="001F5688">
        <w:rPr>
          <w:rFonts w:ascii="Proxima Nova" w:hAnsi="Proxima Nova" w:cs="Cambria"/>
          <w:color w:val="000000"/>
          <w:highlight w:val="white"/>
        </w:rPr>
        <w:t>ição da lei federal 14.133/2021,</w:t>
      </w:r>
      <w:r w:rsidRPr="001F5688">
        <w:rPr>
          <w:rFonts w:ascii="Proxima Nova" w:hAnsi="Proxima Nova" w:cs="Cambria"/>
        </w:rPr>
        <w:t xml:space="preserve"> tratam-se de serviços comuns, com</w:t>
      </w:r>
      <w:r w:rsidRPr="001F5688">
        <w:rPr>
          <w:rFonts w:ascii="Proxima Nova" w:hAnsi="Proxima Nova" w:cs="Cambria"/>
          <w:color w:val="000000"/>
          <w:highlight w:val="white"/>
        </w:rPr>
        <w:t xml:space="preserve"> padrões de desempenho e qualidade que estão objetivamente definidos no edital, por meio de especificações usuais no mercado, </w:t>
      </w:r>
      <w:r w:rsidRPr="001F5688">
        <w:rPr>
          <w:rFonts w:ascii="Proxima Nova" w:hAnsi="Proxima Nova" w:cs="Cambria"/>
        </w:rPr>
        <w:t>ou seja, sem alternativas técnicas de desempenho dependentes de tecnologia sofisticada.</w:t>
      </w:r>
    </w:p>
    <w:p w14:paraId="29019CC4" w14:textId="77777777" w:rsidR="001F5688" w:rsidRPr="001F5688" w:rsidRDefault="001F5688" w:rsidP="001F5688">
      <w:pPr>
        <w:pBdr>
          <w:top w:val="single" w:sz="4" w:space="1" w:color="auto"/>
          <w:left w:val="single" w:sz="4" w:space="0" w:color="auto"/>
          <w:bottom w:val="single" w:sz="4" w:space="1" w:color="auto"/>
          <w:right w:val="single" w:sz="4" w:space="4" w:color="auto"/>
          <w:between w:val="single" w:sz="4" w:space="1" w:color="auto"/>
        </w:pBdr>
        <w:shd w:val="clear" w:color="auto" w:fill="BFBFBF" w:themeFill="background1" w:themeFillShade="BF"/>
        <w:spacing w:line="360" w:lineRule="auto"/>
        <w:rPr>
          <w:rFonts w:ascii="Proxima Nova" w:hAnsi="Proxima Nova"/>
          <w:sz w:val="24"/>
          <w:szCs w:val="24"/>
        </w:rPr>
      </w:pPr>
      <w:r w:rsidRPr="001F5688">
        <w:rPr>
          <w:rFonts w:ascii="Proxima Nova" w:hAnsi="Proxima Nova" w:cs="Cambria"/>
          <w:b/>
          <w:sz w:val="24"/>
          <w:szCs w:val="24"/>
        </w:rPr>
        <w:lastRenderedPageBreak/>
        <w:t>2.3. SISTEMA DE REGISTRO DE PREÇOS</w:t>
      </w:r>
    </w:p>
    <w:p w14:paraId="3DE7DC80" w14:textId="77777777" w:rsidR="001F5688" w:rsidRPr="001F5688" w:rsidRDefault="001F5688" w:rsidP="001F5688">
      <w:pPr>
        <w:spacing w:line="360" w:lineRule="auto"/>
        <w:jc w:val="both"/>
        <w:rPr>
          <w:rFonts w:ascii="Proxima Nova" w:hAnsi="Proxima Nova" w:cs="Cambria"/>
          <w:sz w:val="24"/>
          <w:szCs w:val="24"/>
        </w:rPr>
      </w:pPr>
    </w:p>
    <w:p w14:paraId="0302F76A"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cs="Cambria"/>
          <w:sz w:val="24"/>
          <w:szCs w:val="24"/>
        </w:rPr>
        <w:t>A escolha sob o sistema de Registro de Preços, justifica-se pelo fato de que serão licitados fornecimento de plantas e sementes para paisagismo, para atendimento da SECRETARIA MUNICIPAL DE AGRICULTURA que integram a Administração Municipal e com previsão de entregas parceladas de acordo com a demanda da secretaria participante do processo, as quais serão utilizadas no decorrer da vigência do registro, nos termos da lei federal 14.133/2021.</w:t>
      </w:r>
    </w:p>
    <w:p w14:paraId="23DA59FA" w14:textId="77777777" w:rsidR="001F5688" w:rsidRPr="001F5688" w:rsidRDefault="001F5688" w:rsidP="001F5688">
      <w:pPr>
        <w:spacing w:line="360" w:lineRule="auto"/>
        <w:jc w:val="both"/>
        <w:rPr>
          <w:rFonts w:ascii="Proxima Nova" w:hAnsi="Proxima Nova" w:cs="Cambria"/>
          <w:b/>
          <w:bCs/>
          <w:sz w:val="24"/>
          <w:szCs w:val="24"/>
        </w:rPr>
      </w:pPr>
    </w:p>
    <w:p w14:paraId="0ABA95B5" w14:textId="77777777" w:rsidR="001F5688" w:rsidRPr="001F5688" w:rsidRDefault="001F5688" w:rsidP="001F5688">
      <w:pPr>
        <w:pBdr>
          <w:top w:val="single" w:sz="4" w:space="1" w:color="auto"/>
          <w:left w:val="single" w:sz="4" w:space="0" w:color="auto"/>
          <w:bottom w:val="single" w:sz="4" w:space="1" w:color="auto"/>
          <w:right w:val="single" w:sz="4" w:space="4" w:color="auto"/>
          <w:between w:val="single" w:sz="4" w:space="1" w:color="auto"/>
        </w:pBdr>
        <w:shd w:val="clear" w:color="auto" w:fill="BFBFBF" w:themeFill="background1" w:themeFillShade="BF"/>
        <w:spacing w:line="360" w:lineRule="auto"/>
        <w:rPr>
          <w:rFonts w:ascii="Proxima Nova" w:hAnsi="Proxima Nova"/>
          <w:sz w:val="24"/>
          <w:szCs w:val="24"/>
        </w:rPr>
      </w:pPr>
      <w:r w:rsidRPr="001F5688">
        <w:rPr>
          <w:rFonts w:ascii="Proxima Nova" w:hAnsi="Proxima Nova" w:cs="Cambria"/>
          <w:b/>
          <w:bCs/>
          <w:color w:val="000000"/>
          <w:sz w:val="24"/>
          <w:szCs w:val="24"/>
        </w:rPr>
        <w:t xml:space="preserve">3. </w:t>
      </w:r>
      <w:r w:rsidRPr="001F5688">
        <w:rPr>
          <w:rFonts w:ascii="Proxima Nova" w:hAnsi="Proxima Nova"/>
          <w:b/>
          <w:sz w:val="24"/>
          <w:szCs w:val="24"/>
        </w:rPr>
        <w:t>ESPECIFICAÇÕES DE OBJETIVO DIVISÍVEL, QUANTITATIVO E VALOR ESTIMADO</w:t>
      </w:r>
      <w:r w:rsidRPr="001F5688">
        <w:rPr>
          <w:rFonts w:ascii="Proxima Nova" w:hAnsi="Proxima Nova" w:cs="Cambria"/>
          <w:b/>
          <w:bCs/>
          <w:color w:val="000000"/>
          <w:sz w:val="24"/>
          <w:szCs w:val="24"/>
        </w:rPr>
        <w:t>:</w:t>
      </w:r>
    </w:p>
    <w:p w14:paraId="330DE89E" w14:textId="77777777" w:rsidR="001F5688" w:rsidRPr="001F5688" w:rsidRDefault="001F5688" w:rsidP="001F5688">
      <w:pPr>
        <w:spacing w:line="360" w:lineRule="auto"/>
        <w:jc w:val="both"/>
        <w:rPr>
          <w:rFonts w:ascii="Proxima Nova" w:hAnsi="Proxima Nova" w:cs="Cambria"/>
          <w:b/>
          <w:bCs/>
          <w:color w:val="000000"/>
          <w:sz w:val="24"/>
          <w:szCs w:val="24"/>
          <w:u w:val="single"/>
        </w:rPr>
      </w:pPr>
    </w:p>
    <w:p w14:paraId="37A1C127"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cs="Cambria"/>
          <w:b/>
          <w:bCs/>
          <w:color w:val="000000"/>
          <w:sz w:val="24"/>
          <w:szCs w:val="24"/>
          <w:u w:val="single"/>
        </w:rPr>
        <w:t>3.1. Demanda de consumo para atendimento da Secretaria Municipal de Agricultura e orçamento estimativo, conforme abaixo:</w:t>
      </w:r>
    </w:p>
    <w:p w14:paraId="537BC125" w14:textId="77777777" w:rsidR="001F5688" w:rsidRPr="00505F31" w:rsidRDefault="001F5688" w:rsidP="001F5688">
      <w:pPr>
        <w:spacing w:line="276" w:lineRule="auto"/>
        <w:jc w:val="both"/>
        <w:rPr>
          <w:rFonts w:ascii="Proxima Nova" w:hAnsi="Proxima Nova" w:cs="Cambria"/>
          <w:b/>
          <w:bCs/>
          <w:color w:val="000000"/>
          <w:sz w:val="22"/>
          <w:szCs w:val="22"/>
        </w:rPr>
      </w:pPr>
    </w:p>
    <w:tbl>
      <w:tblPr>
        <w:tblW w:w="10483" w:type="dxa"/>
        <w:tblInd w:w="-781" w:type="dxa"/>
        <w:tblCellMar>
          <w:left w:w="70" w:type="dxa"/>
          <w:right w:w="70" w:type="dxa"/>
        </w:tblCellMar>
        <w:tblLook w:val="04A0" w:firstRow="1" w:lastRow="0" w:firstColumn="1" w:lastColumn="0" w:noHBand="0" w:noVBand="1"/>
      </w:tblPr>
      <w:tblGrid>
        <w:gridCol w:w="594"/>
        <w:gridCol w:w="3966"/>
        <w:gridCol w:w="989"/>
        <w:gridCol w:w="1113"/>
        <w:gridCol w:w="972"/>
        <w:gridCol w:w="1189"/>
        <w:gridCol w:w="41"/>
        <w:gridCol w:w="1593"/>
        <w:gridCol w:w="26"/>
      </w:tblGrid>
      <w:tr w:rsidR="001F5688" w:rsidRPr="00E011E0" w14:paraId="00219417" w14:textId="77777777" w:rsidTr="00486D3C">
        <w:trPr>
          <w:gridAfter w:val="1"/>
          <w:wAfter w:w="28" w:type="dxa"/>
          <w:trHeight w:val="20"/>
        </w:trPr>
        <w:tc>
          <w:tcPr>
            <w:tcW w:w="59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DAD8953" w14:textId="77777777" w:rsidR="001F5688" w:rsidRPr="00E011E0" w:rsidRDefault="001F5688" w:rsidP="00486D3C">
            <w:pPr>
              <w:rPr>
                <w:rFonts w:ascii="Proxima Nova" w:hAnsi="Proxima Nova" w:cs="Calibri"/>
                <w:b/>
                <w:bCs/>
                <w:color w:val="000000"/>
              </w:rPr>
            </w:pPr>
            <w:r w:rsidRPr="00E011E0">
              <w:rPr>
                <w:rFonts w:ascii="Proxima Nova" w:hAnsi="Proxima Nova" w:cs="Calibri"/>
                <w:b/>
                <w:bCs/>
                <w:color w:val="000000"/>
              </w:rPr>
              <w:t>ITEM</w:t>
            </w:r>
          </w:p>
        </w:tc>
        <w:tc>
          <w:tcPr>
            <w:tcW w:w="4085" w:type="dxa"/>
            <w:tcBorders>
              <w:top w:val="single" w:sz="4" w:space="0" w:color="auto"/>
              <w:left w:val="nil"/>
              <w:bottom w:val="single" w:sz="4" w:space="0" w:color="auto"/>
              <w:right w:val="single" w:sz="4" w:space="0" w:color="auto"/>
            </w:tcBorders>
            <w:shd w:val="clear" w:color="000000" w:fill="D9D9D9"/>
            <w:vAlign w:val="center"/>
            <w:hideMark/>
          </w:tcPr>
          <w:p w14:paraId="157A09AD" w14:textId="77777777" w:rsidR="001F5688" w:rsidRPr="00E011E0" w:rsidRDefault="001F5688" w:rsidP="00486D3C">
            <w:pPr>
              <w:jc w:val="both"/>
              <w:rPr>
                <w:rFonts w:ascii="Proxima Nova" w:hAnsi="Proxima Nova" w:cs="Calibri"/>
                <w:b/>
                <w:bCs/>
                <w:color w:val="000000"/>
              </w:rPr>
            </w:pPr>
            <w:r w:rsidRPr="00E011E0">
              <w:rPr>
                <w:rFonts w:ascii="Proxima Nova" w:hAnsi="Proxima Nova" w:cs="Calibri"/>
                <w:b/>
                <w:bCs/>
                <w:color w:val="000000"/>
              </w:rPr>
              <w:t>DESCRIÇÃO DO ITEM</w:t>
            </w:r>
          </w:p>
        </w:tc>
        <w:tc>
          <w:tcPr>
            <w:tcW w:w="850" w:type="dxa"/>
            <w:tcBorders>
              <w:top w:val="single" w:sz="4" w:space="0" w:color="auto"/>
              <w:left w:val="nil"/>
              <w:bottom w:val="single" w:sz="4" w:space="0" w:color="auto"/>
              <w:right w:val="single" w:sz="4" w:space="0" w:color="auto"/>
            </w:tcBorders>
            <w:shd w:val="clear" w:color="000000" w:fill="D9D9D9"/>
            <w:vAlign w:val="center"/>
            <w:hideMark/>
          </w:tcPr>
          <w:p w14:paraId="05D1E122" w14:textId="77777777" w:rsidR="001F5688" w:rsidRPr="00E011E0" w:rsidRDefault="001F5688" w:rsidP="00486D3C">
            <w:pPr>
              <w:rPr>
                <w:rFonts w:ascii="Proxima Nova" w:hAnsi="Proxima Nova" w:cs="Calibri"/>
                <w:b/>
                <w:bCs/>
                <w:color w:val="000000"/>
              </w:rPr>
            </w:pPr>
            <w:r w:rsidRPr="00E011E0">
              <w:rPr>
                <w:rFonts w:ascii="Proxima Nova" w:hAnsi="Proxima Nova" w:cs="Calibri"/>
                <w:b/>
                <w:bCs/>
                <w:color w:val="000000"/>
              </w:rPr>
              <w:t>QTDE</w:t>
            </w:r>
          </w:p>
        </w:tc>
        <w:tc>
          <w:tcPr>
            <w:tcW w:w="1113" w:type="dxa"/>
            <w:tcBorders>
              <w:top w:val="single" w:sz="4" w:space="0" w:color="auto"/>
              <w:left w:val="nil"/>
              <w:bottom w:val="single" w:sz="4" w:space="0" w:color="auto"/>
              <w:right w:val="single" w:sz="4" w:space="0" w:color="auto"/>
            </w:tcBorders>
            <w:shd w:val="clear" w:color="000000" w:fill="D9D9D9"/>
            <w:vAlign w:val="center"/>
            <w:hideMark/>
          </w:tcPr>
          <w:p w14:paraId="5FB67A11" w14:textId="77777777" w:rsidR="001F5688" w:rsidRPr="00E011E0" w:rsidRDefault="001F5688" w:rsidP="00486D3C">
            <w:pPr>
              <w:rPr>
                <w:rFonts w:ascii="Proxima Nova" w:hAnsi="Proxima Nova" w:cs="Calibri"/>
                <w:b/>
                <w:bCs/>
                <w:color w:val="000000"/>
              </w:rPr>
            </w:pPr>
            <w:r w:rsidRPr="00E011E0">
              <w:rPr>
                <w:rFonts w:ascii="Proxima Nova" w:hAnsi="Proxima Nova" w:cs="Calibri"/>
                <w:b/>
                <w:bCs/>
                <w:color w:val="000000"/>
              </w:rPr>
              <w:t>COD. TRIBUNAL</w:t>
            </w:r>
          </w:p>
        </w:tc>
        <w:tc>
          <w:tcPr>
            <w:tcW w:w="972" w:type="dxa"/>
            <w:tcBorders>
              <w:top w:val="single" w:sz="4" w:space="0" w:color="auto"/>
              <w:left w:val="nil"/>
              <w:bottom w:val="single" w:sz="4" w:space="0" w:color="auto"/>
              <w:right w:val="single" w:sz="4" w:space="0" w:color="auto"/>
            </w:tcBorders>
            <w:shd w:val="clear" w:color="000000" w:fill="D9D9D9"/>
            <w:vAlign w:val="center"/>
            <w:hideMark/>
          </w:tcPr>
          <w:p w14:paraId="7675B829" w14:textId="77777777" w:rsidR="001F5688" w:rsidRPr="00E011E0" w:rsidRDefault="001F5688" w:rsidP="00486D3C">
            <w:pPr>
              <w:rPr>
                <w:rFonts w:ascii="Proxima Nova" w:hAnsi="Proxima Nova" w:cs="Calibri"/>
                <w:b/>
                <w:bCs/>
                <w:color w:val="000000"/>
              </w:rPr>
            </w:pPr>
            <w:r w:rsidRPr="00E011E0">
              <w:rPr>
                <w:rFonts w:ascii="Proxima Nova" w:hAnsi="Proxima Nova" w:cs="Calibri"/>
                <w:b/>
                <w:bCs/>
                <w:color w:val="000000"/>
              </w:rPr>
              <w:t>COD SISTEMA</w:t>
            </w:r>
          </w:p>
        </w:tc>
        <w:tc>
          <w:tcPr>
            <w:tcW w:w="1189" w:type="dxa"/>
            <w:tcBorders>
              <w:top w:val="single" w:sz="4" w:space="0" w:color="auto"/>
              <w:left w:val="nil"/>
              <w:bottom w:val="single" w:sz="4" w:space="0" w:color="auto"/>
              <w:right w:val="single" w:sz="4" w:space="0" w:color="auto"/>
            </w:tcBorders>
            <w:shd w:val="clear" w:color="000000" w:fill="D9D9D9"/>
            <w:vAlign w:val="center"/>
            <w:hideMark/>
          </w:tcPr>
          <w:p w14:paraId="1D2702DE" w14:textId="77777777" w:rsidR="001F5688" w:rsidRPr="00B6416D" w:rsidRDefault="001F5688" w:rsidP="00486D3C">
            <w:pPr>
              <w:rPr>
                <w:rFonts w:ascii="Proxima Nova" w:hAnsi="Proxima Nova" w:cs="Calibri"/>
                <w:b/>
                <w:bCs/>
                <w:color w:val="000000"/>
              </w:rPr>
            </w:pPr>
            <w:r w:rsidRPr="00B6416D">
              <w:rPr>
                <w:rFonts w:ascii="Proxima Nova" w:hAnsi="Proxima Nova" w:cs="Calibri"/>
                <w:b/>
                <w:bCs/>
                <w:color w:val="000000"/>
              </w:rPr>
              <w:t xml:space="preserve"> VALOR  </w:t>
            </w:r>
          </w:p>
        </w:tc>
        <w:tc>
          <w:tcPr>
            <w:tcW w:w="1652" w:type="dxa"/>
            <w:gridSpan w:val="2"/>
            <w:tcBorders>
              <w:top w:val="single" w:sz="4" w:space="0" w:color="auto"/>
              <w:left w:val="nil"/>
              <w:bottom w:val="single" w:sz="4" w:space="0" w:color="auto"/>
              <w:right w:val="single" w:sz="4" w:space="0" w:color="auto"/>
            </w:tcBorders>
            <w:shd w:val="clear" w:color="000000" w:fill="D9D9D9"/>
            <w:vAlign w:val="center"/>
            <w:hideMark/>
          </w:tcPr>
          <w:p w14:paraId="7CA5CFCB" w14:textId="77777777" w:rsidR="001F5688" w:rsidRPr="00B6416D" w:rsidRDefault="001F5688" w:rsidP="00486D3C">
            <w:pPr>
              <w:rPr>
                <w:rFonts w:ascii="Proxima Nova" w:hAnsi="Proxima Nova" w:cs="Calibri"/>
                <w:b/>
                <w:bCs/>
                <w:color w:val="000000"/>
              </w:rPr>
            </w:pPr>
            <w:r w:rsidRPr="00B6416D">
              <w:rPr>
                <w:rFonts w:ascii="Proxima Nova" w:hAnsi="Proxima Nova" w:cs="Calibri"/>
                <w:b/>
                <w:bCs/>
                <w:color w:val="000000"/>
              </w:rPr>
              <w:t xml:space="preserve"> TOTAL </w:t>
            </w:r>
          </w:p>
        </w:tc>
      </w:tr>
      <w:tr w:rsidR="001F5688" w:rsidRPr="00E011E0" w14:paraId="26FB2273" w14:textId="77777777" w:rsidTr="00486D3C">
        <w:trPr>
          <w:gridAfter w:val="1"/>
          <w:wAfter w:w="28" w:type="dxa"/>
          <w:trHeight w:val="2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233AD4DA"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1</w:t>
            </w:r>
          </w:p>
        </w:tc>
        <w:tc>
          <w:tcPr>
            <w:tcW w:w="4085" w:type="dxa"/>
            <w:tcBorders>
              <w:top w:val="nil"/>
              <w:left w:val="nil"/>
              <w:bottom w:val="single" w:sz="4" w:space="0" w:color="auto"/>
              <w:right w:val="single" w:sz="4" w:space="0" w:color="auto"/>
            </w:tcBorders>
            <w:shd w:val="clear" w:color="auto" w:fill="auto"/>
            <w:vAlign w:val="center"/>
            <w:hideMark/>
          </w:tcPr>
          <w:p w14:paraId="23048644"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FERTILIZANTE PARA PLANTIO NPK 10(10)10 (KG) - SACO DE 50 KG</w:t>
            </w:r>
          </w:p>
        </w:tc>
        <w:tc>
          <w:tcPr>
            <w:tcW w:w="850" w:type="dxa"/>
            <w:tcBorders>
              <w:top w:val="nil"/>
              <w:left w:val="nil"/>
              <w:bottom w:val="single" w:sz="4" w:space="0" w:color="auto"/>
              <w:right w:val="single" w:sz="4" w:space="0" w:color="auto"/>
            </w:tcBorders>
            <w:shd w:val="clear" w:color="auto" w:fill="auto"/>
            <w:vAlign w:val="center"/>
            <w:hideMark/>
          </w:tcPr>
          <w:p w14:paraId="7F9FA31C"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300,00</w:t>
            </w:r>
          </w:p>
        </w:tc>
        <w:tc>
          <w:tcPr>
            <w:tcW w:w="1113" w:type="dxa"/>
            <w:tcBorders>
              <w:top w:val="nil"/>
              <w:left w:val="nil"/>
              <w:bottom w:val="single" w:sz="4" w:space="0" w:color="auto"/>
              <w:right w:val="single" w:sz="4" w:space="0" w:color="auto"/>
            </w:tcBorders>
            <w:shd w:val="clear" w:color="auto" w:fill="auto"/>
            <w:vAlign w:val="center"/>
            <w:hideMark/>
          </w:tcPr>
          <w:p w14:paraId="2A416328"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57102-4</w:t>
            </w:r>
          </w:p>
        </w:tc>
        <w:tc>
          <w:tcPr>
            <w:tcW w:w="972" w:type="dxa"/>
            <w:tcBorders>
              <w:top w:val="nil"/>
              <w:left w:val="nil"/>
              <w:bottom w:val="single" w:sz="4" w:space="0" w:color="auto"/>
              <w:right w:val="single" w:sz="4" w:space="0" w:color="auto"/>
            </w:tcBorders>
            <w:shd w:val="clear" w:color="auto" w:fill="auto"/>
            <w:vAlign w:val="center"/>
            <w:hideMark/>
          </w:tcPr>
          <w:p w14:paraId="2985C448"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861066</w:t>
            </w:r>
          </w:p>
        </w:tc>
        <w:tc>
          <w:tcPr>
            <w:tcW w:w="1189" w:type="dxa"/>
            <w:tcBorders>
              <w:top w:val="nil"/>
              <w:left w:val="nil"/>
              <w:bottom w:val="single" w:sz="4" w:space="0" w:color="auto"/>
              <w:right w:val="single" w:sz="4" w:space="0" w:color="auto"/>
            </w:tcBorders>
            <w:shd w:val="clear" w:color="auto" w:fill="auto"/>
            <w:noWrap/>
            <w:vAlign w:val="center"/>
            <w:hideMark/>
          </w:tcPr>
          <w:p w14:paraId="0BC7D454"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R$ 570,00 </w:t>
            </w:r>
          </w:p>
        </w:tc>
        <w:tc>
          <w:tcPr>
            <w:tcW w:w="1652" w:type="dxa"/>
            <w:gridSpan w:val="2"/>
            <w:tcBorders>
              <w:top w:val="nil"/>
              <w:left w:val="nil"/>
              <w:bottom w:val="single" w:sz="4" w:space="0" w:color="auto"/>
              <w:right w:val="single" w:sz="4" w:space="0" w:color="auto"/>
            </w:tcBorders>
            <w:shd w:val="clear" w:color="auto" w:fill="auto"/>
            <w:vAlign w:val="center"/>
            <w:hideMark/>
          </w:tcPr>
          <w:p w14:paraId="0C2949A6"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R$ 171.000,00 </w:t>
            </w:r>
          </w:p>
        </w:tc>
      </w:tr>
      <w:tr w:rsidR="001F5688" w:rsidRPr="00E011E0" w14:paraId="6B3BA5DD" w14:textId="77777777" w:rsidTr="00486D3C">
        <w:trPr>
          <w:gridAfter w:val="1"/>
          <w:wAfter w:w="28" w:type="dxa"/>
          <w:trHeight w:val="2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0B6551A6"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2</w:t>
            </w:r>
          </w:p>
        </w:tc>
        <w:tc>
          <w:tcPr>
            <w:tcW w:w="4085" w:type="dxa"/>
            <w:tcBorders>
              <w:top w:val="nil"/>
              <w:left w:val="nil"/>
              <w:bottom w:val="single" w:sz="4" w:space="0" w:color="auto"/>
              <w:right w:val="single" w:sz="4" w:space="0" w:color="auto"/>
            </w:tcBorders>
            <w:shd w:val="clear" w:color="auto" w:fill="auto"/>
            <w:vAlign w:val="center"/>
            <w:hideMark/>
          </w:tcPr>
          <w:p w14:paraId="48FA05CD"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FERTILIZANTE PARA PLANTIO NPK N4(14/8) (KG) - SACO DE 50 KG</w:t>
            </w:r>
          </w:p>
        </w:tc>
        <w:tc>
          <w:tcPr>
            <w:tcW w:w="850" w:type="dxa"/>
            <w:tcBorders>
              <w:top w:val="nil"/>
              <w:left w:val="nil"/>
              <w:bottom w:val="single" w:sz="4" w:space="0" w:color="auto"/>
              <w:right w:val="single" w:sz="4" w:space="0" w:color="auto"/>
            </w:tcBorders>
            <w:shd w:val="clear" w:color="auto" w:fill="auto"/>
            <w:vAlign w:val="center"/>
            <w:hideMark/>
          </w:tcPr>
          <w:p w14:paraId="3ABD61AA"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200,00</w:t>
            </w:r>
          </w:p>
        </w:tc>
        <w:tc>
          <w:tcPr>
            <w:tcW w:w="1113" w:type="dxa"/>
            <w:tcBorders>
              <w:top w:val="nil"/>
              <w:left w:val="nil"/>
              <w:bottom w:val="single" w:sz="4" w:space="0" w:color="auto"/>
              <w:right w:val="single" w:sz="4" w:space="0" w:color="auto"/>
            </w:tcBorders>
            <w:shd w:val="clear" w:color="auto" w:fill="auto"/>
            <w:vAlign w:val="center"/>
            <w:hideMark/>
          </w:tcPr>
          <w:p w14:paraId="0E588895"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0003393</w:t>
            </w:r>
          </w:p>
        </w:tc>
        <w:tc>
          <w:tcPr>
            <w:tcW w:w="972" w:type="dxa"/>
            <w:tcBorders>
              <w:top w:val="nil"/>
              <w:left w:val="nil"/>
              <w:bottom w:val="single" w:sz="4" w:space="0" w:color="auto"/>
              <w:right w:val="single" w:sz="4" w:space="0" w:color="auto"/>
            </w:tcBorders>
            <w:shd w:val="clear" w:color="auto" w:fill="auto"/>
            <w:vAlign w:val="center"/>
            <w:hideMark/>
          </w:tcPr>
          <w:p w14:paraId="757C7D17"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861067</w:t>
            </w:r>
          </w:p>
        </w:tc>
        <w:tc>
          <w:tcPr>
            <w:tcW w:w="1189" w:type="dxa"/>
            <w:tcBorders>
              <w:top w:val="nil"/>
              <w:left w:val="nil"/>
              <w:bottom w:val="single" w:sz="4" w:space="0" w:color="auto"/>
              <w:right w:val="single" w:sz="4" w:space="0" w:color="auto"/>
            </w:tcBorders>
            <w:shd w:val="clear" w:color="auto" w:fill="auto"/>
            <w:noWrap/>
            <w:vAlign w:val="center"/>
            <w:hideMark/>
          </w:tcPr>
          <w:p w14:paraId="43D7C7B4"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R$ 510,00 </w:t>
            </w:r>
          </w:p>
        </w:tc>
        <w:tc>
          <w:tcPr>
            <w:tcW w:w="1652" w:type="dxa"/>
            <w:gridSpan w:val="2"/>
            <w:tcBorders>
              <w:top w:val="nil"/>
              <w:left w:val="nil"/>
              <w:bottom w:val="single" w:sz="4" w:space="0" w:color="auto"/>
              <w:right w:val="single" w:sz="4" w:space="0" w:color="auto"/>
            </w:tcBorders>
            <w:shd w:val="clear" w:color="auto" w:fill="auto"/>
            <w:vAlign w:val="center"/>
            <w:hideMark/>
          </w:tcPr>
          <w:p w14:paraId="4815110B"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R$ 102.000,00 </w:t>
            </w:r>
          </w:p>
        </w:tc>
      </w:tr>
      <w:tr w:rsidR="001F5688" w:rsidRPr="00E011E0" w14:paraId="5A252BD6" w14:textId="77777777" w:rsidTr="00486D3C">
        <w:trPr>
          <w:gridAfter w:val="1"/>
          <w:wAfter w:w="28" w:type="dxa"/>
          <w:trHeight w:val="2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6A570B70"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3</w:t>
            </w:r>
          </w:p>
        </w:tc>
        <w:tc>
          <w:tcPr>
            <w:tcW w:w="4085" w:type="dxa"/>
            <w:tcBorders>
              <w:top w:val="nil"/>
              <w:left w:val="nil"/>
              <w:bottom w:val="single" w:sz="4" w:space="0" w:color="auto"/>
              <w:right w:val="single" w:sz="4" w:space="0" w:color="auto"/>
            </w:tcBorders>
            <w:shd w:val="clear" w:color="auto" w:fill="auto"/>
            <w:vAlign w:val="center"/>
            <w:hideMark/>
          </w:tcPr>
          <w:p w14:paraId="285EC724"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INSTALAÇÃO DE LIMITADOR DE GRAMA (METRO) COM FORNECIMENTO DE MATERIAL E MÃO DE OBRA, LIMPEZA FINAL DAS ÁREAS APÓS A REALIZAÇÃO DA APLICAÇÃO.</w:t>
            </w:r>
          </w:p>
        </w:tc>
        <w:tc>
          <w:tcPr>
            <w:tcW w:w="850" w:type="dxa"/>
            <w:tcBorders>
              <w:top w:val="nil"/>
              <w:left w:val="nil"/>
              <w:bottom w:val="single" w:sz="4" w:space="0" w:color="auto"/>
              <w:right w:val="single" w:sz="4" w:space="0" w:color="auto"/>
            </w:tcBorders>
            <w:shd w:val="clear" w:color="auto" w:fill="auto"/>
            <w:vAlign w:val="center"/>
            <w:hideMark/>
          </w:tcPr>
          <w:p w14:paraId="570A88CB"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1000,00</w:t>
            </w:r>
          </w:p>
        </w:tc>
        <w:tc>
          <w:tcPr>
            <w:tcW w:w="1113" w:type="dxa"/>
            <w:tcBorders>
              <w:top w:val="nil"/>
              <w:left w:val="nil"/>
              <w:bottom w:val="single" w:sz="4" w:space="0" w:color="auto"/>
              <w:right w:val="single" w:sz="4" w:space="0" w:color="auto"/>
            </w:tcBorders>
            <w:shd w:val="clear" w:color="auto" w:fill="auto"/>
            <w:vAlign w:val="center"/>
            <w:hideMark/>
          </w:tcPr>
          <w:p w14:paraId="4A2EAFFC"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00016740</w:t>
            </w:r>
          </w:p>
        </w:tc>
        <w:tc>
          <w:tcPr>
            <w:tcW w:w="972" w:type="dxa"/>
            <w:tcBorders>
              <w:top w:val="nil"/>
              <w:left w:val="nil"/>
              <w:bottom w:val="single" w:sz="4" w:space="0" w:color="auto"/>
              <w:right w:val="single" w:sz="4" w:space="0" w:color="auto"/>
            </w:tcBorders>
            <w:shd w:val="clear" w:color="auto" w:fill="auto"/>
            <w:vAlign w:val="center"/>
            <w:hideMark/>
          </w:tcPr>
          <w:p w14:paraId="7C222106"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861053</w:t>
            </w:r>
          </w:p>
        </w:tc>
        <w:tc>
          <w:tcPr>
            <w:tcW w:w="1189" w:type="dxa"/>
            <w:tcBorders>
              <w:top w:val="nil"/>
              <w:left w:val="nil"/>
              <w:bottom w:val="single" w:sz="4" w:space="0" w:color="auto"/>
              <w:right w:val="single" w:sz="4" w:space="0" w:color="auto"/>
            </w:tcBorders>
            <w:shd w:val="clear" w:color="auto" w:fill="auto"/>
            <w:noWrap/>
            <w:vAlign w:val="center"/>
            <w:hideMark/>
          </w:tcPr>
          <w:p w14:paraId="4459D226"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R$ 9,93 </w:t>
            </w:r>
          </w:p>
        </w:tc>
        <w:tc>
          <w:tcPr>
            <w:tcW w:w="1652" w:type="dxa"/>
            <w:gridSpan w:val="2"/>
            <w:tcBorders>
              <w:top w:val="nil"/>
              <w:left w:val="nil"/>
              <w:bottom w:val="single" w:sz="4" w:space="0" w:color="auto"/>
              <w:right w:val="single" w:sz="4" w:space="0" w:color="auto"/>
            </w:tcBorders>
            <w:shd w:val="clear" w:color="auto" w:fill="auto"/>
            <w:vAlign w:val="center"/>
            <w:hideMark/>
          </w:tcPr>
          <w:p w14:paraId="44DFD618"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R$ 9.930,00 </w:t>
            </w:r>
          </w:p>
        </w:tc>
      </w:tr>
      <w:tr w:rsidR="001F5688" w:rsidRPr="00E011E0" w14:paraId="3AE24077" w14:textId="77777777" w:rsidTr="00486D3C">
        <w:trPr>
          <w:gridAfter w:val="1"/>
          <w:wAfter w:w="28" w:type="dxa"/>
          <w:trHeight w:val="2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5F0F97C4"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4</w:t>
            </w:r>
          </w:p>
        </w:tc>
        <w:tc>
          <w:tcPr>
            <w:tcW w:w="4085" w:type="dxa"/>
            <w:tcBorders>
              <w:top w:val="nil"/>
              <w:left w:val="nil"/>
              <w:bottom w:val="single" w:sz="4" w:space="0" w:color="auto"/>
              <w:right w:val="single" w:sz="4" w:space="0" w:color="auto"/>
            </w:tcBorders>
            <w:shd w:val="clear" w:color="auto" w:fill="auto"/>
            <w:vAlign w:val="center"/>
            <w:hideMark/>
          </w:tcPr>
          <w:p w14:paraId="743E3109"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ALAMANDA - ALLAMANDA CATHARTICA, ALTURA MINIMA 50 CM, - CORES VARIADAS COM FORNECIMENTO DE MATERIAL E MÃO DE OBRA, FOLHAS E RAÍZES DESENVOLVIDAS E ASPECTO SANITÁRIO SATISFATÓRIO (AUSÊNCIA DE PRAGAS E DOENÇAS E ERVAS INVASORAS),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850" w:type="dxa"/>
            <w:tcBorders>
              <w:top w:val="nil"/>
              <w:left w:val="nil"/>
              <w:bottom w:val="single" w:sz="4" w:space="0" w:color="auto"/>
              <w:right w:val="single" w:sz="4" w:space="0" w:color="auto"/>
            </w:tcBorders>
            <w:shd w:val="clear" w:color="auto" w:fill="auto"/>
            <w:vAlign w:val="center"/>
            <w:hideMark/>
          </w:tcPr>
          <w:p w14:paraId="10EC299F"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500,00</w:t>
            </w:r>
          </w:p>
        </w:tc>
        <w:tc>
          <w:tcPr>
            <w:tcW w:w="1113" w:type="dxa"/>
            <w:tcBorders>
              <w:top w:val="nil"/>
              <w:left w:val="nil"/>
              <w:bottom w:val="single" w:sz="4" w:space="0" w:color="auto"/>
              <w:right w:val="single" w:sz="4" w:space="0" w:color="auto"/>
            </w:tcBorders>
            <w:shd w:val="clear" w:color="auto" w:fill="auto"/>
            <w:vAlign w:val="center"/>
            <w:hideMark/>
          </w:tcPr>
          <w:p w14:paraId="4F057C46"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00021244</w:t>
            </w:r>
          </w:p>
        </w:tc>
        <w:tc>
          <w:tcPr>
            <w:tcW w:w="972" w:type="dxa"/>
            <w:tcBorders>
              <w:top w:val="nil"/>
              <w:left w:val="nil"/>
              <w:bottom w:val="single" w:sz="4" w:space="0" w:color="auto"/>
              <w:right w:val="single" w:sz="4" w:space="0" w:color="auto"/>
            </w:tcBorders>
            <w:shd w:val="clear" w:color="auto" w:fill="auto"/>
            <w:vAlign w:val="center"/>
            <w:hideMark/>
          </w:tcPr>
          <w:p w14:paraId="207D5629"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861069</w:t>
            </w:r>
          </w:p>
        </w:tc>
        <w:tc>
          <w:tcPr>
            <w:tcW w:w="1189" w:type="dxa"/>
            <w:tcBorders>
              <w:top w:val="nil"/>
              <w:left w:val="nil"/>
              <w:bottom w:val="single" w:sz="4" w:space="0" w:color="auto"/>
              <w:right w:val="single" w:sz="4" w:space="0" w:color="auto"/>
            </w:tcBorders>
            <w:shd w:val="clear" w:color="auto" w:fill="auto"/>
            <w:noWrap/>
            <w:vAlign w:val="center"/>
            <w:hideMark/>
          </w:tcPr>
          <w:p w14:paraId="035F1660"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R$64,00 </w:t>
            </w:r>
          </w:p>
        </w:tc>
        <w:tc>
          <w:tcPr>
            <w:tcW w:w="1652" w:type="dxa"/>
            <w:gridSpan w:val="2"/>
            <w:tcBorders>
              <w:top w:val="nil"/>
              <w:left w:val="nil"/>
              <w:bottom w:val="single" w:sz="4" w:space="0" w:color="auto"/>
              <w:right w:val="single" w:sz="4" w:space="0" w:color="auto"/>
            </w:tcBorders>
            <w:shd w:val="clear" w:color="auto" w:fill="auto"/>
            <w:vAlign w:val="center"/>
            <w:hideMark/>
          </w:tcPr>
          <w:p w14:paraId="71EA0C2E"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R$ 32.000,00 </w:t>
            </w:r>
          </w:p>
        </w:tc>
      </w:tr>
      <w:tr w:rsidR="001F5688" w:rsidRPr="00E011E0" w14:paraId="7D5751B9" w14:textId="77777777" w:rsidTr="00486D3C">
        <w:trPr>
          <w:gridAfter w:val="1"/>
          <w:wAfter w:w="28" w:type="dxa"/>
          <w:trHeight w:val="2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14CFE389"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5</w:t>
            </w:r>
          </w:p>
        </w:tc>
        <w:tc>
          <w:tcPr>
            <w:tcW w:w="4085" w:type="dxa"/>
            <w:tcBorders>
              <w:top w:val="nil"/>
              <w:left w:val="nil"/>
              <w:bottom w:val="single" w:sz="4" w:space="0" w:color="auto"/>
              <w:right w:val="single" w:sz="4" w:space="0" w:color="auto"/>
            </w:tcBorders>
            <w:shd w:val="clear" w:color="auto" w:fill="auto"/>
            <w:vAlign w:val="center"/>
            <w:hideMark/>
          </w:tcPr>
          <w:p w14:paraId="0658AB22"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 xml:space="preserve">PLANTIO DE AZULÃO, EVOLVULUS GLOMETARUS, ALTURA MÍNIMA: 10 CM, FOLHAS E RAÍZES DESENVOLVIDAS E ASPECTO SANITÁRIO SATISFATÓRIO (AUSÊNCIA DE PRAGAS E DOENÇAS E ERVAS INVASORAS), COM FORNECIMENTO DE MATERIAL E MÃO DE </w:t>
            </w:r>
            <w:r w:rsidRPr="00E011E0">
              <w:rPr>
                <w:rFonts w:ascii="Proxima Nova" w:hAnsi="Proxima Nova" w:cs="Calibri"/>
                <w:color w:val="000000"/>
              </w:rPr>
              <w:lastRenderedPageBreak/>
              <w:t>OBRA,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850" w:type="dxa"/>
            <w:tcBorders>
              <w:top w:val="nil"/>
              <w:left w:val="nil"/>
              <w:bottom w:val="single" w:sz="4" w:space="0" w:color="auto"/>
              <w:right w:val="single" w:sz="4" w:space="0" w:color="auto"/>
            </w:tcBorders>
            <w:shd w:val="clear" w:color="auto" w:fill="auto"/>
            <w:vAlign w:val="center"/>
            <w:hideMark/>
          </w:tcPr>
          <w:p w14:paraId="12A9D8D9"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lastRenderedPageBreak/>
              <w:t>200,00</w:t>
            </w:r>
          </w:p>
        </w:tc>
        <w:tc>
          <w:tcPr>
            <w:tcW w:w="1113" w:type="dxa"/>
            <w:tcBorders>
              <w:top w:val="nil"/>
              <w:left w:val="nil"/>
              <w:bottom w:val="single" w:sz="4" w:space="0" w:color="auto"/>
              <w:right w:val="single" w:sz="4" w:space="0" w:color="auto"/>
            </w:tcBorders>
            <w:shd w:val="clear" w:color="auto" w:fill="auto"/>
            <w:vAlign w:val="center"/>
            <w:hideMark/>
          </w:tcPr>
          <w:p w14:paraId="18F0B7BA"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00015350</w:t>
            </w:r>
          </w:p>
        </w:tc>
        <w:tc>
          <w:tcPr>
            <w:tcW w:w="972" w:type="dxa"/>
            <w:tcBorders>
              <w:top w:val="nil"/>
              <w:left w:val="nil"/>
              <w:bottom w:val="single" w:sz="4" w:space="0" w:color="auto"/>
              <w:right w:val="single" w:sz="4" w:space="0" w:color="auto"/>
            </w:tcBorders>
            <w:shd w:val="clear" w:color="auto" w:fill="auto"/>
            <w:vAlign w:val="center"/>
            <w:hideMark/>
          </w:tcPr>
          <w:p w14:paraId="65C52B91"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861044</w:t>
            </w:r>
          </w:p>
        </w:tc>
        <w:tc>
          <w:tcPr>
            <w:tcW w:w="1189" w:type="dxa"/>
            <w:tcBorders>
              <w:top w:val="nil"/>
              <w:left w:val="nil"/>
              <w:bottom w:val="single" w:sz="4" w:space="0" w:color="auto"/>
              <w:right w:val="single" w:sz="4" w:space="0" w:color="auto"/>
            </w:tcBorders>
            <w:shd w:val="clear" w:color="auto" w:fill="auto"/>
            <w:noWrap/>
            <w:vAlign w:val="center"/>
            <w:hideMark/>
          </w:tcPr>
          <w:p w14:paraId="58254113"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R$ 6,45 </w:t>
            </w:r>
          </w:p>
        </w:tc>
        <w:tc>
          <w:tcPr>
            <w:tcW w:w="1652" w:type="dxa"/>
            <w:gridSpan w:val="2"/>
            <w:tcBorders>
              <w:top w:val="nil"/>
              <w:left w:val="nil"/>
              <w:bottom w:val="single" w:sz="4" w:space="0" w:color="auto"/>
              <w:right w:val="single" w:sz="4" w:space="0" w:color="auto"/>
            </w:tcBorders>
            <w:shd w:val="clear" w:color="auto" w:fill="auto"/>
            <w:vAlign w:val="center"/>
            <w:hideMark/>
          </w:tcPr>
          <w:p w14:paraId="283E6938"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R$ 1.290,00 </w:t>
            </w:r>
          </w:p>
        </w:tc>
      </w:tr>
      <w:tr w:rsidR="001F5688" w:rsidRPr="00E011E0" w14:paraId="60A3AF83" w14:textId="77777777" w:rsidTr="00486D3C">
        <w:trPr>
          <w:gridAfter w:val="1"/>
          <w:wAfter w:w="28" w:type="dxa"/>
          <w:trHeight w:val="2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19E711E2"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6</w:t>
            </w:r>
          </w:p>
        </w:tc>
        <w:tc>
          <w:tcPr>
            <w:tcW w:w="4085" w:type="dxa"/>
            <w:tcBorders>
              <w:top w:val="nil"/>
              <w:left w:val="nil"/>
              <w:bottom w:val="single" w:sz="4" w:space="0" w:color="auto"/>
              <w:right w:val="single" w:sz="4" w:space="0" w:color="auto"/>
            </w:tcBorders>
            <w:shd w:val="clear" w:color="auto" w:fill="auto"/>
            <w:vAlign w:val="center"/>
            <w:hideMark/>
          </w:tcPr>
          <w:p w14:paraId="50A5BF53"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BATATA ORNAMENTAL,  ALTURA MÍNIMA: 10 CM,FOLHAS E RAÍZES DESENVOLVIDAS E ASPECTO SANITÁRIO SATISFATÓRIO (AUSÊNCIA DE PRAGAS E DOENÇAS E ERVAS INVASORAS), COM FORNECIMENTO DE MATERIAL E MÃO DE OBRA,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850" w:type="dxa"/>
            <w:tcBorders>
              <w:top w:val="nil"/>
              <w:left w:val="nil"/>
              <w:bottom w:val="single" w:sz="4" w:space="0" w:color="auto"/>
              <w:right w:val="single" w:sz="4" w:space="0" w:color="auto"/>
            </w:tcBorders>
            <w:shd w:val="clear" w:color="auto" w:fill="auto"/>
            <w:vAlign w:val="center"/>
            <w:hideMark/>
          </w:tcPr>
          <w:p w14:paraId="01A9C426"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200,00</w:t>
            </w:r>
          </w:p>
        </w:tc>
        <w:tc>
          <w:tcPr>
            <w:tcW w:w="1113" w:type="dxa"/>
            <w:tcBorders>
              <w:top w:val="nil"/>
              <w:left w:val="nil"/>
              <w:bottom w:val="single" w:sz="4" w:space="0" w:color="auto"/>
              <w:right w:val="single" w:sz="4" w:space="0" w:color="auto"/>
            </w:tcBorders>
            <w:shd w:val="clear" w:color="auto" w:fill="auto"/>
            <w:vAlign w:val="center"/>
            <w:hideMark/>
          </w:tcPr>
          <w:p w14:paraId="68D695FB"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423953-9</w:t>
            </w:r>
          </w:p>
        </w:tc>
        <w:tc>
          <w:tcPr>
            <w:tcW w:w="972" w:type="dxa"/>
            <w:tcBorders>
              <w:top w:val="nil"/>
              <w:left w:val="nil"/>
              <w:bottom w:val="single" w:sz="4" w:space="0" w:color="auto"/>
              <w:right w:val="single" w:sz="4" w:space="0" w:color="auto"/>
            </w:tcBorders>
            <w:shd w:val="clear" w:color="auto" w:fill="auto"/>
            <w:vAlign w:val="center"/>
            <w:hideMark/>
          </w:tcPr>
          <w:p w14:paraId="0B44B686"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861043</w:t>
            </w:r>
          </w:p>
        </w:tc>
        <w:tc>
          <w:tcPr>
            <w:tcW w:w="1189" w:type="dxa"/>
            <w:tcBorders>
              <w:top w:val="nil"/>
              <w:left w:val="nil"/>
              <w:bottom w:val="single" w:sz="4" w:space="0" w:color="auto"/>
              <w:right w:val="single" w:sz="4" w:space="0" w:color="auto"/>
            </w:tcBorders>
            <w:shd w:val="clear" w:color="auto" w:fill="auto"/>
            <w:noWrap/>
            <w:vAlign w:val="center"/>
            <w:hideMark/>
          </w:tcPr>
          <w:p w14:paraId="661AE6AE"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R$ 6,45 </w:t>
            </w:r>
          </w:p>
        </w:tc>
        <w:tc>
          <w:tcPr>
            <w:tcW w:w="1652" w:type="dxa"/>
            <w:gridSpan w:val="2"/>
            <w:tcBorders>
              <w:top w:val="nil"/>
              <w:left w:val="nil"/>
              <w:bottom w:val="single" w:sz="4" w:space="0" w:color="auto"/>
              <w:right w:val="single" w:sz="4" w:space="0" w:color="auto"/>
            </w:tcBorders>
            <w:shd w:val="clear" w:color="auto" w:fill="auto"/>
            <w:vAlign w:val="center"/>
            <w:hideMark/>
          </w:tcPr>
          <w:p w14:paraId="31107D4D"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w:t>
            </w:r>
            <w:r>
              <w:rPr>
                <w:rFonts w:ascii="Proxima Nova" w:hAnsi="Proxima Nova" w:cs="Calibri"/>
                <w:color w:val="000000"/>
              </w:rPr>
              <w:t xml:space="preserve"> </w:t>
            </w:r>
            <w:r w:rsidRPr="00B6416D">
              <w:rPr>
                <w:rFonts w:ascii="Proxima Nova" w:hAnsi="Proxima Nova" w:cs="Calibri"/>
                <w:color w:val="000000"/>
              </w:rPr>
              <w:t xml:space="preserve">1.290,00 </w:t>
            </w:r>
          </w:p>
        </w:tc>
      </w:tr>
      <w:tr w:rsidR="001F5688" w:rsidRPr="00E011E0" w14:paraId="0B2D5E92" w14:textId="77777777" w:rsidTr="00486D3C">
        <w:trPr>
          <w:gridAfter w:val="1"/>
          <w:wAfter w:w="28" w:type="dxa"/>
          <w:trHeight w:val="2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02912BCE"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7</w:t>
            </w:r>
          </w:p>
        </w:tc>
        <w:tc>
          <w:tcPr>
            <w:tcW w:w="4085" w:type="dxa"/>
            <w:tcBorders>
              <w:top w:val="nil"/>
              <w:left w:val="nil"/>
              <w:bottom w:val="single" w:sz="4" w:space="0" w:color="auto"/>
              <w:right w:val="single" w:sz="4" w:space="0" w:color="auto"/>
            </w:tcBorders>
            <w:shd w:val="clear" w:color="auto" w:fill="auto"/>
            <w:vAlign w:val="center"/>
            <w:hideMark/>
          </w:tcPr>
          <w:p w14:paraId="164A30F1"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CROTON- CODIAEUM VARIEGATUM – ALTURA MINIMA 50 CM - CORES VARIADAS DE MEDIDAS, FOLHAS E RAÍZES DESENVOLVIDAS E ASPECTO SANITÁRIO SATISFATÓRIO (AUSÊNCIA DE PRAGAS E DOENÇAS E ERVAS INVASORAS),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850" w:type="dxa"/>
            <w:tcBorders>
              <w:top w:val="nil"/>
              <w:left w:val="nil"/>
              <w:bottom w:val="single" w:sz="4" w:space="0" w:color="auto"/>
              <w:right w:val="single" w:sz="4" w:space="0" w:color="auto"/>
            </w:tcBorders>
            <w:shd w:val="clear" w:color="auto" w:fill="auto"/>
            <w:vAlign w:val="center"/>
            <w:hideMark/>
          </w:tcPr>
          <w:p w14:paraId="37443C62"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500,00</w:t>
            </w:r>
          </w:p>
        </w:tc>
        <w:tc>
          <w:tcPr>
            <w:tcW w:w="1113" w:type="dxa"/>
            <w:tcBorders>
              <w:top w:val="nil"/>
              <w:left w:val="nil"/>
              <w:bottom w:val="single" w:sz="4" w:space="0" w:color="auto"/>
              <w:right w:val="single" w:sz="4" w:space="0" w:color="auto"/>
            </w:tcBorders>
            <w:shd w:val="clear" w:color="auto" w:fill="auto"/>
            <w:vAlign w:val="center"/>
            <w:hideMark/>
          </w:tcPr>
          <w:p w14:paraId="4FCD5A3C"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375688-2</w:t>
            </w:r>
          </w:p>
        </w:tc>
        <w:tc>
          <w:tcPr>
            <w:tcW w:w="972" w:type="dxa"/>
            <w:tcBorders>
              <w:top w:val="nil"/>
              <w:left w:val="nil"/>
              <w:bottom w:val="single" w:sz="4" w:space="0" w:color="auto"/>
              <w:right w:val="single" w:sz="4" w:space="0" w:color="auto"/>
            </w:tcBorders>
            <w:shd w:val="clear" w:color="auto" w:fill="auto"/>
            <w:vAlign w:val="center"/>
            <w:hideMark/>
          </w:tcPr>
          <w:p w14:paraId="140B9973"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862038</w:t>
            </w:r>
          </w:p>
        </w:tc>
        <w:tc>
          <w:tcPr>
            <w:tcW w:w="1189" w:type="dxa"/>
            <w:tcBorders>
              <w:top w:val="nil"/>
              <w:left w:val="nil"/>
              <w:bottom w:val="single" w:sz="4" w:space="0" w:color="auto"/>
              <w:right w:val="single" w:sz="4" w:space="0" w:color="auto"/>
            </w:tcBorders>
            <w:shd w:val="clear" w:color="auto" w:fill="auto"/>
            <w:noWrap/>
            <w:vAlign w:val="center"/>
            <w:hideMark/>
          </w:tcPr>
          <w:p w14:paraId="1C0A889A"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R$56,00 </w:t>
            </w:r>
          </w:p>
        </w:tc>
        <w:tc>
          <w:tcPr>
            <w:tcW w:w="1652" w:type="dxa"/>
            <w:gridSpan w:val="2"/>
            <w:tcBorders>
              <w:top w:val="nil"/>
              <w:left w:val="nil"/>
              <w:bottom w:val="single" w:sz="4" w:space="0" w:color="auto"/>
              <w:right w:val="single" w:sz="4" w:space="0" w:color="auto"/>
            </w:tcBorders>
            <w:shd w:val="clear" w:color="auto" w:fill="auto"/>
            <w:vAlign w:val="center"/>
            <w:hideMark/>
          </w:tcPr>
          <w:p w14:paraId="5B273BC8"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R$28.000,00 </w:t>
            </w:r>
          </w:p>
        </w:tc>
      </w:tr>
      <w:tr w:rsidR="001F5688" w:rsidRPr="00E011E0" w14:paraId="3059159E" w14:textId="77777777" w:rsidTr="00486D3C">
        <w:trPr>
          <w:gridAfter w:val="1"/>
          <w:wAfter w:w="28" w:type="dxa"/>
          <w:trHeight w:val="2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6691C4A1"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w:t>
            </w:r>
          </w:p>
        </w:tc>
        <w:tc>
          <w:tcPr>
            <w:tcW w:w="4085" w:type="dxa"/>
            <w:tcBorders>
              <w:top w:val="nil"/>
              <w:left w:val="nil"/>
              <w:bottom w:val="single" w:sz="4" w:space="0" w:color="auto"/>
              <w:right w:val="single" w:sz="4" w:space="0" w:color="auto"/>
            </w:tcBorders>
            <w:shd w:val="clear" w:color="auto" w:fill="auto"/>
            <w:vAlign w:val="center"/>
            <w:hideMark/>
          </w:tcPr>
          <w:p w14:paraId="01313A2C"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DRACENA TRICOLOR, CORDYLINE</w:t>
            </w:r>
            <w:r w:rsidRPr="00E011E0">
              <w:rPr>
                <w:rFonts w:ascii="Proxima Nova" w:hAnsi="Proxima Nova" w:cs="Calibri"/>
                <w:color w:val="000000"/>
              </w:rPr>
              <w:br/>
              <w:t>TERMINALIS, COR: VERMELHO/ROSA, (TOUCEIRA COM NO MÍNIMO 3 PONTEIROS) ALTURA MÍNIMA: 30 CM, FOLHAS E RAÍZES DESENVOLVIDAS E ASPECTO SANITÁRIO SATISFATÓRIO (AUSÊNCIA DE PRAGAS E DOENÇAS E ERVAS INVASORAS), COM FORNECIMENTO DE MATERIAL E MÃO DE OBRA,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850" w:type="dxa"/>
            <w:tcBorders>
              <w:top w:val="nil"/>
              <w:left w:val="nil"/>
              <w:bottom w:val="single" w:sz="4" w:space="0" w:color="auto"/>
              <w:right w:val="single" w:sz="4" w:space="0" w:color="auto"/>
            </w:tcBorders>
            <w:shd w:val="clear" w:color="auto" w:fill="auto"/>
            <w:vAlign w:val="center"/>
            <w:hideMark/>
          </w:tcPr>
          <w:p w14:paraId="589149C1"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100,00</w:t>
            </w:r>
          </w:p>
        </w:tc>
        <w:tc>
          <w:tcPr>
            <w:tcW w:w="1113" w:type="dxa"/>
            <w:tcBorders>
              <w:top w:val="nil"/>
              <w:left w:val="nil"/>
              <w:bottom w:val="single" w:sz="4" w:space="0" w:color="auto"/>
              <w:right w:val="single" w:sz="4" w:space="0" w:color="auto"/>
            </w:tcBorders>
            <w:shd w:val="clear" w:color="auto" w:fill="auto"/>
            <w:vAlign w:val="center"/>
            <w:hideMark/>
          </w:tcPr>
          <w:p w14:paraId="58C74B8D"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00036365</w:t>
            </w:r>
          </w:p>
        </w:tc>
        <w:tc>
          <w:tcPr>
            <w:tcW w:w="972" w:type="dxa"/>
            <w:tcBorders>
              <w:top w:val="nil"/>
              <w:left w:val="nil"/>
              <w:bottom w:val="single" w:sz="4" w:space="0" w:color="auto"/>
              <w:right w:val="single" w:sz="4" w:space="0" w:color="auto"/>
            </w:tcBorders>
            <w:shd w:val="clear" w:color="auto" w:fill="auto"/>
            <w:vAlign w:val="center"/>
            <w:hideMark/>
          </w:tcPr>
          <w:p w14:paraId="70AA4EBD"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861042</w:t>
            </w:r>
          </w:p>
        </w:tc>
        <w:tc>
          <w:tcPr>
            <w:tcW w:w="1189" w:type="dxa"/>
            <w:tcBorders>
              <w:top w:val="nil"/>
              <w:left w:val="nil"/>
              <w:bottom w:val="single" w:sz="4" w:space="0" w:color="auto"/>
              <w:right w:val="single" w:sz="4" w:space="0" w:color="auto"/>
            </w:tcBorders>
            <w:shd w:val="clear" w:color="auto" w:fill="auto"/>
            <w:noWrap/>
            <w:vAlign w:val="center"/>
            <w:hideMark/>
          </w:tcPr>
          <w:p w14:paraId="509BA5CA"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R$ 66,00 </w:t>
            </w:r>
          </w:p>
        </w:tc>
        <w:tc>
          <w:tcPr>
            <w:tcW w:w="1652" w:type="dxa"/>
            <w:gridSpan w:val="2"/>
            <w:tcBorders>
              <w:top w:val="nil"/>
              <w:left w:val="nil"/>
              <w:bottom w:val="single" w:sz="4" w:space="0" w:color="auto"/>
              <w:right w:val="single" w:sz="4" w:space="0" w:color="auto"/>
            </w:tcBorders>
            <w:shd w:val="clear" w:color="auto" w:fill="auto"/>
            <w:vAlign w:val="center"/>
            <w:hideMark/>
          </w:tcPr>
          <w:p w14:paraId="7E341D68"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R$6.600,00 </w:t>
            </w:r>
          </w:p>
        </w:tc>
      </w:tr>
      <w:tr w:rsidR="001F5688" w:rsidRPr="00E011E0" w14:paraId="410C0276" w14:textId="77777777" w:rsidTr="00486D3C">
        <w:trPr>
          <w:gridAfter w:val="1"/>
          <w:wAfter w:w="28" w:type="dxa"/>
          <w:trHeight w:val="2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649F2B88"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9</w:t>
            </w:r>
          </w:p>
        </w:tc>
        <w:tc>
          <w:tcPr>
            <w:tcW w:w="4085" w:type="dxa"/>
            <w:tcBorders>
              <w:top w:val="nil"/>
              <w:left w:val="nil"/>
              <w:bottom w:val="single" w:sz="4" w:space="0" w:color="auto"/>
              <w:right w:val="single" w:sz="4" w:space="0" w:color="auto"/>
            </w:tcBorders>
            <w:shd w:val="clear" w:color="auto" w:fill="auto"/>
            <w:vAlign w:val="center"/>
            <w:hideMark/>
          </w:tcPr>
          <w:p w14:paraId="4955F824"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 xml:space="preserve">PLANTIO DE ESPIRRADEIRA - NERIUM OLEANDER (BRANCA, BRANCA ROSE E VERMELHA), - DIVERSAS CORES, ALTURA </w:t>
            </w:r>
            <w:r w:rsidRPr="00E011E0">
              <w:rPr>
                <w:rFonts w:ascii="Proxima Nova" w:hAnsi="Proxima Nova" w:cs="Calibri"/>
                <w:color w:val="000000"/>
              </w:rPr>
              <w:lastRenderedPageBreak/>
              <w:t>MÍN IMA: 1,50 M, FOLHAS E RAÍZES DESENVOLVIDAS E ASPECTO SANITÁRIO SATISFATÓRIO (AUSÊNCIA DE PRAGAS E DOENÇAS E ERVAS INVASORAS) COM FORNECIMENTO DE MATERIAL E MÃO DE OBRA,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850" w:type="dxa"/>
            <w:tcBorders>
              <w:top w:val="nil"/>
              <w:left w:val="nil"/>
              <w:bottom w:val="single" w:sz="4" w:space="0" w:color="auto"/>
              <w:right w:val="single" w:sz="4" w:space="0" w:color="auto"/>
            </w:tcBorders>
            <w:shd w:val="clear" w:color="auto" w:fill="auto"/>
            <w:vAlign w:val="center"/>
            <w:hideMark/>
          </w:tcPr>
          <w:p w14:paraId="021D60F6"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lastRenderedPageBreak/>
              <w:t>200,00</w:t>
            </w:r>
          </w:p>
        </w:tc>
        <w:tc>
          <w:tcPr>
            <w:tcW w:w="1113" w:type="dxa"/>
            <w:tcBorders>
              <w:top w:val="nil"/>
              <w:left w:val="nil"/>
              <w:bottom w:val="single" w:sz="4" w:space="0" w:color="auto"/>
              <w:right w:val="single" w:sz="4" w:space="0" w:color="auto"/>
            </w:tcBorders>
            <w:shd w:val="clear" w:color="auto" w:fill="auto"/>
            <w:vAlign w:val="center"/>
            <w:hideMark/>
          </w:tcPr>
          <w:p w14:paraId="3C1D75B7"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00057771</w:t>
            </w:r>
          </w:p>
        </w:tc>
        <w:tc>
          <w:tcPr>
            <w:tcW w:w="972" w:type="dxa"/>
            <w:tcBorders>
              <w:top w:val="nil"/>
              <w:left w:val="nil"/>
              <w:bottom w:val="single" w:sz="4" w:space="0" w:color="auto"/>
              <w:right w:val="single" w:sz="4" w:space="0" w:color="auto"/>
            </w:tcBorders>
            <w:shd w:val="clear" w:color="auto" w:fill="auto"/>
            <w:vAlign w:val="center"/>
            <w:hideMark/>
          </w:tcPr>
          <w:p w14:paraId="5139B7BC"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861050</w:t>
            </w:r>
          </w:p>
        </w:tc>
        <w:tc>
          <w:tcPr>
            <w:tcW w:w="1189" w:type="dxa"/>
            <w:tcBorders>
              <w:top w:val="nil"/>
              <w:left w:val="nil"/>
              <w:bottom w:val="single" w:sz="4" w:space="0" w:color="auto"/>
              <w:right w:val="single" w:sz="4" w:space="0" w:color="auto"/>
            </w:tcBorders>
            <w:shd w:val="clear" w:color="auto" w:fill="auto"/>
            <w:noWrap/>
            <w:vAlign w:val="center"/>
            <w:hideMark/>
          </w:tcPr>
          <w:p w14:paraId="2E4A985D"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R$57,50 </w:t>
            </w:r>
          </w:p>
        </w:tc>
        <w:tc>
          <w:tcPr>
            <w:tcW w:w="1652" w:type="dxa"/>
            <w:gridSpan w:val="2"/>
            <w:tcBorders>
              <w:top w:val="nil"/>
              <w:left w:val="nil"/>
              <w:bottom w:val="single" w:sz="4" w:space="0" w:color="auto"/>
              <w:right w:val="single" w:sz="4" w:space="0" w:color="auto"/>
            </w:tcBorders>
            <w:shd w:val="clear" w:color="auto" w:fill="auto"/>
            <w:vAlign w:val="center"/>
            <w:hideMark/>
          </w:tcPr>
          <w:p w14:paraId="7EC4054B"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R$ 11.500,00 </w:t>
            </w:r>
          </w:p>
        </w:tc>
      </w:tr>
      <w:tr w:rsidR="001F5688" w:rsidRPr="00E011E0" w14:paraId="06CBF006" w14:textId="77777777" w:rsidTr="00486D3C">
        <w:trPr>
          <w:gridAfter w:val="1"/>
          <w:wAfter w:w="28" w:type="dxa"/>
          <w:trHeight w:val="2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04C73838"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10</w:t>
            </w:r>
          </w:p>
        </w:tc>
        <w:tc>
          <w:tcPr>
            <w:tcW w:w="4085" w:type="dxa"/>
            <w:tcBorders>
              <w:top w:val="nil"/>
              <w:left w:val="nil"/>
              <w:bottom w:val="single" w:sz="4" w:space="0" w:color="auto"/>
              <w:right w:val="single" w:sz="4" w:space="0" w:color="auto"/>
            </w:tcBorders>
            <w:shd w:val="clear" w:color="auto" w:fill="auto"/>
            <w:vAlign w:val="center"/>
            <w:hideMark/>
          </w:tcPr>
          <w:p w14:paraId="69C47D87"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GRAMA ESMERALDA POR METRO QUADRADO COM FORNECIMENTO DE MATERIAL E MÃO DE OBRA, PLANTIO PLANIFICADO, ASPECTO SANITÁRIO SATISFATÓRIO (AUSÊNCIA DE PRAGAS E DOENÇAS E ERVAS INVASORAS), ADUBAÇÃO DE PLANTIO (INCLUSIVE COM O FORNECIMENTO DO FERTILIZANTE), LIMPEZA FINAL DAS ÁREAS APÓS A REALIZAÇÃO DO PLANTIO, INCLUSIVE COM A COLETA DO LIXO GERADO PELO PLANTIO, IRRIGAÇÃO DE PÓS PLANTIO, QUANDO NECESSÁRIO PELO PERIODO DE 15 DIAS.</w:t>
            </w:r>
          </w:p>
        </w:tc>
        <w:tc>
          <w:tcPr>
            <w:tcW w:w="850" w:type="dxa"/>
            <w:tcBorders>
              <w:top w:val="nil"/>
              <w:left w:val="nil"/>
              <w:bottom w:val="single" w:sz="4" w:space="0" w:color="auto"/>
              <w:right w:val="single" w:sz="4" w:space="0" w:color="auto"/>
            </w:tcBorders>
            <w:shd w:val="clear" w:color="auto" w:fill="auto"/>
            <w:vAlign w:val="center"/>
            <w:hideMark/>
          </w:tcPr>
          <w:p w14:paraId="3210A54C"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10000,00</w:t>
            </w:r>
          </w:p>
        </w:tc>
        <w:tc>
          <w:tcPr>
            <w:tcW w:w="1113" w:type="dxa"/>
            <w:tcBorders>
              <w:top w:val="nil"/>
              <w:left w:val="nil"/>
              <w:bottom w:val="single" w:sz="4" w:space="0" w:color="auto"/>
              <w:right w:val="single" w:sz="4" w:space="0" w:color="auto"/>
            </w:tcBorders>
            <w:shd w:val="clear" w:color="auto" w:fill="auto"/>
            <w:vAlign w:val="center"/>
            <w:hideMark/>
          </w:tcPr>
          <w:p w14:paraId="43A214C0"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287463-6</w:t>
            </w:r>
          </w:p>
        </w:tc>
        <w:tc>
          <w:tcPr>
            <w:tcW w:w="972" w:type="dxa"/>
            <w:tcBorders>
              <w:top w:val="nil"/>
              <w:left w:val="nil"/>
              <w:bottom w:val="single" w:sz="4" w:space="0" w:color="auto"/>
              <w:right w:val="single" w:sz="4" w:space="0" w:color="auto"/>
            </w:tcBorders>
            <w:shd w:val="clear" w:color="auto" w:fill="auto"/>
            <w:vAlign w:val="center"/>
            <w:hideMark/>
          </w:tcPr>
          <w:p w14:paraId="3C02CFCF"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861058</w:t>
            </w:r>
          </w:p>
        </w:tc>
        <w:tc>
          <w:tcPr>
            <w:tcW w:w="1189" w:type="dxa"/>
            <w:tcBorders>
              <w:top w:val="nil"/>
              <w:left w:val="nil"/>
              <w:bottom w:val="single" w:sz="4" w:space="0" w:color="auto"/>
              <w:right w:val="single" w:sz="4" w:space="0" w:color="auto"/>
            </w:tcBorders>
            <w:shd w:val="clear" w:color="auto" w:fill="auto"/>
            <w:noWrap/>
            <w:vAlign w:val="center"/>
            <w:hideMark/>
          </w:tcPr>
          <w:p w14:paraId="52EB0BAB"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R$ 20,40 </w:t>
            </w:r>
          </w:p>
        </w:tc>
        <w:tc>
          <w:tcPr>
            <w:tcW w:w="1652" w:type="dxa"/>
            <w:gridSpan w:val="2"/>
            <w:tcBorders>
              <w:top w:val="nil"/>
              <w:left w:val="nil"/>
              <w:bottom w:val="single" w:sz="4" w:space="0" w:color="auto"/>
              <w:right w:val="single" w:sz="4" w:space="0" w:color="auto"/>
            </w:tcBorders>
            <w:shd w:val="clear" w:color="auto" w:fill="auto"/>
            <w:vAlign w:val="center"/>
            <w:hideMark/>
          </w:tcPr>
          <w:p w14:paraId="1E2B864D"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R$ 204.000,00 </w:t>
            </w:r>
          </w:p>
        </w:tc>
      </w:tr>
      <w:tr w:rsidR="001F5688" w:rsidRPr="00E011E0" w14:paraId="5910A16A" w14:textId="77777777" w:rsidTr="00486D3C">
        <w:trPr>
          <w:gridAfter w:val="1"/>
          <w:wAfter w:w="28" w:type="dxa"/>
          <w:trHeight w:val="2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58C3C48F"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11</w:t>
            </w:r>
          </w:p>
        </w:tc>
        <w:tc>
          <w:tcPr>
            <w:tcW w:w="4085" w:type="dxa"/>
            <w:tcBorders>
              <w:top w:val="nil"/>
              <w:left w:val="nil"/>
              <w:bottom w:val="single" w:sz="4" w:space="0" w:color="auto"/>
              <w:right w:val="single" w:sz="4" w:space="0" w:color="auto"/>
            </w:tcBorders>
            <w:shd w:val="clear" w:color="auto" w:fill="auto"/>
            <w:vAlign w:val="center"/>
            <w:hideMark/>
          </w:tcPr>
          <w:p w14:paraId="69588C7F"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HELICÔNEA PAPAGAIO- HELICONIA PSITTACORUM,ALTURA MINIMA 30 CM,  COM FORNECIMENTO DE MATERIAL E MÃO DE OBRA, FOLHAS E RAÍZES DESENVOLVIDAS E ASPECTO SANITÁRIO SATISFATÓRIO (AUSÊNCIA DE PRAGAS E DOENÇAS E ERVAS INVASORAS)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850" w:type="dxa"/>
            <w:tcBorders>
              <w:top w:val="nil"/>
              <w:left w:val="nil"/>
              <w:bottom w:val="single" w:sz="4" w:space="0" w:color="auto"/>
              <w:right w:val="single" w:sz="4" w:space="0" w:color="auto"/>
            </w:tcBorders>
            <w:shd w:val="clear" w:color="auto" w:fill="auto"/>
            <w:vAlign w:val="center"/>
            <w:hideMark/>
          </w:tcPr>
          <w:p w14:paraId="0512C938"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200,00</w:t>
            </w:r>
          </w:p>
        </w:tc>
        <w:tc>
          <w:tcPr>
            <w:tcW w:w="1113" w:type="dxa"/>
            <w:tcBorders>
              <w:top w:val="nil"/>
              <w:left w:val="nil"/>
              <w:bottom w:val="single" w:sz="4" w:space="0" w:color="auto"/>
              <w:right w:val="single" w:sz="4" w:space="0" w:color="auto"/>
            </w:tcBorders>
            <w:shd w:val="clear" w:color="auto" w:fill="auto"/>
            <w:vAlign w:val="center"/>
            <w:hideMark/>
          </w:tcPr>
          <w:p w14:paraId="3CBE1E18"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333220-9</w:t>
            </w:r>
          </w:p>
        </w:tc>
        <w:tc>
          <w:tcPr>
            <w:tcW w:w="972" w:type="dxa"/>
            <w:tcBorders>
              <w:top w:val="nil"/>
              <w:left w:val="nil"/>
              <w:bottom w:val="single" w:sz="4" w:space="0" w:color="auto"/>
              <w:right w:val="single" w:sz="4" w:space="0" w:color="auto"/>
            </w:tcBorders>
            <w:shd w:val="clear" w:color="auto" w:fill="auto"/>
            <w:vAlign w:val="center"/>
            <w:hideMark/>
          </w:tcPr>
          <w:p w14:paraId="649553C3"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861049</w:t>
            </w:r>
          </w:p>
        </w:tc>
        <w:tc>
          <w:tcPr>
            <w:tcW w:w="1189" w:type="dxa"/>
            <w:tcBorders>
              <w:top w:val="nil"/>
              <w:left w:val="nil"/>
              <w:bottom w:val="single" w:sz="4" w:space="0" w:color="auto"/>
              <w:right w:val="single" w:sz="4" w:space="0" w:color="auto"/>
            </w:tcBorders>
            <w:shd w:val="clear" w:color="auto" w:fill="auto"/>
            <w:noWrap/>
            <w:vAlign w:val="center"/>
            <w:hideMark/>
          </w:tcPr>
          <w:p w14:paraId="4FBB3FE6"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R$ 38,00 </w:t>
            </w:r>
          </w:p>
        </w:tc>
        <w:tc>
          <w:tcPr>
            <w:tcW w:w="1652" w:type="dxa"/>
            <w:gridSpan w:val="2"/>
            <w:tcBorders>
              <w:top w:val="nil"/>
              <w:left w:val="nil"/>
              <w:bottom w:val="single" w:sz="4" w:space="0" w:color="auto"/>
              <w:right w:val="single" w:sz="4" w:space="0" w:color="auto"/>
            </w:tcBorders>
            <w:shd w:val="clear" w:color="auto" w:fill="auto"/>
            <w:vAlign w:val="center"/>
            <w:hideMark/>
          </w:tcPr>
          <w:p w14:paraId="5D8F2F26"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R$ 7.600,00 </w:t>
            </w:r>
          </w:p>
        </w:tc>
      </w:tr>
      <w:tr w:rsidR="001F5688" w:rsidRPr="00E011E0" w14:paraId="2FF07E87" w14:textId="77777777" w:rsidTr="00486D3C">
        <w:trPr>
          <w:gridAfter w:val="1"/>
          <w:wAfter w:w="28" w:type="dxa"/>
          <w:trHeight w:val="2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6E0D4CD3"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12</w:t>
            </w:r>
          </w:p>
        </w:tc>
        <w:tc>
          <w:tcPr>
            <w:tcW w:w="4085" w:type="dxa"/>
            <w:tcBorders>
              <w:top w:val="nil"/>
              <w:left w:val="nil"/>
              <w:bottom w:val="single" w:sz="4" w:space="0" w:color="auto"/>
              <w:right w:val="single" w:sz="4" w:space="0" w:color="auto"/>
            </w:tcBorders>
            <w:shd w:val="clear" w:color="auto" w:fill="auto"/>
            <w:vAlign w:val="center"/>
            <w:hideMark/>
          </w:tcPr>
          <w:p w14:paraId="0F493B62"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IPE BRANCO, TABEBUIA ROSEOALBA, ALTURA MÍNIMA: 1,50 M,FOLHAS E RAÍZES DESENVOLVIDAS E ASPECTO SANITÁRIO SATISFATÓRIO (AUSÊNCIA DE PRAGAS E DOENÇAS E ERVAS INVASORAS), COM FORNECIMENTO DE MATERIAL E MÃO DE OBRA,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850" w:type="dxa"/>
            <w:tcBorders>
              <w:top w:val="nil"/>
              <w:left w:val="nil"/>
              <w:bottom w:val="single" w:sz="4" w:space="0" w:color="auto"/>
              <w:right w:val="single" w:sz="4" w:space="0" w:color="auto"/>
            </w:tcBorders>
            <w:shd w:val="clear" w:color="auto" w:fill="auto"/>
            <w:vAlign w:val="center"/>
            <w:hideMark/>
          </w:tcPr>
          <w:p w14:paraId="0777D47B"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100,00</w:t>
            </w:r>
          </w:p>
        </w:tc>
        <w:tc>
          <w:tcPr>
            <w:tcW w:w="1113" w:type="dxa"/>
            <w:tcBorders>
              <w:top w:val="nil"/>
              <w:left w:val="nil"/>
              <w:bottom w:val="single" w:sz="4" w:space="0" w:color="auto"/>
              <w:right w:val="single" w:sz="4" w:space="0" w:color="auto"/>
            </w:tcBorders>
            <w:shd w:val="clear" w:color="auto" w:fill="auto"/>
            <w:vAlign w:val="center"/>
            <w:hideMark/>
          </w:tcPr>
          <w:p w14:paraId="1B1F16CD"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441614-7</w:t>
            </w:r>
          </w:p>
        </w:tc>
        <w:tc>
          <w:tcPr>
            <w:tcW w:w="972" w:type="dxa"/>
            <w:tcBorders>
              <w:top w:val="nil"/>
              <w:left w:val="nil"/>
              <w:bottom w:val="single" w:sz="4" w:space="0" w:color="auto"/>
              <w:right w:val="single" w:sz="4" w:space="0" w:color="auto"/>
            </w:tcBorders>
            <w:shd w:val="clear" w:color="auto" w:fill="auto"/>
            <w:vAlign w:val="center"/>
            <w:hideMark/>
          </w:tcPr>
          <w:p w14:paraId="12BA7F15"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861059</w:t>
            </w:r>
          </w:p>
        </w:tc>
        <w:tc>
          <w:tcPr>
            <w:tcW w:w="1189" w:type="dxa"/>
            <w:tcBorders>
              <w:top w:val="nil"/>
              <w:left w:val="nil"/>
              <w:bottom w:val="single" w:sz="4" w:space="0" w:color="auto"/>
              <w:right w:val="single" w:sz="4" w:space="0" w:color="auto"/>
            </w:tcBorders>
            <w:shd w:val="clear" w:color="auto" w:fill="auto"/>
            <w:noWrap/>
            <w:vAlign w:val="center"/>
            <w:hideMark/>
          </w:tcPr>
          <w:p w14:paraId="17A9FC7B"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R$ 73,00 </w:t>
            </w:r>
          </w:p>
        </w:tc>
        <w:tc>
          <w:tcPr>
            <w:tcW w:w="1652" w:type="dxa"/>
            <w:gridSpan w:val="2"/>
            <w:tcBorders>
              <w:top w:val="nil"/>
              <w:left w:val="nil"/>
              <w:bottom w:val="single" w:sz="4" w:space="0" w:color="auto"/>
              <w:right w:val="single" w:sz="4" w:space="0" w:color="auto"/>
            </w:tcBorders>
            <w:shd w:val="clear" w:color="auto" w:fill="auto"/>
            <w:vAlign w:val="center"/>
            <w:hideMark/>
          </w:tcPr>
          <w:p w14:paraId="6F47C8D5"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R$ 7.300,00 </w:t>
            </w:r>
          </w:p>
        </w:tc>
      </w:tr>
      <w:tr w:rsidR="001F5688" w:rsidRPr="00E011E0" w14:paraId="42D169CA" w14:textId="77777777" w:rsidTr="00486D3C">
        <w:trPr>
          <w:gridAfter w:val="1"/>
          <w:wAfter w:w="28" w:type="dxa"/>
          <w:trHeight w:val="2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3832D14B"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lastRenderedPageBreak/>
              <w:t>13</w:t>
            </w:r>
          </w:p>
        </w:tc>
        <w:tc>
          <w:tcPr>
            <w:tcW w:w="4085" w:type="dxa"/>
            <w:tcBorders>
              <w:top w:val="nil"/>
              <w:left w:val="nil"/>
              <w:bottom w:val="single" w:sz="4" w:space="0" w:color="auto"/>
              <w:right w:val="single" w:sz="4" w:space="0" w:color="auto"/>
            </w:tcBorders>
            <w:shd w:val="clear" w:color="auto" w:fill="auto"/>
            <w:vAlign w:val="center"/>
            <w:hideMark/>
          </w:tcPr>
          <w:p w14:paraId="1093F255"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IPÊ ROXO, TABEBUIA IMPETIGINOSUS, ALTURA MÍNIMA: 1,5 M, FOLHAS E RAÍZES DESENVOLVIDAS E ASPECTO SANITÁRIO SATISFATÓRIO (AUSÊNCIA DE PRAGAS E DOENÇAS E ERVAS INVASORAS), COM FORNECIMENTO DE MATERIAL E MÃO DE OBRA,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850" w:type="dxa"/>
            <w:tcBorders>
              <w:top w:val="nil"/>
              <w:left w:val="nil"/>
              <w:bottom w:val="single" w:sz="4" w:space="0" w:color="auto"/>
              <w:right w:val="single" w:sz="4" w:space="0" w:color="auto"/>
            </w:tcBorders>
            <w:shd w:val="clear" w:color="auto" w:fill="auto"/>
            <w:vAlign w:val="center"/>
            <w:hideMark/>
          </w:tcPr>
          <w:p w14:paraId="16C45051"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100,00</w:t>
            </w:r>
          </w:p>
        </w:tc>
        <w:tc>
          <w:tcPr>
            <w:tcW w:w="1113" w:type="dxa"/>
            <w:tcBorders>
              <w:top w:val="nil"/>
              <w:left w:val="nil"/>
              <w:bottom w:val="single" w:sz="4" w:space="0" w:color="auto"/>
              <w:right w:val="single" w:sz="4" w:space="0" w:color="auto"/>
            </w:tcBorders>
            <w:shd w:val="clear" w:color="auto" w:fill="auto"/>
            <w:vAlign w:val="center"/>
            <w:hideMark/>
          </w:tcPr>
          <w:p w14:paraId="0449F810"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00021487</w:t>
            </w:r>
          </w:p>
        </w:tc>
        <w:tc>
          <w:tcPr>
            <w:tcW w:w="972" w:type="dxa"/>
            <w:tcBorders>
              <w:top w:val="nil"/>
              <w:left w:val="nil"/>
              <w:bottom w:val="single" w:sz="4" w:space="0" w:color="auto"/>
              <w:right w:val="single" w:sz="4" w:space="0" w:color="auto"/>
            </w:tcBorders>
            <w:shd w:val="clear" w:color="auto" w:fill="auto"/>
            <w:vAlign w:val="center"/>
            <w:hideMark/>
          </w:tcPr>
          <w:p w14:paraId="24BE3FFA"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861060</w:t>
            </w:r>
          </w:p>
        </w:tc>
        <w:tc>
          <w:tcPr>
            <w:tcW w:w="1189" w:type="dxa"/>
            <w:tcBorders>
              <w:top w:val="nil"/>
              <w:left w:val="nil"/>
              <w:bottom w:val="single" w:sz="4" w:space="0" w:color="auto"/>
              <w:right w:val="single" w:sz="4" w:space="0" w:color="auto"/>
            </w:tcBorders>
            <w:shd w:val="clear" w:color="auto" w:fill="auto"/>
            <w:noWrap/>
            <w:vAlign w:val="center"/>
            <w:hideMark/>
          </w:tcPr>
          <w:p w14:paraId="31A91C35"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R$ 70,75 </w:t>
            </w:r>
          </w:p>
        </w:tc>
        <w:tc>
          <w:tcPr>
            <w:tcW w:w="1652" w:type="dxa"/>
            <w:gridSpan w:val="2"/>
            <w:tcBorders>
              <w:top w:val="nil"/>
              <w:left w:val="nil"/>
              <w:bottom w:val="single" w:sz="4" w:space="0" w:color="auto"/>
              <w:right w:val="single" w:sz="4" w:space="0" w:color="auto"/>
            </w:tcBorders>
            <w:shd w:val="clear" w:color="auto" w:fill="auto"/>
            <w:vAlign w:val="center"/>
            <w:hideMark/>
          </w:tcPr>
          <w:p w14:paraId="3FABF48C"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R$ 7.075,00 </w:t>
            </w:r>
          </w:p>
        </w:tc>
      </w:tr>
      <w:tr w:rsidR="001F5688" w:rsidRPr="00E011E0" w14:paraId="756F990A" w14:textId="77777777" w:rsidTr="00486D3C">
        <w:trPr>
          <w:gridAfter w:val="1"/>
          <w:wAfter w:w="28" w:type="dxa"/>
          <w:trHeight w:val="2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76D4366F"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14</w:t>
            </w:r>
          </w:p>
        </w:tc>
        <w:tc>
          <w:tcPr>
            <w:tcW w:w="4085" w:type="dxa"/>
            <w:tcBorders>
              <w:top w:val="nil"/>
              <w:left w:val="nil"/>
              <w:bottom w:val="single" w:sz="4" w:space="0" w:color="auto"/>
              <w:right w:val="single" w:sz="4" w:space="0" w:color="auto"/>
            </w:tcBorders>
            <w:shd w:val="clear" w:color="auto" w:fill="auto"/>
            <w:vAlign w:val="center"/>
            <w:hideMark/>
          </w:tcPr>
          <w:p w14:paraId="4639282D"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IRESINE, IRESINE HERBSTII ALTURA MÍNIMA: 10 CM COM FORNECIMENTO DE MATERIAL E MÃO DE OBRA, FOLHAS E RAÍZES DESENVOLVIDAS E ASPECTO SANITÁRIO SATISFATÓRIO (AUSÊNCIA DE PRAGAS E DOENÇAS E ERVAS INVASORAS)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850" w:type="dxa"/>
            <w:tcBorders>
              <w:top w:val="nil"/>
              <w:left w:val="nil"/>
              <w:bottom w:val="single" w:sz="4" w:space="0" w:color="auto"/>
              <w:right w:val="single" w:sz="4" w:space="0" w:color="auto"/>
            </w:tcBorders>
            <w:shd w:val="clear" w:color="auto" w:fill="auto"/>
            <w:vAlign w:val="center"/>
            <w:hideMark/>
          </w:tcPr>
          <w:p w14:paraId="19C716E6"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300,00</w:t>
            </w:r>
          </w:p>
        </w:tc>
        <w:tc>
          <w:tcPr>
            <w:tcW w:w="1113" w:type="dxa"/>
            <w:tcBorders>
              <w:top w:val="nil"/>
              <w:left w:val="nil"/>
              <w:bottom w:val="single" w:sz="4" w:space="0" w:color="auto"/>
              <w:right w:val="single" w:sz="4" w:space="0" w:color="auto"/>
            </w:tcBorders>
            <w:shd w:val="clear" w:color="auto" w:fill="auto"/>
            <w:vAlign w:val="center"/>
            <w:hideMark/>
          </w:tcPr>
          <w:p w14:paraId="05C63326"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00015362</w:t>
            </w:r>
          </w:p>
        </w:tc>
        <w:tc>
          <w:tcPr>
            <w:tcW w:w="972" w:type="dxa"/>
            <w:tcBorders>
              <w:top w:val="nil"/>
              <w:left w:val="nil"/>
              <w:bottom w:val="single" w:sz="4" w:space="0" w:color="auto"/>
              <w:right w:val="single" w:sz="4" w:space="0" w:color="auto"/>
            </w:tcBorders>
            <w:shd w:val="clear" w:color="auto" w:fill="auto"/>
            <w:vAlign w:val="center"/>
            <w:hideMark/>
          </w:tcPr>
          <w:p w14:paraId="1FA4F81F"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861048</w:t>
            </w:r>
          </w:p>
        </w:tc>
        <w:tc>
          <w:tcPr>
            <w:tcW w:w="1189" w:type="dxa"/>
            <w:tcBorders>
              <w:top w:val="nil"/>
              <w:left w:val="nil"/>
              <w:bottom w:val="single" w:sz="4" w:space="0" w:color="auto"/>
              <w:right w:val="single" w:sz="4" w:space="0" w:color="auto"/>
            </w:tcBorders>
            <w:shd w:val="clear" w:color="auto" w:fill="auto"/>
            <w:noWrap/>
            <w:vAlign w:val="center"/>
            <w:hideMark/>
          </w:tcPr>
          <w:p w14:paraId="16CF8366"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R$ 7,30 </w:t>
            </w:r>
          </w:p>
        </w:tc>
        <w:tc>
          <w:tcPr>
            <w:tcW w:w="1652" w:type="dxa"/>
            <w:gridSpan w:val="2"/>
            <w:tcBorders>
              <w:top w:val="nil"/>
              <w:left w:val="nil"/>
              <w:bottom w:val="single" w:sz="4" w:space="0" w:color="auto"/>
              <w:right w:val="single" w:sz="4" w:space="0" w:color="auto"/>
            </w:tcBorders>
            <w:shd w:val="clear" w:color="auto" w:fill="auto"/>
            <w:vAlign w:val="center"/>
            <w:hideMark/>
          </w:tcPr>
          <w:p w14:paraId="31F09422"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R$ 2.190,00 </w:t>
            </w:r>
          </w:p>
        </w:tc>
      </w:tr>
      <w:tr w:rsidR="001F5688" w:rsidRPr="00E011E0" w14:paraId="46FA420A" w14:textId="77777777" w:rsidTr="00486D3C">
        <w:trPr>
          <w:gridAfter w:val="1"/>
          <w:wAfter w:w="28" w:type="dxa"/>
          <w:trHeight w:val="2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554F19C8"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15</w:t>
            </w:r>
          </w:p>
        </w:tc>
        <w:tc>
          <w:tcPr>
            <w:tcW w:w="4085" w:type="dxa"/>
            <w:tcBorders>
              <w:top w:val="nil"/>
              <w:left w:val="nil"/>
              <w:bottom w:val="single" w:sz="4" w:space="0" w:color="auto"/>
              <w:right w:val="single" w:sz="4" w:space="0" w:color="auto"/>
            </w:tcBorders>
            <w:shd w:val="clear" w:color="auto" w:fill="auto"/>
            <w:vAlign w:val="center"/>
            <w:hideMark/>
          </w:tcPr>
          <w:p w14:paraId="569CDEF4"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JACARANDÁ MIMOSO - JACARANDA MIMOSIFOLIA - ALTURA MINIMA 1,5 M, COM FORNECIMENTO DE MATERIAL E MÃO DE OBRA, FOLHAS E RAÍZES DESENVOLVIDAS E ASPECTO SANITÁRIO SATISFATÓRIO (AUSÊNCIA DE PRAGAS E DOENÇAS E ERVAS INVASORAS),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850" w:type="dxa"/>
            <w:tcBorders>
              <w:top w:val="nil"/>
              <w:left w:val="nil"/>
              <w:bottom w:val="single" w:sz="4" w:space="0" w:color="auto"/>
              <w:right w:val="single" w:sz="4" w:space="0" w:color="auto"/>
            </w:tcBorders>
            <w:shd w:val="clear" w:color="auto" w:fill="auto"/>
            <w:vAlign w:val="center"/>
            <w:hideMark/>
          </w:tcPr>
          <w:p w14:paraId="5B22138D"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100,00</w:t>
            </w:r>
          </w:p>
        </w:tc>
        <w:tc>
          <w:tcPr>
            <w:tcW w:w="1113" w:type="dxa"/>
            <w:tcBorders>
              <w:top w:val="nil"/>
              <w:left w:val="nil"/>
              <w:bottom w:val="single" w:sz="4" w:space="0" w:color="auto"/>
              <w:right w:val="single" w:sz="4" w:space="0" w:color="auto"/>
            </w:tcBorders>
            <w:shd w:val="clear" w:color="auto" w:fill="auto"/>
            <w:vAlign w:val="center"/>
            <w:hideMark/>
          </w:tcPr>
          <w:p w14:paraId="4554EB0E"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00057780</w:t>
            </w:r>
          </w:p>
        </w:tc>
        <w:tc>
          <w:tcPr>
            <w:tcW w:w="972" w:type="dxa"/>
            <w:tcBorders>
              <w:top w:val="nil"/>
              <w:left w:val="nil"/>
              <w:bottom w:val="single" w:sz="4" w:space="0" w:color="auto"/>
              <w:right w:val="single" w:sz="4" w:space="0" w:color="auto"/>
            </w:tcBorders>
            <w:shd w:val="clear" w:color="auto" w:fill="auto"/>
            <w:vAlign w:val="center"/>
            <w:hideMark/>
          </w:tcPr>
          <w:p w14:paraId="65CA41F7"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861061</w:t>
            </w:r>
          </w:p>
        </w:tc>
        <w:tc>
          <w:tcPr>
            <w:tcW w:w="1189" w:type="dxa"/>
            <w:tcBorders>
              <w:top w:val="nil"/>
              <w:left w:val="nil"/>
              <w:bottom w:val="single" w:sz="4" w:space="0" w:color="auto"/>
              <w:right w:val="single" w:sz="4" w:space="0" w:color="auto"/>
            </w:tcBorders>
            <w:shd w:val="clear" w:color="auto" w:fill="auto"/>
            <w:noWrap/>
            <w:vAlign w:val="center"/>
            <w:hideMark/>
          </w:tcPr>
          <w:p w14:paraId="1B517E52"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R$ 66,25 </w:t>
            </w:r>
          </w:p>
        </w:tc>
        <w:tc>
          <w:tcPr>
            <w:tcW w:w="1652" w:type="dxa"/>
            <w:gridSpan w:val="2"/>
            <w:tcBorders>
              <w:top w:val="nil"/>
              <w:left w:val="nil"/>
              <w:bottom w:val="single" w:sz="4" w:space="0" w:color="auto"/>
              <w:right w:val="single" w:sz="4" w:space="0" w:color="auto"/>
            </w:tcBorders>
            <w:shd w:val="clear" w:color="auto" w:fill="auto"/>
            <w:vAlign w:val="center"/>
            <w:hideMark/>
          </w:tcPr>
          <w:p w14:paraId="2067BE3F"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R$ 6.625,00 </w:t>
            </w:r>
          </w:p>
        </w:tc>
      </w:tr>
      <w:tr w:rsidR="001F5688" w:rsidRPr="00E011E0" w14:paraId="738F8575" w14:textId="77777777" w:rsidTr="00486D3C">
        <w:trPr>
          <w:gridAfter w:val="1"/>
          <w:wAfter w:w="28" w:type="dxa"/>
          <w:trHeight w:val="2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09C45A98"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16</w:t>
            </w:r>
          </w:p>
        </w:tc>
        <w:tc>
          <w:tcPr>
            <w:tcW w:w="4085" w:type="dxa"/>
            <w:tcBorders>
              <w:top w:val="nil"/>
              <w:left w:val="nil"/>
              <w:bottom w:val="single" w:sz="4" w:space="0" w:color="auto"/>
              <w:right w:val="single" w:sz="4" w:space="0" w:color="auto"/>
            </w:tcBorders>
            <w:shd w:val="clear" w:color="auto" w:fill="auto"/>
            <w:vAlign w:val="bottom"/>
            <w:hideMark/>
          </w:tcPr>
          <w:p w14:paraId="4CD42E58"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 xml:space="preserve">PLANTIO DE JASMIM DO CARIBE – PLUMERIA PUDICA - COR BRANCA, COM ALTURA MINIMA DE 1,00M, COM FORNECIMENTO DE MATERIAL E MÃO DE OBRA, FOLHAS E RAÍZES DESENVOLVIDAS E ASPECTO SANITÁRIO SATISFATÓRIO (AUSÊNCIA DE PRAGAS E DOENÇAS E ERVAS INVASORAS), ABERTURA DE COVAS, ADUBAÇÃO DE PLANTIO (INCLUSIVE COM O FORNECIMENTO DO FERTILIZANTE), LIMPEZA FINAL DAS ÁREAS APÓS A REALIZAÇÃO DO PLANTIO, INCLUSIVE </w:t>
            </w:r>
            <w:r w:rsidRPr="00E011E0">
              <w:rPr>
                <w:rFonts w:ascii="Proxima Nova" w:hAnsi="Proxima Nova" w:cs="Calibri"/>
                <w:color w:val="000000"/>
              </w:rPr>
              <w:lastRenderedPageBreak/>
              <w:t>COM A COLETA DO LIXO GERADO PELO PLANTIO, IRRIGAÇÃO DE PÓS PLANTIO, QUANDO NECESSÁRIO PELO PERIODO DE 15 DIAS.</w:t>
            </w:r>
          </w:p>
        </w:tc>
        <w:tc>
          <w:tcPr>
            <w:tcW w:w="850" w:type="dxa"/>
            <w:tcBorders>
              <w:top w:val="nil"/>
              <w:left w:val="nil"/>
              <w:bottom w:val="single" w:sz="4" w:space="0" w:color="auto"/>
              <w:right w:val="single" w:sz="4" w:space="0" w:color="auto"/>
            </w:tcBorders>
            <w:shd w:val="clear" w:color="auto" w:fill="auto"/>
            <w:vAlign w:val="center"/>
            <w:hideMark/>
          </w:tcPr>
          <w:p w14:paraId="0302B77F"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lastRenderedPageBreak/>
              <w:t>300,00</w:t>
            </w:r>
          </w:p>
        </w:tc>
        <w:tc>
          <w:tcPr>
            <w:tcW w:w="1113" w:type="dxa"/>
            <w:tcBorders>
              <w:top w:val="nil"/>
              <w:left w:val="nil"/>
              <w:bottom w:val="single" w:sz="4" w:space="0" w:color="auto"/>
              <w:right w:val="single" w:sz="4" w:space="0" w:color="auto"/>
            </w:tcBorders>
            <w:shd w:val="clear" w:color="auto" w:fill="auto"/>
            <w:vAlign w:val="center"/>
            <w:hideMark/>
          </w:tcPr>
          <w:p w14:paraId="1A46283B"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00021490</w:t>
            </w:r>
          </w:p>
        </w:tc>
        <w:tc>
          <w:tcPr>
            <w:tcW w:w="972" w:type="dxa"/>
            <w:tcBorders>
              <w:top w:val="nil"/>
              <w:left w:val="nil"/>
              <w:bottom w:val="single" w:sz="4" w:space="0" w:color="auto"/>
              <w:right w:val="single" w:sz="4" w:space="0" w:color="auto"/>
            </w:tcBorders>
            <w:shd w:val="clear" w:color="auto" w:fill="auto"/>
            <w:vAlign w:val="center"/>
            <w:hideMark/>
          </w:tcPr>
          <w:p w14:paraId="10820F8B"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862041</w:t>
            </w:r>
          </w:p>
        </w:tc>
        <w:tc>
          <w:tcPr>
            <w:tcW w:w="1189" w:type="dxa"/>
            <w:tcBorders>
              <w:top w:val="nil"/>
              <w:left w:val="nil"/>
              <w:bottom w:val="single" w:sz="4" w:space="0" w:color="auto"/>
              <w:right w:val="single" w:sz="4" w:space="0" w:color="auto"/>
            </w:tcBorders>
            <w:shd w:val="clear" w:color="auto" w:fill="auto"/>
            <w:noWrap/>
            <w:vAlign w:val="center"/>
            <w:hideMark/>
          </w:tcPr>
          <w:p w14:paraId="689B0323"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R$ 85,00 </w:t>
            </w:r>
          </w:p>
        </w:tc>
        <w:tc>
          <w:tcPr>
            <w:tcW w:w="1652" w:type="dxa"/>
            <w:gridSpan w:val="2"/>
            <w:tcBorders>
              <w:top w:val="nil"/>
              <w:left w:val="nil"/>
              <w:bottom w:val="single" w:sz="4" w:space="0" w:color="auto"/>
              <w:right w:val="single" w:sz="4" w:space="0" w:color="auto"/>
            </w:tcBorders>
            <w:shd w:val="clear" w:color="auto" w:fill="auto"/>
            <w:vAlign w:val="center"/>
            <w:hideMark/>
          </w:tcPr>
          <w:p w14:paraId="1DD44609"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R$ 25.500,00 </w:t>
            </w:r>
          </w:p>
        </w:tc>
      </w:tr>
      <w:tr w:rsidR="001F5688" w:rsidRPr="00E011E0" w14:paraId="6BC50F91" w14:textId="77777777" w:rsidTr="00486D3C">
        <w:trPr>
          <w:gridAfter w:val="1"/>
          <w:wAfter w:w="28" w:type="dxa"/>
          <w:trHeight w:val="2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63FFD090"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17</w:t>
            </w:r>
          </w:p>
        </w:tc>
        <w:tc>
          <w:tcPr>
            <w:tcW w:w="4085" w:type="dxa"/>
            <w:tcBorders>
              <w:top w:val="nil"/>
              <w:left w:val="nil"/>
              <w:bottom w:val="single" w:sz="4" w:space="0" w:color="auto"/>
              <w:right w:val="single" w:sz="4" w:space="0" w:color="auto"/>
            </w:tcBorders>
            <w:shd w:val="clear" w:color="auto" w:fill="auto"/>
            <w:vAlign w:val="center"/>
            <w:hideMark/>
          </w:tcPr>
          <w:p w14:paraId="67F11647"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JASMIM DO CARIBE – PLUMERIA PUDICA - COR BRANCA, COM ALTURA MINIMA DE 50 CM, COM FORNECIMENTO DE MATERIAL E MÃO DE OBRA, FOLHAS E RAÍZES DESENVOLVIDAS E ASPECTO SANITÁRIO SATISFATÓRIO (AUSÊNCIA DE PRAGAS E DOENÇAS E ERVAS INVASORAS),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850" w:type="dxa"/>
            <w:tcBorders>
              <w:top w:val="nil"/>
              <w:left w:val="nil"/>
              <w:bottom w:val="single" w:sz="4" w:space="0" w:color="auto"/>
              <w:right w:val="single" w:sz="4" w:space="0" w:color="auto"/>
            </w:tcBorders>
            <w:shd w:val="clear" w:color="auto" w:fill="auto"/>
            <w:vAlign w:val="center"/>
            <w:hideMark/>
          </w:tcPr>
          <w:p w14:paraId="26F08633"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300,00</w:t>
            </w:r>
          </w:p>
        </w:tc>
        <w:tc>
          <w:tcPr>
            <w:tcW w:w="1113" w:type="dxa"/>
            <w:tcBorders>
              <w:top w:val="nil"/>
              <w:left w:val="nil"/>
              <w:bottom w:val="single" w:sz="4" w:space="0" w:color="auto"/>
              <w:right w:val="single" w:sz="4" w:space="0" w:color="auto"/>
            </w:tcBorders>
            <w:shd w:val="clear" w:color="auto" w:fill="auto"/>
            <w:vAlign w:val="center"/>
            <w:hideMark/>
          </w:tcPr>
          <w:p w14:paraId="74591549"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00021490</w:t>
            </w:r>
          </w:p>
        </w:tc>
        <w:tc>
          <w:tcPr>
            <w:tcW w:w="972" w:type="dxa"/>
            <w:tcBorders>
              <w:top w:val="nil"/>
              <w:left w:val="nil"/>
              <w:bottom w:val="single" w:sz="4" w:space="0" w:color="auto"/>
              <w:right w:val="single" w:sz="4" w:space="0" w:color="auto"/>
            </w:tcBorders>
            <w:shd w:val="clear" w:color="auto" w:fill="auto"/>
            <w:vAlign w:val="center"/>
            <w:hideMark/>
          </w:tcPr>
          <w:p w14:paraId="18928BA8"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862040</w:t>
            </w:r>
          </w:p>
        </w:tc>
        <w:tc>
          <w:tcPr>
            <w:tcW w:w="1189" w:type="dxa"/>
            <w:tcBorders>
              <w:top w:val="nil"/>
              <w:left w:val="nil"/>
              <w:bottom w:val="single" w:sz="4" w:space="0" w:color="auto"/>
              <w:right w:val="single" w:sz="4" w:space="0" w:color="auto"/>
            </w:tcBorders>
            <w:shd w:val="clear" w:color="auto" w:fill="auto"/>
            <w:noWrap/>
            <w:vAlign w:val="center"/>
            <w:hideMark/>
          </w:tcPr>
          <w:p w14:paraId="49046281"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R$ 35,00 </w:t>
            </w:r>
          </w:p>
        </w:tc>
        <w:tc>
          <w:tcPr>
            <w:tcW w:w="1652" w:type="dxa"/>
            <w:gridSpan w:val="2"/>
            <w:tcBorders>
              <w:top w:val="nil"/>
              <w:left w:val="nil"/>
              <w:bottom w:val="single" w:sz="4" w:space="0" w:color="auto"/>
              <w:right w:val="single" w:sz="4" w:space="0" w:color="auto"/>
            </w:tcBorders>
            <w:shd w:val="clear" w:color="auto" w:fill="auto"/>
            <w:vAlign w:val="center"/>
            <w:hideMark/>
          </w:tcPr>
          <w:p w14:paraId="4843CABA"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R$10.500,00 </w:t>
            </w:r>
          </w:p>
        </w:tc>
      </w:tr>
      <w:tr w:rsidR="001F5688" w:rsidRPr="00E011E0" w14:paraId="2C2F22AE" w14:textId="77777777" w:rsidTr="00486D3C">
        <w:trPr>
          <w:gridAfter w:val="1"/>
          <w:wAfter w:w="28" w:type="dxa"/>
          <w:trHeight w:val="2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01F33141"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18</w:t>
            </w:r>
          </w:p>
        </w:tc>
        <w:tc>
          <w:tcPr>
            <w:tcW w:w="4085" w:type="dxa"/>
            <w:tcBorders>
              <w:top w:val="nil"/>
              <w:left w:val="nil"/>
              <w:bottom w:val="single" w:sz="4" w:space="0" w:color="auto"/>
              <w:right w:val="single" w:sz="4" w:space="0" w:color="auto"/>
            </w:tcBorders>
            <w:shd w:val="clear" w:color="auto" w:fill="auto"/>
            <w:vAlign w:val="center"/>
            <w:hideMark/>
          </w:tcPr>
          <w:p w14:paraId="69B53C97"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MINI ALAMANDA, ALLAMANDA</w:t>
            </w:r>
            <w:r w:rsidRPr="00E011E0">
              <w:rPr>
                <w:rFonts w:ascii="Proxima Nova" w:hAnsi="Proxima Nova" w:cs="Calibri"/>
                <w:color w:val="000000"/>
              </w:rPr>
              <w:br/>
              <w:t>CATHARTICA MINI, ALTURA MÍNIMA: 25 CM COM COPA DE FOLHAGENS E RAÍZES</w:t>
            </w:r>
            <w:r w:rsidRPr="00E011E0">
              <w:rPr>
                <w:rFonts w:ascii="Proxima Nova" w:hAnsi="Proxima Nova" w:cs="Calibri"/>
                <w:color w:val="000000"/>
              </w:rPr>
              <w:br/>
              <w:t>DESENVOLVIDAS E ASPECTO SANITÁRIO SATISFATÓRIO (AUSÊNCIADE PRAGAS E DOENÇAS) CORES AMARELA COM FORNECIMENTO DE MATERIAL E MÃO DE OBRA,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850" w:type="dxa"/>
            <w:tcBorders>
              <w:top w:val="nil"/>
              <w:left w:val="nil"/>
              <w:bottom w:val="single" w:sz="4" w:space="0" w:color="auto"/>
              <w:right w:val="single" w:sz="4" w:space="0" w:color="auto"/>
            </w:tcBorders>
            <w:shd w:val="clear" w:color="auto" w:fill="auto"/>
            <w:vAlign w:val="center"/>
            <w:hideMark/>
          </w:tcPr>
          <w:p w14:paraId="68E24C9D"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100,00</w:t>
            </w:r>
          </w:p>
        </w:tc>
        <w:tc>
          <w:tcPr>
            <w:tcW w:w="1113" w:type="dxa"/>
            <w:tcBorders>
              <w:top w:val="nil"/>
              <w:left w:val="nil"/>
              <w:bottom w:val="single" w:sz="4" w:space="0" w:color="auto"/>
              <w:right w:val="single" w:sz="4" w:space="0" w:color="auto"/>
            </w:tcBorders>
            <w:shd w:val="clear" w:color="auto" w:fill="auto"/>
            <w:vAlign w:val="center"/>
            <w:hideMark/>
          </w:tcPr>
          <w:p w14:paraId="4CA2191F"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328944-3</w:t>
            </w:r>
          </w:p>
        </w:tc>
        <w:tc>
          <w:tcPr>
            <w:tcW w:w="972" w:type="dxa"/>
            <w:tcBorders>
              <w:top w:val="nil"/>
              <w:left w:val="nil"/>
              <w:bottom w:val="single" w:sz="4" w:space="0" w:color="auto"/>
              <w:right w:val="single" w:sz="4" w:space="0" w:color="auto"/>
            </w:tcBorders>
            <w:shd w:val="clear" w:color="auto" w:fill="auto"/>
            <w:vAlign w:val="center"/>
            <w:hideMark/>
          </w:tcPr>
          <w:p w14:paraId="01AA9E4C"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861046</w:t>
            </w:r>
          </w:p>
        </w:tc>
        <w:tc>
          <w:tcPr>
            <w:tcW w:w="1189" w:type="dxa"/>
            <w:tcBorders>
              <w:top w:val="nil"/>
              <w:left w:val="nil"/>
              <w:bottom w:val="single" w:sz="4" w:space="0" w:color="auto"/>
              <w:right w:val="single" w:sz="4" w:space="0" w:color="auto"/>
            </w:tcBorders>
            <w:shd w:val="clear" w:color="auto" w:fill="auto"/>
            <w:noWrap/>
            <w:vAlign w:val="center"/>
            <w:hideMark/>
          </w:tcPr>
          <w:p w14:paraId="09876988"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R$ 32,00 </w:t>
            </w:r>
          </w:p>
        </w:tc>
        <w:tc>
          <w:tcPr>
            <w:tcW w:w="1652" w:type="dxa"/>
            <w:gridSpan w:val="2"/>
            <w:tcBorders>
              <w:top w:val="nil"/>
              <w:left w:val="nil"/>
              <w:bottom w:val="single" w:sz="4" w:space="0" w:color="auto"/>
              <w:right w:val="single" w:sz="4" w:space="0" w:color="auto"/>
            </w:tcBorders>
            <w:shd w:val="clear" w:color="auto" w:fill="auto"/>
            <w:vAlign w:val="center"/>
            <w:hideMark/>
          </w:tcPr>
          <w:p w14:paraId="2AE8486C"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R$3.200,00 </w:t>
            </w:r>
          </w:p>
        </w:tc>
      </w:tr>
      <w:tr w:rsidR="001F5688" w:rsidRPr="00E011E0" w14:paraId="7665A914" w14:textId="77777777" w:rsidTr="00486D3C">
        <w:trPr>
          <w:gridAfter w:val="1"/>
          <w:wAfter w:w="28" w:type="dxa"/>
          <w:trHeight w:val="2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2752346F"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19</w:t>
            </w:r>
          </w:p>
        </w:tc>
        <w:tc>
          <w:tcPr>
            <w:tcW w:w="4085" w:type="dxa"/>
            <w:tcBorders>
              <w:top w:val="nil"/>
              <w:left w:val="nil"/>
              <w:bottom w:val="single" w:sz="4" w:space="0" w:color="auto"/>
              <w:right w:val="single" w:sz="4" w:space="0" w:color="auto"/>
            </w:tcBorders>
            <w:shd w:val="clear" w:color="auto" w:fill="auto"/>
            <w:vAlign w:val="center"/>
            <w:hideMark/>
          </w:tcPr>
          <w:p w14:paraId="17B23F89"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MINI ESPIRRADEIRA, NERIUM OLEANDER - DIVERSAS CORES, ALTURA MÍNIMA: 40 CM, FOLHAS E RAÍZES DESENVOLVIDAS E ASPECTO SANITÁRIO SATISFATÓRIO</w:t>
            </w:r>
            <w:r w:rsidRPr="00E011E0">
              <w:rPr>
                <w:rFonts w:ascii="Proxima Nova" w:hAnsi="Proxima Nova" w:cs="Calibri"/>
                <w:color w:val="000000"/>
              </w:rPr>
              <w:br/>
              <w:t>(AUSÊNCIA DE PRAGAS E DOENÇAS E ERVAS INVASORAS). COM FORNECIMENTO DE MATERIAL E MÃO DE OBRA,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850" w:type="dxa"/>
            <w:tcBorders>
              <w:top w:val="nil"/>
              <w:left w:val="nil"/>
              <w:bottom w:val="single" w:sz="4" w:space="0" w:color="auto"/>
              <w:right w:val="single" w:sz="4" w:space="0" w:color="auto"/>
            </w:tcBorders>
            <w:shd w:val="clear" w:color="auto" w:fill="auto"/>
            <w:vAlign w:val="center"/>
            <w:hideMark/>
          </w:tcPr>
          <w:p w14:paraId="2C3C2541"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500,00</w:t>
            </w:r>
          </w:p>
        </w:tc>
        <w:tc>
          <w:tcPr>
            <w:tcW w:w="1113" w:type="dxa"/>
            <w:tcBorders>
              <w:top w:val="nil"/>
              <w:left w:val="nil"/>
              <w:bottom w:val="single" w:sz="4" w:space="0" w:color="auto"/>
              <w:right w:val="single" w:sz="4" w:space="0" w:color="auto"/>
            </w:tcBorders>
            <w:shd w:val="clear" w:color="auto" w:fill="auto"/>
            <w:vAlign w:val="center"/>
            <w:hideMark/>
          </w:tcPr>
          <w:p w14:paraId="1A6DEC78"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147862-1</w:t>
            </w:r>
          </w:p>
        </w:tc>
        <w:tc>
          <w:tcPr>
            <w:tcW w:w="972" w:type="dxa"/>
            <w:tcBorders>
              <w:top w:val="nil"/>
              <w:left w:val="nil"/>
              <w:bottom w:val="single" w:sz="4" w:space="0" w:color="auto"/>
              <w:right w:val="single" w:sz="4" w:space="0" w:color="auto"/>
            </w:tcBorders>
            <w:shd w:val="clear" w:color="auto" w:fill="auto"/>
            <w:vAlign w:val="center"/>
            <w:hideMark/>
          </w:tcPr>
          <w:p w14:paraId="06157C1F"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861041</w:t>
            </w:r>
          </w:p>
        </w:tc>
        <w:tc>
          <w:tcPr>
            <w:tcW w:w="1189" w:type="dxa"/>
            <w:tcBorders>
              <w:top w:val="nil"/>
              <w:left w:val="nil"/>
              <w:bottom w:val="single" w:sz="4" w:space="0" w:color="auto"/>
              <w:right w:val="single" w:sz="4" w:space="0" w:color="auto"/>
            </w:tcBorders>
            <w:shd w:val="clear" w:color="auto" w:fill="auto"/>
            <w:noWrap/>
            <w:vAlign w:val="center"/>
            <w:hideMark/>
          </w:tcPr>
          <w:p w14:paraId="014755CB"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R$ 33,75 </w:t>
            </w:r>
          </w:p>
        </w:tc>
        <w:tc>
          <w:tcPr>
            <w:tcW w:w="1652" w:type="dxa"/>
            <w:gridSpan w:val="2"/>
            <w:tcBorders>
              <w:top w:val="nil"/>
              <w:left w:val="nil"/>
              <w:bottom w:val="single" w:sz="4" w:space="0" w:color="auto"/>
              <w:right w:val="single" w:sz="4" w:space="0" w:color="auto"/>
            </w:tcBorders>
            <w:shd w:val="clear" w:color="auto" w:fill="auto"/>
            <w:vAlign w:val="center"/>
            <w:hideMark/>
          </w:tcPr>
          <w:p w14:paraId="28B30222"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R$ 16.875,00 </w:t>
            </w:r>
          </w:p>
        </w:tc>
      </w:tr>
      <w:tr w:rsidR="001F5688" w:rsidRPr="00E011E0" w14:paraId="48255654" w14:textId="77777777" w:rsidTr="00486D3C">
        <w:trPr>
          <w:gridAfter w:val="1"/>
          <w:wAfter w:w="28" w:type="dxa"/>
          <w:trHeight w:val="2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35146658"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20</w:t>
            </w:r>
          </w:p>
        </w:tc>
        <w:tc>
          <w:tcPr>
            <w:tcW w:w="4085" w:type="dxa"/>
            <w:tcBorders>
              <w:top w:val="nil"/>
              <w:left w:val="nil"/>
              <w:bottom w:val="single" w:sz="4" w:space="0" w:color="auto"/>
              <w:right w:val="single" w:sz="4" w:space="0" w:color="auto"/>
            </w:tcBorders>
            <w:shd w:val="clear" w:color="auto" w:fill="auto"/>
            <w:vAlign w:val="center"/>
            <w:hideMark/>
          </w:tcPr>
          <w:p w14:paraId="6AA6FE08"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MINI LANTANA, LANTANA CAMARA, CORES</w:t>
            </w:r>
            <w:r w:rsidRPr="00E011E0">
              <w:rPr>
                <w:rFonts w:ascii="Proxima Nova" w:hAnsi="Proxima Nova" w:cs="Calibri"/>
                <w:color w:val="000000"/>
              </w:rPr>
              <w:br/>
              <w:t xml:space="preserve">VARIADAS (AMARELA ROSA, BRANCA, LARANJA), ALTURA MÍNIMA: 15CM FOLHAS E RAÍZES DESENVOLVIDAS E ASPECTO SANITÁRIO SATISFATÓRIO (AUSÊNCIA DE </w:t>
            </w:r>
            <w:r w:rsidRPr="00E011E0">
              <w:rPr>
                <w:rFonts w:ascii="Proxima Nova" w:hAnsi="Proxima Nova" w:cs="Calibri"/>
                <w:color w:val="000000"/>
              </w:rPr>
              <w:lastRenderedPageBreak/>
              <w:t>PRAGAS E DOENÇAS E ERVAS INVASORAS) COM FORNECIMENTO DE MATERIAL E MÃO DE OBRA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850" w:type="dxa"/>
            <w:tcBorders>
              <w:top w:val="nil"/>
              <w:left w:val="nil"/>
              <w:bottom w:val="single" w:sz="4" w:space="0" w:color="auto"/>
              <w:right w:val="single" w:sz="4" w:space="0" w:color="auto"/>
            </w:tcBorders>
            <w:shd w:val="clear" w:color="auto" w:fill="auto"/>
            <w:vAlign w:val="center"/>
            <w:hideMark/>
          </w:tcPr>
          <w:p w14:paraId="236C5E5C"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lastRenderedPageBreak/>
              <w:t>500,00</w:t>
            </w:r>
          </w:p>
        </w:tc>
        <w:tc>
          <w:tcPr>
            <w:tcW w:w="1113" w:type="dxa"/>
            <w:tcBorders>
              <w:top w:val="nil"/>
              <w:left w:val="nil"/>
              <w:bottom w:val="single" w:sz="4" w:space="0" w:color="auto"/>
              <w:right w:val="single" w:sz="4" w:space="0" w:color="auto"/>
            </w:tcBorders>
            <w:shd w:val="clear" w:color="auto" w:fill="auto"/>
            <w:vAlign w:val="center"/>
            <w:hideMark/>
          </w:tcPr>
          <w:p w14:paraId="0F6CC704"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00023806</w:t>
            </w:r>
          </w:p>
        </w:tc>
        <w:tc>
          <w:tcPr>
            <w:tcW w:w="972" w:type="dxa"/>
            <w:tcBorders>
              <w:top w:val="nil"/>
              <w:left w:val="nil"/>
              <w:bottom w:val="single" w:sz="4" w:space="0" w:color="auto"/>
              <w:right w:val="single" w:sz="4" w:space="0" w:color="auto"/>
            </w:tcBorders>
            <w:shd w:val="clear" w:color="auto" w:fill="auto"/>
            <w:vAlign w:val="center"/>
            <w:hideMark/>
          </w:tcPr>
          <w:p w14:paraId="5B1BA4E4"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861040</w:t>
            </w:r>
          </w:p>
        </w:tc>
        <w:tc>
          <w:tcPr>
            <w:tcW w:w="1189" w:type="dxa"/>
            <w:tcBorders>
              <w:top w:val="nil"/>
              <w:left w:val="nil"/>
              <w:bottom w:val="single" w:sz="4" w:space="0" w:color="auto"/>
              <w:right w:val="single" w:sz="4" w:space="0" w:color="auto"/>
            </w:tcBorders>
            <w:shd w:val="clear" w:color="auto" w:fill="auto"/>
            <w:noWrap/>
            <w:vAlign w:val="center"/>
            <w:hideMark/>
          </w:tcPr>
          <w:p w14:paraId="4E91A0C2"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R$ 6,57 </w:t>
            </w:r>
          </w:p>
        </w:tc>
        <w:tc>
          <w:tcPr>
            <w:tcW w:w="1652" w:type="dxa"/>
            <w:gridSpan w:val="2"/>
            <w:tcBorders>
              <w:top w:val="nil"/>
              <w:left w:val="nil"/>
              <w:bottom w:val="single" w:sz="4" w:space="0" w:color="auto"/>
              <w:right w:val="single" w:sz="4" w:space="0" w:color="auto"/>
            </w:tcBorders>
            <w:shd w:val="clear" w:color="auto" w:fill="auto"/>
            <w:vAlign w:val="center"/>
            <w:hideMark/>
          </w:tcPr>
          <w:p w14:paraId="43D11BD3"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R$ 3.285,00 </w:t>
            </w:r>
          </w:p>
        </w:tc>
      </w:tr>
      <w:tr w:rsidR="001F5688" w:rsidRPr="00E011E0" w14:paraId="3676C6A3" w14:textId="77777777" w:rsidTr="00486D3C">
        <w:trPr>
          <w:gridAfter w:val="1"/>
          <w:wAfter w:w="28" w:type="dxa"/>
          <w:trHeight w:val="2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5B6DA4D6"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21</w:t>
            </w:r>
          </w:p>
        </w:tc>
        <w:tc>
          <w:tcPr>
            <w:tcW w:w="4085" w:type="dxa"/>
            <w:tcBorders>
              <w:top w:val="nil"/>
              <w:left w:val="nil"/>
              <w:bottom w:val="single" w:sz="4" w:space="0" w:color="auto"/>
              <w:right w:val="single" w:sz="4" w:space="0" w:color="auto"/>
            </w:tcBorders>
            <w:shd w:val="clear" w:color="auto" w:fill="auto"/>
            <w:vAlign w:val="center"/>
            <w:hideMark/>
          </w:tcPr>
          <w:p w14:paraId="18599B28"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PALMEIRA AZUL - BISMARCKIA NOBILIS - (MINIMO 1,5 M DE ALTURA) COM FORNECIMENTO DE MATERIAL E MÃO DE OBRA, FOLHAS E RAÍZES DESENVOLVIDAS E ASPECTO SANITÁRIO SATISFATÓRIO (AUSÊNCIA DE PRAGAS E DOENÇAS E ERVAS INVASORAS)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850" w:type="dxa"/>
            <w:tcBorders>
              <w:top w:val="nil"/>
              <w:left w:val="nil"/>
              <w:bottom w:val="single" w:sz="4" w:space="0" w:color="auto"/>
              <w:right w:val="single" w:sz="4" w:space="0" w:color="auto"/>
            </w:tcBorders>
            <w:shd w:val="clear" w:color="auto" w:fill="auto"/>
            <w:vAlign w:val="center"/>
            <w:hideMark/>
          </w:tcPr>
          <w:p w14:paraId="40A21936"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100,00</w:t>
            </w:r>
          </w:p>
        </w:tc>
        <w:tc>
          <w:tcPr>
            <w:tcW w:w="1113" w:type="dxa"/>
            <w:tcBorders>
              <w:top w:val="nil"/>
              <w:left w:val="nil"/>
              <w:bottom w:val="single" w:sz="4" w:space="0" w:color="auto"/>
              <w:right w:val="single" w:sz="4" w:space="0" w:color="auto"/>
            </w:tcBorders>
            <w:shd w:val="clear" w:color="auto" w:fill="auto"/>
            <w:vAlign w:val="center"/>
            <w:hideMark/>
          </w:tcPr>
          <w:p w14:paraId="25ADF1A1"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00054225</w:t>
            </w:r>
          </w:p>
        </w:tc>
        <w:tc>
          <w:tcPr>
            <w:tcW w:w="972" w:type="dxa"/>
            <w:tcBorders>
              <w:top w:val="nil"/>
              <w:left w:val="nil"/>
              <w:bottom w:val="single" w:sz="4" w:space="0" w:color="auto"/>
              <w:right w:val="single" w:sz="4" w:space="0" w:color="auto"/>
            </w:tcBorders>
            <w:shd w:val="clear" w:color="auto" w:fill="auto"/>
            <w:vAlign w:val="center"/>
            <w:hideMark/>
          </w:tcPr>
          <w:p w14:paraId="1D1B6C21"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861057</w:t>
            </w:r>
          </w:p>
        </w:tc>
        <w:tc>
          <w:tcPr>
            <w:tcW w:w="1189" w:type="dxa"/>
            <w:tcBorders>
              <w:top w:val="nil"/>
              <w:left w:val="nil"/>
              <w:bottom w:val="single" w:sz="4" w:space="0" w:color="auto"/>
              <w:right w:val="single" w:sz="4" w:space="0" w:color="auto"/>
            </w:tcBorders>
            <w:shd w:val="clear" w:color="auto" w:fill="auto"/>
            <w:noWrap/>
            <w:vAlign w:val="center"/>
            <w:hideMark/>
          </w:tcPr>
          <w:p w14:paraId="40100222"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R$ 793,33 </w:t>
            </w:r>
          </w:p>
        </w:tc>
        <w:tc>
          <w:tcPr>
            <w:tcW w:w="1652" w:type="dxa"/>
            <w:gridSpan w:val="2"/>
            <w:tcBorders>
              <w:top w:val="nil"/>
              <w:left w:val="nil"/>
              <w:bottom w:val="single" w:sz="4" w:space="0" w:color="auto"/>
              <w:right w:val="single" w:sz="4" w:space="0" w:color="auto"/>
            </w:tcBorders>
            <w:shd w:val="clear" w:color="auto" w:fill="auto"/>
            <w:vAlign w:val="center"/>
            <w:hideMark/>
          </w:tcPr>
          <w:p w14:paraId="412EAB84"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R$79.333,00 </w:t>
            </w:r>
          </w:p>
        </w:tc>
      </w:tr>
      <w:tr w:rsidR="001F5688" w:rsidRPr="00E011E0" w14:paraId="69465052" w14:textId="77777777" w:rsidTr="00486D3C">
        <w:trPr>
          <w:gridAfter w:val="1"/>
          <w:wAfter w:w="28" w:type="dxa"/>
          <w:trHeight w:val="2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05AF3356"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22</w:t>
            </w:r>
          </w:p>
        </w:tc>
        <w:tc>
          <w:tcPr>
            <w:tcW w:w="4085" w:type="dxa"/>
            <w:tcBorders>
              <w:top w:val="nil"/>
              <w:left w:val="nil"/>
              <w:bottom w:val="single" w:sz="4" w:space="0" w:color="auto"/>
              <w:right w:val="single" w:sz="4" w:space="0" w:color="auto"/>
            </w:tcBorders>
            <w:shd w:val="clear" w:color="auto" w:fill="auto"/>
            <w:vAlign w:val="center"/>
            <w:hideMark/>
          </w:tcPr>
          <w:p w14:paraId="2D510EBC"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PALMEIRA CARPENTÁRIA - CARPENTARIA ACUMINATA - COM FORNECIMENTO DE MATERIAL E MÃO DE OBRA,  ALTURA MÍNIMA: 2,50 METROS DE ALTURA, FOLHAS E RAÍZES DESENVOLVIDAS E ASPECTO SANITÁRIO SATISFATÓRIO (AUSÊNCIA DE PRAGAS E DOENÇAS E ERVAS INVASORAS),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850" w:type="dxa"/>
            <w:tcBorders>
              <w:top w:val="nil"/>
              <w:left w:val="nil"/>
              <w:bottom w:val="single" w:sz="4" w:space="0" w:color="auto"/>
              <w:right w:val="single" w:sz="4" w:space="0" w:color="auto"/>
            </w:tcBorders>
            <w:shd w:val="clear" w:color="auto" w:fill="auto"/>
            <w:vAlign w:val="center"/>
            <w:hideMark/>
          </w:tcPr>
          <w:p w14:paraId="19AF0762"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300,00</w:t>
            </w:r>
          </w:p>
        </w:tc>
        <w:tc>
          <w:tcPr>
            <w:tcW w:w="1113" w:type="dxa"/>
            <w:tcBorders>
              <w:top w:val="nil"/>
              <w:left w:val="nil"/>
              <w:bottom w:val="single" w:sz="4" w:space="0" w:color="auto"/>
              <w:right w:val="single" w:sz="4" w:space="0" w:color="auto"/>
            </w:tcBorders>
            <w:shd w:val="clear" w:color="auto" w:fill="auto"/>
            <w:vAlign w:val="center"/>
            <w:hideMark/>
          </w:tcPr>
          <w:p w14:paraId="6ABB0035"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00012036</w:t>
            </w:r>
          </w:p>
        </w:tc>
        <w:tc>
          <w:tcPr>
            <w:tcW w:w="972" w:type="dxa"/>
            <w:tcBorders>
              <w:top w:val="nil"/>
              <w:left w:val="nil"/>
              <w:bottom w:val="single" w:sz="4" w:space="0" w:color="auto"/>
              <w:right w:val="single" w:sz="4" w:space="0" w:color="auto"/>
            </w:tcBorders>
            <w:shd w:val="clear" w:color="auto" w:fill="auto"/>
            <w:vAlign w:val="center"/>
            <w:hideMark/>
          </w:tcPr>
          <w:p w14:paraId="2303E7A5"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861068</w:t>
            </w:r>
          </w:p>
        </w:tc>
        <w:tc>
          <w:tcPr>
            <w:tcW w:w="1189" w:type="dxa"/>
            <w:tcBorders>
              <w:top w:val="nil"/>
              <w:left w:val="nil"/>
              <w:bottom w:val="single" w:sz="4" w:space="0" w:color="auto"/>
              <w:right w:val="single" w:sz="4" w:space="0" w:color="auto"/>
            </w:tcBorders>
            <w:shd w:val="clear" w:color="auto" w:fill="auto"/>
            <w:noWrap/>
            <w:vAlign w:val="center"/>
            <w:hideMark/>
          </w:tcPr>
          <w:p w14:paraId="67DA581E"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R$ 843,33 </w:t>
            </w:r>
          </w:p>
        </w:tc>
        <w:tc>
          <w:tcPr>
            <w:tcW w:w="1652" w:type="dxa"/>
            <w:gridSpan w:val="2"/>
            <w:tcBorders>
              <w:top w:val="nil"/>
              <w:left w:val="nil"/>
              <w:bottom w:val="single" w:sz="4" w:space="0" w:color="auto"/>
              <w:right w:val="single" w:sz="4" w:space="0" w:color="auto"/>
            </w:tcBorders>
            <w:shd w:val="clear" w:color="auto" w:fill="auto"/>
            <w:vAlign w:val="center"/>
            <w:hideMark/>
          </w:tcPr>
          <w:p w14:paraId="3E735310"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R$ 252.999,00 </w:t>
            </w:r>
          </w:p>
        </w:tc>
      </w:tr>
      <w:tr w:rsidR="001F5688" w:rsidRPr="00E011E0" w14:paraId="15B10467" w14:textId="77777777" w:rsidTr="00486D3C">
        <w:trPr>
          <w:gridAfter w:val="1"/>
          <w:wAfter w:w="28" w:type="dxa"/>
          <w:trHeight w:val="2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49844CE1"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23</w:t>
            </w:r>
          </w:p>
        </w:tc>
        <w:tc>
          <w:tcPr>
            <w:tcW w:w="4085" w:type="dxa"/>
            <w:tcBorders>
              <w:top w:val="nil"/>
              <w:left w:val="nil"/>
              <w:bottom w:val="single" w:sz="4" w:space="0" w:color="auto"/>
              <w:right w:val="single" w:sz="4" w:space="0" w:color="auto"/>
            </w:tcBorders>
            <w:shd w:val="clear" w:color="auto" w:fill="auto"/>
            <w:vAlign w:val="center"/>
            <w:hideMark/>
          </w:tcPr>
          <w:p w14:paraId="73862D93"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 xml:space="preserve">PLANTIO DE PALMEIRA LOCUBA, "DYPSIS MADAGASCARIENSIS" COM FORNECIMENTO DE MATERIAL E MÃO DE OBRA, ALTURA MÍNIMA: 3,50 M ATÉ 4,50 METROS DE ALTURA, CONFORME DEMANDA DA SECRETARIA SOLICITANTE, FOLHAS E RAÍZES DESENVOLVIDAS E ASPECTO SANITÁRIO SATISFATÓRIO (AUSÊNCIA DE PRAGAS E DOENÇAS E ERVAS INVASORAS), ABERTURA DE COVAS, ADUBAÇÃO DE PLANTIO (INCLUSIVE COM O FORNECIMENTO DO FERTILIZANTE), LIMPEZA FINAL DAS ÁREAS APÓS A REALIZAÇÃO DO PLANTIO, INCLUSIVE COM A COLETA DO LIXO GERADO PELO PLANTIO, IRRIGAÇÃO DE </w:t>
            </w:r>
            <w:r w:rsidRPr="00E011E0">
              <w:rPr>
                <w:rFonts w:ascii="Proxima Nova" w:hAnsi="Proxima Nova" w:cs="Calibri"/>
                <w:color w:val="000000"/>
              </w:rPr>
              <w:lastRenderedPageBreak/>
              <w:t>PÓS PLANTIO, QUANDO NECESSÁRIO PELO PERIODO DE 15 DIAS.</w:t>
            </w:r>
          </w:p>
        </w:tc>
        <w:tc>
          <w:tcPr>
            <w:tcW w:w="850" w:type="dxa"/>
            <w:tcBorders>
              <w:top w:val="nil"/>
              <w:left w:val="nil"/>
              <w:bottom w:val="single" w:sz="4" w:space="0" w:color="auto"/>
              <w:right w:val="single" w:sz="4" w:space="0" w:color="auto"/>
            </w:tcBorders>
            <w:shd w:val="clear" w:color="auto" w:fill="auto"/>
            <w:vAlign w:val="center"/>
            <w:hideMark/>
          </w:tcPr>
          <w:p w14:paraId="7D8F586F"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lastRenderedPageBreak/>
              <w:t>300,00</w:t>
            </w:r>
          </w:p>
        </w:tc>
        <w:tc>
          <w:tcPr>
            <w:tcW w:w="1113" w:type="dxa"/>
            <w:tcBorders>
              <w:top w:val="nil"/>
              <w:left w:val="nil"/>
              <w:bottom w:val="single" w:sz="4" w:space="0" w:color="auto"/>
              <w:right w:val="single" w:sz="4" w:space="0" w:color="auto"/>
            </w:tcBorders>
            <w:shd w:val="clear" w:color="auto" w:fill="auto"/>
            <w:vAlign w:val="center"/>
            <w:hideMark/>
          </w:tcPr>
          <w:p w14:paraId="7F409A39"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0004682</w:t>
            </w:r>
          </w:p>
        </w:tc>
        <w:tc>
          <w:tcPr>
            <w:tcW w:w="972" w:type="dxa"/>
            <w:tcBorders>
              <w:top w:val="nil"/>
              <w:left w:val="nil"/>
              <w:bottom w:val="single" w:sz="4" w:space="0" w:color="auto"/>
              <w:right w:val="single" w:sz="4" w:space="0" w:color="auto"/>
            </w:tcBorders>
            <w:shd w:val="clear" w:color="auto" w:fill="auto"/>
            <w:vAlign w:val="center"/>
            <w:hideMark/>
          </w:tcPr>
          <w:p w14:paraId="6C697F4E"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861055</w:t>
            </w:r>
          </w:p>
        </w:tc>
        <w:tc>
          <w:tcPr>
            <w:tcW w:w="1189" w:type="dxa"/>
            <w:tcBorders>
              <w:top w:val="nil"/>
              <w:left w:val="nil"/>
              <w:bottom w:val="single" w:sz="4" w:space="0" w:color="auto"/>
              <w:right w:val="single" w:sz="4" w:space="0" w:color="auto"/>
            </w:tcBorders>
            <w:shd w:val="clear" w:color="auto" w:fill="auto"/>
            <w:noWrap/>
            <w:vAlign w:val="center"/>
            <w:hideMark/>
          </w:tcPr>
          <w:p w14:paraId="2645C441"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R$693,33 </w:t>
            </w:r>
          </w:p>
        </w:tc>
        <w:tc>
          <w:tcPr>
            <w:tcW w:w="1652" w:type="dxa"/>
            <w:gridSpan w:val="2"/>
            <w:tcBorders>
              <w:top w:val="nil"/>
              <w:left w:val="nil"/>
              <w:bottom w:val="single" w:sz="4" w:space="0" w:color="auto"/>
              <w:right w:val="single" w:sz="4" w:space="0" w:color="auto"/>
            </w:tcBorders>
            <w:shd w:val="clear" w:color="auto" w:fill="auto"/>
            <w:vAlign w:val="center"/>
            <w:hideMark/>
          </w:tcPr>
          <w:p w14:paraId="5D86C143"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R$ 207.999,00 </w:t>
            </w:r>
          </w:p>
        </w:tc>
      </w:tr>
      <w:tr w:rsidR="001F5688" w:rsidRPr="00E011E0" w14:paraId="7DF3EBA8" w14:textId="77777777" w:rsidTr="00486D3C">
        <w:trPr>
          <w:gridAfter w:val="1"/>
          <w:wAfter w:w="28" w:type="dxa"/>
          <w:trHeight w:val="2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4302ADD2"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24</w:t>
            </w:r>
          </w:p>
        </w:tc>
        <w:tc>
          <w:tcPr>
            <w:tcW w:w="4085" w:type="dxa"/>
            <w:tcBorders>
              <w:top w:val="nil"/>
              <w:left w:val="nil"/>
              <w:bottom w:val="single" w:sz="4" w:space="0" w:color="auto"/>
              <w:right w:val="single" w:sz="4" w:space="0" w:color="auto"/>
            </w:tcBorders>
            <w:shd w:val="clear" w:color="auto" w:fill="auto"/>
            <w:vAlign w:val="center"/>
            <w:hideMark/>
          </w:tcPr>
          <w:p w14:paraId="58D3394A"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PALMEIRA RABO DE RAPOSA - WODYETIA BIFURCATA, ALTURA MÍNIMA: 2,50 M. FOLHAS E RAÍZES DESENVOLVIDAS E ASPECTO SANITÁRIO SATISFATÓRIO (AUSÊNCIA DE PRAGAS E DOENÇAS E ERVAS INVASORAS) COM FORNECIMENTO DE MATERIAL E MÃO DE OBRA,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850" w:type="dxa"/>
            <w:tcBorders>
              <w:top w:val="nil"/>
              <w:left w:val="nil"/>
              <w:bottom w:val="single" w:sz="4" w:space="0" w:color="auto"/>
              <w:right w:val="single" w:sz="4" w:space="0" w:color="auto"/>
            </w:tcBorders>
            <w:shd w:val="clear" w:color="auto" w:fill="auto"/>
            <w:vAlign w:val="center"/>
            <w:hideMark/>
          </w:tcPr>
          <w:p w14:paraId="3A49AA38"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100,00</w:t>
            </w:r>
          </w:p>
        </w:tc>
        <w:tc>
          <w:tcPr>
            <w:tcW w:w="1113" w:type="dxa"/>
            <w:tcBorders>
              <w:top w:val="nil"/>
              <w:left w:val="nil"/>
              <w:bottom w:val="single" w:sz="4" w:space="0" w:color="auto"/>
              <w:right w:val="single" w:sz="4" w:space="0" w:color="auto"/>
            </w:tcBorders>
            <w:shd w:val="clear" w:color="auto" w:fill="auto"/>
            <w:vAlign w:val="center"/>
            <w:hideMark/>
          </w:tcPr>
          <w:p w14:paraId="3713F41F"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00027769</w:t>
            </w:r>
          </w:p>
        </w:tc>
        <w:tc>
          <w:tcPr>
            <w:tcW w:w="972" w:type="dxa"/>
            <w:tcBorders>
              <w:top w:val="nil"/>
              <w:left w:val="nil"/>
              <w:bottom w:val="single" w:sz="4" w:space="0" w:color="auto"/>
              <w:right w:val="single" w:sz="4" w:space="0" w:color="auto"/>
            </w:tcBorders>
            <w:shd w:val="clear" w:color="auto" w:fill="auto"/>
            <w:vAlign w:val="center"/>
            <w:hideMark/>
          </w:tcPr>
          <w:p w14:paraId="13891192"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861054</w:t>
            </w:r>
          </w:p>
        </w:tc>
        <w:tc>
          <w:tcPr>
            <w:tcW w:w="1189" w:type="dxa"/>
            <w:tcBorders>
              <w:top w:val="nil"/>
              <w:left w:val="nil"/>
              <w:bottom w:val="single" w:sz="4" w:space="0" w:color="auto"/>
              <w:right w:val="single" w:sz="4" w:space="0" w:color="auto"/>
            </w:tcBorders>
            <w:shd w:val="clear" w:color="auto" w:fill="auto"/>
            <w:noWrap/>
            <w:vAlign w:val="center"/>
            <w:hideMark/>
          </w:tcPr>
          <w:p w14:paraId="0C73CC62"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R$ 710,00 </w:t>
            </w:r>
          </w:p>
        </w:tc>
        <w:tc>
          <w:tcPr>
            <w:tcW w:w="1652" w:type="dxa"/>
            <w:gridSpan w:val="2"/>
            <w:tcBorders>
              <w:top w:val="nil"/>
              <w:left w:val="nil"/>
              <w:bottom w:val="single" w:sz="4" w:space="0" w:color="auto"/>
              <w:right w:val="single" w:sz="4" w:space="0" w:color="auto"/>
            </w:tcBorders>
            <w:shd w:val="clear" w:color="auto" w:fill="auto"/>
            <w:vAlign w:val="center"/>
            <w:hideMark/>
          </w:tcPr>
          <w:p w14:paraId="517483DF"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R$71.000,00 </w:t>
            </w:r>
          </w:p>
        </w:tc>
      </w:tr>
      <w:tr w:rsidR="001F5688" w:rsidRPr="00E011E0" w14:paraId="4DA47039" w14:textId="77777777" w:rsidTr="00486D3C">
        <w:trPr>
          <w:gridAfter w:val="1"/>
          <w:wAfter w:w="28" w:type="dxa"/>
          <w:trHeight w:val="2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11A49095"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25</w:t>
            </w:r>
          </w:p>
        </w:tc>
        <w:tc>
          <w:tcPr>
            <w:tcW w:w="4085" w:type="dxa"/>
            <w:tcBorders>
              <w:top w:val="nil"/>
              <w:left w:val="nil"/>
              <w:bottom w:val="single" w:sz="4" w:space="0" w:color="auto"/>
              <w:right w:val="single" w:sz="4" w:space="0" w:color="auto"/>
            </w:tcBorders>
            <w:shd w:val="clear" w:color="auto" w:fill="auto"/>
            <w:vAlign w:val="center"/>
            <w:hideMark/>
          </w:tcPr>
          <w:p w14:paraId="714B640A"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PALMEIRA RABO DE RAPOSA - WODYETIA BIFURCATA, ALTURA MÍNIMA: 3,50 M A 4,00 METROS.FOLHAS E RAÍZES DESENVOLVIDAS E ASPECTO SANITÁRIO SATISFATÓRIO (AUSÊNCIA DE PRAGAS E DOENÇAS E ERVAS INVASORAS) COM FORNECIMENTO DE MATERIAL E MÃO DE OBRA,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850" w:type="dxa"/>
            <w:tcBorders>
              <w:top w:val="nil"/>
              <w:left w:val="nil"/>
              <w:bottom w:val="single" w:sz="4" w:space="0" w:color="auto"/>
              <w:right w:val="single" w:sz="4" w:space="0" w:color="auto"/>
            </w:tcBorders>
            <w:shd w:val="clear" w:color="auto" w:fill="auto"/>
            <w:vAlign w:val="center"/>
            <w:hideMark/>
          </w:tcPr>
          <w:p w14:paraId="7449D182"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400,00</w:t>
            </w:r>
          </w:p>
        </w:tc>
        <w:tc>
          <w:tcPr>
            <w:tcW w:w="1113" w:type="dxa"/>
            <w:tcBorders>
              <w:top w:val="nil"/>
              <w:left w:val="nil"/>
              <w:bottom w:val="single" w:sz="4" w:space="0" w:color="auto"/>
              <w:right w:val="single" w:sz="4" w:space="0" w:color="auto"/>
            </w:tcBorders>
            <w:shd w:val="clear" w:color="auto" w:fill="auto"/>
            <w:vAlign w:val="center"/>
            <w:hideMark/>
          </w:tcPr>
          <w:p w14:paraId="4EF76E6C"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00027769</w:t>
            </w:r>
          </w:p>
        </w:tc>
        <w:tc>
          <w:tcPr>
            <w:tcW w:w="972" w:type="dxa"/>
            <w:tcBorders>
              <w:top w:val="nil"/>
              <w:left w:val="nil"/>
              <w:bottom w:val="single" w:sz="4" w:space="0" w:color="auto"/>
              <w:right w:val="single" w:sz="4" w:space="0" w:color="auto"/>
            </w:tcBorders>
            <w:shd w:val="clear" w:color="auto" w:fill="auto"/>
            <w:vAlign w:val="center"/>
            <w:hideMark/>
          </w:tcPr>
          <w:p w14:paraId="05540B5E"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862043</w:t>
            </w:r>
          </w:p>
        </w:tc>
        <w:tc>
          <w:tcPr>
            <w:tcW w:w="1189" w:type="dxa"/>
            <w:tcBorders>
              <w:top w:val="nil"/>
              <w:left w:val="nil"/>
              <w:bottom w:val="single" w:sz="4" w:space="0" w:color="auto"/>
              <w:right w:val="single" w:sz="4" w:space="0" w:color="auto"/>
            </w:tcBorders>
            <w:shd w:val="clear" w:color="auto" w:fill="auto"/>
            <w:noWrap/>
            <w:vAlign w:val="center"/>
            <w:hideMark/>
          </w:tcPr>
          <w:p w14:paraId="0444B85E"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R$ 1.350,00 </w:t>
            </w:r>
          </w:p>
        </w:tc>
        <w:tc>
          <w:tcPr>
            <w:tcW w:w="1652" w:type="dxa"/>
            <w:gridSpan w:val="2"/>
            <w:tcBorders>
              <w:top w:val="nil"/>
              <w:left w:val="nil"/>
              <w:bottom w:val="single" w:sz="4" w:space="0" w:color="auto"/>
              <w:right w:val="single" w:sz="4" w:space="0" w:color="auto"/>
            </w:tcBorders>
            <w:shd w:val="clear" w:color="auto" w:fill="auto"/>
            <w:vAlign w:val="center"/>
            <w:hideMark/>
          </w:tcPr>
          <w:p w14:paraId="5B61AFDC"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R$ 540.000,00 </w:t>
            </w:r>
          </w:p>
        </w:tc>
      </w:tr>
      <w:tr w:rsidR="001F5688" w:rsidRPr="00E011E0" w14:paraId="2BC30221" w14:textId="77777777" w:rsidTr="00486D3C">
        <w:trPr>
          <w:gridAfter w:val="1"/>
          <w:wAfter w:w="28" w:type="dxa"/>
          <w:trHeight w:val="2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38722ABA"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26</w:t>
            </w:r>
          </w:p>
        </w:tc>
        <w:tc>
          <w:tcPr>
            <w:tcW w:w="4085" w:type="dxa"/>
            <w:tcBorders>
              <w:top w:val="nil"/>
              <w:left w:val="nil"/>
              <w:bottom w:val="single" w:sz="4" w:space="0" w:color="auto"/>
              <w:right w:val="single" w:sz="4" w:space="0" w:color="auto"/>
            </w:tcBorders>
            <w:shd w:val="clear" w:color="auto" w:fill="auto"/>
            <w:vAlign w:val="center"/>
            <w:hideMark/>
          </w:tcPr>
          <w:p w14:paraId="0EDDEA41"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 xml:space="preserve">PLANTIO DE PALMEIRA REAL - ARCHONTOPHOENIX CUNNINGHAMIANA - COM FORNECIMENTO DE MATERIAL E MÃO DE OBRA, ALTURA MÍNIMA: 2,50 M.FOLHAS E RAÍZES DESENVOLVIDAS E ASPECTO SANITÁRIO SATISFATÓRIO (AUSÊNCIA DE PRAGAS E DOENÇAS E ERVAS INVASORAS), ABERTURA DE COVAS, ADUBAÇÃO DE PLANTIO (INCLUSIVE COM O FORNECIMENTO DO FERTILIZANTE), LIMPEZA FINAL DAS ÁREAS APÓS A REALIZAÇÃO DO PLANTIO, INCLUSIVE COM A COLETA DO LIXO GERADO PELO PLANTIO, IRRIGAÇÃO DE PÓS PLANTIO, QUANDO NECESSÁRIO PELO PERIODO DE 15 DIAS. </w:t>
            </w:r>
          </w:p>
        </w:tc>
        <w:tc>
          <w:tcPr>
            <w:tcW w:w="850" w:type="dxa"/>
            <w:tcBorders>
              <w:top w:val="nil"/>
              <w:left w:val="nil"/>
              <w:bottom w:val="single" w:sz="4" w:space="0" w:color="auto"/>
              <w:right w:val="single" w:sz="4" w:space="0" w:color="auto"/>
            </w:tcBorders>
            <w:shd w:val="clear" w:color="auto" w:fill="auto"/>
            <w:vAlign w:val="center"/>
            <w:hideMark/>
          </w:tcPr>
          <w:p w14:paraId="72707A6E"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100,00</w:t>
            </w:r>
          </w:p>
        </w:tc>
        <w:tc>
          <w:tcPr>
            <w:tcW w:w="1113" w:type="dxa"/>
            <w:tcBorders>
              <w:top w:val="nil"/>
              <w:left w:val="nil"/>
              <w:bottom w:val="single" w:sz="4" w:space="0" w:color="auto"/>
              <w:right w:val="single" w:sz="4" w:space="0" w:color="auto"/>
            </w:tcBorders>
            <w:shd w:val="clear" w:color="auto" w:fill="auto"/>
            <w:vAlign w:val="center"/>
            <w:hideMark/>
          </w:tcPr>
          <w:p w14:paraId="6015BE5A"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00021447</w:t>
            </w:r>
          </w:p>
        </w:tc>
        <w:tc>
          <w:tcPr>
            <w:tcW w:w="972" w:type="dxa"/>
            <w:tcBorders>
              <w:top w:val="nil"/>
              <w:left w:val="nil"/>
              <w:bottom w:val="single" w:sz="4" w:space="0" w:color="auto"/>
              <w:right w:val="single" w:sz="4" w:space="0" w:color="auto"/>
            </w:tcBorders>
            <w:shd w:val="clear" w:color="auto" w:fill="auto"/>
            <w:vAlign w:val="center"/>
            <w:hideMark/>
          </w:tcPr>
          <w:p w14:paraId="3D346E38"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861056</w:t>
            </w:r>
          </w:p>
        </w:tc>
        <w:tc>
          <w:tcPr>
            <w:tcW w:w="1189" w:type="dxa"/>
            <w:tcBorders>
              <w:top w:val="nil"/>
              <w:left w:val="nil"/>
              <w:bottom w:val="single" w:sz="4" w:space="0" w:color="auto"/>
              <w:right w:val="single" w:sz="4" w:space="0" w:color="auto"/>
            </w:tcBorders>
            <w:shd w:val="clear" w:color="auto" w:fill="auto"/>
            <w:noWrap/>
            <w:vAlign w:val="center"/>
            <w:hideMark/>
          </w:tcPr>
          <w:p w14:paraId="1F7526EC"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R$ 477,50 </w:t>
            </w:r>
          </w:p>
        </w:tc>
        <w:tc>
          <w:tcPr>
            <w:tcW w:w="1652" w:type="dxa"/>
            <w:gridSpan w:val="2"/>
            <w:tcBorders>
              <w:top w:val="nil"/>
              <w:left w:val="nil"/>
              <w:bottom w:val="single" w:sz="4" w:space="0" w:color="auto"/>
              <w:right w:val="single" w:sz="4" w:space="0" w:color="auto"/>
            </w:tcBorders>
            <w:shd w:val="clear" w:color="auto" w:fill="auto"/>
            <w:vAlign w:val="center"/>
            <w:hideMark/>
          </w:tcPr>
          <w:p w14:paraId="6C62F7A2"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R$47.750,00 </w:t>
            </w:r>
          </w:p>
        </w:tc>
      </w:tr>
      <w:tr w:rsidR="001F5688" w:rsidRPr="00E011E0" w14:paraId="7DB8B4BA" w14:textId="77777777" w:rsidTr="00486D3C">
        <w:trPr>
          <w:gridAfter w:val="1"/>
          <w:wAfter w:w="28" w:type="dxa"/>
          <w:trHeight w:val="2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733584A0"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27</w:t>
            </w:r>
          </w:p>
        </w:tc>
        <w:tc>
          <w:tcPr>
            <w:tcW w:w="4085" w:type="dxa"/>
            <w:tcBorders>
              <w:top w:val="nil"/>
              <w:left w:val="nil"/>
              <w:bottom w:val="single" w:sz="4" w:space="0" w:color="auto"/>
              <w:right w:val="single" w:sz="4" w:space="0" w:color="auto"/>
            </w:tcBorders>
            <w:shd w:val="clear" w:color="auto" w:fill="auto"/>
            <w:vAlign w:val="center"/>
            <w:hideMark/>
          </w:tcPr>
          <w:p w14:paraId="672DE9C1"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 xml:space="preserve">PLANTIO DE PALMEIRA REAL - ARCHONTOPHOENIX CUNNINGHAMIANA - COM FORNECIMENTO DE MATERIAL E MÃO DE OBRA, ALTURA MÍNIMA: 3,50 METROS DE ALTURA, CONFORME SOLICITAÇÃO DA SECRETARIA DEMANDANTE.FOLHAS E RAÍZES DESENVOLVIDAS E ASPECTO SANITÁRIO SATISFATÓRIO (AUSÊNCIA DE PRAGAS E DOENÇAS E ERVAS INVASORAS), ABERTURA DE COVAS, ADUBAÇÃO DE </w:t>
            </w:r>
            <w:r w:rsidRPr="00E011E0">
              <w:rPr>
                <w:rFonts w:ascii="Proxima Nova" w:hAnsi="Proxima Nova" w:cs="Calibri"/>
                <w:color w:val="000000"/>
              </w:rPr>
              <w:lastRenderedPageBreak/>
              <w:t>PLANTIO (INCLUSIVE COM O FORNECIMENTO DO FERTILIZANTE), LIMPEZA FINAL DAS ÁREAS APÓS A REALIZAÇÃO DO PLANTIO, INCLUSIVE COM A COLETA DO LIXO GERADO PELO PLANTIO, IRRIGAÇÃO DE PÓS PLANTIO, QUANDO NECESSÁRIO PELO PERIODO DE 15 DIAS.</w:t>
            </w:r>
          </w:p>
        </w:tc>
        <w:tc>
          <w:tcPr>
            <w:tcW w:w="850" w:type="dxa"/>
            <w:tcBorders>
              <w:top w:val="nil"/>
              <w:left w:val="nil"/>
              <w:bottom w:val="single" w:sz="4" w:space="0" w:color="auto"/>
              <w:right w:val="single" w:sz="4" w:space="0" w:color="auto"/>
            </w:tcBorders>
            <w:shd w:val="clear" w:color="auto" w:fill="auto"/>
            <w:vAlign w:val="center"/>
            <w:hideMark/>
          </w:tcPr>
          <w:p w14:paraId="676D8639"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lastRenderedPageBreak/>
              <w:t>200,00</w:t>
            </w:r>
          </w:p>
        </w:tc>
        <w:tc>
          <w:tcPr>
            <w:tcW w:w="1113" w:type="dxa"/>
            <w:tcBorders>
              <w:top w:val="nil"/>
              <w:left w:val="nil"/>
              <w:bottom w:val="single" w:sz="4" w:space="0" w:color="auto"/>
              <w:right w:val="single" w:sz="4" w:space="0" w:color="auto"/>
            </w:tcBorders>
            <w:shd w:val="clear" w:color="auto" w:fill="auto"/>
            <w:vAlign w:val="center"/>
            <w:hideMark/>
          </w:tcPr>
          <w:p w14:paraId="6FC3353C"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862044</w:t>
            </w:r>
          </w:p>
        </w:tc>
        <w:tc>
          <w:tcPr>
            <w:tcW w:w="972" w:type="dxa"/>
            <w:tcBorders>
              <w:top w:val="nil"/>
              <w:left w:val="nil"/>
              <w:bottom w:val="single" w:sz="4" w:space="0" w:color="auto"/>
              <w:right w:val="single" w:sz="4" w:space="0" w:color="auto"/>
            </w:tcBorders>
            <w:shd w:val="clear" w:color="auto" w:fill="auto"/>
            <w:vAlign w:val="center"/>
            <w:hideMark/>
          </w:tcPr>
          <w:p w14:paraId="2EDE3AA8"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862044</w:t>
            </w:r>
          </w:p>
        </w:tc>
        <w:tc>
          <w:tcPr>
            <w:tcW w:w="1189" w:type="dxa"/>
            <w:tcBorders>
              <w:top w:val="nil"/>
              <w:left w:val="nil"/>
              <w:bottom w:val="single" w:sz="4" w:space="0" w:color="auto"/>
              <w:right w:val="single" w:sz="4" w:space="0" w:color="auto"/>
            </w:tcBorders>
            <w:shd w:val="clear" w:color="auto" w:fill="auto"/>
            <w:noWrap/>
            <w:vAlign w:val="center"/>
            <w:hideMark/>
          </w:tcPr>
          <w:p w14:paraId="1E7CFC40"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R$ 833,33 </w:t>
            </w:r>
          </w:p>
        </w:tc>
        <w:tc>
          <w:tcPr>
            <w:tcW w:w="1652" w:type="dxa"/>
            <w:gridSpan w:val="2"/>
            <w:tcBorders>
              <w:top w:val="nil"/>
              <w:left w:val="nil"/>
              <w:bottom w:val="single" w:sz="4" w:space="0" w:color="auto"/>
              <w:right w:val="single" w:sz="4" w:space="0" w:color="auto"/>
            </w:tcBorders>
            <w:shd w:val="clear" w:color="auto" w:fill="auto"/>
            <w:vAlign w:val="center"/>
            <w:hideMark/>
          </w:tcPr>
          <w:p w14:paraId="3BE5E616"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R$166.666,00 </w:t>
            </w:r>
          </w:p>
        </w:tc>
      </w:tr>
      <w:tr w:rsidR="001F5688" w:rsidRPr="00E011E0" w14:paraId="44CD2B78" w14:textId="77777777" w:rsidTr="00486D3C">
        <w:trPr>
          <w:gridAfter w:val="1"/>
          <w:wAfter w:w="28" w:type="dxa"/>
          <w:trHeight w:val="2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31FA4280"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28</w:t>
            </w:r>
          </w:p>
        </w:tc>
        <w:tc>
          <w:tcPr>
            <w:tcW w:w="4085" w:type="dxa"/>
            <w:tcBorders>
              <w:top w:val="nil"/>
              <w:left w:val="nil"/>
              <w:bottom w:val="single" w:sz="4" w:space="0" w:color="auto"/>
              <w:right w:val="single" w:sz="4" w:space="0" w:color="auto"/>
            </w:tcBorders>
            <w:shd w:val="clear" w:color="auto" w:fill="auto"/>
            <w:vAlign w:val="center"/>
            <w:hideMark/>
          </w:tcPr>
          <w:p w14:paraId="68D5F6F3"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PATA DE VACA - BAUHINIA FORFICATA- ALTURA MÍNIMA: 1,5 M, COM FORNECIMENTO DE MATERIAL E MÃO DE OBRA, FOLHAS E RAÍZES DESENVOLVIDAS E ASPECTO SANITÁRIO SATISFATÓRIO (AUSÊNCIA DE PRAGAS E DOENÇAS E ERVAS INVASORAS),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850" w:type="dxa"/>
            <w:tcBorders>
              <w:top w:val="nil"/>
              <w:left w:val="nil"/>
              <w:bottom w:val="single" w:sz="4" w:space="0" w:color="auto"/>
              <w:right w:val="single" w:sz="4" w:space="0" w:color="auto"/>
            </w:tcBorders>
            <w:shd w:val="clear" w:color="auto" w:fill="auto"/>
            <w:vAlign w:val="center"/>
            <w:hideMark/>
          </w:tcPr>
          <w:p w14:paraId="736FA8EF"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300,00</w:t>
            </w:r>
          </w:p>
        </w:tc>
        <w:tc>
          <w:tcPr>
            <w:tcW w:w="1113" w:type="dxa"/>
            <w:tcBorders>
              <w:top w:val="nil"/>
              <w:left w:val="nil"/>
              <w:bottom w:val="single" w:sz="4" w:space="0" w:color="auto"/>
              <w:right w:val="single" w:sz="4" w:space="0" w:color="auto"/>
            </w:tcBorders>
            <w:shd w:val="clear" w:color="auto" w:fill="auto"/>
            <w:vAlign w:val="center"/>
            <w:hideMark/>
          </w:tcPr>
          <w:p w14:paraId="1DB0BECE"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337998-1</w:t>
            </w:r>
          </w:p>
        </w:tc>
        <w:tc>
          <w:tcPr>
            <w:tcW w:w="972" w:type="dxa"/>
            <w:tcBorders>
              <w:top w:val="nil"/>
              <w:left w:val="nil"/>
              <w:bottom w:val="single" w:sz="4" w:space="0" w:color="auto"/>
              <w:right w:val="single" w:sz="4" w:space="0" w:color="auto"/>
            </w:tcBorders>
            <w:shd w:val="clear" w:color="auto" w:fill="auto"/>
            <w:vAlign w:val="center"/>
            <w:hideMark/>
          </w:tcPr>
          <w:p w14:paraId="2094A08E"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861062</w:t>
            </w:r>
          </w:p>
        </w:tc>
        <w:tc>
          <w:tcPr>
            <w:tcW w:w="1189" w:type="dxa"/>
            <w:tcBorders>
              <w:top w:val="nil"/>
              <w:left w:val="nil"/>
              <w:bottom w:val="single" w:sz="4" w:space="0" w:color="auto"/>
              <w:right w:val="single" w:sz="4" w:space="0" w:color="auto"/>
            </w:tcBorders>
            <w:shd w:val="clear" w:color="auto" w:fill="auto"/>
            <w:noWrap/>
            <w:vAlign w:val="center"/>
            <w:hideMark/>
          </w:tcPr>
          <w:p w14:paraId="00E03883"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w:t>
            </w:r>
            <w:r>
              <w:rPr>
                <w:rFonts w:ascii="Proxima Nova" w:hAnsi="Proxima Nova" w:cs="Calibri"/>
                <w:color w:val="000000"/>
              </w:rPr>
              <w:t xml:space="preserve"> </w:t>
            </w:r>
            <w:r w:rsidRPr="00B6416D">
              <w:rPr>
                <w:rFonts w:ascii="Proxima Nova" w:hAnsi="Proxima Nova" w:cs="Calibri"/>
                <w:color w:val="000000"/>
              </w:rPr>
              <w:t xml:space="preserve">62,50 </w:t>
            </w:r>
          </w:p>
        </w:tc>
        <w:tc>
          <w:tcPr>
            <w:tcW w:w="1652" w:type="dxa"/>
            <w:gridSpan w:val="2"/>
            <w:tcBorders>
              <w:top w:val="nil"/>
              <w:left w:val="nil"/>
              <w:bottom w:val="single" w:sz="4" w:space="0" w:color="auto"/>
              <w:right w:val="single" w:sz="4" w:space="0" w:color="auto"/>
            </w:tcBorders>
            <w:shd w:val="clear" w:color="auto" w:fill="auto"/>
            <w:vAlign w:val="center"/>
            <w:hideMark/>
          </w:tcPr>
          <w:p w14:paraId="34E4B3A9"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R$ 18.750,00 </w:t>
            </w:r>
          </w:p>
        </w:tc>
      </w:tr>
      <w:tr w:rsidR="001F5688" w:rsidRPr="00E011E0" w14:paraId="279B67FE" w14:textId="77777777" w:rsidTr="00486D3C">
        <w:trPr>
          <w:gridAfter w:val="1"/>
          <w:wAfter w:w="28" w:type="dxa"/>
          <w:trHeight w:val="2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0E096E1B"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29</w:t>
            </w:r>
          </w:p>
        </w:tc>
        <w:tc>
          <w:tcPr>
            <w:tcW w:w="4085" w:type="dxa"/>
            <w:tcBorders>
              <w:top w:val="nil"/>
              <w:left w:val="nil"/>
              <w:bottom w:val="single" w:sz="4" w:space="0" w:color="auto"/>
              <w:right w:val="single" w:sz="4" w:space="0" w:color="auto"/>
            </w:tcBorders>
            <w:shd w:val="clear" w:color="auto" w:fill="auto"/>
            <w:vAlign w:val="center"/>
            <w:hideMark/>
          </w:tcPr>
          <w:p w14:paraId="1AD1B2F7"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PRIMAVERA – BOUGAINVILEA SPECTABILIS, TOPIADA “BOLA” ALTURA MÍNIMA: 30CM E 30 CM DE DIÂMETR, COM FORNECIMENTO DE MATERIAL E MÃO DE OBRA, FOLHAS E RAÍZES DESENVOLVIDAS E ASPECTO SANITÁRIO SATISFATÓRIO (AUSÊNCIA DE PRAGAS E DOENÇAS E ERVAS INVASORAS),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850" w:type="dxa"/>
            <w:tcBorders>
              <w:top w:val="nil"/>
              <w:left w:val="nil"/>
              <w:bottom w:val="single" w:sz="4" w:space="0" w:color="auto"/>
              <w:right w:val="single" w:sz="4" w:space="0" w:color="auto"/>
            </w:tcBorders>
            <w:shd w:val="clear" w:color="auto" w:fill="auto"/>
            <w:vAlign w:val="center"/>
            <w:hideMark/>
          </w:tcPr>
          <w:p w14:paraId="79CB6733"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200,00</w:t>
            </w:r>
          </w:p>
        </w:tc>
        <w:tc>
          <w:tcPr>
            <w:tcW w:w="1113" w:type="dxa"/>
            <w:tcBorders>
              <w:top w:val="nil"/>
              <w:left w:val="nil"/>
              <w:bottom w:val="single" w:sz="4" w:space="0" w:color="auto"/>
              <w:right w:val="single" w:sz="4" w:space="0" w:color="auto"/>
            </w:tcBorders>
            <w:shd w:val="clear" w:color="auto" w:fill="auto"/>
            <w:vAlign w:val="center"/>
            <w:hideMark/>
          </w:tcPr>
          <w:p w14:paraId="0B42F595"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00010535</w:t>
            </w:r>
          </w:p>
        </w:tc>
        <w:tc>
          <w:tcPr>
            <w:tcW w:w="972" w:type="dxa"/>
            <w:tcBorders>
              <w:top w:val="nil"/>
              <w:left w:val="nil"/>
              <w:bottom w:val="single" w:sz="4" w:space="0" w:color="auto"/>
              <w:right w:val="single" w:sz="4" w:space="0" w:color="auto"/>
            </w:tcBorders>
            <w:shd w:val="clear" w:color="auto" w:fill="auto"/>
            <w:vAlign w:val="center"/>
            <w:hideMark/>
          </w:tcPr>
          <w:p w14:paraId="22D417E4"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861047</w:t>
            </w:r>
          </w:p>
        </w:tc>
        <w:tc>
          <w:tcPr>
            <w:tcW w:w="1189" w:type="dxa"/>
            <w:tcBorders>
              <w:top w:val="nil"/>
              <w:left w:val="nil"/>
              <w:bottom w:val="single" w:sz="4" w:space="0" w:color="auto"/>
              <w:right w:val="single" w:sz="4" w:space="0" w:color="auto"/>
            </w:tcBorders>
            <w:shd w:val="clear" w:color="auto" w:fill="auto"/>
            <w:noWrap/>
            <w:vAlign w:val="center"/>
            <w:hideMark/>
          </w:tcPr>
          <w:p w14:paraId="3DA55999"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R$ 78,75 </w:t>
            </w:r>
          </w:p>
        </w:tc>
        <w:tc>
          <w:tcPr>
            <w:tcW w:w="1652" w:type="dxa"/>
            <w:gridSpan w:val="2"/>
            <w:tcBorders>
              <w:top w:val="nil"/>
              <w:left w:val="nil"/>
              <w:bottom w:val="single" w:sz="4" w:space="0" w:color="auto"/>
              <w:right w:val="single" w:sz="4" w:space="0" w:color="auto"/>
            </w:tcBorders>
            <w:shd w:val="clear" w:color="auto" w:fill="auto"/>
            <w:vAlign w:val="center"/>
            <w:hideMark/>
          </w:tcPr>
          <w:p w14:paraId="0B6B1F46"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R$ 15.750,00 </w:t>
            </w:r>
          </w:p>
        </w:tc>
      </w:tr>
      <w:tr w:rsidR="001F5688" w:rsidRPr="00E011E0" w14:paraId="428FAF8D" w14:textId="77777777" w:rsidTr="00486D3C">
        <w:trPr>
          <w:gridAfter w:val="1"/>
          <w:wAfter w:w="28" w:type="dxa"/>
          <w:trHeight w:val="2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0FF15185"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30</w:t>
            </w:r>
          </w:p>
        </w:tc>
        <w:tc>
          <w:tcPr>
            <w:tcW w:w="4085" w:type="dxa"/>
            <w:tcBorders>
              <w:top w:val="nil"/>
              <w:left w:val="nil"/>
              <w:bottom w:val="single" w:sz="4" w:space="0" w:color="auto"/>
              <w:right w:val="single" w:sz="4" w:space="0" w:color="auto"/>
            </w:tcBorders>
            <w:shd w:val="clear" w:color="auto" w:fill="auto"/>
            <w:vAlign w:val="center"/>
            <w:hideMark/>
          </w:tcPr>
          <w:p w14:paraId="37D1116A"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PRIMAVERA BOUGAINVILLEA SPECTABILIS, COM ALTURA MINIMA DE 1,00 M.(PARA PERGOLADO) COM FORNECIMENTO DE MATERIAL E MÃO DE OBRA,  FOLHAS E RAÍZES DESENVOLVIDAS E ASPECTO SANITÁRIO SATISFATÓRIO (AUSÊNCIA DE PRAGAS E DOENÇAS E ERVAS INVASORAS),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850" w:type="dxa"/>
            <w:tcBorders>
              <w:top w:val="nil"/>
              <w:left w:val="nil"/>
              <w:bottom w:val="single" w:sz="4" w:space="0" w:color="auto"/>
              <w:right w:val="single" w:sz="4" w:space="0" w:color="auto"/>
            </w:tcBorders>
            <w:shd w:val="clear" w:color="auto" w:fill="auto"/>
            <w:vAlign w:val="center"/>
            <w:hideMark/>
          </w:tcPr>
          <w:p w14:paraId="6A95EEE4"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50,00</w:t>
            </w:r>
          </w:p>
        </w:tc>
        <w:tc>
          <w:tcPr>
            <w:tcW w:w="1113" w:type="dxa"/>
            <w:tcBorders>
              <w:top w:val="nil"/>
              <w:left w:val="nil"/>
              <w:bottom w:val="single" w:sz="4" w:space="0" w:color="auto"/>
              <w:right w:val="single" w:sz="4" w:space="0" w:color="auto"/>
            </w:tcBorders>
            <w:shd w:val="clear" w:color="auto" w:fill="auto"/>
            <w:vAlign w:val="center"/>
            <w:hideMark/>
          </w:tcPr>
          <w:p w14:paraId="14FA8370"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000110535</w:t>
            </w:r>
          </w:p>
        </w:tc>
        <w:tc>
          <w:tcPr>
            <w:tcW w:w="972" w:type="dxa"/>
            <w:tcBorders>
              <w:top w:val="nil"/>
              <w:left w:val="nil"/>
              <w:bottom w:val="single" w:sz="4" w:space="0" w:color="auto"/>
              <w:right w:val="single" w:sz="4" w:space="0" w:color="auto"/>
            </w:tcBorders>
            <w:shd w:val="clear" w:color="auto" w:fill="auto"/>
            <w:vAlign w:val="center"/>
            <w:hideMark/>
          </w:tcPr>
          <w:p w14:paraId="699114A9"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861064</w:t>
            </w:r>
          </w:p>
        </w:tc>
        <w:tc>
          <w:tcPr>
            <w:tcW w:w="1189" w:type="dxa"/>
            <w:tcBorders>
              <w:top w:val="nil"/>
              <w:left w:val="nil"/>
              <w:bottom w:val="single" w:sz="4" w:space="0" w:color="auto"/>
              <w:right w:val="single" w:sz="4" w:space="0" w:color="auto"/>
            </w:tcBorders>
            <w:shd w:val="clear" w:color="auto" w:fill="auto"/>
            <w:noWrap/>
            <w:vAlign w:val="center"/>
            <w:hideMark/>
          </w:tcPr>
          <w:p w14:paraId="7DD28157"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R$ 110,00 </w:t>
            </w:r>
          </w:p>
        </w:tc>
        <w:tc>
          <w:tcPr>
            <w:tcW w:w="1652" w:type="dxa"/>
            <w:gridSpan w:val="2"/>
            <w:tcBorders>
              <w:top w:val="nil"/>
              <w:left w:val="nil"/>
              <w:bottom w:val="single" w:sz="4" w:space="0" w:color="auto"/>
              <w:right w:val="single" w:sz="4" w:space="0" w:color="auto"/>
            </w:tcBorders>
            <w:shd w:val="clear" w:color="auto" w:fill="auto"/>
            <w:vAlign w:val="center"/>
            <w:hideMark/>
          </w:tcPr>
          <w:p w14:paraId="0FB8E0AB"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R$ 5.500,00 </w:t>
            </w:r>
          </w:p>
        </w:tc>
      </w:tr>
      <w:tr w:rsidR="001F5688" w:rsidRPr="00E011E0" w14:paraId="5D8C5690" w14:textId="77777777" w:rsidTr="00486D3C">
        <w:trPr>
          <w:gridAfter w:val="1"/>
          <w:wAfter w:w="28" w:type="dxa"/>
          <w:trHeight w:val="2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1D4E8D3D"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31</w:t>
            </w:r>
          </w:p>
        </w:tc>
        <w:tc>
          <w:tcPr>
            <w:tcW w:w="4085" w:type="dxa"/>
            <w:tcBorders>
              <w:top w:val="nil"/>
              <w:left w:val="nil"/>
              <w:bottom w:val="single" w:sz="4" w:space="0" w:color="auto"/>
              <w:right w:val="single" w:sz="4" w:space="0" w:color="auto"/>
            </w:tcBorders>
            <w:shd w:val="clear" w:color="auto" w:fill="auto"/>
            <w:vAlign w:val="center"/>
            <w:hideMark/>
          </w:tcPr>
          <w:p w14:paraId="698D2EE8"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 xml:space="preserve">PLANTIO DE PRIMAVERA TRADICIONAL (MELANCIA, VERMELHA E ROSA, CORES DIVERSAS) BOUGAINVILLEA SPECTABILIS </w:t>
            </w:r>
            <w:r w:rsidRPr="00E011E0">
              <w:rPr>
                <w:rFonts w:ascii="Proxima Nova" w:hAnsi="Proxima Nova" w:cs="Calibri"/>
                <w:color w:val="000000"/>
              </w:rPr>
              <w:lastRenderedPageBreak/>
              <w:t>- CORES VARIADAS, ALTURA MÍNIMA: 40 CM,DIÂMETRO MINIMO DE 40 CM, PODADAS EM FORMA DE GLOBOS, FOLHAS E RAÍZES DESENVOLVIDAS E ASPECTO SANITÁRIO SATISFATÓRIO (AUSÊNCIA DE PRAGAS E DOENÇAS E ERVAS INVASORAS),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850" w:type="dxa"/>
            <w:tcBorders>
              <w:top w:val="nil"/>
              <w:left w:val="nil"/>
              <w:bottom w:val="single" w:sz="4" w:space="0" w:color="auto"/>
              <w:right w:val="single" w:sz="4" w:space="0" w:color="auto"/>
            </w:tcBorders>
            <w:shd w:val="clear" w:color="auto" w:fill="auto"/>
            <w:vAlign w:val="center"/>
            <w:hideMark/>
          </w:tcPr>
          <w:p w14:paraId="684D5AA3"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lastRenderedPageBreak/>
              <w:t>600,00</w:t>
            </w:r>
          </w:p>
        </w:tc>
        <w:tc>
          <w:tcPr>
            <w:tcW w:w="1113" w:type="dxa"/>
            <w:tcBorders>
              <w:top w:val="nil"/>
              <w:left w:val="nil"/>
              <w:bottom w:val="single" w:sz="4" w:space="0" w:color="auto"/>
              <w:right w:val="single" w:sz="4" w:space="0" w:color="auto"/>
            </w:tcBorders>
            <w:shd w:val="clear" w:color="auto" w:fill="auto"/>
            <w:vAlign w:val="center"/>
            <w:hideMark/>
          </w:tcPr>
          <w:p w14:paraId="7A9B0FAE"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00021430</w:t>
            </w:r>
          </w:p>
        </w:tc>
        <w:tc>
          <w:tcPr>
            <w:tcW w:w="972" w:type="dxa"/>
            <w:tcBorders>
              <w:top w:val="nil"/>
              <w:left w:val="nil"/>
              <w:bottom w:val="single" w:sz="4" w:space="0" w:color="auto"/>
              <w:right w:val="single" w:sz="4" w:space="0" w:color="auto"/>
            </w:tcBorders>
            <w:shd w:val="clear" w:color="auto" w:fill="auto"/>
            <w:vAlign w:val="center"/>
            <w:hideMark/>
          </w:tcPr>
          <w:p w14:paraId="29B578B4"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861052</w:t>
            </w:r>
          </w:p>
        </w:tc>
        <w:tc>
          <w:tcPr>
            <w:tcW w:w="1189" w:type="dxa"/>
            <w:tcBorders>
              <w:top w:val="nil"/>
              <w:left w:val="nil"/>
              <w:bottom w:val="single" w:sz="4" w:space="0" w:color="auto"/>
              <w:right w:val="single" w:sz="4" w:space="0" w:color="auto"/>
            </w:tcBorders>
            <w:shd w:val="clear" w:color="auto" w:fill="auto"/>
            <w:noWrap/>
            <w:vAlign w:val="center"/>
            <w:hideMark/>
          </w:tcPr>
          <w:p w14:paraId="31E459D9"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R$ 70,00 </w:t>
            </w:r>
          </w:p>
        </w:tc>
        <w:tc>
          <w:tcPr>
            <w:tcW w:w="1652" w:type="dxa"/>
            <w:gridSpan w:val="2"/>
            <w:tcBorders>
              <w:top w:val="nil"/>
              <w:left w:val="nil"/>
              <w:bottom w:val="single" w:sz="4" w:space="0" w:color="auto"/>
              <w:right w:val="single" w:sz="4" w:space="0" w:color="auto"/>
            </w:tcBorders>
            <w:shd w:val="clear" w:color="auto" w:fill="auto"/>
            <w:vAlign w:val="center"/>
            <w:hideMark/>
          </w:tcPr>
          <w:p w14:paraId="2057A61C"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R$ 42.000,00 </w:t>
            </w:r>
          </w:p>
        </w:tc>
      </w:tr>
      <w:tr w:rsidR="001F5688" w:rsidRPr="00E011E0" w14:paraId="3F01E085" w14:textId="77777777" w:rsidTr="00486D3C">
        <w:trPr>
          <w:gridAfter w:val="1"/>
          <w:wAfter w:w="28" w:type="dxa"/>
          <w:trHeight w:val="2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6BE1BCB5"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32</w:t>
            </w:r>
          </w:p>
        </w:tc>
        <w:tc>
          <w:tcPr>
            <w:tcW w:w="4085" w:type="dxa"/>
            <w:tcBorders>
              <w:top w:val="nil"/>
              <w:left w:val="nil"/>
              <w:bottom w:val="single" w:sz="4" w:space="0" w:color="auto"/>
              <w:right w:val="single" w:sz="4" w:space="0" w:color="auto"/>
            </w:tcBorders>
            <w:shd w:val="clear" w:color="auto" w:fill="auto"/>
            <w:vAlign w:val="center"/>
            <w:hideMark/>
          </w:tcPr>
          <w:p w14:paraId="4E116942"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PRIMAVERA VARIEGATA - BOUGAINVILLEA SPECTABILIS VAR. VARIEGATO, ALTURA MINIMA 40 CM (VEMELHA, AMARELA E ROSA, CORES DIVERSAS), FOLHAS E RAÍZES DESENVOLVIDAS E ASPECTO SANITÁRIO SATISFATÓRIO (AUSÊNCIA DE PRAGAS E DOENÇAS E ERVAS INVASORAS), COM FORNECIMENTO DE MATERIAL E MÃO DE OBRA,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850" w:type="dxa"/>
            <w:tcBorders>
              <w:top w:val="nil"/>
              <w:left w:val="nil"/>
              <w:bottom w:val="single" w:sz="4" w:space="0" w:color="auto"/>
              <w:right w:val="single" w:sz="4" w:space="0" w:color="auto"/>
            </w:tcBorders>
            <w:shd w:val="clear" w:color="auto" w:fill="auto"/>
            <w:vAlign w:val="center"/>
            <w:hideMark/>
          </w:tcPr>
          <w:p w14:paraId="0CFFEC69"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600,00</w:t>
            </w:r>
          </w:p>
        </w:tc>
        <w:tc>
          <w:tcPr>
            <w:tcW w:w="1113" w:type="dxa"/>
            <w:tcBorders>
              <w:top w:val="nil"/>
              <w:left w:val="nil"/>
              <w:bottom w:val="single" w:sz="4" w:space="0" w:color="auto"/>
              <w:right w:val="single" w:sz="4" w:space="0" w:color="auto"/>
            </w:tcBorders>
            <w:shd w:val="clear" w:color="auto" w:fill="auto"/>
            <w:vAlign w:val="center"/>
            <w:hideMark/>
          </w:tcPr>
          <w:p w14:paraId="511D2D0B"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00021299</w:t>
            </w:r>
          </w:p>
        </w:tc>
        <w:tc>
          <w:tcPr>
            <w:tcW w:w="972" w:type="dxa"/>
            <w:tcBorders>
              <w:top w:val="nil"/>
              <w:left w:val="nil"/>
              <w:bottom w:val="single" w:sz="4" w:space="0" w:color="auto"/>
              <w:right w:val="single" w:sz="4" w:space="0" w:color="auto"/>
            </w:tcBorders>
            <w:shd w:val="clear" w:color="auto" w:fill="auto"/>
            <w:vAlign w:val="center"/>
            <w:hideMark/>
          </w:tcPr>
          <w:p w14:paraId="6755E1F9"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861051</w:t>
            </w:r>
          </w:p>
        </w:tc>
        <w:tc>
          <w:tcPr>
            <w:tcW w:w="1189" w:type="dxa"/>
            <w:tcBorders>
              <w:top w:val="nil"/>
              <w:left w:val="nil"/>
              <w:bottom w:val="single" w:sz="4" w:space="0" w:color="auto"/>
              <w:right w:val="single" w:sz="4" w:space="0" w:color="auto"/>
            </w:tcBorders>
            <w:shd w:val="clear" w:color="auto" w:fill="auto"/>
            <w:noWrap/>
            <w:vAlign w:val="center"/>
            <w:hideMark/>
          </w:tcPr>
          <w:p w14:paraId="64CB0BA2"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w:t>
            </w:r>
            <w:r>
              <w:rPr>
                <w:rFonts w:ascii="Proxima Nova" w:hAnsi="Proxima Nova" w:cs="Calibri"/>
                <w:color w:val="000000"/>
              </w:rPr>
              <w:t xml:space="preserve"> </w:t>
            </w:r>
            <w:r w:rsidRPr="00B6416D">
              <w:rPr>
                <w:rFonts w:ascii="Proxima Nova" w:hAnsi="Proxima Nova" w:cs="Calibri"/>
                <w:color w:val="000000"/>
              </w:rPr>
              <w:t xml:space="preserve">72,00 </w:t>
            </w:r>
          </w:p>
        </w:tc>
        <w:tc>
          <w:tcPr>
            <w:tcW w:w="1652" w:type="dxa"/>
            <w:gridSpan w:val="2"/>
            <w:tcBorders>
              <w:top w:val="nil"/>
              <w:left w:val="nil"/>
              <w:bottom w:val="single" w:sz="4" w:space="0" w:color="auto"/>
              <w:right w:val="single" w:sz="4" w:space="0" w:color="auto"/>
            </w:tcBorders>
            <w:shd w:val="clear" w:color="auto" w:fill="auto"/>
            <w:vAlign w:val="center"/>
            <w:hideMark/>
          </w:tcPr>
          <w:p w14:paraId="5C8A418F"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R$ 43.200,00 </w:t>
            </w:r>
          </w:p>
        </w:tc>
      </w:tr>
      <w:tr w:rsidR="001F5688" w:rsidRPr="00E011E0" w14:paraId="3AD0ECFD" w14:textId="77777777" w:rsidTr="00486D3C">
        <w:trPr>
          <w:gridAfter w:val="1"/>
          <w:wAfter w:w="28" w:type="dxa"/>
          <w:trHeight w:val="2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460F126D"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33</w:t>
            </w:r>
          </w:p>
        </w:tc>
        <w:tc>
          <w:tcPr>
            <w:tcW w:w="4085" w:type="dxa"/>
            <w:tcBorders>
              <w:top w:val="nil"/>
              <w:left w:val="nil"/>
              <w:bottom w:val="single" w:sz="4" w:space="0" w:color="auto"/>
              <w:right w:val="single" w:sz="4" w:space="0" w:color="auto"/>
            </w:tcBorders>
            <w:shd w:val="clear" w:color="auto" w:fill="auto"/>
            <w:vAlign w:val="center"/>
            <w:hideMark/>
          </w:tcPr>
          <w:p w14:paraId="4B42BDB5"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TREPADEIRA JADE - STRONGYLODON  MACROBOTRYS – ALTURA  MINIMA 80 CM,  COM FORNECIMENTO DE MATERIAL E MÃO DE OBRA, FOLHAS E RAÍZES DESENVOLVIDAS E ASPECTO SANITÁRIO SATISFATÓRIO (AUSÊNCIA DE PRAGAS E DOENÇAS E ERVAS INVASORAS),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850" w:type="dxa"/>
            <w:tcBorders>
              <w:top w:val="nil"/>
              <w:left w:val="nil"/>
              <w:bottom w:val="single" w:sz="4" w:space="0" w:color="auto"/>
              <w:right w:val="single" w:sz="4" w:space="0" w:color="auto"/>
            </w:tcBorders>
            <w:shd w:val="clear" w:color="auto" w:fill="auto"/>
            <w:vAlign w:val="center"/>
            <w:hideMark/>
          </w:tcPr>
          <w:p w14:paraId="5A74A7FD"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50,00</w:t>
            </w:r>
          </w:p>
        </w:tc>
        <w:tc>
          <w:tcPr>
            <w:tcW w:w="1113" w:type="dxa"/>
            <w:tcBorders>
              <w:top w:val="nil"/>
              <w:left w:val="nil"/>
              <w:bottom w:val="single" w:sz="4" w:space="0" w:color="auto"/>
              <w:right w:val="single" w:sz="4" w:space="0" w:color="auto"/>
            </w:tcBorders>
            <w:shd w:val="clear" w:color="auto" w:fill="auto"/>
            <w:vAlign w:val="center"/>
            <w:hideMark/>
          </w:tcPr>
          <w:p w14:paraId="485D6994"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00012053</w:t>
            </w:r>
          </w:p>
        </w:tc>
        <w:tc>
          <w:tcPr>
            <w:tcW w:w="972" w:type="dxa"/>
            <w:tcBorders>
              <w:top w:val="nil"/>
              <w:left w:val="nil"/>
              <w:bottom w:val="single" w:sz="4" w:space="0" w:color="auto"/>
              <w:right w:val="single" w:sz="4" w:space="0" w:color="auto"/>
            </w:tcBorders>
            <w:shd w:val="clear" w:color="auto" w:fill="auto"/>
            <w:vAlign w:val="center"/>
            <w:hideMark/>
          </w:tcPr>
          <w:p w14:paraId="42A83658"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861063</w:t>
            </w:r>
          </w:p>
        </w:tc>
        <w:tc>
          <w:tcPr>
            <w:tcW w:w="1189" w:type="dxa"/>
            <w:tcBorders>
              <w:top w:val="nil"/>
              <w:left w:val="nil"/>
              <w:bottom w:val="single" w:sz="4" w:space="0" w:color="auto"/>
              <w:right w:val="single" w:sz="4" w:space="0" w:color="auto"/>
            </w:tcBorders>
            <w:shd w:val="clear" w:color="auto" w:fill="auto"/>
            <w:noWrap/>
            <w:vAlign w:val="center"/>
            <w:hideMark/>
          </w:tcPr>
          <w:p w14:paraId="4A39B72B"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R$ 251,25 </w:t>
            </w:r>
          </w:p>
        </w:tc>
        <w:tc>
          <w:tcPr>
            <w:tcW w:w="1652" w:type="dxa"/>
            <w:gridSpan w:val="2"/>
            <w:tcBorders>
              <w:top w:val="nil"/>
              <w:left w:val="nil"/>
              <w:bottom w:val="single" w:sz="4" w:space="0" w:color="auto"/>
              <w:right w:val="single" w:sz="4" w:space="0" w:color="auto"/>
            </w:tcBorders>
            <w:shd w:val="clear" w:color="auto" w:fill="auto"/>
            <w:vAlign w:val="center"/>
            <w:hideMark/>
          </w:tcPr>
          <w:p w14:paraId="2334C75D"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R$ 12.562,50 </w:t>
            </w:r>
          </w:p>
        </w:tc>
      </w:tr>
      <w:tr w:rsidR="001F5688" w:rsidRPr="00E011E0" w14:paraId="76DF4BE3" w14:textId="77777777" w:rsidTr="00486D3C">
        <w:trPr>
          <w:gridAfter w:val="1"/>
          <w:wAfter w:w="28" w:type="dxa"/>
          <w:trHeight w:val="2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7C207435"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34</w:t>
            </w:r>
          </w:p>
        </w:tc>
        <w:tc>
          <w:tcPr>
            <w:tcW w:w="4085" w:type="dxa"/>
            <w:tcBorders>
              <w:top w:val="nil"/>
              <w:left w:val="nil"/>
              <w:bottom w:val="single" w:sz="4" w:space="0" w:color="auto"/>
              <w:right w:val="single" w:sz="4" w:space="0" w:color="auto"/>
            </w:tcBorders>
            <w:shd w:val="clear" w:color="auto" w:fill="auto"/>
            <w:vAlign w:val="center"/>
            <w:hideMark/>
          </w:tcPr>
          <w:p w14:paraId="04170E58"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 xml:space="preserve">PLANTIO DE TUMBERGIA TREPADEIRA - THUNBERGIA GRANDIFLORA -ALTURA MINIMA 1,00 METRO, COM FORNECIMENTO DE MATERIAL E MÃO DE OBRA,  FOLHAS E RAÍZES DESENVOLVIDAS E ASPECTO SANITÁRIO SATISFATÓRIO (AUSÊNCIA DE PRAGAS E DOENÇAS E ERVAS INVASORAS), ABERTURA DE COVAS, ADUBAÇÃO DE PLANTIO (INCLUSIVE COM O FORNECIMENTO DO FERTILIZANTE), </w:t>
            </w:r>
            <w:r w:rsidRPr="00E011E0">
              <w:rPr>
                <w:rFonts w:ascii="Proxima Nova" w:hAnsi="Proxima Nova" w:cs="Calibri"/>
                <w:color w:val="000000"/>
              </w:rPr>
              <w:lastRenderedPageBreak/>
              <w:t xml:space="preserve">LIMPEZA FINAL DAS ÁREAS APÓS A REALIZAÇÃO DO PLANTIO, INCLUSIVE COM A COLETA DO LIXO GERADO PELO PLANTIO, IRRIGAÇÃO DE PÓS PLANTIO, QUANDO NECESSÁRIO PELO PERIODO DE 15 DIAS. </w:t>
            </w:r>
          </w:p>
        </w:tc>
        <w:tc>
          <w:tcPr>
            <w:tcW w:w="850" w:type="dxa"/>
            <w:tcBorders>
              <w:top w:val="nil"/>
              <w:left w:val="nil"/>
              <w:bottom w:val="single" w:sz="4" w:space="0" w:color="auto"/>
              <w:right w:val="single" w:sz="4" w:space="0" w:color="auto"/>
            </w:tcBorders>
            <w:shd w:val="clear" w:color="auto" w:fill="auto"/>
            <w:vAlign w:val="center"/>
            <w:hideMark/>
          </w:tcPr>
          <w:p w14:paraId="038DE777"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lastRenderedPageBreak/>
              <w:t>50,00</w:t>
            </w:r>
          </w:p>
        </w:tc>
        <w:tc>
          <w:tcPr>
            <w:tcW w:w="1113" w:type="dxa"/>
            <w:tcBorders>
              <w:top w:val="nil"/>
              <w:left w:val="nil"/>
              <w:bottom w:val="single" w:sz="4" w:space="0" w:color="auto"/>
              <w:right w:val="single" w:sz="4" w:space="0" w:color="auto"/>
            </w:tcBorders>
            <w:shd w:val="clear" w:color="auto" w:fill="auto"/>
            <w:vAlign w:val="center"/>
            <w:hideMark/>
          </w:tcPr>
          <w:p w14:paraId="75F57B1F"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00021366</w:t>
            </w:r>
          </w:p>
        </w:tc>
        <w:tc>
          <w:tcPr>
            <w:tcW w:w="972" w:type="dxa"/>
            <w:tcBorders>
              <w:top w:val="nil"/>
              <w:left w:val="nil"/>
              <w:bottom w:val="single" w:sz="4" w:space="0" w:color="auto"/>
              <w:right w:val="single" w:sz="4" w:space="0" w:color="auto"/>
            </w:tcBorders>
            <w:shd w:val="clear" w:color="auto" w:fill="auto"/>
            <w:vAlign w:val="center"/>
            <w:hideMark/>
          </w:tcPr>
          <w:p w14:paraId="65814B9F"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861065</w:t>
            </w:r>
          </w:p>
        </w:tc>
        <w:tc>
          <w:tcPr>
            <w:tcW w:w="1189" w:type="dxa"/>
            <w:tcBorders>
              <w:top w:val="nil"/>
              <w:left w:val="nil"/>
              <w:bottom w:val="single" w:sz="4" w:space="0" w:color="auto"/>
              <w:right w:val="single" w:sz="4" w:space="0" w:color="auto"/>
            </w:tcBorders>
            <w:shd w:val="clear" w:color="auto" w:fill="auto"/>
            <w:noWrap/>
            <w:vAlign w:val="center"/>
            <w:hideMark/>
          </w:tcPr>
          <w:p w14:paraId="2C3EFA3D"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w:t>
            </w:r>
            <w:r>
              <w:rPr>
                <w:rFonts w:ascii="Proxima Nova" w:hAnsi="Proxima Nova" w:cs="Calibri"/>
                <w:color w:val="000000"/>
              </w:rPr>
              <w:t xml:space="preserve"> </w:t>
            </w:r>
            <w:r w:rsidRPr="00B6416D">
              <w:rPr>
                <w:rFonts w:ascii="Proxima Nova" w:hAnsi="Proxima Nova" w:cs="Calibri"/>
                <w:color w:val="000000"/>
              </w:rPr>
              <w:t xml:space="preserve">77,50 </w:t>
            </w:r>
          </w:p>
        </w:tc>
        <w:tc>
          <w:tcPr>
            <w:tcW w:w="1652" w:type="dxa"/>
            <w:gridSpan w:val="2"/>
            <w:tcBorders>
              <w:top w:val="nil"/>
              <w:left w:val="nil"/>
              <w:bottom w:val="single" w:sz="4" w:space="0" w:color="auto"/>
              <w:right w:val="single" w:sz="4" w:space="0" w:color="auto"/>
            </w:tcBorders>
            <w:shd w:val="clear" w:color="auto" w:fill="auto"/>
            <w:vAlign w:val="center"/>
            <w:hideMark/>
          </w:tcPr>
          <w:p w14:paraId="0712CA15"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R$ 3.875,00 </w:t>
            </w:r>
          </w:p>
        </w:tc>
      </w:tr>
      <w:tr w:rsidR="001F5688" w:rsidRPr="00E011E0" w14:paraId="72222EBD" w14:textId="77777777" w:rsidTr="00486D3C">
        <w:trPr>
          <w:gridAfter w:val="1"/>
          <w:wAfter w:w="28" w:type="dxa"/>
          <w:trHeight w:val="2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6F6F2F82"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35</w:t>
            </w:r>
          </w:p>
        </w:tc>
        <w:tc>
          <w:tcPr>
            <w:tcW w:w="4085" w:type="dxa"/>
            <w:tcBorders>
              <w:top w:val="nil"/>
              <w:left w:val="nil"/>
              <w:bottom w:val="single" w:sz="4" w:space="0" w:color="auto"/>
              <w:right w:val="single" w:sz="4" w:space="0" w:color="auto"/>
            </w:tcBorders>
            <w:shd w:val="clear" w:color="auto" w:fill="auto"/>
            <w:vAlign w:val="center"/>
            <w:hideMark/>
          </w:tcPr>
          <w:p w14:paraId="177E8BBC"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DE VINCA, CATHARANTHUS ROSEUS - DIVERSAS CORES, ALTURA MÍNIMA: 10 CM, FOLHAS E RAÍZES DESENVOLVIDAS E ASPECTO SANITÁRIO SATISFATÓRIO (AUSÊNCIA DE PRAGAS E DOENÇAS E ERVAS INVASORAS), COM FORNECIMENTO DE MATERIAL E MÃO DE OBRA,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850" w:type="dxa"/>
            <w:tcBorders>
              <w:top w:val="nil"/>
              <w:left w:val="nil"/>
              <w:bottom w:val="single" w:sz="4" w:space="0" w:color="auto"/>
              <w:right w:val="single" w:sz="4" w:space="0" w:color="auto"/>
            </w:tcBorders>
            <w:shd w:val="clear" w:color="auto" w:fill="auto"/>
            <w:vAlign w:val="center"/>
            <w:hideMark/>
          </w:tcPr>
          <w:p w14:paraId="6CC3685C"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1000,00</w:t>
            </w:r>
          </w:p>
        </w:tc>
        <w:tc>
          <w:tcPr>
            <w:tcW w:w="1113" w:type="dxa"/>
            <w:tcBorders>
              <w:top w:val="nil"/>
              <w:left w:val="nil"/>
              <w:bottom w:val="single" w:sz="4" w:space="0" w:color="auto"/>
              <w:right w:val="single" w:sz="4" w:space="0" w:color="auto"/>
            </w:tcBorders>
            <w:shd w:val="clear" w:color="auto" w:fill="auto"/>
            <w:vAlign w:val="center"/>
            <w:hideMark/>
          </w:tcPr>
          <w:p w14:paraId="1F87930D"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00021507</w:t>
            </w:r>
          </w:p>
        </w:tc>
        <w:tc>
          <w:tcPr>
            <w:tcW w:w="972" w:type="dxa"/>
            <w:tcBorders>
              <w:top w:val="nil"/>
              <w:left w:val="nil"/>
              <w:bottom w:val="single" w:sz="4" w:space="0" w:color="auto"/>
              <w:right w:val="single" w:sz="4" w:space="0" w:color="auto"/>
            </w:tcBorders>
            <w:shd w:val="clear" w:color="auto" w:fill="auto"/>
            <w:vAlign w:val="center"/>
            <w:hideMark/>
          </w:tcPr>
          <w:p w14:paraId="2F21167E"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861045</w:t>
            </w:r>
          </w:p>
        </w:tc>
        <w:tc>
          <w:tcPr>
            <w:tcW w:w="1189" w:type="dxa"/>
            <w:tcBorders>
              <w:top w:val="nil"/>
              <w:left w:val="nil"/>
              <w:bottom w:val="single" w:sz="4" w:space="0" w:color="auto"/>
              <w:right w:val="single" w:sz="4" w:space="0" w:color="auto"/>
            </w:tcBorders>
            <w:shd w:val="clear" w:color="auto" w:fill="auto"/>
            <w:noWrap/>
            <w:vAlign w:val="center"/>
            <w:hideMark/>
          </w:tcPr>
          <w:p w14:paraId="23689F2A"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R$ 7,30 </w:t>
            </w:r>
          </w:p>
        </w:tc>
        <w:tc>
          <w:tcPr>
            <w:tcW w:w="1652" w:type="dxa"/>
            <w:gridSpan w:val="2"/>
            <w:tcBorders>
              <w:top w:val="nil"/>
              <w:left w:val="nil"/>
              <w:bottom w:val="single" w:sz="4" w:space="0" w:color="auto"/>
              <w:right w:val="single" w:sz="4" w:space="0" w:color="auto"/>
            </w:tcBorders>
            <w:shd w:val="clear" w:color="auto" w:fill="auto"/>
            <w:vAlign w:val="center"/>
            <w:hideMark/>
          </w:tcPr>
          <w:p w14:paraId="7FAEDB5B"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R$ 7.300,00 </w:t>
            </w:r>
          </w:p>
        </w:tc>
      </w:tr>
      <w:tr w:rsidR="001F5688" w:rsidRPr="00E011E0" w14:paraId="28467838" w14:textId="77777777" w:rsidTr="00486D3C">
        <w:trPr>
          <w:gridAfter w:val="1"/>
          <w:wAfter w:w="28" w:type="dxa"/>
          <w:trHeight w:val="2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2467EC18"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36</w:t>
            </w:r>
          </w:p>
        </w:tc>
        <w:tc>
          <w:tcPr>
            <w:tcW w:w="4085" w:type="dxa"/>
            <w:tcBorders>
              <w:top w:val="nil"/>
              <w:left w:val="nil"/>
              <w:bottom w:val="single" w:sz="4" w:space="0" w:color="auto"/>
              <w:right w:val="single" w:sz="4" w:space="0" w:color="auto"/>
            </w:tcBorders>
            <w:shd w:val="clear" w:color="auto" w:fill="auto"/>
            <w:vAlign w:val="center"/>
            <w:hideMark/>
          </w:tcPr>
          <w:p w14:paraId="41D909B1"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PLANTIO IPE AMARELO- TABEBUIA SERRATIFOLIA - 1,50 M,FOLHAS E RAÍZES DESENVOLVIDAS E ASPECTO SANITÁRIO SATISFATÓRIO (AUSÊNCIA DE PRAGAS E DOENÇAS E ERVAS INVASORAS), COM FORNECIMENTO DE MATERIAL E MÃO DE OBRA,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850" w:type="dxa"/>
            <w:tcBorders>
              <w:top w:val="nil"/>
              <w:left w:val="nil"/>
              <w:bottom w:val="single" w:sz="4" w:space="0" w:color="auto"/>
              <w:right w:val="single" w:sz="4" w:space="0" w:color="auto"/>
            </w:tcBorders>
            <w:shd w:val="clear" w:color="auto" w:fill="auto"/>
            <w:vAlign w:val="center"/>
            <w:hideMark/>
          </w:tcPr>
          <w:p w14:paraId="3E55B540"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500,00</w:t>
            </w:r>
          </w:p>
        </w:tc>
        <w:tc>
          <w:tcPr>
            <w:tcW w:w="1113" w:type="dxa"/>
            <w:tcBorders>
              <w:top w:val="nil"/>
              <w:left w:val="nil"/>
              <w:bottom w:val="single" w:sz="4" w:space="0" w:color="auto"/>
              <w:right w:val="single" w:sz="4" w:space="0" w:color="auto"/>
            </w:tcBorders>
            <w:shd w:val="clear" w:color="auto" w:fill="auto"/>
            <w:vAlign w:val="center"/>
            <w:hideMark/>
          </w:tcPr>
          <w:p w14:paraId="79172BF1"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441614-7</w:t>
            </w:r>
          </w:p>
        </w:tc>
        <w:tc>
          <w:tcPr>
            <w:tcW w:w="972" w:type="dxa"/>
            <w:tcBorders>
              <w:top w:val="nil"/>
              <w:left w:val="nil"/>
              <w:bottom w:val="single" w:sz="4" w:space="0" w:color="auto"/>
              <w:right w:val="single" w:sz="4" w:space="0" w:color="auto"/>
            </w:tcBorders>
            <w:shd w:val="clear" w:color="auto" w:fill="auto"/>
            <w:vAlign w:val="center"/>
            <w:hideMark/>
          </w:tcPr>
          <w:p w14:paraId="08FDB8A3"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862042</w:t>
            </w:r>
          </w:p>
        </w:tc>
        <w:tc>
          <w:tcPr>
            <w:tcW w:w="1189" w:type="dxa"/>
            <w:tcBorders>
              <w:top w:val="nil"/>
              <w:left w:val="nil"/>
              <w:bottom w:val="single" w:sz="4" w:space="0" w:color="auto"/>
              <w:right w:val="single" w:sz="4" w:space="0" w:color="auto"/>
            </w:tcBorders>
            <w:shd w:val="clear" w:color="auto" w:fill="auto"/>
            <w:noWrap/>
            <w:vAlign w:val="center"/>
            <w:hideMark/>
          </w:tcPr>
          <w:p w14:paraId="08A0F0E7"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R$ 71,00 </w:t>
            </w:r>
          </w:p>
        </w:tc>
        <w:tc>
          <w:tcPr>
            <w:tcW w:w="1652" w:type="dxa"/>
            <w:gridSpan w:val="2"/>
            <w:tcBorders>
              <w:top w:val="nil"/>
              <w:left w:val="nil"/>
              <w:bottom w:val="single" w:sz="4" w:space="0" w:color="auto"/>
              <w:right w:val="single" w:sz="4" w:space="0" w:color="auto"/>
            </w:tcBorders>
            <w:shd w:val="clear" w:color="auto" w:fill="auto"/>
            <w:vAlign w:val="center"/>
            <w:hideMark/>
          </w:tcPr>
          <w:p w14:paraId="21467D6D"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R$ 35.500,00 </w:t>
            </w:r>
          </w:p>
        </w:tc>
      </w:tr>
      <w:tr w:rsidR="001F5688" w:rsidRPr="00E011E0" w14:paraId="75F805AA" w14:textId="77777777" w:rsidTr="00486D3C">
        <w:trPr>
          <w:gridAfter w:val="1"/>
          <w:wAfter w:w="28" w:type="dxa"/>
          <w:trHeight w:val="2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327EC9F8"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37</w:t>
            </w:r>
          </w:p>
        </w:tc>
        <w:tc>
          <w:tcPr>
            <w:tcW w:w="4085" w:type="dxa"/>
            <w:tcBorders>
              <w:top w:val="nil"/>
              <w:left w:val="nil"/>
              <w:bottom w:val="single" w:sz="4" w:space="0" w:color="auto"/>
              <w:right w:val="single" w:sz="4" w:space="0" w:color="auto"/>
            </w:tcBorders>
            <w:shd w:val="clear" w:color="auto" w:fill="auto"/>
            <w:vAlign w:val="center"/>
            <w:hideMark/>
          </w:tcPr>
          <w:p w14:paraId="45170FD4"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QUARISMEIRA ROXA, TIBOUCHINA GRANULOSA,  ALTURA MINIMA 1,50 M., FOLHAS E RAÍZES DESENVOLVIDAS E ASPECTO SANITÁRIO SATISFATÓRIO (AUSÊNCIA DE PRAGAS E DOENÇAS E ERVAS INVASORAS), ABERTURA DE COVAS, ADUBAÇÃO DE PLANTIO (INCLUSIVE COM O FORNECIMENTO DO FERTILIZANTE), LIMPEZA FINAL DAS ÁREAS APÓS A REALIZAÇÃO DO PLANTIO, INCLUSIVE COM A COLETA DO LIXO GERADO PELO PLANTIO, IRRIGAÇÃO DE PÓS PLANTIO, QUANDO NECESSÁRIO PELO PERIODO DE 15 DIAS.</w:t>
            </w:r>
          </w:p>
        </w:tc>
        <w:tc>
          <w:tcPr>
            <w:tcW w:w="850" w:type="dxa"/>
            <w:tcBorders>
              <w:top w:val="nil"/>
              <w:left w:val="nil"/>
              <w:bottom w:val="single" w:sz="4" w:space="0" w:color="auto"/>
              <w:right w:val="single" w:sz="4" w:space="0" w:color="auto"/>
            </w:tcBorders>
            <w:shd w:val="clear" w:color="auto" w:fill="auto"/>
            <w:vAlign w:val="center"/>
            <w:hideMark/>
          </w:tcPr>
          <w:p w14:paraId="20C6FE9A"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500,00</w:t>
            </w:r>
          </w:p>
        </w:tc>
        <w:tc>
          <w:tcPr>
            <w:tcW w:w="1113" w:type="dxa"/>
            <w:tcBorders>
              <w:top w:val="nil"/>
              <w:left w:val="nil"/>
              <w:bottom w:val="single" w:sz="4" w:space="0" w:color="auto"/>
              <w:right w:val="single" w:sz="4" w:space="0" w:color="auto"/>
            </w:tcBorders>
            <w:shd w:val="clear" w:color="auto" w:fill="auto"/>
            <w:vAlign w:val="center"/>
            <w:hideMark/>
          </w:tcPr>
          <w:p w14:paraId="0D221178"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00021429</w:t>
            </w:r>
          </w:p>
        </w:tc>
        <w:tc>
          <w:tcPr>
            <w:tcW w:w="972" w:type="dxa"/>
            <w:tcBorders>
              <w:top w:val="nil"/>
              <w:left w:val="nil"/>
              <w:bottom w:val="single" w:sz="4" w:space="0" w:color="auto"/>
              <w:right w:val="single" w:sz="4" w:space="0" w:color="auto"/>
            </w:tcBorders>
            <w:shd w:val="clear" w:color="auto" w:fill="auto"/>
            <w:vAlign w:val="center"/>
            <w:hideMark/>
          </w:tcPr>
          <w:p w14:paraId="6F04F2EC"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862039</w:t>
            </w:r>
          </w:p>
        </w:tc>
        <w:tc>
          <w:tcPr>
            <w:tcW w:w="1189" w:type="dxa"/>
            <w:tcBorders>
              <w:top w:val="nil"/>
              <w:left w:val="nil"/>
              <w:bottom w:val="single" w:sz="4" w:space="0" w:color="auto"/>
              <w:right w:val="single" w:sz="4" w:space="0" w:color="auto"/>
            </w:tcBorders>
            <w:shd w:val="clear" w:color="auto" w:fill="auto"/>
            <w:noWrap/>
            <w:vAlign w:val="center"/>
            <w:hideMark/>
          </w:tcPr>
          <w:p w14:paraId="2BE828C5"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R$ 72,50 </w:t>
            </w:r>
          </w:p>
        </w:tc>
        <w:tc>
          <w:tcPr>
            <w:tcW w:w="1652" w:type="dxa"/>
            <w:gridSpan w:val="2"/>
            <w:tcBorders>
              <w:top w:val="nil"/>
              <w:left w:val="nil"/>
              <w:bottom w:val="single" w:sz="4" w:space="0" w:color="auto"/>
              <w:right w:val="single" w:sz="4" w:space="0" w:color="auto"/>
            </w:tcBorders>
            <w:shd w:val="clear" w:color="auto" w:fill="auto"/>
            <w:vAlign w:val="center"/>
            <w:hideMark/>
          </w:tcPr>
          <w:p w14:paraId="0470C9BD"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R$ 36.250,00 </w:t>
            </w:r>
          </w:p>
        </w:tc>
      </w:tr>
      <w:tr w:rsidR="001F5688" w:rsidRPr="00E011E0" w14:paraId="0D31865A" w14:textId="77777777" w:rsidTr="00486D3C">
        <w:trPr>
          <w:gridAfter w:val="1"/>
          <w:wAfter w:w="28" w:type="dxa"/>
          <w:trHeight w:val="2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46FE38D4"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38</w:t>
            </w:r>
          </w:p>
        </w:tc>
        <w:tc>
          <w:tcPr>
            <w:tcW w:w="4085" w:type="dxa"/>
            <w:tcBorders>
              <w:top w:val="nil"/>
              <w:left w:val="nil"/>
              <w:bottom w:val="single" w:sz="4" w:space="0" w:color="auto"/>
              <w:right w:val="single" w:sz="4" w:space="0" w:color="auto"/>
            </w:tcBorders>
            <w:shd w:val="clear" w:color="auto" w:fill="auto"/>
            <w:vAlign w:val="center"/>
            <w:hideMark/>
          </w:tcPr>
          <w:p w14:paraId="21D6F06A" w14:textId="77777777" w:rsidR="001F5688" w:rsidRPr="00E011E0" w:rsidRDefault="001F5688" w:rsidP="00486D3C">
            <w:pPr>
              <w:jc w:val="both"/>
              <w:rPr>
                <w:rFonts w:ascii="Proxima Nova" w:hAnsi="Proxima Nova" w:cs="Calibri"/>
                <w:color w:val="000000"/>
              </w:rPr>
            </w:pPr>
            <w:r w:rsidRPr="00E011E0">
              <w:rPr>
                <w:rFonts w:ascii="Proxima Nova" w:hAnsi="Proxima Nova" w:cs="Calibri"/>
                <w:color w:val="000000"/>
              </w:rPr>
              <w:t xml:space="preserve">TREPADEIRA (IPOMEA RUBRA) ALTURA  MINIMA 80 CM, COM FORNECIMENTO DE MATERIAL E MÃO DE OBRA,  FOLHAS E RAÍZES DESENVOLVIDAS E ASPECTO SANITÁRIO SATISFATÓRIO (AUSÊNCIA DE PRAGAS E DOENÇAS E ERVAS INVASORAS), ABERTURA DE COVAS, ADUBAÇÃO DE PLANTIO (INCLUSIVE COM O FORNECIMENTO DO FERTILIZANTE), LIMPEZA FINAL DAS ÁREAS APÓS A </w:t>
            </w:r>
            <w:r w:rsidRPr="00E011E0">
              <w:rPr>
                <w:rFonts w:ascii="Proxima Nova" w:hAnsi="Proxima Nova" w:cs="Calibri"/>
                <w:color w:val="000000"/>
              </w:rPr>
              <w:lastRenderedPageBreak/>
              <w:t>REALIZAÇÃO DO PLANTIO, INCLUSIVE COM A COLETA DO LIXO GERADO PELO PLANTIO, IRRIGAÇÃO DE PÓS PLANTIO, QUANDO NECESSÁRIO PELO PERIODO DE 15 DIAS.</w:t>
            </w:r>
          </w:p>
        </w:tc>
        <w:tc>
          <w:tcPr>
            <w:tcW w:w="850" w:type="dxa"/>
            <w:tcBorders>
              <w:top w:val="nil"/>
              <w:left w:val="nil"/>
              <w:bottom w:val="single" w:sz="4" w:space="0" w:color="auto"/>
              <w:right w:val="single" w:sz="4" w:space="0" w:color="auto"/>
            </w:tcBorders>
            <w:shd w:val="clear" w:color="auto" w:fill="auto"/>
            <w:vAlign w:val="center"/>
            <w:hideMark/>
          </w:tcPr>
          <w:p w14:paraId="4DD1CC5A"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lastRenderedPageBreak/>
              <w:t>50,00</w:t>
            </w:r>
          </w:p>
        </w:tc>
        <w:tc>
          <w:tcPr>
            <w:tcW w:w="1113" w:type="dxa"/>
            <w:tcBorders>
              <w:top w:val="nil"/>
              <w:left w:val="nil"/>
              <w:bottom w:val="single" w:sz="4" w:space="0" w:color="auto"/>
              <w:right w:val="single" w:sz="4" w:space="0" w:color="auto"/>
            </w:tcBorders>
            <w:shd w:val="clear" w:color="auto" w:fill="auto"/>
            <w:vAlign w:val="center"/>
            <w:hideMark/>
          </w:tcPr>
          <w:p w14:paraId="04997B3B"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387021-9</w:t>
            </w:r>
          </w:p>
        </w:tc>
        <w:tc>
          <w:tcPr>
            <w:tcW w:w="972" w:type="dxa"/>
            <w:tcBorders>
              <w:top w:val="nil"/>
              <w:left w:val="nil"/>
              <w:bottom w:val="single" w:sz="4" w:space="0" w:color="auto"/>
              <w:right w:val="single" w:sz="4" w:space="0" w:color="auto"/>
            </w:tcBorders>
            <w:shd w:val="clear" w:color="auto" w:fill="auto"/>
            <w:vAlign w:val="center"/>
            <w:hideMark/>
          </w:tcPr>
          <w:p w14:paraId="0F193471" w14:textId="77777777" w:rsidR="001F5688" w:rsidRPr="00E011E0" w:rsidRDefault="001F5688" w:rsidP="00486D3C">
            <w:pPr>
              <w:rPr>
                <w:rFonts w:ascii="Proxima Nova" w:hAnsi="Proxima Nova" w:cs="Calibri"/>
                <w:color w:val="000000"/>
              </w:rPr>
            </w:pPr>
            <w:r w:rsidRPr="00E011E0">
              <w:rPr>
                <w:rFonts w:ascii="Proxima Nova" w:hAnsi="Proxima Nova" w:cs="Calibri"/>
                <w:color w:val="000000"/>
              </w:rPr>
              <w:t>862037</w:t>
            </w:r>
          </w:p>
        </w:tc>
        <w:tc>
          <w:tcPr>
            <w:tcW w:w="1189" w:type="dxa"/>
            <w:tcBorders>
              <w:top w:val="nil"/>
              <w:left w:val="nil"/>
              <w:bottom w:val="single" w:sz="4" w:space="0" w:color="auto"/>
              <w:right w:val="single" w:sz="4" w:space="0" w:color="auto"/>
            </w:tcBorders>
            <w:shd w:val="clear" w:color="auto" w:fill="auto"/>
            <w:noWrap/>
            <w:vAlign w:val="center"/>
            <w:hideMark/>
          </w:tcPr>
          <w:p w14:paraId="54FD9AC2"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R$160,00 </w:t>
            </w:r>
          </w:p>
        </w:tc>
        <w:tc>
          <w:tcPr>
            <w:tcW w:w="1652" w:type="dxa"/>
            <w:gridSpan w:val="2"/>
            <w:tcBorders>
              <w:top w:val="nil"/>
              <w:left w:val="nil"/>
              <w:bottom w:val="single" w:sz="4" w:space="0" w:color="auto"/>
              <w:right w:val="single" w:sz="4" w:space="0" w:color="auto"/>
            </w:tcBorders>
            <w:shd w:val="clear" w:color="auto" w:fill="auto"/>
            <w:vAlign w:val="center"/>
            <w:hideMark/>
          </w:tcPr>
          <w:p w14:paraId="2026D7CD" w14:textId="77777777" w:rsidR="001F5688" w:rsidRPr="00B6416D" w:rsidRDefault="001F5688" w:rsidP="00486D3C">
            <w:pPr>
              <w:rPr>
                <w:rFonts w:ascii="Proxima Nova" w:hAnsi="Proxima Nova" w:cs="Calibri"/>
                <w:color w:val="000000"/>
              </w:rPr>
            </w:pPr>
            <w:r w:rsidRPr="00B6416D">
              <w:rPr>
                <w:rFonts w:ascii="Proxima Nova" w:hAnsi="Proxima Nova" w:cs="Calibri"/>
                <w:color w:val="000000"/>
              </w:rPr>
              <w:t xml:space="preserve"> R$ 8.000,00 </w:t>
            </w:r>
          </w:p>
        </w:tc>
      </w:tr>
      <w:tr w:rsidR="001F5688" w:rsidRPr="00E011E0" w14:paraId="4D7934B9" w14:textId="77777777" w:rsidTr="001F5688">
        <w:trPr>
          <w:trHeight w:val="20"/>
        </w:trPr>
        <w:tc>
          <w:tcPr>
            <w:tcW w:w="8844" w:type="dxa"/>
            <w:gridSpan w:val="7"/>
            <w:tcBorders>
              <w:top w:val="single" w:sz="4" w:space="0" w:color="auto"/>
              <w:left w:val="single" w:sz="4" w:space="0" w:color="auto"/>
              <w:bottom w:val="single" w:sz="4" w:space="0" w:color="auto"/>
              <w:right w:val="single" w:sz="4" w:space="0" w:color="auto"/>
            </w:tcBorders>
            <w:shd w:val="clear" w:color="000000" w:fill="D9D9D9"/>
            <w:vAlign w:val="center"/>
            <w:hideMark/>
          </w:tcPr>
          <w:p w14:paraId="3FFBEAFC" w14:textId="77777777" w:rsidR="001F5688" w:rsidRPr="00B6416D" w:rsidRDefault="001F5688" w:rsidP="001F5688">
            <w:pPr>
              <w:rPr>
                <w:rFonts w:ascii="Proxima Nova" w:hAnsi="Proxima Nova" w:cs="Calibri"/>
                <w:b/>
                <w:bCs/>
                <w:color w:val="000000"/>
              </w:rPr>
            </w:pPr>
            <w:r w:rsidRPr="00B6416D">
              <w:rPr>
                <w:rFonts w:ascii="Proxima Nova" w:hAnsi="Proxima Nova" w:cs="Calibri"/>
                <w:b/>
                <w:bCs/>
                <w:color w:val="000000"/>
              </w:rPr>
              <w:t>TOTAL</w:t>
            </w:r>
          </w:p>
        </w:tc>
        <w:tc>
          <w:tcPr>
            <w:tcW w:w="1639" w:type="dxa"/>
            <w:gridSpan w:val="2"/>
            <w:tcBorders>
              <w:top w:val="nil"/>
              <w:left w:val="nil"/>
              <w:bottom w:val="single" w:sz="4" w:space="0" w:color="auto"/>
              <w:right w:val="single" w:sz="4" w:space="0" w:color="auto"/>
            </w:tcBorders>
            <w:shd w:val="clear" w:color="000000" w:fill="D9D9D9"/>
            <w:vAlign w:val="bottom"/>
            <w:hideMark/>
          </w:tcPr>
          <w:p w14:paraId="3E72998B" w14:textId="77777777" w:rsidR="001F5688" w:rsidRPr="00B6416D" w:rsidRDefault="001F5688" w:rsidP="00486D3C">
            <w:pPr>
              <w:rPr>
                <w:rFonts w:ascii="Proxima Nova" w:hAnsi="Proxima Nova" w:cs="Calibri"/>
                <w:b/>
                <w:bCs/>
                <w:color w:val="000000"/>
              </w:rPr>
            </w:pPr>
            <w:r w:rsidRPr="00B6416D">
              <w:rPr>
                <w:rFonts w:ascii="Proxima Nova" w:hAnsi="Proxima Nova" w:cs="Calibri"/>
                <w:b/>
                <w:bCs/>
                <w:color w:val="000000"/>
              </w:rPr>
              <w:t xml:space="preserve"> R$ 2.252.194,50 </w:t>
            </w:r>
          </w:p>
        </w:tc>
      </w:tr>
    </w:tbl>
    <w:p w14:paraId="3DE88522" w14:textId="77777777" w:rsidR="001F5688" w:rsidRDefault="001F5688" w:rsidP="001F5688">
      <w:pPr>
        <w:spacing w:line="276" w:lineRule="auto"/>
        <w:jc w:val="both"/>
        <w:rPr>
          <w:rFonts w:ascii="Proxima Nova" w:hAnsi="Proxima Nova" w:cs="Cambria"/>
          <w:b/>
          <w:bCs/>
          <w:color w:val="FF0000"/>
          <w:sz w:val="22"/>
          <w:szCs w:val="22"/>
        </w:rPr>
      </w:pPr>
    </w:p>
    <w:p w14:paraId="1C4840B8" w14:textId="77777777" w:rsidR="001F5688" w:rsidRPr="001F5688" w:rsidRDefault="001F5688" w:rsidP="001F5688">
      <w:pPr>
        <w:spacing w:line="360" w:lineRule="auto"/>
        <w:jc w:val="both"/>
        <w:rPr>
          <w:rFonts w:ascii="Proxima Nova" w:hAnsi="Proxima Nova" w:cs="Cambria"/>
          <w:color w:val="000000" w:themeColor="text1"/>
          <w:sz w:val="24"/>
          <w:szCs w:val="24"/>
        </w:rPr>
      </w:pPr>
      <w:r w:rsidRPr="001F5688">
        <w:rPr>
          <w:rFonts w:ascii="Proxima Nova" w:hAnsi="Proxima Nova" w:cs="Cambria"/>
          <w:color w:val="000000" w:themeColor="text1"/>
          <w:sz w:val="24"/>
          <w:szCs w:val="24"/>
        </w:rPr>
        <w:t xml:space="preserve">O valor estimado para esta licitação é de </w:t>
      </w:r>
      <w:r w:rsidRPr="001F5688">
        <w:rPr>
          <w:rFonts w:ascii="Proxima Nova" w:hAnsi="Proxima Nova" w:cs="Cambria"/>
          <w:b/>
          <w:bCs/>
          <w:color w:val="000000" w:themeColor="text1"/>
          <w:sz w:val="24"/>
          <w:szCs w:val="24"/>
        </w:rPr>
        <w:t>R$ 2.252.194,50 (dois milhões duzentos e cinquenta e dois mil cento e noventa e quatro reais e cinquenta centavos)</w:t>
      </w:r>
      <w:r w:rsidRPr="001F5688">
        <w:rPr>
          <w:rFonts w:ascii="Proxima Nova" w:hAnsi="Proxima Nova" w:cs="Cambria"/>
          <w:color w:val="000000" w:themeColor="text1"/>
          <w:sz w:val="24"/>
          <w:szCs w:val="24"/>
        </w:rPr>
        <w:t>.</w:t>
      </w:r>
    </w:p>
    <w:p w14:paraId="1AE7A4BE" w14:textId="77777777" w:rsidR="001F5688" w:rsidRPr="001F5688" w:rsidRDefault="001F5688" w:rsidP="001F5688">
      <w:pPr>
        <w:pStyle w:val="Citao"/>
        <w:spacing w:before="0" w:line="276" w:lineRule="auto"/>
        <w:rPr>
          <w:rFonts w:ascii="Proxima Nova" w:hAnsi="Proxima Nova" w:cs="Arial"/>
          <w:i w:val="0"/>
          <w:iCs w:val="0"/>
          <w:color w:val="FF0000"/>
          <w:sz w:val="24"/>
        </w:rPr>
      </w:pPr>
      <w:r w:rsidRPr="001F5688">
        <w:rPr>
          <w:rFonts w:ascii="Proxima Nova" w:hAnsi="Proxima Nova" w:cs="Arial"/>
          <w:b/>
          <w:i w:val="0"/>
          <w:iCs w:val="0"/>
          <w:sz w:val="24"/>
        </w:rPr>
        <w:t xml:space="preserve">Pesquisa de Preços: </w:t>
      </w:r>
      <w:r w:rsidRPr="001F5688">
        <w:rPr>
          <w:rFonts w:ascii="Proxima Nova" w:hAnsi="Proxima Nova" w:cs="Arial"/>
          <w:i w:val="0"/>
          <w:iCs w:val="0"/>
          <w:sz w:val="24"/>
        </w:rPr>
        <w:t xml:space="preserve">A estimativa de preços foi procedida de regular pesquisa, nos moldes do art. 23 da Lei nº 14.133/21 e da Instrução Normativa SEGES/ME nº 65/2021. </w:t>
      </w:r>
    </w:p>
    <w:p w14:paraId="43A7D4F4" w14:textId="77777777" w:rsidR="001F5688" w:rsidRPr="001F5688" w:rsidRDefault="001F5688" w:rsidP="001F5688">
      <w:pPr>
        <w:spacing w:line="360" w:lineRule="auto"/>
        <w:jc w:val="both"/>
        <w:rPr>
          <w:rFonts w:ascii="Proxima Nova" w:hAnsi="Proxima Nova" w:cs="Cambria"/>
          <w:color w:val="000000" w:themeColor="text1"/>
          <w:sz w:val="24"/>
          <w:szCs w:val="24"/>
        </w:rPr>
      </w:pPr>
    </w:p>
    <w:p w14:paraId="18A17CDE" w14:textId="77777777" w:rsidR="001F5688" w:rsidRPr="001F5688" w:rsidRDefault="001F5688" w:rsidP="001F5688">
      <w:pPr>
        <w:pBdr>
          <w:top w:val="single" w:sz="4" w:space="1" w:color="auto"/>
          <w:left w:val="single" w:sz="4" w:space="0" w:color="auto"/>
          <w:bottom w:val="single" w:sz="4" w:space="1" w:color="auto"/>
          <w:right w:val="single" w:sz="4" w:space="4" w:color="auto"/>
          <w:between w:val="single" w:sz="4" w:space="1" w:color="auto"/>
        </w:pBdr>
        <w:shd w:val="clear" w:color="auto" w:fill="BFBFBF" w:themeFill="background1" w:themeFillShade="BF"/>
        <w:spacing w:line="360" w:lineRule="auto"/>
        <w:rPr>
          <w:rFonts w:ascii="Proxima Nova" w:hAnsi="Proxima Nova"/>
          <w:sz w:val="24"/>
          <w:szCs w:val="24"/>
        </w:rPr>
      </w:pPr>
      <w:r w:rsidRPr="001F5688">
        <w:rPr>
          <w:rFonts w:ascii="Proxima Nova" w:hAnsi="Proxima Nova" w:cs="Cambria"/>
          <w:b/>
          <w:sz w:val="24"/>
          <w:szCs w:val="24"/>
        </w:rPr>
        <w:t xml:space="preserve">4 – </w:t>
      </w:r>
      <w:r w:rsidRPr="001F5688">
        <w:rPr>
          <w:rFonts w:ascii="Proxima Nova" w:hAnsi="Proxima Nova" w:cs="Cambria"/>
          <w:b/>
          <w:bCs/>
          <w:sz w:val="24"/>
          <w:szCs w:val="24"/>
        </w:rPr>
        <w:t>DAS CONDIÇÕES DE EXECUÇÃO DOS SERVIÇOS, DOS LOCAIS E PRAZOS DE ENTREGA.</w:t>
      </w:r>
    </w:p>
    <w:p w14:paraId="06401D87"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cs="Cambria"/>
          <w:b/>
          <w:sz w:val="24"/>
          <w:szCs w:val="24"/>
        </w:rPr>
        <w:t>4.1</w:t>
      </w:r>
      <w:r w:rsidRPr="001F5688">
        <w:rPr>
          <w:rFonts w:ascii="Proxima Nova" w:hAnsi="Proxima Nova" w:cs="Cambria"/>
          <w:sz w:val="24"/>
          <w:szCs w:val="24"/>
        </w:rPr>
        <w:t xml:space="preserve">. O objeto desta licitação refere-se a uma estimativa de utilização dos serviços, a serem aplicadas durante </w:t>
      </w:r>
      <w:r w:rsidRPr="001F5688">
        <w:rPr>
          <w:rFonts w:ascii="Proxima Nova" w:hAnsi="Proxima Nova" w:cs="Cambria"/>
          <w:b/>
          <w:sz w:val="24"/>
          <w:szCs w:val="24"/>
        </w:rPr>
        <w:t>12 (doze) meses</w:t>
      </w:r>
      <w:r w:rsidRPr="001F5688">
        <w:rPr>
          <w:rFonts w:ascii="Proxima Nova" w:hAnsi="Proxima Nova" w:cs="Cambria"/>
          <w:sz w:val="24"/>
          <w:szCs w:val="24"/>
        </w:rPr>
        <w:t>; assim, não poderão ser executados em uma única parcela, devendo haver execuções parciais, de forma a atender as quantidades estipuladas nos pedidos parciais/requisições emitidas pelo Órgão solicitante.</w:t>
      </w:r>
    </w:p>
    <w:p w14:paraId="64B98574"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cs="Cambria"/>
          <w:b/>
          <w:sz w:val="24"/>
          <w:szCs w:val="24"/>
        </w:rPr>
        <w:t xml:space="preserve">4.2. O FORNECEDOR REGISTRADO </w:t>
      </w:r>
      <w:r w:rsidRPr="001F5688">
        <w:rPr>
          <w:rFonts w:ascii="Proxima Nova" w:hAnsi="Proxima Nova" w:cs="Cambria"/>
          <w:sz w:val="24"/>
          <w:szCs w:val="24"/>
        </w:rPr>
        <w:t>deverá prestar os serviços solicitados, em estrita conformidade com disposições e especificações do edital da licitação, proposta de preços apresentada</w:t>
      </w:r>
      <w:r w:rsidRPr="001F5688">
        <w:rPr>
          <w:rFonts w:ascii="Proxima Nova" w:hAnsi="Proxima Nova" w:cs="Cambria"/>
          <w:b/>
          <w:sz w:val="24"/>
          <w:szCs w:val="24"/>
        </w:rPr>
        <w:t>.</w:t>
      </w:r>
    </w:p>
    <w:p w14:paraId="3C41A2EF" w14:textId="77777777" w:rsidR="001F5688" w:rsidRPr="001F5688" w:rsidRDefault="001F5688" w:rsidP="001F5688">
      <w:pPr>
        <w:spacing w:line="360" w:lineRule="auto"/>
        <w:rPr>
          <w:rFonts w:ascii="Proxima Nova" w:hAnsi="Proxima Nova"/>
          <w:sz w:val="24"/>
          <w:szCs w:val="24"/>
        </w:rPr>
      </w:pPr>
      <w:r w:rsidRPr="001F5688">
        <w:rPr>
          <w:rFonts w:ascii="Proxima Nova" w:hAnsi="Proxima Nova" w:cs="Cambria"/>
          <w:b/>
          <w:sz w:val="24"/>
          <w:szCs w:val="24"/>
        </w:rPr>
        <w:t>4.3.</w:t>
      </w:r>
      <w:r w:rsidRPr="001F5688">
        <w:rPr>
          <w:rFonts w:ascii="Proxima Nova" w:hAnsi="Proxima Nova" w:cs="Cambria"/>
          <w:sz w:val="24"/>
          <w:szCs w:val="24"/>
        </w:rPr>
        <w:t xml:space="preserve"> Os serviços, especificados no termo de referência, deverão ser prestados pela contratada no município de São José do Rio Claro-MT, dentro do perímetro urbano, a qual deverá ter estrutura e todos os equipamentos necessários à perfeita execução.</w:t>
      </w:r>
    </w:p>
    <w:p w14:paraId="3D1484F7" w14:textId="77777777" w:rsidR="001F5688" w:rsidRPr="001F5688" w:rsidRDefault="001F5688" w:rsidP="001F5688">
      <w:pPr>
        <w:pStyle w:val="Corpodetexto3"/>
        <w:spacing w:after="0" w:line="360" w:lineRule="auto"/>
        <w:jc w:val="both"/>
        <w:rPr>
          <w:rFonts w:ascii="Proxima Nova" w:hAnsi="Proxima Nova"/>
          <w:sz w:val="24"/>
          <w:szCs w:val="24"/>
        </w:rPr>
      </w:pPr>
      <w:r w:rsidRPr="001F5688">
        <w:rPr>
          <w:rFonts w:ascii="Proxima Nova" w:hAnsi="Proxima Nova" w:cs="Cambria"/>
          <w:b/>
          <w:sz w:val="24"/>
          <w:szCs w:val="24"/>
        </w:rPr>
        <w:t>4.4</w:t>
      </w:r>
      <w:r w:rsidRPr="001F5688">
        <w:rPr>
          <w:rFonts w:ascii="Proxima Nova" w:hAnsi="Proxima Nova" w:cs="Cambria"/>
          <w:b/>
          <w:bCs/>
          <w:sz w:val="24"/>
          <w:szCs w:val="24"/>
        </w:rPr>
        <w:t>.</w:t>
      </w:r>
      <w:r w:rsidRPr="001F5688">
        <w:rPr>
          <w:rFonts w:ascii="Proxima Nova" w:hAnsi="Proxima Nova" w:cs="Cambria"/>
          <w:bCs/>
          <w:sz w:val="24"/>
          <w:szCs w:val="24"/>
        </w:rPr>
        <w:t xml:space="preserve"> </w:t>
      </w:r>
      <w:r w:rsidRPr="001F5688">
        <w:rPr>
          <w:rFonts w:ascii="Proxima Nova" w:hAnsi="Proxima Nova" w:cs="Cambria"/>
          <w:spacing w:val="-3"/>
          <w:sz w:val="24"/>
          <w:szCs w:val="24"/>
        </w:rPr>
        <w:t xml:space="preserve">A execução dos serviços, será </w:t>
      </w:r>
      <w:r w:rsidRPr="001F5688">
        <w:rPr>
          <w:rFonts w:ascii="Proxima Nova" w:hAnsi="Proxima Nova" w:cs="Cambria"/>
          <w:b/>
          <w:sz w:val="24"/>
          <w:szCs w:val="24"/>
        </w:rPr>
        <w:t>de forma parcelada</w:t>
      </w:r>
      <w:r w:rsidRPr="001F5688">
        <w:rPr>
          <w:rFonts w:ascii="Proxima Nova" w:hAnsi="Proxima Nova" w:cs="Cambria"/>
          <w:b/>
          <w:spacing w:val="-3"/>
          <w:sz w:val="24"/>
          <w:szCs w:val="24"/>
        </w:rPr>
        <w:t>,</w:t>
      </w:r>
      <w:r w:rsidRPr="001F5688">
        <w:rPr>
          <w:rFonts w:ascii="Proxima Nova" w:hAnsi="Proxima Nova" w:cs="Cambria"/>
          <w:spacing w:val="-3"/>
          <w:sz w:val="24"/>
          <w:szCs w:val="24"/>
        </w:rPr>
        <w:t xml:space="preserve"> na medida da necessidade, as Secretarias interessadas, através de servidores previamente autorizados farão as solicitações dos serviços junto à contratada,</w:t>
      </w:r>
      <w:r w:rsidRPr="001F5688">
        <w:rPr>
          <w:rFonts w:ascii="Proxima Nova" w:hAnsi="Proxima Nova" w:cs="Cambria"/>
          <w:sz w:val="24"/>
          <w:szCs w:val="24"/>
        </w:rPr>
        <w:t xml:space="preserve"> mediante</w:t>
      </w:r>
      <w:r w:rsidRPr="001F5688">
        <w:rPr>
          <w:rFonts w:ascii="Proxima Nova" w:hAnsi="Proxima Nova" w:cs="Cambria"/>
          <w:b/>
          <w:sz w:val="24"/>
          <w:szCs w:val="24"/>
        </w:rPr>
        <w:t xml:space="preserve"> </w:t>
      </w:r>
      <w:r w:rsidRPr="001F5688">
        <w:rPr>
          <w:rFonts w:ascii="Proxima Nova" w:hAnsi="Proxima Nova" w:cs="Cambria"/>
          <w:sz w:val="24"/>
          <w:szCs w:val="24"/>
        </w:rPr>
        <w:t>formulário próprio de Ordem de Fornecimento, emitido pelo encarregado responsável.</w:t>
      </w:r>
    </w:p>
    <w:p w14:paraId="573DBEE9" w14:textId="77777777" w:rsidR="001F5688" w:rsidRPr="001F5688" w:rsidRDefault="001F5688" w:rsidP="001F5688">
      <w:pPr>
        <w:tabs>
          <w:tab w:val="left" w:pos="409"/>
          <w:tab w:val="left" w:pos="576"/>
          <w:tab w:val="left" w:pos="720"/>
          <w:tab w:val="left" w:pos="1008"/>
          <w:tab w:val="left" w:pos="1152"/>
          <w:tab w:val="left" w:pos="1296"/>
          <w:tab w:val="left" w:pos="1704"/>
          <w:tab w:val="left" w:pos="1996"/>
          <w:tab w:val="left" w:pos="2137"/>
          <w:tab w:val="left" w:pos="2279"/>
        </w:tabs>
        <w:spacing w:line="360" w:lineRule="auto"/>
        <w:jc w:val="both"/>
        <w:rPr>
          <w:rFonts w:ascii="Proxima Nova" w:hAnsi="Proxima Nova"/>
          <w:sz w:val="24"/>
          <w:szCs w:val="24"/>
        </w:rPr>
      </w:pPr>
      <w:r w:rsidRPr="001F5688">
        <w:rPr>
          <w:rFonts w:ascii="Proxima Nova" w:hAnsi="Proxima Nova" w:cs="Cambria"/>
          <w:b/>
          <w:bCs/>
          <w:sz w:val="24"/>
          <w:szCs w:val="24"/>
        </w:rPr>
        <w:t>4.5.</w:t>
      </w:r>
      <w:r w:rsidRPr="001F5688">
        <w:rPr>
          <w:rFonts w:ascii="Proxima Nova" w:hAnsi="Proxima Nova" w:cs="Cambria"/>
          <w:bCs/>
          <w:sz w:val="24"/>
          <w:szCs w:val="24"/>
        </w:rPr>
        <w:t xml:space="preserve"> </w:t>
      </w:r>
      <w:r w:rsidRPr="001F5688">
        <w:rPr>
          <w:rFonts w:ascii="Proxima Nova" w:hAnsi="Proxima Nova" w:cs="Cambria"/>
          <w:sz w:val="24"/>
          <w:szCs w:val="24"/>
        </w:rPr>
        <w:t xml:space="preserve">A contratada deverá efetuar a entrega das plantas e sementes no prazo máximo de até </w:t>
      </w:r>
      <w:r w:rsidRPr="001F5688">
        <w:rPr>
          <w:rFonts w:ascii="Proxima Nova" w:hAnsi="Proxima Nova" w:cs="Cambria"/>
          <w:b/>
          <w:sz w:val="24"/>
          <w:szCs w:val="24"/>
        </w:rPr>
        <w:t>10 (dez) dias úteis</w:t>
      </w:r>
      <w:r w:rsidRPr="001F5688">
        <w:rPr>
          <w:rFonts w:ascii="Proxima Nova" w:hAnsi="Proxima Nova" w:cs="Cambria"/>
          <w:sz w:val="24"/>
          <w:szCs w:val="24"/>
        </w:rPr>
        <w:t>, (exceto o</w:t>
      </w:r>
      <w:r w:rsidRPr="001F5688">
        <w:rPr>
          <w:rFonts w:ascii="Proxima Nova" w:hAnsi="Proxima Nova" w:cs="Cambria"/>
          <w:bCs/>
          <w:sz w:val="24"/>
          <w:szCs w:val="24"/>
        </w:rPr>
        <w:t xml:space="preserve"> plantio de grandes quantidades de grama que deverá apresentar uma quantidade mínima de 100m² diário) </w:t>
      </w:r>
      <w:r w:rsidRPr="001F5688">
        <w:rPr>
          <w:rFonts w:ascii="Proxima Nova" w:hAnsi="Proxima Nova" w:cs="Cambria"/>
          <w:sz w:val="24"/>
          <w:szCs w:val="24"/>
        </w:rPr>
        <w:t xml:space="preserve">contados do recebimento da requisição e nota de empenho, salvo se houver pedido formal de prorrogação deste, devidamente justificado pelo licitante/contratado e acatado pela ADMINISTRAÇÃO MUNICIPAL. </w:t>
      </w:r>
    </w:p>
    <w:p w14:paraId="76D1DFE9"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cs="Cambria"/>
          <w:b/>
          <w:sz w:val="24"/>
          <w:szCs w:val="24"/>
        </w:rPr>
        <w:t>4.5.1</w:t>
      </w:r>
      <w:r w:rsidRPr="001F5688">
        <w:rPr>
          <w:rFonts w:ascii="Proxima Nova" w:hAnsi="Proxima Nova" w:cs="Cambria"/>
          <w:sz w:val="24"/>
          <w:szCs w:val="24"/>
        </w:rPr>
        <w:t>. Caso não seja efetivada a entrega dentro do prazo previsto, a empresa classificada em segundo lugar será convocada para o fornecimento do objeto.</w:t>
      </w:r>
    </w:p>
    <w:p w14:paraId="6C87E3BB"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cs="Cambria"/>
          <w:b/>
          <w:sz w:val="24"/>
          <w:szCs w:val="24"/>
        </w:rPr>
        <w:lastRenderedPageBreak/>
        <w:t>4.6.</w:t>
      </w:r>
      <w:r w:rsidRPr="001F5688">
        <w:rPr>
          <w:rFonts w:ascii="Proxima Nova" w:hAnsi="Proxima Nova" w:cs="Cambria"/>
          <w:sz w:val="24"/>
          <w:szCs w:val="24"/>
        </w:rPr>
        <w:t xml:space="preserve"> As plantas e sementes, solicitados deverão ser entregues</w:t>
      </w:r>
      <w:r w:rsidRPr="001F5688">
        <w:rPr>
          <w:rFonts w:ascii="Proxima Nova" w:hAnsi="Proxima Nova" w:cs="Cambria"/>
          <w:bCs/>
          <w:sz w:val="24"/>
          <w:szCs w:val="24"/>
        </w:rPr>
        <w:t xml:space="preserve"> no município de São José do Rio Claro, em local</w:t>
      </w:r>
      <w:r w:rsidRPr="001F5688">
        <w:rPr>
          <w:rFonts w:ascii="Proxima Nova" w:hAnsi="Proxima Nova" w:cs="Cambria"/>
          <w:sz w:val="24"/>
          <w:szCs w:val="24"/>
        </w:rPr>
        <w:t xml:space="preserve"> determinado pelas Secretarias solicitantes, na presença do encarregado do Setor, em conformidade com lei federal 14.133/2021, em dia e horário comercial, onde a mesma terá o prazo de até </w:t>
      </w:r>
      <w:r w:rsidRPr="001F5688">
        <w:rPr>
          <w:rFonts w:ascii="Proxima Nova" w:hAnsi="Proxima Nova" w:cs="Cambria"/>
          <w:b/>
          <w:bCs/>
          <w:sz w:val="24"/>
          <w:szCs w:val="24"/>
        </w:rPr>
        <w:t xml:space="preserve">03 (três) úteis </w:t>
      </w:r>
      <w:r w:rsidRPr="001F5688">
        <w:rPr>
          <w:rFonts w:ascii="Proxima Nova" w:hAnsi="Proxima Nova" w:cs="Cambria"/>
          <w:sz w:val="24"/>
          <w:szCs w:val="24"/>
        </w:rPr>
        <w:t>dias para aceitar os materiais.</w:t>
      </w:r>
    </w:p>
    <w:p w14:paraId="343860F7" w14:textId="77777777" w:rsidR="001F5688" w:rsidRPr="001F5688" w:rsidRDefault="001F5688" w:rsidP="001F5688">
      <w:pPr>
        <w:tabs>
          <w:tab w:val="left" w:pos="409"/>
          <w:tab w:val="left" w:pos="576"/>
          <w:tab w:val="left" w:pos="720"/>
          <w:tab w:val="left" w:pos="1008"/>
          <w:tab w:val="left" w:pos="1152"/>
          <w:tab w:val="left" w:pos="1296"/>
          <w:tab w:val="left" w:pos="1704"/>
          <w:tab w:val="left" w:pos="1996"/>
          <w:tab w:val="left" w:pos="2137"/>
          <w:tab w:val="left" w:pos="2279"/>
        </w:tabs>
        <w:spacing w:line="360" w:lineRule="auto"/>
        <w:jc w:val="both"/>
        <w:rPr>
          <w:rFonts w:ascii="Proxima Nova" w:hAnsi="Proxima Nova"/>
          <w:sz w:val="24"/>
          <w:szCs w:val="24"/>
        </w:rPr>
      </w:pPr>
      <w:r w:rsidRPr="001F5688">
        <w:rPr>
          <w:rFonts w:ascii="Proxima Nova" w:hAnsi="Proxima Nova" w:cs="Cambria"/>
          <w:b/>
          <w:sz w:val="24"/>
          <w:szCs w:val="24"/>
        </w:rPr>
        <w:t>4.7.</w:t>
      </w:r>
      <w:r w:rsidRPr="001F5688">
        <w:rPr>
          <w:rFonts w:ascii="Proxima Nova" w:hAnsi="Proxima Nova" w:cs="Cambria"/>
          <w:sz w:val="24"/>
          <w:szCs w:val="24"/>
        </w:rPr>
        <w:t xml:space="preserve"> Todo o material fornecido deverá estar acondicionado em embalagens apropriadas, e em perfeitas condições de armazenamento e uso, de forma que garanta a sua integridade e não sejam danificados durante as operações de transporte, carga e descarga, conforme determina a Legislação vigente, podendo, os produtos serem devolvidos sem quaisquer ônus ao município, caso as exigências não sejam atendidas. </w:t>
      </w:r>
    </w:p>
    <w:p w14:paraId="71ECAA16" w14:textId="77777777" w:rsidR="001F5688" w:rsidRPr="001F5688" w:rsidRDefault="001F5688" w:rsidP="001F5688">
      <w:pPr>
        <w:pStyle w:val="Default"/>
        <w:spacing w:line="360" w:lineRule="auto"/>
        <w:jc w:val="both"/>
        <w:rPr>
          <w:rFonts w:ascii="Proxima Nova" w:hAnsi="Proxima Nova" w:cs="Times New Roman"/>
        </w:rPr>
      </w:pPr>
      <w:r w:rsidRPr="001F5688">
        <w:rPr>
          <w:rFonts w:ascii="Proxima Nova" w:hAnsi="Proxima Nova" w:cs="Cambria"/>
          <w:b/>
        </w:rPr>
        <w:t xml:space="preserve">4.8. </w:t>
      </w:r>
      <w:r w:rsidRPr="001F5688">
        <w:rPr>
          <w:rFonts w:ascii="Proxima Nova" w:hAnsi="Proxima Nova" w:cs="Cambria"/>
        </w:rPr>
        <w:t>Todo e qualquer resíduo resultante deverá ser transportado imediatamente após a retirada de cada espécime, até local determinado previamente para descarte.</w:t>
      </w:r>
    </w:p>
    <w:p w14:paraId="1F45FD57" w14:textId="77777777" w:rsidR="001F5688" w:rsidRPr="001F5688" w:rsidRDefault="001F5688" w:rsidP="001F5688">
      <w:pPr>
        <w:pStyle w:val="Default"/>
        <w:spacing w:line="360" w:lineRule="auto"/>
        <w:jc w:val="both"/>
        <w:rPr>
          <w:rFonts w:ascii="Proxima Nova" w:hAnsi="Proxima Nova" w:cs="Times New Roman"/>
        </w:rPr>
      </w:pPr>
      <w:r w:rsidRPr="001F5688">
        <w:rPr>
          <w:rFonts w:ascii="Proxima Nova" w:hAnsi="Proxima Nova" w:cs="Cambria"/>
          <w:b/>
          <w:color w:val="auto"/>
        </w:rPr>
        <w:t>4.9.</w:t>
      </w:r>
      <w:r w:rsidRPr="001F5688">
        <w:rPr>
          <w:rFonts w:ascii="Proxima Nova" w:hAnsi="Proxima Nova" w:cs="Cambria"/>
          <w:color w:val="auto"/>
        </w:rPr>
        <w:t xml:space="preserve"> O fornecimento e plantio seguem as seguintes exigências: adubação do solo, nivelamento do solo, poda, irrigação, tutoramento, troca de mudas problemáticas e a retirada de resíduos provenientes da limpeza e manutenção nos canteiros, inclusive o transporte desses resíduos até o destino final.</w:t>
      </w:r>
    </w:p>
    <w:p w14:paraId="5B14A315" w14:textId="77777777" w:rsidR="001F5688" w:rsidRPr="001F5688" w:rsidRDefault="001F5688" w:rsidP="001F5688">
      <w:pPr>
        <w:pStyle w:val="Default"/>
        <w:spacing w:line="360" w:lineRule="auto"/>
        <w:jc w:val="both"/>
        <w:rPr>
          <w:rFonts w:ascii="Proxima Nova" w:hAnsi="Proxima Nova" w:cs="Times New Roman"/>
        </w:rPr>
      </w:pPr>
      <w:r w:rsidRPr="001F5688">
        <w:rPr>
          <w:rFonts w:ascii="Proxima Nova" w:hAnsi="Proxima Nova" w:cs="Cambria"/>
          <w:b/>
          <w:color w:val="auto"/>
        </w:rPr>
        <w:t xml:space="preserve">4.9.1. A contratada deverá cuidar e fazer a manutenção das mudas a partir do plantio, por 15 (quinze) dias. </w:t>
      </w:r>
    </w:p>
    <w:p w14:paraId="41C14A79" w14:textId="77777777" w:rsidR="001F5688" w:rsidRPr="001F5688" w:rsidRDefault="001F5688" w:rsidP="001F5688">
      <w:pPr>
        <w:pStyle w:val="Default"/>
        <w:spacing w:line="360" w:lineRule="auto"/>
        <w:jc w:val="both"/>
        <w:rPr>
          <w:rFonts w:ascii="Proxima Nova" w:hAnsi="Proxima Nova" w:cs="Times New Roman"/>
        </w:rPr>
      </w:pPr>
      <w:r w:rsidRPr="001F5688">
        <w:rPr>
          <w:rFonts w:ascii="Proxima Nova" w:hAnsi="Proxima Nova" w:cs="Cambria"/>
          <w:b/>
          <w:color w:val="auto"/>
        </w:rPr>
        <w:t>4.10.</w:t>
      </w:r>
      <w:r w:rsidRPr="001F5688">
        <w:rPr>
          <w:rFonts w:ascii="Proxima Nova" w:hAnsi="Proxima Nova" w:cs="Cambria"/>
          <w:color w:val="auto"/>
        </w:rPr>
        <w:t xml:space="preserve"> O fornecimento dos produtos e a prestação dos serviços deverão ser executados no local designado, de acordo com o projeto básico apresentado pela Secretaria sol</w:t>
      </w:r>
      <w:r w:rsidRPr="001F5688">
        <w:rPr>
          <w:rFonts w:ascii="Proxima Nova" w:hAnsi="Proxima Nova" w:cs="Cambria"/>
        </w:rPr>
        <w:t>icitante.</w:t>
      </w:r>
    </w:p>
    <w:p w14:paraId="2F52E8BD" w14:textId="77777777" w:rsidR="001F5688" w:rsidRPr="001F5688" w:rsidRDefault="001F5688" w:rsidP="001F5688">
      <w:pPr>
        <w:pStyle w:val="Default"/>
        <w:spacing w:line="360" w:lineRule="auto"/>
        <w:jc w:val="both"/>
        <w:rPr>
          <w:rFonts w:ascii="Proxima Nova" w:hAnsi="Proxima Nova" w:cs="Times New Roman"/>
        </w:rPr>
      </w:pPr>
      <w:r w:rsidRPr="001F5688">
        <w:rPr>
          <w:rFonts w:ascii="Proxima Nova" w:hAnsi="Proxima Nova" w:cs="Cambria"/>
          <w:b/>
        </w:rPr>
        <w:t>4.10.1.</w:t>
      </w:r>
      <w:r w:rsidRPr="001F5688">
        <w:rPr>
          <w:rFonts w:ascii="Proxima Nova" w:hAnsi="Proxima Nova" w:cs="Cambria"/>
        </w:rPr>
        <w:t xml:space="preserve"> Sempre que for executar um novo projeto, o prazo de 15 (quinze) dias da manutenção a partir do plantio inicia-se novamente.</w:t>
      </w:r>
    </w:p>
    <w:p w14:paraId="1AB759E7"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cs="Cambria"/>
          <w:b/>
          <w:sz w:val="24"/>
          <w:szCs w:val="24"/>
        </w:rPr>
        <w:t>4.11.</w:t>
      </w:r>
      <w:r w:rsidRPr="001F5688">
        <w:rPr>
          <w:rFonts w:ascii="Proxima Nova" w:hAnsi="Proxima Nova" w:cs="Cambria"/>
          <w:sz w:val="24"/>
          <w:szCs w:val="24"/>
        </w:rPr>
        <w:t xml:space="preserve"> O fornecimento/serviço, compreende a entrega de placas de grama em tamanho padrão, forrações, arbustos e vegetação de médio e grande porte, devidamente plantadas com distância entre covas e tamanho referente a cada espécie a ser utilizada. Responsabilizar-se pela substituição/replantio das mudas que vierem a perecer por insetos, pragas ou deficiências nutricionais em 07 (sete) dias úteis.</w:t>
      </w:r>
    </w:p>
    <w:p w14:paraId="0700B216" w14:textId="77777777" w:rsidR="001F5688" w:rsidRPr="001F5688" w:rsidRDefault="001F5688" w:rsidP="001F5688">
      <w:pPr>
        <w:pStyle w:val="Default"/>
        <w:spacing w:line="360" w:lineRule="auto"/>
        <w:jc w:val="both"/>
        <w:rPr>
          <w:rFonts w:ascii="Proxima Nova" w:hAnsi="Proxima Nova" w:cs="Times New Roman"/>
        </w:rPr>
      </w:pPr>
      <w:r w:rsidRPr="001F5688">
        <w:rPr>
          <w:rFonts w:ascii="Proxima Nova" w:hAnsi="Proxima Nova" w:cs="Cambria"/>
          <w:b/>
        </w:rPr>
        <w:t>4.12. O PLANTIO SERÁ REALIZADO NOS CANTEIROS DAS AVENIDAS, RUAS, NAS PRAÇAS, ROTATÓRIAS E AEROPORTO MUNICIPAL E DEVERÁ SER PROCEDIDO POR MÃO DE OBRA TÉCNICA PARA A REALIZAÇÃO DO SERVIÇO COM CAUTELA SEM DANOS ÀS MUDAS.</w:t>
      </w:r>
    </w:p>
    <w:p w14:paraId="40BCAE30"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cs="Cambria"/>
          <w:b/>
          <w:sz w:val="24"/>
          <w:szCs w:val="24"/>
        </w:rPr>
        <w:t xml:space="preserve">4.12.1. É DA EXCLUSIVA RESPONSABILIDADE DA FORNECEDORA TODO O MOVIMENTO DE TERRA NECESSÁRIO À EXECUÇÃO DO AJARDINAMENTO. O </w:t>
      </w:r>
      <w:r w:rsidRPr="001F5688">
        <w:rPr>
          <w:rFonts w:ascii="Proxima Nova" w:hAnsi="Proxima Nova" w:cs="Cambria"/>
          <w:b/>
          <w:sz w:val="24"/>
          <w:szCs w:val="24"/>
        </w:rPr>
        <w:lastRenderedPageBreak/>
        <w:t>FORNECIMENTO/SERVIÇO COMPREENDE A MÃO DE OBRA DE APLAINAMENTO, NIVELAMENTO DO LOCAL, COM O PLANTIO DAS MUDAS FORNECIDAS EM ESPAÇAMENTO MÍNIMO REFERENTE A CADA ESPÉCIE ENTRE MUDAS, SEGUINDO O PROJETO APRESENTADO. NESSE PERÍODO, A LICITANTE DEVERÁ RETIRAR AS VEGETAÇÕES INVASORAS, PRAGAS QUE EVENTUALMENTE NASCEM.</w:t>
      </w:r>
    </w:p>
    <w:p w14:paraId="21734A1F"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cs="Cambria"/>
          <w:b/>
          <w:sz w:val="24"/>
          <w:szCs w:val="24"/>
        </w:rPr>
        <w:t xml:space="preserve">4.13. </w:t>
      </w:r>
      <w:r w:rsidRPr="001F5688">
        <w:rPr>
          <w:rFonts w:ascii="Proxima Nova" w:hAnsi="Proxima Nova" w:cs="Cambria"/>
          <w:sz w:val="24"/>
          <w:szCs w:val="24"/>
        </w:rPr>
        <w:t xml:space="preserve">A contrata deverá fornecer equipamentos e ferramentas necessárias à perfeita execução dos serviços, bem como, pessoal devidamente habilitado, e o que mais se fizer necessário para o fiel cumprimento do objeto, conforme estabelecido no edital. </w:t>
      </w:r>
    </w:p>
    <w:p w14:paraId="5EEF4334"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cs="Cambria"/>
          <w:b/>
          <w:sz w:val="24"/>
          <w:szCs w:val="24"/>
        </w:rPr>
        <w:t>4.14.</w:t>
      </w:r>
      <w:r w:rsidRPr="001F5688">
        <w:rPr>
          <w:rFonts w:ascii="Proxima Nova" w:hAnsi="Proxima Nova" w:cs="Cambria"/>
          <w:sz w:val="24"/>
          <w:szCs w:val="24"/>
        </w:rPr>
        <w:t xml:space="preserve"> A empresa contratada deverá respeitar e fazer com que seu pessoal respeite a legislação sobre segurança, higiene e medicina do trabalho, fornecendo os IPIs e EPCs necessários à execução dos serviços.</w:t>
      </w:r>
    </w:p>
    <w:p w14:paraId="1BF207B8" w14:textId="77777777" w:rsidR="001F5688" w:rsidRPr="001F5688" w:rsidRDefault="001F5688" w:rsidP="001F5688">
      <w:pPr>
        <w:pStyle w:val="Default"/>
        <w:spacing w:line="360" w:lineRule="auto"/>
        <w:jc w:val="both"/>
        <w:rPr>
          <w:rFonts w:ascii="Proxima Nova" w:hAnsi="Proxima Nova" w:cs="Times New Roman"/>
        </w:rPr>
      </w:pPr>
      <w:r w:rsidRPr="001F5688">
        <w:rPr>
          <w:rFonts w:ascii="Proxima Nova" w:hAnsi="Proxima Nova" w:cs="Cambria"/>
          <w:b/>
        </w:rPr>
        <w:t>4.15.</w:t>
      </w:r>
      <w:r w:rsidRPr="001F5688">
        <w:rPr>
          <w:rFonts w:ascii="Proxima Nova" w:hAnsi="Proxima Nova" w:cs="Cambria"/>
        </w:rPr>
        <w:t xml:space="preserve"> A falta de material não poderá ser alegada como motivo de força maior e não eximirá a empresa fornecedora das penalidades a que está sujeita, pelo não cumprimento das obrigações estabelecidas.</w:t>
      </w:r>
    </w:p>
    <w:p w14:paraId="2F1EF1EA"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cs="Cambria"/>
          <w:b/>
          <w:sz w:val="24"/>
          <w:szCs w:val="24"/>
        </w:rPr>
        <w:t>4.16.</w:t>
      </w:r>
      <w:r w:rsidRPr="001F5688">
        <w:rPr>
          <w:rFonts w:ascii="Proxima Nova" w:hAnsi="Proxima Nova" w:cs="Cambria"/>
          <w:sz w:val="24"/>
          <w:szCs w:val="24"/>
        </w:rPr>
        <w:t xml:space="preserve"> A contratada deverá se responsabilizar pela qualidade dos produtos ofertados, não podendo apresentar deficiências técnicas, assim como pela adequação do mesmo às exigências do Termo e da licitação.</w:t>
      </w:r>
    </w:p>
    <w:p w14:paraId="51337034"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cs="Cambria"/>
          <w:b/>
          <w:sz w:val="24"/>
          <w:szCs w:val="24"/>
        </w:rPr>
        <w:t>4.17.</w:t>
      </w:r>
      <w:r w:rsidRPr="001F5688">
        <w:rPr>
          <w:rFonts w:ascii="Proxima Nova" w:hAnsi="Proxima Nova" w:cs="Cambria"/>
          <w:sz w:val="24"/>
          <w:szCs w:val="24"/>
        </w:rPr>
        <w:t xml:space="preserve"> Os produtos deverão estar de acordo com as exigências do </w:t>
      </w:r>
      <w:r w:rsidRPr="001F5688">
        <w:rPr>
          <w:rFonts w:ascii="Proxima Nova" w:hAnsi="Proxima Nova" w:cs="Cambria"/>
          <w:b/>
          <w:sz w:val="24"/>
          <w:szCs w:val="24"/>
        </w:rPr>
        <w:t>CÓDIGO DE DEFESA do Consumidor</w:t>
      </w:r>
      <w:r w:rsidRPr="001F5688">
        <w:rPr>
          <w:rFonts w:ascii="Proxima Nova" w:hAnsi="Proxima Nova" w:cs="Cambria"/>
          <w:sz w:val="24"/>
          <w:szCs w:val="24"/>
        </w:rPr>
        <w:t>, especialmente no tocante aos vícios de qualidade ou quantidade que os tornem impróprios ou inadequados ao uso a que se destinam ou lhes diminuam o valor, conforme diploma legal.</w:t>
      </w:r>
    </w:p>
    <w:p w14:paraId="3D645EB2"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cs="Cambria"/>
          <w:b/>
          <w:bCs/>
          <w:sz w:val="24"/>
          <w:szCs w:val="24"/>
        </w:rPr>
        <w:t xml:space="preserve">4.18. </w:t>
      </w:r>
      <w:r w:rsidRPr="001F5688">
        <w:rPr>
          <w:rFonts w:ascii="Proxima Nova" w:hAnsi="Proxima Nova" w:cs="Cambria"/>
          <w:sz w:val="24"/>
          <w:szCs w:val="24"/>
        </w:rPr>
        <w:t>A responsabilidade pelo recebimento dos materiais solicitados ficará a cargo do servidor responsável das Secretarias solicitantes, designado pela Administração Municipal, que deverá proceder à avaliação de desempenho e atesto da nota fiscal.</w:t>
      </w:r>
    </w:p>
    <w:p w14:paraId="4E91AA68"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cs="Cambria"/>
          <w:b/>
          <w:sz w:val="24"/>
          <w:szCs w:val="24"/>
        </w:rPr>
        <w:t>4.19.</w:t>
      </w:r>
      <w:r w:rsidRPr="001F5688">
        <w:rPr>
          <w:rFonts w:ascii="Proxima Nova" w:hAnsi="Proxima Nova" w:cs="Cambria"/>
          <w:sz w:val="24"/>
          <w:szCs w:val="24"/>
        </w:rPr>
        <w:t xml:space="preserve"> Os prazos serão contados, a partir do recebimento da requisição e nota de empenho, salvo se houver pedido formal de prorrogação deste, devidamente justificado pela licitante/contratada e acatado pela </w:t>
      </w:r>
      <w:r w:rsidRPr="001F5688">
        <w:rPr>
          <w:rFonts w:ascii="Proxima Nova" w:hAnsi="Proxima Nova" w:cs="Cambria"/>
          <w:b/>
          <w:sz w:val="24"/>
          <w:szCs w:val="24"/>
        </w:rPr>
        <w:t>ADMINISTRAÇÃO MUNICIPAL</w:t>
      </w:r>
      <w:r w:rsidRPr="001F5688">
        <w:rPr>
          <w:rFonts w:ascii="Proxima Nova" w:hAnsi="Proxima Nova" w:cs="Cambria"/>
          <w:sz w:val="24"/>
          <w:szCs w:val="24"/>
        </w:rPr>
        <w:t>.</w:t>
      </w:r>
    </w:p>
    <w:p w14:paraId="45432628" w14:textId="77777777" w:rsidR="001F5688" w:rsidRPr="001F5688" w:rsidRDefault="001F5688" w:rsidP="001F5688">
      <w:pPr>
        <w:pStyle w:val="Default"/>
        <w:spacing w:line="360" w:lineRule="auto"/>
        <w:jc w:val="both"/>
        <w:rPr>
          <w:rFonts w:ascii="Proxima Nova" w:hAnsi="Proxima Nova" w:cs="Times New Roman"/>
        </w:rPr>
      </w:pPr>
      <w:r w:rsidRPr="001F5688">
        <w:rPr>
          <w:rFonts w:ascii="Proxima Nova" w:hAnsi="Proxima Nova" w:cs="Cambria"/>
          <w:b/>
        </w:rPr>
        <w:t xml:space="preserve">4.20. </w:t>
      </w:r>
      <w:r w:rsidRPr="001F5688">
        <w:rPr>
          <w:rFonts w:ascii="Proxima Nova" w:hAnsi="Proxima Nova" w:cs="Cambria"/>
        </w:rPr>
        <w:t>Caso não seja possível a realização do serviço no prazo indicado, a Contratada deverá, imediatamente após receber a ordem de serviço, informar as razões à unidade requisitante dos serviços, para se aceitas, alterar o prazo ou definir prioridade em relação a outros serviços.</w:t>
      </w:r>
    </w:p>
    <w:p w14:paraId="3C1BA639"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cs="Cambria"/>
          <w:b/>
          <w:sz w:val="24"/>
          <w:szCs w:val="24"/>
        </w:rPr>
        <w:t>4.21. VISANDO O ATENDIMENTO DOS ITENS 4.4, 4.5 ACIMA DISPOSTOS, A EMPRESA CONTRATADA DEVERÁ INDICAR</w:t>
      </w:r>
      <w:r w:rsidRPr="001F5688">
        <w:rPr>
          <w:rFonts w:ascii="Proxima Nova" w:hAnsi="Proxima Nova" w:cs="Cambria"/>
          <w:sz w:val="24"/>
          <w:szCs w:val="24"/>
        </w:rPr>
        <w:t xml:space="preserve"> preposto e/ou representação</w:t>
      </w:r>
      <w:r w:rsidRPr="001F5688">
        <w:rPr>
          <w:rFonts w:ascii="Proxima Nova" w:hAnsi="Proxima Nova" w:cs="Cambria"/>
          <w:b/>
          <w:sz w:val="24"/>
          <w:szCs w:val="24"/>
        </w:rPr>
        <w:t xml:space="preserve"> NO MUNICÍPIO DE SÃO JOSÉ DO RIO CLARO. </w:t>
      </w:r>
    </w:p>
    <w:p w14:paraId="0BC49C72"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cs="Cambria"/>
          <w:b/>
          <w:sz w:val="24"/>
          <w:szCs w:val="24"/>
        </w:rPr>
        <w:lastRenderedPageBreak/>
        <w:t xml:space="preserve">4.21.1. O Preposto será indicado, </w:t>
      </w:r>
      <w:r w:rsidRPr="001F5688">
        <w:rPr>
          <w:rFonts w:ascii="Proxima Nova" w:hAnsi="Proxima Nova" w:cs="Cambria"/>
          <w:sz w:val="24"/>
          <w:szCs w:val="24"/>
        </w:rPr>
        <w:t xml:space="preserve">mediante declaração, com amplos poderes para representá-la formalmente durante a prestação dos serviços, em todos os assuntos operacionais e administrativos relativos ao fornecimento do objeto do contrato. Na declaração deverá constar número de telefone celular para contato com o Fiscal da Ata e/ou Contrato, ou em situações de emergência. Esta comprovação deverá ser feita no ato da </w:t>
      </w:r>
      <w:r w:rsidRPr="001F5688">
        <w:rPr>
          <w:rFonts w:ascii="Proxima Nova" w:hAnsi="Proxima Nova" w:cs="Cambria"/>
          <w:b/>
          <w:sz w:val="24"/>
          <w:szCs w:val="24"/>
        </w:rPr>
        <w:t>assinatura da Ata de Registro de Preços.</w:t>
      </w:r>
    </w:p>
    <w:p w14:paraId="10B27CB0"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cs="Cambria"/>
          <w:b/>
          <w:sz w:val="24"/>
          <w:szCs w:val="24"/>
        </w:rPr>
        <w:t xml:space="preserve">4.21.2. </w:t>
      </w:r>
      <w:r w:rsidRPr="001F5688">
        <w:rPr>
          <w:rFonts w:ascii="Proxima Nova" w:hAnsi="Proxima Nova" w:cs="Cambria"/>
          <w:sz w:val="24"/>
          <w:szCs w:val="24"/>
        </w:rPr>
        <w:t>A empresa vencedora deverá designar um funcionário de seu quadro de pessoal para ficar responsável em atender as solicitações das Secretarias requisitantes e informar por escrito à Secretaria de Administração.</w:t>
      </w:r>
    </w:p>
    <w:p w14:paraId="2A66130D"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cs="Cambria"/>
          <w:b/>
          <w:sz w:val="24"/>
          <w:szCs w:val="24"/>
        </w:rPr>
        <w:t>4.22.</w:t>
      </w:r>
      <w:r w:rsidRPr="001F5688">
        <w:rPr>
          <w:rFonts w:ascii="Proxima Nova" w:hAnsi="Proxima Nova" w:cs="Cambria"/>
          <w:sz w:val="24"/>
          <w:szCs w:val="24"/>
        </w:rPr>
        <w:t xml:space="preserve"> A licitante vencedora deverá responsabilizar-se por todos os custos referente o fornecimento de mão de obra, necessários à perfeita execução do objeto, devendo estar inclusos, além do lucro, todas as despesas e custos, como por exemplo: transportes, tributos, taxas de qualquer natureza e todas as despesas, diretas ou indiretas, relacionadas com o fornecimento do objeto da presente licitação ou que venham a implicar no fiel cumprimento do contrato, não cabendo à Municipalidade, nenhum custo adicional;</w:t>
      </w:r>
    </w:p>
    <w:p w14:paraId="28F5AC85"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cs="Cambria"/>
          <w:b/>
          <w:bCs/>
          <w:sz w:val="24"/>
          <w:szCs w:val="24"/>
        </w:rPr>
        <w:t>4.23. No ato da entrega, os serviços serão analisados em sua totalidade, sendo que aquele(s) que não satisfazer (em) à especificação exigida ser(ão) rejeitados pela Contratante.</w:t>
      </w:r>
    </w:p>
    <w:p w14:paraId="73E83923"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cs="Cambria"/>
          <w:b/>
          <w:sz w:val="24"/>
          <w:szCs w:val="24"/>
        </w:rPr>
        <w:t>4.24.</w:t>
      </w:r>
      <w:r w:rsidRPr="001F5688">
        <w:rPr>
          <w:rFonts w:ascii="Proxima Nova" w:hAnsi="Proxima Nova" w:cs="Cambria"/>
          <w:sz w:val="24"/>
          <w:szCs w:val="24"/>
        </w:rPr>
        <w:t xml:space="preserve"> Em caso de</w:t>
      </w:r>
      <w:r w:rsidRPr="001F5688">
        <w:rPr>
          <w:rFonts w:ascii="Proxima Nova" w:hAnsi="Proxima Nova" w:cs="Cambria"/>
          <w:b/>
          <w:sz w:val="24"/>
          <w:szCs w:val="24"/>
        </w:rPr>
        <w:t xml:space="preserve"> </w:t>
      </w:r>
      <w:r w:rsidRPr="001F5688">
        <w:rPr>
          <w:rFonts w:ascii="Proxima Nova" w:hAnsi="Proxima Nova" w:cs="Cambria"/>
          <w:sz w:val="24"/>
          <w:szCs w:val="24"/>
        </w:rPr>
        <w:t>constatação de defeito nos serviços executados, a Contratada obriga-se a reparar, corrigir, remover, reconstruir, ou substituir, às suas expensas, no total ou em parte, os serviços em que se verificarem defeitos ou incorreções resultantes da prestação</w:t>
      </w:r>
      <w:r w:rsidRPr="001F5688">
        <w:rPr>
          <w:rFonts w:ascii="Proxima Nova" w:hAnsi="Proxima Nova" w:cs="Cambria"/>
          <w:b/>
          <w:sz w:val="24"/>
          <w:szCs w:val="24"/>
        </w:rPr>
        <w:t xml:space="preserve"> no prazo de 07 (sete) dias</w:t>
      </w:r>
      <w:r w:rsidRPr="001F5688">
        <w:rPr>
          <w:rFonts w:ascii="Proxima Nova" w:hAnsi="Proxima Nova" w:cs="Cambria"/>
          <w:sz w:val="24"/>
          <w:szCs w:val="24"/>
        </w:rPr>
        <w:t xml:space="preserve">, contados da notificação que lhe for entregue oficialmente, sem ônus adicional para a Contratante, sem o que será convocada a segunda classificada, sem prejuízo da aplicação das sanções previstas na lei federal 14.133/2021 e artigos 20 e 56 a 80 do Código de Defesa do Consumidor. </w:t>
      </w:r>
    </w:p>
    <w:p w14:paraId="2EE4F737"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cs="Cambria"/>
          <w:b/>
          <w:sz w:val="24"/>
          <w:szCs w:val="24"/>
        </w:rPr>
        <w:t>4.25.</w:t>
      </w:r>
      <w:r w:rsidRPr="001F5688">
        <w:rPr>
          <w:rFonts w:ascii="Proxima Nova" w:hAnsi="Proxima Nova" w:cs="Cambria"/>
          <w:sz w:val="24"/>
          <w:szCs w:val="24"/>
        </w:rPr>
        <w:t xml:space="preserve"> Durante o prazo de validade desta Ata de Registro de Preço, a </w:t>
      </w:r>
      <w:r w:rsidRPr="001F5688">
        <w:rPr>
          <w:rFonts w:ascii="Proxima Nova" w:hAnsi="Proxima Nova" w:cs="Cambria"/>
          <w:b/>
          <w:bCs/>
          <w:sz w:val="24"/>
          <w:szCs w:val="24"/>
        </w:rPr>
        <w:t xml:space="preserve">CONTRATANTE </w:t>
      </w:r>
      <w:r w:rsidRPr="001F5688">
        <w:rPr>
          <w:rFonts w:ascii="Proxima Nova" w:hAnsi="Proxima Nova" w:cs="Cambria"/>
          <w:sz w:val="24"/>
          <w:szCs w:val="24"/>
        </w:rPr>
        <w:t>não será obrigada a firmar as contratações que dela poderá advir, facultando-se a realização de licitação específica para a aquisição pretendida, sendo assegurado ao beneficiário do registro preferência de fornecimento em igualdade de condições.</w:t>
      </w:r>
    </w:p>
    <w:p w14:paraId="20ECCA6E" w14:textId="77777777" w:rsidR="001F5688" w:rsidRPr="001F5688" w:rsidRDefault="001F5688" w:rsidP="001F5688">
      <w:pPr>
        <w:tabs>
          <w:tab w:val="left" w:pos="409"/>
          <w:tab w:val="left" w:pos="576"/>
          <w:tab w:val="left" w:pos="720"/>
          <w:tab w:val="left" w:pos="1008"/>
          <w:tab w:val="left" w:pos="1152"/>
          <w:tab w:val="left" w:pos="1296"/>
          <w:tab w:val="left" w:pos="1704"/>
          <w:tab w:val="left" w:pos="1996"/>
          <w:tab w:val="left" w:pos="2137"/>
          <w:tab w:val="left" w:pos="2279"/>
        </w:tabs>
        <w:spacing w:line="360" w:lineRule="auto"/>
        <w:jc w:val="both"/>
        <w:rPr>
          <w:rFonts w:ascii="Proxima Nova" w:hAnsi="Proxima Nova" w:cs="Cambria"/>
          <w:sz w:val="24"/>
          <w:szCs w:val="24"/>
        </w:rPr>
      </w:pPr>
      <w:r w:rsidRPr="001F5688">
        <w:rPr>
          <w:rFonts w:ascii="Proxima Nova" w:hAnsi="Proxima Nova" w:cs="Cambria"/>
          <w:b/>
          <w:sz w:val="24"/>
          <w:szCs w:val="24"/>
        </w:rPr>
        <w:t xml:space="preserve">4.26. </w:t>
      </w:r>
      <w:r w:rsidRPr="001F5688">
        <w:rPr>
          <w:rFonts w:ascii="Proxima Nova" w:hAnsi="Proxima Nova" w:cs="Cambria"/>
          <w:sz w:val="24"/>
          <w:szCs w:val="24"/>
        </w:rPr>
        <w:t>O município</w:t>
      </w:r>
      <w:r w:rsidRPr="001F5688">
        <w:rPr>
          <w:rFonts w:ascii="Proxima Nova" w:hAnsi="Proxima Nova" w:cs="Cambria"/>
          <w:b/>
          <w:bCs/>
          <w:sz w:val="24"/>
          <w:szCs w:val="24"/>
        </w:rPr>
        <w:t xml:space="preserve"> </w:t>
      </w:r>
      <w:r w:rsidRPr="001F5688">
        <w:rPr>
          <w:rFonts w:ascii="Proxima Nova" w:hAnsi="Proxima Nova" w:cs="Cambria"/>
          <w:sz w:val="24"/>
          <w:szCs w:val="24"/>
        </w:rPr>
        <w:t xml:space="preserve">reserva-se o direito de avaliar, a qualquer momento, a qualidade do serviço prestado pela licitante vencedora, a fim de evidenciar o cumprimento das exigências da ARP – </w:t>
      </w:r>
      <w:r w:rsidRPr="001F5688">
        <w:rPr>
          <w:rFonts w:ascii="Proxima Nova" w:hAnsi="Proxima Nova" w:cs="Cambria"/>
          <w:b/>
          <w:sz w:val="24"/>
          <w:szCs w:val="24"/>
        </w:rPr>
        <w:t>Ata de Registro de Preços</w:t>
      </w:r>
      <w:r w:rsidRPr="001F5688">
        <w:rPr>
          <w:rFonts w:ascii="Proxima Nova" w:hAnsi="Proxima Nova" w:cs="Cambria"/>
          <w:sz w:val="24"/>
          <w:szCs w:val="24"/>
        </w:rPr>
        <w:t>, podendo, quando necessário, solicitar documentos comprobatórios para fins de verificação.</w:t>
      </w:r>
    </w:p>
    <w:p w14:paraId="371EA272" w14:textId="77777777" w:rsidR="001F5688" w:rsidRPr="001F5688" w:rsidRDefault="001F5688" w:rsidP="001F5688">
      <w:pPr>
        <w:tabs>
          <w:tab w:val="left" w:pos="409"/>
          <w:tab w:val="left" w:pos="576"/>
          <w:tab w:val="left" w:pos="720"/>
          <w:tab w:val="left" w:pos="1008"/>
          <w:tab w:val="left" w:pos="1152"/>
          <w:tab w:val="left" w:pos="1296"/>
          <w:tab w:val="left" w:pos="1704"/>
          <w:tab w:val="left" w:pos="1996"/>
          <w:tab w:val="left" w:pos="2137"/>
          <w:tab w:val="left" w:pos="2279"/>
        </w:tabs>
        <w:spacing w:line="360" w:lineRule="auto"/>
        <w:jc w:val="both"/>
        <w:rPr>
          <w:rFonts w:ascii="Proxima Nova" w:hAnsi="Proxima Nova" w:cs="Cambria"/>
          <w:sz w:val="24"/>
          <w:szCs w:val="24"/>
        </w:rPr>
      </w:pPr>
      <w:r w:rsidRPr="001F5688">
        <w:rPr>
          <w:rFonts w:ascii="Proxima Nova" w:hAnsi="Proxima Nova" w:cs="Cambria"/>
          <w:b/>
          <w:bCs/>
          <w:sz w:val="24"/>
          <w:szCs w:val="24"/>
        </w:rPr>
        <w:lastRenderedPageBreak/>
        <w:t>4.27</w:t>
      </w:r>
      <w:r w:rsidRPr="001F5688">
        <w:rPr>
          <w:rFonts w:ascii="Proxima Nova" w:hAnsi="Proxima Nova" w:cs="Cambria"/>
          <w:sz w:val="24"/>
          <w:szCs w:val="24"/>
        </w:rPr>
        <w:t xml:space="preserve">. </w:t>
      </w:r>
      <w:r w:rsidRPr="001F5688">
        <w:rPr>
          <w:rFonts w:ascii="Proxima Nova" w:hAnsi="Proxima Nova" w:cs="Cambria"/>
          <w:b/>
          <w:bCs/>
          <w:sz w:val="24"/>
          <w:szCs w:val="24"/>
        </w:rPr>
        <w:t>RELATIVO À QUALIFICAÇÃO TÉCNICA.</w:t>
      </w:r>
    </w:p>
    <w:p w14:paraId="2D4ACA01" w14:textId="77777777" w:rsidR="001F5688" w:rsidRPr="001F5688" w:rsidRDefault="001F5688" w:rsidP="001F5688">
      <w:pPr>
        <w:tabs>
          <w:tab w:val="left" w:pos="409"/>
          <w:tab w:val="left" w:pos="576"/>
          <w:tab w:val="left" w:pos="720"/>
          <w:tab w:val="left" w:pos="1008"/>
          <w:tab w:val="left" w:pos="1152"/>
          <w:tab w:val="left" w:pos="1296"/>
          <w:tab w:val="left" w:pos="1704"/>
          <w:tab w:val="left" w:pos="1996"/>
          <w:tab w:val="left" w:pos="2137"/>
          <w:tab w:val="left" w:pos="2279"/>
        </w:tabs>
        <w:spacing w:line="360" w:lineRule="auto"/>
        <w:jc w:val="both"/>
        <w:rPr>
          <w:rFonts w:ascii="Proxima Nova" w:hAnsi="Proxima Nova"/>
          <w:sz w:val="24"/>
          <w:szCs w:val="24"/>
        </w:rPr>
      </w:pPr>
      <w:r w:rsidRPr="001F5688">
        <w:rPr>
          <w:rFonts w:ascii="Proxima Nova" w:hAnsi="Proxima Nova" w:cs="Cambria"/>
          <w:b/>
          <w:bCs/>
          <w:sz w:val="24"/>
          <w:szCs w:val="24"/>
        </w:rPr>
        <w:t>4.27.1.</w:t>
      </w:r>
      <w:r w:rsidRPr="001F5688">
        <w:rPr>
          <w:rFonts w:ascii="Proxima Nova" w:hAnsi="Proxima Nova" w:cs="Cambria"/>
          <w:sz w:val="24"/>
          <w:szCs w:val="24"/>
        </w:rPr>
        <w:t xml:space="preserve"> Comprovação de que possui em seu quadro responsável técnico, devidamente reconhecido pela entidade competente.</w:t>
      </w:r>
      <w:r w:rsidRPr="001F5688">
        <w:rPr>
          <w:rFonts w:ascii="Proxima Nova" w:hAnsi="Proxima Nova"/>
          <w:sz w:val="24"/>
          <w:szCs w:val="24"/>
        </w:rPr>
        <w:t xml:space="preserve"> </w:t>
      </w:r>
    </w:p>
    <w:p w14:paraId="293452FE" w14:textId="77777777" w:rsidR="001F5688" w:rsidRPr="001F5688" w:rsidRDefault="001F5688" w:rsidP="001F5688">
      <w:pPr>
        <w:tabs>
          <w:tab w:val="left" w:pos="409"/>
          <w:tab w:val="left" w:pos="576"/>
          <w:tab w:val="left" w:pos="720"/>
          <w:tab w:val="left" w:pos="1008"/>
          <w:tab w:val="left" w:pos="1152"/>
          <w:tab w:val="left" w:pos="1296"/>
          <w:tab w:val="left" w:pos="1704"/>
          <w:tab w:val="left" w:pos="1996"/>
          <w:tab w:val="left" w:pos="2137"/>
          <w:tab w:val="left" w:pos="2279"/>
        </w:tabs>
        <w:spacing w:line="360" w:lineRule="auto"/>
        <w:jc w:val="both"/>
        <w:rPr>
          <w:rFonts w:ascii="Proxima Nova" w:hAnsi="Proxima Nova" w:cs="Cambria"/>
          <w:sz w:val="24"/>
          <w:szCs w:val="24"/>
        </w:rPr>
      </w:pPr>
      <w:r w:rsidRPr="001F5688">
        <w:rPr>
          <w:rFonts w:ascii="Proxima Nova" w:hAnsi="Proxima Nova" w:cs="Cambria"/>
          <w:b/>
          <w:bCs/>
          <w:sz w:val="24"/>
          <w:szCs w:val="24"/>
        </w:rPr>
        <w:t>a)</w:t>
      </w:r>
      <w:r w:rsidRPr="001F5688">
        <w:rPr>
          <w:rFonts w:ascii="Proxima Nova" w:hAnsi="Proxima Nova" w:cs="Cambria"/>
          <w:sz w:val="24"/>
          <w:szCs w:val="24"/>
        </w:rPr>
        <w:t xml:space="preserve"> A capacitação técnico-profissional, exigida acima, em se tratando de sócio ou diretor deverá ser feita pelo “Contrato Social” em vigor, devidamente registrado no órgão competente. Tratando-se de empregado a comprovação deverá ser feita através do registro em Carteira Profissional de Trabalho, ou Contrato Particular de Prestação de Serviços.</w:t>
      </w:r>
    </w:p>
    <w:p w14:paraId="5760B0D1" w14:textId="77777777" w:rsidR="001F5688" w:rsidRPr="001F5688" w:rsidRDefault="001F5688" w:rsidP="001F5688">
      <w:pPr>
        <w:tabs>
          <w:tab w:val="left" w:pos="409"/>
          <w:tab w:val="left" w:pos="576"/>
          <w:tab w:val="left" w:pos="720"/>
          <w:tab w:val="left" w:pos="1008"/>
          <w:tab w:val="left" w:pos="1152"/>
          <w:tab w:val="left" w:pos="1296"/>
          <w:tab w:val="left" w:pos="1704"/>
          <w:tab w:val="left" w:pos="1996"/>
          <w:tab w:val="left" w:pos="2137"/>
          <w:tab w:val="left" w:pos="2279"/>
        </w:tabs>
        <w:spacing w:line="360" w:lineRule="auto"/>
        <w:jc w:val="both"/>
        <w:rPr>
          <w:rFonts w:ascii="Proxima Nova" w:hAnsi="Proxima Nova" w:cs="Cambria"/>
          <w:sz w:val="24"/>
          <w:szCs w:val="24"/>
        </w:rPr>
      </w:pPr>
      <w:r w:rsidRPr="001F5688">
        <w:rPr>
          <w:rFonts w:ascii="Proxima Nova" w:hAnsi="Proxima Nova" w:cs="Cambria"/>
          <w:b/>
          <w:bCs/>
          <w:sz w:val="24"/>
          <w:szCs w:val="24"/>
        </w:rPr>
        <w:t>b)</w:t>
      </w:r>
      <w:r w:rsidRPr="001F5688">
        <w:rPr>
          <w:rFonts w:ascii="Proxima Nova" w:hAnsi="Proxima Nova" w:cs="Cambria"/>
          <w:sz w:val="24"/>
          <w:szCs w:val="24"/>
        </w:rPr>
        <w:t xml:space="preserve"> Comprovação de aptidão, atestado de Capacidade Técnica do profissional, para desempenho pertinente ao objeto licitado e compatível em características com o objeto da licitação, devidamente reconhecido pela entidade profissional competente;</w:t>
      </w:r>
    </w:p>
    <w:p w14:paraId="336C13E6" w14:textId="77777777" w:rsidR="001F5688" w:rsidRPr="001F5688" w:rsidRDefault="001F5688" w:rsidP="001F5688">
      <w:pPr>
        <w:tabs>
          <w:tab w:val="left" w:pos="409"/>
          <w:tab w:val="left" w:pos="553"/>
          <w:tab w:val="left" w:pos="720"/>
          <w:tab w:val="left" w:pos="1008"/>
          <w:tab w:val="left" w:pos="1152"/>
          <w:tab w:val="left" w:pos="1296"/>
          <w:tab w:val="left" w:pos="1704"/>
          <w:tab w:val="left" w:pos="1993"/>
          <w:tab w:val="left" w:pos="2137"/>
          <w:tab w:val="left" w:pos="2279"/>
        </w:tabs>
        <w:spacing w:line="360" w:lineRule="auto"/>
        <w:jc w:val="both"/>
        <w:rPr>
          <w:rFonts w:ascii="Proxima Nova" w:hAnsi="Proxima Nova" w:cs="Cambria"/>
          <w:b/>
          <w:bCs/>
          <w:color w:val="000000"/>
          <w:spacing w:val="-3"/>
          <w:sz w:val="24"/>
          <w:szCs w:val="24"/>
        </w:rPr>
      </w:pPr>
    </w:p>
    <w:p w14:paraId="54442D74" w14:textId="77777777" w:rsidR="001F5688" w:rsidRPr="001F5688" w:rsidRDefault="001F5688" w:rsidP="001F5688">
      <w:pPr>
        <w:pBdr>
          <w:top w:val="single" w:sz="4" w:space="1" w:color="auto"/>
          <w:left w:val="single" w:sz="4" w:space="0" w:color="auto"/>
          <w:bottom w:val="single" w:sz="4" w:space="1" w:color="auto"/>
          <w:right w:val="single" w:sz="4" w:space="4" w:color="auto"/>
          <w:between w:val="single" w:sz="4" w:space="1" w:color="auto"/>
        </w:pBdr>
        <w:shd w:val="clear" w:color="auto" w:fill="BFBFBF" w:themeFill="background1" w:themeFillShade="BF"/>
        <w:spacing w:line="360" w:lineRule="auto"/>
        <w:rPr>
          <w:rFonts w:ascii="Proxima Nova" w:hAnsi="Proxima Nova"/>
          <w:sz w:val="24"/>
          <w:szCs w:val="24"/>
        </w:rPr>
      </w:pPr>
      <w:r w:rsidRPr="001F5688">
        <w:rPr>
          <w:rFonts w:ascii="Proxima Nova" w:hAnsi="Proxima Nova" w:cs="Cambria"/>
          <w:b/>
          <w:sz w:val="24"/>
          <w:szCs w:val="24"/>
        </w:rPr>
        <w:t>5 – DAS CONDIÇÕES DE RECEBIMENTO DO OBJETO</w:t>
      </w:r>
    </w:p>
    <w:p w14:paraId="56909F3E" w14:textId="77777777" w:rsidR="001F5688" w:rsidRPr="001F5688" w:rsidRDefault="001F5688" w:rsidP="001F5688">
      <w:pPr>
        <w:spacing w:line="360" w:lineRule="auto"/>
        <w:contextualSpacing/>
        <w:jc w:val="both"/>
        <w:rPr>
          <w:rFonts w:ascii="Proxima Nova" w:hAnsi="Proxima Nova" w:cs="Cambria"/>
          <w:b/>
          <w:sz w:val="24"/>
          <w:szCs w:val="24"/>
        </w:rPr>
      </w:pPr>
    </w:p>
    <w:p w14:paraId="053A0124" w14:textId="77777777" w:rsidR="001F5688" w:rsidRPr="001F5688" w:rsidRDefault="001F5688" w:rsidP="001F5688">
      <w:pPr>
        <w:spacing w:line="360" w:lineRule="auto"/>
        <w:contextualSpacing/>
        <w:jc w:val="both"/>
        <w:rPr>
          <w:rFonts w:ascii="Proxima Nova" w:hAnsi="Proxima Nova"/>
          <w:sz w:val="24"/>
          <w:szCs w:val="24"/>
        </w:rPr>
      </w:pPr>
      <w:r w:rsidRPr="001F5688">
        <w:rPr>
          <w:rFonts w:ascii="Proxima Nova" w:hAnsi="Proxima Nova" w:cs="Cambria"/>
          <w:b/>
          <w:sz w:val="24"/>
          <w:szCs w:val="24"/>
        </w:rPr>
        <w:t>5.1.</w:t>
      </w:r>
      <w:r w:rsidRPr="001F5688">
        <w:rPr>
          <w:rFonts w:ascii="Proxima Nova" w:hAnsi="Proxima Nova" w:cs="Cambria"/>
          <w:bCs/>
          <w:sz w:val="24"/>
          <w:szCs w:val="24"/>
        </w:rPr>
        <w:t xml:space="preserve"> O objeto da presente licitação será recebido pelas Secretarias requisitantes dos serviços, através de servidor designado, mediante Termo de Recebimento da efetiva prestação dos serviços e deverá atestar seu recebimento.</w:t>
      </w:r>
    </w:p>
    <w:p w14:paraId="1D4A7FF9"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cs="Cambria"/>
          <w:b/>
          <w:sz w:val="24"/>
          <w:szCs w:val="24"/>
        </w:rPr>
        <w:t>5.1.1.</w:t>
      </w:r>
      <w:r w:rsidRPr="001F5688">
        <w:rPr>
          <w:rFonts w:ascii="Proxima Nova" w:hAnsi="Proxima Nova" w:cs="Cambria"/>
          <w:sz w:val="24"/>
          <w:szCs w:val="24"/>
        </w:rPr>
        <w:t xml:space="preserve"> O objeto será recebido através de servidor responsável da referida secretaria, mediante</w:t>
      </w:r>
      <w:r w:rsidRPr="001F5688">
        <w:rPr>
          <w:rFonts w:ascii="Proxima Nova" w:hAnsi="Proxima Nova" w:cs="Cambria"/>
          <w:b/>
          <w:bCs/>
          <w:sz w:val="24"/>
          <w:szCs w:val="24"/>
        </w:rPr>
        <w:t xml:space="preserve"> Termo de Constatação e Recebimento dos serviços, </w:t>
      </w:r>
      <w:r w:rsidRPr="001F5688">
        <w:rPr>
          <w:rFonts w:ascii="Proxima Nova" w:hAnsi="Proxima Nova" w:cs="Cambria"/>
          <w:bCs/>
          <w:sz w:val="24"/>
          <w:szCs w:val="24"/>
        </w:rPr>
        <w:t>e será da seguinte forma:</w:t>
      </w:r>
    </w:p>
    <w:p w14:paraId="4E1C2848"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cs="Cambria"/>
          <w:sz w:val="24"/>
          <w:szCs w:val="24"/>
        </w:rPr>
        <w:t>a) Provisoriamente, no ato da entrega por Servidor, ou Comissão, que procederá a conferência de sua conformidade com as especificações, caso não haja qualquer impropriedade explícita, será aceito esse recebimento;</w:t>
      </w:r>
    </w:p>
    <w:p w14:paraId="29422E2B"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cs="Cambria"/>
          <w:sz w:val="24"/>
          <w:szCs w:val="24"/>
        </w:rPr>
        <w:t xml:space="preserve">b) Definitivamente, em até </w:t>
      </w:r>
      <w:r w:rsidRPr="001F5688">
        <w:rPr>
          <w:rFonts w:ascii="Proxima Nova" w:hAnsi="Proxima Nova" w:cs="Cambria"/>
          <w:b/>
          <w:sz w:val="24"/>
          <w:szCs w:val="24"/>
        </w:rPr>
        <w:t>03 (três) dias úteis</w:t>
      </w:r>
      <w:r w:rsidRPr="001F5688">
        <w:rPr>
          <w:rFonts w:ascii="Proxima Nova" w:hAnsi="Proxima Nova" w:cs="Cambria"/>
          <w:sz w:val="24"/>
          <w:szCs w:val="24"/>
        </w:rPr>
        <w:t>, após o recebimento provisório, mediante, “atesto” na nota fiscal/fatura, depois de comprovada a adequação aos termos contratuais e aferição do direito ao pagamento.</w:t>
      </w:r>
    </w:p>
    <w:p w14:paraId="6AF2038E" w14:textId="77777777" w:rsidR="001F5688" w:rsidRPr="001F5688" w:rsidRDefault="001F5688" w:rsidP="001F5688">
      <w:pPr>
        <w:spacing w:line="360" w:lineRule="auto"/>
        <w:jc w:val="both"/>
        <w:rPr>
          <w:rFonts w:ascii="Proxima Nova" w:hAnsi="Proxima Nova" w:cs="Cambria"/>
          <w:b/>
          <w:bCs/>
          <w:sz w:val="24"/>
          <w:szCs w:val="24"/>
        </w:rPr>
      </w:pPr>
    </w:p>
    <w:p w14:paraId="617F59EB"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cs="Cambria"/>
          <w:b/>
          <w:sz w:val="24"/>
          <w:szCs w:val="24"/>
        </w:rPr>
        <w:t xml:space="preserve">5.2. </w:t>
      </w:r>
      <w:r w:rsidRPr="001F5688">
        <w:rPr>
          <w:rFonts w:ascii="Proxima Nova" w:hAnsi="Proxima Nova" w:cs="Cambria"/>
          <w:sz w:val="24"/>
          <w:szCs w:val="24"/>
        </w:rPr>
        <w:t>O recebimento e a aceitação do objeto desta concorrência, estão condicionados ao enquadramento nas especificações do objeto, descritas no Termo de Referência e observação a lei federal 14.133/2021, no que lhes for aplicável.</w:t>
      </w:r>
    </w:p>
    <w:p w14:paraId="6DA9659C"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cs="Cambria"/>
          <w:b/>
          <w:sz w:val="24"/>
          <w:szCs w:val="24"/>
        </w:rPr>
        <w:t>5.3.</w:t>
      </w:r>
      <w:r w:rsidRPr="001F5688">
        <w:rPr>
          <w:rFonts w:ascii="Proxima Nova" w:hAnsi="Proxima Nova" w:cs="Cambria"/>
          <w:sz w:val="24"/>
          <w:szCs w:val="24"/>
        </w:rPr>
        <w:t xml:space="preserve"> O recebimento definitivo dos serviços, objeto do Edital, não exclui a responsabilidade do </w:t>
      </w:r>
      <w:r w:rsidRPr="001F5688">
        <w:rPr>
          <w:rFonts w:ascii="Proxima Nova" w:hAnsi="Proxima Nova" w:cs="Cambria"/>
          <w:b/>
          <w:sz w:val="24"/>
          <w:szCs w:val="24"/>
        </w:rPr>
        <w:t>FORNECEDOR REGISTRADO</w:t>
      </w:r>
      <w:r w:rsidRPr="001F5688">
        <w:rPr>
          <w:rFonts w:ascii="Proxima Nova" w:hAnsi="Proxima Nova" w:cs="Cambria"/>
          <w:sz w:val="24"/>
          <w:szCs w:val="24"/>
        </w:rPr>
        <w:t xml:space="preserve"> quanto aos vícios ocultos, ou seja, só manifestados quando da sua normal utilização pela Secretaria requisitante, nos termos do Código de Defesa do Consumidor (Lei nº 8.078/90);</w:t>
      </w:r>
    </w:p>
    <w:p w14:paraId="16ABF854"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cs="Cambria"/>
          <w:b/>
          <w:sz w:val="24"/>
          <w:szCs w:val="24"/>
        </w:rPr>
        <w:lastRenderedPageBreak/>
        <w:t>5.4.</w:t>
      </w:r>
      <w:r w:rsidRPr="001F5688">
        <w:rPr>
          <w:rFonts w:ascii="Proxima Nova" w:hAnsi="Proxima Nova" w:cs="Cambria"/>
          <w:sz w:val="24"/>
          <w:szCs w:val="24"/>
        </w:rPr>
        <w:t xml:space="preserve"> O Município reserva para si o direito de recusar os serviços fornecidos em desacordo com o edital, devendo estes ser substituídos ou complementados, às expensas da </w:t>
      </w:r>
      <w:r w:rsidRPr="001F5688">
        <w:rPr>
          <w:rFonts w:ascii="Proxima Nova" w:hAnsi="Proxima Nova" w:cs="Cambria"/>
          <w:b/>
          <w:bCs/>
          <w:sz w:val="24"/>
          <w:szCs w:val="24"/>
        </w:rPr>
        <w:t>CONTRATADA,</w:t>
      </w:r>
      <w:r w:rsidRPr="001F5688">
        <w:rPr>
          <w:rFonts w:ascii="Proxima Nova" w:hAnsi="Proxima Nova" w:cs="Cambria"/>
          <w:sz w:val="24"/>
          <w:szCs w:val="24"/>
        </w:rPr>
        <w:t xml:space="preserve"> sem que isto lhe agregue direito ao recebimento de adicionais.</w:t>
      </w:r>
    </w:p>
    <w:p w14:paraId="5E625C4C"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cs="Cambria"/>
          <w:b/>
          <w:sz w:val="24"/>
          <w:szCs w:val="24"/>
        </w:rPr>
        <w:t>5.5.</w:t>
      </w:r>
      <w:r w:rsidRPr="001F5688">
        <w:rPr>
          <w:rFonts w:ascii="Proxima Nova" w:hAnsi="Proxima Nova" w:cs="Cambria"/>
          <w:sz w:val="24"/>
          <w:szCs w:val="24"/>
        </w:rPr>
        <w:t xml:space="preserve"> A contratante indicará servidor responsável, designado para esse fim que, anotará em registro próprio todas as ocorrências relacionadas com a execução do objeto, determinando o que for necessário à regularização das faltas ou defeitos observados.</w:t>
      </w:r>
    </w:p>
    <w:p w14:paraId="7E7BA8C5" w14:textId="77777777" w:rsidR="001F5688" w:rsidRPr="001F5688" w:rsidRDefault="001F5688" w:rsidP="001F5688">
      <w:pPr>
        <w:spacing w:line="360" w:lineRule="auto"/>
        <w:jc w:val="both"/>
        <w:rPr>
          <w:rFonts w:ascii="Proxima Nova" w:hAnsi="Proxima Nova" w:cs="Cambria"/>
          <w:b/>
          <w:bCs/>
          <w:color w:val="000000"/>
          <w:sz w:val="24"/>
          <w:szCs w:val="24"/>
          <w:u w:val="single"/>
        </w:rPr>
      </w:pPr>
    </w:p>
    <w:p w14:paraId="6906939C" w14:textId="77777777" w:rsidR="001F5688" w:rsidRPr="001F5688" w:rsidRDefault="001F5688" w:rsidP="001F5688">
      <w:pPr>
        <w:pBdr>
          <w:top w:val="single" w:sz="4" w:space="1" w:color="auto"/>
          <w:left w:val="single" w:sz="4" w:space="0" w:color="auto"/>
          <w:bottom w:val="single" w:sz="4" w:space="1" w:color="auto"/>
          <w:right w:val="single" w:sz="4" w:space="4" w:color="auto"/>
          <w:between w:val="single" w:sz="4" w:space="1" w:color="auto"/>
        </w:pBdr>
        <w:shd w:val="clear" w:color="auto" w:fill="BFBFBF" w:themeFill="background1" w:themeFillShade="BF"/>
        <w:spacing w:line="360" w:lineRule="auto"/>
        <w:rPr>
          <w:rFonts w:ascii="Proxima Nova" w:hAnsi="Proxima Nova"/>
          <w:sz w:val="24"/>
          <w:szCs w:val="24"/>
        </w:rPr>
      </w:pPr>
      <w:r w:rsidRPr="001F5688">
        <w:rPr>
          <w:rFonts w:ascii="Proxima Nova" w:hAnsi="Proxima Nova" w:cs="Cambria"/>
          <w:b/>
          <w:bCs/>
          <w:sz w:val="24"/>
          <w:szCs w:val="24"/>
        </w:rPr>
        <w:t>6 – DO PAGAMENTO</w:t>
      </w:r>
    </w:p>
    <w:p w14:paraId="3C59C63A" w14:textId="77777777" w:rsidR="001F5688" w:rsidRPr="001F5688" w:rsidRDefault="001F5688" w:rsidP="001F5688">
      <w:pPr>
        <w:spacing w:line="360" w:lineRule="auto"/>
        <w:jc w:val="both"/>
        <w:rPr>
          <w:rFonts w:ascii="Proxima Nova" w:hAnsi="Proxima Nova" w:cs="Cambria"/>
          <w:b/>
          <w:sz w:val="24"/>
          <w:szCs w:val="24"/>
        </w:rPr>
      </w:pPr>
    </w:p>
    <w:p w14:paraId="5B1670E4"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cs="Cambria"/>
          <w:b/>
          <w:sz w:val="24"/>
          <w:szCs w:val="24"/>
        </w:rPr>
        <w:t>6.1. Fornecidos os produtos solicitados, o município de São José do Rio Claro, pagará à licitante vencedora o valor constante em sua proposta comercial, sem qualquer ônus ou acréscimo;</w:t>
      </w:r>
    </w:p>
    <w:p w14:paraId="06F5C228"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cs="Cambria"/>
          <w:b/>
          <w:bCs/>
          <w:sz w:val="24"/>
          <w:szCs w:val="24"/>
        </w:rPr>
        <w:t>6.2</w:t>
      </w:r>
      <w:r w:rsidRPr="001F5688">
        <w:rPr>
          <w:rFonts w:ascii="Proxima Nova" w:hAnsi="Proxima Nova" w:cs="Cambria"/>
          <w:b/>
          <w:sz w:val="24"/>
          <w:szCs w:val="24"/>
        </w:rPr>
        <w:t xml:space="preserve">. Os pagamentos serão efetuados após a apresentação da respectiva Nota Fiscal/Fatura, devidamente atestada por servidor responsável da CONTRATANTE, acompanhada da certidão negativa de débitos relativos aos tributos federais e à dívida ativa da união e Contribuições Previdenciárias (PGFN/INSS), certificado de regularidade de situação junto ao FGTS e certidão negativa de débitos trabalhistas (CNDT), no prazo de até </w:t>
      </w:r>
      <w:r w:rsidRPr="001F5688">
        <w:rPr>
          <w:rFonts w:ascii="Proxima Nova" w:hAnsi="Proxima Nova" w:cs="Cambria"/>
          <w:b/>
          <w:bCs/>
          <w:sz w:val="24"/>
          <w:szCs w:val="24"/>
        </w:rPr>
        <w:t xml:space="preserve">30 (trinta) dias, </w:t>
      </w:r>
      <w:r w:rsidRPr="001F5688">
        <w:rPr>
          <w:rFonts w:ascii="Proxima Nova" w:hAnsi="Proxima Nova" w:cs="Cambria"/>
          <w:b/>
          <w:sz w:val="24"/>
          <w:szCs w:val="24"/>
        </w:rPr>
        <w:t>contados a partir do recebimento definitivo.</w:t>
      </w:r>
    </w:p>
    <w:p w14:paraId="1D263E84"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cs="Cambria"/>
          <w:b/>
          <w:sz w:val="24"/>
          <w:szCs w:val="24"/>
        </w:rPr>
        <w:t>6.2.1.</w:t>
      </w:r>
      <w:r w:rsidRPr="001F5688">
        <w:rPr>
          <w:rFonts w:ascii="Proxima Nova" w:hAnsi="Proxima Nova" w:cs="Cambria"/>
          <w:sz w:val="24"/>
          <w:szCs w:val="24"/>
        </w:rPr>
        <w:t xml:space="preserve"> Os pagamentos serão creditados em favor da Contratada, por meio de depósito Bancário em conta corrente indicada na proposta, contendo o nome do banco, agência, localidade e número da conta corrente em que deverá ser efetivado o crédito.</w:t>
      </w:r>
    </w:p>
    <w:p w14:paraId="5F391A74"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cs="Cambria"/>
          <w:b/>
          <w:bCs/>
          <w:sz w:val="24"/>
          <w:szCs w:val="24"/>
        </w:rPr>
        <w:t xml:space="preserve">6.3. </w:t>
      </w:r>
      <w:r w:rsidRPr="001F5688">
        <w:rPr>
          <w:rFonts w:ascii="Proxima Nova" w:hAnsi="Proxima Nova" w:cs="Cambria"/>
          <w:b/>
          <w:sz w:val="24"/>
          <w:szCs w:val="24"/>
        </w:rPr>
        <w:t>Na ocorrência de rejeição da nota fiscal, motivada por erros ou incorreções, o prazo estipulado no subitem anterior passará a ser contado a partir da data da sua reapresentação.</w:t>
      </w:r>
    </w:p>
    <w:p w14:paraId="2CB8BF70"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cs="Cambria"/>
          <w:b/>
          <w:sz w:val="24"/>
          <w:szCs w:val="24"/>
        </w:rPr>
        <w:t>6.4. A Contratada deverá, obrigatoriamente, emitir Nota Fiscal/Fatura com CNPJ idêntico ao apresentado para fins de habilitação no certame e consequentemente lançado no instrumento contratual.</w:t>
      </w:r>
    </w:p>
    <w:p w14:paraId="469509B9" w14:textId="77777777" w:rsidR="001F5688" w:rsidRPr="001F5688" w:rsidRDefault="001F5688" w:rsidP="001F5688">
      <w:pPr>
        <w:spacing w:line="360" w:lineRule="auto"/>
        <w:jc w:val="both"/>
        <w:rPr>
          <w:rFonts w:ascii="Proxima Nova" w:hAnsi="Proxima Nova" w:cs="Cambria"/>
          <w:b/>
          <w:color w:val="C9211E"/>
          <w:sz w:val="24"/>
          <w:szCs w:val="24"/>
          <w:u w:val="single"/>
        </w:rPr>
      </w:pPr>
    </w:p>
    <w:p w14:paraId="5EA2D679" w14:textId="77777777" w:rsidR="001F5688" w:rsidRPr="001F5688" w:rsidRDefault="001F5688" w:rsidP="001F5688">
      <w:pPr>
        <w:pBdr>
          <w:top w:val="single" w:sz="4" w:space="1" w:color="auto"/>
          <w:left w:val="single" w:sz="4" w:space="0" w:color="auto"/>
          <w:bottom w:val="single" w:sz="4" w:space="1" w:color="auto"/>
          <w:right w:val="single" w:sz="4" w:space="4" w:color="auto"/>
          <w:between w:val="single" w:sz="4" w:space="1" w:color="auto"/>
        </w:pBdr>
        <w:shd w:val="clear" w:color="auto" w:fill="BFBFBF" w:themeFill="background1" w:themeFillShade="BF"/>
        <w:spacing w:line="360" w:lineRule="auto"/>
        <w:rPr>
          <w:rFonts w:ascii="Proxima Nova" w:hAnsi="Proxima Nova"/>
          <w:sz w:val="24"/>
          <w:szCs w:val="24"/>
        </w:rPr>
      </w:pPr>
      <w:r w:rsidRPr="001F5688">
        <w:rPr>
          <w:rFonts w:ascii="Proxima Nova" w:hAnsi="Proxima Nova" w:cs="Cambria"/>
          <w:b/>
          <w:color w:val="000000"/>
          <w:sz w:val="24"/>
          <w:szCs w:val="24"/>
        </w:rPr>
        <w:t>7. DA FISCALIZAÇÃO</w:t>
      </w:r>
    </w:p>
    <w:p w14:paraId="280AB8C0" w14:textId="77777777" w:rsidR="001F5688" w:rsidRPr="001F5688" w:rsidRDefault="001F5688" w:rsidP="001F5688">
      <w:pPr>
        <w:spacing w:line="360" w:lineRule="auto"/>
        <w:jc w:val="both"/>
        <w:rPr>
          <w:rFonts w:ascii="Proxima Nova" w:hAnsi="Proxima Nova" w:cs="Cambria"/>
          <w:b/>
          <w:bCs/>
          <w:sz w:val="24"/>
          <w:szCs w:val="24"/>
        </w:rPr>
      </w:pPr>
    </w:p>
    <w:p w14:paraId="3E5E5A98"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cs="Cambria"/>
          <w:b/>
          <w:bCs/>
          <w:sz w:val="24"/>
          <w:szCs w:val="24"/>
        </w:rPr>
        <w:t>7.1.</w:t>
      </w:r>
      <w:r w:rsidRPr="001F5688">
        <w:rPr>
          <w:rFonts w:ascii="Proxima Nova" w:hAnsi="Proxima Nova" w:cs="Cambria"/>
          <w:bCs/>
          <w:sz w:val="24"/>
          <w:szCs w:val="24"/>
        </w:rPr>
        <w:t xml:space="preserve"> A fiscalização </w:t>
      </w:r>
      <w:r w:rsidRPr="001F5688">
        <w:rPr>
          <w:rFonts w:ascii="Proxima Nova" w:hAnsi="Proxima Nova" w:cs="Cambria"/>
          <w:sz w:val="24"/>
          <w:szCs w:val="24"/>
        </w:rPr>
        <w:t xml:space="preserve">da contratação decorrente do edital caberá </w:t>
      </w:r>
      <w:r w:rsidRPr="001F5688">
        <w:rPr>
          <w:rFonts w:ascii="Proxima Nova" w:hAnsi="Proxima Nova" w:cs="Cambria"/>
          <w:bCs/>
          <w:sz w:val="24"/>
          <w:szCs w:val="24"/>
        </w:rPr>
        <w:t xml:space="preserve">às Secretarias requisitantes </w:t>
      </w:r>
      <w:r w:rsidRPr="001F5688">
        <w:rPr>
          <w:rFonts w:ascii="Proxima Nova" w:hAnsi="Proxima Nova" w:cs="Cambria"/>
          <w:sz w:val="24"/>
          <w:szCs w:val="24"/>
        </w:rPr>
        <w:t>que determinará o que for necessário para regularizar faltas ou</w:t>
      </w:r>
      <w:r w:rsidRPr="001F5688">
        <w:rPr>
          <w:rFonts w:ascii="Proxima Nova" w:hAnsi="Proxima Nova" w:cs="Cambria"/>
          <w:bCs/>
          <w:sz w:val="24"/>
          <w:szCs w:val="24"/>
        </w:rPr>
        <w:t xml:space="preserve"> </w:t>
      </w:r>
      <w:r w:rsidRPr="001F5688">
        <w:rPr>
          <w:rFonts w:ascii="Proxima Nova" w:hAnsi="Proxima Nova" w:cs="Cambria"/>
          <w:sz w:val="24"/>
          <w:szCs w:val="24"/>
        </w:rPr>
        <w:t xml:space="preserve">defeitos, </w:t>
      </w:r>
      <w:r w:rsidRPr="001F5688">
        <w:rPr>
          <w:rFonts w:ascii="Proxima Nova" w:hAnsi="Proxima Nova" w:cs="Cambria"/>
          <w:sz w:val="24"/>
          <w:szCs w:val="24"/>
        </w:rPr>
        <w:lastRenderedPageBreak/>
        <w:t>nos termos da lei federal 14.133/2021 e, na sua falta ou impedimento, pelo seu substituto legal.</w:t>
      </w:r>
    </w:p>
    <w:p w14:paraId="44C63F94"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cs="Cambria"/>
          <w:b/>
          <w:sz w:val="24"/>
          <w:szCs w:val="24"/>
        </w:rPr>
        <w:t>7.2</w:t>
      </w:r>
      <w:r w:rsidRPr="001F5688">
        <w:rPr>
          <w:rFonts w:ascii="Proxima Nova" w:hAnsi="Proxima Nova" w:cs="Cambria"/>
          <w:sz w:val="24"/>
          <w:szCs w:val="24"/>
        </w:rPr>
        <w:t>. Para fiscalização dos serviços junto a CONTRATADA, serão designados</w:t>
      </w:r>
      <w:r w:rsidRPr="001F5688">
        <w:rPr>
          <w:rFonts w:ascii="Proxima Nova" w:hAnsi="Proxima Nova" w:cs="Cambria"/>
          <w:sz w:val="24"/>
          <w:szCs w:val="24"/>
          <w:lang w:eastAsia="en-US"/>
        </w:rPr>
        <w:t xml:space="preserve"> servidores de cada Secretaria, ordenadora da despesa, formalmente nomeados para esse fim, conforme segue</w:t>
      </w:r>
      <w:r w:rsidRPr="001F5688">
        <w:rPr>
          <w:rFonts w:ascii="Proxima Nova" w:hAnsi="Proxima Nova" w:cs="Cambria"/>
          <w:sz w:val="24"/>
          <w:szCs w:val="24"/>
        </w:rPr>
        <w:t>:</w:t>
      </w:r>
    </w:p>
    <w:p w14:paraId="0481D9C0" w14:textId="77777777" w:rsidR="001F5688" w:rsidRPr="001F5688" w:rsidRDefault="001F5688" w:rsidP="001F5688">
      <w:pPr>
        <w:spacing w:line="360" w:lineRule="auto"/>
        <w:jc w:val="both"/>
        <w:rPr>
          <w:rFonts w:ascii="Proxima Nova" w:hAnsi="Proxima Nova" w:cs="Cambria"/>
          <w:sz w:val="24"/>
          <w:szCs w:val="24"/>
        </w:rPr>
      </w:pPr>
    </w:p>
    <w:p w14:paraId="048B4B15"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cs="Cambria"/>
          <w:b/>
          <w:sz w:val="24"/>
          <w:szCs w:val="24"/>
        </w:rPr>
        <w:t>02) Secretaria de Agricultura e Meio Ambiente</w:t>
      </w:r>
      <w:r w:rsidRPr="001F5688">
        <w:rPr>
          <w:rFonts w:ascii="Proxima Nova" w:hAnsi="Proxima Nova" w:cs="Cambria"/>
          <w:sz w:val="24"/>
          <w:szCs w:val="24"/>
        </w:rPr>
        <w:t xml:space="preserve"> - fiscal: xxxxxxxxxxxxxxxxxx, suplente: xxxxxxxxxxxxxxxxxx</w:t>
      </w:r>
      <w:r w:rsidRPr="001F5688">
        <w:rPr>
          <w:rFonts w:ascii="Proxima Nova" w:hAnsi="Proxima Nova" w:cs="Cambria"/>
          <w:b/>
          <w:sz w:val="24"/>
          <w:szCs w:val="24"/>
        </w:rPr>
        <w:t>;</w:t>
      </w:r>
    </w:p>
    <w:p w14:paraId="6ECC1E2C" w14:textId="77777777" w:rsidR="001F5688" w:rsidRPr="001F5688" w:rsidRDefault="001F5688" w:rsidP="001F5688">
      <w:pPr>
        <w:spacing w:line="360" w:lineRule="auto"/>
        <w:jc w:val="both"/>
        <w:rPr>
          <w:rFonts w:ascii="Proxima Nova" w:hAnsi="Proxima Nova" w:cs="Cambria"/>
          <w:color w:val="2A6099"/>
          <w:sz w:val="24"/>
          <w:szCs w:val="24"/>
        </w:rPr>
      </w:pPr>
    </w:p>
    <w:p w14:paraId="27AE6B02"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cs="Cambria"/>
          <w:b/>
          <w:color w:val="000000"/>
          <w:sz w:val="24"/>
          <w:szCs w:val="24"/>
        </w:rPr>
        <w:t>7.2.1.</w:t>
      </w:r>
      <w:r w:rsidRPr="001F5688">
        <w:rPr>
          <w:rFonts w:ascii="Proxima Nova" w:hAnsi="Proxima Nova" w:cs="Cambria"/>
          <w:color w:val="000000"/>
          <w:sz w:val="24"/>
          <w:szCs w:val="24"/>
        </w:rPr>
        <w:t xml:space="preserve"> </w:t>
      </w:r>
      <w:r w:rsidRPr="001F5688">
        <w:rPr>
          <w:rFonts w:ascii="Proxima Nova" w:hAnsi="Proxima Nova" w:cs="Cambria"/>
          <w:color w:val="000000"/>
          <w:sz w:val="24"/>
          <w:szCs w:val="24"/>
          <w:lang w:eastAsia="en-US"/>
        </w:rPr>
        <w:t>C</w:t>
      </w:r>
      <w:r w:rsidRPr="001F5688">
        <w:rPr>
          <w:rFonts w:ascii="Proxima Nova" w:hAnsi="Proxima Nova" w:cs="Cambria"/>
          <w:color w:val="000000"/>
          <w:sz w:val="24"/>
          <w:szCs w:val="24"/>
        </w:rPr>
        <w:t>ompetirá ao responsável pela fiscalização acompanhar a execução dos serviços, inclusive observância às quantidades máximas a serem adquiridas, rejeitar os serviços em desacordo com as especificações do edital, bem como, dirimir as dúvidas que surgirem no decorrer do fornecimento, dando ciência de tudo ao licitante adjudicado, lei federal 14.133/2021.</w:t>
      </w:r>
    </w:p>
    <w:p w14:paraId="694BEA4A" w14:textId="77777777" w:rsidR="001F5688" w:rsidRPr="001F5688" w:rsidRDefault="001F5688" w:rsidP="001F5688">
      <w:pPr>
        <w:spacing w:line="360" w:lineRule="auto"/>
        <w:rPr>
          <w:rFonts w:ascii="Proxima Nova" w:hAnsi="Proxima Nova" w:cs="Cambria"/>
          <w:b/>
          <w:bCs/>
          <w:color w:val="000000"/>
          <w:sz w:val="24"/>
          <w:szCs w:val="24"/>
        </w:rPr>
      </w:pPr>
    </w:p>
    <w:p w14:paraId="20680C6D" w14:textId="77777777" w:rsidR="001F5688" w:rsidRPr="001F5688" w:rsidRDefault="001F5688" w:rsidP="001F5688">
      <w:pPr>
        <w:pBdr>
          <w:top w:val="single" w:sz="4" w:space="1" w:color="auto"/>
          <w:left w:val="single" w:sz="4" w:space="0" w:color="auto"/>
          <w:bottom w:val="single" w:sz="4" w:space="1" w:color="auto"/>
          <w:right w:val="single" w:sz="4" w:space="4" w:color="auto"/>
          <w:between w:val="single" w:sz="4" w:space="1" w:color="auto"/>
        </w:pBdr>
        <w:shd w:val="clear" w:color="auto" w:fill="BFBFBF" w:themeFill="background1" w:themeFillShade="BF"/>
        <w:spacing w:line="360" w:lineRule="auto"/>
        <w:rPr>
          <w:rFonts w:ascii="Proxima Nova" w:hAnsi="Proxima Nova"/>
          <w:sz w:val="24"/>
          <w:szCs w:val="24"/>
        </w:rPr>
      </w:pPr>
      <w:r w:rsidRPr="001F5688">
        <w:rPr>
          <w:rFonts w:ascii="Proxima Nova" w:hAnsi="Proxima Nova" w:cs="Cambria"/>
          <w:b/>
          <w:bCs/>
          <w:color w:val="000000"/>
          <w:sz w:val="24"/>
          <w:szCs w:val="24"/>
        </w:rPr>
        <w:t>8 – INFORMAÇÕES AOS LICITANTES</w:t>
      </w:r>
    </w:p>
    <w:p w14:paraId="52B16885" w14:textId="77777777" w:rsidR="001F5688" w:rsidRPr="001F5688" w:rsidRDefault="001F5688" w:rsidP="001F5688">
      <w:pPr>
        <w:spacing w:line="360" w:lineRule="auto"/>
        <w:jc w:val="both"/>
        <w:rPr>
          <w:rFonts w:ascii="Proxima Nova" w:hAnsi="Proxima Nova" w:cs="Cambria"/>
          <w:b/>
          <w:bCs/>
          <w:color w:val="000000"/>
          <w:sz w:val="24"/>
          <w:szCs w:val="24"/>
        </w:rPr>
      </w:pPr>
    </w:p>
    <w:p w14:paraId="7B03959F" w14:textId="77777777" w:rsidR="001F5688" w:rsidRPr="001F5688" w:rsidRDefault="001F5688" w:rsidP="001F5688">
      <w:pPr>
        <w:spacing w:line="360" w:lineRule="auto"/>
        <w:jc w:val="both"/>
        <w:rPr>
          <w:rFonts w:ascii="Proxima Nova" w:hAnsi="Proxima Nova"/>
          <w:sz w:val="24"/>
          <w:szCs w:val="24"/>
        </w:rPr>
      </w:pPr>
      <w:r w:rsidRPr="001F5688">
        <w:rPr>
          <w:rFonts w:ascii="Proxima Nova" w:hAnsi="Proxima Nova" w:cs="Cambria"/>
          <w:b/>
          <w:bCs/>
          <w:color w:val="000000"/>
          <w:sz w:val="24"/>
          <w:szCs w:val="24"/>
        </w:rPr>
        <w:t xml:space="preserve">8.1 – </w:t>
      </w:r>
      <w:r w:rsidRPr="001F5688">
        <w:rPr>
          <w:rFonts w:ascii="Proxima Nova" w:hAnsi="Proxima Nova" w:cs="Cambria"/>
          <w:color w:val="000000"/>
          <w:sz w:val="24"/>
          <w:szCs w:val="24"/>
        </w:rPr>
        <w:t>Os licitantes poderão contactar com o Departamento de Licitação pelo telefone (65) 3386-1482, para dirimir dúvidas e prestar os esclarecimentos necessários quanto ao fornecimento a ser adquirido, bem como demais informações pertinentes.</w:t>
      </w:r>
    </w:p>
    <w:p w14:paraId="538FF6C3" w14:textId="77777777" w:rsidR="001F5688" w:rsidRPr="001F5688" w:rsidRDefault="001F5688" w:rsidP="001F5688">
      <w:pPr>
        <w:spacing w:line="360" w:lineRule="auto"/>
        <w:rPr>
          <w:rFonts w:ascii="Proxima Nova" w:hAnsi="Proxima Nova" w:cs="Cambria"/>
          <w:b/>
          <w:bCs/>
          <w:color w:val="000000"/>
          <w:sz w:val="24"/>
          <w:szCs w:val="24"/>
        </w:rPr>
      </w:pPr>
    </w:p>
    <w:p w14:paraId="54FA765F" w14:textId="77777777" w:rsidR="001F5688" w:rsidRPr="001F5688" w:rsidRDefault="001F5688" w:rsidP="001F5688">
      <w:pPr>
        <w:spacing w:line="360" w:lineRule="auto"/>
        <w:jc w:val="right"/>
        <w:rPr>
          <w:rFonts w:ascii="Proxima Nova" w:hAnsi="Proxima Nova"/>
          <w:sz w:val="24"/>
          <w:szCs w:val="24"/>
        </w:rPr>
      </w:pPr>
      <w:r w:rsidRPr="001F5688">
        <w:rPr>
          <w:rFonts w:ascii="Proxima Nova" w:hAnsi="Proxima Nova" w:cs="Cambria"/>
          <w:sz w:val="24"/>
          <w:szCs w:val="24"/>
        </w:rPr>
        <w:t>São José do Rio Claro- MT, 02 de fevereiro de 2023.</w:t>
      </w:r>
    </w:p>
    <w:p w14:paraId="279C0B0E" w14:textId="77777777" w:rsidR="001F5688" w:rsidRPr="001F5688" w:rsidRDefault="001F5688" w:rsidP="001F5688">
      <w:pPr>
        <w:spacing w:line="360" w:lineRule="auto"/>
        <w:rPr>
          <w:rFonts w:ascii="Proxima Nova" w:hAnsi="Proxima Nova" w:cs="Cambria"/>
          <w:b/>
          <w:sz w:val="24"/>
          <w:szCs w:val="24"/>
        </w:rPr>
      </w:pPr>
    </w:p>
    <w:p w14:paraId="2860EB2F" w14:textId="77777777" w:rsidR="001F5688" w:rsidRPr="001F5688" w:rsidRDefault="001F5688" w:rsidP="001F5688">
      <w:pPr>
        <w:spacing w:line="360" w:lineRule="auto"/>
        <w:rPr>
          <w:rFonts w:ascii="Proxima Nova" w:hAnsi="Proxima Nova"/>
          <w:sz w:val="24"/>
          <w:szCs w:val="24"/>
        </w:rPr>
      </w:pPr>
      <w:r w:rsidRPr="001F5688">
        <w:rPr>
          <w:rFonts w:ascii="Proxima Nova" w:hAnsi="Proxima Nova" w:cs="Cambria"/>
          <w:b/>
          <w:sz w:val="24"/>
          <w:szCs w:val="24"/>
        </w:rPr>
        <w:t>PATRICIA MOREIRA FERRAZ</w:t>
      </w:r>
    </w:p>
    <w:p w14:paraId="292B2E69" w14:textId="77777777" w:rsidR="001F5688" w:rsidRDefault="001F5688" w:rsidP="001F5688">
      <w:pPr>
        <w:spacing w:line="360" w:lineRule="auto"/>
        <w:rPr>
          <w:rFonts w:ascii="Proxima Nova" w:hAnsi="Proxima Nova" w:cs="Cambria"/>
          <w:b/>
          <w:sz w:val="24"/>
          <w:szCs w:val="24"/>
        </w:rPr>
      </w:pPr>
      <w:r w:rsidRPr="001F5688">
        <w:rPr>
          <w:rFonts w:ascii="Proxima Nova" w:hAnsi="Proxima Nova" w:cs="Cambria"/>
          <w:b/>
          <w:sz w:val="24"/>
          <w:szCs w:val="24"/>
        </w:rPr>
        <w:t>SECRETÁRIA MUNICIPAL DE AGRICULTURA</w:t>
      </w:r>
    </w:p>
    <w:p w14:paraId="01549C93" w14:textId="352BC1DF" w:rsidR="00A519FB" w:rsidRPr="001F5688" w:rsidRDefault="00A519FB" w:rsidP="00A519FB">
      <w:pPr>
        <w:spacing w:line="360" w:lineRule="auto"/>
        <w:jc w:val="right"/>
        <w:rPr>
          <w:rFonts w:ascii="Proxima Nova" w:hAnsi="Proxima Nova"/>
          <w:sz w:val="24"/>
          <w:szCs w:val="24"/>
        </w:rPr>
      </w:pPr>
      <w:r>
        <w:rPr>
          <w:rFonts w:ascii="Proxima Nova" w:hAnsi="Proxima Nova" w:cs="Cambria"/>
          <w:b/>
          <w:sz w:val="24"/>
          <w:szCs w:val="24"/>
        </w:rPr>
        <w:t>* Original assinado nos autos.</w:t>
      </w:r>
    </w:p>
    <w:p w14:paraId="78A03ECB" w14:textId="77777777" w:rsidR="001F5688" w:rsidRPr="00505F31" w:rsidRDefault="001F5688" w:rsidP="001F5688">
      <w:pPr>
        <w:spacing w:line="276" w:lineRule="auto"/>
        <w:rPr>
          <w:rFonts w:ascii="Proxima Nova" w:hAnsi="Proxima Nova"/>
          <w:sz w:val="22"/>
          <w:szCs w:val="22"/>
        </w:rPr>
      </w:pPr>
    </w:p>
    <w:p w14:paraId="1B26E835" w14:textId="77777777" w:rsidR="00CF778B" w:rsidRPr="002C6E6C" w:rsidRDefault="00CF778B" w:rsidP="00CF778B">
      <w:pPr>
        <w:spacing w:line="360" w:lineRule="auto"/>
        <w:rPr>
          <w:rFonts w:ascii="Proxima Nova" w:hAnsi="Proxima Nova" w:cs="Cambria"/>
          <w:b/>
          <w:color w:val="000000"/>
          <w:sz w:val="24"/>
          <w:szCs w:val="24"/>
        </w:rPr>
      </w:pPr>
    </w:p>
    <w:p w14:paraId="3EA6F13A" w14:textId="77777777" w:rsidR="00CF778B" w:rsidRPr="002C6E6C" w:rsidRDefault="00CF778B" w:rsidP="00CF778B">
      <w:pPr>
        <w:spacing w:line="276" w:lineRule="auto"/>
        <w:rPr>
          <w:rFonts w:ascii="Proxima Nova" w:hAnsi="Proxima Nova" w:cs="Cambria"/>
          <w:b/>
          <w:color w:val="000000"/>
          <w:sz w:val="22"/>
          <w:szCs w:val="22"/>
        </w:rPr>
        <w:sectPr w:rsidR="00CF778B" w:rsidRPr="002C6E6C" w:rsidSect="00CF778B">
          <w:headerReference w:type="default" r:id="rId16"/>
          <w:footerReference w:type="default" r:id="rId17"/>
          <w:pgSz w:w="11906" w:h="16838"/>
          <w:pgMar w:top="1843" w:right="1134" w:bottom="990" w:left="1701" w:header="284" w:footer="366" w:gutter="0"/>
          <w:cols w:space="720"/>
          <w:formProt w:val="0"/>
          <w:noEndnote/>
          <w:rtlGutter/>
        </w:sectPr>
      </w:pPr>
    </w:p>
    <w:p w14:paraId="25810BD9" w14:textId="77777777" w:rsidR="00CF778B" w:rsidRPr="002C6E6C" w:rsidRDefault="00CF778B" w:rsidP="00CF778B">
      <w:pPr>
        <w:spacing w:line="276" w:lineRule="auto"/>
        <w:rPr>
          <w:rFonts w:ascii="Proxima Nova" w:hAnsi="Proxima Nova"/>
          <w:sz w:val="22"/>
          <w:szCs w:val="22"/>
        </w:rPr>
      </w:pPr>
    </w:p>
    <w:p w14:paraId="750BE960" w14:textId="709D9A92" w:rsidR="00A56AE8" w:rsidRPr="002C6E6C" w:rsidRDefault="001670BA" w:rsidP="00D65C1F">
      <w:pPr>
        <w:autoSpaceDE w:val="0"/>
        <w:autoSpaceDN w:val="0"/>
        <w:adjustRightInd w:val="0"/>
        <w:rPr>
          <w:rFonts w:ascii="Proxima Nova" w:hAnsi="Proxima Nova"/>
          <w:b/>
          <w:color w:val="000000" w:themeColor="text1"/>
          <w:sz w:val="24"/>
          <w:szCs w:val="24"/>
        </w:rPr>
      </w:pPr>
      <w:r w:rsidRPr="002C6E6C">
        <w:rPr>
          <w:rFonts w:ascii="Proxima Nova" w:hAnsi="Proxima Nova"/>
          <w:b/>
          <w:color w:val="000000" w:themeColor="text1"/>
          <w:sz w:val="24"/>
          <w:szCs w:val="24"/>
        </w:rPr>
        <w:t>ANEXO II</w:t>
      </w:r>
    </w:p>
    <w:p w14:paraId="14F1B31C" w14:textId="77777777" w:rsidR="00A56AE8" w:rsidRPr="002C6E6C" w:rsidRDefault="00A56AE8" w:rsidP="00D65C1F">
      <w:pPr>
        <w:autoSpaceDE w:val="0"/>
        <w:autoSpaceDN w:val="0"/>
        <w:adjustRightInd w:val="0"/>
        <w:rPr>
          <w:rFonts w:ascii="Proxima Nova" w:hAnsi="Proxima Nova"/>
          <w:b/>
          <w:color w:val="000000" w:themeColor="text1"/>
          <w:sz w:val="24"/>
          <w:szCs w:val="24"/>
        </w:rPr>
      </w:pPr>
    </w:p>
    <w:p w14:paraId="445609D2" w14:textId="77777777" w:rsidR="00DD5968" w:rsidRPr="002C6E6C" w:rsidRDefault="00DD5968" w:rsidP="00DD5968">
      <w:pPr>
        <w:overflowPunct w:val="0"/>
        <w:autoSpaceDE w:val="0"/>
        <w:autoSpaceDN w:val="0"/>
        <w:adjustRightInd w:val="0"/>
        <w:spacing w:before="100" w:beforeAutospacing="1" w:after="240" w:line="276" w:lineRule="auto"/>
        <w:jc w:val="both"/>
        <w:textAlignment w:val="baseline"/>
        <w:rPr>
          <w:rFonts w:ascii="Proxima Nova" w:hAnsi="Proxima Nova"/>
          <w:b/>
          <w:bCs/>
          <w:sz w:val="24"/>
          <w:szCs w:val="24"/>
        </w:rPr>
      </w:pPr>
      <w:r w:rsidRPr="002C6E6C">
        <w:rPr>
          <w:rFonts w:ascii="Proxima Nova" w:hAnsi="Proxima Nova"/>
          <w:b/>
          <w:bCs/>
          <w:sz w:val="24"/>
          <w:szCs w:val="24"/>
        </w:rPr>
        <w:t xml:space="preserve">1.  </w:t>
      </w:r>
      <w:r w:rsidRPr="002C6E6C">
        <w:rPr>
          <w:rFonts w:ascii="Proxima Nova" w:hAnsi="Proxima Nova"/>
          <w:b/>
          <w:bCs/>
          <w:sz w:val="24"/>
          <w:szCs w:val="24"/>
        </w:rPr>
        <w:tab/>
        <w:t>HABILITAÇÃO</w:t>
      </w:r>
    </w:p>
    <w:p w14:paraId="33C3940F" w14:textId="77777777" w:rsidR="00DD5968" w:rsidRPr="002C6E6C" w:rsidRDefault="00DD5968" w:rsidP="00DD5968">
      <w:pPr>
        <w:overflowPunct w:val="0"/>
        <w:autoSpaceDE w:val="0"/>
        <w:autoSpaceDN w:val="0"/>
        <w:adjustRightInd w:val="0"/>
        <w:spacing w:before="100" w:beforeAutospacing="1" w:after="240" w:line="276" w:lineRule="auto"/>
        <w:jc w:val="both"/>
        <w:textAlignment w:val="baseline"/>
        <w:rPr>
          <w:rFonts w:ascii="Proxima Nova" w:hAnsi="Proxima Nova"/>
          <w:b/>
          <w:bCs/>
          <w:sz w:val="24"/>
          <w:szCs w:val="24"/>
        </w:rPr>
      </w:pPr>
      <w:r w:rsidRPr="002C6E6C">
        <w:rPr>
          <w:rFonts w:ascii="Proxima Nova" w:hAnsi="Proxima Nova"/>
          <w:b/>
          <w:bCs/>
          <w:sz w:val="24"/>
          <w:szCs w:val="24"/>
        </w:rPr>
        <w:t>1.1</w:t>
      </w:r>
      <w:r w:rsidRPr="002C6E6C">
        <w:rPr>
          <w:rFonts w:ascii="Proxima Nova" w:hAnsi="Proxima Nova"/>
          <w:b/>
          <w:bCs/>
          <w:sz w:val="24"/>
          <w:szCs w:val="24"/>
        </w:rPr>
        <w:tab/>
        <w:t>EXIGÊNCIAS PARA HABILITAÇÃO</w:t>
      </w:r>
    </w:p>
    <w:p w14:paraId="7113C3F6" w14:textId="77777777" w:rsidR="00DD5968" w:rsidRPr="002C6E6C" w:rsidRDefault="00DD5968" w:rsidP="00DD5968">
      <w:pPr>
        <w:overflowPunct w:val="0"/>
        <w:autoSpaceDE w:val="0"/>
        <w:autoSpaceDN w:val="0"/>
        <w:adjustRightInd w:val="0"/>
        <w:spacing w:before="100" w:beforeAutospacing="1" w:after="240" w:line="276" w:lineRule="auto"/>
        <w:jc w:val="both"/>
        <w:textAlignment w:val="baseline"/>
        <w:rPr>
          <w:rFonts w:ascii="Proxima Nova" w:hAnsi="Proxima Nova"/>
          <w:color w:val="FF0000"/>
          <w:sz w:val="24"/>
          <w:szCs w:val="24"/>
        </w:rPr>
      </w:pPr>
      <w:r w:rsidRPr="002C6E6C">
        <w:rPr>
          <w:rFonts w:ascii="Proxima Nova" w:hAnsi="Proxima Nova"/>
          <w:sz w:val="24"/>
          <w:szCs w:val="24"/>
        </w:rPr>
        <w:t xml:space="preserve">A licitante vencedora do Pregão deverá apresentar, imediatamente após o encerramento da disputa, os seguintes documentos comprobatórios de habilitação, sendo que tais documentos deverão ser anexados na plataforma da BLL, para conferência por parte do Pregoeiro ou através de exemplares publicados em órgão da Imprensa Oficial e com validade na data de realização da </w:t>
      </w:r>
      <w:r w:rsidRPr="002C6E6C">
        <w:rPr>
          <w:rFonts w:ascii="Proxima Nova" w:hAnsi="Proxima Nova"/>
          <w:color w:val="000000" w:themeColor="text1"/>
          <w:sz w:val="24"/>
          <w:szCs w:val="24"/>
        </w:rPr>
        <w:t>licitação, para a Prefeitura Municipal de São José do Rio Claro-MT, na Rua Paraíba, nº 355, Centro, CEP: 78.435-000, aos cuidados do departamento de Licitações – Pregoeiro.</w:t>
      </w:r>
    </w:p>
    <w:p w14:paraId="1E519D45" w14:textId="77777777" w:rsidR="00DD5968" w:rsidRPr="002C6E6C" w:rsidRDefault="00DD5968" w:rsidP="00DD5968">
      <w:pPr>
        <w:overflowPunct w:val="0"/>
        <w:autoSpaceDE w:val="0"/>
        <w:autoSpaceDN w:val="0"/>
        <w:adjustRightInd w:val="0"/>
        <w:spacing w:before="100" w:beforeAutospacing="1" w:after="240" w:line="276" w:lineRule="auto"/>
        <w:jc w:val="both"/>
        <w:textAlignment w:val="baseline"/>
        <w:outlineLvl w:val="7"/>
        <w:rPr>
          <w:rFonts w:ascii="Proxima Nova" w:hAnsi="Proxima Nova"/>
          <w:b/>
          <w:bCs/>
          <w:iCs/>
          <w:sz w:val="24"/>
          <w:szCs w:val="24"/>
        </w:rPr>
      </w:pPr>
      <w:r w:rsidRPr="002C6E6C">
        <w:rPr>
          <w:rFonts w:ascii="Proxima Nova" w:hAnsi="Proxima Nova"/>
          <w:b/>
          <w:bCs/>
          <w:iCs/>
          <w:sz w:val="24"/>
          <w:szCs w:val="24"/>
        </w:rPr>
        <w:t>2. DOCUMENTOS DE HABILITAÇÃO</w:t>
      </w:r>
    </w:p>
    <w:p w14:paraId="3C0B1EEF" w14:textId="77777777" w:rsidR="00DD5968" w:rsidRPr="002C6E6C" w:rsidRDefault="00DD5968" w:rsidP="00CF778B">
      <w:pPr>
        <w:pStyle w:val="PargrafodaLista"/>
        <w:numPr>
          <w:ilvl w:val="1"/>
          <w:numId w:val="18"/>
        </w:numPr>
        <w:rPr>
          <w:rFonts w:ascii="Proxima Nova" w:hAnsi="Proxima Nova"/>
          <w:b/>
          <w:sz w:val="24"/>
          <w:szCs w:val="24"/>
        </w:rPr>
      </w:pPr>
      <w:r w:rsidRPr="002C6E6C">
        <w:rPr>
          <w:rFonts w:ascii="Proxima Nova" w:hAnsi="Proxima Nova"/>
          <w:b/>
          <w:sz w:val="24"/>
          <w:szCs w:val="24"/>
        </w:rPr>
        <w:t>- HABILITAÇÃO</w:t>
      </w:r>
      <w:r w:rsidRPr="002C6E6C">
        <w:rPr>
          <w:rFonts w:ascii="Proxima Nova" w:hAnsi="Proxima Nova"/>
          <w:b/>
          <w:spacing w:val="-5"/>
          <w:sz w:val="24"/>
          <w:szCs w:val="24"/>
        </w:rPr>
        <w:t xml:space="preserve"> </w:t>
      </w:r>
      <w:r w:rsidRPr="002C6E6C">
        <w:rPr>
          <w:rFonts w:ascii="Proxima Nova" w:hAnsi="Proxima Nova"/>
          <w:b/>
          <w:sz w:val="24"/>
          <w:szCs w:val="24"/>
        </w:rPr>
        <w:t>JURÍDICA</w:t>
      </w:r>
    </w:p>
    <w:p w14:paraId="11AE7983" w14:textId="77777777" w:rsidR="00DD5968" w:rsidRPr="002C6E6C" w:rsidRDefault="00DD5968" w:rsidP="00CF778B">
      <w:pPr>
        <w:pStyle w:val="PargrafodaLista"/>
        <w:widowControl w:val="0"/>
        <w:numPr>
          <w:ilvl w:val="0"/>
          <w:numId w:val="19"/>
        </w:numPr>
        <w:autoSpaceDE w:val="0"/>
        <w:autoSpaceDN w:val="0"/>
        <w:spacing w:before="100" w:beforeAutospacing="1" w:after="100" w:afterAutospacing="1" w:line="240" w:lineRule="auto"/>
        <w:ind w:left="284" w:hanging="284"/>
        <w:contextualSpacing w:val="0"/>
        <w:jc w:val="both"/>
        <w:rPr>
          <w:rFonts w:ascii="Proxima Nova" w:eastAsia="Times New Roman" w:hAnsi="Proxima Nova"/>
          <w:sz w:val="24"/>
          <w:szCs w:val="24"/>
          <w:lang w:eastAsia="pt-BR"/>
        </w:rPr>
      </w:pPr>
      <w:r w:rsidRPr="002C6E6C">
        <w:rPr>
          <w:rFonts w:ascii="Proxima Nova" w:eastAsia="Times New Roman" w:hAnsi="Proxima Nova"/>
          <w:sz w:val="24"/>
          <w:szCs w:val="24"/>
          <w:lang w:eastAsia="pt-BR"/>
        </w:rPr>
        <w:t xml:space="preserve">Cédula de identidade; </w:t>
      </w:r>
    </w:p>
    <w:p w14:paraId="6D786364" w14:textId="77777777" w:rsidR="00DD5968" w:rsidRPr="002C6E6C" w:rsidRDefault="00DD5968" w:rsidP="00CF778B">
      <w:pPr>
        <w:pStyle w:val="PargrafodaLista"/>
        <w:widowControl w:val="0"/>
        <w:numPr>
          <w:ilvl w:val="0"/>
          <w:numId w:val="19"/>
        </w:numPr>
        <w:autoSpaceDE w:val="0"/>
        <w:autoSpaceDN w:val="0"/>
        <w:spacing w:before="100" w:beforeAutospacing="1" w:after="100" w:afterAutospacing="1"/>
        <w:ind w:left="284" w:hanging="284"/>
        <w:jc w:val="both"/>
        <w:rPr>
          <w:rFonts w:ascii="Proxima Nova" w:hAnsi="Proxima Nova"/>
          <w:sz w:val="24"/>
          <w:szCs w:val="24"/>
        </w:rPr>
      </w:pPr>
      <w:r w:rsidRPr="002C6E6C">
        <w:rPr>
          <w:rFonts w:ascii="Proxima Nova" w:hAnsi="Proxima Nova"/>
          <w:sz w:val="24"/>
          <w:szCs w:val="24"/>
        </w:rPr>
        <w:t xml:space="preserve">Registro comercial, no caso de empresa individual; </w:t>
      </w:r>
    </w:p>
    <w:p w14:paraId="3E89D423" w14:textId="77777777" w:rsidR="00DD5968" w:rsidRPr="002C6E6C" w:rsidRDefault="00DD5968" w:rsidP="00CF778B">
      <w:pPr>
        <w:pStyle w:val="PargrafodaLista"/>
        <w:widowControl w:val="0"/>
        <w:numPr>
          <w:ilvl w:val="0"/>
          <w:numId w:val="19"/>
        </w:numPr>
        <w:autoSpaceDE w:val="0"/>
        <w:autoSpaceDN w:val="0"/>
        <w:spacing w:before="100" w:beforeAutospacing="1" w:after="100" w:afterAutospacing="1" w:line="240" w:lineRule="auto"/>
        <w:ind w:left="284" w:hanging="284"/>
        <w:contextualSpacing w:val="0"/>
        <w:jc w:val="both"/>
        <w:rPr>
          <w:rFonts w:ascii="Proxima Nova" w:eastAsia="Times New Roman" w:hAnsi="Proxima Nova"/>
          <w:sz w:val="24"/>
          <w:szCs w:val="24"/>
          <w:lang w:eastAsia="pt-BR"/>
        </w:rPr>
      </w:pPr>
      <w:r w:rsidRPr="002C6E6C">
        <w:rPr>
          <w:rFonts w:ascii="Proxima Nova" w:eastAsia="Times New Roman" w:hAnsi="Proxima Nova"/>
          <w:sz w:val="24"/>
          <w:szCs w:val="24"/>
          <w:lang w:eastAsia="pt-BR"/>
        </w:rPr>
        <w:t xml:space="preserve">Ato constitutivo, estatuto ou contrato social em vigor, devidamente registrado, em se tratando de sociedades comerciais, e, no caso de sociedades por ações, acompanhado de documentos de eleição de seus administradores; </w:t>
      </w:r>
    </w:p>
    <w:p w14:paraId="489C1044" w14:textId="77777777" w:rsidR="00DD5968" w:rsidRPr="002C6E6C" w:rsidRDefault="00DD5968" w:rsidP="00CF778B">
      <w:pPr>
        <w:pStyle w:val="PargrafodaLista"/>
        <w:widowControl w:val="0"/>
        <w:numPr>
          <w:ilvl w:val="0"/>
          <w:numId w:val="19"/>
        </w:numPr>
        <w:autoSpaceDE w:val="0"/>
        <w:autoSpaceDN w:val="0"/>
        <w:spacing w:before="100" w:beforeAutospacing="1" w:after="100" w:afterAutospacing="1" w:line="240" w:lineRule="auto"/>
        <w:ind w:left="284" w:hanging="284"/>
        <w:contextualSpacing w:val="0"/>
        <w:jc w:val="both"/>
        <w:rPr>
          <w:rFonts w:ascii="Proxima Nova" w:eastAsia="Times New Roman" w:hAnsi="Proxima Nova"/>
          <w:sz w:val="24"/>
          <w:szCs w:val="24"/>
          <w:lang w:eastAsia="pt-BR"/>
        </w:rPr>
      </w:pPr>
      <w:r w:rsidRPr="002C6E6C">
        <w:rPr>
          <w:rFonts w:ascii="Proxima Nova" w:eastAsia="Times New Roman" w:hAnsi="Proxima Nova"/>
          <w:sz w:val="24"/>
          <w:szCs w:val="24"/>
          <w:lang w:eastAsia="pt-BR"/>
        </w:rPr>
        <w:t>Inscrição do ato constitutivo, no caso de sociedades civis, acompanhada de prova de diretoria em exercício;</w:t>
      </w:r>
    </w:p>
    <w:p w14:paraId="2628DA78" w14:textId="77777777" w:rsidR="00DD5968" w:rsidRPr="002C6E6C" w:rsidRDefault="00DD5968" w:rsidP="00CF778B">
      <w:pPr>
        <w:pStyle w:val="PargrafodaLista"/>
        <w:widowControl w:val="0"/>
        <w:numPr>
          <w:ilvl w:val="0"/>
          <w:numId w:val="19"/>
        </w:numPr>
        <w:autoSpaceDE w:val="0"/>
        <w:autoSpaceDN w:val="0"/>
        <w:spacing w:before="100" w:beforeAutospacing="1" w:after="100" w:afterAutospacing="1" w:line="240" w:lineRule="auto"/>
        <w:ind w:left="284" w:hanging="284"/>
        <w:contextualSpacing w:val="0"/>
        <w:jc w:val="both"/>
        <w:rPr>
          <w:rFonts w:ascii="Proxima Nova" w:eastAsia="Times New Roman" w:hAnsi="Proxima Nova"/>
          <w:sz w:val="24"/>
          <w:szCs w:val="24"/>
          <w:lang w:eastAsia="pt-BR"/>
        </w:rPr>
      </w:pPr>
      <w:r w:rsidRPr="002C6E6C">
        <w:rPr>
          <w:rFonts w:ascii="Proxima Nova" w:eastAsia="Times New Roman" w:hAnsi="Proxima Nova"/>
          <w:sz w:val="24"/>
          <w:szCs w:val="24"/>
          <w:lang w:eastAsia="pt-BR"/>
        </w:rPr>
        <w:t>e) Decreto de autorização, em se tratando de empresa ou sociedade estrangeira em funcionamento no País, e ato de registro ou autorização para funcionamento expedido pelo órgão competente, quando a atividade assim o exigir;</w:t>
      </w:r>
    </w:p>
    <w:p w14:paraId="0851F84D" w14:textId="77777777" w:rsidR="00DD5968" w:rsidRPr="002C6E6C" w:rsidRDefault="00DD5968" w:rsidP="00DD5968">
      <w:pPr>
        <w:spacing w:after="240"/>
        <w:ind w:right="-2"/>
        <w:jc w:val="both"/>
        <w:rPr>
          <w:rFonts w:ascii="Proxima Nova" w:hAnsi="Proxima Nova"/>
          <w:b/>
          <w:color w:val="000000"/>
          <w:sz w:val="24"/>
          <w:szCs w:val="24"/>
        </w:rPr>
      </w:pPr>
      <w:r w:rsidRPr="002C6E6C">
        <w:rPr>
          <w:rFonts w:ascii="Proxima Nova" w:hAnsi="Proxima Nova"/>
          <w:b/>
          <w:color w:val="000000"/>
          <w:sz w:val="24"/>
          <w:szCs w:val="24"/>
        </w:rPr>
        <w:t>3. REGULARIDADE FISCAL E TRABALHISTA</w:t>
      </w:r>
    </w:p>
    <w:p w14:paraId="4BAF591F" w14:textId="77777777" w:rsidR="00DD5968" w:rsidRPr="002C6E6C" w:rsidRDefault="00DD5968" w:rsidP="00CF778B">
      <w:pPr>
        <w:pStyle w:val="PargrafodaLista"/>
        <w:numPr>
          <w:ilvl w:val="0"/>
          <w:numId w:val="20"/>
        </w:numPr>
        <w:tabs>
          <w:tab w:val="left" w:pos="284"/>
          <w:tab w:val="left" w:pos="426"/>
        </w:tabs>
        <w:spacing w:before="240" w:after="240"/>
        <w:ind w:left="0" w:firstLine="0"/>
        <w:jc w:val="both"/>
        <w:rPr>
          <w:rFonts w:ascii="Proxima Nova" w:hAnsi="Proxima Nova"/>
          <w:color w:val="000000"/>
          <w:sz w:val="24"/>
          <w:szCs w:val="24"/>
        </w:rPr>
      </w:pPr>
      <w:r w:rsidRPr="002C6E6C">
        <w:rPr>
          <w:rFonts w:ascii="Proxima Nova" w:hAnsi="Proxima Nova"/>
          <w:color w:val="000000"/>
          <w:sz w:val="24"/>
          <w:szCs w:val="24"/>
        </w:rPr>
        <w:t>Prova de inscrição no Cadastro Nacional de Pessoa Jurídica – CNPJ/MF;</w:t>
      </w:r>
    </w:p>
    <w:p w14:paraId="20FAC81D" w14:textId="77777777" w:rsidR="00DD5968" w:rsidRPr="002C6E6C" w:rsidRDefault="00DD5968" w:rsidP="00CF778B">
      <w:pPr>
        <w:pStyle w:val="PargrafodaLista"/>
        <w:numPr>
          <w:ilvl w:val="0"/>
          <w:numId w:val="20"/>
        </w:numPr>
        <w:tabs>
          <w:tab w:val="left" w:pos="284"/>
          <w:tab w:val="left" w:pos="426"/>
        </w:tabs>
        <w:spacing w:before="240" w:after="240"/>
        <w:ind w:left="0" w:firstLine="0"/>
        <w:jc w:val="both"/>
        <w:rPr>
          <w:rFonts w:ascii="Proxima Nova" w:hAnsi="Proxima Nova"/>
          <w:color w:val="000000"/>
          <w:sz w:val="24"/>
          <w:szCs w:val="24"/>
        </w:rPr>
      </w:pPr>
      <w:r w:rsidRPr="002C6E6C">
        <w:rPr>
          <w:rFonts w:ascii="Proxima Nova" w:hAnsi="Proxima Nova"/>
          <w:color w:val="000000"/>
          <w:sz w:val="24"/>
          <w:szCs w:val="24"/>
        </w:rPr>
        <w:t xml:space="preserve">Certidão Negativa de Contribuições Federais, fornecida pela Fazenda Federal, e Dívida Ativa da União, fornecida pela Procuradoria da Fazenda Nacional; </w:t>
      </w:r>
    </w:p>
    <w:p w14:paraId="4FDBCFCF" w14:textId="77777777" w:rsidR="00DD5968" w:rsidRPr="002C6E6C" w:rsidRDefault="00DD5968" w:rsidP="00CF778B">
      <w:pPr>
        <w:numPr>
          <w:ilvl w:val="0"/>
          <w:numId w:val="20"/>
        </w:numPr>
        <w:tabs>
          <w:tab w:val="left" w:pos="284"/>
        </w:tabs>
        <w:spacing w:before="240" w:after="240"/>
        <w:ind w:left="0" w:firstLine="0"/>
        <w:jc w:val="both"/>
        <w:rPr>
          <w:rFonts w:ascii="Proxima Nova" w:eastAsia="Calibri" w:hAnsi="Proxima Nova"/>
          <w:color w:val="000000"/>
          <w:sz w:val="24"/>
          <w:szCs w:val="24"/>
        </w:rPr>
      </w:pPr>
      <w:r w:rsidRPr="002C6E6C">
        <w:rPr>
          <w:rFonts w:ascii="Proxima Nova" w:eastAsia="Calibri" w:hAnsi="Proxima Nova"/>
          <w:color w:val="000000"/>
          <w:sz w:val="24"/>
          <w:szCs w:val="24"/>
        </w:rPr>
        <w:t>Certidão Negativa conjunta quanto a Dívida junto à Fazenda Estadual, relativo ao ICMS e IPVA, fornecida pela Secretaria de Fazenda Estadual e Dívida Ativa Estadual, fornecida pela Procuradoria Geral do Estado;</w:t>
      </w:r>
    </w:p>
    <w:p w14:paraId="3EC018C8" w14:textId="77777777" w:rsidR="00DD5968" w:rsidRPr="002C6E6C" w:rsidRDefault="00DD5968" w:rsidP="00CF778B">
      <w:pPr>
        <w:numPr>
          <w:ilvl w:val="0"/>
          <w:numId w:val="20"/>
        </w:numPr>
        <w:tabs>
          <w:tab w:val="left" w:pos="284"/>
        </w:tabs>
        <w:spacing w:before="240" w:after="240"/>
        <w:ind w:left="284" w:hanging="284"/>
        <w:jc w:val="both"/>
        <w:rPr>
          <w:rFonts w:ascii="Proxima Nova" w:eastAsia="Calibri" w:hAnsi="Proxima Nova"/>
          <w:color w:val="000000"/>
          <w:sz w:val="24"/>
          <w:szCs w:val="24"/>
        </w:rPr>
      </w:pPr>
      <w:r w:rsidRPr="002C6E6C">
        <w:rPr>
          <w:rFonts w:ascii="Proxima Nova" w:eastAsia="Calibri" w:hAnsi="Proxima Nova"/>
          <w:color w:val="000000"/>
          <w:sz w:val="24"/>
          <w:szCs w:val="24"/>
        </w:rPr>
        <w:t>Certidão Negativa de Dívida referente a Tributos Municipais da sede do licitante, incluindo a Dívida Ativa, fornecida pela Prefeitura Municipal;</w:t>
      </w:r>
    </w:p>
    <w:p w14:paraId="6A838FAA" w14:textId="77777777" w:rsidR="00DD5968" w:rsidRPr="002C6E6C" w:rsidRDefault="00DD5968" w:rsidP="00CF778B">
      <w:pPr>
        <w:numPr>
          <w:ilvl w:val="0"/>
          <w:numId w:val="20"/>
        </w:numPr>
        <w:tabs>
          <w:tab w:val="left" w:pos="284"/>
        </w:tabs>
        <w:spacing w:before="240" w:after="240"/>
        <w:ind w:left="0" w:firstLine="0"/>
        <w:jc w:val="both"/>
        <w:rPr>
          <w:rFonts w:ascii="Proxima Nova" w:hAnsi="Proxima Nova"/>
          <w:color w:val="000000"/>
          <w:sz w:val="24"/>
          <w:szCs w:val="24"/>
        </w:rPr>
      </w:pPr>
      <w:r w:rsidRPr="002C6E6C">
        <w:rPr>
          <w:rFonts w:ascii="Proxima Nova" w:eastAsia="Calibri" w:hAnsi="Proxima Nova"/>
          <w:color w:val="000000"/>
          <w:sz w:val="24"/>
          <w:szCs w:val="24"/>
        </w:rPr>
        <w:t>Certidão de Regularidade do Fundo de Garantia por Tempo de Serviço (FGTS), fornecida pela Caixa Econômica Federal;</w:t>
      </w:r>
    </w:p>
    <w:p w14:paraId="542B52E2" w14:textId="77777777" w:rsidR="00DD5968" w:rsidRPr="002C6E6C" w:rsidRDefault="00DD5968" w:rsidP="00DD5968">
      <w:pPr>
        <w:tabs>
          <w:tab w:val="left" w:pos="284"/>
        </w:tabs>
        <w:spacing w:before="240" w:after="240"/>
        <w:jc w:val="both"/>
        <w:rPr>
          <w:rFonts w:ascii="Proxima Nova" w:hAnsi="Proxima Nova"/>
          <w:color w:val="000000"/>
          <w:sz w:val="24"/>
          <w:szCs w:val="24"/>
        </w:rPr>
      </w:pPr>
    </w:p>
    <w:p w14:paraId="1D17980C" w14:textId="77777777" w:rsidR="00DD5968" w:rsidRPr="002C6E6C" w:rsidRDefault="00DD5968" w:rsidP="00CF778B">
      <w:pPr>
        <w:numPr>
          <w:ilvl w:val="0"/>
          <w:numId w:val="20"/>
        </w:numPr>
        <w:tabs>
          <w:tab w:val="left" w:pos="284"/>
        </w:tabs>
        <w:spacing w:before="240" w:after="240"/>
        <w:ind w:left="0" w:firstLine="0"/>
        <w:jc w:val="both"/>
        <w:rPr>
          <w:rFonts w:ascii="Proxima Nova" w:hAnsi="Proxima Nova"/>
          <w:color w:val="000000"/>
          <w:sz w:val="24"/>
          <w:szCs w:val="24"/>
        </w:rPr>
      </w:pPr>
      <w:r w:rsidRPr="002C6E6C">
        <w:rPr>
          <w:rFonts w:ascii="Proxima Nova" w:eastAsia="Calibri" w:hAnsi="Proxima Nova"/>
          <w:color w:val="000000"/>
          <w:sz w:val="24"/>
          <w:szCs w:val="24"/>
        </w:rPr>
        <w:lastRenderedPageBreak/>
        <w:t>Prova de inexistência de débitos inadimplidos perante a Justiça do Trabalho, mediante a apresentação de Certidão Negativa de Débitos Trabalhistas – CNDT (</w:t>
      </w:r>
      <w:hyperlink r:id="rId18" w:history="1">
        <w:r w:rsidRPr="002C6E6C">
          <w:rPr>
            <w:rFonts w:ascii="Proxima Nova" w:eastAsia="Calibri" w:hAnsi="Proxima Nova"/>
            <w:color w:val="000000"/>
            <w:sz w:val="24"/>
            <w:szCs w:val="24"/>
          </w:rPr>
          <w:t>www.tst.jus.br/certidao</w:t>
        </w:r>
      </w:hyperlink>
      <w:r w:rsidRPr="002C6E6C">
        <w:rPr>
          <w:rFonts w:ascii="Proxima Nova" w:eastAsia="Calibri" w:hAnsi="Proxima Nova"/>
          <w:color w:val="000000"/>
          <w:sz w:val="24"/>
          <w:szCs w:val="24"/>
        </w:rPr>
        <w:t>), nos termos do Título VII-A da Consolidação das Leis do Trabalho, aprovada pelo Decreto-Lei nº 5.452, de 1º de maio de 1943.</w:t>
      </w:r>
    </w:p>
    <w:p w14:paraId="2D30C613" w14:textId="77777777" w:rsidR="00DD5968" w:rsidRPr="002C6E6C" w:rsidRDefault="00DD5968" w:rsidP="00DD5968">
      <w:pPr>
        <w:spacing w:before="240" w:after="240"/>
        <w:ind w:left="709" w:hanging="709"/>
        <w:jc w:val="both"/>
        <w:rPr>
          <w:rFonts w:ascii="Proxima Nova" w:hAnsi="Proxima Nova"/>
          <w:color w:val="000000"/>
          <w:sz w:val="24"/>
          <w:szCs w:val="24"/>
        </w:rPr>
      </w:pPr>
      <w:r w:rsidRPr="002C6E6C">
        <w:rPr>
          <w:rFonts w:ascii="Proxima Nova" w:hAnsi="Proxima Nova"/>
          <w:color w:val="000000"/>
          <w:sz w:val="24"/>
          <w:szCs w:val="24"/>
        </w:rPr>
        <w:t>h) A validade dos documentos será aquela expressa nos mesmos ou estabelecida em lei.</w:t>
      </w:r>
    </w:p>
    <w:p w14:paraId="432B85D8" w14:textId="77777777" w:rsidR="00DD5968" w:rsidRPr="002C6E6C" w:rsidRDefault="00DD5968" w:rsidP="00DD5968">
      <w:pPr>
        <w:spacing w:before="240" w:after="240"/>
        <w:ind w:left="142" w:hanging="142"/>
        <w:jc w:val="both"/>
        <w:rPr>
          <w:rFonts w:ascii="Proxima Nova" w:hAnsi="Proxima Nova"/>
          <w:color w:val="000000"/>
          <w:sz w:val="24"/>
          <w:szCs w:val="24"/>
        </w:rPr>
      </w:pPr>
      <w:r w:rsidRPr="002C6E6C">
        <w:rPr>
          <w:rFonts w:ascii="Proxima Nova" w:hAnsi="Proxima Nova"/>
          <w:color w:val="000000"/>
          <w:sz w:val="24"/>
          <w:szCs w:val="24"/>
        </w:rPr>
        <w:t>i) Em caso de omissão, o Pregoeiro admitirá como válidos os documentos emitidos a menos de 90 (noventa) dias de sua apresentação.</w:t>
      </w:r>
    </w:p>
    <w:p w14:paraId="77BA791F" w14:textId="77777777" w:rsidR="00DD5968" w:rsidRPr="002C6E6C" w:rsidRDefault="00DD5968" w:rsidP="00DD5968">
      <w:pPr>
        <w:tabs>
          <w:tab w:val="left" w:pos="142"/>
        </w:tabs>
        <w:spacing w:before="240" w:after="240"/>
        <w:ind w:left="142" w:hanging="142"/>
        <w:jc w:val="both"/>
        <w:rPr>
          <w:rFonts w:ascii="Proxima Nova" w:hAnsi="Proxima Nova"/>
          <w:color w:val="000000"/>
          <w:sz w:val="24"/>
          <w:szCs w:val="24"/>
        </w:rPr>
      </w:pPr>
      <w:r w:rsidRPr="002C6E6C">
        <w:rPr>
          <w:rFonts w:ascii="Proxima Nova" w:hAnsi="Proxima Nova"/>
          <w:color w:val="000000"/>
          <w:sz w:val="24"/>
          <w:szCs w:val="24"/>
        </w:rPr>
        <w:t>j) Os licitantes que apresentarem documentos em desacordo com as estipulações desta seção ou não lograrem provar sua regularidade serão inabilitados.</w:t>
      </w:r>
    </w:p>
    <w:p w14:paraId="47C5894E" w14:textId="77777777" w:rsidR="00DD5968" w:rsidRPr="002C6E6C" w:rsidRDefault="00DD5968" w:rsidP="00DD5968">
      <w:pPr>
        <w:pStyle w:val="Corpodetexto"/>
        <w:tabs>
          <w:tab w:val="left" w:pos="9072"/>
        </w:tabs>
        <w:spacing w:after="240" w:line="276" w:lineRule="auto"/>
        <w:ind w:right="-2"/>
        <w:jc w:val="both"/>
        <w:rPr>
          <w:rFonts w:ascii="Proxima Nova" w:hAnsi="Proxima Nova"/>
          <w:b/>
          <w:color w:val="000000"/>
          <w:sz w:val="24"/>
          <w:szCs w:val="24"/>
        </w:rPr>
      </w:pPr>
      <w:r w:rsidRPr="002C6E6C">
        <w:rPr>
          <w:rFonts w:ascii="Proxima Nova" w:hAnsi="Proxima Nova"/>
          <w:b/>
          <w:color w:val="000000"/>
          <w:sz w:val="24"/>
          <w:szCs w:val="24"/>
        </w:rPr>
        <w:t>4. QUALIFICAÇÃO TÉCNICA:</w:t>
      </w:r>
    </w:p>
    <w:p w14:paraId="003156AC" w14:textId="77777777" w:rsidR="00DD5968" w:rsidRPr="002C6E6C" w:rsidRDefault="00DD5968" w:rsidP="00CF778B">
      <w:pPr>
        <w:pStyle w:val="Corpodetexto"/>
        <w:numPr>
          <w:ilvl w:val="0"/>
          <w:numId w:val="21"/>
        </w:numPr>
        <w:tabs>
          <w:tab w:val="left" w:pos="9072"/>
        </w:tabs>
        <w:spacing w:after="240" w:line="276" w:lineRule="auto"/>
        <w:ind w:left="284" w:right="-2" w:hanging="284"/>
        <w:jc w:val="both"/>
        <w:rPr>
          <w:rFonts w:ascii="Proxima Nova" w:hAnsi="Proxima Nova"/>
          <w:color w:val="000000"/>
          <w:sz w:val="24"/>
          <w:szCs w:val="24"/>
        </w:rPr>
      </w:pPr>
      <w:r w:rsidRPr="002C6E6C">
        <w:rPr>
          <w:rFonts w:ascii="Proxima Nova" w:hAnsi="Proxima Nova"/>
          <w:color w:val="000000"/>
          <w:sz w:val="24"/>
          <w:szCs w:val="24"/>
        </w:rPr>
        <w:t>Declaração de que não possui em seu quadro de pessoal atuando em trabalho noturno, perigoso ou insalubre, menores de 18 (dezoito) anos e de qualquer trabalho menores de 16 (dezesseis) anos, salvo na condição de aprendiz, a partirde14 (quatorze) anos (CFB, Art. 7º, inciso XXXIII, c/c a Lei nº 9.854/99), conforme anexo VI.</w:t>
      </w:r>
    </w:p>
    <w:p w14:paraId="7FD6B615" w14:textId="77777777" w:rsidR="00DD5968" w:rsidRPr="002C6E6C" w:rsidRDefault="00DD5968" w:rsidP="00CF778B">
      <w:pPr>
        <w:pStyle w:val="Corpodetexto"/>
        <w:numPr>
          <w:ilvl w:val="0"/>
          <w:numId w:val="21"/>
        </w:numPr>
        <w:tabs>
          <w:tab w:val="left" w:pos="9072"/>
        </w:tabs>
        <w:spacing w:after="240" w:line="276" w:lineRule="auto"/>
        <w:ind w:left="284" w:right="-2" w:hanging="284"/>
        <w:jc w:val="both"/>
        <w:rPr>
          <w:rFonts w:ascii="Proxima Nova" w:hAnsi="Proxima Nova"/>
          <w:color w:val="000000"/>
          <w:sz w:val="24"/>
          <w:szCs w:val="24"/>
        </w:rPr>
      </w:pPr>
      <w:r w:rsidRPr="002C6E6C">
        <w:rPr>
          <w:rFonts w:ascii="Proxima Nova" w:hAnsi="Proxima Nova"/>
          <w:color w:val="000000"/>
          <w:sz w:val="24"/>
          <w:szCs w:val="24"/>
        </w:rPr>
        <w:t>Declaração impressa em papel timbrado e subscrita pelo representante legal da licitante, assegurando a inexistência de impedimento legal para licitar ou contratar com a administração, conforme modelo sugerido no Anexo VI.</w:t>
      </w:r>
    </w:p>
    <w:p w14:paraId="6B144D45" w14:textId="77777777" w:rsidR="00DD5968" w:rsidRPr="002C6E6C" w:rsidRDefault="00DD5968" w:rsidP="00DD5968">
      <w:pPr>
        <w:overflowPunct w:val="0"/>
        <w:autoSpaceDE w:val="0"/>
        <w:autoSpaceDN w:val="0"/>
        <w:adjustRightInd w:val="0"/>
        <w:spacing w:before="100" w:beforeAutospacing="1" w:after="240" w:line="276" w:lineRule="auto"/>
        <w:jc w:val="both"/>
        <w:textAlignment w:val="baseline"/>
        <w:rPr>
          <w:rFonts w:ascii="Proxima Nova" w:hAnsi="Proxima Nova"/>
          <w:b/>
          <w:sz w:val="24"/>
          <w:szCs w:val="24"/>
        </w:rPr>
      </w:pPr>
      <w:r w:rsidRPr="002C6E6C">
        <w:rPr>
          <w:rFonts w:ascii="Proxima Nova" w:hAnsi="Proxima Nova"/>
          <w:b/>
          <w:sz w:val="24"/>
          <w:szCs w:val="24"/>
        </w:rPr>
        <w:t>5. QUALIFICAÇÃO ECONÔMICO-FINANCEIRA</w:t>
      </w:r>
    </w:p>
    <w:p w14:paraId="04E55239" w14:textId="77777777" w:rsidR="00DD5968" w:rsidRPr="002C6E6C" w:rsidRDefault="00DD5968" w:rsidP="00DD5968">
      <w:pPr>
        <w:autoSpaceDE w:val="0"/>
        <w:autoSpaceDN w:val="0"/>
        <w:adjustRightInd w:val="0"/>
        <w:spacing w:after="120" w:line="276" w:lineRule="auto"/>
        <w:jc w:val="both"/>
        <w:rPr>
          <w:rFonts w:ascii="Proxima Nova" w:hAnsi="Proxima Nova"/>
          <w:sz w:val="24"/>
          <w:szCs w:val="24"/>
        </w:rPr>
      </w:pPr>
      <w:r w:rsidRPr="002C6E6C">
        <w:rPr>
          <w:rFonts w:ascii="Proxima Nova" w:hAnsi="Proxima Nova"/>
          <w:sz w:val="24"/>
          <w:szCs w:val="24"/>
        </w:rPr>
        <w:t>5.1. Certidão Negativa de Falência, Recuperação Judicial e Extrajudicial expedidas pelo distribuidor da sede da pessoa jurídica, datada de, no máximo, 90 (noventa) dias antes da abertura dos envelopes, caso não conste prazo de validade superior no próprio documento;</w:t>
      </w:r>
    </w:p>
    <w:p w14:paraId="6C8FF573" w14:textId="77777777" w:rsidR="00DD5968" w:rsidRPr="002C6E6C" w:rsidRDefault="00DD5968" w:rsidP="00DD5968">
      <w:pPr>
        <w:autoSpaceDE w:val="0"/>
        <w:autoSpaceDN w:val="0"/>
        <w:adjustRightInd w:val="0"/>
        <w:spacing w:after="120" w:line="276" w:lineRule="auto"/>
        <w:jc w:val="both"/>
        <w:rPr>
          <w:rFonts w:ascii="Proxima Nova" w:hAnsi="Proxima Nova"/>
          <w:sz w:val="24"/>
          <w:szCs w:val="24"/>
        </w:rPr>
      </w:pPr>
      <w:r w:rsidRPr="002C6E6C">
        <w:rPr>
          <w:rFonts w:ascii="Proxima Nova" w:hAnsi="Proxima Nova"/>
          <w:sz w:val="24"/>
          <w:szCs w:val="24"/>
        </w:rPr>
        <w:t>5.2.  Caso seja positiva a certidão de recuperação judicial ou extrajudicial, o licitante deverá apresentar a comprovação de que o respectivo plano recuperatório foi homologado judicialmente, na forma do art. 58, da Lei n.º 11.101, de 09 de fevereiro de 2005, sob pena de inabilitação.</w:t>
      </w:r>
    </w:p>
    <w:p w14:paraId="69C82513" w14:textId="77777777" w:rsidR="00DD5968" w:rsidRPr="002C6E6C" w:rsidRDefault="00DD5968" w:rsidP="00DD5968">
      <w:pPr>
        <w:autoSpaceDE w:val="0"/>
        <w:autoSpaceDN w:val="0"/>
        <w:adjustRightInd w:val="0"/>
        <w:spacing w:after="120" w:line="276" w:lineRule="auto"/>
        <w:jc w:val="both"/>
        <w:rPr>
          <w:rFonts w:ascii="Proxima Nova" w:hAnsi="Proxima Nova"/>
          <w:sz w:val="24"/>
          <w:szCs w:val="24"/>
        </w:rPr>
      </w:pPr>
      <w:r w:rsidRPr="002C6E6C">
        <w:rPr>
          <w:rFonts w:ascii="Proxima Nova" w:eastAsia="TimesNewRoman" w:hAnsi="Proxima Nova"/>
          <w:color w:val="000000"/>
          <w:sz w:val="24"/>
          <w:szCs w:val="24"/>
        </w:rPr>
        <w:t xml:space="preserve">5.3.  Balanço patrimonial e demonstrações contábeis do último exercício social, já exigíveis e, que comprovem a boa situação financeira da empresa proponente, vedada a sua substituição por balancetes ou balanços provisórios, podendo ser atualizados por índices oficiais (conforme lei 14.133/21). Deve estar assinado por profissional competente registrado no Conselho Regional de Contabilidade – CRC, e </w:t>
      </w:r>
      <w:r w:rsidRPr="002C6E6C">
        <w:rPr>
          <w:rFonts w:ascii="Proxima Nova" w:hAnsi="Proxima Nova"/>
          <w:sz w:val="24"/>
          <w:szCs w:val="24"/>
        </w:rPr>
        <w:t xml:space="preserve">também pelo </w:t>
      </w:r>
      <w:r w:rsidRPr="002C6E6C">
        <w:rPr>
          <w:rFonts w:ascii="Proxima Nova" w:eastAsia="TimesNewRoman" w:hAnsi="Proxima Nova"/>
          <w:color w:val="000000"/>
          <w:sz w:val="24"/>
          <w:szCs w:val="24"/>
        </w:rPr>
        <w:t>representante legal da empresa</w:t>
      </w:r>
      <w:r w:rsidRPr="002C6E6C">
        <w:rPr>
          <w:rFonts w:ascii="Proxima Nova" w:hAnsi="Proxima Nova"/>
          <w:sz w:val="24"/>
          <w:szCs w:val="24"/>
        </w:rPr>
        <w:t xml:space="preserve"> constante no ato constitutivo, estatuto ou contrato social.</w:t>
      </w:r>
    </w:p>
    <w:p w14:paraId="3E43441C" w14:textId="77777777" w:rsidR="00DD5968" w:rsidRPr="002C6E6C" w:rsidRDefault="00DD5968" w:rsidP="00DD5968">
      <w:pPr>
        <w:autoSpaceDE w:val="0"/>
        <w:autoSpaceDN w:val="0"/>
        <w:adjustRightInd w:val="0"/>
        <w:spacing w:after="120" w:line="276" w:lineRule="auto"/>
        <w:jc w:val="both"/>
        <w:rPr>
          <w:rFonts w:ascii="Proxima Nova" w:eastAsia="TimesNewRoman" w:hAnsi="Proxima Nova"/>
          <w:i/>
          <w:color w:val="00000A"/>
          <w:sz w:val="24"/>
          <w:szCs w:val="24"/>
        </w:rPr>
      </w:pPr>
      <w:r w:rsidRPr="002C6E6C">
        <w:rPr>
          <w:rFonts w:ascii="Proxima Nova" w:eastAsia="TimesNewRoman" w:hAnsi="Proxima Nova"/>
          <w:color w:val="00000A"/>
          <w:sz w:val="24"/>
          <w:szCs w:val="24"/>
        </w:rPr>
        <w:t xml:space="preserve">5.4. O Balanço Patrimonial e Demonstração do Resultado do Exercício, no caso de pessoas jurídicas enquadradas ou que utilizam o SPED CONTÁBIL (Sistema Público de Escrituração Digital Contábil), deverão ser apresentados através das demonstrações </w:t>
      </w:r>
      <w:r w:rsidRPr="002C6E6C">
        <w:rPr>
          <w:rFonts w:ascii="Proxima Nova" w:eastAsia="TimesNewRoman" w:hAnsi="Proxima Nova"/>
          <w:color w:val="00000A"/>
          <w:sz w:val="24"/>
          <w:szCs w:val="24"/>
        </w:rPr>
        <w:lastRenderedPageBreak/>
        <w:t xml:space="preserve">impressas a partir do SPED, acompanhadas da comprovação da entrega dos arquivos magnéticos perante a Receita Federal, cabendo ainda a comprovação do patrimônio líquido mínimo. </w:t>
      </w:r>
      <w:r w:rsidRPr="002C6E6C">
        <w:rPr>
          <w:rFonts w:ascii="Proxima Nova" w:eastAsia="TimesNewRoman" w:hAnsi="Proxima Nova"/>
          <w:i/>
          <w:color w:val="00000A"/>
          <w:sz w:val="24"/>
          <w:szCs w:val="24"/>
        </w:rPr>
        <w:t>Poderá ser apresentada na forma sintética ou analítica.</w:t>
      </w:r>
    </w:p>
    <w:p w14:paraId="3598C9D4" w14:textId="77777777" w:rsidR="00DD5968" w:rsidRPr="002C6E6C" w:rsidRDefault="00DD5968" w:rsidP="00DD5968">
      <w:pPr>
        <w:autoSpaceDE w:val="0"/>
        <w:autoSpaceDN w:val="0"/>
        <w:adjustRightInd w:val="0"/>
        <w:spacing w:line="276" w:lineRule="auto"/>
        <w:jc w:val="both"/>
        <w:rPr>
          <w:rFonts w:ascii="Proxima Nova" w:hAnsi="Proxima Nova"/>
          <w:sz w:val="24"/>
          <w:szCs w:val="24"/>
        </w:rPr>
      </w:pPr>
      <w:r w:rsidRPr="002C6E6C">
        <w:rPr>
          <w:rFonts w:ascii="Proxima Nova" w:hAnsi="Proxima Nova"/>
          <w:bCs/>
          <w:sz w:val="24"/>
          <w:szCs w:val="24"/>
        </w:rPr>
        <w:t>5.5.</w:t>
      </w:r>
      <w:r w:rsidRPr="002C6E6C">
        <w:rPr>
          <w:rFonts w:ascii="Proxima Nova" w:hAnsi="Proxima Nova"/>
          <w:b/>
          <w:bCs/>
          <w:sz w:val="24"/>
          <w:szCs w:val="24"/>
        </w:rPr>
        <w:t xml:space="preserve"> </w:t>
      </w:r>
      <w:r w:rsidRPr="002C6E6C">
        <w:rPr>
          <w:rFonts w:ascii="Proxima Nova" w:hAnsi="Proxima Nova"/>
          <w:sz w:val="24"/>
          <w:szCs w:val="24"/>
        </w:rPr>
        <w:t>A boa situação financeira da empresa será avaliada pelos índices de Liquidez Geral (LG), Solvência Geral (SG) e Liquidez Corrente (LC), os quais devem ser maiores que 1,00, resultante da aplicação das seguintes fórmulas:</w:t>
      </w:r>
    </w:p>
    <w:p w14:paraId="418393D2" w14:textId="77777777" w:rsidR="00DD5968" w:rsidRPr="002C6E6C" w:rsidRDefault="00DD5968" w:rsidP="00DD5968">
      <w:pPr>
        <w:autoSpaceDE w:val="0"/>
        <w:autoSpaceDN w:val="0"/>
        <w:adjustRightInd w:val="0"/>
        <w:spacing w:line="276" w:lineRule="auto"/>
        <w:jc w:val="both"/>
        <w:rPr>
          <w:rFonts w:ascii="Proxima Nova" w:hAnsi="Proxima Nov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47"/>
        <w:gridCol w:w="7913"/>
      </w:tblGrid>
      <w:tr w:rsidR="00DD5968" w:rsidRPr="002C6E6C" w14:paraId="05787B90" w14:textId="77777777" w:rsidTr="00E82308">
        <w:trPr>
          <w:cantSplit/>
          <w:trHeight w:val="398"/>
        </w:trPr>
        <w:tc>
          <w:tcPr>
            <w:tcW w:w="1156" w:type="dxa"/>
            <w:vMerge w:val="restart"/>
            <w:vAlign w:val="center"/>
          </w:tcPr>
          <w:p w14:paraId="6FCAB5E7" w14:textId="77777777" w:rsidR="00DD5968" w:rsidRPr="002C6E6C" w:rsidRDefault="00DD5968" w:rsidP="00E82308">
            <w:pPr>
              <w:tabs>
                <w:tab w:val="num" w:pos="1418"/>
              </w:tabs>
              <w:suppressAutoHyphens/>
              <w:autoSpaceDE w:val="0"/>
              <w:autoSpaceDN w:val="0"/>
              <w:adjustRightInd w:val="0"/>
              <w:spacing w:before="100" w:beforeAutospacing="1" w:after="100" w:afterAutospacing="1" w:line="276" w:lineRule="auto"/>
              <w:jc w:val="both"/>
              <w:rPr>
                <w:rFonts w:ascii="Proxima Nova" w:hAnsi="Proxima Nova"/>
                <w:b/>
                <w:sz w:val="24"/>
                <w:szCs w:val="24"/>
              </w:rPr>
            </w:pPr>
            <w:r w:rsidRPr="002C6E6C">
              <w:rPr>
                <w:rFonts w:ascii="Proxima Nova" w:hAnsi="Proxima Nova"/>
                <w:b/>
                <w:sz w:val="24"/>
                <w:szCs w:val="24"/>
              </w:rPr>
              <w:t>LG =</w:t>
            </w:r>
          </w:p>
        </w:tc>
        <w:tc>
          <w:tcPr>
            <w:tcW w:w="7986" w:type="dxa"/>
          </w:tcPr>
          <w:p w14:paraId="4EB15E38" w14:textId="77777777" w:rsidR="00DD5968" w:rsidRPr="002C6E6C" w:rsidRDefault="00DD5968" w:rsidP="00E82308">
            <w:pPr>
              <w:tabs>
                <w:tab w:val="num" w:pos="1538"/>
              </w:tabs>
              <w:suppressAutoHyphens/>
              <w:autoSpaceDE w:val="0"/>
              <w:autoSpaceDN w:val="0"/>
              <w:adjustRightInd w:val="0"/>
              <w:spacing w:before="100" w:beforeAutospacing="1" w:after="100" w:afterAutospacing="1" w:line="276" w:lineRule="auto"/>
              <w:ind w:left="567"/>
              <w:jc w:val="both"/>
              <w:rPr>
                <w:rFonts w:ascii="Proxima Nova" w:hAnsi="Proxima Nova"/>
                <w:b/>
                <w:sz w:val="24"/>
                <w:szCs w:val="24"/>
              </w:rPr>
            </w:pPr>
            <w:r w:rsidRPr="002C6E6C">
              <w:rPr>
                <w:rFonts w:ascii="Proxima Nova" w:hAnsi="Proxima Nova"/>
                <w:b/>
                <w:sz w:val="24"/>
                <w:szCs w:val="24"/>
              </w:rPr>
              <w:t>ATIVO CIRCULANTE + REALIZÁVEL A LONGO PRAZO</w:t>
            </w:r>
          </w:p>
        </w:tc>
      </w:tr>
      <w:tr w:rsidR="00DD5968" w:rsidRPr="002C6E6C" w14:paraId="4B8AA7DB" w14:textId="77777777" w:rsidTr="00E82308">
        <w:trPr>
          <w:cantSplit/>
          <w:trHeight w:val="159"/>
        </w:trPr>
        <w:tc>
          <w:tcPr>
            <w:tcW w:w="1156" w:type="dxa"/>
            <w:vMerge/>
          </w:tcPr>
          <w:p w14:paraId="7A290865" w14:textId="77777777" w:rsidR="00DD5968" w:rsidRPr="002C6E6C" w:rsidRDefault="00DD5968" w:rsidP="00E82308">
            <w:pPr>
              <w:tabs>
                <w:tab w:val="num" w:pos="1418"/>
              </w:tabs>
              <w:suppressAutoHyphens/>
              <w:autoSpaceDE w:val="0"/>
              <w:autoSpaceDN w:val="0"/>
              <w:adjustRightInd w:val="0"/>
              <w:spacing w:before="100" w:beforeAutospacing="1" w:after="100" w:afterAutospacing="1" w:line="276" w:lineRule="auto"/>
              <w:ind w:left="567"/>
              <w:jc w:val="both"/>
              <w:rPr>
                <w:rFonts w:ascii="Proxima Nova" w:hAnsi="Proxima Nova"/>
                <w:b/>
                <w:sz w:val="24"/>
                <w:szCs w:val="24"/>
              </w:rPr>
            </w:pPr>
          </w:p>
        </w:tc>
        <w:tc>
          <w:tcPr>
            <w:tcW w:w="7986" w:type="dxa"/>
          </w:tcPr>
          <w:p w14:paraId="1333F6AB" w14:textId="77777777" w:rsidR="00DD5968" w:rsidRPr="002C6E6C" w:rsidRDefault="00DD5968" w:rsidP="00E82308">
            <w:pPr>
              <w:tabs>
                <w:tab w:val="num" w:pos="1418"/>
              </w:tabs>
              <w:suppressAutoHyphens/>
              <w:autoSpaceDE w:val="0"/>
              <w:autoSpaceDN w:val="0"/>
              <w:adjustRightInd w:val="0"/>
              <w:spacing w:before="100" w:beforeAutospacing="1" w:after="100" w:afterAutospacing="1" w:line="276" w:lineRule="auto"/>
              <w:ind w:left="567"/>
              <w:jc w:val="both"/>
              <w:rPr>
                <w:rFonts w:ascii="Proxima Nova" w:hAnsi="Proxima Nova"/>
                <w:b/>
                <w:sz w:val="24"/>
                <w:szCs w:val="24"/>
              </w:rPr>
            </w:pPr>
            <w:r w:rsidRPr="002C6E6C">
              <w:rPr>
                <w:rFonts w:ascii="Proxima Nova" w:hAnsi="Proxima Nova"/>
                <w:b/>
                <w:sz w:val="24"/>
                <w:szCs w:val="24"/>
              </w:rPr>
              <w:t>PASSIVO CIRCULANTE + EXIGÍVEL A LONGO PRAZO</w:t>
            </w:r>
          </w:p>
        </w:tc>
      </w:tr>
    </w:tbl>
    <w:p w14:paraId="21565D12" w14:textId="77777777" w:rsidR="00DD5968" w:rsidRPr="002C6E6C" w:rsidRDefault="00DD5968" w:rsidP="00DD5968">
      <w:pPr>
        <w:autoSpaceDE w:val="0"/>
        <w:autoSpaceDN w:val="0"/>
        <w:adjustRightInd w:val="0"/>
        <w:spacing w:line="276" w:lineRule="auto"/>
        <w:jc w:val="both"/>
        <w:rPr>
          <w:rFonts w:ascii="Proxima Nova" w:hAnsi="Proxima Nova"/>
          <w:sz w:val="24"/>
          <w:szCs w:val="24"/>
        </w:rPr>
      </w:pPr>
    </w:p>
    <w:p w14:paraId="093D2D38" w14:textId="77777777" w:rsidR="00DD5968" w:rsidRPr="002C6E6C" w:rsidRDefault="00DD5968" w:rsidP="00DD5968">
      <w:pPr>
        <w:autoSpaceDE w:val="0"/>
        <w:autoSpaceDN w:val="0"/>
        <w:adjustRightInd w:val="0"/>
        <w:spacing w:line="276" w:lineRule="auto"/>
        <w:jc w:val="both"/>
        <w:rPr>
          <w:rFonts w:ascii="Proxima Nova" w:hAnsi="Proxima Nov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41"/>
        <w:gridCol w:w="7919"/>
      </w:tblGrid>
      <w:tr w:rsidR="00DD5968" w:rsidRPr="002C6E6C" w14:paraId="723EC1CF" w14:textId="77777777" w:rsidTr="00E82308">
        <w:trPr>
          <w:cantSplit/>
          <w:trHeight w:val="397"/>
        </w:trPr>
        <w:tc>
          <w:tcPr>
            <w:tcW w:w="1150" w:type="dxa"/>
            <w:vMerge w:val="restart"/>
            <w:vAlign w:val="center"/>
          </w:tcPr>
          <w:p w14:paraId="0AFC813B" w14:textId="77777777" w:rsidR="00DD5968" w:rsidRPr="002C6E6C" w:rsidRDefault="00DD5968" w:rsidP="00E82308">
            <w:pPr>
              <w:tabs>
                <w:tab w:val="num" w:pos="1418"/>
              </w:tabs>
              <w:suppressAutoHyphens/>
              <w:autoSpaceDE w:val="0"/>
              <w:autoSpaceDN w:val="0"/>
              <w:adjustRightInd w:val="0"/>
              <w:spacing w:before="100" w:beforeAutospacing="1" w:after="100" w:afterAutospacing="1" w:line="276" w:lineRule="auto"/>
              <w:jc w:val="both"/>
              <w:rPr>
                <w:rFonts w:ascii="Proxima Nova" w:hAnsi="Proxima Nova"/>
                <w:b/>
                <w:sz w:val="24"/>
                <w:szCs w:val="24"/>
              </w:rPr>
            </w:pPr>
            <w:r w:rsidRPr="002C6E6C">
              <w:rPr>
                <w:rFonts w:ascii="Proxima Nova" w:hAnsi="Proxima Nova"/>
                <w:b/>
                <w:sz w:val="24"/>
                <w:szCs w:val="24"/>
              </w:rPr>
              <w:t>SG =</w:t>
            </w:r>
          </w:p>
        </w:tc>
        <w:tc>
          <w:tcPr>
            <w:tcW w:w="7992" w:type="dxa"/>
          </w:tcPr>
          <w:p w14:paraId="13F67DA4" w14:textId="77777777" w:rsidR="00DD5968" w:rsidRPr="002C6E6C" w:rsidRDefault="00DD5968" w:rsidP="00E82308">
            <w:pPr>
              <w:tabs>
                <w:tab w:val="num" w:pos="1418"/>
              </w:tabs>
              <w:suppressAutoHyphens/>
              <w:autoSpaceDE w:val="0"/>
              <w:autoSpaceDN w:val="0"/>
              <w:adjustRightInd w:val="0"/>
              <w:spacing w:before="100" w:beforeAutospacing="1" w:after="100" w:afterAutospacing="1" w:line="276" w:lineRule="auto"/>
              <w:ind w:left="567"/>
              <w:jc w:val="both"/>
              <w:rPr>
                <w:rFonts w:ascii="Proxima Nova" w:hAnsi="Proxima Nova"/>
                <w:b/>
                <w:sz w:val="24"/>
                <w:szCs w:val="24"/>
              </w:rPr>
            </w:pPr>
            <w:r w:rsidRPr="002C6E6C">
              <w:rPr>
                <w:rFonts w:ascii="Proxima Nova" w:hAnsi="Proxima Nova"/>
                <w:b/>
                <w:sz w:val="24"/>
                <w:szCs w:val="24"/>
              </w:rPr>
              <w:t>ATIVO TOTAL</w:t>
            </w:r>
          </w:p>
        </w:tc>
      </w:tr>
      <w:tr w:rsidR="00DD5968" w:rsidRPr="002C6E6C" w14:paraId="5C24BBE0" w14:textId="77777777" w:rsidTr="00E82308">
        <w:trPr>
          <w:cantSplit/>
          <w:trHeight w:val="159"/>
        </w:trPr>
        <w:tc>
          <w:tcPr>
            <w:tcW w:w="1150" w:type="dxa"/>
            <w:vMerge/>
          </w:tcPr>
          <w:p w14:paraId="6C9E1C1B" w14:textId="77777777" w:rsidR="00DD5968" w:rsidRPr="002C6E6C" w:rsidRDefault="00DD5968" w:rsidP="00E82308">
            <w:pPr>
              <w:tabs>
                <w:tab w:val="num" w:pos="1418"/>
              </w:tabs>
              <w:suppressAutoHyphens/>
              <w:autoSpaceDE w:val="0"/>
              <w:autoSpaceDN w:val="0"/>
              <w:adjustRightInd w:val="0"/>
              <w:spacing w:before="100" w:beforeAutospacing="1" w:after="100" w:afterAutospacing="1" w:line="276" w:lineRule="auto"/>
              <w:ind w:left="567"/>
              <w:jc w:val="both"/>
              <w:rPr>
                <w:rFonts w:ascii="Proxima Nova" w:hAnsi="Proxima Nova"/>
                <w:b/>
                <w:sz w:val="24"/>
                <w:szCs w:val="24"/>
              </w:rPr>
            </w:pPr>
          </w:p>
        </w:tc>
        <w:tc>
          <w:tcPr>
            <w:tcW w:w="7992" w:type="dxa"/>
          </w:tcPr>
          <w:p w14:paraId="08A92608" w14:textId="77777777" w:rsidR="00DD5968" w:rsidRPr="002C6E6C" w:rsidRDefault="00DD5968" w:rsidP="00E82308">
            <w:pPr>
              <w:tabs>
                <w:tab w:val="num" w:pos="1418"/>
              </w:tabs>
              <w:suppressAutoHyphens/>
              <w:autoSpaceDE w:val="0"/>
              <w:autoSpaceDN w:val="0"/>
              <w:adjustRightInd w:val="0"/>
              <w:spacing w:before="100" w:beforeAutospacing="1" w:after="100" w:afterAutospacing="1" w:line="276" w:lineRule="auto"/>
              <w:ind w:left="567"/>
              <w:jc w:val="both"/>
              <w:rPr>
                <w:rFonts w:ascii="Proxima Nova" w:hAnsi="Proxima Nova"/>
                <w:b/>
                <w:sz w:val="24"/>
                <w:szCs w:val="24"/>
              </w:rPr>
            </w:pPr>
            <w:r w:rsidRPr="002C6E6C">
              <w:rPr>
                <w:rFonts w:ascii="Proxima Nova" w:hAnsi="Proxima Nova"/>
                <w:b/>
                <w:sz w:val="24"/>
                <w:szCs w:val="24"/>
              </w:rPr>
              <w:t>PASSIVO CIRCULANTE + EXIGÍVEL A LONGO PRAZO</w:t>
            </w:r>
          </w:p>
        </w:tc>
      </w:tr>
    </w:tbl>
    <w:p w14:paraId="08485858" w14:textId="77777777" w:rsidR="00DD5968" w:rsidRPr="002C6E6C" w:rsidRDefault="00DD5968" w:rsidP="00DD5968">
      <w:pPr>
        <w:autoSpaceDE w:val="0"/>
        <w:autoSpaceDN w:val="0"/>
        <w:adjustRightInd w:val="0"/>
        <w:spacing w:line="276" w:lineRule="auto"/>
        <w:jc w:val="both"/>
        <w:rPr>
          <w:rFonts w:ascii="Proxima Nova" w:hAnsi="Proxima Nova"/>
          <w:sz w:val="24"/>
          <w:szCs w:val="24"/>
        </w:rPr>
      </w:pPr>
    </w:p>
    <w:p w14:paraId="5A71E4E2" w14:textId="77777777" w:rsidR="00DD5968" w:rsidRPr="002C6E6C" w:rsidRDefault="00DD5968" w:rsidP="00DD5968">
      <w:pPr>
        <w:autoSpaceDE w:val="0"/>
        <w:autoSpaceDN w:val="0"/>
        <w:adjustRightInd w:val="0"/>
        <w:spacing w:line="276" w:lineRule="auto"/>
        <w:jc w:val="both"/>
        <w:rPr>
          <w:rFonts w:ascii="Proxima Nova" w:hAnsi="Proxima Nov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50"/>
        <w:gridCol w:w="7910"/>
      </w:tblGrid>
      <w:tr w:rsidR="00DD5968" w:rsidRPr="002C6E6C" w14:paraId="645D0E60" w14:textId="77777777" w:rsidTr="00E82308">
        <w:trPr>
          <w:cantSplit/>
          <w:trHeight w:val="389"/>
        </w:trPr>
        <w:tc>
          <w:tcPr>
            <w:tcW w:w="1159" w:type="dxa"/>
            <w:vMerge w:val="restart"/>
            <w:vAlign w:val="center"/>
          </w:tcPr>
          <w:p w14:paraId="5E66A5CA" w14:textId="77777777" w:rsidR="00DD5968" w:rsidRPr="002C6E6C" w:rsidRDefault="00DD5968" w:rsidP="00E82308">
            <w:pPr>
              <w:tabs>
                <w:tab w:val="num" w:pos="1418"/>
              </w:tabs>
              <w:suppressAutoHyphens/>
              <w:autoSpaceDE w:val="0"/>
              <w:autoSpaceDN w:val="0"/>
              <w:adjustRightInd w:val="0"/>
              <w:spacing w:before="100" w:beforeAutospacing="1" w:after="100" w:afterAutospacing="1" w:line="276" w:lineRule="auto"/>
              <w:jc w:val="both"/>
              <w:rPr>
                <w:rFonts w:ascii="Proxima Nova" w:hAnsi="Proxima Nova"/>
                <w:b/>
                <w:sz w:val="24"/>
                <w:szCs w:val="24"/>
              </w:rPr>
            </w:pPr>
            <w:r w:rsidRPr="002C6E6C">
              <w:rPr>
                <w:rFonts w:ascii="Proxima Nova" w:hAnsi="Proxima Nova"/>
                <w:b/>
                <w:sz w:val="24"/>
                <w:szCs w:val="24"/>
              </w:rPr>
              <w:t>LC =</w:t>
            </w:r>
          </w:p>
        </w:tc>
        <w:tc>
          <w:tcPr>
            <w:tcW w:w="7983" w:type="dxa"/>
          </w:tcPr>
          <w:p w14:paraId="22F3219B" w14:textId="77777777" w:rsidR="00DD5968" w:rsidRPr="002C6E6C" w:rsidRDefault="00DD5968" w:rsidP="00E82308">
            <w:pPr>
              <w:tabs>
                <w:tab w:val="num" w:pos="1418"/>
              </w:tabs>
              <w:suppressAutoHyphens/>
              <w:autoSpaceDE w:val="0"/>
              <w:autoSpaceDN w:val="0"/>
              <w:adjustRightInd w:val="0"/>
              <w:spacing w:before="100" w:beforeAutospacing="1" w:after="100" w:afterAutospacing="1" w:line="276" w:lineRule="auto"/>
              <w:ind w:left="567"/>
              <w:jc w:val="both"/>
              <w:rPr>
                <w:rFonts w:ascii="Proxima Nova" w:hAnsi="Proxima Nova"/>
                <w:b/>
                <w:sz w:val="24"/>
                <w:szCs w:val="24"/>
              </w:rPr>
            </w:pPr>
            <w:r w:rsidRPr="002C6E6C">
              <w:rPr>
                <w:rFonts w:ascii="Proxima Nova" w:hAnsi="Proxima Nova"/>
                <w:b/>
                <w:sz w:val="24"/>
                <w:szCs w:val="24"/>
              </w:rPr>
              <w:t>ATIVO CIRCULANTE</w:t>
            </w:r>
          </w:p>
        </w:tc>
      </w:tr>
      <w:tr w:rsidR="00DD5968" w:rsidRPr="002C6E6C" w14:paraId="71AEA9D6" w14:textId="77777777" w:rsidTr="00E82308">
        <w:trPr>
          <w:cantSplit/>
          <w:trHeight w:val="156"/>
        </w:trPr>
        <w:tc>
          <w:tcPr>
            <w:tcW w:w="1159" w:type="dxa"/>
            <w:vMerge/>
          </w:tcPr>
          <w:p w14:paraId="60FD5543" w14:textId="77777777" w:rsidR="00DD5968" w:rsidRPr="002C6E6C" w:rsidRDefault="00DD5968" w:rsidP="00E82308">
            <w:pPr>
              <w:tabs>
                <w:tab w:val="num" w:pos="1418"/>
              </w:tabs>
              <w:suppressAutoHyphens/>
              <w:autoSpaceDE w:val="0"/>
              <w:autoSpaceDN w:val="0"/>
              <w:adjustRightInd w:val="0"/>
              <w:spacing w:before="100" w:beforeAutospacing="1" w:after="100" w:afterAutospacing="1" w:line="276" w:lineRule="auto"/>
              <w:ind w:left="567"/>
              <w:jc w:val="both"/>
              <w:rPr>
                <w:rFonts w:ascii="Proxima Nova" w:hAnsi="Proxima Nova"/>
                <w:b/>
                <w:sz w:val="24"/>
                <w:szCs w:val="24"/>
              </w:rPr>
            </w:pPr>
          </w:p>
        </w:tc>
        <w:tc>
          <w:tcPr>
            <w:tcW w:w="7983" w:type="dxa"/>
          </w:tcPr>
          <w:p w14:paraId="71BCC3C1" w14:textId="77777777" w:rsidR="00DD5968" w:rsidRPr="002C6E6C" w:rsidRDefault="00DD5968" w:rsidP="00E82308">
            <w:pPr>
              <w:tabs>
                <w:tab w:val="num" w:pos="1418"/>
              </w:tabs>
              <w:suppressAutoHyphens/>
              <w:autoSpaceDE w:val="0"/>
              <w:autoSpaceDN w:val="0"/>
              <w:adjustRightInd w:val="0"/>
              <w:spacing w:before="100" w:beforeAutospacing="1" w:after="100" w:afterAutospacing="1" w:line="276" w:lineRule="auto"/>
              <w:ind w:left="567"/>
              <w:jc w:val="both"/>
              <w:rPr>
                <w:rFonts w:ascii="Proxima Nova" w:hAnsi="Proxima Nova"/>
                <w:b/>
                <w:sz w:val="24"/>
                <w:szCs w:val="24"/>
              </w:rPr>
            </w:pPr>
            <w:r w:rsidRPr="002C6E6C">
              <w:rPr>
                <w:rFonts w:ascii="Proxima Nova" w:hAnsi="Proxima Nova"/>
                <w:b/>
                <w:sz w:val="24"/>
                <w:szCs w:val="24"/>
              </w:rPr>
              <w:t>PASSIVO CIRCULANTE</w:t>
            </w:r>
          </w:p>
        </w:tc>
      </w:tr>
      <w:tr w:rsidR="00DD5968" w:rsidRPr="002C6E6C" w14:paraId="6BE01900" w14:textId="77777777" w:rsidTr="00E82308">
        <w:trPr>
          <w:cantSplit/>
          <w:trHeight w:val="156"/>
        </w:trPr>
        <w:tc>
          <w:tcPr>
            <w:tcW w:w="1159" w:type="dxa"/>
          </w:tcPr>
          <w:p w14:paraId="54B67824" w14:textId="77777777" w:rsidR="00DD5968" w:rsidRPr="002C6E6C" w:rsidRDefault="00DD5968" w:rsidP="00E82308">
            <w:pPr>
              <w:tabs>
                <w:tab w:val="num" w:pos="1418"/>
              </w:tabs>
              <w:suppressAutoHyphens/>
              <w:autoSpaceDE w:val="0"/>
              <w:autoSpaceDN w:val="0"/>
              <w:adjustRightInd w:val="0"/>
              <w:spacing w:before="100" w:beforeAutospacing="1" w:after="100" w:afterAutospacing="1" w:line="276" w:lineRule="auto"/>
              <w:ind w:left="567"/>
              <w:jc w:val="both"/>
              <w:rPr>
                <w:rFonts w:ascii="Proxima Nova" w:hAnsi="Proxima Nova"/>
                <w:b/>
                <w:sz w:val="24"/>
                <w:szCs w:val="24"/>
              </w:rPr>
            </w:pPr>
          </w:p>
        </w:tc>
        <w:tc>
          <w:tcPr>
            <w:tcW w:w="7983" w:type="dxa"/>
          </w:tcPr>
          <w:p w14:paraId="772BF197" w14:textId="77777777" w:rsidR="00DD5968" w:rsidRPr="002C6E6C" w:rsidRDefault="00DD5968" w:rsidP="00E82308">
            <w:pPr>
              <w:tabs>
                <w:tab w:val="num" w:pos="1418"/>
              </w:tabs>
              <w:suppressAutoHyphens/>
              <w:autoSpaceDE w:val="0"/>
              <w:autoSpaceDN w:val="0"/>
              <w:adjustRightInd w:val="0"/>
              <w:spacing w:before="100" w:beforeAutospacing="1" w:after="100" w:afterAutospacing="1" w:line="276" w:lineRule="auto"/>
              <w:ind w:left="567"/>
              <w:jc w:val="both"/>
              <w:rPr>
                <w:rFonts w:ascii="Proxima Nova" w:hAnsi="Proxima Nova"/>
                <w:b/>
                <w:sz w:val="24"/>
                <w:szCs w:val="24"/>
              </w:rPr>
            </w:pPr>
          </w:p>
        </w:tc>
      </w:tr>
    </w:tbl>
    <w:p w14:paraId="0F2C0B9D" w14:textId="77777777" w:rsidR="00DD5968" w:rsidRPr="002C6E6C" w:rsidRDefault="00DD5968" w:rsidP="00DD5968">
      <w:pPr>
        <w:overflowPunct w:val="0"/>
        <w:autoSpaceDE w:val="0"/>
        <w:autoSpaceDN w:val="0"/>
        <w:adjustRightInd w:val="0"/>
        <w:spacing w:before="100" w:beforeAutospacing="1" w:after="240" w:line="276" w:lineRule="auto"/>
        <w:jc w:val="both"/>
        <w:textAlignment w:val="baseline"/>
        <w:rPr>
          <w:rFonts w:ascii="Proxima Nova" w:hAnsi="Proxima Nova"/>
          <w:sz w:val="24"/>
          <w:szCs w:val="24"/>
          <w:lang w:eastAsia="ar-SA"/>
        </w:rPr>
      </w:pPr>
      <w:r w:rsidRPr="002C6E6C">
        <w:rPr>
          <w:rFonts w:ascii="Proxima Nova" w:hAnsi="Proxima Nova"/>
          <w:sz w:val="24"/>
          <w:szCs w:val="24"/>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27C64E31" w14:textId="77777777" w:rsidR="00DD5968" w:rsidRPr="002C6E6C" w:rsidRDefault="00DD5968" w:rsidP="00CF778B">
      <w:pPr>
        <w:pStyle w:val="PargrafodaLista"/>
        <w:numPr>
          <w:ilvl w:val="1"/>
          <w:numId w:val="22"/>
        </w:numPr>
        <w:overflowPunct w:val="0"/>
        <w:autoSpaceDE w:val="0"/>
        <w:autoSpaceDN w:val="0"/>
        <w:adjustRightInd w:val="0"/>
        <w:spacing w:before="100" w:beforeAutospacing="1" w:after="240"/>
        <w:ind w:left="0" w:firstLine="0"/>
        <w:jc w:val="both"/>
        <w:textAlignment w:val="baseline"/>
        <w:rPr>
          <w:rFonts w:ascii="Proxima Nova" w:hAnsi="Proxima Nova"/>
          <w:b/>
          <w:bCs/>
          <w:sz w:val="24"/>
          <w:szCs w:val="24"/>
          <w:lang w:eastAsia="ar-SA"/>
        </w:rPr>
      </w:pPr>
      <w:r w:rsidRPr="002C6E6C">
        <w:rPr>
          <w:rFonts w:ascii="Proxima Nova" w:hAnsi="Proxima Nova"/>
          <w:sz w:val="24"/>
          <w:szCs w:val="24"/>
          <w:lang w:eastAsia="ar-SA"/>
        </w:rPr>
        <w:t>O Pregoeiro reserva-se o direito de solicitar das licitantes, em qualquer tempo, no curso da licitação, quaisquer esclarecimentos sobre documentos já entregues, fixando-lhes prazo para atendimento.</w:t>
      </w:r>
    </w:p>
    <w:p w14:paraId="7DB28490" w14:textId="77777777" w:rsidR="00DD5968" w:rsidRPr="002C6E6C" w:rsidRDefault="00DD5968" w:rsidP="00DD5968">
      <w:pPr>
        <w:pStyle w:val="PargrafodaLista"/>
        <w:overflowPunct w:val="0"/>
        <w:autoSpaceDE w:val="0"/>
        <w:autoSpaceDN w:val="0"/>
        <w:adjustRightInd w:val="0"/>
        <w:spacing w:before="100" w:beforeAutospacing="1" w:after="240"/>
        <w:ind w:left="0"/>
        <w:jc w:val="both"/>
        <w:textAlignment w:val="baseline"/>
        <w:rPr>
          <w:rFonts w:ascii="Proxima Nova" w:hAnsi="Proxima Nova"/>
          <w:b/>
          <w:bCs/>
          <w:sz w:val="24"/>
          <w:szCs w:val="24"/>
          <w:lang w:eastAsia="ar-SA"/>
        </w:rPr>
      </w:pPr>
    </w:p>
    <w:p w14:paraId="4494958D" w14:textId="77777777" w:rsidR="00DD5968" w:rsidRPr="002C6E6C" w:rsidRDefault="00DD5968" w:rsidP="00CF778B">
      <w:pPr>
        <w:pStyle w:val="PargrafodaLista"/>
        <w:numPr>
          <w:ilvl w:val="1"/>
          <w:numId w:val="22"/>
        </w:numPr>
        <w:overflowPunct w:val="0"/>
        <w:autoSpaceDE w:val="0"/>
        <w:autoSpaceDN w:val="0"/>
        <w:adjustRightInd w:val="0"/>
        <w:spacing w:before="100" w:beforeAutospacing="1" w:after="240"/>
        <w:ind w:left="0" w:firstLine="0"/>
        <w:jc w:val="both"/>
        <w:textAlignment w:val="baseline"/>
        <w:rPr>
          <w:rFonts w:ascii="Proxima Nova" w:hAnsi="Proxima Nova"/>
          <w:sz w:val="24"/>
          <w:szCs w:val="24"/>
          <w:lang w:eastAsia="ar-SA"/>
        </w:rPr>
      </w:pPr>
      <w:r w:rsidRPr="002C6E6C">
        <w:rPr>
          <w:rFonts w:ascii="Proxima Nova" w:hAnsi="Proxima Nova"/>
          <w:sz w:val="24"/>
          <w:szCs w:val="24"/>
          <w:lang w:eastAsia="ar-SA"/>
        </w:rPr>
        <w:t xml:space="preserve">A falta de quaisquer dos documentos exigidos no Edital implicará inabilitação da licitante, sendo vedada, sob qualquer pretexto, a concessão de prazo para complementação da documentação exigida para a habilitação. </w:t>
      </w:r>
    </w:p>
    <w:p w14:paraId="133A2B33" w14:textId="77777777" w:rsidR="00DD5968" w:rsidRPr="002C6E6C" w:rsidRDefault="00DD5968" w:rsidP="00DD5968">
      <w:pPr>
        <w:overflowPunct w:val="0"/>
        <w:autoSpaceDE w:val="0"/>
        <w:autoSpaceDN w:val="0"/>
        <w:adjustRightInd w:val="0"/>
        <w:spacing w:before="100" w:beforeAutospacing="1" w:after="240" w:line="276" w:lineRule="auto"/>
        <w:jc w:val="both"/>
        <w:textAlignment w:val="baseline"/>
        <w:rPr>
          <w:rFonts w:ascii="Proxima Nova" w:hAnsi="Proxima Nova"/>
          <w:sz w:val="24"/>
          <w:szCs w:val="24"/>
        </w:rPr>
      </w:pPr>
      <w:r w:rsidRPr="002C6E6C">
        <w:rPr>
          <w:rFonts w:ascii="Proxima Nova" w:hAnsi="Proxima Nova"/>
          <w:b/>
          <w:sz w:val="24"/>
          <w:szCs w:val="24"/>
        </w:rPr>
        <w:t>5.8.</w:t>
      </w:r>
      <w:r w:rsidRPr="002C6E6C">
        <w:rPr>
          <w:rFonts w:ascii="Proxima Nova" w:hAnsi="Proxima Nova"/>
          <w:sz w:val="24"/>
          <w:szCs w:val="24"/>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3998095C" w14:textId="59225DF1" w:rsidR="00DD5968" w:rsidRPr="002C6E6C" w:rsidRDefault="00DD5968" w:rsidP="00DD5968">
      <w:pPr>
        <w:overflowPunct w:val="0"/>
        <w:autoSpaceDE w:val="0"/>
        <w:autoSpaceDN w:val="0"/>
        <w:adjustRightInd w:val="0"/>
        <w:spacing w:before="100" w:beforeAutospacing="1" w:after="240" w:line="276" w:lineRule="auto"/>
        <w:jc w:val="both"/>
        <w:textAlignment w:val="baseline"/>
        <w:rPr>
          <w:rFonts w:ascii="Proxima Nova" w:hAnsi="Proxima Nova"/>
          <w:sz w:val="24"/>
          <w:szCs w:val="24"/>
        </w:rPr>
      </w:pPr>
      <w:r w:rsidRPr="002C6E6C">
        <w:rPr>
          <w:rFonts w:ascii="Proxima Nova" w:hAnsi="Proxima Nova"/>
          <w:b/>
          <w:bCs/>
          <w:sz w:val="24"/>
          <w:szCs w:val="24"/>
        </w:rPr>
        <w:t>5.9.</w:t>
      </w:r>
      <w:r w:rsidRPr="002C6E6C">
        <w:rPr>
          <w:rFonts w:ascii="Proxima Nova" w:hAnsi="Proxima Nova"/>
          <w:b/>
          <w:bCs/>
          <w:sz w:val="24"/>
          <w:szCs w:val="24"/>
        </w:rPr>
        <w:tab/>
      </w:r>
      <w:r w:rsidRPr="002C6E6C">
        <w:rPr>
          <w:rFonts w:ascii="Proxima Nova" w:hAnsi="Proxima Nova"/>
          <w:sz w:val="24"/>
          <w:szCs w:val="24"/>
        </w:rPr>
        <w:t xml:space="preserve">Os documentos de habilitação deverão estar em plena vigência e, na hipótese de inexistência de prazo de validade expresso no documento, deverão ter sido emitidos há menos de </w:t>
      </w:r>
      <w:r w:rsidR="00B9783F" w:rsidRPr="002C6E6C">
        <w:rPr>
          <w:rFonts w:ascii="Proxima Nova" w:hAnsi="Proxima Nova"/>
          <w:sz w:val="24"/>
          <w:szCs w:val="24"/>
        </w:rPr>
        <w:t>90</w:t>
      </w:r>
      <w:r w:rsidRPr="002C6E6C">
        <w:rPr>
          <w:rFonts w:ascii="Proxima Nova" w:hAnsi="Proxima Nova"/>
          <w:sz w:val="24"/>
          <w:szCs w:val="24"/>
        </w:rPr>
        <w:t xml:space="preserve"> (</w:t>
      </w:r>
      <w:r w:rsidR="00B9783F" w:rsidRPr="002C6E6C">
        <w:rPr>
          <w:rFonts w:ascii="Proxima Nova" w:hAnsi="Proxima Nova"/>
          <w:sz w:val="24"/>
          <w:szCs w:val="24"/>
        </w:rPr>
        <w:t>noventa</w:t>
      </w:r>
      <w:r w:rsidRPr="002C6E6C">
        <w:rPr>
          <w:rFonts w:ascii="Proxima Nova" w:hAnsi="Proxima Nova"/>
          <w:sz w:val="24"/>
          <w:szCs w:val="24"/>
        </w:rPr>
        <w:t>) dias da data estabelecida para o recebimento das propostas</w:t>
      </w:r>
      <w:r w:rsidR="00B9783F" w:rsidRPr="002C6E6C">
        <w:rPr>
          <w:rFonts w:ascii="Proxima Nova" w:hAnsi="Proxima Nova"/>
          <w:sz w:val="24"/>
          <w:szCs w:val="24"/>
        </w:rPr>
        <w:t xml:space="preserve">. </w:t>
      </w:r>
    </w:p>
    <w:p w14:paraId="18ABF35A" w14:textId="77777777" w:rsidR="00DD5968" w:rsidRPr="002C6E6C" w:rsidRDefault="00DD5968" w:rsidP="00DD5968">
      <w:pPr>
        <w:overflowPunct w:val="0"/>
        <w:autoSpaceDE w:val="0"/>
        <w:autoSpaceDN w:val="0"/>
        <w:adjustRightInd w:val="0"/>
        <w:spacing w:before="100" w:beforeAutospacing="1" w:after="240" w:line="276" w:lineRule="auto"/>
        <w:jc w:val="both"/>
        <w:textAlignment w:val="baseline"/>
        <w:rPr>
          <w:rFonts w:ascii="Proxima Nova" w:hAnsi="Proxima Nova"/>
          <w:sz w:val="24"/>
          <w:szCs w:val="24"/>
        </w:rPr>
      </w:pPr>
      <w:r w:rsidRPr="002C6E6C">
        <w:rPr>
          <w:rFonts w:ascii="Proxima Nova" w:hAnsi="Proxima Nova"/>
          <w:b/>
          <w:sz w:val="24"/>
          <w:szCs w:val="24"/>
        </w:rPr>
        <w:lastRenderedPageBreak/>
        <w:t>5.10.</w:t>
      </w:r>
      <w:r w:rsidRPr="002C6E6C">
        <w:rPr>
          <w:rFonts w:ascii="Proxima Nova" w:hAnsi="Proxima Nova"/>
          <w:sz w:val="24"/>
          <w:szCs w:val="24"/>
        </w:rPr>
        <w:tab/>
        <w:t xml:space="preserve">Em se tratando de </w:t>
      </w:r>
      <w:r w:rsidRPr="002C6E6C">
        <w:rPr>
          <w:rFonts w:ascii="Proxima Nova" w:hAnsi="Proxima Nova"/>
          <w:bCs/>
          <w:sz w:val="24"/>
          <w:szCs w:val="24"/>
          <w:u w:val="single"/>
        </w:rPr>
        <w:t>microempresa ou empresa de pequeno porte</w:t>
      </w:r>
      <w:r w:rsidRPr="002C6E6C">
        <w:rPr>
          <w:rFonts w:ascii="Proxima Nova" w:hAnsi="Proxima Nova"/>
          <w:bCs/>
          <w:sz w:val="24"/>
          <w:szCs w:val="24"/>
        </w:rPr>
        <w:t xml:space="preserve">, </w:t>
      </w:r>
      <w:r w:rsidRPr="002C6E6C">
        <w:rPr>
          <w:rFonts w:ascii="Proxima Nova" w:hAnsi="Proxima Nova"/>
          <w:sz w:val="24"/>
          <w:szCs w:val="24"/>
        </w:rPr>
        <w:t>havendo alguma restrição na comprovação da regularidade fiscal, será assegurado o prazo de 2 (dois) dias úteis, cujo termo inicial corresponderá ao momento em que o proponente for declarado vencedor do certame, prorrogáveis por igual período, a critério da Administração, para regularização da documentação, pagamento ou parcelamento do débito, e emissão de eventuais certidões negativas ou positivas com efeito de certidão negativa.</w:t>
      </w:r>
    </w:p>
    <w:p w14:paraId="17A390E0" w14:textId="77777777" w:rsidR="00DD5968" w:rsidRPr="002C6E6C" w:rsidRDefault="00DD5968" w:rsidP="00DD5968">
      <w:pPr>
        <w:overflowPunct w:val="0"/>
        <w:autoSpaceDE w:val="0"/>
        <w:autoSpaceDN w:val="0"/>
        <w:adjustRightInd w:val="0"/>
        <w:spacing w:before="100" w:beforeAutospacing="1" w:after="240" w:line="276" w:lineRule="auto"/>
        <w:jc w:val="both"/>
        <w:textAlignment w:val="baseline"/>
        <w:rPr>
          <w:rFonts w:ascii="Proxima Nova" w:hAnsi="Proxima Nova"/>
          <w:sz w:val="24"/>
          <w:szCs w:val="24"/>
        </w:rPr>
      </w:pPr>
      <w:r w:rsidRPr="002C6E6C">
        <w:rPr>
          <w:rFonts w:ascii="Proxima Nova" w:hAnsi="Proxima Nova"/>
          <w:b/>
          <w:sz w:val="24"/>
          <w:szCs w:val="24"/>
        </w:rPr>
        <w:t>5.11.</w:t>
      </w:r>
      <w:r w:rsidRPr="002C6E6C">
        <w:rPr>
          <w:rFonts w:ascii="Proxima Nova" w:hAnsi="Proxima Nova"/>
          <w:sz w:val="24"/>
          <w:szCs w:val="24"/>
        </w:rPr>
        <w:tab/>
        <w:t>A não regularização da documentação implicará decadência do direito à Contratação, sem prejuízo das sanções previstas da lei 14.133/2021, sendo facultado à Administração convocar os licitantes remanescentes, na ordem de classificação, para assinatura do contrato, ou revogar a licitação.</w:t>
      </w:r>
    </w:p>
    <w:p w14:paraId="78F9984B" w14:textId="77777777" w:rsidR="00DD5968" w:rsidRPr="002C6E6C" w:rsidRDefault="00DD5968" w:rsidP="00DD5968">
      <w:pPr>
        <w:autoSpaceDE w:val="0"/>
        <w:autoSpaceDN w:val="0"/>
        <w:adjustRightInd w:val="0"/>
        <w:spacing w:after="240" w:line="276" w:lineRule="auto"/>
        <w:ind w:right="-2"/>
        <w:jc w:val="both"/>
        <w:rPr>
          <w:rFonts w:ascii="Proxima Nova" w:hAnsi="Proxima Nova"/>
          <w:b/>
          <w:sz w:val="24"/>
          <w:szCs w:val="24"/>
        </w:rPr>
      </w:pPr>
    </w:p>
    <w:p w14:paraId="1A547AEC" w14:textId="02991B1A" w:rsidR="00DD5968" w:rsidRPr="002C6E6C" w:rsidRDefault="00DD5968" w:rsidP="00DD5968">
      <w:pPr>
        <w:pStyle w:val="Corpodetexto"/>
        <w:tabs>
          <w:tab w:val="left" w:pos="9072"/>
        </w:tabs>
        <w:spacing w:after="240"/>
        <w:ind w:right="-2"/>
        <w:jc w:val="right"/>
        <w:rPr>
          <w:rFonts w:ascii="Proxima Nova" w:hAnsi="Proxima Nova"/>
          <w:color w:val="000000" w:themeColor="text1"/>
          <w:sz w:val="24"/>
          <w:szCs w:val="24"/>
        </w:rPr>
      </w:pPr>
      <w:r w:rsidRPr="002C6E6C">
        <w:rPr>
          <w:rFonts w:ascii="Proxima Nova" w:hAnsi="Proxima Nova"/>
          <w:color w:val="000000"/>
          <w:sz w:val="24"/>
          <w:szCs w:val="24"/>
        </w:rPr>
        <w:t>São José do Rio Claro/MT</w:t>
      </w:r>
      <w:r w:rsidRPr="002C6E6C">
        <w:rPr>
          <w:rFonts w:ascii="Proxima Nova" w:hAnsi="Proxima Nova"/>
          <w:color w:val="000000" w:themeColor="text1"/>
          <w:sz w:val="24"/>
          <w:szCs w:val="24"/>
        </w:rPr>
        <w:t>,</w:t>
      </w:r>
      <w:r w:rsidRPr="002C6E6C">
        <w:rPr>
          <w:rFonts w:ascii="Proxima Nova" w:hAnsi="Proxima Nova"/>
          <w:color w:val="FF0000"/>
          <w:sz w:val="24"/>
          <w:szCs w:val="24"/>
        </w:rPr>
        <w:t xml:space="preserve"> </w:t>
      </w:r>
      <w:r w:rsidR="00A519FB">
        <w:rPr>
          <w:rFonts w:ascii="Proxima Nova" w:hAnsi="Proxima Nova"/>
          <w:color w:val="000000" w:themeColor="text1"/>
          <w:sz w:val="24"/>
          <w:szCs w:val="24"/>
        </w:rPr>
        <w:t>11</w:t>
      </w:r>
      <w:r w:rsidRPr="002C6E6C">
        <w:rPr>
          <w:rFonts w:ascii="Proxima Nova" w:hAnsi="Proxima Nova"/>
          <w:color w:val="000000" w:themeColor="text1"/>
          <w:sz w:val="24"/>
          <w:szCs w:val="24"/>
        </w:rPr>
        <w:t xml:space="preserve"> de</w:t>
      </w:r>
      <w:r w:rsidR="00A519FB">
        <w:rPr>
          <w:rFonts w:ascii="Proxima Nova" w:hAnsi="Proxima Nova"/>
          <w:color w:val="000000" w:themeColor="text1"/>
          <w:sz w:val="24"/>
          <w:szCs w:val="24"/>
        </w:rPr>
        <w:t xml:space="preserve"> abril</w:t>
      </w:r>
      <w:r w:rsidRPr="002C6E6C">
        <w:rPr>
          <w:rFonts w:ascii="Proxima Nova" w:hAnsi="Proxima Nova"/>
          <w:color w:val="000000" w:themeColor="text1"/>
          <w:sz w:val="24"/>
          <w:szCs w:val="24"/>
        </w:rPr>
        <w:t xml:space="preserve"> de </w:t>
      </w:r>
      <w:r w:rsidR="00F83089" w:rsidRPr="002C6E6C">
        <w:rPr>
          <w:rFonts w:ascii="Proxima Nova" w:hAnsi="Proxima Nova"/>
          <w:color w:val="000000" w:themeColor="text1"/>
          <w:sz w:val="24"/>
          <w:szCs w:val="24"/>
        </w:rPr>
        <w:t>2023</w:t>
      </w:r>
    </w:p>
    <w:p w14:paraId="35FC6502" w14:textId="77777777" w:rsidR="00DD5968" w:rsidRPr="002C6E6C" w:rsidRDefault="00DD5968" w:rsidP="00DD5968">
      <w:pPr>
        <w:keepNext/>
        <w:spacing w:after="240" w:line="276" w:lineRule="auto"/>
        <w:outlineLvl w:val="6"/>
        <w:rPr>
          <w:rFonts w:ascii="Proxima Nova" w:hAnsi="Proxima Nova"/>
          <w:b/>
          <w:sz w:val="24"/>
          <w:szCs w:val="24"/>
        </w:rPr>
      </w:pPr>
    </w:p>
    <w:p w14:paraId="2EBBDD30" w14:textId="77777777" w:rsidR="00DD5968" w:rsidRPr="002C6E6C" w:rsidRDefault="00DD5968" w:rsidP="00DD5968">
      <w:pPr>
        <w:keepNext/>
        <w:spacing w:line="276" w:lineRule="auto"/>
        <w:outlineLvl w:val="6"/>
        <w:rPr>
          <w:rFonts w:ascii="Proxima Nova" w:hAnsi="Proxima Nova"/>
          <w:b/>
          <w:sz w:val="24"/>
          <w:szCs w:val="24"/>
        </w:rPr>
      </w:pPr>
      <w:r w:rsidRPr="002C6E6C">
        <w:rPr>
          <w:rFonts w:ascii="Proxima Nova" w:hAnsi="Proxima Nova"/>
          <w:b/>
          <w:sz w:val="24"/>
          <w:szCs w:val="24"/>
        </w:rPr>
        <w:t>ADIRAN CELESTINO DA SILVA DO AMARAL</w:t>
      </w:r>
    </w:p>
    <w:p w14:paraId="78213DA5" w14:textId="77777777" w:rsidR="00DD5968" w:rsidRDefault="00DD5968" w:rsidP="00DD5968">
      <w:pPr>
        <w:spacing w:line="276" w:lineRule="auto"/>
        <w:rPr>
          <w:rFonts w:ascii="Proxima Nova" w:hAnsi="Proxima Nova"/>
          <w:sz w:val="24"/>
          <w:szCs w:val="24"/>
        </w:rPr>
      </w:pPr>
      <w:r w:rsidRPr="002C6E6C">
        <w:rPr>
          <w:rFonts w:ascii="Proxima Nova" w:hAnsi="Proxima Nova"/>
          <w:sz w:val="24"/>
          <w:szCs w:val="24"/>
        </w:rPr>
        <w:t>Presidente da CPL – Agente de Contratações</w:t>
      </w:r>
    </w:p>
    <w:p w14:paraId="67E18D15" w14:textId="77777777" w:rsidR="00A519FB" w:rsidRPr="001F5688" w:rsidRDefault="00A519FB" w:rsidP="00A519FB">
      <w:pPr>
        <w:spacing w:line="360" w:lineRule="auto"/>
        <w:jc w:val="right"/>
        <w:rPr>
          <w:rFonts w:ascii="Proxima Nova" w:hAnsi="Proxima Nova"/>
          <w:sz w:val="24"/>
          <w:szCs w:val="24"/>
        </w:rPr>
      </w:pPr>
      <w:r>
        <w:rPr>
          <w:rFonts w:ascii="Proxima Nova" w:hAnsi="Proxima Nova" w:cs="Cambria"/>
          <w:b/>
          <w:sz w:val="24"/>
          <w:szCs w:val="24"/>
        </w:rPr>
        <w:t>* Original assinado nos autos.</w:t>
      </w:r>
    </w:p>
    <w:p w14:paraId="20794890" w14:textId="77777777" w:rsidR="00A519FB" w:rsidRPr="002C6E6C" w:rsidRDefault="00A519FB" w:rsidP="00DD5968">
      <w:pPr>
        <w:spacing w:line="276" w:lineRule="auto"/>
        <w:rPr>
          <w:rFonts w:ascii="Proxima Nova" w:hAnsi="Proxima Nova"/>
          <w:sz w:val="24"/>
          <w:szCs w:val="24"/>
        </w:rPr>
      </w:pPr>
    </w:p>
    <w:p w14:paraId="718751D1" w14:textId="77777777" w:rsidR="00525293" w:rsidRPr="002C6E6C" w:rsidRDefault="00525293" w:rsidP="004642FE">
      <w:pPr>
        <w:autoSpaceDE w:val="0"/>
        <w:autoSpaceDN w:val="0"/>
        <w:adjustRightInd w:val="0"/>
        <w:spacing w:after="240" w:line="276" w:lineRule="auto"/>
        <w:ind w:right="-2"/>
        <w:jc w:val="both"/>
        <w:rPr>
          <w:rFonts w:ascii="Proxima Nova" w:hAnsi="Proxima Nova"/>
          <w:b/>
          <w:color w:val="000000" w:themeColor="text1"/>
          <w:sz w:val="24"/>
          <w:szCs w:val="24"/>
        </w:rPr>
      </w:pPr>
    </w:p>
    <w:p w14:paraId="6F5AB409" w14:textId="77777777" w:rsidR="00E26137" w:rsidRPr="002C6E6C" w:rsidRDefault="00E26137" w:rsidP="004642FE">
      <w:pPr>
        <w:autoSpaceDE w:val="0"/>
        <w:autoSpaceDN w:val="0"/>
        <w:adjustRightInd w:val="0"/>
        <w:spacing w:after="240" w:line="276" w:lineRule="auto"/>
        <w:ind w:right="-2"/>
        <w:jc w:val="both"/>
        <w:rPr>
          <w:rFonts w:ascii="Proxima Nova" w:hAnsi="Proxima Nova"/>
          <w:b/>
          <w:color w:val="000000" w:themeColor="text1"/>
          <w:sz w:val="24"/>
          <w:szCs w:val="24"/>
        </w:rPr>
      </w:pPr>
    </w:p>
    <w:p w14:paraId="05B9B9E1" w14:textId="77777777" w:rsidR="00E26137" w:rsidRPr="002C6E6C" w:rsidRDefault="00E26137" w:rsidP="004642FE">
      <w:pPr>
        <w:autoSpaceDE w:val="0"/>
        <w:autoSpaceDN w:val="0"/>
        <w:adjustRightInd w:val="0"/>
        <w:spacing w:after="240" w:line="276" w:lineRule="auto"/>
        <w:ind w:right="-2"/>
        <w:jc w:val="both"/>
        <w:rPr>
          <w:rFonts w:ascii="Proxima Nova" w:hAnsi="Proxima Nova"/>
          <w:b/>
          <w:color w:val="000000" w:themeColor="text1"/>
          <w:sz w:val="24"/>
          <w:szCs w:val="24"/>
        </w:rPr>
      </w:pPr>
    </w:p>
    <w:p w14:paraId="411CA2E9" w14:textId="77777777" w:rsidR="00E26137" w:rsidRPr="002C6E6C" w:rsidRDefault="00E26137" w:rsidP="004642FE">
      <w:pPr>
        <w:autoSpaceDE w:val="0"/>
        <w:autoSpaceDN w:val="0"/>
        <w:adjustRightInd w:val="0"/>
        <w:spacing w:after="240" w:line="276" w:lineRule="auto"/>
        <w:ind w:right="-2"/>
        <w:jc w:val="both"/>
        <w:rPr>
          <w:rFonts w:ascii="Proxima Nova" w:hAnsi="Proxima Nova"/>
          <w:b/>
          <w:color w:val="000000" w:themeColor="text1"/>
          <w:sz w:val="24"/>
          <w:szCs w:val="24"/>
        </w:rPr>
      </w:pPr>
    </w:p>
    <w:p w14:paraId="02A2AB00" w14:textId="77777777" w:rsidR="00E26137" w:rsidRPr="002C6E6C" w:rsidRDefault="00E26137" w:rsidP="004642FE">
      <w:pPr>
        <w:autoSpaceDE w:val="0"/>
        <w:autoSpaceDN w:val="0"/>
        <w:adjustRightInd w:val="0"/>
        <w:spacing w:after="240" w:line="276" w:lineRule="auto"/>
        <w:ind w:right="-2"/>
        <w:jc w:val="both"/>
        <w:rPr>
          <w:rFonts w:ascii="Proxima Nova" w:hAnsi="Proxima Nova"/>
          <w:b/>
          <w:color w:val="000000" w:themeColor="text1"/>
          <w:sz w:val="24"/>
          <w:szCs w:val="24"/>
        </w:rPr>
      </w:pPr>
    </w:p>
    <w:p w14:paraId="3586D71F" w14:textId="77777777" w:rsidR="00E26137" w:rsidRPr="002C6E6C" w:rsidRDefault="00E26137" w:rsidP="004642FE">
      <w:pPr>
        <w:autoSpaceDE w:val="0"/>
        <w:autoSpaceDN w:val="0"/>
        <w:adjustRightInd w:val="0"/>
        <w:spacing w:after="240" w:line="276" w:lineRule="auto"/>
        <w:ind w:right="-2"/>
        <w:jc w:val="both"/>
        <w:rPr>
          <w:rFonts w:ascii="Proxima Nova" w:hAnsi="Proxima Nova"/>
          <w:b/>
          <w:color w:val="000000" w:themeColor="text1"/>
          <w:sz w:val="24"/>
          <w:szCs w:val="24"/>
        </w:rPr>
      </w:pPr>
    </w:p>
    <w:p w14:paraId="10F79BFB" w14:textId="77777777" w:rsidR="00E26137" w:rsidRPr="002C6E6C" w:rsidRDefault="00E26137" w:rsidP="004642FE">
      <w:pPr>
        <w:autoSpaceDE w:val="0"/>
        <w:autoSpaceDN w:val="0"/>
        <w:adjustRightInd w:val="0"/>
        <w:spacing w:after="240" w:line="276" w:lineRule="auto"/>
        <w:ind w:right="-2"/>
        <w:jc w:val="both"/>
        <w:rPr>
          <w:rFonts w:ascii="Proxima Nova" w:hAnsi="Proxima Nova"/>
          <w:color w:val="000000" w:themeColor="text1"/>
          <w:sz w:val="24"/>
          <w:szCs w:val="24"/>
        </w:rPr>
      </w:pPr>
    </w:p>
    <w:p w14:paraId="06279CE4" w14:textId="77777777" w:rsidR="00CB214D" w:rsidRPr="002C6E6C" w:rsidRDefault="00CB214D" w:rsidP="003212B9">
      <w:pPr>
        <w:autoSpaceDE w:val="0"/>
        <w:autoSpaceDN w:val="0"/>
        <w:adjustRightInd w:val="0"/>
        <w:spacing w:after="240" w:line="276" w:lineRule="auto"/>
        <w:ind w:right="-2"/>
        <w:jc w:val="both"/>
        <w:rPr>
          <w:rFonts w:ascii="Proxima Nova" w:hAnsi="Proxima Nova"/>
          <w:b/>
          <w:color w:val="000000" w:themeColor="text1"/>
          <w:sz w:val="24"/>
          <w:szCs w:val="24"/>
        </w:rPr>
      </w:pPr>
    </w:p>
    <w:p w14:paraId="38BA8CDA" w14:textId="77777777" w:rsidR="008F2455" w:rsidRPr="002C6E6C" w:rsidRDefault="008F2455" w:rsidP="004642FE">
      <w:pPr>
        <w:autoSpaceDE w:val="0"/>
        <w:autoSpaceDN w:val="0"/>
        <w:adjustRightInd w:val="0"/>
        <w:spacing w:after="240" w:line="276" w:lineRule="auto"/>
        <w:ind w:right="-2"/>
        <w:rPr>
          <w:rFonts w:ascii="Proxima Nova" w:hAnsi="Proxima Nova"/>
          <w:b/>
          <w:color w:val="000000" w:themeColor="text1"/>
          <w:sz w:val="24"/>
          <w:szCs w:val="24"/>
        </w:rPr>
      </w:pPr>
    </w:p>
    <w:p w14:paraId="67BA5F9C" w14:textId="77777777" w:rsidR="008F2455" w:rsidRPr="002C6E6C" w:rsidRDefault="008F2455" w:rsidP="004642FE">
      <w:pPr>
        <w:autoSpaceDE w:val="0"/>
        <w:autoSpaceDN w:val="0"/>
        <w:adjustRightInd w:val="0"/>
        <w:spacing w:after="240" w:line="276" w:lineRule="auto"/>
        <w:ind w:right="-2"/>
        <w:rPr>
          <w:rFonts w:ascii="Proxima Nova" w:hAnsi="Proxima Nova"/>
          <w:b/>
          <w:color w:val="000000" w:themeColor="text1"/>
          <w:sz w:val="24"/>
          <w:szCs w:val="24"/>
        </w:rPr>
      </w:pPr>
    </w:p>
    <w:p w14:paraId="73F2CA65" w14:textId="77777777" w:rsidR="008F2455" w:rsidRPr="002C6E6C" w:rsidRDefault="008F2455" w:rsidP="004642FE">
      <w:pPr>
        <w:autoSpaceDE w:val="0"/>
        <w:autoSpaceDN w:val="0"/>
        <w:adjustRightInd w:val="0"/>
        <w:spacing w:after="240" w:line="276" w:lineRule="auto"/>
        <w:ind w:right="-2"/>
        <w:rPr>
          <w:rFonts w:ascii="Proxima Nova" w:hAnsi="Proxima Nova"/>
          <w:b/>
          <w:color w:val="000000" w:themeColor="text1"/>
          <w:sz w:val="24"/>
          <w:szCs w:val="24"/>
        </w:rPr>
      </w:pPr>
    </w:p>
    <w:p w14:paraId="444B8605" w14:textId="77777777" w:rsidR="008F2455" w:rsidRPr="002C6E6C" w:rsidRDefault="008F2455" w:rsidP="004642FE">
      <w:pPr>
        <w:autoSpaceDE w:val="0"/>
        <w:autoSpaceDN w:val="0"/>
        <w:adjustRightInd w:val="0"/>
        <w:spacing w:after="240" w:line="276" w:lineRule="auto"/>
        <w:ind w:right="-2"/>
        <w:rPr>
          <w:rFonts w:ascii="Proxima Nova" w:hAnsi="Proxima Nova"/>
          <w:b/>
          <w:color w:val="000000" w:themeColor="text1"/>
          <w:sz w:val="24"/>
          <w:szCs w:val="24"/>
        </w:rPr>
      </w:pPr>
    </w:p>
    <w:p w14:paraId="20613513" w14:textId="77777777" w:rsidR="008F2455" w:rsidRPr="002C6E6C" w:rsidRDefault="008F2455" w:rsidP="004642FE">
      <w:pPr>
        <w:autoSpaceDE w:val="0"/>
        <w:autoSpaceDN w:val="0"/>
        <w:adjustRightInd w:val="0"/>
        <w:spacing w:after="240" w:line="276" w:lineRule="auto"/>
        <w:ind w:right="-2"/>
        <w:rPr>
          <w:rFonts w:ascii="Proxima Nova" w:hAnsi="Proxima Nova"/>
          <w:b/>
          <w:color w:val="000000" w:themeColor="text1"/>
          <w:sz w:val="24"/>
          <w:szCs w:val="24"/>
        </w:rPr>
      </w:pPr>
    </w:p>
    <w:p w14:paraId="0BD86143" w14:textId="3E39F3A3" w:rsidR="00A3201C" w:rsidRPr="002C6E6C" w:rsidRDefault="00924844" w:rsidP="004642FE">
      <w:pPr>
        <w:autoSpaceDE w:val="0"/>
        <w:autoSpaceDN w:val="0"/>
        <w:adjustRightInd w:val="0"/>
        <w:spacing w:after="240" w:line="276" w:lineRule="auto"/>
        <w:ind w:right="-2"/>
        <w:rPr>
          <w:rFonts w:ascii="Proxima Nova" w:hAnsi="Proxima Nova"/>
          <w:b/>
          <w:color w:val="000000" w:themeColor="text1"/>
          <w:sz w:val="24"/>
          <w:szCs w:val="24"/>
        </w:rPr>
      </w:pPr>
      <w:r w:rsidRPr="002C6E6C">
        <w:rPr>
          <w:rFonts w:ascii="Proxima Nova" w:hAnsi="Proxima Nova"/>
          <w:b/>
          <w:color w:val="000000" w:themeColor="text1"/>
          <w:sz w:val="24"/>
          <w:szCs w:val="24"/>
        </w:rPr>
        <w:lastRenderedPageBreak/>
        <w:t>A</w:t>
      </w:r>
      <w:r w:rsidR="007B0A6E" w:rsidRPr="002C6E6C">
        <w:rPr>
          <w:rFonts w:ascii="Proxima Nova" w:hAnsi="Proxima Nova"/>
          <w:b/>
          <w:color w:val="000000" w:themeColor="text1"/>
          <w:sz w:val="24"/>
          <w:szCs w:val="24"/>
        </w:rPr>
        <w:t>NEXO III</w:t>
      </w:r>
    </w:p>
    <w:p w14:paraId="071802B0" w14:textId="77777777" w:rsidR="00924844" w:rsidRPr="002C6E6C" w:rsidRDefault="00924844" w:rsidP="00923365">
      <w:pPr>
        <w:autoSpaceDE w:val="0"/>
        <w:autoSpaceDN w:val="0"/>
        <w:adjustRightInd w:val="0"/>
        <w:spacing w:after="240" w:line="276" w:lineRule="auto"/>
        <w:rPr>
          <w:rFonts w:ascii="Proxima Nova" w:hAnsi="Proxima Nova"/>
          <w:b/>
          <w:color w:val="000000" w:themeColor="text1"/>
          <w:sz w:val="24"/>
          <w:szCs w:val="24"/>
        </w:rPr>
      </w:pPr>
      <w:r w:rsidRPr="002C6E6C">
        <w:rPr>
          <w:rFonts w:ascii="Proxima Nova" w:hAnsi="Proxima Nova"/>
          <w:b/>
          <w:color w:val="000000" w:themeColor="text1"/>
          <w:sz w:val="24"/>
          <w:szCs w:val="24"/>
        </w:rPr>
        <w:t>MODELO DE PROPOSTA DE PREÇOS</w:t>
      </w:r>
    </w:p>
    <w:p w14:paraId="3F2BC805" w14:textId="407F35DC" w:rsidR="00924844" w:rsidRPr="002C6E6C" w:rsidRDefault="00924844" w:rsidP="00923365">
      <w:pPr>
        <w:autoSpaceDE w:val="0"/>
        <w:autoSpaceDN w:val="0"/>
        <w:adjustRightInd w:val="0"/>
        <w:spacing w:after="240" w:line="276" w:lineRule="auto"/>
        <w:rPr>
          <w:rFonts w:ascii="Proxima Nova" w:hAnsi="Proxima Nova"/>
          <w:b/>
          <w:color w:val="000000" w:themeColor="text1"/>
          <w:sz w:val="24"/>
          <w:szCs w:val="24"/>
        </w:rPr>
      </w:pPr>
      <w:r w:rsidRPr="002C6E6C">
        <w:rPr>
          <w:rFonts w:ascii="Proxima Nova" w:hAnsi="Proxima Nova"/>
          <w:b/>
          <w:color w:val="000000" w:themeColor="text1"/>
          <w:sz w:val="24"/>
          <w:szCs w:val="24"/>
        </w:rPr>
        <w:t>PREGÃO ELETRONICO</w:t>
      </w:r>
      <w:r w:rsidR="00A67E60" w:rsidRPr="002C6E6C">
        <w:rPr>
          <w:rFonts w:ascii="Proxima Nova" w:hAnsi="Proxima Nova"/>
          <w:b/>
          <w:color w:val="000000" w:themeColor="text1"/>
          <w:sz w:val="24"/>
          <w:szCs w:val="24"/>
        </w:rPr>
        <w:t xml:space="preserve"> Nº ---</w:t>
      </w:r>
      <w:r w:rsidRPr="002C6E6C">
        <w:rPr>
          <w:rFonts w:ascii="Proxima Nova" w:hAnsi="Proxima Nova"/>
          <w:b/>
          <w:color w:val="000000" w:themeColor="text1"/>
          <w:sz w:val="24"/>
          <w:szCs w:val="24"/>
        </w:rPr>
        <w:t>/</w:t>
      </w:r>
      <w:r w:rsidR="00F83089" w:rsidRPr="002C6E6C">
        <w:rPr>
          <w:rFonts w:ascii="Proxima Nova" w:hAnsi="Proxima Nova"/>
          <w:b/>
          <w:color w:val="000000" w:themeColor="text1"/>
          <w:sz w:val="24"/>
          <w:szCs w:val="24"/>
        </w:rPr>
        <w:t>2023</w:t>
      </w:r>
    </w:p>
    <w:p w14:paraId="0DA5367F" w14:textId="77777777" w:rsidR="00924844" w:rsidRPr="002C6E6C" w:rsidRDefault="00924844" w:rsidP="00923365">
      <w:pPr>
        <w:autoSpaceDE w:val="0"/>
        <w:autoSpaceDN w:val="0"/>
        <w:adjustRightInd w:val="0"/>
        <w:spacing w:after="240" w:line="276" w:lineRule="auto"/>
        <w:rPr>
          <w:rFonts w:ascii="Proxima Nova" w:hAnsi="Proxima Nova"/>
          <w:b/>
          <w:color w:val="000000" w:themeColor="text1"/>
          <w:sz w:val="24"/>
          <w:szCs w:val="24"/>
        </w:rPr>
      </w:pPr>
      <w:r w:rsidRPr="002C6E6C">
        <w:rPr>
          <w:rFonts w:ascii="Proxima Nova" w:hAnsi="Proxima Nova"/>
          <w:b/>
          <w:color w:val="000000" w:themeColor="text1"/>
          <w:sz w:val="24"/>
          <w:szCs w:val="24"/>
        </w:rPr>
        <w:t xml:space="preserve">Tipo: </w:t>
      </w:r>
      <w:r w:rsidR="00EA4FF5" w:rsidRPr="002C6E6C">
        <w:rPr>
          <w:rFonts w:ascii="Proxima Nova" w:hAnsi="Proxima Nova"/>
          <w:b/>
          <w:color w:val="000000" w:themeColor="text1"/>
          <w:sz w:val="24"/>
          <w:szCs w:val="24"/>
        </w:rPr>
        <w:t>MENOR PREÇO</w:t>
      </w:r>
      <w:r w:rsidRPr="002C6E6C">
        <w:rPr>
          <w:rFonts w:ascii="Proxima Nova" w:hAnsi="Proxima Nova"/>
          <w:b/>
          <w:color w:val="000000" w:themeColor="text1"/>
          <w:sz w:val="24"/>
          <w:szCs w:val="24"/>
        </w:rPr>
        <w:t xml:space="preserve"> POR ITEM</w:t>
      </w:r>
    </w:p>
    <w:p w14:paraId="16284EFA" w14:textId="60ED937A" w:rsidR="00924844" w:rsidRPr="002C6E6C" w:rsidRDefault="00924844" w:rsidP="00923365">
      <w:pPr>
        <w:pStyle w:val="Ttulo4"/>
        <w:keepNext w:val="0"/>
        <w:keepLines/>
        <w:widowControl w:val="0"/>
        <w:spacing w:after="240" w:line="276" w:lineRule="auto"/>
        <w:rPr>
          <w:rFonts w:ascii="Proxima Nova" w:hAnsi="Proxima Nova"/>
          <w:noProof/>
          <w:color w:val="000000" w:themeColor="text1"/>
          <w:sz w:val="24"/>
          <w:szCs w:val="24"/>
        </w:rPr>
      </w:pPr>
      <w:r w:rsidRPr="002C6E6C">
        <w:rPr>
          <w:rFonts w:ascii="Proxima Nova" w:hAnsi="Proxima Nova"/>
          <w:color w:val="000000" w:themeColor="text1"/>
          <w:sz w:val="24"/>
          <w:szCs w:val="24"/>
        </w:rPr>
        <w:t>Sessão: --/--/</w:t>
      </w:r>
      <w:r w:rsidR="00F83089" w:rsidRPr="002C6E6C">
        <w:rPr>
          <w:rFonts w:ascii="Proxima Nova" w:hAnsi="Proxima Nova"/>
          <w:color w:val="000000" w:themeColor="text1"/>
          <w:sz w:val="24"/>
          <w:szCs w:val="24"/>
        </w:rPr>
        <w:t>2023</w:t>
      </w:r>
      <w:r w:rsidRPr="002C6E6C">
        <w:rPr>
          <w:rFonts w:ascii="Proxima Nova" w:hAnsi="Proxima Nova"/>
          <w:color w:val="000000" w:themeColor="text1"/>
          <w:sz w:val="24"/>
          <w:szCs w:val="24"/>
        </w:rPr>
        <w:t xml:space="preserve"> às 00h00min</w:t>
      </w:r>
      <w:r w:rsidRPr="002C6E6C">
        <w:rPr>
          <w:rFonts w:ascii="Proxima Nova" w:hAnsi="Proxima Nova"/>
          <w:noProof/>
          <w:color w:val="000000" w:themeColor="text1"/>
          <w:sz w:val="24"/>
          <w:szCs w:val="24"/>
        </w:rPr>
        <w:t>.</w:t>
      </w:r>
    </w:p>
    <w:p w14:paraId="236A8013" w14:textId="77777777" w:rsidR="00924844" w:rsidRPr="002C6E6C" w:rsidRDefault="00924844" w:rsidP="00D6627E">
      <w:pPr>
        <w:spacing w:after="240" w:line="276" w:lineRule="auto"/>
        <w:rPr>
          <w:rFonts w:ascii="Proxima Nova" w:hAnsi="Proxima Nova"/>
          <w:b/>
          <w:noProof/>
          <w:color w:val="000000" w:themeColor="text1"/>
          <w:sz w:val="24"/>
          <w:szCs w:val="24"/>
        </w:rPr>
      </w:pPr>
      <w:r w:rsidRPr="002C6E6C">
        <w:rPr>
          <w:rFonts w:ascii="Proxima Nova" w:hAnsi="Proxima Nova"/>
          <w:b/>
          <w:noProof/>
          <w:color w:val="000000" w:themeColor="text1"/>
          <w:sz w:val="24"/>
          <w:szCs w:val="24"/>
        </w:rPr>
        <w:t>Local:   Prefeitura Mun</w:t>
      </w:r>
      <w:r w:rsidR="00D6627E" w:rsidRPr="002C6E6C">
        <w:rPr>
          <w:rFonts w:ascii="Proxima Nova" w:hAnsi="Proxima Nova"/>
          <w:b/>
          <w:noProof/>
          <w:color w:val="000000" w:themeColor="text1"/>
          <w:sz w:val="24"/>
          <w:szCs w:val="24"/>
        </w:rPr>
        <w:t>icipal de São José do Rio Claro</w:t>
      </w:r>
    </w:p>
    <w:p w14:paraId="47C015AB" w14:textId="77777777" w:rsidR="00924844" w:rsidRPr="002C6E6C" w:rsidRDefault="00924844" w:rsidP="00D6627E">
      <w:pPr>
        <w:pStyle w:val="Ttulo4"/>
        <w:keepNext w:val="0"/>
        <w:keepLines/>
        <w:widowControl w:val="0"/>
        <w:spacing w:after="240" w:line="276" w:lineRule="auto"/>
        <w:rPr>
          <w:rFonts w:ascii="Proxima Nova" w:hAnsi="Proxima Nova"/>
          <w:noProof/>
          <w:color w:val="000000" w:themeColor="text1"/>
          <w:sz w:val="24"/>
          <w:szCs w:val="24"/>
        </w:rPr>
      </w:pPr>
      <w:r w:rsidRPr="002C6E6C">
        <w:rPr>
          <w:rFonts w:ascii="Proxima Nova" w:hAnsi="Proxima Nova"/>
          <w:noProof/>
          <w:color w:val="000000" w:themeColor="text1"/>
          <w:sz w:val="24"/>
          <w:szCs w:val="24"/>
        </w:rPr>
        <w:t>IDENTIFICAÇÃO DA PROPONENTE</w:t>
      </w:r>
    </w:p>
    <w:tbl>
      <w:tblPr>
        <w:tblW w:w="9111"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44"/>
        <w:gridCol w:w="4067"/>
      </w:tblGrid>
      <w:tr w:rsidR="005541BC" w:rsidRPr="002C6E6C" w14:paraId="003C2C7B" w14:textId="77777777" w:rsidTr="003365DC">
        <w:trPr>
          <w:trHeight w:val="99"/>
        </w:trPr>
        <w:tc>
          <w:tcPr>
            <w:tcW w:w="9111" w:type="dxa"/>
            <w:gridSpan w:val="2"/>
            <w:tcBorders>
              <w:top w:val="single" w:sz="4" w:space="0" w:color="auto"/>
              <w:left w:val="single" w:sz="4" w:space="0" w:color="auto"/>
              <w:bottom w:val="single" w:sz="4" w:space="0" w:color="auto"/>
              <w:right w:val="single" w:sz="4" w:space="0" w:color="auto"/>
            </w:tcBorders>
          </w:tcPr>
          <w:p w14:paraId="2F0C26E0" w14:textId="77777777" w:rsidR="00924844" w:rsidRPr="002C6E6C" w:rsidRDefault="00924844" w:rsidP="00923365">
            <w:pPr>
              <w:keepLines/>
              <w:widowControl w:val="0"/>
              <w:spacing w:after="240" w:line="276" w:lineRule="auto"/>
              <w:jc w:val="both"/>
              <w:outlineLvl w:val="0"/>
              <w:rPr>
                <w:rFonts w:ascii="Proxima Nova" w:hAnsi="Proxima Nova"/>
                <w:b/>
                <w:bCs/>
                <w:color w:val="000000" w:themeColor="text1"/>
                <w:sz w:val="24"/>
                <w:szCs w:val="24"/>
              </w:rPr>
            </w:pPr>
            <w:r w:rsidRPr="002C6E6C">
              <w:rPr>
                <w:rFonts w:ascii="Proxima Nova" w:hAnsi="Proxima Nova"/>
                <w:b/>
                <w:bCs/>
                <w:color w:val="000000" w:themeColor="text1"/>
                <w:sz w:val="24"/>
                <w:szCs w:val="24"/>
              </w:rPr>
              <w:t xml:space="preserve"> Nome de Fantasia:</w:t>
            </w:r>
          </w:p>
        </w:tc>
      </w:tr>
      <w:tr w:rsidR="005541BC" w:rsidRPr="002C6E6C" w14:paraId="03A1C2A6" w14:textId="77777777" w:rsidTr="003365DC">
        <w:trPr>
          <w:trHeight w:val="222"/>
        </w:trPr>
        <w:tc>
          <w:tcPr>
            <w:tcW w:w="9111" w:type="dxa"/>
            <w:gridSpan w:val="2"/>
            <w:tcBorders>
              <w:top w:val="single" w:sz="4" w:space="0" w:color="auto"/>
              <w:left w:val="single" w:sz="4" w:space="0" w:color="auto"/>
              <w:bottom w:val="single" w:sz="4" w:space="0" w:color="auto"/>
              <w:right w:val="single" w:sz="4" w:space="0" w:color="auto"/>
            </w:tcBorders>
          </w:tcPr>
          <w:p w14:paraId="1F831AA4" w14:textId="77777777" w:rsidR="00924844" w:rsidRPr="002C6E6C" w:rsidRDefault="00924844" w:rsidP="00923365">
            <w:pPr>
              <w:keepLines/>
              <w:widowControl w:val="0"/>
              <w:spacing w:after="240" w:line="276" w:lineRule="auto"/>
              <w:jc w:val="both"/>
              <w:outlineLvl w:val="0"/>
              <w:rPr>
                <w:rFonts w:ascii="Proxima Nova" w:hAnsi="Proxima Nova"/>
                <w:b/>
                <w:bCs/>
                <w:color w:val="000000" w:themeColor="text1"/>
                <w:sz w:val="24"/>
                <w:szCs w:val="24"/>
              </w:rPr>
            </w:pPr>
            <w:r w:rsidRPr="002C6E6C">
              <w:rPr>
                <w:rFonts w:ascii="Proxima Nova" w:hAnsi="Proxima Nova"/>
                <w:b/>
                <w:bCs/>
                <w:color w:val="000000" w:themeColor="text1"/>
                <w:sz w:val="24"/>
                <w:szCs w:val="24"/>
              </w:rPr>
              <w:t>Razão Social:</w:t>
            </w:r>
          </w:p>
        </w:tc>
      </w:tr>
      <w:tr w:rsidR="005541BC" w:rsidRPr="002C6E6C" w14:paraId="4A6A4DE9" w14:textId="77777777" w:rsidTr="003365DC">
        <w:trPr>
          <w:trHeight w:val="136"/>
        </w:trPr>
        <w:tc>
          <w:tcPr>
            <w:tcW w:w="5044" w:type="dxa"/>
            <w:tcBorders>
              <w:top w:val="single" w:sz="4" w:space="0" w:color="auto"/>
              <w:left w:val="single" w:sz="4" w:space="0" w:color="auto"/>
              <w:bottom w:val="single" w:sz="4" w:space="0" w:color="auto"/>
              <w:right w:val="single" w:sz="4" w:space="0" w:color="auto"/>
            </w:tcBorders>
          </w:tcPr>
          <w:p w14:paraId="6FB51D96" w14:textId="77777777" w:rsidR="00924844" w:rsidRPr="002C6E6C" w:rsidRDefault="00924844" w:rsidP="00923365">
            <w:pPr>
              <w:keepLines/>
              <w:widowControl w:val="0"/>
              <w:spacing w:after="240" w:line="276" w:lineRule="auto"/>
              <w:jc w:val="both"/>
              <w:outlineLvl w:val="0"/>
              <w:rPr>
                <w:rFonts w:ascii="Proxima Nova" w:hAnsi="Proxima Nova"/>
                <w:b/>
                <w:bCs/>
                <w:color w:val="000000" w:themeColor="text1"/>
                <w:sz w:val="24"/>
                <w:szCs w:val="24"/>
              </w:rPr>
            </w:pPr>
            <w:r w:rsidRPr="002C6E6C">
              <w:rPr>
                <w:rFonts w:ascii="Proxima Nova" w:hAnsi="Proxima Nova"/>
                <w:b/>
                <w:bCs/>
                <w:color w:val="000000" w:themeColor="text1"/>
                <w:sz w:val="24"/>
                <w:szCs w:val="24"/>
              </w:rPr>
              <w:t>CNPJ:</w:t>
            </w:r>
          </w:p>
        </w:tc>
        <w:tc>
          <w:tcPr>
            <w:tcW w:w="4067" w:type="dxa"/>
            <w:tcBorders>
              <w:top w:val="single" w:sz="4" w:space="0" w:color="auto"/>
              <w:left w:val="single" w:sz="4" w:space="0" w:color="auto"/>
              <w:bottom w:val="single" w:sz="4" w:space="0" w:color="auto"/>
              <w:right w:val="single" w:sz="4" w:space="0" w:color="auto"/>
            </w:tcBorders>
          </w:tcPr>
          <w:p w14:paraId="123D080B" w14:textId="77777777" w:rsidR="00924844" w:rsidRPr="002C6E6C" w:rsidRDefault="00924844" w:rsidP="00923365">
            <w:pPr>
              <w:keepLines/>
              <w:widowControl w:val="0"/>
              <w:spacing w:after="240" w:line="276" w:lineRule="auto"/>
              <w:jc w:val="both"/>
              <w:outlineLvl w:val="0"/>
              <w:rPr>
                <w:rFonts w:ascii="Proxima Nova" w:hAnsi="Proxima Nova"/>
                <w:b/>
                <w:bCs/>
                <w:color w:val="000000" w:themeColor="text1"/>
                <w:sz w:val="24"/>
                <w:szCs w:val="24"/>
              </w:rPr>
            </w:pPr>
            <w:r w:rsidRPr="002C6E6C">
              <w:rPr>
                <w:rFonts w:ascii="Proxima Nova" w:hAnsi="Proxima Nova"/>
                <w:b/>
                <w:bCs/>
                <w:color w:val="000000" w:themeColor="text1"/>
                <w:sz w:val="24"/>
                <w:szCs w:val="24"/>
              </w:rPr>
              <w:t>Optante pelo SIMPLES? (Sim/Não)</w:t>
            </w:r>
          </w:p>
        </w:tc>
      </w:tr>
      <w:tr w:rsidR="005541BC" w:rsidRPr="002C6E6C" w14:paraId="6D87F3BA" w14:textId="77777777" w:rsidTr="003365DC">
        <w:trPr>
          <w:trHeight w:val="112"/>
        </w:trPr>
        <w:tc>
          <w:tcPr>
            <w:tcW w:w="9111" w:type="dxa"/>
            <w:gridSpan w:val="2"/>
            <w:tcBorders>
              <w:top w:val="single" w:sz="4" w:space="0" w:color="auto"/>
              <w:left w:val="single" w:sz="4" w:space="0" w:color="auto"/>
              <w:bottom w:val="single" w:sz="4" w:space="0" w:color="auto"/>
              <w:right w:val="single" w:sz="4" w:space="0" w:color="auto"/>
            </w:tcBorders>
          </w:tcPr>
          <w:p w14:paraId="6B3BBB29" w14:textId="77777777" w:rsidR="00924844" w:rsidRPr="002C6E6C" w:rsidRDefault="00924844" w:rsidP="00923365">
            <w:pPr>
              <w:keepLines/>
              <w:widowControl w:val="0"/>
              <w:spacing w:after="240" w:line="276" w:lineRule="auto"/>
              <w:jc w:val="both"/>
              <w:outlineLvl w:val="0"/>
              <w:rPr>
                <w:rFonts w:ascii="Proxima Nova" w:hAnsi="Proxima Nova"/>
                <w:b/>
                <w:bCs/>
                <w:color w:val="000000" w:themeColor="text1"/>
                <w:sz w:val="24"/>
                <w:szCs w:val="24"/>
              </w:rPr>
            </w:pPr>
            <w:r w:rsidRPr="002C6E6C">
              <w:rPr>
                <w:rFonts w:ascii="Proxima Nova" w:hAnsi="Proxima Nova"/>
                <w:b/>
                <w:bCs/>
                <w:color w:val="000000" w:themeColor="text1"/>
                <w:sz w:val="24"/>
                <w:szCs w:val="24"/>
              </w:rPr>
              <w:t>Endereço:</w:t>
            </w:r>
          </w:p>
        </w:tc>
      </w:tr>
      <w:tr w:rsidR="005541BC" w:rsidRPr="002C6E6C" w14:paraId="63A61A41" w14:textId="77777777" w:rsidTr="003365DC">
        <w:trPr>
          <w:trHeight w:val="98"/>
        </w:trPr>
        <w:tc>
          <w:tcPr>
            <w:tcW w:w="5044" w:type="dxa"/>
            <w:tcBorders>
              <w:top w:val="single" w:sz="4" w:space="0" w:color="auto"/>
              <w:left w:val="single" w:sz="4" w:space="0" w:color="auto"/>
              <w:bottom w:val="single" w:sz="4" w:space="0" w:color="auto"/>
              <w:right w:val="single" w:sz="4" w:space="0" w:color="auto"/>
            </w:tcBorders>
          </w:tcPr>
          <w:p w14:paraId="139E0CB3" w14:textId="77777777" w:rsidR="00924844" w:rsidRPr="002C6E6C" w:rsidRDefault="00924844" w:rsidP="00923365">
            <w:pPr>
              <w:keepLines/>
              <w:widowControl w:val="0"/>
              <w:spacing w:after="240" w:line="276" w:lineRule="auto"/>
              <w:jc w:val="both"/>
              <w:outlineLvl w:val="0"/>
              <w:rPr>
                <w:rFonts w:ascii="Proxima Nova" w:hAnsi="Proxima Nova"/>
                <w:b/>
                <w:bCs/>
                <w:color w:val="000000" w:themeColor="text1"/>
                <w:sz w:val="24"/>
                <w:szCs w:val="24"/>
              </w:rPr>
            </w:pPr>
            <w:r w:rsidRPr="002C6E6C">
              <w:rPr>
                <w:rFonts w:ascii="Proxima Nova" w:hAnsi="Proxima Nova"/>
                <w:b/>
                <w:bCs/>
                <w:color w:val="000000" w:themeColor="text1"/>
                <w:sz w:val="24"/>
                <w:szCs w:val="24"/>
              </w:rPr>
              <w:t>Bairro:</w:t>
            </w:r>
          </w:p>
        </w:tc>
        <w:tc>
          <w:tcPr>
            <w:tcW w:w="4067" w:type="dxa"/>
            <w:tcBorders>
              <w:top w:val="single" w:sz="4" w:space="0" w:color="auto"/>
              <w:left w:val="single" w:sz="4" w:space="0" w:color="auto"/>
              <w:bottom w:val="single" w:sz="4" w:space="0" w:color="auto"/>
              <w:right w:val="single" w:sz="4" w:space="0" w:color="auto"/>
            </w:tcBorders>
          </w:tcPr>
          <w:p w14:paraId="3159F8AF" w14:textId="77777777" w:rsidR="00924844" w:rsidRPr="002C6E6C" w:rsidRDefault="00924844" w:rsidP="00923365">
            <w:pPr>
              <w:keepLines/>
              <w:widowControl w:val="0"/>
              <w:spacing w:after="240" w:line="276" w:lineRule="auto"/>
              <w:jc w:val="both"/>
              <w:outlineLvl w:val="0"/>
              <w:rPr>
                <w:rFonts w:ascii="Proxima Nova" w:hAnsi="Proxima Nova"/>
                <w:b/>
                <w:bCs/>
                <w:color w:val="000000" w:themeColor="text1"/>
                <w:sz w:val="24"/>
                <w:szCs w:val="24"/>
              </w:rPr>
            </w:pPr>
            <w:r w:rsidRPr="002C6E6C">
              <w:rPr>
                <w:rFonts w:ascii="Proxima Nova" w:hAnsi="Proxima Nova"/>
                <w:b/>
                <w:bCs/>
                <w:color w:val="000000" w:themeColor="text1"/>
                <w:sz w:val="24"/>
                <w:szCs w:val="24"/>
              </w:rPr>
              <w:t>Cidade:</w:t>
            </w:r>
          </w:p>
        </w:tc>
      </w:tr>
      <w:tr w:rsidR="005541BC" w:rsidRPr="002C6E6C" w14:paraId="6771263C" w14:textId="77777777" w:rsidTr="003365DC">
        <w:trPr>
          <w:trHeight w:val="101"/>
        </w:trPr>
        <w:tc>
          <w:tcPr>
            <w:tcW w:w="5044" w:type="dxa"/>
            <w:tcBorders>
              <w:top w:val="single" w:sz="4" w:space="0" w:color="auto"/>
              <w:left w:val="single" w:sz="4" w:space="0" w:color="auto"/>
              <w:bottom w:val="single" w:sz="4" w:space="0" w:color="auto"/>
              <w:right w:val="single" w:sz="4" w:space="0" w:color="auto"/>
            </w:tcBorders>
          </w:tcPr>
          <w:p w14:paraId="764A10CB" w14:textId="77777777" w:rsidR="00924844" w:rsidRPr="002C6E6C" w:rsidRDefault="00924844" w:rsidP="00923365">
            <w:pPr>
              <w:keepLines/>
              <w:widowControl w:val="0"/>
              <w:spacing w:after="240" w:line="276" w:lineRule="auto"/>
              <w:jc w:val="both"/>
              <w:outlineLvl w:val="0"/>
              <w:rPr>
                <w:rFonts w:ascii="Proxima Nova" w:hAnsi="Proxima Nova"/>
                <w:b/>
                <w:bCs/>
                <w:color w:val="000000" w:themeColor="text1"/>
                <w:sz w:val="24"/>
                <w:szCs w:val="24"/>
              </w:rPr>
            </w:pPr>
            <w:r w:rsidRPr="002C6E6C">
              <w:rPr>
                <w:rFonts w:ascii="Proxima Nova" w:hAnsi="Proxima Nova"/>
                <w:b/>
                <w:bCs/>
                <w:color w:val="000000" w:themeColor="text1"/>
                <w:sz w:val="24"/>
                <w:szCs w:val="24"/>
              </w:rPr>
              <w:t>CEP:</w:t>
            </w:r>
          </w:p>
        </w:tc>
        <w:tc>
          <w:tcPr>
            <w:tcW w:w="4067" w:type="dxa"/>
            <w:tcBorders>
              <w:top w:val="single" w:sz="4" w:space="0" w:color="auto"/>
              <w:left w:val="single" w:sz="4" w:space="0" w:color="auto"/>
              <w:bottom w:val="single" w:sz="4" w:space="0" w:color="auto"/>
              <w:right w:val="single" w:sz="4" w:space="0" w:color="auto"/>
            </w:tcBorders>
          </w:tcPr>
          <w:p w14:paraId="12732C24" w14:textId="77777777" w:rsidR="00924844" w:rsidRPr="002C6E6C" w:rsidRDefault="00924844" w:rsidP="00923365">
            <w:pPr>
              <w:keepLines/>
              <w:widowControl w:val="0"/>
              <w:spacing w:after="240" w:line="276" w:lineRule="auto"/>
              <w:jc w:val="both"/>
              <w:outlineLvl w:val="0"/>
              <w:rPr>
                <w:rFonts w:ascii="Proxima Nova" w:hAnsi="Proxima Nova"/>
                <w:b/>
                <w:bCs/>
                <w:color w:val="000000" w:themeColor="text1"/>
                <w:sz w:val="24"/>
                <w:szCs w:val="24"/>
              </w:rPr>
            </w:pPr>
            <w:r w:rsidRPr="002C6E6C">
              <w:rPr>
                <w:rFonts w:ascii="Proxima Nova" w:hAnsi="Proxima Nova"/>
                <w:b/>
                <w:bCs/>
                <w:color w:val="000000" w:themeColor="text1"/>
                <w:sz w:val="24"/>
                <w:szCs w:val="24"/>
              </w:rPr>
              <w:t>E-MAIL:</w:t>
            </w:r>
          </w:p>
        </w:tc>
      </w:tr>
      <w:tr w:rsidR="005541BC" w:rsidRPr="002C6E6C" w14:paraId="56D5824D" w14:textId="77777777" w:rsidTr="003365DC">
        <w:trPr>
          <w:trHeight w:val="75"/>
        </w:trPr>
        <w:tc>
          <w:tcPr>
            <w:tcW w:w="5044" w:type="dxa"/>
            <w:tcBorders>
              <w:top w:val="single" w:sz="4" w:space="0" w:color="auto"/>
              <w:left w:val="single" w:sz="4" w:space="0" w:color="auto"/>
              <w:bottom w:val="single" w:sz="4" w:space="0" w:color="auto"/>
              <w:right w:val="single" w:sz="4" w:space="0" w:color="auto"/>
            </w:tcBorders>
          </w:tcPr>
          <w:p w14:paraId="7AD4BEBC" w14:textId="77777777" w:rsidR="00924844" w:rsidRPr="002C6E6C" w:rsidRDefault="00924844" w:rsidP="00923365">
            <w:pPr>
              <w:keepLines/>
              <w:widowControl w:val="0"/>
              <w:spacing w:after="240" w:line="276" w:lineRule="auto"/>
              <w:jc w:val="both"/>
              <w:outlineLvl w:val="0"/>
              <w:rPr>
                <w:rFonts w:ascii="Proxima Nova" w:hAnsi="Proxima Nova"/>
                <w:b/>
                <w:bCs/>
                <w:color w:val="000000" w:themeColor="text1"/>
                <w:sz w:val="24"/>
                <w:szCs w:val="24"/>
              </w:rPr>
            </w:pPr>
            <w:r w:rsidRPr="002C6E6C">
              <w:rPr>
                <w:rFonts w:ascii="Proxima Nova" w:hAnsi="Proxima Nova"/>
                <w:b/>
                <w:bCs/>
                <w:color w:val="000000" w:themeColor="text1"/>
                <w:sz w:val="24"/>
                <w:szCs w:val="24"/>
              </w:rPr>
              <w:t>Telefone:</w:t>
            </w:r>
          </w:p>
        </w:tc>
        <w:tc>
          <w:tcPr>
            <w:tcW w:w="4067" w:type="dxa"/>
            <w:tcBorders>
              <w:top w:val="single" w:sz="4" w:space="0" w:color="auto"/>
              <w:left w:val="single" w:sz="4" w:space="0" w:color="auto"/>
              <w:bottom w:val="single" w:sz="4" w:space="0" w:color="auto"/>
              <w:right w:val="single" w:sz="4" w:space="0" w:color="auto"/>
            </w:tcBorders>
          </w:tcPr>
          <w:p w14:paraId="4EA62490" w14:textId="77777777" w:rsidR="00924844" w:rsidRPr="002C6E6C" w:rsidRDefault="00924844" w:rsidP="00923365">
            <w:pPr>
              <w:keepLines/>
              <w:widowControl w:val="0"/>
              <w:spacing w:after="240" w:line="276" w:lineRule="auto"/>
              <w:jc w:val="both"/>
              <w:outlineLvl w:val="0"/>
              <w:rPr>
                <w:rFonts w:ascii="Proxima Nova" w:hAnsi="Proxima Nova"/>
                <w:b/>
                <w:bCs/>
                <w:color w:val="000000" w:themeColor="text1"/>
                <w:sz w:val="24"/>
                <w:szCs w:val="24"/>
              </w:rPr>
            </w:pPr>
            <w:r w:rsidRPr="002C6E6C">
              <w:rPr>
                <w:rFonts w:ascii="Proxima Nova" w:hAnsi="Proxima Nova"/>
                <w:b/>
                <w:bCs/>
                <w:color w:val="000000" w:themeColor="text1"/>
                <w:sz w:val="24"/>
                <w:szCs w:val="24"/>
              </w:rPr>
              <w:t>Fax:</w:t>
            </w:r>
          </w:p>
        </w:tc>
      </w:tr>
      <w:tr w:rsidR="005541BC" w:rsidRPr="002C6E6C" w14:paraId="76C4DEC4" w14:textId="77777777" w:rsidTr="003365DC">
        <w:trPr>
          <w:trHeight w:val="71"/>
        </w:trPr>
        <w:tc>
          <w:tcPr>
            <w:tcW w:w="5044" w:type="dxa"/>
            <w:tcBorders>
              <w:top w:val="single" w:sz="4" w:space="0" w:color="auto"/>
              <w:left w:val="single" w:sz="4" w:space="0" w:color="auto"/>
              <w:bottom w:val="single" w:sz="4" w:space="0" w:color="auto"/>
              <w:right w:val="single" w:sz="4" w:space="0" w:color="auto"/>
            </w:tcBorders>
          </w:tcPr>
          <w:p w14:paraId="57F4A394" w14:textId="77777777" w:rsidR="00924844" w:rsidRPr="002C6E6C" w:rsidRDefault="00924844" w:rsidP="00923365">
            <w:pPr>
              <w:keepLines/>
              <w:widowControl w:val="0"/>
              <w:spacing w:after="240" w:line="276" w:lineRule="auto"/>
              <w:jc w:val="both"/>
              <w:outlineLvl w:val="0"/>
              <w:rPr>
                <w:rFonts w:ascii="Proxima Nova" w:hAnsi="Proxima Nova"/>
                <w:b/>
                <w:bCs/>
                <w:color w:val="000000" w:themeColor="text1"/>
                <w:sz w:val="24"/>
                <w:szCs w:val="24"/>
              </w:rPr>
            </w:pPr>
            <w:r w:rsidRPr="002C6E6C">
              <w:rPr>
                <w:rFonts w:ascii="Proxima Nova" w:hAnsi="Proxima Nova"/>
                <w:b/>
                <w:bCs/>
                <w:color w:val="000000" w:themeColor="text1"/>
                <w:sz w:val="24"/>
                <w:szCs w:val="24"/>
              </w:rPr>
              <w:t xml:space="preserve">Banco: </w:t>
            </w:r>
          </w:p>
        </w:tc>
        <w:tc>
          <w:tcPr>
            <w:tcW w:w="4067" w:type="dxa"/>
            <w:tcBorders>
              <w:top w:val="single" w:sz="4" w:space="0" w:color="auto"/>
              <w:left w:val="single" w:sz="4" w:space="0" w:color="auto"/>
              <w:bottom w:val="single" w:sz="4" w:space="0" w:color="auto"/>
              <w:right w:val="single" w:sz="4" w:space="0" w:color="auto"/>
            </w:tcBorders>
          </w:tcPr>
          <w:p w14:paraId="5F345C46" w14:textId="77777777" w:rsidR="00924844" w:rsidRPr="002C6E6C" w:rsidRDefault="00924844" w:rsidP="00923365">
            <w:pPr>
              <w:keepLines/>
              <w:widowControl w:val="0"/>
              <w:spacing w:after="240" w:line="276" w:lineRule="auto"/>
              <w:jc w:val="both"/>
              <w:outlineLvl w:val="0"/>
              <w:rPr>
                <w:rFonts w:ascii="Proxima Nova" w:hAnsi="Proxima Nova"/>
                <w:b/>
                <w:bCs/>
                <w:color w:val="000000" w:themeColor="text1"/>
                <w:sz w:val="24"/>
                <w:szCs w:val="24"/>
              </w:rPr>
            </w:pPr>
            <w:r w:rsidRPr="002C6E6C">
              <w:rPr>
                <w:rFonts w:ascii="Proxima Nova" w:hAnsi="Proxima Nova"/>
                <w:b/>
                <w:bCs/>
                <w:color w:val="000000" w:themeColor="text1"/>
                <w:sz w:val="24"/>
                <w:szCs w:val="24"/>
              </w:rPr>
              <w:t>Conta Bancária:</w:t>
            </w:r>
          </w:p>
        </w:tc>
      </w:tr>
      <w:tr w:rsidR="005541BC" w:rsidRPr="002C6E6C" w14:paraId="7AE89CFF" w14:textId="77777777" w:rsidTr="003365DC">
        <w:trPr>
          <w:cantSplit/>
          <w:trHeight w:val="137"/>
        </w:trPr>
        <w:tc>
          <w:tcPr>
            <w:tcW w:w="9111" w:type="dxa"/>
            <w:gridSpan w:val="2"/>
            <w:tcBorders>
              <w:top w:val="single" w:sz="4" w:space="0" w:color="auto"/>
              <w:left w:val="single" w:sz="4" w:space="0" w:color="auto"/>
              <w:bottom w:val="single" w:sz="4" w:space="0" w:color="auto"/>
              <w:right w:val="single" w:sz="4" w:space="0" w:color="auto"/>
            </w:tcBorders>
          </w:tcPr>
          <w:p w14:paraId="79A2F046" w14:textId="77777777" w:rsidR="00924844" w:rsidRPr="002C6E6C" w:rsidRDefault="00924844" w:rsidP="00923365">
            <w:pPr>
              <w:keepLines/>
              <w:widowControl w:val="0"/>
              <w:spacing w:after="240" w:line="276" w:lineRule="auto"/>
              <w:jc w:val="both"/>
              <w:outlineLvl w:val="0"/>
              <w:rPr>
                <w:rFonts w:ascii="Proxima Nova" w:hAnsi="Proxima Nova"/>
                <w:b/>
                <w:bCs/>
                <w:color w:val="000000" w:themeColor="text1"/>
                <w:sz w:val="24"/>
                <w:szCs w:val="24"/>
              </w:rPr>
            </w:pPr>
            <w:r w:rsidRPr="002C6E6C">
              <w:rPr>
                <w:rFonts w:ascii="Proxima Nova" w:hAnsi="Proxima Nova"/>
                <w:b/>
                <w:bCs/>
                <w:color w:val="000000" w:themeColor="text1"/>
                <w:sz w:val="24"/>
                <w:szCs w:val="24"/>
              </w:rPr>
              <w:t>Nome e n.º da Agência:</w:t>
            </w:r>
          </w:p>
        </w:tc>
      </w:tr>
    </w:tbl>
    <w:p w14:paraId="38B6307B" w14:textId="77777777" w:rsidR="00D53A81" w:rsidRPr="002C6E6C" w:rsidRDefault="00D53A81" w:rsidP="00113F85">
      <w:pPr>
        <w:jc w:val="both"/>
        <w:rPr>
          <w:rFonts w:ascii="Proxima Nova" w:hAnsi="Proxima Nova"/>
          <w:color w:val="000000" w:themeColor="text1"/>
          <w:sz w:val="24"/>
          <w:szCs w:val="24"/>
        </w:rPr>
      </w:pPr>
    </w:p>
    <w:p w14:paraId="3386874A" w14:textId="72E172DB" w:rsidR="00924844" w:rsidRPr="002C6E6C" w:rsidRDefault="00924844" w:rsidP="00113F85">
      <w:pPr>
        <w:jc w:val="both"/>
        <w:rPr>
          <w:rFonts w:ascii="Proxima Nova" w:hAnsi="Proxima Nova"/>
          <w:b/>
          <w:bCs/>
          <w:color w:val="000000" w:themeColor="text1"/>
          <w:sz w:val="24"/>
          <w:szCs w:val="24"/>
        </w:rPr>
      </w:pPr>
      <w:r w:rsidRPr="002C6E6C">
        <w:rPr>
          <w:rFonts w:ascii="Proxima Nova" w:hAnsi="Proxima Nova"/>
          <w:color w:val="000000" w:themeColor="text1"/>
          <w:sz w:val="24"/>
          <w:szCs w:val="24"/>
        </w:rPr>
        <w:t xml:space="preserve">Passamos as mãos de Vossa Senhoria, nossa proposta de preço referente aos itens do objeto do </w:t>
      </w:r>
      <w:r w:rsidRPr="001F5688">
        <w:rPr>
          <w:rFonts w:ascii="Proxima Nova" w:hAnsi="Proxima Nova"/>
          <w:color w:val="000000" w:themeColor="text1"/>
          <w:sz w:val="24"/>
          <w:szCs w:val="24"/>
        </w:rPr>
        <w:t>Pregão ---/</w:t>
      </w:r>
      <w:r w:rsidR="00F83089" w:rsidRPr="001F5688">
        <w:rPr>
          <w:rFonts w:ascii="Proxima Nova" w:hAnsi="Proxima Nova"/>
          <w:color w:val="000000" w:themeColor="text1"/>
          <w:sz w:val="24"/>
          <w:szCs w:val="24"/>
        </w:rPr>
        <w:t>2023</w:t>
      </w:r>
      <w:r w:rsidR="00CB567D" w:rsidRPr="001F5688">
        <w:rPr>
          <w:rFonts w:ascii="Proxima Nova" w:hAnsi="Proxima Nova"/>
          <w:color w:val="000000" w:themeColor="text1"/>
          <w:sz w:val="24"/>
          <w:szCs w:val="24"/>
        </w:rPr>
        <w:t xml:space="preserve">, visando </w:t>
      </w:r>
      <w:r w:rsidR="00B429FF" w:rsidRPr="001F5688">
        <w:rPr>
          <w:rFonts w:ascii="Proxima Nova" w:hAnsi="Proxima Nova"/>
          <w:color w:val="000000" w:themeColor="text1"/>
          <w:sz w:val="24"/>
          <w:szCs w:val="24"/>
        </w:rPr>
        <w:t>o</w:t>
      </w:r>
      <w:r w:rsidR="004642FE" w:rsidRPr="001F5688">
        <w:rPr>
          <w:rFonts w:ascii="Proxima Nova" w:hAnsi="Proxima Nova"/>
          <w:color w:val="000000" w:themeColor="text1"/>
          <w:sz w:val="24"/>
          <w:szCs w:val="24"/>
        </w:rPr>
        <w:t xml:space="preserve"> </w:t>
      </w:r>
      <w:r w:rsidR="00B2441F" w:rsidRPr="001F5688">
        <w:rPr>
          <w:rFonts w:ascii="Proxima Nova" w:hAnsi="Proxima Nova"/>
          <w:color w:val="000000" w:themeColor="text1"/>
          <w:sz w:val="24"/>
          <w:szCs w:val="24"/>
        </w:rPr>
        <w:t xml:space="preserve">certame </w:t>
      </w:r>
      <w:r w:rsidR="001F5688" w:rsidRPr="001F5688">
        <w:rPr>
          <w:rFonts w:ascii="Proxima Nova" w:hAnsi="Proxima Nova" w:cs="Cambria"/>
          <w:b/>
          <w:bCs/>
          <w:sz w:val="24"/>
          <w:szCs w:val="24"/>
        </w:rPr>
        <w:t>CONTRATAÇÃO DE EMPRESA ESPECIALIZADA EM FORNECIMENTO DE PLANTAS, FERTILIZANTES PARA PAISAGISMO, PARA ATENDER NECESSIDADES DA SECRETARIA MUNICIPAL DE AGRICULTURA E MEIO AMBIENTE</w:t>
      </w:r>
      <w:r w:rsidR="00B251E2" w:rsidRPr="001F5688">
        <w:rPr>
          <w:rStyle w:val="readonlyattribute"/>
          <w:rFonts w:ascii="Proxima Nova" w:hAnsi="Proxima Nova"/>
          <w:b/>
          <w:color w:val="000000" w:themeColor="text1"/>
          <w:sz w:val="24"/>
          <w:szCs w:val="24"/>
        </w:rPr>
        <w:t>.</w:t>
      </w:r>
      <w:r w:rsidR="00365D61" w:rsidRPr="001F5688">
        <w:rPr>
          <w:rStyle w:val="readonlyattribute"/>
          <w:rFonts w:ascii="Proxima Nova" w:hAnsi="Proxima Nova"/>
          <w:b/>
          <w:color w:val="000000" w:themeColor="text1"/>
          <w:sz w:val="24"/>
          <w:szCs w:val="24"/>
        </w:rPr>
        <w:t xml:space="preserve"> </w:t>
      </w:r>
      <w:r w:rsidRPr="001F5688">
        <w:rPr>
          <w:rFonts w:ascii="Proxima Nova" w:hAnsi="Proxima Nova"/>
          <w:color w:val="000000" w:themeColor="text1"/>
          <w:sz w:val="24"/>
          <w:szCs w:val="24"/>
        </w:rPr>
        <w:t xml:space="preserve">Para </w:t>
      </w:r>
      <w:r w:rsidR="00B429FF" w:rsidRPr="001F5688">
        <w:rPr>
          <w:rFonts w:ascii="Proxima Nova" w:hAnsi="Proxima Nova"/>
          <w:color w:val="000000" w:themeColor="text1"/>
          <w:sz w:val="24"/>
          <w:szCs w:val="24"/>
        </w:rPr>
        <w:t>os</w:t>
      </w:r>
      <w:r w:rsidR="00B429FF" w:rsidRPr="002C6E6C">
        <w:rPr>
          <w:rFonts w:ascii="Proxima Nova" w:hAnsi="Proxima Nova"/>
          <w:color w:val="000000" w:themeColor="text1"/>
          <w:sz w:val="24"/>
          <w:szCs w:val="24"/>
        </w:rPr>
        <w:t xml:space="preserve"> itens</w:t>
      </w:r>
      <w:r w:rsidRPr="002C6E6C">
        <w:rPr>
          <w:rFonts w:ascii="Proxima Nova" w:hAnsi="Proxima Nova"/>
          <w:color w:val="000000" w:themeColor="text1"/>
          <w:sz w:val="24"/>
          <w:szCs w:val="24"/>
        </w:rPr>
        <w:t xml:space="preserve">, incluindo encargos e outras despesas inerentes, nosso preço por item é: </w:t>
      </w:r>
    </w:p>
    <w:p w14:paraId="4640B950" w14:textId="77777777" w:rsidR="00574F2A" w:rsidRPr="002C6E6C" w:rsidRDefault="00574F2A" w:rsidP="00E27B8A">
      <w:pPr>
        <w:ind w:right="-710"/>
        <w:jc w:val="both"/>
        <w:rPr>
          <w:rFonts w:ascii="Proxima Nova" w:hAnsi="Proxima Nova"/>
          <w:b/>
          <w:color w:val="000000" w:themeColor="text1"/>
          <w:sz w:val="24"/>
          <w:szCs w:val="24"/>
        </w:rPr>
      </w:pPr>
    </w:p>
    <w:tbl>
      <w:tblPr>
        <w:tblW w:w="9372" w:type="dxa"/>
        <w:tblInd w:w="-147" w:type="dxa"/>
        <w:tblCellMar>
          <w:left w:w="70" w:type="dxa"/>
          <w:right w:w="70" w:type="dxa"/>
        </w:tblCellMar>
        <w:tblLook w:val="04A0" w:firstRow="1" w:lastRow="0" w:firstColumn="1" w:lastColumn="0" w:noHBand="0" w:noVBand="1"/>
      </w:tblPr>
      <w:tblGrid>
        <w:gridCol w:w="952"/>
        <w:gridCol w:w="4209"/>
        <w:gridCol w:w="821"/>
        <w:gridCol w:w="1060"/>
        <w:gridCol w:w="1038"/>
        <w:gridCol w:w="1292"/>
      </w:tblGrid>
      <w:tr w:rsidR="005541BC" w:rsidRPr="002C6E6C" w14:paraId="59F99841" w14:textId="77777777" w:rsidTr="00BF6043">
        <w:trPr>
          <w:trHeight w:val="300"/>
        </w:trPr>
        <w:tc>
          <w:tcPr>
            <w:tcW w:w="9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00EC83" w14:textId="77777777" w:rsidR="00320512" w:rsidRPr="002C6E6C" w:rsidRDefault="00320512" w:rsidP="00923365">
            <w:pPr>
              <w:spacing w:after="240" w:line="276" w:lineRule="auto"/>
              <w:rPr>
                <w:rFonts w:ascii="Proxima Nova" w:hAnsi="Proxima Nova"/>
                <w:b/>
                <w:bCs/>
                <w:color w:val="000000" w:themeColor="text1"/>
                <w:sz w:val="24"/>
                <w:szCs w:val="24"/>
              </w:rPr>
            </w:pPr>
            <w:r w:rsidRPr="002C6E6C">
              <w:rPr>
                <w:rFonts w:ascii="Proxima Nova" w:hAnsi="Proxima Nova"/>
                <w:b/>
                <w:bCs/>
                <w:color w:val="000000" w:themeColor="text1"/>
                <w:sz w:val="24"/>
                <w:szCs w:val="24"/>
              </w:rPr>
              <w:t>ITEM</w:t>
            </w:r>
          </w:p>
        </w:tc>
        <w:tc>
          <w:tcPr>
            <w:tcW w:w="4209" w:type="dxa"/>
            <w:tcBorders>
              <w:top w:val="single" w:sz="4" w:space="0" w:color="auto"/>
              <w:left w:val="nil"/>
              <w:bottom w:val="single" w:sz="4" w:space="0" w:color="auto"/>
              <w:right w:val="single" w:sz="4" w:space="0" w:color="auto"/>
            </w:tcBorders>
            <w:shd w:val="clear" w:color="auto" w:fill="auto"/>
            <w:noWrap/>
            <w:vAlign w:val="bottom"/>
            <w:hideMark/>
          </w:tcPr>
          <w:p w14:paraId="7D7E3421" w14:textId="77777777" w:rsidR="00320512" w:rsidRPr="002C6E6C" w:rsidRDefault="00320512" w:rsidP="00923365">
            <w:pPr>
              <w:spacing w:after="240" w:line="276" w:lineRule="auto"/>
              <w:rPr>
                <w:rFonts w:ascii="Proxima Nova" w:hAnsi="Proxima Nova"/>
                <w:b/>
                <w:bCs/>
                <w:color w:val="000000" w:themeColor="text1"/>
                <w:sz w:val="24"/>
                <w:szCs w:val="24"/>
              </w:rPr>
            </w:pPr>
            <w:r w:rsidRPr="002C6E6C">
              <w:rPr>
                <w:rFonts w:ascii="Proxima Nova" w:hAnsi="Proxima Nova"/>
                <w:b/>
                <w:bCs/>
                <w:color w:val="000000" w:themeColor="text1"/>
                <w:sz w:val="24"/>
                <w:szCs w:val="24"/>
              </w:rPr>
              <w:t>DESCRIÇÃO DO PRODUTO</w:t>
            </w:r>
          </w:p>
        </w:tc>
        <w:tc>
          <w:tcPr>
            <w:tcW w:w="821" w:type="dxa"/>
            <w:tcBorders>
              <w:top w:val="single" w:sz="4" w:space="0" w:color="auto"/>
              <w:left w:val="nil"/>
              <w:bottom w:val="single" w:sz="4" w:space="0" w:color="auto"/>
              <w:right w:val="single" w:sz="4" w:space="0" w:color="auto"/>
            </w:tcBorders>
            <w:shd w:val="clear" w:color="auto" w:fill="auto"/>
            <w:noWrap/>
            <w:vAlign w:val="bottom"/>
            <w:hideMark/>
          </w:tcPr>
          <w:p w14:paraId="6DA2CE52" w14:textId="77777777" w:rsidR="00320512" w:rsidRPr="002C6E6C" w:rsidRDefault="00320512" w:rsidP="00923365">
            <w:pPr>
              <w:spacing w:after="240" w:line="276" w:lineRule="auto"/>
              <w:rPr>
                <w:rFonts w:ascii="Proxima Nova" w:hAnsi="Proxima Nova"/>
                <w:b/>
                <w:bCs/>
                <w:color w:val="000000" w:themeColor="text1"/>
                <w:sz w:val="24"/>
                <w:szCs w:val="24"/>
              </w:rPr>
            </w:pPr>
            <w:r w:rsidRPr="002C6E6C">
              <w:rPr>
                <w:rFonts w:ascii="Proxima Nova" w:hAnsi="Proxima Nova"/>
                <w:b/>
                <w:bCs/>
                <w:color w:val="000000" w:themeColor="text1"/>
                <w:sz w:val="24"/>
                <w:szCs w:val="24"/>
              </w:rPr>
              <w:t>QTDE</w:t>
            </w:r>
          </w:p>
        </w:tc>
        <w:tc>
          <w:tcPr>
            <w:tcW w:w="1060" w:type="dxa"/>
            <w:tcBorders>
              <w:top w:val="single" w:sz="4" w:space="0" w:color="auto"/>
              <w:left w:val="nil"/>
              <w:bottom w:val="single" w:sz="4" w:space="0" w:color="auto"/>
              <w:right w:val="single" w:sz="4" w:space="0" w:color="auto"/>
            </w:tcBorders>
            <w:vAlign w:val="center"/>
          </w:tcPr>
          <w:p w14:paraId="1E27DAAA" w14:textId="77777777" w:rsidR="00574F2A" w:rsidRPr="002C6E6C" w:rsidRDefault="00574F2A" w:rsidP="00574F2A">
            <w:pPr>
              <w:spacing w:after="240" w:line="276" w:lineRule="auto"/>
              <w:jc w:val="both"/>
              <w:rPr>
                <w:rFonts w:ascii="Proxima Nova" w:hAnsi="Proxima Nova"/>
                <w:b/>
                <w:bCs/>
                <w:color w:val="000000" w:themeColor="text1"/>
                <w:sz w:val="24"/>
                <w:szCs w:val="24"/>
              </w:rPr>
            </w:pPr>
          </w:p>
          <w:p w14:paraId="19D21534" w14:textId="220E6AE7" w:rsidR="00320512" w:rsidRPr="002C6E6C" w:rsidRDefault="00320512" w:rsidP="00923365">
            <w:pPr>
              <w:spacing w:after="240" w:line="276" w:lineRule="auto"/>
              <w:rPr>
                <w:rFonts w:ascii="Proxima Nova" w:hAnsi="Proxima Nova"/>
                <w:b/>
                <w:bCs/>
                <w:color w:val="000000" w:themeColor="text1"/>
                <w:sz w:val="24"/>
                <w:szCs w:val="24"/>
              </w:rPr>
            </w:pPr>
            <w:r w:rsidRPr="002C6E6C">
              <w:rPr>
                <w:rFonts w:ascii="Proxima Nova" w:hAnsi="Proxima Nova"/>
                <w:b/>
                <w:bCs/>
                <w:color w:val="000000" w:themeColor="text1"/>
                <w:sz w:val="24"/>
                <w:szCs w:val="24"/>
              </w:rPr>
              <w:t>MARCA</w:t>
            </w:r>
          </w:p>
        </w:tc>
        <w:tc>
          <w:tcPr>
            <w:tcW w:w="10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8437A5" w14:textId="77777777" w:rsidR="00320512" w:rsidRPr="002C6E6C" w:rsidRDefault="00320512" w:rsidP="00574F2A">
            <w:pPr>
              <w:spacing w:after="240" w:line="276" w:lineRule="auto"/>
              <w:rPr>
                <w:rFonts w:ascii="Proxima Nova" w:hAnsi="Proxima Nova"/>
                <w:b/>
                <w:bCs/>
                <w:color w:val="000000" w:themeColor="text1"/>
                <w:sz w:val="24"/>
                <w:szCs w:val="24"/>
              </w:rPr>
            </w:pPr>
            <w:r w:rsidRPr="002C6E6C">
              <w:rPr>
                <w:rFonts w:ascii="Proxima Nova" w:hAnsi="Proxima Nova"/>
                <w:b/>
                <w:bCs/>
                <w:color w:val="000000" w:themeColor="text1"/>
                <w:sz w:val="24"/>
                <w:szCs w:val="24"/>
              </w:rPr>
              <w:t>R$ UNIT.</w:t>
            </w:r>
          </w:p>
        </w:tc>
        <w:tc>
          <w:tcPr>
            <w:tcW w:w="1292" w:type="dxa"/>
            <w:tcBorders>
              <w:top w:val="single" w:sz="4" w:space="0" w:color="auto"/>
              <w:left w:val="nil"/>
              <w:bottom w:val="single" w:sz="4" w:space="0" w:color="auto"/>
              <w:right w:val="single" w:sz="4" w:space="0" w:color="auto"/>
            </w:tcBorders>
            <w:shd w:val="clear" w:color="auto" w:fill="auto"/>
            <w:noWrap/>
            <w:vAlign w:val="bottom"/>
            <w:hideMark/>
          </w:tcPr>
          <w:p w14:paraId="0A5780EC" w14:textId="77777777" w:rsidR="00320512" w:rsidRPr="002C6E6C" w:rsidRDefault="00320512" w:rsidP="00574F2A">
            <w:pPr>
              <w:spacing w:after="240" w:line="276" w:lineRule="auto"/>
              <w:rPr>
                <w:rFonts w:ascii="Proxima Nova" w:hAnsi="Proxima Nova"/>
                <w:b/>
                <w:bCs/>
                <w:color w:val="000000" w:themeColor="text1"/>
                <w:sz w:val="24"/>
                <w:szCs w:val="24"/>
              </w:rPr>
            </w:pPr>
            <w:r w:rsidRPr="002C6E6C">
              <w:rPr>
                <w:rFonts w:ascii="Proxima Nova" w:hAnsi="Proxima Nova"/>
                <w:b/>
                <w:bCs/>
                <w:color w:val="000000" w:themeColor="text1"/>
                <w:sz w:val="24"/>
                <w:szCs w:val="24"/>
              </w:rPr>
              <w:t>R$ TOTAL</w:t>
            </w:r>
          </w:p>
        </w:tc>
      </w:tr>
      <w:tr w:rsidR="005541BC" w:rsidRPr="002C6E6C" w14:paraId="7E40A97F" w14:textId="77777777" w:rsidTr="00BF6043">
        <w:trPr>
          <w:trHeight w:val="546"/>
        </w:trPr>
        <w:tc>
          <w:tcPr>
            <w:tcW w:w="952" w:type="dxa"/>
            <w:tcBorders>
              <w:top w:val="nil"/>
              <w:left w:val="single" w:sz="4" w:space="0" w:color="auto"/>
              <w:bottom w:val="single" w:sz="4" w:space="0" w:color="auto"/>
              <w:right w:val="single" w:sz="4" w:space="0" w:color="auto"/>
            </w:tcBorders>
            <w:shd w:val="clear" w:color="auto" w:fill="auto"/>
            <w:noWrap/>
            <w:vAlign w:val="bottom"/>
          </w:tcPr>
          <w:p w14:paraId="5752CA22" w14:textId="643A4BD2" w:rsidR="00113F85" w:rsidRPr="002C6E6C" w:rsidRDefault="00113F85" w:rsidP="00113F85">
            <w:pPr>
              <w:spacing w:after="240" w:line="276" w:lineRule="auto"/>
              <w:rPr>
                <w:rFonts w:ascii="Proxima Nova" w:hAnsi="Proxima Nova"/>
                <w:b/>
                <w:bCs/>
                <w:color w:val="000000" w:themeColor="text1"/>
                <w:sz w:val="24"/>
                <w:szCs w:val="24"/>
              </w:rPr>
            </w:pPr>
            <w:r w:rsidRPr="002C6E6C">
              <w:rPr>
                <w:rFonts w:ascii="Proxima Nova" w:hAnsi="Proxima Nova"/>
                <w:b/>
                <w:bCs/>
                <w:color w:val="000000" w:themeColor="text1"/>
                <w:sz w:val="24"/>
                <w:szCs w:val="24"/>
              </w:rPr>
              <w:t>1</w:t>
            </w:r>
          </w:p>
        </w:tc>
        <w:tc>
          <w:tcPr>
            <w:tcW w:w="4209" w:type="dxa"/>
            <w:tcBorders>
              <w:top w:val="nil"/>
              <w:left w:val="nil"/>
              <w:bottom w:val="single" w:sz="4" w:space="0" w:color="auto"/>
              <w:right w:val="single" w:sz="4" w:space="0" w:color="auto"/>
            </w:tcBorders>
            <w:shd w:val="clear" w:color="auto" w:fill="auto"/>
            <w:noWrap/>
          </w:tcPr>
          <w:p w14:paraId="1E214FFF" w14:textId="6F8D81D1" w:rsidR="00113F85" w:rsidRPr="002C6E6C" w:rsidRDefault="001670BA" w:rsidP="00113F85">
            <w:pPr>
              <w:spacing w:after="240" w:line="276" w:lineRule="auto"/>
              <w:jc w:val="both"/>
              <w:rPr>
                <w:rFonts w:ascii="Proxima Nova" w:hAnsi="Proxima Nova"/>
                <w:b/>
                <w:bCs/>
                <w:color w:val="000000" w:themeColor="text1"/>
                <w:sz w:val="24"/>
                <w:szCs w:val="24"/>
              </w:rPr>
            </w:pPr>
            <w:r w:rsidRPr="002C6E6C">
              <w:rPr>
                <w:rFonts w:ascii="Proxima Nova" w:hAnsi="Proxima Nova"/>
                <w:sz w:val="24"/>
                <w:szCs w:val="24"/>
              </w:rPr>
              <w:t>XXXXXXXXXXXXXXXXXXXXXX</w:t>
            </w:r>
          </w:p>
        </w:tc>
        <w:tc>
          <w:tcPr>
            <w:tcW w:w="821" w:type="dxa"/>
            <w:tcBorders>
              <w:top w:val="nil"/>
              <w:left w:val="nil"/>
              <w:bottom w:val="single" w:sz="4" w:space="0" w:color="auto"/>
              <w:right w:val="single" w:sz="4" w:space="0" w:color="auto"/>
            </w:tcBorders>
            <w:shd w:val="clear" w:color="auto" w:fill="auto"/>
            <w:noWrap/>
            <w:vAlign w:val="center"/>
          </w:tcPr>
          <w:p w14:paraId="7F06B4B6" w14:textId="4B71CA76" w:rsidR="00113F85" w:rsidRPr="002C6E6C" w:rsidRDefault="001670BA" w:rsidP="00113F85">
            <w:pPr>
              <w:spacing w:after="240" w:line="276" w:lineRule="auto"/>
              <w:rPr>
                <w:rFonts w:ascii="Proxima Nova" w:hAnsi="Proxima Nova"/>
                <w:b/>
                <w:bCs/>
                <w:color w:val="000000" w:themeColor="text1"/>
                <w:sz w:val="24"/>
                <w:szCs w:val="24"/>
              </w:rPr>
            </w:pPr>
            <w:r w:rsidRPr="002C6E6C">
              <w:rPr>
                <w:rFonts w:ascii="Proxima Nova" w:hAnsi="Proxima Nova"/>
                <w:b/>
                <w:bCs/>
                <w:color w:val="000000" w:themeColor="text1"/>
                <w:sz w:val="24"/>
                <w:szCs w:val="24"/>
              </w:rPr>
              <w:t>XXX</w:t>
            </w:r>
          </w:p>
        </w:tc>
        <w:tc>
          <w:tcPr>
            <w:tcW w:w="1060" w:type="dxa"/>
            <w:tcBorders>
              <w:top w:val="single" w:sz="4" w:space="0" w:color="auto"/>
              <w:left w:val="nil"/>
              <w:bottom w:val="single" w:sz="4" w:space="0" w:color="auto"/>
              <w:right w:val="single" w:sz="4" w:space="0" w:color="auto"/>
            </w:tcBorders>
            <w:vAlign w:val="center"/>
          </w:tcPr>
          <w:p w14:paraId="3F4FAA78" w14:textId="5B647972" w:rsidR="00113F85" w:rsidRPr="002C6E6C" w:rsidRDefault="001670BA" w:rsidP="00113F85">
            <w:pPr>
              <w:spacing w:after="240" w:line="276" w:lineRule="auto"/>
              <w:rPr>
                <w:rFonts w:ascii="Proxima Nova" w:hAnsi="Proxima Nova"/>
                <w:b/>
                <w:bCs/>
                <w:color w:val="000000" w:themeColor="text1"/>
                <w:sz w:val="24"/>
                <w:szCs w:val="24"/>
              </w:rPr>
            </w:pPr>
            <w:r w:rsidRPr="002C6E6C">
              <w:rPr>
                <w:rFonts w:ascii="Proxima Nova" w:hAnsi="Proxima Nova"/>
                <w:b/>
                <w:bCs/>
                <w:color w:val="000000" w:themeColor="text1"/>
                <w:sz w:val="24"/>
                <w:szCs w:val="24"/>
              </w:rPr>
              <w:t>XXX</w:t>
            </w:r>
          </w:p>
        </w:tc>
        <w:tc>
          <w:tcPr>
            <w:tcW w:w="1038" w:type="dxa"/>
            <w:tcBorders>
              <w:top w:val="nil"/>
              <w:left w:val="single" w:sz="4" w:space="0" w:color="auto"/>
              <w:bottom w:val="single" w:sz="4" w:space="0" w:color="auto"/>
              <w:right w:val="single" w:sz="4" w:space="0" w:color="auto"/>
            </w:tcBorders>
            <w:shd w:val="clear" w:color="auto" w:fill="auto"/>
            <w:noWrap/>
            <w:vAlign w:val="center"/>
          </w:tcPr>
          <w:p w14:paraId="6E4B9D46" w14:textId="28F678DF" w:rsidR="00113F85" w:rsidRPr="002C6E6C" w:rsidRDefault="00113F85" w:rsidP="00113F85">
            <w:pPr>
              <w:spacing w:after="240" w:line="276" w:lineRule="auto"/>
              <w:jc w:val="both"/>
              <w:rPr>
                <w:rFonts w:ascii="Proxima Nova" w:hAnsi="Proxima Nova"/>
                <w:b/>
                <w:bCs/>
                <w:color w:val="000000" w:themeColor="text1"/>
                <w:sz w:val="24"/>
                <w:szCs w:val="24"/>
              </w:rPr>
            </w:pPr>
            <w:r w:rsidRPr="002C6E6C">
              <w:rPr>
                <w:rFonts w:ascii="Proxima Nova" w:hAnsi="Proxima Nova" w:cstheme="minorHAnsi"/>
                <w:color w:val="000000" w:themeColor="text1"/>
                <w:sz w:val="24"/>
                <w:szCs w:val="24"/>
              </w:rPr>
              <w:t xml:space="preserve">R$ </w:t>
            </w:r>
            <w:r w:rsidR="001670BA" w:rsidRPr="002C6E6C">
              <w:rPr>
                <w:rFonts w:ascii="Proxima Nova" w:hAnsi="Proxima Nova"/>
                <w:color w:val="000000" w:themeColor="text1"/>
                <w:sz w:val="24"/>
                <w:szCs w:val="24"/>
              </w:rPr>
              <w:t>XXX</w:t>
            </w:r>
          </w:p>
        </w:tc>
        <w:tc>
          <w:tcPr>
            <w:tcW w:w="1292" w:type="dxa"/>
            <w:tcBorders>
              <w:top w:val="nil"/>
              <w:left w:val="nil"/>
              <w:bottom w:val="single" w:sz="4" w:space="0" w:color="auto"/>
              <w:right w:val="single" w:sz="4" w:space="0" w:color="auto"/>
            </w:tcBorders>
            <w:shd w:val="clear" w:color="auto" w:fill="auto"/>
            <w:noWrap/>
            <w:vAlign w:val="center"/>
          </w:tcPr>
          <w:p w14:paraId="65DD84E8" w14:textId="07FB1367" w:rsidR="00113F85" w:rsidRPr="002C6E6C" w:rsidRDefault="00113F85" w:rsidP="00113F85">
            <w:pPr>
              <w:spacing w:after="240" w:line="276" w:lineRule="auto"/>
              <w:rPr>
                <w:rFonts w:ascii="Proxima Nova" w:hAnsi="Proxima Nova"/>
                <w:b/>
                <w:bCs/>
                <w:color w:val="000000" w:themeColor="text1"/>
                <w:sz w:val="24"/>
                <w:szCs w:val="24"/>
              </w:rPr>
            </w:pPr>
            <w:r w:rsidRPr="002C6E6C">
              <w:rPr>
                <w:rFonts w:ascii="Proxima Nova" w:hAnsi="Proxima Nova" w:cstheme="minorHAnsi"/>
                <w:color w:val="000000" w:themeColor="text1"/>
                <w:sz w:val="24"/>
                <w:szCs w:val="24"/>
              </w:rPr>
              <w:t xml:space="preserve">R$ </w:t>
            </w:r>
            <w:r w:rsidR="00900A6F" w:rsidRPr="002C6E6C">
              <w:rPr>
                <w:rFonts w:ascii="Proxima Nova" w:hAnsi="Proxima Nova"/>
                <w:w w:val="105"/>
                <w:sz w:val="24"/>
                <w:szCs w:val="24"/>
              </w:rPr>
              <w:t>XXXXX</w:t>
            </w:r>
          </w:p>
        </w:tc>
      </w:tr>
    </w:tbl>
    <w:p w14:paraId="05196328" w14:textId="77777777" w:rsidR="00924844" w:rsidRPr="002C6E6C" w:rsidRDefault="00924844" w:rsidP="00923365">
      <w:pPr>
        <w:autoSpaceDE w:val="0"/>
        <w:autoSpaceDN w:val="0"/>
        <w:adjustRightInd w:val="0"/>
        <w:spacing w:after="240" w:line="276" w:lineRule="auto"/>
        <w:jc w:val="both"/>
        <w:rPr>
          <w:rFonts w:ascii="Proxima Nova" w:hAnsi="Proxima Nova"/>
          <w:color w:val="000000" w:themeColor="text1"/>
          <w:sz w:val="24"/>
          <w:szCs w:val="24"/>
        </w:rPr>
      </w:pPr>
    </w:p>
    <w:p w14:paraId="39FDA3FD" w14:textId="3562083A" w:rsidR="00A046A8" w:rsidRPr="002C6E6C" w:rsidRDefault="00924844" w:rsidP="00923365">
      <w:pPr>
        <w:autoSpaceDE w:val="0"/>
        <w:autoSpaceDN w:val="0"/>
        <w:adjustRightInd w:val="0"/>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lastRenderedPageBreak/>
        <w:t>P</w:t>
      </w:r>
      <w:r w:rsidR="00A046A8" w:rsidRPr="002C6E6C">
        <w:rPr>
          <w:rFonts w:ascii="Proxima Nova" w:hAnsi="Proxima Nova"/>
          <w:color w:val="000000" w:themeColor="text1"/>
          <w:sz w:val="24"/>
          <w:szCs w:val="24"/>
        </w:rPr>
        <w:t xml:space="preserve">razo máximo de entrega de até </w:t>
      </w:r>
      <w:r w:rsidR="006F014B" w:rsidRPr="002C6E6C">
        <w:rPr>
          <w:rFonts w:ascii="Proxima Nova" w:hAnsi="Proxima Nova"/>
          <w:color w:val="000000" w:themeColor="text1"/>
          <w:sz w:val="24"/>
          <w:szCs w:val="24"/>
        </w:rPr>
        <w:t>20</w:t>
      </w:r>
      <w:r w:rsidRPr="002C6E6C">
        <w:rPr>
          <w:rFonts w:ascii="Proxima Nova" w:hAnsi="Proxima Nova"/>
          <w:color w:val="000000" w:themeColor="text1"/>
          <w:sz w:val="24"/>
          <w:szCs w:val="24"/>
        </w:rPr>
        <w:t xml:space="preserve"> (</w:t>
      </w:r>
      <w:r w:rsidR="006F014B" w:rsidRPr="002C6E6C">
        <w:rPr>
          <w:rFonts w:ascii="Proxima Nova" w:hAnsi="Proxima Nova"/>
          <w:color w:val="000000" w:themeColor="text1"/>
          <w:sz w:val="24"/>
          <w:szCs w:val="24"/>
        </w:rPr>
        <w:t>vinte</w:t>
      </w:r>
      <w:r w:rsidR="004642FE" w:rsidRPr="002C6E6C">
        <w:rPr>
          <w:rFonts w:ascii="Proxima Nova" w:hAnsi="Proxima Nova"/>
          <w:color w:val="000000" w:themeColor="text1"/>
          <w:sz w:val="24"/>
          <w:szCs w:val="24"/>
        </w:rPr>
        <w:t>)</w:t>
      </w:r>
      <w:r w:rsidR="00301E4B" w:rsidRPr="002C6E6C">
        <w:rPr>
          <w:rFonts w:ascii="Proxima Nova" w:hAnsi="Proxima Nova"/>
          <w:color w:val="000000" w:themeColor="text1"/>
          <w:sz w:val="24"/>
          <w:szCs w:val="24"/>
        </w:rPr>
        <w:t xml:space="preserve"> </w:t>
      </w:r>
      <w:r w:rsidR="006F014B" w:rsidRPr="002C6E6C">
        <w:rPr>
          <w:rFonts w:ascii="Proxima Nova" w:hAnsi="Proxima Nova"/>
          <w:color w:val="000000" w:themeColor="text1"/>
          <w:sz w:val="24"/>
          <w:szCs w:val="24"/>
        </w:rPr>
        <w:t>dias</w:t>
      </w:r>
      <w:r w:rsidR="004642FE" w:rsidRPr="002C6E6C">
        <w:rPr>
          <w:rFonts w:ascii="Proxima Nova" w:hAnsi="Proxima Nova"/>
          <w:color w:val="000000" w:themeColor="text1"/>
          <w:sz w:val="24"/>
          <w:szCs w:val="24"/>
        </w:rPr>
        <w:t>;</w:t>
      </w:r>
    </w:p>
    <w:p w14:paraId="5288EC10" w14:textId="77777777" w:rsidR="00924844" w:rsidRPr="002C6E6C" w:rsidRDefault="00924844" w:rsidP="00923365">
      <w:pPr>
        <w:autoSpaceDE w:val="0"/>
        <w:autoSpaceDN w:val="0"/>
        <w:adjustRightInd w:val="0"/>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A validade da proposta é de 60 (sessenta dias).</w:t>
      </w:r>
    </w:p>
    <w:p w14:paraId="69D502C4" w14:textId="77777777" w:rsidR="00924844" w:rsidRPr="002C6E6C" w:rsidRDefault="00924844" w:rsidP="00923365">
      <w:pPr>
        <w:autoSpaceDE w:val="0"/>
        <w:autoSpaceDN w:val="0"/>
        <w:adjustRightInd w:val="0"/>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Declaramos, sob pena de sanção cabível, que dispomos de toda a infra estrutura para atender as exigências e cumprir com os compromissos firmados em conformidade com o Edital.</w:t>
      </w:r>
    </w:p>
    <w:p w14:paraId="2BD81B0E" w14:textId="77777777" w:rsidR="00924844" w:rsidRPr="002C6E6C" w:rsidRDefault="00924844" w:rsidP="00923365">
      <w:pPr>
        <w:autoSpaceDE w:val="0"/>
        <w:autoSpaceDN w:val="0"/>
        <w:adjustRightInd w:val="0"/>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Estando de acordo com os termos do ato convocatório e com a legislação nele Indicada, propomos os valores acima.</w:t>
      </w:r>
    </w:p>
    <w:p w14:paraId="1C92B99C" w14:textId="77777777" w:rsidR="00924844" w:rsidRPr="002C6E6C" w:rsidRDefault="00924844" w:rsidP="00923365">
      <w:pPr>
        <w:autoSpaceDE w:val="0"/>
        <w:autoSpaceDN w:val="0"/>
        <w:adjustRightInd w:val="0"/>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Pagamento através do Banco: ______________________;</w:t>
      </w:r>
    </w:p>
    <w:p w14:paraId="43E76120" w14:textId="77777777" w:rsidR="00924844" w:rsidRPr="002C6E6C" w:rsidRDefault="00924844" w:rsidP="00923365">
      <w:pPr>
        <w:autoSpaceDE w:val="0"/>
        <w:autoSpaceDN w:val="0"/>
        <w:adjustRightInd w:val="0"/>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Agência N.º: __________;</w:t>
      </w:r>
    </w:p>
    <w:p w14:paraId="1E85DF18" w14:textId="77777777" w:rsidR="00924844" w:rsidRPr="002C6E6C" w:rsidRDefault="00924844" w:rsidP="00923365">
      <w:pPr>
        <w:autoSpaceDE w:val="0"/>
        <w:autoSpaceDN w:val="0"/>
        <w:adjustRightInd w:val="0"/>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C/C N.º: ____________________;</w:t>
      </w:r>
    </w:p>
    <w:p w14:paraId="10CC66BA" w14:textId="77777777" w:rsidR="00924844" w:rsidRPr="002C6E6C" w:rsidRDefault="00924844" w:rsidP="00923365">
      <w:pPr>
        <w:autoSpaceDE w:val="0"/>
        <w:autoSpaceDN w:val="0"/>
        <w:adjustRightInd w:val="0"/>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Cidade:____________________;</w:t>
      </w:r>
    </w:p>
    <w:p w14:paraId="0C8D9A3B" w14:textId="3CA33F31" w:rsidR="00A046A8" w:rsidRPr="002C6E6C" w:rsidRDefault="00924844" w:rsidP="00923365">
      <w:pPr>
        <w:autoSpaceDE w:val="0"/>
        <w:autoSpaceDN w:val="0"/>
        <w:adjustRightInd w:val="0"/>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Cidade - UF, _____de _______ de</w:t>
      </w:r>
      <w:r w:rsidR="00F83089" w:rsidRPr="002C6E6C">
        <w:rPr>
          <w:rFonts w:ascii="Proxima Nova" w:hAnsi="Proxima Nova"/>
          <w:color w:val="000000" w:themeColor="text1"/>
          <w:sz w:val="24"/>
          <w:szCs w:val="24"/>
        </w:rPr>
        <w:t>2023</w:t>
      </w:r>
      <w:r w:rsidRPr="002C6E6C">
        <w:rPr>
          <w:rFonts w:ascii="Proxima Nova" w:hAnsi="Proxima Nova"/>
          <w:color w:val="000000" w:themeColor="text1"/>
          <w:sz w:val="24"/>
          <w:szCs w:val="24"/>
        </w:rPr>
        <w:t>.</w:t>
      </w:r>
    </w:p>
    <w:p w14:paraId="2F6286CD" w14:textId="77777777" w:rsidR="00924844" w:rsidRPr="002C6E6C" w:rsidRDefault="00924844" w:rsidP="00923365">
      <w:pPr>
        <w:autoSpaceDE w:val="0"/>
        <w:autoSpaceDN w:val="0"/>
        <w:adjustRightInd w:val="0"/>
        <w:spacing w:after="240" w:line="276" w:lineRule="auto"/>
        <w:rPr>
          <w:rFonts w:ascii="Proxima Nova" w:hAnsi="Proxima Nova"/>
          <w:color w:val="000000" w:themeColor="text1"/>
          <w:sz w:val="24"/>
          <w:szCs w:val="24"/>
        </w:rPr>
      </w:pPr>
      <w:r w:rsidRPr="002C6E6C">
        <w:rPr>
          <w:rFonts w:ascii="Proxima Nova" w:hAnsi="Proxima Nova"/>
          <w:color w:val="000000" w:themeColor="text1"/>
          <w:sz w:val="24"/>
          <w:szCs w:val="24"/>
        </w:rPr>
        <w:t>_______________________</w:t>
      </w:r>
    </w:p>
    <w:p w14:paraId="71DA373E" w14:textId="77777777" w:rsidR="00924844" w:rsidRPr="002C6E6C" w:rsidRDefault="00924844" w:rsidP="00923365">
      <w:pPr>
        <w:autoSpaceDE w:val="0"/>
        <w:autoSpaceDN w:val="0"/>
        <w:adjustRightInd w:val="0"/>
        <w:spacing w:after="240" w:line="276" w:lineRule="auto"/>
        <w:rPr>
          <w:rFonts w:ascii="Proxima Nova" w:hAnsi="Proxima Nova"/>
          <w:color w:val="000000" w:themeColor="text1"/>
          <w:sz w:val="24"/>
          <w:szCs w:val="24"/>
        </w:rPr>
      </w:pPr>
      <w:r w:rsidRPr="002C6E6C">
        <w:rPr>
          <w:rFonts w:ascii="Proxima Nova" w:hAnsi="Proxima Nova"/>
          <w:color w:val="000000" w:themeColor="text1"/>
          <w:sz w:val="24"/>
          <w:szCs w:val="24"/>
        </w:rPr>
        <w:t>CARIMBO E ASSINATURA</w:t>
      </w:r>
    </w:p>
    <w:p w14:paraId="5B863E62" w14:textId="77777777" w:rsidR="001230F5" w:rsidRPr="002C6E6C" w:rsidRDefault="00A046A8" w:rsidP="00365D61">
      <w:pPr>
        <w:autoSpaceDE w:val="0"/>
        <w:autoSpaceDN w:val="0"/>
        <w:adjustRightInd w:val="0"/>
        <w:spacing w:after="240" w:line="276" w:lineRule="auto"/>
        <w:rPr>
          <w:rFonts w:ascii="Proxima Nova" w:hAnsi="Proxima Nova"/>
          <w:color w:val="000000" w:themeColor="text1"/>
          <w:sz w:val="24"/>
          <w:szCs w:val="24"/>
        </w:rPr>
      </w:pPr>
      <w:r w:rsidRPr="002C6E6C">
        <w:rPr>
          <w:rFonts w:ascii="Proxima Nova" w:hAnsi="Proxima Nova"/>
          <w:color w:val="000000" w:themeColor="text1"/>
          <w:sz w:val="24"/>
          <w:szCs w:val="24"/>
        </w:rPr>
        <w:t>REPRESENTANTE LEGAL DA EMPRESA</w:t>
      </w:r>
    </w:p>
    <w:p w14:paraId="48140EFE" w14:textId="77777777" w:rsidR="001230F5" w:rsidRPr="002C6E6C" w:rsidRDefault="001230F5" w:rsidP="00923365">
      <w:pPr>
        <w:pStyle w:val="Corpodetexto2"/>
        <w:spacing w:after="240" w:line="276" w:lineRule="auto"/>
        <w:rPr>
          <w:rFonts w:ascii="Proxima Nova" w:hAnsi="Proxima Nova"/>
          <w:b/>
          <w:bCs/>
          <w:color w:val="000000" w:themeColor="text1"/>
          <w:sz w:val="24"/>
          <w:szCs w:val="24"/>
        </w:rPr>
      </w:pPr>
    </w:p>
    <w:p w14:paraId="448FF480" w14:textId="77777777" w:rsidR="00ED1190" w:rsidRPr="002C6E6C" w:rsidRDefault="00ED1190" w:rsidP="00923365">
      <w:pPr>
        <w:pStyle w:val="Corpodetexto2"/>
        <w:spacing w:after="240" w:line="276" w:lineRule="auto"/>
        <w:rPr>
          <w:rFonts w:ascii="Proxima Nova" w:hAnsi="Proxima Nova"/>
          <w:b/>
          <w:bCs/>
          <w:color w:val="000000" w:themeColor="text1"/>
          <w:sz w:val="24"/>
          <w:szCs w:val="24"/>
        </w:rPr>
      </w:pPr>
    </w:p>
    <w:p w14:paraId="61A39E40" w14:textId="77777777" w:rsidR="00ED1190" w:rsidRPr="002C6E6C" w:rsidRDefault="00ED1190" w:rsidP="00923365">
      <w:pPr>
        <w:pStyle w:val="Corpodetexto2"/>
        <w:spacing w:after="240" w:line="276" w:lineRule="auto"/>
        <w:rPr>
          <w:rFonts w:ascii="Proxima Nova" w:hAnsi="Proxima Nova"/>
          <w:b/>
          <w:bCs/>
          <w:color w:val="000000" w:themeColor="text1"/>
          <w:sz w:val="24"/>
          <w:szCs w:val="24"/>
        </w:rPr>
      </w:pPr>
    </w:p>
    <w:p w14:paraId="5CFAEF97" w14:textId="77777777" w:rsidR="00ED1190" w:rsidRPr="002C6E6C" w:rsidRDefault="00ED1190" w:rsidP="00923365">
      <w:pPr>
        <w:pStyle w:val="Corpodetexto2"/>
        <w:spacing w:after="240" w:line="276" w:lineRule="auto"/>
        <w:rPr>
          <w:rFonts w:ascii="Proxima Nova" w:hAnsi="Proxima Nova"/>
          <w:b/>
          <w:bCs/>
          <w:color w:val="000000" w:themeColor="text1"/>
          <w:sz w:val="24"/>
          <w:szCs w:val="24"/>
        </w:rPr>
      </w:pPr>
    </w:p>
    <w:p w14:paraId="21C654BD" w14:textId="5E4190F3" w:rsidR="00ED1190" w:rsidRPr="002C6E6C" w:rsidRDefault="00ED1190" w:rsidP="00923365">
      <w:pPr>
        <w:pStyle w:val="Corpodetexto2"/>
        <w:spacing w:after="240" w:line="276" w:lineRule="auto"/>
        <w:rPr>
          <w:rFonts w:ascii="Proxima Nova" w:hAnsi="Proxima Nova"/>
          <w:b/>
          <w:bCs/>
          <w:color w:val="000000" w:themeColor="text1"/>
          <w:sz w:val="24"/>
          <w:szCs w:val="24"/>
        </w:rPr>
      </w:pPr>
    </w:p>
    <w:p w14:paraId="1462A13B" w14:textId="607D1319" w:rsidR="00BD5949" w:rsidRPr="002C6E6C" w:rsidRDefault="00BD5949" w:rsidP="00923365">
      <w:pPr>
        <w:pStyle w:val="Corpodetexto2"/>
        <w:spacing w:after="240" w:line="276" w:lineRule="auto"/>
        <w:rPr>
          <w:rFonts w:ascii="Proxima Nova" w:hAnsi="Proxima Nova"/>
          <w:b/>
          <w:bCs/>
          <w:color w:val="000000" w:themeColor="text1"/>
          <w:sz w:val="24"/>
          <w:szCs w:val="24"/>
        </w:rPr>
      </w:pPr>
    </w:p>
    <w:p w14:paraId="39528AF0" w14:textId="46240014" w:rsidR="001702D8" w:rsidRPr="002C6E6C" w:rsidRDefault="001702D8" w:rsidP="00923365">
      <w:pPr>
        <w:pStyle w:val="Corpodetexto2"/>
        <w:spacing w:after="240" w:line="276" w:lineRule="auto"/>
        <w:rPr>
          <w:rFonts w:ascii="Proxima Nova" w:hAnsi="Proxima Nova"/>
          <w:b/>
          <w:bCs/>
          <w:color w:val="000000" w:themeColor="text1"/>
          <w:sz w:val="24"/>
          <w:szCs w:val="24"/>
        </w:rPr>
      </w:pPr>
    </w:p>
    <w:p w14:paraId="6E23D8CD" w14:textId="704132FF" w:rsidR="00900A6F" w:rsidRPr="002C6E6C" w:rsidRDefault="00900A6F" w:rsidP="00923365">
      <w:pPr>
        <w:pStyle w:val="Corpodetexto2"/>
        <w:spacing w:after="240" w:line="276" w:lineRule="auto"/>
        <w:rPr>
          <w:rFonts w:ascii="Proxima Nova" w:hAnsi="Proxima Nova"/>
          <w:b/>
          <w:bCs/>
          <w:color w:val="000000" w:themeColor="text1"/>
          <w:sz w:val="24"/>
          <w:szCs w:val="24"/>
        </w:rPr>
      </w:pPr>
    </w:p>
    <w:p w14:paraId="104E4AAA" w14:textId="26931022" w:rsidR="00900A6F" w:rsidRPr="002C6E6C" w:rsidRDefault="00900A6F" w:rsidP="00923365">
      <w:pPr>
        <w:pStyle w:val="Corpodetexto2"/>
        <w:spacing w:after="240" w:line="276" w:lineRule="auto"/>
        <w:rPr>
          <w:rFonts w:ascii="Proxima Nova" w:hAnsi="Proxima Nova"/>
          <w:b/>
          <w:bCs/>
          <w:color w:val="000000" w:themeColor="text1"/>
          <w:sz w:val="24"/>
          <w:szCs w:val="24"/>
        </w:rPr>
      </w:pPr>
    </w:p>
    <w:p w14:paraId="72DEC0EA" w14:textId="669BC5AB" w:rsidR="00900A6F" w:rsidRPr="002C6E6C" w:rsidRDefault="00900A6F" w:rsidP="00923365">
      <w:pPr>
        <w:pStyle w:val="Corpodetexto2"/>
        <w:spacing w:after="240" w:line="276" w:lineRule="auto"/>
        <w:rPr>
          <w:rFonts w:ascii="Proxima Nova" w:hAnsi="Proxima Nova"/>
          <w:b/>
          <w:bCs/>
          <w:color w:val="000000" w:themeColor="text1"/>
          <w:sz w:val="24"/>
          <w:szCs w:val="24"/>
        </w:rPr>
      </w:pPr>
    </w:p>
    <w:p w14:paraId="3CFB704F" w14:textId="3E91DAFB" w:rsidR="00CD07D7" w:rsidRPr="002C6E6C" w:rsidRDefault="00CD07D7" w:rsidP="00923365">
      <w:pPr>
        <w:pStyle w:val="Corpodetexto2"/>
        <w:spacing w:after="240" w:line="276" w:lineRule="auto"/>
        <w:rPr>
          <w:rFonts w:ascii="Proxima Nova" w:hAnsi="Proxima Nova"/>
          <w:b/>
          <w:bCs/>
          <w:color w:val="000000" w:themeColor="text1"/>
          <w:sz w:val="24"/>
          <w:szCs w:val="24"/>
        </w:rPr>
      </w:pPr>
    </w:p>
    <w:p w14:paraId="52F4C905" w14:textId="44CA390F" w:rsidR="003C4D42" w:rsidRPr="002C6E6C" w:rsidRDefault="007B0A6E" w:rsidP="00301E4B">
      <w:pPr>
        <w:pStyle w:val="Corpodetexto2"/>
        <w:spacing w:after="240" w:line="276" w:lineRule="auto"/>
        <w:rPr>
          <w:rFonts w:ascii="Proxima Nova" w:hAnsi="Proxima Nova"/>
          <w:b/>
          <w:bCs/>
          <w:color w:val="000000" w:themeColor="text1"/>
          <w:sz w:val="24"/>
          <w:szCs w:val="24"/>
        </w:rPr>
      </w:pPr>
      <w:r w:rsidRPr="002C6E6C">
        <w:rPr>
          <w:rFonts w:ascii="Proxima Nova" w:hAnsi="Proxima Nova"/>
          <w:b/>
          <w:bCs/>
          <w:color w:val="000000" w:themeColor="text1"/>
          <w:sz w:val="24"/>
          <w:szCs w:val="24"/>
        </w:rPr>
        <w:lastRenderedPageBreak/>
        <w:t>ANEXO IV</w:t>
      </w:r>
    </w:p>
    <w:p w14:paraId="13D0A135" w14:textId="0FEFD19A" w:rsidR="003C4D42" w:rsidRPr="002C6E6C" w:rsidRDefault="003C4D42" w:rsidP="00923365">
      <w:pPr>
        <w:pStyle w:val="Corpodetexto2"/>
        <w:spacing w:after="240" w:line="276" w:lineRule="auto"/>
        <w:rPr>
          <w:rFonts w:ascii="Proxima Nova" w:hAnsi="Proxima Nova"/>
          <w:b/>
          <w:bCs/>
          <w:color w:val="000000" w:themeColor="text1"/>
          <w:sz w:val="24"/>
          <w:szCs w:val="24"/>
        </w:rPr>
      </w:pPr>
      <w:r w:rsidRPr="002C6E6C">
        <w:rPr>
          <w:rFonts w:ascii="Proxima Nova" w:hAnsi="Proxima Nova"/>
          <w:b/>
          <w:bCs/>
          <w:color w:val="000000" w:themeColor="text1"/>
          <w:sz w:val="24"/>
          <w:szCs w:val="24"/>
        </w:rPr>
        <w:t>PREGÃO ELETRONIC</w:t>
      </w:r>
      <w:r w:rsidR="002C0424" w:rsidRPr="002C6E6C">
        <w:rPr>
          <w:rFonts w:ascii="Proxima Nova" w:hAnsi="Proxima Nova"/>
          <w:b/>
          <w:bCs/>
          <w:color w:val="000000" w:themeColor="text1"/>
          <w:sz w:val="24"/>
          <w:szCs w:val="24"/>
        </w:rPr>
        <w:t>O Nº000</w:t>
      </w:r>
      <w:r w:rsidR="00697A91" w:rsidRPr="002C6E6C">
        <w:rPr>
          <w:rFonts w:ascii="Proxima Nova" w:hAnsi="Proxima Nova"/>
          <w:b/>
          <w:bCs/>
          <w:color w:val="000000" w:themeColor="text1"/>
          <w:sz w:val="24"/>
          <w:szCs w:val="24"/>
        </w:rPr>
        <w:t>/</w:t>
      </w:r>
      <w:r w:rsidR="00F83089" w:rsidRPr="002C6E6C">
        <w:rPr>
          <w:rFonts w:ascii="Proxima Nova" w:hAnsi="Proxima Nova"/>
          <w:b/>
          <w:bCs/>
          <w:color w:val="000000" w:themeColor="text1"/>
          <w:sz w:val="24"/>
          <w:szCs w:val="24"/>
        </w:rPr>
        <w:t>2023</w:t>
      </w:r>
    </w:p>
    <w:p w14:paraId="45C52EB1" w14:textId="77777777" w:rsidR="003C4D42" w:rsidRPr="002C6E6C" w:rsidRDefault="003C4D42" w:rsidP="00923365">
      <w:pPr>
        <w:spacing w:after="240" w:line="276" w:lineRule="auto"/>
        <w:rPr>
          <w:rFonts w:ascii="Proxima Nova" w:hAnsi="Proxima Nova"/>
          <w:b/>
          <w:bCs/>
          <w:color w:val="000000" w:themeColor="text1"/>
          <w:sz w:val="24"/>
          <w:szCs w:val="24"/>
        </w:rPr>
      </w:pPr>
      <w:r w:rsidRPr="002C6E6C">
        <w:rPr>
          <w:rFonts w:ascii="Proxima Nova" w:hAnsi="Proxima Nova"/>
          <w:b/>
          <w:bCs/>
          <w:color w:val="000000" w:themeColor="text1"/>
          <w:sz w:val="24"/>
          <w:szCs w:val="24"/>
        </w:rPr>
        <w:t>TERMO DE ADESÃO AO SISTEMA DE PREGÃO ELETRÔNICO DA</w:t>
      </w:r>
      <w:r w:rsidRPr="002C6E6C">
        <w:rPr>
          <w:rFonts w:ascii="Proxima Nova" w:hAnsi="Proxima Nova"/>
          <w:b/>
          <w:bCs/>
          <w:color w:val="000000" w:themeColor="text1"/>
          <w:sz w:val="24"/>
          <w:szCs w:val="24"/>
        </w:rPr>
        <w:br/>
        <w:t xml:space="preserve"> BLL -</w:t>
      </w:r>
      <w:r w:rsidR="00075F5F" w:rsidRPr="002C6E6C">
        <w:rPr>
          <w:rFonts w:ascii="Proxima Nova" w:hAnsi="Proxima Nova"/>
          <w:b/>
          <w:bCs/>
          <w:color w:val="000000" w:themeColor="text1"/>
          <w:sz w:val="24"/>
          <w:szCs w:val="24"/>
        </w:rPr>
        <w:t xml:space="preserve"> </w:t>
      </w:r>
      <w:r w:rsidRPr="002C6E6C">
        <w:rPr>
          <w:rFonts w:ascii="Proxima Nova" w:hAnsi="Proxima Nova"/>
          <w:b/>
          <w:bCs/>
          <w:color w:val="000000" w:themeColor="text1"/>
          <w:sz w:val="24"/>
          <w:szCs w:val="24"/>
        </w:rPr>
        <w:t>BOLSA DE LICITAÇÕES DO BRASIL</w:t>
      </w:r>
    </w:p>
    <w:p w14:paraId="389D1E3C" w14:textId="77777777" w:rsidR="003C4D42" w:rsidRPr="002C6E6C" w:rsidRDefault="003C4D42" w:rsidP="00923365">
      <w:pPr>
        <w:spacing w:after="240" w:line="276" w:lineRule="auto"/>
        <w:rPr>
          <w:rFonts w:ascii="Proxima Nova" w:hAnsi="Proxima Nova"/>
          <w:color w:val="000000" w:themeColor="text1"/>
          <w:sz w:val="24"/>
          <w:szCs w:val="24"/>
        </w:rPr>
      </w:pPr>
    </w:p>
    <w:tbl>
      <w:tblPr>
        <w:tblW w:w="95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1"/>
        <w:gridCol w:w="50"/>
        <w:gridCol w:w="477"/>
        <w:gridCol w:w="295"/>
        <w:gridCol w:w="48"/>
        <w:gridCol w:w="57"/>
        <w:gridCol w:w="356"/>
        <w:gridCol w:w="98"/>
        <w:gridCol w:w="3147"/>
        <w:gridCol w:w="796"/>
        <w:gridCol w:w="84"/>
        <w:gridCol w:w="346"/>
        <w:gridCol w:w="818"/>
        <w:gridCol w:w="2012"/>
      </w:tblGrid>
      <w:tr w:rsidR="005541BC" w:rsidRPr="002C6E6C" w14:paraId="01142F56" w14:textId="77777777" w:rsidTr="003C4D42">
        <w:trPr>
          <w:trHeight w:val="345"/>
          <w:jc w:val="center"/>
        </w:trPr>
        <w:tc>
          <w:tcPr>
            <w:tcW w:w="9535" w:type="dxa"/>
            <w:gridSpan w:val="14"/>
            <w:vAlign w:val="center"/>
          </w:tcPr>
          <w:p w14:paraId="7E9DA6C7" w14:textId="77777777" w:rsidR="003C4D42" w:rsidRPr="002C6E6C" w:rsidRDefault="003C4D42" w:rsidP="00923365">
            <w:pPr>
              <w:spacing w:after="240" w:line="276" w:lineRule="auto"/>
              <w:rPr>
                <w:rFonts w:ascii="Proxima Nova" w:hAnsi="Proxima Nova"/>
                <w:b/>
                <w:color w:val="000000" w:themeColor="text1"/>
                <w:sz w:val="24"/>
                <w:szCs w:val="24"/>
                <w:highlight w:val="yellow"/>
              </w:rPr>
            </w:pPr>
            <w:r w:rsidRPr="002C6E6C">
              <w:rPr>
                <w:rFonts w:ascii="Proxima Nova" w:hAnsi="Proxima Nova"/>
                <w:b/>
                <w:color w:val="000000" w:themeColor="text1"/>
                <w:sz w:val="24"/>
                <w:szCs w:val="24"/>
              </w:rPr>
              <w:t>Natureza do Licitante (Pessoa Física ou Jurídica)</w:t>
            </w:r>
          </w:p>
        </w:tc>
      </w:tr>
      <w:tr w:rsidR="005541BC" w:rsidRPr="002C6E6C" w14:paraId="4CEE93A8" w14:textId="77777777" w:rsidTr="003C4D42">
        <w:trPr>
          <w:trHeight w:val="345"/>
          <w:jc w:val="center"/>
        </w:trPr>
        <w:tc>
          <w:tcPr>
            <w:tcW w:w="1660" w:type="dxa"/>
            <w:gridSpan w:val="5"/>
            <w:tcBorders>
              <w:right w:val="nil"/>
            </w:tcBorders>
            <w:vAlign w:val="center"/>
          </w:tcPr>
          <w:p w14:paraId="7E68A046"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Razão Social:</w:t>
            </w:r>
          </w:p>
        </w:tc>
        <w:tc>
          <w:tcPr>
            <w:tcW w:w="7875" w:type="dxa"/>
            <w:gridSpan w:val="9"/>
            <w:tcBorders>
              <w:left w:val="nil"/>
            </w:tcBorders>
            <w:vAlign w:val="center"/>
          </w:tcPr>
          <w:p w14:paraId="0ED999D1" w14:textId="77777777" w:rsidR="003C4D42" w:rsidRPr="002C6E6C" w:rsidRDefault="003C4D42" w:rsidP="00923365">
            <w:pPr>
              <w:spacing w:after="240" w:line="276" w:lineRule="auto"/>
              <w:jc w:val="both"/>
              <w:rPr>
                <w:rFonts w:ascii="Proxima Nova" w:hAnsi="Proxima Nova"/>
                <w:color w:val="000000" w:themeColor="text1"/>
                <w:sz w:val="24"/>
                <w:szCs w:val="24"/>
              </w:rPr>
            </w:pPr>
          </w:p>
        </w:tc>
      </w:tr>
      <w:tr w:rsidR="005541BC" w:rsidRPr="002C6E6C" w14:paraId="2D878570" w14:textId="77777777" w:rsidTr="003C4D42">
        <w:trPr>
          <w:trHeight w:val="345"/>
          <w:jc w:val="center"/>
        </w:trPr>
        <w:tc>
          <w:tcPr>
            <w:tcW w:w="2182" w:type="dxa"/>
            <w:gridSpan w:val="8"/>
            <w:tcBorders>
              <w:right w:val="nil"/>
            </w:tcBorders>
            <w:vAlign w:val="center"/>
          </w:tcPr>
          <w:p w14:paraId="77A37EBA"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Ramo de Atividade:</w:t>
            </w:r>
          </w:p>
        </w:tc>
        <w:tc>
          <w:tcPr>
            <w:tcW w:w="7353" w:type="dxa"/>
            <w:gridSpan w:val="6"/>
            <w:tcBorders>
              <w:left w:val="nil"/>
            </w:tcBorders>
            <w:vAlign w:val="center"/>
          </w:tcPr>
          <w:p w14:paraId="56419896" w14:textId="77777777" w:rsidR="003C4D42" w:rsidRPr="002C6E6C" w:rsidRDefault="003C4D42" w:rsidP="00923365">
            <w:pPr>
              <w:spacing w:after="240" w:line="276" w:lineRule="auto"/>
              <w:jc w:val="both"/>
              <w:rPr>
                <w:rFonts w:ascii="Proxima Nova" w:hAnsi="Proxima Nova"/>
                <w:color w:val="000000" w:themeColor="text1"/>
                <w:sz w:val="24"/>
                <w:szCs w:val="24"/>
              </w:rPr>
            </w:pPr>
          </w:p>
        </w:tc>
      </w:tr>
      <w:tr w:rsidR="005541BC" w:rsidRPr="002C6E6C" w14:paraId="16178E9C" w14:textId="77777777" w:rsidTr="003C4D42">
        <w:trPr>
          <w:trHeight w:val="345"/>
          <w:jc w:val="center"/>
        </w:trPr>
        <w:tc>
          <w:tcPr>
            <w:tcW w:w="1314" w:type="dxa"/>
            <w:gridSpan w:val="3"/>
            <w:tcBorders>
              <w:right w:val="nil"/>
            </w:tcBorders>
            <w:vAlign w:val="center"/>
          </w:tcPr>
          <w:p w14:paraId="4316F673"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Endereço:</w:t>
            </w:r>
          </w:p>
        </w:tc>
        <w:tc>
          <w:tcPr>
            <w:tcW w:w="8221" w:type="dxa"/>
            <w:gridSpan w:val="11"/>
            <w:tcBorders>
              <w:left w:val="nil"/>
            </w:tcBorders>
            <w:vAlign w:val="center"/>
          </w:tcPr>
          <w:p w14:paraId="62F96EAB" w14:textId="77777777" w:rsidR="003C4D42" w:rsidRPr="002C6E6C" w:rsidRDefault="003C4D42" w:rsidP="00923365">
            <w:pPr>
              <w:spacing w:after="240" w:line="276" w:lineRule="auto"/>
              <w:jc w:val="both"/>
              <w:rPr>
                <w:rFonts w:ascii="Proxima Nova" w:hAnsi="Proxima Nova"/>
                <w:color w:val="000000" w:themeColor="text1"/>
                <w:sz w:val="24"/>
                <w:szCs w:val="24"/>
              </w:rPr>
            </w:pPr>
          </w:p>
        </w:tc>
      </w:tr>
      <w:tr w:rsidR="005541BC" w:rsidRPr="002C6E6C" w14:paraId="41DC33FC" w14:textId="77777777" w:rsidTr="003C4D42">
        <w:trPr>
          <w:trHeight w:val="345"/>
          <w:jc w:val="center"/>
        </w:trPr>
        <w:tc>
          <w:tcPr>
            <w:tcW w:w="1611" w:type="dxa"/>
            <w:gridSpan w:val="4"/>
            <w:tcBorders>
              <w:right w:val="nil"/>
            </w:tcBorders>
            <w:vAlign w:val="center"/>
          </w:tcPr>
          <w:p w14:paraId="20C6AD26"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 xml:space="preserve">Complemento: </w:t>
            </w:r>
          </w:p>
        </w:tc>
        <w:tc>
          <w:tcPr>
            <w:tcW w:w="3798" w:type="dxa"/>
            <w:gridSpan w:val="5"/>
            <w:tcBorders>
              <w:left w:val="nil"/>
            </w:tcBorders>
            <w:vAlign w:val="center"/>
          </w:tcPr>
          <w:p w14:paraId="00ED404F" w14:textId="77777777" w:rsidR="003C4D42" w:rsidRPr="002C6E6C" w:rsidRDefault="003C4D42" w:rsidP="00923365">
            <w:pPr>
              <w:spacing w:after="240" w:line="276" w:lineRule="auto"/>
              <w:jc w:val="both"/>
              <w:rPr>
                <w:rFonts w:ascii="Proxima Nova" w:hAnsi="Proxima Nova"/>
                <w:color w:val="000000" w:themeColor="text1"/>
                <w:sz w:val="24"/>
                <w:szCs w:val="24"/>
              </w:rPr>
            </w:pPr>
          </w:p>
        </w:tc>
        <w:tc>
          <w:tcPr>
            <w:tcW w:w="880" w:type="dxa"/>
            <w:gridSpan w:val="2"/>
            <w:tcBorders>
              <w:right w:val="nil"/>
            </w:tcBorders>
            <w:vAlign w:val="center"/>
          </w:tcPr>
          <w:p w14:paraId="28C8BE57"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Bairro:</w:t>
            </w:r>
          </w:p>
        </w:tc>
        <w:tc>
          <w:tcPr>
            <w:tcW w:w="3246" w:type="dxa"/>
            <w:gridSpan w:val="3"/>
            <w:tcBorders>
              <w:left w:val="nil"/>
            </w:tcBorders>
            <w:vAlign w:val="center"/>
          </w:tcPr>
          <w:p w14:paraId="383AC674" w14:textId="77777777" w:rsidR="003C4D42" w:rsidRPr="002C6E6C" w:rsidRDefault="003C4D42" w:rsidP="00923365">
            <w:pPr>
              <w:spacing w:after="240" w:line="276" w:lineRule="auto"/>
              <w:jc w:val="both"/>
              <w:rPr>
                <w:rFonts w:ascii="Proxima Nova" w:hAnsi="Proxima Nova"/>
                <w:color w:val="000000" w:themeColor="text1"/>
                <w:sz w:val="24"/>
                <w:szCs w:val="24"/>
              </w:rPr>
            </w:pPr>
          </w:p>
        </w:tc>
      </w:tr>
      <w:tr w:rsidR="005541BC" w:rsidRPr="002C6E6C" w14:paraId="0D417613" w14:textId="77777777" w:rsidTr="003C4D42">
        <w:trPr>
          <w:trHeight w:val="345"/>
          <w:jc w:val="center"/>
        </w:trPr>
        <w:tc>
          <w:tcPr>
            <w:tcW w:w="787" w:type="dxa"/>
            <w:tcBorders>
              <w:right w:val="nil"/>
            </w:tcBorders>
            <w:vAlign w:val="center"/>
          </w:tcPr>
          <w:p w14:paraId="37C312A1"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 xml:space="preserve">Cidade: </w:t>
            </w:r>
          </w:p>
        </w:tc>
        <w:tc>
          <w:tcPr>
            <w:tcW w:w="4622" w:type="dxa"/>
            <w:gridSpan w:val="8"/>
            <w:tcBorders>
              <w:left w:val="nil"/>
              <w:bottom w:val="single" w:sz="4" w:space="0" w:color="auto"/>
            </w:tcBorders>
            <w:vAlign w:val="center"/>
          </w:tcPr>
          <w:p w14:paraId="51AE7A49" w14:textId="77777777" w:rsidR="003C4D42" w:rsidRPr="002C6E6C" w:rsidRDefault="003C4D42" w:rsidP="00923365">
            <w:pPr>
              <w:spacing w:after="240" w:line="276" w:lineRule="auto"/>
              <w:jc w:val="both"/>
              <w:rPr>
                <w:rFonts w:ascii="Proxima Nova" w:hAnsi="Proxima Nova"/>
                <w:color w:val="000000" w:themeColor="text1"/>
                <w:sz w:val="24"/>
                <w:szCs w:val="24"/>
              </w:rPr>
            </w:pPr>
          </w:p>
        </w:tc>
        <w:tc>
          <w:tcPr>
            <w:tcW w:w="880" w:type="dxa"/>
            <w:gridSpan w:val="2"/>
            <w:tcBorders>
              <w:right w:val="nil"/>
            </w:tcBorders>
            <w:vAlign w:val="center"/>
          </w:tcPr>
          <w:p w14:paraId="2D962D85"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 xml:space="preserve">UF: </w:t>
            </w:r>
          </w:p>
        </w:tc>
        <w:tc>
          <w:tcPr>
            <w:tcW w:w="3246" w:type="dxa"/>
            <w:gridSpan w:val="3"/>
            <w:tcBorders>
              <w:left w:val="nil"/>
            </w:tcBorders>
            <w:vAlign w:val="center"/>
          </w:tcPr>
          <w:p w14:paraId="755D097A" w14:textId="77777777" w:rsidR="003C4D42" w:rsidRPr="002C6E6C" w:rsidRDefault="003C4D42" w:rsidP="00923365">
            <w:pPr>
              <w:spacing w:after="240" w:line="276" w:lineRule="auto"/>
              <w:jc w:val="both"/>
              <w:rPr>
                <w:rFonts w:ascii="Proxima Nova" w:hAnsi="Proxima Nova"/>
                <w:color w:val="000000" w:themeColor="text1"/>
                <w:sz w:val="24"/>
                <w:szCs w:val="24"/>
              </w:rPr>
            </w:pPr>
          </w:p>
        </w:tc>
      </w:tr>
      <w:tr w:rsidR="005541BC" w:rsidRPr="002C6E6C" w14:paraId="06484316" w14:textId="77777777" w:rsidTr="003C4D42">
        <w:trPr>
          <w:trHeight w:val="345"/>
          <w:jc w:val="center"/>
        </w:trPr>
        <w:tc>
          <w:tcPr>
            <w:tcW w:w="787" w:type="dxa"/>
            <w:tcBorders>
              <w:right w:val="nil"/>
            </w:tcBorders>
            <w:vAlign w:val="center"/>
          </w:tcPr>
          <w:p w14:paraId="235B67FC"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 xml:space="preserve">CEP: </w:t>
            </w:r>
          </w:p>
        </w:tc>
        <w:tc>
          <w:tcPr>
            <w:tcW w:w="4622" w:type="dxa"/>
            <w:gridSpan w:val="8"/>
            <w:tcBorders>
              <w:left w:val="nil"/>
            </w:tcBorders>
            <w:vAlign w:val="center"/>
          </w:tcPr>
          <w:p w14:paraId="04B0E10D" w14:textId="77777777" w:rsidR="003C4D42" w:rsidRPr="002C6E6C" w:rsidRDefault="003C4D42" w:rsidP="00923365">
            <w:pPr>
              <w:spacing w:after="240" w:line="276" w:lineRule="auto"/>
              <w:jc w:val="both"/>
              <w:rPr>
                <w:rFonts w:ascii="Proxima Nova" w:hAnsi="Proxima Nova"/>
                <w:color w:val="000000" w:themeColor="text1"/>
                <w:sz w:val="24"/>
                <w:szCs w:val="24"/>
              </w:rPr>
            </w:pPr>
          </w:p>
        </w:tc>
        <w:tc>
          <w:tcPr>
            <w:tcW w:w="880" w:type="dxa"/>
            <w:gridSpan w:val="2"/>
            <w:tcBorders>
              <w:right w:val="nil"/>
            </w:tcBorders>
            <w:vAlign w:val="center"/>
          </w:tcPr>
          <w:p w14:paraId="10B67389"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CNPJ:</w:t>
            </w:r>
          </w:p>
        </w:tc>
        <w:tc>
          <w:tcPr>
            <w:tcW w:w="3246" w:type="dxa"/>
            <w:gridSpan w:val="3"/>
            <w:tcBorders>
              <w:left w:val="nil"/>
            </w:tcBorders>
            <w:vAlign w:val="center"/>
          </w:tcPr>
          <w:p w14:paraId="427B1102" w14:textId="77777777" w:rsidR="003C4D42" w:rsidRPr="002C6E6C" w:rsidRDefault="003C4D42" w:rsidP="00923365">
            <w:pPr>
              <w:spacing w:after="240" w:line="276" w:lineRule="auto"/>
              <w:jc w:val="both"/>
              <w:rPr>
                <w:rFonts w:ascii="Proxima Nova" w:hAnsi="Proxima Nova"/>
                <w:color w:val="000000" w:themeColor="text1"/>
                <w:sz w:val="24"/>
                <w:szCs w:val="24"/>
              </w:rPr>
            </w:pPr>
          </w:p>
        </w:tc>
      </w:tr>
      <w:tr w:rsidR="005541BC" w:rsidRPr="002C6E6C" w14:paraId="315C4ED4" w14:textId="77777777" w:rsidTr="003C4D42">
        <w:trPr>
          <w:trHeight w:val="345"/>
          <w:jc w:val="center"/>
        </w:trPr>
        <w:tc>
          <w:tcPr>
            <w:tcW w:w="2082" w:type="dxa"/>
            <w:gridSpan w:val="7"/>
            <w:tcBorders>
              <w:right w:val="nil"/>
            </w:tcBorders>
            <w:vAlign w:val="center"/>
          </w:tcPr>
          <w:p w14:paraId="1D424FCD"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Telefone Comercial:</w:t>
            </w:r>
          </w:p>
        </w:tc>
        <w:tc>
          <w:tcPr>
            <w:tcW w:w="3327" w:type="dxa"/>
            <w:gridSpan w:val="2"/>
            <w:tcBorders>
              <w:left w:val="nil"/>
            </w:tcBorders>
            <w:vAlign w:val="center"/>
          </w:tcPr>
          <w:p w14:paraId="13FC36C7" w14:textId="77777777" w:rsidR="003C4D42" w:rsidRPr="002C6E6C" w:rsidRDefault="003C4D42" w:rsidP="00923365">
            <w:pPr>
              <w:spacing w:after="240" w:line="276" w:lineRule="auto"/>
              <w:jc w:val="both"/>
              <w:rPr>
                <w:rFonts w:ascii="Proxima Nova" w:hAnsi="Proxima Nova"/>
                <w:color w:val="000000" w:themeColor="text1"/>
                <w:sz w:val="24"/>
                <w:szCs w:val="24"/>
              </w:rPr>
            </w:pPr>
          </w:p>
        </w:tc>
        <w:tc>
          <w:tcPr>
            <w:tcW w:w="2065" w:type="dxa"/>
            <w:gridSpan w:val="4"/>
            <w:tcBorders>
              <w:right w:val="nil"/>
            </w:tcBorders>
            <w:vAlign w:val="center"/>
          </w:tcPr>
          <w:p w14:paraId="4DCE38D3"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Inscrição Estadual:</w:t>
            </w:r>
          </w:p>
        </w:tc>
        <w:tc>
          <w:tcPr>
            <w:tcW w:w="2061" w:type="dxa"/>
            <w:tcBorders>
              <w:left w:val="nil"/>
            </w:tcBorders>
            <w:vAlign w:val="center"/>
          </w:tcPr>
          <w:p w14:paraId="7B66C9E5" w14:textId="77777777" w:rsidR="003C4D42" w:rsidRPr="002C6E6C" w:rsidRDefault="003C4D42" w:rsidP="00923365">
            <w:pPr>
              <w:spacing w:after="240" w:line="276" w:lineRule="auto"/>
              <w:jc w:val="both"/>
              <w:rPr>
                <w:rFonts w:ascii="Proxima Nova" w:hAnsi="Proxima Nova"/>
                <w:color w:val="000000" w:themeColor="text1"/>
                <w:sz w:val="24"/>
                <w:szCs w:val="24"/>
              </w:rPr>
            </w:pPr>
          </w:p>
        </w:tc>
      </w:tr>
      <w:tr w:rsidR="005541BC" w:rsidRPr="002C6E6C" w14:paraId="39D965B2" w14:textId="77777777" w:rsidTr="003C4D42">
        <w:trPr>
          <w:trHeight w:val="345"/>
          <w:jc w:val="center"/>
        </w:trPr>
        <w:tc>
          <w:tcPr>
            <w:tcW w:w="2082" w:type="dxa"/>
            <w:gridSpan w:val="7"/>
            <w:tcBorders>
              <w:right w:val="nil"/>
            </w:tcBorders>
            <w:vAlign w:val="center"/>
          </w:tcPr>
          <w:p w14:paraId="3D48DF93"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Representante Legal:</w:t>
            </w:r>
          </w:p>
        </w:tc>
        <w:tc>
          <w:tcPr>
            <w:tcW w:w="3327" w:type="dxa"/>
            <w:gridSpan w:val="2"/>
            <w:tcBorders>
              <w:left w:val="nil"/>
            </w:tcBorders>
            <w:vAlign w:val="center"/>
          </w:tcPr>
          <w:p w14:paraId="2FB5EBF6" w14:textId="77777777" w:rsidR="003C4D42" w:rsidRPr="002C6E6C" w:rsidRDefault="003C4D42" w:rsidP="00923365">
            <w:pPr>
              <w:spacing w:after="240" w:line="276" w:lineRule="auto"/>
              <w:jc w:val="both"/>
              <w:rPr>
                <w:rFonts w:ascii="Proxima Nova" w:hAnsi="Proxima Nova"/>
                <w:color w:val="000000" w:themeColor="text1"/>
                <w:sz w:val="24"/>
                <w:szCs w:val="24"/>
              </w:rPr>
            </w:pPr>
          </w:p>
        </w:tc>
        <w:tc>
          <w:tcPr>
            <w:tcW w:w="796" w:type="dxa"/>
            <w:tcBorders>
              <w:right w:val="nil"/>
            </w:tcBorders>
            <w:vAlign w:val="center"/>
          </w:tcPr>
          <w:p w14:paraId="712A02DF"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 xml:space="preserve">RG: </w:t>
            </w:r>
          </w:p>
        </w:tc>
        <w:tc>
          <w:tcPr>
            <w:tcW w:w="3330" w:type="dxa"/>
            <w:gridSpan w:val="4"/>
            <w:tcBorders>
              <w:left w:val="nil"/>
            </w:tcBorders>
            <w:vAlign w:val="center"/>
          </w:tcPr>
          <w:p w14:paraId="73BD224A" w14:textId="77777777" w:rsidR="003C4D42" w:rsidRPr="002C6E6C" w:rsidRDefault="003C4D42" w:rsidP="00923365">
            <w:pPr>
              <w:spacing w:after="240" w:line="276" w:lineRule="auto"/>
              <w:jc w:val="both"/>
              <w:rPr>
                <w:rFonts w:ascii="Proxima Nova" w:hAnsi="Proxima Nova"/>
                <w:color w:val="000000" w:themeColor="text1"/>
                <w:sz w:val="24"/>
                <w:szCs w:val="24"/>
              </w:rPr>
            </w:pPr>
          </w:p>
        </w:tc>
      </w:tr>
      <w:tr w:rsidR="005541BC" w:rsidRPr="002C6E6C" w14:paraId="1792EBF7" w14:textId="77777777" w:rsidTr="003C4D42">
        <w:trPr>
          <w:trHeight w:val="345"/>
          <w:jc w:val="center"/>
        </w:trPr>
        <w:tc>
          <w:tcPr>
            <w:tcW w:w="837" w:type="dxa"/>
            <w:gridSpan w:val="2"/>
            <w:tcBorders>
              <w:right w:val="nil"/>
            </w:tcBorders>
            <w:vAlign w:val="center"/>
          </w:tcPr>
          <w:p w14:paraId="641F3E65"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 xml:space="preserve">E-mail: </w:t>
            </w:r>
          </w:p>
        </w:tc>
        <w:tc>
          <w:tcPr>
            <w:tcW w:w="4572" w:type="dxa"/>
            <w:gridSpan w:val="7"/>
            <w:tcBorders>
              <w:left w:val="nil"/>
            </w:tcBorders>
            <w:vAlign w:val="center"/>
          </w:tcPr>
          <w:p w14:paraId="1DA995A4" w14:textId="77777777" w:rsidR="003C4D42" w:rsidRPr="002C6E6C" w:rsidRDefault="003C4D42" w:rsidP="00923365">
            <w:pPr>
              <w:spacing w:after="240" w:line="276" w:lineRule="auto"/>
              <w:jc w:val="both"/>
              <w:rPr>
                <w:rFonts w:ascii="Proxima Nova" w:hAnsi="Proxima Nova"/>
                <w:color w:val="000000" w:themeColor="text1"/>
                <w:sz w:val="24"/>
                <w:szCs w:val="24"/>
              </w:rPr>
            </w:pPr>
          </w:p>
        </w:tc>
        <w:tc>
          <w:tcPr>
            <w:tcW w:w="796" w:type="dxa"/>
            <w:tcBorders>
              <w:right w:val="nil"/>
            </w:tcBorders>
            <w:vAlign w:val="center"/>
          </w:tcPr>
          <w:p w14:paraId="0DDE6C1A"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CPF:</w:t>
            </w:r>
          </w:p>
        </w:tc>
        <w:tc>
          <w:tcPr>
            <w:tcW w:w="3330" w:type="dxa"/>
            <w:gridSpan w:val="4"/>
            <w:tcBorders>
              <w:left w:val="nil"/>
            </w:tcBorders>
            <w:vAlign w:val="center"/>
          </w:tcPr>
          <w:p w14:paraId="28E5EBC7" w14:textId="77777777" w:rsidR="003C4D42" w:rsidRPr="002C6E6C" w:rsidRDefault="003C4D42" w:rsidP="00923365">
            <w:pPr>
              <w:spacing w:after="240" w:line="276" w:lineRule="auto"/>
              <w:jc w:val="both"/>
              <w:rPr>
                <w:rFonts w:ascii="Proxima Nova" w:hAnsi="Proxima Nova"/>
                <w:color w:val="000000" w:themeColor="text1"/>
                <w:sz w:val="24"/>
                <w:szCs w:val="24"/>
              </w:rPr>
            </w:pPr>
          </w:p>
        </w:tc>
      </w:tr>
      <w:tr w:rsidR="005541BC" w:rsidRPr="002C6E6C" w14:paraId="15C2AEFE" w14:textId="77777777" w:rsidTr="003C4D42">
        <w:trPr>
          <w:trHeight w:val="345"/>
          <w:jc w:val="center"/>
        </w:trPr>
        <w:tc>
          <w:tcPr>
            <w:tcW w:w="1718" w:type="dxa"/>
            <w:gridSpan w:val="6"/>
            <w:tcBorders>
              <w:right w:val="nil"/>
            </w:tcBorders>
            <w:vAlign w:val="center"/>
          </w:tcPr>
          <w:p w14:paraId="7A731ED2"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Telefone Celular:</w:t>
            </w:r>
          </w:p>
        </w:tc>
        <w:tc>
          <w:tcPr>
            <w:tcW w:w="7817" w:type="dxa"/>
            <w:gridSpan w:val="8"/>
            <w:tcBorders>
              <w:left w:val="nil"/>
            </w:tcBorders>
            <w:vAlign w:val="center"/>
          </w:tcPr>
          <w:p w14:paraId="2D72520E" w14:textId="77777777" w:rsidR="003C4D42" w:rsidRPr="002C6E6C" w:rsidRDefault="003C4D42" w:rsidP="00923365">
            <w:pPr>
              <w:spacing w:after="240" w:line="276" w:lineRule="auto"/>
              <w:jc w:val="both"/>
              <w:rPr>
                <w:rFonts w:ascii="Proxima Nova" w:hAnsi="Proxima Nova"/>
                <w:color w:val="000000" w:themeColor="text1"/>
                <w:sz w:val="24"/>
                <w:szCs w:val="24"/>
              </w:rPr>
            </w:pPr>
          </w:p>
        </w:tc>
      </w:tr>
      <w:tr w:rsidR="005541BC" w:rsidRPr="002C6E6C" w14:paraId="5478CE83" w14:textId="77777777" w:rsidTr="003C4D42">
        <w:trPr>
          <w:trHeight w:val="345"/>
          <w:jc w:val="center"/>
        </w:trPr>
        <w:tc>
          <w:tcPr>
            <w:tcW w:w="1718" w:type="dxa"/>
            <w:gridSpan w:val="6"/>
            <w:tcBorders>
              <w:right w:val="nil"/>
            </w:tcBorders>
            <w:vAlign w:val="center"/>
          </w:tcPr>
          <w:p w14:paraId="68BFF9D2"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Whatsapp:</w:t>
            </w:r>
          </w:p>
        </w:tc>
        <w:tc>
          <w:tcPr>
            <w:tcW w:w="7817" w:type="dxa"/>
            <w:gridSpan w:val="8"/>
            <w:tcBorders>
              <w:left w:val="nil"/>
            </w:tcBorders>
            <w:vAlign w:val="center"/>
          </w:tcPr>
          <w:p w14:paraId="27DFEC4B" w14:textId="77777777" w:rsidR="003C4D42" w:rsidRPr="002C6E6C" w:rsidRDefault="003C4D42" w:rsidP="00923365">
            <w:pPr>
              <w:spacing w:after="240" w:line="276" w:lineRule="auto"/>
              <w:rPr>
                <w:rFonts w:ascii="Proxima Nova" w:hAnsi="Proxima Nova"/>
                <w:color w:val="000000" w:themeColor="text1"/>
                <w:sz w:val="24"/>
                <w:szCs w:val="24"/>
              </w:rPr>
            </w:pPr>
          </w:p>
        </w:tc>
      </w:tr>
      <w:tr w:rsidR="005541BC" w:rsidRPr="002C6E6C" w14:paraId="1B656EAA" w14:textId="77777777" w:rsidTr="003C4D42">
        <w:trPr>
          <w:trHeight w:val="345"/>
          <w:jc w:val="center"/>
        </w:trPr>
        <w:tc>
          <w:tcPr>
            <w:tcW w:w="1718" w:type="dxa"/>
            <w:gridSpan w:val="6"/>
            <w:tcBorders>
              <w:right w:val="nil"/>
            </w:tcBorders>
            <w:vAlign w:val="center"/>
          </w:tcPr>
          <w:p w14:paraId="39976C8E"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Resp. Financeiro:</w:t>
            </w:r>
          </w:p>
        </w:tc>
        <w:tc>
          <w:tcPr>
            <w:tcW w:w="7817" w:type="dxa"/>
            <w:gridSpan w:val="8"/>
            <w:tcBorders>
              <w:left w:val="nil"/>
            </w:tcBorders>
            <w:vAlign w:val="center"/>
          </w:tcPr>
          <w:p w14:paraId="012C4BD2" w14:textId="77777777" w:rsidR="003C4D42" w:rsidRPr="002C6E6C" w:rsidRDefault="003C4D42" w:rsidP="00923365">
            <w:pPr>
              <w:spacing w:after="240" w:line="276" w:lineRule="auto"/>
              <w:jc w:val="both"/>
              <w:rPr>
                <w:rFonts w:ascii="Proxima Nova" w:hAnsi="Proxima Nova"/>
                <w:color w:val="000000" w:themeColor="text1"/>
                <w:sz w:val="24"/>
                <w:szCs w:val="24"/>
              </w:rPr>
            </w:pPr>
          </w:p>
        </w:tc>
      </w:tr>
      <w:tr w:rsidR="005541BC" w:rsidRPr="002C6E6C" w14:paraId="78E76AD4" w14:textId="77777777" w:rsidTr="003C4D42">
        <w:trPr>
          <w:trHeight w:val="345"/>
          <w:jc w:val="center"/>
        </w:trPr>
        <w:tc>
          <w:tcPr>
            <w:tcW w:w="1718" w:type="dxa"/>
            <w:gridSpan w:val="6"/>
            <w:tcBorders>
              <w:right w:val="nil"/>
            </w:tcBorders>
            <w:vAlign w:val="center"/>
          </w:tcPr>
          <w:p w14:paraId="1D532C27"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E-mail Financeiro:</w:t>
            </w:r>
          </w:p>
        </w:tc>
        <w:tc>
          <w:tcPr>
            <w:tcW w:w="3691" w:type="dxa"/>
            <w:gridSpan w:val="3"/>
            <w:tcBorders>
              <w:left w:val="nil"/>
            </w:tcBorders>
            <w:vAlign w:val="center"/>
          </w:tcPr>
          <w:p w14:paraId="1AD1A295" w14:textId="77777777" w:rsidR="003C4D42" w:rsidRPr="002C6E6C" w:rsidRDefault="003C4D42" w:rsidP="00923365">
            <w:pPr>
              <w:spacing w:after="240" w:line="276" w:lineRule="auto"/>
              <w:jc w:val="both"/>
              <w:rPr>
                <w:rFonts w:ascii="Proxima Nova" w:hAnsi="Proxima Nova"/>
                <w:color w:val="000000" w:themeColor="text1"/>
                <w:sz w:val="24"/>
                <w:szCs w:val="24"/>
              </w:rPr>
            </w:pPr>
          </w:p>
        </w:tc>
        <w:tc>
          <w:tcPr>
            <w:tcW w:w="1229" w:type="dxa"/>
            <w:gridSpan w:val="3"/>
            <w:tcBorders>
              <w:right w:val="nil"/>
            </w:tcBorders>
            <w:vAlign w:val="center"/>
          </w:tcPr>
          <w:p w14:paraId="7756F81E"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Telefone:</w:t>
            </w:r>
          </w:p>
        </w:tc>
        <w:tc>
          <w:tcPr>
            <w:tcW w:w="2897" w:type="dxa"/>
            <w:gridSpan w:val="2"/>
            <w:tcBorders>
              <w:left w:val="nil"/>
            </w:tcBorders>
            <w:vAlign w:val="center"/>
          </w:tcPr>
          <w:p w14:paraId="5E79921E" w14:textId="77777777" w:rsidR="003C4D42" w:rsidRPr="002C6E6C" w:rsidRDefault="003C4D42" w:rsidP="00923365">
            <w:pPr>
              <w:spacing w:after="240" w:line="276" w:lineRule="auto"/>
              <w:jc w:val="both"/>
              <w:rPr>
                <w:rFonts w:ascii="Proxima Nova" w:hAnsi="Proxima Nova"/>
                <w:color w:val="000000" w:themeColor="text1"/>
                <w:sz w:val="24"/>
                <w:szCs w:val="24"/>
              </w:rPr>
            </w:pPr>
          </w:p>
        </w:tc>
      </w:tr>
      <w:tr w:rsidR="005541BC" w:rsidRPr="002C6E6C" w14:paraId="791E489B" w14:textId="77777777" w:rsidTr="003C4D42">
        <w:trPr>
          <w:trHeight w:val="345"/>
          <w:jc w:val="center"/>
        </w:trPr>
        <w:tc>
          <w:tcPr>
            <w:tcW w:w="9535" w:type="dxa"/>
            <w:gridSpan w:val="14"/>
            <w:vAlign w:val="center"/>
          </w:tcPr>
          <w:p w14:paraId="60FA305D"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E-mail para informativo de edital</w:t>
            </w:r>
          </w:p>
        </w:tc>
      </w:tr>
      <w:tr w:rsidR="003C4D42" w:rsidRPr="002C6E6C" w14:paraId="047DA5C9" w14:textId="77777777" w:rsidTr="003C4D42">
        <w:trPr>
          <w:trHeight w:val="345"/>
          <w:jc w:val="center"/>
        </w:trPr>
        <w:tc>
          <w:tcPr>
            <w:tcW w:w="9535" w:type="dxa"/>
            <w:gridSpan w:val="14"/>
            <w:vAlign w:val="center"/>
          </w:tcPr>
          <w:p w14:paraId="19D466EF"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ME/EPP:(   )  SIM     (   ) Não</w:t>
            </w:r>
          </w:p>
        </w:tc>
      </w:tr>
    </w:tbl>
    <w:p w14:paraId="634DC405" w14:textId="77777777" w:rsidR="003C4D42" w:rsidRPr="002C6E6C" w:rsidRDefault="003C4D42" w:rsidP="00923365">
      <w:pPr>
        <w:spacing w:after="240" w:line="276" w:lineRule="auto"/>
        <w:jc w:val="both"/>
        <w:rPr>
          <w:rFonts w:ascii="Proxima Nova" w:hAnsi="Proxima Nova"/>
          <w:color w:val="000000" w:themeColor="text1"/>
          <w:sz w:val="24"/>
          <w:szCs w:val="24"/>
        </w:rPr>
      </w:pPr>
    </w:p>
    <w:p w14:paraId="3965CFE7" w14:textId="77777777" w:rsidR="003C4D42" w:rsidRPr="002C6E6C" w:rsidRDefault="003C4D42" w:rsidP="00CF778B">
      <w:pPr>
        <w:pStyle w:val="PargrafodaLista"/>
        <w:numPr>
          <w:ilvl w:val="0"/>
          <w:numId w:val="10"/>
        </w:numPr>
        <w:spacing w:after="240"/>
        <w:ind w:left="0" w:firstLine="0"/>
        <w:jc w:val="both"/>
        <w:rPr>
          <w:rFonts w:ascii="Proxima Nova" w:hAnsi="Proxima Nova"/>
          <w:color w:val="000000" w:themeColor="text1"/>
          <w:sz w:val="24"/>
          <w:szCs w:val="24"/>
        </w:rPr>
      </w:pPr>
      <w:r w:rsidRPr="002C6E6C">
        <w:rPr>
          <w:rFonts w:ascii="Proxima Nova" w:hAnsi="Proxima Nova"/>
          <w:color w:val="000000" w:themeColor="text1"/>
          <w:sz w:val="24"/>
          <w:szCs w:val="24"/>
        </w:rPr>
        <w:lastRenderedPageBreak/>
        <w:t>Por meio do presente Termo, o Licitante acima qualificado manifesta sua adesão ao Regulamento do Sistema de pregão Eletrônico da</w:t>
      </w:r>
      <w:r w:rsidR="00CB567D" w:rsidRPr="002C6E6C">
        <w:rPr>
          <w:rFonts w:ascii="Proxima Nova" w:hAnsi="Proxima Nova"/>
          <w:color w:val="000000" w:themeColor="text1"/>
          <w:sz w:val="24"/>
          <w:szCs w:val="24"/>
        </w:rPr>
        <w:t xml:space="preserve"> </w:t>
      </w:r>
      <w:r w:rsidRPr="002C6E6C">
        <w:rPr>
          <w:rFonts w:ascii="Proxima Nova" w:hAnsi="Proxima Nova"/>
          <w:color w:val="000000" w:themeColor="text1"/>
          <w:sz w:val="24"/>
          <w:szCs w:val="24"/>
        </w:rPr>
        <w:t>BLL - Bolsa de Licitações do Brasil do qual declara ter pleno conhecimento, em conformidade com as disposições que seguem.</w:t>
      </w:r>
    </w:p>
    <w:p w14:paraId="11E5B3D4"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2. São responsabilidades do Licitante:</w:t>
      </w:r>
    </w:p>
    <w:p w14:paraId="34307680" w14:textId="77777777" w:rsidR="003C4D42" w:rsidRPr="002C6E6C" w:rsidRDefault="00095A9D" w:rsidP="00923365">
      <w:pPr>
        <w:tabs>
          <w:tab w:val="left" w:pos="-120"/>
          <w:tab w:val="left" w:pos="360"/>
        </w:tabs>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I</w:t>
      </w:r>
      <w:r w:rsidR="003C4D42" w:rsidRPr="002C6E6C">
        <w:rPr>
          <w:rFonts w:ascii="Proxima Nova" w:hAnsi="Proxima Nova"/>
          <w:color w:val="000000" w:themeColor="text1"/>
          <w:sz w:val="24"/>
          <w:szCs w:val="24"/>
        </w:rPr>
        <w:t>.</w:t>
      </w:r>
      <w:r w:rsidR="003C4D42" w:rsidRPr="002C6E6C">
        <w:rPr>
          <w:rFonts w:ascii="Proxima Nova" w:hAnsi="Proxima Nova"/>
          <w:color w:val="000000" w:themeColor="text1"/>
          <w:sz w:val="24"/>
          <w:szCs w:val="24"/>
        </w:rPr>
        <w:tab/>
        <w:t>Tomar conhecimento de, e cumprir todos os dispositivos constantes dos editais de negócios dos quais venha a participar;</w:t>
      </w:r>
    </w:p>
    <w:p w14:paraId="423EE5F7" w14:textId="77777777" w:rsidR="003C4D42" w:rsidRPr="002C6E6C" w:rsidRDefault="00095A9D" w:rsidP="00923365">
      <w:pPr>
        <w:tabs>
          <w:tab w:val="left" w:pos="-120"/>
          <w:tab w:val="left" w:pos="360"/>
        </w:tabs>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II</w:t>
      </w:r>
      <w:r w:rsidR="003C4D42" w:rsidRPr="002C6E6C">
        <w:rPr>
          <w:rFonts w:ascii="Proxima Nova" w:hAnsi="Proxima Nova"/>
          <w:color w:val="000000" w:themeColor="text1"/>
          <w:sz w:val="24"/>
          <w:szCs w:val="24"/>
        </w:rPr>
        <w:t>.</w:t>
      </w:r>
      <w:r w:rsidR="003C4D42" w:rsidRPr="002C6E6C">
        <w:rPr>
          <w:rFonts w:ascii="Proxima Nova" w:hAnsi="Proxima Nova"/>
          <w:color w:val="000000" w:themeColor="text1"/>
          <w:sz w:val="24"/>
          <w:szCs w:val="24"/>
        </w:rPr>
        <w:tab/>
        <w:t>Observar e cumprir a regularidade fiscal, apresentando a documentação exigida nos editais para fins de habilitação nas licitações em que for vencedor;</w:t>
      </w:r>
    </w:p>
    <w:p w14:paraId="020909EE" w14:textId="77777777" w:rsidR="003C4D42" w:rsidRPr="002C6E6C" w:rsidRDefault="00095A9D" w:rsidP="00923365">
      <w:pPr>
        <w:tabs>
          <w:tab w:val="left" w:pos="-120"/>
          <w:tab w:val="left" w:pos="360"/>
        </w:tabs>
        <w:spacing w:after="240" w:line="276" w:lineRule="auto"/>
        <w:jc w:val="both"/>
        <w:rPr>
          <w:rFonts w:ascii="Proxima Nova" w:hAnsi="Proxima Nova"/>
          <w:bCs/>
          <w:color w:val="000000" w:themeColor="text1"/>
          <w:sz w:val="24"/>
          <w:szCs w:val="24"/>
        </w:rPr>
      </w:pPr>
      <w:r w:rsidRPr="002C6E6C">
        <w:rPr>
          <w:rFonts w:ascii="Proxima Nova" w:hAnsi="Proxima Nova"/>
          <w:color w:val="000000" w:themeColor="text1"/>
          <w:sz w:val="24"/>
          <w:szCs w:val="24"/>
        </w:rPr>
        <w:t xml:space="preserve">III </w:t>
      </w:r>
      <w:r w:rsidR="003C4D42" w:rsidRPr="002C6E6C">
        <w:rPr>
          <w:rFonts w:ascii="Proxima Nova" w:hAnsi="Proxima Nova"/>
          <w:color w:val="000000" w:themeColor="text1"/>
          <w:sz w:val="24"/>
          <w:szCs w:val="24"/>
        </w:rPr>
        <w:t>Observar a legislação pertinente, bem como o disposto no Estatuto Social e nas demais normas e regulamentos expedidos pela BLL - Bolsa de Licitações do Brasil, dos quais declara ter pleno conhecimento;</w:t>
      </w:r>
    </w:p>
    <w:p w14:paraId="2FCE90BB" w14:textId="77777777" w:rsidR="003C4D42" w:rsidRPr="002C6E6C" w:rsidRDefault="00095A9D" w:rsidP="00923365">
      <w:pPr>
        <w:pStyle w:val="WW-Corpodetexto3"/>
        <w:tabs>
          <w:tab w:val="left" w:pos="-120"/>
          <w:tab w:val="left" w:pos="360"/>
        </w:tabs>
        <w:spacing w:after="240" w:line="276" w:lineRule="auto"/>
        <w:rPr>
          <w:rFonts w:ascii="Proxima Nova" w:hAnsi="Proxima Nova"/>
          <w:color w:val="000000" w:themeColor="text1"/>
          <w:szCs w:val="24"/>
          <w:lang w:eastAsia="pt-BR"/>
        </w:rPr>
      </w:pPr>
      <w:r w:rsidRPr="002C6E6C">
        <w:rPr>
          <w:rFonts w:ascii="Proxima Nova" w:hAnsi="Proxima Nova"/>
          <w:color w:val="000000" w:themeColor="text1"/>
          <w:szCs w:val="24"/>
          <w:lang w:eastAsia="pt-BR"/>
        </w:rPr>
        <w:t xml:space="preserve">IV </w:t>
      </w:r>
      <w:r w:rsidR="003C4D42" w:rsidRPr="002C6E6C">
        <w:rPr>
          <w:rFonts w:ascii="Proxima Nova" w:hAnsi="Proxima Nova"/>
          <w:color w:val="000000" w:themeColor="text1"/>
          <w:szCs w:val="24"/>
          <w:lang w:eastAsia="pt-BR"/>
        </w:rPr>
        <w:t>Designar pessoa responsável para operar o Sistema Eletrônico de Licitações, conforme Anexo III.</w:t>
      </w:r>
    </w:p>
    <w:p w14:paraId="2293224A" w14:textId="77777777" w:rsidR="003C4D42" w:rsidRPr="002C6E6C" w:rsidRDefault="00095A9D" w:rsidP="00E13D25">
      <w:pPr>
        <w:tabs>
          <w:tab w:val="left" w:pos="-120"/>
          <w:tab w:val="left" w:pos="360"/>
        </w:tabs>
        <w:spacing w:after="240" w:line="276" w:lineRule="auto"/>
        <w:jc w:val="both"/>
        <w:rPr>
          <w:rFonts w:ascii="Proxima Nova" w:hAnsi="Proxima Nova"/>
          <w:bCs/>
          <w:color w:val="000000" w:themeColor="text1"/>
          <w:sz w:val="24"/>
          <w:szCs w:val="24"/>
        </w:rPr>
      </w:pPr>
      <w:r w:rsidRPr="002C6E6C">
        <w:rPr>
          <w:rFonts w:ascii="Proxima Nova" w:hAnsi="Proxima Nova"/>
          <w:color w:val="000000" w:themeColor="text1"/>
          <w:sz w:val="24"/>
          <w:szCs w:val="24"/>
        </w:rPr>
        <w:t xml:space="preserve">V </w:t>
      </w:r>
      <w:r w:rsidR="003C4D42" w:rsidRPr="002C6E6C">
        <w:rPr>
          <w:rFonts w:ascii="Proxima Nova" w:hAnsi="Proxima Nova"/>
          <w:color w:val="000000" w:themeColor="text1"/>
          <w:sz w:val="24"/>
          <w:szCs w:val="24"/>
        </w:rPr>
        <w:t>Pagar as taxas pela utilização do Sistema Eletrônico de Licitações.</w:t>
      </w:r>
    </w:p>
    <w:p w14:paraId="01973EE3" w14:textId="77777777" w:rsidR="003C4D42" w:rsidRPr="002C6E6C" w:rsidRDefault="003C4D42" w:rsidP="00923365">
      <w:pPr>
        <w:spacing w:after="240" w:line="276" w:lineRule="auto"/>
        <w:jc w:val="both"/>
        <w:rPr>
          <w:rFonts w:ascii="Proxima Nova" w:hAnsi="Proxima Nova"/>
          <w:b/>
          <w:bCs/>
          <w:color w:val="000000" w:themeColor="text1"/>
          <w:sz w:val="24"/>
          <w:szCs w:val="24"/>
        </w:rPr>
      </w:pPr>
      <w:r w:rsidRPr="002C6E6C">
        <w:rPr>
          <w:rFonts w:ascii="Proxima Nova" w:hAnsi="Proxima Nova"/>
          <w:color w:val="000000" w:themeColor="text1"/>
          <w:sz w:val="24"/>
          <w:szCs w:val="24"/>
        </w:rPr>
        <w:t xml:space="preserve">3. </w:t>
      </w:r>
      <w:r w:rsidRPr="002C6E6C">
        <w:rPr>
          <w:rFonts w:ascii="Proxima Nova" w:hAnsi="Proxima Nova"/>
          <w:b/>
          <w:color w:val="000000" w:themeColor="text1"/>
          <w:sz w:val="24"/>
          <w:szCs w:val="24"/>
        </w:rPr>
        <w:t>O Licitante reconhece que a utilização do sistema eletrônico de negociação implica o pagamento de taxas de utilização</w:t>
      </w:r>
      <w:r w:rsidRPr="002C6E6C">
        <w:rPr>
          <w:rFonts w:ascii="Proxima Nova" w:hAnsi="Proxima Nova"/>
          <w:b/>
          <w:bCs/>
          <w:color w:val="000000" w:themeColor="text1"/>
          <w:sz w:val="24"/>
          <w:szCs w:val="24"/>
        </w:rPr>
        <w:t xml:space="preserve">, conforme previsto no </w:t>
      </w:r>
      <w:r w:rsidRPr="002C6E6C">
        <w:rPr>
          <w:rFonts w:ascii="Proxima Nova" w:hAnsi="Proxima Nova"/>
          <w:b/>
          <w:color w:val="000000" w:themeColor="text1"/>
          <w:sz w:val="24"/>
          <w:szCs w:val="24"/>
        </w:rPr>
        <w:t>Anexo IV do Regulamento do Sistema Eletrônico de Licitações da BLL -</w:t>
      </w:r>
      <w:r w:rsidR="00075F5F" w:rsidRPr="002C6E6C">
        <w:rPr>
          <w:rFonts w:ascii="Proxima Nova" w:hAnsi="Proxima Nova"/>
          <w:b/>
          <w:color w:val="000000" w:themeColor="text1"/>
          <w:sz w:val="24"/>
          <w:szCs w:val="24"/>
        </w:rPr>
        <w:t xml:space="preserve"> </w:t>
      </w:r>
      <w:r w:rsidRPr="002C6E6C">
        <w:rPr>
          <w:rFonts w:ascii="Proxima Nova" w:hAnsi="Proxima Nova"/>
          <w:b/>
          <w:color w:val="000000" w:themeColor="text1"/>
          <w:sz w:val="24"/>
          <w:szCs w:val="24"/>
        </w:rPr>
        <w:t>Bolsa de Licitações do Brasil</w:t>
      </w:r>
      <w:r w:rsidRPr="002C6E6C">
        <w:rPr>
          <w:rFonts w:ascii="Proxima Nova" w:hAnsi="Proxima Nova"/>
          <w:b/>
          <w:bCs/>
          <w:color w:val="000000" w:themeColor="text1"/>
          <w:sz w:val="24"/>
          <w:szCs w:val="24"/>
        </w:rPr>
        <w:t xml:space="preserve">. </w:t>
      </w:r>
    </w:p>
    <w:p w14:paraId="22544151" w14:textId="77777777" w:rsidR="003C4D42" w:rsidRPr="002C6E6C" w:rsidRDefault="003C4D42" w:rsidP="00923365">
      <w:pPr>
        <w:spacing w:after="240" w:line="276" w:lineRule="auto"/>
        <w:jc w:val="both"/>
        <w:rPr>
          <w:rFonts w:ascii="Proxima Nova" w:hAnsi="Proxima Nova"/>
          <w:b/>
          <w:color w:val="000000" w:themeColor="text1"/>
          <w:sz w:val="24"/>
          <w:szCs w:val="24"/>
        </w:rPr>
      </w:pPr>
      <w:r w:rsidRPr="002C6E6C">
        <w:rPr>
          <w:rFonts w:ascii="Proxima Nova" w:hAnsi="Proxima Nova"/>
          <w:b/>
          <w:color w:val="000000" w:themeColor="text1"/>
          <w:sz w:val="24"/>
          <w:szCs w:val="24"/>
        </w:rPr>
        <w:t>4. O Licitante autoriza a BLL – Bolsa de Licitações do Brasil a expedir boleto de cobrança bancária referente às taxas de utilização ora referidas, nos prazos e condições definidos no Anexo IV do Regulamento Sistema Eletrônico de Licitações da</w:t>
      </w:r>
      <w:r w:rsidR="002C0424" w:rsidRPr="002C6E6C">
        <w:rPr>
          <w:rFonts w:ascii="Proxima Nova" w:hAnsi="Proxima Nova"/>
          <w:b/>
          <w:color w:val="000000" w:themeColor="text1"/>
          <w:sz w:val="24"/>
          <w:szCs w:val="24"/>
        </w:rPr>
        <w:t xml:space="preserve"> </w:t>
      </w:r>
      <w:r w:rsidRPr="002C6E6C">
        <w:rPr>
          <w:rFonts w:ascii="Proxima Nova" w:hAnsi="Proxima Nova"/>
          <w:b/>
          <w:color w:val="000000" w:themeColor="text1"/>
          <w:sz w:val="24"/>
          <w:szCs w:val="24"/>
        </w:rPr>
        <w:t>BLL -  Bolsa de Licitações do Brasil.</w:t>
      </w:r>
    </w:p>
    <w:p w14:paraId="155A7268" w14:textId="77777777" w:rsidR="00095A9D"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49E3C4AD" w14:textId="77777777" w:rsidR="003C4D42" w:rsidRPr="002C6E6C" w:rsidRDefault="003C4D42" w:rsidP="00E13D2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w:t>
      </w:r>
      <w:r w:rsidR="00075F5F" w:rsidRPr="002C6E6C">
        <w:rPr>
          <w:rFonts w:ascii="Proxima Nova" w:hAnsi="Proxima Nova"/>
          <w:color w:val="000000" w:themeColor="text1"/>
          <w:sz w:val="24"/>
          <w:szCs w:val="24"/>
        </w:rPr>
        <w:t xml:space="preserve"> </w:t>
      </w:r>
      <w:r w:rsidRPr="002C6E6C">
        <w:rPr>
          <w:rFonts w:ascii="Proxima Nova" w:hAnsi="Proxima Nova"/>
          <w:color w:val="000000" w:themeColor="text1"/>
          <w:sz w:val="24"/>
          <w:szCs w:val="24"/>
        </w:rPr>
        <w:t>BLL - Bolsa de Licitações do Brasil qualquer mudança ocorrida.</w:t>
      </w:r>
    </w:p>
    <w:p w14:paraId="41FD0E95" w14:textId="77777777" w:rsidR="00E13D25" w:rsidRPr="002C6E6C" w:rsidRDefault="00E13D25" w:rsidP="00E13D25">
      <w:pPr>
        <w:spacing w:after="240" w:line="276" w:lineRule="auto"/>
        <w:jc w:val="both"/>
        <w:rPr>
          <w:rFonts w:ascii="Proxima Nova" w:hAnsi="Proxima Nova"/>
          <w:color w:val="000000" w:themeColor="text1"/>
          <w:sz w:val="24"/>
          <w:szCs w:val="24"/>
        </w:rPr>
      </w:pPr>
    </w:p>
    <w:p w14:paraId="24253150" w14:textId="77777777" w:rsidR="003C4D42" w:rsidRPr="002C6E6C" w:rsidRDefault="003C4D42" w:rsidP="00E13D25">
      <w:pPr>
        <w:spacing w:after="240" w:line="276" w:lineRule="auto"/>
        <w:outlineLvl w:val="0"/>
        <w:rPr>
          <w:rFonts w:ascii="Proxima Nova" w:hAnsi="Proxima Nova"/>
          <w:color w:val="000000" w:themeColor="text1"/>
          <w:sz w:val="24"/>
          <w:szCs w:val="24"/>
        </w:rPr>
      </w:pPr>
      <w:r w:rsidRPr="002C6E6C">
        <w:rPr>
          <w:rFonts w:ascii="Proxima Nova" w:hAnsi="Proxima Nova"/>
          <w:color w:val="000000" w:themeColor="text1"/>
          <w:sz w:val="24"/>
          <w:szCs w:val="24"/>
        </w:rPr>
        <w:lastRenderedPageBreak/>
        <w:t>Local e data:_________________________________________________________________</w:t>
      </w:r>
    </w:p>
    <w:p w14:paraId="41E192F8" w14:textId="77777777" w:rsidR="00E13D25" w:rsidRPr="002C6E6C" w:rsidRDefault="00E13D25" w:rsidP="00E13D25">
      <w:pPr>
        <w:spacing w:after="240" w:line="276" w:lineRule="auto"/>
        <w:outlineLvl w:val="0"/>
        <w:rPr>
          <w:rFonts w:ascii="Proxima Nova" w:hAnsi="Proxima Nova"/>
          <w:color w:val="000000" w:themeColor="text1"/>
          <w:sz w:val="24"/>
          <w:szCs w:val="24"/>
        </w:rPr>
      </w:pPr>
    </w:p>
    <w:p w14:paraId="05D003D2" w14:textId="77777777" w:rsidR="003C4D42" w:rsidRPr="002C6E6C" w:rsidRDefault="00E13D25" w:rsidP="00E13D25">
      <w:pPr>
        <w:spacing w:after="240" w:line="276" w:lineRule="auto"/>
        <w:rPr>
          <w:rFonts w:ascii="Proxima Nova" w:hAnsi="Proxima Nova"/>
          <w:color w:val="000000" w:themeColor="text1"/>
          <w:sz w:val="24"/>
          <w:szCs w:val="24"/>
        </w:rPr>
      </w:pPr>
      <w:r w:rsidRPr="002C6E6C">
        <w:rPr>
          <w:rFonts w:ascii="Proxima Nova" w:hAnsi="Proxima Nova"/>
          <w:color w:val="000000" w:themeColor="text1"/>
          <w:sz w:val="24"/>
          <w:szCs w:val="24"/>
        </w:rPr>
        <w:t>___</w:t>
      </w:r>
      <w:r w:rsidR="003C4D42" w:rsidRPr="002C6E6C">
        <w:rPr>
          <w:rFonts w:ascii="Proxima Nova" w:hAnsi="Proxima Nova"/>
          <w:color w:val="000000" w:themeColor="text1"/>
          <w:sz w:val="24"/>
          <w:szCs w:val="24"/>
        </w:rPr>
        <w:t xml:space="preserve">________________________________________________________________________ </w:t>
      </w:r>
      <w:r w:rsidR="003C4D42" w:rsidRPr="002C6E6C">
        <w:rPr>
          <w:rFonts w:ascii="Proxima Nova" w:hAnsi="Proxima Nova"/>
          <w:b/>
          <w:color w:val="000000" w:themeColor="text1"/>
          <w:sz w:val="24"/>
          <w:szCs w:val="24"/>
        </w:rPr>
        <w:t>(Assinaturas autorizadas com firma reconhecida em cartório)</w:t>
      </w:r>
    </w:p>
    <w:p w14:paraId="182F4CF5" w14:textId="77777777" w:rsidR="003C4D42" w:rsidRPr="002C6E6C" w:rsidRDefault="003C4D42" w:rsidP="00923365">
      <w:pPr>
        <w:spacing w:after="240" w:line="276" w:lineRule="auto"/>
        <w:rPr>
          <w:rFonts w:ascii="Proxima Nova" w:hAnsi="Proxima Nova"/>
          <w:color w:val="000000" w:themeColor="text1"/>
          <w:sz w:val="24"/>
          <w:szCs w:val="24"/>
        </w:rPr>
      </w:pPr>
    </w:p>
    <w:p w14:paraId="69A81949" w14:textId="77777777" w:rsidR="001230F5" w:rsidRPr="002C6E6C" w:rsidRDefault="003C4D42" w:rsidP="00E13D25">
      <w:pPr>
        <w:spacing w:after="240" w:line="276" w:lineRule="auto"/>
        <w:jc w:val="both"/>
        <w:rPr>
          <w:rFonts w:ascii="Proxima Nova" w:hAnsi="Proxima Nova"/>
          <w:b/>
          <w:i/>
          <w:color w:val="000000" w:themeColor="text1"/>
          <w:sz w:val="24"/>
          <w:szCs w:val="24"/>
        </w:rPr>
      </w:pPr>
      <w:r w:rsidRPr="002C6E6C">
        <w:rPr>
          <w:rFonts w:ascii="Proxima Nova" w:hAnsi="Proxima Nova"/>
          <w:b/>
          <w:color w:val="000000" w:themeColor="text1"/>
          <w:sz w:val="24"/>
          <w:szCs w:val="24"/>
          <w:u w:val="single"/>
        </w:rPr>
        <w:t>OBSERVAÇÃO</w:t>
      </w:r>
      <w:r w:rsidRPr="002C6E6C">
        <w:rPr>
          <w:rFonts w:ascii="Proxima Nova" w:hAnsi="Proxima Nova"/>
          <w:b/>
          <w:color w:val="000000" w:themeColor="text1"/>
          <w:sz w:val="24"/>
          <w:szCs w:val="24"/>
        </w:rPr>
        <w:t xml:space="preserve">: </w:t>
      </w:r>
      <w:r w:rsidRPr="002C6E6C">
        <w:rPr>
          <w:rFonts w:ascii="Proxima Nova" w:hAnsi="Proxima Nova"/>
          <w:b/>
          <w:i/>
          <w:color w:val="000000" w:themeColor="text1"/>
          <w:sz w:val="24"/>
          <w:szCs w:val="24"/>
        </w:rPr>
        <w:t>OBRIGATÓRIO RECONHECER FIRMA (EM CARTÓRIO) DAS ASSINATURAS E ANEXAR COPIA DO CONTRATO SOCIAL E ULTIMAS ALTERAÇÕES E/OU BREVE RELATO E/OU CONTR</w:t>
      </w:r>
      <w:r w:rsidR="00D6627E" w:rsidRPr="002C6E6C">
        <w:rPr>
          <w:rFonts w:ascii="Proxima Nova" w:hAnsi="Proxima Nova"/>
          <w:b/>
          <w:i/>
          <w:color w:val="000000" w:themeColor="text1"/>
          <w:sz w:val="24"/>
          <w:szCs w:val="24"/>
        </w:rPr>
        <w:t>ATO CONSOLIDADO (AUTENTICADAS).</w:t>
      </w:r>
    </w:p>
    <w:p w14:paraId="70DEEDE4" w14:textId="77777777" w:rsidR="003C4D42" w:rsidRPr="002C6E6C" w:rsidRDefault="003C4D42" w:rsidP="00923365">
      <w:pPr>
        <w:spacing w:after="240" w:line="276" w:lineRule="auto"/>
        <w:rPr>
          <w:rFonts w:ascii="Proxima Nova" w:hAnsi="Proxima Nova"/>
          <w:b/>
          <w:color w:val="000000" w:themeColor="text1"/>
          <w:sz w:val="24"/>
          <w:szCs w:val="24"/>
        </w:rPr>
      </w:pPr>
      <w:r w:rsidRPr="002C6E6C">
        <w:rPr>
          <w:rFonts w:ascii="Proxima Nova" w:hAnsi="Proxima Nova"/>
          <w:b/>
          <w:color w:val="000000" w:themeColor="text1"/>
          <w:sz w:val="24"/>
          <w:szCs w:val="24"/>
        </w:rPr>
        <w:t xml:space="preserve">ANEXO AO TERMO DE ADESÃO AO SISTEMA ELETRÔNICO DE LICITAÇÕES DA </w:t>
      </w:r>
      <w:r w:rsidRPr="002C6E6C">
        <w:rPr>
          <w:rFonts w:ascii="Proxima Nova" w:hAnsi="Proxima Nova"/>
          <w:b/>
          <w:color w:val="000000" w:themeColor="text1"/>
          <w:sz w:val="24"/>
          <w:szCs w:val="24"/>
        </w:rPr>
        <w:br/>
        <w:t xml:space="preserve">BLL – BOLSA DE LICITAÇÕES DO BRASIL </w:t>
      </w:r>
      <w:r w:rsidRPr="002C6E6C">
        <w:rPr>
          <w:rFonts w:ascii="Proxima Nova" w:hAnsi="Proxima Nova"/>
          <w:b/>
          <w:color w:val="000000" w:themeColor="text1"/>
          <w:sz w:val="24"/>
          <w:szCs w:val="24"/>
        </w:rPr>
        <w:br/>
        <w:t xml:space="preserve">INDICAÇÃO DE USUÁRIO DO SISTEMA </w:t>
      </w:r>
    </w:p>
    <w:p w14:paraId="33594501" w14:textId="77777777" w:rsidR="003C4D42" w:rsidRPr="002C6E6C" w:rsidRDefault="003C4D42" w:rsidP="00923365">
      <w:pPr>
        <w:spacing w:after="240" w:line="276" w:lineRule="auto"/>
        <w:rPr>
          <w:rFonts w:ascii="Proxima Nova" w:hAnsi="Proxima Nova"/>
          <w:color w:val="000000" w:themeColor="text1"/>
          <w:sz w:val="24"/>
          <w:szCs w:val="24"/>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1"/>
        <w:gridCol w:w="1196"/>
        <w:gridCol w:w="18"/>
        <w:gridCol w:w="61"/>
        <w:gridCol w:w="58"/>
        <w:gridCol w:w="85"/>
        <w:gridCol w:w="140"/>
        <w:gridCol w:w="14"/>
        <w:gridCol w:w="98"/>
        <w:gridCol w:w="832"/>
        <w:gridCol w:w="1895"/>
        <w:gridCol w:w="975"/>
        <w:gridCol w:w="11"/>
        <w:gridCol w:w="3120"/>
      </w:tblGrid>
      <w:tr w:rsidR="005541BC" w:rsidRPr="002C6E6C" w14:paraId="3189E265" w14:textId="77777777" w:rsidTr="003365DC">
        <w:trPr>
          <w:trHeight w:val="284"/>
          <w:jc w:val="center"/>
        </w:trPr>
        <w:tc>
          <w:tcPr>
            <w:tcW w:w="2969" w:type="dxa"/>
            <w:gridSpan w:val="10"/>
            <w:tcBorders>
              <w:right w:val="nil"/>
            </w:tcBorders>
            <w:vAlign w:val="center"/>
          </w:tcPr>
          <w:p w14:paraId="02B916E7"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Razão Social do Licitante:</w:t>
            </w:r>
          </w:p>
        </w:tc>
        <w:tc>
          <w:tcPr>
            <w:tcW w:w="6115" w:type="dxa"/>
            <w:gridSpan w:val="4"/>
            <w:tcBorders>
              <w:left w:val="nil"/>
            </w:tcBorders>
            <w:vAlign w:val="center"/>
          </w:tcPr>
          <w:p w14:paraId="11B03FBD" w14:textId="77777777" w:rsidR="003C4D42" w:rsidRPr="002C6E6C" w:rsidRDefault="003C4D42" w:rsidP="00923365">
            <w:pPr>
              <w:spacing w:after="240" w:line="276" w:lineRule="auto"/>
              <w:jc w:val="both"/>
              <w:rPr>
                <w:rFonts w:ascii="Proxima Nova" w:hAnsi="Proxima Nova"/>
                <w:color w:val="000000" w:themeColor="text1"/>
                <w:sz w:val="24"/>
                <w:szCs w:val="24"/>
              </w:rPr>
            </w:pPr>
          </w:p>
        </w:tc>
      </w:tr>
      <w:tr w:rsidR="005541BC" w:rsidRPr="002C6E6C" w14:paraId="6D77EB77" w14:textId="77777777" w:rsidTr="003365DC">
        <w:trPr>
          <w:trHeight w:val="284"/>
          <w:jc w:val="center"/>
        </w:trPr>
        <w:tc>
          <w:tcPr>
            <w:tcW w:w="1772" w:type="dxa"/>
            <w:gridSpan w:val="5"/>
            <w:tcBorders>
              <w:bottom w:val="single" w:sz="4" w:space="0" w:color="auto"/>
              <w:right w:val="nil"/>
            </w:tcBorders>
            <w:vAlign w:val="center"/>
          </w:tcPr>
          <w:p w14:paraId="11BF1808"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CNPJ/CPF:</w:t>
            </w:r>
          </w:p>
        </w:tc>
        <w:tc>
          <w:tcPr>
            <w:tcW w:w="7312" w:type="dxa"/>
            <w:gridSpan w:val="9"/>
            <w:tcBorders>
              <w:left w:val="nil"/>
              <w:bottom w:val="single" w:sz="4" w:space="0" w:color="auto"/>
            </w:tcBorders>
            <w:vAlign w:val="center"/>
          </w:tcPr>
          <w:p w14:paraId="6B09AE7D" w14:textId="77777777" w:rsidR="003C4D42" w:rsidRPr="002C6E6C" w:rsidRDefault="003C4D42" w:rsidP="00923365">
            <w:pPr>
              <w:spacing w:after="240" w:line="276" w:lineRule="auto"/>
              <w:jc w:val="both"/>
              <w:rPr>
                <w:rFonts w:ascii="Proxima Nova" w:hAnsi="Proxima Nova"/>
                <w:color w:val="000000" w:themeColor="text1"/>
                <w:sz w:val="24"/>
                <w:szCs w:val="24"/>
              </w:rPr>
            </w:pPr>
          </w:p>
        </w:tc>
      </w:tr>
      <w:tr w:rsidR="005541BC" w:rsidRPr="002C6E6C" w14:paraId="58FA1F0E" w14:textId="77777777" w:rsidTr="003365DC">
        <w:trPr>
          <w:trHeight w:val="284"/>
          <w:jc w:val="center"/>
        </w:trPr>
        <w:tc>
          <w:tcPr>
            <w:tcW w:w="9084" w:type="dxa"/>
            <w:gridSpan w:val="14"/>
            <w:shd w:val="clear" w:color="auto" w:fill="FFFFFF"/>
            <w:vAlign w:val="center"/>
          </w:tcPr>
          <w:p w14:paraId="2C913063" w14:textId="77777777" w:rsidR="003C4D42" w:rsidRPr="002C6E6C" w:rsidRDefault="003C4D42" w:rsidP="00923365">
            <w:pPr>
              <w:pStyle w:val="Ttulo1"/>
              <w:spacing w:after="240" w:line="276" w:lineRule="auto"/>
              <w:rPr>
                <w:rFonts w:ascii="Proxima Nova" w:hAnsi="Proxima Nova"/>
                <w:color w:val="000000" w:themeColor="text1"/>
                <w:sz w:val="24"/>
                <w:szCs w:val="24"/>
              </w:rPr>
            </w:pPr>
            <w:r w:rsidRPr="002C6E6C">
              <w:rPr>
                <w:rFonts w:ascii="Proxima Nova" w:hAnsi="Proxima Nova"/>
                <w:color w:val="000000" w:themeColor="text1"/>
                <w:sz w:val="24"/>
                <w:szCs w:val="24"/>
              </w:rPr>
              <w:t>Operadores</w:t>
            </w:r>
          </w:p>
        </w:tc>
      </w:tr>
      <w:tr w:rsidR="005541BC" w:rsidRPr="002C6E6C" w14:paraId="55CBBE30" w14:textId="77777777" w:rsidTr="003365DC">
        <w:trPr>
          <w:trHeight w:val="284"/>
          <w:jc w:val="center"/>
        </w:trPr>
        <w:tc>
          <w:tcPr>
            <w:tcW w:w="590" w:type="dxa"/>
            <w:vAlign w:val="center"/>
          </w:tcPr>
          <w:p w14:paraId="0E8634CE"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1</w:t>
            </w:r>
          </w:p>
        </w:tc>
        <w:tc>
          <w:tcPr>
            <w:tcW w:w="1269" w:type="dxa"/>
            <w:gridSpan w:val="5"/>
            <w:tcBorders>
              <w:right w:val="nil"/>
            </w:tcBorders>
            <w:vAlign w:val="center"/>
          </w:tcPr>
          <w:p w14:paraId="4DA478B5"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Nome:</w:t>
            </w:r>
          </w:p>
        </w:tc>
        <w:tc>
          <w:tcPr>
            <w:tcW w:w="7225" w:type="dxa"/>
            <w:gridSpan w:val="8"/>
            <w:tcBorders>
              <w:left w:val="nil"/>
            </w:tcBorders>
            <w:vAlign w:val="center"/>
          </w:tcPr>
          <w:p w14:paraId="39B7A899" w14:textId="77777777" w:rsidR="003C4D42" w:rsidRPr="002C6E6C" w:rsidRDefault="003C4D42" w:rsidP="00923365">
            <w:pPr>
              <w:spacing w:after="240" w:line="276" w:lineRule="auto"/>
              <w:jc w:val="both"/>
              <w:rPr>
                <w:rFonts w:ascii="Proxima Nova" w:hAnsi="Proxima Nova"/>
                <w:color w:val="000000" w:themeColor="text1"/>
                <w:sz w:val="24"/>
                <w:szCs w:val="24"/>
              </w:rPr>
            </w:pPr>
          </w:p>
        </w:tc>
      </w:tr>
      <w:tr w:rsidR="005541BC" w:rsidRPr="002C6E6C" w14:paraId="40463A33" w14:textId="77777777" w:rsidTr="003365DC">
        <w:trPr>
          <w:trHeight w:val="284"/>
          <w:jc w:val="center"/>
        </w:trPr>
        <w:tc>
          <w:tcPr>
            <w:tcW w:w="590" w:type="dxa"/>
            <w:vAlign w:val="center"/>
          </w:tcPr>
          <w:p w14:paraId="044C11A8" w14:textId="77777777" w:rsidR="003C4D42" w:rsidRPr="002C6E6C" w:rsidRDefault="003C4D42" w:rsidP="00923365">
            <w:pPr>
              <w:spacing w:after="240" w:line="276" w:lineRule="auto"/>
              <w:jc w:val="both"/>
              <w:rPr>
                <w:rFonts w:ascii="Proxima Nova" w:hAnsi="Proxima Nova"/>
                <w:color w:val="000000" w:themeColor="text1"/>
                <w:sz w:val="24"/>
                <w:szCs w:val="24"/>
              </w:rPr>
            </w:pPr>
          </w:p>
        </w:tc>
        <w:tc>
          <w:tcPr>
            <w:tcW w:w="1269" w:type="dxa"/>
            <w:gridSpan w:val="5"/>
            <w:tcBorders>
              <w:right w:val="nil"/>
            </w:tcBorders>
            <w:vAlign w:val="center"/>
          </w:tcPr>
          <w:p w14:paraId="754E01D1"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 xml:space="preserve">CPF: </w:t>
            </w:r>
          </w:p>
        </w:tc>
        <w:tc>
          <w:tcPr>
            <w:tcW w:w="3054" w:type="dxa"/>
            <w:gridSpan w:val="5"/>
            <w:tcBorders>
              <w:left w:val="nil"/>
            </w:tcBorders>
            <w:vAlign w:val="center"/>
          </w:tcPr>
          <w:p w14:paraId="4CA89A13" w14:textId="77777777" w:rsidR="003C4D42" w:rsidRPr="002C6E6C" w:rsidRDefault="003C4D42" w:rsidP="00923365">
            <w:pPr>
              <w:spacing w:after="240" w:line="276" w:lineRule="auto"/>
              <w:jc w:val="both"/>
              <w:rPr>
                <w:rFonts w:ascii="Proxima Nova" w:hAnsi="Proxima Nova"/>
                <w:color w:val="000000" w:themeColor="text1"/>
                <w:sz w:val="24"/>
                <w:szCs w:val="24"/>
              </w:rPr>
            </w:pPr>
          </w:p>
        </w:tc>
        <w:tc>
          <w:tcPr>
            <w:tcW w:w="971" w:type="dxa"/>
            <w:gridSpan w:val="2"/>
            <w:tcBorders>
              <w:right w:val="nil"/>
            </w:tcBorders>
            <w:vAlign w:val="center"/>
          </w:tcPr>
          <w:p w14:paraId="7B2B9B26"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Função:</w:t>
            </w:r>
          </w:p>
        </w:tc>
        <w:tc>
          <w:tcPr>
            <w:tcW w:w="3200" w:type="dxa"/>
            <w:tcBorders>
              <w:left w:val="nil"/>
            </w:tcBorders>
            <w:vAlign w:val="center"/>
          </w:tcPr>
          <w:p w14:paraId="52EBEF40" w14:textId="77777777" w:rsidR="003C4D42" w:rsidRPr="002C6E6C" w:rsidRDefault="003C4D42" w:rsidP="00923365">
            <w:pPr>
              <w:spacing w:after="240" w:line="276" w:lineRule="auto"/>
              <w:jc w:val="both"/>
              <w:rPr>
                <w:rFonts w:ascii="Proxima Nova" w:hAnsi="Proxima Nova"/>
                <w:color w:val="000000" w:themeColor="text1"/>
                <w:sz w:val="24"/>
                <w:szCs w:val="24"/>
              </w:rPr>
            </w:pPr>
          </w:p>
        </w:tc>
      </w:tr>
      <w:tr w:rsidR="005541BC" w:rsidRPr="002C6E6C" w14:paraId="474529F9" w14:textId="77777777" w:rsidTr="003365DC">
        <w:trPr>
          <w:trHeight w:val="284"/>
          <w:jc w:val="center"/>
        </w:trPr>
        <w:tc>
          <w:tcPr>
            <w:tcW w:w="590" w:type="dxa"/>
            <w:vAlign w:val="center"/>
          </w:tcPr>
          <w:p w14:paraId="61338919" w14:textId="77777777" w:rsidR="003C4D42" w:rsidRPr="002C6E6C" w:rsidRDefault="003C4D42" w:rsidP="00923365">
            <w:pPr>
              <w:spacing w:after="240" w:line="276" w:lineRule="auto"/>
              <w:jc w:val="both"/>
              <w:rPr>
                <w:rFonts w:ascii="Proxima Nova" w:hAnsi="Proxima Nova"/>
                <w:color w:val="000000" w:themeColor="text1"/>
                <w:sz w:val="24"/>
                <w:szCs w:val="24"/>
              </w:rPr>
            </w:pPr>
          </w:p>
        </w:tc>
        <w:tc>
          <w:tcPr>
            <w:tcW w:w="1526" w:type="dxa"/>
            <w:gridSpan w:val="8"/>
            <w:tcBorders>
              <w:right w:val="nil"/>
            </w:tcBorders>
            <w:vAlign w:val="center"/>
          </w:tcPr>
          <w:p w14:paraId="111F645E"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Telefone:</w:t>
            </w:r>
          </w:p>
        </w:tc>
        <w:tc>
          <w:tcPr>
            <w:tcW w:w="2797" w:type="dxa"/>
            <w:gridSpan w:val="2"/>
            <w:tcBorders>
              <w:left w:val="nil"/>
            </w:tcBorders>
            <w:vAlign w:val="center"/>
          </w:tcPr>
          <w:p w14:paraId="7C5A2D48" w14:textId="77777777" w:rsidR="003C4D42" w:rsidRPr="002C6E6C" w:rsidRDefault="003C4D42" w:rsidP="00923365">
            <w:pPr>
              <w:spacing w:after="240" w:line="276" w:lineRule="auto"/>
              <w:jc w:val="both"/>
              <w:rPr>
                <w:rFonts w:ascii="Proxima Nova" w:hAnsi="Proxima Nova"/>
                <w:color w:val="000000" w:themeColor="text1"/>
                <w:sz w:val="24"/>
                <w:szCs w:val="24"/>
              </w:rPr>
            </w:pPr>
          </w:p>
        </w:tc>
        <w:tc>
          <w:tcPr>
            <w:tcW w:w="971" w:type="dxa"/>
            <w:gridSpan w:val="2"/>
            <w:tcBorders>
              <w:right w:val="nil"/>
            </w:tcBorders>
            <w:vAlign w:val="center"/>
          </w:tcPr>
          <w:p w14:paraId="2A8819C5"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Celular:</w:t>
            </w:r>
          </w:p>
        </w:tc>
        <w:tc>
          <w:tcPr>
            <w:tcW w:w="3200" w:type="dxa"/>
            <w:tcBorders>
              <w:left w:val="nil"/>
            </w:tcBorders>
            <w:vAlign w:val="center"/>
          </w:tcPr>
          <w:p w14:paraId="425162B9" w14:textId="77777777" w:rsidR="003C4D42" w:rsidRPr="002C6E6C" w:rsidRDefault="003C4D42" w:rsidP="00923365">
            <w:pPr>
              <w:spacing w:after="240" w:line="276" w:lineRule="auto"/>
              <w:jc w:val="both"/>
              <w:rPr>
                <w:rFonts w:ascii="Proxima Nova" w:hAnsi="Proxima Nova"/>
                <w:color w:val="000000" w:themeColor="text1"/>
                <w:sz w:val="24"/>
                <w:szCs w:val="24"/>
              </w:rPr>
            </w:pPr>
          </w:p>
        </w:tc>
      </w:tr>
      <w:tr w:rsidR="005541BC" w:rsidRPr="002C6E6C" w14:paraId="171D27D4" w14:textId="77777777" w:rsidTr="003365DC">
        <w:trPr>
          <w:trHeight w:val="284"/>
          <w:jc w:val="center"/>
        </w:trPr>
        <w:tc>
          <w:tcPr>
            <w:tcW w:w="590" w:type="dxa"/>
            <w:vAlign w:val="center"/>
          </w:tcPr>
          <w:p w14:paraId="43681C55" w14:textId="77777777" w:rsidR="003C4D42" w:rsidRPr="002C6E6C" w:rsidRDefault="003C4D42" w:rsidP="00923365">
            <w:pPr>
              <w:spacing w:after="240" w:line="276" w:lineRule="auto"/>
              <w:jc w:val="both"/>
              <w:rPr>
                <w:rFonts w:ascii="Proxima Nova" w:hAnsi="Proxima Nova"/>
                <w:color w:val="000000" w:themeColor="text1"/>
                <w:sz w:val="24"/>
                <w:szCs w:val="24"/>
              </w:rPr>
            </w:pPr>
          </w:p>
        </w:tc>
        <w:tc>
          <w:tcPr>
            <w:tcW w:w="1123" w:type="dxa"/>
            <w:gridSpan w:val="3"/>
            <w:tcBorders>
              <w:right w:val="nil"/>
            </w:tcBorders>
            <w:vAlign w:val="center"/>
          </w:tcPr>
          <w:p w14:paraId="0C13D1C8"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Fax:</w:t>
            </w:r>
          </w:p>
        </w:tc>
        <w:tc>
          <w:tcPr>
            <w:tcW w:w="3200" w:type="dxa"/>
            <w:gridSpan w:val="7"/>
            <w:tcBorders>
              <w:left w:val="nil"/>
            </w:tcBorders>
            <w:vAlign w:val="center"/>
          </w:tcPr>
          <w:p w14:paraId="6F63A485" w14:textId="77777777" w:rsidR="003C4D42" w:rsidRPr="002C6E6C" w:rsidRDefault="003C4D42" w:rsidP="00923365">
            <w:pPr>
              <w:spacing w:after="240" w:line="276" w:lineRule="auto"/>
              <w:jc w:val="both"/>
              <w:rPr>
                <w:rFonts w:ascii="Proxima Nova" w:hAnsi="Proxima Nova"/>
                <w:color w:val="000000" w:themeColor="text1"/>
                <w:sz w:val="24"/>
                <w:szCs w:val="24"/>
              </w:rPr>
            </w:pPr>
          </w:p>
        </w:tc>
        <w:tc>
          <w:tcPr>
            <w:tcW w:w="971" w:type="dxa"/>
            <w:gridSpan w:val="2"/>
            <w:tcBorders>
              <w:right w:val="nil"/>
            </w:tcBorders>
            <w:vAlign w:val="center"/>
          </w:tcPr>
          <w:p w14:paraId="5CAB6B5D"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E-mail:</w:t>
            </w:r>
          </w:p>
        </w:tc>
        <w:tc>
          <w:tcPr>
            <w:tcW w:w="3200" w:type="dxa"/>
            <w:tcBorders>
              <w:left w:val="nil"/>
            </w:tcBorders>
            <w:vAlign w:val="center"/>
          </w:tcPr>
          <w:p w14:paraId="3742C21A" w14:textId="77777777" w:rsidR="003C4D42" w:rsidRPr="002C6E6C" w:rsidRDefault="003C4D42" w:rsidP="00923365">
            <w:pPr>
              <w:spacing w:after="240" w:line="276" w:lineRule="auto"/>
              <w:jc w:val="both"/>
              <w:rPr>
                <w:rFonts w:ascii="Proxima Nova" w:hAnsi="Proxima Nova"/>
                <w:color w:val="000000" w:themeColor="text1"/>
                <w:sz w:val="24"/>
                <w:szCs w:val="24"/>
              </w:rPr>
            </w:pPr>
          </w:p>
        </w:tc>
      </w:tr>
      <w:tr w:rsidR="005541BC" w:rsidRPr="002C6E6C" w14:paraId="15430C64" w14:textId="77777777" w:rsidTr="003365DC">
        <w:trPr>
          <w:trHeight w:val="284"/>
          <w:jc w:val="center"/>
        </w:trPr>
        <w:tc>
          <w:tcPr>
            <w:tcW w:w="590" w:type="dxa"/>
            <w:vAlign w:val="center"/>
          </w:tcPr>
          <w:p w14:paraId="548DB553" w14:textId="77777777" w:rsidR="003C4D42" w:rsidRPr="002C6E6C" w:rsidRDefault="003C4D42" w:rsidP="00923365">
            <w:pPr>
              <w:spacing w:after="240" w:line="276" w:lineRule="auto"/>
              <w:jc w:val="both"/>
              <w:rPr>
                <w:rFonts w:ascii="Proxima Nova" w:hAnsi="Proxima Nova"/>
                <w:color w:val="000000" w:themeColor="text1"/>
                <w:sz w:val="24"/>
                <w:szCs w:val="24"/>
              </w:rPr>
            </w:pPr>
          </w:p>
        </w:tc>
        <w:tc>
          <w:tcPr>
            <w:tcW w:w="1123" w:type="dxa"/>
            <w:gridSpan w:val="3"/>
            <w:tcBorders>
              <w:right w:val="nil"/>
            </w:tcBorders>
            <w:vAlign w:val="center"/>
          </w:tcPr>
          <w:p w14:paraId="5B720BAA"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Whatsapp</w:t>
            </w:r>
          </w:p>
        </w:tc>
        <w:tc>
          <w:tcPr>
            <w:tcW w:w="3200" w:type="dxa"/>
            <w:gridSpan w:val="7"/>
            <w:tcBorders>
              <w:left w:val="nil"/>
            </w:tcBorders>
            <w:vAlign w:val="center"/>
          </w:tcPr>
          <w:p w14:paraId="413662C8" w14:textId="77777777" w:rsidR="003C4D42" w:rsidRPr="002C6E6C" w:rsidRDefault="003C4D42" w:rsidP="00923365">
            <w:pPr>
              <w:spacing w:after="240" w:line="276" w:lineRule="auto"/>
              <w:jc w:val="both"/>
              <w:rPr>
                <w:rFonts w:ascii="Proxima Nova" w:hAnsi="Proxima Nova"/>
                <w:color w:val="000000" w:themeColor="text1"/>
                <w:sz w:val="24"/>
                <w:szCs w:val="24"/>
              </w:rPr>
            </w:pPr>
          </w:p>
        </w:tc>
        <w:tc>
          <w:tcPr>
            <w:tcW w:w="971" w:type="dxa"/>
            <w:gridSpan w:val="2"/>
            <w:tcBorders>
              <w:right w:val="nil"/>
            </w:tcBorders>
            <w:vAlign w:val="center"/>
          </w:tcPr>
          <w:p w14:paraId="5E786D51" w14:textId="77777777" w:rsidR="003C4D42" w:rsidRPr="002C6E6C" w:rsidRDefault="003C4D42" w:rsidP="00923365">
            <w:pPr>
              <w:spacing w:after="240" w:line="276" w:lineRule="auto"/>
              <w:jc w:val="both"/>
              <w:rPr>
                <w:rFonts w:ascii="Proxima Nova" w:hAnsi="Proxima Nova"/>
                <w:color w:val="000000" w:themeColor="text1"/>
                <w:sz w:val="24"/>
                <w:szCs w:val="24"/>
              </w:rPr>
            </w:pPr>
          </w:p>
        </w:tc>
        <w:tc>
          <w:tcPr>
            <w:tcW w:w="3200" w:type="dxa"/>
            <w:tcBorders>
              <w:left w:val="nil"/>
            </w:tcBorders>
            <w:vAlign w:val="center"/>
          </w:tcPr>
          <w:p w14:paraId="4D06B463" w14:textId="77777777" w:rsidR="003C4D42" w:rsidRPr="002C6E6C" w:rsidRDefault="003C4D42" w:rsidP="00923365">
            <w:pPr>
              <w:spacing w:after="240" w:line="276" w:lineRule="auto"/>
              <w:jc w:val="both"/>
              <w:rPr>
                <w:rFonts w:ascii="Proxima Nova" w:hAnsi="Proxima Nova"/>
                <w:color w:val="000000" w:themeColor="text1"/>
                <w:sz w:val="24"/>
                <w:szCs w:val="24"/>
              </w:rPr>
            </w:pPr>
          </w:p>
        </w:tc>
      </w:tr>
      <w:tr w:rsidR="005541BC" w:rsidRPr="002C6E6C" w14:paraId="199C1259" w14:textId="77777777" w:rsidTr="003365DC">
        <w:trPr>
          <w:trHeight w:val="284"/>
          <w:jc w:val="center"/>
        </w:trPr>
        <w:tc>
          <w:tcPr>
            <w:tcW w:w="590" w:type="dxa"/>
            <w:vAlign w:val="center"/>
          </w:tcPr>
          <w:p w14:paraId="483F0450"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2</w:t>
            </w:r>
          </w:p>
        </w:tc>
        <w:tc>
          <w:tcPr>
            <w:tcW w:w="1123" w:type="dxa"/>
            <w:gridSpan w:val="3"/>
            <w:tcBorders>
              <w:right w:val="nil"/>
            </w:tcBorders>
            <w:vAlign w:val="center"/>
          </w:tcPr>
          <w:p w14:paraId="34953C71"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Nome:</w:t>
            </w:r>
          </w:p>
        </w:tc>
        <w:tc>
          <w:tcPr>
            <w:tcW w:w="7371" w:type="dxa"/>
            <w:gridSpan w:val="10"/>
            <w:tcBorders>
              <w:left w:val="nil"/>
            </w:tcBorders>
            <w:vAlign w:val="center"/>
          </w:tcPr>
          <w:p w14:paraId="5C3C8A8C" w14:textId="77777777" w:rsidR="003C4D42" w:rsidRPr="002C6E6C" w:rsidRDefault="003C4D42" w:rsidP="00923365">
            <w:pPr>
              <w:spacing w:after="240" w:line="276" w:lineRule="auto"/>
              <w:jc w:val="both"/>
              <w:rPr>
                <w:rFonts w:ascii="Proxima Nova" w:hAnsi="Proxima Nova"/>
                <w:color w:val="000000" w:themeColor="text1"/>
                <w:sz w:val="24"/>
                <w:szCs w:val="24"/>
              </w:rPr>
            </w:pPr>
          </w:p>
        </w:tc>
      </w:tr>
      <w:tr w:rsidR="005541BC" w:rsidRPr="002C6E6C" w14:paraId="1C6788B9" w14:textId="77777777" w:rsidTr="003365DC">
        <w:trPr>
          <w:trHeight w:val="284"/>
          <w:jc w:val="center"/>
        </w:trPr>
        <w:tc>
          <w:tcPr>
            <w:tcW w:w="590" w:type="dxa"/>
            <w:vAlign w:val="center"/>
          </w:tcPr>
          <w:p w14:paraId="1378B2FB" w14:textId="77777777" w:rsidR="003C4D42" w:rsidRPr="002C6E6C" w:rsidRDefault="003C4D42" w:rsidP="00923365">
            <w:pPr>
              <w:spacing w:after="240" w:line="276" w:lineRule="auto"/>
              <w:jc w:val="both"/>
              <w:rPr>
                <w:rFonts w:ascii="Proxima Nova" w:hAnsi="Proxima Nova"/>
                <w:color w:val="000000" w:themeColor="text1"/>
                <w:sz w:val="24"/>
                <w:szCs w:val="24"/>
              </w:rPr>
            </w:pPr>
          </w:p>
        </w:tc>
        <w:tc>
          <w:tcPr>
            <w:tcW w:w="1123" w:type="dxa"/>
            <w:gridSpan w:val="3"/>
            <w:tcBorders>
              <w:right w:val="nil"/>
            </w:tcBorders>
            <w:vAlign w:val="center"/>
          </w:tcPr>
          <w:p w14:paraId="18770813"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CPF:</w:t>
            </w:r>
          </w:p>
        </w:tc>
        <w:tc>
          <w:tcPr>
            <w:tcW w:w="3200" w:type="dxa"/>
            <w:gridSpan w:val="7"/>
            <w:tcBorders>
              <w:left w:val="nil"/>
            </w:tcBorders>
            <w:vAlign w:val="center"/>
          </w:tcPr>
          <w:p w14:paraId="297D7FEB" w14:textId="77777777" w:rsidR="003C4D42" w:rsidRPr="002C6E6C" w:rsidRDefault="003C4D42" w:rsidP="00923365">
            <w:pPr>
              <w:spacing w:after="240" w:line="276" w:lineRule="auto"/>
              <w:jc w:val="both"/>
              <w:rPr>
                <w:rFonts w:ascii="Proxima Nova" w:hAnsi="Proxima Nova"/>
                <w:color w:val="000000" w:themeColor="text1"/>
                <w:sz w:val="24"/>
                <w:szCs w:val="24"/>
              </w:rPr>
            </w:pPr>
          </w:p>
        </w:tc>
        <w:tc>
          <w:tcPr>
            <w:tcW w:w="960" w:type="dxa"/>
            <w:tcBorders>
              <w:right w:val="nil"/>
            </w:tcBorders>
            <w:vAlign w:val="center"/>
          </w:tcPr>
          <w:p w14:paraId="4EA12AFE"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Função:</w:t>
            </w:r>
          </w:p>
        </w:tc>
        <w:tc>
          <w:tcPr>
            <w:tcW w:w="3211" w:type="dxa"/>
            <w:gridSpan w:val="2"/>
            <w:tcBorders>
              <w:left w:val="nil"/>
            </w:tcBorders>
            <w:vAlign w:val="center"/>
          </w:tcPr>
          <w:p w14:paraId="17FB3D33" w14:textId="77777777" w:rsidR="003C4D42" w:rsidRPr="002C6E6C" w:rsidRDefault="003C4D42" w:rsidP="00923365">
            <w:pPr>
              <w:spacing w:after="240" w:line="276" w:lineRule="auto"/>
              <w:jc w:val="both"/>
              <w:rPr>
                <w:rFonts w:ascii="Proxima Nova" w:hAnsi="Proxima Nova"/>
                <w:color w:val="000000" w:themeColor="text1"/>
                <w:sz w:val="24"/>
                <w:szCs w:val="24"/>
              </w:rPr>
            </w:pPr>
          </w:p>
        </w:tc>
      </w:tr>
      <w:tr w:rsidR="005541BC" w:rsidRPr="002C6E6C" w14:paraId="61A380FE" w14:textId="77777777" w:rsidTr="003365DC">
        <w:trPr>
          <w:trHeight w:val="284"/>
          <w:jc w:val="center"/>
        </w:trPr>
        <w:tc>
          <w:tcPr>
            <w:tcW w:w="590" w:type="dxa"/>
            <w:vAlign w:val="center"/>
          </w:tcPr>
          <w:p w14:paraId="4AF4E7B7" w14:textId="77777777" w:rsidR="003C4D42" w:rsidRPr="002C6E6C" w:rsidRDefault="003C4D42" w:rsidP="00923365">
            <w:pPr>
              <w:spacing w:after="240" w:line="276" w:lineRule="auto"/>
              <w:jc w:val="both"/>
              <w:rPr>
                <w:rFonts w:ascii="Proxima Nova" w:hAnsi="Proxima Nova"/>
                <w:color w:val="000000" w:themeColor="text1"/>
                <w:sz w:val="24"/>
                <w:szCs w:val="24"/>
              </w:rPr>
            </w:pPr>
          </w:p>
        </w:tc>
        <w:tc>
          <w:tcPr>
            <w:tcW w:w="1426" w:type="dxa"/>
            <w:gridSpan w:val="7"/>
            <w:tcBorders>
              <w:right w:val="nil"/>
            </w:tcBorders>
            <w:vAlign w:val="center"/>
          </w:tcPr>
          <w:p w14:paraId="306A2E66"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Telefone:</w:t>
            </w:r>
          </w:p>
        </w:tc>
        <w:tc>
          <w:tcPr>
            <w:tcW w:w="2897" w:type="dxa"/>
            <w:gridSpan w:val="3"/>
            <w:tcBorders>
              <w:left w:val="nil"/>
            </w:tcBorders>
            <w:vAlign w:val="center"/>
          </w:tcPr>
          <w:p w14:paraId="7482CD80" w14:textId="77777777" w:rsidR="003C4D42" w:rsidRPr="002C6E6C" w:rsidRDefault="003C4D42" w:rsidP="00923365">
            <w:pPr>
              <w:spacing w:after="240" w:line="276" w:lineRule="auto"/>
              <w:jc w:val="both"/>
              <w:rPr>
                <w:rFonts w:ascii="Proxima Nova" w:hAnsi="Proxima Nova"/>
                <w:color w:val="000000" w:themeColor="text1"/>
                <w:sz w:val="24"/>
                <w:szCs w:val="24"/>
              </w:rPr>
            </w:pPr>
          </w:p>
        </w:tc>
        <w:tc>
          <w:tcPr>
            <w:tcW w:w="960" w:type="dxa"/>
            <w:tcBorders>
              <w:right w:val="nil"/>
            </w:tcBorders>
            <w:vAlign w:val="center"/>
          </w:tcPr>
          <w:p w14:paraId="5912AE85"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Celular:</w:t>
            </w:r>
          </w:p>
        </w:tc>
        <w:tc>
          <w:tcPr>
            <w:tcW w:w="3211" w:type="dxa"/>
            <w:gridSpan w:val="2"/>
            <w:tcBorders>
              <w:left w:val="nil"/>
            </w:tcBorders>
            <w:vAlign w:val="center"/>
          </w:tcPr>
          <w:p w14:paraId="3CBE0A72" w14:textId="77777777" w:rsidR="003C4D42" w:rsidRPr="002C6E6C" w:rsidRDefault="003C4D42" w:rsidP="00923365">
            <w:pPr>
              <w:spacing w:after="240" w:line="276" w:lineRule="auto"/>
              <w:jc w:val="both"/>
              <w:rPr>
                <w:rFonts w:ascii="Proxima Nova" w:hAnsi="Proxima Nova"/>
                <w:color w:val="000000" w:themeColor="text1"/>
                <w:sz w:val="24"/>
                <w:szCs w:val="24"/>
              </w:rPr>
            </w:pPr>
          </w:p>
        </w:tc>
      </w:tr>
      <w:tr w:rsidR="005541BC" w:rsidRPr="002C6E6C" w14:paraId="77459B6D" w14:textId="77777777" w:rsidTr="003365DC">
        <w:trPr>
          <w:trHeight w:val="284"/>
          <w:jc w:val="center"/>
        </w:trPr>
        <w:tc>
          <w:tcPr>
            <w:tcW w:w="590" w:type="dxa"/>
            <w:vAlign w:val="center"/>
          </w:tcPr>
          <w:p w14:paraId="58987859" w14:textId="77777777" w:rsidR="003C4D42" w:rsidRPr="002C6E6C" w:rsidRDefault="003C4D42" w:rsidP="00923365">
            <w:pPr>
              <w:spacing w:after="240" w:line="276" w:lineRule="auto"/>
              <w:jc w:val="both"/>
              <w:rPr>
                <w:rFonts w:ascii="Proxima Nova" w:hAnsi="Proxima Nova"/>
                <w:color w:val="000000" w:themeColor="text1"/>
                <w:sz w:val="24"/>
                <w:szCs w:val="24"/>
              </w:rPr>
            </w:pPr>
          </w:p>
        </w:tc>
        <w:tc>
          <w:tcPr>
            <w:tcW w:w="1042" w:type="dxa"/>
            <w:tcBorders>
              <w:right w:val="nil"/>
            </w:tcBorders>
            <w:vAlign w:val="center"/>
          </w:tcPr>
          <w:p w14:paraId="6C4DD3A2"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Fax:</w:t>
            </w:r>
          </w:p>
        </w:tc>
        <w:tc>
          <w:tcPr>
            <w:tcW w:w="3281" w:type="dxa"/>
            <w:gridSpan w:val="9"/>
            <w:tcBorders>
              <w:left w:val="nil"/>
            </w:tcBorders>
            <w:vAlign w:val="center"/>
          </w:tcPr>
          <w:p w14:paraId="00BCDDE0" w14:textId="77777777" w:rsidR="003C4D42" w:rsidRPr="002C6E6C" w:rsidRDefault="003C4D42" w:rsidP="00923365">
            <w:pPr>
              <w:spacing w:after="240" w:line="276" w:lineRule="auto"/>
              <w:jc w:val="both"/>
              <w:rPr>
                <w:rFonts w:ascii="Proxima Nova" w:hAnsi="Proxima Nova"/>
                <w:color w:val="000000" w:themeColor="text1"/>
                <w:sz w:val="24"/>
                <w:szCs w:val="24"/>
              </w:rPr>
            </w:pPr>
          </w:p>
        </w:tc>
        <w:tc>
          <w:tcPr>
            <w:tcW w:w="960" w:type="dxa"/>
            <w:tcBorders>
              <w:right w:val="nil"/>
            </w:tcBorders>
            <w:vAlign w:val="center"/>
          </w:tcPr>
          <w:p w14:paraId="68987CC4"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E-mail:</w:t>
            </w:r>
          </w:p>
        </w:tc>
        <w:tc>
          <w:tcPr>
            <w:tcW w:w="3211" w:type="dxa"/>
            <w:gridSpan w:val="2"/>
            <w:tcBorders>
              <w:left w:val="nil"/>
            </w:tcBorders>
            <w:vAlign w:val="center"/>
          </w:tcPr>
          <w:p w14:paraId="3CF7535B" w14:textId="77777777" w:rsidR="003C4D42" w:rsidRPr="002C6E6C" w:rsidRDefault="003C4D42" w:rsidP="00923365">
            <w:pPr>
              <w:spacing w:after="240" w:line="276" w:lineRule="auto"/>
              <w:jc w:val="both"/>
              <w:rPr>
                <w:rFonts w:ascii="Proxima Nova" w:hAnsi="Proxima Nova"/>
                <w:color w:val="000000" w:themeColor="text1"/>
                <w:sz w:val="24"/>
                <w:szCs w:val="24"/>
              </w:rPr>
            </w:pPr>
          </w:p>
        </w:tc>
      </w:tr>
      <w:tr w:rsidR="005541BC" w:rsidRPr="002C6E6C" w14:paraId="062800AB" w14:textId="77777777" w:rsidTr="003365DC">
        <w:trPr>
          <w:trHeight w:val="284"/>
          <w:jc w:val="center"/>
        </w:trPr>
        <w:tc>
          <w:tcPr>
            <w:tcW w:w="590" w:type="dxa"/>
            <w:vAlign w:val="center"/>
          </w:tcPr>
          <w:p w14:paraId="4468AED7" w14:textId="77777777" w:rsidR="003C4D42" w:rsidRPr="002C6E6C" w:rsidRDefault="003C4D42" w:rsidP="00923365">
            <w:pPr>
              <w:spacing w:after="240" w:line="276" w:lineRule="auto"/>
              <w:jc w:val="both"/>
              <w:rPr>
                <w:rFonts w:ascii="Proxima Nova" w:hAnsi="Proxima Nova"/>
                <w:color w:val="000000" w:themeColor="text1"/>
                <w:sz w:val="24"/>
                <w:szCs w:val="24"/>
              </w:rPr>
            </w:pPr>
          </w:p>
        </w:tc>
        <w:tc>
          <w:tcPr>
            <w:tcW w:w="1042" w:type="dxa"/>
            <w:tcBorders>
              <w:right w:val="nil"/>
            </w:tcBorders>
            <w:vAlign w:val="center"/>
          </w:tcPr>
          <w:p w14:paraId="7F084CE3"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Whatsapp</w:t>
            </w:r>
          </w:p>
        </w:tc>
        <w:tc>
          <w:tcPr>
            <w:tcW w:w="7452" w:type="dxa"/>
            <w:gridSpan w:val="12"/>
            <w:tcBorders>
              <w:left w:val="nil"/>
            </w:tcBorders>
            <w:vAlign w:val="center"/>
          </w:tcPr>
          <w:p w14:paraId="7C7A980C" w14:textId="77777777" w:rsidR="003C4D42" w:rsidRPr="002C6E6C" w:rsidRDefault="003C4D42" w:rsidP="00923365">
            <w:pPr>
              <w:spacing w:after="240" w:line="276" w:lineRule="auto"/>
              <w:jc w:val="both"/>
              <w:rPr>
                <w:rFonts w:ascii="Proxima Nova" w:hAnsi="Proxima Nova"/>
                <w:color w:val="000000" w:themeColor="text1"/>
                <w:sz w:val="24"/>
                <w:szCs w:val="24"/>
              </w:rPr>
            </w:pPr>
          </w:p>
        </w:tc>
      </w:tr>
      <w:tr w:rsidR="005541BC" w:rsidRPr="002C6E6C" w14:paraId="45768946" w14:textId="77777777" w:rsidTr="003365DC">
        <w:trPr>
          <w:trHeight w:val="284"/>
          <w:jc w:val="center"/>
        </w:trPr>
        <w:tc>
          <w:tcPr>
            <w:tcW w:w="590" w:type="dxa"/>
            <w:vAlign w:val="center"/>
          </w:tcPr>
          <w:p w14:paraId="47AE60C9"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3</w:t>
            </w:r>
          </w:p>
        </w:tc>
        <w:tc>
          <w:tcPr>
            <w:tcW w:w="1042" w:type="dxa"/>
            <w:tcBorders>
              <w:right w:val="nil"/>
            </w:tcBorders>
            <w:vAlign w:val="center"/>
          </w:tcPr>
          <w:p w14:paraId="07C3CF7F"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Nome:</w:t>
            </w:r>
          </w:p>
        </w:tc>
        <w:tc>
          <w:tcPr>
            <w:tcW w:w="7452" w:type="dxa"/>
            <w:gridSpan w:val="12"/>
            <w:tcBorders>
              <w:left w:val="nil"/>
            </w:tcBorders>
            <w:vAlign w:val="center"/>
          </w:tcPr>
          <w:p w14:paraId="7DFBF1C2" w14:textId="77777777" w:rsidR="003C4D42" w:rsidRPr="002C6E6C" w:rsidRDefault="003C4D42" w:rsidP="00923365">
            <w:pPr>
              <w:spacing w:after="240" w:line="276" w:lineRule="auto"/>
              <w:jc w:val="both"/>
              <w:rPr>
                <w:rFonts w:ascii="Proxima Nova" w:hAnsi="Proxima Nova"/>
                <w:color w:val="000000" w:themeColor="text1"/>
                <w:sz w:val="24"/>
                <w:szCs w:val="24"/>
              </w:rPr>
            </w:pPr>
          </w:p>
        </w:tc>
      </w:tr>
      <w:tr w:rsidR="005541BC" w:rsidRPr="002C6E6C" w14:paraId="38E83289" w14:textId="77777777" w:rsidTr="003365DC">
        <w:trPr>
          <w:trHeight w:val="284"/>
          <w:jc w:val="center"/>
        </w:trPr>
        <w:tc>
          <w:tcPr>
            <w:tcW w:w="590" w:type="dxa"/>
            <w:vAlign w:val="center"/>
          </w:tcPr>
          <w:p w14:paraId="6F7D2E8C" w14:textId="77777777" w:rsidR="003C4D42" w:rsidRPr="002C6E6C" w:rsidRDefault="003C4D42" w:rsidP="00923365">
            <w:pPr>
              <w:spacing w:after="240" w:line="276" w:lineRule="auto"/>
              <w:jc w:val="both"/>
              <w:rPr>
                <w:rFonts w:ascii="Proxima Nova" w:hAnsi="Proxima Nova"/>
                <w:color w:val="000000" w:themeColor="text1"/>
                <w:sz w:val="24"/>
                <w:szCs w:val="24"/>
              </w:rPr>
            </w:pPr>
          </w:p>
        </w:tc>
        <w:tc>
          <w:tcPr>
            <w:tcW w:w="1042" w:type="dxa"/>
            <w:tcBorders>
              <w:right w:val="nil"/>
            </w:tcBorders>
            <w:vAlign w:val="center"/>
          </w:tcPr>
          <w:p w14:paraId="306FB52F"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CPF:</w:t>
            </w:r>
          </w:p>
        </w:tc>
        <w:tc>
          <w:tcPr>
            <w:tcW w:w="3281" w:type="dxa"/>
            <w:gridSpan w:val="9"/>
            <w:tcBorders>
              <w:left w:val="nil"/>
            </w:tcBorders>
            <w:vAlign w:val="center"/>
          </w:tcPr>
          <w:p w14:paraId="48869D85" w14:textId="77777777" w:rsidR="003C4D42" w:rsidRPr="002C6E6C" w:rsidRDefault="003C4D42" w:rsidP="00923365">
            <w:pPr>
              <w:spacing w:after="240" w:line="276" w:lineRule="auto"/>
              <w:jc w:val="both"/>
              <w:rPr>
                <w:rFonts w:ascii="Proxima Nova" w:hAnsi="Proxima Nova"/>
                <w:color w:val="000000" w:themeColor="text1"/>
                <w:sz w:val="24"/>
                <w:szCs w:val="24"/>
              </w:rPr>
            </w:pPr>
          </w:p>
        </w:tc>
        <w:tc>
          <w:tcPr>
            <w:tcW w:w="971" w:type="dxa"/>
            <w:gridSpan w:val="2"/>
            <w:tcBorders>
              <w:right w:val="nil"/>
            </w:tcBorders>
            <w:vAlign w:val="center"/>
          </w:tcPr>
          <w:p w14:paraId="6F55E229"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Função:</w:t>
            </w:r>
          </w:p>
        </w:tc>
        <w:tc>
          <w:tcPr>
            <w:tcW w:w="3200" w:type="dxa"/>
            <w:tcBorders>
              <w:left w:val="nil"/>
            </w:tcBorders>
            <w:vAlign w:val="center"/>
          </w:tcPr>
          <w:p w14:paraId="4CD23FD8" w14:textId="77777777" w:rsidR="003C4D42" w:rsidRPr="002C6E6C" w:rsidRDefault="003C4D42" w:rsidP="00923365">
            <w:pPr>
              <w:spacing w:after="240" w:line="276" w:lineRule="auto"/>
              <w:jc w:val="both"/>
              <w:rPr>
                <w:rFonts w:ascii="Proxima Nova" w:hAnsi="Proxima Nova"/>
                <w:color w:val="000000" w:themeColor="text1"/>
                <w:sz w:val="24"/>
                <w:szCs w:val="24"/>
              </w:rPr>
            </w:pPr>
          </w:p>
        </w:tc>
      </w:tr>
      <w:tr w:rsidR="005541BC" w:rsidRPr="002C6E6C" w14:paraId="7FDC72C9" w14:textId="77777777" w:rsidTr="003365DC">
        <w:trPr>
          <w:trHeight w:val="284"/>
          <w:jc w:val="center"/>
        </w:trPr>
        <w:tc>
          <w:tcPr>
            <w:tcW w:w="590" w:type="dxa"/>
            <w:vAlign w:val="center"/>
          </w:tcPr>
          <w:p w14:paraId="3EE78F48" w14:textId="77777777" w:rsidR="003C4D42" w:rsidRPr="002C6E6C" w:rsidRDefault="003C4D42" w:rsidP="00923365">
            <w:pPr>
              <w:spacing w:after="240" w:line="276" w:lineRule="auto"/>
              <w:jc w:val="both"/>
              <w:rPr>
                <w:rFonts w:ascii="Proxima Nova" w:hAnsi="Proxima Nova"/>
                <w:color w:val="000000" w:themeColor="text1"/>
                <w:sz w:val="24"/>
                <w:szCs w:val="24"/>
              </w:rPr>
            </w:pPr>
          </w:p>
        </w:tc>
        <w:tc>
          <w:tcPr>
            <w:tcW w:w="1412" w:type="dxa"/>
            <w:gridSpan w:val="6"/>
            <w:tcBorders>
              <w:right w:val="nil"/>
            </w:tcBorders>
            <w:vAlign w:val="center"/>
          </w:tcPr>
          <w:p w14:paraId="54708B01"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Telefone:</w:t>
            </w:r>
          </w:p>
        </w:tc>
        <w:tc>
          <w:tcPr>
            <w:tcW w:w="2911" w:type="dxa"/>
            <w:gridSpan w:val="4"/>
            <w:tcBorders>
              <w:left w:val="nil"/>
            </w:tcBorders>
            <w:vAlign w:val="center"/>
          </w:tcPr>
          <w:p w14:paraId="7C919AFF" w14:textId="77777777" w:rsidR="003C4D42" w:rsidRPr="002C6E6C" w:rsidRDefault="003C4D42" w:rsidP="00923365">
            <w:pPr>
              <w:spacing w:after="240" w:line="276" w:lineRule="auto"/>
              <w:jc w:val="both"/>
              <w:rPr>
                <w:rFonts w:ascii="Proxima Nova" w:hAnsi="Proxima Nova"/>
                <w:color w:val="000000" w:themeColor="text1"/>
                <w:sz w:val="24"/>
                <w:szCs w:val="24"/>
              </w:rPr>
            </w:pPr>
          </w:p>
        </w:tc>
        <w:tc>
          <w:tcPr>
            <w:tcW w:w="971" w:type="dxa"/>
            <w:gridSpan w:val="2"/>
            <w:tcBorders>
              <w:right w:val="nil"/>
            </w:tcBorders>
            <w:vAlign w:val="center"/>
          </w:tcPr>
          <w:p w14:paraId="78F42F94"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Celular:</w:t>
            </w:r>
          </w:p>
        </w:tc>
        <w:tc>
          <w:tcPr>
            <w:tcW w:w="3200" w:type="dxa"/>
            <w:tcBorders>
              <w:left w:val="nil"/>
            </w:tcBorders>
            <w:vAlign w:val="center"/>
          </w:tcPr>
          <w:p w14:paraId="4AD24636" w14:textId="77777777" w:rsidR="003C4D42" w:rsidRPr="002C6E6C" w:rsidRDefault="003C4D42" w:rsidP="00923365">
            <w:pPr>
              <w:spacing w:after="240" w:line="276" w:lineRule="auto"/>
              <w:jc w:val="both"/>
              <w:rPr>
                <w:rFonts w:ascii="Proxima Nova" w:hAnsi="Proxima Nova"/>
                <w:color w:val="000000" w:themeColor="text1"/>
                <w:sz w:val="24"/>
                <w:szCs w:val="24"/>
              </w:rPr>
            </w:pPr>
          </w:p>
        </w:tc>
      </w:tr>
      <w:tr w:rsidR="005541BC" w:rsidRPr="002C6E6C" w14:paraId="149CF278" w14:textId="77777777" w:rsidTr="003365DC">
        <w:trPr>
          <w:trHeight w:val="284"/>
          <w:jc w:val="center"/>
        </w:trPr>
        <w:tc>
          <w:tcPr>
            <w:tcW w:w="590" w:type="dxa"/>
            <w:vAlign w:val="center"/>
          </w:tcPr>
          <w:p w14:paraId="472C7BCF" w14:textId="77777777" w:rsidR="003C4D42" w:rsidRPr="002C6E6C" w:rsidRDefault="003C4D42" w:rsidP="00923365">
            <w:pPr>
              <w:spacing w:after="240" w:line="276" w:lineRule="auto"/>
              <w:jc w:val="both"/>
              <w:rPr>
                <w:rFonts w:ascii="Proxima Nova" w:hAnsi="Proxima Nova"/>
                <w:color w:val="000000" w:themeColor="text1"/>
                <w:sz w:val="24"/>
                <w:szCs w:val="24"/>
              </w:rPr>
            </w:pPr>
          </w:p>
        </w:tc>
        <w:tc>
          <w:tcPr>
            <w:tcW w:w="1060" w:type="dxa"/>
            <w:gridSpan w:val="2"/>
            <w:tcBorders>
              <w:right w:val="nil"/>
            </w:tcBorders>
            <w:vAlign w:val="center"/>
          </w:tcPr>
          <w:p w14:paraId="10969888"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Fax:</w:t>
            </w:r>
          </w:p>
        </w:tc>
        <w:tc>
          <w:tcPr>
            <w:tcW w:w="3263" w:type="dxa"/>
            <w:gridSpan w:val="8"/>
            <w:tcBorders>
              <w:left w:val="nil"/>
            </w:tcBorders>
            <w:vAlign w:val="center"/>
          </w:tcPr>
          <w:p w14:paraId="7C665532" w14:textId="77777777" w:rsidR="003C4D42" w:rsidRPr="002C6E6C" w:rsidRDefault="003C4D42" w:rsidP="00923365">
            <w:pPr>
              <w:spacing w:after="240" w:line="276" w:lineRule="auto"/>
              <w:jc w:val="both"/>
              <w:rPr>
                <w:rFonts w:ascii="Proxima Nova" w:hAnsi="Proxima Nova"/>
                <w:color w:val="000000" w:themeColor="text1"/>
                <w:sz w:val="24"/>
                <w:szCs w:val="24"/>
              </w:rPr>
            </w:pPr>
          </w:p>
        </w:tc>
        <w:tc>
          <w:tcPr>
            <w:tcW w:w="971" w:type="dxa"/>
            <w:gridSpan w:val="2"/>
            <w:tcBorders>
              <w:right w:val="nil"/>
            </w:tcBorders>
            <w:vAlign w:val="center"/>
          </w:tcPr>
          <w:p w14:paraId="7CDF5D6A"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E-mail:</w:t>
            </w:r>
          </w:p>
        </w:tc>
        <w:tc>
          <w:tcPr>
            <w:tcW w:w="3200" w:type="dxa"/>
            <w:tcBorders>
              <w:left w:val="nil"/>
            </w:tcBorders>
            <w:vAlign w:val="center"/>
          </w:tcPr>
          <w:p w14:paraId="200FAE43" w14:textId="77777777" w:rsidR="003C4D42" w:rsidRPr="002C6E6C" w:rsidRDefault="003C4D42" w:rsidP="00923365">
            <w:pPr>
              <w:spacing w:after="240" w:line="276" w:lineRule="auto"/>
              <w:jc w:val="both"/>
              <w:rPr>
                <w:rFonts w:ascii="Proxima Nova" w:hAnsi="Proxima Nova"/>
                <w:color w:val="000000" w:themeColor="text1"/>
                <w:sz w:val="24"/>
                <w:szCs w:val="24"/>
              </w:rPr>
            </w:pPr>
          </w:p>
        </w:tc>
      </w:tr>
      <w:tr w:rsidR="003C4D42" w:rsidRPr="002C6E6C" w14:paraId="456024E0" w14:textId="77777777" w:rsidTr="003365DC">
        <w:trPr>
          <w:trHeight w:val="284"/>
          <w:jc w:val="center"/>
        </w:trPr>
        <w:tc>
          <w:tcPr>
            <w:tcW w:w="590" w:type="dxa"/>
            <w:vAlign w:val="center"/>
          </w:tcPr>
          <w:p w14:paraId="640EACEC" w14:textId="77777777" w:rsidR="003C4D42" w:rsidRPr="002C6E6C" w:rsidRDefault="003C4D42" w:rsidP="00923365">
            <w:pPr>
              <w:spacing w:after="240" w:line="276" w:lineRule="auto"/>
              <w:jc w:val="both"/>
              <w:rPr>
                <w:rFonts w:ascii="Proxima Nova" w:hAnsi="Proxima Nova"/>
                <w:color w:val="000000" w:themeColor="text1"/>
                <w:sz w:val="24"/>
                <w:szCs w:val="24"/>
              </w:rPr>
            </w:pPr>
          </w:p>
        </w:tc>
        <w:tc>
          <w:tcPr>
            <w:tcW w:w="1060" w:type="dxa"/>
            <w:gridSpan w:val="2"/>
            <w:tcBorders>
              <w:right w:val="nil"/>
            </w:tcBorders>
            <w:vAlign w:val="center"/>
          </w:tcPr>
          <w:p w14:paraId="220CD6F1"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Whatsapp</w:t>
            </w:r>
          </w:p>
        </w:tc>
        <w:tc>
          <w:tcPr>
            <w:tcW w:w="3263" w:type="dxa"/>
            <w:gridSpan w:val="8"/>
            <w:tcBorders>
              <w:left w:val="nil"/>
            </w:tcBorders>
            <w:vAlign w:val="center"/>
          </w:tcPr>
          <w:p w14:paraId="619EA308" w14:textId="77777777" w:rsidR="003C4D42" w:rsidRPr="002C6E6C" w:rsidRDefault="003C4D42" w:rsidP="00923365">
            <w:pPr>
              <w:spacing w:after="240" w:line="276" w:lineRule="auto"/>
              <w:jc w:val="both"/>
              <w:rPr>
                <w:rFonts w:ascii="Proxima Nova" w:hAnsi="Proxima Nova"/>
                <w:color w:val="000000" w:themeColor="text1"/>
                <w:sz w:val="24"/>
                <w:szCs w:val="24"/>
              </w:rPr>
            </w:pPr>
          </w:p>
        </w:tc>
        <w:tc>
          <w:tcPr>
            <w:tcW w:w="971" w:type="dxa"/>
            <w:gridSpan w:val="2"/>
            <w:tcBorders>
              <w:right w:val="nil"/>
            </w:tcBorders>
            <w:vAlign w:val="center"/>
          </w:tcPr>
          <w:p w14:paraId="1DE14EB0" w14:textId="77777777" w:rsidR="003C4D42" w:rsidRPr="002C6E6C" w:rsidRDefault="003C4D42" w:rsidP="00923365">
            <w:pPr>
              <w:spacing w:after="240" w:line="276" w:lineRule="auto"/>
              <w:jc w:val="both"/>
              <w:rPr>
                <w:rFonts w:ascii="Proxima Nova" w:hAnsi="Proxima Nova"/>
                <w:color w:val="000000" w:themeColor="text1"/>
                <w:sz w:val="24"/>
                <w:szCs w:val="24"/>
              </w:rPr>
            </w:pPr>
          </w:p>
        </w:tc>
        <w:tc>
          <w:tcPr>
            <w:tcW w:w="3200" w:type="dxa"/>
            <w:tcBorders>
              <w:left w:val="nil"/>
            </w:tcBorders>
            <w:vAlign w:val="center"/>
          </w:tcPr>
          <w:p w14:paraId="6794752D" w14:textId="77777777" w:rsidR="003C4D42" w:rsidRPr="002C6E6C" w:rsidRDefault="003C4D42" w:rsidP="00923365">
            <w:pPr>
              <w:spacing w:after="240" w:line="276" w:lineRule="auto"/>
              <w:jc w:val="both"/>
              <w:rPr>
                <w:rFonts w:ascii="Proxima Nova" w:hAnsi="Proxima Nova"/>
                <w:color w:val="000000" w:themeColor="text1"/>
                <w:sz w:val="24"/>
                <w:szCs w:val="24"/>
              </w:rPr>
            </w:pPr>
          </w:p>
        </w:tc>
      </w:tr>
    </w:tbl>
    <w:p w14:paraId="147383F0" w14:textId="77777777" w:rsidR="003C4D42" w:rsidRPr="002C6E6C" w:rsidRDefault="003C4D42" w:rsidP="00923365">
      <w:pPr>
        <w:spacing w:after="240" w:line="276" w:lineRule="auto"/>
        <w:jc w:val="both"/>
        <w:rPr>
          <w:rFonts w:ascii="Proxima Nova" w:hAnsi="Proxima Nova"/>
          <w:color w:val="000000" w:themeColor="text1"/>
          <w:sz w:val="24"/>
          <w:szCs w:val="24"/>
        </w:rPr>
      </w:pPr>
    </w:p>
    <w:p w14:paraId="2E994A82" w14:textId="77777777" w:rsidR="003C4D42" w:rsidRPr="002C6E6C" w:rsidRDefault="004642FE"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O Licitante reconhece que:</w:t>
      </w:r>
    </w:p>
    <w:p w14:paraId="49CC192B" w14:textId="77777777" w:rsidR="003C4D42" w:rsidRPr="002C6E6C" w:rsidRDefault="003C4D42" w:rsidP="00923365">
      <w:pPr>
        <w:spacing w:after="240" w:line="276" w:lineRule="auto"/>
        <w:ind w:left="480" w:hanging="480"/>
        <w:jc w:val="both"/>
        <w:rPr>
          <w:rFonts w:ascii="Proxima Nova" w:hAnsi="Proxima Nova"/>
          <w:color w:val="000000" w:themeColor="text1"/>
          <w:sz w:val="24"/>
          <w:szCs w:val="24"/>
        </w:rPr>
      </w:pPr>
      <w:r w:rsidRPr="002C6E6C">
        <w:rPr>
          <w:rFonts w:ascii="Proxima Nova" w:hAnsi="Proxima Nova"/>
          <w:color w:val="000000" w:themeColor="text1"/>
          <w:sz w:val="24"/>
          <w:szCs w:val="24"/>
        </w:rPr>
        <w:t>i.</w:t>
      </w:r>
      <w:r w:rsidRPr="002C6E6C">
        <w:rPr>
          <w:rFonts w:ascii="Proxima Nova" w:hAnsi="Proxima Nova"/>
          <w:color w:val="000000" w:themeColor="text1"/>
          <w:sz w:val="24"/>
          <w:szCs w:val="24"/>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35EE6C73" w14:textId="77777777" w:rsidR="003C4D42" w:rsidRPr="002C6E6C" w:rsidRDefault="003C4D42" w:rsidP="00923365">
      <w:pPr>
        <w:spacing w:after="240" w:line="276" w:lineRule="auto"/>
        <w:ind w:left="480" w:hanging="480"/>
        <w:jc w:val="both"/>
        <w:rPr>
          <w:rFonts w:ascii="Proxima Nova" w:hAnsi="Proxima Nova"/>
          <w:color w:val="000000" w:themeColor="text1"/>
          <w:sz w:val="24"/>
          <w:szCs w:val="24"/>
        </w:rPr>
      </w:pPr>
      <w:r w:rsidRPr="002C6E6C">
        <w:rPr>
          <w:rFonts w:ascii="Proxima Nova" w:hAnsi="Proxima Nova"/>
          <w:color w:val="000000" w:themeColor="text1"/>
          <w:sz w:val="24"/>
          <w:szCs w:val="24"/>
        </w:rPr>
        <w:t>ii.</w:t>
      </w:r>
      <w:r w:rsidRPr="002C6E6C">
        <w:rPr>
          <w:rFonts w:ascii="Proxima Nova" w:hAnsi="Proxima Nova"/>
          <w:color w:val="000000" w:themeColor="text1"/>
          <w:sz w:val="24"/>
          <w:szCs w:val="24"/>
        </w:rPr>
        <w:tab/>
        <w:t>O cancelamento de Senha ou de Chave Eletrônica poderá ser feito pela BLL - Bolsa de Licitações do Brasil, mediante solicitação escrita de seu titular ou do Licitante;</w:t>
      </w:r>
    </w:p>
    <w:p w14:paraId="16C34BDA" w14:textId="77777777" w:rsidR="003C4D42" w:rsidRPr="002C6E6C" w:rsidRDefault="003C4D42" w:rsidP="00923365">
      <w:pPr>
        <w:pStyle w:val="Recuodecorpodetexto"/>
        <w:spacing w:after="240" w:line="276" w:lineRule="auto"/>
        <w:rPr>
          <w:rFonts w:ascii="Proxima Nova" w:hAnsi="Proxima Nova"/>
          <w:color w:val="000000" w:themeColor="text1"/>
          <w:sz w:val="24"/>
          <w:szCs w:val="24"/>
        </w:rPr>
      </w:pPr>
      <w:r w:rsidRPr="002C6E6C">
        <w:rPr>
          <w:rFonts w:ascii="Proxima Nova" w:hAnsi="Proxima Nova"/>
          <w:color w:val="000000" w:themeColor="text1"/>
          <w:sz w:val="24"/>
          <w:szCs w:val="24"/>
        </w:rPr>
        <w:t>iii.</w:t>
      </w:r>
      <w:r w:rsidRPr="002C6E6C">
        <w:rPr>
          <w:rFonts w:ascii="Proxima Nova" w:hAnsi="Proxima Nova"/>
          <w:color w:val="000000" w:themeColor="text1"/>
          <w:sz w:val="24"/>
          <w:szCs w:val="24"/>
        </w:rPr>
        <w:tab/>
        <w:t xml:space="preserve">A perda de Senha ou de Chave Eletrônica ou a quebra de seu sigilo deverá ser comunicada imediatamente à BLL – Bolsa de Licitações do Brasil para o necessário bloqueio de acesso; </w:t>
      </w:r>
    </w:p>
    <w:p w14:paraId="5D419607" w14:textId="77777777" w:rsidR="003C4D42" w:rsidRPr="002C6E6C" w:rsidRDefault="003C4D42" w:rsidP="00CF778B">
      <w:pPr>
        <w:numPr>
          <w:ilvl w:val="0"/>
          <w:numId w:val="8"/>
        </w:numPr>
        <w:tabs>
          <w:tab w:val="clear" w:pos="1080"/>
          <w:tab w:val="num" w:pos="-180"/>
        </w:tabs>
        <w:spacing w:after="240" w:line="276" w:lineRule="auto"/>
        <w:ind w:left="540" w:hanging="540"/>
        <w:jc w:val="both"/>
        <w:rPr>
          <w:rFonts w:ascii="Proxima Nova" w:hAnsi="Proxima Nova"/>
          <w:color w:val="000000" w:themeColor="text1"/>
          <w:sz w:val="24"/>
          <w:szCs w:val="24"/>
        </w:rPr>
      </w:pPr>
      <w:r w:rsidRPr="002C6E6C">
        <w:rPr>
          <w:rFonts w:ascii="Proxima Nova" w:hAnsi="Proxima Nova"/>
          <w:color w:val="000000" w:themeColor="text1"/>
          <w:sz w:val="24"/>
          <w:szCs w:val="24"/>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38256E59" w14:textId="77777777" w:rsidR="003C4D42" w:rsidRPr="002C6E6C" w:rsidRDefault="003C4D42" w:rsidP="00CB567D">
      <w:pPr>
        <w:spacing w:after="240" w:line="276" w:lineRule="auto"/>
        <w:jc w:val="both"/>
        <w:outlineLvl w:val="0"/>
        <w:rPr>
          <w:rFonts w:ascii="Proxima Nova" w:hAnsi="Proxima Nova"/>
          <w:color w:val="000000" w:themeColor="text1"/>
          <w:sz w:val="24"/>
          <w:szCs w:val="24"/>
        </w:rPr>
      </w:pPr>
      <w:r w:rsidRPr="002C6E6C">
        <w:rPr>
          <w:rFonts w:ascii="Proxima Nova" w:hAnsi="Proxima Nova"/>
          <w:color w:val="000000" w:themeColor="text1"/>
          <w:sz w:val="24"/>
          <w:szCs w:val="24"/>
        </w:rPr>
        <w:t>Local e data:__________________________________________________________________</w:t>
      </w:r>
    </w:p>
    <w:p w14:paraId="0F072414" w14:textId="77777777" w:rsidR="003067F3" w:rsidRPr="002C6E6C" w:rsidRDefault="003067F3" w:rsidP="00923365">
      <w:pPr>
        <w:spacing w:after="240" w:line="276" w:lineRule="auto"/>
        <w:outlineLvl w:val="0"/>
        <w:rPr>
          <w:rFonts w:ascii="Proxima Nova" w:hAnsi="Proxima Nova"/>
          <w:color w:val="000000" w:themeColor="text1"/>
          <w:sz w:val="24"/>
          <w:szCs w:val="24"/>
        </w:rPr>
      </w:pPr>
    </w:p>
    <w:p w14:paraId="1FFFBB48" w14:textId="77777777" w:rsidR="003067F3" w:rsidRPr="002C6E6C" w:rsidRDefault="003067F3" w:rsidP="00923365">
      <w:pPr>
        <w:spacing w:after="240" w:line="276" w:lineRule="auto"/>
        <w:outlineLvl w:val="0"/>
        <w:rPr>
          <w:rFonts w:ascii="Proxima Nova" w:hAnsi="Proxima Nova"/>
          <w:color w:val="000000" w:themeColor="text1"/>
          <w:sz w:val="24"/>
          <w:szCs w:val="24"/>
        </w:rPr>
      </w:pPr>
      <w:r w:rsidRPr="002C6E6C">
        <w:rPr>
          <w:rFonts w:ascii="Proxima Nova" w:hAnsi="Proxima Nova"/>
          <w:color w:val="000000" w:themeColor="text1"/>
          <w:sz w:val="24"/>
          <w:szCs w:val="24"/>
        </w:rPr>
        <w:t xml:space="preserve">        __________________________________________________________________</w:t>
      </w:r>
    </w:p>
    <w:p w14:paraId="30C06C7C" w14:textId="77777777" w:rsidR="00D011FE" w:rsidRPr="002C6E6C" w:rsidRDefault="003C4D42" w:rsidP="004642FE">
      <w:pPr>
        <w:spacing w:after="240" w:line="276" w:lineRule="auto"/>
        <w:rPr>
          <w:rFonts w:ascii="Proxima Nova" w:hAnsi="Proxima Nova"/>
          <w:color w:val="000000" w:themeColor="text1"/>
          <w:sz w:val="24"/>
          <w:szCs w:val="24"/>
        </w:rPr>
      </w:pPr>
      <w:r w:rsidRPr="002C6E6C">
        <w:rPr>
          <w:rFonts w:ascii="Proxima Nova" w:hAnsi="Proxima Nova"/>
          <w:b/>
          <w:color w:val="000000" w:themeColor="text1"/>
          <w:sz w:val="24"/>
          <w:szCs w:val="24"/>
        </w:rPr>
        <w:t>(Assinaturas autorizadas com firma reconhecida em cartório</w:t>
      </w:r>
      <w:r w:rsidR="003067F3" w:rsidRPr="002C6E6C">
        <w:rPr>
          <w:rFonts w:ascii="Proxima Nova" w:hAnsi="Proxima Nova"/>
          <w:b/>
          <w:color w:val="000000" w:themeColor="text1"/>
          <w:sz w:val="24"/>
          <w:szCs w:val="24"/>
        </w:rPr>
        <w:t>)</w:t>
      </w:r>
    </w:p>
    <w:p w14:paraId="610E94C8" w14:textId="77777777" w:rsidR="00B251E2" w:rsidRPr="002C6E6C" w:rsidRDefault="00B251E2" w:rsidP="00923365">
      <w:pPr>
        <w:pStyle w:val="Corpodetexto2"/>
        <w:spacing w:after="240" w:line="276" w:lineRule="auto"/>
        <w:rPr>
          <w:rFonts w:ascii="Proxima Nova" w:hAnsi="Proxima Nova"/>
          <w:b/>
          <w:bCs/>
          <w:color w:val="000000" w:themeColor="text1"/>
          <w:sz w:val="24"/>
          <w:szCs w:val="24"/>
        </w:rPr>
      </w:pPr>
    </w:p>
    <w:p w14:paraId="244FFAB7" w14:textId="77777777" w:rsidR="003C4D42" w:rsidRPr="002C6E6C" w:rsidRDefault="007B0A6E" w:rsidP="00923365">
      <w:pPr>
        <w:pStyle w:val="Corpodetexto2"/>
        <w:spacing w:after="240" w:line="276" w:lineRule="auto"/>
        <w:rPr>
          <w:rFonts w:ascii="Proxima Nova" w:hAnsi="Proxima Nova"/>
          <w:b/>
          <w:bCs/>
          <w:color w:val="000000" w:themeColor="text1"/>
          <w:sz w:val="24"/>
          <w:szCs w:val="24"/>
        </w:rPr>
      </w:pPr>
      <w:r w:rsidRPr="002C6E6C">
        <w:rPr>
          <w:rFonts w:ascii="Proxima Nova" w:hAnsi="Proxima Nova"/>
          <w:b/>
          <w:bCs/>
          <w:color w:val="000000" w:themeColor="text1"/>
          <w:sz w:val="24"/>
          <w:szCs w:val="24"/>
        </w:rPr>
        <w:lastRenderedPageBreak/>
        <w:t>ANEXO V</w:t>
      </w:r>
    </w:p>
    <w:p w14:paraId="2B51F6D4" w14:textId="77777777" w:rsidR="003067F3" w:rsidRPr="002C6E6C" w:rsidRDefault="003C4D42" w:rsidP="002C0424">
      <w:pPr>
        <w:spacing w:after="240" w:line="276" w:lineRule="auto"/>
        <w:rPr>
          <w:rFonts w:ascii="Proxima Nova" w:hAnsi="Proxima Nova"/>
          <w:b/>
          <w:bCs/>
          <w:color w:val="000000" w:themeColor="text1"/>
          <w:sz w:val="24"/>
          <w:szCs w:val="24"/>
          <w:u w:val="single"/>
        </w:rPr>
      </w:pPr>
      <w:r w:rsidRPr="002C6E6C">
        <w:rPr>
          <w:rFonts w:ascii="Proxima Nova" w:hAnsi="Proxima Nova"/>
          <w:b/>
          <w:bCs/>
          <w:color w:val="000000" w:themeColor="text1"/>
          <w:sz w:val="24"/>
          <w:szCs w:val="24"/>
        </w:rPr>
        <w:t>CUS</w:t>
      </w:r>
      <w:r w:rsidR="003067F3" w:rsidRPr="002C6E6C">
        <w:rPr>
          <w:rFonts w:ascii="Proxima Nova" w:hAnsi="Proxima Nova"/>
          <w:b/>
          <w:bCs/>
          <w:color w:val="000000" w:themeColor="text1"/>
          <w:sz w:val="24"/>
          <w:szCs w:val="24"/>
        </w:rPr>
        <w:t xml:space="preserve">TO PELA UTILIZAÇÃO DO SISTEMA </w:t>
      </w:r>
      <w:r w:rsidR="003067F3" w:rsidRPr="002C6E6C">
        <w:rPr>
          <w:rFonts w:ascii="Proxima Nova" w:hAnsi="Proxima Nova"/>
          <w:b/>
          <w:bCs/>
          <w:color w:val="000000" w:themeColor="text1"/>
          <w:sz w:val="24"/>
          <w:szCs w:val="24"/>
        </w:rPr>
        <w:br/>
      </w:r>
      <w:r w:rsidRPr="002C6E6C">
        <w:rPr>
          <w:rFonts w:ascii="Proxima Nova" w:hAnsi="Proxima Nova"/>
          <w:b/>
          <w:bCs/>
          <w:color w:val="000000" w:themeColor="text1"/>
          <w:sz w:val="24"/>
          <w:szCs w:val="24"/>
        </w:rPr>
        <w:t xml:space="preserve"> SOMENTE PARA O </w:t>
      </w:r>
      <w:r w:rsidRPr="002C6E6C">
        <w:rPr>
          <w:rFonts w:ascii="Proxima Nova" w:hAnsi="Proxima Nova"/>
          <w:b/>
          <w:bCs/>
          <w:color w:val="000000" w:themeColor="text1"/>
          <w:sz w:val="24"/>
          <w:szCs w:val="24"/>
          <w:u w:val="single"/>
        </w:rPr>
        <w:t>FORNECEDOR VENCEDOR</w:t>
      </w:r>
    </w:p>
    <w:p w14:paraId="0276ED46" w14:textId="77777777" w:rsidR="00095A9D"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Editais publicados pelo sistema de aquisição</w:t>
      </w:r>
      <w:r w:rsidR="00095A9D" w:rsidRPr="002C6E6C">
        <w:rPr>
          <w:rFonts w:ascii="Proxima Nova" w:hAnsi="Proxima Nova"/>
          <w:color w:val="000000" w:themeColor="text1"/>
          <w:sz w:val="24"/>
          <w:szCs w:val="24"/>
        </w:rPr>
        <w:t>:</w:t>
      </w:r>
    </w:p>
    <w:p w14:paraId="27794A22" w14:textId="77777777" w:rsidR="003C4D42" w:rsidRPr="002C6E6C" w:rsidRDefault="003C4D42" w:rsidP="00CF778B">
      <w:pPr>
        <w:numPr>
          <w:ilvl w:val="0"/>
          <w:numId w:val="9"/>
        </w:num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1,5% (Um e meio por cento) sobre o valor do lote adjudicado, com vencimento em 45 dias após a adjudicação – limitado ao teto máximo de R$ 600,00 (seiscentos reais) por lote adjudicado, cobrados mediante boleto bancário em favor da BLL -Bolsa de Licitações do Brasil.</w:t>
      </w:r>
    </w:p>
    <w:p w14:paraId="731DBA91" w14:textId="77777777" w:rsidR="003C4D42" w:rsidRPr="002C6E6C" w:rsidRDefault="003C4D42" w:rsidP="00923365">
      <w:p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Editais publicados pelo sistema de registro de preços:</w:t>
      </w:r>
    </w:p>
    <w:p w14:paraId="568B30B4" w14:textId="77777777" w:rsidR="003C4D42" w:rsidRPr="002C6E6C" w:rsidRDefault="003C4D42" w:rsidP="00CF778B">
      <w:pPr>
        <w:numPr>
          <w:ilvl w:val="0"/>
          <w:numId w:val="9"/>
        </w:numPr>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-Bolsa de Licitações do Brasil.</w:t>
      </w:r>
    </w:p>
    <w:p w14:paraId="34D8561D" w14:textId="77777777" w:rsidR="003C4D42" w:rsidRPr="002C6E6C" w:rsidRDefault="003C4D42" w:rsidP="001670BA">
      <w:pPr>
        <w:spacing w:after="240"/>
        <w:jc w:val="both"/>
        <w:rPr>
          <w:rFonts w:ascii="Proxima Nova" w:hAnsi="Proxima Nova"/>
          <w:color w:val="000000" w:themeColor="text1"/>
          <w:sz w:val="24"/>
          <w:szCs w:val="24"/>
        </w:rPr>
      </w:pPr>
      <w:r w:rsidRPr="002C6E6C">
        <w:rPr>
          <w:rFonts w:ascii="Proxima Nova" w:hAnsi="Proxima Nova"/>
          <w:color w:val="000000" w:themeColor="text1"/>
          <w:sz w:val="24"/>
          <w:szCs w:val="24"/>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6A6C5F83" w14:textId="77777777" w:rsidR="003C4D42" w:rsidRPr="002C6E6C" w:rsidRDefault="003C4D42" w:rsidP="00923365">
      <w:pPr>
        <w:pStyle w:val="Corpodetexto"/>
        <w:spacing w:after="240" w:line="276" w:lineRule="auto"/>
        <w:jc w:val="both"/>
        <w:rPr>
          <w:rFonts w:ascii="Proxima Nova" w:hAnsi="Proxima Nova"/>
          <w:b/>
          <w:color w:val="000000" w:themeColor="text1"/>
          <w:sz w:val="24"/>
          <w:szCs w:val="24"/>
        </w:rPr>
      </w:pPr>
      <w:r w:rsidRPr="002C6E6C">
        <w:rPr>
          <w:rFonts w:ascii="Proxima Nova" w:hAnsi="Proxima Nova"/>
          <w:color w:val="000000" w:themeColor="text1"/>
          <w:sz w:val="24"/>
          <w:szCs w:val="24"/>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5A9921A5" w14:textId="77777777" w:rsidR="003C4D42" w:rsidRPr="002C6E6C" w:rsidRDefault="003C4D42" w:rsidP="00923365">
      <w:pPr>
        <w:pStyle w:val="Ttulo1"/>
        <w:spacing w:after="240" w:line="276" w:lineRule="auto"/>
        <w:jc w:val="both"/>
        <w:rPr>
          <w:rFonts w:ascii="Proxima Nova" w:hAnsi="Proxima Nova"/>
          <w:color w:val="000000" w:themeColor="text1"/>
          <w:sz w:val="24"/>
          <w:szCs w:val="24"/>
        </w:rPr>
      </w:pPr>
      <w:r w:rsidRPr="002C6E6C">
        <w:rPr>
          <w:rFonts w:ascii="Proxima Nova" w:hAnsi="Proxima Nova"/>
          <w:color w:val="000000" w:themeColor="text1"/>
          <w:sz w:val="24"/>
          <w:szCs w:val="24"/>
        </w:rPr>
        <w:t>DA UTILIZAÇÃO DE CÉLULAS DE APOIO (CORRETORAS) ASSOCIADAS</w:t>
      </w:r>
    </w:p>
    <w:p w14:paraId="3FAC96DA" w14:textId="77777777" w:rsidR="003C4D42" w:rsidRPr="002C6E6C" w:rsidRDefault="003C4D42" w:rsidP="001670BA">
      <w:pPr>
        <w:spacing w:after="240"/>
        <w:jc w:val="both"/>
        <w:rPr>
          <w:rFonts w:ascii="Proxima Nova" w:hAnsi="Proxima Nova"/>
          <w:color w:val="000000" w:themeColor="text1"/>
          <w:sz w:val="24"/>
          <w:szCs w:val="24"/>
        </w:rPr>
      </w:pPr>
      <w:r w:rsidRPr="002C6E6C">
        <w:rPr>
          <w:rFonts w:ascii="Proxima Nova" w:hAnsi="Proxima Nova"/>
          <w:color w:val="000000" w:themeColor="text1"/>
          <w:sz w:val="24"/>
          <w:szCs w:val="24"/>
        </w:rPr>
        <w:t>A livre contratação de sociedades CÉLULAS DE APOIO (corretoras) para a representação junto ao sistema de PREGÕES, não exime o licitante do pagamento dos custos de uso do sistema da</w:t>
      </w:r>
      <w:r w:rsidR="003067F3" w:rsidRPr="002C6E6C">
        <w:rPr>
          <w:rFonts w:ascii="Proxima Nova" w:hAnsi="Proxima Nova"/>
          <w:color w:val="000000" w:themeColor="text1"/>
          <w:sz w:val="24"/>
          <w:szCs w:val="24"/>
        </w:rPr>
        <w:t xml:space="preserve"> </w:t>
      </w:r>
      <w:r w:rsidRPr="002C6E6C">
        <w:rPr>
          <w:rFonts w:ascii="Proxima Nova" w:hAnsi="Proxima Nova"/>
          <w:color w:val="000000" w:themeColor="text1"/>
          <w:sz w:val="24"/>
          <w:szCs w:val="24"/>
        </w:rPr>
        <w:t>BLL – Bolsa de Licitações do Brasil. A corretagem será pactuada entre os o licitante e a corretora de acordo com as regras usuais do mercado.</w:t>
      </w:r>
    </w:p>
    <w:p w14:paraId="5B23EFDA" w14:textId="77777777" w:rsidR="003C4D42" w:rsidRPr="002C6E6C" w:rsidRDefault="003C4D42" w:rsidP="001670BA">
      <w:pPr>
        <w:spacing w:after="240"/>
        <w:jc w:val="both"/>
        <w:rPr>
          <w:rFonts w:ascii="Proxima Nova" w:hAnsi="Proxima Nova"/>
          <w:b/>
          <w:color w:val="000000" w:themeColor="text1"/>
          <w:sz w:val="24"/>
          <w:szCs w:val="24"/>
        </w:rPr>
      </w:pPr>
      <w:r w:rsidRPr="002C6E6C">
        <w:rPr>
          <w:rFonts w:ascii="Proxima Nova" w:hAnsi="Proxima Nova"/>
          <w:b/>
          <w:color w:val="000000" w:themeColor="text1"/>
          <w:sz w:val="24"/>
          <w:szCs w:val="24"/>
        </w:rPr>
        <w:t xml:space="preserve">DAS RESPONSABILIDADES COMO LICITANTE/FORNECEDOR </w:t>
      </w:r>
    </w:p>
    <w:p w14:paraId="0CB5630D" w14:textId="77777777" w:rsidR="003C4D42" w:rsidRPr="002C6E6C" w:rsidRDefault="003C4D42" w:rsidP="001670BA">
      <w:pPr>
        <w:spacing w:after="240"/>
        <w:jc w:val="both"/>
        <w:rPr>
          <w:rFonts w:ascii="Proxima Nova" w:hAnsi="Proxima Nova"/>
          <w:b/>
          <w:color w:val="000000" w:themeColor="text1"/>
          <w:sz w:val="24"/>
          <w:szCs w:val="24"/>
        </w:rPr>
      </w:pPr>
      <w:r w:rsidRPr="002C6E6C">
        <w:rPr>
          <w:rFonts w:ascii="Proxima Nova" w:hAnsi="Proxima Nova"/>
          <w:b/>
          <w:color w:val="000000" w:themeColor="text1"/>
          <w:sz w:val="24"/>
          <w:szCs w:val="24"/>
        </w:rPr>
        <w:t>Como Licitante/Fornecedor, concordamos e anuímos com todos termos contidos neste anexo e nos responsabilizamos por cumpri-lo integral</w:t>
      </w:r>
      <w:r w:rsidR="00365D61" w:rsidRPr="002C6E6C">
        <w:rPr>
          <w:rFonts w:ascii="Proxima Nova" w:hAnsi="Proxima Nova"/>
          <w:b/>
          <w:color w:val="000000" w:themeColor="text1"/>
          <w:sz w:val="24"/>
          <w:szCs w:val="24"/>
        </w:rPr>
        <w:t>mente em seus expressos termos.</w:t>
      </w:r>
    </w:p>
    <w:p w14:paraId="25A5AFEF" w14:textId="77777777" w:rsidR="003C4D42" w:rsidRPr="002C6E6C" w:rsidRDefault="003C4D42" w:rsidP="00365D61">
      <w:pPr>
        <w:spacing w:after="240" w:line="276" w:lineRule="auto"/>
        <w:outlineLvl w:val="0"/>
        <w:rPr>
          <w:rFonts w:ascii="Proxima Nova" w:hAnsi="Proxima Nova"/>
          <w:color w:val="000000" w:themeColor="text1"/>
          <w:sz w:val="24"/>
          <w:szCs w:val="24"/>
        </w:rPr>
      </w:pPr>
      <w:r w:rsidRPr="002C6E6C">
        <w:rPr>
          <w:rFonts w:ascii="Proxima Nova" w:hAnsi="Proxima Nova"/>
          <w:color w:val="000000" w:themeColor="text1"/>
          <w:sz w:val="24"/>
          <w:szCs w:val="24"/>
        </w:rPr>
        <w:t>Local e data: ________________________________</w:t>
      </w:r>
      <w:r w:rsidR="00365D61" w:rsidRPr="002C6E6C">
        <w:rPr>
          <w:rFonts w:ascii="Proxima Nova" w:hAnsi="Proxima Nova"/>
          <w:color w:val="000000" w:themeColor="text1"/>
          <w:sz w:val="24"/>
          <w:szCs w:val="24"/>
        </w:rPr>
        <w:t>_________________________</w:t>
      </w:r>
      <w:r w:rsidR="003067F3" w:rsidRPr="002C6E6C">
        <w:rPr>
          <w:rFonts w:ascii="Proxima Nova" w:hAnsi="Proxima Nova"/>
          <w:color w:val="000000" w:themeColor="text1"/>
          <w:sz w:val="24"/>
          <w:szCs w:val="24"/>
        </w:rPr>
        <w:t xml:space="preserve">     </w:t>
      </w:r>
      <w:r w:rsidR="00365D61" w:rsidRPr="002C6E6C">
        <w:rPr>
          <w:rFonts w:ascii="Proxima Nova" w:hAnsi="Proxima Nova"/>
          <w:color w:val="000000" w:themeColor="text1"/>
          <w:sz w:val="24"/>
          <w:szCs w:val="24"/>
        </w:rPr>
        <w:t xml:space="preserve">       </w:t>
      </w:r>
      <w:r w:rsidRPr="002C6E6C">
        <w:rPr>
          <w:rFonts w:ascii="Proxima Nova" w:hAnsi="Proxima Nova"/>
          <w:color w:val="000000" w:themeColor="text1"/>
          <w:sz w:val="24"/>
          <w:szCs w:val="24"/>
        </w:rPr>
        <w:t>_____________________________________________</w:t>
      </w:r>
      <w:r w:rsidR="00095A9D" w:rsidRPr="002C6E6C">
        <w:rPr>
          <w:rFonts w:ascii="Proxima Nova" w:hAnsi="Proxima Nova"/>
          <w:color w:val="000000" w:themeColor="text1"/>
          <w:sz w:val="24"/>
          <w:szCs w:val="24"/>
        </w:rPr>
        <w:t>_____________________</w:t>
      </w:r>
    </w:p>
    <w:p w14:paraId="22BC0996" w14:textId="667D8202" w:rsidR="002C0424" w:rsidRPr="002C6E6C" w:rsidRDefault="003C4D42" w:rsidP="00775A24">
      <w:pPr>
        <w:spacing w:after="240" w:line="276" w:lineRule="auto"/>
        <w:rPr>
          <w:rFonts w:ascii="Proxima Nova" w:hAnsi="Proxima Nova"/>
          <w:b/>
          <w:color w:val="000000" w:themeColor="text1"/>
          <w:sz w:val="24"/>
          <w:szCs w:val="24"/>
        </w:rPr>
      </w:pPr>
      <w:r w:rsidRPr="002C6E6C">
        <w:rPr>
          <w:rFonts w:ascii="Proxima Nova" w:hAnsi="Proxima Nova"/>
          <w:b/>
          <w:color w:val="000000" w:themeColor="text1"/>
          <w:sz w:val="24"/>
          <w:szCs w:val="24"/>
        </w:rPr>
        <w:t>(Assinaturas autorizadas com firma reconhecida em cartório)</w:t>
      </w:r>
    </w:p>
    <w:p w14:paraId="64390606" w14:textId="77777777" w:rsidR="00847CA0" w:rsidRPr="002C6E6C" w:rsidRDefault="00847CA0" w:rsidP="00CF778B">
      <w:pPr>
        <w:autoSpaceDE w:val="0"/>
        <w:autoSpaceDN w:val="0"/>
        <w:adjustRightInd w:val="0"/>
        <w:ind w:right="-850"/>
        <w:rPr>
          <w:rFonts w:ascii="Proxima Nova" w:hAnsi="Proxima Nova"/>
          <w:b/>
          <w:sz w:val="24"/>
          <w:szCs w:val="24"/>
        </w:rPr>
      </w:pPr>
      <w:r w:rsidRPr="002C6E6C">
        <w:rPr>
          <w:rFonts w:ascii="Proxima Nova" w:hAnsi="Proxima Nova"/>
          <w:b/>
          <w:sz w:val="24"/>
          <w:szCs w:val="24"/>
        </w:rPr>
        <w:lastRenderedPageBreak/>
        <w:t>ANEXO VI</w:t>
      </w:r>
    </w:p>
    <w:p w14:paraId="7AA8F32F" w14:textId="77777777" w:rsidR="00847CA0" w:rsidRPr="002C6E6C" w:rsidRDefault="00847CA0" w:rsidP="00CF778B">
      <w:pPr>
        <w:autoSpaceDE w:val="0"/>
        <w:autoSpaceDN w:val="0"/>
        <w:adjustRightInd w:val="0"/>
        <w:ind w:right="-1"/>
        <w:jc w:val="both"/>
        <w:rPr>
          <w:rFonts w:ascii="Proxima Nova" w:hAnsi="Proxima Nova"/>
          <w:sz w:val="24"/>
          <w:szCs w:val="24"/>
        </w:rPr>
      </w:pPr>
    </w:p>
    <w:p w14:paraId="3E865E91" w14:textId="77777777" w:rsidR="00847CA0" w:rsidRPr="002C6E6C" w:rsidRDefault="00847CA0" w:rsidP="00CF778B">
      <w:pPr>
        <w:autoSpaceDE w:val="0"/>
        <w:autoSpaceDN w:val="0"/>
        <w:adjustRightInd w:val="0"/>
        <w:ind w:right="-1"/>
        <w:jc w:val="both"/>
        <w:rPr>
          <w:rFonts w:ascii="Proxima Nova" w:hAnsi="Proxima Nova"/>
          <w:sz w:val="24"/>
          <w:szCs w:val="24"/>
        </w:rPr>
      </w:pPr>
      <w:r w:rsidRPr="002C6E6C">
        <w:rPr>
          <w:rFonts w:ascii="Proxima Nova" w:hAnsi="Proxima Nova"/>
          <w:sz w:val="24"/>
          <w:szCs w:val="24"/>
        </w:rPr>
        <w:t>MODELOS DE DECLARAÇÔES</w:t>
      </w:r>
    </w:p>
    <w:p w14:paraId="43E6AA55" w14:textId="77777777" w:rsidR="00847CA0" w:rsidRPr="002C6E6C" w:rsidRDefault="00847CA0" w:rsidP="00CF778B">
      <w:pPr>
        <w:autoSpaceDE w:val="0"/>
        <w:autoSpaceDN w:val="0"/>
        <w:adjustRightInd w:val="0"/>
        <w:ind w:right="-1"/>
        <w:jc w:val="both"/>
        <w:rPr>
          <w:rFonts w:ascii="Proxima Nova" w:hAnsi="Proxima Nova"/>
          <w:sz w:val="24"/>
          <w:szCs w:val="24"/>
        </w:rPr>
      </w:pPr>
    </w:p>
    <w:p w14:paraId="03214790" w14:textId="4924038A" w:rsidR="00847CA0" w:rsidRPr="002C6E6C" w:rsidRDefault="00847CA0" w:rsidP="00CF778B">
      <w:pPr>
        <w:autoSpaceDE w:val="0"/>
        <w:autoSpaceDN w:val="0"/>
        <w:adjustRightInd w:val="0"/>
        <w:ind w:right="-1"/>
        <w:jc w:val="both"/>
        <w:rPr>
          <w:rFonts w:ascii="Proxima Nova" w:hAnsi="Proxima Nova"/>
          <w:sz w:val="24"/>
          <w:szCs w:val="24"/>
        </w:rPr>
      </w:pPr>
      <w:r w:rsidRPr="002C6E6C">
        <w:rPr>
          <w:rFonts w:ascii="Proxima Nova" w:hAnsi="Proxima Nova"/>
          <w:sz w:val="24"/>
          <w:szCs w:val="24"/>
        </w:rPr>
        <w:t xml:space="preserve">(Nome da Empresa) -----------------------------------, CNPJ Nº ------------------------, sediada na Rua --------------------------------------, nº -----------, bairro, -----------------------, CEP-------------- Município -------------------------, por seu </w:t>
      </w:r>
      <w:r w:rsidRPr="002C6E6C">
        <w:rPr>
          <w:rFonts w:ascii="Proxima Nova" w:hAnsi="Proxima Nova"/>
          <w:color w:val="000000"/>
          <w:sz w:val="24"/>
          <w:szCs w:val="24"/>
        </w:rPr>
        <w:t>representante legal abaixo assinado, em cumprimento ao solicitado no Edital de Pregão Nº 000/</w:t>
      </w:r>
      <w:r w:rsidR="00F83089" w:rsidRPr="002C6E6C">
        <w:rPr>
          <w:rFonts w:ascii="Proxima Nova" w:hAnsi="Proxima Nova"/>
          <w:color w:val="000000"/>
          <w:sz w:val="24"/>
          <w:szCs w:val="24"/>
        </w:rPr>
        <w:t>2023</w:t>
      </w:r>
      <w:r w:rsidRPr="002C6E6C">
        <w:rPr>
          <w:rFonts w:ascii="Proxima Nova" w:hAnsi="Proxima Nova"/>
          <w:color w:val="000000"/>
          <w:sz w:val="24"/>
          <w:szCs w:val="24"/>
        </w:rPr>
        <w:t>,</w:t>
      </w:r>
      <w:r w:rsidRPr="002C6E6C">
        <w:rPr>
          <w:rFonts w:ascii="Proxima Nova" w:hAnsi="Proxima Nova"/>
          <w:sz w:val="24"/>
          <w:szCs w:val="24"/>
        </w:rPr>
        <w:t xml:space="preserve"> DECLARA, sob as penas da lei, que: </w:t>
      </w:r>
    </w:p>
    <w:p w14:paraId="2EC31A22" w14:textId="77777777" w:rsidR="00847CA0" w:rsidRPr="002C6E6C" w:rsidRDefault="00847CA0" w:rsidP="00CF778B">
      <w:pPr>
        <w:autoSpaceDE w:val="0"/>
        <w:autoSpaceDN w:val="0"/>
        <w:adjustRightInd w:val="0"/>
        <w:ind w:right="-1"/>
        <w:jc w:val="both"/>
        <w:rPr>
          <w:rFonts w:ascii="Proxima Nova" w:hAnsi="Proxima Nova"/>
          <w:sz w:val="24"/>
          <w:szCs w:val="24"/>
        </w:rPr>
      </w:pPr>
      <w:r w:rsidRPr="002C6E6C">
        <w:rPr>
          <w:rFonts w:ascii="Proxima Nova" w:hAnsi="Proxima Nova"/>
          <w:sz w:val="24"/>
          <w:szCs w:val="24"/>
        </w:rPr>
        <w:t>- Inexistência de fato superveniente impeditivo de habilitação, na forma da lei 14.133/2021.</w:t>
      </w:r>
    </w:p>
    <w:p w14:paraId="0DCE5463" w14:textId="77777777" w:rsidR="00847CA0" w:rsidRPr="002C6E6C" w:rsidRDefault="00847CA0" w:rsidP="00CF778B">
      <w:pPr>
        <w:autoSpaceDE w:val="0"/>
        <w:autoSpaceDN w:val="0"/>
        <w:adjustRightInd w:val="0"/>
        <w:ind w:right="-1"/>
        <w:jc w:val="both"/>
        <w:rPr>
          <w:rFonts w:ascii="Proxima Nova" w:hAnsi="Proxima Nova"/>
          <w:sz w:val="24"/>
          <w:szCs w:val="24"/>
        </w:rPr>
      </w:pPr>
      <w:r w:rsidRPr="002C6E6C">
        <w:rPr>
          <w:rFonts w:ascii="Proxima Nova" w:hAnsi="Proxima Nova"/>
          <w:sz w:val="24"/>
          <w:szCs w:val="24"/>
        </w:rPr>
        <w:t>- Declara sob as penas do Art. 299 do código Penal, de que terá a disponibilidade, caso venha a vencer o certame, dos produtos licitados para realizar a entrega nos prazos e/ou condições previstas.</w:t>
      </w:r>
    </w:p>
    <w:p w14:paraId="3F880FC4" w14:textId="77777777" w:rsidR="00847CA0" w:rsidRPr="002C6E6C" w:rsidRDefault="00847CA0" w:rsidP="00CF778B">
      <w:pPr>
        <w:autoSpaceDE w:val="0"/>
        <w:autoSpaceDN w:val="0"/>
        <w:adjustRightInd w:val="0"/>
        <w:ind w:right="-1"/>
        <w:jc w:val="both"/>
        <w:rPr>
          <w:rFonts w:ascii="Proxima Nova" w:hAnsi="Proxima Nova"/>
          <w:sz w:val="24"/>
          <w:szCs w:val="24"/>
        </w:rPr>
      </w:pPr>
      <w:r w:rsidRPr="002C6E6C">
        <w:rPr>
          <w:rFonts w:ascii="Proxima Nova" w:hAnsi="Proxima Nova"/>
          <w:sz w:val="24"/>
          <w:szCs w:val="24"/>
        </w:rPr>
        <w:t>- Declara, em conformidade com a Lei n.º 10.520/02, que cumpre todos os requisitos para habilitação para este certame licitatório no Município de São José do Rio Claro – Estado de Mato Grosso.</w:t>
      </w:r>
    </w:p>
    <w:p w14:paraId="61D195B6" w14:textId="77777777" w:rsidR="00847CA0" w:rsidRPr="002C6E6C" w:rsidRDefault="00847CA0" w:rsidP="00CF778B">
      <w:pPr>
        <w:autoSpaceDE w:val="0"/>
        <w:autoSpaceDN w:val="0"/>
        <w:adjustRightInd w:val="0"/>
        <w:ind w:right="-1"/>
        <w:jc w:val="both"/>
        <w:rPr>
          <w:rFonts w:ascii="Proxima Nova" w:hAnsi="Proxima Nova"/>
          <w:sz w:val="24"/>
          <w:szCs w:val="24"/>
        </w:rPr>
      </w:pPr>
      <w:r w:rsidRPr="002C6E6C">
        <w:rPr>
          <w:rFonts w:ascii="Proxima Nova" w:hAnsi="Proxima Nova"/>
          <w:sz w:val="24"/>
          <w:szCs w:val="24"/>
        </w:rPr>
        <w:t>- Declara que cumprirá os prazos de entrega dos produtos, conforme solicitados pelas diversas Secretariais Municipais.</w:t>
      </w:r>
    </w:p>
    <w:p w14:paraId="40695A35" w14:textId="77777777" w:rsidR="00847CA0" w:rsidRPr="002C6E6C" w:rsidRDefault="00847CA0" w:rsidP="00CF778B">
      <w:pPr>
        <w:autoSpaceDE w:val="0"/>
        <w:autoSpaceDN w:val="0"/>
        <w:adjustRightInd w:val="0"/>
        <w:ind w:right="-1"/>
        <w:jc w:val="both"/>
        <w:rPr>
          <w:rFonts w:ascii="Proxima Nova" w:hAnsi="Proxima Nova"/>
          <w:sz w:val="24"/>
          <w:szCs w:val="24"/>
        </w:rPr>
      </w:pPr>
      <w:r w:rsidRPr="002C6E6C">
        <w:rPr>
          <w:rFonts w:ascii="Proxima Nova" w:hAnsi="Proxima Nova"/>
          <w:sz w:val="24"/>
          <w:szCs w:val="24"/>
        </w:rPr>
        <w:t>- Declara que emite NOTA FISCAL ELETRÔNICA, em atendimento ao art. 198-A-5-2 do RICMS (Regulamento do ICMS);</w:t>
      </w:r>
    </w:p>
    <w:p w14:paraId="24B67D18" w14:textId="77777777" w:rsidR="00847CA0" w:rsidRPr="002C6E6C" w:rsidRDefault="00847CA0" w:rsidP="00CF778B">
      <w:pPr>
        <w:autoSpaceDE w:val="0"/>
        <w:autoSpaceDN w:val="0"/>
        <w:adjustRightInd w:val="0"/>
        <w:ind w:right="-1"/>
        <w:jc w:val="both"/>
        <w:rPr>
          <w:rFonts w:ascii="Proxima Nova" w:hAnsi="Proxima Nova"/>
          <w:sz w:val="24"/>
          <w:szCs w:val="24"/>
        </w:rPr>
      </w:pPr>
      <w:r w:rsidRPr="002C6E6C">
        <w:rPr>
          <w:rFonts w:ascii="Proxima Nova" w:hAnsi="Proxima Nova"/>
          <w:sz w:val="24"/>
          <w:szCs w:val="24"/>
        </w:rPr>
        <w:t>- Não possui em seu quadro de pessoal empregado(s) com menos de 18 (dezoito) anos em trabalho noturno, perigoso ou insalubre e menores de 16 (dezesseis) anos, em qualquer trabalho, salvo na condição de aprendiz, a partir de 14 (quatorze) anos, nos termos do inciso XXXIII do art. 7 º da Constituição Federal e lei federal 14.133/2021.</w:t>
      </w:r>
    </w:p>
    <w:p w14:paraId="07E9D365" w14:textId="77777777" w:rsidR="00847CA0" w:rsidRPr="002C6E6C" w:rsidRDefault="00847CA0" w:rsidP="00CF778B">
      <w:pPr>
        <w:autoSpaceDE w:val="0"/>
        <w:autoSpaceDN w:val="0"/>
        <w:adjustRightInd w:val="0"/>
        <w:ind w:right="-1"/>
        <w:jc w:val="both"/>
        <w:rPr>
          <w:rFonts w:ascii="Proxima Nova" w:hAnsi="Proxima Nova"/>
          <w:sz w:val="24"/>
          <w:szCs w:val="24"/>
        </w:rPr>
      </w:pPr>
      <w:r w:rsidRPr="002C6E6C">
        <w:rPr>
          <w:rFonts w:ascii="Proxima Nova" w:hAnsi="Proxima Nova"/>
          <w:sz w:val="24"/>
          <w:szCs w:val="24"/>
        </w:rPr>
        <w:t>- Não possui em seu quadro de pessoal servidores públicos do Poder Executivo Estadual exercendo funções técnicas, comerciais, de gerência, administração ou tomada de decisão conforme dispositivos da lei federal 14.133/21.</w:t>
      </w:r>
    </w:p>
    <w:p w14:paraId="305F7CB8" w14:textId="77777777" w:rsidR="00847CA0" w:rsidRPr="002C6E6C" w:rsidRDefault="00847CA0" w:rsidP="00CF778B">
      <w:pPr>
        <w:autoSpaceDE w:val="0"/>
        <w:autoSpaceDN w:val="0"/>
        <w:adjustRightInd w:val="0"/>
        <w:ind w:right="-1"/>
        <w:jc w:val="both"/>
        <w:rPr>
          <w:rFonts w:ascii="Proxima Nova" w:hAnsi="Proxima Nova"/>
          <w:sz w:val="24"/>
          <w:szCs w:val="24"/>
        </w:rPr>
      </w:pPr>
      <w:r w:rsidRPr="002C6E6C">
        <w:rPr>
          <w:rFonts w:ascii="Proxima Nova" w:hAnsi="Proxima Nova"/>
          <w:sz w:val="24"/>
          <w:szCs w:val="24"/>
        </w:rPr>
        <w:t>- Inexistência de impedimento legal para licitar ou contratar com a Administração Pública.</w:t>
      </w:r>
    </w:p>
    <w:p w14:paraId="5A406D11" w14:textId="77777777" w:rsidR="00847CA0" w:rsidRPr="002C6E6C" w:rsidRDefault="00847CA0" w:rsidP="00CF778B">
      <w:pPr>
        <w:autoSpaceDE w:val="0"/>
        <w:autoSpaceDN w:val="0"/>
        <w:adjustRightInd w:val="0"/>
        <w:ind w:right="-1"/>
        <w:jc w:val="both"/>
        <w:rPr>
          <w:rFonts w:ascii="Proxima Nova" w:hAnsi="Proxima Nova"/>
          <w:sz w:val="24"/>
          <w:szCs w:val="24"/>
        </w:rPr>
      </w:pPr>
      <w:r w:rsidRPr="002C6E6C">
        <w:rPr>
          <w:rFonts w:ascii="Proxima Nova" w:hAnsi="Proxima Nova"/>
          <w:sz w:val="24"/>
          <w:szCs w:val="24"/>
        </w:rPr>
        <w:t>- Declara que concorda com todos os termos contidos no edital.</w:t>
      </w:r>
    </w:p>
    <w:p w14:paraId="74A5174A" w14:textId="77777777" w:rsidR="00847CA0" w:rsidRPr="002C6E6C" w:rsidRDefault="00847CA0" w:rsidP="00CF778B">
      <w:pPr>
        <w:autoSpaceDE w:val="0"/>
        <w:autoSpaceDN w:val="0"/>
        <w:adjustRightInd w:val="0"/>
        <w:ind w:right="-1"/>
        <w:jc w:val="both"/>
        <w:rPr>
          <w:rFonts w:ascii="Proxima Nova" w:hAnsi="Proxima Nova"/>
          <w:sz w:val="24"/>
          <w:szCs w:val="24"/>
        </w:rPr>
      </w:pPr>
    </w:p>
    <w:p w14:paraId="7C7B6438" w14:textId="77777777" w:rsidR="00847CA0" w:rsidRPr="002C6E6C" w:rsidRDefault="00847CA0" w:rsidP="00CF778B">
      <w:pPr>
        <w:autoSpaceDE w:val="0"/>
        <w:autoSpaceDN w:val="0"/>
        <w:adjustRightInd w:val="0"/>
        <w:ind w:right="-1"/>
        <w:rPr>
          <w:rFonts w:ascii="Proxima Nova" w:hAnsi="Proxima Nova"/>
          <w:sz w:val="24"/>
          <w:szCs w:val="24"/>
        </w:rPr>
      </w:pPr>
      <w:r w:rsidRPr="002C6E6C">
        <w:rPr>
          <w:rFonts w:ascii="Proxima Nova" w:hAnsi="Proxima Nova"/>
          <w:sz w:val="24"/>
          <w:szCs w:val="24"/>
        </w:rPr>
        <w:t>Local, ____/____/____</w:t>
      </w:r>
    </w:p>
    <w:p w14:paraId="24C0BFBE" w14:textId="77777777" w:rsidR="00847CA0" w:rsidRPr="002C6E6C" w:rsidRDefault="00847CA0" w:rsidP="00CF778B">
      <w:pPr>
        <w:autoSpaceDE w:val="0"/>
        <w:autoSpaceDN w:val="0"/>
        <w:adjustRightInd w:val="0"/>
        <w:ind w:right="-1"/>
        <w:rPr>
          <w:rFonts w:ascii="Proxima Nova" w:hAnsi="Proxima Nova"/>
          <w:sz w:val="24"/>
          <w:szCs w:val="24"/>
        </w:rPr>
      </w:pPr>
      <w:r w:rsidRPr="002C6E6C">
        <w:rPr>
          <w:rFonts w:ascii="Proxima Nova" w:hAnsi="Proxima Nova"/>
          <w:sz w:val="24"/>
          <w:szCs w:val="24"/>
        </w:rPr>
        <w:t>_____________________________________</w:t>
      </w:r>
    </w:p>
    <w:p w14:paraId="11889832" w14:textId="77777777" w:rsidR="00847CA0" w:rsidRPr="002C6E6C" w:rsidRDefault="00847CA0" w:rsidP="00CF778B">
      <w:pPr>
        <w:autoSpaceDE w:val="0"/>
        <w:autoSpaceDN w:val="0"/>
        <w:adjustRightInd w:val="0"/>
        <w:ind w:right="-1"/>
        <w:rPr>
          <w:rFonts w:ascii="Proxima Nova" w:hAnsi="Proxima Nova"/>
          <w:sz w:val="24"/>
          <w:szCs w:val="24"/>
        </w:rPr>
      </w:pPr>
      <w:r w:rsidRPr="002C6E6C">
        <w:rPr>
          <w:rFonts w:ascii="Proxima Nova" w:hAnsi="Proxima Nova"/>
          <w:sz w:val="24"/>
          <w:szCs w:val="24"/>
        </w:rPr>
        <w:t>Assinatura do representante legal sob carimbo</w:t>
      </w:r>
    </w:p>
    <w:p w14:paraId="4043642C" w14:textId="77777777" w:rsidR="00847CA0" w:rsidRPr="002C6E6C" w:rsidRDefault="00847CA0" w:rsidP="00CF778B">
      <w:pPr>
        <w:autoSpaceDE w:val="0"/>
        <w:autoSpaceDN w:val="0"/>
        <w:adjustRightInd w:val="0"/>
        <w:ind w:right="-1"/>
        <w:rPr>
          <w:rFonts w:ascii="Proxima Nova" w:hAnsi="Proxima Nova"/>
          <w:sz w:val="24"/>
          <w:szCs w:val="24"/>
        </w:rPr>
      </w:pPr>
      <w:r w:rsidRPr="002C6E6C">
        <w:rPr>
          <w:rFonts w:ascii="Proxima Nova" w:hAnsi="Proxima Nova"/>
          <w:sz w:val="24"/>
          <w:szCs w:val="24"/>
        </w:rPr>
        <w:t>RG:</w:t>
      </w:r>
    </w:p>
    <w:p w14:paraId="7466B3B0" w14:textId="77777777" w:rsidR="00847CA0" w:rsidRPr="002C6E6C" w:rsidRDefault="00847CA0" w:rsidP="00CF778B">
      <w:pPr>
        <w:autoSpaceDE w:val="0"/>
        <w:autoSpaceDN w:val="0"/>
        <w:adjustRightInd w:val="0"/>
        <w:ind w:right="-1"/>
        <w:rPr>
          <w:rFonts w:ascii="Proxima Nova" w:hAnsi="Proxima Nova"/>
          <w:sz w:val="24"/>
          <w:szCs w:val="24"/>
        </w:rPr>
      </w:pPr>
      <w:r w:rsidRPr="002C6E6C">
        <w:rPr>
          <w:rFonts w:ascii="Proxima Nova" w:hAnsi="Proxima Nova"/>
          <w:sz w:val="24"/>
          <w:szCs w:val="24"/>
        </w:rPr>
        <w:t>CPF:</w:t>
      </w:r>
    </w:p>
    <w:p w14:paraId="230860A0" w14:textId="77777777" w:rsidR="00847CA0" w:rsidRPr="002C6E6C" w:rsidRDefault="00847CA0" w:rsidP="00CF778B">
      <w:pPr>
        <w:autoSpaceDE w:val="0"/>
        <w:autoSpaceDN w:val="0"/>
        <w:adjustRightInd w:val="0"/>
        <w:ind w:right="-1"/>
        <w:rPr>
          <w:rFonts w:ascii="Proxima Nova" w:hAnsi="Proxima Nova"/>
          <w:sz w:val="24"/>
          <w:szCs w:val="24"/>
        </w:rPr>
      </w:pPr>
      <w:r w:rsidRPr="002C6E6C">
        <w:rPr>
          <w:rFonts w:ascii="Proxima Nova" w:hAnsi="Proxima Nova"/>
          <w:sz w:val="24"/>
          <w:szCs w:val="24"/>
        </w:rPr>
        <w:t>CNPJ da empresa:</w:t>
      </w:r>
    </w:p>
    <w:p w14:paraId="11DD9D00" w14:textId="77777777" w:rsidR="00365D61" w:rsidRPr="002C6E6C" w:rsidRDefault="00365D61" w:rsidP="00CF778B">
      <w:pPr>
        <w:autoSpaceDE w:val="0"/>
        <w:autoSpaceDN w:val="0"/>
        <w:adjustRightInd w:val="0"/>
        <w:ind w:right="-1"/>
        <w:rPr>
          <w:rFonts w:ascii="Proxima Nova" w:hAnsi="Proxima Nova"/>
          <w:color w:val="000000" w:themeColor="text1"/>
          <w:sz w:val="24"/>
          <w:szCs w:val="24"/>
        </w:rPr>
      </w:pPr>
    </w:p>
    <w:p w14:paraId="7DDCC251" w14:textId="77777777" w:rsidR="00365D61" w:rsidRPr="002C6E6C" w:rsidRDefault="00365D61" w:rsidP="00CF778B">
      <w:pPr>
        <w:autoSpaceDE w:val="0"/>
        <w:autoSpaceDN w:val="0"/>
        <w:adjustRightInd w:val="0"/>
        <w:ind w:right="-1"/>
        <w:rPr>
          <w:rFonts w:ascii="Proxima Nova" w:hAnsi="Proxima Nova"/>
          <w:color w:val="000000" w:themeColor="text1"/>
          <w:sz w:val="24"/>
          <w:szCs w:val="24"/>
        </w:rPr>
      </w:pPr>
    </w:p>
    <w:p w14:paraId="19179BE8" w14:textId="77777777" w:rsidR="00365D61" w:rsidRPr="002C6E6C" w:rsidRDefault="00365D61" w:rsidP="00365D61">
      <w:pPr>
        <w:autoSpaceDE w:val="0"/>
        <w:autoSpaceDN w:val="0"/>
        <w:adjustRightInd w:val="0"/>
        <w:spacing w:after="240" w:line="276" w:lineRule="auto"/>
        <w:ind w:right="-1"/>
        <w:rPr>
          <w:rFonts w:ascii="Proxima Nova" w:hAnsi="Proxima Nova"/>
          <w:color w:val="000000" w:themeColor="text1"/>
          <w:sz w:val="24"/>
          <w:szCs w:val="24"/>
        </w:rPr>
      </w:pPr>
    </w:p>
    <w:p w14:paraId="39C4DE23" w14:textId="77777777" w:rsidR="00B429FF" w:rsidRPr="002C6E6C" w:rsidRDefault="00B429FF" w:rsidP="00E374FB">
      <w:pPr>
        <w:autoSpaceDE w:val="0"/>
        <w:autoSpaceDN w:val="0"/>
        <w:adjustRightInd w:val="0"/>
        <w:spacing w:after="240" w:line="276" w:lineRule="auto"/>
        <w:ind w:right="-1"/>
        <w:rPr>
          <w:rFonts w:ascii="Proxima Nova" w:hAnsi="Proxima Nova"/>
          <w:b/>
          <w:color w:val="000000" w:themeColor="text1"/>
          <w:sz w:val="24"/>
          <w:szCs w:val="24"/>
        </w:rPr>
      </w:pPr>
    </w:p>
    <w:p w14:paraId="508AA9CC" w14:textId="77777777" w:rsidR="00B429FF" w:rsidRPr="002C6E6C" w:rsidRDefault="00B429FF" w:rsidP="00E374FB">
      <w:pPr>
        <w:autoSpaceDE w:val="0"/>
        <w:autoSpaceDN w:val="0"/>
        <w:adjustRightInd w:val="0"/>
        <w:spacing w:after="240" w:line="276" w:lineRule="auto"/>
        <w:ind w:right="-1"/>
        <w:rPr>
          <w:rFonts w:ascii="Proxima Nova" w:hAnsi="Proxima Nova"/>
          <w:b/>
          <w:color w:val="000000" w:themeColor="text1"/>
          <w:sz w:val="24"/>
          <w:szCs w:val="24"/>
        </w:rPr>
      </w:pPr>
    </w:p>
    <w:p w14:paraId="72A0E314" w14:textId="77777777" w:rsidR="00B429FF" w:rsidRPr="002C6E6C" w:rsidRDefault="00B429FF" w:rsidP="00E374FB">
      <w:pPr>
        <w:autoSpaceDE w:val="0"/>
        <w:autoSpaceDN w:val="0"/>
        <w:adjustRightInd w:val="0"/>
        <w:spacing w:after="240" w:line="276" w:lineRule="auto"/>
        <w:ind w:right="-1"/>
        <w:rPr>
          <w:rFonts w:ascii="Proxima Nova" w:hAnsi="Proxima Nova"/>
          <w:b/>
          <w:color w:val="000000" w:themeColor="text1"/>
          <w:sz w:val="24"/>
          <w:szCs w:val="24"/>
        </w:rPr>
      </w:pPr>
    </w:p>
    <w:p w14:paraId="21346CA8" w14:textId="77777777" w:rsidR="00B429FF" w:rsidRPr="002C6E6C" w:rsidRDefault="00B429FF" w:rsidP="00E374FB">
      <w:pPr>
        <w:autoSpaceDE w:val="0"/>
        <w:autoSpaceDN w:val="0"/>
        <w:adjustRightInd w:val="0"/>
        <w:spacing w:after="240" w:line="276" w:lineRule="auto"/>
        <w:ind w:right="-1"/>
        <w:rPr>
          <w:rFonts w:ascii="Proxima Nova" w:hAnsi="Proxima Nova"/>
          <w:b/>
          <w:color w:val="000000" w:themeColor="text1"/>
          <w:sz w:val="24"/>
          <w:szCs w:val="24"/>
        </w:rPr>
      </w:pPr>
    </w:p>
    <w:p w14:paraId="73391C34" w14:textId="77777777" w:rsidR="00B429FF" w:rsidRPr="002C6E6C" w:rsidRDefault="00B429FF" w:rsidP="00E374FB">
      <w:pPr>
        <w:autoSpaceDE w:val="0"/>
        <w:autoSpaceDN w:val="0"/>
        <w:adjustRightInd w:val="0"/>
        <w:spacing w:after="240" w:line="276" w:lineRule="auto"/>
        <w:ind w:right="-1"/>
        <w:rPr>
          <w:rFonts w:ascii="Proxima Nova" w:hAnsi="Proxima Nova"/>
          <w:b/>
          <w:color w:val="000000" w:themeColor="text1"/>
          <w:sz w:val="24"/>
          <w:szCs w:val="24"/>
        </w:rPr>
      </w:pPr>
    </w:p>
    <w:p w14:paraId="41E74DD3" w14:textId="77777777" w:rsidR="00A3201C" w:rsidRPr="002C6E6C" w:rsidRDefault="007B0A6E" w:rsidP="00E374FB">
      <w:pPr>
        <w:autoSpaceDE w:val="0"/>
        <w:autoSpaceDN w:val="0"/>
        <w:adjustRightInd w:val="0"/>
        <w:spacing w:after="240" w:line="276" w:lineRule="auto"/>
        <w:ind w:right="-1"/>
        <w:rPr>
          <w:rFonts w:ascii="Proxima Nova" w:hAnsi="Proxima Nova"/>
          <w:b/>
          <w:color w:val="000000" w:themeColor="text1"/>
          <w:sz w:val="24"/>
          <w:szCs w:val="24"/>
        </w:rPr>
      </w:pPr>
      <w:r w:rsidRPr="002C6E6C">
        <w:rPr>
          <w:rFonts w:ascii="Proxima Nova" w:hAnsi="Proxima Nova"/>
          <w:b/>
          <w:color w:val="000000" w:themeColor="text1"/>
          <w:sz w:val="24"/>
          <w:szCs w:val="24"/>
        </w:rPr>
        <w:lastRenderedPageBreak/>
        <w:t>ANEXO VII</w:t>
      </w:r>
    </w:p>
    <w:p w14:paraId="61A16A5F" w14:textId="77777777" w:rsidR="00A3201C" w:rsidRPr="002C6E6C" w:rsidRDefault="00A3201C" w:rsidP="00923365">
      <w:pPr>
        <w:autoSpaceDE w:val="0"/>
        <w:autoSpaceDN w:val="0"/>
        <w:adjustRightInd w:val="0"/>
        <w:spacing w:after="240" w:line="276" w:lineRule="auto"/>
        <w:ind w:right="-1"/>
        <w:jc w:val="left"/>
        <w:rPr>
          <w:rFonts w:ascii="Proxima Nova" w:hAnsi="Proxima Nova"/>
          <w:color w:val="000000" w:themeColor="text1"/>
          <w:sz w:val="24"/>
          <w:szCs w:val="24"/>
        </w:rPr>
      </w:pPr>
      <w:r w:rsidRPr="002C6E6C">
        <w:rPr>
          <w:rFonts w:ascii="Proxima Nova" w:hAnsi="Proxima Nova"/>
          <w:color w:val="000000" w:themeColor="text1"/>
          <w:sz w:val="24"/>
          <w:szCs w:val="24"/>
        </w:rPr>
        <w:t>REQUERIMENTO DE BENEFICIO DO TRATAMENTO DIFERENCIADO</w:t>
      </w:r>
    </w:p>
    <w:p w14:paraId="087AACBC" w14:textId="77777777" w:rsidR="00A3201C" w:rsidRPr="002C6E6C" w:rsidRDefault="00A3201C" w:rsidP="00923365">
      <w:pPr>
        <w:autoSpaceDE w:val="0"/>
        <w:autoSpaceDN w:val="0"/>
        <w:adjustRightInd w:val="0"/>
        <w:spacing w:after="240" w:line="276" w:lineRule="auto"/>
        <w:ind w:right="-1"/>
        <w:jc w:val="left"/>
        <w:rPr>
          <w:rFonts w:ascii="Proxima Nova" w:hAnsi="Proxima Nova"/>
          <w:color w:val="000000" w:themeColor="text1"/>
          <w:sz w:val="24"/>
          <w:szCs w:val="24"/>
        </w:rPr>
      </w:pPr>
      <w:r w:rsidRPr="002C6E6C">
        <w:rPr>
          <w:rFonts w:ascii="Proxima Nova" w:hAnsi="Proxima Nova"/>
          <w:color w:val="000000" w:themeColor="text1"/>
          <w:sz w:val="24"/>
          <w:szCs w:val="24"/>
        </w:rPr>
        <w:t>MODELO DE DECLARAÇÃO PARA ME E EPP (Empregador Pessoa Jurídica)</w:t>
      </w:r>
    </w:p>
    <w:p w14:paraId="65416330" w14:textId="77777777" w:rsidR="00A3201C" w:rsidRPr="002C6E6C" w:rsidRDefault="00A3201C" w:rsidP="00E374FB">
      <w:pPr>
        <w:autoSpaceDE w:val="0"/>
        <w:autoSpaceDN w:val="0"/>
        <w:adjustRightInd w:val="0"/>
        <w:spacing w:after="240" w:line="276" w:lineRule="auto"/>
        <w:ind w:right="-1"/>
        <w:jc w:val="left"/>
        <w:rPr>
          <w:rFonts w:ascii="Proxima Nova" w:hAnsi="Proxima Nova"/>
          <w:color w:val="000000" w:themeColor="text1"/>
          <w:sz w:val="24"/>
          <w:szCs w:val="24"/>
        </w:rPr>
      </w:pPr>
      <w:r w:rsidRPr="002C6E6C">
        <w:rPr>
          <w:rFonts w:ascii="Proxima Nova" w:hAnsi="Proxima Nova"/>
          <w:color w:val="000000" w:themeColor="text1"/>
          <w:sz w:val="24"/>
          <w:szCs w:val="24"/>
        </w:rPr>
        <w:t>(Papel timbrado da empresa)</w:t>
      </w:r>
    </w:p>
    <w:p w14:paraId="18871FCD" w14:textId="77777777" w:rsidR="00E374FB" w:rsidRPr="002C6E6C" w:rsidRDefault="00E374FB" w:rsidP="00E374FB">
      <w:pPr>
        <w:autoSpaceDE w:val="0"/>
        <w:autoSpaceDN w:val="0"/>
        <w:adjustRightInd w:val="0"/>
        <w:spacing w:after="240" w:line="276" w:lineRule="auto"/>
        <w:ind w:right="-1"/>
        <w:jc w:val="left"/>
        <w:rPr>
          <w:rFonts w:ascii="Proxima Nova" w:hAnsi="Proxima Nova"/>
          <w:color w:val="000000" w:themeColor="text1"/>
          <w:sz w:val="24"/>
          <w:szCs w:val="24"/>
        </w:rPr>
      </w:pPr>
    </w:p>
    <w:p w14:paraId="12DBBC83" w14:textId="77777777" w:rsidR="00A3201C" w:rsidRPr="002C6E6C" w:rsidRDefault="00A3201C" w:rsidP="00923365">
      <w:pPr>
        <w:autoSpaceDE w:val="0"/>
        <w:autoSpaceDN w:val="0"/>
        <w:adjustRightInd w:val="0"/>
        <w:spacing w:after="240" w:line="276" w:lineRule="auto"/>
        <w:ind w:right="-1"/>
        <w:jc w:val="both"/>
        <w:rPr>
          <w:rFonts w:ascii="Proxima Nova" w:hAnsi="Proxima Nova"/>
          <w:color w:val="000000" w:themeColor="text1"/>
          <w:sz w:val="24"/>
          <w:szCs w:val="24"/>
        </w:rPr>
      </w:pPr>
      <w:r w:rsidRPr="002C6E6C">
        <w:rPr>
          <w:rFonts w:ascii="Proxima Nova" w:hAnsi="Proxima Nova"/>
          <w:color w:val="000000" w:themeColor="text1"/>
          <w:sz w:val="24"/>
          <w:szCs w:val="24"/>
        </w:rPr>
        <w:t>A PREFEITURA MUNICIPAL DE SÃO JOSÉ DO RIO CLARO</w:t>
      </w:r>
    </w:p>
    <w:p w14:paraId="12DBBA8B" w14:textId="77777777" w:rsidR="00A3201C" w:rsidRPr="002C6E6C" w:rsidRDefault="00F14273" w:rsidP="00923365">
      <w:pPr>
        <w:autoSpaceDE w:val="0"/>
        <w:autoSpaceDN w:val="0"/>
        <w:adjustRightInd w:val="0"/>
        <w:spacing w:after="240" w:line="276" w:lineRule="auto"/>
        <w:ind w:right="-1"/>
        <w:jc w:val="both"/>
        <w:rPr>
          <w:rFonts w:ascii="Proxima Nova" w:hAnsi="Proxima Nova"/>
          <w:color w:val="000000" w:themeColor="text1"/>
          <w:sz w:val="24"/>
          <w:szCs w:val="24"/>
        </w:rPr>
      </w:pPr>
      <w:r w:rsidRPr="002C6E6C">
        <w:rPr>
          <w:rFonts w:ascii="Proxima Nova" w:hAnsi="Proxima Nova"/>
          <w:color w:val="000000" w:themeColor="text1"/>
          <w:sz w:val="24"/>
          <w:szCs w:val="24"/>
        </w:rPr>
        <w:t>Ref.:</w:t>
      </w:r>
      <w:r w:rsidR="00A3201C" w:rsidRPr="002C6E6C">
        <w:rPr>
          <w:rFonts w:ascii="Proxima Nova" w:hAnsi="Proxima Nova"/>
          <w:color w:val="000000" w:themeColor="text1"/>
          <w:sz w:val="24"/>
          <w:szCs w:val="24"/>
        </w:rPr>
        <w:t xml:space="preserve"> EDITAL DE LICITAÇÃO NA MODALIDADE PREGÃO </w:t>
      </w:r>
      <w:r w:rsidR="00A67E60" w:rsidRPr="002C6E6C">
        <w:rPr>
          <w:rFonts w:ascii="Proxima Nova" w:hAnsi="Proxima Nova"/>
          <w:color w:val="000000" w:themeColor="text1"/>
          <w:sz w:val="24"/>
          <w:szCs w:val="24"/>
        </w:rPr>
        <w:t>ELETRÕNICO</w:t>
      </w:r>
      <w:r w:rsidR="00A3201C" w:rsidRPr="002C6E6C">
        <w:rPr>
          <w:rFonts w:ascii="Proxima Nova" w:hAnsi="Proxima Nova"/>
          <w:color w:val="000000" w:themeColor="text1"/>
          <w:sz w:val="24"/>
          <w:szCs w:val="24"/>
        </w:rPr>
        <w:t>.</w:t>
      </w:r>
    </w:p>
    <w:p w14:paraId="12902EE1" w14:textId="3279F606" w:rsidR="00A3201C" w:rsidRPr="002C6E6C" w:rsidRDefault="00A3201C" w:rsidP="00923365">
      <w:pPr>
        <w:autoSpaceDE w:val="0"/>
        <w:autoSpaceDN w:val="0"/>
        <w:adjustRightInd w:val="0"/>
        <w:spacing w:after="240" w:line="276" w:lineRule="auto"/>
        <w:ind w:right="-1"/>
        <w:jc w:val="both"/>
        <w:rPr>
          <w:rFonts w:ascii="Proxima Nova" w:hAnsi="Proxima Nova"/>
          <w:color w:val="000000" w:themeColor="text1"/>
          <w:sz w:val="24"/>
          <w:szCs w:val="24"/>
        </w:rPr>
      </w:pPr>
      <w:r w:rsidRPr="002C6E6C">
        <w:rPr>
          <w:rFonts w:ascii="Proxima Nova" w:hAnsi="Proxima Nova"/>
          <w:color w:val="000000" w:themeColor="text1"/>
          <w:sz w:val="24"/>
          <w:szCs w:val="24"/>
        </w:rPr>
        <w:t xml:space="preserve">Nº. </w:t>
      </w:r>
      <w:r w:rsidR="00487046" w:rsidRPr="002C6E6C">
        <w:rPr>
          <w:rFonts w:ascii="Proxima Nova" w:hAnsi="Proxima Nova"/>
          <w:color w:val="000000" w:themeColor="text1"/>
          <w:sz w:val="24"/>
          <w:szCs w:val="24"/>
        </w:rPr>
        <w:t>0</w:t>
      </w:r>
      <w:r w:rsidR="00C95A03" w:rsidRPr="002C6E6C">
        <w:rPr>
          <w:rFonts w:ascii="Proxima Nova" w:hAnsi="Proxima Nova"/>
          <w:color w:val="000000" w:themeColor="text1"/>
          <w:sz w:val="24"/>
          <w:szCs w:val="24"/>
        </w:rPr>
        <w:t>0</w:t>
      </w:r>
      <w:r w:rsidR="00F14273" w:rsidRPr="002C6E6C">
        <w:rPr>
          <w:rFonts w:ascii="Proxima Nova" w:hAnsi="Proxima Nova"/>
          <w:color w:val="000000" w:themeColor="text1"/>
          <w:sz w:val="24"/>
          <w:szCs w:val="24"/>
        </w:rPr>
        <w:t>0</w:t>
      </w:r>
      <w:r w:rsidRPr="002C6E6C">
        <w:rPr>
          <w:rFonts w:ascii="Proxima Nova" w:hAnsi="Proxima Nova"/>
          <w:color w:val="000000" w:themeColor="text1"/>
          <w:sz w:val="24"/>
          <w:szCs w:val="24"/>
        </w:rPr>
        <w:t>/</w:t>
      </w:r>
      <w:r w:rsidR="00F83089" w:rsidRPr="002C6E6C">
        <w:rPr>
          <w:rFonts w:ascii="Proxima Nova" w:hAnsi="Proxima Nova"/>
          <w:color w:val="000000" w:themeColor="text1"/>
          <w:sz w:val="24"/>
          <w:szCs w:val="24"/>
        </w:rPr>
        <w:t>2023</w:t>
      </w:r>
    </w:p>
    <w:p w14:paraId="4063330C" w14:textId="77777777" w:rsidR="00A3201C" w:rsidRPr="002C6E6C" w:rsidRDefault="00A3201C" w:rsidP="00923365">
      <w:pPr>
        <w:autoSpaceDE w:val="0"/>
        <w:autoSpaceDN w:val="0"/>
        <w:adjustRightInd w:val="0"/>
        <w:spacing w:after="240" w:line="276" w:lineRule="auto"/>
        <w:ind w:right="-1"/>
        <w:jc w:val="both"/>
        <w:rPr>
          <w:rFonts w:ascii="Proxima Nova" w:hAnsi="Proxima Nova"/>
          <w:color w:val="000000" w:themeColor="text1"/>
          <w:sz w:val="24"/>
          <w:szCs w:val="24"/>
        </w:rPr>
      </w:pPr>
      <w:r w:rsidRPr="002C6E6C">
        <w:rPr>
          <w:rFonts w:ascii="Proxima Nova" w:hAnsi="Proxima Nova"/>
          <w:color w:val="000000" w:themeColor="text1"/>
          <w:sz w:val="24"/>
          <w:szCs w:val="24"/>
        </w:rPr>
        <w:t xml:space="preserve">TIPO: </w:t>
      </w:r>
      <w:r w:rsidR="00EA4FF5" w:rsidRPr="002C6E6C">
        <w:rPr>
          <w:rFonts w:ascii="Proxima Nova" w:hAnsi="Proxima Nova"/>
          <w:color w:val="000000" w:themeColor="text1"/>
          <w:sz w:val="24"/>
          <w:szCs w:val="24"/>
        </w:rPr>
        <w:t>MENOR PREÇO</w:t>
      </w:r>
      <w:r w:rsidRPr="002C6E6C">
        <w:rPr>
          <w:rFonts w:ascii="Proxima Nova" w:hAnsi="Proxima Nova"/>
          <w:color w:val="000000" w:themeColor="text1"/>
          <w:sz w:val="24"/>
          <w:szCs w:val="24"/>
        </w:rPr>
        <w:t xml:space="preserve"> POR ITEM</w:t>
      </w:r>
    </w:p>
    <w:p w14:paraId="38AA2DE0" w14:textId="2FA1BADA" w:rsidR="00A3201C" w:rsidRPr="002C6E6C" w:rsidRDefault="00A3201C" w:rsidP="00923365">
      <w:pPr>
        <w:autoSpaceDE w:val="0"/>
        <w:autoSpaceDN w:val="0"/>
        <w:adjustRightInd w:val="0"/>
        <w:spacing w:after="240" w:line="276" w:lineRule="auto"/>
        <w:ind w:right="-1"/>
        <w:jc w:val="both"/>
        <w:rPr>
          <w:rFonts w:ascii="Proxima Nova" w:hAnsi="Proxima Nova"/>
          <w:color w:val="000000" w:themeColor="text1"/>
          <w:sz w:val="24"/>
          <w:szCs w:val="24"/>
        </w:rPr>
      </w:pPr>
      <w:r w:rsidRPr="002C6E6C">
        <w:rPr>
          <w:rFonts w:ascii="Proxima Nova" w:hAnsi="Proxima Nova"/>
          <w:color w:val="000000" w:themeColor="text1"/>
          <w:sz w:val="24"/>
          <w:szCs w:val="24"/>
        </w:rPr>
        <w:t>--------------------------------------------, portador (a) da Carteira de Identidade RG nº ---------------SSP/---- e do CPF/MF nº--------------------, representante da empresa (Nome da Empresa) -----------------------------------, CNPJ Nº ------------------------, sediada na Rua --------------------------------------, nº -----------, bairro, -----------------------, CEP-------------- Município ------------------------, solicitamos na condições de MICROEMPRESA/EMPRESA DE PEQUENO PORT</w:t>
      </w:r>
      <w:r w:rsidR="00CD23D5" w:rsidRPr="002C6E6C">
        <w:rPr>
          <w:rFonts w:ascii="Proxima Nova" w:hAnsi="Proxima Nova"/>
          <w:color w:val="000000" w:themeColor="text1"/>
          <w:sz w:val="24"/>
          <w:szCs w:val="24"/>
        </w:rPr>
        <w:t>E</w:t>
      </w:r>
      <w:r w:rsidRPr="002C6E6C">
        <w:rPr>
          <w:rFonts w:ascii="Proxima Nova" w:hAnsi="Proxima Nova"/>
          <w:color w:val="000000" w:themeColor="text1"/>
          <w:sz w:val="24"/>
          <w:szCs w:val="24"/>
        </w:rPr>
        <w:t xml:space="preserve">, quando sua participação na licitação, modalidade Pregão </w:t>
      </w:r>
      <w:r w:rsidR="00A67E60" w:rsidRPr="002C6E6C">
        <w:rPr>
          <w:rFonts w:ascii="Proxima Nova" w:hAnsi="Proxima Nova"/>
          <w:color w:val="000000" w:themeColor="text1"/>
          <w:sz w:val="24"/>
          <w:szCs w:val="24"/>
        </w:rPr>
        <w:t>Eletrônico</w:t>
      </w:r>
      <w:r w:rsidRPr="002C6E6C">
        <w:rPr>
          <w:rFonts w:ascii="Proxima Nova" w:hAnsi="Proxima Nova"/>
          <w:color w:val="000000" w:themeColor="text1"/>
          <w:sz w:val="24"/>
          <w:szCs w:val="24"/>
        </w:rPr>
        <w:t xml:space="preserve"> nº </w:t>
      </w:r>
      <w:r w:rsidR="00487046" w:rsidRPr="002C6E6C">
        <w:rPr>
          <w:rFonts w:ascii="Proxima Nova" w:hAnsi="Proxima Nova"/>
          <w:color w:val="000000" w:themeColor="text1"/>
          <w:sz w:val="24"/>
          <w:szCs w:val="24"/>
        </w:rPr>
        <w:t>0</w:t>
      </w:r>
      <w:r w:rsidR="00F14273" w:rsidRPr="002C6E6C">
        <w:rPr>
          <w:rFonts w:ascii="Proxima Nova" w:hAnsi="Proxima Nova"/>
          <w:color w:val="000000" w:themeColor="text1"/>
          <w:sz w:val="24"/>
          <w:szCs w:val="24"/>
        </w:rPr>
        <w:t>0</w:t>
      </w:r>
      <w:r w:rsidR="00697A91" w:rsidRPr="002C6E6C">
        <w:rPr>
          <w:rFonts w:ascii="Proxima Nova" w:hAnsi="Proxima Nova"/>
          <w:color w:val="000000" w:themeColor="text1"/>
          <w:sz w:val="24"/>
          <w:szCs w:val="24"/>
        </w:rPr>
        <w:t>0/</w:t>
      </w:r>
      <w:r w:rsidR="00F83089" w:rsidRPr="002C6E6C">
        <w:rPr>
          <w:rFonts w:ascii="Proxima Nova" w:hAnsi="Proxima Nova"/>
          <w:color w:val="000000" w:themeColor="text1"/>
          <w:sz w:val="24"/>
          <w:szCs w:val="24"/>
        </w:rPr>
        <w:t>2023</w:t>
      </w:r>
      <w:r w:rsidRPr="002C6E6C">
        <w:rPr>
          <w:rFonts w:ascii="Proxima Nova" w:hAnsi="Proxima Nova"/>
          <w:color w:val="000000" w:themeColor="text1"/>
          <w:sz w:val="24"/>
          <w:szCs w:val="24"/>
        </w:rPr>
        <w:t xml:space="preserve">, seja dado o tratamento diferenciado concedido a essas empresas com base nos artigos </w:t>
      </w:r>
      <w:smartTag w:uri="urn:schemas-microsoft-com:office:smarttags" w:element="metricconverter">
        <w:smartTagPr>
          <w:attr w:name="ProductID" w:val="42 a"/>
        </w:smartTagPr>
        <w:r w:rsidRPr="002C6E6C">
          <w:rPr>
            <w:rFonts w:ascii="Proxima Nova" w:hAnsi="Proxima Nova"/>
            <w:color w:val="000000" w:themeColor="text1"/>
            <w:sz w:val="24"/>
            <w:szCs w:val="24"/>
          </w:rPr>
          <w:t>42 a</w:t>
        </w:r>
      </w:smartTag>
      <w:r w:rsidRPr="002C6E6C">
        <w:rPr>
          <w:rFonts w:ascii="Proxima Nova" w:hAnsi="Proxima Nova"/>
          <w:color w:val="000000" w:themeColor="text1"/>
          <w:sz w:val="24"/>
          <w:szCs w:val="24"/>
        </w:rPr>
        <w:t xml:space="preserve"> 45 da Lei Complementar nº 123/2006.</w:t>
      </w:r>
    </w:p>
    <w:p w14:paraId="73AEAE08" w14:textId="77777777" w:rsidR="00A3201C" w:rsidRPr="002C6E6C" w:rsidRDefault="00A3201C" w:rsidP="00923365">
      <w:pPr>
        <w:autoSpaceDE w:val="0"/>
        <w:autoSpaceDN w:val="0"/>
        <w:adjustRightInd w:val="0"/>
        <w:spacing w:after="240" w:line="276" w:lineRule="auto"/>
        <w:ind w:right="-1"/>
        <w:jc w:val="both"/>
        <w:rPr>
          <w:rFonts w:ascii="Proxima Nova" w:hAnsi="Proxima Nova"/>
          <w:color w:val="000000" w:themeColor="text1"/>
          <w:sz w:val="24"/>
          <w:szCs w:val="24"/>
        </w:rPr>
      </w:pPr>
      <w:r w:rsidRPr="002C6E6C">
        <w:rPr>
          <w:rFonts w:ascii="Proxima Nova" w:hAnsi="Proxima Nova"/>
          <w:color w:val="000000" w:themeColor="text1"/>
          <w:sz w:val="24"/>
          <w:szCs w:val="24"/>
        </w:rPr>
        <w:t>DECLARA, sob as penas da lei, que não se encontra em nenhuma das situações previstas no § 4º do art. 3º da Lei Complementar 123/2006.</w:t>
      </w:r>
    </w:p>
    <w:p w14:paraId="0F5769F0" w14:textId="77777777" w:rsidR="003067F3" w:rsidRPr="002C6E6C" w:rsidRDefault="00A3201C" w:rsidP="00E374FB">
      <w:pPr>
        <w:autoSpaceDE w:val="0"/>
        <w:autoSpaceDN w:val="0"/>
        <w:adjustRightInd w:val="0"/>
        <w:spacing w:after="240" w:line="276" w:lineRule="auto"/>
        <w:ind w:right="-1"/>
        <w:rPr>
          <w:rFonts w:ascii="Proxima Nova" w:hAnsi="Proxima Nova"/>
          <w:color w:val="000000" w:themeColor="text1"/>
          <w:sz w:val="24"/>
          <w:szCs w:val="24"/>
        </w:rPr>
      </w:pPr>
      <w:r w:rsidRPr="002C6E6C">
        <w:rPr>
          <w:rFonts w:ascii="Proxima Nova" w:hAnsi="Proxima Nova"/>
          <w:color w:val="000000" w:themeColor="text1"/>
          <w:sz w:val="24"/>
          <w:szCs w:val="24"/>
        </w:rPr>
        <w:t>Local, ____/____/____</w:t>
      </w:r>
    </w:p>
    <w:p w14:paraId="2787C793" w14:textId="77777777" w:rsidR="00A3201C" w:rsidRPr="002C6E6C" w:rsidRDefault="00A3201C" w:rsidP="00923365">
      <w:pPr>
        <w:autoSpaceDE w:val="0"/>
        <w:autoSpaceDN w:val="0"/>
        <w:adjustRightInd w:val="0"/>
        <w:spacing w:after="240" w:line="276" w:lineRule="auto"/>
        <w:ind w:right="-1"/>
        <w:rPr>
          <w:rFonts w:ascii="Proxima Nova" w:hAnsi="Proxima Nova"/>
          <w:color w:val="000000" w:themeColor="text1"/>
          <w:sz w:val="24"/>
          <w:szCs w:val="24"/>
        </w:rPr>
      </w:pPr>
      <w:r w:rsidRPr="002C6E6C">
        <w:rPr>
          <w:rFonts w:ascii="Proxima Nova" w:hAnsi="Proxima Nova"/>
          <w:color w:val="000000" w:themeColor="text1"/>
          <w:sz w:val="24"/>
          <w:szCs w:val="24"/>
        </w:rPr>
        <w:t>_____________________________________</w:t>
      </w:r>
    </w:p>
    <w:p w14:paraId="1F000C66" w14:textId="77777777" w:rsidR="00A3201C" w:rsidRPr="002C6E6C" w:rsidRDefault="00A3201C" w:rsidP="00923365">
      <w:pPr>
        <w:autoSpaceDE w:val="0"/>
        <w:autoSpaceDN w:val="0"/>
        <w:adjustRightInd w:val="0"/>
        <w:spacing w:after="240" w:line="276" w:lineRule="auto"/>
        <w:ind w:right="-1"/>
        <w:rPr>
          <w:rFonts w:ascii="Proxima Nova" w:hAnsi="Proxima Nova"/>
          <w:color w:val="000000" w:themeColor="text1"/>
          <w:sz w:val="24"/>
          <w:szCs w:val="24"/>
        </w:rPr>
      </w:pPr>
      <w:r w:rsidRPr="002C6E6C">
        <w:rPr>
          <w:rFonts w:ascii="Proxima Nova" w:hAnsi="Proxima Nova"/>
          <w:color w:val="000000" w:themeColor="text1"/>
          <w:sz w:val="24"/>
          <w:szCs w:val="24"/>
        </w:rPr>
        <w:t>Assinatura do representante legal sob carimbo</w:t>
      </w:r>
    </w:p>
    <w:p w14:paraId="5FE86F28" w14:textId="77777777" w:rsidR="00A3201C" w:rsidRPr="002C6E6C" w:rsidRDefault="00A3201C" w:rsidP="00923365">
      <w:pPr>
        <w:autoSpaceDE w:val="0"/>
        <w:autoSpaceDN w:val="0"/>
        <w:adjustRightInd w:val="0"/>
        <w:spacing w:after="240" w:line="276" w:lineRule="auto"/>
        <w:ind w:right="-1"/>
        <w:rPr>
          <w:rFonts w:ascii="Proxima Nova" w:hAnsi="Proxima Nova"/>
          <w:color w:val="000000" w:themeColor="text1"/>
          <w:sz w:val="24"/>
          <w:szCs w:val="24"/>
        </w:rPr>
      </w:pPr>
      <w:r w:rsidRPr="002C6E6C">
        <w:rPr>
          <w:rFonts w:ascii="Proxima Nova" w:hAnsi="Proxima Nova"/>
          <w:color w:val="000000" w:themeColor="text1"/>
          <w:sz w:val="24"/>
          <w:szCs w:val="24"/>
        </w:rPr>
        <w:t>RG:</w:t>
      </w:r>
    </w:p>
    <w:p w14:paraId="72FD4405" w14:textId="77777777" w:rsidR="00A3201C" w:rsidRPr="002C6E6C" w:rsidRDefault="00A3201C" w:rsidP="00923365">
      <w:pPr>
        <w:autoSpaceDE w:val="0"/>
        <w:autoSpaceDN w:val="0"/>
        <w:adjustRightInd w:val="0"/>
        <w:spacing w:after="240" w:line="276" w:lineRule="auto"/>
        <w:ind w:right="-1"/>
        <w:rPr>
          <w:rFonts w:ascii="Proxima Nova" w:hAnsi="Proxima Nova"/>
          <w:color w:val="000000" w:themeColor="text1"/>
          <w:sz w:val="24"/>
          <w:szCs w:val="24"/>
        </w:rPr>
      </w:pPr>
      <w:r w:rsidRPr="002C6E6C">
        <w:rPr>
          <w:rFonts w:ascii="Proxima Nova" w:hAnsi="Proxima Nova"/>
          <w:color w:val="000000" w:themeColor="text1"/>
          <w:sz w:val="24"/>
          <w:szCs w:val="24"/>
        </w:rPr>
        <w:t>CPF:</w:t>
      </w:r>
    </w:p>
    <w:p w14:paraId="792762A2" w14:textId="77777777" w:rsidR="00A3201C" w:rsidRPr="002C6E6C" w:rsidRDefault="00A3201C" w:rsidP="00923365">
      <w:pPr>
        <w:autoSpaceDE w:val="0"/>
        <w:autoSpaceDN w:val="0"/>
        <w:adjustRightInd w:val="0"/>
        <w:spacing w:after="240" w:line="276" w:lineRule="auto"/>
        <w:ind w:right="-1"/>
        <w:rPr>
          <w:rFonts w:ascii="Proxima Nova" w:hAnsi="Proxima Nova"/>
          <w:color w:val="000000" w:themeColor="text1"/>
          <w:sz w:val="24"/>
          <w:szCs w:val="24"/>
        </w:rPr>
      </w:pPr>
      <w:r w:rsidRPr="002C6E6C">
        <w:rPr>
          <w:rFonts w:ascii="Proxima Nova" w:hAnsi="Proxima Nova"/>
          <w:color w:val="000000" w:themeColor="text1"/>
          <w:sz w:val="24"/>
          <w:szCs w:val="24"/>
        </w:rPr>
        <w:t>CNPJ da empresa</w:t>
      </w:r>
    </w:p>
    <w:p w14:paraId="76FFD390" w14:textId="77777777" w:rsidR="00DE2EED" w:rsidRPr="002C6E6C" w:rsidRDefault="00DE2EED" w:rsidP="00D763C5">
      <w:pPr>
        <w:autoSpaceDE w:val="0"/>
        <w:autoSpaceDN w:val="0"/>
        <w:adjustRightInd w:val="0"/>
        <w:spacing w:after="240" w:line="276" w:lineRule="auto"/>
        <w:ind w:right="-850"/>
        <w:rPr>
          <w:rFonts w:ascii="Proxima Nova" w:hAnsi="Proxima Nova"/>
          <w:b/>
          <w:color w:val="000000" w:themeColor="text1"/>
          <w:sz w:val="24"/>
          <w:szCs w:val="24"/>
        </w:rPr>
      </w:pPr>
    </w:p>
    <w:p w14:paraId="4F643F1C" w14:textId="77777777" w:rsidR="00B429FF" w:rsidRPr="002C6E6C" w:rsidRDefault="00B429FF" w:rsidP="00D763C5">
      <w:pPr>
        <w:autoSpaceDE w:val="0"/>
        <w:autoSpaceDN w:val="0"/>
        <w:adjustRightInd w:val="0"/>
        <w:spacing w:after="240" w:line="276" w:lineRule="auto"/>
        <w:ind w:right="-850"/>
        <w:rPr>
          <w:rFonts w:ascii="Proxima Nova" w:hAnsi="Proxima Nova"/>
          <w:b/>
          <w:color w:val="000000" w:themeColor="text1"/>
          <w:sz w:val="24"/>
          <w:szCs w:val="24"/>
        </w:rPr>
      </w:pPr>
    </w:p>
    <w:p w14:paraId="53D6027E" w14:textId="77777777" w:rsidR="00B429FF" w:rsidRPr="002C6E6C" w:rsidRDefault="00B429FF" w:rsidP="00ED1449">
      <w:pPr>
        <w:autoSpaceDE w:val="0"/>
        <w:autoSpaceDN w:val="0"/>
        <w:adjustRightInd w:val="0"/>
        <w:spacing w:after="240" w:line="276" w:lineRule="auto"/>
        <w:ind w:right="-850"/>
        <w:jc w:val="both"/>
        <w:rPr>
          <w:rFonts w:ascii="Proxima Nova" w:hAnsi="Proxima Nova"/>
          <w:b/>
          <w:color w:val="000000" w:themeColor="text1"/>
          <w:sz w:val="24"/>
          <w:szCs w:val="24"/>
        </w:rPr>
      </w:pPr>
    </w:p>
    <w:p w14:paraId="542A7623" w14:textId="77777777" w:rsidR="00E5456F" w:rsidRPr="002C6E6C" w:rsidRDefault="00E5456F" w:rsidP="00D763C5">
      <w:pPr>
        <w:autoSpaceDE w:val="0"/>
        <w:autoSpaceDN w:val="0"/>
        <w:adjustRightInd w:val="0"/>
        <w:spacing w:after="240" w:line="276" w:lineRule="auto"/>
        <w:ind w:right="-850"/>
        <w:rPr>
          <w:rFonts w:ascii="Proxima Nova" w:hAnsi="Proxima Nova"/>
          <w:b/>
          <w:color w:val="000000" w:themeColor="text1"/>
          <w:sz w:val="24"/>
          <w:szCs w:val="24"/>
        </w:rPr>
      </w:pPr>
    </w:p>
    <w:p w14:paraId="77D04FE4" w14:textId="77777777" w:rsidR="00CF778B" w:rsidRPr="002C6E6C" w:rsidRDefault="00CF778B" w:rsidP="00CF778B">
      <w:pPr>
        <w:autoSpaceDE w:val="0"/>
        <w:autoSpaceDN w:val="0"/>
        <w:adjustRightInd w:val="0"/>
        <w:spacing w:after="240" w:line="360" w:lineRule="auto"/>
        <w:ind w:right="-850"/>
        <w:rPr>
          <w:rFonts w:ascii="Proxima Nova" w:hAnsi="Proxima Nova"/>
          <w:b/>
          <w:sz w:val="24"/>
          <w:szCs w:val="24"/>
        </w:rPr>
      </w:pPr>
      <w:bookmarkStart w:id="2" w:name="_Hlk118463272"/>
      <w:r w:rsidRPr="002C6E6C">
        <w:rPr>
          <w:rFonts w:ascii="Proxima Nova" w:hAnsi="Proxima Nova"/>
          <w:b/>
          <w:sz w:val="24"/>
          <w:szCs w:val="24"/>
        </w:rPr>
        <w:lastRenderedPageBreak/>
        <w:t>ANEXO VIII</w:t>
      </w:r>
    </w:p>
    <w:p w14:paraId="0D95C7A1" w14:textId="77777777" w:rsidR="00CF778B" w:rsidRPr="002C6E6C" w:rsidRDefault="00CF778B" w:rsidP="00CF778B">
      <w:pPr>
        <w:shd w:val="clear" w:color="auto" w:fill="BFBFBF" w:themeFill="background1" w:themeFillShade="BF"/>
        <w:spacing w:after="240" w:line="360" w:lineRule="auto"/>
        <w:ind w:right="-850"/>
        <w:rPr>
          <w:rFonts w:ascii="Proxima Nova" w:hAnsi="Proxima Nova"/>
          <w:b/>
          <w:color w:val="000000"/>
          <w:sz w:val="24"/>
          <w:szCs w:val="24"/>
        </w:rPr>
      </w:pPr>
      <w:r w:rsidRPr="002C6E6C">
        <w:rPr>
          <w:rFonts w:ascii="Proxima Nova" w:hAnsi="Proxima Nova"/>
          <w:b/>
          <w:color w:val="000000"/>
          <w:sz w:val="24"/>
          <w:szCs w:val="24"/>
        </w:rPr>
        <w:t xml:space="preserve">MINUTA </w:t>
      </w:r>
    </w:p>
    <w:p w14:paraId="4618313F" w14:textId="77777777" w:rsidR="00CF778B" w:rsidRPr="002C6E6C" w:rsidRDefault="00CF778B" w:rsidP="00CF778B">
      <w:pPr>
        <w:spacing w:after="240" w:line="360" w:lineRule="auto"/>
        <w:ind w:right="-850"/>
        <w:rPr>
          <w:rFonts w:ascii="Proxima Nova" w:hAnsi="Proxima Nova"/>
          <w:b/>
          <w:color w:val="000000"/>
          <w:sz w:val="24"/>
          <w:szCs w:val="24"/>
        </w:rPr>
      </w:pPr>
      <w:r w:rsidRPr="002C6E6C">
        <w:rPr>
          <w:rFonts w:ascii="Proxima Nova" w:hAnsi="Proxima Nova"/>
          <w:b/>
          <w:color w:val="000000"/>
          <w:sz w:val="24"/>
          <w:szCs w:val="24"/>
        </w:rPr>
        <w:t xml:space="preserve">ATA DE REGISTRO DE PREÇOS Nº </w:t>
      </w:r>
      <w:r w:rsidRPr="002C6E6C">
        <w:rPr>
          <w:rFonts w:ascii="Proxima Nova" w:hAnsi="Proxima Nova"/>
          <w:b/>
          <w:color w:val="000000"/>
          <w:sz w:val="24"/>
          <w:szCs w:val="24"/>
          <w:highlight w:val="yellow"/>
        </w:rPr>
        <w:t>XXX/XXXX.</w:t>
      </w:r>
    </w:p>
    <w:p w14:paraId="29261BD9" w14:textId="77777777" w:rsidR="00CF778B" w:rsidRPr="002C6E6C" w:rsidRDefault="00CF778B" w:rsidP="00CF778B">
      <w:pPr>
        <w:spacing w:after="240" w:line="360" w:lineRule="auto"/>
        <w:ind w:right="-850"/>
        <w:rPr>
          <w:rFonts w:ascii="Proxima Nova" w:hAnsi="Proxima Nova"/>
          <w:b/>
          <w:color w:val="000000"/>
          <w:sz w:val="24"/>
          <w:szCs w:val="24"/>
        </w:rPr>
      </w:pPr>
      <w:r w:rsidRPr="002C6E6C">
        <w:rPr>
          <w:rFonts w:ascii="Proxima Nova" w:hAnsi="Proxima Nova"/>
          <w:b/>
          <w:color w:val="000000"/>
          <w:sz w:val="24"/>
          <w:szCs w:val="24"/>
        </w:rPr>
        <w:t>*(conforme padronização instrução normativa SEGES).</w:t>
      </w:r>
    </w:p>
    <w:p w14:paraId="36072521" w14:textId="77777777" w:rsidR="00CF778B" w:rsidRPr="002C6E6C" w:rsidRDefault="00CF778B" w:rsidP="00CF778B">
      <w:pPr>
        <w:pStyle w:val="Corpodetexto1"/>
        <w:spacing w:after="240" w:line="360" w:lineRule="auto"/>
        <w:ind w:right="-2"/>
        <w:rPr>
          <w:rFonts w:ascii="Proxima Nova" w:hAnsi="Proxima Nova"/>
          <w:color w:val="000000"/>
          <w:sz w:val="24"/>
          <w:szCs w:val="24"/>
        </w:rPr>
      </w:pPr>
      <w:r w:rsidRPr="002C6E6C">
        <w:rPr>
          <w:rFonts w:ascii="Proxima Nova" w:hAnsi="Proxima Nova"/>
          <w:color w:val="000000"/>
          <w:sz w:val="24"/>
          <w:szCs w:val="24"/>
        </w:rPr>
        <w:t>Pelo presente instrumento particular, nesta cidade de ........, Estado de Mato Grosso, na sede da Prefeitura Municipal de ............., de um lado a PREFEITURA MUNICIPAL DE ..................... / MT, inscrita no CNPJ/MF sob nº................................., neste ato representados pelo Prefeito Municipal, Sr. ................................, brasileiro, casado, agente político, portador da RG sob o n.º ............................ SSP/.....e CPF/MF sob o n.º ............................., e do outro lado a empresa .................................., inscrita no CNPJ sob o n.º........................, e Inscrição Estadual n.º.......................... estabelecida a .........., n.º......, bairro ..............., cidade de ..........., neste ato representada pelo Sr. .............., portador do CIRG n.º ................. SSP/......e CPF n.º ............ doravante denominada “PROMITENTE FORNECEDORA”, nos termos da Lei Federal 14.133/21, e das demais normas legais aplicáveis e, considerando o resultado do PREGÃO ELETRONICO nº ---/</w:t>
      </w:r>
      <w:r w:rsidRPr="002C6E6C">
        <w:rPr>
          <w:rFonts w:ascii="Proxima Nova" w:hAnsi="Proxima Nova"/>
          <w:b/>
          <w:color w:val="000000"/>
          <w:sz w:val="24"/>
          <w:szCs w:val="24"/>
          <w:highlight w:val="yellow"/>
        </w:rPr>
        <w:t xml:space="preserve"> XXXX</w:t>
      </w:r>
      <w:r w:rsidRPr="002C6E6C">
        <w:rPr>
          <w:rFonts w:ascii="Proxima Nova" w:hAnsi="Proxima Nova"/>
          <w:color w:val="000000"/>
          <w:sz w:val="24"/>
          <w:szCs w:val="24"/>
        </w:rPr>
        <w:t>, para REGISTRO DE PREÇOS, firmam a presente Ata de Registro de Preços, obedecidas as disposições da Lei Federal nº 14.133/2021, e suas alterações posteriores e as condições seguintes:</w:t>
      </w:r>
    </w:p>
    <w:p w14:paraId="4B283FE6" w14:textId="77777777" w:rsidR="00CF778B" w:rsidRPr="002C6E6C" w:rsidRDefault="00CF778B" w:rsidP="00CF778B">
      <w:pPr>
        <w:pStyle w:val="Corpodetexto1"/>
        <w:shd w:val="clear" w:color="auto" w:fill="BFBFBF" w:themeFill="background1" w:themeFillShade="BF"/>
        <w:spacing w:after="240" w:line="360" w:lineRule="auto"/>
        <w:ind w:right="-2"/>
        <w:jc w:val="center"/>
        <w:rPr>
          <w:rFonts w:ascii="Proxima Nova" w:hAnsi="Proxima Nova"/>
          <w:b/>
          <w:color w:val="000000"/>
          <w:sz w:val="24"/>
          <w:szCs w:val="24"/>
        </w:rPr>
      </w:pPr>
      <w:r w:rsidRPr="002C6E6C">
        <w:rPr>
          <w:rFonts w:ascii="Proxima Nova" w:hAnsi="Proxima Nova"/>
          <w:b/>
          <w:color w:val="000000"/>
          <w:sz w:val="24"/>
          <w:szCs w:val="24"/>
        </w:rPr>
        <w:t>1. DO OBJETO</w:t>
      </w:r>
    </w:p>
    <w:p w14:paraId="62283D62" w14:textId="77777777" w:rsidR="00CF778B" w:rsidRPr="002C6E6C" w:rsidRDefault="00CF778B" w:rsidP="00CF778B">
      <w:pPr>
        <w:spacing w:line="360" w:lineRule="auto"/>
        <w:jc w:val="both"/>
        <w:rPr>
          <w:rFonts w:ascii="Proxima Nova" w:hAnsi="Proxima Nova"/>
          <w:b/>
          <w:sz w:val="24"/>
          <w:szCs w:val="24"/>
        </w:rPr>
      </w:pPr>
      <w:r w:rsidRPr="002C6E6C">
        <w:rPr>
          <w:rFonts w:ascii="Proxima Nova" w:hAnsi="Proxima Nova"/>
          <w:sz w:val="24"/>
          <w:szCs w:val="24"/>
        </w:rPr>
        <w:t>1.1.</w:t>
      </w:r>
      <w:r w:rsidRPr="002C6E6C">
        <w:rPr>
          <w:rFonts w:ascii="Proxima Nova" w:hAnsi="Proxima Nova"/>
          <w:b/>
          <w:sz w:val="24"/>
          <w:szCs w:val="24"/>
        </w:rPr>
        <w:t xml:space="preserve"> </w:t>
      </w:r>
      <w:r w:rsidRPr="002C6E6C">
        <w:rPr>
          <w:rFonts w:ascii="Proxima Nova" w:hAnsi="Proxima Nova"/>
          <w:bCs/>
          <w:sz w:val="24"/>
          <w:szCs w:val="24"/>
        </w:rPr>
        <w:t xml:space="preserve">A presente ata tem por objeto o registro de preços para </w:t>
      </w:r>
      <w:r w:rsidRPr="002C6E6C">
        <w:rPr>
          <w:rFonts w:ascii="Proxima Nova" w:hAnsi="Proxima Nova"/>
          <w:bCs/>
          <w:sz w:val="24"/>
          <w:szCs w:val="24"/>
          <w:highlight w:val="yellow"/>
        </w:rPr>
        <w:t>XXXXXXXXX</w:t>
      </w:r>
      <w:r w:rsidRPr="002C6E6C">
        <w:rPr>
          <w:rFonts w:ascii="Proxima Nova" w:hAnsi="Proxima Nova"/>
          <w:b/>
          <w:sz w:val="24"/>
          <w:szCs w:val="24"/>
        </w:rPr>
        <w:t>,</w:t>
      </w:r>
      <w:r w:rsidRPr="002C6E6C">
        <w:rPr>
          <w:rFonts w:ascii="Proxima Nova" w:hAnsi="Proxima Nova"/>
          <w:sz w:val="24"/>
          <w:szCs w:val="24"/>
        </w:rPr>
        <w:t xml:space="preserve"> conforme </w:t>
      </w:r>
      <w:r w:rsidRPr="002C6E6C">
        <w:rPr>
          <w:rFonts w:ascii="Proxima Nova" w:hAnsi="Proxima Nova"/>
          <w:color w:val="000000"/>
          <w:sz w:val="24"/>
          <w:szCs w:val="24"/>
        </w:rPr>
        <w:t>descrição constante no Anexo I- Especificações do Item do Edital de PREGÃO ELETRONICO nº ---/</w:t>
      </w:r>
      <w:r w:rsidRPr="002C6E6C">
        <w:rPr>
          <w:rFonts w:ascii="Proxima Nova" w:hAnsi="Proxima Nova"/>
          <w:b/>
          <w:color w:val="000000"/>
          <w:sz w:val="24"/>
          <w:szCs w:val="24"/>
          <w:highlight w:val="yellow"/>
        </w:rPr>
        <w:t xml:space="preserve"> XXXX</w:t>
      </w:r>
      <w:r w:rsidRPr="002C6E6C">
        <w:rPr>
          <w:rFonts w:ascii="Proxima Nova" w:hAnsi="Proxima Nova"/>
          <w:color w:val="000000"/>
          <w:sz w:val="24"/>
          <w:szCs w:val="24"/>
        </w:rPr>
        <w:t>,</w:t>
      </w:r>
      <w:r w:rsidRPr="002C6E6C">
        <w:rPr>
          <w:rFonts w:ascii="Proxima Nova" w:hAnsi="Proxima Nova"/>
          <w:sz w:val="24"/>
          <w:szCs w:val="24"/>
        </w:rPr>
        <w:t xml:space="preserve"> para Registro de Preços, que é parte integrante desta Ata, assim como a proposta vencedora, independentemente de transcrição.</w:t>
      </w:r>
    </w:p>
    <w:p w14:paraId="3CC7C8D8" w14:textId="77777777" w:rsidR="00CF778B" w:rsidRPr="002C6E6C" w:rsidRDefault="00CF778B" w:rsidP="00CF778B">
      <w:pPr>
        <w:pStyle w:val="SemEspaamento"/>
        <w:spacing w:line="360" w:lineRule="auto"/>
        <w:jc w:val="both"/>
        <w:rPr>
          <w:rFonts w:ascii="Proxima Nova" w:hAnsi="Proxima Nova"/>
          <w:b/>
          <w:bCs/>
          <w:color w:val="000000"/>
          <w:sz w:val="24"/>
          <w:szCs w:val="24"/>
        </w:rPr>
      </w:pPr>
    </w:p>
    <w:p w14:paraId="5770E40E" w14:textId="77777777" w:rsidR="00CF778B" w:rsidRPr="002C6E6C" w:rsidRDefault="00CF778B" w:rsidP="00CF778B">
      <w:pPr>
        <w:pStyle w:val="Corpodetexto1"/>
        <w:shd w:val="clear" w:color="auto" w:fill="BFBFBF" w:themeFill="background1" w:themeFillShade="BF"/>
        <w:spacing w:after="240" w:line="360" w:lineRule="auto"/>
        <w:ind w:right="-2"/>
        <w:jc w:val="center"/>
        <w:rPr>
          <w:rFonts w:ascii="Proxima Nova" w:hAnsi="Proxima Nova"/>
          <w:sz w:val="24"/>
          <w:szCs w:val="24"/>
        </w:rPr>
      </w:pPr>
      <w:r w:rsidRPr="002C6E6C">
        <w:rPr>
          <w:rFonts w:ascii="Proxima Nova" w:hAnsi="Proxima Nova"/>
          <w:b/>
          <w:sz w:val="24"/>
          <w:szCs w:val="24"/>
        </w:rPr>
        <w:t>2. DOS PREÇOS, ESPECIFICAÇÕES E QUANTITATIVOS</w:t>
      </w:r>
    </w:p>
    <w:p w14:paraId="20E9C1E8" w14:textId="77777777" w:rsidR="00CF778B" w:rsidRPr="002C6E6C" w:rsidRDefault="00CF778B" w:rsidP="00CF778B">
      <w:pPr>
        <w:pStyle w:val="Corpodetexto1"/>
        <w:spacing w:after="240" w:line="360" w:lineRule="auto"/>
        <w:ind w:right="-2"/>
        <w:rPr>
          <w:rFonts w:ascii="Proxima Nova" w:hAnsi="Proxima Nova"/>
          <w:sz w:val="24"/>
          <w:szCs w:val="24"/>
        </w:rPr>
      </w:pPr>
      <w:r w:rsidRPr="002C6E6C">
        <w:rPr>
          <w:rFonts w:ascii="Proxima Nova" w:hAnsi="Proxima Nova"/>
          <w:sz w:val="24"/>
          <w:szCs w:val="24"/>
        </w:rPr>
        <w:t>2.1. O preço registrado, as especificações do objeto e as demais condições ofertadas nas(s) proposta(s) são as que seguem:</w:t>
      </w:r>
    </w:p>
    <w:tbl>
      <w:tblPr>
        <w:tblW w:w="899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4848"/>
        <w:gridCol w:w="992"/>
        <w:gridCol w:w="1309"/>
        <w:gridCol w:w="996"/>
      </w:tblGrid>
      <w:tr w:rsidR="00CF778B" w:rsidRPr="002C6E6C" w14:paraId="528548A5" w14:textId="77777777" w:rsidTr="009E6BD3">
        <w:tc>
          <w:tcPr>
            <w:tcW w:w="8996" w:type="dxa"/>
            <w:gridSpan w:val="5"/>
            <w:tcBorders>
              <w:top w:val="single" w:sz="4" w:space="0" w:color="000000"/>
              <w:left w:val="single" w:sz="4" w:space="0" w:color="000000"/>
              <w:bottom w:val="single" w:sz="4" w:space="0" w:color="000000"/>
              <w:right w:val="single" w:sz="4" w:space="0" w:color="000000"/>
            </w:tcBorders>
          </w:tcPr>
          <w:p w14:paraId="42C0AC6F" w14:textId="77777777" w:rsidR="00CF778B" w:rsidRPr="002C6E6C" w:rsidRDefault="00CF778B" w:rsidP="009E6BD3">
            <w:pPr>
              <w:widowControl w:val="0"/>
              <w:suppressAutoHyphens/>
              <w:rPr>
                <w:rFonts w:ascii="Proxima Nova" w:hAnsi="Proxima Nova"/>
                <w:bCs/>
                <w:i/>
                <w:color w:val="FF0000"/>
              </w:rPr>
            </w:pPr>
            <w:r w:rsidRPr="002C6E6C">
              <w:rPr>
                <w:rFonts w:ascii="Proxima Nova" w:hAnsi="Proxima Nova"/>
                <w:bCs/>
                <w:highlight w:val="yellow"/>
              </w:rPr>
              <w:t>Fornecedor da solução</w:t>
            </w:r>
            <w:r w:rsidRPr="002C6E6C">
              <w:rPr>
                <w:rFonts w:ascii="Proxima Nova" w:hAnsi="Proxima Nova"/>
                <w:bCs/>
              </w:rPr>
              <w:t xml:space="preserve"> </w:t>
            </w:r>
            <w:r w:rsidRPr="002C6E6C">
              <w:rPr>
                <w:rFonts w:ascii="Proxima Nova" w:hAnsi="Proxima Nova"/>
                <w:bCs/>
                <w:i/>
                <w:color w:val="FF0000"/>
              </w:rPr>
              <w:t>(razão social, CNPJ/MF, endereço, contatos, representante)</w:t>
            </w:r>
          </w:p>
          <w:p w14:paraId="74A3FF47" w14:textId="77777777" w:rsidR="00CF778B" w:rsidRPr="002C6E6C" w:rsidRDefault="00CF778B" w:rsidP="009E6BD3">
            <w:pPr>
              <w:widowControl w:val="0"/>
              <w:suppressAutoHyphens/>
              <w:rPr>
                <w:rFonts w:ascii="Proxima Nova" w:hAnsi="Proxima Nova"/>
                <w:bCs/>
              </w:rPr>
            </w:pPr>
          </w:p>
        </w:tc>
      </w:tr>
      <w:tr w:rsidR="00CF778B" w:rsidRPr="002C6E6C" w14:paraId="1DA3AA6C" w14:textId="77777777" w:rsidTr="009E6BD3">
        <w:tc>
          <w:tcPr>
            <w:tcW w:w="851" w:type="dxa"/>
            <w:tcBorders>
              <w:top w:val="single" w:sz="4" w:space="0" w:color="000000"/>
              <w:left w:val="single" w:sz="4" w:space="0" w:color="000000"/>
              <w:bottom w:val="single" w:sz="4" w:space="0" w:color="000000"/>
              <w:right w:val="single" w:sz="4" w:space="0" w:color="000000"/>
            </w:tcBorders>
          </w:tcPr>
          <w:p w14:paraId="5E40B389" w14:textId="77777777" w:rsidR="00CF778B" w:rsidRPr="002C6E6C" w:rsidRDefault="00CF778B" w:rsidP="009E6BD3">
            <w:pPr>
              <w:widowControl w:val="0"/>
              <w:suppressAutoHyphens/>
              <w:rPr>
                <w:rFonts w:ascii="Proxima Nova" w:hAnsi="Proxima Nova"/>
                <w:bCs/>
                <w:color w:val="000000"/>
              </w:rPr>
            </w:pPr>
            <w:r w:rsidRPr="002C6E6C">
              <w:rPr>
                <w:rFonts w:ascii="Proxima Nova" w:hAnsi="Proxima Nova"/>
                <w:bCs/>
                <w:color w:val="000000"/>
              </w:rPr>
              <w:t>ITEM</w:t>
            </w:r>
          </w:p>
          <w:p w14:paraId="7334878D" w14:textId="77777777" w:rsidR="00CF778B" w:rsidRPr="002C6E6C" w:rsidRDefault="00CF778B" w:rsidP="009E6BD3">
            <w:pPr>
              <w:widowControl w:val="0"/>
              <w:suppressAutoHyphens/>
              <w:rPr>
                <w:rFonts w:ascii="Proxima Nova" w:hAnsi="Proxima Nova"/>
                <w:color w:val="000000"/>
              </w:rPr>
            </w:pPr>
          </w:p>
        </w:tc>
        <w:tc>
          <w:tcPr>
            <w:tcW w:w="4848" w:type="dxa"/>
            <w:tcBorders>
              <w:top w:val="single" w:sz="4" w:space="0" w:color="000000"/>
              <w:left w:val="single" w:sz="4" w:space="0" w:color="000000"/>
              <w:bottom w:val="single" w:sz="4" w:space="0" w:color="000000"/>
              <w:right w:val="single" w:sz="4" w:space="0" w:color="000000"/>
            </w:tcBorders>
            <w:hideMark/>
          </w:tcPr>
          <w:p w14:paraId="414124EF" w14:textId="77777777" w:rsidR="00CF778B" w:rsidRPr="002C6E6C" w:rsidRDefault="00CF778B" w:rsidP="009E6BD3">
            <w:pPr>
              <w:rPr>
                <w:rFonts w:ascii="Proxima Nova" w:hAnsi="Proxima Nova"/>
                <w:bCs/>
                <w:color w:val="000000"/>
              </w:rPr>
            </w:pPr>
            <w:r w:rsidRPr="002C6E6C">
              <w:rPr>
                <w:rFonts w:ascii="Proxima Nova" w:hAnsi="Proxima Nova"/>
                <w:bCs/>
                <w:color w:val="000000"/>
              </w:rPr>
              <w:t>DESCRIÇÃO/</w:t>
            </w:r>
          </w:p>
          <w:p w14:paraId="7B32B046" w14:textId="77777777" w:rsidR="00CF778B" w:rsidRPr="002C6E6C" w:rsidRDefault="00CF778B" w:rsidP="009E6BD3">
            <w:pPr>
              <w:widowControl w:val="0"/>
              <w:suppressAutoHyphens/>
              <w:rPr>
                <w:rFonts w:ascii="Proxima Nova" w:hAnsi="Proxima Nova"/>
                <w:color w:val="000000"/>
              </w:rPr>
            </w:pPr>
            <w:r w:rsidRPr="002C6E6C">
              <w:rPr>
                <w:rFonts w:ascii="Proxima Nova" w:hAnsi="Proxima Nova"/>
                <w:bCs/>
                <w:color w:val="000000"/>
              </w:rPr>
              <w:t>ESPECIFICAÇÃO</w:t>
            </w:r>
          </w:p>
        </w:tc>
        <w:tc>
          <w:tcPr>
            <w:tcW w:w="992" w:type="dxa"/>
            <w:tcBorders>
              <w:top w:val="single" w:sz="4" w:space="0" w:color="000000"/>
              <w:left w:val="single" w:sz="4" w:space="0" w:color="000000"/>
              <w:bottom w:val="single" w:sz="4" w:space="0" w:color="000000"/>
              <w:right w:val="single" w:sz="4" w:space="0" w:color="000000"/>
            </w:tcBorders>
            <w:hideMark/>
          </w:tcPr>
          <w:p w14:paraId="62A16A42" w14:textId="77777777" w:rsidR="00CF778B" w:rsidRPr="002C6E6C" w:rsidRDefault="00CF778B" w:rsidP="009E6BD3">
            <w:pPr>
              <w:widowControl w:val="0"/>
              <w:suppressAutoHyphens/>
              <w:rPr>
                <w:rFonts w:ascii="Proxima Nova" w:hAnsi="Proxima Nova"/>
                <w:bCs/>
              </w:rPr>
            </w:pPr>
            <w:r w:rsidRPr="002C6E6C">
              <w:rPr>
                <w:rFonts w:ascii="Proxima Nova" w:hAnsi="Proxima Nova"/>
                <w:bCs/>
              </w:rPr>
              <w:t>Unidade de Medida</w:t>
            </w:r>
          </w:p>
        </w:tc>
        <w:tc>
          <w:tcPr>
            <w:tcW w:w="1309" w:type="dxa"/>
            <w:tcBorders>
              <w:top w:val="single" w:sz="4" w:space="0" w:color="000000"/>
              <w:left w:val="single" w:sz="4" w:space="0" w:color="000000"/>
              <w:bottom w:val="single" w:sz="4" w:space="0" w:color="000000"/>
              <w:right w:val="single" w:sz="4" w:space="0" w:color="000000"/>
            </w:tcBorders>
            <w:hideMark/>
          </w:tcPr>
          <w:p w14:paraId="6576577E" w14:textId="77777777" w:rsidR="00CF778B" w:rsidRPr="002C6E6C" w:rsidRDefault="00CF778B" w:rsidP="009E6BD3">
            <w:pPr>
              <w:widowControl w:val="0"/>
              <w:suppressAutoHyphens/>
              <w:rPr>
                <w:rFonts w:ascii="Proxima Nova" w:hAnsi="Proxima Nova"/>
                <w:bCs/>
              </w:rPr>
            </w:pPr>
            <w:r w:rsidRPr="002C6E6C">
              <w:rPr>
                <w:rFonts w:ascii="Proxima Nova" w:hAnsi="Proxima Nova"/>
                <w:bCs/>
              </w:rPr>
              <w:t>Quantidade</w:t>
            </w:r>
          </w:p>
        </w:tc>
        <w:tc>
          <w:tcPr>
            <w:tcW w:w="992" w:type="dxa"/>
            <w:tcBorders>
              <w:top w:val="single" w:sz="4" w:space="0" w:color="000000"/>
              <w:left w:val="single" w:sz="4" w:space="0" w:color="000000"/>
              <w:bottom w:val="single" w:sz="4" w:space="0" w:color="000000"/>
              <w:right w:val="single" w:sz="4" w:space="0" w:color="000000"/>
            </w:tcBorders>
            <w:hideMark/>
          </w:tcPr>
          <w:p w14:paraId="08075DBC" w14:textId="77777777" w:rsidR="00CF778B" w:rsidRPr="002C6E6C" w:rsidRDefault="00CF778B" w:rsidP="009E6BD3">
            <w:pPr>
              <w:widowControl w:val="0"/>
              <w:suppressAutoHyphens/>
              <w:rPr>
                <w:rFonts w:ascii="Proxima Nova" w:hAnsi="Proxima Nova"/>
                <w:bCs/>
                <w:color w:val="000000"/>
              </w:rPr>
            </w:pPr>
            <w:r w:rsidRPr="002C6E6C">
              <w:rPr>
                <w:rFonts w:ascii="Proxima Nova" w:hAnsi="Proxima Nova"/>
                <w:bCs/>
              </w:rPr>
              <w:t xml:space="preserve">Valor Unitário </w:t>
            </w:r>
          </w:p>
        </w:tc>
      </w:tr>
      <w:tr w:rsidR="00CF778B" w:rsidRPr="002C6E6C" w14:paraId="1498C6DA" w14:textId="77777777" w:rsidTr="009E6BD3">
        <w:tc>
          <w:tcPr>
            <w:tcW w:w="851" w:type="dxa"/>
            <w:tcBorders>
              <w:top w:val="single" w:sz="4" w:space="0" w:color="000000"/>
              <w:left w:val="single" w:sz="4" w:space="0" w:color="000000"/>
              <w:bottom w:val="single" w:sz="4" w:space="0" w:color="000000"/>
              <w:right w:val="single" w:sz="4" w:space="0" w:color="000000"/>
            </w:tcBorders>
            <w:hideMark/>
          </w:tcPr>
          <w:p w14:paraId="2ACDC2C2" w14:textId="77777777" w:rsidR="00CF778B" w:rsidRPr="002C6E6C" w:rsidRDefault="00CF778B" w:rsidP="009E6BD3">
            <w:pPr>
              <w:widowControl w:val="0"/>
              <w:suppressAutoHyphens/>
              <w:spacing w:after="120" w:line="276" w:lineRule="auto"/>
              <w:rPr>
                <w:rFonts w:ascii="Proxima Nova" w:hAnsi="Proxima Nova"/>
                <w:color w:val="000000"/>
              </w:rPr>
            </w:pPr>
            <w:r w:rsidRPr="002C6E6C">
              <w:rPr>
                <w:rFonts w:ascii="Proxima Nova" w:hAnsi="Proxima Nova"/>
                <w:color w:val="000000"/>
              </w:rPr>
              <w:lastRenderedPageBreak/>
              <w:t>1</w:t>
            </w:r>
          </w:p>
        </w:tc>
        <w:tc>
          <w:tcPr>
            <w:tcW w:w="4848" w:type="dxa"/>
            <w:tcBorders>
              <w:top w:val="single" w:sz="4" w:space="0" w:color="000000"/>
              <w:left w:val="single" w:sz="4" w:space="0" w:color="000000"/>
              <w:bottom w:val="single" w:sz="4" w:space="0" w:color="000000"/>
              <w:right w:val="single" w:sz="4" w:space="0" w:color="000000"/>
            </w:tcBorders>
          </w:tcPr>
          <w:p w14:paraId="32B557EE" w14:textId="77777777" w:rsidR="00CF778B" w:rsidRPr="002C6E6C" w:rsidRDefault="00CF778B" w:rsidP="009E6BD3">
            <w:pPr>
              <w:widowControl w:val="0"/>
              <w:suppressAutoHyphens/>
              <w:spacing w:after="120" w:line="276" w:lineRule="auto"/>
              <w:rPr>
                <w:rFonts w:ascii="Proxima Nova" w:hAnsi="Proxima Nova"/>
                <w:color w:val="000000"/>
              </w:rPr>
            </w:pPr>
          </w:p>
        </w:tc>
        <w:tc>
          <w:tcPr>
            <w:tcW w:w="992" w:type="dxa"/>
            <w:tcBorders>
              <w:top w:val="single" w:sz="4" w:space="0" w:color="000000"/>
              <w:left w:val="single" w:sz="4" w:space="0" w:color="000000"/>
              <w:bottom w:val="single" w:sz="4" w:space="0" w:color="000000"/>
              <w:right w:val="single" w:sz="4" w:space="0" w:color="000000"/>
            </w:tcBorders>
          </w:tcPr>
          <w:p w14:paraId="71FB1BED" w14:textId="77777777" w:rsidR="00CF778B" w:rsidRPr="002C6E6C" w:rsidRDefault="00CF778B" w:rsidP="009E6BD3">
            <w:pPr>
              <w:widowControl w:val="0"/>
              <w:suppressAutoHyphens/>
              <w:spacing w:after="120" w:line="276" w:lineRule="auto"/>
              <w:rPr>
                <w:rFonts w:ascii="Proxima Nova" w:hAnsi="Proxima Nova"/>
                <w:color w:val="000000"/>
              </w:rPr>
            </w:pPr>
          </w:p>
        </w:tc>
        <w:tc>
          <w:tcPr>
            <w:tcW w:w="1309" w:type="dxa"/>
            <w:tcBorders>
              <w:top w:val="single" w:sz="4" w:space="0" w:color="000000"/>
              <w:left w:val="single" w:sz="4" w:space="0" w:color="000000"/>
              <w:bottom w:val="single" w:sz="4" w:space="0" w:color="000000"/>
              <w:right w:val="single" w:sz="4" w:space="0" w:color="000000"/>
            </w:tcBorders>
          </w:tcPr>
          <w:p w14:paraId="496B4477" w14:textId="77777777" w:rsidR="00CF778B" w:rsidRPr="002C6E6C" w:rsidRDefault="00CF778B" w:rsidP="009E6BD3">
            <w:pPr>
              <w:widowControl w:val="0"/>
              <w:suppressAutoHyphens/>
              <w:spacing w:after="120" w:line="276" w:lineRule="auto"/>
              <w:rPr>
                <w:rFonts w:ascii="Proxima Nova" w:hAnsi="Proxima Nova"/>
                <w:color w:val="000000"/>
              </w:rPr>
            </w:pPr>
          </w:p>
        </w:tc>
        <w:tc>
          <w:tcPr>
            <w:tcW w:w="992" w:type="dxa"/>
            <w:tcBorders>
              <w:top w:val="single" w:sz="4" w:space="0" w:color="000000"/>
              <w:left w:val="single" w:sz="4" w:space="0" w:color="000000"/>
              <w:bottom w:val="single" w:sz="4" w:space="0" w:color="000000"/>
              <w:right w:val="single" w:sz="4" w:space="0" w:color="000000"/>
            </w:tcBorders>
          </w:tcPr>
          <w:p w14:paraId="332E5C54" w14:textId="77777777" w:rsidR="00CF778B" w:rsidRPr="002C6E6C" w:rsidRDefault="00CF778B" w:rsidP="009E6BD3">
            <w:pPr>
              <w:widowControl w:val="0"/>
              <w:suppressAutoHyphens/>
              <w:spacing w:after="120" w:line="276" w:lineRule="auto"/>
              <w:rPr>
                <w:rFonts w:ascii="Proxima Nova" w:hAnsi="Proxima Nova"/>
                <w:color w:val="000000"/>
              </w:rPr>
            </w:pPr>
          </w:p>
        </w:tc>
      </w:tr>
      <w:tr w:rsidR="00CF778B" w:rsidRPr="002C6E6C" w14:paraId="64CE10CD" w14:textId="77777777" w:rsidTr="009E6BD3">
        <w:tc>
          <w:tcPr>
            <w:tcW w:w="851" w:type="dxa"/>
            <w:tcBorders>
              <w:top w:val="single" w:sz="4" w:space="0" w:color="000000"/>
              <w:left w:val="single" w:sz="4" w:space="0" w:color="000000"/>
              <w:bottom w:val="single" w:sz="4" w:space="0" w:color="000000"/>
              <w:right w:val="single" w:sz="4" w:space="0" w:color="000000"/>
            </w:tcBorders>
            <w:hideMark/>
          </w:tcPr>
          <w:p w14:paraId="441165D9" w14:textId="77777777" w:rsidR="00CF778B" w:rsidRPr="002C6E6C" w:rsidRDefault="00CF778B" w:rsidP="009E6BD3">
            <w:pPr>
              <w:widowControl w:val="0"/>
              <w:suppressAutoHyphens/>
              <w:spacing w:after="120" w:line="276" w:lineRule="auto"/>
              <w:rPr>
                <w:rFonts w:ascii="Proxima Nova" w:hAnsi="Proxima Nova"/>
                <w:color w:val="000000"/>
              </w:rPr>
            </w:pPr>
            <w:r w:rsidRPr="002C6E6C">
              <w:rPr>
                <w:rFonts w:ascii="Proxima Nova" w:hAnsi="Proxima Nova"/>
                <w:color w:val="000000"/>
              </w:rPr>
              <w:t>2</w:t>
            </w:r>
          </w:p>
        </w:tc>
        <w:tc>
          <w:tcPr>
            <w:tcW w:w="4848" w:type="dxa"/>
            <w:tcBorders>
              <w:top w:val="single" w:sz="4" w:space="0" w:color="000000"/>
              <w:left w:val="single" w:sz="4" w:space="0" w:color="000000"/>
              <w:bottom w:val="single" w:sz="4" w:space="0" w:color="000000"/>
              <w:right w:val="single" w:sz="4" w:space="0" w:color="000000"/>
            </w:tcBorders>
          </w:tcPr>
          <w:p w14:paraId="6A7D08B3" w14:textId="77777777" w:rsidR="00CF778B" w:rsidRPr="002C6E6C" w:rsidRDefault="00CF778B" w:rsidP="009E6BD3">
            <w:pPr>
              <w:widowControl w:val="0"/>
              <w:suppressAutoHyphens/>
              <w:spacing w:after="120" w:line="276" w:lineRule="auto"/>
              <w:rPr>
                <w:rFonts w:ascii="Proxima Nova" w:hAnsi="Proxima Nova"/>
                <w:color w:val="000000"/>
              </w:rPr>
            </w:pPr>
          </w:p>
        </w:tc>
        <w:tc>
          <w:tcPr>
            <w:tcW w:w="992" w:type="dxa"/>
            <w:tcBorders>
              <w:top w:val="single" w:sz="4" w:space="0" w:color="000000"/>
              <w:left w:val="single" w:sz="4" w:space="0" w:color="000000"/>
              <w:bottom w:val="single" w:sz="4" w:space="0" w:color="000000"/>
              <w:right w:val="single" w:sz="4" w:space="0" w:color="000000"/>
            </w:tcBorders>
          </w:tcPr>
          <w:p w14:paraId="59C3B72F" w14:textId="77777777" w:rsidR="00CF778B" w:rsidRPr="002C6E6C" w:rsidRDefault="00CF778B" w:rsidP="009E6BD3">
            <w:pPr>
              <w:widowControl w:val="0"/>
              <w:suppressAutoHyphens/>
              <w:spacing w:after="120" w:line="276" w:lineRule="auto"/>
              <w:rPr>
                <w:rFonts w:ascii="Proxima Nova" w:hAnsi="Proxima Nova"/>
                <w:color w:val="000000"/>
              </w:rPr>
            </w:pPr>
          </w:p>
        </w:tc>
        <w:tc>
          <w:tcPr>
            <w:tcW w:w="1309" w:type="dxa"/>
            <w:tcBorders>
              <w:top w:val="single" w:sz="4" w:space="0" w:color="000000"/>
              <w:left w:val="single" w:sz="4" w:space="0" w:color="000000"/>
              <w:bottom w:val="single" w:sz="4" w:space="0" w:color="000000"/>
              <w:right w:val="single" w:sz="4" w:space="0" w:color="000000"/>
            </w:tcBorders>
          </w:tcPr>
          <w:p w14:paraId="44575F17" w14:textId="77777777" w:rsidR="00CF778B" w:rsidRPr="002C6E6C" w:rsidRDefault="00CF778B" w:rsidP="009E6BD3">
            <w:pPr>
              <w:widowControl w:val="0"/>
              <w:suppressAutoHyphens/>
              <w:spacing w:after="120" w:line="276" w:lineRule="auto"/>
              <w:rPr>
                <w:rFonts w:ascii="Proxima Nova" w:hAnsi="Proxima Nova"/>
                <w:color w:val="000000"/>
              </w:rPr>
            </w:pPr>
          </w:p>
        </w:tc>
        <w:tc>
          <w:tcPr>
            <w:tcW w:w="992" w:type="dxa"/>
            <w:tcBorders>
              <w:top w:val="single" w:sz="4" w:space="0" w:color="000000"/>
              <w:left w:val="single" w:sz="4" w:space="0" w:color="000000"/>
              <w:bottom w:val="single" w:sz="4" w:space="0" w:color="000000"/>
              <w:right w:val="single" w:sz="4" w:space="0" w:color="000000"/>
            </w:tcBorders>
          </w:tcPr>
          <w:p w14:paraId="66E7C71A" w14:textId="77777777" w:rsidR="00CF778B" w:rsidRPr="002C6E6C" w:rsidRDefault="00CF778B" w:rsidP="009E6BD3">
            <w:pPr>
              <w:widowControl w:val="0"/>
              <w:suppressAutoHyphens/>
              <w:spacing w:after="120" w:line="276" w:lineRule="auto"/>
              <w:rPr>
                <w:rFonts w:ascii="Proxima Nova" w:hAnsi="Proxima Nova"/>
                <w:color w:val="000000"/>
              </w:rPr>
            </w:pPr>
          </w:p>
        </w:tc>
      </w:tr>
      <w:tr w:rsidR="00CF778B" w:rsidRPr="002C6E6C" w14:paraId="4447A6D0" w14:textId="77777777" w:rsidTr="009E6BD3">
        <w:tc>
          <w:tcPr>
            <w:tcW w:w="851" w:type="dxa"/>
            <w:tcBorders>
              <w:top w:val="single" w:sz="4" w:space="0" w:color="000000"/>
              <w:left w:val="single" w:sz="4" w:space="0" w:color="000000"/>
              <w:bottom w:val="single" w:sz="4" w:space="0" w:color="000000"/>
              <w:right w:val="single" w:sz="4" w:space="0" w:color="000000"/>
            </w:tcBorders>
            <w:hideMark/>
          </w:tcPr>
          <w:p w14:paraId="506778F0" w14:textId="77777777" w:rsidR="00CF778B" w:rsidRPr="002C6E6C" w:rsidRDefault="00CF778B" w:rsidP="009E6BD3">
            <w:pPr>
              <w:widowControl w:val="0"/>
              <w:suppressAutoHyphens/>
              <w:spacing w:after="120" w:line="276" w:lineRule="auto"/>
              <w:rPr>
                <w:rFonts w:ascii="Proxima Nova" w:hAnsi="Proxima Nova"/>
                <w:color w:val="000000"/>
              </w:rPr>
            </w:pPr>
            <w:r w:rsidRPr="002C6E6C">
              <w:rPr>
                <w:rFonts w:ascii="Proxima Nova" w:hAnsi="Proxima Nova"/>
                <w:color w:val="000000"/>
              </w:rPr>
              <w:t>3</w:t>
            </w:r>
          </w:p>
        </w:tc>
        <w:tc>
          <w:tcPr>
            <w:tcW w:w="4848" w:type="dxa"/>
            <w:tcBorders>
              <w:top w:val="single" w:sz="4" w:space="0" w:color="000000"/>
              <w:left w:val="single" w:sz="4" w:space="0" w:color="000000"/>
              <w:bottom w:val="single" w:sz="4" w:space="0" w:color="000000"/>
              <w:right w:val="single" w:sz="4" w:space="0" w:color="000000"/>
            </w:tcBorders>
          </w:tcPr>
          <w:p w14:paraId="2C9781AE" w14:textId="77777777" w:rsidR="00CF778B" w:rsidRPr="002C6E6C" w:rsidRDefault="00CF778B" w:rsidP="009E6BD3">
            <w:pPr>
              <w:widowControl w:val="0"/>
              <w:suppressAutoHyphens/>
              <w:spacing w:after="120" w:line="276" w:lineRule="auto"/>
              <w:rPr>
                <w:rFonts w:ascii="Proxima Nova" w:hAnsi="Proxima Nova"/>
                <w:color w:val="000000"/>
              </w:rPr>
            </w:pPr>
          </w:p>
        </w:tc>
        <w:tc>
          <w:tcPr>
            <w:tcW w:w="992" w:type="dxa"/>
            <w:tcBorders>
              <w:top w:val="single" w:sz="4" w:space="0" w:color="000000"/>
              <w:left w:val="single" w:sz="4" w:space="0" w:color="000000"/>
              <w:bottom w:val="single" w:sz="4" w:space="0" w:color="000000"/>
              <w:right w:val="single" w:sz="4" w:space="0" w:color="000000"/>
            </w:tcBorders>
          </w:tcPr>
          <w:p w14:paraId="4B56B8AB" w14:textId="77777777" w:rsidR="00CF778B" w:rsidRPr="002C6E6C" w:rsidRDefault="00CF778B" w:rsidP="009E6BD3">
            <w:pPr>
              <w:widowControl w:val="0"/>
              <w:suppressAutoHyphens/>
              <w:spacing w:after="120" w:line="276" w:lineRule="auto"/>
              <w:rPr>
                <w:rFonts w:ascii="Proxima Nova" w:hAnsi="Proxima Nova"/>
                <w:color w:val="000000"/>
              </w:rPr>
            </w:pPr>
          </w:p>
        </w:tc>
        <w:tc>
          <w:tcPr>
            <w:tcW w:w="1309" w:type="dxa"/>
            <w:tcBorders>
              <w:top w:val="single" w:sz="4" w:space="0" w:color="000000"/>
              <w:left w:val="single" w:sz="4" w:space="0" w:color="000000"/>
              <w:bottom w:val="single" w:sz="4" w:space="0" w:color="000000"/>
              <w:right w:val="single" w:sz="4" w:space="0" w:color="000000"/>
            </w:tcBorders>
          </w:tcPr>
          <w:p w14:paraId="58F74466" w14:textId="77777777" w:rsidR="00CF778B" w:rsidRPr="002C6E6C" w:rsidRDefault="00CF778B" w:rsidP="009E6BD3">
            <w:pPr>
              <w:widowControl w:val="0"/>
              <w:suppressAutoHyphens/>
              <w:spacing w:after="120" w:line="276" w:lineRule="auto"/>
              <w:rPr>
                <w:rFonts w:ascii="Proxima Nova" w:hAnsi="Proxima Nova"/>
                <w:color w:val="000000"/>
              </w:rPr>
            </w:pPr>
          </w:p>
        </w:tc>
        <w:tc>
          <w:tcPr>
            <w:tcW w:w="992" w:type="dxa"/>
            <w:tcBorders>
              <w:top w:val="single" w:sz="4" w:space="0" w:color="000000"/>
              <w:left w:val="single" w:sz="4" w:space="0" w:color="000000"/>
              <w:bottom w:val="single" w:sz="4" w:space="0" w:color="000000"/>
              <w:right w:val="single" w:sz="4" w:space="0" w:color="000000"/>
            </w:tcBorders>
          </w:tcPr>
          <w:p w14:paraId="2107D373" w14:textId="77777777" w:rsidR="00CF778B" w:rsidRPr="002C6E6C" w:rsidRDefault="00CF778B" w:rsidP="009E6BD3">
            <w:pPr>
              <w:widowControl w:val="0"/>
              <w:suppressAutoHyphens/>
              <w:spacing w:after="120" w:line="276" w:lineRule="auto"/>
              <w:rPr>
                <w:rFonts w:ascii="Proxima Nova" w:hAnsi="Proxima Nova"/>
                <w:color w:val="000000"/>
              </w:rPr>
            </w:pPr>
          </w:p>
        </w:tc>
      </w:tr>
      <w:tr w:rsidR="00CF778B" w:rsidRPr="002C6E6C" w14:paraId="1D9466BB" w14:textId="77777777" w:rsidTr="009E6BD3">
        <w:tc>
          <w:tcPr>
            <w:tcW w:w="851" w:type="dxa"/>
            <w:tcBorders>
              <w:top w:val="single" w:sz="4" w:space="0" w:color="000000"/>
              <w:left w:val="single" w:sz="4" w:space="0" w:color="000000"/>
              <w:bottom w:val="single" w:sz="4" w:space="0" w:color="000000"/>
              <w:right w:val="single" w:sz="4" w:space="0" w:color="000000"/>
            </w:tcBorders>
            <w:hideMark/>
          </w:tcPr>
          <w:p w14:paraId="0BD750B5" w14:textId="77777777" w:rsidR="00CF778B" w:rsidRPr="002C6E6C" w:rsidRDefault="00CF778B" w:rsidP="009E6BD3">
            <w:pPr>
              <w:widowControl w:val="0"/>
              <w:suppressAutoHyphens/>
              <w:spacing w:after="120" w:line="276" w:lineRule="auto"/>
              <w:rPr>
                <w:rFonts w:ascii="Proxima Nova" w:hAnsi="Proxima Nova"/>
                <w:color w:val="000000"/>
              </w:rPr>
            </w:pPr>
            <w:r w:rsidRPr="002C6E6C">
              <w:rPr>
                <w:rFonts w:ascii="Proxima Nova" w:hAnsi="Proxima Nova"/>
                <w:color w:val="000000"/>
              </w:rPr>
              <w:t>...</w:t>
            </w:r>
          </w:p>
        </w:tc>
        <w:tc>
          <w:tcPr>
            <w:tcW w:w="4848" w:type="dxa"/>
            <w:tcBorders>
              <w:top w:val="single" w:sz="4" w:space="0" w:color="000000"/>
              <w:left w:val="single" w:sz="4" w:space="0" w:color="000000"/>
              <w:bottom w:val="single" w:sz="4" w:space="0" w:color="000000"/>
              <w:right w:val="single" w:sz="4" w:space="0" w:color="000000"/>
            </w:tcBorders>
          </w:tcPr>
          <w:p w14:paraId="5E3FECBE" w14:textId="77777777" w:rsidR="00CF778B" w:rsidRPr="002C6E6C" w:rsidRDefault="00CF778B" w:rsidP="009E6BD3">
            <w:pPr>
              <w:widowControl w:val="0"/>
              <w:suppressAutoHyphens/>
              <w:spacing w:after="120" w:line="276" w:lineRule="auto"/>
              <w:rPr>
                <w:rFonts w:ascii="Proxima Nova" w:hAnsi="Proxima Nova"/>
                <w:color w:val="000000"/>
              </w:rPr>
            </w:pPr>
          </w:p>
        </w:tc>
        <w:tc>
          <w:tcPr>
            <w:tcW w:w="992" w:type="dxa"/>
            <w:tcBorders>
              <w:top w:val="single" w:sz="4" w:space="0" w:color="000000"/>
              <w:left w:val="single" w:sz="4" w:space="0" w:color="000000"/>
              <w:bottom w:val="single" w:sz="4" w:space="0" w:color="000000"/>
              <w:right w:val="single" w:sz="4" w:space="0" w:color="000000"/>
            </w:tcBorders>
          </w:tcPr>
          <w:p w14:paraId="556A2FAE" w14:textId="77777777" w:rsidR="00CF778B" w:rsidRPr="002C6E6C" w:rsidRDefault="00CF778B" w:rsidP="009E6BD3">
            <w:pPr>
              <w:widowControl w:val="0"/>
              <w:suppressAutoHyphens/>
              <w:spacing w:after="120" w:line="276" w:lineRule="auto"/>
              <w:rPr>
                <w:rFonts w:ascii="Proxima Nova" w:hAnsi="Proxima Nova"/>
                <w:color w:val="000000"/>
              </w:rPr>
            </w:pPr>
          </w:p>
        </w:tc>
        <w:tc>
          <w:tcPr>
            <w:tcW w:w="1309" w:type="dxa"/>
            <w:tcBorders>
              <w:top w:val="single" w:sz="4" w:space="0" w:color="000000"/>
              <w:left w:val="single" w:sz="4" w:space="0" w:color="000000"/>
              <w:bottom w:val="single" w:sz="4" w:space="0" w:color="000000"/>
              <w:right w:val="single" w:sz="4" w:space="0" w:color="000000"/>
            </w:tcBorders>
          </w:tcPr>
          <w:p w14:paraId="65B40D4F" w14:textId="77777777" w:rsidR="00CF778B" w:rsidRPr="002C6E6C" w:rsidRDefault="00CF778B" w:rsidP="009E6BD3">
            <w:pPr>
              <w:widowControl w:val="0"/>
              <w:suppressAutoHyphens/>
              <w:spacing w:after="120" w:line="276" w:lineRule="auto"/>
              <w:rPr>
                <w:rFonts w:ascii="Proxima Nova" w:hAnsi="Proxima Nova"/>
                <w:color w:val="000000"/>
              </w:rPr>
            </w:pPr>
          </w:p>
        </w:tc>
        <w:tc>
          <w:tcPr>
            <w:tcW w:w="992" w:type="dxa"/>
            <w:tcBorders>
              <w:top w:val="single" w:sz="4" w:space="0" w:color="000000"/>
              <w:left w:val="single" w:sz="4" w:space="0" w:color="000000"/>
              <w:bottom w:val="single" w:sz="4" w:space="0" w:color="000000"/>
              <w:right w:val="single" w:sz="4" w:space="0" w:color="000000"/>
            </w:tcBorders>
          </w:tcPr>
          <w:p w14:paraId="476F8D81" w14:textId="77777777" w:rsidR="00CF778B" w:rsidRPr="002C6E6C" w:rsidRDefault="00CF778B" w:rsidP="009E6BD3">
            <w:pPr>
              <w:widowControl w:val="0"/>
              <w:suppressAutoHyphens/>
              <w:spacing w:after="120" w:line="276" w:lineRule="auto"/>
              <w:rPr>
                <w:rFonts w:ascii="Proxima Nova" w:hAnsi="Proxima Nova"/>
                <w:color w:val="000000"/>
              </w:rPr>
            </w:pPr>
          </w:p>
        </w:tc>
      </w:tr>
    </w:tbl>
    <w:p w14:paraId="6135D7BE" w14:textId="77777777" w:rsidR="00CF778B" w:rsidRPr="002C6E6C" w:rsidRDefault="00CF778B" w:rsidP="00CF778B">
      <w:pPr>
        <w:autoSpaceDE w:val="0"/>
        <w:autoSpaceDN w:val="0"/>
        <w:adjustRightInd w:val="0"/>
        <w:spacing w:before="120" w:after="120" w:line="360" w:lineRule="auto"/>
        <w:ind w:left="425"/>
        <w:jc w:val="both"/>
        <w:rPr>
          <w:rFonts w:ascii="Proxima Nova" w:hAnsi="Proxima Nova" w:cs="Arial"/>
          <w:sz w:val="24"/>
          <w:szCs w:val="24"/>
        </w:rPr>
      </w:pPr>
    </w:p>
    <w:p w14:paraId="69A27C9F" w14:textId="77777777" w:rsidR="00CF778B" w:rsidRPr="002C6E6C" w:rsidRDefault="00CF778B" w:rsidP="00CF778B">
      <w:pPr>
        <w:pStyle w:val="PargrafodaLista"/>
        <w:numPr>
          <w:ilvl w:val="1"/>
          <w:numId w:val="30"/>
        </w:numPr>
        <w:autoSpaceDE w:val="0"/>
        <w:autoSpaceDN w:val="0"/>
        <w:adjustRightInd w:val="0"/>
        <w:spacing w:before="120" w:after="120" w:line="360" w:lineRule="auto"/>
        <w:ind w:left="0" w:firstLine="0"/>
        <w:jc w:val="both"/>
        <w:rPr>
          <w:rFonts w:ascii="Proxima Nova" w:hAnsi="Proxima Nova" w:cs="Arial"/>
          <w:sz w:val="24"/>
          <w:szCs w:val="24"/>
        </w:rPr>
      </w:pPr>
      <w:r w:rsidRPr="002C6E6C">
        <w:rPr>
          <w:rFonts w:ascii="Proxima Nova" w:hAnsi="Proxima Nova" w:cs="Arial"/>
          <w:sz w:val="24"/>
          <w:szCs w:val="24"/>
        </w:rPr>
        <w:t>A listagem do cadastro de reserva referente ao presente registro de preços consta como anexo a esta Ata.</w:t>
      </w:r>
    </w:p>
    <w:p w14:paraId="1993CF7C" w14:textId="77777777" w:rsidR="00CF778B" w:rsidRPr="002C6E6C" w:rsidRDefault="00CF778B" w:rsidP="00CF778B">
      <w:pPr>
        <w:pStyle w:val="Nivel1"/>
        <w:numPr>
          <w:ilvl w:val="0"/>
          <w:numId w:val="30"/>
        </w:numPr>
        <w:shd w:val="clear" w:color="auto" w:fill="BFBFBF" w:themeFill="background1" w:themeFillShade="BF"/>
        <w:ind w:left="720" w:hanging="360"/>
        <w:jc w:val="center"/>
        <w:rPr>
          <w:rFonts w:ascii="Proxima Nova" w:hAnsi="Proxima Nova"/>
          <w:color w:val="000000" w:themeColor="text1"/>
          <w:sz w:val="24"/>
          <w:szCs w:val="24"/>
        </w:rPr>
      </w:pPr>
      <w:r w:rsidRPr="002C6E6C">
        <w:rPr>
          <w:rFonts w:ascii="Proxima Nova" w:hAnsi="Proxima Nova"/>
          <w:color w:val="000000" w:themeColor="text1"/>
          <w:sz w:val="24"/>
          <w:szCs w:val="24"/>
        </w:rPr>
        <w:t>ÓRGÃO(S) GERENCIADOR E PARTICIPANTE(S)</w:t>
      </w:r>
    </w:p>
    <w:p w14:paraId="568B74DA" w14:textId="77777777" w:rsidR="00CF778B" w:rsidRPr="002C6E6C" w:rsidRDefault="00CF778B" w:rsidP="00CF778B">
      <w:pPr>
        <w:numPr>
          <w:ilvl w:val="1"/>
          <w:numId w:val="30"/>
        </w:numPr>
        <w:spacing w:before="120" w:after="120" w:line="276" w:lineRule="auto"/>
        <w:jc w:val="both"/>
        <w:rPr>
          <w:rFonts w:ascii="Proxima Nova" w:hAnsi="Proxima Nova"/>
          <w:color w:val="000000" w:themeColor="text1"/>
          <w:sz w:val="24"/>
          <w:szCs w:val="24"/>
        </w:rPr>
      </w:pPr>
      <w:r w:rsidRPr="002C6E6C">
        <w:rPr>
          <w:rFonts w:ascii="Proxima Nova" w:hAnsi="Proxima Nova"/>
          <w:i/>
          <w:color w:val="000000" w:themeColor="text1"/>
          <w:sz w:val="24"/>
          <w:szCs w:val="24"/>
        </w:rPr>
        <w:t>O órgão gerenciador será o ......(nome do órgão)....</w:t>
      </w:r>
    </w:p>
    <w:p w14:paraId="3F0EC0DD" w14:textId="77777777" w:rsidR="00CF778B" w:rsidRPr="002C6E6C" w:rsidRDefault="00CF778B" w:rsidP="00CF778B">
      <w:pPr>
        <w:numPr>
          <w:ilvl w:val="1"/>
          <w:numId w:val="30"/>
        </w:numPr>
        <w:spacing w:before="120" w:after="120" w:line="276" w:lineRule="auto"/>
        <w:jc w:val="both"/>
        <w:rPr>
          <w:rFonts w:ascii="Proxima Nova" w:hAnsi="Proxima Nova"/>
          <w:i/>
          <w:color w:val="000000" w:themeColor="text1"/>
          <w:sz w:val="24"/>
          <w:szCs w:val="24"/>
        </w:rPr>
      </w:pPr>
      <w:r w:rsidRPr="002C6E6C">
        <w:rPr>
          <w:rFonts w:ascii="Proxima Nova" w:hAnsi="Proxima Nova"/>
          <w:i/>
          <w:color w:val="000000" w:themeColor="text1"/>
          <w:sz w:val="24"/>
          <w:szCs w:val="24"/>
        </w:rPr>
        <w:t>São órgãos e entidades públicas participantes do registro de preços:</w:t>
      </w:r>
    </w:p>
    <w:p w14:paraId="3409A6D1" w14:textId="77777777" w:rsidR="00CF778B" w:rsidRPr="002C6E6C" w:rsidRDefault="00CF778B" w:rsidP="00CF778B">
      <w:pPr>
        <w:widowControl w:val="0"/>
        <w:tabs>
          <w:tab w:val="left" w:pos="2093"/>
        </w:tabs>
        <w:autoSpaceDE w:val="0"/>
        <w:autoSpaceDN w:val="0"/>
        <w:adjustRightInd w:val="0"/>
        <w:spacing w:before="240"/>
        <w:ind w:left="792" w:right="-30"/>
        <w:jc w:val="both"/>
        <w:rPr>
          <w:rFonts w:ascii="Proxima Nova" w:hAnsi="Proxima Nova" w:cs="Arial"/>
          <w:i/>
          <w:iCs/>
          <w:color w:val="FF0000"/>
          <w:sz w:val="24"/>
          <w:szCs w:val="24"/>
        </w:rPr>
      </w:pPr>
      <w:r w:rsidRPr="002C6E6C">
        <w:rPr>
          <w:rFonts w:ascii="Proxima Nova" w:hAnsi="Proxima Nova" w:cs="Arial"/>
          <w:i/>
          <w:iCs/>
          <w:color w:val="FF0000"/>
          <w:sz w:val="24"/>
          <w:szCs w:val="24"/>
        </w:rPr>
        <w:tab/>
      </w:r>
    </w:p>
    <w:tbl>
      <w:tblPr>
        <w:tblW w:w="9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0"/>
        <w:gridCol w:w="6923"/>
      </w:tblGrid>
      <w:tr w:rsidR="00CF778B" w:rsidRPr="002C6E6C" w14:paraId="3ABA7589" w14:textId="77777777" w:rsidTr="009E6BD3">
        <w:trPr>
          <w:trHeight w:val="313"/>
        </w:trPr>
        <w:tc>
          <w:tcPr>
            <w:tcW w:w="2250" w:type="dxa"/>
          </w:tcPr>
          <w:p w14:paraId="7151732B" w14:textId="77777777" w:rsidR="00CF778B" w:rsidRPr="002C6E6C" w:rsidRDefault="00CF778B" w:rsidP="009E6BD3">
            <w:pPr>
              <w:widowControl w:val="0"/>
              <w:autoSpaceDE w:val="0"/>
              <w:autoSpaceDN w:val="0"/>
              <w:adjustRightInd w:val="0"/>
              <w:ind w:right="-30"/>
              <w:rPr>
                <w:rFonts w:ascii="Proxima Nova" w:hAnsi="Proxima Nova" w:cs="Arial"/>
                <w:i/>
                <w:iCs/>
                <w:color w:val="000000" w:themeColor="text1"/>
                <w:sz w:val="24"/>
                <w:szCs w:val="24"/>
              </w:rPr>
            </w:pPr>
            <w:r w:rsidRPr="002C6E6C">
              <w:rPr>
                <w:rFonts w:ascii="Proxima Nova" w:hAnsi="Proxima Nova" w:cs="Arial"/>
                <w:i/>
                <w:iCs/>
                <w:color w:val="000000" w:themeColor="text1"/>
                <w:sz w:val="24"/>
                <w:szCs w:val="24"/>
              </w:rPr>
              <w:t xml:space="preserve">Item nº </w:t>
            </w:r>
          </w:p>
        </w:tc>
        <w:tc>
          <w:tcPr>
            <w:tcW w:w="6923" w:type="dxa"/>
          </w:tcPr>
          <w:p w14:paraId="5CBC3141" w14:textId="77777777" w:rsidR="00CF778B" w:rsidRPr="002C6E6C" w:rsidRDefault="00CF778B" w:rsidP="009E6BD3">
            <w:pPr>
              <w:widowControl w:val="0"/>
              <w:autoSpaceDE w:val="0"/>
              <w:autoSpaceDN w:val="0"/>
              <w:adjustRightInd w:val="0"/>
              <w:ind w:right="-30"/>
              <w:rPr>
                <w:rFonts w:ascii="Proxima Nova" w:hAnsi="Proxima Nova" w:cs="Arial"/>
                <w:i/>
                <w:iCs/>
                <w:color w:val="000000" w:themeColor="text1"/>
                <w:sz w:val="24"/>
                <w:szCs w:val="24"/>
              </w:rPr>
            </w:pPr>
            <w:r w:rsidRPr="002C6E6C">
              <w:rPr>
                <w:rFonts w:ascii="Proxima Nova" w:hAnsi="Proxima Nova" w:cs="Arial"/>
                <w:i/>
                <w:iCs/>
                <w:color w:val="000000" w:themeColor="text1"/>
                <w:sz w:val="24"/>
                <w:szCs w:val="24"/>
              </w:rPr>
              <w:t>Órgãos Participantes</w:t>
            </w:r>
          </w:p>
        </w:tc>
      </w:tr>
      <w:tr w:rsidR="00CF778B" w:rsidRPr="002C6E6C" w14:paraId="45DF4019" w14:textId="77777777" w:rsidTr="009E6BD3">
        <w:trPr>
          <w:trHeight w:val="295"/>
        </w:trPr>
        <w:tc>
          <w:tcPr>
            <w:tcW w:w="2250" w:type="dxa"/>
          </w:tcPr>
          <w:p w14:paraId="1E3BEA54" w14:textId="77777777" w:rsidR="00CF778B" w:rsidRPr="002C6E6C" w:rsidRDefault="00CF778B" w:rsidP="009E6BD3">
            <w:pPr>
              <w:widowControl w:val="0"/>
              <w:autoSpaceDE w:val="0"/>
              <w:autoSpaceDN w:val="0"/>
              <w:adjustRightInd w:val="0"/>
              <w:ind w:right="-30"/>
              <w:rPr>
                <w:rFonts w:ascii="Proxima Nova" w:hAnsi="Proxima Nova" w:cs="Arial"/>
                <w:i/>
                <w:iCs/>
                <w:color w:val="FF0000"/>
                <w:sz w:val="24"/>
                <w:szCs w:val="24"/>
              </w:rPr>
            </w:pPr>
          </w:p>
        </w:tc>
        <w:tc>
          <w:tcPr>
            <w:tcW w:w="6923" w:type="dxa"/>
          </w:tcPr>
          <w:p w14:paraId="7B995F05" w14:textId="77777777" w:rsidR="00CF778B" w:rsidRPr="002C6E6C" w:rsidRDefault="00CF778B" w:rsidP="009E6BD3">
            <w:pPr>
              <w:widowControl w:val="0"/>
              <w:autoSpaceDE w:val="0"/>
              <w:autoSpaceDN w:val="0"/>
              <w:adjustRightInd w:val="0"/>
              <w:ind w:right="-30"/>
              <w:rPr>
                <w:rFonts w:ascii="Proxima Nova" w:hAnsi="Proxima Nova" w:cs="Arial"/>
                <w:i/>
                <w:iCs/>
                <w:color w:val="0000FF"/>
                <w:sz w:val="24"/>
                <w:szCs w:val="24"/>
              </w:rPr>
            </w:pPr>
          </w:p>
        </w:tc>
      </w:tr>
      <w:tr w:rsidR="00CF778B" w:rsidRPr="002C6E6C" w14:paraId="18643ACB" w14:textId="77777777" w:rsidTr="009E6BD3">
        <w:trPr>
          <w:trHeight w:val="313"/>
        </w:trPr>
        <w:tc>
          <w:tcPr>
            <w:tcW w:w="2250" w:type="dxa"/>
          </w:tcPr>
          <w:p w14:paraId="20AACD89" w14:textId="77777777" w:rsidR="00CF778B" w:rsidRPr="002C6E6C" w:rsidRDefault="00CF778B" w:rsidP="009E6BD3">
            <w:pPr>
              <w:widowControl w:val="0"/>
              <w:autoSpaceDE w:val="0"/>
              <w:autoSpaceDN w:val="0"/>
              <w:adjustRightInd w:val="0"/>
              <w:ind w:right="-30"/>
              <w:rPr>
                <w:rFonts w:ascii="Proxima Nova" w:hAnsi="Proxima Nova" w:cs="Arial"/>
                <w:i/>
                <w:iCs/>
                <w:color w:val="FF0000"/>
                <w:sz w:val="24"/>
                <w:szCs w:val="24"/>
              </w:rPr>
            </w:pPr>
          </w:p>
        </w:tc>
        <w:tc>
          <w:tcPr>
            <w:tcW w:w="6923" w:type="dxa"/>
          </w:tcPr>
          <w:p w14:paraId="539BBB10" w14:textId="77777777" w:rsidR="00CF778B" w:rsidRPr="002C6E6C" w:rsidRDefault="00CF778B" w:rsidP="009E6BD3">
            <w:pPr>
              <w:widowControl w:val="0"/>
              <w:autoSpaceDE w:val="0"/>
              <w:autoSpaceDN w:val="0"/>
              <w:adjustRightInd w:val="0"/>
              <w:ind w:right="-30"/>
              <w:rPr>
                <w:rFonts w:ascii="Proxima Nova" w:hAnsi="Proxima Nova" w:cs="Arial"/>
                <w:i/>
                <w:iCs/>
                <w:color w:val="0000FF"/>
                <w:sz w:val="24"/>
                <w:szCs w:val="24"/>
              </w:rPr>
            </w:pPr>
          </w:p>
        </w:tc>
      </w:tr>
      <w:tr w:rsidR="00CF778B" w:rsidRPr="002C6E6C" w14:paraId="72845DB5" w14:textId="77777777" w:rsidTr="009E6BD3">
        <w:trPr>
          <w:trHeight w:val="313"/>
        </w:trPr>
        <w:tc>
          <w:tcPr>
            <w:tcW w:w="2250" w:type="dxa"/>
          </w:tcPr>
          <w:p w14:paraId="58303963" w14:textId="77777777" w:rsidR="00CF778B" w:rsidRPr="002C6E6C" w:rsidRDefault="00CF778B" w:rsidP="009E6BD3">
            <w:pPr>
              <w:widowControl w:val="0"/>
              <w:autoSpaceDE w:val="0"/>
              <w:autoSpaceDN w:val="0"/>
              <w:adjustRightInd w:val="0"/>
              <w:ind w:right="-30"/>
              <w:rPr>
                <w:rFonts w:ascii="Proxima Nova" w:hAnsi="Proxima Nova" w:cs="Arial"/>
                <w:i/>
                <w:iCs/>
                <w:color w:val="FF0000"/>
                <w:sz w:val="24"/>
                <w:szCs w:val="24"/>
              </w:rPr>
            </w:pPr>
          </w:p>
        </w:tc>
        <w:tc>
          <w:tcPr>
            <w:tcW w:w="6923" w:type="dxa"/>
          </w:tcPr>
          <w:p w14:paraId="4D167B48" w14:textId="77777777" w:rsidR="00CF778B" w:rsidRPr="002C6E6C" w:rsidRDefault="00CF778B" w:rsidP="009E6BD3">
            <w:pPr>
              <w:widowControl w:val="0"/>
              <w:autoSpaceDE w:val="0"/>
              <w:autoSpaceDN w:val="0"/>
              <w:adjustRightInd w:val="0"/>
              <w:ind w:right="-30"/>
              <w:rPr>
                <w:rFonts w:ascii="Proxima Nova" w:hAnsi="Proxima Nova" w:cs="Arial"/>
                <w:i/>
                <w:iCs/>
                <w:color w:val="0000FF"/>
                <w:sz w:val="24"/>
                <w:szCs w:val="24"/>
              </w:rPr>
            </w:pPr>
          </w:p>
        </w:tc>
      </w:tr>
    </w:tbl>
    <w:p w14:paraId="5B0BDFD0" w14:textId="77777777" w:rsidR="00CF778B" w:rsidRPr="002C6E6C" w:rsidRDefault="00CF778B" w:rsidP="00CF778B">
      <w:pPr>
        <w:pStyle w:val="Corpodetexto1"/>
        <w:spacing w:after="240" w:line="360" w:lineRule="auto"/>
        <w:ind w:right="-2"/>
        <w:rPr>
          <w:rFonts w:ascii="Proxima Nova" w:hAnsi="Proxima Nova"/>
          <w:sz w:val="24"/>
          <w:szCs w:val="24"/>
        </w:rPr>
      </w:pPr>
    </w:p>
    <w:p w14:paraId="71962087" w14:textId="77777777" w:rsidR="00CF778B" w:rsidRPr="002C6E6C" w:rsidRDefault="00CF778B" w:rsidP="00CF778B">
      <w:pPr>
        <w:pStyle w:val="Nivel1"/>
        <w:numPr>
          <w:ilvl w:val="0"/>
          <w:numId w:val="30"/>
        </w:numPr>
        <w:shd w:val="clear" w:color="auto" w:fill="BFBFBF" w:themeFill="background1" w:themeFillShade="BF"/>
        <w:spacing w:line="360" w:lineRule="auto"/>
        <w:ind w:left="720" w:hanging="360"/>
        <w:jc w:val="center"/>
        <w:rPr>
          <w:rFonts w:ascii="Proxima Nova" w:hAnsi="Proxima Nova"/>
          <w:i/>
          <w:color w:val="000000" w:themeColor="text1"/>
          <w:sz w:val="24"/>
          <w:szCs w:val="24"/>
          <w:lang w:eastAsia="en-US"/>
        </w:rPr>
      </w:pPr>
      <w:r w:rsidRPr="002C6E6C">
        <w:rPr>
          <w:rFonts w:ascii="Proxima Nova" w:hAnsi="Proxima Nova"/>
          <w:color w:val="000000" w:themeColor="text1"/>
          <w:sz w:val="24"/>
          <w:szCs w:val="24"/>
          <w:lang w:eastAsia="en-US"/>
        </w:rPr>
        <w:t xml:space="preserve">DA ADESÃO À ATA DE REGISTRO DE PREÇOS </w:t>
      </w:r>
      <w:r w:rsidRPr="002C6E6C">
        <w:rPr>
          <w:rFonts w:ascii="Proxima Nova" w:hAnsi="Proxima Nova"/>
          <w:i/>
          <w:color w:val="000000" w:themeColor="text1"/>
          <w:sz w:val="24"/>
          <w:szCs w:val="24"/>
          <w:lang w:eastAsia="en-US"/>
        </w:rPr>
        <w:t>(item obrigatório)</w:t>
      </w:r>
    </w:p>
    <w:p w14:paraId="276ABF73" w14:textId="77777777" w:rsidR="00CF778B" w:rsidRPr="002C6E6C" w:rsidRDefault="00CF778B" w:rsidP="00CF778B">
      <w:pPr>
        <w:spacing w:before="120" w:after="120" w:line="360" w:lineRule="auto"/>
        <w:ind w:left="425"/>
        <w:jc w:val="both"/>
        <w:rPr>
          <w:rFonts w:ascii="Proxima Nova" w:hAnsi="Proxima Nova"/>
          <w:i/>
          <w:color w:val="000000" w:themeColor="text1"/>
          <w:sz w:val="24"/>
          <w:szCs w:val="24"/>
          <w:lang w:eastAsia="en-US"/>
        </w:rPr>
      </w:pPr>
      <w:r w:rsidRPr="002C6E6C">
        <w:rPr>
          <w:rFonts w:ascii="Proxima Nova" w:hAnsi="Proxima Nova"/>
          <w:i/>
          <w:color w:val="000000" w:themeColor="text1"/>
          <w:sz w:val="24"/>
          <w:szCs w:val="24"/>
          <w:lang w:eastAsia="en-US"/>
        </w:rPr>
        <w:t>4.1    Não será admitida a adesão à ata de registro de preços decorrente desta licitação.</w:t>
      </w:r>
    </w:p>
    <w:p w14:paraId="453F618A" w14:textId="77777777" w:rsidR="00CF778B" w:rsidRPr="002C6E6C" w:rsidRDefault="00CF778B" w:rsidP="00CF778B">
      <w:pPr>
        <w:pStyle w:val="Nivel1"/>
        <w:numPr>
          <w:ilvl w:val="0"/>
          <w:numId w:val="30"/>
        </w:numPr>
        <w:shd w:val="clear" w:color="auto" w:fill="BFBFBF" w:themeFill="background1" w:themeFillShade="BF"/>
        <w:spacing w:line="360" w:lineRule="auto"/>
        <w:ind w:left="720" w:hanging="360"/>
        <w:jc w:val="center"/>
        <w:rPr>
          <w:rFonts w:ascii="Proxima Nova" w:hAnsi="Proxima Nova"/>
          <w:iCs/>
          <w:sz w:val="24"/>
          <w:szCs w:val="24"/>
        </w:rPr>
      </w:pPr>
      <w:r w:rsidRPr="002C6E6C">
        <w:rPr>
          <w:rFonts w:ascii="Proxima Nova" w:hAnsi="Proxima Nova"/>
          <w:sz w:val="24"/>
          <w:szCs w:val="24"/>
        </w:rPr>
        <w:t>VALIDADE DA ATA</w:t>
      </w:r>
    </w:p>
    <w:p w14:paraId="2B8DBEE7" w14:textId="77777777" w:rsidR="00CF778B" w:rsidRPr="002C6E6C" w:rsidRDefault="00CF778B" w:rsidP="00CF778B">
      <w:pPr>
        <w:numPr>
          <w:ilvl w:val="1"/>
          <w:numId w:val="30"/>
        </w:numPr>
        <w:autoSpaceDE w:val="0"/>
        <w:autoSpaceDN w:val="0"/>
        <w:adjustRightInd w:val="0"/>
        <w:spacing w:before="120" w:after="120" w:line="360" w:lineRule="auto"/>
        <w:ind w:left="425" w:firstLine="0"/>
        <w:jc w:val="both"/>
        <w:rPr>
          <w:rFonts w:ascii="Proxima Nova" w:hAnsi="Proxima Nova" w:cs="Arial"/>
          <w:iCs/>
          <w:sz w:val="24"/>
          <w:szCs w:val="24"/>
        </w:rPr>
      </w:pPr>
      <w:r w:rsidRPr="002C6E6C">
        <w:rPr>
          <w:rFonts w:ascii="Proxima Nova" w:hAnsi="Proxima Nova" w:cs="Arial"/>
          <w:sz w:val="24"/>
          <w:szCs w:val="24"/>
        </w:rPr>
        <w:t>A validade da Ata de Registro de Preços será de 12 meses, a partir do(a)................................, não podendo ser prorrogada.</w:t>
      </w:r>
    </w:p>
    <w:p w14:paraId="77E1809A" w14:textId="77777777" w:rsidR="00CF778B" w:rsidRPr="002C6E6C" w:rsidRDefault="00CF778B" w:rsidP="00CF778B">
      <w:pPr>
        <w:pStyle w:val="GradeColorida-nfase11"/>
        <w:spacing w:line="360" w:lineRule="auto"/>
        <w:rPr>
          <w:rFonts w:ascii="Proxima Nova" w:hAnsi="Proxima Nova" w:cs="Arial"/>
          <w:sz w:val="24"/>
        </w:rPr>
      </w:pPr>
      <w:r w:rsidRPr="002C6E6C">
        <w:rPr>
          <w:rFonts w:ascii="Proxima Nova" w:hAnsi="Proxima Nova" w:cs="Arial"/>
          <w:b/>
          <w:sz w:val="24"/>
        </w:rPr>
        <w:t>Nota Explicativa</w:t>
      </w:r>
      <w:r w:rsidRPr="002C6E6C">
        <w:rPr>
          <w:rFonts w:ascii="Proxima Nova" w:hAnsi="Proxima Nova" w:cs="Arial"/>
          <w:sz w:val="24"/>
        </w:rPr>
        <w:t>: A Ata de Registro de Preços pode ter sua validade fixada por prazo inferior a 12 (doze) meses, podendo ou não ser prorrogada, a critério da Administração, respeitado, contudo, o prazo total de 12 (doze) meses (art. 12 do Decreto nº 7.892/13).</w:t>
      </w:r>
    </w:p>
    <w:p w14:paraId="210F883C" w14:textId="77777777" w:rsidR="00CF778B" w:rsidRPr="002C6E6C" w:rsidRDefault="00CF778B" w:rsidP="00CF778B">
      <w:pPr>
        <w:pStyle w:val="Corpodetexto1"/>
        <w:spacing w:after="240" w:line="360" w:lineRule="auto"/>
        <w:ind w:right="-2"/>
        <w:rPr>
          <w:rFonts w:ascii="Proxima Nova" w:hAnsi="Proxima Nova"/>
          <w:sz w:val="24"/>
          <w:szCs w:val="24"/>
        </w:rPr>
      </w:pPr>
    </w:p>
    <w:p w14:paraId="6BEA3C09" w14:textId="77777777" w:rsidR="00CF778B" w:rsidRPr="002C6E6C" w:rsidRDefault="00CF778B" w:rsidP="00CF778B">
      <w:pPr>
        <w:pStyle w:val="Nivel1"/>
        <w:numPr>
          <w:ilvl w:val="0"/>
          <w:numId w:val="30"/>
        </w:numPr>
        <w:shd w:val="clear" w:color="auto" w:fill="BFBFBF" w:themeFill="background1" w:themeFillShade="BF"/>
        <w:spacing w:line="360" w:lineRule="auto"/>
        <w:ind w:left="720" w:hanging="360"/>
        <w:jc w:val="center"/>
        <w:rPr>
          <w:rFonts w:ascii="Proxima Nova" w:hAnsi="Proxima Nova"/>
          <w:sz w:val="24"/>
          <w:szCs w:val="24"/>
        </w:rPr>
      </w:pPr>
      <w:r w:rsidRPr="002C6E6C">
        <w:rPr>
          <w:rFonts w:ascii="Proxima Nova" w:hAnsi="Proxima Nova"/>
          <w:sz w:val="24"/>
          <w:szCs w:val="24"/>
        </w:rPr>
        <w:lastRenderedPageBreak/>
        <w:t>REVISÃO E CANCELAMENTO</w:t>
      </w:r>
    </w:p>
    <w:p w14:paraId="140E2819" w14:textId="77777777" w:rsidR="00CF778B" w:rsidRPr="002C6E6C" w:rsidRDefault="00CF778B" w:rsidP="00CF778B">
      <w:pPr>
        <w:pStyle w:val="PargrafodaLista"/>
        <w:numPr>
          <w:ilvl w:val="1"/>
          <w:numId w:val="30"/>
        </w:numPr>
        <w:spacing w:before="120" w:after="120" w:line="360" w:lineRule="auto"/>
        <w:ind w:left="425" w:firstLine="0"/>
        <w:jc w:val="both"/>
        <w:rPr>
          <w:rFonts w:ascii="Proxima Nova" w:hAnsi="Proxima Nova" w:cs="Arial"/>
          <w:sz w:val="24"/>
          <w:szCs w:val="24"/>
        </w:rPr>
      </w:pPr>
      <w:r w:rsidRPr="002C6E6C">
        <w:rPr>
          <w:rFonts w:ascii="Proxima Nova" w:hAnsi="Proxima Nova" w:cs="Arial"/>
          <w:sz w:val="24"/>
          <w:szCs w:val="24"/>
        </w:rPr>
        <w:t>A Administração realizará pesquisa de mercado periodicamente, em intervalos não superiores a 180 (cento e oitenta) dias, a fim de verificar a vantajosidade dos preços registrados nesta Ata.</w:t>
      </w:r>
    </w:p>
    <w:p w14:paraId="7E250040" w14:textId="77777777" w:rsidR="00CF778B" w:rsidRPr="002C6E6C" w:rsidRDefault="00CF778B" w:rsidP="00CF778B">
      <w:pPr>
        <w:pStyle w:val="citao2"/>
        <w:spacing w:line="360" w:lineRule="auto"/>
        <w:rPr>
          <w:rFonts w:ascii="Proxima Nova" w:hAnsi="Proxima Nova" w:cs="Arial"/>
          <w:sz w:val="24"/>
        </w:rPr>
      </w:pPr>
      <w:r w:rsidRPr="002C6E6C">
        <w:rPr>
          <w:rFonts w:ascii="Proxima Nova" w:hAnsi="Proxima Nova" w:cs="Arial"/>
          <w:b/>
          <w:sz w:val="24"/>
        </w:rPr>
        <w:t>Nota explicativa</w:t>
      </w:r>
      <w:r w:rsidRPr="002C6E6C">
        <w:rPr>
          <w:rFonts w:ascii="Proxima Nova" w:hAnsi="Proxima Nova" w:cs="Arial"/>
          <w:sz w:val="24"/>
        </w:rPr>
        <w:t>: Considerando o disposto no art. 9º, XI do Decreto n. 7.892, de 2013, bem como a regra do art. 2º, §4º da IN SLTI/MPOG n. 05, de 2014, o prazo de 180 (cento e oitenta) dias deve ser considerado como o intervalo máximo entre pesquisas de preços, observando-se que a situação em concreto pode determinar a diminuição desse intervalo.</w:t>
      </w:r>
    </w:p>
    <w:p w14:paraId="6C8787CA" w14:textId="77777777" w:rsidR="00CF778B" w:rsidRPr="002C6E6C" w:rsidRDefault="00CF778B" w:rsidP="00CF778B">
      <w:pPr>
        <w:pStyle w:val="PargrafodaLista"/>
        <w:numPr>
          <w:ilvl w:val="1"/>
          <w:numId w:val="30"/>
        </w:numPr>
        <w:autoSpaceDE w:val="0"/>
        <w:autoSpaceDN w:val="0"/>
        <w:adjustRightInd w:val="0"/>
        <w:spacing w:before="120" w:after="120" w:line="360" w:lineRule="auto"/>
        <w:jc w:val="both"/>
        <w:rPr>
          <w:rFonts w:ascii="Proxima Nova" w:hAnsi="Proxima Nova" w:cs="Arial"/>
          <w:sz w:val="24"/>
          <w:szCs w:val="24"/>
        </w:rPr>
      </w:pPr>
      <w:r w:rsidRPr="002C6E6C">
        <w:rPr>
          <w:rFonts w:ascii="Proxima Nova" w:hAnsi="Proxima Nova" w:cs="Arial"/>
          <w:sz w:val="24"/>
          <w:szCs w:val="24"/>
        </w:rPr>
        <w:t>Os preços registrados poderão ser revistos em decorrência de eventual redução dos preços praticados no mercado ou de fato que eleve o custo do objeto registrado, cabendo à Administração promover as negociações junto ao(s) fornecedor(es).</w:t>
      </w:r>
    </w:p>
    <w:p w14:paraId="267149FE" w14:textId="77777777" w:rsidR="00CF778B" w:rsidRPr="002C6E6C" w:rsidRDefault="00CF778B" w:rsidP="00CF778B">
      <w:pPr>
        <w:numPr>
          <w:ilvl w:val="1"/>
          <w:numId w:val="30"/>
        </w:numPr>
        <w:autoSpaceDE w:val="0"/>
        <w:autoSpaceDN w:val="0"/>
        <w:adjustRightInd w:val="0"/>
        <w:spacing w:before="120" w:after="120" w:line="360" w:lineRule="auto"/>
        <w:ind w:left="425" w:firstLine="0"/>
        <w:jc w:val="both"/>
        <w:rPr>
          <w:rFonts w:ascii="Proxima Nova" w:hAnsi="Proxima Nova" w:cs="Arial"/>
          <w:sz w:val="24"/>
          <w:szCs w:val="24"/>
        </w:rPr>
      </w:pPr>
      <w:r w:rsidRPr="002C6E6C">
        <w:rPr>
          <w:rFonts w:ascii="Proxima Nova" w:hAnsi="Proxima Nova" w:cs="Arial"/>
          <w:sz w:val="24"/>
          <w:szCs w:val="24"/>
        </w:rPr>
        <w:t>Quando o preço registrado se tornar superior ao preço praticado no mercado por motivo superveniente, a Administração convocará o(s) fornecedor(es) para negociar(em) a redução dos preços aos valores praticados pelo mercado.</w:t>
      </w:r>
    </w:p>
    <w:p w14:paraId="6330679E" w14:textId="77777777" w:rsidR="00CF778B" w:rsidRPr="002C6E6C" w:rsidRDefault="00CF778B" w:rsidP="00CF778B">
      <w:pPr>
        <w:numPr>
          <w:ilvl w:val="1"/>
          <w:numId w:val="30"/>
        </w:numPr>
        <w:autoSpaceDE w:val="0"/>
        <w:autoSpaceDN w:val="0"/>
        <w:adjustRightInd w:val="0"/>
        <w:spacing w:before="120" w:after="120" w:line="360" w:lineRule="auto"/>
        <w:ind w:left="425" w:firstLine="0"/>
        <w:jc w:val="both"/>
        <w:rPr>
          <w:rFonts w:ascii="Proxima Nova" w:hAnsi="Proxima Nova" w:cs="Arial"/>
          <w:sz w:val="24"/>
          <w:szCs w:val="24"/>
        </w:rPr>
      </w:pPr>
      <w:r w:rsidRPr="002C6E6C">
        <w:rPr>
          <w:rFonts w:ascii="Proxima Nova" w:hAnsi="Proxima Nova" w:cs="Arial"/>
          <w:sz w:val="24"/>
          <w:szCs w:val="24"/>
        </w:rPr>
        <w:t>O fornecedor que não aceitar reduzir seu preço ao valor praticado pelo mercado será liberado do compromisso assumido, sem aplicação de penalidade.</w:t>
      </w:r>
    </w:p>
    <w:p w14:paraId="53040A24" w14:textId="77777777" w:rsidR="00CF778B" w:rsidRPr="002C6E6C" w:rsidRDefault="00CF778B" w:rsidP="00CF778B">
      <w:pPr>
        <w:numPr>
          <w:ilvl w:val="2"/>
          <w:numId w:val="30"/>
        </w:numPr>
        <w:autoSpaceDE w:val="0"/>
        <w:autoSpaceDN w:val="0"/>
        <w:adjustRightInd w:val="0"/>
        <w:spacing w:before="120" w:after="120" w:line="360" w:lineRule="auto"/>
        <w:ind w:left="1134" w:firstLine="0"/>
        <w:jc w:val="both"/>
        <w:rPr>
          <w:rFonts w:ascii="Proxima Nova" w:hAnsi="Proxima Nova" w:cs="Arial"/>
          <w:i/>
          <w:color w:val="000000" w:themeColor="text1"/>
          <w:sz w:val="24"/>
          <w:szCs w:val="24"/>
        </w:rPr>
      </w:pPr>
      <w:r w:rsidRPr="002C6E6C">
        <w:rPr>
          <w:rFonts w:ascii="Proxima Nova" w:hAnsi="Proxima Nova" w:cs="Arial"/>
          <w:i/>
          <w:color w:val="000000" w:themeColor="text1"/>
          <w:sz w:val="24"/>
          <w:szCs w:val="24"/>
        </w:rPr>
        <w:t>A ordem de classificação dos fornecedores que aceitarem reduzir seus preços aos valores de mercado observará a classificação original.</w:t>
      </w:r>
    </w:p>
    <w:p w14:paraId="5D05D693" w14:textId="77777777" w:rsidR="00CF778B" w:rsidRPr="002C6E6C" w:rsidRDefault="00CF778B" w:rsidP="00CF778B">
      <w:pPr>
        <w:pStyle w:val="GradeColorida-nfase11"/>
        <w:spacing w:line="360" w:lineRule="auto"/>
        <w:rPr>
          <w:rFonts w:ascii="Proxima Nova" w:hAnsi="Proxima Nova" w:cs="Arial"/>
          <w:sz w:val="24"/>
        </w:rPr>
      </w:pPr>
      <w:r w:rsidRPr="002C6E6C">
        <w:rPr>
          <w:rFonts w:ascii="Proxima Nova" w:hAnsi="Proxima Nova" w:cs="Arial"/>
          <w:b/>
          <w:sz w:val="24"/>
        </w:rPr>
        <w:t>Nota Explicativa</w:t>
      </w:r>
      <w:r w:rsidRPr="002C6E6C">
        <w:rPr>
          <w:rFonts w:ascii="Proxima Nova" w:hAnsi="Proxima Nova" w:cs="Arial"/>
          <w:sz w:val="24"/>
        </w:rPr>
        <w:t>: Suprimir o item quando inexistirem outros fornecedores classificados registrados na ata.</w:t>
      </w:r>
    </w:p>
    <w:p w14:paraId="4405BAE4" w14:textId="77777777" w:rsidR="00CF778B" w:rsidRPr="002C6E6C" w:rsidRDefault="00CF778B" w:rsidP="00CF778B">
      <w:pPr>
        <w:numPr>
          <w:ilvl w:val="1"/>
          <w:numId w:val="30"/>
        </w:numPr>
        <w:autoSpaceDE w:val="0"/>
        <w:autoSpaceDN w:val="0"/>
        <w:adjustRightInd w:val="0"/>
        <w:spacing w:before="120" w:after="120" w:line="360" w:lineRule="auto"/>
        <w:ind w:left="425" w:firstLine="0"/>
        <w:jc w:val="both"/>
        <w:rPr>
          <w:rFonts w:ascii="Proxima Nova" w:hAnsi="Proxima Nova" w:cs="Arial"/>
          <w:sz w:val="24"/>
          <w:szCs w:val="24"/>
        </w:rPr>
      </w:pPr>
      <w:r w:rsidRPr="002C6E6C">
        <w:rPr>
          <w:rFonts w:ascii="Proxima Nova" w:hAnsi="Proxima Nova" w:cs="Arial"/>
          <w:sz w:val="24"/>
          <w:szCs w:val="24"/>
        </w:rPr>
        <w:t>Quando o preço de mercado se tornar superior aos preços registrados e o fornecedor não puder cumprir o compromisso, o órgão gerenciador poderá:</w:t>
      </w:r>
    </w:p>
    <w:p w14:paraId="2ADF8F7A" w14:textId="77777777" w:rsidR="00CF778B" w:rsidRPr="002C6E6C" w:rsidRDefault="00CF778B" w:rsidP="00CF778B">
      <w:pPr>
        <w:numPr>
          <w:ilvl w:val="2"/>
          <w:numId w:val="30"/>
        </w:numPr>
        <w:autoSpaceDE w:val="0"/>
        <w:autoSpaceDN w:val="0"/>
        <w:adjustRightInd w:val="0"/>
        <w:spacing w:before="120" w:after="120" w:line="360" w:lineRule="auto"/>
        <w:ind w:left="1134" w:firstLine="0"/>
        <w:jc w:val="both"/>
        <w:rPr>
          <w:rFonts w:ascii="Proxima Nova" w:hAnsi="Proxima Nova" w:cs="Arial"/>
          <w:sz w:val="24"/>
          <w:szCs w:val="24"/>
        </w:rPr>
      </w:pPr>
      <w:r w:rsidRPr="002C6E6C">
        <w:rPr>
          <w:rFonts w:ascii="Proxima Nova" w:hAnsi="Proxima Nova" w:cs="Arial"/>
          <w:sz w:val="24"/>
          <w:szCs w:val="24"/>
        </w:rPr>
        <w:t>liberar o fornecedor do compromisso assumido, caso a comunicação ocorra antes do pedido de fornecimento, e sem aplicação da penalidade se confirmada a veracidade dos motivos e comprovantes apresentados; e</w:t>
      </w:r>
    </w:p>
    <w:p w14:paraId="5D8FFC35" w14:textId="77777777" w:rsidR="00CF778B" w:rsidRPr="002C6E6C" w:rsidRDefault="00CF778B" w:rsidP="00CF778B">
      <w:pPr>
        <w:numPr>
          <w:ilvl w:val="2"/>
          <w:numId w:val="30"/>
        </w:numPr>
        <w:autoSpaceDE w:val="0"/>
        <w:autoSpaceDN w:val="0"/>
        <w:adjustRightInd w:val="0"/>
        <w:spacing w:before="120" w:after="120" w:line="360" w:lineRule="auto"/>
        <w:ind w:left="1134" w:firstLine="0"/>
        <w:jc w:val="both"/>
        <w:rPr>
          <w:rFonts w:ascii="Proxima Nova" w:hAnsi="Proxima Nova" w:cs="Arial"/>
          <w:sz w:val="24"/>
          <w:szCs w:val="24"/>
        </w:rPr>
      </w:pPr>
      <w:r w:rsidRPr="002C6E6C">
        <w:rPr>
          <w:rFonts w:ascii="Proxima Nova" w:hAnsi="Proxima Nova" w:cs="Arial"/>
          <w:sz w:val="24"/>
          <w:szCs w:val="24"/>
        </w:rPr>
        <w:t>convocar os demais fornecedores para assegurar igual oportunidade de negociação.</w:t>
      </w:r>
    </w:p>
    <w:p w14:paraId="77CB62A1" w14:textId="77777777" w:rsidR="00CF778B" w:rsidRPr="002C6E6C" w:rsidRDefault="00CF778B" w:rsidP="00CF778B">
      <w:pPr>
        <w:numPr>
          <w:ilvl w:val="1"/>
          <w:numId w:val="30"/>
        </w:numPr>
        <w:autoSpaceDE w:val="0"/>
        <w:autoSpaceDN w:val="0"/>
        <w:adjustRightInd w:val="0"/>
        <w:spacing w:before="120" w:after="120" w:line="360" w:lineRule="auto"/>
        <w:ind w:left="425" w:firstLine="0"/>
        <w:jc w:val="both"/>
        <w:rPr>
          <w:rFonts w:ascii="Proxima Nova" w:hAnsi="Proxima Nova" w:cs="Arial"/>
          <w:sz w:val="24"/>
          <w:szCs w:val="24"/>
        </w:rPr>
      </w:pPr>
      <w:r w:rsidRPr="002C6E6C">
        <w:rPr>
          <w:rFonts w:ascii="Proxima Nova" w:hAnsi="Proxima Nova" w:cs="Arial"/>
          <w:sz w:val="24"/>
          <w:szCs w:val="24"/>
        </w:rPr>
        <w:lastRenderedPageBreak/>
        <w:t>Não havendo êxito nas negociações, o órgão gerenciador deverá proceder à revogação desta ata de registro de preços, adotando as medidas cabíveis para obtenção da contratação mais vantajosa.</w:t>
      </w:r>
    </w:p>
    <w:p w14:paraId="5093B179" w14:textId="77777777" w:rsidR="00CF778B" w:rsidRPr="002C6E6C" w:rsidRDefault="00CF778B" w:rsidP="00CF778B">
      <w:pPr>
        <w:numPr>
          <w:ilvl w:val="1"/>
          <w:numId w:val="30"/>
        </w:numPr>
        <w:autoSpaceDE w:val="0"/>
        <w:autoSpaceDN w:val="0"/>
        <w:adjustRightInd w:val="0"/>
        <w:spacing w:before="120" w:after="120" w:line="360" w:lineRule="auto"/>
        <w:ind w:left="425" w:firstLine="0"/>
        <w:jc w:val="both"/>
        <w:rPr>
          <w:rFonts w:ascii="Proxima Nova" w:hAnsi="Proxima Nova" w:cs="Arial"/>
          <w:sz w:val="24"/>
          <w:szCs w:val="24"/>
        </w:rPr>
      </w:pPr>
      <w:r w:rsidRPr="002C6E6C">
        <w:rPr>
          <w:rFonts w:ascii="Proxima Nova" w:hAnsi="Proxima Nova" w:cs="Arial"/>
          <w:sz w:val="24"/>
          <w:szCs w:val="24"/>
        </w:rPr>
        <w:t>O registro do fornecedor será cancelado quando:</w:t>
      </w:r>
    </w:p>
    <w:p w14:paraId="4D0C59E1" w14:textId="77777777" w:rsidR="00CF778B" w:rsidRPr="002C6E6C" w:rsidRDefault="00CF778B" w:rsidP="00CF778B">
      <w:pPr>
        <w:numPr>
          <w:ilvl w:val="2"/>
          <w:numId w:val="30"/>
        </w:numPr>
        <w:autoSpaceDE w:val="0"/>
        <w:autoSpaceDN w:val="0"/>
        <w:adjustRightInd w:val="0"/>
        <w:spacing w:before="120" w:after="120" w:line="360" w:lineRule="auto"/>
        <w:ind w:left="1134" w:firstLine="0"/>
        <w:jc w:val="both"/>
        <w:rPr>
          <w:rFonts w:ascii="Proxima Nova" w:hAnsi="Proxima Nova" w:cs="Arial"/>
          <w:sz w:val="24"/>
          <w:szCs w:val="24"/>
        </w:rPr>
      </w:pPr>
      <w:r w:rsidRPr="002C6E6C">
        <w:rPr>
          <w:rFonts w:ascii="Proxima Nova" w:hAnsi="Proxima Nova" w:cs="Arial"/>
          <w:sz w:val="24"/>
          <w:szCs w:val="24"/>
        </w:rPr>
        <w:t>descumprir as condições da ata de registro de preços;</w:t>
      </w:r>
    </w:p>
    <w:p w14:paraId="6DE0EE4B" w14:textId="77777777" w:rsidR="00CF778B" w:rsidRPr="002C6E6C" w:rsidRDefault="00CF778B" w:rsidP="00CF778B">
      <w:pPr>
        <w:numPr>
          <w:ilvl w:val="2"/>
          <w:numId w:val="30"/>
        </w:numPr>
        <w:autoSpaceDE w:val="0"/>
        <w:autoSpaceDN w:val="0"/>
        <w:adjustRightInd w:val="0"/>
        <w:spacing w:before="120" w:after="120" w:line="360" w:lineRule="auto"/>
        <w:ind w:left="1134" w:firstLine="0"/>
        <w:jc w:val="both"/>
        <w:rPr>
          <w:rFonts w:ascii="Proxima Nova" w:hAnsi="Proxima Nova" w:cs="Arial"/>
          <w:sz w:val="24"/>
          <w:szCs w:val="24"/>
        </w:rPr>
      </w:pPr>
      <w:r w:rsidRPr="002C6E6C">
        <w:rPr>
          <w:rFonts w:ascii="Proxima Nova" w:hAnsi="Proxima Nova" w:cs="Arial"/>
          <w:sz w:val="24"/>
          <w:szCs w:val="24"/>
        </w:rPr>
        <w:t>não retirar a nota de empenho ou instrumento equivalente no prazo estabelecido pela Administração, sem justificativa aceitável;</w:t>
      </w:r>
    </w:p>
    <w:p w14:paraId="6922A01D" w14:textId="77777777" w:rsidR="00CF778B" w:rsidRPr="002C6E6C" w:rsidRDefault="00CF778B" w:rsidP="00CF778B">
      <w:pPr>
        <w:numPr>
          <w:ilvl w:val="2"/>
          <w:numId w:val="30"/>
        </w:numPr>
        <w:autoSpaceDE w:val="0"/>
        <w:autoSpaceDN w:val="0"/>
        <w:adjustRightInd w:val="0"/>
        <w:spacing w:before="120" w:after="120" w:line="360" w:lineRule="auto"/>
        <w:ind w:left="1134" w:firstLine="0"/>
        <w:jc w:val="both"/>
        <w:rPr>
          <w:rFonts w:ascii="Proxima Nova" w:hAnsi="Proxima Nova" w:cs="Arial"/>
          <w:sz w:val="24"/>
          <w:szCs w:val="24"/>
        </w:rPr>
      </w:pPr>
      <w:r w:rsidRPr="002C6E6C">
        <w:rPr>
          <w:rFonts w:ascii="Proxima Nova" w:hAnsi="Proxima Nova" w:cs="Arial"/>
          <w:sz w:val="24"/>
          <w:szCs w:val="24"/>
        </w:rPr>
        <w:t>não aceitar reduzir o seu preço registrado, na hipótese deste se tornar superior àqueles praticados no mercado; ou</w:t>
      </w:r>
    </w:p>
    <w:p w14:paraId="706575E3" w14:textId="77777777" w:rsidR="00CF778B" w:rsidRPr="002C6E6C" w:rsidRDefault="00CF778B" w:rsidP="00CF778B">
      <w:pPr>
        <w:numPr>
          <w:ilvl w:val="2"/>
          <w:numId w:val="30"/>
        </w:numPr>
        <w:autoSpaceDE w:val="0"/>
        <w:autoSpaceDN w:val="0"/>
        <w:adjustRightInd w:val="0"/>
        <w:spacing w:before="120" w:after="120" w:line="360" w:lineRule="auto"/>
        <w:ind w:left="1134" w:firstLine="0"/>
        <w:jc w:val="both"/>
        <w:rPr>
          <w:rFonts w:ascii="Proxima Nova" w:hAnsi="Proxima Nova" w:cs="Arial"/>
          <w:sz w:val="24"/>
          <w:szCs w:val="24"/>
        </w:rPr>
      </w:pPr>
      <w:r w:rsidRPr="002C6E6C">
        <w:rPr>
          <w:rFonts w:ascii="Proxima Nova" w:hAnsi="Proxima Nova" w:cs="Arial"/>
          <w:sz w:val="24"/>
          <w:szCs w:val="24"/>
        </w:rPr>
        <w:t>sofrer sanção administrativa cujo efeito torne-o proibido de celebrar contrato administrativo, alcançando o órgão gerenciador e órgão(s) participante(s).</w:t>
      </w:r>
    </w:p>
    <w:p w14:paraId="7F68813E" w14:textId="77777777" w:rsidR="00CF778B" w:rsidRPr="002C6E6C" w:rsidRDefault="00CF778B" w:rsidP="00CF778B">
      <w:pPr>
        <w:numPr>
          <w:ilvl w:val="1"/>
          <w:numId w:val="30"/>
        </w:numPr>
        <w:autoSpaceDE w:val="0"/>
        <w:autoSpaceDN w:val="0"/>
        <w:adjustRightInd w:val="0"/>
        <w:spacing w:before="120" w:after="120" w:line="360" w:lineRule="auto"/>
        <w:ind w:left="425" w:firstLine="0"/>
        <w:jc w:val="both"/>
        <w:rPr>
          <w:rFonts w:ascii="Proxima Nova" w:hAnsi="Proxima Nova" w:cs="Arial"/>
          <w:sz w:val="24"/>
          <w:szCs w:val="24"/>
        </w:rPr>
      </w:pPr>
      <w:r w:rsidRPr="002C6E6C">
        <w:rPr>
          <w:rFonts w:ascii="Proxima Nova" w:hAnsi="Proxima Nova" w:cs="Arial"/>
          <w:sz w:val="24"/>
          <w:szCs w:val="24"/>
        </w:rPr>
        <w:t>O cancelamento de registros nas hipóteses previstas nos itens 6.7.1, 6.7.2 e 6.7.4 será formalizado por despacho do órgão gerenciador, assegurado o contraditório e a ampla defesa.</w:t>
      </w:r>
    </w:p>
    <w:p w14:paraId="67332A6C" w14:textId="77777777" w:rsidR="00CF778B" w:rsidRPr="002C6E6C" w:rsidRDefault="00CF778B" w:rsidP="00CF778B">
      <w:pPr>
        <w:numPr>
          <w:ilvl w:val="1"/>
          <w:numId w:val="30"/>
        </w:numPr>
        <w:autoSpaceDE w:val="0"/>
        <w:autoSpaceDN w:val="0"/>
        <w:adjustRightInd w:val="0"/>
        <w:spacing w:before="120" w:after="120" w:line="360" w:lineRule="auto"/>
        <w:ind w:left="425" w:firstLine="0"/>
        <w:jc w:val="both"/>
        <w:rPr>
          <w:rFonts w:ascii="Proxima Nova" w:hAnsi="Proxima Nova" w:cs="Arial"/>
          <w:sz w:val="24"/>
          <w:szCs w:val="24"/>
        </w:rPr>
      </w:pPr>
      <w:r w:rsidRPr="002C6E6C">
        <w:rPr>
          <w:rFonts w:ascii="Proxima Nova" w:hAnsi="Proxima Nova" w:cs="Arial"/>
          <w:sz w:val="24"/>
          <w:szCs w:val="24"/>
        </w:rPr>
        <w:t>O cancelamento do registro de preços poderá ocorrer por fato superveniente, decorrente de caso fortuito ou força maior, que prejudique o cumprimento da ata, devidamente comprovados e justificados:</w:t>
      </w:r>
    </w:p>
    <w:p w14:paraId="30EF57AA" w14:textId="77777777" w:rsidR="00CF778B" w:rsidRPr="002C6E6C" w:rsidRDefault="00CF778B" w:rsidP="00CF778B">
      <w:pPr>
        <w:numPr>
          <w:ilvl w:val="2"/>
          <w:numId w:val="30"/>
        </w:numPr>
        <w:autoSpaceDE w:val="0"/>
        <w:autoSpaceDN w:val="0"/>
        <w:adjustRightInd w:val="0"/>
        <w:spacing w:before="120" w:after="120" w:line="360" w:lineRule="auto"/>
        <w:ind w:left="1134" w:firstLine="0"/>
        <w:jc w:val="both"/>
        <w:rPr>
          <w:rFonts w:ascii="Proxima Nova" w:hAnsi="Proxima Nova" w:cs="Arial"/>
          <w:sz w:val="24"/>
          <w:szCs w:val="24"/>
        </w:rPr>
      </w:pPr>
      <w:r w:rsidRPr="002C6E6C">
        <w:rPr>
          <w:rFonts w:ascii="Proxima Nova" w:hAnsi="Proxima Nova" w:cs="Arial"/>
          <w:sz w:val="24"/>
          <w:szCs w:val="24"/>
        </w:rPr>
        <w:t>por razão de interesse público; ou</w:t>
      </w:r>
    </w:p>
    <w:p w14:paraId="6902D3D8" w14:textId="77777777" w:rsidR="00CF778B" w:rsidRPr="002C6E6C" w:rsidRDefault="00CF778B" w:rsidP="00CF778B">
      <w:pPr>
        <w:numPr>
          <w:ilvl w:val="2"/>
          <w:numId w:val="30"/>
        </w:numPr>
        <w:autoSpaceDE w:val="0"/>
        <w:autoSpaceDN w:val="0"/>
        <w:adjustRightInd w:val="0"/>
        <w:spacing w:before="120" w:after="120" w:line="360" w:lineRule="auto"/>
        <w:ind w:left="1134" w:firstLine="0"/>
        <w:jc w:val="both"/>
        <w:rPr>
          <w:rFonts w:ascii="Proxima Nova" w:hAnsi="Proxima Nova" w:cs="Arial"/>
          <w:i/>
          <w:sz w:val="24"/>
          <w:szCs w:val="24"/>
        </w:rPr>
      </w:pPr>
      <w:r w:rsidRPr="002C6E6C">
        <w:rPr>
          <w:rFonts w:ascii="Proxima Nova" w:hAnsi="Proxima Nova" w:cs="Arial"/>
          <w:sz w:val="24"/>
          <w:szCs w:val="24"/>
        </w:rPr>
        <w:t>a pedido do fornecedor. </w:t>
      </w:r>
    </w:p>
    <w:p w14:paraId="2C86036D" w14:textId="77777777" w:rsidR="00CF778B" w:rsidRPr="002C6E6C" w:rsidRDefault="00CF778B" w:rsidP="00CF778B">
      <w:pPr>
        <w:pStyle w:val="Nivel1"/>
        <w:numPr>
          <w:ilvl w:val="0"/>
          <w:numId w:val="30"/>
        </w:numPr>
        <w:shd w:val="clear" w:color="auto" w:fill="BFBFBF" w:themeFill="background1" w:themeFillShade="BF"/>
        <w:ind w:left="720" w:hanging="360"/>
        <w:jc w:val="center"/>
        <w:rPr>
          <w:rFonts w:ascii="Proxima Nova" w:hAnsi="Proxima Nova"/>
          <w:sz w:val="24"/>
          <w:szCs w:val="24"/>
        </w:rPr>
      </w:pPr>
      <w:r w:rsidRPr="002C6E6C">
        <w:rPr>
          <w:rFonts w:ascii="Proxima Nova" w:hAnsi="Proxima Nova"/>
          <w:sz w:val="24"/>
          <w:szCs w:val="24"/>
        </w:rPr>
        <w:t>DAS PENALIDADES</w:t>
      </w:r>
    </w:p>
    <w:p w14:paraId="2C3E2D0A" w14:textId="77777777" w:rsidR="00CF778B" w:rsidRPr="002C6E6C" w:rsidRDefault="00CF778B" w:rsidP="00CF778B">
      <w:pPr>
        <w:numPr>
          <w:ilvl w:val="1"/>
          <w:numId w:val="30"/>
        </w:numPr>
        <w:autoSpaceDE w:val="0"/>
        <w:autoSpaceDN w:val="0"/>
        <w:adjustRightInd w:val="0"/>
        <w:spacing w:before="120" w:after="120" w:line="360" w:lineRule="auto"/>
        <w:jc w:val="both"/>
        <w:rPr>
          <w:rFonts w:ascii="Proxima Nova" w:hAnsi="Proxima Nova" w:cs="Arial"/>
          <w:iCs/>
          <w:sz w:val="24"/>
          <w:szCs w:val="24"/>
        </w:rPr>
      </w:pPr>
      <w:r w:rsidRPr="002C6E6C">
        <w:rPr>
          <w:rFonts w:ascii="Proxima Nova" w:hAnsi="Proxima Nova" w:cs="Arial"/>
          <w:iCs/>
          <w:sz w:val="24"/>
          <w:szCs w:val="24"/>
        </w:rPr>
        <w:t>O descumprimento da Ata de Registro de Preços ensejará aplicação das penalidades estabelecidas no Edital.</w:t>
      </w:r>
    </w:p>
    <w:p w14:paraId="68529433" w14:textId="77777777" w:rsidR="00CF778B" w:rsidRPr="002C6E6C" w:rsidRDefault="00CF778B" w:rsidP="00CF778B">
      <w:pPr>
        <w:numPr>
          <w:ilvl w:val="2"/>
          <w:numId w:val="30"/>
        </w:numPr>
        <w:autoSpaceDE w:val="0"/>
        <w:autoSpaceDN w:val="0"/>
        <w:adjustRightInd w:val="0"/>
        <w:spacing w:before="120" w:after="120" w:line="360" w:lineRule="auto"/>
        <w:jc w:val="both"/>
        <w:rPr>
          <w:rFonts w:ascii="Proxima Nova" w:hAnsi="Proxima Nova" w:cs="Arial"/>
          <w:iCs/>
          <w:sz w:val="24"/>
          <w:szCs w:val="24"/>
        </w:rPr>
      </w:pPr>
      <w:r w:rsidRPr="002C6E6C">
        <w:rPr>
          <w:rFonts w:ascii="Proxima Nova" w:hAnsi="Proxima Nova" w:cs="Arial"/>
          <w:color w:val="000000"/>
          <w:sz w:val="24"/>
          <w:szCs w:val="24"/>
        </w:rPr>
        <w:t xml:space="preserve">As sanções do item acima também se aplicam aos integrantes do cadastro de reserva, em pregão para registro de preços que, convocados, não honrarem o compromisso assumido injustificadamente, nos termos da lei federal 14.133/2021. </w:t>
      </w:r>
    </w:p>
    <w:p w14:paraId="430C51E0" w14:textId="77777777" w:rsidR="00CF778B" w:rsidRPr="002C6E6C" w:rsidRDefault="00CF778B" w:rsidP="00CF778B">
      <w:pPr>
        <w:numPr>
          <w:ilvl w:val="1"/>
          <w:numId w:val="30"/>
        </w:numPr>
        <w:autoSpaceDE w:val="0"/>
        <w:autoSpaceDN w:val="0"/>
        <w:adjustRightInd w:val="0"/>
        <w:spacing w:before="120" w:after="120" w:line="360" w:lineRule="auto"/>
        <w:jc w:val="both"/>
        <w:rPr>
          <w:rFonts w:ascii="Proxima Nova" w:hAnsi="Proxima Nova" w:cs="Arial"/>
          <w:iCs/>
          <w:sz w:val="24"/>
          <w:szCs w:val="24"/>
        </w:rPr>
      </w:pPr>
      <w:r w:rsidRPr="002C6E6C">
        <w:rPr>
          <w:rFonts w:ascii="Proxima Nova" w:hAnsi="Proxima Nova" w:cs="Arial"/>
          <w:iCs/>
          <w:sz w:val="24"/>
          <w:szCs w:val="24"/>
        </w:rPr>
        <w:t xml:space="preserve">É da competência do órgão gerenciador a aplicação das penalidades decorrentes do descumprimento do pactuado nesta ata de registro de preço, </w:t>
      </w:r>
      <w:r w:rsidRPr="002C6E6C">
        <w:rPr>
          <w:rFonts w:ascii="Proxima Nova" w:hAnsi="Proxima Nova" w:cs="Arial"/>
          <w:iCs/>
          <w:sz w:val="24"/>
          <w:szCs w:val="24"/>
        </w:rPr>
        <w:lastRenderedPageBreak/>
        <w:t>exceto nas hipóteses em que o descumprimento disser respeito às contratações dos órgãos participantes, caso no qual caberá ao respectivo órgão participante a aplicação da penalidade conforme 14.133/2021.</w:t>
      </w:r>
    </w:p>
    <w:p w14:paraId="4AADE70D" w14:textId="77777777" w:rsidR="00CF778B" w:rsidRPr="002C6E6C" w:rsidRDefault="00CF778B" w:rsidP="00CF778B">
      <w:pPr>
        <w:numPr>
          <w:ilvl w:val="1"/>
          <w:numId w:val="30"/>
        </w:numPr>
        <w:autoSpaceDE w:val="0"/>
        <w:autoSpaceDN w:val="0"/>
        <w:adjustRightInd w:val="0"/>
        <w:spacing w:before="120" w:after="120" w:line="360" w:lineRule="auto"/>
        <w:jc w:val="both"/>
        <w:rPr>
          <w:rFonts w:ascii="Proxima Nova" w:hAnsi="Proxima Nova" w:cs="Arial"/>
          <w:iCs/>
          <w:sz w:val="24"/>
          <w:szCs w:val="24"/>
        </w:rPr>
      </w:pPr>
      <w:r w:rsidRPr="002C6E6C">
        <w:rPr>
          <w:rFonts w:ascii="Proxima Nova" w:hAnsi="Proxima Nova" w:cs="Arial"/>
          <w:iCs/>
          <w:sz w:val="24"/>
          <w:szCs w:val="24"/>
        </w:rPr>
        <w:t>O órgão participante deverá comunicar ao órgão gerenciador qualquer das ocorrências previstas conforme a lei 14.133/2021, dada a necessidade de instauração de procedimento para cancelamento do registro do fornecedor.</w:t>
      </w:r>
    </w:p>
    <w:p w14:paraId="0C85AE0D" w14:textId="77777777" w:rsidR="00CF778B" w:rsidRPr="002C6E6C" w:rsidRDefault="00CF778B" w:rsidP="00CF778B">
      <w:pPr>
        <w:pStyle w:val="Nivel1"/>
        <w:numPr>
          <w:ilvl w:val="0"/>
          <w:numId w:val="30"/>
        </w:numPr>
        <w:shd w:val="clear" w:color="auto" w:fill="BFBFBF" w:themeFill="background1" w:themeFillShade="BF"/>
        <w:spacing w:line="360" w:lineRule="auto"/>
        <w:ind w:left="720" w:hanging="360"/>
        <w:jc w:val="center"/>
        <w:rPr>
          <w:rFonts w:ascii="Proxima Nova" w:hAnsi="Proxima Nova"/>
          <w:sz w:val="24"/>
          <w:szCs w:val="24"/>
        </w:rPr>
      </w:pPr>
      <w:r w:rsidRPr="002C6E6C">
        <w:rPr>
          <w:rFonts w:ascii="Proxima Nova" w:hAnsi="Proxima Nova"/>
          <w:sz w:val="24"/>
          <w:szCs w:val="24"/>
        </w:rPr>
        <w:t>CONDIÇÕES GERAIS</w:t>
      </w:r>
    </w:p>
    <w:p w14:paraId="7F72D168" w14:textId="77777777" w:rsidR="00CF778B" w:rsidRPr="002C6E6C" w:rsidRDefault="00CF778B" w:rsidP="00CF778B">
      <w:pPr>
        <w:numPr>
          <w:ilvl w:val="1"/>
          <w:numId w:val="30"/>
        </w:numPr>
        <w:autoSpaceDE w:val="0"/>
        <w:autoSpaceDN w:val="0"/>
        <w:adjustRightInd w:val="0"/>
        <w:spacing w:before="120" w:after="120" w:line="360" w:lineRule="auto"/>
        <w:jc w:val="both"/>
        <w:rPr>
          <w:rFonts w:ascii="Proxima Nova" w:hAnsi="Proxima Nova" w:cs="Arial"/>
          <w:iCs/>
          <w:sz w:val="24"/>
          <w:szCs w:val="24"/>
        </w:rPr>
      </w:pPr>
      <w:r w:rsidRPr="002C6E6C">
        <w:rPr>
          <w:rFonts w:ascii="Proxima Nova" w:hAnsi="Proxima Nova" w:cs="Arial"/>
          <w:iCs/>
          <w:sz w:val="24"/>
          <w:szCs w:val="24"/>
        </w:rPr>
        <w:t>As condições gerais do fornecimento, tais como os prazos para entrega e recebimento do objeto, as obrigações da Administração e do fornecedor registrado, penalidades e demais condições do ajuste, encontram-se definidos no Termo de Referência, anexo ao Edital.</w:t>
      </w:r>
    </w:p>
    <w:p w14:paraId="72D874D2" w14:textId="77777777" w:rsidR="00CF778B" w:rsidRPr="002C6E6C" w:rsidRDefault="00CF778B" w:rsidP="00CF778B">
      <w:pPr>
        <w:numPr>
          <w:ilvl w:val="1"/>
          <w:numId w:val="30"/>
        </w:numPr>
        <w:autoSpaceDE w:val="0"/>
        <w:autoSpaceDN w:val="0"/>
        <w:adjustRightInd w:val="0"/>
        <w:spacing w:before="120" w:after="120" w:line="360" w:lineRule="auto"/>
        <w:jc w:val="both"/>
        <w:rPr>
          <w:rFonts w:ascii="Proxima Nova" w:hAnsi="Proxima Nova" w:cs="Arial"/>
          <w:iCs/>
          <w:sz w:val="24"/>
          <w:szCs w:val="24"/>
        </w:rPr>
      </w:pPr>
      <w:r w:rsidRPr="002C6E6C">
        <w:rPr>
          <w:rFonts w:ascii="Proxima Nova" w:hAnsi="Proxima Nova" w:cs="Arial"/>
          <w:iCs/>
          <w:sz w:val="24"/>
          <w:szCs w:val="24"/>
        </w:rPr>
        <w:t xml:space="preserve">É vedado efetuar acréscimos nos quantitativos fixados nesta ata de registro de preços, inclusive o acréscimo de que trata o art. 125 da Lei </w:t>
      </w:r>
      <w:r w:rsidRPr="002C6E6C">
        <w:rPr>
          <w:rFonts w:ascii="Proxima Nova" w:hAnsi="Proxima Nova" w:cs="Arial"/>
          <w:sz w:val="24"/>
          <w:szCs w:val="24"/>
        </w:rPr>
        <w:t>nº 14.133/2021, conforme outros procedimentos da lei 14.133/2021.</w:t>
      </w:r>
    </w:p>
    <w:p w14:paraId="750687CF" w14:textId="77777777" w:rsidR="00CF778B" w:rsidRPr="002C6E6C" w:rsidRDefault="00CF778B" w:rsidP="00CF778B">
      <w:pPr>
        <w:pStyle w:val="PargrafodaLista"/>
        <w:widowControl w:val="0"/>
        <w:autoSpaceDE w:val="0"/>
        <w:autoSpaceDN w:val="0"/>
        <w:adjustRightInd w:val="0"/>
        <w:spacing w:line="360" w:lineRule="auto"/>
        <w:ind w:left="390" w:right="-15"/>
        <w:jc w:val="both"/>
        <w:rPr>
          <w:rFonts w:ascii="Proxima Nova" w:hAnsi="Proxima Nova" w:cs="Arial"/>
          <w:i/>
          <w:iCs/>
          <w:color w:val="FF0000"/>
          <w:sz w:val="24"/>
          <w:szCs w:val="24"/>
        </w:rPr>
      </w:pPr>
      <w:r w:rsidRPr="002C6E6C">
        <w:rPr>
          <w:rFonts w:ascii="Proxima Nova" w:hAnsi="Proxima Nova" w:cs="Arial"/>
          <w:sz w:val="24"/>
          <w:szCs w:val="24"/>
        </w:rPr>
        <w:t xml:space="preserve">Para firmeza e validade do pactuado, a presente Ata foi lavrada em .... (....) vias de igual teor, que, depois de lida e achada em ordem, vai assinada pelas partes </w:t>
      </w:r>
      <w:r w:rsidRPr="002C6E6C">
        <w:rPr>
          <w:rFonts w:ascii="Proxima Nova" w:hAnsi="Proxima Nova" w:cs="Arial"/>
          <w:i/>
          <w:iCs/>
          <w:color w:val="FF0000"/>
          <w:sz w:val="24"/>
          <w:szCs w:val="24"/>
        </w:rPr>
        <w:t xml:space="preserve">e encaminhada cópia aos demais órgãos participantes (se houver). </w:t>
      </w:r>
    </w:p>
    <w:p w14:paraId="16950338" w14:textId="77777777" w:rsidR="00CF778B" w:rsidRPr="002C6E6C" w:rsidRDefault="00CF778B" w:rsidP="00CF778B">
      <w:pPr>
        <w:autoSpaceDE w:val="0"/>
        <w:autoSpaceDN w:val="0"/>
        <w:adjustRightInd w:val="0"/>
        <w:spacing w:before="120" w:after="120" w:line="360" w:lineRule="auto"/>
        <w:ind w:left="390"/>
        <w:jc w:val="both"/>
        <w:rPr>
          <w:rFonts w:ascii="Proxima Nova" w:hAnsi="Proxima Nova" w:cs="Arial"/>
          <w:iCs/>
          <w:sz w:val="24"/>
          <w:szCs w:val="24"/>
        </w:rPr>
      </w:pPr>
    </w:p>
    <w:p w14:paraId="6DA927EC" w14:textId="77777777" w:rsidR="00CF778B" w:rsidRPr="002C6E6C" w:rsidRDefault="00CF778B" w:rsidP="00CF778B">
      <w:pPr>
        <w:autoSpaceDE w:val="0"/>
        <w:autoSpaceDN w:val="0"/>
        <w:adjustRightInd w:val="0"/>
        <w:spacing w:before="120" w:after="120" w:line="276" w:lineRule="auto"/>
        <w:ind w:left="360"/>
        <w:jc w:val="both"/>
        <w:rPr>
          <w:rFonts w:ascii="Proxima Nova" w:hAnsi="Proxima Nova" w:cs="Arial"/>
          <w:iCs/>
          <w:sz w:val="24"/>
          <w:szCs w:val="24"/>
        </w:rPr>
      </w:pPr>
    </w:p>
    <w:p w14:paraId="0D6D8BDD" w14:textId="77777777" w:rsidR="00CF778B" w:rsidRPr="002C6E6C" w:rsidRDefault="00CF778B" w:rsidP="00CF778B">
      <w:pPr>
        <w:pStyle w:val="Corpodetexto1"/>
        <w:spacing w:after="240" w:line="360" w:lineRule="auto"/>
        <w:ind w:right="-2"/>
        <w:jc w:val="right"/>
        <w:rPr>
          <w:rFonts w:ascii="Proxima Nova" w:hAnsi="Proxima Nova"/>
          <w:sz w:val="24"/>
          <w:szCs w:val="24"/>
        </w:rPr>
      </w:pPr>
      <w:r w:rsidRPr="002C6E6C">
        <w:rPr>
          <w:rFonts w:ascii="Proxima Nova" w:hAnsi="Proxima Nova"/>
          <w:sz w:val="24"/>
          <w:szCs w:val="24"/>
        </w:rPr>
        <w:t xml:space="preserve">................................/ MT,  .. de ..................... de </w:t>
      </w:r>
      <w:r w:rsidRPr="002C6E6C">
        <w:rPr>
          <w:rFonts w:ascii="Proxima Nova" w:hAnsi="Proxima Nova"/>
          <w:b/>
          <w:color w:val="000000"/>
          <w:sz w:val="24"/>
          <w:szCs w:val="24"/>
          <w:highlight w:val="yellow"/>
        </w:rPr>
        <w:t>XXXX</w:t>
      </w:r>
      <w:r w:rsidRPr="002C6E6C">
        <w:rPr>
          <w:rFonts w:ascii="Proxima Nova" w:hAnsi="Proxima Nova"/>
          <w:sz w:val="24"/>
          <w:szCs w:val="24"/>
        </w:rPr>
        <w:t>.</w:t>
      </w:r>
    </w:p>
    <w:p w14:paraId="3E9B4BF7" w14:textId="77777777" w:rsidR="00CF778B" w:rsidRPr="002C6E6C" w:rsidRDefault="00CF778B" w:rsidP="00CF778B">
      <w:pPr>
        <w:spacing w:line="360" w:lineRule="auto"/>
        <w:rPr>
          <w:rFonts w:ascii="Proxima Nova" w:hAnsi="Proxima Nova"/>
          <w:b/>
          <w:sz w:val="24"/>
          <w:szCs w:val="24"/>
        </w:rPr>
      </w:pPr>
    </w:p>
    <w:p w14:paraId="66BE22C9" w14:textId="77777777" w:rsidR="00CF778B" w:rsidRPr="002C6E6C" w:rsidRDefault="00CF778B" w:rsidP="00CF778B">
      <w:pPr>
        <w:spacing w:line="360" w:lineRule="auto"/>
        <w:rPr>
          <w:rFonts w:ascii="Proxima Nova" w:hAnsi="Proxima Nova"/>
          <w:b/>
          <w:sz w:val="24"/>
          <w:szCs w:val="24"/>
        </w:rPr>
      </w:pPr>
    </w:p>
    <w:p w14:paraId="274973FB" w14:textId="77777777" w:rsidR="00CF778B" w:rsidRPr="002C6E6C" w:rsidRDefault="00CF778B" w:rsidP="00CF778B">
      <w:pPr>
        <w:spacing w:line="360" w:lineRule="auto"/>
        <w:rPr>
          <w:rFonts w:ascii="Proxima Nova" w:hAnsi="Proxima Nova"/>
          <w:b/>
          <w:sz w:val="24"/>
          <w:szCs w:val="24"/>
        </w:rPr>
      </w:pPr>
      <w:r w:rsidRPr="002C6E6C">
        <w:rPr>
          <w:rFonts w:ascii="Proxima Nova" w:hAnsi="Proxima Nova"/>
          <w:b/>
          <w:sz w:val="24"/>
          <w:szCs w:val="24"/>
        </w:rPr>
        <w:t>PREFEITURA MUNICIPAL DE SÃO JOSÉ DO RIO CLARO – MT</w:t>
      </w:r>
    </w:p>
    <w:p w14:paraId="47F31A6E" w14:textId="77777777" w:rsidR="00CF778B" w:rsidRPr="002C6E6C" w:rsidRDefault="00CF778B" w:rsidP="00CF778B">
      <w:pPr>
        <w:spacing w:line="360" w:lineRule="auto"/>
        <w:rPr>
          <w:rFonts w:ascii="Proxima Nova" w:hAnsi="Proxima Nova"/>
          <w:sz w:val="24"/>
          <w:szCs w:val="24"/>
        </w:rPr>
      </w:pPr>
      <w:r w:rsidRPr="002C6E6C">
        <w:rPr>
          <w:rFonts w:ascii="Proxima Nova" w:hAnsi="Proxima Nova"/>
          <w:sz w:val="24"/>
          <w:szCs w:val="24"/>
        </w:rPr>
        <w:t>Levi Ribeiro – Prefeito Municipal</w:t>
      </w:r>
    </w:p>
    <w:p w14:paraId="5449DB48" w14:textId="77777777" w:rsidR="00CF778B" w:rsidRPr="002C6E6C" w:rsidRDefault="00CF778B" w:rsidP="00CF778B">
      <w:pPr>
        <w:spacing w:line="360" w:lineRule="auto"/>
        <w:rPr>
          <w:rFonts w:ascii="Proxima Nova" w:hAnsi="Proxima Nova"/>
          <w:sz w:val="24"/>
          <w:szCs w:val="24"/>
        </w:rPr>
      </w:pPr>
      <w:r w:rsidRPr="002C6E6C">
        <w:rPr>
          <w:rFonts w:ascii="Proxima Nova" w:hAnsi="Proxima Nova"/>
          <w:sz w:val="24"/>
          <w:szCs w:val="24"/>
        </w:rPr>
        <w:t>CONTRATANTE</w:t>
      </w:r>
    </w:p>
    <w:p w14:paraId="306E3385" w14:textId="77777777" w:rsidR="00CF778B" w:rsidRPr="002C6E6C" w:rsidRDefault="00CF778B" w:rsidP="00CF778B">
      <w:pPr>
        <w:spacing w:line="360" w:lineRule="auto"/>
        <w:rPr>
          <w:rFonts w:ascii="Proxima Nova" w:hAnsi="Proxima Nova"/>
          <w:sz w:val="24"/>
          <w:szCs w:val="24"/>
        </w:rPr>
      </w:pPr>
    </w:p>
    <w:p w14:paraId="0EBB5168" w14:textId="77777777" w:rsidR="00CF778B" w:rsidRPr="002C6E6C" w:rsidRDefault="00CF778B" w:rsidP="00CF778B">
      <w:pPr>
        <w:spacing w:line="360" w:lineRule="auto"/>
        <w:rPr>
          <w:rFonts w:ascii="Proxima Nova" w:hAnsi="Proxima Nova"/>
          <w:sz w:val="24"/>
          <w:szCs w:val="24"/>
        </w:rPr>
      </w:pPr>
    </w:p>
    <w:p w14:paraId="432EBF53" w14:textId="77777777" w:rsidR="00CF778B" w:rsidRPr="002C6E6C" w:rsidRDefault="00CF778B" w:rsidP="00CF778B">
      <w:pPr>
        <w:spacing w:line="360" w:lineRule="auto"/>
        <w:rPr>
          <w:rFonts w:ascii="Proxima Nova" w:hAnsi="Proxima Nova"/>
          <w:b/>
          <w:sz w:val="24"/>
          <w:szCs w:val="24"/>
        </w:rPr>
      </w:pPr>
      <w:r w:rsidRPr="002C6E6C">
        <w:rPr>
          <w:rFonts w:ascii="Proxima Nova" w:hAnsi="Proxima Nova"/>
          <w:b/>
          <w:sz w:val="24"/>
          <w:szCs w:val="24"/>
        </w:rPr>
        <w:t>XXXXXXXXXXXXXXXXXXXX</w:t>
      </w:r>
    </w:p>
    <w:p w14:paraId="736EA3FF" w14:textId="77777777" w:rsidR="00CF778B" w:rsidRPr="002C6E6C" w:rsidRDefault="00CF778B" w:rsidP="00CF778B">
      <w:pPr>
        <w:spacing w:line="360" w:lineRule="auto"/>
        <w:rPr>
          <w:rFonts w:ascii="Proxima Nova" w:hAnsi="Proxima Nova"/>
          <w:b/>
          <w:sz w:val="24"/>
          <w:szCs w:val="24"/>
        </w:rPr>
      </w:pPr>
      <w:r w:rsidRPr="002C6E6C">
        <w:rPr>
          <w:rFonts w:ascii="Proxima Nova" w:hAnsi="Proxima Nova"/>
          <w:b/>
          <w:sz w:val="24"/>
          <w:szCs w:val="24"/>
        </w:rPr>
        <w:t>EMPRESA FORNECEDORA</w:t>
      </w:r>
    </w:p>
    <w:p w14:paraId="76966D76" w14:textId="409E9AB2" w:rsidR="00CF778B" w:rsidRPr="002C6E6C" w:rsidRDefault="00CF778B" w:rsidP="00CF778B">
      <w:pPr>
        <w:spacing w:line="360" w:lineRule="auto"/>
        <w:rPr>
          <w:rFonts w:ascii="Proxima Nova" w:hAnsi="Proxima Nova"/>
          <w:b/>
          <w:sz w:val="24"/>
          <w:szCs w:val="24"/>
        </w:rPr>
      </w:pPr>
      <w:r w:rsidRPr="002C6E6C">
        <w:rPr>
          <w:rFonts w:ascii="Proxima Nova" w:hAnsi="Proxima Nova"/>
          <w:b/>
          <w:sz w:val="24"/>
          <w:szCs w:val="24"/>
        </w:rPr>
        <w:t>CNPJ:XXXXXXXXXXXXXXXX</w:t>
      </w:r>
    </w:p>
    <w:p w14:paraId="3D510CEB" w14:textId="77777777" w:rsidR="00CF778B" w:rsidRPr="002C6E6C" w:rsidRDefault="00CF778B" w:rsidP="00CF778B">
      <w:pPr>
        <w:spacing w:after="240" w:line="360" w:lineRule="auto"/>
        <w:ind w:left="142"/>
        <w:rPr>
          <w:rFonts w:ascii="Proxima Nova" w:hAnsi="Proxima Nova"/>
          <w:b/>
          <w:sz w:val="24"/>
          <w:szCs w:val="24"/>
        </w:rPr>
      </w:pPr>
      <w:r w:rsidRPr="002C6E6C">
        <w:rPr>
          <w:rFonts w:ascii="Proxima Nova" w:hAnsi="Proxima Nova"/>
          <w:b/>
          <w:sz w:val="24"/>
          <w:szCs w:val="24"/>
        </w:rPr>
        <w:lastRenderedPageBreak/>
        <w:t>ANEXO IX</w:t>
      </w:r>
    </w:p>
    <w:p w14:paraId="69696EEE" w14:textId="77777777" w:rsidR="00CF778B" w:rsidRPr="002C6E6C" w:rsidRDefault="00CF778B" w:rsidP="00CF778B">
      <w:pPr>
        <w:rPr>
          <w:rFonts w:ascii="Proxima Nova" w:hAnsi="Proxima Nova"/>
          <w:b/>
          <w:bCs/>
          <w:sz w:val="24"/>
          <w:szCs w:val="24"/>
        </w:rPr>
      </w:pPr>
      <w:r w:rsidRPr="002C6E6C">
        <w:rPr>
          <w:rFonts w:ascii="Proxima Nova" w:hAnsi="Proxima Nova"/>
          <w:b/>
          <w:bCs/>
          <w:sz w:val="24"/>
          <w:szCs w:val="24"/>
        </w:rPr>
        <w:t>PROCESSO ADMINISTRATIVO XXX/</w:t>
      </w:r>
      <w:r w:rsidRPr="002C6E6C">
        <w:rPr>
          <w:rFonts w:ascii="Proxima Nova" w:hAnsi="Proxima Nova"/>
          <w:b/>
          <w:color w:val="000000"/>
          <w:sz w:val="24"/>
          <w:szCs w:val="24"/>
          <w:highlight w:val="yellow"/>
        </w:rPr>
        <w:t>XXXX</w:t>
      </w:r>
      <w:r w:rsidRPr="002C6E6C">
        <w:rPr>
          <w:rFonts w:ascii="Proxima Nova" w:hAnsi="Proxima Nova"/>
          <w:b/>
          <w:color w:val="000000"/>
          <w:sz w:val="24"/>
          <w:szCs w:val="24"/>
        </w:rPr>
        <w:t>.</w:t>
      </w:r>
    </w:p>
    <w:p w14:paraId="0CD19F51" w14:textId="77777777" w:rsidR="00CF778B" w:rsidRPr="002C6E6C" w:rsidRDefault="00CF778B" w:rsidP="00CF778B">
      <w:pPr>
        <w:rPr>
          <w:rFonts w:ascii="Proxima Nova" w:hAnsi="Proxima Nova"/>
          <w:b/>
          <w:bCs/>
          <w:sz w:val="24"/>
          <w:szCs w:val="24"/>
        </w:rPr>
      </w:pPr>
      <w:r w:rsidRPr="002C6E6C">
        <w:rPr>
          <w:rFonts w:ascii="Proxima Nova" w:hAnsi="Proxima Nova"/>
          <w:b/>
          <w:bCs/>
          <w:sz w:val="24"/>
          <w:szCs w:val="24"/>
        </w:rPr>
        <w:t>PREGÃO ELETRÔNICO XXX-</w:t>
      </w:r>
      <w:r w:rsidRPr="002C6E6C">
        <w:rPr>
          <w:rFonts w:ascii="Proxima Nova" w:hAnsi="Proxima Nova"/>
          <w:b/>
          <w:color w:val="000000"/>
          <w:sz w:val="24"/>
          <w:szCs w:val="24"/>
          <w:highlight w:val="yellow"/>
        </w:rPr>
        <w:t>XXXX</w:t>
      </w:r>
      <w:r w:rsidRPr="002C6E6C">
        <w:rPr>
          <w:rFonts w:ascii="Proxima Nova" w:hAnsi="Proxima Nova"/>
          <w:b/>
          <w:color w:val="000000"/>
          <w:sz w:val="24"/>
          <w:szCs w:val="24"/>
        </w:rPr>
        <w:t>.</w:t>
      </w:r>
    </w:p>
    <w:p w14:paraId="60D9ADC1" w14:textId="77777777" w:rsidR="00CF778B" w:rsidRPr="002C6E6C" w:rsidRDefault="00CF778B" w:rsidP="00CF778B">
      <w:pPr>
        <w:spacing w:line="360" w:lineRule="auto"/>
        <w:ind w:right="-2"/>
        <w:rPr>
          <w:rFonts w:ascii="Proxima Nova" w:hAnsi="Proxima Nova"/>
          <w:b/>
          <w:color w:val="000000"/>
          <w:sz w:val="24"/>
          <w:szCs w:val="24"/>
        </w:rPr>
      </w:pPr>
      <w:r w:rsidRPr="002C6E6C">
        <w:rPr>
          <w:rFonts w:ascii="Proxima Nova" w:hAnsi="Proxima Nova"/>
          <w:b/>
          <w:bCs/>
          <w:sz w:val="24"/>
          <w:szCs w:val="24"/>
        </w:rPr>
        <w:t>MINUTA DE CONTRATO ---/</w:t>
      </w:r>
      <w:r w:rsidRPr="002C6E6C">
        <w:rPr>
          <w:rFonts w:ascii="Proxima Nova" w:hAnsi="Proxima Nova"/>
          <w:b/>
          <w:color w:val="000000"/>
          <w:sz w:val="24"/>
          <w:szCs w:val="24"/>
          <w:highlight w:val="yellow"/>
        </w:rPr>
        <w:t>XXXX</w:t>
      </w:r>
      <w:r w:rsidRPr="002C6E6C">
        <w:rPr>
          <w:rFonts w:ascii="Proxima Nova" w:hAnsi="Proxima Nova"/>
          <w:b/>
          <w:color w:val="000000"/>
          <w:sz w:val="24"/>
          <w:szCs w:val="24"/>
        </w:rPr>
        <w:t>.</w:t>
      </w:r>
    </w:p>
    <w:p w14:paraId="19EBC252" w14:textId="77777777" w:rsidR="00CF778B" w:rsidRPr="002C6E6C" w:rsidRDefault="00CF778B" w:rsidP="00CF778B">
      <w:pPr>
        <w:spacing w:line="360" w:lineRule="auto"/>
        <w:ind w:right="-2"/>
        <w:rPr>
          <w:rFonts w:ascii="Proxima Nova" w:hAnsi="Proxima Nova"/>
          <w:b/>
          <w:bCs/>
          <w:sz w:val="24"/>
          <w:szCs w:val="24"/>
        </w:rPr>
      </w:pPr>
      <w:r w:rsidRPr="002C6E6C">
        <w:rPr>
          <w:rFonts w:ascii="Proxima Nova" w:hAnsi="Proxima Nova"/>
          <w:b/>
          <w:color w:val="000000"/>
          <w:sz w:val="24"/>
          <w:szCs w:val="24"/>
        </w:rPr>
        <w:t>*(conforme padronização instrução normativa SEGES)</w:t>
      </w:r>
    </w:p>
    <w:p w14:paraId="048A8B46" w14:textId="77777777" w:rsidR="00CF778B" w:rsidRPr="002C6E6C" w:rsidRDefault="00CF778B" w:rsidP="00CF778B">
      <w:pPr>
        <w:ind w:left="4536" w:right="-708"/>
        <w:jc w:val="both"/>
        <w:rPr>
          <w:rFonts w:ascii="Proxima Nova" w:hAnsi="Proxima Nova" w:cs="Arial"/>
          <w:b/>
          <w:bCs/>
          <w:sz w:val="24"/>
          <w:szCs w:val="24"/>
          <w:highlight w:val="yellow"/>
        </w:rPr>
      </w:pPr>
    </w:p>
    <w:p w14:paraId="520DBAD8" w14:textId="77777777" w:rsidR="00CF778B" w:rsidRPr="002C6E6C" w:rsidRDefault="00CF778B" w:rsidP="00CF778B">
      <w:pPr>
        <w:ind w:left="4536" w:right="-2"/>
        <w:jc w:val="both"/>
        <w:rPr>
          <w:rFonts w:ascii="Proxima Nova" w:hAnsi="Proxima Nova"/>
          <w:b/>
          <w:bCs/>
          <w:color w:val="000000"/>
          <w:sz w:val="24"/>
          <w:szCs w:val="24"/>
        </w:rPr>
      </w:pPr>
      <w:r w:rsidRPr="002C6E6C">
        <w:rPr>
          <w:rFonts w:ascii="Proxima Nova" w:hAnsi="Proxima Nova" w:cs="Arial"/>
          <w:b/>
          <w:bCs/>
          <w:sz w:val="24"/>
          <w:szCs w:val="24"/>
          <w:highlight w:val="yellow"/>
        </w:rPr>
        <w:t>XXXXXXXXXXXXXXXXXXXXXXXXXXXXXXXXXXXXXXXXXXXXXXXXXXXXXXXXXXXXXXXXXXXXXXXXXXXXXXXXXXXXXXXXXXXXXXXXXXXXXXXXXXXX</w:t>
      </w:r>
      <w:r w:rsidRPr="002C6E6C">
        <w:rPr>
          <w:rFonts w:ascii="Proxima Nova" w:hAnsi="Proxima Nova"/>
          <w:b/>
          <w:color w:val="000000"/>
          <w:sz w:val="32"/>
          <w:szCs w:val="32"/>
        </w:rPr>
        <w:t xml:space="preserve"> </w:t>
      </w:r>
      <w:r w:rsidRPr="002C6E6C">
        <w:rPr>
          <w:rFonts w:ascii="Proxima Nova" w:hAnsi="Proxima Nova"/>
          <w:b/>
          <w:color w:val="000000"/>
          <w:sz w:val="24"/>
          <w:szCs w:val="24"/>
        </w:rPr>
        <w:t>QUE ENTRE SI CELEBRAM O MUNICÍPIO DE SÃO JOSÉ DO RIO CLARO</w:t>
      </w:r>
      <w:r w:rsidRPr="002C6E6C">
        <w:rPr>
          <w:rFonts w:ascii="Proxima Nova" w:hAnsi="Proxima Nova"/>
          <w:b/>
          <w:bCs/>
          <w:color w:val="000000"/>
          <w:sz w:val="24"/>
          <w:szCs w:val="24"/>
        </w:rPr>
        <w:t>,</w:t>
      </w:r>
      <w:r w:rsidRPr="002C6E6C">
        <w:rPr>
          <w:rFonts w:ascii="Proxima Nova" w:hAnsi="Proxima Nova"/>
          <w:b/>
          <w:color w:val="000000"/>
          <w:sz w:val="24"/>
          <w:szCs w:val="24"/>
        </w:rPr>
        <w:t xml:space="preserve"> ESTADO DE MATO GROSSO, E, DE OUTRO LADO, A EMPRESA </w:t>
      </w:r>
      <w:r w:rsidRPr="002C6E6C">
        <w:rPr>
          <w:rFonts w:ascii="Proxima Nova" w:hAnsi="Proxima Nova"/>
          <w:b/>
          <w:bCs/>
          <w:sz w:val="24"/>
          <w:szCs w:val="24"/>
        </w:rPr>
        <w:t>----------------------------</w:t>
      </w:r>
      <w:r w:rsidRPr="002C6E6C">
        <w:rPr>
          <w:rFonts w:ascii="Proxima Nova" w:hAnsi="Proxima Nova"/>
          <w:b/>
          <w:color w:val="000000"/>
          <w:sz w:val="24"/>
          <w:szCs w:val="24"/>
        </w:rPr>
        <w:t xml:space="preserve">, </w:t>
      </w:r>
      <w:r w:rsidRPr="002C6E6C">
        <w:rPr>
          <w:rFonts w:ascii="Proxima Nova" w:hAnsi="Proxima Nova"/>
          <w:b/>
          <w:sz w:val="24"/>
          <w:szCs w:val="24"/>
        </w:rPr>
        <w:t>PARA OS FINS ABAIXO:</w:t>
      </w:r>
    </w:p>
    <w:p w14:paraId="73C5D612" w14:textId="77777777" w:rsidR="00CF778B" w:rsidRPr="002C6E6C" w:rsidRDefault="00CF778B" w:rsidP="00CF778B">
      <w:pPr>
        <w:spacing w:line="360" w:lineRule="auto"/>
        <w:ind w:left="142" w:right="-708"/>
        <w:jc w:val="both"/>
        <w:rPr>
          <w:rFonts w:ascii="Proxima Nova" w:hAnsi="Proxima Nova"/>
          <w:b/>
          <w:bCs/>
          <w:color w:val="000000"/>
          <w:sz w:val="24"/>
          <w:szCs w:val="24"/>
        </w:rPr>
      </w:pPr>
    </w:p>
    <w:p w14:paraId="07B25612" w14:textId="77777777" w:rsidR="00CF778B" w:rsidRPr="002C6E6C" w:rsidRDefault="00CF778B" w:rsidP="00CF778B">
      <w:pPr>
        <w:spacing w:line="360" w:lineRule="auto"/>
        <w:ind w:left="142" w:right="-2"/>
        <w:jc w:val="both"/>
        <w:rPr>
          <w:rFonts w:ascii="Proxima Nova" w:hAnsi="Proxima Nova"/>
          <w:b/>
          <w:bCs/>
          <w:color w:val="000000"/>
          <w:sz w:val="24"/>
          <w:szCs w:val="24"/>
        </w:rPr>
      </w:pPr>
      <w:r w:rsidRPr="002C6E6C">
        <w:rPr>
          <w:rFonts w:ascii="Proxima Nova" w:hAnsi="Proxima Nova"/>
          <w:b/>
          <w:color w:val="000000"/>
          <w:sz w:val="24"/>
          <w:szCs w:val="24"/>
        </w:rPr>
        <w:t>O MUNICÍPIO DE SÃO JOSÉ DO RIO CLARO-Estado de Mato Grosso</w:t>
      </w:r>
      <w:r w:rsidRPr="002C6E6C">
        <w:rPr>
          <w:rFonts w:ascii="Proxima Nova" w:hAnsi="Proxima Nova"/>
          <w:color w:val="000000"/>
          <w:sz w:val="24"/>
          <w:szCs w:val="24"/>
        </w:rPr>
        <w:t xml:space="preserve">, com sede administrativa na Rua Paraíba, nº 355, Centro, São José do Rio Claro – MT, Inscrita no CNPJ-15.024.037/0001-27, neste ato representado pelo seu Prefeito Municipal </w:t>
      </w:r>
      <w:r w:rsidRPr="002C6E6C">
        <w:rPr>
          <w:rFonts w:ascii="Proxima Nova" w:hAnsi="Proxima Nova"/>
          <w:sz w:val="24"/>
          <w:szCs w:val="24"/>
        </w:rPr>
        <w:t xml:space="preserve">Sr. </w:t>
      </w:r>
      <w:r w:rsidRPr="002C6E6C">
        <w:rPr>
          <w:rFonts w:ascii="Proxima Nova" w:hAnsi="Proxima Nova"/>
          <w:b/>
          <w:sz w:val="24"/>
          <w:szCs w:val="24"/>
        </w:rPr>
        <w:t>LEVI RIBEIRO</w:t>
      </w:r>
      <w:r w:rsidRPr="002C6E6C">
        <w:rPr>
          <w:rFonts w:ascii="Proxima Nova" w:hAnsi="Proxima Nova"/>
          <w:sz w:val="24"/>
          <w:szCs w:val="24"/>
        </w:rPr>
        <w:t>, brasileiro, casado, agricultor, portador do RG nº 1067697 SESP/PR, inscrito no CPF nº 238.426.449-49, residente e domiciliado na Avenida dos Ipês, Bairro Morada dos Ipês, no Município de São José do Rio Claro-MT, CEP nº 78.435-000</w:t>
      </w:r>
      <w:r w:rsidRPr="002C6E6C">
        <w:rPr>
          <w:rFonts w:ascii="Proxima Nova" w:hAnsi="Proxima Nova"/>
          <w:color w:val="000000"/>
          <w:sz w:val="24"/>
          <w:szCs w:val="24"/>
        </w:rPr>
        <w:t xml:space="preserve">, doravante denominado simplesmente </w:t>
      </w:r>
      <w:r w:rsidRPr="002C6E6C">
        <w:rPr>
          <w:rFonts w:ascii="Proxima Nova" w:hAnsi="Proxima Nova"/>
          <w:b/>
          <w:color w:val="000000"/>
          <w:sz w:val="24"/>
          <w:szCs w:val="24"/>
        </w:rPr>
        <w:t>CONTRATANTE</w:t>
      </w:r>
      <w:r w:rsidRPr="002C6E6C">
        <w:rPr>
          <w:rFonts w:ascii="Proxima Nova" w:hAnsi="Proxima Nova"/>
          <w:color w:val="000000"/>
          <w:sz w:val="24"/>
          <w:szCs w:val="24"/>
        </w:rPr>
        <w:t xml:space="preserve">, e, de outro lado, e a empresa </w:t>
      </w:r>
      <w:r w:rsidRPr="002C6E6C">
        <w:rPr>
          <w:rFonts w:ascii="Proxima Nova" w:hAnsi="Proxima Nova"/>
          <w:b/>
          <w:bCs/>
          <w:sz w:val="24"/>
          <w:szCs w:val="24"/>
        </w:rPr>
        <w:t>----------------------------------------------</w:t>
      </w:r>
      <w:r w:rsidRPr="002C6E6C">
        <w:rPr>
          <w:rFonts w:ascii="Proxima Nova" w:hAnsi="Proxima Nova"/>
          <w:color w:val="000000"/>
          <w:sz w:val="24"/>
          <w:szCs w:val="24"/>
        </w:rPr>
        <w:t xml:space="preserve">, pessoa jurídica de direito privado inscrita no CNPJ --------------, situada à -------------, 221, Bairro – município, Estado de Mato Grosso, neste ato representada por seu representante legal o Senhor </w:t>
      </w:r>
      <w:r w:rsidRPr="002C6E6C">
        <w:rPr>
          <w:rFonts w:ascii="Proxima Nova" w:hAnsi="Proxima Nova"/>
          <w:b/>
          <w:color w:val="000000"/>
          <w:sz w:val="24"/>
          <w:szCs w:val="24"/>
        </w:rPr>
        <w:t>----------------</w:t>
      </w:r>
      <w:r w:rsidRPr="002C6E6C">
        <w:rPr>
          <w:rFonts w:ascii="Proxima Nova" w:hAnsi="Proxima Nova"/>
          <w:color w:val="000000"/>
          <w:sz w:val="24"/>
          <w:szCs w:val="24"/>
        </w:rPr>
        <w:t xml:space="preserve">, portador do RG ----- --SSP/-- e CPF ----------------------------- , neste ato denominada simplesmente </w:t>
      </w:r>
      <w:r w:rsidRPr="002C6E6C">
        <w:rPr>
          <w:rFonts w:ascii="Proxima Nova" w:hAnsi="Proxima Nova"/>
          <w:b/>
          <w:bCs/>
          <w:color w:val="000000"/>
          <w:sz w:val="24"/>
          <w:szCs w:val="24"/>
        </w:rPr>
        <w:t>CONTRATADA,</w:t>
      </w:r>
      <w:r w:rsidRPr="002C6E6C">
        <w:rPr>
          <w:rFonts w:ascii="Proxima Nova" w:hAnsi="Proxima Nova"/>
          <w:sz w:val="24"/>
          <w:szCs w:val="24"/>
        </w:rPr>
        <w:t xml:space="preserve"> resolvem celebrar o presente </w:t>
      </w:r>
      <w:r w:rsidRPr="002C6E6C">
        <w:rPr>
          <w:rFonts w:ascii="Proxima Nova" w:hAnsi="Proxima Nova"/>
          <w:bCs/>
          <w:sz w:val="24"/>
          <w:szCs w:val="24"/>
        </w:rPr>
        <w:t>Instrumento Contratual</w:t>
      </w:r>
      <w:r w:rsidRPr="002C6E6C">
        <w:rPr>
          <w:rFonts w:ascii="Proxima Nova" w:hAnsi="Proxima Nova"/>
          <w:sz w:val="24"/>
          <w:szCs w:val="24"/>
        </w:rPr>
        <w:t>, com fulcro na Lei do Pregão n.º 10.520, de 17 de julho de 2.002 e subsidiariamente pela Lei nº 14.133/21, e demais alterações, mediante as seguintes cláusulas e condições:</w:t>
      </w:r>
    </w:p>
    <w:p w14:paraId="5F9CA8CF" w14:textId="77777777" w:rsidR="00CF778B" w:rsidRPr="002C6E6C" w:rsidRDefault="00CF778B" w:rsidP="00CF778B">
      <w:pPr>
        <w:tabs>
          <w:tab w:val="left" w:pos="4678"/>
        </w:tabs>
        <w:spacing w:line="360" w:lineRule="auto"/>
        <w:ind w:left="142" w:right="-708"/>
        <w:jc w:val="both"/>
        <w:rPr>
          <w:rFonts w:ascii="Proxima Nova" w:hAnsi="Proxima Nova"/>
          <w:color w:val="000000"/>
          <w:sz w:val="24"/>
          <w:szCs w:val="24"/>
        </w:rPr>
      </w:pPr>
    </w:p>
    <w:p w14:paraId="1804F6DA" w14:textId="77777777" w:rsidR="00CF778B" w:rsidRPr="002C6E6C" w:rsidRDefault="00CF778B" w:rsidP="00CF778B">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142" w:right="-2"/>
        <w:rPr>
          <w:rFonts w:ascii="Proxima Nova" w:hAnsi="Proxima Nova"/>
          <w:b/>
          <w:color w:val="000000"/>
          <w:sz w:val="24"/>
          <w:szCs w:val="24"/>
        </w:rPr>
      </w:pPr>
      <w:r w:rsidRPr="002C6E6C">
        <w:rPr>
          <w:rFonts w:ascii="Proxima Nova" w:hAnsi="Proxima Nova"/>
          <w:b/>
          <w:color w:val="000000"/>
          <w:sz w:val="24"/>
          <w:szCs w:val="24"/>
        </w:rPr>
        <w:t xml:space="preserve">1.0. PRIMEIRA– DO OBJETO E DO VALOR DO CONTRATO </w:t>
      </w:r>
      <w:r w:rsidRPr="002C6E6C">
        <w:rPr>
          <w:rFonts w:ascii="Proxima Nova" w:hAnsi="Proxima Nova"/>
          <w:b/>
          <w:sz w:val="24"/>
          <w:szCs w:val="24"/>
        </w:rPr>
        <w:t>(Art. 92, I e II).</w:t>
      </w:r>
    </w:p>
    <w:p w14:paraId="117EC105" w14:textId="77777777" w:rsidR="00CF778B" w:rsidRPr="002C6E6C" w:rsidRDefault="00CF778B" w:rsidP="00CF778B">
      <w:pPr>
        <w:spacing w:line="360" w:lineRule="auto"/>
        <w:ind w:left="142" w:right="-710"/>
        <w:jc w:val="both"/>
        <w:rPr>
          <w:rFonts w:ascii="Proxima Nova" w:hAnsi="Proxima Nova"/>
          <w:b/>
          <w:bCs/>
          <w:color w:val="000000"/>
          <w:sz w:val="24"/>
          <w:szCs w:val="24"/>
        </w:rPr>
      </w:pPr>
    </w:p>
    <w:p w14:paraId="46BF9CA8" w14:textId="77777777" w:rsidR="00CF778B" w:rsidRPr="002C6E6C" w:rsidRDefault="00CF778B" w:rsidP="00CF778B">
      <w:pPr>
        <w:spacing w:line="360" w:lineRule="auto"/>
        <w:ind w:left="142" w:right="-2"/>
        <w:jc w:val="both"/>
        <w:rPr>
          <w:rFonts w:ascii="Proxima Nova" w:hAnsi="Proxima Nova" w:cstheme="minorHAnsi"/>
          <w:b/>
          <w:bCs/>
          <w:sz w:val="24"/>
          <w:szCs w:val="24"/>
        </w:rPr>
      </w:pPr>
      <w:r w:rsidRPr="002C6E6C">
        <w:rPr>
          <w:rFonts w:ascii="Proxima Nova" w:hAnsi="Proxima Nova"/>
          <w:b/>
          <w:bCs/>
          <w:color w:val="000000"/>
          <w:sz w:val="24"/>
          <w:szCs w:val="24"/>
        </w:rPr>
        <w:t>2.1.</w:t>
      </w:r>
      <w:r w:rsidRPr="002C6E6C">
        <w:rPr>
          <w:rFonts w:ascii="Proxima Nova" w:hAnsi="Proxima Nova"/>
          <w:color w:val="000000"/>
          <w:sz w:val="24"/>
          <w:szCs w:val="24"/>
        </w:rPr>
        <w:t xml:space="preserve"> O objeto do presente contrato é para </w:t>
      </w:r>
      <w:r w:rsidRPr="002C6E6C">
        <w:rPr>
          <w:rFonts w:ascii="Proxima Nova" w:hAnsi="Proxima Nova"/>
          <w:b/>
          <w:sz w:val="24"/>
          <w:szCs w:val="24"/>
          <w:highlight w:val="yellow"/>
        </w:rPr>
        <w:t>XXXXXXXXXXXXXXXXXXXXXXXXXXXXXXXXXXXXXXXXXXXXXXXXXXXXXXXXXXXXXXXXXXXXXXXXXXXXXXXXXXXXXXXXXXXXXXXXXXXXX</w:t>
      </w:r>
      <w:r w:rsidRPr="002C6E6C">
        <w:rPr>
          <w:rFonts w:ascii="Proxima Nova" w:hAnsi="Proxima Nova" w:cstheme="minorHAnsi"/>
          <w:b/>
          <w:bCs/>
          <w:sz w:val="24"/>
          <w:szCs w:val="24"/>
          <w:highlight w:val="yellow"/>
        </w:rPr>
        <w:t>.</w:t>
      </w:r>
    </w:p>
    <w:p w14:paraId="3FE9A994" w14:textId="77777777" w:rsidR="00CF778B" w:rsidRPr="002C6E6C" w:rsidRDefault="00CF778B" w:rsidP="00CF778B">
      <w:pPr>
        <w:spacing w:line="360" w:lineRule="auto"/>
        <w:ind w:left="142" w:right="-2"/>
        <w:jc w:val="both"/>
        <w:rPr>
          <w:rFonts w:ascii="Proxima Nova" w:hAnsi="Proxima Nova"/>
          <w:color w:val="000000"/>
          <w:sz w:val="24"/>
          <w:szCs w:val="24"/>
        </w:rPr>
      </w:pPr>
      <w:r w:rsidRPr="002C6E6C">
        <w:rPr>
          <w:rFonts w:ascii="Proxima Nova" w:hAnsi="Proxima Nova"/>
          <w:b/>
          <w:bCs/>
          <w:color w:val="000000"/>
          <w:sz w:val="24"/>
          <w:szCs w:val="24"/>
        </w:rPr>
        <w:lastRenderedPageBreak/>
        <w:t>2.2.</w:t>
      </w:r>
      <w:r w:rsidRPr="002C6E6C">
        <w:rPr>
          <w:rFonts w:ascii="Proxima Nova" w:hAnsi="Proxima Nova"/>
          <w:color w:val="000000"/>
          <w:sz w:val="24"/>
          <w:szCs w:val="24"/>
        </w:rPr>
        <w:t xml:space="preserve"> O presente contrato tem por finalidade a aquisição dos itens infra citados, sendo que o</w:t>
      </w:r>
      <w:r w:rsidRPr="002C6E6C">
        <w:rPr>
          <w:rFonts w:ascii="Proxima Nova" w:hAnsi="Proxima Nova"/>
          <w:sz w:val="24"/>
          <w:szCs w:val="24"/>
        </w:rPr>
        <w:t xml:space="preserve"> valor global do deste é de R$ ____ (____) conforme planilha abaixo</w:t>
      </w:r>
      <w:r w:rsidRPr="002C6E6C">
        <w:rPr>
          <w:rFonts w:ascii="Proxima Nova" w:hAnsi="Proxima Nova"/>
          <w:color w:val="000000"/>
          <w:sz w:val="24"/>
          <w:szCs w:val="24"/>
        </w:rPr>
        <w:t>:</w:t>
      </w:r>
    </w:p>
    <w:p w14:paraId="021B76B9" w14:textId="77777777" w:rsidR="00CF778B" w:rsidRPr="002C6E6C" w:rsidRDefault="00CF778B" w:rsidP="00CF778B">
      <w:pPr>
        <w:spacing w:line="360" w:lineRule="auto"/>
        <w:ind w:left="142" w:right="-708"/>
        <w:jc w:val="both"/>
        <w:rPr>
          <w:rFonts w:ascii="Proxima Nova" w:hAnsi="Proxima Nova"/>
          <w:color w:val="000000"/>
          <w:sz w:val="24"/>
          <w:szCs w:val="24"/>
        </w:rPr>
      </w:pPr>
    </w:p>
    <w:tbl>
      <w:tblPr>
        <w:tblW w:w="48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60"/>
        <w:gridCol w:w="1702"/>
        <w:gridCol w:w="849"/>
        <w:gridCol w:w="1274"/>
        <w:gridCol w:w="1812"/>
        <w:gridCol w:w="1649"/>
      </w:tblGrid>
      <w:tr w:rsidR="00CF778B" w:rsidRPr="002C6E6C" w14:paraId="2F4789AB" w14:textId="77777777" w:rsidTr="009E6BD3">
        <w:trPr>
          <w:cantSplit/>
          <w:trHeight w:val="243"/>
        </w:trPr>
        <w:tc>
          <w:tcPr>
            <w:tcW w:w="882" w:type="pct"/>
            <w:shd w:val="clear" w:color="auto" w:fill="auto"/>
            <w:noWrap/>
            <w:vAlign w:val="center"/>
          </w:tcPr>
          <w:p w14:paraId="72A65685" w14:textId="77777777" w:rsidR="00CF778B" w:rsidRPr="002C6E6C" w:rsidRDefault="00CF778B" w:rsidP="009E6BD3">
            <w:pPr>
              <w:spacing w:line="360" w:lineRule="auto"/>
              <w:ind w:left="-75"/>
              <w:rPr>
                <w:rFonts w:ascii="Proxima Nova" w:hAnsi="Proxima Nova"/>
                <w:b/>
                <w:bCs/>
                <w:color w:val="000000"/>
                <w:sz w:val="24"/>
                <w:szCs w:val="24"/>
              </w:rPr>
            </w:pPr>
            <w:r w:rsidRPr="002C6E6C">
              <w:rPr>
                <w:rFonts w:ascii="Proxima Nova" w:hAnsi="Proxima Nova"/>
                <w:b/>
                <w:bCs/>
                <w:color w:val="000000"/>
                <w:sz w:val="24"/>
                <w:szCs w:val="24"/>
              </w:rPr>
              <w:t>ITEM</w:t>
            </w:r>
          </w:p>
        </w:tc>
        <w:tc>
          <w:tcPr>
            <w:tcW w:w="962" w:type="pct"/>
            <w:shd w:val="clear" w:color="auto" w:fill="auto"/>
            <w:noWrap/>
            <w:vAlign w:val="center"/>
          </w:tcPr>
          <w:p w14:paraId="725218D0" w14:textId="77777777" w:rsidR="00CF778B" w:rsidRPr="002C6E6C" w:rsidRDefault="00CF778B" w:rsidP="009E6BD3">
            <w:pPr>
              <w:spacing w:line="360" w:lineRule="auto"/>
              <w:ind w:left="142"/>
              <w:rPr>
                <w:rFonts w:ascii="Proxima Nova" w:hAnsi="Proxima Nova"/>
                <w:b/>
                <w:bCs/>
                <w:color w:val="000000"/>
                <w:sz w:val="24"/>
                <w:szCs w:val="24"/>
              </w:rPr>
            </w:pPr>
            <w:r w:rsidRPr="002C6E6C">
              <w:rPr>
                <w:rFonts w:ascii="Proxima Nova" w:hAnsi="Proxima Nova"/>
                <w:b/>
                <w:bCs/>
                <w:color w:val="000000"/>
                <w:sz w:val="24"/>
                <w:szCs w:val="24"/>
              </w:rPr>
              <w:t>DESCRIÇÃO</w:t>
            </w:r>
          </w:p>
        </w:tc>
        <w:tc>
          <w:tcPr>
            <w:tcW w:w="480" w:type="pct"/>
            <w:shd w:val="clear" w:color="auto" w:fill="auto"/>
            <w:noWrap/>
            <w:vAlign w:val="center"/>
          </w:tcPr>
          <w:p w14:paraId="528ED514" w14:textId="77777777" w:rsidR="00CF778B" w:rsidRPr="002C6E6C" w:rsidRDefault="00CF778B" w:rsidP="009E6BD3">
            <w:pPr>
              <w:spacing w:line="360" w:lineRule="auto"/>
              <w:ind w:left="-70"/>
              <w:rPr>
                <w:rFonts w:ascii="Proxima Nova" w:hAnsi="Proxima Nova"/>
                <w:b/>
                <w:bCs/>
                <w:color w:val="000000"/>
                <w:sz w:val="24"/>
                <w:szCs w:val="24"/>
              </w:rPr>
            </w:pPr>
            <w:r w:rsidRPr="002C6E6C">
              <w:rPr>
                <w:rFonts w:ascii="Proxima Nova" w:hAnsi="Proxima Nova"/>
                <w:b/>
                <w:bCs/>
                <w:color w:val="000000"/>
                <w:sz w:val="24"/>
                <w:szCs w:val="24"/>
              </w:rPr>
              <w:t>UND</w:t>
            </w:r>
          </w:p>
        </w:tc>
        <w:tc>
          <w:tcPr>
            <w:tcW w:w="720" w:type="pct"/>
            <w:shd w:val="clear" w:color="auto" w:fill="auto"/>
            <w:noWrap/>
            <w:vAlign w:val="center"/>
          </w:tcPr>
          <w:p w14:paraId="4C91414C" w14:textId="77777777" w:rsidR="00CF778B" w:rsidRPr="002C6E6C" w:rsidRDefault="00CF778B" w:rsidP="009E6BD3">
            <w:pPr>
              <w:spacing w:line="360" w:lineRule="auto"/>
              <w:ind w:left="-68"/>
              <w:rPr>
                <w:rFonts w:ascii="Proxima Nova" w:hAnsi="Proxima Nova"/>
                <w:b/>
                <w:bCs/>
                <w:color w:val="000000"/>
                <w:sz w:val="24"/>
                <w:szCs w:val="24"/>
              </w:rPr>
            </w:pPr>
            <w:r w:rsidRPr="002C6E6C">
              <w:rPr>
                <w:rFonts w:ascii="Proxima Nova" w:hAnsi="Proxima Nova"/>
                <w:b/>
                <w:bCs/>
                <w:color w:val="000000"/>
                <w:sz w:val="24"/>
                <w:szCs w:val="24"/>
              </w:rPr>
              <w:t>QUANT</w:t>
            </w:r>
          </w:p>
        </w:tc>
        <w:tc>
          <w:tcPr>
            <w:tcW w:w="1024" w:type="pct"/>
            <w:vAlign w:val="center"/>
          </w:tcPr>
          <w:p w14:paraId="7B82E310" w14:textId="77777777" w:rsidR="00CF778B" w:rsidRPr="002C6E6C" w:rsidRDefault="00CF778B" w:rsidP="009E6BD3">
            <w:pPr>
              <w:spacing w:line="360" w:lineRule="auto"/>
              <w:ind w:left="-150"/>
              <w:rPr>
                <w:rFonts w:ascii="Proxima Nova" w:hAnsi="Proxima Nova"/>
                <w:b/>
                <w:bCs/>
                <w:color w:val="000000"/>
                <w:sz w:val="24"/>
                <w:szCs w:val="24"/>
              </w:rPr>
            </w:pPr>
            <w:r w:rsidRPr="002C6E6C">
              <w:rPr>
                <w:rFonts w:ascii="Proxima Nova" w:hAnsi="Proxima Nova"/>
                <w:b/>
                <w:bCs/>
                <w:color w:val="000000"/>
                <w:sz w:val="24"/>
                <w:szCs w:val="24"/>
              </w:rPr>
              <w:t>VLR.UNIT</w:t>
            </w:r>
          </w:p>
        </w:tc>
        <w:tc>
          <w:tcPr>
            <w:tcW w:w="932" w:type="pct"/>
            <w:vAlign w:val="center"/>
          </w:tcPr>
          <w:p w14:paraId="674DD093" w14:textId="77777777" w:rsidR="00CF778B" w:rsidRPr="002C6E6C" w:rsidRDefault="00CF778B" w:rsidP="009E6BD3">
            <w:pPr>
              <w:spacing w:line="360" w:lineRule="auto"/>
              <w:ind w:left="-122"/>
              <w:rPr>
                <w:rFonts w:ascii="Proxima Nova" w:hAnsi="Proxima Nova"/>
                <w:b/>
                <w:bCs/>
                <w:color w:val="000000"/>
                <w:sz w:val="24"/>
                <w:szCs w:val="24"/>
              </w:rPr>
            </w:pPr>
            <w:r w:rsidRPr="002C6E6C">
              <w:rPr>
                <w:rFonts w:ascii="Proxima Nova" w:hAnsi="Proxima Nova"/>
                <w:b/>
                <w:bCs/>
                <w:color w:val="000000"/>
                <w:sz w:val="24"/>
                <w:szCs w:val="24"/>
              </w:rPr>
              <w:t>VLR. TOTAL</w:t>
            </w:r>
          </w:p>
        </w:tc>
      </w:tr>
      <w:tr w:rsidR="00CF778B" w:rsidRPr="002C6E6C" w14:paraId="69B4CE6C" w14:textId="77777777" w:rsidTr="009E6BD3">
        <w:trPr>
          <w:cantSplit/>
          <w:trHeight w:val="458"/>
        </w:trPr>
        <w:tc>
          <w:tcPr>
            <w:tcW w:w="882" w:type="pct"/>
            <w:shd w:val="clear" w:color="auto" w:fill="auto"/>
            <w:noWrap/>
            <w:vAlign w:val="center"/>
          </w:tcPr>
          <w:p w14:paraId="66793F08" w14:textId="77777777" w:rsidR="00CF778B" w:rsidRPr="002C6E6C" w:rsidRDefault="00CF778B" w:rsidP="009E6BD3">
            <w:pPr>
              <w:spacing w:line="360" w:lineRule="auto"/>
              <w:ind w:left="142"/>
              <w:jc w:val="both"/>
              <w:rPr>
                <w:rFonts w:ascii="Proxima Nova" w:hAnsi="Proxima Nova"/>
                <w:color w:val="000000"/>
                <w:sz w:val="24"/>
                <w:szCs w:val="24"/>
              </w:rPr>
            </w:pPr>
          </w:p>
        </w:tc>
        <w:tc>
          <w:tcPr>
            <w:tcW w:w="962" w:type="pct"/>
            <w:shd w:val="clear" w:color="auto" w:fill="auto"/>
            <w:noWrap/>
            <w:vAlign w:val="bottom"/>
          </w:tcPr>
          <w:p w14:paraId="547414E9" w14:textId="77777777" w:rsidR="00CF778B" w:rsidRPr="002C6E6C" w:rsidRDefault="00CF778B" w:rsidP="009E6BD3">
            <w:pPr>
              <w:spacing w:line="360" w:lineRule="auto"/>
              <w:ind w:left="142"/>
              <w:jc w:val="both"/>
              <w:rPr>
                <w:rFonts w:ascii="Proxima Nova" w:hAnsi="Proxima Nova"/>
                <w:color w:val="000000"/>
                <w:sz w:val="24"/>
                <w:szCs w:val="24"/>
              </w:rPr>
            </w:pPr>
          </w:p>
        </w:tc>
        <w:tc>
          <w:tcPr>
            <w:tcW w:w="480" w:type="pct"/>
            <w:shd w:val="clear" w:color="auto" w:fill="auto"/>
            <w:noWrap/>
            <w:vAlign w:val="center"/>
          </w:tcPr>
          <w:p w14:paraId="045303EB" w14:textId="77777777" w:rsidR="00CF778B" w:rsidRPr="002C6E6C" w:rsidRDefault="00CF778B" w:rsidP="009E6BD3">
            <w:pPr>
              <w:spacing w:line="360" w:lineRule="auto"/>
              <w:ind w:left="142"/>
              <w:jc w:val="both"/>
              <w:rPr>
                <w:rFonts w:ascii="Proxima Nova" w:hAnsi="Proxima Nova"/>
                <w:color w:val="000000"/>
                <w:sz w:val="24"/>
                <w:szCs w:val="24"/>
              </w:rPr>
            </w:pPr>
          </w:p>
        </w:tc>
        <w:tc>
          <w:tcPr>
            <w:tcW w:w="720" w:type="pct"/>
            <w:shd w:val="clear" w:color="auto" w:fill="auto"/>
            <w:noWrap/>
            <w:vAlign w:val="center"/>
          </w:tcPr>
          <w:p w14:paraId="7FC9F69B" w14:textId="77777777" w:rsidR="00CF778B" w:rsidRPr="002C6E6C" w:rsidRDefault="00CF778B" w:rsidP="009E6BD3">
            <w:pPr>
              <w:spacing w:line="360" w:lineRule="auto"/>
              <w:ind w:left="142"/>
              <w:jc w:val="both"/>
              <w:rPr>
                <w:rFonts w:ascii="Proxima Nova" w:hAnsi="Proxima Nova"/>
                <w:color w:val="000000"/>
                <w:sz w:val="24"/>
                <w:szCs w:val="24"/>
              </w:rPr>
            </w:pPr>
          </w:p>
        </w:tc>
        <w:tc>
          <w:tcPr>
            <w:tcW w:w="1024" w:type="pct"/>
            <w:vAlign w:val="center"/>
          </w:tcPr>
          <w:p w14:paraId="020686E8" w14:textId="77777777" w:rsidR="00CF778B" w:rsidRPr="002C6E6C" w:rsidRDefault="00CF778B" w:rsidP="009E6BD3">
            <w:pPr>
              <w:spacing w:line="360" w:lineRule="auto"/>
              <w:ind w:left="142"/>
              <w:jc w:val="both"/>
              <w:rPr>
                <w:rFonts w:ascii="Proxima Nova" w:hAnsi="Proxima Nova"/>
                <w:color w:val="000000"/>
                <w:sz w:val="24"/>
                <w:szCs w:val="24"/>
              </w:rPr>
            </w:pPr>
          </w:p>
        </w:tc>
        <w:tc>
          <w:tcPr>
            <w:tcW w:w="932" w:type="pct"/>
            <w:vAlign w:val="center"/>
          </w:tcPr>
          <w:p w14:paraId="4F7229A7" w14:textId="77777777" w:rsidR="00CF778B" w:rsidRPr="002C6E6C" w:rsidRDefault="00CF778B" w:rsidP="009E6BD3">
            <w:pPr>
              <w:spacing w:line="360" w:lineRule="auto"/>
              <w:ind w:left="142"/>
              <w:jc w:val="both"/>
              <w:rPr>
                <w:rFonts w:ascii="Proxima Nova" w:hAnsi="Proxima Nova"/>
                <w:color w:val="000000"/>
                <w:sz w:val="24"/>
                <w:szCs w:val="24"/>
              </w:rPr>
            </w:pPr>
          </w:p>
        </w:tc>
      </w:tr>
    </w:tbl>
    <w:p w14:paraId="58600583" w14:textId="77777777" w:rsidR="00CF778B" w:rsidRPr="002C6E6C" w:rsidRDefault="00CF778B" w:rsidP="00CF778B">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b/>
          <w:bCs/>
          <w:color w:val="000000"/>
          <w:sz w:val="24"/>
          <w:szCs w:val="24"/>
        </w:rPr>
      </w:pPr>
    </w:p>
    <w:p w14:paraId="76C04B3A" w14:textId="77777777" w:rsidR="00CF778B" w:rsidRPr="002C6E6C" w:rsidRDefault="00CF778B" w:rsidP="00CF778B">
      <w:pPr>
        <w:pStyle w:val="Nivel2"/>
        <w:numPr>
          <w:ilvl w:val="1"/>
          <w:numId w:val="31"/>
        </w:numPr>
        <w:spacing w:afterLines="120" w:after="288" w:line="360" w:lineRule="auto"/>
        <w:rPr>
          <w:rFonts w:ascii="Proxima Nova" w:hAnsi="Proxima Nova"/>
          <w:sz w:val="24"/>
          <w:szCs w:val="24"/>
        </w:rPr>
      </w:pPr>
      <w:r w:rsidRPr="002C6E6C">
        <w:rPr>
          <w:rFonts w:ascii="Proxima Nova" w:hAnsi="Proxima Nova"/>
          <w:sz w:val="24"/>
          <w:szCs w:val="24"/>
        </w:rPr>
        <w:t>Vinculam esta contratação, independentemente de transcrição:</w:t>
      </w:r>
    </w:p>
    <w:p w14:paraId="4A12EBB4" w14:textId="77777777" w:rsidR="00CF778B" w:rsidRPr="002C6E6C" w:rsidRDefault="00CF778B" w:rsidP="00CF778B">
      <w:pPr>
        <w:pStyle w:val="Nivel3"/>
        <w:numPr>
          <w:ilvl w:val="2"/>
          <w:numId w:val="31"/>
        </w:numPr>
        <w:spacing w:afterLines="120" w:after="288" w:line="360" w:lineRule="auto"/>
        <w:ind w:left="1418" w:hanging="567"/>
        <w:rPr>
          <w:rFonts w:ascii="Proxima Nova" w:hAnsi="Proxima Nova"/>
          <w:sz w:val="24"/>
          <w:szCs w:val="24"/>
        </w:rPr>
      </w:pPr>
      <w:r w:rsidRPr="002C6E6C">
        <w:rPr>
          <w:rFonts w:ascii="Proxima Nova" w:hAnsi="Proxima Nova"/>
          <w:sz w:val="24"/>
          <w:szCs w:val="24"/>
        </w:rPr>
        <w:t>O Termo de Referência;</w:t>
      </w:r>
    </w:p>
    <w:p w14:paraId="52E92724" w14:textId="77777777" w:rsidR="00CF778B" w:rsidRPr="002C6E6C" w:rsidRDefault="00CF778B" w:rsidP="00CF778B">
      <w:pPr>
        <w:pStyle w:val="Nivel3"/>
        <w:numPr>
          <w:ilvl w:val="2"/>
          <w:numId w:val="31"/>
        </w:numPr>
        <w:spacing w:afterLines="120" w:after="288" w:line="360" w:lineRule="auto"/>
        <w:ind w:left="170" w:firstLine="709"/>
        <w:rPr>
          <w:rFonts w:ascii="Proxima Nova" w:hAnsi="Proxima Nova"/>
          <w:sz w:val="24"/>
          <w:szCs w:val="24"/>
        </w:rPr>
      </w:pPr>
      <w:r w:rsidRPr="002C6E6C">
        <w:rPr>
          <w:rFonts w:ascii="Proxima Nova" w:hAnsi="Proxima Nova"/>
          <w:sz w:val="24"/>
          <w:szCs w:val="24"/>
        </w:rPr>
        <w:t>O Edital da Licitação;</w:t>
      </w:r>
    </w:p>
    <w:p w14:paraId="558F663F" w14:textId="77777777" w:rsidR="00CF778B" w:rsidRPr="002C6E6C" w:rsidRDefault="00CF778B" w:rsidP="00CF778B">
      <w:pPr>
        <w:pStyle w:val="Nivel3"/>
        <w:numPr>
          <w:ilvl w:val="2"/>
          <w:numId w:val="31"/>
        </w:numPr>
        <w:spacing w:afterLines="120" w:after="288" w:line="360" w:lineRule="auto"/>
        <w:ind w:left="170" w:firstLine="709"/>
        <w:rPr>
          <w:rFonts w:ascii="Proxima Nova" w:hAnsi="Proxima Nova"/>
          <w:sz w:val="24"/>
          <w:szCs w:val="24"/>
        </w:rPr>
      </w:pPr>
      <w:r w:rsidRPr="002C6E6C">
        <w:rPr>
          <w:rFonts w:ascii="Proxima Nova" w:hAnsi="Proxima Nova"/>
          <w:sz w:val="24"/>
          <w:szCs w:val="24"/>
        </w:rPr>
        <w:t>A Proposta do contratado;</w:t>
      </w:r>
    </w:p>
    <w:p w14:paraId="79525460" w14:textId="77777777" w:rsidR="00CF778B" w:rsidRPr="002C6E6C" w:rsidRDefault="00CF778B" w:rsidP="00CF778B">
      <w:pPr>
        <w:pStyle w:val="Nivel3"/>
        <w:numPr>
          <w:ilvl w:val="2"/>
          <w:numId w:val="31"/>
        </w:numPr>
        <w:spacing w:afterLines="120" w:after="288" w:line="360" w:lineRule="auto"/>
        <w:ind w:left="170" w:firstLine="709"/>
        <w:rPr>
          <w:rFonts w:ascii="Proxima Nova" w:hAnsi="Proxima Nova"/>
          <w:sz w:val="24"/>
          <w:szCs w:val="24"/>
        </w:rPr>
      </w:pPr>
      <w:r w:rsidRPr="002C6E6C">
        <w:rPr>
          <w:rFonts w:ascii="Proxima Nova" w:hAnsi="Proxima Nova"/>
          <w:sz w:val="24"/>
          <w:szCs w:val="24"/>
        </w:rPr>
        <w:t>Eventuais anexos dos documentos supracitados.</w:t>
      </w:r>
    </w:p>
    <w:p w14:paraId="667BF0BE" w14:textId="77777777" w:rsidR="00CF778B" w:rsidRPr="002C6E6C" w:rsidRDefault="00CF778B" w:rsidP="00CF778B">
      <w:pPr>
        <w:pStyle w:val="Nivel3"/>
        <w:numPr>
          <w:ilvl w:val="1"/>
          <w:numId w:val="31"/>
        </w:numPr>
        <w:spacing w:afterLines="120" w:after="288" w:line="360" w:lineRule="auto"/>
        <w:rPr>
          <w:rFonts w:ascii="Proxima Nova" w:hAnsi="Proxima Nova"/>
          <w:sz w:val="24"/>
          <w:szCs w:val="24"/>
        </w:rPr>
      </w:pPr>
      <w:r w:rsidRPr="002C6E6C">
        <w:rPr>
          <w:rFonts w:ascii="Proxima Nova" w:hAnsi="Proxima Nova"/>
          <w:sz w:val="24"/>
          <w:szCs w:val="24"/>
        </w:rPr>
        <w:t>O regime de execução contratual, os modelos de gestão e de execução, assim como os prazos e condições de conclusão, entrega, observação e recebimento do objeto constam no Termo de Referência, anexo a este Contrato.</w:t>
      </w:r>
    </w:p>
    <w:p w14:paraId="3BCF8B41" w14:textId="77777777" w:rsidR="00CF778B" w:rsidRPr="002C6E6C" w:rsidRDefault="00CF778B" w:rsidP="00CF778B">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2"/>
        <w:rPr>
          <w:rFonts w:ascii="Proxima Nova" w:hAnsi="Proxima Nova"/>
          <w:b/>
          <w:sz w:val="24"/>
          <w:szCs w:val="24"/>
        </w:rPr>
      </w:pPr>
      <w:r w:rsidRPr="002C6E6C">
        <w:rPr>
          <w:rFonts w:ascii="Proxima Nova" w:hAnsi="Proxima Nova"/>
          <w:b/>
          <w:sz w:val="24"/>
          <w:szCs w:val="24"/>
        </w:rPr>
        <w:t>2.0. CLÁUSULA SEGUNDA – VIGÊNCIA E PRORROGAÇÃO</w:t>
      </w:r>
    </w:p>
    <w:p w14:paraId="241E1B79" w14:textId="77777777" w:rsidR="00CF778B" w:rsidRPr="002C6E6C" w:rsidRDefault="00CF778B" w:rsidP="00CF778B">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b/>
          <w:sz w:val="24"/>
          <w:szCs w:val="24"/>
        </w:rPr>
      </w:pPr>
    </w:p>
    <w:p w14:paraId="3210C926" w14:textId="77777777" w:rsidR="00CF778B" w:rsidRPr="002C6E6C" w:rsidRDefault="00CF778B" w:rsidP="00CF778B">
      <w:pPr>
        <w:pStyle w:val="Nivel2"/>
        <w:numPr>
          <w:ilvl w:val="1"/>
          <w:numId w:val="32"/>
        </w:numPr>
        <w:spacing w:afterLines="120" w:after="288" w:line="312" w:lineRule="auto"/>
        <w:ind w:left="0" w:firstLine="567"/>
        <w:rPr>
          <w:rFonts w:ascii="Proxima Nova" w:hAnsi="Proxima Nova"/>
          <w:color w:val="000000" w:themeColor="text1"/>
          <w:sz w:val="24"/>
          <w:szCs w:val="24"/>
        </w:rPr>
      </w:pPr>
      <w:r w:rsidRPr="002C6E6C">
        <w:rPr>
          <w:rFonts w:ascii="Proxima Nova" w:hAnsi="Proxima Nova"/>
          <w:i/>
          <w:color w:val="000000" w:themeColor="text1"/>
          <w:sz w:val="24"/>
          <w:szCs w:val="24"/>
        </w:rPr>
        <w:t xml:space="preserve">O prazo de vigência da contratação é de doze meses contados do(a) ato de assinatura do instrumento contratual, prorrogável por até 05 anos, na forma dos </w:t>
      </w:r>
      <w:hyperlink r:id="rId19" w:anchor="art106" w:history="1">
        <w:r w:rsidRPr="002C6E6C">
          <w:rPr>
            <w:rStyle w:val="Hyperlink"/>
            <w:rFonts w:ascii="Proxima Nova" w:hAnsi="Proxima Nova"/>
            <w:i/>
            <w:color w:val="000000" w:themeColor="text1"/>
            <w:sz w:val="24"/>
            <w:szCs w:val="24"/>
          </w:rPr>
          <w:t>artigos 106 e 107 da Lei n° 14.133, de 2021.</w:t>
        </w:r>
      </w:hyperlink>
    </w:p>
    <w:p w14:paraId="490188A0" w14:textId="77777777" w:rsidR="00CF778B" w:rsidRPr="002C6E6C" w:rsidRDefault="00CF778B" w:rsidP="00CF778B">
      <w:pPr>
        <w:pStyle w:val="Nivel2"/>
        <w:numPr>
          <w:ilvl w:val="1"/>
          <w:numId w:val="32"/>
        </w:numPr>
        <w:spacing w:afterLines="120" w:after="288" w:line="312" w:lineRule="auto"/>
        <w:ind w:left="0" w:firstLine="567"/>
        <w:rPr>
          <w:rFonts w:ascii="Proxima Nova" w:hAnsi="Proxima Nova"/>
          <w:color w:val="000000" w:themeColor="text1"/>
          <w:sz w:val="24"/>
          <w:szCs w:val="24"/>
        </w:rPr>
      </w:pPr>
      <w:r w:rsidRPr="002C6E6C">
        <w:rPr>
          <w:rFonts w:ascii="Proxima Nova" w:hAnsi="Proxima Nova"/>
          <w:i/>
          <w:color w:val="000000" w:themeColor="text1"/>
          <w:sz w:val="24"/>
          <w:szCs w:val="24"/>
        </w:rPr>
        <w:t>A prorrogação de que trata este item é condicionada ao ateste, pela autoridade competente, de que as condições e os preços permanecem vantajosos para a Administração, permitida a negociação com o contratado.</w:t>
      </w:r>
    </w:p>
    <w:p w14:paraId="5AE34973" w14:textId="77777777" w:rsidR="00CF778B" w:rsidRPr="002C6E6C" w:rsidRDefault="00CF778B" w:rsidP="00CF778B">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color w:val="000000"/>
          <w:sz w:val="24"/>
          <w:szCs w:val="24"/>
        </w:rPr>
      </w:pPr>
    </w:p>
    <w:p w14:paraId="5C85AD1F" w14:textId="77777777" w:rsidR="00CF778B" w:rsidRPr="002C6E6C" w:rsidRDefault="00CF778B" w:rsidP="00CF778B">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2"/>
        <w:rPr>
          <w:rFonts w:ascii="Proxima Nova" w:hAnsi="Proxima Nova"/>
          <w:b/>
          <w:sz w:val="24"/>
          <w:szCs w:val="24"/>
        </w:rPr>
      </w:pPr>
      <w:r w:rsidRPr="002C6E6C">
        <w:rPr>
          <w:rFonts w:ascii="Proxima Nova" w:hAnsi="Proxima Nova"/>
          <w:b/>
          <w:sz w:val="24"/>
          <w:szCs w:val="24"/>
        </w:rPr>
        <w:t xml:space="preserve">3.0. CLAUSULA TERCEIRA – MODELOS DE EXECUÇÃO E GESTÃO CONTRATUAIS </w:t>
      </w:r>
      <w:r w:rsidRPr="002C6E6C">
        <w:rPr>
          <w:rFonts w:ascii="Proxima Nova" w:hAnsi="Proxima Nova"/>
          <w:b/>
          <w:bCs/>
          <w:color w:val="000000" w:themeColor="text1"/>
          <w:sz w:val="24"/>
          <w:szCs w:val="24"/>
        </w:rPr>
        <w:t>(</w:t>
      </w:r>
      <w:hyperlink r:id="rId20" w:anchor="art92" w:history="1">
        <w:r w:rsidRPr="002C6E6C">
          <w:rPr>
            <w:rStyle w:val="Hyperlink"/>
            <w:rFonts w:ascii="Proxima Nova" w:hAnsi="Proxima Nova"/>
            <w:b/>
            <w:bCs/>
            <w:color w:val="000000" w:themeColor="text1"/>
            <w:sz w:val="24"/>
            <w:szCs w:val="24"/>
            <w:u w:val="none"/>
          </w:rPr>
          <w:t>art. 92, IV, VII e XVIII)</w:t>
        </w:r>
      </w:hyperlink>
    </w:p>
    <w:p w14:paraId="0F4F7121" w14:textId="77777777" w:rsidR="00CF778B" w:rsidRPr="002C6E6C" w:rsidRDefault="00CF778B" w:rsidP="00CF778B">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b/>
          <w:sz w:val="24"/>
          <w:szCs w:val="24"/>
        </w:rPr>
      </w:pPr>
    </w:p>
    <w:p w14:paraId="75B3C3EB" w14:textId="77777777" w:rsidR="00CF778B" w:rsidRPr="002C6E6C" w:rsidRDefault="00CF778B" w:rsidP="00CF778B">
      <w:pPr>
        <w:pStyle w:val="Nivel2"/>
        <w:numPr>
          <w:ilvl w:val="1"/>
          <w:numId w:val="33"/>
        </w:numPr>
        <w:spacing w:afterLines="120" w:after="288" w:line="312" w:lineRule="auto"/>
        <w:rPr>
          <w:sz w:val="24"/>
          <w:szCs w:val="24"/>
        </w:rPr>
      </w:pPr>
      <w:r w:rsidRPr="002C6E6C">
        <w:rPr>
          <w:sz w:val="24"/>
          <w:szCs w:val="24"/>
        </w:rPr>
        <w:lastRenderedPageBreak/>
        <w:t>O regime de execução contratual, os modelos de gestão e de execução, assim como os prazos e condições de conclusão, entrega, observação e recebimento do objeto constam no Termo de Referência, anexo a este Contrato.</w:t>
      </w:r>
    </w:p>
    <w:p w14:paraId="0C7012C6" w14:textId="77777777" w:rsidR="00CF778B" w:rsidRPr="002C6E6C" w:rsidRDefault="00CF778B" w:rsidP="00CF778B">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sz w:val="24"/>
          <w:szCs w:val="24"/>
        </w:rPr>
      </w:pPr>
    </w:p>
    <w:p w14:paraId="428CE7E8" w14:textId="77777777" w:rsidR="00CF778B" w:rsidRPr="002C6E6C" w:rsidRDefault="00CF778B" w:rsidP="00CF778B">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2"/>
        <w:rPr>
          <w:rFonts w:ascii="Proxima Nova" w:hAnsi="Proxima Nova"/>
          <w:b/>
          <w:bCs/>
          <w:color w:val="000000"/>
          <w:sz w:val="24"/>
          <w:szCs w:val="24"/>
        </w:rPr>
      </w:pPr>
      <w:r w:rsidRPr="002C6E6C">
        <w:rPr>
          <w:rFonts w:ascii="Proxima Nova" w:hAnsi="Proxima Nova"/>
          <w:b/>
          <w:bCs/>
          <w:color w:val="000000"/>
          <w:sz w:val="24"/>
          <w:szCs w:val="24"/>
        </w:rPr>
        <w:t>4.0. CLÁUSULA QUARTA - SUBCONTRATAÇÃO</w:t>
      </w:r>
    </w:p>
    <w:p w14:paraId="32A98F0A" w14:textId="77777777" w:rsidR="00CF778B" w:rsidRPr="002C6E6C" w:rsidRDefault="00CF778B" w:rsidP="00CF778B">
      <w:pPr>
        <w:pStyle w:val="Nivel2"/>
        <w:numPr>
          <w:ilvl w:val="1"/>
          <w:numId w:val="34"/>
        </w:numPr>
        <w:spacing w:afterLines="120" w:after="288" w:line="312" w:lineRule="auto"/>
        <w:rPr>
          <w:rFonts w:ascii="Proxima Nova" w:hAnsi="Proxima Nova"/>
          <w:color w:val="000000" w:themeColor="text1"/>
          <w:sz w:val="24"/>
          <w:szCs w:val="24"/>
        </w:rPr>
      </w:pPr>
      <w:r w:rsidRPr="002C6E6C">
        <w:rPr>
          <w:rFonts w:ascii="Proxima Nova" w:hAnsi="Proxima Nova"/>
          <w:i/>
          <w:color w:val="000000" w:themeColor="text1"/>
          <w:sz w:val="24"/>
          <w:szCs w:val="24"/>
        </w:rPr>
        <w:t>Não será admitida a subcontratação do objeto contratual.</w:t>
      </w:r>
    </w:p>
    <w:p w14:paraId="2DE151B8" w14:textId="77777777" w:rsidR="00CF778B" w:rsidRPr="002C6E6C" w:rsidRDefault="00CF778B" w:rsidP="00CF778B">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2"/>
        <w:rPr>
          <w:rFonts w:ascii="Proxima Nova" w:hAnsi="Proxima Nova"/>
          <w:b/>
          <w:bCs/>
          <w:color w:val="000000"/>
          <w:sz w:val="24"/>
          <w:szCs w:val="24"/>
        </w:rPr>
      </w:pPr>
      <w:r w:rsidRPr="002C6E6C">
        <w:rPr>
          <w:rFonts w:ascii="Proxima Nova" w:hAnsi="Proxima Nova"/>
          <w:b/>
          <w:bCs/>
          <w:color w:val="000000"/>
          <w:sz w:val="24"/>
          <w:szCs w:val="24"/>
        </w:rPr>
        <w:t>5.0. CLAÚSULA QUINTA – PREÇO</w:t>
      </w:r>
    </w:p>
    <w:p w14:paraId="3808C694" w14:textId="77777777" w:rsidR="00CF778B" w:rsidRPr="002C6E6C" w:rsidRDefault="00CF778B" w:rsidP="00CF778B">
      <w:pPr>
        <w:pStyle w:val="Nivel2"/>
        <w:numPr>
          <w:ilvl w:val="1"/>
          <w:numId w:val="35"/>
        </w:numPr>
        <w:spacing w:afterLines="120" w:after="288" w:line="312" w:lineRule="auto"/>
        <w:ind w:left="0" w:firstLine="567"/>
        <w:rPr>
          <w:rFonts w:ascii="Proxima Nova" w:hAnsi="Proxima Nova"/>
          <w:color w:val="000000" w:themeColor="text1"/>
          <w:sz w:val="24"/>
          <w:szCs w:val="24"/>
        </w:rPr>
      </w:pPr>
      <w:r w:rsidRPr="002C6E6C">
        <w:rPr>
          <w:rFonts w:ascii="Proxima Nova" w:hAnsi="Proxima Nova"/>
          <w:i/>
          <w:color w:val="000000" w:themeColor="text1"/>
          <w:sz w:val="24"/>
          <w:szCs w:val="24"/>
        </w:rPr>
        <w:t xml:space="preserve">O valor mensal da contratação é de </w:t>
      </w:r>
      <w:r w:rsidRPr="002C6E6C">
        <w:rPr>
          <w:rFonts w:ascii="Proxima Nova" w:hAnsi="Proxima Nova"/>
          <w:i/>
          <w:color w:val="000000" w:themeColor="text1"/>
          <w:sz w:val="24"/>
          <w:szCs w:val="24"/>
          <w:highlight w:val="yellow"/>
        </w:rPr>
        <w:t>R$ .......... (.....),</w:t>
      </w:r>
      <w:r w:rsidRPr="002C6E6C">
        <w:rPr>
          <w:rFonts w:ascii="Proxima Nova" w:hAnsi="Proxima Nova"/>
          <w:i/>
          <w:color w:val="000000" w:themeColor="text1"/>
          <w:sz w:val="24"/>
          <w:szCs w:val="24"/>
        </w:rPr>
        <w:t xml:space="preserve"> perfazendo o valor total de R$ </w:t>
      </w:r>
      <w:r w:rsidRPr="002C6E6C">
        <w:rPr>
          <w:rFonts w:ascii="Proxima Nova" w:hAnsi="Proxima Nova"/>
          <w:i/>
          <w:color w:val="000000" w:themeColor="text1"/>
          <w:sz w:val="24"/>
          <w:szCs w:val="24"/>
          <w:highlight w:val="yellow"/>
        </w:rPr>
        <w:t>....... (....).</w:t>
      </w:r>
    </w:p>
    <w:p w14:paraId="43B6E139" w14:textId="77777777" w:rsidR="00CF778B" w:rsidRPr="002C6E6C" w:rsidRDefault="00CF778B" w:rsidP="00CF778B">
      <w:pPr>
        <w:pStyle w:val="Nivel2"/>
        <w:numPr>
          <w:ilvl w:val="1"/>
          <w:numId w:val="35"/>
        </w:numPr>
        <w:spacing w:afterLines="120" w:after="288" w:line="312" w:lineRule="auto"/>
        <w:ind w:left="0" w:firstLine="567"/>
        <w:rPr>
          <w:rFonts w:ascii="Proxima Nova" w:hAnsi="Proxima Nova"/>
          <w:color w:val="000000" w:themeColor="text1"/>
          <w:sz w:val="24"/>
          <w:szCs w:val="24"/>
        </w:rPr>
      </w:pPr>
      <w:r w:rsidRPr="002C6E6C">
        <w:rPr>
          <w:rFonts w:ascii="Proxima Nova" w:hAnsi="Proxima Nova"/>
          <w:color w:val="000000" w:themeColor="text1"/>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9EB3028" w14:textId="77777777" w:rsidR="00CF778B" w:rsidRPr="002C6E6C" w:rsidRDefault="00CF778B" w:rsidP="00CF778B">
      <w:pPr>
        <w:pStyle w:val="Nivel2"/>
        <w:numPr>
          <w:ilvl w:val="1"/>
          <w:numId w:val="35"/>
        </w:numPr>
        <w:spacing w:afterLines="120" w:after="288" w:line="312" w:lineRule="auto"/>
        <w:ind w:left="0" w:firstLine="567"/>
        <w:rPr>
          <w:rFonts w:ascii="Proxima Nova" w:hAnsi="Proxima Nova"/>
          <w:color w:val="000000" w:themeColor="text1"/>
          <w:sz w:val="24"/>
          <w:szCs w:val="24"/>
        </w:rPr>
      </w:pPr>
      <w:r w:rsidRPr="002C6E6C">
        <w:rPr>
          <w:rFonts w:ascii="Proxima Nova" w:hAnsi="Proxima Nova"/>
          <w:i/>
          <w:color w:val="000000" w:themeColor="text1"/>
          <w:sz w:val="24"/>
          <w:szCs w:val="24"/>
        </w:rPr>
        <w:t>O valor acima é meramente estimativo, de forma que os pagamentos devidos ao contratado dependerão dos quantitativos efetivamente fornecidos.</w:t>
      </w:r>
    </w:p>
    <w:p w14:paraId="2EA35050" w14:textId="77777777" w:rsidR="00CF778B" w:rsidRPr="002C6E6C" w:rsidRDefault="00CF778B" w:rsidP="00CF778B">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2"/>
        <w:rPr>
          <w:rFonts w:ascii="Proxima Nova" w:hAnsi="Proxima Nova"/>
          <w:b/>
          <w:bCs/>
          <w:color w:val="000000"/>
          <w:sz w:val="24"/>
          <w:szCs w:val="24"/>
        </w:rPr>
      </w:pPr>
      <w:r w:rsidRPr="002C6E6C">
        <w:rPr>
          <w:rFonts w:ascii="Proxima Nova" w:hAnsi="Proxima Nova"/>
          <w:b/>
          <w:bCs/>
          <w:color w:val="000000"/>
          <w:sz w:val="24"/>
          <w:szCs w:val="24"/>
        </w:rPr>
        <w:t>6.0. CLÁUSULA SEXTA – PAGAMENTO (art. 92, V e VI)</w:t>
      </w:r>
    </w:p>
    <w:p w14:paraId="4A4CE87A" w14:textId="77777777" w:rsidR="00CF778B" w:rsidRPr="002C6E6C" w:rsidRDefault="00CF778B" w:rsidP="00CF778B">
      <w:pPr>
        <w:pStyle w:val="Nivel2"/>
        <w:numPr>
          <w:ilvl w:val="1"/>
          <w:numId w:val="36"/>
        </w:numPr>
        <w:spacing w:afterLines="120" w:after="288" w:line="312" w:lineRule="auto"/>
        <w:rPr>
          <w:rFonts w:ascii="Proxima Nova" w:hAnsi="Proxima Nova"/>
          <w:sz w:val="24"/>
          <w:szCs w:val="24"/>
        </w:rPr>
      </w:pPr>
      <w:r w:rsidRPr="002C6E6C">
        <w:rPr>
          <w:rFonts w:ascii="Proxima Nova" w:hAnsi="Proxima Nova"/>
          <w:sz w:val="24"/>
          <w:szCs w:val="24"/>
        </w:rPr>
        <w:t xml:space="preserve">O prazo para pagamento </w:t>
      </w:r>
      <w:r w:rsidRPr="002C6E6C">
        <w:rPr>
          <w:rFonts w:ascii="Proxima Nova" w:hAnsi="Proxima Nova"/>
          <w:color w:val="auto"/>
          <w:sz w:val="24"/>
          <w:szCs w:val="24"/>
        </w:rPr>
        <w:t>ao contratado</w:t>
      </w:r>
      <w:r w:rsidRPr="002C6E6C">
        <w:rPr>
          <w:rFonts w:ascii="Proxima Nova" w:hAnsi="Proxima Nova"/>
          <w:sz w:val="24"/>
          <w:szCs w:val="24"/>
        </w:rPr>
        <w:t xml:space="preserve"> e demais condições a ele referentes encontram-se definidos no Termo de Referência, anexo a este Contrato.</w:t>
      </w:r>
    </w:p>
    <w:p w14:paraId="037F5AE1" w14:textId="77777777" w:rsidR="00CF778B" w:rsidRPr="002C6E6C" w:rsidRDefault="00CF778B" w:rsidP="00CF778B">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139"/>
        <w:rPr>
          <w:rFonts w:ascii="Proxima Nova" w:hAnsi="Proxima Nova"/>
          <w:color w:val="000000"/>
          <w:sz w:val="24"/>
          <w:szCs w:val="24"/>
        </w:rPr>
      </w:pPr>
      <w:r w:rsidRPr="002C6E6C">
        <w:rPr>
          <w:rFonts w:ascii="Proxima Nova" w:hAnsi="Proxima Nova"/>
          <w:b/>
          <w:bCs/>
          <w:color w:val="000000"/>
          <w:sz w:val="24"/>
          <w:szCs w:val="24"/>
        </w:rPr>
        <w:t>7.0. CLÁUSULA SÉTIMA – REAJUSTE (art. 92, V)</w:t>
      </w:r>
    </w:p>
    <w:p w14:paraId="47CE12F3" w14:textId="77777777" w:rsidR="00CF778B" w:rsidRPr="002C6E6C" w:rsidRDefault="00CF778B" w:rsidP="00CF778B">
      <w:pPr>
        <w:pStyle w:val="Nivel2"/>
        <w:numPr>
          <w:ilvl w:val="1"/>
          <w:numId w:val="37"/>
        </w:numPr>
        <w:spacing w:afterLines="120" w:after="288" w:line="312" w:lineRule="auto"/>
        <w:rPr>
          <w:rFonts w:ascii="Proxima Nova" w:hAnsi="Proxima Nova"/>
          <w:sz w:val="24"/>
          <w:szCs w:val="24"/>
        </w:rPr>
      </w:pPr>
      <w:r w:rsidRPr="002C6E6C">
        <w:rPr>
          <w:rFonts w:ascii="Proxima Nova" w:hAnsi="Proxima Nova"/>
          <w:sz w:val="24"/>
          <w:szCs w:val="24"/>
        </w:rPr>
        <w:t xml:space="preserve">Os preços inicialmente contratados são fixos e irreajustáveis no prazo de um ano contado da data do orçamento estimado, em </w:t>
      </w:r>
      <w:r w:rsidRPr="002C6E6C">
        <w:rPr>
          <w:rFonts w:ascii="Proxima Nova" w:hAnsi="Proxima Nova"/>
          <w:i/>
          <w:iCs/>
          <w:color w:val="FF0000"/>
          <w:sz w:val="24"/>
          <w:szCs w:val="24"/>
        </w:rPr>
        <w:t>__/__/__ (DD/MM/AAAA)</w:t>
      </w:r>
      <w:r w:rsidRPr="002C6E6C">
        <w:rPr>
          <w:rFonts w:ascii="Proxima Nova" w:hAnsi="Proxima Nova"/>
          <w:sz w:val="24"/>
          <w:szCs w:val="24"/>
        </w:rPr>
        <w:t>.</w:t>
      </w:r>
    </w:p>
    <w:p w14:paraId="47B9CA5F" w14:textId="77777777" w:rsidR="00CF778B" w:rsidRPr="002C6E6C" w:rsidRDefault="00CF778B" w:rsidP="00CF778B">
      <w:pPr>
        <w:pStyle w:val="Nivel2"/>
        <w:numPr>
          <w:ilvl w:val="1"/>
          <w:numId w:val="37"/>
        </w:numPr>
        <w:spacing w:afterLines="120" w:after="288" w:line="312" w:lineRule="auto"/>
        <w:rPr>
          <w:rFonts w:ascii="Proxima Nova" w:hAnsi="Proxima Nova"/>
          <w:sz w:val="24"/>
          <w:szCs w:val="24"/>
        </w:rPr>
      </w:pPr>
      <w:r w:rsidRPr="002C6E6C">
        <w:rPr>
          <w:rFonts w:ascii="Proxima Nova" w:hAnsi="Proxima Nova"/>
          <w:sz w:val="24"/>
          <w:szCs w:val="24"/>
        </w:rPr>
        <w:t xml:space="preserve">Após o interregno de um ano, e independentemente de pedido do contratado, os preços iniciais serão reajustados, mediante a aplicação, pelo contratante, do índice </w:t>
      </w:r>
      <w:r w:rsidRPr="002C6E6C">
        <w:rPr>
          <w:rFonts w:ascii="Proxima Nova" w:hAnsi="Proxima Nova"/>
          <w:color w:val="FF0000"/>
          <w:sz w:val="24"/>
          <w:szCs w:val="24"/>
        </w:rPr>
        <w:t xml:space="preserve">___________ </w:t>
      </w:r>
      <w:r w:rsidRPr="002C6E6C">
        <w:rPr>
          <w:rFonts w:ascii="Proxima Nova" w:hAnsi="Proxima Nova"/>
          <w:i/>
          <w:iCs/>
          <w:color w:val="FF0000"/>
          <w:sz w:val="24"/>
          <w:szCs w:val="24"/>
        </w:rPr>
        <w:t>(indicar o índice a ser adotado</w:t>
      </w:r>
      <w:r w:rsidRPr="002C6E6C">
        <w:rPr>
          <w:rFonts w:ascii="Proxima Nova" w:hAnsi="Proxima Nova"/>
          <w:i/>
          <w:iCs/>
          <w:sz w:val="24"/>
          <w:szCs w:val="24"/>
        </w:rPr>
        <w:t>),</w:t>
      </w:r>
      <w:r w:rsidRPr="002C6E6C">
        <w:rPr>
          <w:rFonts w:ascii="Proxima Nova" w:hAnsi="Proxima Nova"/>
          <w:sz w:val="24"/>
          <w:szCs w:val="24"/>
        </w:rPr>
        <w:t xml:space="preserve"> exclusivamente para as obrigações iniciadas e concluídas após a ocorrência da anualidade.</w:t>
      </w:r>
    </w:p>
    <w:p w14:paraId="3D956D09" w14:textId="77777777" w:rsidR="00CF778B" w:rsidRPr="002C6E6C" w:rsidRDefault="00CF778B" w:rsidP="00CF778B">
      <w:pPr>
        <w:pStyle w:val="Nivel2"/>
        <w:numPr>
          <w:ilvl w:val="1"/>
          <w:numId w:val="37"/>
        </w:numPr>
        <w:spacing w:afterLines="120" w:after="288" w:line="312" w:lineRule="auto"/>
        <w:ind w:left="0" w:firstLine="567"/>
        <w:rPr>
          <w:rFonts w:ascii="Proxima Nova" w:hAnsi="Proxima Nova"/>
          <w:sz w:val="24"/>
          <w:szCs w:val="24"/>
        </w:rPr>
      </w:pPr>
      <w:r w:rsidRPr="002C6E6C">
        <w:rPr>
          <w:rFonts w:ascii="Proxima Nova" w:hAnsi="Proxima Nova"/>
          <w:sz w:val="24"/>
          <w:szCs w:val="24"/>
        </w:rPr>
        <w:t>Nos reajustes subsequentes ao primeiro, o interregno mínimo de um ano será contado a partir dos efeitos financeiros do último reajuste.</w:t>
      </w:r>
    </w:p>
    <w:p w14:paraId="2884D9E6" w14:textId="77777777" w:rsidR="00CF778B" w:rsidRPr="002C6E6C" w:rsidRDefault="00CF778B" w:rsidP="00CF778B">
      <w:pPr>
        <w:pStyle w:val="Nivel2"/>
        <w:numPr>
          <w:ilvl w:val="1"/>
          <w:numId w:val="37"/>
        </w:numPr>
        <w:spacing w:afterLines="120" w:after="288" w:line="312" w:lineRule="auto"/>
        <w:ind w:left="0" w:firstLine="567"/>
        <w:rPr>
          <w:rFonts w:ascii="Proxima Nova" w:hAnsi="Proxima Nova"/>
          <w:sz w:val="24"/>
          <w:szCs w:val="24"/>
        </w:rPr>
      </w:pPr>
      <w:r w:rsidRPr="002C6E6C">
        <w:rPr>
          <w:rFonts w:ascii="Proxima Nova" w:hAnsi="Proxima Nova"/>
          <w:sz w:val="24"/>
          <w:szCs w:val="24"/>
        </w:rPr>
        <w:lastRenderedPageBreak/>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BA8080D" w14:textId="77777777" w:rsidR="00CF778B" w:rsidRPr="002C6E6C" w:rsidRDefault="00CF778B" w:rsidP="00CF778B">
      <w:pPr>
        <w:pStyle w:val="Nivel2"/>
        <w:numPr>
          <w:ilvl w:val="1"/>
          <w:numId w:val="37"/>
        </w:numPr>
        <w:spacing w:afterLines="120" w:after="288" w:line="312" w:lineRule="auto"/>
        <w:ind w:left="0" w:firstLine="567"/>
        <w:rPr>
          <w:rFonts w:ascii="Proxima Nova" w:hAnsi="Proxima Nova"/>
          <w:sz w:val="24"/>
          <w:szCs w:val="24"/>
        </w:rPr>
      </w:pPr>
      <w:r w:rsidRPr="002C6E6C">
        <w:rPr>
          <w:rFonts w:ascii="Proxima Nova" w:hAnsi="Proxima Nova"/>
          <w:sz w:val="24"/>
          <w:szCs w:val="24"/>
        </w:rPr>
        <w:t>Nas aferições finais, o(s) índice(s) utilizado(s) para reajuste será(ão), obrigatoriamente, o(s) definitivo(s).</w:t>
      </w:r>
    </w:p>
    <w:p w14:paraId="484996BD" w14:textId="77777777" w:rsidR="00CF778B" w:rsidRPr="002C6E6C" w:rsidRDefault="00CF778B" w:rsidP="00CF778B">
      <w:pPr>
        <w:pStyle w:val="Nivel2"/>
        <w:numPr>
          <w:ilvl w:val="1"/>
          <w:numId w:val="37"/>
        </w:numPr>
        <w:spacing w:afterLines="120" w:after="288" w:line="312" w:lineRule="auto"/>
        <w:ind w:left="0" w:firstLine="567"/>
        <w:rPr>
          <w:rFonts w:ascii="Proxima Nova" w:hAnsi="Proxima Nova"/>
          <w:sz w:val="24"/>
          <w:szCs w:val="24"/>
        </w:rPr>
      </w:pPr>
      <w:r w:rsidRPr="002C6E6C">
        <w:rPr>
          <w:rFonts w:ascii="Proxima Nova" w:hAnsi="Proxima Nova"/>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4A28BD75" w14:textId="77777777" w:rsidR="00CF778B" w:rsidRPr="002C6E6C" w:rsidRDefault="00CF778B" w:rsidP="00CF778B">
      <w:pPr>
        <w:pStyle w:val="Nivel2"/>
        <w:numPr>
          <w:ilvl w:val="1"/>
          <w:numId w:val="37"/>
        </w:numPr>
        <w:spacing w:afterLines="120" w:after="288" w:line="312" w:lineRule="auto"/>
        <w:ind w:left="0" w:firstLine="567"/>
        <w:rPr>
          <w:rFonts w:ascii="Proxima Nova" w:hAnsi="Proxima Nova"/>
          <w:sz w:val="24"/>
          <w:szCs w:val="24"/>
        </w:rPr>
      </w:pPr>
      <w:r w:rsidRPr="002C6E6C">
        <w:rPr>
          <w:rFonts w:ascii="Proxima Nova" w:hAnsi="Proxima Nova"/>
          <w:sz w:val="24"/>
          <w:szCs w:val="24"/>
        </w:rPr>
        <w:t xml:space="preserve">Na ausência de previsão legal quanto ao índice substituto, as partes elegerão novo índice oficial, para reajustamento do preço do valor remanescente, por meio de termo aditivo. </w:t>
      </w:r>
    </w:p>
    <w:p w14:paraId="17F90175" w14:textId="77777777" w:rsidR="00CF778B" w:rsidRPr="002C6E6C" w:rsidRDefault="00CF778B" w:rsidP="00CF778B">
      <w:pPr>
        <w:pStyle w:val="Nivel2"/>
        <w:numPr>
          <w:ilvl w:val="1"/>
          <w:numId w:val="37"/>
        </w:numPr>
        <w:spacing w:afterLines="120" w:after="288" w:line="312" w:lineRule="auto"/>
        <w:ind w:left="0" w:firstLine="567"/>
        <w:rPr>
          <w:rFonts w:ascii="Proxima Nova" w:hAnsi="Proxima Nova"/>
          <w:sz w:val="24"/>
          <w:szCs w:val="24"/>
        </w:rPr>
      </w:pPr>
      <w:r w:rsidRPr="002C6E6C">
        <w:rPr>
          <w:rFonts w:ascii="Proxima Nova" w:hAnsi="Proxima Nova"/>
          <w:sz w:val="24"/>
          <w:szCs w:val="24"/>
        </w:rPr>
        <w:t>O reajuste será realizado por apostilamento.</w:t>
      </w:r>
    </w:p>
    <w:p w14:paraId="46B991B6" w14:textId="77777777" w:rsidR="00CF778B" w:rsidRPr="002C6E6C" w:rsidRDefault="00CF778B" w:rsidP="00CF778B">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9"/>
        <w:jc w:val="both"/>
        <w:rPr>
          <w:rFonts w:ascii="Proxima Nova" w:hAnsi="Proxima Nova"/>
          <w:color w:val="000000"/>
          <w:sz w:val="24"/>
          <w:szCs w:val="24"/>
        </w:rPr>
      </w:pPr>
    </w:p>
    <w:p w14:paraId="5817D366" w14:textId="77777777" w:rsidR="00CF778B" w:rsidRPr="002C6E6C" w:rsidRDefault="00CF778B" w:rsidP="00CF778B">
      <w:pPr>
        <w:pStyle w:val="PargrafodaLista"/>
        <w:numPr>
          <w:ilvl w:val="0"/>
          <w:numId w:val="38"/>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right="-2"/>
        <w:rPr>
          <w:rFonts w:ascii="Proxima Nova" w:hAnsi="Proxima Nova"/>
          <w:b/>
          <w:bCs/>
          <w:color w:val="000000"/>
          <w:sz w:val="24"/>
          <w:szCs w:val="24"/>
        </w:rPr>
      </w:pPr>
      <w:r w:rsidRPr="002C6E6C">
        <w:rPr>
          <w:rFonts w:ascii="Proxima Nova" w:hAnsi="Proxima Nova"/>
          <w:b/>
          <w:bCs/>
          <w:color w:val="000000"/>
          <w:sz w:val="24"/>
          <w:szCs w:val="24"/>
        </w:rPr>
        <w:t xml:space="preserve"> CLÁUSULA OITAVA </w:t>
      </w:r>
      <w:r w:rsidRPr="002C6E6C">
        <w:rPr>
          <w:rFonts w:ascii="Proxima Nova" w:hAnsi="Proxima Nova"/>
          <w:color w:val="000000"/>
          <w:sz w:val="24"/>
          <w:szCs w:val="24"/>
        </w:rPr>
        <w:t xml:space="preserve">– </w:t>
      </w:r>
      <w:r w:rsidRPr="002C6E6C">
        <w:rPr>
          <w:rFonts w:ascii="Proxima Nova" w:hAnsi="Proxima Nova"/>
          <w:b/>
          <w:bCs/>
          <w:color w:val="000000"/>
          <w:sz w:val="24"/>
          <w:szCs w:val="24"/>
        </w:rPr>
        <w:t>OBRIGAÇÕES DO CONTRATANTE (art. 92, X, XI e XIV);</w:t>
      </w:r>
    </w:p>
    <w:p w14:paraId="2515D98E" w14:textId="77777777" w:rsidR="00CF778B" w:rsidRPr="002C6E6C" w:rsidRDefault="00CF778B" w:rsidP="00CF778B">
      <w:pPr>
        <w:spacing w:line="360" w:lineRule="auto"/>
        <w:ind w:left="142" w:right="-708"/>
        <w:jc w:val="both"/>
        <w:rPr>
          <w:rFonts w:ascii="Proxima Nova" w:hAnsi="Proxima Nova"/>
          <w:b/>
          <w:color w:val="000000"/>
          <w:sz w:val="24"/>
          <w:szCs w:val="24"/>
        </w:rPr>
      </w:pPr>
    </w:p>
    <w:p w14:paraId="5247ECD5" w14:textId="77777777" w:rsidR="00CF778B" w:rsidRPr="002C6E6C" w:rsidRDefault="00CF778B" w:rsidP="00CF778B">
      <w:pPr>
        <w:pStyle w:val="Nivel2"/>
        <w:spacing w:afterLines="120" w:after="288" w:line="312" w:lineRule="auto"/>
        <w:ind w:left="567"/>
        <w:rPr>
          <w:rFonts w:ascii="Proxima Nova" w:hAnsi="Proxima Nova"/>
          <w:b/>
          <w:bCs/>
          <w:sz w:val="24"/>
          <w:szCs w:val="24"/>
        </w:rPr>
      </w:pPr>
      <w:r w:rsidRPr="002C6E6C">
        <w:t>8</w:t>
      </w:r>
      <w:r w:rsidRPr="002C6E6C">
        <w:rPr>
          <w:rFonts w:ascii="Proxima Nova" w:hAnsi="Proxima Nova"/>
          <w:sz w:val="24"/>
          <w:szCs w:val="24"/>
        </w:rPr>
        <w:t>.1.      São obrigações do Contratante:</w:t>
      </w:r>
    </w:p>
    <w:p w14:paraId="2C5595D3" w14:textId="77777777" w:rsidR="00CF778B" w:rsidRPr="002C6E6C" w:rsidRDefault="00CF778B" w:rsidP="00CF778B">
      <w:pPr>
        <w:pStyle w:val="Nivel2"/>
        <w:numPr>
          <w:ilvl w:val="1"/>
          <w:numId w:val="39"/>
        </w:numPr>
        <w:spacing w:afterLines="120" w:after="288" w:line="312" w:lineRule="auto"/>
        <w:rPr>
          <w:rFonts w:ascii="Proxima Nova" w:hAnsi="Proxima Nova"/>
          <w:sz w:val="24"/>
          <w:szCs w:val="24"/>
        </w:rPr>
      </w:pPr>
      <w:r w:rsidRPr="002C6E6C">
        <w:rPr>
          <w:rFonts w:ascii="Proxima Nova" w:hAnsi="Proxima Nova"/>
          <w:sz w:val="24"/>
          <w:szCs w:val="24"/>
        </w:rPr>
        <w:t>Exigir o cumprimento de todas as obrigações assumidas pelo Contratado, de acordo com o contrato e seus anexos;</w:t>
      </w:r>
    </w:p>
    <w:p w14:paraId="6A618F73" w14:textId="77777777" w:rsidR="00CF778B" w:rsidRPr="002C6E6C" w:rsidRDefault="00CF778B" w:rsidP="00CF778B">
      <w:pPr>
        <w:pStyle w:val="Nivel2"/>
        <w:numPr>
          <w:ilvl w:val="1"/>
          <w:numId w:val="39"/>
        </w:numPr>
        <w:spacing w:afterLines="120" w:after="288" w:line="312" w:lineRule="auto"/>
        <w:rPr>
          <w:rFonts w:ascii="Proxima Nova" w:hAnsi="Proxima Nova"/>
          <w:sz w:val="24"/>
          <w:szCs w:val="24"/>
        </w:rPr>
      </w:pPr>
      <w:r w:rsidRPr="002C6E6C">
        <w:rPr>
          <w:rFonts w:ascii="Proxima Nova" w:hAnsi="Proxima Nova"/>
          <w:sz w:val="24"/>
          <w:szCs w:val="24"/>
        </w:rPr>
        <w:t>Receber o objeto no prazo e condições estabelecidas no Termo de Referência;</w:t>
      </w:r>
    </w:p>
    <w:p w14:paraId="3BC919C7" w14:textId="77777777" w:rsidR="00CF778B" w:rsidRPr="002C6E6C" w:rsidRDefault="00CF778B" w:rsidP="00CF778B">
      <w:pPr>
        <w:pStyle w:val="Nivel2"/>
        <w:numPr>
          <w:ilvl w:val="1"/>
          <w:numId w:val="39"/>
        </w:numPr>
        <w:spacing w:afterLines="120" w:after="288" w:line="312" w:lineRule="auto"/>
        <w:ind w:left="0" w:firstLine="567"/>
        <w:rPr>
          <w:rFonts w:ascii="Proxima Nova" w:hAnsi="Proxima Nova"/>
          <w:sz w:val="24"/>
          <w:szCs w:val="24"/>
        </w:rPr>
      </w:pPr>
      <w:r w:rsidRPr="002C6E6C">
        <w:rPr>
          <w:rFonts w:ascii="Proxima Nova" w:hAnsi="Proxima Nova"/>
          <w:sz w:val="24"/>
          <w:szCs w:val="24"/>
        </w:rPr>
        <w:t>Notificar o Contratado, por escrito, sobre vícios, defeitos ou incorreções verificadas no objeto fornecido, para que seja por ele substituído, reparado ou corrigido, no total ou em parte, às suas expensas;</w:t>
      </w:r>
    </w:p>
    <w:p w14:paraId="2CEEA975" w14:textId="77777777" w:rsidR="00CF778B" w:rsidRPr="002C6E6C" w:rsidRDefault="00CF778B" w:rsidP="00CF778B">
      <w:pPr>
        <w:pStyle w:val="Nivel2"/>
        <w:numPr>
          <w:ilvl w:val="1"/>
          <w:numId w:val="39"/>
        </w:numPr>
        <w:spacing w:afterLines="120" w:after="288" w:line="312" w:lineRule="auto"/>
        <w:ind w:left="0" w:firstLine="567"/>
        <w:rPr>
          <w:rFonts w:ascii="Proxima Nova" w:hAnsi="Proxima Nova"/>
          <w:sz w:val="24"/>
          <w:szCs w:val="24"/>
        </w:rPr>
      </w:pPr>
      <w:r w:rsidRPr="002C6E6C">
        <w:rPr>
          <w:rFonts w:ascii="Proxima Nova" w:hAnsi="Proxima Nova"/>
          <w:sz w:val="24"/>
          <w:szCs w:val="24"/>
        </w:rPr>
        <w:t>Acompanhar e fiscalizar a execução do contrato e o cumprimento das obrigações pelo Contratado;</w:t>
      </w:r>
    </w:p>
    <w:p w14:paraId="5AE7AFE4" w14:textId="77777777" w:rsidR="00CF778B" w:rsidRPr="002C6E6C" w:rsidRDefault="00CF778B" w:rsidP="00CF778B">
      <w:pPr>
        <w:pStyle w:val="Nivel2"/>
        <w:numPr>
          <w:ilvl w:val="1"/>
          <w:numId w:val="39"/>
        </w:numPr>
        <w:spacing w:afterLines="120" w:after="288" w:line="312" w:lineRule="auto"/>
        <w:ind w:left="0" w:firstLine="567"/>
        <w:rPr>
          <w:rFonts w:ascii="Proxima Nova" w:hAnsi="Proxima Nova"/>
          <w:sz w:val="24"/>
          <w:szCs w:val="24"/>
        </w:rPr>
      </w:pPr>
      <w:r w:rsidRPr="002C6E6C">
        <w:rPr>
          <w:rFonts w:ascii="Proxima Nova" w:hAnsi="Proxima Nova"/>
          <w:sz w:val="24"/>
          <w:szCs w:val="24"/>
        </w:rPr>
        <w:t xml:space="preserve">Comunicar a empresa para emissão de Nota Fiscal no que pertine à parcela incontroversa da execução do objeto, para efeito de liquidação e pagamento, </w:t>
      </w:r>
      <w:r w:rsidRPr="002C6E6C">
        <w:rPr>
          <w:rFonts w:ascii="Proxima Nova" w:hAnsi="Proxima Nova"/>
          <w:sz w:val="24"/>
          <w:szCs w:val="24"/>
        </w:rPr>
        <w:lastRenderedPageBreak/>
        <w:t>quando houver controvérsia sobre a execução do objeto, quanto à dimensão, qualidade e quantidade, conforme o art. 143 da Lei nº 14.133, de 2021;</w:t>
      </w:r>
    </w:p>
    <w:p w14:paraId="05539520" w14:textId="77777777" w:rsidR="00CF778B" w:rsidRPr="002C6E6C" w:rsidRDefault="00CF778B" w:rsidP="00CF778B">
      <w:pPr>
        <w:pStyle w:val="Nivel2"/>
        <w:numPr>
          <w:ilvl w:val="1"/>
          <w:numId w:val="39"/>
        </w:numPr>
        <w:spacing w:afterLines="120" w:after="288" w:line="312" w:lineRule="auto"/>
        <w:ind w:left="0" w:firstLine="567"/>
        <w:rPr>
          <w:rFonts w:ascii="Proxima Nova" w:hAnsi="Proxima Nova"/>
          <w:sz w:val="24"/>
          <w:szCs w:val="24"/>
        </w:rPr>
      </w:pPr>
      <w:r w:rsidRPr="002C6E6C">
        <w:rPr>
          <w:rFonts w:ascii="Proxima Nova" w:hAnsi="Proxima Nova"/>
          <w:sz w:val="24"/>
          <w:szCs w:val="24"/>
        </w:rPr>
        <w:t>Efetuar o pagamento ao Contratado do valor correspondente à execução do objeto, no prazo, forma e condições estabelecidos no presente Contrato e no Termo de Referência;</w:t>
      </w:r>
    </w:p>
    <w:p w14:paraId="728C9130" w14:textId="77777777" w:rsidR="00CF778B" w:rsidRPr="002C6E6C" w:rsidRDefault="00CF778B" w:rsidP="00CF778B">
      <w:pPr>
        <w:pStyle w:val="Nivel2"/>
        <w:numPr>
          <w:ilvl w:val="1"/>
          <w:numId w:val="39"/>
        </w:numPr>
        <w:spacing w:afterLines="120" w:after="288" w:line="312" w:lineRule="auto"/>
        <w:ind w:left="0" w:firstLine="567"/>
        <w:rPr>
          <w:rFonts w:ascii="Proxima Nova" w:hAnsi="Proxima Nova"/>
          <w:sz w:val="24"/>
          <w:szCs w:val="24"/>
        </w:rPr>
      </w:pPr>
      <w:r w:rsidRPr="002C6E6C">
        <w:rPr>
          <w:rFonts w:ascii="Proxima Nova" w:hAnsi="Proxima Nova"/>
          <w:sz w:val="24"/>
          <w:szCs w:val="24"/>
        </w:rPr>
        <w:t xml:space="preserve">Aplicar ao Contratado as sanções previstas na lei e neste Contrato; </w:t>
      </w:r>
    </w:p>
    <w:p w14:paraId="15AAD0DB" w14:textId="77777777" w:rsidR="00CF778B" w:rsidRPr="002C6E6C" w:rsidRDefault="00CF778B" w:rsidP="00CF778B">
      <w:pPr>
        <w:pStyle w:val="Nivel2"/>
        <w:numPr>
          <w:ilvl w:val="1"/>
          <w:numId w:val="39"/>
        </w:numPr>
        <w:spacing w:afterLines="120" w:after="288" w:line="312" w:lineRule="auto"/>
        <w:ind w:left="0" w:firstLine="567"/>
        <w:rPr>
          <w:rFonts w:ascii="Proxima Nova" w:hAnsi="Proxima Nova"/>
          <w:sz w:val="24"/>
          <w:szCs w:val="24"/>
        </w:rPr>
      </w:pPr>
      <w:r w:rsidRPr="002C6E6C">
        <w:rPr>
          <w:rFonts w:ascii="Proxima Nova" w:hAnsi="Proxima Nova"/>
          <w:sz w:val="24"/>
          <w:szCs w:val="24"/>
        </w:rPr>
        <w:t>Cientificar o órgão de representação judicial da Prefeitura Municipal para adoção das medidas cabíveis quando do descumprimento de obrigações pelo Contratado;</w:t>
      </w:r>
    </w:p>
    <w:p w14:paraId="551B231F" w14:textId="77777777" w:rsidR="00CF778B" w:rsidRPr="002C6E6C" w:rsidRDefault="00CF778B" w:rsidP="00CF778B">
      <w:pPr>
        <w:pStyle w:val="Nivel2"/>
        <w:numPr>
          <w:ilvl w:val="1"/>
          <w:numId w:val="39"/>
        </w:numPr>
        <w:spacing w:afterLines="120" w:after="288" w:line="312" w:lineRule="auto"/>
        <w:ind w:left="0" w:firstLine="567"/>
        <w:rPr>
          <w:rFonts w:ascii="Proxima Nova" w:hAnsi="Proxima Nova"/>
          <w:sz w:val="24"/>
          <w:szCs w:val="24"/>
        </w:rPr>
      </w:pPr>
      <w:r w:rsidRPr="002C6E6C">
        <w:rPr>
          <w:rFonts w:ascii="Proxima Nova" w:hAnsi="Proxima Nova"/>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D1F33A2" w14:textId="77777777" w:rsidR="00CF778B" w:rsidRPr="002C6E6C" w:rsidRDefault="00CF778B" w:rsidP="00CF778B">
      <w:pPr>
        <w:pStyle w:val="Nivel3"/>
        <w:numPr>
          <w:ilvl w:val="2"/>
          <w:numId w:val="39"/>
        </w:numPr>
        <w:spacing w:afterLines="120" w:after="288" w:line="312" w:lineRule="auto"/>
        <w:ind w:left="170" w:firstLine="709"/>
        <w:rPr>
          <w:rFonts w:ascii="Proxima Nova" w:hAnsi="Proxima Nova"/>
          <w:b/>
          <w:bCs/>
          <w:color w:val="000000" w:themeColor="text1"/>
          <w:sz w:val="24"/>
          <w:szCs w:val="24"/>
        </w:rPr>
      </w:pPr>
      <w:r w:rsidRPr="002C6E6C">
        <w:rPr>
          <w:rFonts w:ascii="Proxima Nova" w:hAnsi="Proxima Nova"/>
          <w:sz w:val="24"/>
          <w:szCs w:val="24"/>
        </w:rPr>
        <w:t xml:space="preserve"> A Administração terá </w:t>
      </w:r>
      <w:r w:rsidRPr="002C6E6C">
        <w:rPr>
          <w:rFonts w:ascii="Proxima Nova" w:hAnsi="Proxima Nova"/>
          <w:color w:val="000000" w:themeColor="text1"/>
          <w:sz w:val="24"/>
          <w:szCs w:val="24"/>
        </w:rPr>
        <w:t>o prazo de</w:t>
      </w:r>
      <w:r w:rsidRPr="002C6E6C">
        <w:rPr>
          <w:rFonts w:ascii="Proxima Nova" w:hAnsi="Proxima Nova"/>
          <w:i/>
          <w:iCs/>
          <w:color w:val="000000" w:themeColor="text1"/>
          <w:sz w:val="24"/>
          <w:szCs w:val="24"/>
        </w:rPr>
        <w:t xml:space="preserve"> 05 dias úteis</w:t>
      </w:r>
      <w:r w:rsidRPr="002C6E6C">
        <w:rPr>
          <w:rFonts w:ascii="Proxima Nova" w:hAnsi="Proxima Nova"/>
          <w:color w:val="000000" w:themeColor="text1"/>
          <w:sz w:val="24"/>
          <w:szCs w:val="24"/>
        </w:rPr>
        <w:t xml:space="preserve">, a contar </w:t>
      </w:r>
      <w:r w:rsidRPr="002C6E6C">
        <w:rPr>
          <w:rFonts w:ascii="Proxima Nova" w:hAnsi="Proxima Nova"/>
          <w:sz w:val="24"/>
          <w:szCs w:val="24"/>
        </w:rPr>
        <w:t xml:space="preserve">da data do protocolo </w:t>
      </w:r>
      <w:r w:rsidRPr="002C6E6C">
        <w:rPr>
          <w:rFonts w:ascii="Proxima Nova" w:hAnsi="Proxima Nova"/>
          <w:color w:val="000000" w:themeColor="text1"/>
          <w:sz w:val="24"/>
          <w:szCs w:val="24"/>
        </w:rPr>
        <w:t xml:space="preserve">do requerimento para decidir, admitida a prorrogação motivada, por igual período. </w:t>
      </w:r>
    </w:p>
    <w:p w14:paraId="010C7964" w14:textId="77777777" w:rsidR="00CF778B" w:rsidRPr="002C6E6C" w:rsidRDefault="00CF778B" w:rsidP="00CF778B">
      <w:pPr>
        <w:pStyle w:val="Nivel2"/>
        <w:numPr>
          <w:ilvl w:val="1"/>
          <w:numId w:val="39"/>
        </w:numPr>
        <w:spacing w:afterLines="120" w:after="288" w:line="312" w:lineRule="auto"/>
        <w:ind w:left="0" w:firstLine="567"/>
        <w:rPr>
          <w:rFonts w:ascii="Proxima Nova" w:hAnsi="Proxima Nova"/>
          <w:color w:val="000000" w:themeColor="text1"/>
          <w:sz w:val="24"/>
          <w:szCs w:val="24"/>
        </w:rPr>
      </w:pPr>
      <w:r w:rsidRPr="002C6E6C">
        <w:rPr>
          <w:rFonts w:ascii="Proxima Nova" w:hAnsi="Proxima Nova"/>
          <w:color w:val="000000" w:themeColor="text1"/>
          <w:sz w:val="24"/>
          <w:szCs w:val="24"/>
        </w:rPr>
        <w:t>Responder eventuais pedidos de reestabelecimento do equilíbrio econômico-financeiro feitos pelo contratado no prazo máximo de 15 dias úteis.</w:t>
      </w:r>
    </w:p>
    <w:p w14:paraId="569992E5" w14:textId="77777777" w:rsidR="00CF778B" w:rsidRPr="002C6E6C" w:rsidRDefault="00CF778B" w:rsidP="00CF778B">
      <w:pPr>
        <w:pStyle w:val="Nvel2-Red"/>
        <w:numPr>
          <w:ilvl w:val="1"/>
          <w:numId w:val="39"/>
        </w:numPr>
        <w:spacing w:afterLines="120" w:after="288" w:line="312" w:lineRule="auto"/>
        <w:ind w:left="0" w:firstLine="567"/>
        <w:rPr>
          <w:rFonts w:ascii="Proxima Nova" w:hAnsi="Proxima Nova"/>
          <w:color w:val="000000" w:themeColor="text1"/>
          <w:sz w:val="24"/>
          <w:szCs w:val="24"/>
        </w:rPr>
      </w:pPr>
      <w:bookmarkStart w:id="3" w:name="_Hlk114499841"/>
      <w:bookmarkEnd w:id="3"/>
      <w:r w:rsidRPr="002C6E6C">
        <w:rPr>
          <w:rFonts w:ascii="Proxima Nova" w:hAnsi="Proxima Nova"/>
          <w:color w:val="000000" w:themeColor="text1"/>
          <w:sz w:val="24"/>
          <w:szCs w:val="24"/>
        </w:rPr>
        <w:t>Notificar os emitentes das garantias quanto ao início de processo administrativo para apuração de descumprimento de cláusulas contratuais. (</w:t>
      </w:r>
      <w:hyperlink r:id="rId21" w:anchor="art137§4" w:history="1">
        <w:r w:rsidRPr="002C6E6C">
          <w:rPr>
            <w:rStyle w:val="Hyperlink"/>
            <w:rFonts w:ascii="Proxima Nova" w:hAnsi="Proxima Nova"/>
            <w:sz w:val="24"/>
            <w:szCs w:val="24"/>
          </w:rPr>
          <w:t>§4º, do art. 137, da Lei nº 14.133, de 2021</w:t>
        </w:r>
      </w:hyperlink>
      <w:r w:rsidRPr="002C6E6C">
        <w:rPr>
          <w:rFonts w:ascii="Proxima Nova" w:hAnsi="Proxima Nova"/>
          <w:color w:val="000000"/>
          <w:sz w:val="24"/>
          <w:szCs w:val="24"/>
        </w:rPr>
        <w:t>)</w:t>
      </w:r>
    </w:p>
    <w:p w14:paraId="5CA5436B" w14:textId="77777777" w:rsidR="00CF778B" w:rsidRPr="002C6E6C" w:rsidRDefault="00CF778B" w:rsidP="00CF778B">
      <w:pPr>
        <w:pStyle w:val="Nivel2"/>
        <w:numPr>
          <w:ilvl w:val="1"/>
          <w:numId w:val="39"/>
        </w:numPr>
        <w:spacing w:afterLines="120" w:after="288" w:line="312" w:lineRule="auto"/>
        <w:ind w:left="0" w:firstLine="567"/>
        <w:rPr>
          <w:rFonts w:ascii="Proxima Nova" w:hAnsi="Proxima Nova"/>
          <w:sz w:val="24"/>
          <w:szCs w:val="24"/>
        </w:rPr>
      </w:pPr>
      <w:r w:rsidRPr="002C6E6C">
        <w:rPr>
          <w:rFonts w:ascii="Proxima Nova" w:hAnsi="Proxima Nova"/>
          <w:color w:val="000000" w:themeColor="text1"/>
          <w:sz w:val="24"/>
          <w:szCs w:val="24"/>
        </w:rPr>
        <w:t xml:space="preserve">Comunicar o Contratado </w:t>
      </w:r>
      <w:r w:rsidRPr="002C6E6C">
        <w:rPr>
          <w:rFonts w:ascii="Proxima Nova" w:hAnsi="Proxima Nova"/>
          <w:sz w:val="24"/>
          <w:szCs w:val="24"/>
        </w:rPr>
        <w:t xml:space="preserve">na hipótese de posterior alteração do projeto pelo Contratante, no caso </w:t>
      </w:r>
      <w:hyperlink r:id="rId22" w:anchor="art93§2" w:history="1">
        <w:r w:rsidRPr="002C6E6C">
          <w:rPr>
            <w:rStyle w:val="Hyperlink"/>
            <w:rFonts w:ascii="Proxima Nova" w:hAnsi="Proxima Nova"/>
            <w:sz w:val="24"/>
            <w:szCs w:val="24"/>
          </w:rPr>
          <w:t>do art. 93, §2º, da Lei nº 14.133, de 2021</w:t>
        </w:r>
      </w:hyperlink>
      <w:r w:rsidRPr="002C6E6C">
        <w:rPr>
          <w:rFonts w:ascii="Proxima Nova" w:hAnsi="Proxima Nova"/>
          <w:sz w:val="24"/>
          <w:szCs w:val="24"/>
        </w:rPr>
        <w:t>.</w:t>
      </w:r>
    </w:p>
    <w:p w14:paraId="4B183836" w14:textId="77777777" w:rsidR="00CF778B" w:rsidRPr="002C6E6C" w:rsidRDefault="00CF778B" w:rsidP="00CF778B">
      <w:pPr>
        <w:pStyle w:val="Nivel2"/>
        <w:numPr>
          <w:ilvl w:val="1"/>
          <w:numId w:val="39"/>
        </w:numPr>
        <w:spacing w:afterLines="120" w:after="288" w:line="312" w:lineRule="auto"/>
        <w:ind w:left="0" w:firstLine="567"/>
        <w:rPr>
          <w:rFonts w:ascii="Proxima Nova" w:hAnsi="Proxima Nova"/>
          <w:sz w:val="24"/>
          <w:szCs w:val="24"/>
        </w:rPr>
      </w:pPr>
      <w:r w:rsidRPr="002C6E6C">
        <w:rPr>
          <w:rFonts w:ascii="Proxima Nova" w:hAnsi="Proxima Nova"/>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B314F5F" w14:textId="77777777" w:rsidR="00CF778B" w:rsidRPr="002C6E6C" w:rsidRDefault="00CF778B" w:rsidP="00CF778B">
      <w:pPr>
        <w:spacing w:line="360" w:lineRule="auto"/>
        <w:ind w:left="142" w:right="52"/>
        <w:jc w:val="both"/>
        <w:rPr>
          <w:rFonts w:ascii="Proxima Nova" w:hAnsi="Proxima Nova"/>
          <w:noProof/>
          <w:sz w:val="24"/>
          <w:szCs w:val="32"/>
          <w:lang w:eastAsia="en-US"/>
        </w:rPr>
      </w:pPr>
    </w:p>
    <w:p w14:paraId="2DBEF4F6" w14:textId="77777777" w:rsidR="00CF778B" w:rsidRPr="002C6E6C" w:rsidRDefault="00CF778B" w:rsidP="00CF778B">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142" w:right="-2"/>
        <w:rPr>
          <w:rFonts w:ascii="Proxima Nova" w:hAnsi="Proxima Nova"/>
          <w:b/>
          <w:bCs/>
          <w:color w:val="000000"/>
          <w:sz w:val="24"/>
          <w:szCs w:val="24"/>
        </w:rPr>
      </w:pPr>
      <w:r w:rsidRPr="002C6E6C">
        <w:rPr>
          <w:rFonts w:ascii="Proxima Nova" w:hAnsi="Proxima Nova"/>
          <w:b/>
          <w:color w:val="000000"/>
          <w:sz w:val="24"/>
          <w:szCs w:val="24"/>
        </w:rPr>
        <w:t>9.0. CLÁUSULA NONA – OBRIGAÇÕES DO CONTRATADO (art. 92, XIV, XVI e XVII):</w:t>
      </w:r>
    </w:p>
    <w:p w14:paraId="11C8482D" w14:textId="77777777" w:rsidR="00CF778B" w:rsidRPr="002C6E6C" w:rsidRDefault="00CF778B" w:rsidP="00CF778B">
      <w:pPr>
        <w:pStyle w:val="Nivel2"/>
        <w:numPr>
          <w:ilvl w:val="1"/>
          <w:numId w:val="40"/>
        </w:numPr>
        <w:spacing w:afterLines="120" w:after="288" w:line="312" w:lineRule="auto"/>
        <w:ind w:left="0" w:firstLine="567"/>
        <w:rPr>
          <w:rFonts w:ascii="Proxima Nova" w:hAnsi="Proxima Nova"/>
          <w:sz w:val="24"/>
          <w:szCs w:val="24"/>
        </w:rPr>
      </w:pPr>
      <w:r w:rsidRPr="002C6E6C">
        <w:rPr>
          <w:rFonts w:ascii="Proxima Nova" w:hAnsi="Proxima Nova"/>
          <w:sz w:val="24"/>
          <w:szCs w:val="24"/>
        </w:rPr>
        <w:lastRenderedPageBreak/>
        <w:t>O Contratado deve cumprir todas as obrigações constantes deste Contrato e de seus anexos, assumindo como exclusivamente seus os riscos e as despesas decorrentes da boa e perfeita execução do objeto, observando, ainda, as obrigações a seguir dispostas:</w:t>
      </w:r>
    </w:p>
    <w:p w14:paraId="4B85B2C6" w14:textId="77777777" w:rsidR="00CF778B" w:rsidRPr="002C6E6C" w:rsidRDefault="00CF778B" w:rsidP="00CF778B">
      <w:pPr>
        <w:pStyle w:val="Nivel2"/>
        <w:numPr>
          <w:ilvl w:val="1"/>
          <w:numId w:val="40"/>
        </w:numPr>
        <w:spacing w:afterLines="120" w:after="288" w:line="312" w:lineRule="auto"/>
        <w:ind w:left="0" w:firstLine="567"/>
        <w:rPr>
          <w:rFonts w:ascii="Proxima Nova" w:hAnsi="Proxima Nova"/>
          <w:sz w:val="24"/>
          <w:szCs w:val="24"/>
        </w:rPr>
      </w:pPr>
      <w:r w:rsidRPr="002C6E6C">
        <w:rPr>
          <w:rFonts w:ascii="Proxima Nova" w:hAnsi="Proxima Nova"/>
          <w:sz w:val="24"/>
          <w:szCs w:val="24"/>
        </w:rPr>
        <w:t>Manter preposto aceito pela Administração no local da obra ou do serviço para representá-lo na execução do contrato.</w:t>
      </w:r>
    </w:p>
    <w:p w14:paraId="63283A42" w14:textId="77777777" w:rsidR="00CF778B" w:rsidRPr="002C6E6C" w:rsidRDefault="00CF778B" w:rsidP="00CF778B">
      <w:pPr>
        <w:pStyle w:val="Nivel3"/>
        <w:numPr>
          <w:ilvl w:val="2"/>
          <w:numId w:val="40"/>
        </w:numPr>
        <w:spacing w:afterLines="120" w:after="288" w:line="312" w:lineRule="auto"/>
        <w:ind w:left="170" w:firstLine="709"/>
        <w:rPr>
          <w:rFonts w:ascii="Proxima Nova" w:hAnsi="Proxima Nova"/>
          <w:sz w:val="24"/>
          <w:szCs w:val="24"/>
        </w:rPr>
      </w:pPr>
      <w:r w:rsidRPr="002C6E6C">
        <w:rPr>
          <w:rFonts w:ascii="Proxima Nova" w:hAnsi="Proxima Nova"/>
          <w:sz w:val="24"/>
          <w:szCs w:val="24"/>
        </w:rPr>
        <w:t>A indicação ou a manutenção do preposto da empresa poderá ser recusada pelo órgão ou entidade, desde que devidamente justificada, devendo a empresa designar outro para o exercício da atividade.</w:t>
      </w:r>
    </w:p>
    <w:p w14:paraId="194FD823" w14:textId="77777777" w:rsidR="00CF778B" w:rsidRPr="002C6E6C" w:rsidRDefault="00CF778B" w:rsidP="00CF778B">
      <w:pPr>
        <w:pStyle w:val="Nivel2"/>
        <w:numPr>
          <w:ilvl w:val="1"/>
          <w:numId w:val="40"/>
        </w:numPr>
        <w:spacing w:afterLines="120" w:after="288" w:line="312" w:lineRule="auto"/>
        <w:ind w:left="0" w:firstLine="567"/>
        <w:rPr>
          <w:rFonts w:ascii="Proxima Nova" w:hAnsi="Proxima Nova"/>
          <w:sz w:val="24"/>
          <w:szCs w:val="24"/>
        </w:rPr>
      </w:pPr>
      <w:r w:rsidRPr="002C6E6C">
        <w:rPr>
          <w:rFonts w:ascii="Proxima Nova" w:hAnsi="Proxima Nova"/>
          <w:sz w:val="24"/>
          <w:szCs w:val="24"/>
        </w:rPr>
        <w:t>Atender às determinações regulares emitidas pelo fiscal do contrato ou autoridade superior (</w:t>
      </w:r>
      <w:hyperlink r:id="rId23" w:anchor="art137" w:history="1">
        <w:r w:rsidRPr="002C6E6C">
          <w:rPr>
            <w:rStyle w:val="Hyperlink"/>
            <w:rFonts w:ascii="Proxima Nova" w:hAnsi="Proxima Nova"/>
            <w:sz w:val="24"/>
            <w:szCs w:val="24"/>
          </w:rPr>
          <w:t>art. 137, II</w:t>
        </w:r>
      </w:hyperlink>
      <w:r w:rsidRPr="002C6E6C">
        <w:rPr>
          <w:rFonts w:ascii="Proxima Nova" w:hAnsi="Proxima Nova"/>
          <w:sz w:val="24"/>
          <w:szCs w:val="24"/>
        </w:rPr>
        <w:t>);</w:t>
      </w:r>
    </w:p>
    <w:p w14:paraId="2723683F" w14:textId="77777777" w:rsidR="00CF778B" w:rsidRPr="002C6E6C" w:rsidRDefault="00CF778B" w:rsidP="00CF778B">
      <w:pPr>
        <w:pStyle w:val="Nivel2"/>
        <w:numPr>
          <w:ilvl w:val="1"/>
          <w:numId w:val="40"/>
        </w:numPr>
        <w:spacing w:afterLines="120" w:after="288" w:line="312" w:lineRule="auto"/>
        <w:ind w:left="0" w:firstLine="567"/>
        <w:rPr>
          <w:rFonts w:ascii="Proxima Nova" w:hAnsi="Proxima Nova"/>
          <w:sz w:val="24"/>
          <w:szCs w:val="24"/>
        </w:rPr>
      </w:pPr>
      <w:r w:rsidRPr="002C6E6C">
        <w:rPr>
          <w:rFonts w:ascii="Proxima Nova" w:hAnsi="Proxima Nova"/>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1462EED7" w14:textId="77777777" w:rsidR="00CF778B" w:rsidRPr="002C6E6C" w:rsidRDefault="00CF778B" w:rsidP="00CF778B">
      <w:pPr>
        <w:pStyle w:val="Nivel2"/>
        <w:numPr>
          <w:ilvl w:val="1"/>
          <w:numId w:val="40"/>
        </w:numPr>
        <w:spacing w:afterLines="120" w:after="288" w:line="312" w:lineRule="auto"/>
        <w:ind w:left="0" w:firstLine="567"/>
        <w:rPr>
          <w:rFonts w:ascii="Proxima Nova" w:hAnsi="Proxima Nova"/>
          <w:sz w:val="24"/>
          <w:szCs w:val="24"/>
        </w:rPr>
      </w:pPr>
      <w:r w:rsidRPr="002C6E6C">
        <w:rPr>
          <w:rFonts w:ascii="Proxima Nova" w:hAnsi="Proxima Nova"/>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2715931" w14:textId="77777777" w:rsidR="00CF778B" w:rsidRPr="002C6E6C" w:rsidRDefault="00CF778B" w:rsidP="00CF778B">
      <w:pPr>
        <w:pStyle w:val="Nivel2"/>
        <w:numPr>
          <w:ilvl w:val="1"/>
          <w:numId w:val="40"/>
        </w:numPr>
        <w:spacing w:afterLines="120" w:after="288" w:line="312" w:lineRule="auto"/>
        <w:ind w:left="0" w:firstLine="567"/>
        <w:rPr>
          <w:rFonts w:ascii="Proxima Nova" w:hAnsi="Proxima Nova"/>
          <w:sz w:val="24"/>
          <w:szCs w:val="24"/>
        </w:rPr>
      </w:pPr>
      <w:r w:rsidRPr="002C6E6C">
        <w:rPr>
          <w:rFonts w:ascii="Proxima Nova" w:hAnsi="Proxima Nova"/>
          <w:sz w:val="24"/>
          <w:szCs w:val="24"/>
        </w:rPr>
        <w:t xml:space="preserve">Responsabilizar-se pelos vícios e danos decorrentes da execução do objeto, de acordo com o </w:t>
      </w:r>
      <w:hyperlink r:id="rId24" w:history="1">
        <w:r w:rsidRPr="002C6E6C">
          <w:rPr>
            <w:rStyle w:val="Hyperlink"/>
            <w:rFonts w:ascii="Proxima Nova" w:hAnsi="Proxima Nova"/>
            <w:sz w:val="24"/>
            <w:szCs w:val="24"/>
          </w:rPr>
          <w:t>Código de Defesa do Consumidor (Lei nº 8.078, de 1990</w:t>
        </w:r>
      </w:hyperlink>
      <w:r w:rsidRPr="002C6E6C">
        <w:rPr>
          <w:rFonts w:ascii="Proxima Nova" w:hAnsi="Proxima Nova"/>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1777149" w14:textId="77777777" w:rsidR="00CF778B" w:rsidRPr="002C6E6C" w:rsidRDefault="00CF778B" w:rsidP="00CF778B">
      <w:pPr>
        <w:pStyle w:val="Nivel2"/>
        <w:numPr>
          <w:ilvl w:val="1"/>
          <w:numId w:val="40"/>
        </w:numPr>
        <w:spacing w:afterLines="120" w:after="288" w:line="312" w:lineRule="auto"/>
        <w:ind w:left="0" w:firstLine="567"/>
        <w:rPr>
          <w:rFonts w:ascii="Proxima Nova" w:hAnsi="Proxima Nova"/>
          <w:sz w:val="24"/>
          <w:szCs w:val="24"/>
        </w:rPr>
      </w:pPr>
      <w:r w:rsidRPr="002C6E6C">
        <w:rPr>
          <w:rFonts w:ascii="Proxima Nova" w:hAnsi="Proxima Nova"/>
          <w:sz w:val="24"/>
          <w:szCs w:val="24"/>
        </w:rPr>
        <w:t xml:space="preserve">Não contratar, durante a vigência do contrato, cônjuge, companheiro ou parente em linha reta, colateral ou por afinidade, até o terceiro grau, de dirigente do contratante ou do fiscal ou gestor do contrato, nos termos do </w:t>
      </w:r>
      <w:hyperlink r:id="rId25" w:anchor="art48" w:history="1">
        <w:r w:rsidRPr="002C6E6C">
          <w:rPr>
            <w:rStyle w:val="Hyperlink"/>
            <w:rFonts w:ascii="Proxima Nova" w:hAnsi="Proxima Nova"/>
            <w:sz w:val="24"/>
            <w:szCs w:val="24"/>
          </w:rPr>
          <w:t>artigo 48, parágrafo único, da Lei nº 14.133, de 2021</w:t>
        </w:r>
      </w:hyperlink>
      <w:r w:rsidRPr="002C6E6C">
        <w:rPr>
          <w:rFonts w:ascii="Proxima Nova" w:hAnsi="Proxima Nova"/>
          <w:sz w:val="24"/>
          <w:szCs w:val="24"/>
        </w:rPr>
        <w:t>;</w:t>
      </w:r>
    </w:p>
    <w:p w14:paraId="1E41D81C" w14:textId="77777777" w:rsidR="00CF778B" w:rsidRPr="002C6E6C" w:rsidRDefault="00CF778B" w:rsidP="00CF778B">
      <w:pPr>
        <w:pStyle w:val="Nivel2"/>
        <w:numPr>
          <w:ilvl w:val="1"/>
          <w:numId w:val="40"/>
        </w:numPr>
        <w:spacing w:afterLines="120" w:after="288" w:line="312" w:lineRule="auto"/>
        <w:ind w:left="0" w:firstLine="567"/>
        <w:rPr>
          <w:rFonts w:ascii="Proxima Nova" w:hAnsi="Proxima Nova"/>
          <w:sz w:val="24"/>
          <w:szCs w:val="24"/>
        </w:rPr>
      </w:pPr>
      <w:r w:rsidRPr="002C6E6C">
        <w:rPr>
          <w:rFonts w:ascii="Proxima Nova" w:hAnsi="Proxima Nova"/>
          <w:color w:val="000000" w:themeColor="text1"/>
          <w:sz w:val="24"/>
          <w:szCs w:val="24"/>
        </w:rPr>
        <w:t xml:space="preserve">Quando não for possível a verificação da regularidade no Sistema de Cadastro </w:t>
      </w:r>
      <w:r w:rsidRPr="002C6E6C">
        <w:rPr>
          <w:rFonts w:ascii="Proxima Nova" w:hAnsi="Proxima Nova"/>
          <w:sz w:val="24"/>
          <w:szCs w:val="24"/>
        </w:rPr>
        <w:t xml:space="preserve">de Fornecedores – SICAF, o contratado deverá entregar ao setor responsável pela fiscalização do contrato, até o dia trinta do mês seguinte ao da prestação dos </w:t>
      </w:r>
      <w:r w:rsidRPr="002C6E6C">
        <w:rPr>
          <w:rFonts w:ascii="Proxima Nova" w:hAnsi="Proxima Nova"/>
          <w:sz w:val="24"/>
          <w:szCs w:val="24"/>
        </w:rPr>
        <w:lastRenderedPageBreak/>
        <w:t xml:space="preserve">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5F0C74CD" w14:textId="77777777" w:rsidR="00CF778B" w:rsidRPr="002C6E6C" w:rsidRDefault="00CF778B" w:rsidP="00CF778B">
      <w:pPr>
        <w:pStyle w:val="Nivel2"/>
        <w:numPr>
          <w:ilvl w:val="1"/>
          <w:numId w:val="40"/>
        </w:numPr>
        <w:spacing w:afterLines="120" w:after="288" w:line="312" w:lineRule="auto"/>
        <w:ind w:left="0" w:firstLine="567"/>
        <w:rPr>
          <w:rFonts w:ascii="Proxima Nova" w:hAnsi="Proxima Nova"/>
          <w:sz w:val="24"/>
          <w:szCs w:val="24"/>
        </w:rPr>
      </w:pPr>
      <w:r w:rsidRPr="002C6E6C">
        <w:rPr>
          <w:rFonts w:ascii="Proxima Nova" w:hAnsi="Proxima Nova"/>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BE9B303" w14:textId="77777777" w:rsidR="00CF778B" w:rsidRPr="002C6E6C" w:rsidRDefault="00CF778B" w:rsidP="00CF778B">
      <w:pPr>
        <w:pStyle w:val="Nivel2"/>
        <w:numPr>
          <w:ilvl w:val="1"/>
          <w:numId w:val="40"/>
        </w:numPr>
        <w:spacing w:afterLines="120" w:after="288" w:line="312" w:lineRule="auto"/>
        <w:ind w:left="0" w:firstLine="567"/>
        <w:rPr>
          <w:rFonts w:ascii="Proxima Nova" w:hAnsi="Proxima Nova"/>
          <w:sz w:val="24"/>
          <w:szCs w:val="24"/>
        </w:rPr>
      </w:pPr>
      <w:r w:rsidRPr="002C6E6C">
        <w:rPr>
          <w:rFonts w:ascii="Proxima Nova" w:hAnsi="Proxima Nova"/>
          <w:sz w:val="24"/>
          <w:szCs w:val="24"/>
        </w:rPr>
        <w:t>Comunicar ao Fiscal do contrato, no prazo de 24 (vinte e quatro) horas, qualquer ocorrência anormal ou acidente que se verifique no local dos serviços.</w:t>
      </w:r>
    </w:p>
    <w:p w14:paraId="4F85726D" w14:textId="77777777" w:rsidR="00CF778B" w:rsidRPr="002C6E6C" w:rsidRDefault="00CF778B" w:rsidP="00CF778B">
      <w:pPr>
        <w:pStyle w:val="Nivel2"/>
        <w:numPr>
          <w:ilvl w:val="1"/>
          <w:numId w:val="40"/>
        </w:numPr>
        <w:spacing w:afterLines="120" w:after="288" w:line="312" w:lineRule="auto"/>
        <w:ind w:left="0" w:firstLine="567"/>
        <w:rPr>
          <w:rFonts w:ascii="Proxima Nova" w:hAnsi="Proxima Nova"/>
          <w:sz w:val="24"/>
          <w:szCs w:val="24"/>
        </w:rPr>
      </w:pPr>
      <w:r w:rsidRPr="002C6E6C">
        <w:rPr>
          <w:rFonts w:ascii="Proxima Nova" w:hAnsi="Proxima Nova"/>
          <w:sz w:val="24"/>
          <w:szCs w:val="24"/>
        </w:rPr>
        <w:t>Prestar todo esclarecimento ou informação solicitada pelo Contratante ou por seus prepostos, garantindo-lhes o acesso, a qualquer tempo, ao local dos trabalhos, bem como aos documentos relativos à execução do empreendimento.</w:t>
      </w:r>
    </w:p>
    <w:p w14:paraId="4D838EA6" w14:textId="77777777" w:rsidR="00CF778B" w:rsidRPr="002C6E6C" w:rsidRDefault="00CF778B" w:rsidP="00CF778B">
      <w:pPr>
        <w:pStyle w:val="Nivel2"/>
        <w:numPr>
          <w:ilvl w:val="1"/>
          <w:numId w:val="40"/>
        </w:numPr>
        <w:spacing w:afterLines="120" w:after="288" w:line="312" w:lineRule="auto"/>
        <w:ind w:left="0" w:firstLine="567"/>
        <w:rPr>
          <w:rFonts w:ascii="Proxima Nova" w:hAnsi="Proxima Nova"/>
          <w:sz w:val="24"/>
          <w:szCs w:val="24"/>
        </w:rPr>
      </w:pPr>
      <w:r w:rsidRPr="002C6E6C">
        <w:rPr>
          <w:rFonts w:ascii="Proxima Nova" w:hAnsi="Proxima Nova"/>
          <w:sz w:val="24"/>
          <w:szCs w:val="24"/>
        </w:rPr>
        <w:t>Paralisar, por determinação do Contratante, qualquer atividade que não esteja sendo executada de acordo com a boa técnica ou que ponha em risco a segurança de pessoas ou bens de terceiros.</w:t>
      </w:r>
    </w:p>
    <w:p w14:paraId="4B0441FB" w14:textId="77777777" w:rsidR="00CF778B" w:rsidRPr="002C6E6C" w:rsidRDefault="00CF778B" w:rsidP="00CF778B">
      <w:pPr>
        <w:pStyle w:val="Nivel2"/>
        <w:numPr>
          <w:ilvl w:val="1"/>
          <w:numId w:val="40"/>
        </w:numPr>
        <w:spacing w:afterLines="120" w:after="288" w:line="312" w:lineRule="auto"/>
        <w:ind w:left="0" w:firstLine="567"/>
        <w:rPr>
          <w:rFonts w:ascii="Proxima Nova" w:hAnsi="Proxima Nova"/>
          <w:sz w:val="24"/>
          <w:szCs w:val="24"/>
        </w:rPr>
      </w:pPr>
      <w:r w:rsidRPr="002C6E6C">
        <w:rPr>
          <w:rFonts w:ascii="Proxima Nova" w:hAnsi="Proxima Nova"/>
          <w:sz w:val="24"/>
          <w:szCs w:val="24"/>
        </w:rPr>
        <w:t>Promover a guarda, manutenção e vigilância de materiais, ferramentas, e tudo o que for necessário à execução do objeto, durante a vigência do contrato.</w:t>
      </w:r>
    </w:p>
    <w:p w14:paraId="7D64258D" w14:textId="77777777" w:rsidR="00CF778B" w:rsidRPr="002C6E6C" w:rsidRDefault="00CF778B" w:rsidP="00CF778B">
      <w:pPr>
        <w:pStyle w:val="Nivel2"/>
        <w:numPr>
          <w:ilvl w:val="1"/>
          <w:numId w:val="40"/>
        </w:numPr>
        <w:spacing w:afterLines="120" w:after="288" w:line="312" w:lineRule="auto"/>
        <w:ind w:left="0" w:firstLine="567"/>
        <w:rPr>
          <w:rFonts w:ascii="Proxima Nova" w:hAnsi="Proxima Nova"/>
          <w:sz w:val="24"/>
          <w:szCs w:val="24"/>
        </w:rPr>
      </w:pPr>
      <w:r w:rsidRPr="002C6E6C">
        <w:rPr>
          <w:rFonts w:ascii="Proxima Nova" w:hAnsi="Proxima Nova"/>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06019D98" w14:textId="77777777" w:rsidR="00CF778B" w:rsidRPr="002C6E6C" w:rsidRDefault="00CF778B" w:rsidP="00CF778B">
      <w:pPr>
        <w:pStyle w:val="Nivel2"/>
        <w:numPr>
          <w:ilvl w:val="1"/>
          <w:numId w:val="40"/>
        </w:numPr>
        <w:spacing w:afterLines="120" w:after="288" w:line="312" w:lineRule="auto"/>
        <w:ind w:left="0" w:firstLine="567"/>
        <w:rPr>
          <w:rFonts w:ascii="Proxima Nova" w:hAnsi="Proxima Nova"/>
          <w:sz w:val="24"/>
          <w:szCs w:val="24"/>
        </w:rPr>
      </w:pPr>
      <w:r w:rsidRPr="002C6E6C">
        <w:rPr>
          <w:rFonts w:ascii="Proxima Nova" w:hAnsi="Proxima Nova"/>
          <w:sz w:val="24"/>
          <w:szCs w:val="24"/>
        </w:rPr>
        <w:t>Submeter previamente, por escrito, ao Contratante, para análise e aprovação, quaisquer mudanças nos métodos executivos que fujam às especificações do memorial descritivo ou instrumento congênere.</w:t>
      </w:r>
    </w:p>
    <w:p w14:paraId="07077E01" w14:textId="77777777" w:rsidR="00CF778B" w:rsidRPr="002C6E6C" w:rsidRDefault="00CF778B" w:rsidP="00CF778B">
      <w:pPr>
        <w:pStyle w:val="Nivel2"/>
        <w:numPr>
          <w:ilvl w:val="1"/>
          <w:numId w:val="40"/>
        </w:numPr>
        <w:spacing w:afterLines="120" w:after="288" w:line="312" w:lineRule="auto"/>
        <w:ind w:left="0" w:firstLine="567"/>
        <w:rPr>
          <w:rFonts w:ascii="Proxima Nova" w:hAnsi="Proxima Nova"/>
          <w:sz w:val="24"/>
          <w:szCs w:val="24"/>
        </w:rPr>
      </w:pPr>
      <w:r w:rsidRPr="002C6E6C">
        <w:rPr>
          <w:rFonts w:ascii="Proxima Nova" w:hAnsi="Proxima Nova"/>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45799F2A" w14:textId="77777777" w:rsidR="00CF778B" w:rsidRPr="002C6E6C" w:rsidRDefault="00CF778B" w:rsidP="00CF778B">
      <w:pPr>
        <w:pStyle w:val="Nivel2"/>
        <w:numPr>
          <w:ilvl w:val="1"/>
          <w:numId w:val="40"/>
        </w:numPr>
        <w:spacing w:afterLines="120" w:after="288" w:line="312" w:lineRule="auto"/>
        <w:ind w:left="0" w:firstLine="567"/>
        <w:rPr>
          <w:rFonts w:ascii="Proxima Nova" w:hAnsi="Proxima Nova"/>
          <w:sz w:val="24"/>
          <w:szCs w:val="24"/>
        </w:rPr>
      </w:pPr>
      <w:r w:rsidRPr="002C6E6C">
        <w:rPr>
          <w:rFonts w:ascii="Proxima Nova" w:hAnsi="Proxima Nova"/>
          <w:sz w:val="24"/>
          <w:szCs w:val="24"/>
        </w:rPr>
        <w:t xml:space="preserve"> Manter durante toda a vigência do contrato, em compatibilidade com as obrigações assumidas, todas as condições exigidas para habilitação na licitação; </w:t>
      </w:r>
    </w:p>
    <w:p w14:paraId="65DBEDF0" w14:textId="77777777" w:rsidR="00CF778B" w:rsidRPr="002C6E6C" w:rsidRDefault="00CF778B" w:rsidP="00CF778B">
      <w:pPr>
        <w:pStyle w:val="Nivel2"/>
        <w:numPr>
          <w:ilvl w:val="1"/>
          <w:numId w:val="40"/>
        </w:numPr>
        <w:spacing w:afterLines="120" w:after="288" w:line="312" w:lineRule="auto"/>
        <w:ind w:left="0" w:firstLine="567"/>
        <w:rPr>
          <w:rFonts w:ascii="Proxima Nova" w:hAnsi="Proxima Nova"/>
          <w:b/>
          <w:bCs/>
          <w:sz w:val="24"/>
          <w:szCs w:val="24"/>
        </w:rPr>
      </w:pPr>
      <w:r w:rsidRPr="002C6E6C">
        <w:rPr>
          <w:rFonts w:ascii="Proxima Nova" w:hAnsi="Proxima Nova"/>
          <w:sz w:val="24"/>
          <w:szCs w:val="24"/>
        </w:rPr>
        <w:lastRenderedPageBreak/>
        <w:t>Cumprir, durante todo o período de execução do contrato, a reserva de cargos prevista em lei para pessoa com deficiência, para reabilitado da Previdência Social ou para aprendiz, bem como as reservas de cargos previstas na legislação (</w:t>
      </w:r>
      <w:hyperlink r:id="rId26" w:anchor="art116" w:history="1">
        <w:r w:rsidRPr="002C6E6C">
          <w:rPr>
            <w:rStyle w:val="Hyperlink"/>
            <w:rFonts w:ascii="Proxima Nova" w:hAnsi="Proxima Nova"/>
            <w:sz w:val="24"/>
            <w:szCs w:val="24"/>
          </w:rPr>
          <w:t>art. 116</w:t>
        </w:r>
      </w:hyperlink>
      <w:r w:rsidRPr="002C6E6C">
        <w:rPr>
          <w:rFonts w:ascii="Proxima Nova" w:hAnsi="Proxima Nova"/>
          <w:sz w:val="24"/>
          <w:szCs w:val="24"/>
        </w:rPr>
        <w:t>);</w:t>
      </w:r>
    </w:p>
    <w:p w14:paraId="41440EAB" w14:textId="77777777" w:rsidR="00CF778B" w:rsidRPr="002C6E6C" w:rsidRDefault="00CF778B" w:rsidP="00CF778B">
      <w:pPr>
        <w:pStyle w:val="Nivel2"/>
        <w:numPr>
          <w:ilvl w:val="1"/>
          <w:numId w:val="40"/>
        </w:numPr>
        <w:spacing w:afterLines="120" w:after="288" w:line="312" w:lineRule="auto"/>
        <w:ind w:left="0" w:firstLine="567"/>
        <w:rPr>
          <w:rFonts w:ascii="Proxima Nova" w:hAnsi="Proxima Nova"/>
          <w:sz w:val="24"/>
          <w:szCs w:val="24"/>
        </w:rPr>
      </w:pPr>
      <w:r w:rsidRPr="002C6E6C">
        <w:rPr>
          <w:rFonts w:ascii="Proxima Nova" w:hAnsi="Proxima Nova"/>
          <w:sz w:val="24"/>
          <w:szCs w:val="24"/>
        </w:rPr>
        <w:t>Comprovar a reserva de cargos a que se refere a cláusula acima, no prazo fixado pelo fiscal do contrato, com a indicação dos empregados que preencheram as referidas vagas (</w:t>
      </w:r>
      <w:hyperlink r:id="rId27" w:anchor="art116" w:history="1">
        <w:r w:rsidRPr="002C6E6C">
          <w:rPr>
            <w:rStyle w:val="Hyperlink"/>
            <w:rFonts w:ascii="Proxima Nova" w:hAnsi="Proxima Nova"/>
            <w:sz w:val="24"/>
            <w:szCs w:val="24"/>
          </w:rPr>
          <w:t>art. 116, parágrafo único</w:t>
        </w:r>
      </w:hyperlink>
      <w:r w:rsidRPr="002C6E6C">
        <w:rPr>
          <w:rFonts w:ascii="Proxima Nova" w:hAnsi="Proxima Nova"/>
          <w:sz w:val="24"/>
          <w:szCs w:val="24"/>
        </w:rPr>
        <w:t>);</w:t>
      </w:r>
    </w:p>
    <w:p w14:paraId="6AF380F9" w14:textId="77777777" w:rsidR="00CF778B" w:rsidRPr="002C6E6C" w:rsidRDefault="00CF778B" w:rsidP="00CF778B">
      <w:pPr>
        <w:pStyle w:val="Nivel2"/>
        <w:numPr>
          <w:ilvl w:val="1"/>
          <w:numId w:val="40"/>
        </w:numPr>
        <w:spacing w:afterLines="120" w:after="288" w:line="312" w:lineRule="auto"/>
        <w:ind w:left="0" w:firstLine="567"/>
        <w:rPr>
          <w:rFonts w:ascii="Proxima Nova" w:hAnsi="Proxima Nova"/>
          <w:sz w:val="24"/>
          <w:szCs w:val="24"/>
        </w:rPr>
      </w:pPr>
      <w:r w:rsidRPr="002C6E6C">
        <w:rPr>
          <w:rFonts w:ascii="Proxima Nova" w:hAnsi="Proxima Nova"/>
          <w:sz w:val="24"/>
          <w:szCs w:val="24"/>
        </w:rPr>
        <w:t>Guardar sigilo sobre todas as informações obtidas em decorrência do cumprimento do contrato;</w:t>
      </w:r>
    </w:p>
    <w:p w14:paraId="1AA7BBE8" w14:textId="77777777" w:rsidR="00CF778B" w:rsidRPr="002C6E6C" w:rsidRDefault="00CF778B" w:rsidP="00CF778B">
      <w:pPr>
        <w:pStyle w:val="Nivel2"/>
        <w:numPr>
          <w:ilvl w:val="1"/>
          <w:numId w:val="40"/>
        </w:numPr>
        <w:spacing w:afterLines="120" w:after="288" w:line="312" w:lineRule="auto"/>
        <w:ind w:left="0" w:firstLine="567"/>
        <w:rPr>
          <w:rFonts w:ascii="Proxima Nova" w:hAnsi="Proxima Nova"/>
          <w:sz w:val="24"/>
          <w:szCs w:val="24"/>
        </w:rPr>
      </w:pPr>
      <w:r w:rsidRPr="002C6E6C">
        <w:rPr>
          <w:rFonts w:ascii="Proxima Nova" w:hAnsi="Proxima Nova"/>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8" w:anchor="art124" w:history="1">
        <w:r w:rsidRPr="002C6E6C">
          <w:rPr>
            <w:rStyle w:val="Hyperlink"/>
            <w:rFonts w:ascii="Proxima Nova" w:hAnsi="Proxima Nova"/>
            <w:sz w:val="24"/>
            <w:szCs w:val="24"/>
          </w:rPr>
          <w:t>art. 124, II, d, da Lei nº 14.133, de 2021</w:t>
        </w:r>
      </w:hyperlink>
      <w:r w:rsidRPr="002C6E6C">
        <w:rPr>
          <w:rFonts w:ascii="Proxima Nova" w:hAnsi="Proxima Nova"/>
          <w:sz w:val="24"/>
          <w:szCs w:val="24"/>
        </w:rPr>
        <w:t>;</w:t>
      </w:r>
    </w:p>
    <w:p w14:paraId="2FE0790A" w14:textId="77777777" w:rsidR="00CF778B" w:rsidRPr="002C6E6C" w:rsidRDefault="00CF778B" w:rsidP="00CF778B">
      <w:pPr>
        <w:pStyle w:val="Nivel2"/>
        <w:numPr>
          <w:ilvl w:val="1"/>
          <w:numId w:val="40"/>
        </w:numPr>
        <w:spacing w:afterLines="120" w:after="288" w:line="312" w:lineRule="auto"/>
        <w:ind w:left="0" w:firstLine="567"/>
        <w:rPr>
          <w:rFonts w:ascii="Proxima Nova" w:hAnsi="Proxima Nova"/>
          <w:sz w:val="24"/>
          <w:szCs w:val="24"/>
        </w:rPr>
      </w:pPr>
      <w:r w:rsidRPr="002C6E6C">
        <w:rPr>
          <w:rFonts w:ascii="Proxima Nova" w:hAnsi="Proxima Nova"/>
          <w:sz w:val="24"/>
          <w:szCs w:val="24"/>
        </w:rPr>
        <w:t>Cumprir, além dos postulados legais vigentes de âmbito federal, estadual ou municipal, as normas de segurança do Contratante;</w:t>
      </w:r>
    </w:p>
    <w:p w14:paraId="51905298" w14:textId="77777777" w:rsidR="00CF778B" w:rsidRPr="002C6E6C" w:rsidRDefault="00CF778B" w:rsidP="00CF778B">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142" w:right="-2"/>
        <w:rPr>
          <w:rFonts w:ascii="Proxima Nova" w:hAnsi="Proxima Nova"/>
          <w:b/>
          <w:color w:val="000000"/>
          <w:sz w:val="24"/>
          <w:szCs w:val="24"/>
        </w:rPr>
      </w:pPr>
      <w:r w:rsidRPr="002C6E6C">
        <w:rPr>
          <w:rFonts w:ascii="Proxima Nova" w:hAnsi="Proxima Nova"/>
          <w:b/>
          <w:color w:val="000000"/>
          <w:sz w:val="24"/>
          <w:szCs w:val="24"/>
        </w:rPr>
        <w:t>10.0. CLÁUSULA DÉCIMA – OBRIGAÇÕES PERTINENTES À LGPD</w:t>
      </w:r>
    </w:p>
    <w:p w14:paraId="28BD6285" w14:textId="77777777" w:rsidR="00CF778B" w:rsidRPr="002C6E6C" w:rsidRDefault="00CF778B" w:rsidP="00CF778B">
      <w:pPr>
        <w:pStyle w:val="Nvel2-Red"/>
        <w:numPr>
          <w:ilvl w:val="1"/>
          <w:numId w:val="41"/>
        </w:numPr>
        <w:spacing w:afterLines="120" w:after="288" w:line="312" w:lineRule="auto"/>
        <w:ind w:left="0" w:firstLine="567"/>
        <w:rPr>
          <w:rFonts w:ascii="Proxima Nova" w:hAnsi="Proxima Nova"/>
          <w:color w:val="000000" w:themeColor="text1"/>
          <w:sz w:val="24"/>
          <w:szCs w:val="24"/>
        </w:rPr>
      </w:pPr>
      <w:r w:rsidRPr="002C6E6C">
        <w:rPr>
          <w:rFonts w:ascii="Proxima Nova" w:hAnsi="Proxima Nova"/>
          <w:color w:val="000000" w:themeColor="text1"/>
          <w:sz w:val="24"/>
          <w:szCs w:val="24"/>
        </w:rPr>
        <w:t xml:space="preserve">As partes deverão cumprir a </w:t>
      </w:r>
      <w:hyperlink r:id="rId29" w:history="1">
        <w:r w:rsidRPr="002C6E6C">
          <w:rPr>
            <w:rStyle w:val="Hyperlink"/>
            <w:rFonts w:ascii="Proxima Nova" w:hAnsi="Proxima Nova"/>
            <w:color w:val="000000" w:themeColor="text1"/>
            <w:sz w:val="24"/>
            <w:szCs w:val="24"/>
          </w:rPr>
          <w:t>Lei nº 13.709, de 14 de agosto de 2018 (LGPD)</w:t>
        </w:r>
      </w:hyperlink>
      <w:r w:rsidRPr="002C6E6C">
        <w:rPr>
          <w:rFonts w:ascii="Proxima Nova" w:hAnsi="Proxima Nova"/>
          <w:color w:val="000000" w:themeColor="text1"/>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4793EDE" w14:textId="77777777" w:rsidR="00CF778B" w:rsidRPr="002C6E6C" w:rsidRDefault="00CF778B" w:rsidP="00CF778B">
      <w:pPr>
        <w:pStyle w:val="Nvel2-Red"/>
        <w:numPr>
          <w:ilvl w:val="1"/>
          <w:numId w:val="41"/>
        </w:numPr>
        <w:spacing w:afterLines="120" w:after="288" w:line="312" w:lineRule="auto"/>
        <w:ind w:left="0" w:firstLine="567"/>
        <w:rPr>
          <w:rFonts w:ascii="Proxima Nova" w:hAnsi="Proxima Nova"/>
          <w:color w:val="000000" w:themeColor="text1"/>
          <w:sz w:val="24"/>
          <w:szCs w:val="24"/>
        </w:rPr>
      </w:pPr>
      <w:r w:rsidRPr="002C6E6C">
        <w:rPr>
          <w:rFonts w:ascii="Proxima Nova" w:hAnsi="Proxima Nova"/>
          <w:color w:val="000000" w:themeColor="text1"/>
          <w:sz w:val="24"/>
          <w:szCs w:val="24"/>
        </w:rPr>
        <w:t xml:space="preserve">Os dados obtidos somente poderão ser utilizados para as finalidades que justificaram seu acesso e de acordo com a boa-fé e com os princípios do </w:t>
      </w:r>
      <w:hyperlink r:id="rId30" w:anchor="art6" w:history="1">
        <w:r w:rsidRPr="002C6E6C">
          <w:rPr>
            <w:rStyle w:val="Hyperlink"/>
            <w:rFonts w:ascii="Proxima Nova" w:hAnsi="Proxima Nova"/>
            <w:color w:val="000000" w:themeColor="text1"/>
            <w:sz w:val="24"/>
            <w:szCs w:val="24"/>
          </w:rPr>
          <w:t>art. 6º da LGPD</w:t>
        </w:r>
      </w:hyperlink>
      <w:r w:rsidRPr="002C6E6C">
        <w:rPr>
          <w:rFonts w:ascii="Proxima Nova" w:hAnsi="Proxima Nova"/>
          <w:color w:val="000000" w:themeColor="text1"/>
          <w:sz w:val="24"/>
          <w:szCs w:val="24"/>
        </w:rPr>
        <w:t xml:space="preserve">. </w:t>
      </w:r>
    </w:p>
    <w:p w14:paraId="3A6D871E" w14:textId="77777777" w:rsidR="00CF778B" w:rsidRPr="002C6E6C" w:rsidRDefault="00CF778B" w:rsidP="00CF778B">
      <w:pPr>
        <w:pStyle w:val="Nvel2-Red"/>
        <w:numPr>
          <w:ilvl w:val="1"/>
          <w:numId w:val="41"/>
        </w:numPr>
        <w:spacing w:afterLines="120" w:after="288" w:line="312" w:lineRule="auto"/>
        <w:ind w:left="0" w:firstLine="567"/>
        <w:rPr>
          <w:rFonts w:ascii="Proxima Nova" w:hAnsi="Proxima Nova"/>
          <w:color w:val="000000" w:themeColor="text1"/>
          <w:sz w:val="24"/>
          <w:szCs w:val="24"/>
        </w:rPr>
      </w:pPr>
      <w:r w:rsidRPr="002C6E6C">
        <w:rPr>
          <w:rFonts w:ascii="Proxima Nova" w:hAnsi="Proxima Nova"/>
          <w:color w:val="000000" w:themeColor="text1"/>
          <w:sz w:val="24"/>
          <w:szCs w:val="24"/>
        </w:rPr>
        <w:t>É vedado o compartilhamento com terceiros dos dados obtidos fora das hipóteses permitidas em Lei.</w:t>
      </w:r>
    </w:p>
    <w:p w14:paraId="16E553C8" w14:textId="77777777" w:rsidR="00CF778B" w:rsidRPr="002C6E6C" w:rsidRDefault="00CF778B" w:rsidP="00CF778B">
      <w:pPr>
        <w:spacing w:line="360" w:lineRule="auto"/>
        <w:ind w:left="142" w:right="-708"/>
        <w:jc w:val="both"/>
        <w:rPr>
          <w:rFonts w:ascii="Proxima Nova" w:hAnsi="Proxima Nova"/>
          <w:color w:val="000000"/>
          <w:sz w:val="24"/>
          <w:szCs w:val="24"/>
        </w:rPr>
      </w:pPr>
    </w:p>
    <w:p w14:paraId="76CBD6E0" w14:textId="77777777" w:rsidR="00CF778B" w:rsidRPr="002C6E6C" w:rsidRDefault="00CF778B" w:rsidP="00CF778B">
      <w:pPr>
        <w:spacing w:line="360" w:lineRule="auto"/>
        <w:ind w:left="142" w:right="-708"/>
        <w:jc w:val="both"/>
        <w:rPr>
          <w:rFonts w:ascii="Proxima Nova" w:hAnsi="Proxima Nova"/>
          <w:color w:val="000000"/>
          <w:sz w:val="24"/>
          <w:szCs w:val="24"/>
        </w:rPr>
      </w:pPr>
    </w:p>
    <w:p w14:paraId="04FF4A90" w14:textId="77777777" w:rsidR="00CF778B" w:rsidRPr="002C6E6C" w:rsidRDefault="00CF778B" w:rsidP="00CF778B">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142" w:right="-2"/>
        <w:rPr>
          <w:rFonts w:ascii="Proxima Nova" w:hAnsi="Proxima Nova"/>
          <w:b/>
          <w:sz w:val="24"/>
          <w:szCs w:val="24"/>
        </w:rPr>
      </w:pPr>
      <w:r w:rsidRPr="002C6E6C">
        <w:rPr>
          <w:rFonts w:ascii="Proxima Nova" w:hAnsi="Proxima Nova"/>
          <w:b/>
          <w:sz w:val="24"/>
          <w:szCs w:val="24"/>
        </w:rPr>
        <w:lastRenderedPageBreak/>
        <w:t>11.0. CLÁUSULA DÉCIMA PRIMEIRA – DA GARANTIA DE EXECUÇÃO (art. 92, XII e XIII)</w:t>
      </w:r>
    </w:p>
    <w:p w14:paraId="50DC1B1A" w14:textId="77777777" w:rsidR="00CF778B" w:rsidRPr="002C6E6C" w:rsidRDefault="00CF778B" w:rsidP="00CF778B">
      <w:pPr>
        <w:spacing w:line="360" w:lineRule="auto"/>
        <w:ind w:left="142" w:right="-708"/>
        <w:jc w:val="both"/>
        <w:rPr>
          <w:rFonts w:ascii="Proxima Nova" w:hAnsi="Proxima Nova"/>
          <w:b/>
          <w:sz w:val="24"/>
          <w:szCs w:val="24"/>
        </w:rPr>
      </w:pPr>
    </w:p>
    <w:p w14:paraId="27089568" w14:textId="77777777" w:rsidR="00CF778B" w:rsidRPr="002C6E6C" w:rsidRDefault="00CF778B" w:rsidP="00CF778B">
      <w:pPr>
        <w:spacing w:line="360" w:lineRule="auto"/>
        <w:ind w:left="142" w:right="-708"/>
        <w:jc w:val="both"/>
        <w:rPr>
          <w:rFonts w:ascii="Proxima Nova" w:hAnsi="Proxima Nova"/>
          <w:sz w:val="24"/>
          <w:szCs w:val="24"/>
        </w:rPr>
      </w:pPr>
      <w:r w:rsidRPr="002C6E6C">
        <w:rPr>
          <w:rFonts w:ascii="Proxima Nova" w:hAnsi="Proxima Nova"/>
          <w:b/>
          <w:sz w:val="24"/>
          <w:szCs w:val="24"/>
        </w:rPr>
        <w:t>11.1</w:t>
      </w:r>
      <w:r w:rsidRPr="002C6E6C">
        <w:rPr>
          <w:rFonts w:ascii="Proxima Nova" w:hAnsi="Proxima Nova"/>
          <w:sz w:val="24"/>
          <w:szCs w:val="24"/>
        </w:rPr>
        <w:t xml:space="preserve"> – Não haverá exigência de garantia contratual da execução.</w:t>
      </w:r>
    </w:p>
    <w:p w14:paraId="0F586BE9" w14:textId="77777777" w:rsidR="00CF778B" w:rsidRPr="002C6E6C" w:rsidRDefault="00CF778B" w:rsidP="00CF778B">
      <w:pPr>
        <w:spacing w:line="360" w:lineRule="auto"/>
        <w:ind w:left="142" w:right="-708"/>
        <w:jc w:val="both"/>
        <w:rPr>
          <w:rFonts w:ascii="Proxima Nova" w:hAnsi="Proxima Nova"/>
          <w:sz w:val="24"/>
          <w:szCs w:val="24"/>
        </w:rPr>
      </w:pPr>
    </w:p>
    <w:p w14:paraId="4E3074CD" w14:textId="77777777" w:rsidR="00CF778B" w:rsidRPr="002C6E6C" w:rsidRDefault="00CF778B" w:rsidP="00CF778B">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142" w:right="-2"/>
        <w:rPr>
          <w:rFonts w:ascii="Proxima Nova" w:hAnsi="Proxima Nova"/>
          <w:b/>
          <w:sz w:val="24"/>
          <w:szCs w:val="24"/>
        </w:rPr>
      </w:pPr>
      <w:r w:rsidRPr="002C6E6C">
        <w:rPr>
          <w:rFonts w:ascii="Proxima Nova" w:hAnsi="Proxima Nova"/>
          <w:b/>
          <w:sz w:val="24"/>
          <w:szCs w:val="24"/>
        </w:rPr>
        <w:t>12.0. CLÁUSULA DÉCIMA SEGUNDA – INFRAÇÕES E SANÇÕES ADMINISTRATIVAS (art. 92, XIV)</w:t>
      </w:r>
    </w:p>
    <w:p w14:paraId="33FDCE4A" w14:textId="77777777" w:rsidR="00CF778B" w:rsidRPr="002C6E6C" w:rsidRDefault="00CF778B" w:rsidP="00CF778B">
      <w:pPr>
        <w:pStyle w:val="Nivel2"/>
        <w:numPr>
          <w:ilvl w:val="1"/>
          <w:numId w:val="45"/>
        </w:numPr>
        <w:spacing w:afterLines="120" w:after="288" w:line="360" w:lineRule="auto"/>
        <w:ind w:left="0" w:firstLine="567"/>
        <w:rPr>
          <w:rFonts w:ascii="Proxima Nova" w:hAnsi="Proxima Nova"/>
          <w:sz w:val="24"/>
          <w:szCs w:val="24"/>
        </w:rPr>
      </w:pPr>
      <w:r w:rsidRPr="002C6E6C">
        <w:rPr>
          <w:rFonts w:ascii="Proxima Nova" w:hAnsi="Proxima Nova"/>
          <w:sz w:val="24"/>
          <w:szCs w:val="24"/>
        </w:rPr>
        <w:t xml:space="preserve">Comete infração administrativa, nos termos da </w:t>
      </w:r>
      <w:hyperlink r:id="rId31" w:history="1">
        <w:r w:rsidRPr="002C6E6C">
          <w:rPr>
            <w:rStyle w:val="Hyperlink"/>
            <w:rFonts w:ascii="Proxima Nova" w:hAnsi="Proxima Nova"/>
            <w:sz w:val="24"/>
            <w:szCs w:val="24"/>
          </w:rPr>
          <w:t>Lei nº 14.133, de 2021</w:t>
        </w:r>
      </w:hyperlink>
      <w:r w:rsidRPr="002C6E6C">
        <w:rPr>
          <w:rFonts w:ascii="Proxima Nova" w:hAnsi="Proxima Nova"/>
          <w:sz w:val="24"/>
          <w:szCs w:val="24"/>
        </w:rPr>
        <w:t>, o contratado que:</w:t>
      </w:r>
    </w:p>
    <w:p w14:paraId="2ADFC35A" w14:textId="77777777" w:rsidR="00CF778B" w:rsidRPr="002C6E6C" w:rsidRDefault="00CF778B" w:rsidP="00CF778B">
      <w:pPr>
        <w:numPr>
          <w:ilvl w:val="2"/>
          <w:numId w:val="43"/>
        </w:numPr>
        <w:suppressAutoHyphens/>
        <w:spacing w:before="120" w:afterLines="120" w:after="288" w:line="360" w:lineRule="auto"/>
        <w:ind w:left="924" w:firstLine="851"/>
        <w:jc w:val="both"/>
        <w:rPr>
          <w:rFonts w:ascii="Proxima Nova" w:eastAsia="Arial" w:hAnsi="Proxima Nova" w:cs="Arial"/>
          <w:sz w:val="24"/>
          <w:szCs w:val="24"/>
        </w:rPr>
      </w:pPr>
      <w:r w:rsidRPr="002C6E6C">
        <w:rPr>
          <w:rFonts w:ascii="Proxima Nova" w:eastAsia="Arial" w:hAnsi="Proxima Nova" w:cs="Arial"/>
          <w:sz w:val="24"/>
          <w:szCs w:val="24"/>
        </w:rPr>
        <w:t>der causa à inexecução parcial do contrato;</w:t>
      </w:r>
    </w:p>
    <w:p w14:paraId="65561EB2" w14:textId="77777777" w:rsidR="00CF778B" w:rsidRPr="002C6E6C" w:rsidRDefault="00CF778B" w:rsidP="00CF778B">
      <w:pPr>
        <w:numPr>
          <w:ilvl w:val="2"/>
          <w:numId w:val="43"/>
        </w:numPr>
        <w:suppressAutoHyphens/>
        <w:spacing w:before="120" w:afterLines="120" w:after="288" w:line="360" w:lineRule="auto"/>
        <w:ind w:left="924" w:firstLine="851"/>
        <w:jc w:val="both"/>
        <w:rPr>
          <w:rFonts w:ascii="Proxima Nova" w:eastAsia="Arial" w:hAnsi="Proxima Nova" w:cs="Arial"/>
          <w:sz w:val="24"/>
          <w:szCs w:val="24"/>
        </w:rPr>
      </w:pPr>
      <w:r w:rsidRPr="002C6E6C">
        <w:rPr>
          <w:rFonts w:ascii="Proxima Nova" w:eastAsia="Arial" w:hAnsi="Proxima Nova" w:cs="Arial"/>
          <w:sz w:val="24"/>
          <w:szCs w:val="24"/>
        </w:rPr>
        <w:t>der causa à inexecução parcial do contrato que cause grave dano à Administração ou ao funcionamento dos serviços públicos ou ao interesse coletivo;</w:t>
      </w:r>
    </w:p>
    <w:p w14:paraId="33E48C0D" w14:textId="77777777" w:rsidR="00CF778B" w:rsidRPr="002C6E6C" w:rsidRDefault="00CF778B" w:rsidP="00CF778B">
      <w:pPr>
        <w:numPr>
          <w:ilvl w:val="2"/>
          <w:numId w:val="43"/>
        </w:numPr>
        <w:suppressAutoHyphens/>
        <w:spacing w:before="120" w:afterLines="120" w:after="288" w:line="360" w:lineRule="auto"/>
        <w:ind w:left="924" w:firstLine="851"/>
        <w:jc w:val="both"/>
        <w:rPr>
          <w:rFonts w:ascii="Proxima Nova" w:eastAsia="Arial" w:hAnsi="Proxima Nova" w:cs="Arial"/>
          <w:sz w:val="24"/>
          <w:szCs w:val="24"/>
        </w:rPr>
      </w:pPr>
      <w:r w:rsidRPr="002C6E6C">
        <w:rPr>
          <w:rFonts w:ascii="Proxima Nova" w:eastAsia="Arial" w:hAnsi="Proxima Nova" w:cs="Arial"/>
          <w:sz w:val="24"/>
          <w:szCs w:val="24"/>
        </w:rPr>
        <w:t>der causa à inexecução total do contrato;</w:t>
      </w:r>
    </w:p>
    <w:p w14:paraId="61DD8C16" w14:textId="77777777" w:rsidR="00CF778B" w:rsidRPr="002C6E6C" w:rsidRDefault="00CF778B" w:rsidP="00CF778B">
      <w:pPr>
        <w:numPr>
          <w:ilvl w:val="2"/>
          <w:numId w:val="43"/>
        </w:numPr>
        <w:suppressAutoHyphens/>
        <w:spacing w:before="120" w:afterLines="120" w:after="288" w:line="360" w:lineRule="auto"/>
        <w:ind w:left="924" w:firstLine="851"/>
        <w:jc w:val="both"/>
        <w:rPr>
          <w:rFonts w:ascii="Proxima Nova" w:eastAsia="Arial" w:hAnsi="Proxima Nova" w:cs="Arial"/>
          <w:sz w:val="24"/>
          <w:szCs w:val="24"/>
        </w:rPr>
      </w:pPr>
      <w:r w:rsidRPr="002C6E6C">
        <w:rPr>
          <w:rFonts w:ascii="Proxima Nova" w:eastAsia="Arial" w:hAnsi="Proxima Nova" w:cs="Arial"/>
          <w:sz w:val="24"/>
          <w:szCs w:val="24"/>
        </w:rPr>
        <w:t>ensejar o retardamento da execução ou da entrega do objeto da contratação sem motivo justificado;</w:t>
      </w:r>
    </w:p>
    <w:p w14:paraId="0B541F22" w14:textId="77777777" w:rsidR="00CF778B" w:rsidRPr="002C6E6C" w:rsidRDefault="00CF778B" w:rsidP="00CF778B">
      <w:pPr>
        <w:numPr>
          <w:ilvl w:val="2"/>
          <w:numId w:val="43"/>
        </w:numPr>
        <w:suppressAutoHyphens/>
        <w:spacing w:before="120" w:afterLines="120" w:after="288" w:line="360" w:lineRule="auto"/>
        <w:ind w:left="924" w:firstLine="851"/>
        <w:jc w:val="both"/>
        <w:rPr>
          <w:rFonts w:ascii="Proxima Nova" w:eastAsia="Arial" w:hAnsi="Proxima Nova" w:cs="Arial"/>
          <w:sz w:val="24"/>
          <w:szCs w:val="24"/>
        </w:rPr>
      </w:pPr>
      <w:r w:rsidRPr="002C6E6C">
        <w:rPr>
          <w:rFonts w:ascii="Proxima Nova" w:eastAsia="Arial" w:hAnsi="Proxima Nova" w:cs="Arial"/>
          <w:sz w:val="24"/>
          <w:szCs w:val="24"/>
        </w:rPr>
        <w:t>apresentar documentação falsa ou prestar declaração falsa durante a execução do contrato;</w:t>
      </w:r>
    </w:p>
    <w:p w14:paraId="353B077C" w14:textId="77777777" w:rsidR="00CF778B" w:rsidRPr="002C6E6C" w:rsidRDefault="00CF778B" w:rsidP="00CF778B">
      <w:pPr>
        <w:numPr>
          <w:ilvl w:val="2"/>
          <w:numId w:val="43"/>
        </w:numPr>
        <w:suppressAutoHyphens/>
        <w:spacing w:before="120" w:afterLines="120" w:after="288" w:line="360" w:lineRule="auto"/>
        <w:ind w:left="924" w:firstLine="851"/>
        <w:jc w:val="both"/>
        <w:rPr>
          <w:rFonts w:ascii="Proxima Nova" w:eastAsia="Arial" w:hAnsi="Proxima Nova" w:cs="Arial"/>
          <w:sz w:val="24"/>
          <w:szCs w:val="24"/>
        </w:rPr>
      </w:pPr>
      <w:r w:rsidRPr="002C6E6C">
        <w:rPr>
          <w:rFonts w:ascii="Proxima Nova" w:eastAsia="Arial" w:hAnsi="Proxima Nova" w:cs="Arial"/>
          <w:sz w:val="24"/>
          <w:szCs w:val="24"/>
        </w:rPr>
        <w:t>praticar ato fraudulento na execução do contrato;</w:t>
      </w:r>
    </w:p>
    <w:p w14:paraId="349AF95D" w14:textId="77777777" w:rsidR="00CF778B" w:rsidRPr="002C6E6C" w:rsidRDefault="00CF778B" w:rsidP="00CF778B">
      <w:pPr>
        <w:numPr>
          <w:ilvl w:val="2"/>
          <w:numId w:val="43"/>
        </w:numPr>
        <w:suppressAutoHyphens/>
        <w:spacing w:before="120" w:afterLines="120" w:after="288" w:line="360" w:lineRule="auto"/>
        <w:ind w:left="924" w:firstLine="851"/>
        <w:jc w:val="both"/>
        <w:rPr>
          <w:rFonts w:ascii="Proxima Nova" w:eastAsia="Arial" w:hAnsi="Proxima Nova" w:cs="Arial"/>
          <w:sz w:val="24"/>
          <w:szCs w:val="24"/>
        </w:rPr>
      </w:pPr>
      <w:r w:rsidRPr="002C6E6C">
        <w:rPr>
          <w:rFonts w:ascii="Proxima Nova" w:eastAsia="Arial" w:hAnsi="Proxima Nova" w:cs="Arial"/>
          <w:sz w:val="24"/>
          <w:szCs w:val="24"/>
        </w:rPr>
        <w:t>comportar-se de modo inidôneo ou cometer fraude de qualquer natureza;</w:t>
      </w:r>
    </w:p>
    <w:p w14:paraId="385D2C0B" w14:textId="77777777" w:rsidR="00CF778B" w:rsidRPr="002C6E6C" w:rsidRDefault="00CF778B" w:rsidP="00CF778B">
      <w:pPr>
        <w:numPr>
          <w:ilvl w:val="2"/>
          <w:numId w:val="43"/>
        </w:numPr>
        <w:suppressAutoHyphens/>
        <w:spacing w:before="120" w:afterLines="120" w:after="288" w:line="360" w:lineRule="auto"/>
        <w:ind w:left="924" w:firstLine="851"/>
        <w:jc w:val="both"/>
        <w:rPr>
          <w:rFonts w:ascii="Proxima Nova" w:eastAsia="Arial" w:hAnsi="Proxima Nova" w:cs="Arial"/>
          <w:sz w:val="24"/>
          <w:szCs w:val="24"/>
        </w:rPr>
      </w:pPr>
      <w:r w:rsidRPr="002C6E6C">
        <w:rPr>
          <w:rFonts w:ascii="Proxima Nova" w:eastAsia="Arial" w:hAnsi="Proxima Nova" w:cs="Arial"/>
          <w:sz w:val="24"/>
          <w:szCs w:val="24"/>
        </w:rPr>
        <w:t>praticar ato lesivo previsto no art. 5º da Lei nº 12.846, de 1º de agosto de 2013.</w:t>
      </w:r>
    </w:p>
    <w:p w14:paraId="696F71DE" w14:textId="77777777" w:rsidR="00CF778B" w:rsidRPr="002C6E6C" w:rsidRDefault="00CF778B" w:rsidP="00CF778B">
      <w:pPr>
        <w:pStyle w:val="Nivel2"/>
        <w:numPr>
          <w:ilvl w:val="1"/>
          <w:numId w:val="45"/>
        </w:numPr>
        <w:spacing w:afterLines="120" w:after="288" w:line="360" w:lineRule="auto"/>
        <w:ind w:left="0" w:firstLine="567"/>
        <w:rPr>
          <w:rFonts w:ascii="Proxima Nova" w:hAnsi="Proxima Nova"/>
          <w:sz w:val="24"/>
          <w:szCs w:val="24"/>
        </w:rPr>
      </w:pPr>
      <w:r w:rsidRPr="002C6E6C">
        <w:rPr>
          <w:rFonts w:ascii="Proxima Nova" w:hAnsi="Proxima Nova"/>
          <w:sz w:val="24"/>
          <w:szCs w:val="24"/>
        </w:rPr>
        <w:t>Serão aplicadas ao contratado que incorrer nas infrações acima descritas as seguintes sanções:</w:t>
      </w:r>
    </w:p>
    <w:p w14:paraId="7370439D" w14:textId="77777777" w:rsidR="00CF778B" w:rsidRPr="002C6E6C" w:rsidRDefault="00CF778B" w:rsidP="00CF778B">
      <w:pPr>
        <w:numPr>
          <w:ilvl w:val="2"/>
          <w:numId w:val="44"/>
        </w:numPr>
        <w:suppressAutoHyphens/>
        <w:spacing w:before="120" w:afterLines="120" w:after="288" w:line="360" w:lineRule="auto"/>
        <w:ind w:left="924" w:firstLine="851"/>
        <w:contextualSpacing/>
        <w:jc w:val="both"/>
        <w:rPr>
          <w:rFonts w:ascii="Proxima Nova" w:eastAsia="Arial" w:hAnsi="Proxima Nova" w:cs="Arial"/>
          <w:sz w:val="24"/>
          <w:szCs w:val="24"/>
        </w:rPr>
      </w:pPr>
      <w:r w:rsidRPr="002C6E6C">
        <w:rPr>
          <w:rFonts w:ascii="Proxima Nova" w:eastAsia="Arial" w:hAnsi="Proxima Nova" w:cs="Arial"/>
          <w:b/>
          <w:bCs/>
          <w:sz w:val="24"/>
          <w:szCs w:val="24"/>
        </w:rPr>
        <w:lastRenderedPageBreak/>
        <w:t>Advertência</w:t>
      </w:r>
      <w:r w:rsidRPr="002C6E6C">
        <w:rPr>
          <w:rFonts w:ascii="Proxima Nova" w:eastAsia="Arial" w:hAnsi="Proxima Nova" w:cs="Arial"/>
          <w:sz w:val="24"/>
          <w:szCs w:val="24"/>
        </w:rPr>
        <w:t>, quando o contratado der causa à inexecução parcial do contrato, sempre que não se justificar a imposição de penalidade mais grave (</w:t>
      </w:r>
      <w:hyperlink r:id="rId32" w:anchor="art156§2" w:history="1">
        <w:r w:rsidRPr="002C6E6C">
          <w:rPr>
            <w:rStyle w:val="Hyperlink"/>
            <w:rFonts w:ascii="Proxima Nova" w:eastAsia="Arial" w:hAnsi="Proxima Nova" w:cs="Arial"/>
            <w:sz w:val="24"/>
            <w:szCs w:val="24"/>
          </w:rPr>
          <w:t xml:space="preserve">art. 156, §2º, da </w:t>
        </w:r>
        <w:bookmarkStart w:id="4" w:name="_Hlk114504069"/>
        <w:r w:rsidRPr="002C6E6C">
          <w:rPr>
            <w:rStyle w:val="Hyperlink"/>
            <w:rFonts w:ascii="Proxima Nova" w:eastAsia="Arial" w:hAnsi="Proxima Nova" w:cs="Arial"/>
            <w:sz w:val="24"/>
            <w:szCs w:val="24"/>
          </w:rPr>
          <w:t>Lei nº 14.133, de 2021</w:t>
        </w:r>
        <w:bookmarkEnd w:id="4"/>
      </w:hyperlink>
      <w:r w:rsidRPr="002C6E6C">
        <w:rPr>
          <w:rFonts w:ascii="Proxima Nova" w:eastAsia="Arial" w:hAnsi="Proxima Nova" w:cs="Arial"/>
          <w:sz w:val="24"/>
          <w:szCs w:val="24"/>
        </w:rPr>
        <w:t>);</w:t>
      </w:r>
    </w:p>
    <w:p w14:paraId="34DEC271" w14:textId="77777777" w:rsidR="00CF778B" w:rsidRPr="002C6E6C" w:rsidRDefault="00CF778B" w:rsidP="00CF778B">
      <w:pPr>
        <w:numPr>
          <w:ilvl w:val="2"/>
          <w:numId w:val="44"/>
        </w:numPr>
        <w:suppressAutoHyphens/>
        <w:spacing w:before="120" w:afterLines="120" w:after="288" w:line="360" w:lineRule="auto"/>
        <w:ind w:left="924" w:firstLine="851"/>
        <w:contextualSpacing/>
        <w:jc w:val="both"/>
        <w:rPr>
          <w:rFonts w:ascii="Proxima Nova" w:eastAsia="Arial" w:hAnsi="Proxima Nova" w:cs="Arial"/>
          <w:sz w:val="24"/>
          <w:szCs w:val="24"/>
        </w:rPr>
      </w:pPr>
      <w:r w:rsidRPr="002C6E6C">
        <w:rPr>
          <w:rFonts w:ascii="Proxima Nova" w:eastAsia="Arial" w:hAnsi="Proxima Nova" w:cs="Arial"/>
          <w:b/>
          <w:bCs/>
          <w:sz w:val="24"/>
          <w:szCs w:val="24"/>
        </w:rPr>
        <w:t>Impedimento de licitar e contratar</w:t>
      </w:r>
      <w:r w:rsidRPr="002C6E6C">
        <w:rPr>
          <w:rFonts w:ascii="Proxima Nova" w:eastAsia="Arial" w:hAnsi="Proxima Nova" w:cs="Arial"/>
          <w:sz w:val="24"/>
          <w:szCs w:val="24"/>
        </w:rPr>
        <w:t>, quando praticadas as condutas descritas nas alíneas “b”, “c” e “d” do subitem acima deste Contrato, sempre que não se justificar a imposição de penalidade mais grave (</w:t>
      </w:r>
      <w:hyperlink r:id="rId33" w:anchor="art156§4" w:history="1">
        <w:r w:rsidRPr="002C6E6C">
          <w:rPr>
            <w:rStyle w:val="Hyperlink"/>
            <w:rFonts w:ascii="Proxima Nova" w:eastAsia="Arial" w:hAnsi="Proxima Nova" w:cs="Arial"/>
            <w:sz w:val="24"/>
            <w:szCs w:val="24"/>
          </w:rPr>
          <w:t>art. 156, § 4º, da Lei nº 14.133, de 2021</w:t>
        </w:r>
      </w:hyperlink>
      <w:r w:rsidRPr="002C6E6C">
        <w:rPr>
          <w:rFonts w:ascii="Proxima Nova" w:eastAsia="Arial" w:hAnsi="Proxima Nova" w:cs="Arial"/>
          <w:sz w:val="24"/>
          <w:szCs w:val="24"/>
        </w:rPr>
        <w:t>);</w:t>
      </w:r>
    </w:p>
    <w:p w14:paraId="60D62BCF" w14:textId="77777777" w:rsidR="00CF778B" w:rsidRPr="002C6E6C" w:rsidRDefault="00CF778B" w:rsidP="00CF778B">
      <w:pPr>
        <w:numPr>
          <w:ilvl w:val="2"/>
          <w:numId w:val="44"/>
        </w:numPr>
        <w:suppressAutoHyphens/>
        <w:spacing w:before="120" w:afterLines="120" w:after="288" w:line="360" w:lineRule="auto"/>
        <w:ind w:left="924" w:firstLine="851"/>
        <w:contextualSpacing/>
        <w:jc w:val="both"/>
        <w:rPr>
          <w:rFonts w:ascii="Proxima Nova" w:eastAsia="Arial" w:hAnsi="Proxima Nova" w:cs="Arial"/>
          <w:sz w:val="24"/>
          <w:szCs w:val="24"/>
        </w:rPr>
      </w:pPr>
      <w:r w:rsidRPr="002C6E6C">
        <w:rPr>
          <w:rFonts w:ascii="Proxima Nova" w:eastAsia="Arial" w:hAnsi="Proxima Nova" w:cs="Arial"/>
          <w:b/>
          <w:bCs/>
          <w:sz w:val="24"/>
          <w:szCs w:val="24"/>
        </w:rPr>
        <w:t>Declaração de inidoneidade para licitar e contratar</w:t>
      </w:r>
      <w:r w:rsidRPr="002C6E6C">
        <w:rPr>
          <w:rFonts w:ascii="Proxima Nova" w:eastAsia="Arial" w:hAnsi="Proxima Nova" w:cs="Arial"/>
          <w:sz w:val="24"/>
          <w:szCs w:val="24"/>
        </w:rPr>
        <w:t>, quando praticadas as condutas descritas nas alíneas “e”, “f”, “g” e “h” do subitem acima deste Contrato, bem como nas alíneas “b”, “c” e “d”, que justifiquem a imposição de penalidade mais grave (</w:t>
      </w:r>
      <w:hyperlink r:id="rId34" w:anchor="art156§5" w:history="1">
        <w:r w:rsidRPr="002C6E6C">
          <w:rPr>
            <w:rStyle w:val="Hyperlink"/>
            <w:rFonts w:ascii="Proxima Nova" w:eastAsia="Arial" w:hAnsi="Proxima Nova" w:cs="Arial"/>
            <w:sz w:val="24"/>
            <w:szCs w:val="24"/>
          </w:rPr>
          <w:t>art. 156, §5º, da Lei nº 14.133, de 2021</w:t>
        </w:r>
      </w:hyperlink>
      <w:r w:rsidRPr="002C6E6C">
        <w:rPr>
          <w:rFonts w:ascii="Proxima Nova" w:eastAsia="Arial" w:hAnsi="Proxima Nova" w:cs="Arial"/>
          <w:sz w:val="24"/>
          <w:szCs w:val="24"/>
        </w:rPr>
        <w:t>).</w:t>
      </w:r>
    </w:p>
    <w:p w14:paraId="135B9E56" w14:textId="77777777" w:rsidR="00CF778B" w:rsidRPr="002C6E6C" w:rsidRDefault="00CF778B" w:rsidP="00CF778B">
      <w:pPr>
        <w:numPr>
          <w:ilvl w:val="2"/>
          <w:numId w:val="44"/>
        </w:numPr>
        <w:suppressAutoHyphens/>
        <w:spacing w:before="120" w:afterLines="120" w:after="288" w:line="360" w:lineRule="auto"/>
        <w:ind w:left="924" w:firstLine="851"/>
        <w:contextualSpacing/>
        <w:jc w:val="both"/>
        <w:rPr>
          <w:rFonts w:ascii="Proxima Nova" w:eastAsia="Arial" w:hAnsi="Proxima Nova" w:cs="Arial"/>
          <w:sz w:val="24"/>
          <w:szCs w:val="24"/>
        </w:rPr>
      </w:pPr>
      <w:r w:rsidRPr="002C6E6C">
        <w:rPr>
          <w:rFonts w:ascii="Proxima Nova" w:eastAsia="Arial" w:hAnsi="Proxima Nova" w:cs="Arial"/>
          <w:b/>
          <w:bCs/>
          <w:sz w:val="24"/>
          <w:szCs w:val="24"/>
        </w:rPr>
        <w:t>Multa:</w:t>
      </w:r>
    </w:p>
    <w:p w14:paraId="3CD5FF91" w14:textId="77777777" w:rsidR="00CF778B" w:rsidRPr="002C6E6C" w:rsidRDefault="00CF778B" w:rsidP="00CF778B">
      <w:pPr>
        <w:numPr>
          <w:ilvl w:val="3"/>
          <w:numId w:val="44"/>
        </w:numPr>
        <w:suppressAutoHyphens/>
        <w:spacing w:before="120" w:afterLines="120" w:after="288" w:line="360" w:lineRule="auto"/>
        <w:ind w:left="1843" w:firstLine="284"/>
        <w:contextualSpacing/>
        <w:jc w:val="both"/>
        <w:rPr>
          <w:rFonts w:ascii="Proxima Nova" w:eastAsia="Arial" w:hAnsi="Proxima Nova" w:cs="Arial"/>
          <w:sz w:val="24"/>
          <w:szCs w:val="24"/>
        </w:rPr>
      </w:pPr>
      <w:r w:rsidRPr="002C6E6C">
        <w:rPr>
          <w:rFonts w:ascii="Proxima Nova" w:eastAsia="Arial" w:hAnsi="Proxima Nova" w:cs="Arial"/>
          <w:sz w:val="24"/>
          <w:szCs w:val="24"/>
        </w:rPr>
        <w:t xml:space="preserve">moratória de 0,5% (meio por cento) por dia de atraso injustificado sobre o valor da parcela inadimplida, até o limite de </w:t>
      </w:r>
      <w:r w:rsidRPr="002C6E6C">
        <w:rPr>
          <w:rFonts w:ascii="Proxima Nova" w:eastAsia="Arial" w:hAnsi="Proxima Nova" w:cs="Arial"/>
          <w:color w:val="000000" w:themeColor="text1"/>
          <w:sz w:val="24"/>
          <w:szCs w:val="24"/>
        </w:rPr>
        <w:t xml:space="preserve">60 </w:t>
      </w:r>
      <w:r w:rsidRPr="002C6E6C">
        <w:rPr>
          <w:rFonts w:ascii="Proxima Nova" w:eastAsia="Arial" w:hAnsi="Proxima Nova" w:cs="Arial"/>
          <w:sz w:val="24"/>
          <w:szCs w:val="24"/>
        </w:rPr>
        <w:t>dias;</w:t>
      </w:r>
    </w:p>
    <w:p w14:paraId="78BA2B99" w14:textId="77777777" w:rsidR="00CF778B" w:rsidRPr="002C6E6C" w:rsidRDefault="00CF778B" w:rsidP="00CF778B">
      <w:pPr>
        <w:numPr>
          <w:ilvl w:val="3"/>
          <w:numId w:val="44"/>
        </w:numPr>
        <w:suppressAutoHyphens/>
        <w:spacing w:before="120" w:afterLines="120" w:after="288" w:line="360" w:lineRule="auto"/>
        <w:ind w:left="1843" w:firstLine="284"/>
        <w:contextualSpacing/>
        <w:jc w:val="both"/>
        <w:rPr>
          <w:rFonts w:ascii="Proxima Nova" w:eastAsia="Arial" w:hAnsi="Proxima Nova" w:cs="Arial"/>
          <w:i/>
          <w:iCs/>
          <w:color w:val="000000" w:themeColor="text1"/>
          <w:sz w:val="24"/>
          <w:szCs w:val="24"/>
        </w:rPr>
      </w:pPr>
      <w:r w:rsidRPr="002C6E6C">
        <w:rPr>
          <w:rFonts w:ascii="Proxima Nova" w:eastAsia="Arial" w:hAnsi="Proxima Nova" w:cs="Arial"/>
          <w:i/>
          <w:iCs/>
          <w:color w:val="000000" w:themeColor="text1"/>
          <w:sz w:val="24"/>
          <w:szCs w:val="24"/>
        </w:rPr>
        <w:t xml:space="preserve">moratória de 0,5% (meio por cento) por dia de atraso injustificado sobre o valor total do contrato, até o máximo de 30% (trinta por cento), pela inobservância do prazo fixado para apresentação, suplementação ou reposição da garantia. </w:t>
      </w:r>
    </w:p>
    <w:p w14:paraId="19278931" w14:textId="77777777" w:rsidR="00CF778B" w:rsidRPr="002C6E6C" w:rsidRDefault="00CF778B" w:rsidP="00CF778B">
      <w:pPr>
        <w:numPr>
          <w:ilvl w:val="7"/>
          <w:numId w:val="44"/>
        </w:numPr>
        <w:suppressAutoHyphens/>
        <w:spacing w:before="120" w:afterLines="120" w:after="288" w:line="360" w:lineRule="auto"/>
        <w:contextualSpacing/>
        <w:jc w:val="both"/>
        <w:rPr>
          <w:rFonts w:ascii="Proxima Nova" w:eastAsia="Arial" w:hAnsi="Proxima Nova" w:cs="Arial"/>
          <w:i/>
          <w:iCs/>
          <w:color w:val="FF0000"/>
          <w:sz w:val="24"/>
          <w:szCs w:val="24"/>
        </w:rPr>
      </w:pPr>
      <w:r w:rsidRPr="002C6E6C">
        <w:rPr>
          <w:rFonts w:ascii="Proxima Nova" w:eastAsia="Arial" w:hAnsi="Proxima Nova" w:cs="Arial"/>
          <w:i/>
          <w:iCs/>
          <w:color w:val="000000" w:themeColor="text1"/>
          <w:sz w:val="24"/>
          <w:szCs w:val="24"/>
        </w:rPr>
        <w:t xml:space="preserve">O atraso superior a 60 dias autoriza a Administração a promover a extinção do contrato por descumprimento ou cumprimento irregular de suas cláusulas, conforme dispõe o </w:t>
      </w:r>
      <w:hyperlink r:id="rId35" w:anchor="art137" w:history="1">
        <w:r w:rsidRPr="002C6E6C">
          <w:rPr>
            <w:rStyle w:val="Hyperlink"/>
            <w:rFonts w:ascii="Proxima Nova" w:eastAsia="Arial" w:hAnsi="Proxima Nova" w:cs="Arial"/>
            <w:i/>
            <w:iCs/>
            <w:sz w:val="24"/>
            <w:szCs w:val="24"/>
          </w:rPr>
          <w:t>inciso I do art. 137 da Lei n. 14.133, de 2021</w:t>
        </w:r>
      </w:hyperlink>
      <w:r w:rsidRPr="002C6E6C">
        <w:rPr>
          <w:rFonts w:ascii="Proxima Nova" w:eastAsia="Arial" w:hAnsi="Proxima Nova" w:cs="Arial"/>
          <w:i/>
          <w:iCs/>
          <w:color w:val="FF0000"/>
          <w:sz w:val="24"/>
          <w:szCs w:val="24"/>
        </w:rPr>
        <w:t xml:space="preserve">. </w:t>
      </w:r>
    </w:p>
    <w:p w14:paraId="1CC6D2FA" w14:textId="77777777" w:rsidR="00CF778B" w:rsidRPr="002C6E6C" w:rsidRDefault="00CF778B" w:rsidP="00CF778B">
      <w:pPr>
        <w:suppressAutoHyphens/>
        <w:spacing w:before="120" w:afterLines="120" w:after="288" w:line="360" w:lineRule="auto"/>
        <w:ind w:left="2880"/>
        <w:contextualSpacing/>
        <w:jc w:val="both"/>
        <w:rPr>
          <w:rFonts w:ascii="Proxima Nova" w:eastAsia="Arial" w:hAnsi="Proxima Nova" w:cs="Arial"/>
          <w:i/>
          <w:iCs/>
          <w:color w:val="FF0000"/>
          <w:sz w:val="24"/>
          <w:szCs w:val="24"/>
        </w:rPr>
      </w:pPr>
    </w:p>
    <w:p w14:paraId="129880D0" w14:textId="77777777" w:rsidR="00CF778B" w:rsidRPr="002C6E6C" w:rsidRDefault="00CF778B" w:rsidP="00CF778B">
      <w:pPr>
        <w:numPr>
          <w:ilvl w:val="3"/>
          <w:numId w:val="44"/>
        </w:numPr>
        <w:suppressAutoHyphens/>
        <w:spacing w:before="120" w:afterLines="120" w:after="288" w:line="360" w:lineRule="auto"/>
        <w:ind w:left="1843" w:firstLine="284"/>
        <w:contextualSpacing/>
        <w:jc w:val="both"/>
        <w:rPr>
          <w:rFonts w:ascii="Proxima Nova" w:eastAsia="Arial" w:hAnsi="Proxima Nova" w:cs="Arial"/>
          <w:sz w:val="24"/>
          <w:szCs w:val="24"/>
        </w:rPr>
      </w:pPr>
      <w:r w:rsidRPr="002C6E6C">
        <w:rPr>
          <w:rFonts w:ascii="Proxima Nova" w:eastAsia="Arial" w:hAnsi="Proxima Nova" w:cs="Arial"/>
          <w:sz w:val="24"/>
          <w:szCs w:val="24"/>
        </w:rPr>
        <w:t xml:space="preserve">compensatória de </w:t>
      </w:r>
      <w:r w:rsidRPr="002C6E6C">
        <w:rPr>
          <w:rFonts w:ascii="Proxima Nova" w:eastAsia="Arial" w:hAnsi="Proxima Nova" w:cs="Arial"/>
          <w:color w:val="000000" w:themeColor="text1"/>
          <w:sz w:val="24"/>
          <w:szCs w:val="24"/>
        </w:rPr>
        <w:t>15</w:t>
      </w:r>
      <w:r w:rsidRPr="002C6E6C">
        <w:rPr>
          <w:rFonts w:ascii="Proxima Nova" w:eastAsia="Arial" w:hAnsi="Proxima Nova" w:cs="Arial"/>
          <w:sz w:val="24"/>
          <w:szCs w:val="24"/>
        </w:rPr>
        <w:t>% (quinze por cento) sobre o valor total do contrato, no caso de inexecução total do objeto;</w:t>
      </w:r>
    </w:p>
    <w:p w14:paraId="7F9263AE" w14:textId="77777777" w:rsidR="00CF778B" w:rsidRPr="002C6E6C" w:rsidRDefault="00CF778B" w:rsidP="00CF778B">
      <w:pPr>
        <w:pStyle w:val="Nivel2"/>
        <w:numPr>
          <w:ilvl w:val="1"/>
          <w:numId w:val="45"/>
        </w:numPr>
        <w:spacing w:afterLines="120" w:after="288" w:line="360" w:lineRule="auto"/>
        <w:ind w:left="0" w:firstLine="709"/>
        <w:rPr>
          <w:rFonts w:ascii="Proxima Nova" w:hAnsi="Proxima Nova"/>
          <w:sz w:val="24"/>
          <w:szCs w:val="24"/>
        </w:rPr>
      </w:pPr>
      <w:r w:rsidRPr="002C6E6C">
        <w:rPr>
          <w:rFonts w:ascii="Proxima Nova" w:hAnsi="Proxima Nova"/>
          <w:sz w:val="24"/>
          <w:szCs w:val="24"/>
        </w:rPr>
        <w:t>A aplicação das sanções previstas neste Contrato não exclui, em hipótese alguma, a obrigação de reparação integral do dano causado ao Contratante (</w:t>
      </w:r>
      <w:hyperlink r:id="rId36" w:anchor="art156§9" w:history="1">
        <w:r w:rsidRPr="002C6E6C">
          <w:rPr>
            <w:rStyle w:val="Hyperlink"/>
            <w:rFonts w:ascii="Proxima Nova" w:hAnsi="Proxima Nova"/>
            <w:sz w:val="24"/>
            <w:szCs w:val="24"/>
          </w:rPr>
          <w:t>art. 156, §9º, da Lei nº 14.133, de 2021</w:t>
        </w:r>
      </w:hyperlink>
      <w:r w:rsidRPr="002C6E6C">
        <w:rPr>
          <w:rFonts w:ascii="Proxima Nova" w:hAnsi="Proxima Nova"/>
          <w:sz w:val="24"/>
          <w:szCs w:val="24"/>
        </w:rPr>
        <w:t>)</w:t>
      </w:r>
    </w:p>
    <w:p w14:paraId="2E070C4A" w14:textId="77777777" w:rsidR="00CF778B" w:rsidRPr="002C6E6C" w:rsidRDefault="00CF778B" w:rsidP="00CF778B">
      <w:pPr>
        <w:pStyle w:val="Nivel2"/>
        <w:numPr>
          <w:ilvl w:val="1"/>
          <w:numId w:val="45"/>
        </w:numPr>
        <w:spacing w:afterLines="120" w:after="288" w:line="360" w:lineRule="auto"/>
        <w:ind w:left="0" w:firstLine="709"/>
        <w:rPr>
          <w:rFonts w:ascii="Proxima Nova" w:hAnsi="Proxima Nova"/>
          <w:sz w:val="24"/>
          <w:szCs w:val="24"/>
        </w:rPr>
      </w:pPr>
      <w:r w:rsidRPr="002C6E6C">
        <w:rPr>
          <w:rFonts w:ascii="Proxima Nova" w:hAnsi="Proxima Nova"/>
          <w:sz w:val="24"/>
          <w:szCs w:val="24"/>
        </w:rPr>
        <w:t>Todas as sanções previstas neste Contrato poderão ser aplicadas cumulativamente com a multa (</w:t>
      </w:r>
      <w:hyperlink r:id="rId37" w:anchor="art156§7" w:history="1">
        <w:r w:rsidRPr="002C6E6C">
          <w:rPr>
            <w:rStyle w:val="Hyperlink"/>
            <w:rFonts w:ascii="Proxima Nova" w:hAnsi="Proxima Nova"/>
            <w:sz w:val="24"/>
            <w:szCs w:val="24"/>
          </w:rPr>
          <w:t>art. 156, §7º, da Lei nº 14.133, de 2021</w:t>
        </w:r>
      </w:hyperlink>
      <w:r w:rsidRPr="002C6E6C">
        <w:rPr>
          <w:rFonts w:ascii="Proxima Nova" w:hAnsi="Proxima Nova"/>
          <w:sz w:val="24"/>
          <w:szCs w:val="24"/>
        </w:rPr>
        <w:t>).</w:t>
      </w:r>
    </w:p>
    <w:p w14:paraId="5F6F32F2" w14:textId="77777777" w:rsidR="00CF778B" w:rsidRPr="002C6E6C" w:rsidRDefault="00CF778B" w:rsidP="00CF778B">
      <w:pPr>
        <w:pStyle w:val="Nivel3"/>
        <w:numPr>
          <w:ilvl w:val="2"/>
          <w:numId w:val="45"/>
        </w:numPr>
        <w:spacing w:afterLines="120" w:after="288" w:line="360" w:lineRule="auto"/>
        <w:ind w:left="170" w:firstLine="709"/>
        <w:rPr>
          <w:rFonts w:ascii="Proxima Nova" w:hAnsi="Proxima Nova"/>
          <w:sz w:val="24"/>
          <w:szCs w:val="24"/>
        </w:rPr>
      </w:pPr>
      <w:r w:rsidRPr="002C6E6C">
        <w:rPr>
          <w:rFonts w:ascii="Proxima Nova" w:hAnsi="Proxima Nova"/>
          <w:sz w:val="24"/>
          <w:szCs w:val="24"/>
        </w:rPr>
        <w:lastRenderedPageBreak/>
        <w:t>Antes da aplicação da multa será facultada a defesa do interessado no prazo de 15 (quinze) dias úteis, contado da data de sua intimação (</w:t>
      </w:r>
      <w:hyperlink r:id="rId38" w:anchor="art157" w:history="1">
        <w:r w:rsidRPr="002C6E6C">
          <w:rPr>
            <w:rStyle w:val="Hyperlink"/>
            <w:rFonts w:ascii="Proxima Nova" w:hAnsi="Proxima Nova"/>
            <w:sz w:val="24"/>
            <w:szCs w:val="24"/>
          </w:rPr>
          <w:t>art. 157, da Lei nº 14.133, de 2021</w:t>
        </w:r>
      </w:hyperlink>
      <w:r w:rsidRPr="002C6E6C">
        <w:rPr>
          <w:rFonts w:ascii="Proxima Nova" w:hAnsi="Proxima Nova"/>
          <w:sz w:val="24"/>
          <w:szCs w:val="24"/>
        </w:rPr>
        <w:t>)</w:t>
      </w:r>
    </w:p>
    <w:p w14:paraId="4802535E" w14:textId="77777777" w:rsidR="00CF778B" w:rsidRPr="002C6E6C" w:rsidRDefault="00CF778B" w:rsidP="00CF778B">
      <w:pPr>
        <w:pStyle w:val="Nivel3"/>
        <w:numPr>
          <w:ilvl w:val="2"/>
          <w:numId w:val="45"/>
        </w:numPr>
        <w:spacing w:afterLines="120" w:after="288" w:line="360" w:lineRule="auto"/>
        <w:ind w:left="170" w:firstLine="709"/>
        <w:rPr>
          <w:rFonts w:ascii="Proxima Nova" w:hAnsi="Proxima Nova"/>
          <w:sz w:val="24"/>
          <w:szCs w:val="24"/>
        </w:rPr>
      </w:pPr>
      <w:r w:rsidRPr="002C6E6C">
        <w:rPr>
          <w:rFonts w:ascii="Proxima Nova" w:hAnsi="Proxima Nova"/>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9" w:anchor="art156§8" w:history="1">
        <w:r w:rsidRPr="002C6E6C">
          <w:rPr>
            <w:rStyle w:val="Hyperlink"/>
            <w:rFonts w:ascii="Proxima Nova" w:hAnsi="Proxima Nova"/>
            <w:sz w:val="24"/>
            <w:szCs w:val="24"/>
          </w:rPr>
          <w:t>art. 156, §8º, da Lei nº 14.133, de 2021</w:t>
        </w:r>
      </w:hyperlink>
      <w:r w:rsidRPr="002C6E6C">
        <w:rPr>
          <w:rFonts w:ascii="Proxima Nova" w:hAnsi="Proxima Nova"/>
          <w:sz w:val="24"/>
          <w:szCs w:val="24"/>
        </w:rPr>
        <w:t>).</w:t>
      </w:r>
    </w:p>
    <w:p w14:paraId="1C4514BE" w14:textId="77777777" w:rsidR="00CF778B" w:rsidRPr="002C6E6C" w:rsidRDefault="00CF778B" w:rsidP="00CF778B">
      <w:pPr>
        <w:pStyle w:val="Nivel3"/>
        <w:numPr>
          <w:ilvl w:val="2"/>
          <w:numId w:val="45"/>
        </w:numPr>
        <w:spacing w:afterLines="120" w:after="288" w:line="360" w:lineRule="auto"/>
        <w:ind w:left="170" w:firstLine="709"/>
        <w:rPr>
          <w:rFonts w:ascii="Proxima Nova" w:hAnsi="Proxima Nova"/>
          <w:sz w:val="24"/>
          <w:szCs w:val="24"/>
        </w:rPr>
      </w:pPr>
      <w:r w:rsidRPr="002C6E6C">
        <w:rPr>
          <w:rFonts w:ascii="Proxima Nova" w:hAnsi="Proxima Nova"/>
          <w:sz w:val="24"/>
          <w:szCs w:val="24"/>
        </w:rPr>
        <w:t xml:space="preserve">Previamente ao encaminhamento à cobrança judicial, a multa poderá ser recolhida administrativamente no prazo máximo de </w:t>
      </w:r>
      <w:r w:rsidRPr="002C6E6C">
        <w:rPr>
          <w:rFonts w:ascii="Proxima Nova" w:hAnsi="Proxima Nova"/>
          <w:i/>
          <w:iCs/>
          <w:color w:val="000000" w:themeColor="text1"/>
          <w:sz w:val="24"/>
          <w:szCs w:val="24"/>
        </w:rPr>
        <w:t>30 (trinta)</w:t>
      </w:r>
      <w:r w:rsidRPr="002C6E6C">
        <w:rPr>
          <w:rFonts w:ascii="Proxima Nova" w:hAnsi="Proxima Nova"/>
          <w:i/>
          <w:iCs/>
          <w:color w:val="FF0000"/>
          <w:sz w:val="24"/>
          <w:szCs w:val="24"/>
        </w:rPr>
        <w:t xml:space="preserve"> </w:t>
      </w:r>
      <w:r w:rsidRPr="002C6E6C">
        <w:rPr>
          <w:rFonts w:ascii="Proxima Nova" w:hAnsi="Proxima Nova"/>
          <w:sz w:val="24"/>
          <w:szCs w:val="24"/>
        </w:rPr>
        <w:t>dias, a contar da data do recebimento da comunicação enviada pela autoridade competente.</w:t>
      </w:r>
      <w:bookmarkStart w:id="5" w:name="_Hlk78351618"/>
      <w:bookmarkEnd w:id="5"/>
    </w:p>
    <w:p w14:paraId="21397D77" w14:textId="77777777" w:rsidR="00CF778B" w:rsidRPr="002C6E6C" w:rsidRDefault="00CF778B" w:rsidP="00CF778B">
      <w:pPr>
        <w:pStyle w:val="Nivel2"/>
        <w:numPr>
          <w:ilvl w:val="1"/>
          <w:numId w:val="45"/>
        </w:numPr>
        <w:spacing w:afterLines="120" w:after="288" w:line="360" w:lineRule="auto"/>
        <w:ind w:left="0" w:firstLine="709"/>
        <w:rPr>
          <w:rFonts w:ascii="Proxima Nova" w:hAnsi="Proxima Nova"/>
          <w:sz w:val="24"/>
          <w:szCs w:val="24"/>
        </w:rPr>
      </w:pPr>
      <w:r w:rsidRPr="002C6E6C">
        <w:rPr>
          <w:rFonts w:ascii="Proxima Nova" w:hAnsi="Proxima Nova"/>
          <w:sz w:val="24"/>
          <w:szCs w:val="24"/>
        </w:rPr>
        <w:t xml:space="preserve">A aplicação das sanções realizar-se-á em processo administrativo que assegure o contraditório e a ampla defesa ao Contratado, observando-se o procedimento previsto no </w:t>
      </w:r>
      <w:r w:rsidRPr="002C6E6C">
        <w:rPr>
          <w:rFonts w:ascii="Proxima Nova" w:hAnsi="Proxima Nova"/>
          <w:b/>
          <w:bCs/>
          <w:sz w:val="24"/>
          <w:szCs w:val="24"/>
        </w:rPr>
        <w:t xml:space="preserve">caput </w:t>
      </w:r>
      <w:r w:rsidRPr="002C6E6C">
        <w:rPr>
          <w:rFonts w:ascii="Proxima Nova" w:hAnsi="Proxima Nova"/>
          <w:sz w:val="24"/>
          <w:szCs w:val="24"/>
        </w:rPr>
        <w:t xml:space="preserve">e parágrafos do </w:t>
      </w:r>
      <w:hyperlink r:id="rId40" w:anchor="art158" w:history="1">
        <w:r w:rsidRPr="002C6E6C">
          <w:rPr>
            <w:rStyle w:val="Hyperlink"/>
            <w:rFonts w:ascii="Proxima Nova" w:hAnsi="Proxima Nova"/>
            <w:sz w:val="24"/>
            <w:szCs w:val="24"/>
          </w:rPr>
          <w:t>art. 158 da Lei nº 14.133, de 2021</w:t>
        </w:r>
      </w:hyperlink>
      <w:r w:rsidRPr="002C6E6C">
        <w:rPr>
          <w:rFonts w:ascii="Proxima Nova" w:hAnsi="Proxima Nova"/>
          <w:sz w:val="24"/>
          <w:szCs w:val="24"/>
        </w:rPr>
        <w:t>, para as penalidades de impedimento de licitar e contratar e de declaração de inidoneidade para licitar ou contratar.</w:t>
      </w:r>
    </w:p>
    <w:p w14:paraId="358EF9CD" w14:textId="77777777" w:rsidR="00CF778B" w:rsidRPr="002C6E6C" w:rsidRDefault="00CF778B" w:rsidP="00CF778B">
      <w:pPr>
        <w:pStyle w:val="Nivel2"/>
        <w:numPr>
          <w:ilvl w:val="1"/>
          <w:numId w:val="45"/>
        </w:numPr>
        <w:spacing w:afterLines="120" w:after="288" w:line="360" w:lineRule="auto"/>
        <w:ind w:left="0" w:firstLine="709"/>
        <w:rPr>
          <w:rFonts w:ascii="Proxima Nova" w:hAnsi="Proxima Nova"/>
          <w:sz w:val="24"/>
          <w:szCs w:val="24"/>
        </w:rPr>
      </w:pPr>
      <w:r w:rsidRPr="002C6E6C">
        <w:rPr>
          <w:rFonts w:ascii="Proxima Nova" w:hAnsi="Proxima Nova"/>
          <w:sz w:val="24"/>
          <w:szCs w:val="24"/>
        </w:rPr>
        <w:t>Na aplicação das sanções serão considerados (</w:t>
      </w:r>
      <w:hyperlink r:id="rId41" w:anchor="art156§1" w:history="1">
        <w:r w:rsidRPr="002C6E6C">
          <w:rPr>
            <w:rStyle w:val="Hyperlink"/>
            <w:rFonts w:ascii="Proxima Nova" w:hAnsi="Proxima Nova"/>
            <w:sz w:val="24"/>
            <w:szCs w:val="24"/>
          </w:rPr>
          <w:t>art. 156, §1º, da Lei nº 14.133, de 2021</w:t>
        </w:r>
      </w:hyperlink>
      <w:r w:rsidRPr="002C6E6C">
        <w:rPr>
          <w:rFonts w:ascii="Proxima Nova" w:hAnsi="Proxima Nova"/>
          <w:sz w:val="24"/>
          <w:szCs w:val="24"/>
        </w:rPr>
        <w:t>):</w:t>
      </w:r>
    </w:p>
    <w:p w14:paraId="4911F075" w14:textId="77777777" w:rsidR="00CF778B" w:rsidRPr="002C6E6C" w:rsidRDefault="00CF778B" w:rsidP="00CF778B">
      <w:pPr>
        <w:numPr>
          <w:ilvl w:val="0"/>
          <w:numId w:val="42"/>
        </w:numPr>
        <w:suppressAutoHyphens/>
        <w:spacing w:before="120" w:afterLines="120" w:after="288" w:line="360" w:lineRule="auto"/>
        <w:ind w:left="924" w:firstLine="851"/>
        <w:contextualSpacing/>
        <w:jc w:val="both"/>
        <w:rPr>
          <w:rFonts w:ascii="Proxima Nova" w:eastAsia="Arial" w:hAnsi="Proxima Nova" w:cs="Arial"/>
          <w:sz w:val="24"/>
          <w:szCs w:val="24"/>
        </w:rPr>
      </w:pPr>
      <w:r w:rsidRPr="002C6E6C">
        <w:rPr>
          <w:rFonts w:ascii="Proxima Nova" w:eastAsia="Arial" w:hAnsi="Proxima Nova" w:cs="Arial"/>
          <w:sz w:val="24"/>
          <w:szCs w:val="24"/>
        </w:rPr>
        <w:t>a natureza e a gravidade da infração cometida;</w:t>
      </w:r>
    </w:p>
    <w:p w14:paraId="5042A12E" w14:textId="77777777" w:rsidR="00CF778B" w:rsidRPr="002C6E6C" w:rsidRDefault="00CF778B" w:rsidP="00CF778B">
      <w:pPr>
        <w:numPr>
          <w:ilvl w:val="0"/>
          <w:numId w:val="42"/>
        </w:numPr>
        <w:suppressAutoHyphens/>
        <w:spacing w:before="120" w:afterLines="120" w:after="288" w:line="360" w:lineRule="auto"/>
        <w:ind w:left="924" w:firstLine="851"/>
        <w:contextualSpacing/>
        <w:jc w:val="both"/>
        <w:rPr>
          <w:rFonts w:ascii="Proxima Nova" w:eastAsia="Arial" w:hAnsi="Proxima Nova" w:cs="Arial"/>
          <w:sz w:val="24"/>
          <w:szCs w:val="24"/>
        </w:rPr>
      </w:pPr>
      <w:r w:rsidRPr="002C6E6C">
        <w:rPr>
          <w:rFonts w:ascii="Proxima Nova" w:eastAsia="Arial" w:hAnsi="Proxima Nova" w:cs="Arial"/>
          <w:sz w:val="24"/>
          <w:szCs w:val="24"/>
        </w:rPr>
        <w:t>as peculiaridades do caso concreto;</w:t>
      </w:r>
    </w:p>
    <w:p w14:paraId="272E3209" w14:textId="77777777" w:rsidR="00CF778B" w:rsidRPr="002C6E6C" w:rsidRDefault="00CF778B" w:rsidP="00CF778B">
      <w:pPr>
        <w:numPr>
          <w:ilvl w:val="0"/>
          <w:numId w:val="42"/>
        </w:numPr>
        <w:suppressAutoHyphens/>
        <w:spacing w:before="120" w:afterLines="120" w:after="288" w:line="360" w:lineRule="auto"/>
        <w:ind w:left="924" w:firstLine="851"/>
        <w:contextualSpacing/>
        <w:jc w:val="both"/>
        <w:rPr>
          <w:rFonts w:ascii="Proxima Nova" w:eastAsia="Arial" w:hAnsi="Proxima Nova" w:cs="Arial"/>
          <w:sz w:val="24"/>
          <w:szCs w:val="24"/>
        </w:rPr>
      </w:pPr>
      <w:r w:rsidRPr="002C6E6C">
        <w:rPr>
          <w:rFonts w:ascii="Proxima Nova" w:eastAsia="Arial" w:hAnsi="Proxima Nova" w:cs="Arial"/>
          <w:sz w:val="24"/>
          <w:szCs w:val="24"/>
        </w:rPr>
        <w:t>as circunstâncias agravantes ou atenuantes;</w:t>
      </w:r>
    </w:p>
    <w:p w14:paraId="32425252" w14:textId="77777777" w:rsidR="00CF778B" w:rsidRPr="002C6E6C" w:rsidRDefault="00CF778B" w:rsidP="00CF778B">
      <w:pPr>
        <w:numPr>
          <w:ilvl w:val="0"/>
          <w:numId w:val="42"/>
        </w:numPr>
        <w:suppressAutoHyphens/>
        <w:spacing w:before="120" w:afterLines="120" w:after="288" w:line="360" w:lineRule="auto"/>
        <w:ind w:left="924" w:firstLine="851"/>
        <w:contextualSpacing/>
        <w:jc w:val="both"/>
        <w:rPr>
          <w:rFonts w:ascii="Proxima Nova" w:eastAsia="Arial" w:hAnsi="Proxima Nova" w:cs="Arial"/>
          <w:sz w:val="24"/>
          <w:szCs w:val="24"/>
        </w:rPr>
      </w:pPr>
      <w:r w:rsidRPr="002C6E6C">
        <w:rPr>
          <w:rFonts w:ascii="Proxima Nova" w:eastAsia="Arial" w:hAnsi="Proxima Nova" w:cs="Arial"/>
          <w:sz w:val="24"/>
          <w:szCs w:val="24"/>
        </w:rPr>
        <w:t>os danos que dela provierem para o Contratante;</w:t>
      </w:r>
    </w:p>
    <w:p w14:paraId="355CDF78" w14:textId="77777777" w:rsidR="00CF778B" w:rsidRPr="002C6E6C" w:rsidRDefault="00CF778B" w:rsidP="00CF778B">
      <w:pPr>
        <w:numPr>
          <w:ilvl w:val="0"/>
          <w:numId w:val="42"/>
        </w:numPr>
        <w:suppressAutoHyphens/>
        <w:spacing w:before="120" w:afterLines="120" w:after="288" w:line="360" w:lineRule="auto"/>
        <w:ind w:left="924" w:firstLine="851"/>
        <w:contextualSpacing/>
        <w:jc w:val="both"/>
        <w:rPr>
          <w:rFonts w:ascii="Proxima Nova" w:eastAsia="Arial" w:hAnsi="Proxima Nova" w:cs="Arial"/>
          <w:sz w:val="24"/>
          <w:szCs w:val="24"/>
        </w:rPr>
      </w:pPr>
      <w:r w:rsidRPr="002C6E6C">
        <w:rPr>
          <w:rFonts w:ascii="Proxima Nova" w:eastAsia="Arial" w:hAnsi="Proxima Nova" w:cs="Arial"/>
          <w:sz w:val="24"/>
          <w:szCs w:val="24"/>
        </w:rPr>
        <w:t>a implantação ou o aperfeiçoamento de programa de integridade, conforme normas e orientações dos órgãos de controle.</w:t>
      </w:r>
    </w:p>
    <w:p w14:paraId="46F5C39A" w14:textId="77777777" w:rsidR="00CF778B" w:rsidRPr="002C6E6C" w:rsidRDefault="00CF778B" w:rsidP="00CF778B">
      <w:pPr>
        <w:pStyle w:val="Nivel2"/>
        <w:numPr>
          <w:ilvl w:val="1"/>
          <w:numId w:val="45"/>
        </w:numPr>
        <w:spacing w:afterLines="120" w:after="288" w:line="360" w:lineRule="auto"/>
        <w:ind w:left="0" w:firstLine="709"/>
        <w:rPr>
          <w:rFonts w:ascii="Proxima Nova" w:hAnsi="Proxima Nova"/>
          <w:sz w:val="24"/>
          <w:szCs w:val="24"/>
        </w:rPr>
      </w:pPr>
      <w:r w:rsidRPr="002C6E6C">
        <w:rPr>
          <w:rFonts w:ascii="Proxima Nova" w:hAnsi="Proxima Nova"/>
          <w:sz w:val="24"/>
          <w:szCs w:val="24"/>
        </w:rPr>
        <w:t xml:space="preserve">Os atos previstos como infrações administrativas na </w:t>
      </w:r>
      <w:hyperlink r:id="rId42" w:history="1">
        <w:r w:rsidRPr="002C6E6C">
          <w:rPr>
            <w:rStyle w:val="Hyperlink"/>
            <w:rFonts w:ascii="Proxima Nova" w:hAnsi="Proxima Nova"/>
            <w:sz w:val="24"/>
            <w:szCs w:val="24"/>
          </w:rPr>
          <w:t>Lei nº 14.133, de 2021</w:t>
        </w:r>
      </w:hyperlink>
      <w:r w:rsidRPr="002C6E6C">
        <w:rPr>
          <w:rFonts w:ascii="Proxima Nova" w:hAnsi="Proxima Nova"/>
          <w:sz w:val="24"/>
          <w:szCs w:val="24"/>
        </w:rPr>
        <w:t xml:space="preserve">, ou em outras leis de licitações e contratos da Administração Pública que também sejam tipificados como atos lesivos </w:t>
      </w:r>
      <w:hyperlink r:id="rId43" w:history="1">
        <w:r w:rsidRPr="002C6E6C">
          <w:rPr>
            <w:rStyle w:val="Hyperlink"/>
            <w:rFonts w:ascii="Proxima Nova" w:hAnsi="Proxima Nova"/>
            <w:sz w:val="24"/>
            <w:szCs w:val="24"/>
          </w:rPr>
          <w:t>na Lei nº 12.846, de 2013</w:t>
        </w:r>
      </w:hyperlink>
      <w:r w:rsidRPr="002C6E6C">
        <w:rPr>
          <w:rFonts w:ascii="Proxima Nova" w:hAnsi="Proxima Nova"/>
          <w:sz w:val="24"/>
          <w:szCs w:val="24"/>
        </w:rPr>
        <w:t xml:space="preserve">, serão apurados e julgados conjuntamente, nos mesmos autos, observados o rito procedimental e autoridade competente definidos na referida </w:t>
      </w:r>
      <w:hyperlink r:id="rId44" w:anchor="art159" w:history="1">
        <w:r w:rsidRPr="002C6E6C">
          <w:rPr>
            <w:rStyle w:val="Hyperlink"/>
            <w:rFonts w:ascii="Proxima Nova" w:hAnsi="Proxima Nova"/>
            <w:sz w:val="24"/>
            <w:szCs w:val="24"/>
          </w:rPr>
          <w:t>Lei (art. 159</w:t>
        </w:r>
      </w:hyperlink>
      <w:r w:rsidRPr="002C6E6C">
        <w:rPr>
          <w:rFonts w:ascii="Proxima Nova" w:hAnsi="Proxima Nova"/>
          <w:sz w:val="24"/>
          <w:szCs w:val="24"/>
        </w:rPr>
        <w:t>).</w:t>
      </w:r>
    </w:p>
    <w:p w14:paraId="5D5DCFF2" w14:textId="77777777" w:rsidR="00CF778B" w:rsidRPr="002C6E6C" w:rsidRDefault="00CF778B" w:rsidP="00CF778B">
      <w:pPr>
        <w:pStyle w:val="Nivel2"/>
        <w:numPr>
          <w:ilvl w:val="1"/>
          <w:numId w:val="45"/>
        </w:numPr>
        <w:spacing w:afterLines="120" w:after="288" w:line="360" w:lineRule="auto"/>
        <w:ind w:left="0" w:firstLine="709"/>
        <w:rPr>
          <w:rFonts w:ascii="Proxima Nova" w:hAnsi="Proxima Nova"/>
          <w:i/>
          <w:iCs/>
          <w:sz w:val="24"/>
          <w:szCs w:val="24"/>
        </w:rPr>
      </w:pPr>
      <w:r w:rsidRPr="002C6E6C">
        <w:rPr>
          <w:rFonts w:ascii="Proxima Nova" w:hAnsi="Proxima Nova"/>
          <w:sz w:val="24"/>
          <w:szCs w:val="24"/>
        </w:rPr>
        <w:lastRenderedPageBreak/>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5" w:anchor="art160" w:history="1">
        <w:r w:rsidRPr="002C6E6C">
          <w:rPr>
            <w:rStyle w:val="Hyperlink"/>
            <w:rFonts w:ascii="Proxima Nova" w:hAnsi="Proxima Nova"/>
            <w:sz w:val="24"/>
            <w:szCs w:val="24"/>
          </w:rPr>
          <w:t>art. 160, da Lei nº 14.133, de 2021</w:t>
        </w:r>
      </w:hyperlink>
      <w:r w:rsidRPr="002C6E6C">
        <w:rPr>
          <w:rFonts w:ascii="Proxima Nova" w:hAnsi="Proxima Nova"/>
          <w:sz w:val="24"/>
          <w:szCs w:val="24"/>
        </w:rPr>
        <w:t>)</w:t>
      </w:r>
    </w:p>
    <w:p w14:paraId="72FF716B" w14:textId="77777777" w:rsidR="00CF778B" w:rsidRPr="002C6E6C" w:rsidRDefault="00CF778B" w:rsidP="00CF778B">
      <w:pPr>
        <w:pStyle w:val="Nivel2"/>
        <w:numPr>
          <w:ilvl w:val="1"/>
          <w:numId w:val="45"/>
        </w:numPr>
        <w:spacing w:afterLines="120" w:after="288" w:line="360" w:lineRule="auto"/>
        <w:ind w:left="0" w:firstLine="709"/>
        <w:rPr>
          <w:rFonts w:ascii="Proxima Nova" w:hAnsi="Proxima Nova"/>
          <w:i/>
          <w:iCs/>
          <w:sz w:val="24"/>
          <w:szCs w:val="24"/>
        </w:rPr>
      </w:pPr>
      <w:r w:rsidRPr="002C6E6C">
        <w:rPr>
          <w:rFonts w:ascii="Proxima Nova" w:hAnsi="Proxima Nova"/>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46" w:anchor="art161" w:history="1">
        <w:r w:rsidRPr="002C6E6C">
          <w:rPr>
            <w:rStyle w:val="Hyperlink"/>
            <w:rFonts w:ascii="Proxima Nova" w:hAnsi="Proxima Nova"/>
            <w:sz w:val="24"/>
            <w:szCs w:val="24"/>
          </w:rPr>
          <w:t>Art. 161, da Lei nº 14.133, de 2021</w:t>
        </w:r>
      </w:hyperlink>
      <w:r w:rsidRPr="002C6E6C">
        <w:rPr>
          <w:rFonts w:ascii="Proxima Nova" w:hAnsi="Proxima Nova"/>
          <w:sz w:val="24"/>
          <w:szCs w:val="24"/>
        </w:rPr>
        <w:t>)</w:t>
      </w:r>
    </w:p>
    <w:p w14:paraId="4CAF1566" w14:textId="77777777" w:rsidR="00CF778B" w:rsidRPr="002C6E6C" w:rsidRDefault="00CF778B" w:rsidP="00CF778B">
      <w:pPr>
        <w:pStyle w:val="Nivel2"/>
        <w:numPr>
          <w:ilvl w:val="1"/>
          <w:numId w:val="45"/>
        </w:numPr>
        <w:spacing w:afterLines="120" w:after="288" w:line="360" w:lineRule="auto"/>
        <w:ind w:left="0" w:firstLine="709"/>
        <w:rPr>
          <w:rFonts w:ascii="Proxima Nova" w:hAnsi="Proxima Nova"/>
          <w:i/>
          <w:iCs/>
          <w:sz w:val="24"/>
          <w:szCs w:val="24"/>
        </w:rPr>
      </w:pPr>
      <w:r w:rsidRPr="002C6E6C">
        <w:rPr>
          <w:rFonts w:ascii="Proxima Nova" w:hAnsi="Proxima Nova"/>
          <w:sz w:val="24"/>
          <w:szCs w:val="24"/>
        </w:rPr>
        <w:t xml:space="preserve">As sanções de impedimento de licitar e contratar e declaração de inidoneidade para licitar ou contratar são passíveis de reabilitação na forma do </w:t>
      </w:r>
      <w:hyperlink r:id="rId47" w:anchor="art163" w:history="1">
        <w:r w:rsidRPr="002C6E6C">
          <w:rPr>
            <w:rStyle w:val="Hyperlink"/>
            <w:rFonts w:ascii="Proxima Nova" w:hAnsi="Proxima Nova"/>
            <w:sz w:val="24"/>
            <w:szCs w:val="24"/>
          </w:rPr>
          <w:t>art. 163 da Lei nº 14.133/21.</w:t>
        </w:r>
      </w:hyperlink>
    </w:p>
    <w:p w14:paraId="73D4C9E3" w14:textId="77777777" w:rsidR="00CF778B" w:rsidRPr="002C6E6C" w:rsidRDefault="00CF778B" w:rsidP="00CF778B">
      <w:pPr>
        <w:pStyle w:val="Nivel2"/>
        <w:numPr>
          <w:ilvl w:val="1"/>
          <w:numId w:val="45"/>
        </w:numPr>
        <w:spacing w:afterLines="120" w:after="288" w:line="360" w:lineRule="auto"/>
        <w:ind w:left="0" w:firstLine="709"/>
        <w:rPr>
          <w:rFonts w:ascii="Proxima Nova" w:hAnsi="Proxima Nova"/>
          <w:sz w:val="24"/>
          <w:szCs w:val="24"/>
        </w:rPr>
      </w:pPr>
      <w:r w:rsidRPr="002C6E6C">
        <w:rPr>
          <w:rFonts w:ascii="Proxima Nova" w:hAnsi="Proxima Nova"/>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48" w:history="1">
        <w:r w:rsidRPr="002C6E6C">
          <w:rPr>
            <w:rStyle w:val="Hyperlink"/>
            <w:rFonts w:ascii="Proxima Nova" w:hAnsi="Proxima Nova"/>
            <w:sz w:val="24"/>
            <w:szCs w:val="24"/>
          </w:rPr>
          <w:t>Instrução Normativa SEGES/ME nº 26, de 13 de abril de 2022</w:t>
        </w:r>
      </w:hyperlink>
      <w:r w:rsidRPr="002C6E6C">
        <w:rPr>
          <w:rFonts w:ascii="Proxima Nova" w:hAnsi="Proxima Nova"/>
          <w:sz w:val="24"/>
          <w:szCs w:val="24"/>
        </w:rPr>
        <w:t xml:space="preserve">. </w:t>
      </w:r>
    </w:p>
    <w:p w14:paraId="4551EF84" w14:textId="77777777" w:rsidR="00CF778B" w:rsidRPr="002C6E6C" w:rsidRDefault="00CF778B" w:rsidP="00CF778B">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142" w:right="-2"/>
        <w:rPr>
          <w:rFonts w:ascii="Proxima Nova" w:hAnsi="Proxima Nova"/>
          <w:b/>
          <w:sz w:val="24"/>
          <w:szCs w:val="24"/>
        </w:rPr>
      </w:pPr>
      <w:r w:rsidRPr="002C6E6C">
        <w:rPr>
          <w:rFonts w:ascii="Proxima Nova" w:hAnsi="Proxima Nova"/>
          <w:b/>
          <w:sz w:val="24"/>
          <w:szCs w:val="24"/>
        </w:rPr>
        <w:t>13.0. CLÁUSULA DÉCIMA TERCEIRA – DA EXTINÇÃO CONTRATUAL (art. 92, XIX)</w:t>
      </w:r>
    </w:p>
    <w:p w14:paraId="735E8413" w14:textId="77777777" w:rsidR="00CF778B" w:rsidRPr="002C6E6C" w:rsidRDefault="00CF778B" w:rsidP="00CF778B">
      <w:pPr>
        <w:pStyle w:val="Nivel2"/>
        <w:numPr>
          <w:ilvl w:val="1"/>
          <w:numId w:val="46"/>
        </w:numPr>
        <w:spacing w:afterLines="120" w:after="288" w:line="360" w:lineRule="auto"/>
        <w:ind w:left="0" w:firstLine="567"/>
        <w:rPr>
          <w:rFonts w:ascii="Proxima Nova" w:hAnsi="Proxima Nova"/>
          <w:color w:val="000000" w:themeColor="text1"/>
          <w:sz w:val="24"/>
          <w:szCs w:val="24"/>
        </w:rPr>
      </w:pPr>
      <w:r w:rsidRPr="002C6E6C">
        <w:rPr>
          <w:rFonts w:ascii="Proxima Nova" w:hAnsi="Proxima Nova"/>
          <w:i/>
          <w:color w:val="000000" w:themeColor="text1"/>
          <w:sz w:val="24"/>
          <w:szCs w:val="24"/>
        </w:rPr>
        <w:t>O contrato se extingue quando vencido o prazo nele estipulado, independentemente de terem sido cumpridas ou não as obrigações de ambas as partes contraentes.</w:t>
      </w:r>
    </w:p>
    <w:p w14:paraId="0BFDC70A" w14:textId="77777777" w:rsidR="00CF778B" w:rsidRPr="002C6E6C" w:rsidRDefault="00CF778B" w:rsidP="00CF778B">
      <w:pPr>
        <w:pStyle w:val="Nivel2"/>
        <w:numPr>
          <w:ilvl w:val="1"/>
          <w:numId w:val="46"/>
        </w:numPr>
        <w:spacing w:afterLines="120" w:after="288" w:line="360" w:lineRule="auto"/>
        <w:ind w:left="0" w:firstLine="567"/>
        <w:rPr>
          <w:rFonts w:ascii="Proxima Nova" w:hAnsi="Proxima Nova"/>
          <w:color w:val="000000" w:themeColor="text1"/>
          <w:sz w:val="24"/>
          <w:szCs w:val="24"/>
        </w:rPr>
      </w:pPr>
      <w:r w:rsidRPr="002C6E6C">
        <w:rPr>
          <w:rFonts w:ascii="Proxima Nova" w:hAnsi="Proxima Nova"/>
          <w:i/>
          <w:color w:val="000000" w:themeColor="text1"/>
          <w:sz w:val="24"/>
          <w:szCs w:val="24"/>
        </w:rPr>
        <w:t>O contrato pode ser extinto antes do prazo nele fixado, sem ônus para o contratante, quando esta não dispuser de créditos orçamentários para sua continuidade ou quando entender que o contrato não mais lhe oferece vantagem.</w:t>
      </w:r>
    </w:p>
    <w:p w14:paraId="21C9811C" w14:textId="77777777" w:rsidR="00CF778B" w:rsidRPr="002C6E6C" w:rsidRDefault="00CF778B" w:rsidP="00CF778B">
      <w:pPr>
        <w:pStyle w:val="Nivel2"/>
        <w:numPr>
          <w:ilvl w:val="1"/>
          <w:numId w:val="46"/>
        </w:numPr>
        <w:spacing w:afterLines="120" w:after="288" w:line="360" w:lineRule="auto"/>
        <w:ind w:left="0" w:firstLine="709"/>
        <w:rPr>
          <w:rFonts w:ascii="Proxima Nova" w:hAnsi="Proxima Nova"/>
          <w:color w:val="000000" w:themeColor="text1"/>
          <w:sz w:val="24"/>
          <w:szCs w:val="24"/>
        </w:rPr>
      </w:pPr>
      <w:r w:rsidRPr="002C6E6C">
        <w:rPr>
          <w:rFonts w:ascii="Proxima Nova" w:hAnsi="Proxima Nova"/>
          <w:i/>
          <w:color w:val="000000" w:themeColor="text1"/>
          <w:sz w:val="24"/>
          <w:szCs w:val="24"/>
        </w:rPr>
        <w:lastRenderedPageBreak/>
        <w:t>A extinção nesta hipótese ocorrerá na próxima data de aniversário do contrato, desde que haja a notificação do contratado pelo contratante nesse sentido com pelo menos 2 (dois) meses de antecedência desse dia.</w:t>
      </w:r>
    </w:p>
    <w:p w14:paraId="4A6AC4AC" w14:textId="77777777" w:rsidR="00CF778B" w:rsidRPr="002C6E6C" w:rsidRDefault="00CF778B" w:rsidP="00CF778B">
      <w:pPr>
        <w:pStyle w:val="Nivel2"/>
        <w:numPr>
          <w:ilvl w:val="1"/>
          <w:numId w:val="46"/>
        </w:numPr>
        <w:spacing w:afterLines="120" w:after="288" w:line="360" w:lineRule="auto"/>
        <w:ind w:left="0" w:firstLine="709"/>
        <w:rPr>
          <w:rFonts w:ascii="Proxima Nova" w:hAnsi="Proxima Nova"/>
          <w:color w:val="000000" w:themeColor="text1"/>
          <w:sz w:val="24"/>
          <w:szCs w:val="24"/>
        </w:rPr>
      </w:pPr>
      <w:r w:rsidRPr="002C6E6C">
        <w:rPr>
          <w:rFonts w:ascii="Proxima Nova" w:hAnsi="Proxima Nova"/>
          <w:i/>
          <w:color w:val="000000" w:themeColor="text1"/>
          <w:sz w:val="24"/>
          <w:szCs w:val="24"/>
        </w:rPr>
        <w:t>Caso a notificação da não-continuidade do contrato de que trata este subitem ocorra com menos de 2 (dois) meses da data de aniversário, a extinção contratual ocorrerá após 2 (dois) meses da data da comunicação.</w:t>
      </w:r>
    </w:p>
    <w:p w14:paraId="7D07C87B" w14:textId="77777777" w:rsidR="00CF778B" w:rsidRPr="002C6E6C" w:rsidRDefault="00CF778B" w:rsidP="00CF778B">
      <w:pPr>
        <w:pStyle w:val="Nivel2"/>
        <w:numPr>
          <w:ilvl w:val="1"/>
          <w:numId w:val="46"/>
        </w:numPr>
        <w:spacing w:afterLines="120" w:after="288" w:line="360" w:lineRule="auto"/>
        <w:ind w:left="0" w:firstLine="709"/>
        <w:rPr>
          <w:rFonts w:ascii="Proxima Nova" w:hAnsi="Proxima Nova"/>
          <w:sz w:val="24"/>
          <w:szCs w:val="24"/>
        </w:rPr>
      </w:pPr>
      <w:r w:rsidRPr="002C6E6C">
        <w:rPr>
          <w:rFonts w:ascii="Proxima Nova" w:hAnsi="Proxima Nova"/>
          <w:sz w:val="24"/>
          <w:szCs w:val="24"/>
        </w:rPr>
        <w:t xml:space="preserve">O contrato pode ser extinto antes de cumpridas as obrigações nele estipuladas, ou antes do prazo nele fixado, por algum dos motivos previstos no </w:t>
      </w:r>
      <w:hyperlink r:id="rId49" w:anchor="art137" w:history="1">
        <w:r w:rsidRPr="002C6E6C">
          <w:rPr>
            <w:rStyle w:val="Hyperlink"/>
            <w:rFonts w:ascii="Proxima Nova" w:hAnsi="Proxima Nova"/>
            <w:sz w:val="24"/>
            <w:szCs w:val="24"/>
          </w:rPr>
          <w:t>artigo 137 da Lei nº 14.133/21</w:t>
        </w:r>
      </w:hyperlink>
      <w:r w:rsidRPr="002C6E6C">
        <w:rPr>
          <w:rFonts w:ascii="Proxima Nova" w:hAnsi="Proxima Nova"/>
          <w:sz w:val="24"/>
          <w:szCs w:val="24"/>
        </w:rPr>
        <w:t xml:space="preserve">, bem como amigavelmente, </w:t>
      </w:r>
      <w:r w:rsidRPr="002C6E6C">
        <w:rPr>
          <w:rFonts w:ascii="Proxima Nova" w:hAnsi="Proxima Nova"/>
          <w:color w:val="000000" w:themeColor="text1"/>
          <w:sz w:val="24"/>
          <w:szCs w:val="24"/>
        </w:rPr>
        <w:t>assegurados o contraditório e a ampla defesa</w:t>
      </w:r>
      <w:r w:rsidRPr="002C6E6C">
        <w:rPr>
          <w:rFonts w:ascii="Proxima Nova" w:hAnsi="Proxima Nova"/>
          <w:sz w:val="24"/>
          <w:szCs w:val="24"/>
        </w:rPr>
        <w:t>.</w:t>
      </w:r>
    </w:p>
    <w:p w14:paraId="2EA31A42" w14:textId="77777777" w:rsidR="00CF778B" w:rsidRPr="002C6E6C" w:rsidRDefault="00CF778B" w:rsidP="00CF778B">
      <w:pPr>
        <w:pStyle w:val="Nivel3"/>
        <w:numPr>
          <w:ilvl w:val="2"/>
          <w:numId w:val="46"/>
        </w:numPr>
        <w:spacing w:afterLines="120" w:after="288" w:line="360" w:lineRule="auto"/>
        <w:ind w:left="170" w:firstLine="709"/>
        <w:rPr>
          <w:rFonts w:ascii="Proxima Nova" w:hAnsi="Proxima Nova"/>
          <w:sz w:val="24"/>
          <w:szCs w:val="24"/>
        </w:rPr>
      </w:pPr>
      <w:r w:rsidRPr="002C6E6C">
        <w:rPr>
          <w:rFonts w:ascii="Proxima Nova" w:hAnsi="Proxima Nova"/>
          <w:sz w:val="24"/>
          <w:szCs w:val="24"/>
        </w:rPr>
        <w:t xml:space="preserve">Nesta hipótese, aplicam-se também os </w:t>
      </w:r>
      <w:hyperlink r:id="rId50" w:anchor="art138" w:history="1">
        <w:r w:rsidRPr="002C6E6C">
          <w:rPr>
            <w:rStyle w:val="Hyperlink"/>
            <w:rFonts w:ascii="Proxima Nova" w:hAnsi="Proxima Nova"/>
            <w:sz w:val="24"/>
            <w:szCs w:val="24"/>
          </w:rPr>
          <w:t>artigos 138 e 139</w:t>
        </w:r>
      </w:hyperlink>
      <w:r w:rsidRPr="002C6E6C">
        <w:rPr>
          <w:rFonts w:ascii="Proxima Nova" w:hAnsi="Proxima Nova"/>
          <w:sz w:val="24"/>
          <w:szCs w:val="24"/>
        </w:rPr>
        <w:t xml:space="preserve"> da mesma Lei.</w:t>
      </w:r>
    </w:p>
    <w:p w14:paraId="42332E51" w14:textId="77777777" w:rsidR="00CF778B" w:rsidRPr="002C6E6C" w:rsidRDefault="00CF778B" w:rsidP="00CF778B">
      <w:pPr>
        <w:pStyle w:val="Nivel3"/>
        <w:numPr>
          <w:ilvl w:val="2"/>
          <w:numId w:val="46"/>
        </w:numPr>
        <w:spacing w:afterLines="120" w:after="288" w:line="360" w:lineRule="auto"/>
        <w:ind w:left="170" w:firstLine="709"/>
        <w:rPr>
          <w:rFonts w:ascii="Proxima Nova" w:hAnsi="Proxima Nova"/>
          <w:sz w:val="24"/>
          <w:szCs w:val="24"/>
        </w:rPr>
      </w:pPr>
      <w:r w:rsidRPr="002C6E6C">
        <w:rPr>
          <w:rFonts w:ascii="Proxima Nova" w:hAnsi="Proxima Nova"/>
          <w:sz w:val="24"/>
          <w:szCs w:val="24"/>
        </w:rPr>
        <w:t xml:space="preserve">A </w:t>
      </w:r>
      <w:r w:rsidRPr="002C6E6C">
        <w:rPr>
          <w:rFonts w:ascii="Proxima Nova" w:hAnsi="Proxima Nova"/>
          <w:color w:val="000000" w:themeColor="text1"/>
          <w:sz w:val="24"/>
          <w:szCs w:val="24"/>
        </w:rPr>
        <w:t>alteração social ou a modificação da finalidade ou da estrutura da empresa</w:t>
      </w:r>
      <w:r w:rsidRPr="002C6E6C">
        <w:rPr>
          <w:rFonts w:ascii="Proxima Nova" w:hAnsi="Proxima Nova"/>
          <w:sz w:val="24"/>
          <w:szCs w:val="24"/>
        </w:rPr>
        <w:t xml:space="preserve"> não ensejará a rescisão se não </w:t>
      </w:r>
      <w:r w:rsidRPr="002C6E6C">
        <w:rPr>
          <w:rFonts w:ascii="Proxima Nova" w:hAnsi="Proxima Nova"/>
          <w:color w:val="000000" w:themeColor="text1"/>
          <w:sz w:val="24"/>
          <w:szCs w:val="24"/>
        </w:rPr>
        <w:t>restringir sua capacidade de concluir o contrato.</w:t>
      </w:r>
    </w:p>
    <w:p w14:paraId="4084B92F" w14:textId="77777777" w:rsidR="00CF778B" w:rsidRPr="002C6E6C" w:rsidRDefault="00CF778B" w:rsidP="00CF778B">
      <w:pPr>
        <w:pStyle w:val="Nivel4"/>
        <w:numPr>
          <w:ilvl w:val="3"/>
          <w:numId w:val="46"/>
        </w:numPr>
        <w:spacing w:afterLines="120" w:after="288" w:line="360" w:lineRule="auto"/>
        <w:ind w:left="284" w:firstLine="709"/>
        <w:rPr>
          <w:rFonts w:ascii="Proxima Nova" w:hAnsi="Proxima Nova"/>
          <w:sz w:val="24"/>
          <w:szCs w:val="24"/>
        </w:rPr>
      </w:pPr>
      <w:r w:rsidRPr="002C6E6C">
        <w:rPr>
          <w:rFonts w:ascii="Proxima Nova" w:hAnsi="Proxima Nova"/>
          <w:color w:val="000000" w:themeColor="text1"/>
          <w:sz w:val="24"/>
          <w:szCs w:val="24"/>
        </w:rPr>
        <w:t xml:space="preserve">Se a operação </w:t>
      </w:r>
      <w:r w:rsidRPr="002C6E6C">
        <w:rPr>
          <w:rFonts w:ascii="Proxima Nova" w:hAnsi="Proxima Nova"/>
          <w:sz w:val="24"/>
          <w:szCs w:val="24"/>
        </w:rPr>
        <w:t>implicar mudança da pessoa jurídica contratada, deverá ser formalizado termo aditivo para alteração subjetiva.</w:t>
      </w:r>
    </w:p>
    <w:p w14:paraId="3EC11F29" w14:textId="77777777" w:rsidR="00CF778B" w:rsidRPr="002C6E6C" w:rsidRDefault="00CF778B" w:rsidP="00CF778B">
      <w:pPr>
        <w:pStyle w:val="Nivel2"/>
        <w:numPr>
          <w:ilvl w:val="1"/>
          <w:numId w:val="46"/>
        </w:numPr>
        <w:spacing w:afterLines="120" w:after="288" w:line="360" w:lineRule="auto"/>
        <w:ind w:left="0" w:firstLine="709"/>
        <w:rPr>
          <w:rFonts w:ascii="Proxima Nova" w:hAnsi="Proxima Nova"/>
          <w:sz w:val="24"/>
          <w:szCs w:val="24"/>
        </w:rPr>
      </w:pPr>
      <w:r w:rsidRPr="002C6E6C">
        <w:rPr>
          <w:rFonts w:ascii="Proxima Nova" w:hAnsi="Proxima Nova"/>
          <w:sz w:val="24"/>
          <w:szCs w:val="24"/>
        </w:rPr>
        <w:t>O termo de rescisão, sempre que possível, será precedido:</w:t>
      </w:r>
    </w:p>
    <w:p w14:paraId="11D52EA1" w14:textId="77777777" w:rsidR="00CF778B" w:rsidRPr="002C6E6C" w:rsidRDefault="00CF778B" w:rsidP="00CF778B">
      <w:pPr>
        <w:pStyle w:val="Nivel3"/>
        <w:numPr>
          <w:ilvl w:val="2"/>
          <w:numId w:val="46"/>
        </w:numPr>
        <w:spacing w:afterLines="120" w:after="288" w:line="360" w:lineRule="auto"/>
        <w:ind w:left="170" w:firstLine="709"/>
        <w:rPr>
          <w:rFonts w:ascii="Proxima Nova" w:hAnsi="Proxima Nova"/>
          <w:sz w:val="24"/>
          <w:szCs w:val="24"/>
        </w:rPr>
      </w:pPr>
      <w:r w:rsidRPr="002C6E6C">
        <w:rPr>
          <w:rFonts w:ascii="Proxima Nova" w:hAnsi="Proxima Nova"/>
          <w:sz w:val="24"/>
          <w:szCs w:val="24"/>
        </w:rPr>
        <w:t>Balanço dos eventos contratuais já cumpridos ou parcialmente cumpridos;</w:t>
      </w:r>
    </w:p>
    <w:p w14:paraId="3A6A9BF3" w14:textId="77777777" w:rsidR="00CF778B" w:rsidRPr="002C6E6C" w:rsidRDefault="00CF778B" w:rsidP="00CF778B">
      <w:pPr>
        <w:pStyle w:val="Nivel3"/>
        <w:numPr>
          <w:ilvl w:val="2"/>
          <w:numId w:val="46"/>
        </w:numPr>
        <w:spacing w:afterLines="120" w:after="288" w:line="360" w:lineRule="auto"/>
        <w:ind w:left="170" w:firstLine="709"/>
        <w:rPr>
          <w:rFonts w:ascii="Proxima Nova" w:hAnsi="Proxima Nova"/>
          <w:sz w:val="24"/>
          <w:szCs w:val="24"/>
        </w:rPr>
      </w:pPr>
      <w:r w:rsidRPr="002C6E6C">
        <w:rPr>
          <w:rFonts w:ascii="Proxima Nova" w:hAnsi="Proxima Nova"/>
          <w:sz w:val="24"/>
          <w:szCs w:val="24"/>
        </w:rPr>
        <w:t>Relação dos pagamentos já efetuados e ainda devidos;</w:t>
      </w:r>
    </w:p>
    <w:p w14:paraId="26ED7B5E" w14:textId="77777777" w:rsidR="00CF778B" w:rsidRPr="002C6E6C" w:rsidRDefault="00CF778B" w:rsidP="00CF778B">
      <w:pPr>
        <w:pStyle w:val="Nivel3"/>
        <w:numPr>
          <w:ilvl w:val="2"/>
          <w:numId w:val="46"/>
        </w:numPr>
        <w:spacing w:afterLines="120" w:after="288" w:line="360" w:lineRule="auto"/>
        <w:ind w:left="170" w:firstLine="709"/>
        <w:rPr>
          <w:rFonts w:ascii="Proxima Nova" w:hAnsi="Proxima Nova"/>
          <w:sz w:val="24"/>
          <w:szCs w:val="24"/>
        </w:rPr>
      </w:pPr>
      <w:r w:rsidRPr="002C6E6C">
        <w:rPr>
          <w:rFonts w:ascii="Proxima Nova" w:hAnsi="Proxima Nova"/>
          <w:sz w:val="24"/>
          <w:szCs w:val="24"/>
        </w:rPr>
        <w:t>Indenizações e multas.</w:t>
      </w:r>
    </w:p>
    <w:p w14:paraId="7FA28090" w14:textId="77777777" w:rsidR="00CF778B" w:rsidRPr="002C6E6C" w:rsidRDefault="00CF778B" w:rsidP="00CF778B">
      <w:pPr>
        <w:pStyle w:val="Nivel2"/>
        <w:numPr>
          <w:ilvl w:val="1"/>
          <w:numId w:val="46"/>
        </w:numPr>
        <w:spacing w:afterLines="120" w:after="288" w:line="360" w:lineRule="auto"/>
        <w:ind w:left="0" w:firstLine="709"/>
        <w:rPr>
          <w:rFonts w:ascii="Proxima Nova" w:hAnsi="Proxima Nova"/>
          <w:sz w:val="24"/>
          <w:szCs w:val="24"/>
        </w:rPr>
      </w:pPr>
      <w:r w:rsidRPr="002C6E6C">
        <w:rPr>
          <w:rFonts w:ascii="Proxima Nova" w:hAnsi="Proxima Nova"/>
          <w:sz w:val="24"/>
          <w:szCs w:val="24"/>
        </w:rPr>
        <w:t>A extinção do contrato não configura óbice para o reconhecimento do desequilíbrio econômico-financeiro, hipótese em que será concedida indenização por meio de termo indenizatório (</w:t>
      </w:r>
      <w:hyperlink r:id="rId51" w:anchor="art131" w:history="1">
        <w:r w:rsidRPr="002C6E6C">
          <w:rPr>
            <w:rStyle w:val="Hyperlink"/>
            <w:rFonts w:ascii="Proxima Nova" w:hAnsi="Proxima Nova"/>
            <w:sz w:val="24"/>
            <w:szCs w:val="24"/>
          </w:rPr>
          <w:t xml:space="preserve">art. 131, </w:t>
        </w:r>
        <w:r w:rsidRPr="002C6E6C">
          <w:rPr>
            <w:rStyle w:val="Hyperlink"/>
            <w:rFonts w:ascii="Proxima Nova" w:hAnsi="Proxima Nova"/>
            <w:i/>
            <w:iCs/>
            <w:sz w:val="24"/>
            <w:szCs w:val="24"/>
          </w:rPr>
          <w:t xml:space="preserve">caput, </w:t>
        </w:r>
        <w:r w:rsidRPr="002C6E6C">
          <w:rPr>
            <w:rStyle w:val="Hyperlink"/>
            <w:rFonts w:ascii="Proxima Nova" w:hAnsi="Proxima Nova"/>
            <w:sz w:val="24"/>
            <w:szCs w:val="24"/>
          </w:rPr>
          <w:t>da Lei n.º 14.133, de 2021).</w:t>
        </w:r>
      </w:hyperlink>
      <w:r w:rsidRPr="002C6E6C">
        <w:rPr>
          <w:rFonts w:ascii="Proxima Nova" w:hAnsi="Proxima Nova"/>
          <w:sz w:val="24"/>
          <w:szCs w:val="24"/>
        </w:rPr>
        <w:t xml:space="preserve"> </w:t>
      </w:r>
    </w:p>
    <w:p w14:paraId="182B1617" w14:textId="77777777" w:rsidR="00CF778B" w:rsidRPr="002C6E6C" w:rsidRDefault="00CF778B" w:rsidP="00CF778B">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142" w:right="-2"/>
        <w:rPr>
          <w:rFonts w:ascii="Proxima Nova" w:hAnsi="Proxima Nova"/>
          <w:b/>
          <w:sz w:val="24"/>
          <w:szCs w:val="24"/>
        </w:rPr>
      </w:pPr>
      <w:r w:rsidRPr="002C6E6C">
        <w:rPr>
          <w:rFonts w:ascii="Proxima Nova" w:hAnsi="Proxima Nova"/>
          <w:b/>
          <w:sz w:val="24"/>
          <w:szCs w:val="24"/>
        </w:rPr>
        <w:t>14.0. CLÁUSULA DÉCIMA QUARTA: DOTAÇÃO ORÇAMENTÁRIA (art. 92, VIII)</w:t>
      </w:r>
    </w:p>
    <w:p w14:paraId="47FB3AE9" w14:textId="77777777" w:rsidR="00CF778B" w:rsidRPr="002C6E6C" w:rsidRDefault="00CF778B" w:rsidP="00CF778B">
      <w:pPr>
        <w:pStyle w:val="Nivel2"/>
        <w:numPr>
          <w:ilvl w:val="1"/>
          <w:numId w:val="48"/>
        </w:numPr>
        <w:spacing w:afterLines="120" w:after="288" w:line="360" w:lineRule="auto"/>
        <w:ind w:left="0" w:firstLine="567"/>
        <w:rPr>
          <w:rFonts w:ascii="Proxima Nova" w:hAnsi="Proxima Nova"/>
          <w:sz w:val="24"/>
          <w:szCs w:val="24"/>
        </w:rPr>
      </w:pPr>
      <w:r w:rsidRPr="002C6E6C">
        <w:rPr>
          <w:rFonts w:ascii="Proxima Nova" w:hAnsi="Proxima Nova"/>
          <w:sz w:val="24"/>
          <w:szCs w:val="24"/>
        </w:rPr>
        <w:lastRenderedPageBreak/>
        <w:t>As despesas decorrentes da presente contratação correrão à conta de recursos específicos consignados no Orçamento Geral do Município deste exercício, na dotação abaixo discriminada:</w:t>
      </w:r>
    </w:p>
    <w:p w14:paraId="0C0FCC39" w14:textId="77777777" w:rsidR="00CF778B" w:rsidRPr="002C6E6C" w:rsidRDefault="00CF778B" w:rsidP="00CF778B">
      <w:pPr>
        <w:numPr>
          <w:ilvl w:val="1"/>
          <w:numId w:val="47"/>
        </w:numPr>
        <w:suppressAutoHyphens/>
        <w:spacing w:before="120" w:afterLines="120" w:after="288" w:line="360" w:lineRule="auto"/>
        <w:ind w:left="0" w:firstLine="1134"/>
        <w:jc w:val="both"/>
        <w:rPr>
          <w:rFonts w:ascii="Proxima Nova" w:eastAsia="Arial" w:hAnsi="Proxima Nova" w:cs="Arial"/>
          <w:sz w:val="24"/>
          <w:szCs w:val="24"/>
        </w:rPr>
      </w:pPr>
      <w:r w:rsidRPr="002C6E6C">
        <w:rPr>
          <w:rFonts w:ascii="Proxima Nova" w:eastAsia="Arial" w:hAnsi="Proxima Nova" w:cs="Arial"/>
          <w:sz w:val="24"/>
          <w:szCs w:val="24"/>
        </w:rPr>
        <w:t>Gestão/Unidade:  xxxxxxxx</w:t>
      </w:r>
    </w:p>
    <w:p w14:paraId="551A566F" w14:textId="77777777" w:rsidR="00CF778B" w:rsidRPr="002C6E6C" w:rsidRDefault="00CF778B" w:rsidP="00CF778B">
      <w:pPr>
        <w:numPr>
          <w:ilvl w:val="1"/>
          <w:numId w:val="47"/>
        </w:numPr>
        <w:suppressAutoHyphens/>
        <w:spacing w:before="120" w:afterLines="120" w:after="288" w:line="360" w:lineRule="auto"/>
        <w:ind w:left="0" w:firstLine="1134"/>
        <w:jc w:val="both"/>
        <w:rPr>
          <w:rFonts w:ascii="Proxima Nova" w:eastAsia="Arial" w:hAnsi="Proxima Nova" w:cs="Arial"/>
          <w:sz w:val="24"/>
          <w:szCs w:val="24"/>
        </w:rPr>
      </w:pPr>
      <w:r w:rsidRPr="002C6E6C">
        <w:rPr>
          <w:rFonts w:ascii="Proxima Nova" w:eastAsia="Arial" w:hAnsi="Proxima Nova" w:cs="Arial"/>
          <w:sz w:val="24"/>
          <w:szCs w:val="24"/>
        </w:rPr>
        <w:t>Fonte de Recursos:   xxxxxxxxxxxx</w:t>
      </w:r>
    </w:p>
    <w:p w14:paraId="6E72D536" w14:textId="77777777" w:rsidR="00CF778B" w:rsidRPr="002C6E6C" w:rsidRDefault="00CF778B" w:rsidP="00CF778B">
      <w:pPr>
        <w:numPr>
          <w:ilvl w:val="1"/>
          <w:numId w:val="47"/>
        </w:numPr>
        <w:suppressAutoHyphens/>
        <w:spacing w:before="120" w:afterLines="120" w:after="288" w:line="360" w:lineRule="auto"/>
        <w:ind w:left="0" w:firstLine="1134"/>
        <w:jc w:val="both"/>
        <w:rPr>
          <w:rFonts w:ascii="Proxima Nova" w:eastAsia="Arial" w:hAnsi="Proxima Nova" w:cs="Arial"/>
          <w:sz w:val="24"/>
          <w:szCs w:val="24"/>
        </w:rPr>
      </w:pPr>
      <w:r w:rsidRPr="002C6E6C">
        <w:rPr>
          <w:rFonts w:ascii="Proxima Nova" w:eastAsia="Arial" w:hAnsi="Proxima Nova" w:cs="Arial"/>
          <w:sz w:val="24"/>
          <w:szCs w:val="24"/>
        </w:rPr>
        <w:t>Programa de Trabalho:  xxxxxxxxxx</w:t>
      </w:r>
    </w:p>
    <w:p w14:paraId="466A603E" w14:textId="77777777" w:rsidR="00CF778B" w:rsidRPr="002C6E6C" w:rsidRDefault="00CF778B" w:rsidP="00CF778B">
      <w:pPr>
        <w:numPr>
          <w:ilvl w:val="1"/>
          <w:numId w:val="47"/>
        </w:numPr>
        <w:suppressAutoHyphens/>
        <w:spacing w:before="120" w:afterLines="120" w:after="288" w:line="360" w:lineRule="auto"/>
        <w:ind w:left="0" w:firstLine="1134"/>
        <w:jc w:val="both"/>
        <w:rPr>
          <w:rFonts w:ascii="Proxima Nova" w:eastAsia="Arial" w:hAnsi="Proxima Nova" w:cs="Arial"/>
          <w:sz w:val="24"/>
          <w:szCs w:val="24"/>
        </w:rPr>
      </w:pPr>
      <w:r w:rsidRPr="002C6E6C">
        <w:rPr>
          <w:rFonts w:ascii="Proxima Nova" w:eastAsia="Arial" w:hAnsi="Proxima Nova" w:cs="Arial"/>
          <w:sz w:val="24"/>
          <w:szCs w:val="24"/>
        </w:rPr>
        <w:t>Elemento de Despesa:  xxxxxxxx</w:t>
      </w:r>
    </w:p>
    <w:p w14:paraId="79FB0C74" w14:textId="77777777" w:rsidR="00CF778B" w:rsidRPr="002C6E6C" w:rsidRDefault="00CF778B" w:rsidP="00CF778B">
      <w:pPr>
        <w:numPr>
          <w:ilvl w:val="1"/>
          <w:numId w:val="47"/>
        </w:numPr>
        <w:suppressAutoHyphens/>
        <w:spacing w:before="120" w:afterLines="120" w:after="288" w:line="360" w:lineRule="auto"/>
        <w:ind w:left="0" w:firstLine="1134"/>
        <w:jc w:val="both"/>
        <w:rPr>
          <w:rFonts w:ascii="Proxima Nova" w:eastAsia="Arial" w:hAnsi="Proxima Nova" w:cs="Arial"/>
          <w:sz w:val="24"/>
          <w:szCs w:val="24"/>
        </w:rPr>
      </w:pPr>
      <w:r w:rsidRPr="002C6E6C">
        <w:rPr>
          <w:rFonts w:ascii="Proxima Nova" w:eastAsia="Arial" w:hAnsi="Proxima Nova" w:cs="Arial"/>
          <w:sz w:val="24"/>
          <w:szCs w:val="24"/>
        </w:rPr>
        <w:t>Plano Interno:  xxxxxxxxx</w:t>
      </w:r>
    </w:p>
    <w:p w14:paraId="2F19A77E" w14:textId="77777777" w:rsidR="00CF778B" w:rsidRPr="002C6E6C" w:rsidRDefault="00CF778B" w:rsidP="00CF778B">
      <w:pPr>
        <w:numPr>
          <w:ilvl w:val="1"/>
          <w:numId w:val="47"/>
        </w:numPr>
        <w:suppressAutoHyphens/>
        <w:spacing w:before="120" w:afterLines="120" w:after="288" w:line="360" w:lineRule="auto"/>
        <w:ind w:left="0" w:firstLine="1134"/>
        <w:jc w:val="both"/>
        <w:rPr>
          <w:rFonts w:ascii="Proxima Nova" w:eastAsia="Arial" w:hAnsi="Proxima Nova" w:cs="Arial"/>
          <w:sz w:val="24"/>
          <w:szCs w:val="24"/>
        </w:rPr>
      </w:pPr>
      <w:r w:rsidRPr="002C6E6C">
        <w:rPr>
          <w:rFonts w:ascii="Proxima Nova" w:eastAsia="Arial" w:hAnsi="Proxima Nova" w:cs="Arial"/>
          <w:sz w:val="24"/>
          <w:szCs w:val="24"/>
        </w:rPr>
        <w:t>Nota de Empenho: xxxxxxxxxxx</w:t>
      </w:r>
    </w:p>
    <w:p w14:paraId="063B4F3D" w14:textId="77777777" w:rsidR="00CF778B" w:rsidRPr="002C6E6C" w:rsidRDefault="00CF778B" w:rsidP="00CF778B">
      <w:pPr>
        <w:pStyle w:val="Nvel2-Red"/>
        <w:numPr>
          <w:ilvl w:val="1"/>
          <w:numId w:val="48"/>
        </w:numPr>
        <w:spacing w:afterLines="120" w:after="288" w:line="360" w:lineRule="auto"/>
        <w:ind w:left="0" w:firstLine="567"/>
        <w:rPr>
          <w:rFonts w:ascii="Proxima Nova" w:hAnsi="Proxima Nova"/>
          <w:color w:val="000000" w:themeColor="text1"/>
          <w:sz w:val="24"/>
          <w:szCs w:val="24"/>
        </w:rPr>
      </w:pPr>
      <w:r w:rsidRPr="002C6E6C">
        <w:rPr>
          <w:rFonts w:ascii="Proxima Nova" w:hAnsi="Proxima Nova"/>
          <w:color w:val="000000" w:themeColor="text1"/>
          <w:sz w:val="24"/>
          <w:szCs w:val="24"/>
        </w:rPr>
        <w:t>A dotação relativa aos exercícios financeiros subsequentes será indicada após aprovação da Lei Orçamentária respectiva e liberação dos créditos correspondentes, mediante apostilamento.</w:t>
      </w:r>
    </w:p>
    <w:p w14:paraId="2C5B8F0F" w14:textId="77777777" w:rsidR="00CF778B" w:rsidRPr="002C6E6C" w:rsidRDefault="00CF778B" w:rsidP="00CF778B">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142" w:right="-2"/>
        <w:rPr>
          <w:rFonts w:ascii="Proxima Nova" w:hAnsi="Proxima Nova"/>
          <w:b/>
          <w:color w:val="000000"/>
          <w:sz w:val="24"/>
          <w:szCs w:val="24"/>
        </w:rPr>
      </w:pPr>
      <w:r w:rsidRPr="002C6E6C">
        <w:rPr>
          <w:rFonts w:ascii="Proxima Nova" w:hAnsi="Proxima Nova"/>
          <w:b/>
          <w:color w:val="000000"/>
          <w:sz w:val="24"/>
          <w:szCs w:val="24"/>
        </w:rPr>
        <w:t>15.0. CLÁUSULA DÉCIMA QUINTA – DOS CASOS OMISSOS (art. 92, III)</w:t>
      </w:r>
    </w:p>
    <w:p w14:paraId="4F8BF941" w14:textId="77777777" w:rsidR="00CF778B" w:rsidRPr="002C6E6C" w:rsidRDefault="00CF778B" w:rsidP="00CF778B">
      <w:pPr>
        <w:pStyle w:val="Nivel2"/>
        <w:numPr>
          <w:ilvl w:val="1"/>
          <w:numId w:val="49"/>
        </w:numPr>
        <w:spacing w:afterLines="120" w:after="288" w:line="360" w:lineRule="auto"/>
        <w:ind w:left="0" w:firstLine="567"/>
        <w:rPr>
          <w:rFonts w:ascii="Proxima Nova" w:hAnsi="Proxima Nova"/>
          <w:sz w:val="24"/>
          <w:szCs w:val="24"/>
        </w:rPr>
      </w:pPr>
      <w:r w:rsidRPr="002C6E6C">
        <w:rPr>
          <w:rFonts w:ascii="Proxima Nova" w:hAnsi="Proxima Nova"/>
          <w:sz w:val="24"/>
          <w:szCs w:val="24"/>
        </w:rPr>
        <w:t xml:space="preserve">Os casos omissos serão decididos pelo contratante, segundo as disposições contidas na </w:t>
      </w:r>
      <w:hyperlink r:id="rId52" w:history="1">
        <w:r w:rsidRPr="002C6E6C">
          <w:rPr>
            <w:rStyle w:val="Hyperlink"/>
            <w:rFonts w:ascii="Proxima Nova" w:hAnsi="Proxima Nova"/>
            <w:sz w:val="24"/>
            <w:szCs w:val="24"/>
          </w:rPr>
          <w:t>Lei nº 14.133, de 2021</w:t>
        </w:r>
      </w:hyperlink>
      <w:r w:rsidRPr="002C6E6C">
        <w:rPr>
          <w:rFonts w:ascii="Proxima Nova" w:hAnsi="Proxima Nova"/>
          <w:sz w:val="24"/>
          <w:szCs w:val="24"/>
        </w:rPr>
        <w:t xml:space="preserve">, e demais normas federais aplicáveis e, subsidiariamente, segundo as disposições contidas na </w:t>
      </w:r>
      <w:hyperlink r:id="rId53" w:history="1">
        <w:r w:rsidRPr="002C6E6C">
          <w:rPr>
            <w:rStyle w:val="Hyperlink"/>
            <w:rFonts w:ascii="Proxima Nova" w:hAnsi="Proxima Nova"/>
            <w:sz w:val="24"/>
            <w:szCs w:val="24"/>
          </w:rPr>
          <w:t>Lei nº 8.078, de 1990 – Código de Defesa do Consumidor</w:t>
        </w:r>
      </w:hyperlink>
      <w:r w:rsidRPr="002C6E6C">
        <w:rPr>
          <w:rFonts w:ascii="Proxima Nova" w:hAnsi="Proxima Nova"/>
          <w:sz w:val="24"/>
          <w:szCs w:val="24"/>
        </w:rPr>
        <w:t xml:space="preserve"> – e normas e princípios gerais dos contratos.</w:t>
      </w:r>
    </w:p>
    <w:p w14:paraId="47E62567" w14:textId="77777777" w:rsidR="00CF778B" w:rsidRPr="002C6E6C" w:rsidRDefault="00CF778B" w:rsidP="00CF778B">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142" w:right="-2"/>
        <w:rPr>
          <w:rFonts w:ascii="Proxima Nova" w:hAnsi="Proxima Nova"/>
          <w:b/>
          <w:color w:val="000000"/>
          <w:sz w:val="24"/>
          <w:szCs w:val="24"/>
        </w:rPr>
      </w:pPr>
      <w:r w:rsidRPr="002C6E6C">
        <w:rPr>
          <w:rFonts w:ascii="Proxima Nova" w:hAnsi="Proxima Nova"/>
          <w:b/>
          <w:color w:val="000000"/>
          <w:sz w:val="24"/>
          <w:szCs w:val="24"/>
        </w:rPr>
        <w:t>16.0. CLÁUSULA DÉCIMA SEXTA – ALTERAÇÕES:</w:t>
      </w:r>
    </w:p>
    <w:p w14:paraId="6335C4BF" w14:textId="77777777" w:rsidR="00CF778B" w:rsidRPr="002C6E6C" w:rsidRDefault="00CF778B" w:rsidP="00CF778B">
      <w:pPr>
        <w:pStyle w:val="Nivel2"/>
        <w:numPr>
          <w:ilvl w:val="1"/>
          <w:numId w:val="50"/>
        </w:numPr>
        <w:spacing w:afterLines="120" w:after="288" w:line="360" w:lineRule="auto"/>
        <w:ind w:left="0" w:firstLine="567"/>
        <w:rPr>
          <w:rFonts w:ascii="Proxima Nova" w:hAnsi="Proxima Nova"/>
          <w:sz w:val="24"/>
          <w:szCs w:val="24"/>
        </w:rPr>
      </w:pPr>
      <w:r w:rsidRPr="002C6E6C">
        <w:rPr>
          <w:rFonts w:ascii="Proxima Nova" w:hAnsi="Proxima Nova"/>
          <w:sz w:val="24"/>
          <w:szCs w:val="24"/>
        </w:rPr>
        <w:t xml:space="preserve">Eventuais alterações contratuais reger-se-ão pela disciplina dos </w:t>
      </w:r>
      <w:hyperlink r:id="rId54" w:anchor="art124" w:history="1">
        <w:r w:rsidRPr="002C6E6C">
          <w:rPr>
            <w:rStyle w:val="Hyperlink"/>
            <w:rFonts w:ascii="Proxima Nova" w:hAnsi="Proxima Nova"/>
            <w:sz w:val="24"/>
            <w:szCs w:val="24"/>
          </w:rPr>
          <w:t>arts. 124 e seguintes da Lei nº 14.133, de 2021</w:t>
        </w:r>
      </w:hyperlink>
      <w:r w:rsidRPr="002C6E6C">
        <w:rPr>
          <w:rFonts w:ascii="Proxima Nova" w:hAnsi="Proxima Nova"/>
          <w:sz w:val="24"/>
          <w:szCs w:val="24"/>
        </w:rPr>
        <w:t>.</w:t>
      </w:r>
    </w:p>
    <w:p w14:paraId="20C9B58C" w14:textId="77777777" w:rsidR="00CF778B" w:rsidRPr="002C6E6C" w:rsidRDefault="00CF778B" w:rsidP="00CF778B">
      <w:pPr>
        <w:pStyle w:val="Nivel2"/>
        <w:numPr>
          <w:ilvl w:val="1"/>
          <w:numId w:val="50"/>
        </w:numPr>
        <w:spacing w:afterLines="120" w:after="288" w:line="360" w:lineRule="auto"/>
        <w:ind w:left="0" w:firstLine="567"/>
        <w:rPr>
          <w:rFonts w:ascii="Proxima Nova" w:hAnsi="Proxima Nova"/>
          <w:sz w:val="24"/>
          <w:szCs w:val="24"/>
        </w:rPr>
      </w:pPr>
      <w:r w:rsidRPr="002C6E6C">
        <w:rPr>
          <w:rFonts w:ascii="Proxima Nova" w:hAnsi="Proxima Nova"/>
          <w:sz w:val="24"/>
          <w:szCs w:val="24"/>
        </w:rPr>
        <w:t xml:space="preserve">O contratado é obrigado a aceitar, nas mesmas condições contratuais, os acréscimos ou </w:t>
      </w:r>
      <w:r w:rsidRPr="002C6E6C">
        <w:rPr>
          <w:rFonts w:ascii="Proxima Nova" w:hAnsi="Proxima Nova"/>
          <w:color w:val="000000" w:themeColor="text1"/>
          <w:sz w:val="24"/>
          <w:szCs w:val="24"/>
        </w:rPr>
        <w:t>supressões que se fizerem necessários, até o limite de 25% (vinte e cinco por cento) do valor inicial atualizado do contrato.</w:t>
      </w:r>
    </w:p>
    <w:p w14:paraId="75466D62" w14:textId="77777777" w:rsidR="00CF778B" w:rsidRPr="002C6E6C" w:rsidRDefault="00CF778B" w:rsidP="00CF778B">
      <w:pPr>
        <w:pStyle w:val="Nivel2"/>
        <w:numPr>
          <w:ilvl w:val="1"/>
          <w:numId w:val="50"/>
        </w:numPr>
        <w:spacing w:afterLines="120" w:after="288" w:line="360" w:lineRule="auto"/>
        <w:ind w:left="0" w:firstLine="567"/>
        <w:rPr>
          <w:rFonts w:ascii="Proxima Nova" w:hAnsi="Proxima Nova"/>
          <w:sz w:val="24"/>
          <w:szCs w:val="24"/>
        </w:rPr>
      </w:pPr>
      <w:r w:rsidRPr="002C6E6C">
        <w:rPr>
          <w:rFonts w:ascii="Proxima Nova" w:hAnsi="Proxima Nova"/>
          <w:sz w:val="24"/>
          <w:szCs w:val="24"/>
        </w:rPr>
        <w:lastRenderedPageBreak/>
        <w:t xml:space="preserve">Registros que não caracterizam alteração do contrato podem ser realizados por simples apostila, dispensada a celebração de termo aditivo, na forma do </w:t>
      </w:r>
      <w:hyperlink r:id="rId55" w:anchor="art136" w:history="1">
        <w:r w:rsidRPr="002C6E6C">
          <w:rPr>
            <w:rStyle w:val="Hyperlink"/>
            <w:rFonts w:ascii="Proxima Nova" w:hAnsi="Proxima Nova"/>
            <w:sz w:val="24"/>
            <w:szCs w:val="24"/>
          </w:rPr>
          <w:t>art. 136 da Lei nº 14.133, de 2021</w:t>
        </w:r>
      </w:hyperlink>
      <w:r w:rsidRPr="002C6E6C">
        <w:rPr>
          <w:rFonts w:ascii="Proxima Nova" w:hAnsi="Proxima Nova"/>
          <w:sz w:val="24"/>
          <w:szCs w:val="24"/>
        </w:rPr>
        <w:t>.</w:t>
      </w:r>
    </w:p>
    <w:p w14:paraId="29DF4B47" w14:textId="77777777" w:rsidR="00CF778B" w:rsidRPr="002C6E6C" w:rsidRDefault="00CF778B" w:rsidP="00CF778B">
      <w:pPr>
        <w:pStyle w:val="PargrafodaLista"/>
        <w:numPr>
          <w:ilvl w:val="0"/>
          <w:numId w:val="51"/>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right="-2"/>
        <w:jc w:val="center"/>
        <w:rPr>
          <w:rFonts w:ascii="Proxima Nova" w:hAnsi="Proxima Nova"/>
          <w:b/>
          <w:color w:val="000000"/>
          <w:sz w:val="24"/>
          <w:szCs w:val="24"/>
        </w:rPr>
      </w:pPr>
      <w:r w:rsidRPr="002C6E6C">
        <w:rPr>
          <w:rFonts w:ascii="Proxima Nova" w:hAnsi="Proxima Nova"/>
          <w:b/>
          <w:color w:val="000000"/>
          <w:sz w:val="24"/>
          <w:szCs w:val="24"/>
        </w:rPr>
        <w:t>CLÁUSULA DÉCIMA SÉTIMA – PUBLICAÇÃO:</w:t>
      </w:r>
    </w:p>
    <w:p w14:paraId="7657B43D" w14:textId="77777777" w:rsidR="00CF778B" w:rsidRPr="002C6E6C" w:rsidRDefault="00CF778B" w:rsidP="00CF778B">
      <w:pPr>
        <w:pStyle w:val="Nivel2"/>
        <w:numPr>
          <w:ilvl w:val="1"/>
          <w:numId w:val="51"/>
        </w:numPr>
        <w:spacing w:afterLines="120" w:after="288" w:line="360" w:lineRule="auto"/>
        <w:ind w:left="0" w:firstLine="567"/>
        <w:rPr>
          <w:rFonts w:ascii="Proxima Nova" w:hAnsi="Proxima Nova"/>
          <w:sz w:val="24"/>
          <w:szCs w:val="24"/>
        </w:rPr>
      </w:pPr>
      <w:r w:rsidRPr="002C6E6C">
        <w:rPr>
          <w:rFonts w:ascii="Proxima Nova" w:hAnsi="Proxima Nova"/>
          <w:sz w:val="24"/>
          <w:szCs w:val="24"/>
        </w:rPr>
        <w:t xml:space="preserve">Incumbirá ao contratante divulgar o presente instrumento no Portal Nacional de Contratações Públicas (PNCP), na forma prevista no </w:t>
      </w:r>
      <w:hyperlink r:id="rId56" w:anchor="art94" w:history="1">
        <w:r w:rsidRPr="002C6E6C">
          <w:rPr>
            <w:rStyle w:val="Hyperlink"/>
            <w:rFonts w:ascii="Proxima Nova" w:hAnsi="Proxima Nova"/>
            <w:sz w:val="24"/>
            <w:szCs w:val="24"/>
          </w:rPr>
          <w:t>art. 94 da Lei 14.133, de 2021</w:t>
        </w:r>
      </w:hyperlink>
      <w:r w:rsidRPr="002C6E6C">
        <w:rPr>
          <w:rFonts w:ascii="Proxima Nova" w:hAnsi="Proxima Nova"/>
          <w:sz w:val="24"/>
          <w:szCs w:val="24"/>
        </w:rPr>
        <w:t xml:space="preserve">, bem como no respectivo sítio oficial na Internet, em atenção ao </w:t>
      </w:r>
      <w:hyperlink r:id="rId57" w:anchor="art8§2" w:history="1">
        <w:r w:rsidRPr="002C6E6C">
          <w:rPr>
            <w:rStyle w:val="Hyperlink"/>
            <w:rFonts w:ascii="Proxima Nova" w:hAnsi="Proxima Nova"/>
            <w:sz w:val="24"/>
            <w:szCs w:val="24"/>
          </w:rPr>
          <w:t>art. 8º, §2º, da Lei n. 12.527, de 2011</w:t>
        </w:r>
      </w:hyperlink>
      <w:r w:rsidRPr="002C6E6C">
        <w:rPr>
          <w:rFonts w:ascii="Proxima Nova" w:hAnsi="Proxima Nova"/>
          <w:sz w:val="24"/>
          <w:szCs w:val="24"/>
        </w:rPr>
        <w:t xml:space="preserve">, c/c </w:t>
      </w:r>
      <w:hyperlink r:id="rId58" w:anchor="art7§3" w:history="1">
        <w:r w:rsidRPr="002C6E6C">
          <w:rPr>
            <w:rStyle w:val="Hyperlink"/>
            <w:rFonts w:ascii="Proxima Nova" w:hAnsi="Proxima Nova"/>
            <w:sz w:val="24"/>
            <w:szCs w:val="24"/>
          </w:rPr>
          <w:t>art. 7º, §3º, inciso V, do Decreto n. 7.724, de 2012.</w:t>
        </w:r>
      </w:hyperlink>
      <w:r w:rsidRPr="002C6E6C">
        <w:rPr>
          <w:rFonts w:ascii="Proxima Nova" w:hAnsi="Proxima Nova"/>
          <w:sz w:val="24"/>
          <w:szCs w:val="24"/>
        </w:rPr>
        <w:t xml:space="preserve"> </w:t>
      </w:r>
    </w:p>
    <w:p w14:paraId="1DAA7303" w14:textId="77777777" w:rsidR="00CF778B" w:rsidRPr="002C6E6C" w:rsidRDefault="00CF778B" w:rsidP="00CF778B">
      <w:pPr>
        <w:pStyle w:val="PargrafodaLista"/>
        <w:numPr>
          <w:ilvl w:val="0"/>
          <w:numId w:val="51"/>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right="-2"/>
        <w:jc w:val="center"/>
        <w:rPr>
          <w:rFonts w:ascii="Proxima Nova" w:hAnsi="Proxima Nova"/>
          <w:b/>
          <w:color w:val="000000"/>
          <w:sz w:val="24"/>
          <w:szCs w:val="24"/>
        </w:rPr>
      </w:pPr>
      <w:r w:rsidRPr="002C6E6C">
        <w:rPr>
          <w:rFonts w:ascii="Proxima Nova" w:hAnsi="Proxima Nova"/>
          <w:b/>
          <w:color w:val="000000"/>
          <w:sz w:val="24"/>
          <w:szCs w:val="24"/>
        </w:rPr>
        <w:t xml:space="preserve">CLÁUSULA DÉCIMA OITEVA – FORO </w:t>
      </w:r>
      <w:r w:rsidRPr="002C6E6C">
        <w:rPr>
          <w:rFonts w:ascii="Proxima Nova" w:hAnsi="Proxima Nova"/>
          <w:b/>
          <w:bCs/>
          <w:color w:val="000000" w:themeColor="text1"/>
          <w:sz w:val="24"/>
          <w:szCs w:val="24"/>
        </w:rPr>
        <w:t>(</w:t>
      </w:r>
      <w:hyperlink r:id="rId59" w:anchor="art92§1" w:history="1">
        <w:r w:rsidRPr="002C6E6C">
          <w:rPr>
            <w:rStyle w:val="Hyperlink"/>
            <w:rFonts w:ascii="Proxima Nova" w:hAnsi="Proxima Nova"/>
            <w:b/>
            <w:bCs/>
            <w:color w:val="000000" w:themeColor="text1"/>
            <w:sz w:val="24"/>
            <w:szCs w:val="24"/>
            <w:u w:val="none"/>
          </w:rPr>
          <w:t>art. 92, §1º</w:t>
        </w:r>
      </w:hyperlink>
      <w:r w:rsidRPr="002C6E6C">
        <w:rPr>
          <w:rFonts w:ascii="Proxima Nova" w:hAnsi="Proxima Nova"/>
          <w:b/>
          <w:bCs/>
          <w:color w:val="000000" w:themeColor="text1"/>
          <w:sz w:val="24"/>
          <w:szCs w:val="24"/>
        </w:rPr>
        <w:t>)</w:t>
      </w:r>
      <w:r w:rsidRPr="002C6E6C">
        <w:rPr>
          <w:rFonts w:ascii="Proxima Nova" w:hAnsi="Proxima Nova"/>
          <w:b/>
          <w:color w:val="000000"/>
          <w:sz w:val="24"/>
          <w:szCs w:val="24"/>
        </w:rPr>
        <w:t xml:space="preserve"> </w:t>
      </w:r>
    </w:p>
    <w:p w14:paraId="2F0AEE77" w14:textId="77777777" w:rsidR="00CF778B" w:rsidRPr="002C6E6C" w:rsidRDefault="00CF778B" w:rsidP="00CF778B">
      <w:pPr>
        <w:pStyle w:val="Nivel2"/>
        <w:numPr>
          <w:ilvl w:val="1"/>
          <w:numId w:val="51"/>
        </w:numPr>
        <w:spacing w:afterLines="120" w:after="288" w:line="360" w:lineRule="auto"/>
        <w:ind w:left="0" w:firstLine="567"/>
        <w:rPr>
          <w:rFonts w:ascii="Proxima Nova" w:hAnsi="Proxima Nova"/>
          <w:sz w:val="24"/>
          <w:szCs w:val="24"/>
        </w:rPr>
      </w:pPr>
      <w:r w:rsidRPr="002C6E6C">
        <w:rPr>
          <w:rFonts w:ascii="Proxima Nova" w:hAnsi="Proxima Nova"/>
          <w:sz w:val="24"/>
          <w:szCs w:val="24"/>
        </w:rPr>
        <w:t xml:space="preserve">Fica eleito o Foro da Justiça na Comarca do Município de São José do Rio Claro, Seção Judiciária competente, para dirimir os litígios que decorrerem da execução deste Termo de Contrato que não puderem ser compostos pela conciliação, conforme </w:t>
      </w:r>
      <w:hyperlink r:id="rId60" w:anchor="art92§1" w:history="1">
        <w:r w:rsidRPr="002C6E6C">
          <w:rPr>
            <w:rStyle w:val="Hyperlink"/>
            <w:rFonts w:ascii="Proxima Nova" w:hAnsi="Proxima Nova"/>
            <w:sz w:val="24"/>
            <w:szCs w:val="24"/>
          </w:rPr>
          <w:t>art. 92, §1º, da Lei nº 14.133/21.</w:t>
        </w:r>
      </w:hyperlink>
    </w:p>
    <w:p w14:paraId="1649176A" w14:textId="77777777" w:rsidR="00CF778B" w:rsidRPr="002C6E6C" w:rsidRDefault="00CF778B" w:rsidP="00CF778B">
      <w:pPr>
        <w:spacing w:line="360" w:lineRule="auto"/>
        <w:ind w:left="142" w:right="-2"/>
        <w:jc w:val="right"/>
        <w:rPr>
          <w:rFonts w:ascii="Proxima Nova" w:hAnsi="Proxima Nova"/>
          <w:color w:val="000000"/>
          <w:sz w:val="24"/>
          <w:szCs w:val="24"/>
        </w:rPr>
      </w:pPr>
      <w:r w:rsidRPr="002C6E6C">
        <w:rPr>
          <w:rFonts w:ascii="Proxima Nova" w:hAnsi="Proxima Nova"/>
          <w:color w:val="000000"/>
          <w:sz w:val="24"/>
          <w:szCs w:val="24"/>
        </w:rPr>
        <w:t>São José do Rio Claro – MT, -- de -------- de 2022.</w:t>
      </w:r>
    </w:p>
    <w:p w14:paraId="0D13E9DE" w14:textId="77777777" w:rsidR="00CF778B" w:rsidRPr="002C6E6C" w:rsidRDefault="00CF778B" w:rsidP="00CF778B">
      <w:pPr>
        <w:spacing w:line="360" w:lineRule="auto"/>
        <w:ind w:left="142" w:right="-2"/>
        <w:jc w:val="both"/>
        <w:rPr>
          <w:rFonts w:ascii="Proxima Nova" w:hAnsi="Proxima Nova"/>
          <w:b/>
          <w:sz w:val="24"/>
          <w:szCs w:val="24"/>
        </w:rPr>
      </w:pPr>
    </w:p>
    <w:p w14:paraId="4FFFB181" w14:textId="77777777" w:rsidR="00CF778B" w:rsidRPr="002C6E6C" w:rsidRDefault="00CF778B" w:rsidP="00CF778B">
      <w:pPr>
        <w:spacing w:line="360" w:lineRule="auto"/>
        <w:ind w:left="142" w:right="-2"/>
        <w:rPr>
          <w:rFonts w:ascii="Proxima Nova" w:hAnsi="Proxima Nova"/>
          <w:b/>
          <w:sz w:val="24"/>
          <w:szCs w:val="24"/>
        </w:rPr>
      </w:pPr>
      <w:r w:rsidRPr="002C6E6C">
        <w:rPr>
          <w:rFonts w:ascii="Proxima Nova" w:hAnsi="Proxima Nova"/>
          <w:b/>
          <w:sz w:val="24"/>
          <w:szCs w:val="24"/>
        </w:rPr>
        <w:t>PREFEITURA MUNICIPAL DE SÃO JOSÉ DO RIO CLARO – MT</w:t>
      </w:r>
    </w:p>
    <w:p w14:paraId="1F49831F" w14:textId="77777777" w:rsidR="00CF778B" w:rsidRPr="002C6E6C" w:rsidRDefault="00CF778B" w:rsidP="00CF778B">
      <w:pPr>
        <w:spacing w:line="360" w:lineRule="auto"/>
        <w:ind w:left="142" w:right="-2"/>
        <w:rPr>
          <w:rFonts w:ascii="Proxima Nova" w:hAnsi="Proxima Nova"/>
          <w:sz w:val="24"/>
          <w:szCs w:val="24"/>
        </w:rPr>
      </w:pPr>
      <w:r w:rsidRPr="002C6E6C">
        <w:rPr>
          <w:rFonts w:ascii="Proxima Nova" w:hAnsi="Proxima Nova"/>
          <w:sz w:val="24"/>
          <w:szCs w:val="24"/>
        </w:rPr>
        <w:t>Levi Ribeiro – Prefeito Municipal</w:t>
      </w:r>
    </w:p>
    <w:p w14:paraId="62380D42" w14:textId="77777777" w:rsidR="00CF778B" w:rsidRPr="002C6E6C" w:rsidRDefault="00CF778B" w:rsidP="00CF778B">
      <w:pPr>
        <w:spacing w:line="360" w:lineRule="auto"/>
        <w:ind w:left="142" w:right="-2"/>
        <w:rPr>
          <w:rFonts w:ascii="Proxima Nova" w:hAnsi="Proxima Nova"/>
          <w:sz w:val="24"/>
          <w:szCs w:val="24"/>
        </w:rPr>
      </w:pPr>
      <w:r w:rsidRPr="002C6E6C">
        <w:rPr>
          <w:rFonts w:ascii="Proxima Nova" w:hAnsi="Proxima Nova"/>
          <w:sz w:val="24"/>
          <w:szCs w:val="24"/>
        </w:rPr>
        <w:t>CONTRATANTE</w:t>
      </w:r>
    </w:p>
    <w:p w14:paraId="2262FBD6" w14:textId="77777777" w:rsidR="00CF778B" w:rsidRPr="002C6E6C" w:rsidRDefault="00CF778B" w:rsidP="00CF778B">
      <w:pPr>
        <w:spacing w:line="360" w:lineRule="auto"/>
        <w:ind w:left="142" w:right="-2"/>
        <w:rPr>
          <w:rFonts w:ascii="Proxima Nova" w:hAnsi="Proxima Nova"/>
          <w:b/>
          <w:sz w:val="24"/>
          <w:szCs w:val="24"/>
        </w:rPr>
      </w:pPr>
    </w:p>
    <w:p w14:paraId="07204A32" w14:textId="3DA29CB7" w:rsidR="00CF778B" w:rsidRPr="002C6E6C" w:rsidRDefault="00CF778B" w:rsidP="00CF778B">
      <w:pPr>
        <w:spacing w:line="360" w:lineRule="auto"/>
        <w:ind w:left="142" w:right="-2"/>
        <w:rPr>
          <w:rFonts w:ascii="Proxima Nova" w:hAnsi="Proxima Nova"/>
          <w:b/>
          <w:sz w:val="24"/>
          <w:szCs w:val="24"/>
        </w:rPr>
      </w:pPr>
      <w:r w:rsidRPr="002C6E6C">
        <w:rPr>
          <w:rFonts w:ascii="Proxima Nova" w:hAnsi="Proxima Nova"/>
          <w:b/>
          <w:sz w:val="24"/>
          <w:szCs w:val="24"/>
        </w:rPr>
        <w:t>XXXXXXXXXXXXXXXXXXXXXXXXXXXX</w:t>
      </w:r>
    </w:p>
    <w:p w14:paraId="7CCB022E" w14:textId="77777777" w:rsidR="00CF778B" w:rsidRPr="002C6E6C" w:rsidRDefault="00CF778B" w:rsidP="00CF778B">
      <w:pPr>
        <w:spacing w:line="360" w:lineRule="auto"/>
        <w:ind w:left="142" w:right="-2"/>
        <w:rPr>
          <w:rFonts w:ascii="Proxima Nova" w:hAnsi="Proxima Nova"/>
          <w:b/>
          <w:sz w:val="24"/>
          <w:szCs w:val="24"/>
        </w:rPr>
      </w:pPr>
      <w:r w:rsidRPr="002C6E6C">
        <w:rPr>
          <w:rFonts w:ascii="Proxima Nova" w:hAnsi="Proxima Nova"/>
          <w:b/>
          <w:sz w:val="24"/>
          <w:szCs w:val="24"/>
        </w:rPr>
        <w:t>CNPJ xxxxxxxxxxxxxxxxxx</w:t>
      </w:r>
    </w:p>
    <w:p w14:paraId="131F8A63" w14:textId="77777777" w:rsidR="00CF778B" w:rsidRPr="002C6E6C" w:rsidRDefault="00CF778B" w:rsidP="00CF778B">
      <w:pPr>
        <w:spacing w:line="360" w:lineRule="auto"/>
        <w:ind w:left="142" w:right="-2"/>
        <w:rPr>
          <w:rFonts w:ascii="Proxima Nova" w:hAnsi="Proxima Nova"/>
          <w:b/>
          <w:sz w:val="24"/>
          <w:szCs w:val="24"/>
        </w:rPr>
      </w:pPr>
      <w:r w:rsidRPr="002C6E6C">
        <w:rPr>
          <w:rFonts w:ascii="Proxima Nova" w:hAnsi="Proxima Nova"/>
          <w:b/>
          <w:sz w:val="24"/>
          <w:szCs w:val="24"/>
        </w:rPr>
        <w:t>CONTRATADA</w:t>
      </w:r>
    </w:p>
    <w:p w14:paraId="3C0CAC31" w14:textId="77777777" w:rsidR="00CF778B" w:rsidRPr="002C6E6C" w:rsidRDefault="00CF778B" w:rsidP="00CF778B">
      <w:pPr>
        <w:spacing w:line="360" w:lineRule="auto"/>
        <w:ind w:right="-2"/>
        <w:jc w:val="left"/>
        <w:rPr>
          <w:rFonts w:ascii="Proxima Nova" w:hAnsi="Proxima Nova"/>
          <w:sz w:val="24"/>
          <w:szCs w:val="24"/>
        </w:rPr>
      </w:pPr>
      <w:r w:rsidRPr="002C6E6C">
        <w:rPr>
          <w:rFonts w:ascii="Proxima Nova" w:hAnsi="Proxima Nova"/>
          <w:sz w:val="24"/>
          <w:szCs w:val="24"/>
        </w:rPr>
        <w:t>Testemunhas:</w:t>
      </w:r>
    </w:p>
    <w:tbl>
      <w:tblPr>
        <w:tblW w:w="98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08"/>
        <w:gridCol w:w="5103"/>
      </w:tblGrid>
      <w:tr w:rsidR="00CF778B" w:rsidRPr="002C6E6C" w14:paraId="1CD204C0" w14:textId="77777777" w:rsidTr="009E6BD3">
        <w:tc>
          <w:tcPr>
            <w:tcW w:w="4708" w:type="dxa"/>
          </w:tcPr>
          <w:p w14:paraId="4D369E6E" w14:textId="77777777" w:rsidR="00CF778B" w:rsidRPr="002C6E6C" w:rsidRDefault="00CF778B" w:rsidP="009E6BD3">
            <w:pPr>
              <w:pStyle w:val="SemEspaamento"/>
              <w:spacing w:line="360" w:lineRule="auto"/>
              <w:ind w:right="-2"/>
              <w:jc w:val="center"/>
              <w:rPr>
                <w:rFonts w:ascii="Proxima Nova" w:hAnsi="Proxima Nova"/>
                <w:sz w:val="24"/>
                <w:szCs w:val="24"/>
              </w:rPr>
            </w:pPr>
          </w:p>
          <w:p w14:paraId="4368B881" w14:textId="77777777" w:rsidR="00CF778B" w:rsidRPr="002C6E6C" w:rsidRDefault="00CF778B" w:rsidP="009E6BD3">
            <w:pPr>
              <w:pStyle w:val="SemEspaamento"/>
              <w:spacing w:line="360" w:lineRule="auto"/>
              <w:ind w:right="-2"/>
              <w:jc w:val="center"/>
              <w:rPr>
                <w:rFonts w:ascii="Proxima Nova" w:hAnsi="Proxima Nova"/>
                <w:sz w:val="24"/>
                <w:szCs w:val="24"/>
              </w:rPr>
            </w:pPr>
          </w:p>
          <w:p w14:paraId="237AFED6" w14:textId="77777777" w:rsidR="00CF778B" w:rsidRPr="002C6E6C" w:rsidRDefault="00CF778B" w:rsidP="009E6BD3">
            <w:pPr>
              <w:pStyle w:val="SemEspaamento"/>
              <w:spacing w:line="360" w:lineRule="auto"/>
              <w:ind w:right="-2"/>
              <w:jc w:val="center"/>
              <w:rPr>
                <w:rFonts w:ascii="Proxima Nova" w:hAnsi="Proxima Nova"/>
                <w:sz w:val="24"/>
                <w:szCs w:val="24"/>
              </w:rPr>
            </w:pPr>
            <w:r w:rsidRPr="002C6E6C">
              <w:rPr>
                <w:rFonts w:ascii="Proxima Nova" w:hAnsi="Proxima Nova"/>
                <w:sz w:val="24"/>
                <w:szCs w:val="24"/>
              </w:rPr>
              <w:t>________________________________</w:t>
            </w:r>
          </w:p>
          <w:p w14:paraId="408F26A4" w14:textId="77777777" w:rsidR="00CF778B" w:rsidRPr="002C6E6C" w:rsidRDefault="00CF778B" w:rsidP="009E6BD3">
            <w:pPr>
              <w:pStyle w:val="SemEspaamento"/>
              <w:spacing w:line="360" w:lineRule="auto"/>
              <w:ind w:right="-2"/>
              <w:jc w:val="center"/>
              <w:rPr>
                <w:rFonts w:ascii="Proxima Nova" w:hAnsi="Proxima Nova"/>
                <w:sz w:val="24"/>
                <w:szCs w:val="24"/>
              </w:rPr>
            </w:pPr>
            <w:r w:rsidRPr="002C6E6C">
              <w:rPr>
                <w:rFonts w:ascii="Proxima Nova" w:hAnsi="Proxima Nova"/>
                <w:sz w:val="24"/>
                <w:szCs w:val="24"/>
              </w:rPr>
              <w:t>Nome: Adiran Celestino da Silva Amaral</w:t>
            </w:r>
          </w:p>
          <w:p w14:paraId="4ECA45AF" w14:textId="77777777" w:rsidR="00CF778B" w:rsidRPr="002C6E6C" w:rsidRDefault="00CF778B" w:rsidP="009E6BD3">
            <w:pPr>
              <w:pStyle w:val="SemEspaamento"/>
              <w:spacing w:line="360" w:lineRule="auto"/>
              <w:ind w:right="-2"/>
              <w:jc w:val="center"/>
              <w:rPr>
                <w:rFonts w:ascii="Proxima Nova" w:hAnsi="Proxima Nova"/>
                <w:sz w:val="24"/>
                <w:szCs w:val="24"/>
              </w:rPr>
            </w:pPr>
            <w:r w:rsidRPr="002C6E6C">
              <w:rPr>
                <w:rFonts w:ascii="Proxima Nova" w:hAnsi="Proxima Nova"/>
                <w:sz w:val="24"/>
                <w:szCs w:val="24"/>
              </w:rPr>
              <w:t>CPF: 045.xxx.191-06</w:t>
            </w:r>
          </w:p>
        </w:tc>
        <w:tc>
          <w:tcPr>
            <w:tcW w:w="5103" w:type="dxa"/>
          </w:tcPr>
          <w:p w14:paraId="40E017D3" w14:textId="77777777" w:rsidR="00CF778B" w:rsidRPr="002C6E6C" w:rsidRDefault="00CF778B" w:rsidP="009E6BD3">
            <w:pPr>
              <w:pStyle w:val="SemEspaamento"/>
              <w:spacing w:line="360" w:lineRule="auto"/>
              <w:ind w:right="-2"/>
              <w:jc w:val="center"/>
              <w:rPr>
                <w:rFonts w:ascii="Proxima Nova" w:hAnsi="Proxima Nova"/>
                <w:sz w:val="24"/>
                <w:szCs w:val="24"/>
              </w:rPr>
            </w:pPr>
          </w:p>
          <w:p w14:paraId="6FFEDDE7" w14:textId="77777777" w:rsidR="00CF778B" w:rsidRPr="002C6E6C" w:rsidRDefault="00CF778B" w:rsidP="009E6BD3">
            <w:pPr>
              <w:pStyle w:val="SemEspaamento"/>
              <w:spacing w:line="360" w:lineRule="auto"/>
              <w:ind w:right="-2"/>
              <w:jc w:val="center"/>
              <w:rPr>
                <w:rFonts w:ascii="Proxima Nova" w:hAnsi="Proxima Nova"/>
                <w:sz w:val="24"/>
                <w:szCs w:val="24"/>
              </w:rPr>
            </w:pPr>
          </w:p>
          <w:p w14:paraId="1F93E879" w14:textId="77777777" w:rsidR="00CF778B" w:rsidRPr="002C6E6C" w:rsidRDefault="00CF778B" w:rsidP="009E6BD3">
            <w:pPr>
              <w:pStyle w:val="SemEspaamento"/>
              <w:spacing w:line="360" w:lineRule="auto"/>
              <w:ind w:right="-2"/>
              <w:jc w:val="center"/>
              <w:rPr>
                <w:rFonts w:ascii="Proxima Nova" w:hAnsi="Proxima Nova"/>
                <w:sz w:val="24"/>
                <w:szCs w:val="24"/>
              </w:rPr>
            </w:pPr>
            <w:r w:rsidRPr="002C6E6C">
              <w:rPr>
                <w:rFonts w:ascii="Proxima Nova" w:hAnsi="Proxima Nova"/>
                <w:sz w:val="24"/>
                <w:szCs w:val="24"/>
              </w:rPr>
              <w:t>__________________________________</w:t>
            </w:r>
          </w:p>
          <w:p w14:paraId="084A1FAF" w14:textId="77777777" w:rsidR="00CF778B" w:rsidRPr="002C6E6C" w:rsidRDefault="00CF778B" w:rsidP="009E6BD3">
            <w:pPr>
              <w:pStyle w:val="SemEspaamento"/>
              <w:spacing w:line="360" w:lineRule="auto"/>
              <w:ind w:right="-2"/>
              <w:jc w:val="center"/>
              <w:rPr>
                <w:rFonts w:ascii="Proxima Nova" w:hAnsi="Proxima Nova"/>
                <w:sz w:val="24"/>
                <w:szCs w:val="24"/>
              </w:rPr>
            </w:pPr>
            <w:r w:rsidRPr="002C6E6C">
              <w:rPr>
                <w:rFonts w:ascii="Proxima Nova" w:hAnsi="Proxima Nova"/>
                <w:sz w:val="24"/>
                <w:szCs w:val="24"/>
              </w:rPr>
              <w:t>Nome: Danielle dos Santos Fialho Campos</w:t>
            </w:r>
          </w:p>
          <w:p w14:paraId="1EAE391E" w14:textId="77777777" w:rsidR="00CF778B" w:rsidRPr="002C6E6C" w:rsidRDefault="00CF778B" w:rsidP="009E6BD3">
            <w:pPr>
              <w:pStyle w:val="SemEspaamento"/>
              <w:spacing w:line="360" w:lineRule="auto"/>
              <w:ind w:right="-2"/>
              <w:jc w:val="center"/>
              <w:rPr>
                <w:rFonts w:ascii="Proxima Nova" w:hAnsi="Proxima Nova"/>
                <w:sz w:val="24"/>
                <w:szCs w:val="24"/>
              </w:rPr>
            </w:pPr>
            <w:r w:rsidRPr="002C6E6C">
              <w:rPr>
                <w:rFonts w:ascii="Proxima Nova" w:hAnsi="Proxima Nova"/>
                <w:sz w:val="24"/>
                <w:szCs w:val="24"/>
              </w:rPr>
              <w:t>CPF: 877.xxx.981-91</w:t>
            </w:r>
          </w:p>
        </w:tc>
      </w:tr>
    </w:tbl>
    <w:p w14:paraId="1FA179B4" w14:textId="77777777" w:rsidR="00CF778B" w:rsidRPr="002C6E6C" w:rsidRDefault="00CF778B" w:rsidP="00CF778B">
      <w:pPr>
        <w:spacing w:line="360" w:lineRule="auto"/>
        <w:jc w:val="both"/>
        <w:rPr>
          <w:rFonts w:ascii="Proxima Nova" w:hAnsi="Proxima Nova"/>
          <w:sz w:val="24"/>
          <w:szCs w:val="24"/>
        </w:rPr>
      </w:pPr>
    </w:p>
    <w:bookmarkEnd w:id="2"/>
    <w:sectPr w:rsidR="00CF778B" w:rsidRPr="002C6E6C" w:rsidSect="00DD5968">
      <w:headerReference w:type="default" r:id="rId61"/>
      <w:footerReference w:type="default" r:id="rId62"/>
      <w:pgSz w:w="11906" w:h="16838"/>
      <w:pgMar w:top="1560"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159135" w14:textId="77777777" w:rsidR="00852C26" w:rsidRDefault="00852C26" w:rsidP="004A27B6">
      <w:r>
        <w:separator/>
      </w:r>
    </w:p>
  </w:endnote>
  <w:endnote w:type="continuationSeparator" w:id="0">
    <w:p w14:paraId="60605D8C" w14:textId="77777777" w:rsidR="00852C26" w:rsidRDefault="00852C26" w:rsidP="004A2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Proxima Nova">
    <w:altName w:val="Tahoma"/>
    <w:panose1 w:val="02000506030000020004"/>
    <w:charset w:val="00"/>
    <w:family w:val="modern"/>
    <w:notTrueType/>
    <w:pitch w:val="variable"/>
    <w:sig w:usb0="2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horndale">
    <w:altName w:val="Times New Roman"/>
    <w:charset w:val="00"/>
    <w:family w:val="roman"/>
    <w:pitch w:val="variable"/>
    <w:sig w:usb0="00000287" w:usb1="00000000" w:usb2="00000000" w:usb3="00000000" w:csb0="0000009F" w:csb1="00000000"/>
  </w:font>
  <w:font w:name="Andale Sans UI">
    <w:altName w:val="Century Gothic"/>
    <w:charset w:val="00"/>
    <w:family w:val="swiss"/>
    <w:pitch w:val="variable"/>
    <w:sig w:usb0="00000287" w:usb1="00000000" w:usb2="00000000" w:usb3="00000000" w:csb0="0000009F" w:csb1="00000000"/>
  </w:font>
  <w:font w:name="StarSymbol">
    <w:altName w:val="Arial Unicode MS"/>
    <w:charset w:val="02"/>
    <w:family w:val="auto"/>
    <w:pitch w:val="default"/>
  </w:font>
  <w:font w:name="Ecofont_Spranq_eco_Sans">
    <w:altName w:val="Malgun Gothic"/>
    <w:panose1 w:val="00000000000000000000"/>
    <w:charset w:val="00"/>
    <w:family w:val="swiss"/>
    <w:notTrueType/>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Zurich BT">
    <w:panose1 w:val="00000000000000000000"/>
    <w:charset w:val="00"/>
    <w:family w:val="roman"/>
    <w:notTrueType/>
    <w:pitch w:val="default"/>
  </w:font>
  <w:font w:name="TimesNewRoman">
    <w:altName w:val="MS Gothic"/>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E1F67" w14:textId="77777777" w:rsidR="00CF778B" w:rsidRDefault="00CF778B">
    <w:pPr>
      <w:pStyle w:val="Rodape9"/>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FA09D" w14:textId="77777777" w:rsidR="00852C26" w:rsidRDefault="00852C26" w:rsidP="00DE2EED">
    <w:pPr>
      <w:pStyle w:val="Rodap"/>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4B505" w14:textId="77777777" w:rsidR="00852C26" w:rsidRDefault="00852C26" w:rsidP="004A27B6">
      <w:r>
        <w:separator/>
      </w:r>
    </w:p>
  </w:footnote>
  <w:footnote w:type="continuationSeparator" w:id="0">
    <w:p w14:paraId="2DF803C6" w14:textId="77777777" w:rsidR="00852C26" w:rsidRDefault="00852C26" w:rsidP="004A2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91DAF" w14:textId="22BE9C0A" w:rsidR="00CF778B" w:rsidRDefault="00507D40">
    <w:pPr>
      <w:pStyle w:val="Cabee7alho"/>
      <w:jc w:val="center"/>
      <w:rPr>
        <w:rFonts w:ascii="Cambria" w:hAnsi="Cambria" w:cs="Cambria"/>
        <w:b/>
        <w:sz w:val="20"/>
        <w:lang w:eastAsia="x-none"/>
      </w:rPr>
    </w:pPr>
    <w:r w:rsidRPr="00357137">
      <w:rPr>
        <w:noProof/>
      </w:rPr>
      <w:drawing>
        <wp:anchor distT="0" distB="0" distL="114300" distR="114300" simplePos="0" relativeHeight="251672576" behindDoc="1" locked="0" layoutInCell="1" allowOverlap="1" wp14:anchorId="772B9A73" wp14:editId="16C93A82">
          <wp:simplePos x="0" y="0"/>
          <wp:positionH relativeFrom="page">
            <wp:posOffset>13335</wp:posOffset>
          </wp:positionH>
          <wp:positionV relativeFrom="paragraph">
            <wp:posOffset>-169545</wp:posOffset>
          </wp:positionV>
          <wp:extent cx="7545787" cy="10980751"/>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2"/>
                  <pic:cNvPicPr>
                    <a:picLocks noChangeAspect="1" noChangeArrowheads="1"/>
                  </pic:cNvPicPr>
                </pic:nvPicPr>
                <pic:blipFill>
                  <a:blip r:embed="rId1"/>
                  <a:srcRect/>
                  <a:stretch>
                    <a:fillRect/>
                  </a:stretch>
                </pic:blipFill>
                <pic:spPr bwMode="auto">
                  <a:xfrm>
                    <a:off x="0" y="0"/>
                    <a:ext cx="7545787" cy="10980751"/>
                  </a:xfrm>
                  <a:prstGeom prst="rect">
                    <a:avLst/>
                  </a:prstGeom>
                  <a:noFill/>
                  <a:ln w="9525">
                    <a:noFill/>
                    <a:miter lim="800000"/>
                    <a:headEnd/>
                    <a:tailEnd/>
                  </a:ln>
                </pic:spPr>
              </pic:pic>
            </a:graphicData>
          </a:graphic>
        </wp:anchor>
      </w:drawing>
    </w:r>
    <w:r>
      <w:rPr>
        <w:noProof/>
      </w:rPr>
      <mc:AlternateContent>
        <mc:Choice Requires="wps">
          <w:drawing>
            <wp:anchor distT="0" distB="0" distL="114300" distR="114300" simplePos="0" relativeHeight="251670528" behindDoc="0" locked="0" layoutInCell="1" allowOverlap="1" wp14:anchorId="2065BF6C" wp14:editId="60C53CFD">
              <wp:simplePos x="0" y="0"/>
              <wp:positionH relativeFrom="margin">
                <wp:posOffset>4217670</wp:posOffset>
              </wp:positionH>
              <wp:positionV relativeFrom="paragraph">
                <wp:posOffset>156210</wp:posOffset>
              </wp:positionV>
              <wp:extent cx="1828800" cy="676275"/>
              <wp:effectExtent l="0" t="0" r="19050" b="28575"/>
              <wp:wrapNone/>
              <wp:docPr id="1" name="Elips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676275"/>
                      </a:xfrm>
                      <a:prstGeom prst="ellipse">
                        <a:avLst/>
                      </a:prstGeom>
                      <a:solidFill>
                        <a:srgbClr val="FFFFFF"/>
                      </a:solidFill>
                      <a:ln w="25400">
                        <a:solidFill>
                          <a:srgbClr val="000000"/>
                        </a:solidFill>
                        <a:round/>
                        <a:headEnd/>
                        <a:tailEnd/>
                      </a:ln>
                    </wps:spPr>
                    <wps:txbx>
                      <w:txbxContent>
                        <w:p w14:paraId="7A6D4A81" w14:textId="77777777" w:rsidR="00CF778B" w:rsidRDefault="00CF778B" w:rsidP="00C434AB">
                          <w:pPr>
                            <w:rPr>
                              <w:rFonts w:ascii="Proxima Nova" w:hAnsi="Proxima Nova"/>
                              <w:sz w:val="16"/>
                              <w:szCs w:val="16"/>
                            </w:rPr>
                          </w:pPr>
                          <w:r w:rsidRPr="00B01556">
                            <w:rPr>
                              <w:rFonts w:ascii="Proxima Nova" w:hAnsi="Proxima Nova"/>
                              <w:sz w:val="16"/>
                              <w:szCs w:val="16"/>
                            </w:rPr>
                            <w:t>FLS</w:t>
                          </w:r>
                          <w:r>
                            <w:rPr>
                              <w:rFonts w:ascii="Proxima Nova" w:hAnsi="Proxima Nova"/>
                              <w:sz w:val="16"/>
                              <w:szCs w:val="16"/>
                            </w:rPr>
                            <w:t xml:space="preserve"> _____________</w:t>
                          </w:r>
                        </w:p>
                        <w:p w14:paraId="4DD02083" w14:textId="77777777" w:rsidR="00CF778B" w:rsidRPr="00B01556" w:rsidRDefault="00CF778B" w:rsidP="00C434AB">
                          <w:pPr>
                            <w:rPr>
                              <w:rFonts w:ascii="Proxima Nova" w:hAnsi="Proxima Nova"/>
                              <w:sz w:val="16"/>
                              <w:szCs w:val="16"/>
                            </w:rPr>
                          </w:pPr>
                        </w:p>
                        <w:p w14:paraId="447C1FED" w14:textId="458CF35E" w:rsidR="00CF778B" w:rsidRPr="00B01556" w:rsidRDefault="002C6E6C" w:rsidP="00C434AB">
                          <w:pPr>
                            <w:rPr>
                              <w:rFonts w:ascii="Proxima Nova" w:hAnsi="Proxima Nova"/>
                              <w:sz w:val="16"/>
                              <w:szCs w:val="16"/>
                            </w:rPr>
                          </w:pPr>
                          <w:r>
                            <w:rPr>
                              <w:rFonts w:ascii="Proxima Nova" w:hAnsi="Proxima Nova"/>
                              <w:sz w:val="16"/>
                              <w:szCs w:val="16"/>
                            </w:rPr>
                            <w:t>RUB</w:t>
                          </w:r>
                          <w:r w:rsidR="00CF778B" w:rsidRPr="00B01556">
                            <w:rPr>
                              <w:rFonts w:ascii="Proxima Nova" w:hAnsi="Proxima Nova"/>
                              <w:sz w:val="16"/>
                              <w:szCs w:val="16"/>
                            </w:rPr>
                            <w:t>.</w:t>
                          </w:r>
                          <w:r w:rsidR="00CF778B">
                            <w:rPr>
                              <w:rFonts w:ascii="Proxima Nova" w:hAnsi="Proxima Nova"/>
                              <w:sz w:val="16"/>
                              <w:szCs w:val="16"/>
                            </w:rPr>
                            <w:t xml:space="preserve"> ____________</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oval w14:anchorId="2065BF6C" id="Elipse 1" o:spid="_x0000_s1026" style="position:absolute;left:0;text-align:left;margin-left:332.1pt;margin-top:12.3pt;width:2in;height:53.2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L9w+wEAAAMEAAAOAAAAZHJzL2Uyb0RvYy54bWysU9uO0zAQfUfiHyy/06RRb0RNV2iXIqTl&#10;Ii18gOM4jYXjMWO36fL1jJ1stwLEA8IP1oxnfDznzHh7c+4NOyn0GmzF57OcM2UlNNoeKv71y/7V&#10;hjMfhG2EAasq/qg8v9m9fLEdXKkK6MA0ChmBWF8OruJdCK7MMi871Qs/A6csBVvAXgRy8ZA1KAZC&#10;701W5PkqGwAbhyCV93R6Nwb5LuG3rZLhU9t6FZipONUW0o5pr+Oe7baiPKBwnZZTGeIfquiFtvTo&#10;BepOBMGOqH+D6rVE8NCGmYQ+g7bVUiUOxGae/8LmoRNOJS4kjncXmfz/g5UfTw/uM8bSvbsH+c2T&#10;ItngfHmJRMdTDquHD9BQD8UxQCJ7brGPN4kGOydNHy+aqnNgkg7nm2KzyUl6SbHVelWsl1H0TJRP&#10;tx368E5Bz6JRcWWMdj7SFqU43fswZj9lpUrB6GavjUkOHupbg+wkqMX7tKYH/HWasWyoeLFcUC1/&#10;x8jT+hMGwtE2aWI6JZq3kx2ENqNNpIyd5IuKxSn0ZTjXZ7oUzRqaRxISYZxD+jdkdIA/OBtoBivu&#10;vx8FKs7Me0tNfj1fLOLQJmexXBfk4HWkvo4IKwmq4jIgZ6NzG8ZRPzrUh47emifuFt5QC1udpH2u&#10;a6qcJi31Z/oVcZSv/ZT1/Hd3PwEAAP//AwBQSwMEFAAGAAgAAAAhABN44tffAAAACgEAAA8AAABk&#10;cnMvZG93bnJldi54bWxMj8FOwzAMhu9IvENkJC4TS1tGNUrTCSEh7YLEBocdvSZrKhKna7KtvD3m&#10;BEfbn/7/c72avBNnM8Y+kIJ8noEw1AbdU6fg8+P1bgkiJiSNLpBR8G0irJrrqxorHS60Medt6gSH&#10;UKxQgU1pqKSMrTUe4zwMhvh2CKPHxOPYST3ihcO9k0WWldJjT9xgcTAv1rRf25Pn3vf1Ed0ue3PS&#10;peM62lk64Eyp25vp+QlEMlP6g+FXn9WhYad9OJGOwikoy0XBqIJiUYJg4PGh4MWeyfs8B9nU8v8L&#10;zQ8AAAD//wMAUEsBAi0AFAAGAAgAAAAhALaDOJL+AAAA4QEAABMAAAAAAAAAAAAAAAAAAAAAAFtD&#10;b250ZW50X1R5cGVzXS54bWxQSwECLQAUAAYACAAAACEAOP0h/9YAAACUAQAACwAAAAAAAAAAAAAA&#10;AAAvAQAAX3JlbHMvLnJlbHNQSwECLQAUAAYACAAAACEANQS/cPsBAAADBAAADgAAAAAAAAAAAAAA&#10;AAAuAgAAZHJzL2Uyb0RvYy54bWxQSwECLQAUAAYACAAAACEAE3ji198AAAAKAQAADwAAAAAAAAAA&#10;AAAAAABVBAAAZHJzL2Rvd25yZXYueG1sUEsFBgAAAAAEAAQA8wAAAGEFAAAAAA==&#10;" strokeweight="2pt">
              <v:path arrowok="t"/>
              <v:textbox>
                <w:txbxContent>
                  <w:p w14:paraId="7A6D4A81" w14:textId="77777777" w:rsidR="00CF778B" w:rsidRDefault="00CF778B" w:rsidP="00C434AB">
                    <w:pPr>
                      <w:rPr>
                        <w:rFonts w:ascii="Proxima Nova" w:hAnsi="Proxima Nova"/>
                        <w:sz w:val="16"/>
                        <w:szCs w:val="16"/>
                      </w:rPr>
                    </w:pPr>
                    <w:r w:rsidRPr="00B01556">
                      <w:rPr>
                        <w:rFonts w:ascii="Proxima Nova" w:hAnsi="Proxima Nova"/>
                        <w:sz w:val="16"/>
                        <w:szCs w:val="16"/>
                      </w:rPr>
                      <w:t>FLS</w:t>
                    </w:r>
                    <w:r>
                      <w:rPr>
                        <w:rFonts w:ascii="Proxima Nova" w:hAnsi="Proxima Nova"/>
                        <w:sz w:val="16"/>
                        <w:szCs w:val="16"/>
                      </w:rPr>
                      <w:t xml:space="preserve"> _____________</w:t>
                    </w:r>
                  </w:p>
                  <w:p w14:paraId="4DD02083" w14:textId="77777777" w:rsidR="00CF778B" w:rsidRPr="00B01556" w:rsidRDefault="00CF778B" w:rsidP="00C434AB">
                    <w:pPr>
                      <w:rPr>
                        <w:rFonts w:ascii="Proxima Nova" w:hAnsi="Proxima Nova"/>
                        <w:sz w:val="16"/>
                        <w:szCs w:val="16"/>
                      </w:rPr>
                    </w:pPr>
                  </w:p>
                  <w:p w14:paraId="447C1FED" w14:textId="458CF35E" w:rsidR="00CF778B" w:rsidRPr="00B01556" w:rsidRDefault="002C6E6C" w:rsidP="00C434AB">
                    <w:pPr>
                      <w:rPr>
                        <w:rFonts w:ascii="Proxima Nova" w:hAnsi="Proxima Nova"/>
                        <w:sz w:val="16"/>
                        <w:szCs w:val="16"/>
                      </w:rPr>
                    </w:pPr>
                    <w:r>
                      <w:rPr>
                        <w:rFonts w:ascii="Proxima Nova" w:hAnsi="Proxima Nova"/>
                        <w:sz w:val="16"/>
                        <w:szCs w:val="16"/>
                      </w:rPr>
                      <w:t>RUB</w:t>
                    </w:r>
                    <w:r w:rsidR="00CF778B" w:rsidRPr="00B01556">
                      <w:rPr>
                        <w:rFonts w:ascii="Proxima Nova" w:hAnsi="Proxima Nova"/>
                        <w:sz w:val="16"/>
                        <w:szCs w:val="16"/>
                      </w:rPr>
                      <w:t>.</w:t>
                    </w:r>
                    <w:r w:rsidR="00CF778B">
                      <w:rPr>
                        <w:rFonts w:ascii="Proxima Nova" w:hAnsi="Proxima Nova"/>
                        <w:sz w:val="16"/>
                        <w:szCs w:val="16"/>
                      </w:rPr>
                      <w:t xml:space="preserve"> ____________</w:t>
                    </w:r>
                  </w:p>
                </w:txbxContent>
              </v:textbox>
              <w10:wrap anchorx="margin"/>
            </v:oval>
          </w:pict>
        </mc:Fallback>
      </mc:AlternateContent>
    </w:r>
  </w:p>
  <w:p w14:paraId="2B9480EB" w14:textId="37D3DFA5" w:rsidR="00CF778B" w:rsidRDefault="00CF778B">
    <w:pPr>
      <w:pStyle w:val="Cabee7alho"/>
      <w:jc w:val="center"/>
      <w:rPr>
        <w:rFonts w:ascii="Cambria" w:hAnsi="Cambria" w:cs="Cambria"/>
        <w:b/>
        <w:sz w:val="20"/>
        <w:szCs w:val="22"/>
        <w:lang w:eastAsia="x-none"/>
      </w:rPr>
    </w:pPr>
  </w:p>
  <w:p w14:paraId="7B226FA4" w14:textId="5B212CC0" w:rsidR="00CF778B" w:rsidRDefault="00CF778B">
    <w:pPr>
      <w:pStyle w:val="Cabee7alho"/>
      <w:jc w:val="center"/>
      <w:rPr>
        <w:rFonts w:ascii="Cambria" w:hAnsi="Cambria" w:cs="Cambria"/>
        <w:b/>
        <w:sz w:val="20"/>
        <w:szCs w:val="22"/>
        <w:lang w:eastAsia="x-non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0897D" w14:textId="42F79518" w:rsidR="00852C26" w:rsidRPr="004A27B6" w:rsidRDefault="00847CA0">
    <w:pPr>
      <w:pStyle w:val="Cabealho"/>
    </w:pPr>
    <w:r>
      <w:rPr>
        <w:noProof/>
      </w:rPr>
      <mc:AlternateContent>
        <mc:Choice Requires="wps">
          <w:drawing>
            <wp:anchor distT="0" distB="0" distL="114300" distR="114300" simplePos="0" relativeHeight="251667456" behindDoc="0" locked="0" layoutInCell="1" allowOverlap="1" wp14:anchorId="2F1F9C1A" wp14:editId="74FA4B46">
              <wp:simplePos x="0" y="0"/>
              <wp:positionH relativeFrom="column">
                <wp:posOffset>4495800</wp:posOffset>
              </wp:positionH>
              <wp:positionV relativeFrom="paragraph">
                <wp:posOffset>-162560</wp:posOffset>
              </wp:positionV>
              <wp:extent cx="1828800" cy="676275"/>
              <wp:effectExtent l="0" t="0" r="19050" b="28575"/>
              <wp:wrapNone/>
              <wp:docPr id="11" name="Elipse 11"/>
              <wp:cNvGraphicFramePr/>
              <a:graphic xmlns:a="http://schemas.openxmlformats.org/drawingml/2006/main">
                <a:graphicData uri="http://schemas.microsoft.com/office/word/2010/wordprocessingShape">
                  <wps:wsp>
                    <wps:cNvSpPr/>
                    <wps:spPr>
                      <a:xfrm>
                        <a:off x="0" y="0"/>
                        <a:ext cx="1828800" cy="676275"/>
                      </a:xfrm>
                      <a:prstGeom prst="ellipse">
                        <a:avLst/>
                      </a:prstGeom>
                    </wps:spPr>
                    <wps:style>
                      <a:lnRef idx="2">
                        <a:schemeClr val="dk1"/>
                      </a:lnRef>
                      <a:fillRef idx="1">
                        <a:schemeClr val="lt1"/>
                      </a:fillRef>
                      <a:effectRef idx="0">
                        <a:schemeClr val="dk1"/>
                      </a:effectRef>
                      <a:fontRef idx="minor">
                        <a:schemeClr val="dk1"/>
                      </a:fontRef>
                    </wps:style>
                    <wps:txbx>
                      <w:txbxContent>
                        <w:p w14:paraId="1A76ECFB" w14:textId="77777777" w:rsidR="00847CA0" w:rsidRDefault="00847CA0" w:rsidP="00847CA0">
                          <w:pPr>
                            <w:rPr>
                              <w:rFonts w:ascii="Proxima Nova" w:hAnsi="Proxima Nova"/>
                              <w:sz w:val="16"/>
                              <w:szCs w:val="16"/>
                            </w:rPr>
                          </w:pPr>
                          <w:r w:rsidRPr="00B01556">
                            <w:rPr>
                              <w:rFonts w:ascii="Proxima Nova" w:hAnsi="Proxima Nova"/>
                              <w:sz w:val="16"/>
                              <w:szCs w:val="16"/>
                            </w:rPr>
                            <w:t>FLS</w:t>
                          </w:r>
                          <w:r>
                            <w:rPr>
                              <w:rFonts w:ascii="Proxima Nova" w:hAnsi="Proxima Nova"/>
                              <w:sz w:val="16"/>
                              <w:szCs w:val="16"/>
                            </w:rPr>
                            <w:t xml:space="preserve"> __________</w:t>
                          </w:r>
                        </w:p>
                        <w:p w14:paraId="5F6E27B5" w14:textId="77777777" w:rsidR="00847CA0" w:rsidRPr="00B01556" w:rsidRDefault="00847CA0" w:rsidP="00847CA0">
                          <w:pPr>
                            <w:rPr>
                              <w:rFonts w:ascii="Proxima Nova" w:hAnsi="Proxima Nova"/>
                              <w:sz w:val="16"/>
                              <w:szCs w:val="16"/>
                            </w:rPr>
                          </w:pPr>
                        </w:p>
                        <w:p w14:paraId="1FF63262" w14:textId="754F119E" w:rsidR="00847CA0" w:rsidRPr="00B01556" w:rsidRDefault="002C6E6C" w:rsidP="00847CA0">
                          <w:pPr>
                            <w:rPr>
                              <w:rFonts w:ascii="Proxima Nova" w:hAnsi="Proxima Nova"/>
                              <w:sz w:val="16"/>
                              <w:szCs w:val="16"/>
                            </w:rPr>
                          </w:pPr>
                          <w:r>
                            <w:rPr>
                              <w:rFonts w:ascii="Proxima Nova" w:hAnsi="Proxima Nova"/>
                              <w:sz w:val="16"/>
                              <w:szCs w:val="16"/>
                            </w:rPr>
                            <w:t>RUB</w:t>
                          </w:r>
                          <w:r w:rsidR="00847CA0" w:rsidRPr="00B01556">
                            <w:rPr>
                              <w:rFonts w:ascii="Proxima Nova" w:hAnsi="Proxima Nova"/>
                              <w:sz w:val="16"/>
                              <w:szCs w:val="16"/>
                            </w:rPr>
                            <w:t>.</w:t>
                          </w:r>
                          <w:r w:rsidR="00847CA0">
                            <w:rPr>
                              <w:rFonts w:ascii="Proxima Nova" w:hAnsi="Proxima Nova"/>
                              <w:sz w:val="16"/>
                              <w:szCs w:val="16"/>
                            </w:rPr>
                            <w:t xml:space="preserve"> 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F1F9C1A" id="Elipse 11" o:spid="_x0000_s1027" style="position:absolute;left:0;text-align:left;margin-left:354pt;margin-top:-12.8pt;width:2in;height:53.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2fyUgIAAPkEAAAOAAAAZHJzL2Uyb0RvYy54bWysVE1v2zAMvQ/YfxB0Xx0H/ciCOkXQosOA&#10;oi2WDj0rstQIk0WNUmJnv36U7DjFWuww7CJT4nukSD368qprLNspDAZcxcuTCWfKSaiNe6n496fb&#10;TzPOQhSuFhacqvheBX61+PjhsvVzNYUN2FohoyAuzFtf8U2Mfl4UQW5UI8IJeOXIqQEbEWmLL0WN&#10;oqXojS2mk8l50QLWHkGqEOj0pnfyRY6vtZLxQeugIrMVp7vFvGJe12ktFpdi/oLCb4wcriH+4RaN&#10;MI6SjqFuRBRsi+ZNqMZIhAA6nkhoCtDaSJVroGrKyR/VrDbCq1wLNSf4sU3h/4WV97uVf0RqQ+vD&#10;PJCZqug0NulL92NdbtZ+bJbqIpN0WM6ms9mEeirJd35xPr04S90sjmyPIX5R0LBkVFxZa3xI9Yi5&#10;2N2F2KMPKKIer5CtuLcqga37pjQzNSWdZnZWh7q2yHaC3rX+UQ6ZMzJRtLF2JJXvkWw8kAZsoqms&#10;mJE4eY94zDaic0ZwcSQ2xgH+nax7/KHqvtZUduzWHRVLDU5FpZM11PtHZAi9eoOXt4Y6eidCfBRI&#10;cqVHoBGMD7RoC23FYbA42wD+eu884UlF5OWsJflXPPzcClSc2a+O9PW5PD1N85I3p2cXU9rga8/6&#10;tcdtm2uglyhp2L3MZsJHezA1QvNMk7pMWcklnKTcFZcRD5vr2I8lzbpUy2WG0Yx4Ee/cyssUPPU5&#10;yeWpexboB1lFEuQ9HEbljbR6bGI6WG4jaJN1d+zr8AI0X1m8w78gDfDrfUYd/1iL3wAAAP//AwBQ&#10;SwMEFAAGAAgAAAAhAEZU2XDfAAAACgEAAA8AAABkcnMvZG93bnJldi54bWxMj8FOwzAQRO9I/IO1&#10;SNxam0ikcYhTISQOIC5NkLg6sUlC7XUUu234e5YTHGdnNPum2q/esbNd4hRQwd1WALPYBzPhoOC9&#10;fd4UwGLSaLQLaBV82wj7+vqq0qUJFzzYc5MGRiUYS61gTGkuOY/9aL2O2zBbJO8zLF4nksvAzaIv&#10;VO4dz4TIudcT0odRz/ZptP2xOXkFw+EYXzMt+69O7poXN7Vv8qNV6vZmfXwAluya/sLwi0/oUBNT&#10;F05oInMKdqKgLUnBJrvPgVFCypwunYJCSOB1xf9PqH8AAAD//wMAUEsBAi0AFAAGAAgAAAAhALaD&#10;OJL+AAAA4QEAABMAAAAAAAAAAAAAAAAAAAAAAFtDb250ZW50X1R5cGVzXS54bWxQSwECLQAUAAYA&#10;CAAAACEAOP0h/9YAAACUAQAACwAAAAAAAAAAAAAAAAAvAQAAX3JlbHMvLnJlbHNQSwECLQAUAAYA&#10;CAAAACEAAlNn8lICAAD5BAAADgAAAAAAAAAAAAAAAAAuAgAAZHJzL2Uyb0RvYy54bWxQSwECLQAU&#10;AAYACAAAACEARlTZcN8AAAAKAQAADwAAAAAAAAAAAAAAAACsBAAAZHJzL2Rvd25yZXYueG1sUEsF&#10;BgAAAAAEAAQA8wAAALgFAAAAAA==&#10;" fillcolor="white [3201]" strokecolor="black [3200]" strokeweight="2pt">
              <v:textbox>
                <w:txbxContent>
                  <w:p w14:paraId="1A76ECFB" w14:textId="77777777" w:rsidR="00847CA0" w:rsidRDefault="00847CA0" w:rsidP="00847CA0">
                    <w:pPr>
                      <w:rPr>
                        <w:rFonts w:ascii="Proxima Nova" w:hAnsi="Proxima Nova"/>
                        <w:sz w:val="16"/>
                        <w:szCs w:val="16"/>
                      </w:rPr>
                    </w:pPr>
                    <w:r w:rsidRPr="00B01556">
                      <w:rPr>
                        <w:rFonts w:ascii="Proxima Nova" w:hAnsi="Proxima Nova"/>
                        <w:sz w:val="16"/>
                        <w:szCs w:val="16"/>
                      </w:rPr>
                      <w:t>FLS</w:t>
                    </w:r>
                    <w:r>
                      <w:rPr>
                        <w:rFonts w:ascii="Proxima Nova" w:hAnsi="Proxima Nova"/>
                        <w:sz w:val="16"/>
                        <w:szCs w:val="16"/>
                      </w:rPr>
                      <w:t xml:space="preserve"> __________</w:t>
                    </w:r>
                  </w:p>
                  <w:p w14:paraId="5F6E27B5" w14:textId="77777777" w:rsidR="00847CA0" w:rsidRPr="00B01556" w:rsidRDefault="00847CA0" w:rsidP="00847CA0">
                    <w:pPr>
                      <w:rPr>
                        <w:rFonts w:ascii="Proxima Nova" w:hAnsi="Proxima Nova"/>
                        <w:sz w:val="16"/>
                        <w:szCs w:val="16"/>
                      </w:rPr>
                    </w:pPr>
                  </w:p>
                  <w:p w14:paraId="1FF63262" w14:textId="754F119E" w:rsidR="00847CA0" w:rsidRPr="00B01556" w:rsidRDefault="002C6E6C" w:rsidP="00847CA0">
                    <w:pPr>
                      <w:rPr>
                        <w:rFonts w:ascii="Proxima Nova" w:hAnsi="Proxima Nova"/>
                        <w:sz w:val="16"/>
                        <w:szCs w:val="16"/>
                      </w:rPr>
                    </w:pPr>
                    <w:r>
                      <w:rPr>
                        <w:rFonts w:ascii="Proxima Nova" w:hAnsi="Proxima Nova"/>
                        <w:sz w:val="16"/>
                        <w:szCs w:val="16"/>
                      </w:rPr>
                      <w:t>RUB</w:t>
                    </w:r>
                    <w:r w:rsidR="00847CA0" w:rsidRPr="00B01556">
                      <w:rPr>
                        <w:rFonts w:ascii="Proxima Nova" w:hAnsi="Proxima Nova"/>
                        <w:sz w:val="16"/>
                        <w:szCs w:val="16"/>
                      </w:rPr>
                      <w:t>.</w:t>
                    </w:r>
                    <w:r w:rsidR="00847CA0">
                      <w:rPr>
                        <w:rFonts w:ascii="Proxima Nova" w:hAnsi="Proxima Nova"/>
                        <w:sz w:val="16"/>
                        <w:szCs w:val="16"/>
                      </w:rPr>
                      <w:t xml:space="preserve"> _________</w:t>
                    </w:r>
                  </w:p>
                </w:txbxContent>
              </v:textbox>
            </v:oval>
          </w:pict>
        </mc:Fallback>
      </mc:AlternateContent>
    </w:r>
    <w:r w:rsidR="00852C26" w:rsidRPr="0086708D">
      <w:rPr>
        <w:noProof/>
      </w:rPr>
      <w:drawing>
        <wp:anchor distT="0" distB="0" distL="114300" distR="114300" simplePos="0" relativeHeight="251654144" behindDoc="1" locked="0" layoutInCell="1" allowOverlap="1" wp14:anchorId="447FB8B6" wp14:editId="72DE025E">
          <wp:simplePos x="0" y="0"/>
          <wp:positionH relativeFrom="page">
            <wp:posOffset>7951</wp:posOffset>
          </wp:positionH>
          <wp:positionV relativeFrom="paragraph">
            <wp:posOffset>-434312</wp:posOffset>
          </wp:positionV>
          <wp:extent cx="7545788" cy="10980751"/>
          <wp:effectExtent l="0" t="0" r="0" b="0"/>
          <wp:wrapNone/>
          <wp:docPr id="10"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2"/>
                  <pic:cNvPicPr>
                    <a:picLocks noChangeAspect="1" noChangeArrowheads="1"/>
                  </pic:cNvPicPr>
                </pic:nvPicPr>
                <pic:blipFill>
                  <a:blip r:embed="rId1"/>
                  <a:srcRect/>
                  <a:stretch>
                    <a:fillRect/>
                  </a:stretch>
                </pic:blipFill>
                <pic:spPr bwMode="auto">
                  <a:xfrm>
                    <a:off x="0" y="0"/>
                    <a:ext cx="7545788" cy="10980751"/>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417A11"/>
    <w:multiLevelType w:val="hybridMultilevel"/>
    <w:tmpl w:val="F146846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11AAFD2"/>
    <w:multiLevelType w:val="singleLevel"/>
    <w:tmpl w:val="E11AAFD2"/>
    <w:lvl w:ilvl="0">
      <w:start w:val="12"/>
      <w:numFmt w:val="decimal"/>
      <w:suff w:val="space"/>
      <w:lvlText w:val="%1-"/>
      <w:lvlJc w:val="left"/>
    </w:lvl>
  </w:abstractNum>
  <w:abstractNum w:abstractNumId="2" w15:restartNumberingAfterBreak="0">
    <w:nsid w:val="01990721"/>
    <w:multiLevelType w:val="hybridMultilevel"/>
    <w:tmpl w:val="247ABEFE"/>
    <w:lvl w:ilvl="0" w:tplc="11D446A2">
      <w:start w:val="66"/>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0486347A"/>
    <w:multiLevelType w:val="multilevel"/>
    <w:tmpl w:val="B6DCC82C"/>
    <w:lvl w:ilvl="0">
      <w:start w:val="8"/>
      <w:numFmt w:val="decimal"/>
      <w:lvlText w:val="%1.0"/>
      <w:lvlJc w:val="left"/>
      <w:pPr>
        <w:ind w:left="502"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2989" w:hanging="720"/>
      </w:pPr>
      <w:rPr>
        <w:rFonts w:hint="default"/>
      </w:rPr>
    </w:lvl>
    <w:lvl w:ilvl="4">
      <w:start w:val="1"/>
      <w:numFmt w:val="decimal"/>
      <w:lvlText w:val="%1.%2.%3.%4.%5"/>
      <w:lvlJc w:val="left"/>
      <w:pPr>
        <w:ind w:left="4058" w:hanging="1080"/>
      </w:pPr>
      <w:rPr>
        <w:rFonts w:hint="default"/>
      </w:rPr>
    </w:lvl>
    <w:lvl w:ilvl="5">
      <w:start w:val="1"/>
      <w:numFmt w:val="decimal"/>
      <w:lvlText w:val="%1.%2.%3.%4.%5.%6"/>
      <w:lvlJc w:val="left"/>
      <w:pPr>
        <w:ind w:left="4767" w:hanging="1080"/>
      </w:pPr>
      <w:rPr>
        <w:rFonts w:hint="default"/>
      </w:rPr>
    </w:lvl>
    <w:lvl w:ilvl="6">
      <w:start w:val="1"/>
      <w:numFmt w:val="decimal"/>
      <w:lvlText w:val="%1.%2.%3.%4.%5.%6.%7"/>
      <w:lvlJc w:val="left"/>
      <w:pPr>
        <w:ind w:left="5836" w:hanging="1440"/>
      </w:pPr>
      <w:rPr>
        <w:rFonts w:hint="default"/>
      </w:rPr>
    </w:lvl>
    <w:lvl w:ilvl="7">
      <w:start w:val="1"/>
      <w:numFmt w:val="decimal"/>
      <w:lvlText w:val="%1.%2.%3.%4.%5.%6.%7.%8"/>
      <w:lvlJc w:val="left"/>
      <w:pPr>
        <w:ind w:left="6545" w:hanging="1440"/>
      </w:pPr>
      <w:rPr>
        <w:rFonts w:hint="default"/>
      </w:rPr>
    </w:lvl>
    <w:lvl w:ilvl="8">
      <w:start w:val="1"/>
      <w:numFmt w:val="decimal"/>
      <w:lvlText w:val="%1.%2.%3.%4.%5.%6.%7.%8.%9"/>
      <w:lvlJc w:val="left"/>
      <w:pPr>
        <w:ind w:left="7614" w:hanging="1800"/>
      </w:pPr>
      <w:rPr>
        <w:rFonts w:hint="default"/>
      </w:rPr>
    </w:lvl>
  </w:abstractNum>
  <w:abstractNum w:abstractNumId="5" w15:restartNumberingAfterBreak="0">
    <w:nsid w:val="04BB2A83"/>
    <w:multiLevelType w:val="multilevel"/>
    <w:tmpl w:val="2A6CC0BC"/>
    <w:lvl w:ilvl="0">
      <w:start w:val="4"/>
      <w:numFmt w:val="decimal"/>
      <w:lvlText w:val="%1."/>
      <w:lvlJc w:val="left"/>
      <w:pPr>
        <w:ind w:left="360" w:hanging="360"/>
      </w:pPr>
      <w:rPr>
        <w:rFonts w:hint="default"/>
        <w:i/>
        <w:color w:val="FF0000"/>
      </w:rPr>
    </w:lvl>
    <w:lvl w:ilvl="1">
      <w:start w:val="1"/>
      <w:numFmt w:val="decimal"/>
      <w:lvlText w:val="%1.%2."/>
      <w:lvlJc w:val="left"/>
      <w:pPr>
        <w:ind w:left="720" w:hanging="720"/>
      </w:pPr>
      <w:rPr>
        <w:rFonts w:hint="default"/>
        <w:i/>
        <w:color w:val="000000" w:themeColor="text1"/>
      </w:rPr>
    </w:lvl>
    <w:lvl w:ilvl="2">
      <w:start w:val="1"/>
      <w:numFmt w:val="decimal"/>
      <w:lvlText w:val="%1.%2.%3."/>
      <w:lvlJc w:val="left"/>
      <w:pPr>
        <w:ind w:left="720" w:hanging="720"/>
      </w:pPr>
      <w:rPr>
        <w:rFonts w:hint="default"/>
        <w:i/>
        <w:color w:val="FF0000"/>
      </w:rPr>
    </w:lvl>
    <w:lvl w:ilvl="3">
      <w:start w:val="1"/>
      <w:numFmt w:val="decimal"/>
      <w:lvlText w:val="%1.%2.%3.%4."/>
      <w:lvlJc w:val="left"/>
      <w:pPr>
        <w:ind w:left="1080" w:hanging="1080"/>
      </w:pPr>
      <w:rPr>
        <w:rFonts w:hint="default"/>
        <w:i/>
        <w:color w:val="FF0000"/>
      </w:rPr>
    </w:lvl>
    <w:lvl w:ilvl="4">
      <w:start w:val="1"/>
      <w:numFmt w:val="decimal"/>
      <w:lvlText w:val="%1.%2.%3.%4.%5."/>
      <w:lvlJc w:val="left"/>
      <w:pPr>
        <w:ind w:left="1080" w:hanging="1080"/>
      </w:pPr>
      <w:rPr>
        <w:rFonts w:hint="default"/>
        <w:i/>
        <w:color w:val="FF0000"/>
      </w:rPr>
    </w:lvl>
    <w:lvl w:ilvl="5">
      <w:start w:val="1"/>
      <w:numFmt w:val="decimal"/>
      <w:lvlText w:val="%1.%2.%3.%4.%5.%6."/>
      <w:lvlJc w:val="left"/>
      <w:pPr>
        <w:ind w:left="1440" w:hanging="1440"/>
      </w:pPr>
      <w:rPr>
        <w:rFonts w:hint="default"/>
        <w:i/>
        <w:color w:val="FF0000"/>
      </w:rPr>
    </w:lvl>
    <w:lvl w:ilvl="6">
      <w:start w:val="1"/>
      <w:numFmt w:val="decimal"/>
      <w:lvlText w:val="%1.%2.%3.%4.%5.%6.%7."/>
      <w:lvlJc w:val="left"/>
      <w:pPr>
        <w:ind w:left="1440" w:hanging="1440"/>
      </w:pPr>
      <w:rPr>
        <w:rFonts w:hint="default"/>
        <w:i/>
        <w:color w:val="FF0000"/>
      </w:rPr>
    </w:lvl>
    <w:lvl w:ilvl="7">
      <w:start w:val="1"/>
      <w:numFmt w:val="decimal"/>
      <w:lvlText w:val="%1.%2.%3.%4.%5.%6.%7.%8."/>
      <w:lvlJc w:val="left"/>
      <w:pPr>
        <w:ind w:left="1800" w:hanging="1800"/>
      </w:pPr>
      <w:rPr>
        <w:rFonts w:hint="default"/>
        <w:i/>
        <w:color w:val="FF0000"/>
      </w:rPr>
    </w:lvl>
    <w:lvl w:ilvl="8">
      <w:start w:val="1"/>
      <w:numFmt w:val="decimal"/>
      <w:lvlText w:val="%1.%2.%3.%4.%5.%6.%7.%8.%9."/>
      <w:lvlJc w:val="left"/>
      <w:pPr>
        <w:ind w:left="1800" w:hanging="1800"/>
      </w:pPr>
      <w:rPr>
        <w:rFonts w:hint="default"/>
        <w:i/>
        <w:color w:val="FF0000"/>
      </w:rPr>
    </w:lvl>
  </w:abstractNum>
  <w:abstractNum w:abstractNumId="6" w15:restartNumberingAfterBreak="0">
    <w:nsid w:val="0BEB61DA"/>
    <w:multiLevelType w:val="multilevel"/>
    <w:tmpl w:val="8F66A194"/>
    <w:lvl w:ilvl="0">
      <w:start w:val="2"/>
      <w:numFmt w:val="decimal"/>
      <w:lvlText w:val="%1."/>
      <w:lvlJc w:val="left"/>
      <w:pPr>
        <w:ind w:left="360" w:hanging="360"/>
      </w:pPr>
      <w:rPr>
        <w:rFonts w:hint="default"/>
      </w:rPr>
    </w:lvl>
    <w:lvl w:ilvl="1">
      <w:start w:val="3"/>
      <w:numFmt w:val="decimal"/>
      <w:lvlText w:val="%1.%2."/>
      <w:lvlJc w:val="left"/>
      <w:pPr>
        <w:ind w:left="1287" w:hanging="720"/>
      </w:pPr>
      <w:rPr>
        <w:rFonts w:hint="default"/>
        <w:b/>
        <w:bCs/>
      </w:rPr>
    </w:lvl>
    <w:lvl w:ilvl="2">
      <w:start w:val="1"/>
      <w:numFmt w:val="decimal"/>
      <w:lvlText w:val="%1.%2.%3."/>
      <w:lvlJc w:val="left"/>
      <w:pPr>
        <w:ind w:left="1854" w:hanging="720"/>
      </w:pPr>
      <w:rPr>
        <w:rFonts w:hint="default"/>
        <w:b/>
        <w:bCs/>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10EA0D5E"/>
    <w:multiLevelType w:val="hybridMultilevel"/>
    <w:tmpl w:val="BA387992"/>
    <w:lvl w:ilvl="0" w:tplc="2F52C5B2">
      <w:start w:val="1"/>
      <w:numFmt w:val="lowerLetter"/>
      <w:lvlText w:val="%1)"/>
      <w:lvlJc w:val="left"/>
      <w:pPr>
        <w:ind w:left="996" w:hanging="360"/>
      </w:pPr>
      <w:rPr>
        <w:rFonts w:hint="default"/>
      </w:rPr>
    </w:lvl>
    <w:lvl w:ilvl="1" w:tplc="04160019" w:tentative="1">
      <w:start w:val="1"/>
      <w:numFmt w:val="lowerLetter"/>
      <w:lvlText w:val="%2."/>
      <w:lvlJc w:val="left"/>
      <w:pPr>
        <w:ind w:left="1716" w:hanging="360"/>
      </w:pPr>
    </w:lvl>
    <w:lvl w:ilvl="2" w:tplc="0416001B" w:tentative="1">
      <w:start w:val="1"/>
      <w:numFmt w:val="lowerRoman"/>
      <w:lvlText w:val="%3."/>
      <w:lvlJc w:val="right"/>
      <w:pPr>
        <w:ind w:left="2436" w:hanging="180"/>
      </w:pPr>
    </w:lvl>
    <w:lvl w:ilvl="3" w:tplc="0416000F" w:tentative="1">
      <w:start w:val="1"/>
      <w:numFmt w:val="decimal"/>
      <w:lvlText w:val="%4."/>
      <w:lvlJc w:val="left"/>
      <w:pPr>
        <w:ind w:left="3156" w:hanging="360"/>
      </w:pPr>
    </w:lvl>
    <w:lvl w:ilvl="4" w:tplc="04160019" w:tentative="1">
      <w:start w:val="1"/>
      <w:numFmt w:val="lowerLetter"/>
      <w:lvlText w:val="%5."/>
      <w:lvlJc w:val="left"/>
      <w:pPr>
        <w:ind w:left="3876" w:hanging="360"/>
      </w:pPr>
    </w:lvl>
    <w:lvl w:ilvl="5" w:tplc="0416001B" w:tentative="1">
      <w:start w:val="1"/>
      <w:numFmt w:val="lowerRoman"/>
      <w:lvlText w:val="%6."/>
      <w:lvlJc w:val="right"/>
      <w:pPr>
        <w:ind w:left="4596" w:hanging="180"/>
      </w:pPr>
    </w:lvl>
    <w:lvl w:ilvl="6" w:tplc="0416000F" w:tentative="1">
      <w:start w:val="1"/>
      <w:numFmt w:val="decimal"/>
      <w:lvlText w:val="%7."/>
      <w:lvlJc w:val="left"/>
      <w:pPr>
        <w:ind w:left="5316" w:hanging="360"/>
      </w:pPr>
    </w:lvl>
    <w:lvl w:ilvl="7" w:tplc="04160019" w:tentative="1">
      <w:start w:val="1"/>
      <w:numFmt w:val="lowerLetter"/>
      <w:lvlText w:val="%8."/>
      <w:lvlJc w:val="left"/>
      <w:pPr>
        <w:ind w:left="6036" w:hanging="360"/>
      </w:pPr>
    </w:lvl>
    <w:lvl w:ilvl="8" w:tplc="0416001B" w:tentative="1">
      <w:start w:val="1"/>
      <w:numFmt w:val="lowerRoman"/>
      <w:lvlText w:val="%9."/>
      <w:lvlJc w:val="right"/>
      <w:pPr>
        <w:ind w:left="6756" w:hanging="180"/>
      </w:pPr>
    </w:lvl>
  </w:abstractNum>
  <w:abstractNum w:abstractNumId="9" w15:restartNumberingAfterBreak="0">
    <w:nsid w:val="11983857"/>
    <w:multiLevelType w:val="multilevel"/>
    <w:tmpl w:val="213071CC"/>
    <w:lvl w:ilvl="0">
      <w:start w:val="1"/>
      <w:numFmt w:val="decimal"/>
      <w:pStyle w:val="Nivel1"/>
      <w:lvlText w:val="%1."/>
      <w:lvlJc w:val="left"/>
      <w:pPr>
        <w:ind w:left="360" w:hanging="360"/>
      </w:pPr>
    </w:lvl>
    <w:lvl w:ilvl="1">
      <w:start w:val="1"/>
      <w:numFmt w:val="decimal"/>
      <w:lvlText w:val="%1.%2."/>
      <w:lvlJc w:val="left"/>
      <w:pPr>
        <w:ind w:left="792" w:hanging="432"/>
      </w:pPr>
      <w:rPr>
        <w:sz w:val="24"/>
        <w:szCs w:val="24"/>
      </w:rPr>
    </w:lvl>
    <w:lvl w:ilvl="2">
      <w:start w:val="1"/>
      <w:numFmt w:val="decimal"/>
      <w:lvlText w:val="%1.%2.%3."/>
      <w:lvlJc w:val="left"/>
      <w:pPr>
        <w:ind w:left="1224" w:hanging="504"/>
      </w:pPr>
      <w:rPr>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496606C"/>
    <w:multiLevelType w:val="multilevel"/>
    <w:tmpl w:val="CAB875EA"/>
    <w:lvl w:ilvl="0">
      <w:start w:val="16"/>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52564DF"/>
    <w:multiLevelType w:val="multilevel"/>
    <w:tmpl w:val="450EBE68"/>
    <w:lvl w:ilvl="0">
      <w:start w:val="5"/>
      <w:numFmt w:val="decimal"/>
      <w:lvlText w:val="%1."/>
      <w:lvlJc w:val="left"/>
      <w:pPr>
        <w:ind w:left="360" w:hanging="360"/>
      </w:pPr>
      <w:rPr>
        <w:rFonts w:hint="default"/>
        <w:b w:val="0"/>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 w15:restartNumberingAfterBreak="0">
    <w:nsid w:val="18C45306"/>
    <w:multiLevelType w:val="hybridMultilevel"/>
    <w:tmpl w:val="4ADA1BDE"/>
    <w:lvl w:ilvl="0" w:tplc="B0728AD4">
      <w:start w:val="1"/>
      <w:numFmt w:val="lowerLetter"/>
      <w:lvlText w:val="%1)"/>
      <w:lvlJc w:val="left"/>
      <w:pPr>
        <w:ind w:left="-67" w:hanging="360"/>
      </w:pPr>
      <w:rPr>
        <w:rFonts w:hint="default"/>
      </w:rPr>
    </w:lvl>
    <w:lvl w:ilvl="1" w:tplc="04160019" w:tentative="1">
      <w:start w:val="1"/>
      <w:numFmt w:val="lowerLetter"/>
      <w:lvlText w:val="%2."/>
      <w:lvlJc w:val="left"/>
      <w:pPr>
        <w:ind w:left="653" w:hanging="360"/>
      </w:pPr>
    </w:lvl>
    <w:lvl w:ilvl="2" w:tplc="0416001B" w:tentative="1">
      <w:start w:val="1"/>
      <w:numFmt w:val="lowerRoman"/>
      <w:lvlText w:val="%3."/>
      <w:lvlJc w:val="right"/>
      <w:pPr>
        <w:ind w:left="1373" w:hanging="180"/>
      </w:pPr>
    </w:lvl>
    <w:lvl w:ilvl="3" w:tplc="0416000F" w:tentative="1">
      <w:start w:val="1"/>
      <w:numFmt w:val="decimal"/>
      <w:lvlText w:val="%4."/>
      <w:lvlJc w:val="left"/>
      <w:pPr>
        <w:ind w:left="2093" w:hanging="360"/>
      </w:pPr>
    </w:lvl>
    <w:lvl w:ilvl="4" w:tplc="04160019" w:tentative="1">
      <w:start w:val="1"/>
      <w:numFmt w:val="lowerLetter"/>
      <w:lvlText w:val="%5."/>
      <w:lvlJc w:val="left"/>
      <w:pPr>
        <w:ind w:left="2813" w:hanging="360"/>
      </w:pPr>
    </w:lvl>
    <w:lvl w:ilvl="5" w:tplc="0416001B" w:tentative="1">
      <w:start w:val="1"/>
      <w:numFmt w:val="lowerRoman"/>
      <w:lvlText w:val="%6."/>
      <w:lvlJc w:val="right"/>
      <w:pPr>
        <w:ind w:left="3533" w:hanging="180"/>
      </w:pPr>
    </w:lvl>
    <w:lvl w:ilvl="6" w:tplc="0416000F" w:tentative="1">
      <w:start w:val="1"/>
      <w:numFmt w:val="decimal"/>
      <w:lvlText w:val="%7."/>
      <w:lvlJc w:val="left"/>
      <w:pPr>
        <w:ind w:left="4253" w:hanging="360"/>
      </w:pPr>
    </w:lvl>
    <w:lvl w:ilvl="7" w:tplc="04160019" w:tentative="1">
      <w:start w:val="1"/>
      <w:numFmt w:val="lowerLetter"/>
      <w:lvlText w:val="%8."/>
      <w:lvlJc w:val="left"/>
      <w:pPr>
        <w:ind w:left="4973" w:hanging="360"/>
      </w:pPr>
    </w:lvl>
    <w:lvl w:ilvl="8" w:tplc="0416001B" w:tentative="1">
      <w:start w:val="1"/>
      <w:numFmt w:val="lowerRoman"/>
      <w:lvlText w:val="%9."/>
      <w:lvlJc w:val="right"/>
      <w:pPr>
        <w:ind w:left="5693" w:hanging="180"/>
      </w:pPr>
    </w:lvl>
  </w:abstractNum>
  <w:abstractNum w:abstractNumId="13" w15:restartNumberingAfterBreak="0">
    <w:nsid w:val="1D5C100D"/>
    <w:multiLevelType w:val="multilevel"/>
    <w:tmpl w:val="DFE63C6E"/>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FC91889"/>
    <w:multiLevelType w:val="multilevel"/>
    <w:tmpl w:val="DAD0E47A"/>
    <w:lvl w:ilvl="0">
      <w:start w:val="17"/>
      <w:numFmt w:val="decimal"/>
      <w:lvlText w:val="%1.0."/>
      <w:lvlJc w:val="left"/>
      <w:pPr>
        <w:ind w:left="720" w:hanging="72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5"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09F03D6"/>
    <w:multiLevelType w:val="multilevel"/>
    <w:tmpl w:val="C64A9878"/>
    <w:lvl w:ilvl="0">
      <w:start w:val="12"/>
      <w:numFmt w:val="decimal"/>
      <w:lvlText w:val="%1."/>
      <w:lvlJc w:val="left"/>
      <w:pPr>
        <w:ind w:left="480" w:hanging="48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3132161B"/>
    <w:multiLevelType w:val="multilevel"/>
    <w:tmpl w:val="607E3CC2"/>
    <w:lvl w:ilvl="0">
      <w:start w:val="10"/>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323B4A2F"/>
    <w:multiLevelType w:val="hybridMultilevel"/>
    <w:tmpl w:val="EE2E00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2FF13C4"/>
    <w:multiLevelType w:val="multilevel"/>
    <w:tmpl w:val="07E083BE"/>
    <w:lvl w:ilvl="0">
      <w:start w:val="2"/>
      <w:numFmt w:val="decimal"/>
      <w:lvlText w:val="%1."/>
      <w:lvlJc w:val="left"/>
      <w:pPr>
        <w:ind w:left="390" w:hanging="39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2" w15:restartNumberingAfterBreak="0">
    <w:nsid w:val="352103B6"/>
    <w:multiLevelType w:val="hybridMultilevel"/>
    <w:tmpl w:val="F4028AE6"/>
    <w:lvl w:ilvl="0" w:tplc="04160017">
      <w:start w:val="1"/>
      <w:numFmt w:val="lowerLetter"/>
      <w:lvlText w:val="%1)"/>
      <w:lvlJc w:val="left"/>
      <w:pPr>
        <w:ind w:left="502"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6A46048"/>
    <w:multiLevelType w:val="multilevel"/>
    <w:tmpl w:val="C7B873F0"/>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6F816ED"/>
    <w:multiLevelType w:val="multilevel"/>
    <w:tmpl w:val="32600064"/>
    <w:name w:val="WWNum22"/>
    <w:lvl w:ilvl="0">
      <w:start w:val="1"/>
      <w:numFmt w:val="lowerLetter"/>
      <w:lvlText w:val="%1)"/>
      <w:lvlJc w:val="left"/>
      <w:pPr>
        <w:tabs>
          <w:tab w:val="num" w:pos="0"/>
        </w:tabs>
        <w:ind w:left="720" w:hanging="360"/>
      </w:pPr>
      <w:rPr>
        <w:rFonts w:hint="default"/>
        <w:b/>
      </w:rPr>
    </w:lvl>
    <w:lvl w:ilvl="1">
      <w:start w:val="1"/>
      <w:numFmt w:val="lowerLetter"/>
      <w:lvlText w:val="%2)"/>
      <w:lvlJc w:val="left"/>
      <w:pPr>
        <w:tabs>
          <w:tab w:val="num" w:pos="0"/>
        </w:tabs>
        <w:ind w:left="1440" w:hanging="360"/>
      </w:pPr>
      <w:rPr>
        <w:rFonts w:hint="default"/>
        <w:b w:val="0"/>
      </w:rPr>
    </w:lvl>
    <w:lvl w:ilvl="2">
      <w:start w:val="1"/>
      <w:numFmt w:val="lowerRoman"/>
      <w:lvlText w:val="%3."/>
      <w:lvlJc w:val="lef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lef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left"/>
      <w:pPr>
        <w:tabs>
          <w:tab w:val="num" w:pos="0"/>
        </w:tabs>
        <w:ind w:left="6480" w:hanging="180"/>
      </w:pPr>
      <w:rPr>
        <w:rFonts w:hint="default"/>
      </w:rPr>
    </w:lvl>
  </w:abstractNum>
  <w:abstractNum w:abstractNumId="25" w15:restartNumberingAfterBreak="0">
    <w:nsid w:val="3AE76058"/>
    <w:multiLevelType w:val="multilevel"/>
    <w:tmpl w:val="CC2C299E"/>
    <w:lvl w:ilvl="0">
      <w:start w:val="9"/>
      <w:numFmt w:val="decimal"/>
      <w:lvlText w:val="%1"/>
      <w:lvlJc w:val="left"/>
      <w:pPr>
        <w:ind w:left="360" w:hanging="360"/>
      </w:pPr>
      <w:rPr>
        <w:rFonts w:hint="default"/>
        <w:i w:val="0"/>
        <w:color w:val="auto"/>
      </w:rPr>
    </w:lvl>
    <w:lvl w:ilvl="1">
      <w:numFmt w:val="decimal"/>
      <w:lvlText w:val="%1.%2"/>
      <w:lvlJc w:val="left"/>
      <w:pPr>
        <w:ind w:left="502" w:hanging="360"/>
      </w:pPr>
      <w:rPr>
        <w:rFonts w:hint="default"/>
        <w:b/>
        <w:i w:val="0"/>
        <w:color w:val="auto"/>
      </w:rPr>
    </w:lvl>
    <w:lvl w:ilvl="2">
      <w:start w:val="1"/>
      <w:numFmt w:val="decimal"/>
      <w:lvlText w:val="%1.%2.%3"/>
      <w:lvlJc w:val="left"/>
      <w:pPr>
        <w:ind w:left="720" w:hanging="720"/>
      </w:pPr>
      <w:rPr>
        <w:rFonts w:hint="default"/>
        <w:i w:val="0"/>
        <w:color w:val="auto"/>
      </w:rPr>
    </w:lvl>
    <w:lvl w:ilvl="3">
      <w:start w:val="1"/>
      <w:numFmt w:val="decimal"/>
      <w:lvlText w:val="%1.%2.%3.%4"/>
      <w:lvlJc w:val="left"/>
      <w:pPr>
        <w:ind w:left="720" w:hanging="720"/>
      </w:pPr>
      <w:rPr>
        <w:rFonts w:hint="default"/>
        <w:i w:val="0"/>
        <w:color w:val="auto"/>
      </w:rPr>
    </w:lvl>
    <w:lvl w:ilvl="4">
      <w:start w:val="1"/>
      <w:numFmt w:val="decimal"/>
      <w:lvlText w:val="%1.%2.%3.%4.%5"/>
      <w:lvlJc w:val="left"/>
      <w:pPr>
        <w:ind w:left="1080" w:hanging="1080"/>
      </w:pPr>
      <w:rPr>
        <w:rFonts w:hint="default"/>
        <w:i w:val="0"/>
        <w:color w:val="auto"/>
      </w:rPr>
    </w:lvl>
    <w:lvl w:ilvl="5">
      <w:start w:val="1"/>
      <w:numFmt w:val="decimal"/>
      <w:lvlText w:val="%1.%2.%3.%4.%5.%6"/>
      <w:lvlJc w:val="left"/>
      <w:pPr>
        <w:ind w:left="1080" w:hanging="1080"/>
      </w:pPr>
      <w:rPr>
        <w:rFonts w:hint="default"/>
        <w:i w:val="0"/>
        <w:color w:val="auto"/>
      </w:rPr>
    </w:lvl>
    <w:lvl w:ilvl="6">
      <w:start w:val="1"/>
      <w:numFmt w:val="decimal"/>
      <w:lvlText w:val="%1.%2.%3.%4.%5.%6.%7"/>
      <w:lvlJc w:val="left"/>
      <w:pPr>
        <w:ind w:left="1440" w:hanging="1440"/>
      </w:pPr>
      <w:rPr>
        <w:rFonts w:hint="default"/>
        <w:i w:val="0"/>
        <w:color w:val="auto"/>
      </w:rPr>
    </w:lvl>
    <w:lvl w:ilvl="7">
      <w:start w:val="1"/>
      <w:numFmt w:val="decimal"/>
      <w:lvlText w:val="%1.%2.%3.%4.%5.%6.%7.%8"/>
      <w:lvlJc w:val="left"/>
      <w:pPr>
        <w:ind w:left="1440" w:hanging="1440"/>
      </w:pPr>
      <w:rPr>
        <w:rFonts w:hint="default"/>
        <w:i w:val="0"/>
        <w:color w:val="auto"/>
      </w:rPr>
    </w:lvl>
    <w:lvl w:ilvl="8">
      <w:start w:val="1"/>
      <w:numFmt w:val="decimal"/>
      <w:lvlText w:val="%1.%2.%3.%4.%5.%6.%7.%8.%9"/>
      <w:lvlJc w:val="left"/>
      <w:pPr>
        <w:ind w:left="1800" w:hanging="1800"/>
      </w:pPr>
      <w:rPr>
        <w:rFonts w:hint="default"/>
        <w:i w:val="0"/>
        <w:color w:val="auto"/>
      </w:rPr>
    </w:lvl>
  </w:abstractNum>
  <w:abstractNum w:abstractNumId="26" w15:restartNumberingAfterBreak="0">
    <w:nsid w:val="3C387409"/>
    <w:multiLevelType w:val="multilevel"/>
    <w:tmpl w:val="178E2BB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FD474CC"/>
    <w:multiLevelType w:val="multilevel"/>
    <w:tmpl w:val="EFECC816"/>
    <w:lvl w:ilvl="0">
      <w:start w:val="9"/>
      <w:numFmt w:val="decimal"/>
      <w:lvlText w:val="%1"/>
      <w:lvlJc w:val="left"/>
      <w:pPr>
        <w:ind w:left="420" w:hanging="420"/>
      </w:pPr>
      <w:rPr>
        <w:rFonts w:hint="default"/>
      </w:rPr>
    </w:lvl>
    <w:lvl w:ilvl="1">
      <w:start w:val="1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00A04EC"/>
    <w:multiLevelType w:val="multilevel"/>
    <w:tmpl w:val="AEB87006"/>
    <w:lvl w:ilvl="0">
      <w:start w:val="7"/>
      <w:numFmt w:val="decimal"/>
      <w:lvlText w:val="%1."/>
      <w:lvlJc w:val="left"/>
      <w:pPr>
        <w:ind w:left="360" w:hanging="360"/>
      </w:pPr>
      <w:rPr>
        <w:rFonts w:hint="default"/>
      </w:rPr>
    </w:lvl>
    <w:lvl w:ilvl="1">
      <w:start w:val="1"/>
      <w:numFmt w:val="decimal"/>
      <w:isLgl/>
      <w:lvlText w:val="%1.%2"/>
      <w:lvlJc w:val="left"/>
      <w:pPr>
        <w:ind w:left="360" w:hanging="360"/>
      </w:pPr>
      <w:rPr>
        <w:rFonts w:hint="default"/>
        <w:b w:val="0"/>
        <w:i w:val="0"/>
        <w:color w:val="000000" w:themeColor="text1"/>
      </w:rPr>
    </w:lvl>
    <w:lvl w:ilvl="2">
      <w:start w:val="1"/>
      <w:numFmt w:val="decimal"/>
      <w:isLgl/>
      <w:lvlText w:val="%1.%2.%3"/>
      <w:lvlJc w:val="left"/>
      <w:pPr>
        <w:ind w:left="1998" w:hanging="720"/>
      </w:pPr>
      <w:rPr>
        <w:rFonts w:hint="default"/>
        <w:b w:val="0"/>
        <w:color w:val="000000" w:themeColor="text1"/>
      </w:rPr>
    </w:lvl>
    <w:lvl w:ilvl="3">
      <w:start w:val="1"/>
      <w:numFmt w:val="decimal"/>
      <w:isLgl/>
      <w:lvlText w:val="%1.%2.%3.%4"/>
      <w:lvlJc w:val="left"/>
      <w:pPr>
        <w:ind w:left="2637" w:hanging="720"/>
      </w:pPr>
      <w:rPr>
        <w:rFonts w:hint="default"/>
      </w:rPr>
    </w:lvl>
    <w:lvl w:ilvl="4">
      <w:start w:val="1"/>
      <w:numFmt w:val="decimal"/>
      <w:isLgl/>
      <w:lvlText w:val="%1.%2.%3.%4.%5"/>
      <w:lvlJc w:val="left"/>
      <w:pPr>
        <w:ind w:left="3636" w:hanging="1080"/>
      </w:pPr>
      <w:rPr>
        <w:rFonts w:hint="default"/>
      </w:rPr>
    </w:lvl>
    <w:lvl w:ilvl="5">
      <w:start w:val="1"/>
      <w:numFmt w:val="decimal"/>
      <w:isLgl/>
      <w:lvlText w:val="%1.%2.%3.%4.%5.%6"/>
      <w:lvlJc w:val="left"/>
      <w:pPr>
        <w:ind w:left="4275" w:hanging="1080"/>
      </w:pPr>
      <w:rPr>
        <w:rFonts w:hint="default"/>
      </w:rPr>
    </w:lvl>
    <w:lvl w:ilvl="6">
      <w:start w:val="1"/>
      <w:numFmt w:val="decimal"/>
      <w:isLgl/>
      <w:lvlText w:val="%1.%2.%3.%4.%5.%6.%7"/>
      <w:lvlJc w:val="left"/>
      <w:pPr>
        <w:ind w:left="5274" w:hanging="1440"/>
      </w:pPr>
      <w:rPr>
        <w:rFonts w:hint="default"/>
      </w:rPr>
    </w:lvl>
    <w:lvl w:ilvl="7">
      <w:start w:val="1"/>
      <w:numFmt w:val="decimal"/>
      <w:isLgl/>
      <w:lvlText w:val="%1.%2.%3.%4.%5.%6.%7.%8"/>
      <w:lvlJc w:val="left"/>
      <w:pPr>
        <w:ind w:left="5913" w:hanging="1440"/>
      </w:pPr>
      <w:rPr>
        <w:rFonts w:hint="default"/>
      </w:rPr>
    </w:lvl>
    <w:lvl w:ilvl="8">
      <w:start w:val="1"/>
      <w:numFmt w:val="decimal"/>
      <w:isLgl/>
      <w:lvlText w:val="%1.%2.%3.%4.%5.%6.%7.%8.%9"/>
      <w:lvlJc w:val="left"/>
      <w:pPr>
        <w:ind w:left="6912" w:hanging="1800"/>
      </w:pPr>
      <w:rPr>
        <w:rFonts w:hint="default"/>
      </w:rPr>
    </w:lvl>
  </w:abstractNum>
  <w:abstractNum w:abstractNumId="29" w15:restartNumberingAfterBreak="0">
    <w:nsid w:val="46EF7A06"/>
    <w:multiLevelType w:val="multilevel"/>
    <w:tmpl w:val="BBE0091A"/>
    <w:lvl w:ilvl="0">
      <w:start w:val="9"/>
      <w:numFmt w:val="decimal"/>
      <w:lvlText w:val="%1"/>
      <w:lvlJc w:val="left"/>
      <w:pPr>
        <w:ind w:left="420" w:hanging="420"/>
      </w:pPr>
      <w:rPr>
        <w:rFonts w:hint="default"/>
      </w:rPr>
    </w:lvl>
    <w:lvl w:ilvl="1">
      <w:start w:val="15"/>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7E14B66"/>
    <w:multiLevelType w:val="multilevel"/>
    <w:tmpl w:val="B69AAA44"/>
    <w:lvl w:ilvl="0">
      <w:start w:val="8"/>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1" w15:restartNumberingAfterBreak="0">
    <w:nsid w:val="4DAC0F18"/>
    <w:multiLevelType w:val="multilevel"/>
    <w:tmpl w:val="A12E0826"/>
    <w:lvl w:ilvl="0">
      <w:start w:val="15"/>
      <w:numFmt w:val="decimal"/>
      <w:lvlText w:val="%1"/>
      <w:lvlJc w:val="left"/>
      <w:pPr>
        <w:ind w:left="420" w:hanging="420"/>
      </w:pPr>
      <w:rPr>
        <w:rFonts w:hint="default"/>
        <w:color w:val="auto"/>
      </w:rPr>
    </w:lvl>
    <w:lvl w:ilvl="1">
      <w:start w:val="6"/>
      <w:numFmt w:val="decimal"/>
      <w:lvlText w:val="%1.%2"/>
      <w:lvlJc w:val="left"/>
      <w:pPr>
        <w:ind w:left="840" w:hanging="420"/>
      </w:pPr>
      <w:rPr>
        <w:rFonts w:hint="default"/>
        <w:color w:val="auto"/>
      </w:rPr>
    </w:lvl>
    <w:lvl w:ilvl="2">
      <w:start w:val="1"/>
      <w:numFmt w:val="decimal"/>
      <w:lvlText w:val="%1.%2.%3"/>
      <w:lvlJc w:val="left"/>
      <w:pPr>
        <w:ind w:left="1560" w:hanging="720"/>
      </w:pPr>
      <w:rPr>
        <w:rFonts w:hint="default"/>
        <w:color w:val="auto"/>
      </w:rPr>
    </w:lvl>
    <w:lvl w:ilvl="3">
      <w:start w:val="1"/>
      <w:numFmt w:val="decimal"/>
      <w:lvlText w:val="%1.%2.%3.%4"/>
      <w:lvlJc w:val="left"/>
      <w:pPr>
        <w:ind w:left="1980" w:hanging="720"/>
      </w:pPr>
      <w:rPr>
        <w:rFonts w:hint="default"/>
        <w:color w:val="auto"/>
      </w:rPr>
    </w:lvl>
    <w:lvl w:ilvl="4">
      <w:start w:val="1"/>
      <w:numFmt w:val="decimal"/>
      <w:lvlText w:val="%1.%2.%3.%4.%5"/>
      <w:lvlJc w:val="left"/>
      <w:pPr>
        <w:ind w:left="2760" w:hanging="1080"/>
      </w:pPr>
      <w:rPr>
        <w:rFonts w:hint="default"/>
        <w:color w:val="auto"/>
      </w:rPr>
    </w:lvl>
    <w:lvl w:ilvl="5">
      <w:start w:val="1"/>
      <w:numFmt w:val="decimal"/>
      <w:lvlText w:val="%1.%2.%3.%4.%5.%6"/>
      <w:lvlJc w:val="left"/>
      <w:pPr>
        <w:ind w:left="3180" w:hanging="1080"/>
      </w:pPr>
      <w:rPr>
        <w:rFonts w:hint="default"/>
        <w:color w:val="auto"/>
      </w:rPr>
    </w:lvl>
    <w:lvl w:ilvl="6">
      <w:start w:val="1"/>
      <w:numFmt w:val="decimal"/>
      <w:lvlText w:val="%1.%2.%3.%4.%5.%6.%7"/>
      <w:lvlJc w:val="left"/>
      <w:pPr>
        <w:ind w:left="3960" w:hanging="1440"/>
      </w:pPr>
      <w:rPr>
        <w:rFonts w:hint="default"/>
        <w:color w:val="auto"/>
      </w:rPr>
    </w:lvl>
    <w:lvl w:ilvl="7">
      <w:start w:val="1"/>
      <w:numFmt w:val="decimal"/>
      <w:lvlText w:val="%1.%2.%3.%4.%5.%6.%7.%8"/>
      <w:lvlJc w:val="left"/>
      <w:pPr>
        <w:ind w:left="4380" w:hanging="1440"/>
      </w:pPr>
      <w:rPr>
        <w:rFonts w:hint="default"/>
        <w:color w:val="auto"/>
      </w:rPr>
    </w:lvl>
    <w:lvl w:ilvl="8">
      <w:start w:val="1"/>
      <w:numFmt w:val="decimal"/>
      <w:lvlText w:val="%1.%2.%3.%4.%5.%6.%7.%8.%9"/>
      <w:lvlJc w:val="left"/>
      <w:pPr>
        <w:ind w:left="5160" w:hanging="1800"/>
      </w:pPr>
      <w:rPr>
        <w:rFonts w:hint="default"/>
        <w:color w:val="auto"/>
      </w:rPr>
    </w:lvl>
  </w:abstractNum>
  <w:abstractNum w:abstractNumId="32" w15:restartNumberingAfterBreak="0">
    <w:nsid w:val="4DB73B70"/>
    <w:multiLevelType w:val="hybridMultilevel"/>
    <w:tmpl w:val="E03AC26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20F70B1"/>
    <w:multiLevelType w:val="multilevel"/>
    <w:tmpl w:val="A3880D7E"/>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rPr>
        <w:color w:val="000000" w:themeColor="text1"/>
      </w:rPr>
    </w:lvl>
    <w:lvl w:ilvl="8">
      <w:start w:val="1"/>
      <w:numFmt w:val="lowerRoman"/>
      <w:lvlText w:val="%9."/>
      <w:lvlJc w:val="left"/>
      <w:pPr>
        <w:tabs>
          <w:tab w:val="num" w:pos="0"/>
        </w:tabs>
        <w:ind w:left="3240" w:hanging="360"/>
      </w:pPr>
    </w:lvl>
  </w:abstractNum>
  <w:abstractNum w:abstractNumId="34" w15:restartNumberingAfterBreak="0">
    <w:nsid w:val="535B0778"/>
    <w:multiLevelType w:val="multilevel"/>
    <w:tmpl w:val="7460EF20"/>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6CEE67E"/>
    <w:multiLevelType w:val="singleLevel"/>
    <w:tmpl w:val="56CEE67E"/>
    <w:lvl w:ilvl="0">
      <w:start w:val="1"/>
      <w:numFmt w:val="decimal"/>
      <w:lvlText w:val="%1."/>
      <w:lvlJc w:val="left"/>
      <w:pPr>
        <w:tabs>
          <w:tab w:val="left" w:pos="312"/>
        </w:tabs>
        <w:ind w:left="50" w:firstLine="0"/>
      </w:pPr>
    </w:lvl>
  </w:abstractNum>
  <w:abstractNum w:abstractNumId="36" w15:restartNumberingAfterBreak="0">
    <w:nsid w:val="58F611D3"/>
    <w:multiLevelType w:val="hybridMultilevel"/>
    <w:tmpl w:val="B7942B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9CC3C68"/>
    <w:multiLevelType w:val="multilevel"/>
    <w:tmpl w:val="4BDE159C"/>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A774BCB"/>
    <w:multiLevelType w:val="multilevel"/>
    <w:tmpl w:val="DD3CC9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B371B09"/>
    <w:multiLevelType w:val="multilevel"/>
    <w:tmpl w:val="CCA0A9B0"/>
    <w:lvl w:ilvl="0">
      <w:start w:val="13"/>
      <w:numFmt w:val="decimal"/>
      <w:lvlText w:val="%1."/>
      <w:lvlJc w:val="left"/>
      <w:pPr>
        <w:ind w:left="480" w:hanging="480"/>
      </w:pPr>
      <w:rPr>
        <w:rFonts w:hint="default"/>
        <w:i/>
        <w:color w:val="FF0000"/>
      </w:rPr>
    </w:lvl>
    <w:lvl w:ilvl="1">
      <w:start w:val="1"/>
      <w:numFmt w:val="decimal"/>
      <w:lvlText w:val="%1.%2."/>
      <w:lvlJc w:val="left"/>
      <w:pPr>
        <w:ind w:left="1429" w:hanging="720"/>
      </w:pPr>
      <w:rPr>
        <w:rFonts w:hint="default"/>
        <w:i/>
        <w:color w:val="000000" w:themeColor="text1"/>
      </w:rPr>
    </w:lvl>
    <w:lvl w:ilvl="2">
      <w:start w:val="1"/>
      <w:numFmt w:val="decimal"/>
      <w:lvlText w:val="%1.%2.%3."/>
      <w:lvlJc w:val="left"/>
      <w:pPr>
        <w:ind w:left="2138" w:hanging="720"/>
      </w:pPr>
      <w:rPr>
        <w:rFonts w:hint="default"/>
        <w:i/>
        <w:color w:val="000000" w:themeColor="text1"/>
      </w:rPr>
    </w:lvl>
    <w:lvl w:ilvl="3">
      <w:start w:val="1"/>
      <w:numFmt w:val="decimal"/>
      <w:lvlText w:val="%1.%2.%3.%4."/>
      <w:lvlJc w:val="left"/>
      <w:pPr>
        <w:ind w:left="3207" w:hanging="1080"/>
      </w:pPr>
      <w:rPr>
        <w:rFonts w:hint="default"/>
        <w:i/>
        <w:color w:val="000000" w:themeColor="text1"/>
      </w:rPr>
    </w:lvl>
    <w:lvl w:ilvl="4">
      <w:start w:val="1"/>
      <w:numFmt w:val="decimal"/>
      <w:lvlText w:val="%1.%2.%3.%4.%5."/>
      <w:lvlJc w:val="left"/>
      <w:pPr>
        <w:ind w:left="3916" w:hanging="1080"/>
      </w:pPr>
      <w:rPr>
        <w:rFonts w:hint="default"/>
        <w:i/>
        <w:color w:val="FF0000"/>
      </w:rPr>
    </w:lvl>
    <w:lvl w:ilvl="5">
      <w:start w:val="1"/>
      <w:numFmt w:val="decimal"/>
      <w:lvlText w:val="%1.%2.%3.%4.%5.%6."/>
      <w:lvlJc w:val="left"/>
      <w:pPr>
        <w:ind w:left="4985" w:hanging="1440"/>
      </w:pPr>
      <w:rPr>
        <w:rFonts w:hint="default"/>
        <w:i/>
        <w:color w:val="FF0000"/>
      </w:rPr>
    </w:lvl>
    <w:lvl w:ilvl="6">
      <w:start w:val="1"/>
      <w:numFmt w:val="decimal"/>
      <w:lvlText w:val="%1.%2.%3.%4.%5.%6.%7."/>
      <w:lvlJc w:val="left"/>
      <w:pPr>
        <w:ind w:left="5694" w:hanging="1440"/>
      </w:pPr>
      <w:rPr>
        <w:rFonts w:hint="default"/>
        <w:i/>
        <w:color w:val="FF0000"/>
      </w:rPr>
    </w:lvl>
    <w:lvl w:ilvl="7">
      <w:start w:val="1"/>
      <w:numFmt w:val="decimal"/>
      <w:lvlText w:val="%1.%2.%3.%4.%5.%6.%7.%8."/>
      <w:lvlJc w:val="left"/>
      <w:pPr>
        <w:ind w:left="6763" w:hanging="1800"/>
      </w:pPr>
      <w:rPr>
        <w:rFonts w:hint="default"/>
        <w:i/>
        <w:color w:val="FF0000"/>
      </w:rPr>
    </w:lvl>
    <w:lvl w:ilvl="8">
      <w:start w:val="1"/>
      <w:numFmt w:val="decimal"/>
      <w:lvlText w:val="%1.%2.%3.%4.%5.%6.%7.%8.%9."/>
      <w:lvlJc w:val="left"/>
      <w:pPr>
        <w:ind w:left="7472" w:hanging="1800"/>
      </w:pPr>
      <w:rPr>
        <w:rFonts w:hint="default"/>
        <w:i/>
        <w:color w:val="FF0000"/>
      </w:rPr>
    </w:lvl>
  </w:abstractNum>
  <w:abstractNum w:abstractNumId="40" w15:restartNumberingAfterBreak="0">
    <w:nsid w:val="5D455E76"/>
    <w:multiLevelType w:val="multilevel"/>
    <w:tmpl w:val="919EC7EE"/>
    <w:lvl w:ilvl="0">
      <w:start w:val="1"/>
      <w:numFmt w:val="lowerLetter"/>
      <w:lvlText w:val="%1)"/>
      <w:lvlJc w:val="left"/>
      <w:pPr>
        <w:tabs>
          <w:tab w:val="num" w:pos="720"/>
        </w:tabs>
        <w:ind w:left="720" w:hanging="360"/>
      </w:pPr>
      <w:rPr>
        <w:rFonts w:ascii="Proxima Nova" w:eastAsia="Times New Roman" w:hAnsi="Proxima Nova" w:cs="Segoe U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F9E0464"/>
    <w:multiLevelType w:val="multilevel"/>
    <w:tmpl w:val="8EF49EC4"/>
    <w:lvl w:ilvl="0">
      <w:start w:val="5"/>
      <w:numFmt w:val="decimal"/>
      <w:lvlText w:val="%1."/>
      <w:lvlJc w:val="left"/>
      <w:pPr>
        <w:ind w:left="360" w:hanging="360"/>
      </w:pPr>
      <w:rPr>
        <w:rFonts w:hint="default"/>
        <w:i/>
        <w:color w:val="FF0000"/>
      </w:rPr>
    </w:lvl>
    <w:lvl w:ilvl="1">
      <w:start w:val="1"/>
      <w:numFmt w:val="decimal"/>
      <w:lvlText w:val="%1.%2."/>
      <w:lvlJc w:val="left"/>
      <w:pPr>
        <w:ind w:left="720" w:hanging="720"/>
      </w:pPr>
      <w:rPr>
        <w:rFonts w:hint="default"/>
        <w:i/>
        <w:color w:val="000000" w:themeColor="text1"/>
      </w:rPr>
    </w:lvl>
    <w:lvl w:ilvl="2">
      <w:start w:val="1"/>
      <w:numFmt w:val="decimal"/>
      <w:lvlText w:val="%1.%2.%3."/>
      <w:lvlJc w:val="left"/>
      <w:pPr>
        <w:ind w:left="720" w:hanging="720"/>
      </w:pPr>
      <w:rPr>
        <w:rFonts w:hint="default"/>
        <w:i/>
        <w:color w:val="FF0000"/>
      </w:rPr>
    </w:lvl>
    <w:lvl w:ilvl="3">
      <w:start w:val="1"/>
      <w:numFmt w:val="decimal"/>
      <w:lvlText w:val="%1.%2.%3.%4."/>
      <w:lvlJc w:val="left"/>
      <w:pPr>
        <w:ind w:left="1080" w:hanging="1080"/>
      </w:pPr>
      <w:rPr>
        <w:rFonts w:hint="default"/>
        <w:i/>
        <w:color w:val="FF0000"/>
      </w:rPr>
    </w:lvl>
    <w:lvl w:ilvl="4">
      <w:start w:val="1"/>
      <w:numFmt w:val="decimal"/>
      <w:lvlText w:val="%1.%2.%3.%4.%5."/>
      <w:lvlJc w:val="left"/>
      <w:pPr>
        <w:ind w:left="1080" w:hanging="1080"/>
      </w:pPr>
      <w:rPr>
        <w:rFonts w:hint="default"/>
        <w:i/>
        <w:color w:val="FF0000"/>
      </w:rPr>
    </w:lvl>
    <w:lvl w:ilvl="5">
      <w:start w:val="1"/>
      <w:numFmt w:val="decimal"/>
      <w:lvlText w:val="%1.%2.%3.%4.%5.%6."/>
      <w:lvlJc w:val="left"/>
      <w:pPr>
        <w:ind w:left="1440" w:hanging="1440"/>
      </w:pPr>
      <w:rPr>
        <w:rFonts w:hint="default"/>
        <w:i/>
        <w:color w:val="FF0000"/>
      </w:rPr>
    </w:lvl>
    <w:lvl w:ilvl="6">
      <w:start w:val="1"/>
      <w:numFmt w:val="decimal"/>
      <w:lvlText w:val="%1.%2.%3.%4.%5.%6.%7."/>
      <w:lvlJc w:val="left"/>
      <w:pPr>
        <w:ind w:left="1440" w:hanging="1440"/>
      </w:pPr>
      <w:rPr>
        <w:rFonts w:hint="default"/>
        <w:i/>
        <w:color w:val="FF0000"/>
      </w:rPr>
    </w:lvl>
    <w:lvl w:ilvl="7">
      <w:start w:val="1"/>
      <w:numFmt w:val="decimal"/>
      <w:lvlText w:val="%1.%2.%3.%4.%5.%6.%7.%8."/>
      <w:lvlJc w:val="left"/>
      <w:pPr>
        <w:ind w:left="1800" w:hanging="1800"/>
      </w:pPr>
      <w:rPr>
        <w:rFonts w:hint="default"/>
        <w:i/>
        <w:color w:val="FF0000"/>
      </w:rPr>
    </w:lvl>
    <w:lvl w:ilvl="8">
      <w:start w:val="1"/>
      <w:numFmt w:val="decimal"/>
      <w:lvlText w:val="%1.%2.%3.%4.%5.%6.%7.%8.%9."/>
      <w:lvlJc w:val="left"/>
      <w:pPr>
        <w:ind w:left="1800" w:hanging="1800"/>
      </w:pPr>
      <w:rPr>
        <w:rFonts w:hint="default"/>
        <w:i/>
        <w:color w:val="FF0000"/>
      </w:rPr>
    </w:lvl>
  </w:abstractNum>
  <w:abstractNum w:abstractNumId="42" w15:restartNumberingAfterBreak="0">
    <w:nsid w:val="66B7567B"/>
    <w:multiLevelType w:val="multilevel"/>
    <w:tmpl w:val="CBB458A4"/>
    <w:lvl w:ilvl="0">
      <w:start w:val="8"/>
      <w:numFmt w:val="decimal"/>
      <w:lvlText w:val="%1."/>
      <w:lvlJc w:val="left"/>
      <w:pPr>
        <w:ind w:left="360" w:hanging="360"/>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43" w15:restartNumberingAfterBreak="0">
    <w:nsid w:val="6BDE0465"/>
    <w:multiLevelType w:val="multilevel"/>
    <w:tmpl w:val="954020FA"/>
    <w:lvl w:ilvl="0">
      <w:start w:val="15"/>
      <w:numFmt w:val="decimal"/>
      <w:lvlText w:val="%1"/>
      <w:lvlJc w:val="left"/>
      <w:pPr>
        <w:ind w:left="420" w:hanging="420"/>
      </w:pPr>
      <w:rPr>
        <w:rFonts w:hint="default"/>
        <w:color w:val="auto"/>
      </w:rPr>
    </w:lvl>
    <w:lvl w:ilvl="1">
      <w:start w:val="8"/>
      <w:numFmt w:val="decimal"/>
      <w:lvlText w:val="%1.%2"/>
      <w:lvlJc w:val="left"/>
      <w:pPr>
        <w:ind w:left="1260" w:hanging="420"/>
      </w:pPr>
      <w:rPr>
        <w:rFonts w:hint="default"/>
        <w:color w:val="auto"/>
      </w:rPr>
    </w:lvl>
    <w:lvl w:ilvl="2">
      <w:start w:val="1"/>
      <w:numFmt w:val="decimal"/>
      <w:lvlText w:val="%1.%2.%3"/>
      <w:lvlJc w:val="left"/>
      <w:pPr>
        <w:ind w:left="2400" w:hanging="720"/>
      </w:pPr>
      <w:rPr>
        <w:rFonts w:hint="default"/>
        <w:color w:val="auto"/>
      </w:rPr>
    </w:lvl>
    <w:lvl w:ilvl="3">
      <w:start w:val="1"/>
      <w:numFmt w:val="decimal"/>
      <w:lvlText w:val="%1.%2.%3.%4"/>
      <w:lvlJc w:val="left"/>
      <w:pPr>
        <w:ind w:left="3240" w:hanging="720"/>
      </w:pPr>
      <w:rPr>
        <w:rFonts w:hint="default"/>
        <w:color w:val="auto"/>
      </w:rPr>
    </w:lvl>
    <w:lvl w:ilvl="4">
      <w:start w:val="1"/>
      <w:numFmt w:val="decimal"/>
      <w:lvlText w:val="%1.%2.%3.%4.%5"/>
      <w:lvlJc w:val="left"/>
      <w:pPr>
        <w:ind w:left="4440" w:hanging="1080"/>
      </w:pPr>
      <w:rPr>
        <w:rFonts w:hint="default"/>
        <w:color w:val="auto"/>
      </w:rPr>
    </w:lvl>
    <w:lvl w:ilvl="5">
      <w:start w:val="1"/>
      <w:numFmt w:val="decimal"/>
      <w:lvlText w:val="%1.%2.%3.%4.%5.%6"/>
      <w:lvlJc w:val="left"/>
      <w:pPr>
        <w:ind w:left="5280" w:hanging="1080"/>
      </w:pPr>
      <w:rPr>
        <w:rFonts w:hint="default"/>
        <w:color w:val="auto"/>
      </w:rPr>
    </w:lvl>
    <w:lvl w:ilvl="6">
      <w:start w:val="1"/>
      <w:numFmt w:val="decimal"/>
      <w:lvlText w:val="%1.%2.%3.%4.%5.%6.%7"/>
      <w:lvlJc w:val="left"/>
      <w:pPr>
        <w:ind w:left="6480" w:hanging="1440"/>
      </w:pPr>
      <w:rPr>
        <w:rFonts w:hint="default"/>
        <w:color w:val="auto"/>
      </w:rPr>
    </w:lvl>
    <w:lvl w:ilvl="7">
      <w:start w:val="1"/>
      <w:numFmt w:val="decimal"/>
      <w:lvlText w:val="%1.%2.%3.%4.%5.%6.%7.%8"/>
      <w:lvlJc w:val="left"/>
      <w:pPr>
        <w:ind w:left="7320" w:hanging="1440"/>
      </w:pPr>
      <w:rPr>
        <w:rFonts w:hint="default"/>
        <w:color w:val="auto"/>
      </w:rPr>
    </w:lvl>
    <w:lvl w:ilvl="8">
      <w:start w:val="1"/>
      <w:numFmt w:val="decimal"/>
      <w:lvlText w:val="%1.%2.%3.%4.%5.%6.%7.%8.%9"/>
      <w:lvlJc w:val="left"/>
      <w:pPr>
        <w:ind w:left="8520" w:hanging="1800"/>
      </w:pPr>
      <w:rPr>
        <w:rFonts w:hint="default"/>
        <w:color w:val="auto"/>
      </w:rPr>
    </w:lvl>
  </w:abstractNum>
  <w:abstractNum w:abstractNumId="44" w15:restartNumberingAfterBreak="0">
    <w:nsid w:val="6D0E71CE"/>
    <w:multiLevelType w:val="multilevel"/>
    <w:tmpl w:val="7AB85A16"/>
    <w:lvl w:ilvl="0">
      <w:start w:val="2"/>
      <w:numFmt w:val="decimal"/>
      <w:lvlText w:val="%1."/>
      <w:lvlJc w:val="left"/>
      <w:pPr>
        <w:ind w:left="360" w:hanging="360"/>
      </w:pPr>
      <w:rPr>
        <w:rFonts w:hint="default"/>
        <w:i/>
        <w:color w:val="FF0000"/>
      </w:rPr>
    </w:lvl>
    <w:lvl w:ilvl="1">
      <w:start w:val="1"/>
      <w:numFmt w:val="decimal"/>
      <w:lvlText w:val="%1.%2."/>
      <w:lvlJc w:val="left"/>
      <w:pPr>
        <w:ind w:left="1287" w:hanging="720"/>
      </w:pPr>
      <w:rPr>
        <w:rFonts w:hint="default"/>
        <w:i/>
        <w:color w:val="000000" w:themeColor="text1"/>
      </w:rPr>
    </w:lvl>
    <w:lvl w:ilvl="2">
      <w:start w:val="1"/>
      <w:numFmt w:val="decimal"/>
      <w:lvlText w:val="%1.%2.%3."/>
      <w:lvlJc w:val="left"/>
      <w:pPr>
        <w:ind w:left="1854" w:hanging="720"/>
      </w:pPr>
      <w:rPr>
        <w:rFonts w:hint="default"/>
        <w:i/>
        <w:color w:val="FF0000"/>
      </w:rPr>
    </w:lvl>
    <w:lvl w:ilvl="3">
      <w:start w:val="1"/>
      <w:numFmt w:val="decimal"/>
      <w:lvlText w:val="%1.%2.%3.%4."/>
      <w:lvlJc w:val="left"/>
      <w:pPr>
        <w:ind w:left="2781" w:hanging="1080"/>
      </w:pPr>
      <w:rPr>
        <w:rFonts w:hint="default"/>
        <w:i/>
        <w:color w:val="FF0000"/>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4275" w:hanging="144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769" w:hanging="180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45" w15:restartNumberingAfterBreak="0">
    <w:nsid w:val="6F6E1F49"/>
    <w:multiLevelType w:val="multilevel"/>
    <w:tmpl w:val="AAE6CACA"/>
    <w:lvl w:ilvl="0">
      <w:start w:val="1"/>
      <w:numFmt w:val="lowerLetter"/>
      <w:lvlText w:val="%1)"/>
      <w:lvlJc w:val="left"/>
      <w:pPr>
        <w:tabs>
          <w:tab w:val="num" w:pos="720"/>
        </w:tabs>
        <w:ind w:left="720" w:hanging="360"/>
      </w:pPr>
      <w:rPr>
        <w:rFonts w:ascii="Proxima Nova" w:eastAsia="Times New Roman" w:hAnsi="Proxima Nova" w:cs="Segoe U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46479EF"/>
    <w:multiLevelType w:val="multilevel"/>
    <w:tmpl w:val="3B30F692"/>
    <w:lvl w:ilvl="0">
      <w:start w:val="9"/>
      <w:numFmt w:val="decimal"/>
      <w:lvlText w:val="%1."/>
      <w:lvlJc w:val="left"/>
      <w:pPr>
        <w:ind w:left="360" w:hanging="36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7" w15:restartNumberingAfterBreak="0">
    <w:nsid w:val="76FF6FE7"/>
    <w:multiLevelType w:val="multilevel"/>
    <w:tmpl w:val="75022AC8"/>
    <w:lvl w:ilvl="0">
      <w:start w:val="7"/>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48" w15:restartNumberingAfterBreak="0">
    <w:nsid w:val="7AA14AD7"/>
    <w:multiLevelType w:val="multilevel"/>
    <w:tmpl w:val="B3C86BE6"/>
    <w:lvl w:ilvl="0">
      <w:start w:val="1"/>
      <w:numFmt w:val="lowerLetter"/>
      <w:lvlText w:val="%1)"/>
      <w:lvlJc w:val="left"/>
      <w:pPr>
        <w:tabs>
          <w:tab w:val="num" w:pos="720"/>
        </w:tabs>
        <w:ind w:left="720" w:hanging="360"/>
      </w:pPr>
      <w:rPr>
        <w:rFonts w:ascii="Proxima Nova" w:eastAsia="Times New Roman" w:hAnsi="Proxima Nova" w:cs="Segoe U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CED745C"/>
    <w:multiLevelType w:val="multilevel"/>
    <w:tmpl w:val="90A0E108"/>
    <w:lvl w:ilvl="0">
      <w:start w:val="15"/>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E7F2AEB"/>
    <w:multiLevelType w:val="multilevel"/>
    <w:tmpl w:val="45DEBC9E"/>
    <w:lvl w:ilvl="0">
      <w:start w:val="14"/>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645550667">
    <w:abstractNumId w:val="12"/>
  </w:num>
  <w:num w:numId="2" w16cid:durableId="1385828978">
    <w:abstractNumId w:val="19"/>
  </w:num>
  <w:num w:numId="3" w16cid:durableId="1124037063">
    <w:abstractNumId w:val="37"/>
  </w:num>
  <w:num w:numId="4" w16cid:durableId="2028750920">
    <w:abstractNumId w:val="13"/>
  </w:num>
  <w:num w:numId="5" w16cid:durableId="52626505">
    <w:abstractNumId w:val="28"/>
  </w:num>
  <w:num w:numId="6" w16cid:durableId="163672192">
    <w:abstractNumId w:val="21"/>
  </w:num>
  <w:num w:numId="7" w16cid:durableId="502471383">
    <w:abstractNumId w:val="0"/>
  </w:num>
  <w:num w:numId="8" w16cid:durableId="429161078">
    <w:abstractNumId w:val="15"/>
  </w:num>
  <w:num w:numId="9" w16cid:durableId="1214268400">
    <w:abstractNumId w:val="16"/>
  </w:num>
  <w:num w:numId="10" w16cid:durableId="1350177963">
    <w:abstractNumId w:val="32"/>
  </w:num>
  <w:num w:numId="11" w16cid:durableId="1559973468">
    <w:abstractNumId w:val="34"/>
  </w:num>
  <w:num w:numId="12" w16cid:durableId="1200707337">
    <w:abstractNumId w:val="30"/>
  </w:num>
  <w:num w:numId="13" w16cid:durableId="1046834625">
    <w:abstractNumId w:val="25"/>
  </w:num>
  <w:num w:numId="14" w16cid:durableId="173232088">
    <w:abstractNumId w:val="27"/>
  </w:num>
  <w:num w:numId="15" w16cid:durableId="370738254">
    <w:abstractNumId w:val="29"/>
  </w:num>
  <w:num w:numId="16" w16cid:durableId="1578636930">
    <w:abstractNumId w:val="31"/>
  </w:num>
  <w:num w:numId="17" w16cid:durableId="82147953">
    <w:abstractNumId w:val="43"/>
  </w:num>
  <w:num w:numId="18" w16cid:durableId="1623730093">
    <w:abstractNumId w:val="38"/>
  </w:num>
  <w:num w:numId="19" w16cid:durableId="1213081298">
    <w:abstractNumId w:val="8"/>
  </w:num>
  <w:num w:numId="20" w16cid:durableId="1499272271">
    <w:abstractNumId w:val="22"/>
  </w:num>
  <w:num w:numId="21" w16cid:durableId="1131052721">
    <w:abstractNumId w:val="36"/>
  </w:num>
  <w:num w:numId="22" w16cid:durableId="1929581849">
    <w:abstractNumId w:val="11"/>
  </w:num>
  <w:num w:numId="23" w16cid:durableId="650405767">
    <w:abstractNumId w:val="35"/>
  </w:num>
  <w:num w:numId="24" w16cid:durableId="1983850839">
    <w:abstractNumId w:val="1"/>
  </w:num>
  <w:num w:numId="25" w16cid:durableId="494761503">
    <w:abstractNumId w:val="2"/>
  </w:num>
  <w:num w:numId="26" w16cid:durableId="1612273669">
    <w:abstractNumId w:val="48"/>
  </w:num>
  <w:num w:numId="27" w16cid:durableId="228271750">
    <w:abstractNumId w:val="45"/>
  </w:num>
  <w:num w:numId="28" w16cid:durableId="353921547">
    <w:abstractNumId w:val="40"/>
  </w:num>
  <w:num w:numId="29" w16cid:durableId="219942183">
    <w:abstractNumId w:val="9"/>
  </w:num>
  <w:num w:numId="30" w16cid:durableId="828598223">
    <w:abstractNumId w:val="20"/>
  </w:num>
  <w:num w:numId="31" w16cid:durableId="375205013">
    <w:abstractNumId w:val="6"/>
  </w:num>
  <w:num w:numId="32" w16cid:durableId="2135319004">
    <w:abstractNumId w:val="44"/>
  </w:num>
  <w:num w:numId="33" w16cid:durableId="73406309">
    <w:abstractNumId w:val="26"/>
  </w:num>
  <w:num w:numId="34" w16cid:durableId="543756279">
    <w:abstractNumId w:val="5"/>
  </w:num>
  <w:num w:numId="35" w16cid:durableId="697048256">
    <w:abstractNumId w:val="41"/>
  </w:num>
  <w:num w:numId="36" w16cid:durableId="945041212">
    <w:abstractNumId w:val="23"/>
  </w:num>
  <w:num w:numId="37" w16cid:durableId="1316295370">
    <w:abstractNumId w:val="47"/>
  </w:num>
  <w:num w:numId="38" w16cid:durableId="62263782">
    <w:abstractNumId w:val="4"/>
  </w:num>
  <w:num w:numId="39" w16cid:durableId="1575161511">
    <w:abstractNumId w:val="42"/>
  </w:num>
  <w:num w:numId="40" w16cid:durableId="1566262907">
    <w:abstractNumId w:val="46"/>
  </w:num>
  <w:num w:numId="41" w16cid:durableId="856768836">
    <w:abstractNumId w:val="18"/>
  </w:num>
  <w:num w:numId="42" w16cid:durableId="326515970">
    <w:abstractNumId w:val="3"/>
  </w:num>
  <w:num w:numId="43" w16cid:durableId="932782534">
    <w:abstractNumId w:val="51"/>
  </w:num>
  <w:num w:numId="44" w16cid:durableId="1343432449">
    <w:abstractNumId w:val="33"/>
  </w:num>
  <w:num w:numId="45" w16cid:durableId="382099668">
    <w:abstractNumId w:val="17"/>
  </w:num>
  <w:num w:numId="46" w16cid:durableId="1825657681">
    <w:abstractNumId w:val="39"/>
  </w:num>
  <w:num w:numId="47" w16cid:durableId="169954505">
    <w:abstractNumId w:val="7"/>
  </w:num>
  <w:num w:numId="48" w16cid:durableId="107702592">
    <w:abstractNumId w:val="50"/>
  </w:num>
  <w:num w:numId="49" w16cid:durableId="391388757">
    <w:abstractNumId w:val="49"/>
  </w:num>
  <w:num w:numId="50" w16cid:durableId="1376389961">
    <w:abstractNumId w:val="10"/>
  </w:num>
  <w:num w:numId="51" w16cid:durableId="629212903">
    <w:abstractNumId w:val="1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1843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27B6"/>
    <w:rsid w:val="00002028"/>
    <w:rsid w:val="000040D7"/>
    <w:rsid w:val="000146C9"/>
    <w:rsid w:val="0001703A"/>
    <w:rsid w:val="0002078E"/>
    <w:rsid w:val="00024ED7"/>
    <w:rsid w:val="00026F9B"/>
    <w:rsid w:val="00030CFD"/>
    <w:rsid w:val="0005403B"/>
    <w:rsid w:val="000569F7"/>
    <w:rsid w:val="00063233"/>
    <w:rsid w:val="0007045B"/>
    <w:rsid w:val="00074B77"/>
    <w:rsid w:val="00075538"/>
    <w:rsid w:val="00075F5F"/>
    <w:rsid w:val="0008317D"/>
    <w:rsid w:val="00084626"/>
    <w:rsid w:val="0009406C"/>
    <w:rsid w:val="00095A9D"/>
    <w:rsid w:val="00095E8A"/>
    <w:rsid w:val="000A0CEF"/>
    <w:rsid w:val="000A1C46"/>
    <w:rsid w:val="000A552B"/>
    <w:rsid w:val="000A60C1"/>
    <w:rsid w:val="000B2D6E"/>
    <w:rsid w:val="000B33A8"/>
    <w:rsid w:val="000C2240"/>
    <w:rsid w:val="000C5758"/>
    <w:rsid w:val="000C5BFB"/>
    <w:rsid w:val="000D63FF"/>
    <w:rsid w:val="000E5D43"/>
    <w:rsid w:val="000E6124"/>
    <w:rsid w:val="000E79D3"/>
    <w:rsid w:val="000F765E"/>
    <w:rsid w:val="00100C59"/>
    <w:rsid w:val="00113F85"/>
    <w:rsid w:val="00116B58"/>
    <w:rsid w:val="001204AA"/>
    <w:rsid w:val="001230F5"/>
    <w:rsid w:val="0012334B"/>
    <w:rsid w:val="001247CA"/>
    <w:rsid w:val="001303CF"/>
    <w:rsid w:val="00133124"/>
    <w:rsid w:val="001344AD"/>
    <w:rsid w:val="001350E5"/>
    <w:rsid w:val="00136C13"/>
    <w:rsid w:val="00140A88"/>
    <w:rsid w:val="0014111E"/>
    <w:rsid w:val="00142FB9"/>
    <w:rsid w:val="00147829"/>
    <w:rsid w:val="00155F7C"/>
    <w:rsid w:val="001634ED"/>
    <w:rsid w:val="001657F8"/>
    <w:rsid w:val="00166249"/>
    <w:rsid w:val="001670BA"/>
    <w:rsid w:val="00167B09"/>
    <w:rsid w:val="001702D8"/>
    <w:rsid w:val="00192DBA"/>
    <w:rsid w:val="00194120"/>
    <w:rsid w:val="00195014"/>
    <w:rsid w:val="001A02E9"/>
    <w:rsid w:val="001B1298"/>
    <w:rsid w:val="001B33EE"/>
    <w:rsid w:val="001B4FB9"/>
    <w:rsid w:val="001B6845"/>
    <w:rsid w:val="001C17A6"/>
    <w:rsid w:val="001C4B13"/>
    <w:rsid w:val="001D1A6A"/>
    <w:rsid w:val="001F5688"/>
    <w:rsid w:val="00202BD1"/>
    <w:rsid w:val="00204317"/>
    <w:rsid w:val="00204F8D"/>
    <w:rsid w:val="002119E2"/>
    <w:rsid w:val="00217A7B"/>
    <w:rsid w:val="00226E55"/>
    <w:rsid w:val="00227A2B"/>
    <w:rsid w:val="002372AB"/>
    <w:rsid w:val="00237C06"/>
    <w:rsid w:val="00257718"/>
    <w:rsid w:val="00262705"/>
    <w:rsid w:val="002628E0"/>
    <w:rsid w:val="002630D1"/>
    <w:rsid w:val="00276083"/>
    <w:rsid w:val="0027746E"/>
    <w:rsid w:val="0028431F"/>
    <w:rsid w:val="00294305"/>
    <w:rsid w:val="002B0974"/>
    <w:rsid w:val="002B0C51"/>
    <w:rsid w:val="002B7500"/>
    <w:rsid w:val="002C0424"/>
    <w:rsid w:val="002C6E6C"/>
    <w:rsid w:val="002D7DDE"/>
    <w:rsid w:val="002E682F"/>
    <w:rsid w:val="002F1BC8"/>
    <w:rsid w:val="002F42E5"/>
    <w:rsid w:val="002F59DB"/>
    <w:rsid w:val="002F7D88"/>
    <w:rsid w:val="00301E4B"/>
    <w:rsid w:val="00301E61"/>
    <w:rsid w:val="003067F3"/>
    <w:rsid w:val="00307336"/>
    <w:rsid w:val="003117EA"/>
    <w:rsid w:val="0031271F"/>
    <w:rsid w:val="00313880"/>
    <w:rsid w:val="003144CC"/>
    <w:rsid w:val="00320512"/>
    <w:rsid w:val="0032055E"/>
    <w:rsid w:val="00320E35"/>
    <w:rsid w:val="003212B9"/>
    <w:rsid w:val="0032199F"/>
    <w:rsid w:val="00321AE8"/>
    <w:rsid w:val="003356CE"/>
    <w:rsid w:val="003365DC"/>
    <w:rsid w:val="00354AE1"/>
    <w:rsid w:val="00354CF2"/>
    <w:rsid w:val="00355C4D"/>
    <w:rsid w:val="00357C82"/>
    <w:rsid w:val="00360E48"/>
    <w:rsid w:val="00365D61"/>
    <w:rsid w:val="003668A9"/>
    <w:rsid w:val="003956E0"/>
    <w:rsid w:val="003A6AA2"/>
    <w:rsid w:val="003B2B33"/>
    <w:rsid w:val="003B79A4"/>
    <w:rsid w:val="003C4D42"/>
    <w:rsid w:val="003D1860"/>
    <w:rsid w:val="003D750A"/>
    <w:rsid w:val="003D7641"/>
    <w:rsid w:val="003E0087"/>
    <w:rsid w:val="003F1452"/>
    <w:rsid w:val="003F2C89"/>
    <w:rsid w:val="0040150A"/>
    <w:rsid w:val="00402901"/>
    <w:rsid w:val="00407552"/>
    <w:rsid w:val="00412F98"/>
    <w:rsid w:val="00415942"/>
    <w:rsid w:val="0042179C"/>
    <w:rsid w:val="00423525"/>
    <w:rsid w:val="00424D17"/>
    <w:rsid w:val="00425F9F"/>
    <w:rsid w:val="00427676"/>
    <w:rsid w:val="00430F2C"/>
    <w:rsid w:val="00432B0E"/>
    <w:rsid w:val="004345FC"/>
    <w:rsid w:val="004375ED"/>
    <w:rsid w:val="004515E7"/>
    <w:rsid w:val="004519DF"/>
    <w:rsid w:val="00455617"/>
    <w:rsid w:val="00460B4A"/>
    <w:rsid w:val="00463577"/>
    <w:rsid w:val="004642FE"/>
    <w:rsid w:val="00465463"/>
    <w:rsid w:val="004821FF"/>
    <w:rsid w:val="004862D2"/>
    <w:rsid w:val="00487046"/>
    <w:rsid w:val="0049331D"/>
    <w:rsid w:val="00493ACB"/>
    <w:rsid w:val="004A27B6"/>
    <w:rsid w:val="004A2B76"/>
    <w:rsid w:val="004B09AE"/>
    <w:rsid w:val="004B6EC3"/>
    <w:rsid w:val="004C07C8"/>
    <w:rsid w:val="004C1A80"/>
    <w:rsid w:val="004C1B9D"/>
    <w:rsid w:val="004C2DFD"/>
    <w:rsid w:val="004C32E3"/>
    <w:rsid w:val="004D4690"/>
    <w:rsid w:val="004D4C72"/>
    <w:rsid w:val="004D5D9C"/>
    <w:rsid w:val="004D77CC"/>
    <w:rsid w:val="004E5A6D"/>
    <w:rsid w:val="004E5A91"/>
    <w:rsid w:val="004F6A4C"/>
    <w:rsid w:val="00502658"/>
    <w:rsid w:val="00503031"/>
    <w:rsid w:val="00507D40"/>
    <w:rsid w:val="00514639"/>
    <w:rsid w:val="0052080F"/>
    <w:rsid w:val="00525293"/>
    <w:rsid w:val="00527EA4"/>
    <w:rsid w:val="00530807"/>
    <w:rsid w:val="0053110A"/>
    <w:rsid w:val="005445FB"/>
    <w:rsid w:val="005478F7"/>
    <w:rsid w:val="00553681"/>
    <w:rsid w:val="00553B45"/>
    <w:rsid w:val="005541BC"/>
    <w:rsid w:val="005624EA"/>
    <w:rsid w:val="00564C0C"/>
    <w:rsid w:val="00567CDD"/>
    <w:rsid w:val="0057459D"/>
    <w:rsid w:val="00574F2A"/>
    <w:rsid w:val="00575C50"/>
    <w:rsid w:val="0058197A"/>
    <w:rsid w:val="0058200A"/>
    <w:rsid w:val="0058372A"/>
    <w:rsid w:val="00593BB6"/>
    <w:rsid w:val="005974DA"/>
    <w:rsid w:val="005A6055"/>
    <w:rsid w:val="005A6740"/>
    <w:rsid w:val="005A6F61"/>
    <w:rsid w:val="005B0BF2"/>
    <w:rsid w:val="005C3791"/>
    <w:rsid w:val="005E06F7"/>
    <w:rsid w:val="005F0727"/>
    <w:rsid w:val="005F0DE8"/>
    <w:rsid w:val="005F382B"/>
    <w:rsid w:val="00600AB1"/>
    <w:rsid w:val="006042A0"/>
    <w:rsid w:val="006117E5"/>
    <w:rsid w:val="00620DE3"/>
    <w:rsid w:val="00627411"/>
    <w:rsid w:val="00630D1E"/>
    <w:rsid w:val="00633E35"/>
    <w:rsid w:val="00633EB4"/>
    <w:rsid w:val="00635A13"/>
    <w:rsid w:val="006367F6"/>
    <w:rsid w:val="00636BCF"/>
    <w:rsid w:val="00647CCF"/>
    <w:rsid w:val="00650E10"/>
    <w:rsid w:val="00657878"/>
    <w:rsid w:val="00660113"/>
    <w:rsid w:val="0066226A"/>
    <w:rsid w:val="00664D31"/>
    <w:rsid w:val="0067095E"/>
    <w:rsid w:val="00672E7A"/>
    <w:rsid w:val="00677BD9"/>
    <w:rsid w:val="006807E6"/>
    <w:rsid w:val="00697A91"/>
    <w:rsid w:val="006A495B"/>
    <w:rsid w:val="006A5E04"/>
    <w:rsid w:val="006A6518"/>
    <w:rsid w:val="006A7266"/>
    <w:rsid w:val="006C2367"/>
    <w:rsid w:val="006C405F"/>
    <w:rsid w:val="006D203B"/>
    <w:rsid w:val="006E13E9"/>
    <w:rsid w:val="006E3B82"/>
    <w:rsid w:val="006E4821"/>
    <w:rsid w:val="006E627E"/>
    <w:rsid w:val="006F014B"/>
    <w:rsid w:val="006F493B"/>
    <w:rsid w:val="00710A1E"/>
    <w:rsid w:val="00712DF2"/>
    <w:rsid w:val="00717853"/>
    <w:rsid w:val="007257A2"/>
    <w:rsid w:val="0073200E"/>
    <w:rsid w:val="00740624"/>
    <w:rsid w:val="00745205"/>
    <w:rsid w:val="0075050E"/>
    <w:rsid w:val="00752944"/>
    <w:rsid w:val="0075420D"/>
    <w:rsid w:val="007623DE"/>
    <w:rsid w:val="00771D52"/>
    <w:rsid w:val="00772921"/>
    <w:rsid w:val="0077432D"/>
    <w:rsid w:val="00775A24"/>
    <w:rsid w:val="00777DD4"/>
    <w:rsid w:val="00780776"/>
    <w:rsid w:val="00781CEC"/>
    <w:rsid w:val="00784265"/>
    <w:rsid w:val="007864DD"/>
    <w:rsid w:val="00792D86"/>
    <w:rsid w:val="00796075"/>
    <w:rsid w:val="007A0417"/>
    <w:rsid w:val="007B0A6E"/>
    <w:rsid w:val="007B2C9A"/>
    <w:rsid w:val="007E2A97"/>
    <w:rsid w:val="007E335F"/>
    <w:rsid w:val="007F16CC"/>
    <w:rsid w:val="007F4CD4"/>
    <w:rsid w:val="00802A00"/>
    <w:rsid w:val="00820204"/>
    <w:rsid w:val="008205D7"/>
    <w:rsid w:val="00822B93"/>
    <w:rsid w:val="00826389"/>
    <w:rsid w:val="00836E01"/>
    <w:rsid w:val="008460F9"/>
    <w:rsid w:val="00847CA0"/>
    <w:rsid w:val="00852C26"/>
    <w:rsid w:val="00857633"/>
    <w:rsid w:val="00857BE3"/>
    <w:rsid w:val="0086360A"/>
    <w:rsid w:val="0086708D"/>
    <w:rsid w:val="00882A26"/>
    <w:rsid w:val="00883049"/>
    <w:rsid w:val="008A40F7"/>
    <w:rsid w:val="008A4521"/>
    <w:rsid w:val="008B0166"/>
    <w:rsid w:val="008B4473"/>
    <w:rsid w:val="008B5777"/>
    <w:rsid w:val="008D183C"/>
    <w:rsid w:val="008D2E31"/>
    <w:rsid w:val="008D3035"/>
    <w:rsid w:val="008E4F87"/>
    <w:rsid w:val="008F2455"/>
    <w:rsid w:val="008F38BC"/>
    <w:rsid w:val="00900A6F"/>
    <w:rsid w:val="00902A4F"/>
    <w:rsid w:val="00910C22"/>
    <w:rsid w:val="0091184C"/>
    <w:rsid w:val="00915F7A"/>
    <w:rsid w:val="00923365"/>
    <w:rsid w:val="00924844"/>
    <w:rsid w:val="009311ED"/>
    <w:rsid w:val="00936030"/>
    <w:rsid w:val="00940DDA"/>
    <w:rsid w:val="009424A7"/>
    <w:rsid w:val="0094766A"/>
    <w:rsid w:val="009536C3"/>
    <w:rsid w:val="00955E41"/>
    <w:rsid w:val="00963D84"/>
    <w:rsid w:val="00967D42"/>
    <w:rsid w:val="00982CDA"/>
    <w:rsid w:val="009953A0"/>
    <w:rsid w:val="00995CAD"/>
    <w:rsid w:val="009A49E6"/>
    <w:rsid w:val="009B4259"/>
    <w:rsid w:val="009C407E"/>
    <w:rsid w:val="009D0772"/>
    <w:rsid w:val="009D1B46"/>
    <w:rsid w:val="009E777D"/>
    <w:rsid w:val="009F1368"/>
    <w:rsid w:val="009F64DF"/>
    <w:rsid w:val="00A046A8"/>
    <w:rsid w:val="00A0569F"/>
    <w:rsid w:val="00A1065B"/>
    <w:rsid w:val="00A259E3"/>
    <w:rsid w:val="00A275A5"/>
    <w:rsid w:val="00A27D51"/>
    <w:rsid w:val="00A3201C"/>
    <w:rsid w:val="00A324E9"/>
    <w:rsid w:val="00A3605B"/>
    <w:rsid w:val="00A43922"/>
    <w:rsid w:val="00A44C3C"/>
    <w:rsid w:val="00A46729"/>
    <w:rsid w:val="00A519FB"/>
    <w:rsid w:val="00A56AE8"/>
    <w:rsid w:val="00A636EF"/>
    <w:rsid w:val="00A67E60"/>
    <w:rsid w:val="00A76ECF"/>
    <w:rsid w:val="00A828DB"/>
    <w:rsid w:val="00A914F9"/>
    <w:rsid w:val="00A91FA5"/>
    <w:rsid w:val="00A93531"/>
    <w:rsid w:val="00A96352"/>
    <w:rsid w:val="00AB08C9"/>
    <w:rsid w:val="00AB0AA6"/>
    <w:rsid w:val="00AB2DDB"/>
    <w:rsid w:val="00AB6EAD"/>
    <w:rsid w:val="00AC19E5"/>
    <w:rsid w:val="00AC6846"/>
    <w:rsid w:val="00AD0120"/>
    <w:rsid w:val="00AD3DA9"/>
    <w:rsid w:val="00AD4DB6"/>
    <w:rsid w:val="00AE0206"/>
    <w:rsid w:val="00AE2B19"/>
    <w:rsid w:val="00AE7CA4"/>
    <w:rsid w:val="00AF4014"/>
    <w:rsid w:val="00AF6892"/>
    <w:rsid w:val="00B01DBA"/>
    <w:rsid w:val="00B03D5E"/>
    <w:rsid w:val="00B0695E"/>
    <w:rsid w:val="00B07D82"/>
    <w:rsid w:val="00B1367F"/>
    <w:rsid w:val="00B24290"/>
    <w:rsid w:val="00B2441F"/>
    <w:rsid w:val="00B251E2"/>
    <w:rsid w:val="00B26328"/>
    <w:rsid w:val="00B31FEB"/>
    <w:rsid w:val="00B379FA"/>
    <w:rsid w:val="00B40C08"/>
    <w:rsid w:val="00B429FF"/>
    <w:rsid w:val="00B536A4"/>
    <w:rsid w:val="00B61CB4"/>
    <w:rsid w:val="00B61ECB"/>
    <w:rsid w:val="00B65EA7"/>
    <w:rsid w:val="00B72377"/>
    <w:rsid w:val="00B72853"/>
    <w:rsid w:val="00B85546"/>
    <w:rsid w:val="00B85F3B"/>
    <w:rsid w:val="00B9783F"/>
    <w:rsid w:val="00BA0AF8"/>
    <w:rsid w:val="00BA2F43"/>
    <w:rsid w:val="00BA5951"/>
    <w:rsid w:val="00BA6A8C"/>
    <w:rsid w:val="00BA72D8"/>
    <w:rsid w:val="00BB7841"/>
    <w:rsid w:val="00BC3134"/>
    <w:rsid w:val="00BC476A"/>
    <w:rsid w:val="00BD5949"/>
    <w:rsid w:val="00BE04D1"/>
    <w:rsid w:val="00BE0ED0"/>
    <w:rsid w:val="00BE1C92"/>
    <w:rsid w:val="00BE2EB2"/>
    <w:rsid w:val="00BE35CD"/>
    <w:rsid w:val="00BE4B26"/>
    <w:rsid w:val="00BF6043"/>
    <w:rsid w:val="00C06237"/>
    <w:rsid w:val="00C10D55"/>
    <w:rsid w:val="00C23173"/>
    <w:rsid w:val="00C23CF3"/>
    <w:rsid w:val="00C27DA9"/>
    <w:rsid w:val="00C35226"/>
    <w:rsid w:val="00C51862"/>
    <w:rsid w:val="00C52260"/>
    <w:rsid w:val="00C63F57"/>
    <w:rsid w:val="00C66480"/>
    <w:rsid w:val="00C804B1"/>
    <w:rsid w:val="00C8088D"/>
    <w:rsid w:val="00C80A2A"/>
    <w:rsid w:val="00C86D6F"/>
    <w:rsid w:val="00C86E22"/>
    <w:rsid w:val="00C92798"/>
    <w:rsid w:val="00C9294D"/>
    <w:rsid w:val="00C944AF"/>
    <w:rsid w:val="00C95A03"/>
    <w:rsid w:val="00C97FF0"/>
    <w:rsid w:val="00CA113E"/>
    <w:rsid w:val="00CA737A"/>
    <w:rsid w:val="00CB214D"/>
    <w:rsid w:val="00CB567D"/>
    <w:rsid w:val="00CC0A6A"/>
    <w:rsid w:val="00CC4160"/>
    <w:rsid w:val="00CC5E59"/>
    <w:rsid w:val="00CC70DB"/>
    <w:rsid w:val="00CD07D7"/>
    <w:rsid w:val="00CD23D5"/>
    <w:rsid w:val="00CE0971"/>
    <w:rsid w:val="00CF778B"/>
    <w:rsid w:val="00D011FE"/>
    <w:rsid w:val="00D036B6"/>
    <w:rsid w:val="00D05F2A"/>
    <w:rsid w:val="00D1147F"/>
    <w:rsid w:val="00D17C61"/>
    <w:rsid w:val="00D218C2"/>
    <w:rsid w:val="00D2551D"/>
    <w:rsid w:val="00D27DAD"/>
    <w:rsid w:val="00D35CCC"/>
    <w:rsid w:val="00D53A81"/>
    <w:rsid w:val="00D561CF"/>
    <w:rsid w:val="00D61B42"/>
    <w:rsid w:val="00D65C1F"/>
    <w:rsid w:val="00D6627E"/>
    <w:rsid w:val="00D71329"/>
    <w:rsid w:val="00D719DA"/>
    <w:rsid w:val="00D72D97"/>
    <w:rsid w:val="00D763C5"/>
    <w:rsid w:val="00D80569"/>
    <w:rsid w:val="00D8346D"/>
    <w:rsid w:val="00D835E2"/>
    <w:rsid w:val="00D85602"/>
    <w:rsid w:val="00D85706"/>
    <w:rsid w:val="00DA6029"/>
    <w:rsid w:val="00DC343E"/>
    <w:rsid w:val="00DD4A5F"/>
    <w:rsid w:val="00DD5968"/>
    <w:rsid w:val="00DE1092"/>
    <w:rsid w:val="00DE2E0C"/>
    <w:rsid w:val="00DE2EED"/>
    <w:rsid w:val="00DE742D"/>
    <w:rsid w:val="00DF3835"/>
    <w:rsid w:val="00E00EE0"/>
    <w:rsid w:val="00E13D25"/>
    <w:rsid w:val="00E16625"/>
    <w:rsid w:val="00E172F8"/>
    <w:rsid w:val="00E213E4"/>
    <w:rsid w:val="00E26137"/>
    <w:rsid w:val="00E27B8A"/>
    <w:rsid w:val="00E35CBA"/>
    <w:rsid w:val="00E3690A"/>
    <w:rsid w:val="00E374FB"/>
    <w:rsid w:val="00E44A3A"/>
    <w:rsid w:val="00E46AB3"/>
    <w:rsid w:val="00E540D1"/>
    <w:rsid w:val="00E5456F"/>
    <w:rsid w:val="00E563E6"/>
    <w:rsid w:val="00E578A9"/>
    <w:rsid w:val="00E57C5A"/>
    <w:rsid w:val="00E60F1F"/>
    <w:rsid w:val="00E64E6A"/>
    <w:rsid w:val="00E65C50"/>
    <w:rsid w:val="00E913E8"/>
    <w:rsid w:val="00E92A7E"/>
    <w:rsid w:val="00EA00FD"/>
    <w:rsid w:val="00EA0AF9"/>
    <w:rsid w:val="00EA4E6F"/>
    <w:rsid w:val="00EA4FF5"/>
    <w:rsid w:val="00EB3655"/>
    <w:rsid w:val="00EC0BBD"/>
    <w:rsid w:val="00EC19E5"/>
    <w:rsid w:val="00EC4F7B"/>
    <w:rsid w:val="00EC5B78"/>
    <w:rsid w:val="00ED0208"/>
    <w:rsid w:val="00ED1190"/>
    <w:rsid w:val="00ED1449"/>
    <w:rsid w:val="00ED2B48"/>
    <w:rsid w:val="00ED6D58"/>
    <w:rsid w:val="00EF745C"/>
    <w:rsid w:val="00EF78EB"/>
    <w:rsid w:val="00F13060"/>
    <w:rsid w:val="00F14273"/>
    <w:rsid w:val="00F31493"/>
    <w:rsid w:val="00F332A0"/>
    <w:rsid w:val="00F34392"/>
    <w:rsid w:val="00F36A17"/>
    <w:rsid w:val="00F557D7"/>
    <w:rsid w:val="00F5678E"/>
    <w:rsid w:val="00F743A7"/>
    <w:rsid w:val="00F76A74"/>
    <w:rsid w:val="00F81A36"/>
    <w:rsid w:val="00F83089"/>
    <w:rsid w:val="00F97649"/>
    <w:rsid w:val="00FA03FE"/>
    <w:rsid w:val="00FA219E"/>
    <w:rsid w:val="00FC35E2"/>
    <w:rsid w:val="00FC493A"/>
    <w:rsid w:val="00FC50AF"/>
    <w:rsid w:val="00FD6319"/>
    <w:rsid w:val="00FE1034"/>
    <w:rsid w:val="00FE6B08"/>
    <w:rsid w:val="00FF365E"/>
    <w:rsid w:val="00FF775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84321"/>
    <o:shapelayout v:ext="edit">
      <o:idmap v:ext="edit" data="1"/>
    </o:shapelayout>
  </w:shapeDefaults>
  <w:decimalSymbol w:val=","/>
  <w:listSeparator w:val=";"/>
  <w14:docId w14:val="0F329C1E"/>
  <w15:docId w15:val="{42CB3FA6-F502-42A9-BA65-FA74A006F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19FB"/>
    <w:pPr>
      <w:spacing w:after="0" w:line="240" w:lineRule="auto"/>
      <w:jc w:val="center"/>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4A27B6"/>
    <w:pPr>
      <w:keepNext/>
      <w:spacing w:before="240" w:after="60"/>
      <w:outlineLvl w:val="0"/>
    </w:pPr>
    <w:rPr>
      <w:rFonts w:ascii="Arial" w:hAnsi="Arial"/>
      <w:b/>
      <w:bCs/>
      <w:kern w:val="32"/>
      <w:sz w:val="32"/>
      <w:szCs w:val="32"/>
    </w:rPr>
  </w:style>
  <w:style w:type="paragraph" w:styleId="Ttulo2">
    <w:name w:val="heading 2"/>
    <w:basedOn w:val="Normal"/>
    <w:next w:val="Normal"/>
    <w:link w:val="Ttulo2Char"/>
    <w:uiPriority w:val="9"/>
    <w:unhideWhenUsed/>
    <w:qFormat/>
    <w:rsid w:val="004A27B6"/>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har"/>
    <w:uiPriority w:val="9"/>
    <w:unhideWhenUsed/>
    <w:qFormat/>
    <w:rsid w:val="004A27B6"/>
    <w:pPr>
      <w:keepNext/>
      <w:outlineLvl w:val="2"/>
    </w:pPr>
    <w:rPr>
      <w:rFonts w:ascii="Arial" w:hAnsi="Arial"/>
      <w:b/>
      <w:bCs/>
      <w:color w:val="000000"/>
    </w:rPr>
  </w:style>
  <w:style w:type="paragraph" w:styleId="Ttulo4">
    <w:name w:val="heading 4"/>
    <w:aliases w:val="H4"/>
    <w:basedOn w:val="Normal"/>
    <w:next w:val="Normal"/>
    <w:link w:val="Ttulo4Char"/>
    <w:unhideWhenUsed/>
    <w:qFormat/>
    <w:rsid w:val="004A27B6"/>
    <w:pPr>
      <w:keepNext/>
      <w:outlineLvl w:val="3"/>
    </w:pPr>
    <w:rPr>
      <w:rFonts w:ascii="Arial" w:hAnsi="Arial"/>
      <w:color w:val="000000"/>
      <w:sz w:val="28"/>
      <w:szCs w:val="28"/>
    </w:rPr>
  </w:style>
  <w:style w:type="paragraph" w:styleId="Ttulo5">
    <w:name w:val="heading 5"/>
    <w:basedOn w:val="Normal"/>
    <w:next w:val="Normal"/>
    <w:link w:val="Ttulo5Char"/>
    <w:uiPriority w:val="9"/>
    <w:unhideWhenUsed/>
    <w:qFormat/>
    <w:rsid w:val="004A27B6"/>
    <w:pPr>
      <w:keepNext/>
      <w:keepLines/>
      <w:spacing w:before="200"/>
      <w:outlineLvl w:val="4"/>
    </w:pPr>
    <w:rPr>
      <w:rFonts w:ascii="Cambria" w:hAnsi="Cambria"/>
      <w:color w:val="243F60"/>
    </w:rPr>
  </w:style>
  <w:style w:type="paragraph" w:styleId="Ttulo6">
    <w:name w:val="heading 6"/>
    <w:basedOn w:val="Normal"/>
    <w:next w:val="Normal"/>
    <w:link w:val="Ttulo6Char"/>
    <w:uiPriority w:val="9"/>
    <w:unhideWhenUsed/>
    <w:qFormat/>
    <w:rsid w:val="004A27B6"/>
    <w:pPr>
      <w:spacing w:before="240" w:after="60"/>
      <w:outlineLvl w:val="5"/>
    </w:pPr>
    <w:rPr>
      <w:b/>
      <w:bCs/>
    </w:rPr>
  </w:style>
  <w:style w:type="paragraph" w:styleId="Ttulo7">
    <w:name w:val="heading 7"/>
    <w:basedOn w:val="Normal"/>
    <w:next w:val="Normal"/>
    <w:link w:val="Ttulo7Char"/>
    <w:uiPriority w:val="9"/>
    <w:unhideWhenUsed/>
    <w:qFormat/>
    <w:rsid w:val="004A27B6"/>
    <w:pPr>
      <w:spacing w:before="240" w:after="60"/>
      <w:outlineLvl w:val="6"/>
    </w:pPr>
    <w:rPr>
      <w:sz w:val="24"/>
      <w:szCs w:val="24"/>
    </w:rPr>
  </w:style>
  <w:style w:type="paragraph" w:styleId="Ttulo8">
    <w:name w:val="heading 8"/>
    <w:basedOn w:val="Normal"/>
    <w:next w:val="Normal"/>
    <w:link w:val="Ttulo8Char"/>
    <w:uiPriority w:val="9"/>
    <w:unhideWhenUsed/>
    <w:qFormat/>
    <w:rsid w:val="004A27B6"/>
    <w:pPr>
      <w:spacing w:before="240" w:after="60"/>
      <w:outlineLvl w:val="7"/>
    </w:pPr>
    <w:rPr>
      <w:i/>
      <w:iCs/>
      <w:sz w:val="24"/>
      <w:szCs w:val="24"/>
    </w:rPr>
  </w:style>
  <w:style w:type="paragraph" w:styleId="Ttulo9">
    <w:name w:val="heading 9"/>
    <w:basedOn w:val="Normal"/>
    <w:next w:val="Normal"/>
    <w:link w:val="Ttulo9Char"/>
    <w:unhideWhenUsed/>
    <w:qFormat/>
    <w:rsid w:val="004A27B6"/>
    <w:pPr>
      <w:spacing w:before="240" w:after="60"/>
      <w:outlineLvl w:val="8"/>
    </w:pPr>
    <w:rPr>
      <w:rFonts w:ascii="Arial" w:hAnsi="Ari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A27B6"/>
    <w:rPr>
      <w:rFonts w:ascii="Arial" w:eastAsia="Times New Roman" w:hAnsi="Arial" w:cs="Times New Roman"/>
      <w:b/>
      <w:bCs/>
      <w:kern w:val="32"/>
      <w:sz w:val="32"/>
      <w:szCs w:val="32"/>
      <w:lang w:eastAsia="pt-BR"/>
    </w:rPr>
  </w:style>
  <w:style w:type="character" w:customStyle="1" w:styleId="Ttulo2Char">
    <w:name w:val="Título 2 Char"/>
    <w:basedOn w:val="Fontepargpadro"/>
    <w:link w:val="Ttulo2"/>
    <w:uiPriority w:val="9"/>
    <w:rsid w:val="004A27B6"/>
    <w:rPr>
      <w:rFonts w:ascii="Cambria" w:eastAsia="Times New Roman" w:hAnsi="Cambria" w:cs="Times New Roman"/>
      <w:b/>
      <w:bCs/>
      <w:color w:val="4F81BD"/>
      <w:sz w:val="26"/>
      <w:szCs w:val="26"/>
      <w:lang w:eastAsia="pt-BR"/>
    </w:rPr>
  </w:style>
  <w:style w:type="character" w:customStyle="1" w:styleId="Ttulo4Char">
    <w:name w:val="Título 4 Char"/>
    <w:aliases w:val="H4 Char"/>
    <w:basedOn w:val="Fontepargpadro"/>
    <w:link w:val="Ttulo4"/>
    <w:rsid w:val="004A27B6"/>
    <w:rPr>
      <w:rFonts w:ascii="Arial" w:eastAsia="Times New Roman" w:hAnsi="Arial" w:cs="Times New Roman"/>
      <w:color w:val="000000"/>
      <w:sz w:val="28"/>
      <w:szCs w:val="28"/>
      <w:lang w:eastAsia="pt-BR"/>
    </w:rPr>
  </w:style>
  <w:style w:type="character" w:customStyle="1" w:styleId="Ttulo5Char">
    <w:name w:val="Título 5 Char"/>
    <w:basedOn w:val="Fontepargpadro"/>
    <w:link w:val="Ttulo5"/>
    <w:uiPriority w:val="9"/>
    <w:rsid w:val="004A27B6"/>
    <w:rPr>
      <w:rFonts w:ascii="Cambria" w:eastAsia="Times New Roman" w:hAnsi="Cambria" w:cs="Times New Roman"/>
      <w:color w:val="243F60"/>
      <w:sz w:val="20"/>
      <w:szCs w:val="20"/>
      <w:lang w:eastAsia="pt-BR"/>
    </w:rPr>
  </w:style>
  <w:style w:type="character" w:customStyle="1" w:styleId="Ttulo3Char">
    <w:name w:val="Título 3 Char"/>
    <w:basedOn w:val="Fontepargpadro"/>
    <w:link w:val="Ttulo3"/>
    <w:uiPriority w:val="9"/>
    <w:rsid w:val="004A27B6"/>
    <w:rPr>
      <w:rFonts w:ascii="Arial" w:eastAsia="Times New Roman" w:hAnsi="Arial" w:cs="Times New Roman"/>
      <w:b/>
      <w:bCs/>
      <w:color w:val="000000"/>
      <w:sz w:val="20"/>
      <w:szCs w:val="20"/>
      <w:lang w:eastAsia="pt-BR"/>
    </w:rPr>
  </w:style>
  <w:style w:type="character" w:customStyle="1" w:styleId="Ttulo6Char">
    <w:name w:val="Título 6 Char"/>
    <w:basedOn w:val="Fontepargpadro"/>
    <w:link w:val="Ttulo6"/>
    <w:uiPriority w:val="9"/>
    <w:rsid w:val="004A27B6"/>
    <w:rPr>
      <w:rFonts w:ascii="Times New Roman" w:eastAsia="Times New Roman" w:hAnsi="Times New Roman" w:cs="Times New Roman"/>
      <w:b/>
      <w:bCs/>
      <w:sz w:val="20"/>
      <w:szCs w:val="20"/>
      <w:lang w:eastAsia="pt-BR"/>
    </w:rPr>
  </w:style>
  <w:style w:type="character" w:customStyle="1" w:styleId="Ttulo7Char">
    <w:name w:val="Título 7 Char"/>
    <w:basedOn w:val="Fontepargpadro"/>
    <w:link w:val="Ttulo7"/>
    <w:uiPriority w:val="9"/>
    <w:rsid w:val="004A27B6"/>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uiPriority w:val="9"/>
    <w:rsid w:val="004A27B6"/>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rsid w:val="004A27B6"/>
    <w:rPr>
      <w:rFonts w:ascii="Arial" w:eastAsia="Times New Roman" w:hAnsi="Arial" w:cs="Times New Roman"/>
      <w:sz w:val="20"/>
      <w:szCs w:val="20"/>
      <w:lang w:eastAsia="pt-BR"/>
    </w:rPr>
  </w:style>
  <w:style w:type="character" w:styleId="Hyperlink">
    <w:name w:val="Hyperlink"/>
    <w:uiPriority w:val="99"/>
    <w:unhideWhenUsed/>
    <w:rsid w:val="004A27B6"/>
    <w:rPr>
      <w:color w:val="0000FF"/>
      <w:u w:val="single"/>
    </w:rPr>
  </w:style>
  <w:style w:type="character" w:styleId="HiperlinkVisitado">
    <w:name w:val="FollowedHyperlink"/>
    <w:uiPriority w:val="99"/>
    <w:unhideWhenUsed/>
    <w:rsid w:val="004A27B6"/>
    <w:rPr>
      <w:color w:val="800080"/>
      <w:u w:val="single"/>
    </w:rPr>
  </w:style>
  <w:style w:type="character" w:styleId="nfase">
    <w:name w:val="Emphasis"/>
    <w:qFormat/>
    <w:rsid w:val="004A27B6"/>
    <w:rPr>
      <w:b/>
      <w:bCs/>
      <w:i w:val="0"/>
      <w:iCs w:val="0"/>
    </w:rPr>
  </w:style>
  <w:style w:type="paragraph" w:styleId="NormalWeb">
    <w:name w:val="Normal (Web)"/>
    <w:basedOn w:val="Normal"/>
    <w:uiPriority w:val="99"/>
    <w:unhideWhenUsed/>
    <w:rsid w:val="004A27B6"/>
    <w:pPr>
      <w:spacing w:before="100" w:beforeAutospacing="1" w:after="100" w:afterAutospacing="1"/>
    </w:pPr>
    <w:rPr>
      <w:sz w:val="24"/>
      <w:szCs w:val="24"/>
    </w:rPr>
  </w:style>
  <w:style w:type="paragraph" w:styleId="Textodenotaderodap">
    <w:name w:val="footnote text"/>
    <w:basedOn w:val="Normal"/>
    <w:link w:val="TextodenotaderodapChar"/>
    <w:unhideWhenUsed/>
    <w:rsid w:val="004A27B6"/>
    <w:pPr>
      <w:jc w:val="left"/>
    </w:pPr>
  </w:style>
  <w:style w:type="character" w:customStyle="1" w:styleId="TextodenotaderodapChar">
    <w:name w:val="Texto de nota de rodapé Char"/>
    <w:basedOn w:val="Fontepargpadro"/>
    <w:link w:val="Textodenotaderodap"/>
    <w:rsid w:val="004A27B6"/>
    <w:rPr>
      <w:rFonts w:ascii="Times New Roman" w:eastAsia="Times New Roman" w:hAnsi="Times New Roman" w:cs="Times New Roman"/>
      <w:sz w:val="20"/>
      <w:szCs w:val="20"/>
      <w:lang w:eastAsia="pt-BR"/>
    </w:rPr>
  </w:style>
  <w:style w:type="paragraph" w:styleId="Cabealho">
    <w:name w:val="header"/>
    <w:basedOn w:val="Normal"/>
    <w:link w:val="CabealhoChar"/>
    <w:uiPriority w:val="99"/>
    <w:unhideWhenUsed/>
    <w:rsid w:val="004A27B6"/>
    <w:pPr>
      <w:tabs>
        <w:tab w:val="center" w:pos="4419"/>
        <w:tab w:val="right" w:pos="8838"/>
      </w:tabs>
    </w:pPr>
  </w:style>
  <w:style w:type="character" w:customStyle="1" w:styleId="CabealhoChar">
    <w:name w:val="Cabeçalho Char"/>
    <w:basedOn w:val="Fontepargpadro"/>
    <w:link w:val="Cabealho"/>
    <w:uiPriority w:val="99"/>
    <w:rsid w:val="004A27B6"/>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4A27B6"/>
    <w:pPr>
      <w:tabs>
        <w:tab w:val="center" w:pos="4419"/>
        <w:tab w:val="right" w:pos="8838"/>
      </w:tabs>
    </w:pPr>
    <w:rPr>
      <w:sz w:val="24"/>
      <w:szCs w:val="24"/>
    </w:rPr>
  </w:style>
  <w:style w:type="character" w:customStyle="1" w:styleId="RodapChar">
    <w:name w:val="Rodapé Char"/>
    <w:basedOn w:val="Fontepargpadro"/>
    <w:link w:val="Rodap"/>
    <w:uiPriority w:val="99"/>
    <w:rsid w:val="004A27B6"/>
    <w:rPr>
      <w:rFonts w:ascii="Times New Roman" w:eastAsia="Times New Roman" w:hAnsi="Times New Roman" w:cs="Times New Roman"/>
      <w:sz w:val="24"/>
      <w:szCs w:val="24"/>
      <w:lang w:eastAsia="pt-BR"/>
    </w:rPr>
  </w:style>
  <w:style w:type="paragraph" w:styleId="Lista">
    <w:name w:val="List"/>
    <w:basedOn w:val="Normal"/>
    <w:unhideWhenUsed/>
    <w:rsid w:val="004A27B6"/>
    <w:pPr>
      <w:ind w:left="283" w:hanging="283"/>
      <w:jc w:val="left"/>
    </w:pPr>
  </w:style>
  <w:style w:type="paragraph" w:styleId="Ttulo">
    <w:name w:val="Title"/>
    <w:basedOn w:val="Normal"/>
    <w:link w:val="TtuloChar"/>
    <w:uiPriority w:val="10"/>
    <w:qFormat/>
    <w:rsid w:val="004A27B6"/>
    <w:rPr>
      <w:rFonts w:ascii="Arial" w:hAnsi="Arial"/>
      <w:b/>
      <w:bCs/>
      <w:color w:val="FF0000"/>
    </w:rPr>
  </w:style>
  <w:style w:type="character" w:customStyle="1" w:styleId="TtuloChar">
    <w:name w:val="Título Char"/>
    <w:basedOn w:val="Fontepargpadro"/>
    <w:link w:val="Ttulo"/>
    <w:uiPriority w:val="10"/>
    <w:rsid w:val="004A27B6"/>
    <w:rPr>
      <w:rFonts w:ascii="Arial" w:eastAsia="Times New Roman" w:hAnsi="Arial" w:cs="Times New Roman"/>
      <w:b/>
      <w:bCs/>
      <w:color w:val="FF0000"/>
      <w:sz w:val="20"/>
      <w:szCs w:val="20"/>
      <w:lang w:eastAsia="pt-BR"/>
    </w:rPr>
  </w:style>
  <w:style w:type="character" w:customStyle="1" w:styleId="EncerramentoChar">
    <w:name w:val="Encerramento Char"/>
    <w:basedOn w:val="Fontepargpadro"/>
    <w:link w:val="Encerramento"/>
    <w:rsid w:val="004A27B6"/>
    <w:rPr>
      <w:rFonts w:ascii="Times New Roman" w:eastAsia="Times New Roman" w:hAnsi="Times New Roman" w:cs="Times New Roman"/>
      <w:sz w:val="24"/>
      <w:szCs w:val="20"/>
      <w:lang w:eastAsia="pt-BR"/>
    </w:rPr>
  </w:style>
  <w:style w:type="paragraph" w:styleId="Encerramento">
    <w:name w:val="Closing"/>
    <w:basedOn w:val="Normal"/>
    <w:link w:val="EncerramentoChar"/>
    <w:unhideWhenUsed/>
    <w:rsid w:val="004A27B6"/>
    <w:pPr>
      <w:ind w:left="4252"/>
      <w:jc w:val="left"/>
    </w:pPr>
    <w:rPr>
      <w:sz w:val="24"/>
    </w:rPr>
  </w:style>
  <w:style w:type="paragraph" w:styleId="Corpodetexto">
    <w:name w:val="Body Text"/>
    <w:basedOn w:val="Normal"/>
    <w:link w:val="CorpodetextoChar"/>
    <w:unhideWhenUsed/>
    <w:qFormat/>
    <w:rsid w:val="004A27B6"/>
    <w:pPr>
      <w:spacing w:after="120"/>
    </w:pPr>
  </w:style>
  <w:style w:type="character" w:customStyle="1" w:styleId="CorpodetextoChar">
    <w:name w:val="Corpo de texto Char"/>
    <w:basedOn w:val="Fontepargpadro"/>
    <w:link w:val="Corpodetexto"/>
    <w:rsid w:val="004A27B6"/>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4A27B6"/>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unhideWhenUsed/>
    <w:rsid w:val="004A27B6"/>
    <w:pPr>
      <w:spacing w:after="120"/>
      <w:ind w:left="283"/>
    </w:pPr>
  </w:style>
  <w:style w:type="character" w:customStyle="1" w:styleId="CabealhodamensagemChar">
    <w:name w:val="Cabeçalho da mensagem Char"/>
    <w:basedOn w:val="Fontepargpadro"/>
    <w:link w:val="Cabealhodamensagem"/>
    <w:rsid w:val="004A27B6"/>
    <w:rPr>
      <w:rFonts w:ascii="Arial" w:eastAsia="Times New Roman" w:hAnsi="Arial" w:cs="Times New Roman"/>
      <w:sz w:val="24"/>
      <w:szCs w:val="20"/>
      <w:shd w:val="pct20" w:color="auto" w:fill="auto"/>
      <w:lang w:eastAsia="pt-BR"/>
    </w:rPr>
  </w:style>
  <w:style w:type="paragraph" w:styleId="Cabealhodamensagem">
    <w:name w:val="Message Header"/>
    <w:basedOn w:val="Normal"/>
    <w:link w:val="CabealhodamensagemChar"/>
    <w:unhideWhenUsed/>
    <w:rsid w:val="004A27B6"/>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ascii="Arial" w:hAnsi="Arial"/>
      <w:sz w:val="24"/>
    </w:rPr>
  </w:style>
  <w:style w:type="paragraph" w:styleId="Subttulo">
    <w:name w:val="Subtitle"/>
    <w:basedOn w:val="Normal"/>
    <w:link w:val="SubttuloChar"/>
    <w:qFormat/>
    <w:rsid w:val="004A27B6"/>
    <w:rPr>
      <w:b/>
      <w:bCs/>
      <w:sz w:val="24"/>
      <w:szCs w:val="24"/>
    </w:rPr>
  </w:style>
  <w:style w:type="character" w:customStyle="1" w:styleId="SubttuloChar">
    <w:name w:val="Subtítulo Char"/>
    <w:basedOn w:val="Fontepargpadro"/>
    <w:link w:val="Subttulo"/>
    <w:rsid w:val="004A27B6"/>
    <w:rPr>
      <w:rFonts w:ascii="Times New Roman" w:eastAsia="Times New Roman" w:hAnsi="Times New Roman" w:cs="Times New Roman"/>
      <w:b/>
      <w:bCs/>
      <w:sz w:val="24"/>
      <w:szCs w:val="24"/>
      <w:lang w:eastAsia="pt-BR"/>
    </w:rPr>
  </w:style>
  <w:style w:type="character" w:customStyle="1" w:styleId="Corpodetexto2Char">
    <w:name w:val="Corpo de texto 2 Char"/>
    <w:basedOn w:val="Fontepargpadro"/>
    <w:link w:val="Corpodetexto2"/>
    <w:rsid w:val="004A27B6"/>
    <w:rPr>
      <w:rFonts w:ascii="Times New Roman" w:eastAsia="Times New Roman" w:hAnsi="Times New Roman" w:cs="Times New Roman"/>
      <w:sz w:val="20"/>
      <w:szCs w:val="20"/>
      <w:lang w:eastAsia="pt-BR"/>
    </w:rPr>
  </w:style>
  <w:style w:type="paragraph" w:styleId="Corpodetexto2">
    <w:name w:val="Body Text 2"/>
    <w:basedOn w:val="Normal"/>
    <w:link w:val="Corpodetexto2Char"/>
    <w:unhideWhenUsed/>
    <w:rsid w:val="004A27B6"/>
    <w:pPr>
      <w:spacing w:after="120" w:line="480" w:lineRule="auto"/>
    </w:pPr>
  </w:style>
  <w:style w:type="character" w:customStyle="1" w:styleId="Corpodetexto3Char">
    <w:name w:val="Corpo de texto 3 Char"/>
    <w:basedOn w:val="Fontepargpadro"/>
    <w:link w:val="Corpodetexto3"/>
    <w:uiPriority w:val="99"/>
    <w:rsid w:val="004A27B6"/>
    <w:rPr>
      <w:rFonts w:ascii="Times New Roman" w:eastAsia="Times New Roman" w:hAnsi="Times New Roman" w:cs="Times New Roman"/>
      <w:sz w:val="16"/>
      <w:szCs w:val="16"/>
      <w:lang w:eastAsia="pt-BR"/>
    </w:rPr>
  </w:style>
  <w:style w:type="paragraph" w:styleId="Corpodetexto3">
    <w:name w:val="Body Text 3"/>
    <w:basedOn w:val="Normal"/>
    <w:link w:val="Corpodetexto3Char"/>
    <w:uiPriority w:val="99"/>
    <w:unhideWhenUsed/>
    <w:rsid w:val="004A27B6"/>
    <w:pPr>
      <w:spacing w:after="120"/>
    </w:pPr>
    <w:rPr>
      <w:sz w:val="16"/>
      <w:szCs w:val="16"/>
    </w:rPr>
  </w:style>
  <w:style w:type="paragraph" w:styleId="Recuodecorpodetexto2">
    <w:name w:val="Body Text Indent 2"/>
    <w:basedOn w:val="Normal"/>
    <w:link w:val="Recuodecorpodetexto2Char"/>
    <w:uiPriority w:val="99"/>
    <w:unhideWhenUsed/>
    <w:rsid w:val="004A27B6"/>
    <w:pPr>
      <w:spacing w:after="120" w:line="480" w:lineRule="auto"/>
      <w:ind w:left="283"/>
    </w:pPr>
  </w:style>
  <w:style w:type="character" w:customStyle="1" w:styleId="Recuodecorpodetexto2Char">
    <w:name w:val="Recuo de corpo de texto 2 Char"/>
    <w:basedOn w:val="Fontepargpadro"/>
    <w:link w:val="Recuodecorpodetexto2"/>
    <w:uiPriority w:val="99"/>
    <w:rsid w:val="004A27B6"/>
    <w:rPr>
      <w:rFonts w:ascii="Times New Roman" w:eastAsia="Times New Roman" w:hAnsi="Times New Roman" w:cs="Times New Roman"/>
      <w:sz w:val="20"/>
      <w:szCs w:val="20"/>
      <w:lang w:eastAsia="pt-BR"/>
    </w:rPr>
  </w:style>
  <w:style w:type="character" w:customStyle="1" w:styleId="Recuodecorpodetexto3Char">
    <w:name w:val="Recuo de corpo de texto 3 Char"/>
    <w:basedOn w:val="Fontepargpadro"/>
    <w:link w:val="Recuodecorpodetexto3"/>
    <w:rsid w:val="004A27B6"/>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nhideWhenUsed/>
    <w:rsid w:val="004A27B6"/>
    <w:pPr>
      <w:spacing w:after="120"/>
      <w:ind w:left="283"/>
    </w:pPr>
    <w:rPr>
      <w:sz w:val="16"/>
      <w:szCs w:val="16"/>
    </w:rPr>
  </w:style>
  <w:style w:type="character" w:customStyle="1" w:styleId="TextosemFormataoChar">
    <w:name w:val="Texto sem Formatação Char"/>
    <w:basedOn w:val="Fontepargpadro"/>
    <w:link w:val="TextosemFormatao"/>
    <w:uiPriority w:val="99"/>
    <w:rsid w:val="004A27B6"/>
    <w:rPr>
      <w:rFonts w:ascii="Courier New" w:eastAsia="Times New Roman" w:hAnsi="Courier New" w:cs="Times New Roman"/>
      <w:sz w:val="20"/>
      <w:szCs w:val="20"/>
      <w:lang w:eastAsia="pt-BR"/>
    </w:rPr>
  </w:style>
  <w:style w:type="paragraph" w:styleId="TextosemFormatao">
    <w:name w:val="Plain Text"/>
    <w:basedOn w:val="Normal"/>
    <w:link w:val="TextosemFormataoChar"/>
    <w:uiPriority w:val="99"/>
    <w:unhideWhenUsed/>
    <w:rsid w:val="004A27B6"/>
    <w:pPr>
      <w:jc w:val="left"/>
    </w:pPr>
    <w:rPr>
      <w:rFonts w:ascii="Courier New" w:hAnsi="Courier New"/>
    </w:rPr>
  </w:style>
  <w:style w:type="paragraph" w:styleId="Textodebalo">
    <w:name w:val="Balloon Text"/>
    <w:basedOn w:val="Normal"/>
    <w:link w:val="TextodebaloChar"/>
    <w:uiPriority w:val="99"/>
    <w:unhideWhenUsed/>
    <w:rsid w:val="004A27B6"/>
    <w:rPr>
      <w:rFonts w:ascii="Tahoma" w:hAnsi="Tahoma" w:cs="Tahoma"/>
      <w:sz w:val="16"/>
      <w:szCs w:val="16"/>
    </w:rPr>
  </w:style>
  <w:style w:type="character" w:customStyle="1" w:styleId="TextodebaloChar">
    <w:name w:val="Texto de balão Char"/>
    <w:basedOn w:val="Fontepargpadro"/>
    <w:link w:val="Textodebalo"/>
    <w:uiPriority w:val="99"/>
    <w:rsid w:val="004A27B6"/>
    <w:rPr>
      <w:rFonts w:ascii="Tahoma" w:eastAsia="Times New Roman" w:hAnsi="Tahoma" w:cs="Tahoma"/>
      <w:sz w:val="16"/>
      <w:szCs w:val="16"/>
      <w:lang w:eastAsia="pt-BR"/>
    </w:rPr>
  </w:style>
  <w:style w:type="paragraph" w:styleId="PargrafodaLista">
    <w:name w:val="List Paragraph"/>
    <w:aliases w:val="Segundo,List I Paragraph"/>
    <w:basedOn w:val="Normal"/>
    <w:link w:val="PargrafodaListaChar"/>
    <w:uiPriority w:val="34"/>
    <w:qFormat/>
    <w:rsid w:val="004A27B6"/>
    <w:pPr>
      <w:spacing w:after="200" w:line="276" w:lineRule="auto"/>
      <w:ind w:left="720"/>
      <w:contextualSpacing/>
      <w:jc w:val="left"/>
    </w:pPr>
    <w:rPr>
      <w:rFonts w:ascii="Calibri" w:eastAsia="Calibri" w:hAnsi="Calibri"/>
      <w:sz w:val="22"/>
      <w:szCs w:val="22"/>
      <w:lang w:eastAsia="en-US"/>
    </w:rPr>
  </w:style>
  <w:style w:type="paragraph" w:customStyle="1" w:styleId="Corpodetexto21">
    <w:name w:val="Corpo de texto 21"/>
    <w:basedOn w:val="Normal"/>
    <w:rsid w:val="004A27B6"/>
    <w:pPr>
      <w:widowControl w:val="0"/>
      <w:tabs>
        <w:tab w:val="left" w:pos="1457"/>
        <w:tab w:val="left" w:pos="2080"/>
      </w:tabs>
      <w:spacing w:line="360" w:lineRule="auto"/>
      <w:ind w:left="720"/>
      <w:jc w:val="both"/>
    </w:pPr>
    <w:rPr>
      <w:rFonts w:ascii="Bookman Old Style" w:hAnsi="Bookman Old Style"/>
      <w:sz w:val="24"/>
    </w:rPr>
  </w:style>
  <w:style w:type="paragraph" w:customStyle="1" w:styleId="P30">
    <w:name w:val="P30"/>
    <w:basedOn w:val="Normal"/>
    <w:rsid w:val="004A27B6"/>
    <w:pPr>
      <w:snapToGrid w:val="0"/>
      <w:jc w:val="both"/>
    </w:pPr>
    <w:rPr>
      <w:b/>
      <w:sz w:val="24"/>
    </w:rPr>
  </w:style>
  <w:style w:type="paragraph" w:customStyle="1" w:styleId="PADRAO">
    <w:name w:val="PADRAO"/>
    <w:basedOn w:val="Normal"/>
    <w:rsid w:val="004A27B6"/>
    <w:pPr>
      <w:jc w:val="both"/>
    </w:pPr>
    <w:rPr>
      <w:rFonts w:ascii="Tms Rmn" w:hAnsi="Tms Rmn"/>
      <w:sz w:val="24"/>
    </w:rPr>
  </w:style>
  <w:style w:type="paragraph" w:customStyle="1" w:styleId="Corpodetexto22">
    <w:name w:val="Corpo de texto 22"/>
    <w:basedOn w:val="Normal"/>
    <w:uiPriority w:val="99"/>
    <w:rsid w:val="004A27B6"/>
    <w:pPr>
      <w:ind w:right="-567"/>
      <w:jc w:val="both"/>
    </w:pPr>
    <w:rPr>
      <w:b/>
      <w:sz w:val="24"/>
    </w:rPr>
  </w:style>
  <w:style w:type="paragraph" w:customStyle="1" w:styleId="Corpodetexto1">
    <w:name w:val="Corpo de texto1"/>
    <w:basedOn w:val="Normal"/>
    <w:rsid w:val="004A27B6"/>
    <w:pPr>
      <w:jc w:val="both"/>
    </w:pPr>
    <w:rPr>
      <w:sz w:val="22"/>
    </w:rPr>
  </w:style>
  <w:style w:type="paragraph" w:customStyle="1" w:styleId="Corpodetexto23">
    <w:name w:val="Corpo de texto 23"/>
    <w:basedOn w:val="Normal"/>
    <w:rsid w:val="004A27B6"/>
    <w:pPr>
      <w:ind w:hanging="1134"/>
      <w:jc w:val="both"/>
    </w:pPr>
    <w:rPr>
      <w:rFonts w:ascii="Arial" w:hAnsi="Arial"/>
    </w:rPr>
  </w:style>
  <w:style w:type="paragraph" w:customStyle="1" w:styleId="TituloA">
    <w:name w:val="Titulo A"/>
    <w:basedOn w:val="Normal"/>
    <w:rsid w:val="004A27B6"/>
    <w:pPr>
      <w:tabs>
        <w:tab w:val="num" w:pos="720"/>
      </w:tabs>
      <w:spacing w:before="360" w:after="120"/>
      <w:ind w:left="720" w:hanging="360"/>
      <w:jc w:val="left"/>
      <w:outlineLvl w:val="0"/>
    </w:pPr>
    <w:rPr>
      <w:b/>
      <w:sz w:val="24"/>
      <w:szCs w:val="24"/>
    </w:rPr>
  </w:style>
  <w:style w:type="paragraph" w:customStyle="1" w:styleId="Itemaa">
    <w:name w:val="Item a.a"/>
    <w:basedOn w:val="Normal"/>
    <w:rsid w:val="004A27B6"/>
    <w:pPr>
      <w:widowControl w:val="0"/>
      <w:tabs>
        <w:tab w:val="num" w:pos="360"/>
      </w:tabs>
      <w:spacing w:before="120" w:after="120"/>
      <w:jc w:val="left"/>
      <w:outlineLvl w:val="1"/>
    </w:pPr>
    <w:rPr>
      <w:sz w:val="24"/>
      <w:szCs w:val="24"/>
    </w:rPr>
  </w:style>
  <w:style w:type="paragraph" w:customStyle="1" w:styleId="Itemaaa">
    <w:name w:val="Item a.a.a"/>
    <w:basedOn w:val="Normal"/>
    <w:rsid w:val="004A27B6"/>
    <w:pPr>
      <w:widowControl w:val="0"/>
      <w:tabs>
        <w:tab w:val="num" w:pos="360"/>
      </w:tabs>
      <w:spacing w:after="120"/>
      <w:jc w:val="left"/>
      <w:outlineLvl w:val="2"/>
    </w:pPr>
    <w:rPr>
      <w:sz w:val="24"/>
      <w:szCs w:val="24"/>
    </w:rPr>
  </w:style>
  <w:style w:type="paragraph" w:customStyle="1" w:styleId="Itemaaaa">
    <w:name w:val="Item a.a.a.a"/>
    <w:basedOn w:val="Normal"/>
    <w:rsid w:val="004A27B6"/>
    <w:pPr>
      <w:tabs>
        <w:tab w:val="num" w:pos="360"/>
      </w:tabs>
      <w:spacing w:after="120"/>
      <w:jc w:val="left"/>
      <w:outlineLvl w:val="3"/>
    </w:pPr>
    <w:rPr>
      <w:sz w:val="24"/>
      <w:szCs w:val="24"/>
    </w:rPr>
  </w:style>
  <w:style w:type="paragraph" w:customStyle="1" w:styleId="Itemaaaaa">
    <w:name w:val="Item a.a.a.a.a"/>
    <w:basedOn w:val="Itemaaaa"/>
    <w:rsid w:val="004A27B6"/>
  </w:style>
  <w:style w:type="paragraph" w:customStyle="1" w:styleId="Recuodecorpodetexto31">
    <w:name w:val="Recuo de corpo de texto 31"/>
    <w:basedOn w:val="Normal"/>
    <w:rsid w:val="004A27B6"/>
    <w:pPr>
      <w:ind w:left="1134" w:hanging="1134"/>
      <w:jc w:val="both"/>
    </w:pPr>
    <w:rPr>
      <w:rFonts w:ascii="Arial" w:hAnsi="Arial"/>
      <w:sz w:val="22"/>
    </w:rPr>
  </w:style>
  <w:style w:type="paragraph" w:customStyle="1" w:styleId="contrato">
    <w:name w:val="contrato"/>
    <w:basedOn w:val="Normal"/>
    <w:rsid w:val="004A27B6"/>
    <w:pPr>
      <w:jc w:val="both"/>
    </w:pPr>
    <w:rPr>
      <w:rFonts w:ascii="Arial" w:hAnsi="Arial"/>
      <w:sz w:val="22"/>
      <w:lang w:val="pt-PT"/>
    </w:rPr>
  </w:style>
  <w:style w:type="paragraph" w:customStyle="1" w:styleId="BodyText21">
    <w:name w:val="Body Text 21"/>
    <w:basedOn w:val="Normal"/>
    <w:rsid w:val="004A27B6"/>
    <w:pPr>
      <w:tabs>
        <w:tab w:val="left" w:pos="426"/>
        <w:tab w:val="left" w:pos="1134"/>
      </w:tabs>
      <w:spacing w:before="120"/>
      <w:jc w:val="both"/>
    </w:pPr>
    <w:rPr>
      <w:rFonts w:ascii="Arial" w:hAnsi="Arial"/>
      <w:sz w:val="24"/>
    </w:rPr>
  </w:style>
  <w:style w:type="paragraph" w:customStyle="1" w:styleId="Contedodetabela">
    <w:name w:val="Conteúdo de tabela"/>
    <w:basedOn w:val="Corpodetexto"/>
    <w:rsid w:val="004A27B6"/>
    <w:pPr>
      <w:widowControl w:val="0"/>
      <w:suppressAutoHyphens/>
      <w:jc w:val="left"/>
    </w:pPr>
    <w:rPr>
      <w:lang w:val="en-US"/>
    </w:rPr>
  </w:style>
  <w:style w:type="paragraph" w:customStyle="1" w:styleId="Contedodatabela">
    <w:name w:val="Conteúdo da tabela"/>
    <w:basedOn w:val="Normal"/>
    <w:rsid w:val="004A27B6"/>
    <w:pPr>
      <w:widowControl w:val="0"/>
      <w:suppressLineNumbers/>
      <w:suppressAutoHyphens/>
      <w:jc w:val="left"/>
    </w:pPr>
    <w:rPr>
      <w:rFonts w:eastAsia="Lucida Sans Unicode"/>
      <w:sz w:val="24"/>
      <w:szCs w:val="24"/>
    </w:rPr>
  </w:style>
  <w:style w:type="paragraph" w:customStyle="1" w:styleId="Ttulodatabela">
    <w:name w:val="Título da tabela"/>
    <w:basedOn w:val="Contedodatabela"/>
    <w:rsid w:val="004A27B6"/>
    <w:pPr>
      <w:jc w:val="center"/>
    </w:pPr>
    <w:rPr>
      <w:b/>
      <w:bCs/>
      <w:i/>
      <w:iCs/>
    </w:rPr>
  </w:style>
  <w:style w:type="paragraph" w:customStyle="1" w:styleId="TxBrp0">
    <w:name w:val="TxBr_p0"/>
    <w:basedOn w:val="Normal"/>
    <w:rsid w:val="004A27B6"/>
    <w:pPr>
      <w:widowControl w:val="0"/>
      <w:tabs>
        <w:tab w:val="left" w:pos="204"/>
      </w:tabs>
      <w:suppressAutoHyphens/>
      <w:autoSpaceDE w:val="0"/>
      <w:spacing w:line="240" w:lineRule="atLeast"/>
      <w:jc w:val="both"/>
    </w:pPr>
    <w:rPr>
      <w:rFonts w:ascii="Thorndale" w:eastAsia="Andale Sans UI" w:hAnsi="Thorndale" w:cs="Tahoma"/>
      <w:sz w:val="24"/>
      <w:lang w:val="en-US"/>
    </w:rPr>
  </w:style>
  <w:style w:type="character" w:customStyle="1" w:styleId="apple-converted-space">
    <w:name w:val="apple-converted-space"/>
    <w:basedOn w:val="Fontepargpadro"/>
    <w:rsid w:val="004A27B6"/>
  </w:style>
  <w:style w:type="character" w:customStyle="1" w:styleId="WW8Num3z0">
    <w:name w:val="WW8Num3z0"/>
    <w:rsid w:val="004A27B6"/>
    <w:rPr>
      <w:rFonts w:ascii="StarSymbol" w:hAnsi="StarSymbol" w:hint="default"/>
      <w:sz w:val="18"/>
    </w:rPr>
  </w:style>
  <w:style w:type="paragraph" w:customStyle="1" w:styleId="Nivel01">
    <w:name w:val="Nivel 01"/>
    <w:basedOn w:val="Ttulo1"/>
    <w:next w:val="Normal"/>
    <w:link w:val="Nivel01Char"/>
    <w:qFormat/>
    <w:rsid w:val="008460F9"/>
    <w:pPr>
      <w:keepLines/>
      <w:numPr>
        <w:numId w:val="4"/>
      </w:numPr>
      <w:tabs>
        <w:tab w:val="left" w:pos="567"/>
      </w:tabs>
      <w:spacing w:after="0"/>
      <w:jc w:val="both"/>
    </w:pPr>
    <w:rPr>
      <w:rFonts w:ascii="Ecofont_Spranq_eco_Sans" w:eastAsiaTheme="majorEastAsia" w:hAnsi="Ecofont_Spranq_eco_Sans"/>
      <w:color w:val="000000"/>
      <w:kern w:val="0"/>
      <w:sz w:val="20"/>
      <w:szCs w:val="20"/>
    </w:rPr>
  </w:style>
  <w:style w:type="character" w:customStyle="1" w:styleId="Nivel01Char">
    <w:name w:val="Nivel 01 Char"/>
    <w:basedOn w:val="TtuloChar"/>
    <w:link w:val="Nivel01"/>
    <w:rsid w:val="008460F9"/>
    <w:rPr>
      <w:rFonts w:ascii="Ecofont_Spranq_eco_Sans" w:eastAsiaTheme="majorEastAsia" w:hAnsi="Ecofont_Spranq_eco_Sans" w:cs="Times New Roman"/>
      <w:b/>
      <w:bCs/>
      <w:color w:val="000000"/>
      <w:sz w:val="20"/>
      <w:szCs w:val="20"/>
      <w:lang w:eastAsia="pt-BR"/>
    </w:rPr>
  </w:style>
  <w:style w:type="paragraph" w:customStyle="1" w:styleId="PADRO">
    <w:name w:val="PADRÃO"/>
    <w:rsid w:val="00A44C3C"/>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Default">
    <w:name w:val="Default"/>
    <w:uiPriority w:val="99"/>
    <w:rsid w:val="004D77CC"/>
    <w:pPr>
      <w:widowControl w:val="0"/>
      <w:autoSpaceDE w:val="0"/>
      <w:autoSpaceDN w:val="0"/>
      <w:adjustRightInd w:val="0"/>
      <w:spacing w:after="0" w:line="240" w:lineRule="auto"/>
    </w:pPr>
    <w:rPr>
      <w:rFonts w:ascii="Times-New-Roman" w:eastAsiaTheme="minorEastAsia" w:hAnsi="Times-New-Roman" w:cs="Times-New-Roman"/>
      <w:color w:val="000000"/>
      <w:sz w:val="24"/>
      <w:szCs w:val="24"/>
      <w:lang w:eastAsia="pt-BR"/>
    </w:rPr>
  </w:style>
  <w:style w:type="paragraph" w:customStyle="1" w:styleId="CM2">
    <w:name w:val="CM2"/>
    <w:basedOn w:val="Default"/>
    <w:next w:val="Default"/>
    <w:uiPriority w:val="99"/>
    <w:rsid w:val="004D77CC"/>
    <w:pPr>
      <w:spacing w:line="246" w:lineRule="atLeast"/>
    </w:pPr>
    <w:rPr>
      <w:rFonts w:cstheme="minorBidi"/>
      <w:color w:val="auto"/>
    </w:rPr>
  </w:style>
  <w:style w:type="paragraph" w:styleId="Citao">
    <w:name w:val="Quote"/>
    <w:aliases w:val="TCU,Citação AGU"/>
    <w:basedOn w:val="Normal"/>
    <w:next w:val="Normal"/>
    <w:link w:val="CitaoChar"/>
    <w:uiPriority w:val="29"/>
    <w:qFormat/>
    <w:rsid w:val="00DE109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Cs w:val="24"/>
      <w:lang w:eastAsia="en-US"/>
    </w:rPr>
  </w:style>
  <w:style w:type="character" w:customStyle="1" w:styleId="CitaoChar">
    <w:name w:val="Citação Char"/>
    <w:aliases w:val="TCU Char,Citação AGU Char"/>
    <w:basedOn w:val="Fontepargpadro"/>
    <w:link w:val="Citao"/>
    <w:uiPriority w:val="29"/>
    <w:rsid w:val="00DE1092"/>
    <w:rPr>
      <w:rFonts w:ascii="Arial" w:eastAsia="Calibri" w:hAnsi="Arial" w:cs="Tahoma"/>
      <w:i/>
      <w:iCs/>
      <w:color w:val="000000"/>
      <w:sz w:val="20"/>
      <w:szCs w:val="24"/>
      <w:shd w:val="clear" w:color="auto" w:fill="FFFFCC"/>
    </w:rPr>
  </w:style>
  <w:style w:type="paragraph" w:customStyle="1" w:styleId="CM83">
    <w:name w:val="CM83"/>
    <w:basedOn w:val="Default"/>
    <w:next w:val="Default"/>
    <w:uiPriority w:val="99"/>
    <w:rsid w:val="00321AE8"/>
    <w:pPr>
      <w:spacing w:after="260"/>
    </w:pPr>
    <w:rPr>
      <w:rFonts w:cstheme="minorBidi"/>
      <w:color w:val="auto"/>
    </w:rPr>
  </w:style>
  <w:style w:type="paragraph" w:customStyle="1" w:styleId="CM100">
    <w:name w:val="CM100"/>
    <w:basedOn w:val="Default"/>
    <w:next w:val="Default"/>
    <w:uiPriority w:val="99"/>
    <w:rsid w:val="006807E6"/>
    <w:pPr>
      <w:spacing w:after="918"/>
    </w:pPr>
    <w:rPr>
      <w:rFonts w:cstheme="minorBidi"/>
      <w:color w:val="auto"/>
    </w:rPr>
  </w:style>
  <w:style w:type="paragraph" w:customStyle="1" w:styleId="WW-Corpodetexto3">
    <w:name w:val="WW-Corpo de texto 3"/>
    <w:basedOn w:val="Normal"/>
    <w:rsid w:val="003C4D42"/>
    <w:pPr>
      <w:spacing w:line="360" w:lineRule="auto"/>
      <w:jc w:val="both"/>
    </w:pPr>
    <w:rPr>
      <w:sz w:val="24"/>
      <w:lang w:eastAsia="ar-SA"/>
    </w:rPr>
  </w:style>
  <w:style w:type="paragraph" w:styleId="SemEspaamento">
    <w:name w:val="No Spacing"/>
    <w:link w:val="SemEspaamentoChar"/>
    <w:uiPriority w:val="1"/>
    <w:qFormat/>
    <w:rsid w:val="00F81A36"/>
    <w:pPr>
      <w:suppressAutoHyphens/>
      <w:spacing w:after="0" w:line="240" w:lineRule="auto"/>
    </w:pPr>
    <w:rPr>
      <w:rFonts w:ascii="Calibri" w:eastAsia="Times New Roman" w:hAnsi="Calibri" w:cs="Times New Roman"/>
      <w:lang w:eastAsia="zh-CN"/>
    </w:rPr>
  </w:style>
  <w:style w:type="character" w:customStyle="1" w:styleId="SemEspaamentoChar">
    <w:name w:val="Sem Espaçamento Char"/>
    <w:link w:val="SemEspaamento"/>
    <w:uiPriority w:val="1"/>
    <w:locked/>
    <w:rsid w:val="00F81A36"/>
    <w:rPr>
      <w:rFonts w:ascii="Calibri" w:eastAsia="Times New Roman" w:hAnsi="Calibri" w:cs="Times New Roman"/>
      <w:lang w:eastAsia="zh-CN"/>
    </w:rPr>
  </w:style>
  <w:style w:type="table" w:styleId="Tabelacomgrade">
    <w:name w:val="Table Grid"/>
    <w:basedOn w:val="Tabelanormal"/>
    <w:uiPriority w:val="59"/>
    <w:rsid w:val="003067F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basedOn w:val="Normal"/>
    <w:uiPriority w:val="99"/>
    <w:rsid w:val="00B31FEB"/>
    <w:pPr>
      <w:widowControl w:val="0"/>
      <w:suppressAutoHyphens/>
      <w:jc w:val="left"/>
    </w:pPr>
    <w:rPr>
      <w:rFonts w:eastAsia="SimSun" w:cs="Mangal"/>
      <w:kern w:val="2"/>
      <w:sz w:val="24"/>
      <w:szCs w:val="24"/>
      <w:lang w:eastAsia="hi-IN" w:bidi="hi-IN"/>
    </w:rPr>
  </w:style>
  <w:style w:type="character" w:customStyle="1" w:styleId="readonlyattribute">
    <w:name w:val="readonlyattribute"/>
    <w:rsid w:val="00BA5951"/>
  </w:style>
  <w:style w:type="paragraph" w:customStyle="1" w:styleId="xl63">
    <w:name w:val="xl63"/>
    <w:basedOn w:val="Normal"/>
    <w:rsid w:val="00D65C1F"/>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64">
    <w:name w:val="xl64"/>
    <w:basedOn w:val="Normal"/>
    <w:rsid w:val="00D65C1F"/>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65">
    <w:name w:val="xl65"/>
    <w:basedOn w:val="Normal"/>
    <w:rsid w:val="00D65C1F"/>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66">
    <w:name w:val="xl66"/>
    <w:basedOn w:val="Normal"/>
    <w:rsid w:val="00D65C1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7">
    <w:name w:val="xl67"/>
    <w:basedOn w:val="Normal"/>
    <w:rsid w:val="00D65C1F"/>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68">
    <w:name w:val="xl68"/>
    <w:basedOn w:val="Normal"/>
    <w:rsid w:val="00D65C1F"/>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70">
    <w:name w:val="xl70"/>
    <w:basedOn w:val="Normal"/>
    <w:rsid w:val="00D65C1F"/>
    <w:pPr>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sz w:val="24"/>
      <w:szCs w:val="24"/>
    </w:rPr>
  </w:style>
  <w:style w:type="paragraph" w:customStyle="1" w:styleId="xl71">
    <w:name w:val="xl71"/>
    <w:basedOn w:val="Normal"/>
    <w:rsid w:val="00D65C1F"/>
    <w:pPr>
      <w:spacing w:before="100" w:beforeAutospacing="1" w:after="100" w:afterAutospacing="1"/>
    </w:pPr>
    <w:rPr>
      <w:sz w:val="24"/>
      <w:szCs w:val="24"/>
    </w:rPr>
  </w:style>
  <w:style w:type="paragraph" w:customStyle="1" w:styleId="xl72">
    <w:name w:val="xl72"/>
    <w:basedOn w:val="Normal"/>
    <w:rsid w:val="00D65C1F"/>
    <w:pPr>
      <w:pBdr>
        <w:top w:val="single" w:sz="4" w:space="0" w:color="auto"/>
        <w:left w:val="single" w:sz="4" w:space="0" w:color="auto"/>
        <w:bottom w:val="single" w:sz="4" w:space="0" w:color="auto"/>
      </w:pBdr>
      <w:spacing w:before="100" w:beforeAutospacing="1" w:after="100" w:afterAutospacing="1"/>
    </w:pPr>
    <w:rPr>
      <w:b/>
      <w:bCs/>
      <w:sz w:val="24"/>
      <w:szCs w:val="24"/>
    </w:rPr>
  </w:style>
  <w:style w:type="paragraph" w:customStyle="1" w:styleId="xl73">
    <w:name w:val="xl73"/>
    <w:basedOn w:val="Normal"/>
    <w:rsid w:val="00D65C1F"/>
    <w:pPr>
      <w:pBdr>
        <w:top w:val="single" w:sz="4" w:space="0" w:color="auto"/>
        <w:bottom w:val="single" w:sz="4" w:space="0" w:color="auto"/>
      </w:pBdr>
      <w:spacing w:before="100" w:beforeAutospacing="1" w:after="100" w:afterAutospacing="1"/>
    </w:pPr>
    <w:rPr>
      <w:b/>
      <w:bCs/>
      <w:sz w:val="24"/>
      <w:szCs w:val="24"/>
    </w:rPr>
  </w:style>
  <w:style w:type="paragraph" w:customStyle="1" w:styleId="xl74">
    <w:name w:val="xl74"/>
    <w:basedOn w:val="Normal"/>
    <w:rsid w:val="00D65C1F"/>
    <w:pPr>
      <w:pBdr>
        <w:top w:val="single" w:sz="4" w:space="0" w:color="auto"/>
        <w:bottom w:val="single" w:sz="4" w:space="0" w:color="auto"/>
        <w:right w:val="single" w:sz="4" w:space="0" w:color="auto"/>
      </w:pBdr>
      <w:spacing w:before="100" w:beforeAutospacing="1" w:after="100" w:afterAutospacing="1"/>
    </w:pPr>
    <w:rPr>
      <w:b/>
      <w:bCs/>
      <w:sz w:val="24"/>
      <w:szCs w:val="24"/>
    </w:rPr>
  </w:style>
  <w:style w:type="character" w:customStyle="1" w:styleId="Fontepare1gpadre3o8">
    <w:name w:val="Fonte paráe1g. padrãe3o8"/>
    <w:uiPriority w:val="99"/>
    <w:rsid w:val="00E27B8A"/>
  </w:style>
  <w:style w:type="character" w:customStyle="1" w:styleId="canfaseforte">
    <w:name w:val="Êcanfase forte"/>
    <w:uiPriority w:val="99"/>
    <w:rsid w:val="00E27B8A"/>
    <w:rPr>
      <w:b/>
      <w:bCs/>
    </w:rPr>
  </w:style>
  <w:style w:type="character" w:customStyle="1" w:styleId="Fontepare1gpadre3o2">
    <w:name w:val="Fonte paráe1g. padrãe3o2"/>
    <w:uiPriority w:val="99"/>
    <w:rsid w:val="00E27B8A"/>
  </w:style>
  <w:style w:type="paragraph" w:customStyle="1" w:styleId="Corpodotexto">
    <w:name w:val="Corpo do texto"/>
    <w:basedOn w:val="Normal"/>
    <w:uiPriority w:val="99"/>
    <w:rsid w:val="00E27B8A"/>
    <w:pPr>
      <w:widowControl w:val="0"/>
      <w:autoSpaceDE w:val="0"/>
      <w:autoSpaceDN w:val="0"/>
      <w:adjustRightInd w:val="0"/>
      <w:spacing w:after="140" w:line="276" w:lineRule="auto"/>
      <w:jc w:val="left"/>
    </w:pPr>
    <w:rPr>
      <w:rFonts w:ascii="Liberation Serif" w:eastAsiaTheme="minorEastAsia" w:hAnsi="Liberation Serif" w:cstheme="minorBidi"/>
      <w:sz w:val="24"/>
      <w:szCs w:val="24"/>
    </w:rPr>
  </w:style>
  <w:style w:type="paragraph" w:customStyle="1" w:styleId="LO-Normal9">
    <w:name w:val="LO-Normal9"/>
    <w:uiPriority w:val="99"/>
    <w:rsid w:val="00E27B8A"/>
    <w:pPr>
      <w:widowControl w:val="0"/>
      <w:suppressAutoHyphens/>
      <w:autoSpaceDE w:val="0"/>
      <w:autoSpaceDN w:val="0"/>
      <w:adjustRightInd w:val="0"/>
      <w:spacing w:after="0" w:line="240" w:lineRule="auto"/>
    </w:pPr>
    <w:rPr>
      <w:rFonts w:ascii="Liberation Serif" w:eastAsia="Times New Roman" w:hAnsi="Liberation Serif" w:cs="Liberation Serif"/>
      <w:kern w:val="1"/>
      <w:sz w:val="24"/>
      <w:szCs w:val="24"/>
      <w:lang w:eastAsia="zh-CN" w:bidi="hi-IN"/>
    </w:rPr>
  </w:style>
  <w:style w:type="paragraph" w:customStyle="1" w:styleId="Pare1grafodaLista">
    <w:name w:val="Paráe1grafo da Lista"/>
    <w:basedOn w:val="Normal"/>
    <w:uiPriority w:val="99"/>
    <w:rsid w:val="00E27B8A"/>
    <w:pPr>
      <w:widowControl w:val="0"/>
      <w:suppressAutoHyphens/>
      <w:autoSpaceDE w:val="0"/>
      <w:autoSpaceDN w:val="0"/>
      <w:adjustRightInd w:val="0"/>
      <w:ind w:left="708"/>
      <w:jc w:val="left"/>
    </w:pPr>
    <w:rPr>
      <w:rFonts w:ascii="Liberation Serif" w:eastAsiaTheme="minorEastAsia" w:hAnsi="Liberation Serif" w:cstheme="minorBidi"/>
      <w:sz w:val="24"/>
      <w:szCs w:val="24"/>
    </w:rPr>
  </w:style>
  <w:style w:type="paragraph" w:customStyle="1" w:styleId="Contefadodatabela">
    <w:name w:val="Conteúfado da tabela"/>
    <w:basedOn w:val="Normal"/>
    <w:uiPriority w:val="99"/>
    <w:rsid w:val="00E27B8A"/>
    <w:pPr>
      <w:widowControl w:val="0"/>
      <w:suppressLineNumbers/>
      <w:suppressAutoHyphens/>
      <w:autoSpaceDE w:val="0"/>
      <w:autoSpaceDN w:val="0"/>
      <w:adjustRightInd w:val="0"/>
      <w:jc w:val="left"/>
    </w:pPr>
    <w:rPr>
      <w:rFonts w:ascii="Liberation Serif" w:eastAsiaTheme="minorEastAsia" w:hAnsi="Liberation Serif" w:cstheme="minorBidi"/>
      <w:sz w:val="24"/>
      <w:szCs w:val="24"/>
    </w:rPr>
  </w:style>
  <w:style w:type="paragraph" w:customStyle="1" w:styleId="LO-Normal">
    <w:name w:val="LO-Normal"/>
    <w:uiPriority w:val="99"/>
    <w:rsid w:val="00E27B8A"/>
    <w:pPr>
      <w:suppressAutoHyphens/>
      <w:autoSpaceDE w:val="0"/>
      <w:autoSpaceDN w:val="0"/>
      <w:adjustRightInd w:val="0"/>
      <w:spacing w:after="0" w:line="240" w:lineRule="auto"/>
    </w:pPr>
    <w:rPr>
      <w:rFonts w:ascii="Liberation Serif" w:eastAsia="Times New Roman" w:hAnsi="Liberation Serif" w:cs="Liberation Serif"/>
      <w:kern w:val="1"/>
      <w:sz w:val="24"/>
      <w:szCs w:val="24"/>
      <w:lang w:eastAsia="zh-CN" w:bidi="hi-IN"/>
    </w:rPr>
  </w:style>
  <w:style w:type="paragraph" w:customStyle="1" w:styleId="WW-Recuonormal">
    <w:name w:val="WW-Recuo normal"/>
    <w:basedOn w:val="Normal"/>
    <w:rsid w:val="00E27B8A"/>
    <w:pPr>
      <w:widowControl w:val="0"/>
      <w:suppressAutoHyphens/>
      <w:spacing w:before="120" w:after="120"/>
      <w:ind w:left="708"/>
      <w:jc w:val="both"/>
    </w:pPr>
    <w:rPr>
      <w:rFonts w:ascii="Arial" w:eastAsia="Arial Unicode MS" w:hAnsi="Arial" w:cs="Arial"/>
      <w:sz w:val="22"/>
      <w:lang w:eastAsia="ar-SA"/>
    </w:rPr>
  </w:style>
  <w:style w:type="character" w:customStyle="1" w:styleId="PargrafodaListaChar">
    <w:name w:val="Parágrafo da Lista Char"/>
    <w:aliases w:val="Segundo Char,List I Paragraph Char"/>
    <w:link w:val="PargrafodaLista"/>
    <w:uiPriority w:val="34"/>
    <w:locked/>
    <w:rsid w:val="0073200E"/>
    <w:rPr>
      <w:rFonts w:ascii="Calibri" w:eastAsia="Calibri" w:hAnsi="Calibri" w:cs="Times New Roman"/>
    </w:rPr>
  </w:style>
  <w:style w:type="table" w:customStyle="1" w:styleId="TableNormal">
    <w:name w:val="Table Normal"/>
    <w:uiPriority w:val="2"/>
    <w:semiHidden/>
    <w:unhideWhenUsed/>
    <w:qFormat/>
    <w:rsid w:val="002843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8431F"/>
    <w:pPr>
      <w:widowControl w:val="0"/>
      <w:autoSpaceDE w:val="0"/>
      <w:autoSpaceDN w:val="0"/>
      <w:ind w:left="107"/>
      <w:jc w:val="left"/>
    </w:pPr>
    <w:rPr>
      <w:rFonts w:ascii="Garamond" w:eastAsia="Garamond" w:hAnsi="Garamond" w:cs="Garamond"/>
      <w:sz w:val="22"/>
      <w:szCs w:val="22"/>
      <w:lang w:val="en-US" w:eastAsia="en-US"/>
    </w:rPr>
  </w:style>
  <w:style w:type="character" w:customStyle="1" w:styleId="LinkdaInternet">
    <w:name w:val="Link da Internet"/>
    <w:basedOn w:val="Fontepargpadro"/>
    <w:uiPriority w:val="99"/>
    <w:rsid w:val="005A6F61"/>
    <w:rPr>
      <w:color w:val="0000FF"/>
      <w:u w:val="single"/>
    </w:rPr>
  </w:style>
  <w:style w:type="paragraph" w:customStyle="1" w:styleId="Tedtulo12">
    <w:name w:val="Tíedtulo12"/>
    <w:basedOn w:val="Normal"/>
    <w:next w:val="Corpodetexto"/>
    <w:uiPriority w:val="99"/>
    <w:rsid w:val="005A6F61"/>
    <w:pPr>
      <w:keepNext/>
      <w:suppressAutoHyphens/>
      <w:autoSpaceDE w:val="0"/>
      <w:autoSpaceDN w:val="0"/>
      <w:adjustRightInd w:val="0"/>
      <w:spacing w:before="240" w:after="120"/>
      <w:jc w:val="left"/>
    </w:pPr>
    <w:rPr>
      <w:rFonts w:ascii="Arial" w:hAnsi="Liberation Serif" w:cs="Arial"/>
      <w:kern w:val="1"/>
      <w:sz w:val="28"/>
      <w:szCs w:val="28"/>
      <w:lang w:eastAsia="zh-CN"/>
    </w:rPr>
  </w:style>
  <w:style w:type="paragraph" w:customStyle="1" w:styleId="Saudae7e3o1">
    <w:name w:val="Saudaçe7ãe3o1"/>
    <w:basedOn w:val="Normal"/>
    <w:uiPriority w:val="99"/>
    <w:rsid w:val="005A6F61"/>
    <w:pPr>
      <w:widowControl w:val="0"/>
      <w:suppressAutoHyphens/>
      <w:autoSpaceDE w:val="0"/>
      <w:autoSpaceDN w:val="0"/>
      <w:adjustRightInd w:val="0"/>
      <w:spacing w:line="100" w:lineRule="atLeast"/>
      <w:jc w:val="both"/>
    </w:pPr>
    <w:rPr>
      <w:rFonts w:ascii="Arial" w:hAnsi="Liberation Serif" w:cs="Arial"/>
      <w:color w:val="00000A"/>
      <w:kern w:val="1"/>
      <w:sz w:val="24"/>
      <w:szCs w:val="24"/>
      <w:lang w:eastAsia="zh-CN"/>
    </w:rPr>
  </w:style>
  <w:style w:type="character" w:styleId="Forte">
    <w:name w:val="Strong"/>
    <w:basedOn w:val="Fontepargpadro"/>
    <w:uiPriority w:val="22"/>
    <w:qFormat/>
    <w:rsid w:val="0014111E"/>
    <w:rPr>
      <w:b/>
      <w:bCs/>
    </w:rPr>
  </w:style>
  <w:style w:type="character" w:customStyle="1" w:styleId="Textodocorpo212pt">
    <w:name w:val="Texto do corpo (2) + 12 pt"/>
    <w:basedOn w:val="Fontepargpadro"/>
    <w:uiPriority w:val="99"/>
    <w:rsid w:val="007257A2"/>
    <w:rPr>
      <w:rFonts w:ascii="Garamond" w:hAnsi="Garamond" w:cs="Garamond"/>
      <w:sz w:val="24"/>
      <w:szCs w:val="24"/>
      <w:u w:val="none"/>
      <w:lang w:val="pt-PT" w:eastAsia="pt-PT"/>
    </w:rPr>
  </w:style>
  <w:style w:type="paragraph" w:styleId="Legenda">
    <w:name w:val="caption"/>
    <w:basedOn w:val="Normal"/>
    <w:next w:val="Normal"/>
    <w:unhideWhenUsed/>
    <w:qFormat/>
    <w:rsid w:val="007257A2"/>
    <w:pPr>
      <w:spacing w:after="200"/>
      <w:jc w:val="left"/>
    </w:pPr>
    <w:rPr>
      <w:i/>
      <w:iCs/>
      <w:color w:val="1F497D" w:themeColor="text2"/>
      <w:sz w:val="18"/>
      <w:szCs w:val="18"/>
    </w:rPr>
  </w:style>
  <w:style w:type="character" w:customStyle="1" w:styleId="WW8Num5z4">
    <w:name w:val="WW8Num5z4"/>
    <w:uiPriority w:val="99"/>
    <w:rsid w:val="007257A2"/>
  </w:style>
  <w:style w:type="paragraph" w:customStyle="1" w:styleId="Tedtulo1">
    <w:name w:val="Tíedtulo 1"/>
    <w:basedOn w:val="Normal"/>
    <w:next w:val="Normal"/>
    <w:uiPriority w:val="99"/>
    <w:rsid w:val="00963D84"/>
    <w:pPr>
      <w:keepNext/>
      <w:keepLines/>
      <w:suppressAutoHyphens/>
      <w:autoSpaceDE w:val="0"/>
      <w:autoSpaceDN w:val="0"/>
      <w:adjustRightInd w:val="0"/>
      <w:spacing w:before="240" w:line="480" w:lineRule="auto"/>
      <w:jc w:val="both"/>
    </w:pPr>
    <w:rPr>
      <w:rFonts w:ascii="Arial" w:hAnsi="Calibri" w:cs="Arial"/>
      <w:b/>
      <w:bCs/>
    </w:rPr>
  </w:style>
  <w:style w:type="character" w:customStyle="1" w:styleId="markedcontent">
    <w:name w:val="markedcontent"/>
    <w:basedOn w:val="Fontepargpadro"/>
    <w:rsid w:val="00425F9F"/>
  </w:style>
  <w:style w:type="character" w:customStyle="1" w:styleId="Recuodecorpodetexto2Char1">
    <w:name w:val="Recuo de corpo de texto 2 Char1"/>
    <w:basedOn w:val="Fontepargpadro"/>
    <w:uiPriority w:val="99"/>
    <w:rsid w:val="0077432D"/>
    <w:rPr>
      <w:rFonts w:ascii="Times New Roman" w:eastAsia="Times New Roman" w:hAnsi="Times New Roman"/>
    </w:rPr>
  </w:style>
  <w:style w:type="character" w:customStyle="1" w:styleId="EncerramentoChar1">
    <w:name w:val="Encerramento Char1"/>
    <w:basedOn w:val="Fontepargpadro"/>
    <w:uiPriority w:val="99"/>
    <w:rsid w:val="0077432D"/>
    <w:rPr>
      <w:rFonts w:ascii="Times New Roman" w:eastAsia="Times New Roman" w:hAnsi="Times New Roman"/>
    </w:rPr>
  </w:style>
  <w:style w:type="paragraph" w:customStyle="1" w:styleId="Corpodetexto20">
    <w:name w:val="Corpo de texto2"/>
    <w:basedOn w:val="Normal"/>
    <w:rsid w:val="0077432D"/>
    <w:pPr>
      <w:jc w:val="both"/>
    </w:pPr>
    <w:rPr>
      <w:sz w:val="22"/>
    </w:rPr>
  </w:style>
  <w:style w:type="character" w:styleId="Nmerodepgina">
    <w:name w:val="page number"/>
    <w:basedOn w:val="Fontepargpadro"/>
    <w:rsid w:val="0077432D"/>
  </w:style>
  <w:style w:type="paragraph" w:customStyle="1" w:styleId="xl69">
    <w:name w:val="xl69"/>
    <w:basedOn w:val="Normal"/>
    <w:rsid w:val="007743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sz w:val="24"/>
      <w:szCs w:val="24"/>
    </w:rPr>
  </w:style>
  <w:style w:type="paragraph" w:customStyle="1" w:styleId="xl75">
    <w:name w:val="xl75"/>
    <w:basedOn w:val="Normal"/>
    <w:rsid w:val="007743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76">
    <w:name w:val="xl76"/>
    <w:basedOn w:val="Normal"/>
    <w:rsid w:val="0077432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b/>
      <w:bCs/>
      <w:sz w:val="24"/>
      <w:szCs w:val="24"/>
    </w:rPr>
  </w:style>
  <w:style w:type="paragraph" w:customStyle="1" w:styleId="xl77">
    <w:name w:val="xl77"/>
    <w:basedOn w:val="Normal"/>
    <w:rsid w:val="0077432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78">
    <w:name w:val="xl78"/>
    <w:basedOn w:val="Normal"/>
    <w:rsid w:val="007743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4"/>
      <w:szCs w:val="24"/>
    </w:rPr>
  </w:style>
  <w:style w:type="paragraph" w:customStyle="1" w:styleId="xl79">
    <w:name w:val="xl79"/>
    <w:basedOn w:val="Normal"/>
    <w:rsid w:val="0077432D"/>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sz w:val="24"/>
      <w:szCs w:val="24"/>
    </w:rPr>
  </w:style>
  <w:style w:type="paragraph" w:customStyle="1" w:styleId="xl80">
    <w:name w:val="xl80"/>
    <w:basedOn w:val="Normal"/>
    <w:rsid w:val="0077432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81">
    <w:name w:val="xl81"/>
    <w:basedOn w:val="Normal"/>
    <w:rsid w:val="007743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4"/>
      <w:szCs w:val="24"/>
    </w:rPr>
  </w:style>
  <w:style w:type="paragraph" w:customStyle="1" w:styleId="xl82">
    <w:name w:val="xl82"/>
    <w:basedOn w:val="Normal"/>
    <w:rsid w:val="0077432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83">
    <w:name w:val="xl83"/>
    <w:basedOn w:val="Normal"/>
    <w:rsid w:val="0077432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84">
    <w:name w:val="xl84"/>
    <w:basedOn w:val="Normal"/>
    <w:rsid w:val="007743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24"/>
      <w:szCs w:val="24"/>
    </w:rPr>
  </w:style>
  <w:style w:type="paragraph" w:customStyle="1" w:styleId="xl85">
    <w:name w:val="xl85"/>
    <w:basedOn w:val="Normal"/>
    <w:rsid w:val="0077432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sz w:val="24"/>
      <w:szCs w:val="24"/>
    </w:rPr>
  </w:style>
  <w:style w:type="paragraph" w:customStyle="1" w:styleId="xl86">
    <w:name w:val="xl86"/>
    <w:basedOn w:val="Normal"/>
    <w:rsid w:val="0077432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b/>
      <w:bCs/>
      <w:sz w:val="24"/>
      <w:szCs w:val="24"/>
    </w:rPr>
  </w:style>
  <w:style w:type="paragraph" w:customStyle="1" w:styleId="xl87">
    <w:name w:val="xl87"/>
    <w:basedOn w:val="Normal"/>
    <w:rsid w:val="0077432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b/>
      <w:bCs/>
      <w:sz w:val="24"/>
      <w:szCs w:val="24"/>
    </w:rPr>
  </w:style>
  <w:style w:type="paragraph" w:customStyle="1" w:styleId="xl88">
    <w:name w:val="xl88"/>
    <w:basedOn w:val="Normal"/>
    <w:rsid w:val="0077432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b/>
      <w:bCs/>
      <w:sz w:val="24"/>
      <w:szCs w:val="24"/>
    </w:rPr>
  </w:style>
  <w:style w:type="paragraph" w:customStyle="1" w:styleId="xl89">
    <w:name w:val="xl89"/>
    <w:basedOn w:val="Normal"/>
    <w:rsid w:val="0077432D"/>
    <w:pPr>
      <w:pBdr>
        <w:left w:val="single" w:sz="8" w:space="0" w:color="auto"/>
        <w:bottom w:val="single" w:sz="4" w:space="0" w:color="auto"/>
      </w:pBdr>
      <w:shd w:val="clear" w:color="000000" w:fill="FFFFFF"/>
      <w:spacing w:before="100" w:beforeAutospacing="1" w:after="100" w:afterAutospacing="1"/>
      <w:textAlignment w:val="center"/>
    </w:pPr>
    <w:rPr>
      <w:b/>
      <w:bCs/>
      <w:sz w:val="24"/>
      <w:szCs w:val="24"/>
    </w:rPr>
  </w:style>
  <w:style w:type="paragraph" w:customStyle="1" w:styleId="xl90">
    <w:name w:val="xl90"/>
    <w:basedOn w:val="Normal"/>
    <w:rsid w:val="0077432D"/>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91">
    <w:name w:val="xl91"/>
    <w:basedOn w:val="Normal"/>
    <w:rsid w:val="0077432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92">
    <w:name w:val="xl92"/>
    <w:basedOn w:val="Normal"/>
    <w:rsid w:val="0077432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93">
    <w:name w:val="xl93"/>
    <w:basedOn w:val="Normal"/>
    <w:rsid w:val="0077432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94">
    <w:name w:val="xl94"/>
    <w:basedOn w:val="Normal"/>
    <w:rsid w:val="0077432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95">
    <w:name w:val="xl95"/>
    <w:basedOn w:val="Normal"/>
    <w:rsid w:val="0077432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96">
    <w:name w:val="xl96"/>
    <w:basedOn w:val="Normal"/>
    <w:rsid w:val="0077432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97">
    <w:name w:val="xl97"/>
    <w:basedOn w:val="Normal"/>
    <w:rsid w:val="0077432D"/>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sz w:val="24"/>
      <w:szCs w:val="24"/>
    </w:rPr>
  </w:style>
  <w:style w:type="paragraph" w:customStyle="1" w:styleId="xl98">
    <w:name w:val="xl98"/>
    <w:basedOn w:val="Normal"/>
    <w:rsid w:val="007743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24"/>
      <w:szCs w:val="24"/>
    </w:rPr>
  </w:style>
  <w:style w:type="paragraph" w:customStyle="1" w:styleId="xl99">
    <w:name w:val="xl99"/>
    <w:basedOn w:val="Normal"/>
    <w:rsid w:val="007743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sz w:val="24"/>
      <w:szCs w:val="24"/>
    </w:rPr>
  </w:style>
  <w:style w:type="paragraph" w:customStyle="1" w:styleId="xl100">
    <w:name w:val="xl100"/>
    <w:basedOn w:val="Normal"/>
    <w:rsid w:val="0077432D"/>
    <w:pPr>
      <w:pBdr>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101">
    <w:name w:val="xl101"/>
    <w:basedOn w:val="Normal"/>
    <w:rsid w:val="0077432D"/>
    <w:pPr>
      <w:pBdr>
        <w:top w:val="single" w:sz="4" w:space="0" w:color="auto"/>
        <w:left w:val="single" w:sz="4" w:space="0" w:color="auto"/>
        <w:bottom w:val="single" w:sz="4" w:space="0" w:color="auto"/>
      </w:pBdr>
      <w:shd w:val="clear" w:color="000000" w:fill="FFFFFF"/>
      <w:spacing w:before="100" w:beforeAutospacing="1" w:after="100" w:afterAutospacing="1"/>
      <w:jc w:val="left"/>
    </w:pPr>
    <w:rPr>
      <w:sz w:val="24"/>
      <w:szCs w:val="24"/>
    </w:rPr>
  </w:style>
  <w:style w:type="paragraph" w:customStyle="1" w:styleId="xl102">
    <w:name w:val="xl102"/>
    <w:basedOn w:val="Normal"/>
    <w:rsid w:val="0077432D"/>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b/>
      <w:bCs/>
      <w:sz w:val="24"/>
      <w:szCs w:val="24"/>
    </w:rPr>
  </w:style>
  <w:style w:type="paragraph" w:customStyle="1" w:styleId="xl103">
    <w:name w:val="xl103"/>
    <w:basedOn w:val="Normal"/>
    <w:rsid w:val="0077432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104">
    <w:name w:val="xl104"/>
    <w:basedOn w:val="Normal"/>
    <w:rsid w:val="0077432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105">
    <w:name w:val="xl105"/>
    <w:basedOn w:val="Normal"/>
    <w:rsid w:val="007743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106">
    <w:name w:val="xl106"/>
    <w:basedOn w:val="Normal"/>
    <w:rsid w:val="0077432D"/>
    <w:pPr>
      <w:pBdr>
        <w:top w:val="single" w:sz="8" w:space="0" w:color="auto"/>
        <w:left w:val="single" w:sz="8" w:space="0" w:color="auto"/>
        <w:bottom w:val="single" w:sz="8" w:space="0" w:color="auto"/>
      </w:pBdr>
      <w:shd w:val="clear" w:color="000000" w:fill="D8D8D8"/>
      <w:spacing w:before="100" w:beforeAutospacing="1" w:after="100" w:afterAutospacing="1"/>
      <w:textAlignment w:val="center"/>
    </w:pPr>
    <w:rPr>
      <w:b/>
      <w:bCs/>
      <w:sz w:val="24"/>
      <w:szCs w:val="24"/>
    </w:rPr>
  </w:style>
  <w:style w:type="paragraph" w:customStyle="1" w:styleId="xl107">
    <w:name w:val="xl107"/>
    <w:basedOn w:val="Normal"/>
    <w:rsid w:val="0077432D"/>
    <w:pPr>
      <w:pBdr>
        <w:top w:val="single" w:sz="8" w:space="0" w:color="auto"/>
        <w:bottom w:val="single" w:sz="8" w:space="0" w:color="auto"/>
        <w:right w:val="single" w:sz="8" w:space="0" w:color="auto"/>
      </w:pBdr>
      <w:shd w:val="clear" w:color="000000" w:fill="D8D8D8"/>
      <w:spacing w:before="100" w:beforeAutospacing="1" w:after="100" w:afterAutospacing="1"/>
      <w:textAlignment w:val="center"/>
    </w:pPr>
    <w:rPr>
      <w:b/>
      <w:bCs/>
      <w:sz w:val="24"/>
      <w:szCs w:val="24"/>
    </w:rPr>
  </w:style>
  <w:style w:type="paragraph" w:customStyle="1" w:styleId="xl108">
    <w:name w:val="xl108"/>
    <w:basedOn w:val="Normal"/>
    <w:rsid w:val="0077432D"/>
    <w:pPr>
      <w:pBdr>
        <w:top w:val="single" w:sz="8" w:space="0" w:color="auto"/>
        <w:left w:val="single" w:sz="8" w:space="0" w:color="auto"/>
        <w:bottom w:val="single" w:sz="8" w:space="0" w:color="auto"/>
      </w:pBdr>
      <w:shd w:val="clear" w:color="000000" w:fill="D8D8D8"/>
      <w:spacing w:before="100" w:beforeAutospacing="1" w:after="100" w:afterAutospacing="1"/>
      <w:jc w:val="right"/>
      <w:textAlignment w:val="center"/>
    </w:pPr>
    <w:rPr>
      <w:b/>
      <w:bCs/>
      <w:color w:val="000000"/>
      <w:sz w:val="24"/>
      <w:szCs w:val="24"/>
    </w:rPr>
  </w:style>
  <w:style w:type="paragraph" w:customStyle="1" w:styleId="xl109">
    <w:name w:val="xl109"/>
    <w:basedOn w:val="Normal"/>
    <w:rsid w:val="0077432D"/>
    <w:pPr>
      <w:pBdr>
        <w:top w:val="single" w:sz="8" w:space="0" w:color="auto"/>
        <w:bottom w:val="single" w:sz="8" w:space="0" w:color="auto"/>
      </w:pBdr>
      <w:shd w:val="clear" w:color="000000" w:fill="D8D8D8"/>
      <w:spacing w:before="100" w:beforeAutospacing="1" w:after="100" w:afterAutospacing="1"/>
      <w:jc w:val="right"/>
      <w:textAlignment w:val="center"/>
    </w:pPr>
    <w:rPr>
      <w:b/>
      <w:bCs/>
      <w:color w:val="000000"/>
      <w:sz w:val="24"/>
      <w:szCs w:val="24"/>
    </w:rPr>
  </w:style>
  <w:style w:type="paragraph" w:customStyle="1" w:styleId="xl110">
    <w:name w:val="xl110"/>
    <w:basedOn w:val="Normal"/>
    <w:rsid w:val="0077432D"/>
    <w:pPr>
      <w:pBdr>
        <w:top w:val="single" w:sz="8" w:space="0" w:color="auto"/>
        <w:bottom w:val="single" w:sz="8" w:space="0" w:color="auto"/>
        <w:right w:val="single" w:sz="8" w:space="0" w:color="auto"/>
      </w:pBdr>
      <w:shd w:val="clear" w:color="000000" w:fill="D8D8D8"/>
      <w:spacing w:before="100" w:beforeAutospacing="1" w:after="100" w:afterAutospacing="1"/>
      <w:jc w:val="right"/>
      <w:textAlignment w:val="center"/>
    </w:pPr>
    <w:rPr>
      <w:b/>
      <w:bCs/>
      <w:color w:val="000000"/>
      <w:sz w:val="24"/>
      <w:szCs w:val="24"/>
    </w:rPr>
  </w:style>
  <w:style w:type="paragraph" w:customStyle="1" w:styleId="xl111">
    <w:name w:val="xl111"/>
    <w:basedOn w:val="Normal"/>
    <w:rsid w:val="0077432D"/>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12">
    <w:name w:val="xl112"/>
    <w:basedOn w:val="Normal"/>
    <w:rsid w:val="0077432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13">
    <w:name w:val="xl113"/>
    <w:basedOn w:val="Normal"/>
    <w:rsid w:val="0077432D"/>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14">
    <w:name w:val="xl114"/>
    <w:basedOn w:val="Normal"/>
    <w:rsid w:val="0077432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15">
    <w:name w:val="xl115"/>
    <w:basedOn w:val="Normal"/>
    <w:rsid w:val="0077432D"/>
    <w:pPr>
      <w:pBdr>
        <w:top w:val="single" w:sz="8" w:space="0" w:color="auto"/>
        <w:left w:val="single" w:sz="8" w:space="0" w:color="auto"/>
        <w:bottom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16">
    <w:name w:val="xl116"/>
    <w:basedOn w:val="Normal"/>
    <w:rsid w:val="0077432D"/>
    <w:pPr>
      <w:pBdr>
        <w:top w:val="single" w:sz="8" w:space="0" w:color="auto"/>
        <w:bottom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17">
    <w:name w:val="xl117"/>
    <w:basedOn w:val="Normal"/>
    <w:rsid w:val="0077432D"/>
    <w:pPr>
      <w:pBdr>
        <w:top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18">
    <w:name w:val="xl118"/>
    <w:basedOn w:val="Normal"/>
    <w:rsid w:val="0077432D"/>
    <w:pPr>
      <w:pBdr>
        <w:top w:val="single" w:sz="8" w:space="0" w:color="auto"/>
        <w:left w:val="single" w:sz="8"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19">
    <w:name w:val="xl119"/>
    <w:basedOn w:val="Normal"/>
    <w:rsid w:val="0077432D"/>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20">
    <w:name w:val="xl120"/>
    <w:basedOn w:val="Normal"/>
    <w:rsid w:val="0077432D"/>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21">
    <w:name w:val="xl121"/>
    <w:basedOn w:val="Normal"/>
    <w:rsid w:val="0077432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22">
    <w:name w:val="xl122"/>
    <w:basedOn w:val="Normal"/>
    <w:rsid w:val="0077432D"/>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23">
    <w:name w:val="xl123"/>
    <w:basedOn w:val="Normal"/>
    <w:rsid w:val="0077432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24">
    <w:name w:val="xl124"/>
    <w:basedOn w:val="Normal"/>
    <w:rsid w:val="0077432D"/>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25">
    <w:name w:val="xl125"/>
    <w:basedOn w:val="Normal"/>
    <w:rsid w:val="0077432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26">
    <w:name w:val="xl126"/>
    <w:basedOn w:val="Normal"/>
    <w:rsid w:val="0077432D"/>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27">
    <w:name w:val="xl127"/>
    <w:basedOn w:val="Normal"/>
    <w:rsid w:val="0077432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28">
    <w:name w:val="xl128"/>
    <w:basedOn w:val="Normal"/>
    <w:rsid w:val="0077432D"/>
    <w:pPr>
      <w:pBdr>
        <w:top w:val="single" w:sz="8" w:space="0" w:color="auto"/>
        <w:left w:val="single" w:sz="8" w:space="0" w:color="auto"/>
        <w:bottom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29">
    <w:name w:val="xl129"/>
    <w:basedOn w:val="Normal"/>
    <w:rsid w:val="0077432D"/>
    <w:pPr>
      <w:pBdr>
        <w:top w:val="single" w:sz="8" w:space="0" w:color="auto"/>
        <w:bottom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30">
    <w:name w:val="xl130"/>
    <w:basedOn w:val="Normal"/>
    <w:rsid w:val="0077432D"/>
    <w:pPr>
      <w:pBdr>
        <w:top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31">
    <w:name w:val="xl131"/>
    <w:basedOn w:val="Normal"/>
    <w:rsid w:val="0077432D"/>
    <w:pPr>
      <w:pBdr>
        <w:top w:val="single" w:sz="8" w:space="0" w:color="auto"/>
        <w:left w:val="single" w:sz="8"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32">
    <w:name w:val="xl132"/>
    <w:basedOn w:val="Normal"/>
    <w:rsid w:val="0077432D"/>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33">
    <w:name w:val="xl133"/>
    <w:basedOn w:val="Normal"/>
    <w:rsid w:val="0077432D"/>
    <w:pPr>
      <w:pBdr>
        <w:top w:val="single" w:sz="4" w:space="0" w:color="auto"/>
        <w:bottom w:val="single" w:sz="4" w:space="0" w:color="auto"/>
        <w:right w:val="single" w:sz="4" w:space="0" w:color="auto"/>
      </w:pBdr>
      <w:spacing w:before="100" w:beforeAutospacing="1" w:after="100" w:afterAutospacing="1"/>
      <w:jc w:val="left"/>
    </w:pPr>
    <w:rPr>
      <w:sz w:val="24"/>
      <w:szCs w:val="24"/>
    </w:rPr>
  </w:style>
  <w:style w:type="table" w:styleId="TabeladeGrade1Clara">
    <w:name w:val="Grid Table 1 Light"/>
    <w:basedOn w:val="Tabelanormal"/>
    <w:uiPriority w:val="46"/>
    <w:rsid w:val="001634E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paginarotulo">
    <w:name w:val="paginarotulo"/>
    <w:basedOn w:val="Fontepargpadro"/>
    <w:rsid w:val="001634ED"/>
  </w:style>
  <w:style w:type="character" w:customStyle="1" w:styleId="Textodocorpo2">
    <w:name w:val="Texto do corpo (2)_"/>
    <w:basedOn w:val="Fontepargpadro"/>
    <w:link w:val="Textodocorpo20"/>
    <w:uiPriority w:val="99"/>
    <w:rsid w:val="00852C26"/>
    <w:rPr>
      <w:rFonts w:ascii="Times New Roman" w:hAnsi="Times New Roman"/>
      <w:shd w:val="clear" w:color="auto" w:fill="FFFFFF"/>
    </w:rPr>
  </w:style>
  <w:style w:type="paragraph" w:customStyle="1" w:styleId="Textodocorpo20">
    <w:name w:val="Texto do corpo (2)"/>
    <w:basedOn w:val="Normal"/>
    <w:link w:val="Textodocorpo2"/>
    <w:uiPriority w:val="99"/>
    <w:rsid w:val="00852C26"/>
    <w:pPr>
      <w:widowControl w:val="0"/>
      <w:shd w:val="clear" w:color="auto" w:fill="FFFFFF"/>
      <w:spacing w:before="60" w:after="300" w:line="392" w:lineRule="exact"/>
      <w:jc w:val="both"/>
    </w:pPr>
    <w:rPr>
      <w:rFonts w:eastAsiaTheme="minorHAnsi" w:cstheme="minorBidi"/>
      <w:sz w:val="22"/>
      <w:szCs w:val="22"/>
      <w:lang w:eastAsia="en-US"/>
    </w:rPr>
  </w:style>
  <w:style w:type="paragraph" w:customStyle="1" w:styleId="msonormal0">
    <w:name w:val="msonormal"/>
    <w:basedOn w:val="Normal"/>
    <w:rsid w:val="00C944AF"/>
    <w:pPr>
      <w:spacing w:before="100" w:beforeAutospacing="1" w:after="100" w:afterAutospacing="1"/>
      <w:jc w:val="left"/>
    </w:pPr>
    <w:rPr>
      <w:sz w:val="24"/>
      <w:szCs w:val="24"/>
    </w:rPr>
  </w:style>
  <w:style w:type="character" w:customStyle="1" w:styleId="st1">
    <w:name w:val="st1"/>
    <w:basedOn w:val="Fontepargpadro"/>
    <w:rsid w:val="00BE0ED0"/>
  </w:style>
  <w:style w:type="character" w:customStyle="1" w:styleId="page-heading-title">
    <w:name w:val="page-heading-title"/>
    <w:basedOn w:val="Fontepargpadro"/>
    <w:rsid w:val="00BE0ED0"/>
  </w:style>
  <w:style w:type="paragraph" w:customStyle="1" w:styleId="font5">
    <w:name w:val="font5"/>
    <w:basedOn w:val="Normal"/>
    <w:rsid w:val="00BE0ED0"/>
    <w:pPr>
      <w:spacing w:before="100" w:beforeAutospacing="1" w:after="100" w:afterAutospacing="1"/>
      <w:jc w:val="left"/>
    </w:pPr>
    <w:rPr>
      <w:rFonts w:ascii="Calibri" w:hAnsi="Calibri" w:cs="Calibri"/>
      <w:color w:val="000000"/>
      <w:sz w:val="16"/>
      <w:szCs w:val="16"/>
    </w:rPr>
  </w:style>
  <w:style w:type="paragraph" w:customStyle="1" w:styleId="font6">
    <w:name w:val="font6"/>
    <w:basedOn w:val="Normal"/>
    <w:rsid w:val="00BE0ED0"/>
    <w:pPr>
      <w:spacing w:before="100" w:beforeAutospacing="1" w:after="100" w:afterAutospacing="1"/>
      <w:jc w:val="left"/>
    </w:pPr>
    <w:rPr>
      <w:rFonts w:ascii="Calibri" w:hAnsi="Calibri" w:cs="Calibri"/>
      <w:color w:val="000000"/>
      <w:sz w:val="16"/>
      <w:szCs w:val="16"/>
    </w:rPr>
  </w:style>
  <w:style w:type="paragraph" w:customStyle="1" w:styleId="font7">
    <w:name w:val="font7"/>
    <w:basedOn w:val="Normal"/>
    <w:rsid w:val="00BE0ED0"/>
    <w:pPr>
      <w:spacing w:before="100" w:beforeAutospacing="1" w:after="100" w:afterAutospacing="1"/>
      <w:jc w:val="left"/>
    </w:pPr>
    <w:rPr>
      <w:color w:val="000000"/>
      <w:sz w:val="14"/>
      <w:szCs w:val="14"/>
    </w:rPr>
  </w:style>
  <w:style w:type="character" w:customStyle="1" w:styleId="RecuodecorpodetextoChar1">
    <w:name w:val="Recuo de corpo de texto Char1"/>
    <w:basedOn w:val="Fontepargpadro"/>
    <w:uiPriority w:val="99"/>
    <w:semiHidden/>
    <w:rsid w:val="00C8088D"/>
    <w:rPr>
      <w:rFonts w:ascii="Times New Roman" w:eastAsia="Times New Roman" w:hAnsi="Times New Roman" w:cs="Times New Roman"/>
      <w:sz w:val="20"/>
      <w:szCs w:val="20"/>
      <w:lang w:eastAsia="pt-BR"/>
    </w:rPr>
  </w:style>
  <w:style w:type="character" w:customStyle="1" w:styleId="CabealhodamensagemChar1">
    <w:name w:val="Cabeçalho da mensagem Char1"/>
    <w:basedOn w:val="Fontepargpadro"/>
    <w:uiPriority w:val="99"/>
    <w:semiHidden/>
    <w:rsid w:val="00C8088D"/>
    <w:rPr>
      <w:rFonts w:asciiTheme="majorHAnsi" w:eastAsiaTheme="majorEastAsia" w:hAnsiTheme="majorHAnsi" w:cstheme="majorBidi"/>
      <w:sz w:val="24"/>
      <w:szCs w:val="24"/>
      <w:shd w:val="pct20" w:color="auto" w:fill="auto"/>
      <w:lang w:eastAsia="pt-BR"/>
    </w:rPr>
  </w:style>
  <w:style w:type="character" w:customStyle="1" w:styleId="Corpodetexto2Char1">
    <w:name w:val="Corpo de texto 2 Char1"/>
    <w:basedOn w:val="Fontepargpadro"/>
    <w:uiPriority w:val="99"/>
    <w:semiHidden/>
    <w:rsid w:val="00C8088D"/>
    <w:rPr>
      <w:rFonts w:ascii="Times New Roman" w:eastAsia="Times New Roman" w:hAnsi="Times New Roman" w:cs="Times New Roman"/>
      <w:sz w:val="20"/>
      <w:szCs w:val="20"/>
      <w:lang w:eastAsia="pt-BR"/>
    </w:rPr>
  </w:style>
  <w:style w:type="character" w:customStyle="1" w:styleId="Corpodetexto3Char1">
    <w:name w:val="Corpo de texto 3 Char1"/>
    <w:basedOn w:val="Fontepargpadro"/>
    <w:uiPriority w:val="99"/>
    <w:semiHidden/>
    <w:rsid w:val="00C8088D"/>
    <w:rPr>
      <w:rFonts w:ascii="Times New Roman" w:eastAsia="Times New Roman" w:hAnsi="Times New Roman" w:cs="Times New Roman"/>
      <w:sz w:val="16"/>
      <w:szCs w:val="16"/>
      <w:lang w:eastAsia="pt-BR"/>
    </w:rPr>
  </w:style>
  <w:style w:type="character" w:customStyle="1" w:styleId="Recuodecorpodetexto3Char1">
    <w:name w:val="Recuo de corpo de texto 3 Char1"/>
    <w:basedOn w:val="Fontepargpadro"/>
    <w:uiPriority w:val="99"/>
    <w:semiHidden/>
    <w:rsid w:val="00C8088D"/>
    <w:rPr>
      <w:rFonts w:ascii="Times New Roman" w:eastAsia="Times New Roman" w:hAnsi="Times New Roman" w:cs="Times New Roman"/>
      <w:sz w:val="16"/>
      <w:szCs w:val="16"/>
      <w:lang w:eastAsia="pt-BR"/>
    </w:rPr>
  </w:style>
  <w:style w:type="character" w:customStyle="1" w:styleId="TextosemFormataoChar1">
    <w:name w:val="Texto sem Formatação Char1"/>
    <w:basedOn w:val="Fontepargpadro"/>
    <w:uiPriority w:val="99"/>
    <w:semiHidden/>
    <w:rsid w:val="00C8088D"/>
    <w:rPr>
      <w:rFonts w:ascii="Consolas" w:eastAsia="Times New Roman" w:hAnsi="Consolas" w:cs="Times New Roman"/>
      <w:sz w:val="21"/>
      <w:szCs w:val="21"/>
      <w:lang w:eastAsia="pt-BR"/>
    </w:rPr>
  </w:style>
  <w:style w:type="paragraph" w:customStyle="1" w:styleId="textojustificado">
    <w:name w:val="texto_justificado"/>
    <w:basedOn w:val="Normal"/>
    <w:rsid w:val="00CF778B"/>
    <w:pPr>
      <w:spacing w:before="100" w:beforeAutospacing="1" w:after="100" w:afterAutospacing="1"/>
      <w:jc w:val="left"/>
    </w:pPr>
    <w:rPr>
      <w:sz w:val="24"/>
      <w:szCs w:val="24"/>
    </w:rPr>
  </w:style>
  <w:style w:type="paragraph" w:customStyle="1" w:styleId="western">
    <w:name w:val="western"/>
    <w:basedOn w:val="Normal"/>
    <w:rsid w:val="00CF778B"/>
    <w:pPr>
      <w:spacing w:before="100" w:beforeAutospacing="1" w:after="119"/>
      <w:jc w:val="left"/>
    </w:pPr>
    <w:rPr>
      <w:sz w:val="24"/>
      <w:szCs w:val="24"/>
    </w:rPr>
  </w:style>
  <w:style w:type="paragraph" w:customStyle="1" w:styleId="Cabee7alho">
    <w:name w:val="Cabeçe7alho"/>
    <w:basedOn w:val="Normal"/>
    <w:uiPriority w:val="99"/>
    <w:rsid w:val="00CF778B"/>
    <w:pPr>
      <w:tabs>
        <w:tab w:val="center" w:pos="4252"/>
        <w:tab w:val="right" w:pos="8504"/>
      </w:tabs>
      <w:suppressAutoHyphens/>
      <w:autoSpaceDN w:val="0"/>
      <w:adjustRightInd w:val="0"/>
      <w:jc w:val="left"/>
    </w:pPr>
    <w:rPr>
      <w:rFonts w:ascii="Courier New" w:hAnsi="Liberation Serif" w:cs="Courier New"/>
      <w:sz w:val="24"/>
      <w:szCs w:val="24"/>
      <w:lang w:eastAsia="zh-CN"/>
    </w:rPr>
  </w:style>
  <w:style w:type="paragraph" w:customStyle="1" w:styleId="Rodape9">
    <w:name w:val="Rodapée9"/>
    <w:basedOn w:val="Normal"/>
    <w:uiPriority w:val="99"/>
    <w:rsid w:val="00CF778B"/>
    <w:pPr>
      <w:tabs>
        <w:tab w:val="center" w:pos="4252"/>
        <w:tab w:val="right" w:pos="8504"/>
      </w:tabs>
      <w:suppressAutoHyphens/>
      <w:autoSpaceDN w:val="0"/>
      <w:adjustRightInd w:val="0"/>
      <w:jc w:val="left"/>
    </w:pPr>
    <w:rPr>
      <w:rFonts w:hAnsi="Liberation Serif"/>
      <w:sz w:val="24"/>
      <w:szCs w:val="24"/>
      <w:lang w:eastAsia="zh-CN"/>
    </w:rPr>
  </w:style>
  <w:style w:type="paragraph" w:customStyle="1" w:styleId="Corpodotextorecuado">
    <w:name w:val="Corpo do texto recuado"/>
    <w:basedOn w:val="Normal"/>
    <w:uiPriority w:val="99"/>
    <w:rsid w:val="00CF778B"/>
    <w:pPr>
      <w:suppressAutoHyphens/>
      <w:autoSpaceDN w:val="0"/>
      <w:adjustRightInd w:val="0"/>
      <w:spacing w:after="120"/>
      <w:ind w:left="283"/>
      <w:jc w:val="left"/>
    </w:pPr>
    <w:rPr>
      <w:rFonts w:hAnsi="Liberation Serif"/>
      <w:sz w:val="24"/>
      <w:szCs w:val="24"/>
      <w:lang w:eastAsia="zh-CN"/>
    </w:rPr>
  </w:style>
  <w:style w:type="paragraph" w:customStyle="1" w:styleId="SemEspae7amento">
    <w:name w:val="Sem Espaçe7amento"/>
    <w:uiPriority w:val="99"/>
    <w:rsid w:val="00CF778B"/>
    <w:pPr>
      <w:suppressAutoHyphens/>
      <w:autoSpaceDN w:val="0"/>
      <w:adjustRightInd w:val="0"/>
      <w:spacing w:after="0" w:line="240" w:lineRule="auto"/>
      <w:ind w:firstLine="567"/>
      <w:jc w:val="both"/>
    </w:pPr>
    <w:rPr>
      <w:rFonts w:ascii="Times New Roman" w:eastAsia="Times New Roman" w:hAnsi="Liberation Serif" w:cs="Times New Roman"/>
      <w:sz w:val="24"/>
      <w:szCs w:val="24"/>
      <w:lang w:eastAsia="zh-CN"/>
    </w:rPr>
  </w:style>
  <w:style w:type="paragraph" w:customStyle="1" w:styleId="Nivel1">
    <w:name w:val="Nivel1"/>
    <w:basedOn w:val="Ttulo1"/>
    <w:next w:val="Normal"/>
    <w:link w:val="Nivel1Char"/>
    <w:qFormat/>
    <w:rsid w:val="00CF778B"/>
    <w:pPr>
      <w:keepLines/>
      <w:widowControl w:val="0"/>
      <w:numPr>
        <w:numId w:val="29"/>
      </w:numPr>
      <w:autoSpaceDE w:val="0"/>
      <w:autoSpaceDN w:val="0"/>
      <w:adjustRightInd w:val="0"/>
      <w:spacing w:before="480" w:after="120" w:line="276" w:lineRule="auto"/>
      <w:jc w:val="both"/>
    </w:pPr>
    <w:rPr>
      <w:rFonts w:eastAsiaTheme="majorEastAsia" w:cs="Arial"/>
      <w:sz w:val="20"/>
      <w:szCs w:val="20"/>
    </w:rPr>
  </w:style>
  <w:style w:type="character" w:customStyle="1" w:styleId="Nivel1Char">
    <w:name w:val="Nivel1 Char"/>
    <w:basedOn w:val="Ttulo1Char"/>
    <w:link w:val="Nivel1"/>
    <w:rsid w:val="00CF778B"/>
    <w:rPr>
      <w:rFonts w:ascii="Arial" w:eastAsiaTheme="majorEastAsia" w:hAnsi="Arial" w:cs="Arial"/>
      <w:b/>
      <w:bCs/>
      <w:kern w:val="32"/>
      <w:sz w:val="20"/>
      <w:szCs w:val="20"/>
      <w:lang w:eastAsia="pt-BR"/>
    </w:rPr>
  </w:style>
  <w:style w:type="paragraph" w:customStyle="1" w:styleId="GradeColorida-nfase11">
    <w:name w:val="Grade Colorida - Ênfase 11"/>
    <w:basedOn w:val="Normal"/>
    <w:next w:val="Normal"/>
    <w:link w:val="GradeColorida-nfase1Char"/>
    <w:qFormat/>
    <w:rsid w:val="00CF778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Cs w:val="24"/>
      <w:lang w:eastAsia="en-US"/>
    </w:rPr>
  </w:style>
  <w:style w:type="character" w:customStyle="1" w:styleId="GradeColorida-nfase1Char">
    <w:name w:val="Grade Colorida - Ênfase 1 Char"/>
    <w:link w:val="GradeColorida-nfase11"/>
    <w:rsid w:val="00CF778B"/>
    <w:rPr>
      <w:rFonts w:ascii="Arial" w:eastAsia="Calibri" w:hAnsi="Arial" w:cs="Tahoma"/>
      <w:i/>
      <w:iCs/>
      <w:color w:val="000000"/>
      <w:sz w:val="20"/>
      <w:szCs w:val="24"/>
      <w:shd w:val="clear" w:color="auto" w:fill="FFFFCC"/>
    </w:rPr>
  </w:style>
  <w:style w:type="paragraph" w:customStyle="1" w:styleId="citao2">
    <w:name w:val="citação 2"/>
    <w:basedOn w:val="Citao"/>
    <w:link w:val="citao2Char"/>
    <w:qFormat/>
    <w:rsid w:val="00CF778B"/>
  </w:style>
  <w:style w:type="character" w:customStyle="1" w:styleId="citao2Char">
    <w:name w:val="citação 2 Char"/>
    <w:basedOn w:val="CitaoChar"/>
    <w:link w:val="citao2"/>
    <w:rsid w:val="00CF778B"/>
    <w:rPr>
      <w:rFonts w:ascii="Arial" w:eastAsia="Calibri" w:hAnsi="Arial" w:cs="Tahoma"/>
      <w:i/>
      <w:iCs/>
      <w:color w:val="000000"/>
      <w:sz w:val="20"/>
      <w:szCs w:val="24"/>
      <w:shd w:val="clear" w:color="auto" w:fill="FFFFCC"/>
    </w:rPr>
  </w:style>
  <w:style w:type="character" w:customStyle="1" w:styleId="Nivel2Char">
    <w:name w:val="Nivel 2 Char"/>
    <w:link w:val="Nivel2"/>
    <w:locked/>
    <w:rsid w:val="00CF778B"/>
    <w:rPr>
      <w:rFonts w:ascii="Arial" w:hAnsi="Arial"/>
      <w:color w:val="000000"/>
    </w:rPr>
  </w:style>
  <w:style w:type="paragraph" w:customStyle="1" w:styleId="Nivel2">
    <w:name w:val="Nivel 2"/>
    <w:basedOn w:val="Normal"/>
    <w:link w:val="Nivel2Char"/>
    <w:qFormat/>
    <w:rsid w:val="00CF778B"/>
    <w:pPr>
      <w:spacing w:before="120" w:after="120" w:line="276" w:lineRule="auto"/>
      <w:jc w:val="both"/>
    </w:pPr>
    <w:rPr>
      <w:rFonts w:ascii="Arial" w:eastAsiaTheme="minorHAnsi" w:hAnsi="Arial" w:cstheme="minorBidi"/>
      <w:color w:val="000000"/>
      <w:sz w:val="22"/>
      <w:szCs w:val="22"/>
      <w:lang w:eastAsia="en-US"/>
    </w:rPr>
  </w:style>
  <w:style w:type="paragraph" w:customStyle="1" w:styleId="Nivel3">
    <w:name w:val="Nivel 3"/>
    <w:basedOn w:val="Normal"/>
    <w:link w:val="Nivel3Char"/>
    <w:qFormat/>
    <w:rsid w:val="00CF778B"/>
    <w:pPr>
      <w:spacing w:before="120" w:after="120" w:line="276" w:lineRule="auto"/>
      <w:ind w:left="425"/>
      <w:jc w:val="both"/>
    </w:pPr>
    <w:rPr>
      <w:rFonts w:ascii="Arial" w:eastAsiaTheme="minorEastAsia" w:hAnsi="Arial" w:cs="Arial"/>
      <w:color w:val="000000"/>
    </w:rPr>
  </w:style>
  <w:style w:type="paragraph" w:customStyle="1" w:styleId="Nivel4">
    <w:name w:val="Nivel 4"/>
    <w:basedOn w:val="Nivel3"/>
    <w:link w:val="Nivel4Char"/>
    <w:qFormat/>
    <w:rsid w:val="00CF778B"/>
    <w:pPr>
      <w:ind w:left="851"/>
    </w:pPr>
    <w:rPr>
      <w:color w:val="auto"/>
    </w:rPr>
  </w:style>
  <w:style w:type="character" w:customStyle="1" w:styleId="Nivel3Char">
    <w:name w:val="Nivel 3 Char"/>
    <w:basedOn w:val="Fontepargpadro"/>
    <w:link w:val="Nivel3"/>
    <w:rsid w:val="00CF778B"/>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CF778B"/>
    <w:pPr>
      <w:ind w:left="1440" w:hanging="360"/>
    </w:pPr>
    <w:rPr>
      <w:rFonts w:eastAsiaTheme="minorEastAsia" w:cs="Arial"/>
      <w:i/>
      <w:iCs/>
      <w:color w:val="FF0000"/>
      <w:sz w:val="20"/>
      <w:szCs w:val="20"/>
      <w:lang w:eastAsia="pt-BR"/>
    </w:rPr>
  </w:style>
  <w:style w:type="character" w:customStyle="1" w:styleId="Nvel2-RedChar">
    <w:name w:val="Nível 2 -Red Char"/>
    <w:basedOn w:val="Nivel2Char"/>
    <w:link w:val="Nvel2-Red"/>
    <w:rsid w:val="00CF778B"/>
    <w:rPr>
      <w:rFonts w:ascii="Arial" w:eastAsiaTheme="minorEastAsia" w:hAnsi="Arial" w:cs="Arial"/>
      <w:i/>
      <w:iCs/>
      <w:color w:val="FF0000"/>
      <w:sz w:val="20"/>
      <w:szCs w:val="20"/>
      <w:lang w:eastAsia="pt-BR"/>
    </w:rPr>
  </w:style>
  <w:style w:type="character" w:customStyle="1" w:styleId="Nivel4Char">
    <w:name w:val="Nivel 4 Char"/>
    <w:basedOn w:val="Fontepargpadro"/>
    <w:link w:val="Nivel4"/>
    <w:rsid w:val="00CF778B"/>
    <w:rPr>
      <w:rFonts w:ascii="Arial" w:eastAsiaTheme="minorEastAsia" w:hAnsi="Arial" w:cs="Arial"/>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93587">
      <w:bodyDiv w:val="1"/>
      <w:marLeft w:val="0"/>
      <w:marRight w:val="0"/>
      <w:marTop w:val="0"/>
      <w:marBottom w:val="0"/>
      <w:divBdr>
        <w:top w:val="none" w:sz="0" w:space="0" w:color="auto"/>
        <w:left w:val="none" w:sz="0" w:space="0" w:color="auto"/>
        <w:bottom w:val="none" w:sz="0" w:space="0" w:color="auto"/>
        <w:right w:val="none" w:sz="0" w:space="0" w:color="auto"/>
      </w:divBdr>
    </w:div>
    <w:div w:id="87509754">
      <w:bodyDiv w:val="1"/>
      <w:marLeft w:val="0"/>
      <w:marRight w:val="0"/>
      <w:marTop w:val="0"/>
      <w:marBottom w:val="0"/>
      <w:divBdr>
        <w:top w:val="none" w:sz="0" w:space="0" w:color="auto"/>
        <w:left w:val="none" w:sz="0" w:space="0" w:color="auto"/>
        <w:bottom w:val="none" w:sz="0" w:space="0" w:color="auto"/>
        <w:right w:val="none" w:sz="0" w:space="0" w:color="auto"/>
      </w:divBdr>
    </w:div>
    <w:div w:id="139426438">
      <w:bodyDiv w:val="1"/>
      <w:marLeft w:val="0"/>
      <w:marRight w:val="0"/>
      <w:marTop w:val="0"/>
      <w:marBottom w:val="0"/>
      <w:divBdr>
        <w:top w:val="none" w:sz="0" w:space="0" w:color="auto"/>
        <w:left w:val="none" w:sz="0" w:space="0" w:color="auto"/>
        <w:bottom w:val="none" w:sz="0" w:space="0" w:color="auto"/>
        <w:right w:val="none" w:sz="0" w:space="0" w:color="auto"/>
      </w:divBdr>
    </w:div>
    <w:div w:id="181820887">
      <w:bodyDiv w:val="1"/>
      <w:marLeft w:val="0"/>
      <w:marRight w:val="0"/>
      <w:marTop w:val="0"/>
      <w:marBottom w:val="0"/>
      <w:divBdr>
        <w:top w:val="none" w:sz="0" w:space="0" w:color="auto"/>
        <w:left w:val="none" w:sz="0" w:space="0" w:color="auto"/>
        <w:bottom w:val="none" w:sz="0" w:space="0" w:color="auto"/>
        <w:right w:val="none" w:sz="0" w:space="0" w:color="auto"/>
      </w:divBdr>
    </w:div>
    <w:div w:id="221215244">
      <w:bodyDiv w:val="1"/>
      <w:marLeft w:val="0"/>
      <w:marRight w:val="0"/>
      <w:marTop w:val="0"/>
      <w:marBottom w:val="0"/>
      <w:divBdr>
        <w:top w:val="none" w:sz="0" w:space="0" w:color="auto"/>
        <w:left w:val="none" w:sz="0" w:space="0" w:color="auto"/>
        <w:bottom w:val="none" w:sz="0" w:space="0" w:color="auto"/>
        <w:right w:val="none" w:sz="0" w:space="0" w:color="auto"/>
      </w:divBdr>
    </w:div>
    <w:div w:id="257442488">
      <w:bodyDiv w:val="1"/>
      <w:marLeft w:val="0"/>
      <w:marRight w:val="0"/>
      <w:marTop w:val="0"/>
      <w:marBottom w:val="0"/>
      <w:divBdr>
        <w:top w:val="none" w:sz="0" w:space="0" w:color="auto"/>
        <w:left w:val="none" w:sz="0" w:space="0" w:color="auto"/>
        <w:bottom w:val="none" w:sz="0" w:space="0" w:color="auto"/>
        <w:right w:val="none" w:sz="0" w:space="0" w:color="auto"/>
      </w:divBdr>
    </w:div>
    <w:div w:id="266694151">
      <w:bodyDiv w:val="1"/>
      <w:marLeft w:val="0"/>
      <w:marRight w:val="0"/>
      <w:marTop w:val="0"/>
      <w:marBottom w:val="0"/>
      <w:divBdr>
        <w:top w:val="none" w:sz="0" w:space="0" w:color="auto"/>
        <w:left w:val="none" w:sz="0" w:space="0" w:color="auto"/>
        <w:bottom w:val="none" w:sz="0" w:space="0" w:color="auto"/>
        <w:right w:val="none" w:sz="0" w:space="0" w:color="auto"/>
      </w:divBdr>
    </w:div>
    <w:div w:id="290399221">
      <w:bodyDiv w:val="1"/>
      <w:marLeft w:val="0"/>
      <w:marRight w:val="0"/>
      <w:marTop w:val="0"/>
      <w:marBottom w:val="0"/>
      <w:divBdr>
        <w:top w:val="none" w:sz="0" w:space="0" w:color="auto"/>
        <w:left w:val="none" w:sz="0" w:space="0" w:color="auto"/>
        <w:bottom w:val="none" w:sz="0" w:space="0" w:color="auto"/>
        <w:right w:val="none" w:sz="0" w:space="0" w:color="auto"/>
      </w:divBdr>
    </w:div>
    <w:div w:id="314989331">
      <w:bodyDiv w:val="1"/>
      <w:marLeft w:val="0"/>
      <w:marRight w:val="0"/>
      <w:marTop w:val="0"/>
      <w:marBottom w:val="0"/>
      <w:divBdr>
        <w:top w:val="none" w:sz="0" w:space="0" w:color="auto"/>
        <w:left w:val="none" w:sz="0" w:space="0" w:color="auto"/>
        <w:bottom w:val="none" w:sz="0" w:space="0" w:color="auto"/>
        <w:right w:val="none" w:sz="0" w:space="0" w:color="auto"/>
      </w:divBdr>
    </w:div>
    <w:div w:id="393819540">
      <w:bodyDiv w:val="1"/>
      <w:marLeft w:val="0"/>
      <w:marRight w:val="0"/>
      <w:marTop w:val="0"/>
      <w:marBottom w:val="0"/>
      <w:divBdr>
        <w:top w:val="none" w:sz="0" w:space="0" w:color="auto"/>
        <w:left w:val="none" w:sz="0" w:space="0" w:color="auto"/>
        <w:bottom w:val="none" w:sz="0" w:space="0" w:color="auto"/>
        <w:right w:val="none" w:sz="0" w:space="0" w:color="auto"/>
      </w:divBdr>
    </w:div>
    <w:div w:id="398137690">
      <w:bodyDiv w:val="1"/>
      <w:marLeft w:val="0"/>
      <w:marRight w:val="0"/>
      <w:marTop w:val="0"/>
      <w:marBottom w:val="0"/>
      <w:divBdr>
        <w:top w:val="none" w:sz="0" w:space="0" w:color="auto"/>
        <w:left w:val="none" w:sz="0" w:space="0" w:color="auto"/>
        <w:bottom w:val="none" w:sz="0" w:space="0" w:color="auto"/>
        <w:right w:val="none" w:sz="0" w:space="0" w:color="auto"/>
      </w:divBdr>
    </w:div>
    <w:div w:id="418599074">
      <w:bodyDiv w:val="1"/>
      <w:marLeft w:val="0"/>
      <w:marRight w:val="0"/>
      <w:marTop w:val="0"/>
      <w:marBottom w:val="0"/>
      <w:divBdr>
        <w:top w:val="none" w:sz="0" w:space="0" w:color="auto"/>
        <w:left w:val="none" w:sz="0" w:space="0" w:color="auto"/>
        <w:bottom w:val="none" w:sz="0" w:space="0" w:color="auto"/>
        <w:right w:val="none" w:sz="0" w:space="0" w:color="auto"/>
      </w:divBdr>
    </w:div>
    <w:div w:id="432434738">
      <w:bodyDiv w:val="1"/>
      <w:marLeft w:val="0"/>
      <w:marRight w:val="0"/>
      <w:marTop w:val="0"/>
      <w:marBottom w:val="0"/>
      <w:divBdr>
        <w:top w:val="none" w:sz="0" w:space="0" w:color="auto"/>
        <w:left w:val="none" w:sz="0" w:space="0" w:color="auto"/>
        <w:bottom w:val="none" w:sz="0" w:space="0" w:color="auto"/>
        <w:right w:val="none" w:sz="0" w:space="0" w:color="auto"/>
      </w:divBdr>
    </w:div>
    <w:div w:id="514879654">
      <w:bodyDiv w:val="1"/>
      <w:marLeft w:val="0"/>
      <w:marRight w:val="0"/>
      <w:marTop w:val="0"/>
      <w:marBottom w:val="0"/>
      <w:divBdr>
        <w:top w:val="none" w:sz="0" w:space="0" w:color="auto"/>
        <w:left w:val="none" w:sz="0" w:space="0" w:color="auto"/>
        <w:bottom w:val="none" w:sz="0" w:space="0" w:color="auto"/>
        <w:right w:val="none" w:sz="0" w:space="0" w:color="auto"/>
      </w:divBdr>
    </w:div>
    <w:div w:id="563570184">
      <w:bodyDiv w:val="1"/>
      <w:marLeft w:val="0"/>
      <w:marRight w:val="0"/>
      <w:marTop w:val="0"/>
      <w:marBottom w:val="0"/>
      <w:divBdr>
        <w:top w:val="none" w:sz="0" w:space="0" w:color="auto"/>
        <w:left w:val="none" w:sz="0" w:space="0" w:color="auto"/>
        <w:bottom w:val="none" w:sz="0" w:space="0" w:color="auto"/>
        <w:right w:val="none" w:sz="0" w:space="0" w:color="auto"/>
      </w:divBdr>
    </w:div>
    <w:div w:id="575167767">
      <w:bodyDiv w:val="1"/>
      <w:marLeft w:val="0"/>
      <w:marRight w:val="0"/>
      <w:marTop w:val="0"/>
      <w:marBottom w:val="0"/>
      <w:divBdr>
        <w:top w:val="none" w:sz="0" w:space="0" w:color="auto"/>
        <w:left w:val="none" w:sz="0" w:space="0" w:color="auto"/>
        <w:bottom w:val="none" w:sz="0" w:space="0" w:color="auto"/>
        <w:right w:val="none" w:sz="0" w:space="0" w:color="auto"/>
      </w:divBdr>
    </w:div>
    <w:div w:id="640040807">
      <w:bodyDiv w:val="1"/>
      <w:marLeft w:val="0"/>
      <w:marRight w:val="0"/>
      <w:marTop w:val="0"/>
      <w:marBottom w:val="0"/>
      <w:divBdr>
        <w:top w:val="none" w:sz="0" w:space="0" w:color="auto"/>
        <w:left w:val="none" w:sz="0" w:space="0" w:color="auto"/>
        <w:bottom w:val="none" w:sz="0" w:space="0" w:color="auto"/>
        <w:right w:val="none" w:sz="0" w:space="0" w:color="auto"/>
      </w:divBdr>
    </w:div>
    <w:div w:id="642199077">
      <w:bodyDiv w:val="1"/>
      <w:marLeft w:val="0"/>
      <w:marRight w:val="0"/>
      <w:marTop w:val="0"/>
      <w:marBottom w:val="0"/>
      <w:divBdr>
        <w:top w:val="none" w:sz="0" w:space="0" w:color="auto"/>
        <w:left w:val="none" w:sz="0" w:space="0" w:color="auto"/>
        <w:bottom w:val="none" w:sz="0" w:space="0" w:color="auto"/>
        <w:right w:val="none" w:sz="0" w:space="0" w:color="auto"/>
      </w:divBdr>
    </w:div>
    <w:div w:id="699934867">
      <w:bodyDiv w:val="1"/>
      <w:marLeft w:val="0"/>
      <w:marRight w:val="0"/>
      <w:marTop w:val="0"/>
      <w:marBottom w:val="0"/>
      <w:divBdr>
        <w:top w:val="none" w:sz="0" w:space="0" w:color="auto"/>
        <w:left w:val="none" w:sz="0" w:space="0" w:color="auto"/>
        <w:bottom w:val="none" w:sz="0" w:space="0" w:color="auto"/>
        <w:right w:val="none" w:sz="0" w:space="0" w:color="auto"/>
      </w:divBdr>
    </w:div>
    <w:div w:id="863980638">
      <w:bodyDiv w:val="1"/>
      <w:marLeft w:val="0"/>
      <w:marRight w:val="0"/>
      <w:marTop w:val="0"/>
      <w:marBottom w:val="0"/>
      <w:divBdr>
        <w:top w:val="none" w:sz="0" w:space="0" w:color="auto"/>
        <w:left w:val="none" w:sz="0" w:space="0" w:color="auto"/>
        <w:bottom w:val="none" w:sz="0" w:space="0" w:color="auto"/>
        <w:right w:val="none" w:sz="0" w:space="0" w:color="auto"/>
      </w:divBdr>
    </w:div>
    <w:div w:id="918976407">
      <w:bodyDiv w:val="1"/>
      <w:marLeft w:val="0"/>
      <w:marRight w:val="0"/>
      <w:marTop w:val="0"/>
      <w:marBottom w:val="0"/>
      <w:divBdr>
        <w:top w:val="none" w:sz="0" w:space="0" w:color="auto"/>
        <w:left w:val="none" w:sz="0" w:space="0" w:color="auto"/>
        <w:bottom w:val="none" w:sz="0" w:space="0" w:color="auto"/>
        <w:right w:val="none" w:sz="0" w:space="0" w:color="auto"/>
      </w:divBdr>
    </w:div>
    <w:div w:id="954866025">
      <w:bodyDiv w:val="1"/>
      <w:marLeft w:val="0"/>
      <w:marRight w:val="0"/>
      <w:marTop w:val="0"/>
      <w:marBottom w:val="0"/>
      <w:divBdr>
        <w:top w:val="none" w:sz="0" w:space="0" w:color="auto"/>
        <w:left w:val="none" w:sz="0" w:space="0" w:color="auto"/>
        <w:bottom w:val="none" w:sz="0" w:space="0" w:color="auto"/>
        <w:right w:val="none" w:sz="0" w:space="0" w:color="auto"/>
      </w:divBdr>
    </w:div>
    <w:div w:id="1003319855">
      <w:bodyDiv w:val="1"/>
      <w:marLeft w:val="0"/>
      <w:marRight w:val="0"/>
      <w:marTop w:val="0"/>
      <w:marBottom w:val="0"/>
      <w:divBdr>
        <w:top w:val="none" w:sz="0" w:space="0" w:color="auto"/>
        <w:left w:val="none" w:sz="0" w:space="0" w:color="auto"/>
        <w:bottom w:val="none" w:sz="0" w:space="0" w:color="auto"/>
        <w:right w:val="none" w:sz="0" w:space="0" w:color="auto"/>
      </w:divBdr>
    </w:div>
    <w:div w:id="1023018883">
      <w:bodyDiv w:val="1"/>
      <w:marLeft w:val="0"/>
      <w:marRight w:val="0"/>
      <w:marTop w:val="0"/>
      <w:marBottom w:val="0"/>
      <w:divBdr>
        <w:top w:val="none" w:sz="0" w:space="0" w:color="auto"/>
        <w:left w:val="none" w:sz="0" w:space="0" w:color="auto"/>
        <w:bottom w:val="none" w:sz="0" w:space="0" w:color="auto"/>
        <w:right w:val="none" w:sz="0" w:space="0" w:color="auto"/>
      </w:divBdr>
    </w:div>
    <w:div w:id="1140154140">
      <w:bodyDiv w:val="1"/>
      <w:marLeft w:val="0"/>
      <w:marRight w:val="0"/>
      <w:marTop w:val="0"/>
      <w:marBottom w:val="0"/>
      <w:divBdr>
        <w:top w:val="none" w:sz="0" w:space="0" w:color="auto"/>
        <w:left w:val="none" w:sz="0" w:space="0" w:color="auto"/>
        <w:bottom w:val="none" w:sz="0" w:space="0" w:color="auto"/>
        <w:right w:val="none" w:sz="0" w:space="0" w:color="auto"/>
      </w:divBdr>
    </w:div>
    <w:div w:id="1159225964">
      <w:bodyDiv w:val="1"/>
      <w:marLeft w:val="0"/>
      <w:marRight w:val="0"/>
      <w:marTop w:val="0"/>
      <w:marBottom w:val="0"/>
      <w:divBdr>
        <w:top w:val="none" w:sz="0" w:space="0" w:color="auto"/>
        <w:left w:val="none" w:sz="0" w:space="0" w:color="auto"/>
        <w:bottom w:val="none" w:sz="0" w:space="0" w:color="auto"/>
        <w:right w:val="none" w:sz="0" w:space="0" w:color="auto"/>
      </w:divBdr>
    </w:div>
    <w:div w:id="1218862868">
      <w:bodyDiv w:val="1"/>
      <w:marLeft w:val="0"/>
      <w:marRight w:val="0"/>
      <w:marTop w:val="0"/>
      <w:marBottom w:val="0"/>
      <w:divBdr>
        <w:top w:val="none" w:sz="0" w:space="0" w:color="auto"/>
        <w:left w:val="none" w:sz="0" w:space="0" w:color="auto"/>
        <w:bottom w:val="none" w:sz="0" w:space="0" w:color="auto"/>
        <w:right w:val="none" w:sz="0" w:space="0" w:color="auto"/>
      </w:divBdr>
    </w:div>
    <w:div w:id="1247689710">
      <w:bodyDiv w:val="1"/>
      <w:marLeft w:val="0"/>
      <w:marRight w:val="0"/>
      <w:marTop w:val="0"/>
      <w:marBottom w:val="0"/>
      <w:divBdr>
        <w:top w:val="none" w:sz="0" w:space="0" w:color="auto"/>
        <w:left w:val="none" w:sz="0" w:space="0" w:color="auto"/>
        <w:bottom w:val="none" w:sz="0" w:space="0" w:color="auto"/>
        <w:right w:val="none" w:sz="0" w:space="0" w:color="auto"/>
      </w:divBdr>
    </w:div>
    <w:div w:id="1262493262">
      <w:bodyDiv w:val="1"/>
      <w:marLeft w:val="0"/>
      <w:marRight w:val="0"/>
      <w:marTop w:val="0"/>
      <w:marBottom w:val="0"/>
      <w:divBdr>
        <w:top w:val="none" w:sz="0" w:space="0" w:color="auto"/>
        <w:left w:val="none" w:sz="0" w:space="0" w:color="auto"/>
        <w:bottom w:val="none" w:sz="0" w:space="0" w:color="auto"/>
        <w:right w:val="none" w:sz="0" w:space="0" w:color="auto"/>
      </w:divBdr>
    </w:div>
    <w:div w:id="1264074208">
      <w:bodyDiv w:val="1"/>
      <w:marLeft w:val="0"/>
      <w:marRight w:val="0"/>
      <w:marTop w:val="0"/>
      <w:marBottom w:val="0"/>
      <w:divBdr>
        <w:top w:val="none" w:sz="0" w:space="0" w:color="auto"/>
        <w:left w:val="none" w:sz="0" w:space="0" w:color="auto"/>
        <w:bottom w:val="none" w:sz="0" w:space="0" w:color="auto"/>
        <w:right w:val="none" w:sz="0" w:space="0" w:color="auto"/>
      </w:divBdr>
    </w:div>
    <w:div w:id="1267157448">
      <w:bodyDiv w:val="1"/>
      <w:marLeft w:val="0"/>
      <w:marRight w:val="0"/>
      <w:marTop w:val="0"/>
      <w:marBottom w:val="0"/>
      <w:divBdr>
        <w:top w:val="none" w:sz="0" w:space="0" w:color="auto"/>
        <w:left w:val="none" w:sz="0" w:space="0" w:color="auto"/>
        <w:bottom w:val="none" w:sz="0" w:space="0" w:color="auto"/>
        <w:right w:val="none" w:sz="0" w:space="0" w:color="auto"/>
      </w:divBdr>
    </w:div>
    <w:div w:id="1293243768">
      <w:bodyDiv w:val="1"/>
      <w:marLeft w:val="0"/>
      <w:marRight w:val="0"/>
      <w:marTop w:val="0"/>
      <w:marBottom w:val="0"/>
      <w:divBdr>
        <w:top w:val="none" w:sz="0" w:space="0" w:color="auto"/>
        <w:left w:val="none" w:sz="0" w:space="0" w:color="auto"/>
        <w:bottom w:val="none" w:sz="0" w:space="0" w:color="auto"/>
        <w:right w:val="none" w:sz="0" w:space="0" w:color="auto"/>
      </w:divBdr>
    </w:div>
    <w:div w:id="1299609958">
      <w:bodyDiv w:val="1"/>
      <w:marLeft w:val="0"/>
      <w:marRight w:val="0"/>
      <w:marTop w:val="0"/>
      <w:marBottom w:val="0"/>
      <w:divBdr>
        <w:top w:val="none" w:sz="0" w:space="0" w:color="auto"/>
        <w:left w:val="none" w:sz="0" w:space="0" w:color="auto"/>
        <w:bottom w:val="none" w:sz="0" w:space="0" w:color="auto"/>
        <w:right w:val="none" w:sz="0" w:space="0" w:color="auto"/>
      </w:divBdr>
    </w:div>
    <w:div w:id="1307008979">
      <w:bodyDiv w:val="1"/>
      <w:marLeft w:val="0"/>
      <w:marRight w:val="0"/>
      <w:marTop w:val="0"/>
      <w:marBottom w:val="0"/>
      <w:divBdr>
        <w:top w:val="none" w:sz="0" w:space="0" w:color="auto"/>
        <w:left w:val="none" w:sz="0" w:space="0" w:color="auto"/>
        <w:bottom w:val="none" w:sz="0" w:space="0" w:color="auto"/>
        <w:right w:val="none" w:sz="0" w:space="0" w:color="auto"/>
      </w:divBdr>
    </w:div>
    <w:div w:id="1380327120">
      <w:bodyDiv w:val="1"/>
      <w:marLeft w:val="0"/>
      <w:marRight w:val="0"/>
      <w:marTop w:val="0"/>
      <w:marBottom w:val="0"/>
      <w:divBdr>
        <w:top w:val="none" w:sz="0" w:space="0" w:color="auto"/>
        <w:left w:val="none" w:sz="0" w:space="0" w:color="auto"/>
        <w:bottom w:val="none" w:sz="0" w:space="0" w:color="auto"/>
        <w:right w:val="none" w:sz="0" w:space="0" w:color="auto"/>
      </w:divBdr>
    </w:div>
    <w:div w:id="1395277222">
      <w:bodyDiv w:val="1"/>
      <w:marLeft w:val="0"/>
      <w:marRight w:val="0"/>
      <w:marTop w:val="0"/>
      <w:marBottom w:val="0"/>
      <w:divBdr>
        <w:top w:val="none" w:sz="0" w:space="0" w:color="auto"/>
        <w:left w:val="none" w:sz="0" w:space="0" w:color="auto"/>
        <w:bottom w:val="none" w:sz="0" w:space="0" w:color="auto"/>
        <w:right w:val="none" w:sz="0" w:space="0" w:color="auto"/>
      </w:divBdr>
    </w:div>
    <w:div w:id="1508249994">
      <w:bodyDiv w:val="1"/>
      <w:marLeft w:val="0"/>
      <w:marRight w:val="0"/>
      <w:marTop w:val="0"/>
      <w:marBottom w:val="0"/>
      <w:divBdr>
        <w:top w:val="none" w:sz="0" w:space="0" w:color="auto"/>
        <w:left w:val="none" w:sz="0" w:space="0" w:color="auto"/>
        <w:bottom w:val="none" w:sz="0" w:space="0" w:color="auto"/>
        <w:right w:val="none" w:sz="0" w:space="0" w:color="auto"/>
      </w:divBdr>
    </w:div>
    <w:div w:id="1674719102">
      <w:bodyDiv w:val="1"/>
      <w:marLeft w:val="0"/>
      <w:marRight w:val="0"/>
      <w:marTop w:val="0"/>
      <w:marBottom w:val="0"/>
      <w:divBdr>
        <w:top w:val="none" w:sz="0" w:space="0" w:color="auto"/>
        <w:left w:val="none" w:sz="0" w:space="0" w:color="auto"/>
        <w:bottom w:val="none" w:sz="0" w:space="0" w:color="auto"/>
        <w:right w:val="none" w:sz="0" w:space="0" w:color="auto"/>
      </w:divBdr>
    </w:div>
    <w:div w:id="1685202922">
      <w:bodyDiv w:val="1"/>
      <w:marLeft w:val="0"/>
      <w:marRight w:val="0"/>
      <w:marTop w:val="0"/>
      <w:marBottom w:val="0"/>
      <w:divBdr>
        <w:top w:val="none" w:sz="0" w:space="0" w:color="auto"/>
        <w:left w:val="none" w:sz="0" w:space="0" w:color="auto"/>
        <w:bottom w:val="none" w:sz="0" w:space="0" w:color="auto"/>
        <w:right w:val="none" w:sz="0" w:space="0" w:color="auto"/>
      </w:divBdr>
    </w:div>
    <w:div w:id="1751392760">
      <w:bodyDiv w:val="1"/>
      <w:marLeft w:val="0"/>
      <w:marRight w:val="0"/>
      <w:marTop w:val="0"/>
      <w:marBottom w:val="0"/>
      <w:divBdr>
        <w:top w:val="none" w:sz="0" w:space="0" w:color="auto"/>
        <w:left w:val="none" w:sz="0" w:space="0" w:color="auto"/>
        <w:bottom w:val="none" w:sz="0" w:space="0" w:color="auto"/>
        <w:right w:val="none" w:sz="0" w:space="0" w:color="auto"/>
      </w:divBdr>
    </w:div>
    <w:div w:id="1779333521">
      <w:bodyDiv w:val="1"/>
      <w:marLeft w:val="0"/>
      <w:marRight w:val="0"/>
      <w:marTop w:val="0"/>
      <w:marBottom w:val="0"/>
      <w:divBdr>
        <w:top w:val="none" w:sz="0" w:space="0" w:color="auto"/>
        <w:left w:val="none" w:sz="0" w:space="0" w:color="auto"/>
        <w:bottom w:val="none" w:sz="0" w:space="0" w:color="auto"/>
        <w:right w:val="none" w:sz="0" w:space="0" w:color="auto"/>
      </w:divBdr>
    </w:div>
    <w:div w:id="1795440683">
      <w:bodyDiv w:val="1"/>
      <w:marLeft w:val="0"/>
      <w:marRight w:val="0"/>
      <w:marTop w:val="0"/>
      <w:marBottom w:val="0"/>
      <w:divBdr>
        <w:top w:val="none" w:sz="0" w:space="0" w:color="auto"/>
        <w:left w:val="none" w:sz="0" w:space="0" w:color="auto"/>
        <w:bottom w:val="none" w:sz="0" w:space="0" w:color="auto"/>
        <w:right w:val="none" w:sz="0" w:space="0" w:color="auto"/>
      </w:divBdr>
    </w:div>
    <w:div w:id="1821575712">
      <w:bodyDiv w:val="1"/>
      <w:marLeft w:val="0"/>
      <w:marRight w:val="0"/>
      <w:marTop w:val="0"/>
      <w:marBottom w:val="0"/>
      <w:divBdr>
        <w:top w:val="none" w:sz="0" w:space="0" w:color="auto"/>
        <w:left w:val="none" w:sz="0" w:space="0" w:color="auto"/>
        <w:bottom w:val="none" w:sz="0" w:space="0" w:color="auto"/>
        <w:right w:val="none" w:sz="0" w:space="0" w:color="auto"/>
      </w:divBdr>
    </w:div>
    <w:div w:id="1827697441">
      <w:bodyDiv w:val="1"/>
      <w:marLeft w:val="0"/>
      <w:marRight w:val="0"/>
      <w:marTop w:val="0"/>
      <w:marBottom w:val="0"/>
      <w:divBdr>
        <w:top w:val="none" w:sz="0" w:space="0" w:color="auto"/>
        <w:left w:val="none" w:sz="0" w:space="0" w:color="auto"/>
        <w:bottom w:val="none" w:sz="0" w:space="0" w:color="auto"/>
        <w:right w:val="none" w:sz="0" w:space="0" w:color="auto"/>
      </w:divBdr>
    </w:div>
    <w:div w:id="1872568949">
      <w:bodyDiv w:val="1"/>
      <w:marLeft w:val="0"/>
      <w:marRight w:val="0"/>
      <w:marTop w:val="0"/>
      <w:marBottom w:val="0"/>
      <w:divBdr>
        <w:top w:val="none" w:sz="0" w:space="0" w:color="auto"/>
        <w:left w:val="none" w:sz="0" w:space="0" w:color="auto"/>
        <w:bottom w:val="none" w:sz="0" w:space="0" w:color="auto"/>
        <w:right w:val="none" w:sz="0" w:space="0" w:color="auto"/>
      </w:divBdr>
    </w:div>
    <w:div w:id="1964774718">
      <w:bodyDiv w:val="1"/>
      <w:marLeft w:val="0"/>
      <w:marRight w:val="0"/>
      <w:marTop w:val="0"/>
      <w:marBottom w:val="0"/>
      <w:divBdr>
        <w:top w:val="none" w:sz="0" w:space="0" w:color="auto"/>
        <w:left w:val="none" w:sz="0" w:space="0" w:color="auto"/>
        <w:bottom w:val="none" w:sz="0" w:space="0" w:color="auto"/>
        <w:right w:val="none" w:sz="0" w:space="0" w:color="auto"/>
      </w:divBdr>
    </w:div>
    <w:div w:id="2047289755">
      <w:bodyDiv w:val="1"/>
      <w:marLeft w:val="0"/>
      <w:marRight w:val="0"/>
      <w:marTop w:val="0"/>
      <w:marBottom w:val="0"/>
      <w:divBdr>
        <w:top w:val="none" w:sz="0" w:space="0" w:color="auto"/>
        <w:left w:val="none" w:sz="0" w:space="0" w:color="auto"/>
        <w:bottom w:val="none" w:sz="0" w:space="0" w:color="auto"/>
        <w:right w:val="none" w:sz="0" w:space="0" w:color="auto"/>
      </w:divBdr>
    </w:div>
    <w:div w:id="2050300192">
      <w:bodyDiv w:val="1"/>
      <w:marLeft w:val="0"/>
      <w:marRight w:val="0"/>
      <w:marTop w:val="0"/>
      <w:marBottom w:val="0"/>
      <w:divBdr>
        <w:top w:val="none" w:sz="0" w:space="0" w:color="auto"/>
        <w:left w:val="none" w:sz="0" w:space="0" w:color="auto"/>
        <w:bottom w:val="none" w:sz="0" w:space="0" w:color="auto"/>
        <w:right w:val="none" w:sz="0" w:space="0" w:color="auto"/>
      </w:divBdr>
    </w:div>
    <w:div w:id="2106074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licitacao@saojosedorioclaro.mt.gov.br" TargetMode="External"/><Relationship Id="rId18" Type="http://schemas.openxmlformats.org/officeDocument/2006/relationships/hyperlink" Target="http://www.tst.jus.br/certidao"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1.xml"/><Relationship Id="rId29" Type="http://schemas.openxmlformats.org/officeDocument/2006/relationships/hyperlink" Target="https://www.planalto.gov.br/ccivil_03/_ato2015-2018/2018/lei/l13709.htm" TargetMode="External"/><Relationship Id="rId11" Type="http://schemas.openxmlformats.org/officeDocument/2006/relationships/hyperlink" Target="http://www.receita.fazenda.gov.br" TargetMode="External"/><Relationship Id="rId24" Type="http://schemas.openxmlformats.org/officeDocument/2006/relationships/hyperlink" Target="https://www.planalto.gov.br/ccivil_03/leis/l8078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s://www.planalto.gov.br/ccivil_03/_ato2011-2014/2012/decreto/d7724.htm" TargetMode="External"/><Relationship Id="rId5" Type="http://schemas.openxmlformats.org/officeDocument/2006/relationships/webSettings" Target="webSettings.xml"/><Relationship Id="rId61" Type="http://schemas.openxmlformats.org/officeDocument/2006/relationships/header" Target="header2.xml"/><Relationship Id="rId19" Type="http://schemas.openxmlformats.org/officeDocument/2006/relationships/hyperlink" Target="http://www.planalto.gov.br/ccivil_03/_ato2019-2022/2021/lei/L14133.htm" TargetMode="External"/><Relationship Id="rId14" Type="http://schemas.openxmlformats.org/officeDocument/2006/relationships/image" Target="media/image1.png"/><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5-2018/2018/lei/l1370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yperlink" Target="https://www.gov.br/compras/pt-br/acesso-a-informacao/legislacao/instrucoes-normativas/instrucao-normativa-seges-me-no-26-de-13-de-abril-de-2022" TargetMode="External"/><Relationship Id="rId56" Type="http://schemas.openxmlformats.org/officeDocument/2006/relationships/hyperlink" Target="http://www.planalto.gov.br/ccivil_03/_ato2019-2022/2021/lei/L14133.htm" TargetMode="External"/><Relationship Id="rId64" Type="http://schemas.openxmlformats.org/officeDocument/2006/relationships/theme" Target="theme/theme1.xml"/><Relationship Id="rId8" Type="http://schemas.openxmlformats.org/officeDocument/2006/relationships/hyperlink" Target="http://www.bll.org.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tst.jus.br/certidao" TargetMode="External"/><Relationship Id="rId17" Type="http://schemas.openxmlformats.org/officeDocument/2006/relationships/footer" Target="footer1.xm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emf"/><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1/lei/l12527.htm" TargetMode="External"/><Relationship Id="rId10" Type="http://schemas.openxmlformats.org/officeDocument/2006/relationships/hyperlink" Target="https://certidoes-apf.apps.tcu.gov.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mailto:contato@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9DE4A4-B182-40D8-AB1A-1FE4D8F71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98</Pages>
  <Words>28004</Words>
  <Characters>151223</Characters>
  <Application>Microsoft Office Word</Application>
  <DocSecurity>0</DocSecurity>
  <Lines>1260</Lines>
  <Paragraphs>357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Angela Matos</dc:creator>
  <cp:lastModifiedBy>Adiran Celestino Amaral</cp:lastModifiedBy>
  <cp:revision>4</cp:revision>
  <cp:lastPrinted>2023-04-11T17:11:00Z</cp:lastPrinted>
  <dcterms:created xsi:type="dcterms:W3CDTF">2023-04-11T17:13:00Z</dcterms:created>
  <dcterms:modified xsi:type="dcterms:W3CDTF">2023-04-11T18:02:00Z</dcterms:modified>
</cp:coreProperties>
</file>