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8FEF3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2899D73" w14:textId="77777777" w:rsidR="00845EF0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346A1135" w14:textId="4EBC7114" w:rsidR="00845EF0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5D1870" w:rsidRPr="005D1870">
        <w:rPr>
          <w:rFonts w:ascii="Calibri" w:eastAsia="Calibri" w:hAnsi="Calibri" w:cs="Calibri"/>
          <w:b/>
          <w:sz w:val="22"/>
        </w:rPr>
        <w:t>23524.039206/2025-82</w:t>
      </w:r>
    </w:p>
    <w:p w14:paraId="6422DC38" w14:textId="3B6E9CE7" w:rsidR="00845EF0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4404EC">
        <w:rPr>
          <w:rFonts w:ascii="Calibri" w:eastAsia="Calibri" w:hAnsi="Calibri" w:cs="Calibri"/>
          <w:b/>
          <w:sz w:val="22"/>
        </w:rPr>
        <w:t>900</w:t>
      </w:r>
      <w:r w:rsidR="005D1870">
        <w:rPr>
          <w:rFonts w:ascii="Calibri" w:eastAsia="Calibri" w:hAnsi="Calibri" w:cs="Calibri"/>
          <w:b/>
          <w:sz w:val="22"/>
        </w:rPr>
        <w:t>38</w:t>
      </w:r>
      <w:r>
        <w:rPr>
          <w:rFonts w:ascii="Calibri" w:eastAsia="Calibri" w:hAnsi="Calibri" w:cs="Calibri"/>
          <w:b/>
          <w:sz w:val="22"/>
        </w:rPr>
        <w:t>/</w:t>
      </w:r>
      <w:r w:rsidR="002F6BFB">
        <w:rPr>
          <w:rFonts w:ascii="Calibri" w:eastAsia="Calibri" w:hAnsi="Calibri" w:cs="Calibri"/>
          <w:b/>
          <w:sz w:val="22"/>
        </w:rPr>
        <w:t>2026</w:t>
      </w:r>
    </w:p>
    <w:p w14:paraId="28673280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A093065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6D9248A3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FF98D07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3A40A1A" w14:textId="77777777" w:rsidR="00845EF0" w:rsidRDefault="00000000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07246901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ADD11E0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2E036EEE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4C36EE9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882C14D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B3E8CF2" w14:textId="77777777" w:rsidR="00845EF0" w:rsidRDefault="00000000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29B22849" w14:textId="77777777" w:rsidR="00845EF0" w:rsidRDefault="00845EF0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32C0427A" w14:textId="77777777" w:rsidR="00845EF0" w:rsidRDefault="00000000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14C30084" w14:textId="77777777" w:rsidR="00845EF0" w:rsidRDefault="00845EF0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17F7724A" w14:textId="77777777" w:rsidR="00845EF0" w:rsidRDefault="00000000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0AE84C6A" w14:textId="77777777" w:rsidR="00845EF0" w:rsidRDefault="00000000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posteriores no âmbito da Ebserh</w:t>
      </w:r>
      <w:r>
        <w:rPr>
          <w:rFonts w:ascii="Calibri" w:eastAsia="Calibri" w:hAnsi="Calibri" w:cs="Calibri"/>
          <w:sz w:val="22"/>
        </w:rPr>
        <w:t>, conforme os termos do art. 38 da Lei nº 13.303/2016 e do art. 70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Compras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RCC.</w:t>
      </w:r>
    </w:p>
    <w:p w14:paraId="0CC83595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7BC5C02" w14:textId="77777777" w:rsidR="00845EF0" w:rsidRDefault="00845EF0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1022B27D" w14:textId="77777777" w:rsidR="00845EF0" w:rsidRDefault="00000000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1E261F55" w14:textId="77777777" w:rsidR="00845EF0" w:rsidRDefault="00000000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378CC304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E2240B4" w14:textId="77777777" w:rsidR="00845EF0" w:rsidRDefault="00845EF0">
      <w:pPr>
        <w:spacing w:before="1" w:after="0" w:line="240" w:lineRule="auto"/>
        <w:rPr>
          <w:rFonts w:ascii="Calibri" w:eastAsia="Calibri" w:hAnsi="Calibri" w:cs="Calibri"/>
        </w:rPr>
      </w:pPr>
    </w:p>
    <w:p w14:paraId="73190178" w14:textId="77777777" w:rsidR="00845EF0" w:rsidRDefault="00000000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215A4EC2" w14:textId="77777777" w:rsidR="00845EF0" w:rsidRDefault="00000000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208C2D30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CAE5391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6C8C64F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5F6C7600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5EF7CBC5" w14:textId="77777777" w:rsidR="00845EF0" w:rsidRDefault="00000000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63512260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3AA0A699" w14:textId="77777777" w:rsidR="00845EF0" w:rsidRDefault="00000000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845E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5EF0"/>
    <w:rsid w:val="0002482E"/>
    <w:rsid w:val="002F6BFB"/>
    <w:rsid w:val="00424C6E"/>
    <w:rsid w:val="004404EC"/>
    <w:rsid w:val="005D1870"/>
    <w:rsid w:val="00716708"/>
    <w:rsid w:val="00845EF0"/>
    <w:rsid w:val="00CA4347"/>
    <w:rsid w:val="00DE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55553"/>
  <w15:docId w15:val="{6A186E2C-7766-466C-831E-355E0AB67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Lucia Nonata Do Nascimento Coelho</cp:lastModifiedBy>
  <cp:revision>5</cp:revision>
  <dcterms:created xsi:type="dcterms:W3CDTF">2026-03-13T14:41:00Z</dcterms:created>
  <dcterms:modified xsi:type="dcterms:W3CDTF">2026-06-12T17:47:00Z</dcterms:modified>
</cp:coreProperties>
</file>