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28E" w:rsidRDefault="00A1153A" w:rsidP="00954FD6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DD0DAF">
        <w:rPr>
          <w:rFonts w:ascii="Arial" w:hAnsi="Arial" w:cs="Arial"/>
          <w:b/>
          <w:bCs/>
          <w:color w:val="000000"/>
          <w:sz w:val="20"/>
          <w:szCs w:val="20"/>
        </w:rPr>
        <w:t>TERMO DE REFERÊNCIA</w:t>
      </w:r>
      <w:r w:rsidR="00D85BF4" w:rsidRPr="00DD0DAF">
        <w:rPr>
          <w:rFonts w:ascii="Arial" w:hAnsi="Arial" w:cs="Arial"/>
          <w:b/>
          <w:bCs/>
          <w:color w:val="000000"/>
          <w:sz w:val="20"/>
          <w:szCs w:val="20"/>
        </w:rPr>
        <w:t xml:space="preserve"> – LEI 14.133/21</w:t>
      </w:r>
    </w:p>
    <w:p w:rsidR="00A33E42" w:rsidRDefault="00A33E42" w:rsidP="00954FD6">
      <w:pPr>
        <w:spacing w:after="0" w:line="276" w:lineRule="auto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>COMPRAS – CONTRATAÇÃO DIRETA</w:t>
      </w:r>
    </w:p>
    <w:p w:rsidR="00A33E42" w:rsidRDefault="00A33E42" w:rsidP="00954FD6">
      <w:pPr>
        <w:spacing w:after="0" w:line="276" w:lineRule="auto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:rsidR="00A1153A" w:rsidRPr="00DD0DAF" w:rsidRDefault="0055205D" w:rsidP="00954FD6">
      <w:pPr>
        <w:spacing w:after="0" w:line="276" w:lineRule="auto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0C5FD4">
        <w:rPr>
          <w:rFonts w:ascii="Arial" w:hAnsi="Arial" w:cs="Arial"/>
          <w:b/>
          <w:bCs/>
          <w:iCs/>
          <w:color w:val="000000"/>
          <w:sz w:val="20"/>
          <w:szCs w:val="20"/>
        </w:rPr>
        <w:t>DISPENSA DE LICITAÇÃO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F87497" w:rsidRPr="00F87497">
        <w:rPr>
          <w:rFonts w:ascii="Arial" w:hAnsi="Arial" w:cs="Arial"/>
          <w:b/>
          <w:bCs/>
          <w:iCs/>
          <w:color w:val="000000"/>
          <w:sz w:val="20"/>
          <w:szCs w:val="20"/>
        </w:rPr>
        <w:t>29</w:t>
      </w:r>
      <w:r w:rsidR="00E17798" w:rsidRPr="00F87497">
        <w:rPr>
          <w:rFonts w:ascii="Arial" w:hAnsi="Arial" w:cs="Arial"/>
          <w:b/>
          <w:bCs/>
          <w:iCs/>
          <w:color w:val="000000"/>
          <w:sz w:val="20"/>
          <w:szCs w:val="20"/>
        </w:rPr>
        <w:t>/2023</w:t>
      </w:r>
    </w:p>
    <w:p w:rsidR="004E2CC1" w:rsidRDefault="004E2CC1" w:rsidP="00954FD6">
      <w:pPr>
        <w:spacing w:after="0" w:line="276" w:lineRule="auto"/>
        <w:jc w:val="center"/>
        <w:rPr>
          <w:rFonts w:ascii="Arial" w:hAnsi="Arial" w:cs="Arial"/>
          <w:b/>
          <w:bCs/>
          <w:i/>
          <w:color w:val="FF0000"/>
          <w:sz w:val="20"/>
          <w:szCs w:val="20"/>
        </w:rPr>
      </w:pPr>
      <w:r w:rsidRPr="00DD0DA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Processo Administrativo n. </w:t>
      </w:r>
      <w:r w:rsidR="00E17798">
        <w:rPr>
          <w:rFonts w:ascii="Arial" w:hAnsi="Arial" w:cs="Arial"/>
          <w:b/>
          <w:bCs/>
          <w:iCs/>
          <w:color w:val="000000"/>
          <w:sz w:val="20"/>
          <w:szCs w:val="20"/>
        </w:rPr>
        <w:t>23066.</w:t>
      </w:r>
      <w:r w:rsidR="005D39CE" w:rsidRPr="005D39CE">
        <w:rPr>
          <w:rFonts w:ascii="Arial" w:hAnsi="Arial" w:cs="Arial"/>
          <w:b/>
          <w:bCs/>
          <w:iCs/>
          <w:color w:val="000000"/>
          <w:sz w:val="20"/>
          <w:szCs w:val="20"/>
          <w:highlight w:val="yellow"/>
        </w:rPr>
        <w:t>XXXXX/XXXX-XX</w:t>
      </w:r>
      <w:r w:rsidR="005D39CE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bookmarkStart w:id="0" w:name="_GoBack"/>
      <w:bookmarkEnd w:id="0"/>
    </w:p>
    <w:p w:rsidR="005044D0" w:rsidRPr="00DD0DAF" w:rsidRDefault="005044D0" w:rsidP="00954FD6">
      <w:pPr>
        <w:spacing w:after="0" w:line="276" w:lineRule="auto"/>
        <w:jc w:val="center"/>
        <w:rPr>
          <w:rFonts w:ascii="Arial" w:hAnsi="Arial" w:cs="Arial"/>
          <w:b/>
          <w:bCs/>
          <w:i/>
          <w:color w:val="FF0000"/>
          <w:sz w:val="20"/>
          <w:szCs w:val="20"/>
        </w:rPr>
      </w:pPr>
    </w:p>
    <w:p w:rsidR="00F57D61" w:rsidRPr="00F57D61" w:rsidRDefault="00F57D61" w:rsidP="00F57D61">
      <w:bookmarkStart w:id="1" w:name="_Hlk82471863"/>
    </w:p>
    <w:p w:rsidR="00FE71E3" w:rsidRPr="00DD0DAF" w:rsidRDefault="009416DA" w:rsidP="00954FD6">
      <w:pPr>
        <w:pStyle w:val="Nivel1"/>
        <w:spacing w:before="0" w:after="0"/>
        <w:rPr>
          <w:sz w:val="20"/>
          <w:szCs w:val="20"/>
        </w:rPr>
      </w:pPr>
      <w:r w:rsidRPr="00DD0DAF">
        <w:rPr>
          <w:bCs/>
          <w:sz w:val="20"/>
          <w:szCs w:val="20"/>
        </w:rPr>
        <w:t>DAS CONDIÇÕES GERAIS DA CONTRATAÇÃO</w:t>
      </w:r>
      <w:r w:rsidR="004162FB" w:rsidRPr="00DD0DAF">
        <w:rPr>
          <w:bCs/>
          <w:sz w:val="20"/>
          <w:szCs w:val="20"/>
        </w:rPr>
        <w:t xml:space="preserve"> </w:t>
      </w:r>
      <w:r w:rsidR="00400A97" w:rsidRPr="00DD0DAF">
        <w:rPr>
          <w:bCs/>
          <w:sz w:val="20"/>
          <w:szCs w:val="20"/>
        </w:rPr>
        <w:t>(art. 6º, XXIII</w:t>
      </w:r>
      <w:r w:rsidR="00D9546B" w:rsidRPr="00DD0DAF">
        <w:rPr>
          <w:bCs/>
          <w:sz w:val="20"/>
          <w:szCs w:val="20"/>
        </w:rPr>
        <w:t>, “a” e “i”</w:t>
      </w:r>
      <w:r w:rsidRPr="00DD0DAF">
        <w:rPr>
          <w:sz w:val="20"/>
          <w:szCs w:val="20"/>
        </w:rPr>
        <w:t xml:space="preserve"> da Lei n. 14.133/2021)</w:t>
      </w:r>
      <w:r w:rsidR="00D849EE" w:rsidRPr="00DD0DAF">
        <w:rPr>
          <w:sz w:val="20"/>
          <w:szCs w:val="20"/>
        </w:rPr>
        <w:t>.</w:t>
      </w:r>
    </w:p>
    <w:p w:rsidR="00F57D61" w:rsidRPr="00F57D61" w:rsidRDefault="00F57D61" w:rsidP="00F57D61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b/>
          <w:iCs/>
          <w:sz w:val="20"/>
          <w:szCs w:val="20"/>
        </w:rPr>
      </w:pPr>
    </w:p>
    <w:p w:rsidR="00A45C14" w:rsidRPr="00A063D7" w:rsidRDefault="00FE71E3" w:rsidP="00A063D7">
      <w:pPr>
        <w:pStyle w:val="PargrafodaLista"/>
        <w:numPr>
          <w:ilvl w:val="1"/>
          <w:numId w:val="12"/>
        </w:numPr>
        <w:spacing w:line="276" w:lineRule="auto"/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DD0DAF">
        <w:rPr>
          <w:rFonts w:ascii="Arial" w:hAnsi="Arial" w:cs="Arial"/>
          <w:iCs/>
          <w:sz w:val="20"/>
          <w:szCs w:val="20"/>
        </w:rPr>
        <w:t>Aquisição de</w:t>
      </w:r>
      <w:r w:rsidR="00A063D7">
        <w:rPr>
          <w:rFonts w:ascii="Arial" w:hAnsi="Arial" w:cs="Arial"/>
          <w:iCs/>
          <w:color w:val="FF0000"/>
          <w:sz w:val="20"/>
          <w:szCs w:val="20"/>
        </w:rPr>
        <w:t xml:space="preserve"> </w:t>
      </w:r>
      <w:r w:rsidR="005D39CE">
        <w:rPr>
          <w:rFonts w:ascii="Arial" w:hAnsi="Arial" w:cs="Arial"/>
          <w:iCs/>
          <w:sz w:val="20"/>
          <w:szCs w:val="20"/>
        </w:rPr>
        <w:t>Medicamentos</w:t>
      </w:r>
      <w:r w:rsidR="008720E8">
        <w:rPr>
          <w:rFonts w:ascii="Arial" w:hAnsi="Arial" w:cs="Arial"/>
          <w:iCs/>
          <w:sz w:val="20"/>
          <w:szCs w:val="20"/>
        </w:rPr>
        <w:t xml:space="preserve"> e correlatos</w:t>
      </w:r>
      <w:r w:rsidR="00A063D7" w:rsidRPr="00A063D7">
        <w:rPr>
          <w:rFonts w:ascii="Arial" w:hAnsi="Arial" w:cs="Arial"/>
          <w:iCs/>
          <w:sz w:val="20"/>
          <w:szCs w:val="20"/>
        </w:rPr>
        <w:t xml:space="preserve"> destinados </w:t>
      </w:r>
      <w:r w:rsidR="00F87497">
        <w:rPr>
          <w:rFonts w:ascii="Arial" w:hAnsi="Arial" w:cs="Arial"/>
          <w:iCs/>
          <w:sz w:val="20"/>
          <w:szCs w:val="20"/>
        </w:rPr>
        <w:t>a atendimentos a</w:t>
      </w:r>
      <w:r w:rsidR="00A063D7" w:rsidRPr="00A063D7">
        <w:rPr>
          <w:rFonts w:ascii="Arial" w:hAnsi="Arial" w:cs="Arial"/>
          <w:iCs/>
          <w:sz w:val="20"/>
          <w:szCs w:val="20"/>
        </w:rPr>
        <w:t xml:space="preserve"> pacientes do Serviço Médico Universitário Rubens Brasil (SMURB) da Universidade Federal da Bahia</w:t>
      </w:r>
      <w:r w:rsidRPr="00A063D7">
        <w:rPr>
          <w:rFonts w:ascii="Arial" w:hAnsi="Arial" w:cs="Arial"/>
          <w:b/>
          <w:iCs/>
          <w:sz w:val="20"/>
          <w:szCs w:val="20"/>
        </w:rPr>
        <w:t>,</w:t>
      </w:r>
      <w:r w:rsidRPr="00A063D7">
        <w:rPr>
          <w:rFonts w:ascii="Arial" w:hAnsi="Arial" w:cs="Arial"/>
          <w:iCs/>
          <w:sz w:val="20"/>
          <w:szCs w:val="20"/>
        </w:rPr>
        <w:t xml:space="preserve"> </w:t>
      </w:r>
      <w:r w:rsidR="00146831" w:rsidRPr="00A063D7">
        <w:rPr>
          <w:rFonts w:ascii="Arial" w:hAnsi="Arial" w:cs="Arial"/>
          <w:iCs/>
          <w:sz w:val="20"/>
          <w:szCs w:val="20"/>
        </w:rPr>
        <w:t xml:space="preserve">nos termos da tabela abaixo, </w:t>
      </w:r>
      <w:r w:rsidRPr="00A063D7">
        <w:rPr>
          <w:rFonts w:ascii="Arial" w:hAnsi="Arial" w:cs="Arial"/>
          <w:iCs/>
          <w:sz w:val="20"/>
          <w:szCs w:val="20"/>
        </w:rPr>
        <w:t>conforme condições e exigências estabelecidas neste instrumento</w:t>
      </w:r>
      <w:r w:rsidR="00146831" w:rsidRPr="00A063D7">
        <w:rPr>
          <w:rFonts w:ascii="Arial" w:hAnsi="Arial" w:cs="Arial"/>
          <w:iCs/>
          <w:sz w:val="20"/>
          <w:szCs w:val="20"/>
        </w:rPr>
        <w:t>.</w:t>
      </w:r>
    </w:p>
    <w:tbl>
      <w:tblPr>
        <w:tblW w:w="102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3063"/>
        <w:gridCol w:w="1586"/>
        <w:gridCol w:w="1763"/>
        <w:gridCol w:w="908"/>
        <w:gridCol w:w="1134"/>
        <w:gridCol w:w="1134"/>
      </w:tblGrid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0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DESCRIÇÃO / ESPECIFICAÇÃO</w:t>
            </w:r>
          </w:p>
        </w:tc>
        <w:tc>
          <w:tcPr>
            <w:tcW w:w="15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CATMAT / SIPAC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UNIDADE DE FORNECIMENTO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QUANT 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 UNITÁRIO MÁXIMO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ÁCIDO ACETILSALICÍLICO, DOSAGEM: 100 MG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267502 3009000000217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R$ 6,60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AMIODARONA, DOSAGEM 50MG/ML, INDICAÇÃO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271710 3009000000142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3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R$ 176,00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PROXIMETACAÍNA CLORIDRATO, DOSAGEM 0,5%, INDICAÇÃO COLÍRIO.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269571 3009000000180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5ML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R$ 314,40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ATROPINA SULFATO, DOSAGEM: 10 MG/ML, USO: SOLUÇÃO OFTÁLMICA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271051 3009000000326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5ML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R$ 71,58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BROMOPRIDA, DOSAGEM 10MG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269954 3009000000222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AMPOLAS DE 2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R$ 133,50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CLOPIDOGREL, DOSAGEM:75 MG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272045 3009000000194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R$ 20,72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DIPIRONA SÓDICA, DOSAGEM 500 MG/ML, APRESENTAÇÃO SOLUÇÃO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268252 3009000000347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2,0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R$ 164,00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DIPIRONA SÓDICA, DOSAGEM 500 MG, COMPRIMIDO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267203 3009000000150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R$ 7,80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EPINEFRINA, DOSAGEM: 1MG/ML,USO: SOLUÇÃO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268255 3009000000065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1,0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R$ 145,00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ESCOPOLAMINA BUTILBROMETO, DOSAGEM 20 MG/ML, INDICAÇÃO SOLUÇÃO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267282 3009000000143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1,0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R$ 103,50</w:t>
            </w:r>
          </w:p>
        </w:tc>
      </w:tr>
      <w:tr w:rsidR="005D39CE" w:rsidRPr="005D39CE" w:rsidTr="00573474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FENILEFRINA CLORIDRATO, CONCENTRAÇÃO 10%, INDICAÇÃO SOLUÇÃO OFTÁLMICA.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271790 3009000000228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5ML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R$ 905,28</w:t>
            </w:r>
          </w:p>
        </w:tc>
      </w:tr>
      <w:tr w:rsidR="005D39CE" w:rsidRPr="005D39CE" w:rsidTr="00573474">
        <w:trPr>
          <w:trHeight w:val="1020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12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FENOTEROL BROMIDRATO, CONCENTRAÇÃO 0,25 MG/ML, FORMA FARMACÊUTICA SOLUÇÃO PARA INALAÇÃO.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396470 3009000000153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10 ML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R$ 30,87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R$ 617,40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FLUORESCEÍNA, CONCENTRAÇÃO 1%, APLICAÇÃO SOLUÇÃO OFTÁLMICA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272944 3009000000183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3ML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R$ 32,32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R$ 1.616,00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FUROSEMIDA, COMPOSIÇÃO 10MG/ML, APRESENTAÇÃO SOLUÇÃO INJETÁVEL. AMPOLA 2ML.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267666 3009000000051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2 ML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R$ 45,00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GLICOSE, CONCENTRAÇÃO 25%, INDICAÇÃO: SOLUÇÃO INJETAVEL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267540 3009000000155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10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R$ 154,00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HIDRALAZINA, INDICAÇÃO: SOLUÇÃO INJETÁVEL, DOSAGEM: 20MG/ML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268115 3009000000196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1,0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R$ 376,50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HIDROCORTISONA, PRINCÍPIO ATIVO 100MG, APRESENTAÇÃO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270220 3009000000236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FRASCO-AMPOLA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R$ 233,00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INSULINA, ORIGEM HUMANA, TIPO NPH, DOSAGEM 100U/ML, APLICAÇÃO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271157 3009000000161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10ML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R$ 322,20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INSULINA, ORIGEM HUMANA, TIPO REGULAR, DOSAGEM 100U/ML, APLICAÇÃO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271154 3009000000164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10ML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R$ 321,24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IPRATRÓPIO BROMETO, DOSAGEM 0,02 MG/DOSE, USO AEROSSOL + FRASCO DOSIFICADOR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268332 3009000000343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20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R$ 77,60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ISOSSORBIDA, PRINCÍPIO ATIVO: SAL DINITRATO, DOSAGEM: 5 MG, TIPO MEDICAMENTO: SUBLINGUAL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273395 3009000000336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R$ 11,10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LIDOCAÍNA CLORIDRATO, DOSAGEM: 2%.  APRESENTAÇÃO INJETÁVEL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269843 3009000000337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AMPOLA 5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R$ 295,00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LIDOCAÍNA CLORIDRATO, DOSAGEM 2%, APRESENTAÇÃO GELÉIA (SEM VASO)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269846 3009000000167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BISNAGA  30G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R$ 63,40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LIDOCAÍNA CLORIDRATO, DOSAGEM: 10%, APRESENTAÇÃO: SPRAY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269845 3009000000321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50 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R$ 290,16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PARACETAMOL, DOSAGEM COMPRIMIDO 750MG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267779 3009000000157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R$ 24,00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PARACETAMOL, DOSAGEM COMPRIMIDO 500MG.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267778 3009000000199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R$ 10,80</w:t>
            </w:r>
          </w:p>
        </w:tc>
      </w:tr>
      <w:tr w:rsidR="005D39CE" w:rsidRPr="005D39CE" w:rsidTr="00573474">
        <w:trPr>
          <w:trHeight w:val="222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PILOCARPINA CLORIDRATO, CONCENTRAÇÃO: 1%, INDICAÇÃO: SOLUÇÃO </w:t>
            </w: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OFTÁLMICA.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271352 3009000000327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10ML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R$ 162,54</w:t>
            </w:r>
          </w:p>
        </w:tc>
      </w:tr>
      <w:tr w:rsidR="005D39CE" w:rsidRPr="005D39CE" w:rsidTr="005D39CE">
        <w:trPr>
          <w:trHeight w:val="510"/>
          <w:jc w:val="center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28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PROPRANOLOL, CLORIDRATO 40 MG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267772 3009000000163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COMPRIMIDO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R$ 6,60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TROPICAMIDA, DOSAGEM 1%, APRESENTAÇÃO SOLUÇÃO OFTÁLMICA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274561 3009000000184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FRASCO COM 5ML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R$ 18,13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R$ 435,12</w:t>
            </w:r>
          </w:p>
        </w:tc>
      </w:tr>
      <w:tr w:rsidR="005D39CE" w:rsidRPr="005D39CE" w:rsidTr="005D39CE">
        <w:trPr>
          <w:trHeight w:val="7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VASELINA POMADA - PETROLATO, CONCENTRAÇÃO PURO, FORMA FARMACÊUTICA POMADA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394023 3009000000162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BISNAGA 30G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R$ 375,00</w:t>
            </w:r>
          </w:p>
        </w:tc>
      </w:tr>
      <w:tr w:rsidR="005D39CE" w:rsidRPr="005D39CE" w:rsidTr="005D39CE">
        <w:trPr>
          <w:trHeight w:val="255"/>
          <w:jc w:val="center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CE" w:rsidRPr="005D39CE" w:rsidRDefault="005D39CE" w:rsidP="005D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39CE" w:rsidRPr="005D39CE" w:rsidRDefault="005D39CE" w:rsidP="005D3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5D39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R$ 7.485,04</w:t>
            </w:r>
          </w:p>
        </w:tc>
      </w:tr>
    </w:tbl>
    <w:p w:rsidR="00A063D7" w:rsidRDefault="00A063D7" w:rsidP="00A063D7">
      <w:pPr>
        <w:spacing w:after="0" w:line="276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:rsidR="005044D0" w:rsidRDefault="005044D0" w:rsidP="005044D0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iCs/>
          <w:sz w:val="20"/>
          <w:szCs w:val="20"/>
        </w:rPr>
      </w:pPr>
    </w:p>
    <w:p w:rsidR="002B7A47" w:rsidRDefault="00683458" w:rsidP="001E57B7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 objeto de</w:t>
      </w:r>
      <w:r w:rsidR="00D2556E" w:rsidRPr="00DD0DAF">
        <w:rPr>
          <w:rFonts w:ascii="Arial" w:hAnsi="Arial" w:cs="Arial"/>
          <w:iCs/>
          <w:sz w:val="20"/>
          <w:szCs w:val="20"/>
        </w:rPr>
        <w:t xml:space="preserve">sta contratação não se </w:t>
      </w:r>
      <w:r>
        <w:rPr>
          <w:rFonts w:ascii="Arial" w:hAnsi="Arial" w:cs="Arial"/>
          <w:iCs/>
          <w:sz w:val="20"/>
          <w:szCs w:val="20"/>
        </w:rPr>
        <w:t xml:space="preserve">enquadra </w:t>
      </w:r>
      <w:r w:rsidR="008D7F9C" w:rsidRPr="00DD0DAF">
        <w:rPr>
          <w:rFonts w:ascii="Arial" w:hAnsi="Arial" w:cs="Arial"/>
          <w:iCs/>
          <w:sz w:val="20"/>
          <w:szCs w:val="20"/>
        </w:rPr>
        <w:t xml:space="preserve">como </w:t>
      </w:r>
      <w:r w:rsidR="00474423" w:rsidRPr="00DD0DAF">
        <w:rPr>
          <w:rFonts w:ascii="Arial" w:hAnsi="Arial" w:cs="Arial"/>
          <w:iCs/>
          <w:sz w:val="20"/>
          <w:szCs w:val="20"/>
        </w:rPr>
        <w:t xml:space="preserve">sendo </w:t>
      </w:r>
      <w:r w:rsidR="008D7F9C" w:rsidRPr="00DD0DAF">
        <w:rPr>
          <w:rFonts w:ascii="Arial" w:hAnsi="Arial" w:cs="Arial"/>
          <w:iCs/>
          <w:sz w:val="20"/>
          <w:szCs w:val="20"/>
        </w:rPr>
        <w:t xml:space="preserve">de </w:t>
      </w:r>
      <w:r w:rsidR="00474423" w:rsidRPr="00DD0DAF">
        <w:rPr>
          <w:rFonts w:ascii="Arial" w:hAnsi="Arial" w:cs="Arial"/>
          <w:iCs/>
          <w:sz w:val="20"/>
          <w:szCs w:val="20"/>
        </w:rPr>
        <w:t xml:space="preserve">bem de </w:t>
      </w:r>
      <w:r w:rsidR="008D7F9C" w:rsidRPr="00DD0DAF">
        <w:rPr>
          <w:rFonts w:ascii="Arial" w:hAnsi="Arial" w:cs="Arial"/>
          <w:iCs/>
          <w:sz w:val="20"/>
          <w:szCs w:val="20"/>
        </w:rPr>
        <w:t xml:space="preserve">luxo, conforme Decreto nº </w:t>
      </w:r>
      <w:r w:rsidR="00A2320B" w:rsidRPr="00DD0DAF">
        <w:rPr>
          <w:rFonts w:ascii="Arial" w:hAnsi="Arial" w:cs="Arial"/>
          <w:iCs/>
          <w:sz w:val="20"/>
          <w:szCs w:val="20"/>
        </w:rPr>
        <w:t>10.818, de 2021</w:t>
      </w:r>
      <w:r w:rsidR="007903A2" w:rsidRPr="00DD0DAF">
        <w:rPr>
          <w:rFonts w:ascii="Arial" w:hAnsi="Arial" w:cs="Arial"/>
          <w:iCs/>
          <w:sz w:val="20"/>
          <w:szCs w:val="20"/>
        </w:rPr>
        <w:t>.</w:t>
      </w:r>
    </w:p>
    <w:p w:rsidR="0072588E" w:rsidRPr="00B243D6" w:rsidRDefault="0072588E" w:rsidP="001E57B7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As descrições dos itens estão</w:t>
      </w:r>
      <w:r w:rsidRPr="00B243D6">
        <w:rPr>
          <w:rFonts w:ascii="Arial" w:hAnsi="Arial" w:cs="Arial"/>
          <w:iCs/>
          <w:sz w:val="20"/>
          <w:szCs w:val="20"/>
          <w:u w:val="single"/>
        </w:rPr>
        <w:t xml:space="preserve"> dentro da padronização seguida pelo órgão, conforme especificações constantes do Catálogo de Materiais </w:t>
      </w:r>
      <w:r>
        <w:rPr>
          <w:rFonts w:ascii="Arial" w:hAnsi="Arial" w:cs="Arial"/>
          <w:iCs/>
          <w:sz w:val="20"/>
          <w:szCs w:val="20"/>
          <w:u w:val="single"/>
        </w:rPr>
        <w:t xml:space="preserve">e Serviços </w:t>
      </w:r>
      <w:r w:rsidRPr="00B243D6">
        <w:rPr>
          <w:rFonts w:ascii="Arial" w:hAnsi="Arial" w:cs="Arial"/>
          <w:iCs/>
          <w:sz w:val="20"/>
          <w:szCs w:val="20"/>
          <w:u w:val="single"/>
        </w:rPr>
        <w:t>- CATMAT</w:t>
      </w:r>
      <w:r>
        <w:rPr>
          <w:rFonts w:ascii="Arial" w:hAnsi="Arial" w:cs="Arial"/>
          <w:iCs/>
          <w:sz w:val="20"/>
          <w:szCs w:val="20"/>
          <w:u w:val="single"/>
        </w:rPr>
        <w:t>/CATSER</w:t>
      </w:r>
      <w:r w:rsidRPr="00B243D6">
        <w:rPr>
          <w:rFonts w:ascii="Arial" w:hAnsi="Arial" w:cs="Arial"/>
          <w:iCs/>
          <w:sz w:val="20"/>
          <w:szCs w:val="20"/>
          <w:u w:val="single"/>
        </w:rPr>
        <w:t xml:space="preserve"> do SIASG.</w:t>
      </w:r>
    </w:p>
    <w:p w:rsidR="0072588E" w:rsidRPr="00B243D6" w:rsidRDefault="0072588E" w:rsidP="001E57B7">
      <w:pPr>
        <w:widowControl w:val="0"/>
        <w:numPr>
          <w:ilvl w:val="2"/>
          <w:numId w:val="1"/>
        </w:numPr>
        <w:suppressAutoHyphens/>
        <w:spacing w:after="0" w:line="276" w:lineRule="auto"/>
        <w:ind w:left="1134" w:firstLine="0"/>
        <w:contextualSpacing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B243D6">
        <w:rPr>
          <w:rFonts w:ascii="Arial" w:hAnsi="Arial" w:cs="Arial"/>
          <w:iCs/>
          <w:sz w:val="20"/>
          <w:szCs w:val="20"/>
          <w:u w:val="single"/>
        </w:rPr>
        <w:t>Em caso de di</w:t>
      </w:r>
      <w:r>
        <w:rPr>
          <w:rFonts w:ascii="Arial" w:hAnsi="Arial" w:cs="Arial"/>
          <w:iCs/>
          <w:sz w:val="20"/>
          <w:szCs w:val="20"/>
          <w:u w:val="single"/>
        </w:rPr>
        <w:t>vergência entre as descrições constantes no CATMAT e n</w:t>
      </w:r>
      <w:r w:rsidRPr="00B243D6">
        <w:rPr>
          <w:rFonts w:ascii="Arial" w:hAnsi="Arial" w:cs="Arial"/>
          <w:iCs/>
          <w:sz w:val="20"/>
          <w:szCs w:val="20"/>
          <w:u w:val="single"/>
        </w:rPr>
        <w:t xml:space="preserve">o presente Termo de Referência, prevalecem </w:t>
      </w:r>
      <w:r>
        <w:rPr>
          <w:rFonts w:ascii="Arial" w:hAnsi="Arial" w:cs="Arial"/>
          <w:iCs/>
          <w:sz w:val="20"/>
          <w:szCs w:val="20"/>
          <w:u w:val="single"/>
        </w:rPr>
        <w:t>as do último</w:t>
      </w:r>
      <w:r w:rsidRPr="00B243D6">
        <w:rPr>
          <w:rFonts w:ascii="Arial" w:hAnsi="Arial" w:cs="Arial"/>
          <w:iCs/>
          <w:sz w:val="20"/>
          <w:szCs w:val="20"/>
          <w:u w:val="single"/>
        </w:rPr>
        <w:t>.</w:t>
      </w:r>
    </w:p>
    <w:p w:rsidR="000272FD" w:rsidRPr="00573474" w:rsidRDefault="000272FD" w:rsidP="001E57B7">
      <w:pPr>
        <w:pStyle w:val="PargrafodaLista"/>
        <w:numPr>
          <w:ilvl w:val="1"/>
          <w:numId w:val="2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73474">
        <w:rPr>
          <w:rFonts w:ascii="Arial" w:hAnsi="Arial" w:cs="Arial"/>
          <w:iCs/>
          <w:sz w:val="20"/>
          <w:szCs w:val="20"/>
        </w:rPr>
        <w:t>O custo estimado total da contratação é de</w:t>
      </w:r>
      <w:r w:rsidRPr="00573474">
        <w:rPr>
          <w:rFonts w:ascii="Arial" w:hAnsi="Arial" w:cs="Arial"/>
          <w:color w:val="FF0000"/>
          <w:sz w:val="20"/>
          <w:szCs w:val="20"/>
        </w:rPr>
        <w:t xml:space="preserve"> </w:t>
      </w:r>
      <w:r w:rsidR="00044A48" w:rsidRPr="00573474">
        <w:rPr>
          <w:rFonts w:ascii="Arial" w:hAnsi="Arial" w:cs="Arial"/>
          <w:sz w:val="20"/>
          <w:szCs w:val="20"/>
        </w:rPr>
        <w:t xml:space="preserve">R$ </w:t>
      </w:r>
      <w:r w:rsidR="005D39CE" w:rsidRPr="00573474">
        <w:rPr>
          <w:rFonts w:ascii="Arial" w:hAnsi="Arial" w:cs="Arial"/>
          <w:sz w:val="20"/>
          <w:szCs w:val="20"/>
        </w:rPr>
        <w:t>7.485,04</w:t>
      </w:r>
      <w:r w:rsidR="00E71F77" w:rsidRPr="00573474">
        <w:rPr>
          <w:rFonts w:ascii="Arial" w:hAnsi="Arial" w:cs="Arial"/>
          <w:sz w:val="20"/>
          <w:szCs w:val="20"/>
        </w:rPr>
        <w:t xml:space="preserve"> (</w:t>
      </w:r>
      <w:r w:rsidR="005D39CE" w:rsidRPr="00573474">
        <w:rPr>
          <w:rFonts w:ascii="Arial" w:hAnsi="Arial" w:cs="Arial"/>
          <w:sz w:val="20"/>
          <w:szCs w:val="20"/>
        </w:rPr>
        <w:t>sete mil, quatrocentos e oitenta e cinco reais e quatro centavos</w:t>
      </w:r>
      <w:r w:rsidR="00E71F77" w:rsidRPr="00573474">
        <w:rPr>
          <w:rFonts w:ascii="Arial" w:hAnsi="Arial" w:cs="Arial"/>
          <w:sz w:val="20"/>
          <w:szCs w:val="20"/>
        </w:rPr>
        <w:t>)</w:t>
      </w:r>
      <w:r w:rsidRPr="00573474">
        <w:rPr>
          <w:rFonts w:ascii="Arial" w:hAnsi="Arial" w:cs="Arial"/>
          <w:sz w:val="20"/>
          <w:szCs w:val="20"/>
        </w:rPr>
        <w:t xml:space="preserve">, </w:t>
      </w:r>
      <w:r w:rsidRPr="00573474">
        <w:rPr>
          <w:rFonts w:ascii="Arial" w:hAnsi="Arial" w:cs="Arial"/>
          <w:iCs/>
          <w:sz w:val="20"/>
          <w:szCs w:val="20"/>
        </w:rPr>
        <w:t>conforme custos unitários apostos</w:t>
      </w:r>
      <w:r w:rsidRPr="00573474">
        <w:rPr>
          <w:rFonts w:ascii="Arial" w:hAnsi="Arial" w:cs="Arial"/>
          <w:sz w:val="20"/>
          <w:szCs w:val="20"/>
        </w:rPr>
        <w:t xml:space="preserve"> na tabela acima</w:t>
      </w:r>
      <w:r w:rsidR="00D361A8" w:rsidRPr="00573474">
        <w:rPr>
          <w:rFonts w:ascii="Arial" w:hAnsi="Arial" w:cs="Arial"/>
          <w:sz w:val="20"/>
          <w:szCs w:val="20"/>
        </w:rPr>
        <w:t>.</w:t>
      </w:r>
    </w:p>
    <w:p w:rsidR="00D361A8" w:rsidRPr="00573474" w:rsidRDefault="00D361A8" w:rsidP="001E57B7">
      <w:pPr>
        <w:spacing w:after="0" w:line="276" w:lineRule="auto"/>
        <w:contextualSpacing/>
        <w:jc w:val="both"/>
        <w:rPr>
          <w:rFonts w:ascii="Arial" w:hAnsi="Arial" w:cs="Arial"/>
          <w:i/>
          <w:sz w:val="20"/>
          <w:szCs w:val="20"/>
        </w:rPr>
      </w:pPr>
    </w:p>
    <w:p w:rsidR="00172328" w:rsidRPr="00573474" w:rsidRDefault="00FE71E3" w:rsidP="001E57B7">
      <w:pPr>
        <w:pStyle w:val="Nivel1"/>
        <w:spacing w:before="0" w:after="0"/>
        <w:contextualSpacing/>
        <w:rPr>
          <w:bCs/>
          <w:sz w:val="20"/>
          <w:szCs w:val="20"/>
        </w:rPr>
      </w:pPr>
      <w:r w:rsidRPr="00573474">
        <w:rPr>
          <w:bCs/>
          <w:color w:val="auto"/>
          <w:sz w:val="20"/>
          <w:szCs w:val="20"/>
        </w:rPr>
        <w:t xml:space="preserve">FUNDAMENTAÇÃO </w:t>
      </w:r>
      <w:r w:rsidR="00172328" w:rsidRPr="00573474">
        <w:rPr>
          <w:bCs/>
          <w:color w:val="auto"/>
          <w:sz w:val="20"/>
          <w:szCs w:val="20"/>
        </w:rPr>
        <w:t>E DESCRIÇÃO DA NECESSIDADE</w:t>
      </w:r>
      <w:r w:rsidR="00172328" w:rsidRPr="00573474">
        <w:rPr>
          <w:bCs/>
          <w:sz w:val="20"/>
          <w:szCs w:val="20"/>
        </w:rPr>
        <w:t xml:space="preserve"> DA CONTRATAÇÃO </w:t>
      </w:r>
      <w:r w:rsidR="00F7723B" w:rsidRPr="00573474">
        <w:rPr>
          <w:bCs/>
          <w:sz w:val="20"/>
          <w:szCs w:val="20"/>
        </w:rPr>
        <w:t xml:space="preserve">(art. 6º, </w:t>
      </w:r>
      <w:r w:rsidR="00F34784" w:rsidRPr="00573474">
        <w:rPr>
          <w:bCs/>
          <w:sz w:val="20"/>
          <w:szCs w:val="20"/>
        </w:rPr>
        <w:t xml:space="preserve">inciso </w:t>
      </w:r>
      <w:r w:rsidR="00F7723B" w:rsidRPr="00573474">
        <w:rPr>
          <w:bCs/>
          <w:sz w:val="20"/>
          <w:szCs w:val="20"/>
        </w:rPr>
        <w:t xml:space="preserve">XXIII, </w:t>
      </w:r>
      <w:r w:rsidR="00F34784" w:rsidRPr="00573474">
        <w:rPr>
          <w:bCs/>
          <w:sz w:val="20"/>
          <w:szCs w:val="20"/>
        </w:rPr>
        <w:t>alínea ‘</w:t>
      </w:r>
      <w:r w:rsidR="00F341C9" w:rsidRPr="00573474">
        <w:rPr>
          <w:bCs/>
          <w:sz w:val="20"/>
          <w:szCs w:val="20"/>
        </w:rPr>
        <w:t>b</w:t>
      </w:r>
      <w:r w:rsidR="00F34784" w:rsidRPr="00573474">
        <w:rPr>
          <w:bCs/>
          <w:sz w:val="20"/>
          <w:szCs w:val="20"/>
        </w:rPr>
        <w:t>’</w:t>
      </w:r>
      <w:r w:rsidR="004F64E5" w:rsidRPr="00573474">
        <w:rPr>
          <w:bCs/>
          <w:sz w:val="20"/>
          <w:szCs w:val="20"/>
        </w:rPr>
        <w:t>,</w:t>
      </w:r>
      <w:r w:rsidR="00F34784" w:rsidRPr="00573474">
        <w:rPr>
          <w:bCs/>
          <w:sz w:val="20"/>
          <w:szCs w:val="20"/>
        </w:rPr>
        <w:t xml:space="preserve"> </w:t>
      </w:r>
      <w:r w:rsidR="00C223CC" w:rsidRPr="00573474">
        <w:rPr>
          <w:bCs/>
          <w:sz w:val="20"/>
          <w:szCs w:val="20"/>
        </w:rPr>
        <w:t>da Lei n</w:t>
      </w:r>
      <w:r w:rsidR="004F64E5" w:rsidRPr="00573474">
        <w:rPr>
          <w:bCs/>
          <w:sz w:val="20"/>
          <w:szCs w:val="20"/>
        </w:rPr>
        <w:t>º</w:t>
      </w:r>
      <w:r w:rsidR="00C223CC" w:rsidRPr="00573474">
        <w:rPr>
          <w:bCs/>
          <w:sz w:val="20"/>
          <w:szCs w:val="20"/>
        </w:rPr>
        <w:t xml:space="preserve"> 14.133/2021</w:t>
      </w:r>
      <w:r w:rsidR="00F7723B" w:rsidRPr="00573474">
        <w:rPr>
          <w:bCs/>
          <w:sz w:val="20"/>
          <w:szCs w:val="20"/>
        </w:rPr>
        <w:t>)</w:t>
      </w:r>
      <w:r w:rsidR="00C223CC" w:rsidRPr="00573474">
        <w:rPr>
          <w:bCs/>
          <w:sz w:val="20"/>
          <w:szCs w:val="20"/>
        </w:rPr>
        <w:t>.</w:t>
      </w:r>
      <w:r w:rsidR="00172328" w:rsidRPr="00573474">
        <w:rPr>
          <w:bCs/>
          <w:sz w:val="20"/>
          <w:szCs w:val="20"/>
        </w:rPr>
        <w:t xml:space="preserve"> </w:t>
      </w:r>
    </w:p>
    <w:p w:rsidR="00246775" w:rsidRPr="00573474" w:rsidRDefault="00246775" w:rsidP="001E57B7">
      <w:pPr>
        <w:spacing w:after="0"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50523" w:rsidRPr="00573474" w:rsidRDefault="00167945" w:rsidP="001E57B7">
      <w:pPr>
        <w:pStyle w:val="PargrafodaLista"/>
        <w:numPr>
          <w:ilvl w:val="1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3474">
        <w:rPr>
          <w:rFonts w:ascii="Arial" w:hAnsi="Arial" w:cs="Arial"/>
          <w:sz w:val="20"/>
          <w:szCs w:val="20"/>
        </w:rPr>
        <w:t>O custo estimado para contratação enquadra-se no disposto no art. 75, II, da Lei nº. 14.133, de 01 de abril de 2021, referindo-se à dispensa de licitação para aquisição de bens, com pequena relevância econômica, diante da onerosidade de uma licitação. O art. 75, II, da Lei nº. 14.133/2021 dispõe que é DISPENSÁVEL a licitação para contratação que envolva valores inferiores a R$ 50.000,00 (cinquenta mil reais), no caso de outros serviços e compras.</w:t>
      </w:r>
    </w:p>
    <w:p w:rsidR="006F7EFB" w:rsidRPr="006F7EFB" w:rsidRDefault="00650523" w:rsidP="001E57B7">
      <w:pPr>
        <w:pStyle w:val="PargrafodaLista"/>
        <w:numPr>
          <w:ilvl w:val="1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3474">
        <w:rPr>
          <w:rFonts w:ascii="Arial" w:hAnsi="Arial" w:cs="Arial"/>
          <w:sz w:val="20"/>
          <w:szCs w:val="20"/>
        </w:rPr>
        <w:t>Considerando a importância para a continuidade e pleno exercício dos serviços oferecidos pelo Serviço Médico Universitário Rubens Brasil (SMURB), instituição de saúde, que atende aos estudantes e servidores da UFBA e seus respectivos dependentes, torna-se necessária a aquisição d</w:t>
      </w:r>
      <w:r w:rsidR="00573474">
        <w:rPr>
          <w:rFonts w:ascii="Arial" w:hAnsi="Arial" w:cs="Arial"/>
          <w:sz w:val="20"/>
          <w:szCs w:val="20"/>
        </w:rPr>
        <w:t>e</w:t>
      </w:r>
      <w:r w:rsidRPr="00573474">
        <w:rPr>
          <w:rFonts w:ascii="Arial" w:hAnsi="Arial" w:cs="Arial"/>
          <w:sz w:val="20"/>
          <w:szCs w:val="20"/>
        </w:rPr>
        <w:t xml:space="preserve"> </w:t>
      </w:r>
      <w:r w:rsidR="00573474">
        <w:rPr>
          <w:rFonts w:ascii="Arial" w:hAnsi="Arial" w:cs="Arial"/>
          <w:sz w:val="20"/>
          <w:szCs w:val="20"/>
        </w:rPr>
        <w:t>medicamentos para uso em procedimentos realizados na unidade e/ou para atendimento de urgência a usuários do SMURB</w:t>
      </w:r>
      <w:r w:rsidR="006F7EFB">
        <w:rPr>
          <w:rFonts w:ascii="Arial" w:hAnsi="Arial" w:cs="Arial"/>
          <w:sz w:val="20"/>
          <w:szCs w:val="20"/>
        </w:rPr>
        <w:t xml:space="preserve"> durante a sua permanência na unidade</w:t>
      </w:r>
      <w:r w:rsidR="00573474">
        <w:rPr>
          <w:rFonts w:ascii="Arial" w:hAnsi="Arial" w:cs="Arial"/>
          <w:sz w:val="20"/>
          <w:szCs w:val="20"/>
        </w:rPr>
        <w:t>.</w:t>
      </w:r>
    </w:p>
    <w:p w:rsidR="00167945" w:rsidRPr="006F7EFB" w:rsidRDefault="00167945" w:rsidP="001E57B7">
      <w:pPr>
        <w:pStyle w:val="PargrafodaLista"/>
        <w:numPr>
          <w:ilvl w:val="1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F7EFB">
        <w:rPr>
          <w:rFonts w:ascii="Arial" w:hAnsi="Arial" w:cs="Arial"/>
          <w:sz w:val="20"/>
          <w:szCs w:val="20"/>
        </w:rPr>
        <w:t>O quantitativo a ser adquirido baseou-se na análise da média de consumo mensal informados</w:t>
      </w:r>
      <w:r w:rsidR="006F7EFB">
        <w:rPr>
          <w:rFonts w:ascii="Arial" w:hAnsi="Arial" w:cs="Arial"/>
          <w:sz w:val="20"/>
          <w:szCs w:val="20"/>
        </w:rPr>
        <w:t xml:space="preserve"> </w:t>
      </w:r>
      <w:r w:rsidRPr="006F7EFB">
        <w:rPr>
          <w:rFonts w:ascii="Arial" w:hAnsi="Arial" w:cs="Arial"/>
          <w:sz w:val="20"/>
          <w:szCs w:val="20"/>
        </w:rPr>
        <w:t>pelas áreas demandantes do SMURB</w:t>
      </w:r>
      <w:r w:rsidR="000100D1" w:rsidRPr="006F7EFB">
        <w:rPr>
          <w:rFonts w:ascii="Arial" w:hAnsi="Arial" w:cs="Arial"/>
          <w:sz w:val="20"/>
          <w:szCs w:val="20"/>
        </w:rPr>
        <w:t>.</w:t>
      </w:r>
    </w:p>
    <w:p w:rsidR="005044D0" w:rsidRDefault="005044D0" w:rsidP="001E57B7">
      <w:pPr>
        <w:pStyle w:val="Nivel1"/>
        <w:numPr>
          <w:ilvl w:val="0"/>
          <w:numId w:val="0"/>
        </w:numPr>
        <w:spacing w:before="0" w:after="0"/>
        <w:ind w:left="360"/>
        <w:contextualSpacing/>
        <w:rPr>
          <w:bCs/>
          <w:sz w:val="20"/>
          <w:szCs w:val="20"/>
        </w:rPr>
      </w:pPr>
    </w:p>
    <w:p w:rsidR="00FF4094" w:rsidRDefault="00FF4094" w:rsidP="001E57B7">
      <w:pPr>
        <w:pStyle w:val="Nivel1"/>
        <w:spacing w:before="0" w:after="0"/>
        <w:contextualSpacing/>
        <w:rPr>
          <w:bCs/>
          <w:sz w:val="20"/>
          <w:szCs w:val="20"/>
        </w:rPr>
      </w:pPr>
      <w:r w:rsidRPr="00DD0DAF">
        <w:rPr>
          <w:bCs/>
          <w:sz w:val="20"/>
          <w:szCs w:val="20"/>
        </w:rPr>
        <w:t xml:space="preserve">REQUISITOS DA CONTRATAÇÃO (art. 6º, XXIII, </w:t>
      </w:r>
      <w:r w:rsidR="005F67A2">
        <w:rPr>
          <w:bCs/>
          <w:sz w:val="20"/>
          <w:szCs w:val="20"/>
        </w:rPr>
        <w:t>alínea ‘</w:t>
      </w:r>
      <w:r w:rsidRPr="00DD0DAF">
        <w:rPr>
          <w:bCs/>
          <w:sz w:val="20"/>
          <w:szCs w:val="20"/>
        </w:rPr>
        <w:t>d</w:t>
      </w:r>
      <w:r w:rsidR="005F67A2">
        <w:rPr>
          <w:bCs/>
          <w:sz w:val="20"/>
          <w:szCs w:val="20"/>
        </w:rPr>
        <w:t>’</w:t>
      </w:r>
      <w:r w:rsidR="004F64E5">
        <w:rPr>
          <w:bCs/>
          <w:sz w:val="20"/>
          <w:szCs w:val="20"/>
        </w:rPr>
        <w:t>,</w:t>
      </w:r>
      <w:r w:rsidRPr="00DD0DAF">
        <w:rPr>
          <w:bCs/>
          <w:sz w:val="20"/>
          <w:szCs w:val="20"/>
        </w:rPr>
        <w:t xml:space="preserve"> </w:t>
      </w:r>
      <w:r w:rsidR="005F67A2">
        <w:rPr>
          <w:bCs/>
          <w:sz w:val="20"/>
          <w:szCs w:val="20"/>
        </w:rPr>
        <w:t>da Lei nº 14.133/21</w:t>
      </w:r>
    </w:p>
    <w:p w:rsidR="00EF741C" w:rsidRPr="00457609" w:rsidRDefault="00EF741C" w:rsidP="001E57B7">
      <w:pPr>
        <w:spacing w:after="0" w:line="276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:rsidR="00ED4D94" w:rsidRPr="005F67A2" w:rsidRDefault="00FF4094" w:rsidP="001E57B7">
      <w:pPr>
        <w:pStyle w:val="PargrafodaLista"/>
        <w:numPr>
          <w:ilvl w:val="1"/>
          <w:numId w:val="14"/>
        </w:numPr>
        <w:spacing w:after="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F67A2">
        <w:rPr>
          <w:rFonts w:ascii="Arial" w:hAnsi="Arial" w:cs="Arial"/>
          <w:sz w:val="20"/>
          <w:szCs w:val="20"/>
        </w:rPr>
        <w:t>A contratação deverá observar os seguintes requisitos:</w:t>
      </w:r>
    </w:p>
    <w:p w:rsidR="00FF4094" w:rsidRPr="006F4722" w:rsidRDefault="00FF4094" w:rsidP="001E57B7">
      <w:pPr>
        <w:pStyle w:val="PargrafodaLista"/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F47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F4722">
        <w:rPr>
          <w:rFonts w:ascii="Arial" w:hAnsi="Arial" w:cs="Arial"/>
          <w:sz w:val="20"/>
          <w:szCs w:val="20"/>
        </w:rPr>
        <w:t>Sustentabilidade:</w:t>
      </w:r>
    </w:p>
    <w:p w:rsidR="005044D0" w:rsidRPr="00E16CF4" w:rsidRDefault="00E650B6" w:rsidP="001E57B7">
      <w:pPr>
        <w:pStyle w:val="PargrafodaLista"/>
        <w:numPr>
          <w:ilvl w:val="3"/>
          <w:numId w:val="1"/>
        </w:numPr>
        <w:shd w:val="clear" w:color="auto" w:fill="FFFFFF"/>
        <w:spacing w:after="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6F4722">
        <w:rPr>
          <w:rFonts w:ascii="Arial" w:hAnsi="Arial" w:cs="Arial"/>
          <w:sz w:val="20"/>
          <w:szCs w:val="20"/>
        </w:rPr>
        <w:t>Os critérios de sustentabilidade são aqueles previstos nas especificações do objeto e/ou obrigações da contratada e/ou no edital como requisito previsto em lei especial.</w:t>
      </w:r>
    </w:p>
    <w:p w:rsidR="00E16CF4" w:rsidRDefault="003E72DA" w:rsidP="001E57B7">
      <w:pPr>
        <w:pStyle w:val="PargrafodaLista"/>
        <w:numPr>
          <w:ilvl w:val="3"/>
          <w:numId w:val="1"/>
        </w:numPr>
        <w:shd w:val="clear" w:color="auto" w:fill="FFFFFF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E72DA">
        <w:rPr>
          <w:rFonts w:ascii="Arial" w:hAnsi="Arial" w:cs="Arial"/>
          <w:sz w:val="20"/>
          <w:szCs w:val="20"/>
        </w:rPr>
        <w:t>Em atendimento às normas constantes na Instrução Normativa nº 01/2010/SLTI/MPOG, as licitantes deverão ofertar preferencialmente</w:t>
      </w:r>
      <w:r>
        <w:rPr>
          <w:rFonts w:ascii="Arial" w:hAnsi="Arial" w:cs="Arial"/>
          <w:sz w:val="20"/>
          <w:szCs w:val="20"/>
        </w:rPr>
        <w:t xml:space="preserve"> </w:t>
      </w:r>
      <w:r w:rsidRPr="003E72DA">
        <w:rPr>
          <w:rFonts w:ascii="Arial" w:hAnsi="Arial" w:cs="Arial"/>
          <w:sz w:val="20"/>
          <w:szCs w:val="20"/>
        </w:rPr>
        <w:t xml:space="preserve">embalagens que sejam constituídos, no todo ou em parte, por material </w:t>
      </w:r>
      <w:r w:rsidRPr="003E72DA">
        <w:rPr>
          <w:rFonts w:ascii="Arial" w:hAnsi="Arial" w:cs="Arial"/>
          <w:sz w:val="20"/>
          <w:szCs w:val="20"/>
        </w:rPr>
        <w:lastRenderedPageBreak/>
        <w:t>reciclado, atóxico, biodegradável, conforme ABNT NBR – 15448-1 e 15448-2,com origem ambientalmente regular dos recursos naturais utilizados nos bens, serviços e obras e cujo processo de fabricação observe os requisitos</w:t>
      </w:r>
      <w:r>
        <w:rPr>
          <w:rFonts w:ascii="Arial" w:hAnsi="Arial" w:cs="Arial"/>
          <w:sz w:val="20"/>
          <w:szCs w:val="20"/>
        </w:rPr>
        <w:t xml:space="preserve"> </w:t>
      </w:r>
      <w:r w:rsidRPr="003E72DA">
        <w:rPr>
          <w:rFonts w:ascii="Arial" w:hAnsi="Arial" w:cs="Arial"/>
          <w:sz w:val="20"/>
          <w:szCs w:val="20"/>
        </w:rPr>
        <w:t>ambientais para obtenção de certificação do Instituto Nacional de Metrologia, Normalização e Qualidade Industrial – INMETRO com produtos</w:t>
      </w:r>
      <w:r>
        <w:rPr>
          <w:rFonts w:ascii="Arial" w:hAnsi="Arial" w:cs="Arial"/>
          <w:sz w:val="20"/>
          <w:szCs w:val="20"/>
        </w:rPr>
        <w:t xml:space="preserve"> </w:t>
      </w:r>
      <w:r w:rsidRPr="003E72DA">
        <w:rPr>
          <w:rFonts w:ascii="Arial" w:hAnsi="Arial" w:cs="Arial"/>
          <w:sz w:val="20"/>
          <w:szCs w:val="20"/>
        </w:rPr>
        <w:t>sustentáveis ou de menor impacto ambiental em relação aos seus similares.</w:t>
      </w:r>
      <w:r w:rsidRPr="003E72DA">
        <w:rPr>
          <w:rFonts w:ascii="Arial" w:hAnsi="Arial" w:cs="Arial"/>
          <w:sz w:val="20"/>
          <w:szCs w:val="20"/>
        </w:rPr>
        <w:cr/>
      </w:r>
    </w:p>
    <w:p w:rsidR="006F7EFB" w:rsidRDefault="003E72DA" w:rsidP="001E57B7">
      <w:pPr>
        <w:pStyle w:val="PargrafodaLista"/>
        <w:numPr>
          <w:ilvl w:val="3"/>
          <w:numId w:val="1"/>
        </w:numPr>
        <w:shd w:val="clear" w:color="auto" w:fill="FFFFFF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E72DA">
        <w:rPr>
          <w:rFonts w:ascii="Arial" w:hAnsi="Arial" w:cs="Arial"/>
          <w:sz w:val="20"/>
          <w:szCs w:val="20"/>
        </w:rPr>
        <w:t>De acordo com o art. 7º, XI, nº 12.305/2010 – Política Nacional de Resíduos Sólidos, os licitantes devem ofertar produtos que sejam</w:t>
      </w:r>
      <w:r>
        <w:rPr>
          <w:rFonts w:ascii="Arial" w:hAnsi="Arial" w:cs="Arial"/>
          <w:sz w:val="20"/>
          <w:szCs w:val="20"/>
        </w:rPr>
        <w:t xml:space="preserve"> </w:t>
      </w:r>
      <w:r w:rsidRPr="003E72DA">
        <w:rPr>
          <w:rFonts w:ascii="Arial" w:hAnsi="Arial" w:cs="Arial"/>
          <w:sz w:val="20"/>
          <w:szCs w:val="20"/>
        </w:rPr>
        <w:t>acondicionados em embalagens recicladas ou recicláveis, de papelão ou de plástico à base de etanol de cana de açúcar (se for o caso)</w:t>
      </w:r>
    </w:p>
    <w:p w:rsidR="003E72DA" w:rsidRDefault="006F7EFB" w:rsidP="001E57B7">
      <w:pPr>
        <w:pStyle w:val="PargrafodaLista"/>
        <w:numPr>
          <w:ilvl w:val="2"/>
          <w:numId w:val="1"/>
        </w:numPr>
        <w:shd w:val="clear" w:color="auto" w:fill="FFFFFF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Dos critérios para aceitação da proposta:</w:t>
      </w:r>
    </w:p>
    <w:p w:rsidR="006F7EFB" w:rsidRDefault="006F7EFB" w:rsidP="001E57B7">
      <w:pPr>
        <w:pStyle w:val="PargrafodaLista"/>
        <w:numPr>
          <w:ilvl w:val="3"/>
          <w:numId w:val="1"/>
        </w:numPr>
        <w:shd w:val="clear" w:color="auto" w:fill="FFFFFF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descrição detalhada do objeto ofertado, deverão ser indicadas as seguintes informações:</w:t>
      </w:r>
      <w:r w:rsidR="00374CA8">
        <w:rPr>
          <w:rFonts w:ascii="Arial" w:hAnsi="Arial" w:cs="Arial"/>
          <w:sz w:val="20"/>
          <w:szCs w:val="20"/>
        </w:rPr>
        <w:t xml:space="preserve"> </w:t>
      </w:r>
    </w:p>
    <w:p w:rsidR="00374CA8" w:rsidRDefault="00374CA8" w:rsidP="001E57B7">
      <w:pPr>
        <w:pStyle w:val="PargrafodaLista"/>
        <w:shd w:val="clear" w:color="auto" w:fill="FFFFFF"/>
        <w:spacing w:after="0" w:line="276" w:lineRule="auto"/>
        <w:ind w:left="28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Especificações técnicas;</w:t>
      </w:r>
    </w:p>
    <w:p w:rsidR="00374CA8" w:rsidRDefault="00374CA8" w:rsidP="001E57B7">
      <w:pPr>
        <w:pStyle w:val="PargrafodaLista"/>
        <w:shd w:val="clear" w:color="auto" w:fill="FFFFFF"/>
        <w:spacing w:after="0" w:line="276" w:lineRule="auto"/>
        <w:ind w:left="28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Prazo de entrega, observando o limite máximo do Termo de Referência;</w:t>
      </w:r>
    </w:p>
    <w:p w:rsidR="00374CA8" w:rsidRDefault="00374CA8" w:rsidP="001E57B7">
      <w:pPr>
        <w:pStyle w:val="PargrafodaLista"/>
        <w:shd w:val="clear" w:color="auto" w:fill="FFFFFF"/>
        <w:spacing w:after="0" w:line="276" w:lineRule="auto"/>
        <w:ind w:left="28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Prazo de validade da proposta;</w:t>
      </w:r>
    </w:p>
    <w:p w:rsidR="00374CA8" w:rsidRDefault="00374CA8" w:rsidP="001E57B7">
      <w:pPr>
        <w:pStyle w:val="PargrafodaLista"/>
        <w:shd w:val="clear" w:color="auto" w:fill="FFFFFF"/>
        <w:spacing w:after="0" w:line="276" w:lineRule="auto"/>
        <w:ind w:left="28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Origem (nacional ou estrangeiro);</w:t>
      </w:r>
    </w:p>
    <w:p w:rsidR="004D5AC5" w:rsidRDefault="00374CA8" w:rsidP="001E57B7">
      <w:pPr>
        <w:pStyle w:val="PargrafodaLista"/>
        <w:shd w:val="clear" w:color="auto" w:fill="FFFFFF"/>
        <w:spacing w:after="0" w:line="276" w:lineRule="auto"/>
        <w:ind w:left="2832"/>
        <w:jc w:val="both"/>
        <w:rPr>
          <w:rFonts w:ascii="Arial" w:hAnsi="Arial" w:cs="Arial"/>
          <w:i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Número de Registro ou Declaração de Isenção de Registro, na </w:t>
      </w:r>
      <w:r w:rsidR="00504305">
        <w:rPr>
          <w:rFonts w:ascii="Arial" w:hAnsi="Arial" w:cs="Arial"/>
          <w:sz w:val="20"/>
          <w:szCs w:val="20"/>
        </w:rPr>
        <w:t xml:space="preserve">Agência </w:t>
      </w:r>
      <w:r w:rsidR="00C16E7F">
        <w:rPr>
          <w:rFonts w:ascii="Arial" w:hAnsi="Arial" w:cs="Arial"/>
          <w:sz w:val="20"/>
          <w:szCs w:val="20"/>
        </w:rPr>
        <w:t xml:space="preserve">Nacional </w:t>
      </w:r>
      <w:r w:rsidR="00504305">
        <w:rPr>
          <w:rFonts w:ascii="Arial" w:hAnsi="Arial" w:cs="Arial"/>
          <w:sz w:val="20"/>
          <w:szCs w:val="20"/>
        </w:rPr>
        <w:t xml:space="preserve">de Vigilância Sanitária - </w:t>
      </w:r>
      <w:r>
        <w:rPr>
          <w:rFonts w:ascii="Arial" w:hAnsi="Arial" w:cs="Arial"/>
          <w:sz w:val="20"/>
          <w:szCs w:val="20"/>
        </w:rPr>
        <w:t>ANVISA/MS, dentro do prazo de validade.</w:t>
      </w:r>
    </w:p>
    <w:p w:rsidR="00374CA8" w:rsidRPr="00374CA8" w:rsidRDefault="00374CA8" w:rsidP="001E57B7">
      <w:pPr>
        <w:pStyle w:val="PargrafodaLista"/>
        <w:numPr>
          <w:ilvl w:val="3"/>
          <w:numId w:val="1"/>
        </w:numPr>
        <w:spacing w:after="0" w:line="276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comprovação dos Registros dos Medicamentos ou da Declaração da Isenção do Registro deverá ser efetuada atrav</w:t>
      </w:r>
      <w:r w:rsidR="00504305">
        <w:rPr>
          <w:rFonts w:ascii="Arial" w:hAnsi="Arial" w:cs="Arial"/>
          <w:sz w:val="20"/>
          <w:szCs w:val="20"/>
        </w:rPr>
        <w:t>és</w:t>
      </w:r>
      <w:r>
        <w:rPr>
          <w:rFonts w:ascii="Arial" w:hAnsi="Arial" w:cs="Arial"/>
          <w:sz w:val="20"/>
          <w:szCs w:val="20"/>
        </w:rPr>
        <w:t xml:space="preserve"> de:</w:t>
      </w:r>
    </w:p>
    <w:p w:rsidR="00374CA8" w:rsidRPr="00504305" w:rsidRDefault="00504305" w:rsidP="001E57B7">
      <w:pPr>
        <w:spacing w:after="0" w:line="276" w:lineRule="auto"/>
        <w:ind w:left="2832"/>
        <w:contextualSpacing/>
        <w:jc w:val="both"/>
        <w:rPr>
          <w:rFonts w:ascii="Arial" w:hAnsi="Arial" w:cs="Arial"/>
          <w:sz w:val="20"/>
          <w:szCs w:val="20"/>
        </w:rPr>
      </w:pPr>
      <w:r w:rsidRPr="00504305">
        <w:rPr>
          <w:rFonts w:ascii="Arial" w:hAnsi="Arial" w:cs="Arial"/>
          <w:sz w:val="20"/>
          <w:szCs w:val="20"/>
        </w:rPr>
        <w:t>a) Cópia da Publicação no DOU – Diário Oficial da União ou Cópia emitida eletronicamente através do sítio da ANVISA/MS ou</w:t>
      </w:r>
    </w:p>
    <w:p w:rsidR="00C16E7F" w:rsidRPr="00504305" w:rsidRDefault="00504305" w:rsidP="001E57B7">
      <w:pPr>
        <w:spacing w:after="0" w:line="276" w:lineRule="auto"/>
        <w:ind w:left="2832"/>
        <w:contextualSpacing/>
        <w:jc w:val="both"/>
        <w:rPr>
          <w:rFonts w:ascii="Arial" w:hAnsi="Arial" w:cs="Arial"/>
          <w:sz w:val="20"/>
          <w:szCs w:val="20"/>
        </w:rPr>
      </w:pPr>
      <w:r w:rsidRPr="00504305">
        <w:rPr>
          <w:rFonts w:ascii="Arial" w:hAnsi="Arial" w:cs="Arial"/>
          <w:sz w:val="20"/>
          <w:szCs w:val="20"/>
        </w:rPr>
        <w:t>b) Cópia da Declaração de Notificação ou do Certificado de Dispensa de Registro do produto emitido pela ANVISA/MS</w:t>
      </w:r>
      <w:r w:rsidR="00C16E7F">
        <w:rPr>
          <w:rFonts w:ascii="Arial" w:hAnsi="Arial" w:cs="Arial"/>
          <w:sz w:val="20"/>
          <w:szCs w:val="20"/>
        </w:rPr>
        <w:t>.</w:t>
      </w:r>
    </w:p>
    <w:p w:rsidR="00C16E7F" w:rsidRPr="00C16E7F" w:rsidRDefault="00C16E7F" w:rsidP="001E57B7">
      <w:pPr>
        <w:pStyle w:val="PargrafodaLista"/>
        <w:numPr>
          <w:ilvl w:val="3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16E7F">
        <w:rPr>
          <w:rFonts w:ascii="Arial" w:hAnsi="Arial" w:cs="Arial"/>
          <w:sz w:val="20"/>
          <w:szCs w:val="20"/>
        </w:rPr>
        <w:t>No caso de exercício de atividade de fabricação, importação ou distribuição de medicamentos, o licitante deverá apresentar:</w:t>
      </w:r>
    </w:p>
    <w:p w:rsidR="00C16E7F" w:rsidRPr="00C16E7F" w:rsidRDefault="00C16E7F" w:rsidP="001E57B7">
      <w:pPr>
        <w:spacing w:after="0" w:line="276" w:lineRule="auto"/>
        <w:ind w:left="2835" w:hanging="3"/>
        <w:contextualSpacing/>
        <w:jc w:val="both"/>
        <w:rPr>
          <w:rFonts w:ascii="Arial" w:hAnsi="Arial" w:cs="Arial"/>
          <w:sz w:val="20"/>
          <w:szCs w:val="20"/>
        </w:rPr>
      </w:pPr>
      <w:r w:rsidRPr="00C16E7F">
        <w:rPr>
          <w:rFonts w:ascii="Arial" w:hAnsi="Arial" w:cs="Arial"/>
          <w:sz w:val="20"/>
          <w:szCs w:val="20"/>
        </w:rPr>
        <w:t>a) Autorização para funcionamento, expedida pela Agência Nacional da Vigilância Sanitária, do Ministério da Saúde (ANVISA), do fabricante ou importador.</w:t>
      </w:r>
    </w:p>
    <w:p w:rsidR="00C16E7F" w:rsidRPr="00C16E7F" w:rsidRDefault="00C16E7F" w:rsidP="001E57B7">
      <w:pPr>
        <w:spacing w:after="0" w:line="276" w:lineRule="auto"/>
        <w:ind w:left="2835" w:hanging="3"/>
        <w:contextualSpacing/>
        <w:jc w:val="both"/>
        <w:rPr>
          <w:rFonts w:ascii="Arial" w:hAnsi="Arial" w:cs="Arial"/>
          <w:sz w:val="20"/>
          <w:szCs w:val="20"/>
        </w:rPr>
      </w:pPr>
      <w:r w:rsidRPr="00C16E7F">
        <w:rPr>
          <w:rFonts w:ascii="Arial" w:hAnsi="Arial" w:cs="Arial"/>
          <w:sz w:val="20"/>
          <w:szCs w:val="20"/>
        </w:rPr>
        <w:t>b) Licença de Funcionamento Estadual ou Municipal, emitida pelo Serviço de Vigilância Sanitária da Secretaria de Saúde Estadual ou Municipal, da sede do licitante.</w:t>
      </w:r>
    </w:p>
    <w:p w:rsidR="00C16E7F" w:rsidRPr="00C16E7F" w:rsidRDefault="00C16E7F" w:rsidP="001E57B7">
      <w:pPr>
        <w:spacing w:after="0" w:line="276" w:lineRule="auto"/>
        <w:ind w:left="2835" w:hanging="3"/>
        <w:contextualSpacing/>
        <w:jc w:val="both"/>
        <w:rPr>
          <w:rFonts w:ascii="Arial" w:hAnsi="Arial" w:cs="Arial"/>
          <w:sz w:val="20"/>
          <w:szCs w:val="20"/>
        </w:rPr>
      </w:pPr>
      <w:r w:rsidRPr="00C16E7F">
        <w:rPr>
          <w:rFonts w:ascii="Arial" w:hAnsi="Arial" w:cs="Arial"/>
          <w:sz w:val="20"/>
          <w:szCs w:val="20"/>
        </w:rPr>
        <w:t>c) Certificado de Boas Práticas de Fabricação e Controle por Linha de Produção / Medicamentos, emitido pela Secretaria de Vigilância Sanitária do Ministério da Saúde. No caso de medicamento importado é também necessária apresentação do Certificado de Boas Práticas de Fabricação e Controle emitido pela Autoridade Sanitária do País de origem ou Laudo de Inspeção emitido pela Autoridade Sanitária Brasileira.</w:t>
      </w:r>
    </w:p>
    <w:p w:rsidR="001E57B7" w:rsidRPr="0036146D" w:rsidRDefault="001E57B7" w:rsidP="001E57B7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6146D">
        <w:rPr>
          <w:rFonts w:ascii="Arial" w:hAnsi="Arial" w:cs="Arial"/>
          <w:b/>
          <w:sz w:val="20"/>
          <w:szCs w:val="20"/>
          <w:u w:val="single"/>
        </w:rPr>
        <w:t>O prazo de validade dos medicamentos na data da entrega não poderá ser inferior a 01 (um) ano, ou a 70% (setenta por cento) do prazo total recomendado pelo fabricante, prevalecendo o maior prazo de validade.</w:t>
      </w:r>
    </w:p>
    <w:p w:rsidR="001E57B7" w:rsidRDefault="006E4686" w:rsidP="001E57B7">
      <w:pPr>
        <w:pStyle w:val="PargrafodaLista"/>
        <w:numPr>
          <w:ilvl w:val="1"/>
          <w:numId w:val="6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E57B7">
        <w:rPr>
          <w:rFonts w:ascii="Arial" w:hAnsi="Arial" w:cs="Arial"/>
          <w:sz w:val="20"/>
          <w:szCs w:val="20"/>
        </w:rPr>
        <w:t>N</w:t>
      </w:r>
      <w:r w:rsidR="00FF4094" w:rsidRPr="001E57B7">
        <w:rPr>
          <w:rFonts w:ascii="Arial" w:hAnsi="Arial" w:cs="Arial"/>
          <w:sz w:val="20"/>
          <w:szCs w:val="20"/>
        </w:rPr>
        <w:t xml:space="preserve">ão será admitida a subcontratação do objeto </w:t>
      </w:r>
      <w:r w:rsidR="003E6A3F" w:rsidRPr="001E57B7">
        <w:rPr>
          <w:rFonts w:ascii="Arial" w:hAnsi="Arial" w:cs="Arial"/>
          <w:sz w:val="20"/>
          <w:szCs w:val="20"/>
        </w:rPr>
        <w:t>contratual</w:t>
      </w:r>
      <w:r w:rsidR="00FF4094" w:rsidRPr="001E57B7">
        <w:rPr>
          <w:rFonts w:ascii="Arial" w:hAnsi="Arial" w:cs="Arial"/>
          <w:sz w:val="20"/>
          <w:szCs w:val="20"/>
        </w:rPr>
        <w:t>.</w:t>
      </w:r>
    </w:p>
    <w:p w:rsidR="00833C64" w:rsidRPr="001E57B7" w:rsidRDefault="00833C64" w:rsidP="001E57B7">
      <w:pPr>
        <w:pStyle w:val="PargrafodaLista"/>
        <w:numPr>
          <w:ilvl w:val="1"/>
          <w:numId w:val="6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E57B7">
        <w:rPr>
          <w:rFonts w:ascii="Arial" w:hAnsi="Arial" w:cs="Arial"/>
          <w:sz w:val="20"/>
          <w:szCs w:val="20"/>
        </w:rPr>
        <w:t>Não haverá exigência d</w:t>
      </w:r>
      <w:r w:rsidR="00755287" w:rsidRPr="001E57B7">
        <w:rPr>
          <w:rFonts w:ascii="Arial" w:hAnsi="Arial" w:cs="Arial"/>
          <w:sz w:val="20"/>
          <w:szCs w:val="20"/>
        </w:rPr>
        <w:t>a</w:t>
      </w:r>
      <w:r w:rsidRPr="001E57B7">
        <w:rPr>
          <w:rFonts w:ascii="Arial" w:hAnsi="Arial" w:cs="Arial"/>
          <w:sz w:val="20"/>
          <w:szCs w:val="20"/>
        </w:rPr>
        <w:t xml:space="preserve"> garantia da </w:t>
      </w:r>
      <w:r w:rsidR="00755287" w:rsidRPr="001E57B7">
        <w:rPr>
          <w:rFonts w:ascii="Arial" w:hAnsi="Arial" w:cs="Arial"/>
          <w:sz w:val="20"/>
          <w:szCs w:val="20"/>
        </w:rPr>
        <w:t>contratação do</w:t>
      </w:r>
      <w:r w:rsidR="003F4729" w:rsidRPr="001E57B7">
        <w:rPr>
          <w:rFonts w:ascii="Arial" w:hAnsi="Arial" w:cs="Arial"/>
          <w:sz w:val="20"/>
          <w:szCs w:val="20"/>
        </w:rPr>
        <w:t>s</w:t>
      </w:r>
      <w:r w:rsidR="00755287" w:rsidRPr="001E57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55287" w:rsidRPr="001E57B7">
        <w:rPr>
          <w:rFonts w:ascii="Arial" w:hAnsi="Arial" w:cs="Arial"/>
          <w:sz w:val="20"/>
          <w:szCs w:val="20"/>
        </w:rPr>
        <w:t>art</w:t>
      </w:r>
      <w:r w:rsidR="003F4729" w:rsidRPr="001E57B7">
        <w:rPr>
          <w:rFonts w:ascii="Arial" w:hAnsi="Arial" w:cs="Arial"/>
          <w:sz w:val="20"/>
          <w:szCs w:val="20"/>
        </w:rPr>
        <w:t>s</w:t>
      </w:r>
      <w:proofErr w:type="spellEnd"/>
      <w:r w:rsidR="00755287" w:rsidRPr="001E57B7">
        <w:rPr>
          <w:rFonts w:ascii="Arial" w:hAnsi="Arial" w:cs="Arial"/>
          <w:sz w:val="20"/>
          <w:szCs w:val="20"/>
        </w:rPr>
        <w:t>. 96</w:t>
      </w:r>
      <w:r w:rsidR="003F4729" w:rsidRPr="001E57B7">
        <w:rPr>
          <w:rFonts w:ascii="Arial" w:hAnsi="Arial" w:cs="Arial"/>
          <w:sz w:val="20"/>
          <w:szCs w:val="20"/>
        </w:rPr>
        <w:t xml:space="preserve"> e seguintes</w:t>
      </w:r>
      <w:r w:rsidR="00755287" w:rsidRPr="001E57B7">
        <w:rPr>
          <w:rFonts w:ascii="Arial" w:hAnsi="Arial" w:cs="Arial"/>
          <w:sz w:val="20"/>
          <w:szCs w:val="20"/>
        </w:rPr>
        <w:t xml:space="preserve"> da Lei nº 14.133/21</w:t>
      </w:r>
      <w:r w:rsidR="004C63EE" w:rsidRPr="001E57B7">
        <w:rPr>
          <w:rFonts w:ascii="Arial" w:hAnsi="Arial" w:cs="Arial"/>
          <w:sz w:val="20"/>
          <w:szCs w:val="20"/>
        </w:rPr>
        <w:t>.</w:t>
      </w:r>
    </w:p>
    <w:p w:rsidR="004C63EE" w:rsidRPr="008D4F6F" w:rsidRDefault="004C63EE" w:rsidP="004C63EE">
      <w:pPr>
        <w:pStyle w:val="PargrafodaLista"/>
        <w:spacing w:after="0" w:line="276" w:lineRule="auto"/>
        <w:ind w:left="432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AB4F7D" w:rsidRPr="00A019A6" w:rsidRDefault="00AB4F7D" w:rsidP="001E57B7">
      <w:pPr>
        <w:pStyle w:val="Nivel1"/>
        <w:spacing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>MODELO DE EXECUÇÃO</w:t>
      </w:r>
      <w:r w:rsidR="004B227B">
        <w:rPr>
          <w:sz w:val="20"/>
          <w:szCs w:val="20"/>
        </w:rPr>
        <w:t xml:space="preserve"> CONTRATUAL</w:t>
      </w:r>
      <w:r w:rsidRPr="00A019A6">
        <w:rPr>
          <w:sz w:val="20"/>
          <w:szCs w:val="20"/>
        </w:rPr>
        <w:t xml:space="preserve"> (</w:t>
      </w:r>
      <w:proofErr w:type="spellStart"/>
      <w:r w:rsidRPr="00A019A6">
        <w:rPr>
          <w:sz w:val="20"/>
          <w:szCs w:val="20"/>
        </w:rPr>
        <w:t>art</w:t>
      </w:r>
      <w:r>
        <w:rPr>
          <w:sz w:val="20"/>
          <w:szCs w:val="20"/>
        </w:rPr>
        <w:t>s</w:t>
      </w:r>
      <w:proofErr w:type="spellEnd"/>
      <w:r w:rsidRPr="00A019A6">
        <w:rPr>
          <w:sz w:val="20"/>
          <w:szCs w:val="20"/>
        </w:rPr>
        <w:t>.</w:t>
      </w:r>
      <w:r>
        <w:rPr>
          <w:sz w:val="20"/>
          <w:szCs w:val="20"/>
        </w:rPr>
        <w:t xml:space="preserve"> 6º, XXIII, alínea “e” e</w:t>
      </w:r>
      <w:r w:rsidRPr="00A019A6">
        <w:rPr>
          <w:sz w:val="20"/>
          <w:szCs w:val="20"/>
        </w:rPr>
        <w:t xml:space="preserve"> 40, §1º, inciso II, da Lei n</w:t>
      </w:r>
      <w:r w:rsidR="00510C10">
        <w:rPr>
          <w:sz w:val="20"/>
          <w:szCs w:val="20"/>
        </w:rPr>
        <w:t>º</w:t>
      </w:r>
      <w:r w:rsidRPr="00A019A6">
        <w:rPr>
          <w:sz w:val="20"/>
          <w:szCs w:val="20"/>
        </w:rPr>
        <w:t xml:space="preserve"> 14.133/2021)</w:t>
      </w:r>
      <w:r w:rsidR="004B227B">
        <w:rPr>
          <w:sz w:val="20"/>
          <w:szCs w:val="20"/>
        </w:rPr>
        <w:t>.</w:t>
      </w:r>
    </w:p>
    <w:p w:rsidR="004D5AC5" w:rsidRDefault="004D5AC5" w:rsidP="001E57B7">
      <w:pPr>
        <w:pStyle w:val="Nivel2"/>
        <w:spacing w:before="0" w:after="0"/>
        <w:contextualSpacing/>
        <w:rPr>
          <w:color w:val="FF0000"/>
          <w:sz w:val="20"/>
          <w:szCs w:val="20"/>
        </w:rPr>
      </w:pPr>
    </w:p>
    <w:p w:rsidR="000100D1" w:rsidRPr="0036146D" w:rsidRDefault="00AB4F7D" w:rsidP="00677E2E">
      <w:pPr>
        <w:pStyle w:val="Nivel2"/>
        <w:numPr>
          <w:ilvl w:val="1"/>
          <w:numId w:val="13"/>
        </w:numPr>
        <w:spacing w:before="0" w:after="0"/>
        <w:contextualSpacing/>
        <w:rPr>
          <w:b/>
          <w:i/>
          <w:iCs/>
          <w:color w:val="FF0000"/>
          <w:sz w:val="20"/>
          <w:szCs w:val="20"/>
          <w:u w:val="single"/>
        </w:rPr>
      </w:pPr>
      <w:r w:rsidRPr="0036146D">
        <w:rPr>
          <w:b/>
          <w:i/>
          <w:iCs/>
          <w:color w:val="auto"/>
          <w:sz w:val="20"/>
          <w:szCs w:val="20"/>
          <w:u w:val="single"/>
        </w:rPr>
        <w:t>O prazo de entrega dos bens é</w:t>
      </w:r>
      <w:r w:rsidR="00AE0ABE" w:rsidRPr="0036146D">
        <w:rPr>
          <w:b/>
          <w:i/>
          <w:iCs/>
          <w:color w:val="auto"/>
          <w:sz w:val="20"/>
          <w:szCs w:val="20"/>
          <w:u w:val="single"/>
        </w:rPr>
        <w:t xml:space="preserve"> de</w:t>
      </w:r>
      <w:r w:rsidR="006F0FDC" w:rsidRPr="0036146D">
        <w:rPr>
          <w:b/>
          <w:i/>
          <w:iCs/>
          <w:color w:val="auto"/>
          <w:sz w:val="20"/>
          <w:szCs w:val="20"/>
          <w:u w:val="single"/>
        </w:rPr>
        <w:t xml:space="preserve"> até</w:t>
      </w:r>
      <w:r w:rsidR="00AE0ABE" w:rsidRPr="0036146D">
        <w:rPr>
          <w:b/>
          <w:i/>
          <w:iCs/>
          <w:color w:val="auto"/>
          <w:sz w:val="20"/>
          <w:szCs w:val="20"/>
          <w:u w:val="single"/>
        </w:rPr>
        <w:t xml:space="preserve"> </w:t>
      </w:r>
      <w:r w:rsidR="006F0FDC" w:rsidRPr="0036146D">
        <w:rPr>
          <w:b/>
          <w:color w:val="auto"/>
          <w:sz w:val="20"/>
          <w:szCs w:val="20"/>
          <w:u w:val="single"/>
        </w:rPr>
        <w:t>15</w:t>
      </w:r>
      <w:r w:rsidR="000100D1" w:rsidRPr="0036146D">
        <w:rPr>
          <w:b/>
          <w:color w:val="auto"/>
          <w:sz w:val="20"/>
          <w:szCs w:val="20"/>
          <w:u w:val="single"/>
        </w:rPr>
        <w:t xml:space="preserve"> (</w:t>
      </w:r>
      <w:proofErr w:type="spellStart"/>
      <w:r w:rsidR="006F0FDC" w:rsidRPr="0036146D">
        <w:rPr>
          <w:b/>
          <w:color w:val="auto"/>
          <w:sz w:val="20"/>
          <w:szCs w:val="20"/>
          <w:u w:val="single"/>
        </w:rPr>
        <w:t>quize</w:t>
      </w:r>
      <w:proofErr w:type="spellEnd"/>
      <w:r w:rsidR="000100D1" w:rsidRPr="0036146D">
        <w:rPr>
          <w:b/>
          <w:color w:val="auto"/>
          <w:sz w:val="20"/>
          <w:szCs w:val="20"/>
          <w:u w:val="single"/>
        </w:rPr>
        <w:t>)</w:t>
      </w:r>
      <w:r w:rsidR="00AE0ABE" w:rsidRPr="0036146D">
        <w:rPr>
          <w:b/>
          <w:i/>
          <w:iCs/>
          <w:color w:val="auto"/>
          <w:sz w:val="20"/>
          <w:szCs w:val="20"/>
          <w:u w:val="single"/>
        </w:rPr>
        <w:t xml:space="preserve"> dias, contados do envio da nota de empenho </w:t>
      </w:r>
      <w:r w:rsidRPr="0036146D">
        <w:rPr>
          <w:b/>
          <w:i/>
          <w:iCs/>
          <w:color w:val="auto"/>
          <w:sz w:val="20"/>
          <w:szCs w:val="20"/>
          <w:u w:val="single"/>
        </w:rPr>
        <w:t>em remessa única</w:t>
      </w:r>
      <w:r w:rsidR="00416ADC" w:rsidRPr="0036146D">
        <w:rPr>
          <w:b/>
          <w:i/>
          <w:iCs/>
          <w:color w:val="auto"/>
          <w:sz w:val="20"/>
          <w:szCs w:val="20"/>
          <w:u w:val="single"/>
        </w:rPr>
        <w:t>.</w:t>
      </w:r>
      <w:r w:rsidRPr="0036146D">
        <w:rPr>
          <w:b/>
          <w:i/>
          <w:iCs/>
          <w:color w:val="auto"/>
          <w:sz w:val="20"/>
          <w:szCs w:val="20"/>
          <w:u w:val="single"/>
        </w:rPr>
        <w:t xml:space="preserve"> </w:t>
      </w:r>
    </w:p>
    <w:p w:rsidR="000100D1" w:rsidRPr="006F0FDC" w:rsidRDefault="00135D26" w:rsidP="00726653">
      <w:pPr>
        <w:pStyle w:val="Nivel2"/>
        <w:numPr>
          <w:ilvl w:val="1"/>
          <w:numId w:val="13"/>
        </w:numPr>
        <w:spacing w:before="0" w:after="0"/>
        <w:contextualSpacing/>
        <w:rPr>
          <w:bCs/>
          <w:iCs/>
          <w:sz w:val="20"/>
          <w:szCs w:val="20"/>
        </w:rPr>
      </w:pPr>
      <w:r w:rsidRPr="006F0FDC">
        <w:rPr>
          <w:bCs/>
          <w:iCs/>
          <w:color w:val="auto"/>
          <w:sz w:val="20"/>
          <w:szCs w:val="20"/>
        </w:rPr>
        <w:t>Caso não seja possível a entrega na data assinalada, a empresa deverá comunicar as raz</w:t>
      </w:r>
      <w:r w:rsidR="00184ECA" w:rsidRPr="006F0FDC">
        <w:rPr>
          <w:bCs/>
          <w:iCs/>
          <w:color w:val="auto"/>
          <w:sz w:val="20"/>
          <w:szCs w:val="20"/>
        </w:rPr>
        <w:t>õ</w:t>
      </w:r>
      <w:r w:rsidRPr="006F0FDC">
        <w:rPr>
          <w:bCs/>
          <w:iCs/>
          <w:color w:val="auto"/>
          <w:sz w:val="20"/>
          <w:szCs w:val="20"/>
        </w:rPr>
        <w:t>es respectivas com pelo menos</w:t>
      </w:r>
      <w:r w:rsidR="00443208" w:rsidRPr="006F0FDC">
        <w:rPr>
          <w:bCs/>
          <w:iCs/>
          <w:color w:val="auto"/>
          <w:sz w:val="20"/>
          <w:szCs w:val="20"/>
        </w:rPr>
        <w:t xml:space="preserve"> 24h</w:t>
      </w:r>
      <w:r w:rsidRPr="006F0FDC">
        <w:rPr>
          <w:bCs/>
          <w:iCs/>
          <w:color w:val="auto"/>
          <w:sz w:val="20"/>
          <w:szCs w:val="20"/>
        </w:rPr>
        <w:t xml:space="preserve"> dias de antecedência </w:t>
      </w:r>
      <w:r w:rsidR="001E4686" w:rsidRPr="006F0FDC">
        <w:rPr>
          <w:bCs/>
          <w:iCs/>
          <w:color w:val="auto"/>
          <w:sz w:val="20"/>
          <w:szCs w:val="20"/>
        </w:rPr>
        <w:t xml:space="preserve">para que qualquer pleito de prorrogação de prazo seja analisado, ressalvadas situações de caso fortuito e </w:t>
      </w:r>
      <w:r w:rsidR="001E4686" w:rsidRPr="006F0FDC">
        <w:rPr>
          <w:iCs/>
          <w:color w:val="auto"/>
          <w:sz w:val="20"/>
          <w:szCs w:val="20"/>
        </w:rPr>
        <w:t>força</w:t>
      </w:r>
      <w:r w:rsidR="001E4686" w:rsidRPr="006F0FDC">
        <w:rPr>
          <w:bCs/>
          <w:iCs/>
          <w:color w:val="auto"/>
          <w:sz w:val="20"/>
          <w:szCs w:val="20"/>
        </w:rPr>
        <w:t xml:space="preserve"> maior.</w:t>
      </w:r>
    </w:p>
    <w:p w:rsidR="002727DA" w:rsidRPr="006F0FDC" w:rsidRDefault="00954FD6" w:rsidP="00787571">
      <w:pPr>
        <w:pStyle w:val="Nivel2"/>
        <w:numPr>
          <w:ilvl w:val="1"/>
          <w:numId w:val="13"/>
        </w:numPr>
        <w:spacing w:before="0" w:after="0"/>
        <w:contextualSpacing/>
        <w:rPr>
          <w:bCs/>
          <w:sz w:val="20"/>
          <w:szCs w:val="20"/>
        </w:rPr>
      </w:pPr>
      <w:r w:rsidRPr="006F0FDC">
        <w:rPr>
          <w:bCs/>
          <w:iCs/>
          <w:color w:val="auto"/>
          <w:sz w:val="20"/>
          <w:szCs w:val="20"/>
        </w:rPr>
        <w:t xml:space="preserve">Os bens deverão ser entregues </w:t>
      </w:r>
      <w:r w:rsidR="005044D0" w:rsidRPr="006F0FDC">
        <w:rPr>
          <w:bCs/>
          <w:iCs/>
          <w:color w:val="auto"/>
          <w:sz w:val="20"/>
          <w:szCs w:val="20"/>
        </w:rPr>
        <w:t>no seguinte endereço</w:t>
      </w:r>
      <w:r w:rsidR="000100D1" w:rsidRPr="006F0FDC">
        <w:rPr>
          <w:bCs/>
          <w:iCs/>
          <w:color w:val="auto"/>
          <w:sz w:val="20"/>
          <w:szCs w:val="20"/>
        </w:rPr>
        <w:t>: Serviço Médico Universitário Rubens Brasil - SMURB/UFBA: Rua Padre Feijó, 240, 4º pavimento do Ambulatório Magalhães Neto, CEP 40.110-170 Canela, Salvador, BA</w:t>
      </w:r>
    </w:p>
    <w:p w:rsidR="002727DA" w:rsidRPr="006F0FDC" w:rsidRDefault="00AB4F7D" w:rsidP="00D17EFA">
      <w:pPr>
        <w:pStyle w:val="Nivel2"/>
        <w:numPr>
          <w:ilvl w:val="1"/>
          <w:numId w:val="13"/>
        </w:numPr>
        <w:spacing w:before="0" w:after="0"/>
        <w:rPr>
          <w:bCs/>
          <w:sz w:val="20"/>
          <w:szCs w:val="20"/>
        </w:rPr>
      </w:pPr>
      <w:r w:rsidRPr="006F0FDC">
        <w:rPr>
          <w:bCs/>
          <w:color w:val="auto"/>
          <w:sz w:val="20"/>
          <w:szCs w:val="20"/>
        </w:rPr>
        <w:t>Os bens serão recebidos provisoriamente, de forma sumária, no prazo de</w:t>
      </w:r>
      <w:r w:rsidR="00040086" w:rsidRPr="006F0FDC">
        <w:rPr>
          <w:bCs/>
          <w:color w:val="auto"/>
          <w:sz w:val="20"/>
          <w:szCs w:val="20"/>
        </w:rPr>
        <w:t xml:space="preserve"> 5 (cinco)</w:t>
      </w:r>
      <w:r w:rsidRPr="006F0FDC">
        <w:rPr>
          <w:bCs/>
          <w:color w:val="auto"/>
          <w:sz w:val="20"/>
          <w:szCs w:val="20"/>
        </w:rPr>
        <w:t xml:space="preserve"> dias, </w:t>
      </w:r>
      <w:proofErr w:type="gramStart"/>
      <w:r w:rsidRPr="006F0FDC">
        <w:rPr>
          <w:bCs/>
          <w:color w:val="auto"/>
          <w:sz w:val="20"/>
          <w:szCs w:val="20"/>
        </w:rPr>
        <w:t>pelo(</w:t>
      </w:r>
      <w:proofErr w:type="gramEnd"/>
      <w:r w:rsidRPr="006F0FDC">
        <w:rPr>
          <w:bCs/>
          <w:color w:val="auto"/>
          <w:sz w:val="20"/>
          <w:szCs w:val="20"/>
        </w:rPr>
        <w:t>a) responsável pelo acompanhamento e fiscalização do contrato, para efeito de posterior verificação de sua conformidade com as especificações constantes neste Termo de Referência e na proposta.</w:t>
      </w:r>
    </w:p>
    <w:p w:rsidR="002727DA" w:rsidRPr="006F0FDC" w:rsidRDefault="00AB4F7D" w:rsidP="003D57EF">
      <w:pPr>
        <w:pStyle w:val="Nivel2"/>
        <w:numPr>
          <w:ilvl w:val="1"/>
          <w:numId w:val="13"/>
        </w:numPr>
        <w:spacing w:before="0" w:after="0"/>
        <w:rPr>
          <w:bCs/>
          <w:sz w:val="20"/>
          <w:szCs w:val="20"/>
        </w:rPr>
      </w:pPr>
      <w:r w:rsidRPr="006F0FDC">
        <w:rPr>
          <w:bCs/>
          <w:color w:val="auto"/>
          <w:sz w:val="20"/>
          <w:szCs w:val="20"/>
        </w:rPr>
        <w:t xml:space="preserve">Os bens poderão ser rejeitados, no todo ou em parte, quando em desacordo com as especificações constantes neste Termo de Referência e na proposta, devendo ser substituídos no prazo </w:t>
      </w:r>
      <w:r w:rsidR="000D03DB" w:rsidRPr="006F0FDC">
        <w:rPr>
          <w:bCs/>
          <w:color w:val="auto"/>
          <w:sz w:val="20"/>
          <w:szCs w:val="20"/>
        </w:rPr>
        <w:t>de</w:t>
      </w:r>
      <w:r w:rsidR="008C52CA" w:rsidRPr="006F0FDC">
        <w:rPr>
          <w:bCs/>
          <w:color w:val="auto"/>
          <w:sz w:val="20"/>
          <w:szCs w:val="20"/>
        </w:rPr>
        <w:t xml:space="preserve"> 10</w:t>
      </w:r>
      <w:r w:rsidR="000D03DB" w:rsidRPr="006F0FDC">
        <w:rPr>
          <w:bCs/>
          <w:color w:val="auto"/>
          <w:sz w:val="20"/>
          <w:szCs w:val="20"/>
        </w:rPr>
        <w:t xml:space="preserve"> (</w:t>
      </w:r>
      <w:r w:rsidR="008C52CA" w:rsidRPr="006F0FDC">
        <w:rPr>
          <w:bCs/>
          <w:color w:val="auto"/>
          <w:sz w:val="20"/>
          <w:szCs w:val="20"/>
        </w:rPr>
        <w:t>dez</w:t>
      </w:r>
      <w:r w:rsidR="000D03DB" w:rsidRPr="006F0FDC">
        <w:rPr>
          <w:bCs/>
          <w:color w:val="auto"/>
          <w:sz w:val="20"/>
          <w:szCs w:val="20"/>
        </w:rPr>
        <w:t xml:space="preserve">) </w:t>
      </w:r>
      <w:r w:rsidRPr="006F0FDC">
        <w:rPr>
          <w:bCs/>
          <w:color w:val="auto"/>
          <w:sz w:val="20"/>
          <w:szCs w:val="20"/>
        </w:rPr>
        <w:t>dias, a contar da notificação da contratada, às suas custas, sem prejuízo da aplicação das penalidades.</w:t>
      </w:r>
    </w:p>
    <w:p w:rsidR="00A43A71" w:rsidRPr="006F0FDC" w:rsidRDefault="00AB4F7D" w:rsidP="006F0FDC">
      <w:pPr>
        <w:pStyle w:val="Nivel2"/>
        <w:numPr>
          <w:ilvl w:val="1"/>
          <w:numId w:val="13"/>
        </w:numPr>
        <w:spacing w:before="0" w:after="0"/>
        <w:ind w:left="426" w:hanging="426"/>
        <w:rPr>
          <w:bCs/>
          <w:color w:val="auto"/>
          <w:sz w:val="20"/>
          <w:szCs w:val="20"/>
        </w:rPr>
      </w:pPr>
      <w:r w:rsidRPr="006F0FDC">
        <w:rPr>
          <w:bCs/>
          <w:color w:val="auto"/>
          <w:sz w:val="20"/>
          <w:szCs w:val="20"/>
        </w:rPr>
        <w:t xml:space="preserve">Os bens serão recebidos definitivamente no prazo de </w:t>
      </w:r>
      <w:r w:rsidR="00040086" w:rsidRPr="006F0FDC">
        <w:rPr>
          <w:bCs/>
          <w:color w:val="auto"/>
          <w:sz w:val="20"/>
          <w:szCs w:val="20"/>
        </w:rPr>
        <w:t>5 (cinco)</w:t>
      </w:r>
      <w:r w:rsidR="00040086" w:rsidRPr="006F0FDC">
        <w:rPr>
          <w:bCs/>
          <w:color w:val="FF0000"/>
          <w:sz w:val="20"/>
          <w:szCs w:val="20"/>
        </w:rPr>
        <w:t xml:space="preserve"> </w:t>
      </w:r>
      <w:r w:rsidRPr="006F0FDC">
        <w:rPr>
          <w:bCs/>
          <w:color w:val="auto"/>
          <w:sz w:val="20"/>
          <w:szCs w:val="20"/>
        </w:rPr>
        <w:t>dias, contados do recebimento provisório, após a verificação da qualidade e quantidade do material e consequente aceitação mediante termo detalhado</w:t>
      </w:r>
      <w:r w:rsidR="00A43A71" w:rsidRPr="006F0FDC">
        <w:rPr>
          <w:bCs/>
          <w:color w:val="auto"/>
          <w:sz w:val="20"/>
          <w:szCs w:val="20"/>
        </w:rPr>
        <w:t>.</w:t>
      </w:r>
    </w:p>
    <w:p w:rsidR="00040086" w:rsidRPr="006F0FDC" w:rsidRDefault="00AB4F7D" w:rsidP="00001969">
      <w:pPr>
        <w:pStyle w:val="Nivel2"/>
        <w:numPr>
          <w:ilvl w:val="2"/>
          <w:numId w:val="7"/>
        </w:numPr>
        <w:spacing w:before="0" w:after="0"/>
        <w:rPr>
          <w:bCs/>
          <w:color w:val="auto"/>
          <w:sz w:val="20"/>
          <w:szCs w:val="20"/>
        </w:rPr>
      </w:pPr>
      <w:r w:rsidRPr="006F0FDC">
        <w:rPr>
          <w:bCs/>
          <w:color w:val="auto"/>
          <w:sz w:val="20"/>
          <w:szCs w:val="20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:rsidR="00280D7C" w:rsidRPr="00B706E4" w:rsidRDefault="00525827" w:rsidP="00142BC8">
      <w:pPr>
        <w:pStyle w:val="Nivel2"/>
        <w:numPr>
          <w:ilvl w:val="1"/>
          <w:numId w:val="7"/>
        </w:numPr>
        <w:spacing w:before="0" w:after="0"/>
        <w:ind w:left="284" w:firstLine="0"/>
        <w:rPr>
          <w:bCs/>
          <w:color w:val="auto"/>
          <w:sz w:val="20"/>
          <w:szCs w:val="20"/>
        </w:rPr>
      </w:pPr>
      <w:r w:rsidRPr="00B706E4">
        <w:rPr>
          <w:bCs/>
          <w:color w:val="auto"/>
          <w:sz w:val="20"/>
          <w:szCs w:val="20"/>
        </w:rPr>
        <w:t>O recebimento provisório ou definitivo não excluirá a responsabilidade civil pela solidez e pela segurança do serviço nem a</w:t>
      </w:r>
      <w:r w:rsidRPr="002D430C">
        <w:rPr>
          <w:bCs/>
          <w:color w:val="auto"/>
          <w:sz w:val="20"/>
          <w:szCs w:val="20"/>
        </w:rPr>
        <w:t xml:space="preserve"> responsabilidade ético-profissional pela perfeita </w:t>
      </w:r>
      <w:r w:rsidR="00F1568B" w:rsidRPr="002D430C">
        <w:rPr>
          <w:bCs/>
          <w:color w:val="auto"/>
          <w:sz w:val="20"/>
          <w:szCs w:val="20"/>
        </w:rPr>
        <w:t>entrega</w:t>
      </w:r>
      <w:r w:rsidRPr="002D430C">
        <w:rPr>
          <w:bCs/>
          <w:color w:val="auto"/>
          <w:sz w:val="20"/>
          <w:szCs w:val="20"/>
        </w:rPr>
        <w:t xml:space="preserve"> do </w:t>
      </w:r>
      <w:r w:rsidR="00F1568B" w:rsidRPr="002D430C">
        <w:rPr>
          <w:bCs/>
          <w:color w:val="auto"/>
          <w:sz w:val="20"/>
          <w:szCs w:val="20"/>
        </w:rPr>
        <w:t>contratado.</w:t>
      </w:r>
    </w:p>
    <w:p w:rsidR="004D5AC5" w:rsidRPr="004D5AC5" w:rsidRDefault="004D5AC5" w:rsidP="00280D7C">
      <w:pPr>
        <w:pStyle w:val="Nivel1"/>
        <w:numPr>
          <w:ilvl w:val="0"/>
          <w:numId w:val="0"/>
        </w:numPr>
        <w:spacing w:before="0" w:after="0"/>
        <w:ind w:left="360" w:hanging="360"/>
        <w:rPr>
          <w:color w:val="FF0000"/>
          <w:sz w:val="20"/>
          <w:szCs w:val="20"/>
        </w:rPr>
      </w:pPr>
    </w:p>
    <w:p w:rsidR="00B579E9" w:rsidRPr="00456102" w:rsidRDefault="00B579E9" w:rsidP="006F0FDC">
      <w:pPr>
        <w:pStyle w:val="Nivel1"/>
        <w:spacing w:before="0" w:after="0"/>
        <w:rPr>
          <w:color w:val="FF0000"/>
          <w:sz w:val="20"/>
          <w:szCs w:val="20"/>
        </w:rPr>
      </w:pPr>
      <w:r w:rsidRPr="00456102">
        <w:rPr>
          <w:iCs/>
          <w:color w:val="auto"/>
          <w:sz w:val="20"/>
          <w:szCs w:val="20"/>
        </w:rPr>
        <w:t>FORMA E CRITÉRIOS DE SELEÇÃO DO FORNECEDOR MEDIANTE O USO DO SISTEMA DE DISPENSA ELETRÔNICA (art. 6º, inciso XXIII, alínea ‘h’, da Lei n</w:t>
      </w:r>
      <w:r w:rsidR="00F87307" w:rsidRPr="00456102">
        <w:rPr>
          <w:iCs/>
          <w:color w:val="auto"/>
          <w:sz w:val="20"/>
          <w:szCs w:val="20"/>
        </w:rPr>
        <w:t>º</w:t>
      </w:r>
      <w:r w:rsidRPr="00456102">
        <w:rPr>
          <w:iCs/>
          <w:color w:val="auto"/>
          <w:sz w:val="20"/>
          <w:szCs w:val="20"/>
        </w:rPr>
        <w:t xml:space="preserve"> 14.133/2021) </w:t>
      </w:r>
    </w:p>
    <w:p w:rsidR="00672B74" w:rsidRPr="00672B74" w:rsidRDefault="00672B74" w:rsidP="006F0FDC">
      <w:pPr>
        <w:spacing w:after="0" w:line="276" w:lineRule="auto"/>
        <w:jc w:val="both"/>
      </w:pPr>
    </w:p>
    <w:p w:rsidR="00F42C3C" w:rsidRPr="006F0FDC" w:rsidRDefault="00B579E9" w:rsidP="006F0FDC">
      <w:pPr>
        <w:pStyle w:val="Nivel2"/>
        <w:numPr>
          <w:ilvl w:val="1"/>
          <w:numId w:val="17"/>
        </w:numPr>
        <w:spacing w:before="0" w:after="0"/>
        <w:ind w:left="426" w:hanging="426"/>
        <w:rPr>
          <w:iCs/>
          <w:color w:val="auto"/>
          <w:sz w:val="20"/>
          <w:szCs w:val="20"/>
        </w:rPr>
      </w:pPr>
      <w:r w:rsidRPr="00FB4111">
        <w:rPr>
          <w:iCs/>
          <w:color w:val="auto"/>
          <w:sz w:val="20"/>
          <w:szCs w:val="20"/>
        </w:rPr>
        <w:t>O fornecedor será selecionado por meio da realização de procedimento de dispensa de licitação, na forma eletrônica, com fundamento na hipótese do art. 75, inciso</w:t>
      </w:r>
      <w:r w:rsidR="00F42C3C" w:rsidRPr="00FB4111">
        <w:rPr>
          <w:iCs/>
          <w:color w:val="auto"/>
          <w:sz w:val="20"/>
          <w:szCs w:val="20"/>
        </w:rPr>
        <w:t xml:space="preserve"> II</w:t>
      </w:r>
      <w:r w:rsidRPr="00FB4111">
        <w:rPr>
          <w:iCs/>
          <w:color w:val="auto"/>
          <w:sz w:val="20"/>
          <w:szCs w:val="20"/>
        </w:rPr>
        <w:t xml:space="preserve"> da Lei </w:t>
      </w:r>
      <w:proofErr w:type="gramStart"/>
      <w:r w:rsidRPr="00FB4111">
        <w:rPr>
          <w:iCs/>
          <w:color w:val="auto"/>
          <w:sz w:val="20"/>
          <w:szCs w:val="20"/>
        </w:rPr>
        <w:t>n.º</w:t>
      </w:r>
      <w:proofErr w:type="gramEnd"/>
      <w:r w:rsidRPr="00FB4111">
        <w:rPr>
          <w:iCs/>
          <w:color w:val="auto"/>
          <w:sz w:val="20"/>
          <w:szCs w:val="20"/>
        </w:rPr>
        <w:t xml:space="preserve"> 14.133/2021, que culminará com a seleção</w:t>
      </w:r>
      <w:r w:rsidR="00F42C3C" w:rsidRPr="00FB4111">
        <w:rPr>
          <w:iCs/>
          <w:color w:val="auto"/>
          <w:sz w:val="20"/>
          <w:szCs w:val="20"/>
        </w:rPr>
        <w:t xml:space="preserve"> da proposta de </w:t>
      </w:r>
      <w:r w:rsidRPr="00FB4111">
        <w:rPr>
          <w:iCs/>
          <w:color w:val="auto"/>
          <w:sz w:val="20"/>
          <w:szCs w:val="20"/>
        </w:rPr>
        <w:t xml:space="preserve">menor preço </w:t>
      </w:r>
      <w:r w:rsidR="00F42C3C" w:rsidRPr="00FB4111">
        <w:rPr>
          <w:iCs/>
          <w:color w:val="auto"/>
          <w:sz w:val="20"/>
          <w:szCs w:val="20"/>
        </w:rPr>
        <w:t xml:space="preserve">por </w:t>
      </w:r>
      <w:r w:rsidRPr="00FB4111">
        <w:rPr>
          <w:iCs/>
          <w:color w:val="auto"/>
          <w:sz w:val="20"/>
          <w:szCs w:val="20"/>
        </w:rPr>
        <w:t xml:space="preserve">item.  </w:t>
      </w:r>
    </w:p>
    <w:p w:rsidR="00672B74" w:rsidRPr="006F0FDC" w:rsidRDefault="00B579E9" w:rsidP="006F0FDC">
      <w:pPr>
        <w:pStyle w:val="Nivel2"/>
        <w:numPr>
          <w:ilvl w:val="1"/>
          <w:numId w:val="1"/>
        </w:numPr>
        <w:spacing w:before="0" w:after="0"/>
        <w:ind w:left="426" w:hanging="426"/>
        <w:rPr>
          <w:rFonts w:eastAsia="Times New Roman"/>
          <w:iCs/>
          <w:color w:val="auto"/>
          <w:sz w:val="20"/>
          <w:szCs w:val="20"/>
          <w:lang w:eastAsia="pt-BR"/>
        </w:rPr>
      </w:pPr>
      <w:r w:rsidRPr="00FB4111">
        <w:rPr>
          <w:rFonts w:eastAsia="Times New Roman"/>
          <w:iCs/>
          <w:color w:val="auto"/>
          <w:sz w:val="20"/>
          <w:szCs w:val="20"/>
          <w:lang w:eastAsia="pt-BR"/>
        </w:rPr>
        <w:t xml:space="preserve">As exigências de habilitação jurídica, </w:t>
      </w:r>
      <w:r w:rsidRPr="00FB4111">
        <w:rPr>
          <w:rFonts w:eastAsia="WenQuanYi Micro Hei"/>
          <w:iCs/>
          <w:color w:val="auto"/>
          <w:sz w:val="20"/>
          <w:szCs w:val="20"/>
          <w:lang w:eastAsia="zh-CN" w:bidi="hi-IN"/>
        </w:rPr>
        <w:t xml:space="preserve">fiscal, social e trabalhista </w:t>
      </w:r>
      <w:r w:rsidRPr="00FB4111">
        <w:rPr>
          <w:rFonts w:eastAsia="Times New Roman"/>
          <w:iCs/>
          <w:color w:val="auto"/>
          <w:sz w:val="20"/>
          <w:szCs w:val="20"/>
          <w:lang w:eastAsia="pt-BR"/>
        </w:rPr>
        <w:t xml:space="preserve">são as usuais para a generalidade dos objetos, conforme disciplinado no Anexo I do Aviso de </w:t>
      </w:r>
      <w:r w:rsidRPr="00FB4111">
        <w:rPr>
          <w:iCs/>
          <w:color w:val="auto"/>
          <w:sz w:val="20"/>
          <w:szCs w:val="20"/>
        </w:rPr>
        <w:t>Contratação</w:t>
      </w:r>
      <w:r w:rsidRPr="00FB4111">
        <w:rPr>
          <w:rFonts w:eastAsia="Times New Roman"/>
          <w:iCs/>
          <w:color w:val="auto"/>
          <w:sz w:val="20"/>
          <w:szCs w:val="20"/>
          <w:lang w:eastAsia="pt-BR"/>
        </w:rPr>
        <w:t xml:space="preserve"> Direta.</w:t>
      </w:r>
    </w:p>
    <w:p w:rsidR="00DB1AB6" w:rsidRPr="006F0FDC" w:rsidRDefault="00B579E9" w:rsidP="006F0FDC">
      <w:pPr>
        <w:pStyle w:val="Nivel2"/>
        <w:numPr>
          <w:ilvl w:val="1"/>
          <w:numId w:val="1"/>
        </w:numPr>
        <w:spacing w:before="0" w:after="0"/>
        <w:ind w:left="426" w:hanging="426"/>
        <w:rPr>
          <w:rFonts w:eastAsia="Times New Roman"/>
          <w:iCs/>
          <w:color w:val="auto"/>
          <w:sz w:val="20"/>
          <w:szCs w:val="20"/>
          <w:lang w:eastAsia="pt-BR"/>
        </w:rPr>
      </w:pPr>
      <w:r w:rsidRPr="00672B74">
        <w:rPr>
          <w:rFonts w:eastAsia="Times New Roman"/>
          <w:iCs/>
          <w:color w:val="auto"/>
          <w:sz w:val="20"/>
          <w:szCs w:val="20"/>
          <w:lang w:eastAsia="pt-BR"/>
        </w:rPr>
        <w:t>Os critérios de habilitação econômico-financeira a serem atendidos pelo fornecedor estão previstos no Anexo I do Aviso de Contratação Direta</w:t>
      </w:r>
      <w:r w:rsidR="001D029A" w:rsidRPr="00672B74">
        <w:rPr>
          <w:rFonts w:eastAsia="Times New Roman"/>
          <w:iCs/>
          <w:color w:val="auto"/>
          <w:sz w:val="20"/>
          <w:szCs w:val="20"/>
          <w:lang w:eastAsia="pt-BR"/>
        </w:rPr>
        <w:t>.</w:t>
      </w:r>
    </w:p>
    <w:p w:rsidR="00B579E9" w:rsidRPr="00DB1AB6" w:rsidRDefault="00B579E9" w:rsidP="006F0FDC">
      <w:pPr>
        <w:pStyle w:val="Nivel2"/>
        <w:numPr>
          <w:ilvl w:val="1"/>
          <w:numId w:val="1"/>
        </w:numPr>
        <w:spacing w:before="0" w:after="0"/>
        <w:ind w:left="426" w:hanging="426"/>
        <w:rPr>
          <w:color w:val="auto"/>
          <w:szCs w:val="20"/>
        </w:rPr>
      </w:pPr>
      <w:r w:rsidRPr="00DB1AB6">
        <w:rPr>
          <w:color w:val="auto"/>
          <w:sz w:val="20"/>
          <w:szCs w:val="20"/>
        </w:rPr>
        <w:t>Os atestados de capacidade técnica poderão ser apresentados em nome da matriz ou da filial do fornecedor.</w:t>
      </w:r>
    </w:p>
    <w:p w:rsidR="00B579E9" w:rsidRPr="00DB1AB6" w:rsidRDefault="00B579E9" w:rsidP="006F0FDC">
      <w:pPr>
        <w:pStyle w:val="Nivel2"/>
        <w:numPr>
          <w:ilvl w:val="2"/>
          <w:numId w:val="1"/>
        </w:numPr>
        <w:spacing w:before="0" w:after="0"/>
        <w:rPr>
          <w:bCs/>
          <w:color w:val="auto"/>
          <w:sz w:val="20"/>
          <w:szCs w:val="20"/>
        </w:rPr>
      </w:pPr>
      <w:r w:rsidRPr="00DB1AB6">
        <w:rPr>
          <w:bCs/>
          <w:color w:val="auto"/>
          <w:sz w:val="20"/>
          <w:szCs w:val="20"/>
        </w:rPr>
        <w:t xml:space="preserve">O fornecedor </w:t>
      </w:r>
      <w:r w:rsidRPr="00DB1AB6">
        <w:rPr>
          <w:color w:val="auto"/>
          <w:sz w:val="20"/>
          <w:szCs w:val="20"/>
        </w:rPr>
        <w:t>disponibilizará</w:t>
      </w:r>
      <w:r w:rsidRPr="00DB1AB6">
        <w:rPr>
          <w:bCs/>
          <w:color w:val="auto"/>
          <w:sz w:val="20"/>
          <w:szCs w:val="20"/>
        </w:rPr>
        <w:t xml:space="preserve"> todas as informações necessárias à </w:t>
      </w:r>
      <w:r w:rsidRPr="00DB1AB6">
        <w:rPr>
          <w:color w:val="auto"/>
          <w:sz w:val="20"/>
          <w:szCs w:val="20"/>
        </w:rPr>
        <w:t>comprovação</w:t>
      </w:r>
      <w:r w:rsidRPr="00DB1AB6">
        <w:rPr>
          <w:bCs/>
          <w:color w:val="auto"/>
          <w:sz w:val="20"/>
          <w:szCs w:val="20"/>
        </w:rPr>
        <w:t xml:space="preserve"> da legitimidade dos atestados, apresentando, quando solicitado pela Administração, </w:t>
      </w:r>
      <w:r w:rsidRPr="00DB1AB6">
        <w:rPr>
          <w:color w:val="auto"/>
          <w:sz w:val="20"/>
          <w:szCs w:val="20"/>
        </w:rPr>
        <w:t>cópia</w:t>
      </w:r>
      <w:r w:rsidRPr="00DB1AB6">
        <w:rPr>
          <w:bCs/>
          <w:color w:val="auto"/>
          <w:sz w:val="20"/>
          <w:szCs w:val="20"/>
        </w:rPr>
        <w:t xml:space="preserve"> do contrato que deu suporte à contratação, endereço atual da contratante e local em que foi executado o objeto contratado, dentre outros documentos.</w:t>
      </w:r>
    </w:p>
    <w:p w:rsidR="00DB1AB6" w:rsidRPr="00320E01" w:rsidRDefault="00DB1AB6" w:rsidP="006F0FDC">
      <w:pPr>
        <w:pStyle w:val="Nivel2"/>
        <w:spacing w:before="0" w:after="0"/>
        <w:ind w:left="426"/>
        <w:rPr>
          <w:bCs/>
          <w:i/>
          <w:color w:val="FF0000"/>
          <w:sz w:val="20"/>
          <w:szCs w:val="20"/>
        </w:rPr>
      </w:pPr>
    </w:p>
    <w:p w:rsidR="00AE54EE" w:rsidRDefault="00AE54EE" w:rsidP="006F0FDC">
      <w:pPr>
        <w:pStyle w:val="Nivel1"/>
        <w:spacing w:before="0" w:after="0"/>
        <w:rPr>
          <w:iCs/>
          <w:color w:val="auto"/>
          <w:sz w:val="20"/>
          <w:szCs w:val="20"/>
        </w:rPr>
      </w:pPr>
      <w:r w:rsidRPr="00AE54EE">
        <w:rPr>
          <w:iCs/>
          <w:color w:val="auto"/>
          <w:sz w:val="20"/>
          <w:szCs w:val="20"/>
        </w:rPr>
        <w:lastRenderedPageBreak/>
        <w:t>PAGAMENTO (art. 92, V e VI)</w:t>
      </w:r>
    </w:p>
    <w:p w:rsidR="00E16BF1" w:rsidRPr="00E16BF1" w:rsidRDefault="00E16BF1" w:rsidP="00E16BF1"/>
    <w:p w:rsidR="00AE54EE" w:rsidRPr="00AE54EE" w:rsidRDefault="00AE54EE" w:rsidP="006F0FDC">
      <w:pPr>
        <w:pStyle w:val="PargrafodaLista"/>
        <w:numPr>
          <w:ilvl w:val="1"/>
          <w:numId w:val="22"/>
        </w:numPr>
        <w:spacing w:after="0" w:line="276" w:lineRule="auto"/>
        <w:contextualSpacing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E54EE">
        <w:rPr>
          <w:rFonts w:ascii="Arial" w:hAnsi="Arial" w:cs="Arial"/>
          <w:b/>
          <w:sz w:val="20"/>
          <w:szCs w:val="20"/>
          <w:u w:val="single"/>
        </w:rPr>
        <w:t>PREÇO</w:t>
      </w:r>
    </w:p>
    <w:p w:rsidR="00D27DE2" w:rsidRPr="00995EF1" w:rsidRDefault="00AE54EE" w:rsidP="003D5655">
      <w:pPr>
        <w:pStyle w:val="PargrafodaLista"/>
        <w:numPr>
          <w:ilvl w:val="2"/>
          <w:numId w:val="3"/>
        </w:numPr>
        <w:spacing w:after="0" w:line="276" w:lineRule="auto"/>
        <w:contextualSpacing w:val="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995EF1">
        <w:rPr>
          <w:rFonts w:ascii="Arial" w:hAnsi="Arial" w:cs="Arial"/>
          <w:bCs/>
          <w:sz w:val="20"/>
          <w:szCs w:val="20"/>
          <w:u w:val="single"/>
        </w:rPr>
        <w:t xml:space="preserve">O valor total da contratação é de </w:t>
      </w:r>
      <w:r w:rsidR="003D5655" w:rsidRPr="003D5655">
        <w:rPr>
          <w:rFonts w:ascii="Arial" w:hAnsi="Arial" w:cs="Arial"/>
          <w:bCs/>
          <w:sz w:val="20"/>
          <w:szCs w:val="20"/>
          <w:u w:val="single"/>
        </w:rPr>
        <w:t>R$ 7.485,04 (sete mil, quatrocentos e oitenta e cinco reais e quatro centavos</w:t>
      </w:r>
      <w:r w:rsidR="00E71F77" w:rsidRPr="00995EF1">
        <w:rPr>
          <w:rFonts w:ascii="Arial" w:hAnsi="Arial" w:cs="Arial"/>
          <w:bCs/>
          <w:sz w:val="20"/>
          <w:szCs w:val="20"/>
          <w:u w:val="single"/>
        </w:rPr>
        <w:t>)</w:t>
      </w:r>
    </w:p>
    <w:p w:rsidR="00AE54EE" w:rsidRPr="00D27DE2" w:rsidRDefault="00AE54EE" w:rsidP="006F0FDC">
      <w:pPr>
        <w:pStyle w:val="PargrafodaLista"/>
        <w:numPr>
          <w:ilvl w:val="2"/>
          <w:numId w:val="3"/>
        </w:numPr>
        <w:spacing w:after="0" w:line="276" w:lineRule="auto"/>
        <w:contextualSpacing w:val="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D27DE2">
        <w:rPr>
          <w:rFonts w:ascii="Arial" w:hAnsi="Arial" w:cs="Arial"/>
          <w:sz w:val="20"/>
          <w:szCs w:val="20"/>
          <w:u w:val="single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AE54EE" w:rsidRPr="00E41D19" w:rsidRDefault="00AE54EE" w:rsidP="006F0FDC">
      <w:pPr>
        <w:numPr>
          <w:ilvl w:val="1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1D19">
        <w:rPr>
          <w:rFonts w:ascii="Arial" w:hAnsi="Arial" w:cs="Arial"/>
          <w:b/>
          <w:sz w:val="20"/>
          <w:szCs w:val="20"/>
          <w:u w:val="single"/>
        </w:rPr>
        <w:t>FORMA DE PAGAMENTO</w:t>
      </w:r>
    </w:p>
    <w:p w:rsidR="00CE662E" w:rsidRDefault="00AE54EE" w:rsidP="006F0FDC">
      <w:pPr>
        <w:pStyle w:val="PargrafodaLista"/>
        <w:numPr>
          <w:ilvl w:val="2"/>
          <w:numId w:val="3"/>
        </w:numPr>
        <w:spacing w:after="0" w:line="276" w:lineRule="auto"/>
        <w:ind w:left="993" w:hanging="567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586205">
        <w:rPr>
          <w:rFonts w:ascii="Arial" w:hAnsi="Arial" w:cs="Arial"/>
          <w:sz w:val="20"/>
          <w:szCs w:val="20"/>
          <w:u w:val="single"/>
        </w:rPr>
        <w:t>O pagamento será realizado através de ordem bancária, para crédito em banco, agência e conta corrente indicados pelo contratado.</w:t>
      </w:r>
    </w:p>
    <w:p w:rsidR="00AE54EE" w:rsidRPr="00CE662E" w:rsidRDefault="00AE54EE" w:rsidP="006F0FDC">
      <w:pPr>
        <w:pStyle w:val="PargrafodaLista"/>
        <w:numPr>
          <w:ilvl w:val="2"/>
          <w:numId w:val="3"/>
        </w:numPr>
        <w:spacing w:after="0" w:line="276" w:lineRule="auto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CE662E">
        <w:rPr>
          <w:rFonts w:ascii="Arial" w:hAnsi="Arial" w:cs="Arial"/>
          <w:sz w:val="20"/>
          <w:szCs w:val="20"/>
          <w:u w:val="single"/>
        </w:rPr>
        <w:t>Será considerada data do pagamento o dia em que constar como emitida a ordem bancária para pagamento.</w:t>
      </w:r>
    </w:p>
    <w:p w:rsidR="00AE54EE" w:rsidRPr="00E41D19" w:rsidRDefault="00AE54EE" w:rsidP="006F0FDC">
      <w:pPr>
        <w:numPr>
          <w:ilvl w:val="1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1D19">
        <w:rPr>
          <w:rFonts w:ascii="Arial" w:hAnsi="Arial" w:cs="Arial"/>
          <w:b/>
          <w:sz w:val="20"/>
          <w:szCs w:val="20"/>
          <w:u w:val="single"/>
        </w:rPr>
        <w:t>PRAZO DE PAGAMENTO</w:t>
      </w:r>
    </w:p>
    <w:p w:rsidR="00AE54EE" w:rsidRPr="00E41D19" w:rsidRDefault="00AE54EE" w:rsidP="006F0FDC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O pagamento será efetuado no prazo máximo de</w:t>
      </w:r>
      <w:r w:rsidRPr="00E41D19">
        <w:rPr>
          <w:rFonts w:ascii="Arial" w:eastAsia="Arial" w:hAnsi="Arial" w:cs="Arial"/>
          <w:sz w:val="20"/>
          <w:szCs w:val="20"/>
          <w:u w:val="single"/>
        </w:rPr>
        <w:t xml:space="preserve"> até 30 (trinta) </w:t>
      </w:r>
      <w:r w:rsidRPr="00E41D19">
        <w:rPr>
          <w:rFonts w:ascii="Arial" w:hAnsi="Arial" w:cs="Arial"/>
          <w:sz w:val="20"/>
          <w:szCs w:val="20"/>
          <w:u w:val="single"/>
        </w:rPr>
        <w:t>dias, contados do recebimento da Nota Fiscal/Fatura.</w:t>
      </w:r>
    </w:p>
    <w:p w:rsidR="00AE54EE" w:rsidRPr="00E41D19" w:rsidRDefault="00AE54EE" w:rsidP="006F0FDC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Considera-se ocorrido o recebimento da nota fiscal ou fatura quando o órgão contratante atestar a execução do objeto do contrato.</w:t>
      </w:r>
    </w:p>
    <w:p w:rsidR="00AE54EE" w:rsidRPr="00CD2C7C" w:rsidRDefault="00AE54EE" w:rsidP="00CD2C7C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2C7C">
        <w:rPr>
          <w:rFonts w:ascii="Arial" w:hAnsi="Arial" w:cs="Arial"/>
          <w:sz w:val="20"/>
          <w:szCs w:val="20"/>
          <w:u w:val="single"/>
        </w:rPr>
        <w:t xml:space="preserve">No caso de atraso pela Contratante, os valores devidos ao contratado serão atualizados monetariamente entre o termo final do prazo de pagamento até a data de sua efetiva realização, mediante aplicação do índice </w:t>
      </w:r>
      <w:r w:rsidRPr="00CD2C7C">
        <w:rPr>
          <w:rFonts w:ascii="Arial" w:hAnsi="Arial" w:cs="Arial"/>
          <w:iCs/>
          <w:sz w:val="20"/>
          <w:szCs w:val="20"/>
          <w:u w:val="single"/>
        </w:rPr>
        <w:t>IPCA</w:t>
      </w:r>
      <w:r w:rsidRPr="00CD2C7C">
        <w:rPr>
          <w:rFonts w:ascii="Arial" w:hAnsi="Arial" w:cs="Arial"/>
          <w:sz w:val="20"/>
          <w:szCs w:val="20"/>
          <w:u w:val="single"/>
        </w:rPr>
        <w:t xml:space="preserve"> de correção monetária.</w:t>
      </w:r>
    </w:p>
    <w:p w:rsidR="00AE54EE" w:rsidRPr="00E41D19" w:rsidRDefault="00AE54EE" w:rsidP="006F0FDC">
      <w:pPr>
        <w:numPr>
          <w:ilvl w:val="1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1D19">
        <w:rPr>
          <w:rFonts w:ascii="Arial" w:hAnsi="Arial" w:cs="Arial"/>
          <w:b/>
          <w:sz w:val="20"/>
          <w:szCs w:val="20"/>
          <w:u w:val="single"/>
        </w:rPr>
        <w:t>CONDIÇÕES DE PAGAMENTO</w:t>
      </w:r>
    </w:p>
    <w:p w:rsidR="00AE54EE" w:rsidRPr="00E41D19" w:rsidRDefault="00AE54EE" w:rsidP="00CD2C7C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iCs/>
          <w:sz w:val="20"/>
          <w:szCs w:val="20"/>
          <w:u w:val="single"/>
        </w:rPr>
        <w:t xml:space="preserve">A emissão da </w:t>
      </w:r>
      <w:r w:rsidRPr="00E41D19">
        <w:rPr>
          <w:rFonts w:ascii="Arial" w:hAnsi="Arial" w:cs="Arial"/>
          <w:sz w:val="20"/>
          <w:szCs w:val="20"/>
          <w:u w:val="single"/>
        </w:rPr>
        <w:t>Nota Fiscal/Fatura será precedida do recebimento definitivo do objeto da contratação, conforme disposto neste instrumento e/ou no Termo de Referência.</w:t>
      </w:r>
    </w:p>
    <w:p w:rsidR="00AE54EE" w:rsidRPr="00E41D19" w:rsidRDefault="00AE54EE" w:rsidP="00CD2C7C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 Quando h</w:t>
      </w:r>
      <w:r>
        <w:rPr>
          <w:rFonts w:ascii="Arial" w:hAnsi="Arial" w:cs="Arial"/>
          <w:sz w:val="20"/>
          <w:szCs w:val="20"/>
          <w:u w:val="single"/>
        </w:rPr>
        <w:t>ouver glosa parcial do objeto, à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 deverá comunicar a empresa para que emita a nota fiscal ou fatura com o valor exato dimensionado.</w:t>
      </w:r>
    </w:p>
    <w:p w:rsidR="00AE54EE" w:rsidRPr="00E41D19" w:rsidRDefault="00AE54EE" w:rsidP="00CD2C7C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O setor competente para proceder o pagamento deve verificar se a Nota Fiscal ou Fatura apresentada expressa os elementos necessários e essenciais do documento, tais como: </w:t>
      </w:r>
    </w:p>
    <w:p w:rsidR="00AE54EE" w:rsidRPr="00E41D19" w:rsidRDefault="00AE54EE" w:rsidP="006F0FDC">
      <w:pPr>
        <w:pStyle w:val="PargrafodaLista"/>
        <w:numPr>
          <w:ilvl w:val="0"/>
          <w:numId w:val="20"/>
        </w:numPr>
        <w:spacing w:after="0" w:line="276" w:lineRule="auto"/>
        <w:ind w:left="1560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E41D19">
        <w:rPr>
          <w:rFonts w:ascii="Arial" w:hAnsi="Arial" w:cs="Arial"/>
          <w:sz w:val="20"/>
          <w:szCs w:val="20"/>
          <w:u w:val="single"/>
        </w:rPr>
        <w:t>o</w:t>
      </w:r>
      <w:proofErr w:type="gramEnd"/>
      <w:r w:rsidRPr="00E41D19">
        <w:rPr>
          <w:rFonts w:ascii="Arial" w:hAnsi="Arial" w:cs="Arial"/>
          <w:sz w:val="20"/>
          <w:szCs w:val="20"/>
          <w:u w:val="single"/>
        </w:rPr>
        <w:t xml:space="preserve"> prazo de validade; </w:t>
      </w:r>
    </w:p>
    <w:p w:rsidR="00AE54EE" w:rsidRPr="00E41D19" w:rsidRDefault="00AE54EE" w:rsidP="006F0FDC">
      <w:pPr>
        <w:pStyle w:val="PargrafodaLista"/>
        <w:numPr>
          <w:ilvl w:val="0"/>
          <w:numId w:val="20"/>
        </w:numPr>
        <w:spacing w:after="0" w:line="276" w:lineRule="auto"/>
        <w:ind w:left="1560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a data da emissão; </w:t>
      </w:r>
    </w:p>
    <w:p w:rsidR="00AE54EE" w:rsidRPr="00E41D19" w:rsidRDefault="00AE54EE" w:rsidP="006F0FDC">
      <w:pPr>
        <w:pStyle w:val="PargrafodaLista"/>
        <w:numPr>
          <w:ilvl w:val="0"/>
          <w:numId w:val="20"/>
        </w:numPr>
        <w:spacing w:after="0" w:line="276" w:lineRule="auto"/>
        <w:ind w:left="1560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os dados do contrato e do órgão contratante; </w:t>
      </w:r>
    </w:p>
    <w:p w:rsidR="00AE54EE" w:rsidRPr="00E41D19" w:rsidRDefault="00AE54EE" w:rsidP="006F0FDC">
      <w:pPr>
        <w:pStyle w:val="PargrafodaLista"/>
        <w:numPr>
          <w:ilvl w:val="0"/>
          <w:numId w:val="20"/>
        </w:numPr>
        <w:spacing w:after="0" w:line="276" w:lineRule="auto"/>
        <w:ind w:left="1560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o período respectivo de execução do contrato; </w:t>
      </w:r>
    </w:p>
    <w:p w:rsidR="00AE54EE" w:rsidRPr="00E41D19" w:rsidRDefault="00AE54EE" w:rsidP="006F0FDC">
      <w:pPr>
        <w:pStyle w:val="PargrafodaLista"/>
        <w:numPr>
          <w:ilvl w:val="0"/>
          <w:numId w:val="20"/>
        </w:numPr>
        <w:spacing w:after="0" w:line="276" w:lineRule="auto"/>
        <w:ind w:left="1560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o valor a pagar; e </w:t>
      </w:r>
    </w:p>
    <w:p w:rsidR="00AE54EE" w:rsidRPr="00E41D19" w:rsidRDefault="00AE54EE" w:rsidP="006F0FDC">
      <w:pPr>
        <w:pStyle w:val="PargrafodaLista"/>
        <w:numPr>
          <w:ilvl w:val="0"/>
          <w:numId w:val="20"/>
        </w:numPr>
        <w:spacing w:after="0" w:line="276" w:lineRule="auto"/>
        <w:ind w:left="1560"/>
        <w:contextualSpacing w:val="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eventual destaque do valor de retenções tributárias cabíveis.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iCs/>
          <w:sz w:val="20"/>
          <w:szCs w:val="20"/>
          <w:u w:val="single"/>
        </w:rPr>
        <w:t xml:space="preserve">Havendo erro </w:t>
      </w:r>
      <w:r w:rsidRPr="00E41D19">
        <w:rPr>
          <w:rFonts w:ascii="Arial" w:hAnsi="Arial" w:cs="Arial"/>
          <w:sz w:val="20"/>
          <w:szCs w:val="20"/>
          <w:u w:val="single"/>
        </w:rPr>
        <w:t>na</w:t>
      </w:r>
      <w:r w:rsidRPr="00E41D19">
        <w:rPr>
          <w:rFonts w:ascii="Arial" w:hAnsi="Arial" w:cs="Arial"/>
          <w:iCs/>
          <w:sz w:val="20"/>
          <w:szCs w:val="20"/>
          <w:u w:val="single"/>
        </w:rPr>
        <w:t xml:space="preserve"> apresentação da Nota Fiscal/Fatura, ou circunstância que impeça a liquidação da </w:t>
      </w:r>
      <w:r w:rsidRPr="00E41D19">
        <w:rPr>
          <w:rFonts w:ascii="Arial" w:hAnsi="Arial" w:cs="Arial"/>
          <w:sz w:val="20"/>
          <w:szCs w:val="20"/>
          <w:u w:val="single"/>
        </w:rPr>
        <w:t>despesa</w:t>
      </w:r>
      <w:r w:rsidRPr="00E41D19">
        <w:rPr>
          <w:rFonts w:ascii="Arial" w:hAnsi="Arial" w:cs="Arial"/>
          <w:iCs/>
          <w:sz w:val="20"/>
          <w:szCs w:val="20"/>
          <w:u w:val="single"/>
        </w:rPr>
        <w:t xml:space="preserve">, o pagamento ficará sobrestado até que o contratado providencie as medidas saneadoras. Nesta hipótese, o prazo para pagamento iniciar-se-á após a comprovação da regularização da situação, não </w:t>
      </w:r>
      <w:r>
        <w:rPr>
          <w:rFonts w:ascii="Arial" w:hAnsi="Arial" w:cs="Arial"/>
          <w:iCs/>
          <w:sz w:val="20"/>
          <w:szCs w:val="20"/>
          <w:u w:val="single"/>
        </w:rPr>
        <w:t>acarretando qualquer ônus para a</w:t>
      </w:r>
      <w:r w:rsidRPr="00E41D19">
        <w:rPr>
          <w:rFonts w:ascii="Arial" w:hAnsi="Arial" w:cs="Arial"/>
          <w:iCs/>
          <w:sz w:val="20"/>
          <w:szCs w:val="20"/>
          <w:u w:val="single"/>
        </w:rPr>
        <w:t xml:space="preserve"> contratante;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iCs/>
          <w:sz w:val="20"/>
          <w:szCs w:val="20"/>
          <w:u w:val="single"/>
        </w:rPr>
        <w:t xml:space="preserve"> </w:t>
      </w:r>
      <w:r w:rsidRPr="00E41D19">
        <w:rPr>
          <w:rFonts w:ascii="Arial" w:hAnsi="Arial" w:cs="Arial"/>
          <w:sz w:val="20"/>
          <w:szCs w:val="20"/>
          <w:u w:val="single"/>
        </w:rPr>
        <w:t xml:space="preserve">A Nota Fiscal ou Fatura deverá ser obrigatoriamente acompanhada da comprovação da regularidade fiscal, constatada por meio de consulta </w:t>
      </w:r>
      <w:r w:rsidRPr="00E41D19">
        <w:rPr>
          <w:rFonts w:ascii="Arial" w:hAnsi="Arial" w:cs="Arial"/>
          <w:i/>
          <w:sz w:val="20"/>
          <w:szCs w:val="20"/>
          <w:u w:val="single"/>
        </w:rPr>
        <w:t>on-line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ao SICAF ou, na impossibilidade de acesso ao referido Sistema, mediante consulta aos sítios eletrônicos oficiais ou à documentação mencionada no art. 68 da Lei nº 14.133/2021.   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Previamente à emissão de nota de empenho e a cada pagamento, a Administração deverá realizar consulta ao SICAF para: a) verificar a manutenção das condições de habilitação exigidas no edital; b) identificar possível razão que impeça a participação em licitação, no </w:t>
      </w:r>
      <w:r w:rsidRPr="00E41D19">
        <w:rPr>
          <w:rFonts w:ascii="Arial" w:hAnsi="Arial" w:cs="Arial"/>
          <w:sz w:val="20"/>
          <w:szCs w:val="20"/>
          <w:u w:val="single"/>
        </w:rPr>
        <w:lastRenderedPageBreak/>
        <w:t>âmbito do órgão ou entidade, proibição de contratar com o Poder Público, bem como ocorrências impeditivas indiretas.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</w:t>
      </w:r>
      <w:r>
        <w:rPr>
          <w:rFonts w:ascii="Arial" w:hAnsi="Arial" w:cs="Arial"/>
          <w:sz w:val="20"/>
          <w:szCs w:val="20"/>
          <w:u w:val="single"/>
        </w:rPr>
        <w:t>por igual período, a critério da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contratante.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Não havendo regularização ou sendo a de</w:t>
      </w:r>
      <w:r>
        <w:rPr>
          <w:rFonts w:ascii="Arial" w:hAnsi="Arial" w:cs="Arial"/>
          <w:sz w:val="20"/>
          <w:szCs w:val="20"/>
          <w:u w:val="single"/>
        </w:rPr>
        <w:t>fesa considerada improcedente, 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993" w:hanging="567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Persistindo a irregularidade, 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 deverá adotar as medidas necessárias à rescisão contratual nos autos do processo administrativo correspondente, assegurada ao contratado a ampla defesa. 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Havendo a efetiva execução do objeto, os pagamentos serão realizados normalmente, até que se decida pela rescisão do contrato, caso o contratado não regularize sua situação junto ao SICAF.  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Quando do pagamento, será efetuada a retenção tributária prevista na legislação aplicável.</w:t>
      </w:r>
    </w:p>
    <w:p w:rsidR="00AE54EE" w:rsidRPr="00E41D19" w:rsidRDefault="00AE54EE" w:rsidP="006F0FDC">
      <w:pPr>
        <w:numPr>
          <w:ilvl w:val="3"/>
          <w:numId w:val="3"/>
        </w:numPr>
        <w:spacing w:after="0" w:line="276" w:lineRule="auto"/>
        <w:ind w:left="1702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Independentemente do percentual de tributo inserido na planilha, no pagamento serão retidos na fonte os percentuais estabelecidos na legislação vigente.</w:t>
      </w:r>
    </w:p>
    <w:p w:rsidR="00AE54EE" w:rsidRPr="00E41D19" w:rsidRDefault="00AE54EE" w:rsidP="001007E6">
      <w:pPr>
        <w:numPr>
          <w:ilvl w:val="2"/>
          <w:numId w:val="3"/>
        </w:numPr>
        <w:spacing w:after="0" w:line="276" w:lineRule="auto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AE54EE" w:rsidRDefault="00AE54EE" w:rsidP="00AE54EE">
      <w:pPr>
        <w:pStyle w:val="Nivel1"/>
        <w:numPr>
          <w:ilvl w:val="0"/>
          <w:numId w:val="0"/>
        </w:numPr>
        <w:spacing w:before="0" w:after="0"/>
        <w:ind w:left="360"/>
        <w:rPr>
          <w:color w:val="auto"/>
          <w:sz w:val="20"/>
          <w:szCs w:val="20"/>
          <w:u w:val="single"/>
        </w:rPr>
      </w:pPr>
    </w:p>
    <w:p w:rsidR="00AE54EE" w:rsidRDefault="00AE54EE" w:rsidP="00142BC8">
      <w:pPr>
        <w:pStyle w:val="Nivel1"/>
        <w:numPr>
          <w:ilvl w:val="0"/>
          <w:numId w:val="3"/>
        </w:numPr>
        <w:spacing w:before="0" w:after="0"/>
        <w:rPr>
          <w:color w:val="auto"/>
          <w:sz w:val="20"/>
          <w:szCs w:val="20"/>
          <w:u w:val="single"/>
        </w:rPr>
      </w:pPr>
      <w:r w:rsidRPr="00CA67C9">
        <w:rPr>
          <w:color w:val="auto"/>
          <w:sz w:val="20"/>
          <w:szCs w:val="20"/>
          <w:u w:val="single"/>
        </w:rPr>
        <w:t>OBRIGAÇÕES DA CONTRATANTE (art. 92, X, XI e XIV)</w:t>
      </w:r>
    </w:p>
    <w:p w:rsidR="00E16BF1" w:rsidRPr="00E16BF1" w:rsidRDefault="00E16BF1" w:rsidP="00E16BF1"/>
    <w:p w:rsidR="00AE54EE" w:rsidRPr="00E41D19" w:rsidRDefault="00AE54EE" w:rsidP="00142BC8">
      <w:pPr>
        <w:pStyle w:val="PargrafodaLista"/>
        <w:numPr>
          <w:ilvl w:val="1"/>
          <w:numId w:val="21"/>
        </w:numPr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São obrigações da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Contratante: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Exigir</w:t>
      </w:r>
      <w:r w:rsidRPr="00E41D19">
        <w:rPr>
          <w:rFonts w:ascii="Arial" w:hAnsi="Arial" w:cs="Arial"/>
          <w:color w:val="000000"/>
          <w:sz w:val="20"/>
          <w:szCs w:val="20"/>
          <w:u w:val="single"/>
        </w:rPr>
        <w:t xml:space="preserve"> o cumprimento de todas as obrigações assumidas pelo Contratado, de acordo com o </w:t>
      </w:r>
      <w:r w:rsidRPr="00E41D19">
        <w:rPr>
          <w:rFonts w:ascii="Arial" w:hAnsi="Arial" w:cs="Arial"/>
          <w:sz w:val="20"/>
          <w:szCs w:val="20"/>
          <w:u w:val="single"/>
        </w:rPr>
        <w:t>Termo de Referência</w:t>
      </w:r>
      <w:r w:rsidRPr="00E41D19">
        <w:rPr>
          <w:rFonts w:ascii="Arial" w:hAnsi="Arial" w:cs="Arial"/>
          <w:color w:val="000000"/>
          <w:sz w:val="20"/>
          <w:szCs w:val="20"/>
          <w:u w:val="single"/>
        </w:rPr>
        <w:t xml:space="preserve"> e seus anexos;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Receber o objeto no prazo e condições estabelecidas no Termo de Referência;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color w:val="000000"/>
          <w:sz w:val="20"/>
          <w:szCs w:val="20"/>
          <w:u w:val="single"/>
        </w:rPr>
        <w:t>Notificar o Contratado</w:t>
      </w:r>
      <w:r w:rsidRPr="00E41D19">
        <w:rPr>
          <w:rFonts w:ascii="Arial" w:hAnsi="Arial" w:cs="Arial"/>
          <w:sz w:val="20"/>
          <w:szCs w:val="20"/>
          <w:u w:val="single"/>
        </w:rPr>
        <w:t>, por escrito, sobre vícios, defeitos ou incorreções verificadas no objeto fornecido, para que seja por ele substituído, reparado ou corrigido, no total ou em parte, às suas expensas;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Acompanhar e fiscalizar a execução do contrato e o cumprimento das obrigações pelo Contratado</w:t>
      </w:r>
      <w:r w:rsidRPr="00E41D19">
        <w:rPr>
          <w:rFonts w:ascii="Arial" w:hAnsi="Arial" w:cs="Arial"/>
          <w:color w:val="000000"/>
          <w:sz w:val="20"/>
          <w:szCs w:val="20"/>
          <w:u w:val="single"/>
        </w:rPr>
        <w:t>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Efetuar o pagamento ao Contratado</w:t>
      </w:r>
      <w:r w:rsidRPr="00E41D1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E41D19">
        <w:rPr>
          <w:rFonts w:ascii="Arial" w:hAnsi="Arial" w:cs="Arial"/>
          <w:sz w:val="20"/>
          <w:szCs w:val="20"/>
          <w:u w:val="single"/>
        </w:rPr>
        <w:t>do valor correspondente ao fornecimento do objeto, no prazo, forma e condições estabelecidos no presente Contrato;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bCs/>
          <w:color w:val="000000"/>
          <w:sz w:val="20"/>
          <w:szCs w:val="20"/>
          <w:u w:val="single"/>
        </w:rPr>
        <w:t>Aplicar ao Contratado sanções motivadas pela inexecução total ou parcial do Contrato;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color w:val="000000"/>
          <w:sz w:val="20"/>
          <w:szCs w:val="20"/>
          <w:u w:val="single"/>
        </w:rPr>
        <w:t xml:space="preserve">Cientificar o </w:t>
      </w:r>
      <w:r w:rsidRPr="00E41D19">
        <w:rPr>
          <w:rFonts w:ascii="Arial" w:hAnsi="Arial" w:cs="Arial"/>
          <w:bCs/>
          <w:color w:val="000000"/>
          <w:sz w:val="20"/>
          <w:szCs w:val="20"/>
          <w:u w:val="single"/>
        </w:rPr>
        <w:t>órgão</w:t>
      </w:r>
      <w:r w:rsidRPr="00E41D19">
        <w:rPr>
          <w:rFonts w:ascii="Arial" w:hAnsi="Arial" w:cs="Arial"/>
          <w:color w:val="000000"/>
          <w:sz w:val="20"/>
          <w:szCs w:val="20"/>
          <w:u w:val="single"/>
        </w:rPr>
        <w:t xml:space="preserve"> de representação judicial da Advocacia-Geral da União para adoção das medidas cabíveis quando do descumprimento de obrigações pelo Contratado;</w:t>
      </w:r>
    </w:p>
    <w:p w:rsidR="00AE54EE" w:rsidRPr="00E41D19" w:rsidRDefault="00AE54EE" w:rsidP="00142BC8">
      <w:pPr>
        <w:numPr>
          <w:ilvl w:val="2"/>
          <w:numId w:val="3"/>
        </w:numPr>
        <w:spacing w:before="120" w:after="120" w:line="276" w:lineRule="auto"/>
        <w:ind w:left="1072"/>
        <w:jc w:val="both"/>
        <w:rPr>
          <w:rFonts w:ascii="Arial" w:hAnsi="Arial" w:cs="Arial"/>
          <w:bCs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bCs/>
          <w:color w:val="000000"/>
          <w:sz w:val="20"/>
          <w:szCs w:val="20"/>
          <w:u w:val="single"/>
        </w:rPr>
        <w:lastRenderedPageBreak/>
        <w:t>Explicitamente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:rsidR="00AE54EE" w:rsidRPr="00E41D19" w:rsidRDefault="00AE54EE" w:rsidP="00142BC8">
      <w:pPr>
        <w:numPr>
          <w:ilvl w:val="3"/>
          <w:numId w:val="3"/>
        </w:numPr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41D19">
        <w:rPr>
          <w:rFonts w:ascii="Arial" w:hAnsi="Arial" w:cs="Arial"/>
          <w:bCs/>
          <w:color w:val="000000"/>
          <w:sz w:val="20"/>
          <w:szCs w:val="20"/>
          <w:u w:val="single"/>
        </w:rPr>
        <w:t xml:space="preserve">Concluída a instrução do requerimento, a Administração terá o prazo </w:t>
      </w:r>
      <w:r w:rsidRPr="00E41D19">
        <w:rPr>
          <w:rFonts w:ascii="Arial" w:hAnsi="Arial" w:cs="Arial"/>
          <w:bCs/>
          <w:sz w:val="20"/>
          <w:szCs w:val="20"/>
          <w:u w:val="single"/>
        </w:rPr>
        <w:t xml:space="preserve">de 30 (trinta) dias </w:t>
      </w:r>
      <w:r w:rsidRPr="00E41D19">
        <w:rPr>
          <w:rFonts w:ascii="Arial" w:hAnsi="Arial" w:cs="Arial"/>
          <w:bCs/>
          <w:color w:val="000000"/>
          <w:sz w:val="20"/>
          <w:szCs w:val="20"/>
          <w:u w:val="single"/>
        </w:rPr>
        <w:t>para decidir, admitida a prorrogação motivada por igual período.</w:t>
      </w:r>
    </w:p>
    <w:p w:rsidR="00AE54EE" w:rsidRDefault="00AE54EE" w:rsidP="00142BC8">
      <w:pPr>
        <w:numPr>
          <w:ilvl w:val="1"/>
          <w:numId w:val="3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 Administração não responderá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:rsidR="00034E74" w:rsidRPr="00BC1207" w:rsidRDefault="00034E74" w:rsidP="00AE54EE">
      <w:p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</w:p>
    <w:p w:rsidR="00034E74" w:rsidRPr="00BC1207" w:rsidRDefault="00034E74" w:rsidP="00034E74">
      <w:pPr>
        <w:pStyle w:val="Nivel1"/>
        <w:spacing w:before="0" w:after="0"/>
        <w:rPr>
          <w:iCs/>
          <w:color w:val="auto"/>
          <w:sz w:val="20"/>
          <w:szCs w:val="20"/>
          <w:u w:val="single"/>
        </w:rPr>
      </w:pPr>
      <w:r w:rsidRPr="00BC1207">
        <w:rPr>
          <w:iCs/>
          <w:color w:val="auto"/>
          <w:sz w:val="20"/>
          <w:szCs w:val="20"/>
          <w:u w:val="single"/>
        </w:rPr>
        <w:t>OBRIGAÇÕES DO CONTRATADO (art. 92, XIV, XVI e XVII)</w:t>
      </w:r>
    </w:p>
    <w:p w:rsidR="00034E74" w:rsidRPr="00BC1207" w:rsidRDefault="00034E74" w:rsidP="00034E74">
      <w:pPr>
        <w:rPr>
          <w:rFonts w:ascii="Arial" w:hAnsi="Arial" w:cs="Arial"/>
          <w:sz w:val="20"/>
          <w:szCs w:val="20"/>
          <w:u w:val="single"/>
          <w:lang w:eastAsia="pt-BR"/>
        </w:rPr>
      </w:pPr>
    </w:p>
    <w:p w:rsidR="00034E74" w:rsidRPr="00BC1207" w:rsidRDefault="00034E74" w:rsidP="00E16BF1">
      <w:pPr>
        <w:numPr>
          <w:ilvl w:val="1"/>
          <w:numId w:val="30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C1207">
        <w:rPr>
          <w:rFonts w:ascii="Arial" w:hAnsi="Arial" w:cs="Arial"/>
          <w:sz w:val="20"/>
          <w:szCs w:val="20"/>
          <w:u w:val="single"/>
        </w:rPr>
        <w:t xml:space="preserve">O Contratado deve cumprir todas as obrigações constantes deste </w:t>
      </w:r>
      <w:r w:rsidR="00D94527">
        <w:rPr>
          <w:rFonts w:ascii="Arial" w:hAnsi="Arial" w:cs="Arial"/>
          <w:sz w:val="20"/>
          <w:szCs w:val="20"/>
          <w:u w:val="single"/>
        </w:rPr>
        <w:t>termo de referência</w:t>
      </w:r>
      <w:r w:rsidRPr="00BC1207">
        <w:rPr>
          <w:rFonts w:ascii="Arial" w:hAnsi="Arial" w:cs="Arial"/>
          <w:sz w:val="20"/>
          <w:szCs w:val="20"/>
          <w:u w:val="single"/>
        </w:rPr>
        <w:t xml:space="preserve"> e em seus anexos, assumindo como exclusivamente seus os riscos e as despesas decorrentes da boa e perfeita execução do objeto, observando, ainda, as obrigações a seguir dispostas:</w:t>
      </w:r>
    </w:p>
    <w:p w:rsidR="00034E74" w:rsidRPr="00BC1207" w:rsidRDefault="00BC06C7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</w:t>
      </w:r>
      <w:r w:rsidR="00034E74" w:rsidRPr="00BC1207">
        <w:rPr>
          <w:rFonts w:ascii="Arial" w:hAnsi="Arial" w:cs="Arial"/>
          <w:sz w:val="20"/>
          <w:szCs w:val="20"/>
          <w:u w:val="single"/>
        </w:rPr>
        <w:t>esponsabilizar-se pelos vícios e danos decorrentes do objeto, de acordo com os artigos 12, 13 e 17 a 27, do Código de Defesa do Consumidor (Lei nº 8.078, de 1990);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BC1207">
        <w:rPr>
          <w:rFonts w:ascii="Arial" w:hAnsi="Arial" w:cs="Arial"/>
          <w:color w:val="000000" w:themeColor="text1"/>
          <w:sz w:val="20"/>
          <w:szCs w:val="20"/>
          <w:u w:val="single"/>
        </w:rPr>
        <w:t>comunicar ao Contratante, no prazo máximo de 24 (vinte e quatro) horas que antecede a data da entrega, os motivos que impossibilitem o cumprimento do prazo previsto, com a devida comprovação;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BC1207">
        <w:rPr>
          <w:rFonts w:ascii="Arial" w:hAnsi="Arial" w:cs="Arial"/>
          <w:color w:val="000000" w:themeColor="text1"/>
          <w:sz w:val="20"/>
          <w:szCs w:val="20"/>
          <w:u w:val="single"/>
        </w:rPr>
        <w:t>Reparar, corrigir, remover, reconstruir ou substituir, às suas expensas, no total ou em parte, no praz</w:t>
      </w:r>
      <w:r w:rsidR="00B075E2">
        <w:rPr>
          <w:rFonts w:ascii="Arial" w:hAnsi="Arial" w:cs="Arial"/>
          <w:color w:val="000000" w:themeColor="text1"/>
          <w:sz w:val="20"/>
          <w:szCs w:val="20"/>
          <w:u w:val="single"/>
        </w:rPr>
        <w:t>o fixado pel</w:t>
      </w:r>
      <w:r w:rsidR="00F35088">
        <w:rPr>
          <w:rFonts w:ascii="Arial" w:hAnsi="Arial" w:cs="Arial"/>
          <w:color w:val="000000" w:themeColor="text1"/>
          <w:sz w:val="20"/>
          <w:szCs w:val="20"/>
          <w:u w:val="single"/>
        </w:rPr>
        <w:t>o</w:t>
      </w:r>
      <w:r w:rsidR="00B075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contratante</w:t>
      </w:r>
      <w:r w:rsidRPr="00BC1207">
        <w:rPr>
          <w:rFonts w:ascii="Arial" w:hAnsi="Arial" w:cs="Arial"/>
          <w:color w:val="000000" w:themeColor="text1"/>
          <w:sz w:val="20"/>
          <w:szCs w:val="20"/>
          <w:u w:val="single"/>
        </w:rPr>
        <w:t>, os bens nos quais se verificarem vícios, defeitos ou incorreções resultantes da execução ou dos materiais empregados;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BC1207">
        <w:rPr>
          <w:rFonts w:ascii="Arial" w:hAnsi="Arial" w:cs="Arial"/>
          <w:color w:val="000000" w:themeColor="text1"/>
          <w:sz w:val="20"/>
          <w:szCs w:val="20"/>
          <w:u w:val="single"/>
        </w:rPr>
        <w:t>Responsabilizar-se pelos vícios e danos decorrentes da execução do objeto,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exigida, o valor correspondente aos danos sofridos;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 w:themeColor="text1"/>
          <w:szCs w:val="20"/>
          <w:u w:val="single"/>
        </w:rPr>
      </w:pPr>
      <w:r w:rsidRPr="00BC1207">
        <w:rPr>
          <w:rFonts w:ascii="Arial" w:hAnsi="Arial" w:cs="Arial"/>
          <w:iCs/>
          <w:color w:val="000000" w:themeColor="text1"/>
          <w:sz w:val="20"/>
          <w:szCs w:val="20"/>
          <w:u w:val="single"/>
        </w:rPr>
        <w:t xml:space="preserve">Quando não for possível a verificação da regularidade no Sistema de Cadastro </w:t>
      </w:r>
      <w:r w:rsidRPr="00BC1207">
        <w:rPr>
          <w:rFonts w:ascii="Arial" w:hAnsi="Arial" w:cs="Arial"/>
          <w:iCs/>
          <w:sz w:val="20"/>
          <w:szCs w:val="20"/>
          <w:u w:val="single"/>
        </w:rPr>
        <w:t xml:space="preserve">de Fornecedores – SICAF, a empresa contratada deverá </w:t>
      </w:r>
      <w:r w:rsidR="00EA18BA">
        <w:rPr>
          <w:rFonts w:ascii="Arial" w:hAnsi="Arial" w:cs="Arial"/>
          <w:iCs/>
          <w:sz w:val="20"/>
          <w:szCs w:val="20"/>
          <w:u w:val="single"/>
        </w:rPr>
        <w:t>enviar</w:t>
      </w:r>
      <w:r w:rsidRPr="00BC1207">
        <w:rPr>
          <w:rFonts w:ascii="Arial" w:hAnsi="Arial" w:cs="Arial"/>
          <w:iCs/>
          <w:sz w:val="20"/>
          <w:szCs w:val="20"/>
          <w:u w:val="single"/>
        </w:rPr>
        <w:t xml:space="preserve"> </w:t>
      </w:r>
      <w:r w:rsidR="00EA18BA">
        <w:rPr>
          <w:rFonts w:ascii="Arial" w:hAnsi="Arial" w:cs="Arial"/>
          <w:iCs/>
          <w:sz w:val="20"/>
          <w:szCs w:val="20"/>
          <w:u w:val="single"/>
        </w:rPr>
        <w:t xml:space="preserve">a contratante </w:t>
      </w:r>
      <w:r w:rsidRPr="00BC1207">
        <w:rPr>
          <w:rFonts w:ascii="Arial" w:hAnsi="Arial" w:cs="Arial"/>
          <w:iCs/>
          <w:sz w:val="20"/>
          <w:szCs w:val="20"/>
          <w:u w:val="single"/>
        </w:rPr>
        <w:t xml:space="preserve">os seguintes documentos: 1) prova de regularidade relativa à Seguridade </w:t>
      </w:r>
      <w:r w:rsidRPr="00BC1207">
        <w:rPr>
          <w:rFonts w:ascii="Arial" w:hAnsi="Arial" w:cs="Arial"/>
          <w:color w:val="000000" w:themeColor="text1"/>
          <w:sz w:val="20"/>
          <w:szCs w:val="20"/>
          <w:u w:val="single"/>
        </w:rPr>
        <w:t>Social</w:t>
      </w:r>
      <w:r w:rsidRPr="00BC1207">
        <w:rPr>
          <w:rFonts w:ascii="Arial" w:hAnsi="Arial" w:cs="Arial"/>
          <w:iCs/>
          <w:sz w:val="20"/>
          <w:szCs w:val="20"/>
          <w:u w:val="single"/>
        </w:rPr>
        <w:t xml:space="preserve">; 2) certidão conjunta relativa aos tributos federais e à Dívida Ativa da União; 3) certidões que comprovem a regularidade perante a Fazenda Estadual ou Distrital do domicílio ou sede do contratado; 4) Certidão de Regularidade do FGTS – CRF; e 5) Certidão Negativa de Débitos Trabalhistas – CNDT; 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BC1207">
        <w:rPr>
          <w:rFonts w:ascii="Arial" w:hAnsi="Arial" w:cs="Arial"/>
          <w:iCs/>
          <w:sz w:val="20"/>
          <w:szCs w:val="20"/>
          <w:u w:val="single"/>
        </w:rPr>
        <w:t xml:space="preserve">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ao Contratante; 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  <w:lang w:eastAsia="pt-BR"/>
        </w:rPr>
      </w:pPr>
      <w:r w:rsidRPr="00BC1207">
        <w:rPr>
          <w:rFonts w:ascii="Arial" w:hAnsi="Arial" w:cs="Arial"/>
          <w:sz w:val="20"/>
          <w:szCs w:val="20"/>
          <w:u w:val="single"/>
        </w:rPr>
        <w:lastRenderedPageBreak/>
        <w:t xml:space="preserve">Comunicar </w:t>
      </w:r>
      <w:r w:rsidR="00EA18BA">
        <w:rPr>
          <w:rFonts w:ascii="Arial" w:hAnsi="Arial" w:cs="Arial"/>
          <w:sz w:val="20"/>
          <w:szCs w:val="20"/>
          <w:u w:val="single"/>
        </w:rPr>
        <w:t>a contratante</w:t>
      </w:r>
      <w:r w:rsidRPr="00BC1207">
        <w:rPr>
          <w:rFonts w:ascii="Arial" w:hAnsi="Arial" w:cs="Arial"/>
          <w:sz w:val="20"/>
          <w:szCs w:val="20"/>
          <w:u w:val="single"/>
        </w:rPr>
        <w:t xml:space="preserve">, no prazo de 24 (vinte e quatro) horas, qualquer ocorrência anormal ou </w:t>
      </w:r>
      <w:r w:rsidRPr="00BC1207">
        <w:rPr>
          <w:rFonts w:ascii="Arial" w:hAnsi="Arial" w:cs="Arial"/>
          <w:color w:val="000000"/>
          <w:sz w:val="20"/>
          <w:szCs w:val="20"/>
          <w:u w:val="single"/>
        </w:rPr>
        <w:t>acidente</w:t>
      </w:r>
      <w:r w:rsidRPr="00BC1207">
        <w:rPr>
          <w:rFonts w:ascii="Arial" w:hAnsi="Arial" w:cs="Arial"/>
          <w:sz w:val="20"/>
          <w:szCs w:val="20"/>
          <w:u w:val="single"/>
        </w:rPr>
        <w:t xml:space="preserve"> que se verifique no local da execução do objeto contratual.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BC1207">
        <w:rPr>
          <w:rFonts w:ascii="Arial" w:hAnsi="Arial" w:cs="Arial"/>
          <w:sz w:val="20"/>
          <w:szCs w:val="20"/>
          <w:u w:val="single"/>
        </w:rPr>
        <w:t>Paralisar, por determinação do Contratante, qualquer atividade que não esteja sendo executada de acordo com a boa técnica ou que ponha em risco a segurança de pessoas ou bens de terceiros.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C1207">
        <w:rPr>
          <w:rFonts w:ascii="Arial" w:hAnsi="Arial" w:cs="Arial"/>
          <w:sz w:val="20"/>
          <w:szCs w:val="20"/>
          <w:u w:val="single"/>
        </w:rPr>
        <w:t xml:space="preserve">Manter durante toda a vigência do contrato, em compatibilidade com as obrigações assumidas, todas as condições exigidas para habilitação na licitação, ou para qualificação, na contratação direta; 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C1207">
        <w:rPr>
          <w:rFonts w:ascii="Arial" w:hAnsi="Arial" w:cs="Arial"/>
          <w:sz w:val="20"/>
          <w:szCs w:val="20"/>
          <w:u w:val="single"/>
        </w:rPr>
        <w:t xml:space="preserve">Guardar sigilo sobre todas as informações obtidas em decorrência do cumprimento do contrato; </w:t>
      </w:r>
    </w:p>
    <w:p w:rsidR="00034E74" w:rsidRPr="00BC1207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C1207">
        <w:rPr>
          <w:rFonts w:ascii="Arial" w:hAnsi="Arial" w:cs="Arial"/>
          <w:sz w:val="20"/>
          <w:szCs w:val="20"/>
          <w:u w:val="single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2021.</w:t>
      </w:r>
    </w:p>
    <w:p w:rsidR="00034E74" w:rsidRDefault="00034E74" w:rsidP="00034E74">
      <w:pPr>
        <w:numPr>
          <w:ilvl w:val="2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C1207">
        <w:rPr>
          <w:rFonts w:ascii="Arial" w:hAnsi="Arial" w:cs="Arial"/>
          <w:sz w:val="20"/>
          <w:szCs w:val="20"/>
          <w:u w:val="single"/>
        </w:rPr>
        <w:t>Cumprir, além dos postulados legais vigentes de âmbito federal, estadual ou municipal, as normas de segurança do Contratante;</w:t>
      </w:r>
    </w:p>
    <w:p w:rsidR="00E16BF1" w:rsidRDefault="00E16BF1" w:rsidP="00E16BF1">
      <w:pPr>
        <w:pStyle w:val="Nivel1"/>
        <w:rPr>
          <w:sz w:val="20"/>
          <w:szCs w:val="20"/>
        </w:rPr>
      </w:pPr>
      <w:r w:rsidRPr="00E16BF1">
        <w:rPr>
          <w:sz w:val="20"/>
          <w:szCs w:val="20"/>
        </w:rPr>
        <w:t>INFRAÇÕES E SANÇÕES ADMINISTRATIVAS (art. 92, XIV)</w:t>
      </w:r>
    </w:p>
    <w:p w:rsidR="00D842E9" w:rsidRPr="00D842E9" w:rsidRDefault="00D842E9" w:rsidP="00D842E9"/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Comete infração administrativa, nos termos da Lei nº 14.133, de 2021, o Contratado que: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der causa à inexecução parcial do contrato;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der causa à inexecução parcial do contrato que cause grave dano à Administração ou ao funcionamento dos serviços públicos ou ao interesse coletivo;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der causa à inexecução total do contrato;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deixar de entregar a documentação exigida para o certame;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não manter a proposta, salvo em decorrência de fato superveniente devidamente justificado;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não celebrar o contrato ou não entregar a documentação exigida para a contratação, quando convocado dentro do prazo de validade de sua proposta;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ensejar o retardamento da execução ou da entrega do objeto da contratação sem motivo justificado;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apresentar declaração ou documentação falsa exigida para o certame ou prestar declaração falsa durante a dispensa eletrônica ou execução do contrato;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fraudar a contratação ou praticar ato fraudulento na execução do contrato;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comportar-se de modo inidôneo ou cometer fraude de qualquer natureza;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praticar atos ilícitos com vistas a frustrar os objetivos da contratação;</w:t>
      </w:r>
    </w:p>
    <w:p w:rsidR="00142BC8" w:rsidRPr="00E41D19" w:rsidRDefault="00142BC8" w:rsidP="00142BC8">
      <w:pPr>
        <w:pStyle w:val="PargrafodaLista1"/>
        <w:numPr>
          <w:ilvl w:val="2"/>
          <w:numId w:val="23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praticar ato lesivo previsto no art. 5º da Lei nº 12.846, de 1º de agosto de 2013.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lastRenderedPageBreak/>
        <w:t>Serão aplicadas ao responsável pelas infrações administrativas acima descritas as seguintes sanções:</w:t>
      </w:r>
    </w:p>
    <w:p w:rsidR="00142BC8" w:rsidRPr="00E41D19" w:rsidRDefault="00142BC8" w:rsidP="00142BC8">
      <w:pPr>
        <w:numPr>
          <w:ilvl w:val="2"/>
          <w:numId w:val="2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b/>
          <w:bCs/>
          <w:sz w:val="20"/>
          <w:szCs w:val="20"/>
          <w:u w:val="single"/>
        </w:rPr>
        <w:t>Advertência</w:t>
      </w:r>
      <w:r w:rsidRPr="00E41D19">
        <w:rPr>
          <w:rFonts w:ascii="Arial" w:hAnsi="Arial" w:cs="Arial"/>
          <w:sz w:val="20"/>
          <w:szCs w:val="20"/>
          <w:u w:val="single"/>
        </w:rPr>
        <w:t>, quando o Contratado der causa à inexecução parcial do contrato, sempre que não se justificar a imposição de penalidade mais grave (art. 156, §2º, da Lei);</w:t>
      </w:r>
    </w:p>
    <w:p w:rsidR="00142BC8" w:rsidRPr="00E41D19" w:rsidRDefault="00142BC8" w:rsidP="00142BC8">
      <w:pPr>
        <w:numPr>
          <w:ilvl w:val="2"/>
          <w:numId w:val="2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b/>
          <w:bCs/>
          <w:sz w:val="20"/>
          <w:szCs w:val="20"/>
          <w:u w:val="single"/>
        </w:rPr>
        <w:t>Impedimento de licitar e contratar</w:t>
      </w:r>
      <w:r w:rsidRPr="00E41D19">
        <w:rPr>
          <w:rFonts w:ascii="Arial" w:hAnsi="Arial" w:cs="Arial"/>
          <w:sz w:val="20"/>
          <w:szCs w:val="20"/>
          <w:u w:val="single"/>
        </w:rPr>
        <w:t>, quando praticadas as condutas descritas nas alíneas b, c, d, e, f e g do subitem acima deste Contrato, sempre que não se justificar a imposição de penalidade mais grave (art. 156, §4º, da Lei);</w:t>
      </w:r>
    </w:p>
    <w:p w:rsidR="00142BC8" w:rsidRPr="00E41D19" w:rsidRDefault="00142BC8" w:rsidP="00142BC8">
      <w:pPr>
        <w:numPr>
          <w:ilvl w:val="2"/>
          <w:numId w:val="2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b/>
          <w:bCs/>
          <w:sz w:val="20"/>
          <w:szCs w:val="20"/>
          <w:u w:val="single"/>
        </w:rPr>
        <w:t>Declaração de inidoneidade para licitar e contratar</w:t>
      </w:r>
      <w:r w:rsidRPr="00E41D19">
        <w:rPr>
          <w:rFonts w:ascii="Arial" w:hAnsi="Arial" w:cs="Arial"/>
          <w:sz w:val="20"/>
          <w:szCs w:val="20"/>
          <w:u w:val="single"/>
        </w:rPr>
        <w:t>, quando praticadas as condutas descritas nas alíneas h, i, j, k e l do subitem acima deste Contrato, bem como nas alíneas b, c, d, e, f e g, que justifiquem a imposição de penalidade mais grave (art. 156, §5º, da Lei)</w:t>
      </w:r>
    </w:p>
    <w:p w:rsidR="00142BC8" w:rsidRPr="00E41D19" w:rsidRDefault="00142BC8" w:rsidP="00142BC8">
      <w:pPr>
        <w:numPr>
          <w:ilvl w:val="2"/>
          <w:numId w:val="2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b/>
          <w:bCs/>
          <w:sz w:val="20"/>
          <w:szCs w:val="20"/>
          <w:u w:val="single"/>
        </w:rPr>
        <w:t>Multa:</w:t>
      </w:r>
    </w:p>
    <w:p w:rsidR="00142BC8" w:rsidRPr="00E41D19" w:rsidRDefault="00142BC8" w:rsidP="00142BC8">
      <w:pPr>
        <w:numPr>
          <w:ilvl w:val="3"/>
          <w:numId w:val="2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moratória de </w:t>
      </w:r>
      <w:r>
        <w:rPr>
          <w:rFonts w:ascii="Arial" w:hAnsi="Arial" w:cs="Arial"/>
          <w:sz w:val="20"/>
          <w:szCs w:val="20"/>
          <w:u w:val="single"/>
        </w:rPr>
        <w:t>1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% (</w:t>
      </w:r>
      <w:r w:rsidRPr="00C76EA5">
        <w:rPr>
          <w:rFonts w:ascii="Arial" w:hAnsi="Arial" w:cs="Arial"/>
          <w:sz w:val="20"/>
          <w:szCs w:val="20"/>
          <w:u w:val="single"/>
        </w:rPr>
        <w:t xml:space="preserve">um </w:t>
      </w:r>
      <w:r w:rsidRPr="00E41D19">
        <w:rPr>
          <w:rFonts w:ascii="Arial" w:hAnsi="Arial" w:cs="Arial"/>
          <w:sz w:val="20"/>
          <w:szCs w:val="20"/>
          <w:u w:val="single"/>
        </w:rPr>
        <w:t xml:space="preserve">por cento) por dia de atraso injustificado sobre o valor da parcela inadimplida, até o limite </w:t>
      </w:r>
      <w:r w:rsidRPr="00C76EA5">
        <w:rPr>
          <w:rFonts w:ascii="Arial" w:hAnsi="Arial" w:cs="Arial"/>
          <w:sz w:val="20"/>
          <w:szCs w:val="20"/>
          <w:u w:val="single"/>
        </w:rPr>
        <w:t xml:space="preserve">de 30 (trinta) </w:t>
      </w:r>
      <w:r w:rsidRPr="00E41D19">
        <w:rPr>
          <w:rFonts w:ascii="Arial" w:hAnsi="Arial" w:cs="Arial"/>
          <w:sz w:val="20"/>
          <w:szCs w:val="20"/>
          <w:u w:val="single"/>
        </w:rPr>
        <w:t>dias;</w:t>
      </w:r>
    </w:p>
    <w:p w:rsidR="00142BC8" w:rsidRPr="00E41D19" w:rsidRDefault="00142BC8" w:rsidP="00142BC8">
      <w:pPr>
        <w:numPr>
          <w:ilvl w:val="3"/>
          <w:numId w:val="2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compensatória de </w:t>
      </w:r>
      <w:r w:rsidRPr="00E22BD7">
        <w:rPr>
          <w:rFonts w:ascii="Arial" w:hAnsi="Arial" w:cs="Arial"/>
          <w:sz w:val="20"/>
          <w:szCs w:val="20"/>
          <w:u w:val="single"/>
        </w:rPr>
        <w:t>10</w:t>
      </w:r>
      <w:r w:rsidRPr="00E41D19">
        <w:rPr>
          <w:rFonts w:ascii="Arial" w:hAnsi="Arial" w:cs="Arial"/>
          <w:sz w:val="20"/>
          <w:szCs w:val="20"/>
          <w:u w:val="single"/>
        </w:rPr>
        <w:t>% (</w:t>
      </w:r>
      <w:r>
        <w:rPr>
          <w:rFonts w:ascii="Arial" w:hAnsi="Arial" w:cs="Arial"/>
          <w:sz w:val="20"/>
          <w:szCs w:val="20"/>
          <w:u w:val="single"/>
        </w:rPr>
        <w:t xml:space="preserve">dez </w:t>
      </w:r>
      <w:r w:rsidRPr="00E41D19">
        <w:rPr>
          <w:rFonts w:ascii="Arial" w:hAnsi="Arial" w:cs="Arial"/>
          <w:sz w:val="20"/>
          <w:szCs w:val="20"/>
          <w:u w:val="single"/>
        </w:rPr>
        <w:t>por cento) sobre o valor total do contrato, no caso de inexecução total do objeto</w:t>
      </w:r>
      <w:r>
        <w:rPr>
          <w:rFonts w:ascii="Arial" w:hAnsi="Arial" w:cs="Arial"/>
          <w:sz w:val="20"/>
          <w:szCs w:val="20"/>
          <w:u w:val="single"/>
        </w:rPr>
        <w:t xml:space="preserve"> ou sobre o valor da parcela inadimplida, no caso de inexecução parcial</w:t>
      </w:r>
      <w:r w:rsidRPr="00E41D19">
        <w:rPr>
          <w:rFonts w:ascii="Arial" w:hAnsi="Arial" w:cs="Arial"/>
          <w:sz w:val="20"/>
          <w:szCs w:val="20"/>
          <w:u w:val="single"/>
        </w:rPr>
        <w:t>;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78351618"/>
      <w:r w:rsidRPr="00E41D19">
        <w:rPr>
          <w:rFonts w:ascii="Arial" w:hAnsi="Arial" w:cs="Arial"/>
          <w:sz w:val="20"/>
          <w:szCs w:val="20"/>
          <w:u w:val="single"/>
        </w:rPr>
        <w:t>A aplicação das sanções previstas neste Contrato não exclui, em hipótese alguma, a obrigação de reparação integral do dano causado à Contratante (art. 156, §9º)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Todas as sanções previstas neste Contrato poderão ser aplicadas cumulativamente com a multa (art. 156, §7º).</w:t>
      </w:r>
    </w:p>
    <w:p w:rsidR="00142BC8" w:rsidRPr="00E41D19" w:rsidRDefault="00142BC8" w:rsidP="00142BC8">
      <w:pPr>
        <w:numPr>
          <w:ilvl w:val="2"/>
          <w:numId w:val="4"/>
        </w:numPr>
        <w:spacing w:before="120" w:after="120" w:line="276" w:lineRule="auto"/>
        <w:ind w:left="1072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Antes da aplicação da multa será facultada a defesa do interessado no prazo de 15 (quinze) dias úteis, contado da data de sua intimação (art. 157)</w:t>
      </w:r>
    </w:p>
    <w:p w:rsidR="00142BC8" w:rsidRPr="00E41D19" w:rsidRDefault="00142BC8" w:rsidP="00142BC8">
      <w:pPr>
        <w:numPr>
          <w:ilvl w:val="2"/>
          <w:numId w:val="4"/>
        </w:numPr>
        <w:spacing w:before="120" w:after="120" w:line="276" w:lineRule="auto"/>
        <w:ind w:left="1072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Se a multa aplicada e as indenizações cabíveis forem superiores ao valor do pagamento eventualmente devido pel</w:t>
      </w:r>
      <w:r>
        <w:rPr>
          <w:rFonts w:ascii="Arial" w:hAnsi="Arial" w:cs="Arial"/>
          <w:sz w:val="20"/>
          <w:szCs w:val="20"/>
          <w:u w:val="single"/>
        </w:rPr>
        <w:t>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 ao Contratado, além da perda desse valor, a diferença será descontada da garantia prestada ou será cobrada judicialmente (art. 156, §8º).</w:t>
      </w:r>
    </w:p>
    <w:p w:rsidR="00142BC8" w:rsidRPr="00E41D19" w:rsidRDefault="00142BC8" w:rsidP="00142BC8">
      <w:pPr>
        <w:numPr>
          <w:ilvl w:val="2"/>
          <w:numId w:val="4"/>
        </w:numPr>
        <w:spacing w:before="120" w:after="120" w:line="276" w:lineRule="auto"/>
        <w:ind w:left="1072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Previamente ao encaminhamento à cobrança judicial, a multa poderá ser recolhida administrativamente no prazo </w:t>
      </w:r>
      <w:r w:rsidRPr="007B764F">
        <w:rPr>
          <w:rFonts w:ascii="Arial" w:hAnsi="Arial" w:cs="Arial"/>
          <w:sz w:val="20"/>
          <w:szCs w:val="20"/>
          <w:u w:val="single"/>
        </w:rPr>
        <w:t xml:space="preserve">máximo de </w:t>
      </w:r>
      <w:r w:rsidRPr="007B764F">
        <w:rPr>
          <w:rFonts w:ascii="Arial" w:hAnsi="Arial" w:cs="Arial"/>
          <w:i/>
          <w:iCs/>
          <w:sz w:val="20"/>
          <w:szCs w:val="20"/>
          <w:u w:val="single"/>
        </w:rPr>
        <w:t xml:space="preserve">30 (trinta) </w:t>
      </w:r>
      <w:r w:rsidRPr="007B764F">
        <w:rPr>
          <w:rFonts w:ascii="Arial" w:hAnsi="Arial" w:cs="Arial"/>
          <w:sz w:val="20"/>
          <w:szCs w:val="20"/>
          <w:u w:val="single"/>
        </w:rPr>
        <w:t>dias</w:t>
      </w:r>
      <w:r w:rsidRPr="00E41D19">
        <w:rPr>
          <w:rFonts w:ascii="Arial" w:hAnsi="Arial" w:cs="Arial"/>
          <w:sz w:val="20"/>
          <w:szCs w:val="20"/>
          <w:u w:val="single"/>
        </w:rPr>
        <w:t>, a contar da data do recebimento da comunicação enviada pela autoridade competente.</w:t>
      </w:r>
    </w:p>
    <w:bookmarkEnd w:id="2"/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A aplicação das sanções realizar-se-á em processo administrativo que assegure o contraditório e a ampla defesa ao Contratado, observando-se o procedimento previsto no </w:t>
      </w:r>
      <w:r w:rsidRPr="00E41D19">
        <w:rPr>
          <w:rFonts w:ascii="Arial" w:hAnsi="Arial" w:cs="Arial"/>
          <w:b/>
          <w:bCs/>
          <w:sz w:val="20"/>
          <w:szCs w:val="20"/>
          <w:u w:val="single"/>
        </w:rPr>
        <w:t xml:space="preserve">caput </w:t>
      </w:r>
      <w:r w:rsidRPr="00E41D19">
        <w:rPr>
          <w:rFonts w:ascii="Arial" w:hAnsi="Arial" w:cs="Arial"/>
          <w:sz w:val="20"/>
          <w:szCs w:val="20"/>
          <w:u w:val="single"/>
        </w:rPr>
        <w:t>e parágrafos do art. 158 da Lei nº 14.133, de 2021, para as penalidades de impedimento de licitar e contratar e de declaração de inidoneidade para licitar ou contratar.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Na aplicação das sanções serão considerados (art. 156, §1º</w:t>
      </w:r>
      <w:proofErr w:type="gramStart"/>
      <w:r w:rsidRPr="00E41D19">
        <w:rPr>
          <w:rFonts w:ascii="Arial" w:hAnsi="Arial" w:cs="Arial"/>
          <w:sz w:val="20"/>
          <w:szCs w:val="20"/>
          <w:u w:val="single"/>
        </w:rPr>
        <w:t>) :</w:t>
      </w:r>
      <w:proofErr w:type="gramEnd"/>
    </w:p>
    <w:p w:rsidR="00142BC8" w:rsidRPr="00E41D19" w:rsidRDefault="00142BC8" w:rsidP="00142BC8">
      <w:pPr>
        <w:pStyle w:val="PargrafodaLista"/>
        <w:numPr>
          <w:ilvl w:val="0"/>
          <w:numId w:val="25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 natureza e a gravidade da infração cometida;</w:t>
      </w:r>
    </w:p>
    <w:p w:rsidR="00142BC8" w:rsidRPr="00E41D19" w:rsidRDefault="00142BC8" w:rsidP="00142BC8">
      <w:pPr>
        <w:pStyle w:val="PargrafodaLista"/>
        <w:numPr>
          <w:ilvl w:val="0"/>
          <w:numId w:val="25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as peculiaridades do caso concreto;</w:t>
      </w:r>
    </w:p>
    <w:p w:rsidR="00142BC8" w:rsidRPr="00E41D19" w:rsidRDefault="00142BC8" w:rsidP="00142BC8">
      <w:pPr>
        <w:pStyle w:val="PargrafodaLista"/>
        <w:numPr>
          <w:ilvl w:val="0"/>
          <w:numId w:val="25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as circunstâncias agravantes ou atenuantes;</w:t>
      </w:r>
    </w:p>
    <w:p w:rsidR="00142BC8" w:rsidRPr="00E41D19" w:rsidRDefault="00142BC8" w:rsidP="00142BC8">
      <w:pPr>
        <w:pStyle w:val="PargrafodaLista"/>
        <w:numPr>
          <w:ilvl w:val="0"/>
          <w:numId w:val="25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os danos que dela provierem para </w:t>
      </w:r>
      <w:r>
        <w:rPr>
          <w:rFonts w:ascii="Arial" w:hAnsi="Arial" w:cs="Arial"/>
          <w:sz w:val="20"/>
          <w:szCs w:val="20"/>
          <w:u w:val="single"/>
        </w:rPr>
        <w:t>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Contratante;</w:t>
      </w:r>
    </w:p>
    <w:p w:rsidR="00142BC8" w:rsidRPr="00E41D19" w:rsidRDefault="00142BC8" w:rsidP="00142BC8">
      <w:pPr>
        <w:pStyle w:val="PargrafodaLista"/>
        <w:numPr>
          <w:ilvl w:val="0"/>
          <w:numId w:val="25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 implantação ou o aperfeiçoamento de programa de integridade, conforme normas e orientações dos órgãos de controle.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lastRenderedPageBreak/>
        <w:t>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A</w:t>
      </w:r>
      <w:r w:rsidRPr="00E41D19">
        <w:rPr>
          <w:rFonts w:ascii="Arial" w:hAnsi="Arial" w:cs="Arial"/>
          <w:sz w:val="20"/>
          <w:szCs w:val="20"/>
          <w:u w:val="single"/>
        </w:rPr>
        <w:t xml:space="preserve">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E41D19">
        <w:rPr>
          <w:rFonts w:ascii="Arial" w:hAnsi="Arial" w:cs="Arial"/>
          <w:sz w:val="20"/>
          <w:szCs w:val="20"/>
          <w:u w:val="single"/>
        </w:rPr>
        <w:t>Ceis</w:t>
      </w:r>
      <w:proofErr w:type="spellEnd"/>
      <w:r w:rsidRPr="00E41D19">
        <w:rPr>
          <w:rFonts w:ascii="Arial" w:hAnsi="Arial" w:cs="Arial"/>
          <w:sz w:val="20"/>
          <w:szCs w:val="20"/>
          <w:u w:val="single"/>
        </w:rPr>
        <w:t>) e no Cadastro Nacional de Empresas Punidas (</w:t>
      </w:r>
      <w:proofErr w:type="spellStart"/>
      <w:r w:rsidRPr="00E41D19">
        <w:rPr>
          <w:rFonts w:ascii="Arial" w:hAnsi="Arial" w:cs="Arial"/>
          <w:sz w:val="20"/>
          <w:szCs w:val="20"/>
          <w:u w:val="single"/>
        </w:rPr>
        <w:t>Cnep</w:t>
      </w:r>
      <w:proofErr w:type="spellEnd"/>
      <w:r w:rsidRPr="00E41D19">
        <w:rPr>
          <w:rFonts w:ascii="Arial" w:hAnsi="Arial" w:cs="Arial"/>
          <w:sz w:val="20"/>
          <w:szCs w:val="20"/>
          <w:u w:val="single"/>
        </w:rPr>
        <w:t>), instituídos no âmbito do Poder Executivo Federal. (Art. 161)</w:t>
      </w:r>
    </w:p>
    <w:p w:rsidR="00142BC8" w:rsidRPr="00E41D19" w:rsidRDefault="00142BC8" w:rsidP="00142BC8">
      <w:pPr>
        <w:numPr>
          <w:ilvl w:val="1"/>
          <w:numId w:val="4"/>
        </w:numPr>
        <w:spacing w:before="120" w:after="120" w:line="276" w:lineRule="auto"/>
        <w:ind w:left="425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41D19">
        <w:rPr>
          <w:rFonts w:ascii="Arial" w:hAnsi="Arial" w:cs="Arial"/>
          <w:sz w:val="20"/>
          <w:szCs w:val="20"/>
          <w:u w:val="single"/>
        </w:rPr>
        <w:t>As sanções de impedimento de licitar e contratar e declaração de inidoneidade para licitar ou contratar são passíveis de reabilitação na forma do art. 163 da Lei nº 14.133/21.</w:t>
      </w:r>
    </w:p>
    <w:p w:rsidR="00142BC8" w:rsidRDefault="00142BC8" w:rsidP="00142BC8">
      <w:pPr>
        <w:pStyle w:val="Nivel1"/>
        <w:numPr>
          <w:ilvl w:val="0"/>
          <w:numId w:val="0"/>
        </w:numPr>
        <w:spacing w:before="0" w:after="0"/>
        <w:ind w:left="360"/>
        <w:rPr>
          <w:sz w:val="20"/>
          <w:szCs w:val="20"/>
        </w:rPr>
      </w:pPr>
    </w:p>
    <w:p w:rsidR="00FE71E3" w:rsidRDefault="00FE71E3" w:rsidP="00954FD6">
      <w:pPr>
        <w:pStyle w:val="Nivel1"/>
        <w:spacing w:before="0" w:after="0"/>
        <w:rPr>
          <w:sz w:val="20"/>
          <w:szCs w:val="20"/>
        </w:rPr>
      </w:pPr>
      <w:r w:rsidRPr="00DD0DAF">
        <w:rPr>
          <w:sz w:val="20"/>
          <w:szCs w:val="20"/>
        </w:rPr>
        <w:t xml:space="preserve">ADEQUAÇÃO ORÇAMENTÁRIA </w:t>
      </w:r>
    </w:p>
    <w:p w:rsidR="003F6C19" w:rsidRPr="003F6C19" w:rsidRDefault="003F6C19" w:rsidP="003F6C19"/>
    <w:p w:rsidR="00544BF6" w:rsidRPr="004A2FF0" w:rsidRDefault="00A11B43" w:rsidP="00142BC8">
      <w:pPr>
        <w:pStyle w:val="PargrafodaLista"/>
        <w:numPr>
          <w:ilvl w:val="1"/>
          <w:numId w:val="18"/>
        </w:numPr>
        <w:spacing w:after="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44BF6">
        <w:rPr>
          <w:rFonts w:ascii="Arial" w:hAnsi="Arial" w:cs="Arial"/>
          <w:sz w:val="20"/>
          <w:szCs w:val="20"/>
        </w:rPr>
        <w:t>As despesas decorrentes da presente contratação correrão à conta de recursos específicos consignados no Orçamento Geral da União</w:t>
      </w:r>
      <w:r w:rsidR="00DE63A2">
        <w:rPr>
          <w:rFonts w:ascii="Arial" w:hAnsi="Arial" w:cs="Arial"/>
          <w:sz w:val="20"/>
          <w:szCs w:val="20"/>
        </w:rPr>
        <w:t>.</w:t>
      </w:r>
    </w:p>
    <w:p w:rsidR="004A2FF0" w:rsidRPr="00544BF6" w:rsidRDefault="004A2FF0" w:rsidP="004A2FF0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A11B43" w:rsidRPr="00915894" w:rsidRDefault="00DE63A2" w:rsidP="00544BF6">
      <w:pPr>
        <w:pStyle w:val="PargrafodaLista"/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iCs/>
          <w:sz w:val="20"/>
          <w:szCs w:val="20"/>
        </w:rPr>
      </w:pPr>
      <w:r w:rsidRPr="00915894">
        <w:rPr>
          <w:rFonts w:ascii="Arial" w:hAnsi="Arial" w:cs="Arial"/>
          <w:iCs/>
          <w:sz w:val="20"/>
          <w:szCs w:val="20"/>
        </w:rPr>
        <w:t>A contratação será atendida pela seguinte dotação</w:t>
      </w:r>
      <w:r w:rsidR="00A11B43" w:rsidRPr="00915894">
        <w:rPr>
          <w:rFonts w:ascii="Arial" w:hAnsi="Arial" w:cs="Arial"/>
          <w:iCs/>
          <w:sz w:val="20"/>
          <w:szCs w:val="20"/>
        </w:rPr>
        <w:t>:</w:t>
      </w:r>
    </w:p>
    <w:p w:rsidR="00FA4C24" w:rsidRPr="00915894" w:rsidRDefault="00FA4C24" w:rsidP="00954FD6">
      <w:pPr>
        <w:spacing w:after="0" w:line="276" w:lineRule="auto"/>
        <w:ind w:left="1133" w:firstLine="283"/>
        <w:jc w:val="both"/>
        <w:rPr>
          <w:rFonts w:ascii="Arial" w:hAnsi="Arial" w:cs="Arial"/>
          <w:iCs/>
          <w:sz w:val="20"/>
          <w:szCs w:val="20"/>
        </w:rPr>
      </w:pPr>
    </w:p>
    <w:p w:rsidR="00A11B43" w:rsidRPr="00995EF1" w:rsidRDefault="00EF1398" w:rsidP="00EF1398">
      <w:pPr>
        <w:spacing w:after="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EF1398">
        <w:rPr>
          <w:rFonts w:ascii="Arial" w:hAnsi="Arial" w:cs="Arial"/>
          <w:iCs/>
          <w:sz w:val="20"/>
          <w:szCs w:val="20"/>
        </w:rPr>
        <w:t xml:space="preserve">Recurso da </w:t>
      </w:r>
      <w:r w:rsidR="00A11B43" w:rsidRPr="00995EF1">
        <w:rPr>
          <w:rFonts w:ascii="Arial" w:hAnsi="Arial" w:cs="Arial"/>
          <w:iCs/>
          <w:sz w:val="20"/>
          <w:szCs w:val="20"/>
        </w:rPr>
        <w:t>Unidade:</w:t>
      </w:r>
      <w:r w:rsidR="00A11B43" w:rsidRPr="00995EF1">
        <w:rPr>
          <w:rFonts w:ascii="Arial" w:hAnsi="Arial" w:cs="Arial"/>
          <w:i/>
          <w:iCs/>
          <w:sz w:val="20"/>
          <w:szCs w:val="20"/>
        </w:rPr>
        <w:t xml:space="preserve"> </w:t>
      </w:r>
      <w:r w:rsidR="00BD1654" w:rsidRPr="00995EF1">
        <w:rPr>
          <w:rFonts w:ascii="Arial" w:hAnsi="Arial" w:cs="Arial"/>
          <w:sz w:val="20"/>
          <w:szCs w:val="20"/>
        </w:rPr>
        <w:t xml:space="preserve">R$ </w:t>
      </w:r>
      <w:r w:rsidR="00A73847" w:rsidRPr="00A73847">
        <w:rPr>
          <w:rFonts w:ascii="Arial" w:hAnsi="Arial" w:cs="Arial"/>
          <w:sz w:val="20"/>
          <w:szCs w:val="20"/>
        </w:rPr>
        <w:t>R$ 7.485,04</w:t>
      </w:r>
    </w:p>
    <w:p w:rsidR="00EF1398" w:rsidRPr="00995EF1" w:rsidRDefault="00EF1398" w:rsidP="00EF1398">
      <w:pPr>
        <w:spacing w:after="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6"/>
        <w:gridCol w:w="2802"/>
        <w:gridCol w:w="2670"/>
        <w:gridCol w:w="1653"/>
      </w:tblGrid>
      <w:tr w:rsidR="00995EF1" w:rsidRPr="00995EF1" w:rsidTr="00856935">
        <w:tc>
          <w:tcPr>
            <w:tcW w:w="11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bookmarkEnd w:id="1"/>
          <w:p w:rsidR="00EF1398" w:rsidRPr="00995EF1" w:rsidRDefault="00EF1398" w:rsidP="00856935">
            <w:pPr>
              <w:pStyle w:val="Contedodatabela"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995EF1">
              <w:rPr>
                <w:rFonts w:ascii="Arial" w:eastAsia="Calibri" w:hAnsi="Arial" w:cs="Arial"/>
                <w:sz w:val="20"/>
                <w:szCs w:val="20"/>
              </w:rPr>
              <w:t>Programa de Trabalho Resumido</w:t>
            </w:r>
          </w:p>
        </w:tc>
        <w:tc>
          <w:tcPr>
            <w:tcW w:w="15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F1398" w:rsidRPr="00995EF1" w:rsidRDefault="00EF1398" w:rsidP="00856935">
            <w:pPr>
              <w:pStyle w:val="Contedodatabela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95EF1">
              <w:rPr>
                <w:rFonts w:ascii="Arial" w:eastAsia="Calibri" w:hAnsi="Arial" w:cs="Arial"/>
                <w:sz w:val="20"/>
                <w:szCs w:val="20"/>
              </w:rPr>
              <w:t>Fonte de Recursos</w:t>
            </w:r>
          </w:p>
        </w:tc>
        <w:tc>
          <w:tcPr>
            <w:tcW w:w="145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F1398" w:rsidRPr="00995EF1" w:rsidRDefault="00EF1398" w:rsidP="00856935">
            <w:pPr>
              <w:pStyle w:val="Contedodatabela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95EF1">
              <w:rPr>
                <w:rFonts w:ascii="Arial" w:eastAsia="Calibri" w:hAnsi="Arial" w:cs="Arial"/>
                <w:sz w:val="20"/>
                <w:szCs w:val="20"/>
              </w:rPr>
              <w:t>Natureza de Despesa</w:t>
            </w:r>
          </w:p>
        </w:tc>
        <w:tc>
          <w:tcPr>
            <w:tcW w:w="9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F1398" w:rsidRPr="00995EF1" w:rsidRDefault="00EF1398" w:rsidP="00856935">
            <w:pPr>
              <w:pStyle w:val="Contedodatabela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95EF1">
              <w:rPr>
                <w:rFonts w:ascii="Arial" w:eastAsia="Calibri" w:hAnsi="Arial" w:cs="Arial"/>
                <w:sz w:val="20"/>
                <w:szCs w:val="20"/>
              </w:rPr>
              <w:t>Plano Interno</w:t>
            </w:r>
          </w:p>
        </w:tc>
      </w:tr>
      <w:tr w:rsidR="003D5655" w:rsidRPr="00995EF1" w:rsidTr="00856935">
        <w:trPr>
          <w:trHeight w:val="400"/>
        </w:trPr>
        <w:tc>
          <w:tcPr>
            <w:tcW w:w="1120" w:type="pct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3D5655" w:rsidRPr="00105137" w:rsidRDefault="003D5655" w:rsidP="003D5655">
            <w:pPr>
              <w:jc w:val="center"/>
            </w:pPr>
            <w:r w:rsidRPr="00105137">
              <w:t>169554</w:t>
            </w:r>
          </w:p>
        </w:tc>
        <w:tc>
          <w:tcPr>
            <w:tcW w:w="1526" w:type="pct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3D5655" w:rsidRPr="00105137" w:rsidRDefault="003D5655" w:rsidP="003D5655">
            <w:pPr>
              <w:jc w:val="center"/>
            </w:pPr>
            <w:r w:rsidRPr="00105137">
              <w:t>1000000000</w:t>
            </w:r>
          </w:p>
        </w:tc>
        <w:tc>
          <w:tcPr>
            <w:tcW w:w="1454" w:type="pct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3D5655" w:rsidRPr="00105137" w:rsidRDefault="003D5655" w:rsidP="003D5655">
            <w:pPr>
              <w:jc w:val="center"/>
            </w:pPr>
            <w:r w:rsidRPr="00105137">
              <w:t>339030</w:t>
            </w:r>
          </w:p>
        </w:tc>
        <w:tc>
          <w:tcPr>
            <w:tcW w:w="900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3D5655" w:rsidRDefault="003D5655" w:rsidP="003D5655">
            <w:pPr>
              <w:jc w:val="center"/>
            </w:pPr>
            <w:r w:rsidRPr="00105137">
              <w:t>M20RKG01GRN</w:t>
            </w:r>
          </w:p>
        </w:tc>
      </w:tr>
    </w:tbl>
    <w:p w:rsidR="00EF1398" w:rsidRPr="00995EF1" w:rsidRDefault="00EF1398" w:rsidP="001165A3">
      <w:pPr>
        <w:spacing w:after="360"/>
        <w:jc w:val="both"/>
        <w:rPr>
          <w:rFonts w:cs="Arial"/>
          <w:bCs/>
          <w:szCs w:val="20"/>
        </w:rPr>
      </w:pPr>
    </w:p>
    <w:p w:rsidR="003E7046" w:rsidRPr="00995EF1" w:rsidRDefault="001165A3" w:rsidP="001165A3">
      <w:pPr>
        <w:spacing w:after="360"/>
        <w:jc w:val="both"/>
        <w:rPr>
          <w:rFonts w:cs="Arial"/>
          <w:szCs w:val="20"/>
        </w:rPr>
      </w:pPr>
      <w:r w:rsidRPr="00995EF1">
        <w:rPr>
          <w:rFonts w:cs="Arial"/>
          <w:bCs/>
          <w:szCs w:val="20"/>
        </w:rPr>
        <w:t>Salvador</w:t>
      </w:r>
      <w:r w:rsidR="003E7046" w:rsidRPr="00995EF1">
        <w:rPr>
          <w:rFonts w:cs="Arial"/>
          <w:bCs/>
          <w:szCs w:val="20"/>
        </w:rPr>
        <w:t xml:space="preserve"> </w:t>
      </w:r>
      <w:r w:rsidR="00A73847">
        <w:rPr>
          <w:rFonts w:cs="Arial"/>
          <w:bCs/>
          <w:szCs w:val="20"/>
        </w:rPr>
        <w:t>1</w:t>
      </w:r>
      <w:r w:rsidR="003D5655">
        <w:rPr>
          <w:rFonts w:cs="Arial"/>
          <w:bCs/>
          <w:szCs w:val="20"/>
        </w:rPr>
        <w:t>7</w:t>
      </w:r>
      <w:r w:rsidR="003E7046" w:rsidRPr="00995EF1">
        <w:rPr>
          <w:rFonts w:cs="Arial"/>
          <w:bCs/>
          <w:szCs w:val="20"/>
        </w:rPr>
        <w:t xml:space="preserve"> de </w:t>
      </w:r>
      <w:r w:rsidR="00A73847">
        <w:rPr>
          <w:rFonts w:cs="Arial"/>
          <w:bCs/>
          <w:szCs w:val="20"/>
        </w:rPr>
        <w:t>abril</w:t>
      </w:r>
      <w:r w:rsidR="00995EF1" w:rsidRPr="00995EF1">
        <w:rPr>
          <w:rFonts w:cs="Arial"/>
          <w:bCs/>
          <w:szCs w:val="20"/>
        </w:rPr>
        <w:t xml:space="preserve"> </w:t>
      </w:r>
      <w:r w:rsidR="003E7046" w:rsidRPr="00995EF1">
        <w:rPr>
          <w:rFonts w:cs="Arial"/>
          <w:bCs/>
          <w:szCs w:val="20"/>
        </w:rPr>
        <w:t xml:space="preserve">de </w:t>
      </w:r>
      <w:r w:rsidR="00995EF1" w:rsidRPr="00995EF1">
        <w:rPr>
          <w:rFonts w:cs="Arial"/>
          <w:bCs/>
          <w:szCs w:val="20"/>
        </w:rPr>
        <w:t>2023</w:t>
      </w:r>
    </w:p>
    <w:p w:rsidR="000607B2" w:rsidRDefault="000607B2" w:rsidP="000607B2">
      <w:pPr>
        <w:spacing w:after="360" w:line="240" w:lineRule="auto"/>
        <w:jc w:val="center"/>
        <w:rPr>
          <w:rFonts w:cs="Arial"/>
          <w:szCs w:val="20"/>
        </w:rPr>
      </w:pPr>
    </w:p>
    <w:p w:rsidR="00BC06C7" w:rsidRPr="000607B2" w:rsidRDefault="00BC06C7" w:rsidP="000607B2">
      <w:pPr>
        <w:spacing w:after="360" w:line="240" w:lineRule="auto"/>
        <w:rPr>
          <w:rFonts w:ascii="Arial" w:hAnsi="Arial" w:cs="Arial"/>
          <w:sz w:val="20"/>
          <w:szCs w:val="20"/>
        </w:rPr>
      </w:pPr>
      <w:r w:rsidRPr="000607B2">
        <w:rPr>
          <w:rFonts w:ascii="Arial" w:hAnsi="Arial" w:cs="Arial"/>
          <w:sz w:val="20"/>
          <w:szCs w:val="20"/>
        </w:rPr>
        <w:t>Milena Bispo de Jesus</w:t>
      </w:r>
    </w:p>
    <w:p w:rsidR="00BC06C7" w:rsidRDefault="00BC06C7" w:rsidP="000607B2">
      <w:pPr>
        <w:spacing w:after="360" w:line="240" w:lineRule="auto"/>
        <w:rPr>
          <w:rFonts w:ascii="Arial" w:hAnsi="Arial" w:cs="Arial"/>
          <w:sz w:val="20"/>
          <w:szCs w:val="20"/>
        </w:rPr>
      </w:pPr>
      <w:r w:rsidRPr="000607B2">
        <w:rPr>
          <w:rFonts w:ascii="Arial" w:hAnsi="Arial" w:cs="Arial"/>
          <w:sz w:val="20"/>
          <w:szCs w:val="20"/>
        </w:rPr>
        <w:t>Núcleo de Planejamento e Orçamento SMURB</w:t>
      </w:r>
    </w:p>
    <w:p w:rsidR="000607B2" w:rsidRPr="000607B2" w:rsidRDefault="000607B2" w:rsidP="000607B2">
      <w:pPr>
        <w:spacing w:after="360" w:line="240" w:lineRule="auto"/>
        <w:rPr>
          <w:rFonts w:ascii="Arial" w:hAnsi="Arial" w:cs="Arial"/>
          <w:sz w:val="20"/>
          <w:szCs w:val="20"/>
        </w:rPr>
      </w:pPr>
    </w:p>
    <w:p w:rsidR="000607B2" w:rsidRPr="000607B2" w:rsidRDefault="000607B2" w:rsidP="000607B2">
      <w:pPr>
        <w:spacing w:after="360" w:line="240" w:lineRule="auto"/>
        <w:rPr>
          <w:rFonts w:ascii="Arial" w:hAnsi="Arial" w:cs="Arial"/>
          <w:sz w:val="20"/>
          <w:szCs w:val="20"/>
        </w:rPr>
      </w:pPr>
      <w:r w:rsidRPr="000607B2">
        <w:rPr>
          <w:rFonts w:ascii="Arial" w:hAnsi="Arial" w:cs="Arial"/>
          <w:sz w:val="20"/>
          <w:szCs w:val="20"/>
        </w:rPr>
        <w:lastRenderedPageBreak/>
        <w:t>Luciana Boa Morte de Santana</w:t>
      </w:r>
    </w:p>
    <w:p w:rsidR="003C3116" w:rsidRPr="000607B2" w:rsidRDefault="000607B2" w:rsidP="000607B2">
      <w:pPr>
        <w:spacing w:after="360" w:line="240" w:lineRule="auto"/>
        <w:rPr>
          <w:rFonts w:ascii="Arial" w:hAnsi="Arial" w:cs="Arial"/>
          <w:sz w:val="20"/>
          <w:szCs w:val="20"/>
        </w:rPr>
      </w:pPr>
      <w:r w:rsidRPr="000607B2">
        <w:rPr>
          <w:rFonts w:ascii="Arial" w:hAnsi="Arial" w:cs="Arial"/>
          <w:sz w:val="20"/>
          <w:szCs w:val="20"/>
        </w:rPr>
        <w:t>Diretora/ SMURB</w:t>
      </w:r>
    </w:p>
    <w:p w:rsidR="003C3116" w:rsidRDefault="003C3116" w:rsidP="00BC06C7">
      <w:pPr>
        <w:spacing w:after="360"/>
        <w:jc w:val="center"/>
        <w:rPr>
          <w:rFonts w:cs="Arial"/>
          <w:szCs w:val="20"/>
        </w:rPr>
      </w:pPr>
    </w:p>
    <w:p w:rsidR="003C3116" w:rsidRDefault="003C3116" w:rsidP="00BC06C7">
      <w:pPr>
        <w:spacing w:after="360"/>
        <w:jc w:val="center"/>
        <w:rPr>
          <w:rFonts w:cs="Arial"/>
          <w:szCs w:val="20"/>
        </w:rPr>
      </w:pPr>
    </w:p>
    <w:p w:rsidR="0075025D" w:rsidRPr="00177A43" w:rsidRDefault="0075025D" w:rsidP="00BC06C7">
      <w:pPr>
        <w:spacing w:after="360"/>
        <w:rPr>
          <w:rFonts w:ascii="Arial" w:hAnsi="Arial" w:cs="Arial"/>
          <w:sz w:val="20"/>
          <w:szCs w:val="20"/>
        </w:rPr>
      </w:pPr>
      <w:r w:rsidRPr="00177A43">
        <w:rPr>
          <w:rFonts w:ascii="Arial" w:hAnsi="Arial" w:cs="Arial"/>
          <w:sz w:val="20"/>
          <w:szCs w:val="20"/>
        </w:rPr>
        <w:t xml:space="preserve">Aprovo, </w:t>
      </w:r>
    </w:p>
    <w:p w:rsidR="0075025D" w:rsidRPr="00177A43" w:rsidRDefault="0075025D" w:rsidP="0075025D">
      <w:pPr>
        <w:pStyle w:val="Nivel1"/>
        <w:numPr>
          <w:ilvl w:val="0"/>
          <w:numId w:val="0"/>
        </w:numPr>
        <w:spacing w:before="0" w:after="0"/>
        <w:rPr>
          <w:rFonts w:eastAsiaTheme="minorHAnsi"/>
          <w:b w:val="0"/>
          <w:color w:val="auto"/>
          <w:sz w:val="20"/>
          <w:szCs w:val="20"/>
        </w:rPr>
      </w:pPr>
      <w:r w:rsidRPr="00177A43">
        <w:rPr>
          <w:rFonts w:eastAsiaTheme="minorHAnsi"/>
          <w:b w:val="0"/>
          <w:color w:val="auto"/>
          <w:sz w:val="20"/>
          <w:szCs w:val="20"/>
        </w:rPr>
        <w:t xml:space="preserve">Wagner Miranda Gomes </w:t>
      </w:r>
    </w:p>
    <w:p w:rsidR="0075025D" w:rsidRPr="00177A43" w:rsidRDefault="0075025D" w:rsidP="0075025D">
      <w:pPr>
        <w:pStyle w:val="Nivel1"/>
        <w:numPr>
          <w:ilvl w:val="0"/>
          <w:numId w:val="0"/>
        </w:numPr>
        <w:spacing w:before="0" w:after="0"/>
        <w:rPr>
          <w:rFonts w:eastAsiaTheme="minorHAnsi"/>
          <w:b w:val="0"/>
          <w:color w:val="auto"/>
          <w:sz w:val="20"/>
          <w:szCs w:val="20"/>
        </w:rPr>
      </w:pPr>
      <w:r w:rsidRPr="00177A43">
        <w:rPr>
          <w:rFonts w:eastAsiaTheme="minorHAnsi"/>
          <w:b w:val="0"/>
          <w:color w:val="auto"/>
          <w:sz w:val="20"/>
          <w:szCs w:val="20"/>
        </w:rPr>
        <w:t xml:space="preserve">Pró-Reitora de Administração da UFBA. </w:t>
      </w:r>
    </w:p>
    <w:p w:rsidR="0075025D" w:rsidRPr="003C0648" w:rsidRDefault="0075025D" w:rsidP="0075025D">
      <w:pPr>
        <w:pStyle w:val="Nivel1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/>
          <w:color w:val="auto"/>
          <w:sz w:val="16"/>
          <w:szCs w:val="16"/>
        </w:rPr>
      </w:pPr>
      <w:r w:rsidRPr="00177A43">
        <w:rPr>
          <w:rFonts w:eastAsiaTheme="minorHAnsi"/>
          <w:b w:val="0"/>
          <w:color w:val="auto"/>
          <w:sz w:val="20"/>
          <w:szCs w:val="20"/>
        </w:rPr>
        <w:t>Matrícula SIAPE nº 0285521</w:t>
      </w:r>
    </w:p>
    <w:p w:rsidR="0075025D" w:rsidRPr="002C7035" w:rsidRDefault="0075025D" w:rsidP="003E7046">
      <w:pPr>
        <w:spacing w:after="360"/>
        <w:ind w:left="360"/>
        <w:rPr>
          <w:rFonts w:cs="Arial"/>
          <w:szCs w:val="20"/>
        </w:rPr>
      </w:pPr>
    </w:p>
    <w:sectPr w:rsidR="0075025D" w:rsidRPr="002C7035" w:rsidSect="00307E84">
      <w:headerReference w:type="default" r:id="rId11"/>
      <w:footerReference w:type="default" r:id="rId12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53F" w:rsidRDefault="0098053F" w:rsidP="0073140B">
      <w:pPr>
        <w:spacing w:after="0" w:line="240" w:lineRule="auto"/>
      </w:pPr>
      <w:r>
        <w:separator/>
      </w:r>
    </w:p>
  </w:endnote>
  <w:endnote w:type="continuationSeparator" w:id="0">
    <w:p w:rsidR="0098053F" w:rsidRDefault="0098053F" w:rsidP="00731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pranq eco sans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0B" w:rsidRDefault="0073140B" w:rsidP="0073140B">
    <w:pPr>
      <w:pStyle w:val="Rodap"/>
      <w:rPr>
        <w:sz w:val="12"/>
        <w:szCs w:val="12"/>
      </w:rPr>
    </w:pPr>
    <w:r>
      <w:rPr>
        <w:sz w:val="12"/>
        <w:szCs w:val="12"/>
      </w:rPr>
      <w:t xml:space="preserve">Termo de Referência – Compras – Lei nº 14.133/21 </w:t>
    </w:r>
    <w:r w:rsidR="00375142">
      <w:rPr>
        <w:sz w:val="12"/>
        <w:szCs w:val="12"/>
      </w:rPr>
      <w:t>–</w:t>
    </w:r>
    <w:r>
      <w:rPr>
        <w:sz w:val="12"/>
        <w:szCs w:val="12"/>
      </w:rPr>
      <w:t xml:space="preserve"> </w:t>
    </w:r>
    <w:r w:rsidR="00194D86">
      <w:rPr>
        <w:sz w:val="12"/>
        <w:szCs w:val="12"/>
      </w:rPr>
      <w:t>Contratação Direta</w:t>
    </w:r>
  </w:p>
  <w:p w:rsidR="0073140B" w:rsidRDefault="0073140B">
    <w:pPr>
      <w:pStyle w:val="Rodap"/>
    </w:pPr>
    <w:r>
      <w:rPr>
        <w:sz w:val="12"/>
        <w:szCs w:val="12"/>
      </w:rPr>
      <w:t xml:space="preserve">Atualização: </w:t>
    </w:r>
    <w:r w:rsidR="009F55EB">
      <w:rPr>
        <w:sz w:val="12"/>
        <w:szCs w:val="12"/>
      </w:rPr>
      <w:t>Junho</w:t>
    </w:r>
    <w:r w:rsidR="00375142">
      <w:rPr>
        <w:sz w:val="12"/>
        <w:szCs w:val="12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53F" w:rsidRDefault="0098053F" w:rsidP="0073140B">
      <w:pPr>
        <w:spacing w:after="0" w:line="240" w:lineRule="auto"/>
      </w:pPr>
      <w:r>
        <w:separator/>
      </w:r>
    </w:p>
  </w:footnote>
  <w:footnote w:type="continuationSeparator" w:id="0">
    <w:p w:rsidR="0098053F" w:rsidRDefault="0098053F" w:rsidP="00731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FD4" w:rsidRDefault="000C5FD4" w:rsidP="000C5FD4">
    <w:pPr>
      <w:jc w:val="center"/>
      <w:rPr>
        <w:rFonts w:ascii="Spranq eco sans" w:hAnsi="Spranq eco sans" w:cs="Spranq eco sans"/>
        <w:b/>
        <w:bCs/>
        <w:sz w:val="20"/>
        <w:szCs w:val="20"/>
      </w:rPr>
    </w:pPr>
    <w:r>
      <w:rPr>
        <w:rFonts w:ascii="Spranq eco sans" w:hAnsi="Spranq eco sans"/>
        <w:b/>
        <w:bCs/>
        <w:noProof/>
        <w:sz w:val="20"/>
        <w:szCs w:val="20"/>
        <w:lang w:eastAsia="pt-BR"/>
      </w:rPr>
      <w:drawing>
        <wp:inline distT="0" distB="0" distL="0" distR="0">
          <wp:extent cx="409575" cy="628650"/>
          <wp:effectExtent l="0" t="0" r="952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5FD4" w:rsidRPr="00602048" w:rsidRDefault="000C5FD4" w:rsidP="000C5FD4">
    <w:pPr>
      <w:spacing w:after="0"/>
      <w:jc w:val="center"/>
      <w:rPr>
        <w:rFonts w:ascii="Times New Roman" w:hAnsi="Times New Roman" w:cs="Times New Roman"/>
        <w:b/>
        <w:bCs/>
        <w:sz w:val="16"/>
        <w:szCs w:val="16"/>
      </w:rPr>
    </w:pPr>
    <w:r w:rsidRPr="00602048">
      <w:rPr>
        <w:rFonts w:ascii="Times New Roman" w:hAnsi="Times New Roman" w:cs="Times New Roman"/>
        <w:b/>
        <w:bCs/>
        <w:sz w:val="16"/>
        <w:szCs w:val="16"/>
      </w:rPr>
      <w:t>SERVIÇO PÚBLICO FEDERAL</w:t>
    </w:r>
  </w:p>
  <w:p w:rsidR="000C5FD4" w:rsidRPr="00602048" w:rsidRDefault="000C5FD4" w:rsidP="000C5FD4">
    <w:pPr>
      <w:spacing w:after="0"/>
      <w:jc w:val="center"/>
      <w:rPr>
        <w:rFonts w:ascii="Times New Roman" w:hAnsi="Times New Roman" w:cs="Times New Roman"/>
        <w:b/>
        <w:bCs/>
        <w:sz w:val="16"/>
        <w:szCs w:val="16"/>
      </w:rPr>
    </w:pPr>
    <w:r w:rsidRPr="00602048">
      <w:rPr>
        <w:rFonts w:ascii="Times New Roman" w:hAnsi="Times New Roman" w:cs="Times New Roman"/>
        <w:b/>
        <w:bCs/>
        <w:sz w:val="16"/>
        <w:szCs w:val="16"/>
      </w:rPr>
      <w:t>MINISTÉRIO DA EDUCAÇÃO</w:t>
    </w:r>
  </w:p>
  <w:p w:rsidR="000C5FD4" w:rsidRPr="00602048" w:rsidRDefault="000C5FD4" w:rsidP="000C5FD4">
    <w:pPr>
      <w:spacing w:after="0"/>
      <w:jc w:val="center"/>
      <w:rPr>
        <w:rFonts w:ascii="Times New Roman" w:hAnsi="Times New Roman" w:cs="Times New Roman"/>
        <w:b/>
        <w:bCs/>
        <w:sz w:val="16"/>
        <w:szCs w:val="16"/>
      </w:rPr>
    </w:pPr>
    <w:r w:rsidRPr="00602048">
      <w:rPr>
        <w:rFonts w:ascii="Times New Roman" w:hAnsi="Times New Roman" w:cs="Times New Roman"/>
        <w:b/>
        <w:bCs/>
        <w:sz w:val="16"/>
        <w:szCs w:val="16"/>
      </w:rPr>
      <w:t>UNIVERSIDADE FEDERAL DA BAHIA</w:t>
    </w:r>
  </w:p>
  <w:p w:rsidR="000C5FD4" w:rsidRDefault="000C5F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92ACB"/>
    <w:multiLevelType w:val="hybridMultilevel"/>
    <w:tmpl w:val="15C0D6D6"/>
    <w:lvl w:ilvl="0" w:tplc="E1E6C0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6718A2FA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C7D7F8F"/>
    <w:multiLevelType w:val="hybridMultilevel"/>
    <w:tmpl w:val="622EF5A4"/>
    <w:lvl w:ilvl="0" w:tplc="AA96E6EA">
      <w:start w:val="1"/>
      <w:numFmt w:val="lowerRoman"/>
      <w:lvlText w:val="%1)"/>
      <w:lvlJc w:val="left"/>
      <w:pPr>
        <w:ind w:left="17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063" w:hanging="360"/>
      </w:pPr>
    </w:lvl>
    <w:lvl w:ilvl="2" w:tplc="0416001B" w:tentative="1">
      <w:start w:val="1"/>
      <w:numFmt w:val="lowerRoman"/>
      <w:lvlText w:val="%3."/>
      <w:lvlJc w:val="right"/>
      <w:pPr>
        <w:ind w:left="2783" w:hanging="180"/>
      </w:pPr>
    </w:lvl>
    <w:lvl w:ilvl="3" w:tplc="0416000F">
      <w:start w:val="1"/>
      <w:numFmt w:val="decimal"/>
      <w:lvlText w:val="%4."/>
      <w:lvlJc w:val="left"/>
      <w:pPr>
        <w:ind w:left="3503" w:hanging="360"/>
      </w:pPr>
    </w:lvl>
    <w:lvl w:ilvl="4" w:tplc="04160019" w:tentative="1">
      <w:start w:val="1"/>
      <w:numFmt w:val="lowerLetter"/>
      <w:lvlText w:val="%5."/>
      <w:lvlJc w:val="left"/>
      <w:pPr>
        <w:ind w:left="4223" w:hanging="360"/>
      </w:pPr>
    </w:lvl>
    <w:lvl w:ilvl="5" w:tplc="0416001B" w:tentative="1">
      <w:start w:val="1"/>
      <w:numFmt w:val="lowerRoman"/>
      <w:lvlText w:val="%6."/>
      <w:lvlJc w:val="right"/>
      <w:pPr>
        <w:ind w:left="4943" w:hanging="180"/>
      </w:pPr>
    </w:lvl>
    <w:lvl w:ilvl="6" w:tplc="0416000F" w:tentative="1">
      <w:start w:val="1"/>
      <w:numFmt w:val="decimal"/>
      <w:lvlText w:val="%7."/>
      <w:lvlJc w:val="left"/>
      <w:pPr>
        <w:ind w:left="5663" w:hanging="360"/>
      </w:pPr>
    </w:lvl>
    <w:lvl w:ilvl="7" w:tplc="04160019" w:tentative="1">
      <w:start w:val="1"/>
      <w:numFmt w:val="lowerLetter"/>
      <w:lvlText w:val="%8."/>
      <w:lvlJc w:val="left"/>
      <w:pPr>
        <w:ind w:left="6383" w:hanging="360"/>
      </w:pPr>
    </w:lvl>
    <w:lvl w:ilvl="8" w:tplc="0416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5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6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24F480B"/>
    <w:multiLevelType w:val="hybridMultilevel"/>
    <w:tmpl w:val="069A9E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38B616D"/>
    <w:multiLevelType w:val="hybridMultilevel"/>
    <w:tmpl w:val="29A02800"/>
    <w:lvl w:ilvl="0" w:tplc="1DC8F192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 w15:restartNumberingAfterBreak="0">
    <w:nsid w:val="5B547096"/>
    <w:multiLevelType w:val="hybridMultilevel"/>
    <w:tmpl w:val="4E80FC88"/>
    <w:lvl w:ilvl="0" w:tplc="F1200B72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1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"/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5"/>
  </w:num>
  <w:num w:numId="21">
    <w:abstractNumId w:val="2"/>
    <w:lvlOverride w:ilvl="0">
      <w:startOverride w:val="11"/>
    </w:lvlOverride>
    <w:lvlOverride w:ilvl="1">
      <w:startOverride w:val="1"/>
    </w:lvlOverride>
  </w:num>
  <w:num w:numId="22">
    <w:abstractNumId w:val="2"/>
    <w:lvlOverride w:ilvl="0">
      <w:startOverride w:val="7"/>
    </w:lvlOverride>
    <w:lvlOverride w:ilvl="1">
      <w:startOverride w:val="1"/>
    </w:lvlOverride>
  </w:num>
  <w:num w:numId="23">
    <w:abstractNumId w:val="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7"/>
  </w:num>
  <w:num w:numId="27">
    <w:abstractNumId w:val="10"/>
  </w:num>
  <w:num w:numId="28">
    <w:abstractNumId w:val="0"/>
  </w:num>
  <w:num w:numId="29">
    <w:abstractNumId w:val="9"/>
  </w:num>
  <w:num w:numId="30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71E3"/>
    <w:rsid w:val="00002385"/>
    <w:rsid w:val="000100D1"/>
    <w:rsid w:val="00011F6F"/>
    <w:rsid w:val="000244C7"/>
    <w:rsid w:val="000272FD"/>
    <w:rsid w:val="00032A1C"/>
    <w:rsid w:val="00034E74"/>
    <w:rsid w:val="000360D4"/>
    <w:rsid w:val="00040086"/>
    <w:rsid w:val="00043DB9"/>
    <w:rsid w:val="00044A48"/>
    <w:rsid w:val="000477D1"/>
    <w:rsid w:val="00054DFD"/>
    <w:rsid w:val="0005662B"/>
    <w:rsid w:val="00060528"/>
    <w:rsid w:val="000607B2"/>
    <w:rsid w:val="00064B37"/>
    <w:rsid w:val="000671B8"/>
    <w:rsid w:val="000677D4"/>
    <w:rsid w:val="00075176"/>
    <w:rsid w:val="00076D97"/>
    <w:rsid w:val="000843C7"/>
    <w:rsid w:val="0009144F"/>
    <w:rsid w:val="000969C1"/>
    <w:rsid w:val="000A018B"/>
    <w:rsid w:val="000A3708"/>
    <w:rsid w:val="000A5238"/>
    <w:rsid w:val="000A6DC2"/>
    <w:rsid w:val="000A7909"/>
    <w:rsid w:val="000B51A3"/>
    <w:rsid w:val="000B7B55"/>
    <w:rsid w:val="000C52BF"/>
    <w:rsid w:val="000C5356"/>
    <w:rsid w:val="000C5FD4"/>
    <w:rsid w:val="000D03DB"/>
    <w:rsid w:val="000D79BD"/>
    <w:rsid w:val="000E362C"/>
    <w:rsid w:val="000E3B39"/>
    <w:rsid w:val="000E79B2"/>
    <w:rsid w:val="000F22F8"/>
    <w:rsid w:val="001007E6"/>
    <w:rsid w:val="00100A05"/>
    <w:rsid w:val="00100CA5"/>
    <w:rsid w:val="00101160"/>
    <w:rsid w:val="001038AE"/>
    <w:rsid w:val="001047E3"/>
    <w:rsid w:val="00104AD4"/>
    <w:rsid w:val="001165A3"/>
    <w:rsid w:val="00125867"/>
    <w:rsid w:val="00135D26"/>
    <w:rsid w:val="00137141"/>
    <w:rsid w:val="00142BC8"/>
    <w:rsid w:val="001450BB"/>
    <w:rsid w:val="0014535D"/>
    <w:rsid w:val="00146831"/>
    <w:rsid w:val="001478C3"/>
    <w:rsid w:val="00154A7A"/>
    <w:rsid w:val="00155C0F"/>
    <w:rsid w:val="001570A7"/>
    <w:rsid w:val="00157A54"/>
    <w:rsid w:val="00165DA8"/>
    <w:rsid w:val="00166D17"/>
    <w:rsid w:val="001670AB"/>
    <w:rsid w:val="00167945"/>
    <w:rsid w:val="00172328"/>
    <w:rsid w:val="00177A43"/>
    <w:rsid w:val="0018343A"/>
    <w:rsid w:val="00184ECA"/>
    <w:rsid w:val="0019234E"/>
    <w:rsid w:val="001935E0"/>
    <w:rsid w:val="0019422B"/>
    <w:rsid w:val="00194D86"/>
    <w:rsid w:val="00196E7A"/>
    <w:rsid w:val="001A03A4"/>
    <w:rsid w:val="001A2930"/>
    <w:rsid w:val="001A563A"/>
    <w:rsid w:val="001B6CB1"/>
    <w:rsid w:val="001B77A7"/>
    <w:rsid w:val="001C1CC7"/>
    <w:rsid w:val="001C211D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3C48"/>
    <w:rsid w:val="001E4686"/>
    <w:rsid w:val="001E57B7"/>
    <w:rsid w:val="001F07CB"/>
    <w:rsid w:val="001F1A53"/>
    <w:rsid w:val="001F38F4"/>
    <w:rsid w:val="001F4BE2"/>
    <w:rsid w:val="001F63FB"/>
    <w:rsid w:val="00206410"/>
    <w:rsid w:val="002076D1"/>
    <w:rsid w:val="00223BB6"/>
    <w:rsid w:val="00225790"/>
    <w:rsid w:val="00227E5A"/>
    <w:rsid w:val="00232D01"/>
    <w:rsid w:val="00241C0C"/>
    <w:rsid w:val="0024410A"/>
    <w:rsid w:val="00244224"/>
    <w:rsid w:val="00246775"/>
    <w:rsid w:val="00247A3E"/>
    <w:rsid w:val="00250532"/>
    <w:rsid w:val="00250E99"/>
    <w:rsid w:val="002546E1"/>
    <w:rsid w:val="00257A9B"/>
    <w:rsid w:val="00263D5B"/>
    <w:rsid w:val="002663BE"/>
    <w:rsid w:val="00271CF4"/>
    <w:rsid w:val="00271EDD"/>
    <w:rsid w:val="002727DA"/>
    <w:rsid w:val="00276364"/>
    <w:rsid w:val="00280D7C"/>
    <w:rsid w:val="002822A2"/>
    <w:rsid w:val="00285336"/>
    <w:rsid w:val="00286036"/>
    <w:rsid w:val="002872F9"/>
    <w:rsid w:val="00291A13"/>
    <w:rsid w:val="00297B33"/>
    <w:rsid w:val="002A4A63"/>
    <w:rsid w:val="002A5FB7"/>
    <w:rsid w:val="002B0CBB"/>
    <w:rsid w:val="002B1174"/>
    <w:rsid w:val="002B1DB4"/>
    <w:rsid w:val="002B3D27"/>
    <w:rsid w:val="002B791A"/>
    <w:rsid w:val="002B7A47"/>
    <w:rsid w:val="002C2B35"/>
    <w:rsid w:val="002D2689"/>
    <w:rsid w:val="002D430C"/>
    <w:rsid w:val="002E1321"/>
    <w:rsid w:val="002E36FF"/>
    <w:rsid w:val="002E5C13"/>
    <w:rsid w:val="002F316E"/>
    <w:rsid w:val="002F3B4F"/>
    <w:rsid w:val="002F5682"/>
    <w:rsid w:val="002F78A9"/>
    <w:rsid w:val="00302F2F"/>
    <w:rsid w:val="00305EB3"/>
    <w:rsid w:val="0030730B"/>
    <w:rsid w:val="00307E84"/>
    <w:rsid w:val="00310CD4"/>
    <w:rsid w:val="00314BEC"/>
    <w:rsid w:val="00320E01"/>
    <w:rsid w:val="003239A6"/>
    <w:rsid w:val="00324825"/>
    <w:rsid w:val="0033341B"/>
    <w:rsid w:val="003338F1"/>
    <w:rsid w:val="00335590"/>
    <w:rsid w:val="0034715A"/>
    <w:rsid w:val="003472A1"/>
    <w:rsid w:val="00351640"/>
    <w:rsid w:val="003564D9"/>
    <w:rsid w:val="0036146D"/>
    <w:rsid w:val="00362640"/>
    <w:rsid w:val="00366AF5"/>
    <w:rsid w:val="00367FA6"/>
    <w:rsid w:val="0037120B"/>
    <w:rsid w:val="00373D63"/>
    <w:rsid w:val="003743D8"/>
    <w:rsid w:val="00374577"/>
    <w:rsid w:val="00374CA8"/>
    <w:rsid w:val="00375142"/>
    <w:rsid w:val="0038365B"/>
    <w:rsid w:val="00387E5D"/>
    <w:rsid w:val="00391EB2"/>
    <w:rsid w:val="003948B2"/>
    <w:rsid w:val="003A0C7B"/>
    <w:rsid w:val="003A2FBB"/>
    <w:rsid w:val="003A4D22"/>
    <w:rsid w:val="003B516C"/>
    <w:rsid w:val="003C00D1"/>
    <w:rsid w:val="003C3116"/>
    <w:rsid w:val="003C54E9"/>
    <w:rsid w:val="003C6E70"/>
    <w:rsid w:val="003D00BC"/>
    <w:rsid w:val="003D10E7"/>
    <w:rsid w:val="003D5655"/>
    <w:rsid w:val="003D659D"/>
    <w:rsid w:val="003D7C32"/>
    <w:rsid w:val="003E6A3F"/>
    <w:rsid w:val="003E7046"/>
    <w:rsid w:val="003E72DA"/>
    <w:rsid w:val="003F04C9"/>
    <w:rsid w:val="003F4729"/>
    <w:rsid w:val="003F67EC"/>
    <w:rsid w:val="003F6C19"/>
    <w:rsid w:val="00400A97"/>
    <w:rsid w:val="004016FB"/>
    <w:rsid w:val="0040543C"/>
    <w:rsid w:val="004067E7"/>
    <w:rsid w:val="0040767D"/>
    <w:rsid w:val="00411766"/>
    <w:rsid w:val="00413002"/>
    <w:rsid w:val="00414845"/>
    <w:rsid w:val="004162FB"/>
    <w:rsid w:val="00416ADC"/>
    <w:rsid w:val="0041721A"/>
    <w:rsid w:val="0042020A"/>
    <w:rsid w:val="00421504"/>
    <w:rsid w:val="004230C5"/>
    <w:rsid w:val="0042560B"/>
    <w:rsid w:val="00425EA5"/>
    <w:rsid w:val="004261C8"/>
    <w:rsid w:val="00426467"/>
    <w:rsid w:val="00431A68"/>
    <w:rsid w:val="00443208"/>
    <w:rsid w:val="00445793"/>
    <w:rsid w:val="00446A58"/>
    <w:rsid w:val="004518BE"/>
    <w:rsid w:val="00453537"/>
    <w:rsid w:val="00455242"/>
    <w:rsid w:val="0045556C"/>
    <w:rsid w:val="00456102"/>
    <w:rsid w:val="00456B8E"/>
    <w:rsid w:val="00457609"/>
    <w:rsid w:val="00461E91"/>
    <w:rsid w:val="00463FF9"/>
    <w:rsid w:val="0046516E"/>
    <w:rsid w:val="00471088"/>
    <w:rsid w:val="00474423"/>
    <w:rsid w:val="00490D04"/>
    <w:rsid w:val="00493444"/>
    <w:rsid w:val="00496B65"/>
    <w:rsid w:val="004A0BA2"/>
    <w:rsid w:val="004A2FF0"/>
    <w:rsid w:val="004A4458"/>
    <w:rsid w:val="004A4F65"/>
    <w:rsid w:val="004A4F98"/>
    <w:rsid w:val="004A67DB"/>
    <w:rsid w:val="004B227B"/>
    <w:rsid w:val="004C1378"/>
    <w:rsid w:val="004C3F90"/>
    <w:rsid w:val="004C63EE"/>
    <w:rsid w:val="004D2532"/>
    <w:rsid w:val="004D5707"/>
    <w:rsid w:val="004D5AC5"/>
    <w:rsid w:val="004E060B"/>
    <w:rsid w:val="004E07AC"/>
    <w:rsid w:val="004E2B87"/>
    <w:rsid w:val="004E2CC1"/>
    <w:rsid w:val="004E5F28"/>
    <w:rsid w:val="004F0EB3"/>
    <w:rsid w:val="004F12EE"/>
    <w:rsid w:val="004F64E5"/>
    <w:rsid w:val="00502B3A"/>
    <w:rsid w:val="00504305"/>
    <w:rsid w:val="005044D0"/>
    <w:rsid w:val="00510C10"/>
    <w:rsid w:val="00512CDC"/>
    <w:rsid w:val="00517582"/>
    <w:rsid w:val="00523697"/>
    <w:rsid w:val="00523C82"/>
    <w:rsid w:val="00523D8B"/>
    <w:rsid w:val="005245FF"/>
    <w:rsid w:val="00525827"/>
    <w:rsid w:val="005305AD"/>
    <w:rsid w:val="005335E1"/>
    <w:rsid w:val="00536ACD"/>
    <w:rsid w:val="00537717"/>
    <w:rsid w:val="00540EBC"/>
    <w:rsid w:val="00542F99"/>
    <w:rsid w:val="00543888"/>
    <w:rsid w:val="0054418F"/>
    <w:rsid w:val="00544BF6"/>
    <w:rsid w:val="00546F13"/>
    <w:rsid w:val="00547410"/>
    <w:rsid w:val="00550E21"/>
    <w:rsid w:val="0055205D"/>
    <w:rsid w:val="00557ECC"/>
    <w:rsid w:val="0056530D"/>
    <w:rsid w:val="00571527"/>
    <w:rsid w:val="00573474"/>
    <w:rsid w:val="0057359E"/>
    <w:rsid w:val="0057384A"/>
    <w:rsid w:val="00574724"/>
    <w:rsid w:val="005817FD"/>
    <w:rsid w:val="005844E9"/>
    <w:rsid w:val="0058473F"/>
    <w:rsid w:val="00586205"/>
    <w:rsid w:val="005913AF"/>
    <w:rsid w:val="005945BB"/>
    <w:rsid w:val="005948BA"/>
    <w:rsid w:val="0059678B"/>
    <w:rsid w:val="0059727F"/>
    <w:rsid w:val="005A12D6"/>
    <w:rsid w:val="005A32B2"/>
    <w:rsid w:val="005A5BBC"/>
    <w:rsid w:val="005B16A4"/>
    <w:rsid w:val="005B2381"/>
    <w:rsid w:val="005B284F"/>
    <w:rsid w:val="005C685E"/>
    <w:rsid w:val="005D0F96"/>
    <w:rsid w:val="005D39CE"/>
    <w:rsid w:val="005D4304"/>
    <w:rsid w:val="005D49D8"/>
    <w:rsid w:val="005D60A5"/>
    <w:rsid w:val="005D6627"/>
    <w:rsid w:val="005F12C8"/>
    <w:rsid w:val="005F585E"/>
    <w:rsid w:val="005F5D0A"/>
    <w:rsid w:val="005F67A2"/>
    <w:rsid w:val="006015BE"/>
    <w:rsid w:val="0060614D"/>
    <w:rsid w:val="006123F5"/>
    <w:rsid w:val="006127DA"/>
    <w:rsid w:val="006177DD"/>
    <w:rsid w:val="0062525E"/>
    <w:rsid w:val="0062727C"/>
    <w:rsid w:val="0062746E"/>
    <w:rsid w:val="0063075A"/>
    <w:rsid w:val="00633C19"/>
    <w:rsid w:val="00635BBB"/>
    <w:rsid w:val="00642B65"/>
    <w:rsid w:val="00644984"/>
    <w:rsid w:val="00650523"/>
    <w:rsid w:val="0065313B"/>
    <w:rsid w:val="0065402D"/>
    <w:rsid w:val="00657963"/>
    <w:rsid w:val="00672B74"/>
    <w:rsid w:val="00673F0F"/>
    <w:rsid w:val="0068344D"/>
    <w:rsid w:val="00683458"/>
    <w:rsid w:val="00684F49"/>
    <w:rsid w:val="006869F5"/>
    <w:rsid w:val="00686DE2"/>
    <w:rsid w:val="00693618"/>
    <w:rsid w:val="00694A56"/>
    <w:rsid w:val="0069601F"/>
    <w:rsid w:val="006B16F1"/>
    <w:rsid w:val="006B4FB2"/>
    <w:rsid w:val="006B7242"/>
    <w:rsid w:val="006B72E0"/>
    <w:rsid w:val="006B7656"/>
    <w:rsid w:val="006C6B9D"/>
    <w:rsid w:val="006D1717"/>
    <w:rsid w:val="006E433C"/>
    <w:rsid w:val="006E4686"/>
    <w:rsid w:val="006E666C"/>
    <w:rsid w:val="006E6F9F"/>
    <w:rsid w:val="006F0FDC"/>
    <w:rsid w:val="006F1123"/>
    <w:rsid w:val="006F11FC"/>
    <w:rsid w:val="006F2FF4"/>
    <w:rsid w:val="006F4722"/>
    <w:rsid w:val="006F7EFB"/>
    <w:rsid w:val="00702094"/>
    <w:rsid w:val="00702182"/>
    <w:rsid w:val="00703E65"/>
    <w:rsid w:val="00704134"/>
    <w:rsid w:val="00704630"/>
    <w:rsid w:val="007101D9"/>
    <w:rsid w:val="00711911"/>
    <w:rsid w:val="00720D9D"/>
    <w:rsid w:val="0072588E"/>
    <w:rsid w:val="0073140B"/>
    <w:rsid w:val="007318B7"/>
    <w:rsid w:val="007351D5"/>
    <w:rsid w:val="00740405"/>
    <w:rsid w:val="0075025D"/>
    <w:rsid w:val="007502C7"/>
    <w:rsid w:val="00751191"/>
    <w:rsid w:val="00751FD4"/>
    <w:rsid w:val="007521F2"/>
    <w:rsid w:val="00755287"/>
    <w:rsid w:val="00756633"/>
    <w:rsid w:val="00762872"/>
    <w:rsid w:val="00770ED0"/>
    <w:rsid w:val="00771788"/>
    <w:rsid w:val="00775330"/>
    <w:rsid w:val="00780C02"/>
    <w:rsid w:val="00780C7D"/>
    <w:rsid w:val="0078558E"/>
    <w:rsid w:val="00785D48"/>
    <w:rsid w:val="0078734C"/>
    <w:rsid w:val="007903A2"/>
    <w:rsid w:val="007939C7"/>
    <w:rsid w:val="00794590"/>
    <w:rsid w:val="007976AC"/>
    <w:rsid w:val="0079786C"/>
    <w:rsid w:val="007A4EF2"/>
    <w:rsid w:val="007B574F"/>
    <w:rsid w:val="007C2B6D"/>
    <w:rsid w:val="007C3815"/>
    <w:rsid w:val="007C51FD"/>
    <w:rsid w:val="007D5672"/>
    <w:rsid w:val="007D6276"/>
    <w:rsid w:val="007E5DCE"/>
    <w:rsid w:val="007E7E38"/>
    <w:rsid w:val="007F1A08"/>
    <w:rsid w:val="007F1A47"/>
    <w:rsid w:val="007F30DF"/>
    <w:rsid w:val="007F4519"/>
    <w:rsid w:val="007F4D0D"/>
    <w:rsid w:val="007F673D"/>
    <w:rsid w:val="00804443"/>
    <w:rsid w:val="00815ED2"/>
    <w:rsid w:val="008226F4"/>
    <w:rsid w:val="00822904"/>
    <w:rsid w:val="00822C17"/>
    <w:rsid w:val="00823FFA"/>
    <w:rsid w:val="008279CE"/>
    <w:rsid w:val="00827D80"/>
    <w:rsid w:val="00830457"/>
    <w:rsid w:val="00830E0A"/>
    <w:rsid w:val="008330E5"/>
    <w:rsid w:val="00833C64"/>
    <w:rsid w:val="0084043B"/>
    <w:rsid w:val="008414EF"/>
    <w:rsid w:val="0084195E"/>
    <w:rsid w:val="00843661"/>
    <w:rsid w:val="00843BF6"/>
    <w:rsid w:val="00844C6F"/>
    <w:rsid w:val="008469CD"/>
    <w:rsid w:val="00856580"/>
    <w:rsid w:val="008720E8"/>
    <w:rsid w:val="00873196"/>
    <w:rsid w:val="0087650A"/>
    <w:rsid w:val="00881143"/>
    <w:rsid w:val="008841C9"/>
    <w:rsid w:val="00892C1F"/>
    <w:rsid w:val="0089728E"/>
    <w:rsid w:val="008A24A8"/>
    <w:rsid w:val="008A44D8"/>
    <w:rsid w:val="008B1CBB"/>
    <w:rsid w:val="008C1D4B"/>
    <w:rsid w:val="008C2DDA"/>
    <w:rsid w:val="008C52CA"/>
    <w:rsid w:val="008C7EDD"/>
    <w:rsid w:val="008D231C"/>
    <w:rsid w:val="008D4F6F"/>
    <w:rsid w:val="008D573F"/>
    <w:rsid w:val="008D6BF6"/>
    <w:rsid w:val="008D7105"/>
    <w:rsid w:val="008D741D"/>
    <w:rsid w:val="008D7B77"/>
    <w:rsid w:val="008D7F9C"/>
    <w:rsid w:val="008E0641"/>
    <w:rsid w:val="008E065B"/>
    <w:rsid w:val="008E1FE3"/>
    <w:rsid w:val="008E20AF"/>
    <w:rsid w:val="008E51BD"/>
    <w:rsid w:val="008E5BCD"/>
    <w:rsid w:val="008F1E3C"/>
    <w:rsid w:val="008F5CE9"/>
    <w:rsid w:val="008F5F56"/>
    <w:rsid w:val="00901C2E"/>
    <w:rsid w:val="00906196"/>
    <w:rsid w:val="00910762"/>
    <w:rsid w:val="009118A2"/>
    <w:rsid w:val="00915894"/>
    <w:rsid w:val="009274BB"/>
    <w:rsid w:val="00932995"/>
    <w:rsid w:val="00936214"/>
    <w:rsid w:val="009416DA"/>
    <w:rsid w:val="00942FA3"/>
    <w:rsid w:val="009457C8"/>
    <w:rsid w:val="0095133C"/>
    <w:rsid w:val="00954FD6"/>
    <w:rsid w:val="009556B7"/>
    <w:rsid w:val="009560BE"/>
    <w:rsid w:val="0096064D"/>
    <w:rsid w:val="00960665"/>
    <w:rsid w:val="0096081B"/>
    <w:rsid w:val="00963B05"/>
    <w:rsid w:val="00964F44"/>
    <w:rsid w:val="0098053F"/>
    <w:rsid w:val="009817A4"/>
    <w:rsid w:val="009856E4"/>
    <w:rsid w:val="009868EC"/>
    <w:rsid w:val="00990585"/>
    <w:rsid w:val="009914A3"/>
    <w:rsid w:val="00992F05"/>
    <w:rsid w:val="00993EBC"/>
    <w:rsid w:val="00994AD3"/>
    <w:rsid w:val="00995EF1"/>
    <w:rsid w:val="009963E8"/>
    <w:rsid w:val="009A312C"/>
    <w:rsid w:val="009A4216"/>
    <w:rsid w:val="009A5EBB"/>
    <w:rsid w:val="009A63E6"/>
    <w:rsid w:val="009A73B3"/>
    <w:rsid w:val="009B2A55"/>
    <w:rsid w:val="009B335A"/>
    <w:rsid w:val="009C00D6"/>
    <w:rsid w:val="009C3444"/>
    <w:rsid w:val="009D031B"/>
    <w:rsid w:val="009D081A"/>
    <w:rsid w:val="009D1F56"/>
    <w:rsid w:val="009D54FD"/>
    <w:rsid w:val="009D5753"/>
    <w:rsid w:val="009F55EB"/>
    <w:rsid w:val="00A00B56"/>
    <w:rsid w:val="00A019A6"/>
    <w:rsid w:val="00A0257B"/>
    <w:rsid w:val="00A063D7"/>
    <w:rsid w:val="00A07FDD"/>
    <w:rsid w:val="00A10FB3"/>
    <w:rsid w:val="00A1153A"/>
    <w:rsid w:val="00A11B43"/>
    <w:rsid w:val="00A143E5"/>
    <w:rsid w:val="00A22649"/>
    <w:rsid w:val="00A2320B"/>
    <w:rsid w:val="00A24A4D"/>
    <w:rsid w:val="00A254E0"/>
    <w:rsid w:val="00A2743D"/>
    <w:rsid w:val="00A32D0A"/>
    <w:rsid w:val="00A33E42"/>
    <w:rsid w:val="00A34298"/>
    <w:rsid w:val="00A3543A"/>
    <w:rsid w:val="00A358A0"/>
    <w:rsid w:val="00A36411"/>
    <w:rsid w:val="00A41AFD"/>
    <w:rsid w:val="00A4388B"/>
    <w:rsid w:val="00A43A71"/>
    <w:rsid w:val="00A44326"/>
    <w:rsid w:val="00A45C14"/>
    <w:rsid w:val="00A56049"/>
    <w:rsid w:val="00A56484"/>
    <w:rsid w:val="00A60252"/>
    <w:rsid w:val="00A60563"/>
    <w:rsid w:val="00A61B9F"/>
    <w:rsid w:val="00A670B5"/>
    <w:rsid w:val="00A7157F"/>
    <w:rsid w:val="00A73847"/>
    <w:rsid w:val="00A80B67"/>
    <w:rsid w:val="00A82EC2"/>
    <w:rsid w:val="00A869DF"/>
    <w:rsid w:val="00A87F12"/>
    <w:rsid w:val="00A95348"/>
    <w:rsid w:val="00AA2208"/>
    <w:rsid w:val="00AA293F"/>
    <w:rsid w:val="00AA4E6C"/>
    <w:rsid w:val="00AA7E28"/>
    <w:rsid w:val="00AB12C0"/>
    <w:rsid w:val="00AB1F63"/>
    <w:rsid w:val="00AB4F7D"/>
    <w:rsid w:val="00AB621D"/>
    <w:rsid w:val="00AC3878"/>
    <w:rsid w:val="00AC5203"/>
    <w:rsid w:val="00AC5EB7"/>
    <w:rsid w:val="00AD1054"/>
    <w:rsid w:val="00AD3839"/>
    <w:rsid w:val="00AE0ABE"/>
    <w:rsid w:val="00AE54EE"/>
    <w:rsid w:val="00AE60D4"/>
    <w:rsid w:val="00AF36EE"/>
    <w:rsid w:val="00B02CD4"/>
    <w:rsid w:val="00B075E2"/>
    <w:rsid w:val="00B10A4C"/>
    <w:rsid w:val="00B20987"/>
    <w:rsid w:val="00B22438"/>
    <w:rsid w:val="00B243D6"/>
    <w:rsid w:val="00B24EE6"/>
    <w:rsid w:val="00B315C2"/>
    <w:rsid w:val="00B35C2D"/>
    <w:rsid w:val="00B37869"/>
    <w:rsid w:val="00B411D5"/>
    <w:rsid w:val="00B4459E"/>
    <w:rsid w:val="00B50760"/>
    <w:rsid w:val="00B508AE"/>
    <w:rsid w:val="00B52691"/>
    <w:rsid w:val="00B5309A"/>
    <w:rsid w:val="00B579E9"/>
    <w:rsid w:val="00B62025"/>
    <w:rsid w:val="00B633C2"/>
    <w:rsid w:val="00B65E9B"/>
    <w:rsid w:val="00B706E4"/>
    <w:rsid w:val="00B8554C"/>
    <w:rsid w:val="00B960E2"/>
    <w:rsid w:val="00B9717E"/>
    <w:rsid w:val="00BA05BE"/>
    <w:rsid w:val="00BB0E00"/>
    <w:rsid w:val="00BB1133"/>
    <w:rsid w:val="00BB27CF"/>
    <w:rsid w:val="00BB28BB"/>
    <w:rsid w:val="00BB36BB"/>
    <w:rsid w:val="00BB443B"/>
    <w:rsid w:val="00BB454C"/>
    <w:rsid w:val="00BC06C7"/>
    <w:rsid w:val="00BC1207"/>
    <w:rsid w:val="00BC1BB5"/>
    <w:rsid w:val="00BC6E81"/>
    <w:rsid w:val="00BD1654"/>
    <w:rsid w:val="00BD1BEE"/>
    <w:rsid w:val="00BD2146"/>
    <w:rsid w:val="00BD4CAF"/>
    <w:rsid w:val="00BD5686"/>
    <w:rsid w:val="00BD6542"/>
    <w:rsid w:val="00BD7E52"/>
    <w:rsid w:val="00BE42B7"/>
    <w:rsid w:val="00BE7713"/>
    <w:rsid w:val="00BF1734"/>
    <w:rsid w:val="00BF366A"/>
    <w:rsid w:val="00C0309F"/>
    <w:rsid w:val="00C03CAA"/>
    <w:rsid w:val="00C04BC6"/>
    <w:rsid w:val="00C04E33"/>
    <w:rsid w:val="00C14C36"/>
    <w:rsid w:val="00C16E7F"/>
    <w:rsid w:val="00C223CC"/>
    <w:rsid w:val="00C23433"/>
    <w:rsid w:val="00C25F59"/>
    <w:rsid w:val="00C27A5C"/>
    <w:rsid w:val="00C40063"/>
    <w:rsid w:val="00C50D7E"/>
    <w:rsid w:val="00C55A3D"/>
    <w:rsid w:val="00C56701"/>
    <w:rsid w:val="00C61E08"/>
    <w:rsid w:val="00C63B9B"/>
    <w:rsid w:val="00C70530"/>
    <w:rsid w:val="00C73DE7"/>
    <w:rsid w:val="00C772E0"/>
    <w:rsid w:val="00C801F6"/>
    <w:rsid w:val="00C81183"/>
    <w:rsid w:val="00C850A1"/>
    <w:rsid w:val="00C92B68"/>
    <w:rsid w:val="00C976A0"/>
    <w:rsid w:val="00CA12AE"/>
    <w:rsid w:val="00CA2312"/>
    <w:rsid w:val="00CA2DE5"/>
    <w:rsid w:val="00CA3441"/>
    <w:rsid w:val="00CA393D"/>
    <w:rsid w:val="00CA50D2"/>
    <w:rsid w:val="00CA67C9"/>
    <w:rsid w:val="00CB1D4D"/>
    <w:rsid w:val="00CB3935"/>
    <w:rsid w:val="00CB5642"/>
    <w:rsid w:val="00CD09AD"/>
    <w:rsid w:val="00CD2C7C"/>
    <w:rsid w:val="00CD4699"/>
    <w:rsid w:val="00CE6324"/>
    <w:rsid w:val="00CE662E"/>
    <w:rsid w:val="00CF6985"/>
    <w:rsid w:val="00D06FBB"/>
    <w:rsid w:val="00D07BDC"/>
    <w:rsid w:val="00D13687"/>
    <w:rsid w:val="00D1661F"/>
    <w:rsid w:val="00D2048E"/>
    <w:rsid w:val="00D215F0"/>
    <w:rsid w:val="00D2556E"/>
    <w:rsid w:val="00D259E1"/>
    <w:rsid w:val="00D2682B"/>
    <w:rsid w:val="00D27DE2"/>
    <w:rsid w:val="00D30197"/>
    <w:rsid w:val="00D314EE"/>
    <w:rsid w:val="00D31DE0"/>
    <w:rsid w:val="00D324A0"/>
    <w:rsid w:val="00D33980"/>
    <w:rsid w:val="00D34008"/>
    <w:rsid w:val="00D361A8"/>
    <w:rsid w:val="00D41A88"/>
    <w:rsid w:val="00D47895"/>
    <w:rsid w:val="00D478F7"/>
    <w:rsid w:val="00D544A4"/>
    <w:rsid w:val="00D57E3E"/>
    <w:rsid w:val="00D6060C"/>
    <w:rsid w:val="00D6206C"/>
    <w:rsid w:val="00D66E3C"/>
    <w:rsid w:val="00D6791C"/>
    <w:rsid w:val="00D73BFF"/>
    <w:rsid w:val="00D7458B"/>
    <w:rsid w:val="00D761A1"/>
    <w:rsid w:val="00D8119F"/>
    <w:rsid w:val="00D842E9"/>
    <w:rsid w:val="00D849EE"/>
    <w:rsid w:val="00D85BF4"/>
    <w:rsid w:val="00D8609B"/>
    <w:rsid w:val="00D8631B"/>
    <w:rsid w:val="00D93476"/>
    <w:rsid w:val="00D94527"/>
    <w:rsid w:val="00D9546B"/>
    <w:rsid w:val="00D95900"/>
    <w:rsid w:val="00DA5C06"/>
    <w:rsid w:val="00DA5C71"/>
    <w:rsid w:val="00DB1AB6"/>
    <w:rsid w:val="00DB1E5B"/>
    <w:rsid w:val="00DB2E05"/>
    <w:rsid w:val="00DB4BA5"/>
    <w:rsid w:val="00DC022B"/>
    <w:rsid w:val="00DC086C"/>
    <w:rsid w:val="00DC44DC"/>
    <w:rsid w:val="00DC595E"/>
    <w:rsid w:val="00DC7446"/>
    <w:rsid w:val="00DD0DAF"/>
    <w:rsid w:val="00DD4247"/>
    <w:rsid w:val="00DD45D7"/>
    <w:rsid w:val="00DD5039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3718"/>
    <w:rsid w:val="00E0482F"/>
    <w:rsid w:val="00E04E39"/>
    <w:rsid w:val="00E11864"/>
    <w:rsid w:val="00E11B3B"/>
    <w:rsid w:val="00E13E8D"/>
    <w:rsid w:val="00E150DD"/>
    <w:rsid w:val="00E16134"/>
    <w:rsid w:val="00E16644"/>
    <w:rsid w:val="00E16BF1"/>
    <w:rsid w:val="00E16CF4"/>
    <w:rsid w:val="00E17798"/>
    <w:rsid w:val="00E179D5"/>
    <w:rsid w:val="00E23CA9"/>
    <w:rsid w:val="00E242A3"/>
    <w:rsid w:val="00E25FFA"/>
    <w:rsid w:val="00E26D37"/>
    <w:rsid w:val="00E27745"/>
    <w:rsid w:val="00E27D6D"/>
    <w:rsid w:val="00E34ED1"/>
    <w:rsid w:val="00E357D2"/>
    <w:rsid w:val="00E35EE9"/>
    <w:rsid w:val="00E3678A"/>
    <w:rsid w:val="00E41C64"/>
    <w:rsid w:val="00E46625"/>
    <w:rsid w:val="00E47882"/>
    <w:rsid w:val="00E50369"/>
    <w:rsid w:val="00E52CFE"/>
    <w:rsid w:val="00E5613D"/>
    <w:rsid w:val="00E62F42"/>
    <w:rsid w:val="00E650B6"/>
    <w:rsid w:val="00E651A9"/>
    <w:rsid w:val="00E66482"/>
    <w:rsid w:val="00E71F77"/>
    <w:rsid w:val="00E74DA8"/>
    <w:rsid w:val="00E81162"/>
    <w:rsid w:val="00E85601"/>
    <w:rsid w:val="00E907F6"/>
    <w:rsid w:val="00E9374A"/>
    <w:rsid w:val="00E961AA"/>
    <w:rsid w:val="00E97FA5"/>
    <w:rsid w:val="00EA0128"/>
    <w:rsid w:val="00EA18BA"/>
    <w:rsid w:val="00EA2D7A"/>
    <w:rsid w:val="00EA4982"/>
    <w:rsid w:val="00EA7DDA"/>
    <w:rsid w:val="00EB0791"/>
    <w:rsid w:val="00EB172E"/>
    <w:rsid w:val="00EB1B2E"/>
    <w:rsid w:val="00EB204C"/>
    <w:rsid w:val="00EB32E0"/>
    <w:rsid w:val="00EB41E4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A5F"/>
    <w:rsid w:val="00EE289A"/>
    <w:rsid w:val="00EE3D6D"/>
    <w:rsid w:val="00EE62B0"/>
    <w:rsid w:val="00EF1398"/>
    <w:rsid w:val="00EF2FEE"/>
    <w:rsid w:val="00EF741C"/>
    <w:rsid w:val="00F00C44"/>
    <w:rsid w:val="00F06BB4"/>
    <w:rsid w:val="00F13552"/>
    <w:rsid w:val="00F1568B"/>
    <w:rsid w:val="00F17C6E"/>
    <w:rsid w:val="00F22681"/>
    <w:rsid w:val="00F30EEA"/>
    <w:rsid w:val="00F341C9"/>
    <w:rsid w:val="00F34784"/>
    <w:rsid w:val="00F35088"/>
    <w:rsid w:val="00F36BC1"/>
    <w:rsid w:val="00F4109F"/>
    <w:rsid w:val="00F41277"/>
    <w:rsid w:val="00F41E2A"/>
    <w:rsid w:val="00F42C3C"/>
    <w:rsid w:val="00F4351B"/>
    <w:rsid w:val="00F43B44"/>
    <w:rsid w:val="00F45169"/>
    <w:rsid w:val="00F47897"/>
    <w:rsid w:val="00F47CFB"/>
    <w:rsid w:val="00F5126F"/>
    <w:rsid w:val="00F519E0"/>
    <w:rsid w:val="00F51AC6"/>
    <w:rsid w:val="00F51D67"/>
    <w:rsid w:val="00F53323"/>
    <w:rsid w:val="00F541D3"/>
    <w:rsid w:val="00F54341"/>
    <w:rsid w:val="00F55669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66D57"/>
    <w:rsid w:val="00F710E8"/>
    <w:rsid w:val="00F74F7C"/>
    <w:rsid w:val="00F75052"/>
    <w:rsid w:val="00F75AA5"/>
    <w:rsid w:val="00F76F09"/>
    <w:rsid w:val="00F7723B"/>
    <w:rsid w:val="00F8046F"/>
    <w:rsid w:val="00F87307"/>
    <w:rsid w:val="00F87497"/>
    <w:rsid w:val="00F87C26"/>
    <w:rsid w:val="00F92A21"/>
    <w:rsid w:val="00FA2074"/>
    <w:rsid w:val="00FA4C24"/>
    <w:rsid w:val="00FA6527"/>
    <w:rsid w:val="00FA7E05"/>
    <w:rsid w:val="00FB3DCE"/>
    <w:rsid w:val="00FB4111"/>
    <w:rsid w:val="00FB65E8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217E"/>
    <w:rsid w:val="00FE49A3"/>
    <w:rsid w:val="00FE5F74"/>
    <w:rsid w:val="00FE71E3"/>
    <w:rsid w:val="00FE7DC0"/>
    <w:rsid w:val="00FF373D"/>
    <w:rsid w:val="00FF3DC1"/>
    <w:rsid w:val="00FF3F0A"/>
    <w:rsid w:val="00FF4094"/>
    <w:rsid w:val="00FF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85410"/>
  <w15:docId w15:val="{F81535C0-EACF-4463-AB25-B37962C1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paragraph" w:customStyle="1" w:styleId="Contedodatabela">
    <w:name w:val="Conteúdo da tabela"/>
    <w:basedOn w:val="Normal"/>
    <w:qFormat/>
    <w:rsid w:val="00FE217E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E21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E217E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034E74"/>
    <w:pPr>
      <w:numPr>
        <w:numId w:val="19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034E74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142BC8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0AF1C-E198-4DFA-BE03-1E892BD04FC9}">
  <ds:schemaRefs>
    <ds:schemaRef ds:uri="http://purl.org/dc/dcmitype/"/>
    <ds:schemaRef ds:uri="http://schemas.microsoft.com/office/2006/documentManagement/types"/>
    <ds:schemaRef ds:uri="52c93ea8-e2de-466c-b401-d7fabeb9490e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53D79E-E5C0-425C-A922-91E6817D7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12</Pages>
  <Words>4379</Words>
  <Characters>23647</Characters>
  <Application>Microsoft Office Word</Application>
  <DocSecurity>0</DocSecurity>
  <Lines>197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Ali Tarif</dc:creator>
  <cp:lastModifiedBy>Mauricio Batista Carvalho</cp:lastModifiedBy>
  <cp:revision>38</cp:revision>
  <dcterms:created xsi:type="dcterms:W3CDTF">2023-03-14T13:12:00Z</dcterms:created>
  <dcterms:modified xsi:type="dcterms:W3CDTF">2023-04-18T13:37:00Z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