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284" w:rsidRPr="00F35860" w:rsidRDefault="00AA1284" w:rsidP="00AA1284">
      <w:pPr>
        <w:suppressAutoHyphens w:val="0"/>
        <w:spacing w:after="0" w:line="276" w:lineRule="auto"/>
        <w:ind w:right="-35"/>
        <w:jc w:val="center"/>
        <w:rPr>
          <w:rFonts w:ascii="Verdana" w:hAnsi="Verdana" w:cs="Arial"/>
          <w:b/>
          <w:bCs/>
          <w:sz w:val="23"/>
          <w:szCs w:val="23"/>
        </w:rPr>
      </w:pPr>
      <w:r w:rsidRPr="00F35860">
        <w:rPr>
          <w:rFonts w:ascii="Verdana" w:hAnsi="Verdana" w:cs="Arial"/>
          <w:b/>
          <w:bCs/>
          <w:sz w:val="23"/>
          <w:szCs w:val="23"/>
        </w:rPr>
        <w:t>EDITAL</w:t>
      </w:r>
    </w:p>
    <w:p w:rsidR="00213B96" w:rsidRPr="00F35860" w:rsidRDefault="005566D0" w:rsidP="00AA1284">
      <w:pPr>
        <w:suppressAutoHyphens w:val="0"/>
        <w:spacing w:after="0" w:line="276" w:lineRule="auto"/>
        <w:ind w:right="-35"/>
        <w:jc w:val="center"/>
        <w:rPr>
          <w:rFonts w:ascii="Verdana" w:hAnsi="Verdana" w:cs="Arial"/>
          <w:sz w:val="23"/>
          <w:szCs w:val="23"/>
        </w:rPr>
      </w:pPr>
      <w:r w:rsidRPr="00F35860">
        <w:rPr>
          <w:rFonts w:ascii="Verdana" w:hAnsi="Verdana" w:cs="Arial"/>
          <w:b/>
          <w:bCs/>
          <w:sz w:val="23"/>
          <w:szCs w:val="23"/>
        </w:rPr>
        <w:t xml:space="preserve">PROCESSO ADM. Nº </w:t>
      </w:r>
      <w:r w:rsidR="007438C9" w:rsidRPr="00F35860">
        <w:rPr>
          <w:rFonts w:ascii="Verdana" w:hAnsi="Verdana" w:cs="Arial"/>
          <w:b/>
          <w:bCs/>
          <w:sz w:val="23"/>
          <w:szCs w:val="23"/>
        </w:rPr>
        <w:t>067</w:t>
      </w:r>
      <w:r w:rsidR="002F4DA6" w:rsidRPr="00F35860">
        <w:rPr>
          <w:rFonts w:ascii="Verdana" w:hAnsi="Verdana" w:cs="Arial"/>
          <w:b/>
          <w:bCs/>
          <w:sz w:val="23"/>
          <w:szCs w:val="23"/>
        </w:rPr>
        <w:t>/2025</w:t>
      </w:r>
    </w:p>
    <w:p w:rsidR="00213B96" w:rsidRPr="00F35860" w:rsidRDefault="005566D0" w:rsidP="00AA1284">
      <w:pPr>
        <w:suppressAutoHyphens w:val="0"/>
        <w:spacing w:after="0" w:line="276" w:lineRule="auto"/>
        <w:ind w:right="-35"/>
        <w:jc w:val="center"/>
        <w:rPr>
          <w:rFonts w:ascii="Verdana" w:hAnsi="Verdana" w:cs="Arial"/>
          <w:sz w:val="23"/>
          <w:szCs w:val="23"/>
        </w:rPr>
      </w:pPr>
      <w:r w:rsidRPr="00F35860">
        <w:rPr>
          <w:rFonts w:ascii="Verdana" w:hAnsi="Verdana" w:cs="Arial"/>
          <w:b/>
          <w:bCs/>
          <w:sz w:val="23"/>
          <w:szCs w:val="23"/>
        </w:rPr>
        <w:t xml:space="preserve">PROCESSO LICITATÓRIO Nº </w:t>
      </w:r>
      <w:r w:rsidR="007438C9" w:rsidRPr="00F35860">
        <w:rPr>
          <w:rFonts w:ascii="Verdana" w:hAnsi="Verdana" w:cs="Arial"/>
          <w:b/>
          <w:bCs/>
          <w:sz w:val="23"/>
          <w:szCs w:val="23"/>
        </w:rPr>
        <w:t>067</w:t>
      </w:r>
      <w:r w:rsidR="002F4DA6" w:rsidRPr="00F35860">
        <w:rPr>
          <w:rFonts w:ascii="Verdana" w:hAnsi="Verdana" w:cs="Arial"/>
          <w:b/>
          <w:bCs/>
          <w:sz w:val="23"/>
          <w:szCs w:val="23"/>
        </w:rPr>
        <w:t>/2025</w:t>
      </w:r>
    </w:p>
    <w:p w:rsidR="00213B96" w:rsidRPr="00F35860" w:rsidRDefault="005566D0" w:rsidP="00AA1284">
      <w:pPr>
        <w:pStyle w:val="Contedodoquadro"/>
        <w:spacing w:after="0" w:line="276" w:lineRule="auto"/>
        <w:ind w:left="-9" w:right="63" w:firstLine="11"/>
        <w:jc w:val="center"/>
        <w:rPr>
          <w:rFonts w:ascii="Verdana" w:hAnsi="Verdana" w:cs="Arial"/>
          <w:sz w:val="23"/>
          <w:szCs w:val="23"/>
        </w:rPr>
      </w:pPr>
      <w:r w:rsidRPr="00F35860">
        <w:rPr>
          <w:rFonts w:ascii="Verdana" w:hAnsi="Verdana" w:cs="Arial"/>
          <w:b/>
          <w:bCs/>
          <w:sz w:val="23"/>
          <w:szCs w:val="23"/>
        </w:rPr>
        <w:t>PREGÃO ELETRÔNICO</w:t>
      </w:r>
      <w:r w:rsidR="00AE2612" w:rsidRPr="00F35860">
        <w:rPr>
          <w:rFonts w:ascii="Verdana" w:hAnsi="Verdana" w:cs="Arial"/>
          <w:b/>
          <w:bCs/>
          <w:sz w:val="23"/>
          <w:szCs w:val="23"/>
        </w:rPr>
        <w:t xml:space="preserve"> (RP)</w:t>
      </w:r>
      <w:r w:rsidRPr="00F35860">
        <w:rPr>
          <w:rFonts w:ascii="Verdana" w:hAnsi="Verdana" w:cs="Arial"/>
          <w:b/>
          <w:bCs/>
          <w:sz w:val="23"/>
          <w:szCs w:val="23"/>
        </w:rPr>
        <w:t xml:space="preserve"> Nº </w:t>
      </w:r>
      <w:r w:rsidR="007438C9" w:rsidRPr="00F35860">
        <w:rPr>
          <w:rFonts w:ascii="Verdana" w:hAnsi="Verdana" w:cs="Arial"/>
          <w:b/>
          <w:bCs/>
          <w:sz w:val="23"/>
          <w:szCs w:val="23"/>
        </w:rPr>
        <w:t>006</w:t>
      </w:r>
      <w:r w:rsidR="002F4DA6" w:rsidRPr="00F35860">
        <w:rPr>
          <w:rFonts w:ascii="Verdana" w:hAnsi="Verdana" w:cs="Arial"/>
          <w:b/>
          <w:bCs/>
          <w:sz w:val="23"/>
          <w:szCs w:val="23"/>
        </w:rPr>
        <w:t>/2025</w:t>
      </w:r>
    </w:p>
    <w:p w:rsidR="00052FBE" w:rsidRPr="00F35860" w:rsidRDefault="00052FBE" w:rsidP="009A18F5">
      <w:pPr>
        <w:spacing w:after="0" w:line="276" w:lineRule="auto"/>
        <w:ind w:left="-9" w:right="63" w:firstLine="11"/>
        <w:jc w:val="both"/>
        <w:rPr>
          <w:rFonts w:ascii="Verdana" w:hAnsi="Verdana" w:cs="Arial"/>
          <w:sz w:val="23"/>
          <w:szCs w:val="23"/>
        </w:rPr>
      </w:pPr>
    </w:p>
    <w:p w:rsidR="00213B96" w:rsidRPr="00F35860" w:rsidRDefault="00213B96" w:rsidP="009A18F5">
      <w:pPr>
        <w:spacing w:after="0" w:line="276" w:lineRule="auto"/>
        <w:ind w:left="-9" w:right="63" w:firstLine="11"/>
        <w:jc w:val="both"/>
        <w:rPr>
          <w:rFonts w:ascii="Verdana" w:hAnsi="Verdana" w:cs="Arial"/>
          <w:sz w:val="23"/>
          <w:szCs w:val="23"/>
        </w:rPr>
      </w:pPr>
    </w:p>
    <w:p w:rsidR="00213B96" w:rsidRPr="00F35860" w:rsidRDefault="007D279A" w:rsidP="009A18F5">
      <w:pPr>
        <w:widowControl w:val="0"/>
        <w:spacing w:before="120" w:after="240" w:line="276" w:lineRule="auto"/>
        <w:ind w:right="-35"/>
        <w:jc w:val="both"/>
        <w:rPr>
          <w:rFonts w:ascii="Verdana" w:hAnsi="Verdana" w:cs="Arial"/>
          <w:sz w:val="18"/>
          <w:szCs w:val="18"/>
        </w:rPr>
      </w:pPr>
      <w:r w:rsidRPr="00F35860">
        <w:rPr>
          <w:rFonts w:ascii="Verdana" w:hAnsi="Verdana" w:cs="Arial"/>
          <w:b/>
          <w:bCs/>
          <w:sz w:val="18"/>
          <w:szCs w:val="18"/>
        </w:rPr>
        <w:t>O Município do I</w:t>
      </w:r>
      <w:r w:rsidR="002F4DA6" w:rsidRPr="00F35860">
        <w:rPr>
          <w:rFonts w:ascii="Verdana" w:hAnsi="Verdana" w:cs="Arial"/>
          <w:b/>
          <w:bCs/>
          <w:sz w:val="18"/>
          <w:szCs w:val="18"/>
        </w:rPr>
        <w:t xml:space="preserve">pojuca, </w:t>
      </w:r>
      <w:r w:rsidR="002F4DA6" w:rsidRPr="00F35860">
        <w:rPr>
          <w:rFonts w:ascii="Verdana" w:hAnsi="Verdana" w:cs="Arial"/>
          <w:sz w:val="18"/>
          <w:szCs w:val="18"/>
        </w:rPr>
        <w:t>através d</w:t>
      </w:r>
      <w:r w:rsidR="007438C9" w:rsidRPr="00F35860">
        <w:rPr>
          <w:rFonts w:ascii="Verdana" w:hAnsi="Verdana" w:cs="Arial"/>
          <w:sz w:val="18"/>
          <w:szCs w:val="18"/>
        </w:rPr>
        <w:t>a</w:t>
      </w:r>
      <w:r w:rsidR="002F4DA6" w:rsidRPr="00F35860">
        <w:rPr>
          <w:rFonts w:ascii="Verdana" w:hAnsi="Verdana" w:cs="Arial"/>
          <w:sz w:val="18"/>
          <w:szCs w:val="18"/>
        </w:rPr>
        <w:t xml:space="preserve"> </w:t>
      </w:r>
      <w:proofErr w:type="spellStart"/>
      <w:r w:rsidR="00D15EF9" w:rsidRPr="00F35860">
        <w:rPr>
          <w:rFonts w:ascii="Verdana" w:hAnsi="Verdana" w:cs="Arial"/>
          <w:sz w:val="18"/>
          <w:szCs w:val="18"/>
        </w:rPr>
        <w:t>Pregoeira</w:t>
      </w:r>
      <w:proofErr w:type="spellEnd"/>
      <w:r w:rsidR="002F4DA6" w:rsidRPr="00F35860">
        <w:rPr>
          <w:rFonts w:ascii="Verdana" w:hAnsi="Verdana" w:cs="Arial"/>
          <w:sz w:val="18"/>
          <w:szCs w:val="18"/>
        </w:rPr>
        <w:t xml:space="preserve"> </w:t>
      </w:r>
      <w:r w:rsidR="00083272" w:rsidRPr="00F35860">
        <w:rPr>
          <w:rFonts w:ascii="Verdana" w:hAnsi="Verdana" w:cs="Arial"/>
          <w:sz w:val="18"/>
          <w:szCs w:val="18"/>
        </w:rPr>
        <w:t>YLLEN ACCIOLY GUEDES FERREIRA JORDÃO DE VASCONCELOS</w:t>
      </w:r>
      <w:r w:rsidR="005566D0" w:rsidRPr="00F35860">
        <w:rPr>
          <w:rFonts w:ascii="Verdana" w:hAnsi="Verdana" w:cs="Arial"/>
          <w:sz w:val="18"/>
          <w:szCs w:val="18"/>
        </w:rPr>
        <w:t>, designada</w:t>
      </w:r>
      <w:r w:rsidR="002F4DA6" w:rsidRPr="00F35860">
        <w:rPr>
          <w:rFonts w:ascii="Verdana" w:hAnsi="Verdana" w:cs="Arial"/>
          <w:sz w:val="18"/>
          <w:szCs w:val="18"/>
        </w:rPr>
        <w:t xml:space="preserve"> por meio da Portaria nº 0</w:t>
      </w:r>
      <w:r w:rsidR="00DE0B9E" w:rsidRPr="00F35860">
        <w:rPr>
          <w:rFonts w:ascii="Verdana" w:hAnsi="Verdana" w:cs="Arial"/>
          <w:sz w:val="18"/>
          <w:szCs w:val="18"/>
        </w:rPr>
        <w:t>10</w:t>
      </w:r>
      <w:r w:rsidR="002F4DA6" w:rsidRPr="00F35860">
        <w:rPr>
          <w:rFonts w:ascii="Verdana" w:hAnsi="Verdana" w:cs="Arial"/>
          <w:sz w:val="18"/>
          <w:szCs w:val="18"/>
        </w:rPr>
        <w:t>/2025</w:t>
      </w:r>
      <w:r w:rsidR="005566D0" w:rsidRPr="00F35860">
        <w:rPr>
          <w:rFonts w:ascii="Verdana" w:hAnsi="Verdana" w:cs="Arial"/>
          <w:sz w:val="18"/>
          <w:szCs w:val="18"/>
        </w:rPr>
        <w:t xml:space="preserve"> datada de 0</w:t>
      </w:r>
      <w:r w:rsidR="00DE0B9E" w:rsidRPr="00F35860">
        <w:rPr>
          <w:rFonts w:ascii="Verdana" w:hAnsi="Verdana" w:cs="Arial"/>
          <w:sz w:val="18"/>
          <w:szCs w:val="18"/>
        </w:rPr>
        <w:t>9</w:t>
      </w:r>
      <w:r w:rsidR="005566D0" w:rsidRPr="00F35860">
        <w:rPr>
          <w:rFonts w:ascii="Verdana" w:hAnsi="Verdana" w:cs="Arial"/>
          <w:sz w:val="18"/>
          <w:szCs w:val="18"/>
        </w:rPr>
        <w:t>/0</w:t>
      </w:r>
      <w:r w:rsidR="00DE0B9E" w:rsidRPr="00F35860">
        <w:rPr>
          <w:rFonts w:ascii="Verdana" w:hAnsi="Verdana" w:cs="Arial"/>
          <w:sz w:val="18"/>
          <w:szCs w:val="18"/>
        </w:rPr>
        <w:t>6</w:t>
      </w:r>
      <w:r w:rsidR="009A18F5" w:rsidRPr="00F35860">
        <w:rPr>
          <w:rFonts w:ascii="Verdana" w:hAnsi="Verdana" w:cs="Arial"/>
          <w:sz w:val="18"/>
          <w:szCs w:val="18"/>
        </w:rPr>
        <w:t>/2025,</w:t>
      </w:r>
      <w:r w:rsidR="002F4DA6" w:rsidRPr="00F35860">
        <w:rPr>
          <w:rFonts w:ascii="Verdana" w:hAnsi="Verdana" w:cs="Arial"/>
          <w:sz w:val="18"/>
          <w:szCs w:val="18"/>
        </w:rPr>
        <w:t xml:space="preserve"> torna público, para conhecimento dos</w:t>
      </w:r>
      <w:r w:rsidR="005566D0" w:rsidRPr="00F35860">
        <w:rPr>
          <w:rFonts w:ascii="Verdana" w:hAnsi="Verdana" w:cs="Arial"/>
          <w:sz w:val="18"/>
          <w:szCs w:val="18"/>
        </w:rPr>
        <w:t xml:space="preserve"> </w:t>
      </w:r>
      <w:r w:rsidR="0026204A" w:rsidRPr="00F35860">
        <w:rPr>
          <w:rFonts w:ascii="Verdana" w:hAnsi="Verdana" w:cs="Arial"/>
          <w:sz w:val="18"/>
          <w:szCs w:val="18"/>
        </w:rPr>
        <w:t xml:space="preserve">interessados, em atendimento a solicitação </w:t>
      </w:r>
      <w:r w:rsidR="00915C00" w:rsidRPr="00F35860">
        <w:rPr>
          <w:rFonts w:ascii="Verdana" w:hAnsi="Verdana" w:cs="Arial"/>
          <w:sz w:val="18"/>
          <w:szCs w:val="18"/>
        </w:rPr>
        <w:t xml:space="preserve">da SECRETARIA </w:t>
      </w:r>
      <w:r w:rsidR="001050A1" w:rsidRPr="00F35860">
        <w:rPr>
          <w:rFonts w:ascii="Verdana" w:hAnsi="Verdana" w:cs="Arial"/>
          <w:sz w:val="18"/>
          <w:szCs w:val="18"/>
        </w:rPr>
        <w:t xml:space="preserve">MUNICIPAL DE </w:t>
      </w:r>
      <w:r w:rsidR="00915C00" w:rsidRPr="00F35860">
        <w:rPr>
          <w:rFonts w:ascii="Verdana" w:hAnsi="Verdana" w:cs="Arial"/>
          <w:sz w:val="18"/>
          <w:szCs w:val="18"/>
        </w:rPr>
        <w:t>DESENVOLVIMENTO SOCIAL</w:t>
      </w:r>
      <w:r w:rsidR="002F4DA6" w:rsidRPr="00F35860">
        <w:rPr>
          <w:rFonts w:ascii="Verdana" w:hAnsi="Verdana" w:cs="Arial"/>
          <w:sz w:val="18"/>
          <w:szCs w:val="18"/>
        </w:rPr>
        <w:t>, e com a resp</w:t>
      </w:r>
      <w:r w:rsidR="001050A1" w:rsidRPr="00F35860">
        <w:rPr>
          <w:rFonts w:ascii="Verdana" w:hAnsi="Verdana" w:cs="Arial"/>
          <w:sz w:val="18"/>
          <w:szCs w:val="18"/>
        </w:rPr>
        <w:t>ectiva autorização da Secretá</w:t>
      </w:r>
      <w:r w:rsidR="005566D0" w:rsidRPr="00F35860">
        <w:rPr>
          <w:rFonts w:ascii="Verdana" w:hAnsi="Verdana" w:cs="Arial"/>
          <w:sz w:val="18"/>
          <w:szCs w:val="18"/>
        </w:rPr>
        <w:t>ria</w:t>
      </w:r>
      <w:r w:rsidR="002F4DA6" w:rsidRPr="00F35860">
        <w:rPr>
          <w:rFonts w:ascii="Verdana" w:hAnsi="Verdana" w:cs="Arial"/>
          <w:sz w:val="18"/>
          <w:szCs w:val="18"/>
        </w:rPr>
        <w:t xml:space="preserve">, a abertura da licitação na modalidade </w:t>
      </w:r>
      <w:r w:rsidR="002F4DA6" w:rsidRPr="00F35860">
        <w:rPr>
          <w:rFonts w:ascii="Verdana" w:hAnsi="Verdana" w:cs="Arial"/>
          <w:b/>
          <w:sz w:val="18"/>
          <w:szCs w:val="18"/>
        </w:rPr>
        <w:t>PREGÃO ELETRÔNICO</w:t>
      </w:r>
      <w:r w:rsidR="002F4DA6" w:rsidRPr="00F35860">
        <w:rPr>
          <w:rFonts w:ascii="Verdana" w:hAnsi="Verdana" w:cs="Arial"/>
          <w:sz w:val="18"/>
          <w:szCs w:val="18"/>
        </w:rPr>
        <w:t xml:space="preserve">, do tipo </w:t>
      </w:r>
      <w:r w:rsidR="002F4DA6" w:rsidRPr="00F35860">
        <w:rPr>
          <w:rFonts w:ascii="Verdana" w:hAnsi="Verdana" w:cs="Arial"/>
          <w:b/>
          <w:sz w:val="18"/>
          <w:szCs w:val="18"/>
        </w:rPr>
        <w:t xml:space="preserve">MENOR PREÇO </w:t>
      </w:r>
      <w:r w:rsidR="00F35860" w:rsidRPr="00F35860">
        <w:rPr>
          <w:rFonts w:ascii="Verdana" w:hAnsi="Verdana" w:cs="Arial"/>
          <w:b/>
          <w:sz w:val="18"/>
          <w:szCs w:val="18"/>
        </w:rPr>
        <w:t>GLOBAL</w:t>
      </w:r>
      <w:r w:rsidR="002F4DA6" w:rsidRPr="00F35860">
        <w:rPr>
          <w:rFonts w:ascii="Verdana" w:hAnsi="Verdana" w:cs="Arial"/>
          <w:sz w:val="18"/>
          <w:szCs w:val="18"/>
        </w:rPr>
        <w:t xml:space="preserve">, para </w:t>
      </w:r>
      <w:r w:rsidR="001050A1" w:rsidRPr="00F35860">
        <w:rPr>
          <w:rFonts w:ascii="Verdana" w:hAnsi="Verdana" w:cs="Arial"/>
          <w:b/>
          <w:bCs/>
          <w:sz w:val="18"/>
          <w:szCs w:val="18"/>
        </w:rPr>
        <w:t>REGISTRO DE PREÇOS</w:t>
      </w:r>
      <w:r w:rsidR="002F4DA6" w:rsidRPr="00F35860">
        <w:rPr>
          <w:rFonts w:ascii="Verdana" w:hAnsi="Verdana" w:cs="Arial"/>
          <w:sz w:val="18"/>
          <w:szCs w:val="18"/>
        </w:rPr>
        <w:t xml:space="preserve">, a ser realizado por meio da utilização de recursos de tecnologia da informação – </w:t>
      </w:r>
      <w:r w:rsidR="002F4DA6" w:rsidRPr="00F35860">
        <w:rPr>
          <w:rFonts w:ascii="Verdana" w:hAnsi="Verdana" w:cs="Arial"/>
          <w:i/>
          <w:sz w:val="18"/>
          <w:szCs w:val="18"/>
        </w:rPr>
        <w:t>Internet</w:t>
      </w:r>
      <w:r w:rsidR="002F4DA6" w:rsidRPr="00F35860">
        <w:rPr>
          <w:rFonts w:ascii="Verdana" w:hAnsi="Verdana" w:cs="Arial"/>
          <w:sz w:val="18"/>
          <w:szCs w:val="18"/>
        </w:rPr>
        <w:t>, de acordo com a Lei Federal nº 14.133/21, a Lei Complementar nº 123/06 e o Decreto Municipal nº 1.051/</w:t>
      </w:r>
      <w:bookmarkStart w:id="0" w:name="_Hlk135240940"/>
      <w:bookmarkEnd w:id="0"/>
      <w:r w:rsidR="002F4DA6" w:rsidRPr="00F35860">
        <w:rPr>
          <w:rFonts w:ascii="Verdana" w:hAnsi="Verdana" w:cs="Arial"/>
          <w:sz w:val="18"/>
          <w:szCs w:val="18"/>
        </w:rPr>
        <w:t>202</w:t>
      </w:r>
      <w:r w:rsidR="008852CD" w:rsidRPr="00F35860">
        <w:rPr>
          <w:rFonts w:ascii="Verdana" w:hAnsi="Verdana" w:cs="Arial"/>
          <w:sz w:val="18"/>
          <w:szCs w:val="18"/>
        </w:rPr>
        <w:t>3</w:t>
      </w:r>
      <w:r w:rsidR="002F4DA6" w:rsidRPr="00F35860">
        <w:rPr>
          <w:rFonts w:ascii="Verdana" w:hAnsi="Verdana" w:cs="Arial"/>
          <w:sz w:val="18"/>
          <w:szCs w:val="18"/>
        </w:rPr>
        <w:t>, e respectivas alterações, aplicando-se subsidiariamente as demais normas regulamentares aplicáveis à espécie, a realizar-se no local e horário a seg</w:t>
      </w:r>
      <w:bookmarkStart w:id="1" w:name="_Hlk128550906"/>
      <w:bookmarkEnd w:id="1"/>
      <w:r w:rsidR="002F4DA6" w:rsidRPr="00F35860">
        <w:rPr>
          <w:rFonts w:ascii="Verdana" w:hAnsi="Verdana" w:cs="Arial"/>
          <w:sz w:val="18"/>
          <w:szCs w:val="18"/>
        </w:rPr>
        <w:t>uir:</w:t>
      </w:r>
    </w:p>
    <w:tbl>
      <w:tblPr>
        <w:tblW w:w="5000" w:type="pct"/>
        <w:tblLayout w:type="fixed"/>
        <w:tblLook w:val="04A0"/>
      </w:tblPr>
      <w:tblGrid>
        <w:gridCol w:w="9962"/>
      </w:tblGrid>
      <w:tr w:rsidR="00213B96" w:rsidRPr="00F35860" w:rsidTr="00DE0B9E">
        <w:trPr>
          <w:trHeight w:val="567"/>
        </w:trPr>
        <w:tc>
          <w:tcPr>
            <w:tcW w:w="9962" w:type="dxa"/>
            <w:tcBorders>
              <w:top w:val="single" w:sz="8" w:space="0" w:color="33608E"/>
              <w:left w:val="single" w:sz="8" w:space="0" w:color="33608E"/>
              <w:bottom w:val="single" w:sz="8" w:space="0" w:color="33608E"/>
              <w:right w:val="single" w:sz="8" w:space="0" w:color="33608E"/>
            </w:tcBorders>
            <w:shd w:val="clear" w:color="auto" w:fill="8EAADB" w:themeFill="accent1" w:themeFillTint="99"/>
            <w:vAlign w:val="center"/>
          </w:tcPr>
          <w:p w:rsidR="00213B96" w:rsidRPr="00F35860" w:rsidRDefault="002F4DA6"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b/>
                <w:bCs/>
                <w:sz w:val="18"/>
                <w:szCs w:val="18"/>
              </w:rPr>
              <w:t>INFORMAÇÕES GERAIS</w:t>
            </w:r>
          </w:p>
        </w:tc>
      </w:tr>
      <w:tr w:rsidR="00213B96"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213B96" w:rsidRPr="00F35860" w:rsidRDefault="002F4DA6"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 xml:space="preserve">ABERTURA DAS PROPOSTAS ATÉ: </w:t>
            </w:r>
            <w:r w:rsidR="00EC7F77" w:rsidRPr="00F35860">
              <w:rPr>
                <w:rFonts w:ascii="Verdana" w:hAnsi="Verdana" w:cs="Arial"/>
                <w:sz w:val="18"/>
                <w:szCs w:val="18"/>
              </w:rPr>
              <w:t>01h00min</w:t>
            </w:r>
            <w:r w:rsidR="000E33C2" w:rsidRPr="00F35860">
              <w:rPr>
                <w:rFonts w:ascii="Verdana" w:hAnsi="Verdana" w:cs="Arial"/>
                <w:sz w:val="18"/>
                <w:szCs w:val="18"/>
              </w:rPr>
              <w:t xml:space="preserve"> hora</w:t>
            </w:r>
            <w:r w:rsidRPr="00F35860">
              <w:rPr>
                <w:rFonts w:ascii="Verdana" w:hAnsi="Verdana" w:cs="Arial"/>
                <w:sz w:val="18"/>
                <w:szCs w:val="18"/>
              </w:rPr>
              <w:t xml:space="preserve"> antes do horário previsto para o início da sessão de disputa de preços.</w:t>
            </w:r>
          </w:p>
        </w:tc>
      </w:tr>
      <w:tr w:rsidR="000E33C2"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0E33C2" w:rsidRPr="00F35860" w:rsidRDefault="000E33C2" w:rsidP="00EC7F77">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 xml:space="preserve">INÍCIO DA SESSÃO DE DISPUTA: </w:t>
            </w:r>
            <w:r w:rsidR="00F35860" w:rsidRPr="00F35860">
              <w:rPr>
                <w:rFonts w:ascii="Verdana" w:hAnsi="Verdana" w:cs="Arial"/>
                <w:sz w:val="18"/>
                <w:szCs w:val="18"/>
              </w:rPr>
              <w:t xml:space="preserve">Às </w:t>
            </w:r>
            <w:proofErr w:type="gramStart"/>
            <w:r w:rsidR="00F35860" w:rsidRPr="00F35860">
              <w:rPr>
                <w:rFonts w:ascii="Verdana" w:hAnsi="Verdana" w:cs="Arial"/>
                <w:sz w:val="18"/>
                <w:szCs w:val="18"/>
              </w:rPr>
              <w:t>10h:</w:t>
            </w:r>
            <w:proofErr w:type="gramEnd"/>
            <w:r w:rsidR="00F35860" w:rsidRPr="00F35860">
              <w:rPr>
                <w:rFonts w:ascii="Verdana" w:hAnsi="Verdana" w:cs="Arial"/>
                <w:sz w:val="18"/>
                <w:szCs w:val="18"/>
              </w:rPr>
              <w:t>00min do dia 24/07/2025</w:t>
            </w:r>
          </w:p>
        </w:tc>
      </w:tr>
      <w:tr w:rsidR="000402CC"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0402CC" w:rsidRPr="00F35860" w:rsidRDefault="000402CC"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TIPO DE DISPUTA: ABERTO</w:t>
            </w:r>
          </w:p>
        </w:tc>
      </w:tr>
      <w:tr w:rsidR="000E33C2"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0E33C2" w:rsidRPr="00F35860" w:rsidRDefault="000E33C2" w:rsidP="00390CF3">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VALOR ESTIMADO:</w:t>
            </w:r>
            <w:r w:rsidRPr="00F35860">
              <w:rPr>
                <w:rFonts w:ascii="Verdana" w:hAnsi="Verdana" w:cs="Arial"/>
                <w:b/>
                <w:sz w:val="18"/>
                <w:szCs w:val="18"/>
              </w:rPr>
              <w:t xml:space="preserve"> </w:t>
            </w:r>
            <w:r w:rsidR="00EC7F77" w:rsidRPr="00F35860">
              <w:rPr>
                <w:rFonts w:ascii="Verdana" w:hAnsi="Verdana" w:cs="Arial"/>
                <w:b/>
                <w:sz w:val="18"/>
                <w:szCs w:val="18"/>
              </w:rPr>
              <w:t xml:space="preserve">R$ </w:t>
            </w:r>
            <w:bookmarkStart w:id="2" w:name="_Hlk196298155"/>
            <w:r w:rsidR="00390CF3" w:rsidRPr="00F35860">
              <w:rPr>
                <w:rFonts w:ascii="Verdana" w:hAnsi="Verdana" w:cs="Arial"/>
                <w:b/>
                <w:sz w:val="18"/>
                <w:szCs w:val="18"/>
              </w:rPr>
              <w:t>1.641.759,00</w:t>
            </w:r>
            <w:r w:rsidR="00923F86" w:rsidRPr="00F35860">
              <w:rPr>
                <w:rFonts w:ascii="Verdana" w:hAnsi="Verdana" w:cs="Arial"/>
                <w:b/>
                <w:sz w:val="18"/>
                <w:szCs w:val="18"/>
              </w:rPr>
              <w:t xml:space="preserve"> </w:t>
            </w:r>
            <w:bookmarkEnd w:id="2"/>
            <w:r w:rsidR="00923F86" w:rsidRPr="00F35860">
              <w:rPr>
                <w:rFonts w:ascii="Verdana" w:hAnsi="Verdana" w:cs="Arial"/>
                <w:sz w:val="18"/>
                <w:szCs w:val="18"/>
              </w:rPr>
              <w:t>(</w:t>
            </w:r>
            <w:r w:rsidR="00390CF3" w:rsidRPr="00F35860">
              <w:rPr>
                <w:rFonts w:ascii="Verdana" w:hAnsi="Verdana" w:cs="Arial"/>
                <w:sz w:val="18"/>
                <w:szCs w:val="18"/>
              </w:rPr>
              <w:t xml:space="preserve">um milhão, seiscentos e quarenta e um mil e setecentos e </w:t>
            </w:r>
            <w:proofErr w:type="spellStart"/>
            <w:r w:rsidR="00390CF3" w:rsidRPr="00F35860">
              <w:rPr>
                <w:rFonts w:ascii="Verdana" w:hAnsi="Verdana" w:cs="Arial"/>
                <w:sz w:val="18"/>
                <w:szCs w:val="18"/>
              </w:rPr>
              <w:t>cinquenta</w:t>
            </w:r>
            <w:proofErr w:type="spellEnd"/>
            <w:r w:rsidR="00390CF3" w:rsidRPr="00F35860">
              <w:rPr>
                <w:rFonts w:ascii="Verdana" w:hAnsi="Verdana" w:cs="Arial"/>
                <w:sz w:val="18"/>
                <w:szCs w:val="18"/>
              </w:rPr>
              <w:t xml:space="preserve"> e nove reais</w:t>
            </w:r>
            <w:r w:rsidR="00AE2612" w:rsidRPr="00F35860">
              <w:rPr>
                <w:rFonts w:ascii="Verdana" w:hAnsi="Verdana" w:cs="Arial"/>
                <w:sz w:val="18"/>
                <w:szCs w:val="18"/>
              </w:rPr>
              <w:t>).</w:t>
            </w:r>
          </w:p>
        </w:tc>
      </w:tr>
      <w:tr w:rsidR="00213B96" w:rsidRPr="00F35860" w:rsidTr="00AA1284">
        <w:trPr>
          <w:trHeight w:val="1027"/>
        </w:trPr>
        <w:tc>
          <w:tcPr>
            <w:tcW w:w="9962" w:type="dxa"/>
            <w:tcBorders>
              <w:top w:val="single" w:sz="8" w:space="0" w:color="33608E"/>
              <w:left w:val="single" w:sz="8" w:space="0" w:color="33608E"/>
              <w:bottom w:val="single" w:sz="8" w:space="0" w:color="33608E"/>
              <w:right w:val="single" w:sz="8" w:space="0" w:color="33608E"/>
            </w:tcBorders>
            <w:vAlign w:val="center"/>
          </w:tcPr>
          <w:p w:rsidR="00213B96" w:rsidRPr="00F35860" w:rsidRDefault="002F4DA6"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SISTEMA ELETRÔNICO UTILIZADO:</w:t>
            </w:r>
            <w:r w:rsidRPr="00F35860">
              <w:rPr>
                <w:rFonts w:ascii="Verdana" w:hAnsi="Verdana" w:cs="Arial"/>
                <w:b/>
                <w:bCs/>
                <w:sz w:val="18"/>
                <w:szCs w:val="18"/>
              </w:rPr>
              <w:t xml:space="preserve"> Bolsa Nacional de Compras - BNC </w:t>
            </w:r>
          </w:p>
          <w:p w:rsidR="00213B96" w:rsidRPr="00F35860" w:rsidRDefault="002F4DA6" w:rsidP="009A18F5">
            <w:pPr>
              <w:widowControl w:val="0"/>
              <w:spacing w:after="120" w:line="276" w:lineRule="auto"/>
              <w:ind w:left="-9" w:right="63" w:firstLine="11"/>
              <w:jc w:val="both"/>
              <w:rPr>
                <w:rFonts w:ascii="Verdana" w:hAnsi="Verdana" w:cs="Arial"/>
                <w:sz w:val="18"/>
                <w:szCs w:val="18"/>
              </w:rPr>
            </w:pPr>
            <w:r w:rsidRPr="00F35860">
              <w:rPr>
                <w:rFonts w:ascii="Verdana" w:hAnsi="Verdana" w:cs="Arial"/>
                <w:sz w:val="18"/>
                <w:szCs w:val="18"/>
              </w:rPr>
              <w:t xml:space="preserve">ENDEREÇO ELETRÔNICO: </w:t>
            </w:r>
            <w:hyperlink r:id="rId9">
              <w:r w:rsidRPr="00F35860">
                <w:rPr>
                  <w:rFonts w:ascii="Verdana" w:hAnsi="Verdana" w:cs="Arial"/>
                  <w:sz w:val="18"/>
                  <w:szCs w:val="18"/>
                </w:rPr>
                <w:t>http://bnc.org.br/sistema/</w:t>
              </w:r>
            </w:hyperlink>
            <w:r w:rsidRPr="00F35860">
              <w:rPr>
                <w:rFonts w:ascii="Verdana" w:hAnsi="Verdana" w:cs="Arial"/>
                <w:sz w:val="18"/>
                <w:szCs w:val="18"/>
              </w:rPr>
              <w:t>; BNC, Fone /</w:t>
            </w:r>
            <w:proofErr w:type="spellStart"/>
            <w:proofErr w:type="gramStart"/>
            <w:r w:rsidRPr="00F35860">
              <w:rPr>
                <w:rFonts w:ascii="Verdana" w:hAnsi="Verdana" w:cs="Arial"/>
                <w:sz w:val="18"/>
                <w:szCs w:val="18"/>
              </w:rPr>
              <w:t>WhatsApp</w:t>
            </w:r>
            <w:proofErr w:type="spellEnd"/>
            <w:proofErr w:type="gramEnd"/>
            <w:r w:rsidRPr="00F35860">
              <w:rPr>
                <w:rFonts w:ascii="Verdana" w:hAnsi="Verdana" w:cs="Arial"/>
                <w:sz w:val="18"/>
                <w:szCs w:val="18"/>
              </w:rPr>
              <w:t>: (42) 3026 4550 - Ponta Grossa - PR, e-mail: contato@bnc.org.br</w:t>
            </w:r>
          </w:p>
        </w:tc>
      </w:tr>
      <w:tr w:rsidR="00213B96" w:rsidRPr="00F35860" w:rsidTr="00DE0B9E">
        <w:trPr>
          <w:trHeight w:val="437"/>
        </w:trPr>
        <w:tc>
          <w:tcPr>
            <w:tcW w:w="9962" w:type="dxa"/>
            <w:tcBorders>
              <w:top w:val="single" w:sz="8" w:space="0" w:color="33608E"/>
              <w:left w:val="single" w:sz="8" w:space="0" w:color="33608E"/>
              <w:bottom w:val="single" w:sz="8" w:space="0" w:color="33608E"/>
              <w:right w:val="single" w:sz="8" w:space="0" w:color="33608E"/>
            </w:tcBorders>
            <w:shd w:val="clear" w:color="auto" w:fill="8EAADB" w:themeFill="accent1" w:themeFillTint="99"/>
            <w:vAlign w:val="center"/>
          </w:tcPr>
          <w:p w:rsidR="00213B96" w:rsidRPr="00F35860" w:rsidRDefault="002F4DA6"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b/>
                <w:bCs/>
                <w:sz w:val="18"/>
                <w:szCs w:val="18"/>
              </w:rPr>
              <w:t>DADOS PARA CONTATO</w:t>
            </w:r>
          </w:p>
        </w:tc>
      </w:tr>
      <w:tr w:rsidR="00213B96"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DE0B9E" w:rsidRPr="00F35860" w:rsidRDefault="00D15EF9" w:rsidP="00DE0B9E">
            <w:pPr>
              <w:widowControl w:val="0"/>
              <w:tabs>
                <w:tab w:val="left" w:pos="709"/>
              </w:tabs>
              <w:spacing w:after="0" w:line="276" w:lineRule="auto"/>
              <w:ind w:right="-35"/>
              <w:jc w:val="both"/>
              <w:rPr>
                <w:rFonts w:ascii="Verdana" w:hAnsi="Verdana" w:cs="Arial"/>
                <w:sz w:val="18"/>
                <w:szCs w:val="18"/>
              </w:rPr>
            </w:pPr>
            <w:r w:rsidRPr="00F35860">
              <w:rPr>
                <w:rFonts w:ascii="Verdana" w:hAnsi="Verdana" w:cs="Arial"/>
                <w:sz w:val="18"/>
                <w:szCs w:val="18"/>
              </w:rPr>
              <w:t>PREGOEIRA</w:t>
            </w:r>
            <w:r w:rsidR="002F4DA6" w:rsidRPr="00F35860">
              <w:rPr>
                <w:rFonts w:ascii="Verdana" w:hAnsi="Verdana" w:cs="Arial"/>
                <w:sz w:val="18"/>
                <w:szCs w:val="18"/>
              </w:rPr>
              <w:t xml:space="preserve">: </w:t>
            </w:r>
            <w:r w:rsidR="00083272" w:rsidRPr="00F35860">
              <w:rPr>
                <w:rFonts w:ascii="Verdana" w:hAnsi="Verdana" w:cs="Arial"/>
                <w:sz w:val="18"/>
                <w:szCs w:val="18"/>
              </w:rPr>
              <w:t>Yllen Accioly Guedes Ferreira Jordão de Vasconcelos</w:t>
            </w:r>
          </w:p>
          <w:p w:rsidR="00213B96" w:rsidRPr="00F35860" w:rsidRDefault="00DE0B9E" w:rsidP="00DE0B9E">
            <w:pPr>
              <w:widowControl w:val="0"/>
              <w:tabs>
                <w:tab w:val="left" w:pos="709"/>
              </w:tabs>
              <w:spacing w:after="0" w:line="276" w:lineRule="auto"/>
              <w:ind w:right="-35"/>
              <w:jc w:val="both"/>
              <w:rPr>
                <w:rFonts w:ascii="Verdana" w:hAnsi="Verdana" w:cs="Arial"/>
                <w:sz w:val="18"/>
                <w:szCs w:val="18"/>
              </w:rPr>
            </w:pPr>
            <w:r w:rsidRPr="00F35860">
              <w:rPr>
                <w:rFonts w:ascii="Verdana" w:hAnsi="Verdana" w:cs="Arial"/>
                <w:sz w:val="18"/>
                <w:szCs w:val="18"/>
              </w:rPr>
              <w:t>EQUIPE DE APOIO:</w:t>
            </w:r>
            <w:r w:rsidR="00AE2612" w:rsidRPr="00F35860">
              <w:rPr>
                <w:rFonts w:ascii="Verdana" w:hAnsi="Verdana" w:cs="Arial"/>
                <w:sz w:val="18"/>
                <w:szCs w:val="18"/>
              </w:rPr>
              <w:t xml:space="preserve"> </w:t>
            </w:r>
            <w:proofErr w:type="spellStart"/>
            <w:r w:rsidRPr="00F35860">
              <w:rPr>
                <w:rFonts w:ascii="Verdana" w:hAnsi="Verdana" w:cs="Arial"/>
                <w:sz w:val="18"/>
                <w:szCs w:val="18"/>
              </w:rPr>
              <w:t>Thalita</w:t>
            </w:r>
            <w:proofErr w:type="spellEnd"/>
            <w:r w:rsidRPr="00F35860">
              <w:rPr>
                <w:rFonts w:ascii="Verdana" w:hAnsi="Verdana" w:cs="Arial"/>
                <w:sz w:val="18"/>
                <w:szCs w:val="18"/>
              </w:rPr>
              <w:t xml:space="preserve"> Maria de </w:t>
            </w:r>
            <w:proofErr w:type="spellStart"/>
            <w:r w:rsidRPr="00F35860">
              <w:rPr>
                <w:rFonts w:ascii="Verdana" w:hAnsi="Verdana" w:cs="Arial"/>
                <w:sz w:val="18"/>
                <w:szCs w:val="18"/>
              </w:rPr>
              <w:t>Vilaça</w:t>
            </w:r>
            <w:proofErr w:type="spellEnd"/>
            <w:r w:rsidRPr="00F35860">
              <w:rPr>
                <w:rFonts w:ascii="Verdana" w:hAnsi="Verdana" w:cs="Arial"/>
                <w:sz w:val="18"/>
                <w:szCs w:val="18"/>
              </w:rPr>
              <w:t xml:space="preserve">, </w:t>
            </w:r>
            <w:proofErr w:type="spellStart"/>
            <w:r w:rsidR="0014056B" w:rsidRPr="00F35860">
              <w:rPr>
                <w:rFonts w:ascii="Verdana" w:hAnsi="Verdana" w:cs="Arial"/>
                <w:sz w:val="18"/>
                <w:szCs w:val="18"/>
              </w:rPr>
              <w:t>Taciana</w:t>
            </w:r>
            <w:proofErr w:type="spellEnd"/>
            <w:r w:rsidR="0014056B" w:rsidRPr="00F35860">
              <w:rPr>
                <w:rFonts w:ascii="Verdana" w:hAnsi="Verdana" w:cs="Arial"/>
                <w:sz w:val="18"/>
                <w:szCs w:val="18"/>
              </w:rPr>
              <w:t xml:space="preserve"> Guimarães Duarte</w:t>
            </w:r>
            <w:r w:rsidR="00AE2612" w:rsidRPr="00F35860">
              <w:rPr>
                <w:rFonts w:ascii="Verdana" w:hAnsi="Verdana" w:cs="Arial"/>
                <w:sz w:val="18"/>
                <w:szCs w:val="18"/>
              </w:rPr>
              <w:t xml:space="preserve">, </w:t>
            </w:r>
            <w:r w:rsidR="00083272" w:rsidRPr="00F35860">
              <w:rPr>
                <w:rFonts w:ascii="Verdana" w:hAnsi="Verdana" w:cs="Arial"/>
                <w:sz w:val="18"/>
                <w:szCs w:val="18"/>
              </w:rPr>
              <w:t xml:space="preserve">Danielle Campos Rolim Gomes de Figueiredo </w:t>
            </w:r>
            <w:r w:rsidRPr="00F35860">
              <w:rPr>
                <w:rFonts w:ascii="Verdana" w:hAnsi="Verdana" w:cs="Arial"/>
                <w:sz w:val="18"/>
                <w:szCs w:val="18"/>
              </w:rPr>
              <w:t>e Clarisse Alexandre Teixeira Lopes</w:t>
            </w:r>
          </w:p>
        </w:tc>
      </w:tr>
      <w:tr w:rsidR="00213B96" w:rsidRPr="00F35860" w:rsidTr="00AA1284">
        <w:trPr>
          <w:trHeight w:val="305"/>
        </w:trPr>
        <w:tc>
          <w:tcPr>
            <w:tcW w:w="9962" w:type="dxa"/>
            <w:tcBorders>
              <w:top w:val="single" w:sz="8" w:space="0" w:color="33608E"/>
              <w:left w:val="single" w:sz="8" w:space="0" w:color="33608E"/>
              <w:bottom w:val="single" w:sz="8" w:space="0" w:color="33608E"/>
              <w:right w:val="single" w:sz="8" w:space="0" w:color="33608E"/>
            </w:tcBorders>
            <w:vAlign w:val="center"/>
          </w:tcPr>
          <w:p w:rsidR="00213B96" w:rsidRPr="00F35860" w:rsidRDefault="002F4DA6" w:rsidP="009A18F5">
            <w:pPr>
              <w:widowControl w:val="0"/>
              <w:spacing w:before="120" w:after="0" w:line="276" w:lineRule="auto"/>
              <w:ind w:left="-9" w:right="63" w:firstLine="11"/>
              <w:jc w:val="both"/>
              <w:rPr>
                <w:rFonts w:ascii="Verdana" w:hAnsi="Verdana" w:cs="Arial"/>
                <w:sz w:val="18"/>
                <w:szCs w:val="18"/>
              </w:rPr>
            </w:pPr>
            <w:r w:rsidRPr="00F35860">
              <w:rPr>
                <w:rFonts w:ascii="Verdana" w:hAnsi="Verdana" w:cs="Arial"/>
                <w:sz w:val="18"/>
                <w:szCs w:val="18"/>
              </w:rPr>
              <w:t>FONE: (81) 3551-2005 – Ramal: 213</w:t>
            </w:r>
            <w:r w:rsidRPr="00F35860">
              <w:rPr>
                <w:rFonts w:ascii="Verdana" w:hAnsi="Verdana" w:cs="Arial"/>
                <w:sz w:val="18"/>
                <w:szCs w:val="18"/>
              </w:rPr>
              <w:tab/>
            </w:r>
            <w:r w:rsidRPr="00F35860">
              <w:rPr>
                <w:rFonts w:ascii="Verdana" w:hAnsi="Verdana" w:cs="Arial"/>
                <w:sz w:val="18"/>
                <w:szCs w:val="18"/>
              </w:rPr>
              <w:tab/>
              <w:t xml:space="preserve">E-MAIL: </w:t>
            </w:r>
            <w:proofErr w:type="gramStart"/>
            <w:r w:rsidR="00D0671E" w:rsidRPr="00F35860">
              <w:rPr>
                <w:rFonts w:ascii="Verdana" w:hAnsi="Verdana" w:cs="Arial"/>
                <w:sz w:val="18"/>
                <w:szCs w:val="18"/>
              </w:rPr>
              <w:t>licitacao@ipojuca.pe</w:t>
            </w:r>
            <w:r w:rsidRPr="00F35860">
              <w:rPr>
                <w:rFonts w:ascii="Verdana" w:hAnsi="Verdana" w:cs="Arial"/>
                <w:sz w:val="18"/>
                <w:szCs w:val="18"/>
              </w:rPr>
              <w:t>.</w:t>
            </w:r>
            <w:proofErr w:type="gramEnd"/>
            <w:r w:rsidR="00B51C0E" w:rsidRPr="00F35860">
              <w:rPr>
                <w:rFonts w:ascii="Verdana" w:hAnsi="Verdana"/>
              </w:rPr>
              <w:fldChar w:fldCharType="begin"/>
            </w:r>
            <w:r w:rsidR="00E337DD" w:rsidRPr="00F35860">
              <w:rPr>
                <w:rFonts w:ascii="Verdana" w:hAnsi="Verdana"/>
              </w:rPr>
              <w:instrText>HYPERLINK "mailto:cpl@camaragibe.pe.gov.br" \h</w:instrText>
            </w:r>
            <w:r w:rsidR="00B51C0E" w:rsidRPr="00F35860">
              <w:rPr>
                <w:rFonts w:ascii="Verdana" w:hAnsi="Verdana"/>
              </w:rPr>
              <w:fldChar w:fldCharType="separate"/>
            </w:r>
            <w:r w:rsidRPr="00F35860">
              <w:rPr>
                <w:rFonts w:ascii="Verdana" w:hAnsi="Verdana" w:cs="Arial"/>
                <w:sz w:val="18"/>
                <w:szCs w:val="18"/>
              </w:rPr>
              <w:t>gov.br</w:t>
            </w:r>
            <w:r w:rsidR="00B51C0E" w:rsidRPr="00F35860">
              <w:rPr>
                <w:rFonts w:ascii="Verdana" w:hAnsi="Verdana"/>
              </w:rPr>
              <w:fldChar w:fldCharType="end"/>
            </w:r>
          </w:p>
        </w:tc>
      </w:tr>
      <w:tr w:rsidR="00213B96"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213B96" w:rsidRPr="00F35860" w:rsidRDefault="002F4DA6" w:rsidP="00DE0B9E">
            <w:pPr>
              <w:pStyle w:val="MapadoDocumento"/>
              <w:widowControl w:val="0"/>
              <w:shd w:val="clear" w:color="auto" w:fill="FFFFFF" w:themeFill="background1"/>
              <w:suppressAutoHyphens/>
              <w:spacing w:line="276" w:lineRule="auto"/>
              <w:ind w:right="-35"/>
              <w:jc w:val="both"/>
              <w:rPr>
                <w:rFonts w:ascii="Verdana" w:hAnsi="Verdana" w:cs="Arial"/>
                <w:sz w:val="18"/>
                <w:szCs w:val="18"/>
              </w:rPr>
            </w:pPr>
            <w:r w:rsidRPr="00F35860">
              <w:rPr>
                <w:rFonts w:ascii="Verdana" w:eastAsia="SimSun" w:hAnsi="Verdana" w:cs="Arial"/>
                <w:sz w:val="18"/>
                <w:szCs w:val="18"/>
              </w:rPr>
              <w:t xml:space="preserve">ENDEREÇO: </w:t>
            </w:r>
            <w:hyperlink r:id="rId10">
              <w:r w:rsidRPr="00F35860">
                <w:rPr>
                  <w:rFonts w:ascii="Verdana" w:eastAsia="SimSun" w:hAnsi="Verdana" w:cs="Arial"/>
                  <w:sz w:val="18"/>
                  <w:szCs w:val="18"/>
                </w:rPr>
                <w:t>R</w:t>
              </w:r>
            </w:hyperlink>
            <w:r w:rsidRPr="00F35860">
              <w:rPr>
                <w:rFonts w:ascii="Verdana" w:eastAsia="SimSun" w:hAnsi="Verdana" w:cs="Arial"/>
                <w:sz w:val="18"/>
                <w:szCs w:val="18"/>
              </w:rPr>
              <w:t>ua Coronel João Souza Leão, s/nº – Centro – Ipojuca/</w:t>
            </w:r>
            <w:r w:rsidR="00DE0B9E" w:rsidRPr="00F35860">
              <w:rPr>
                <w:rFonts w:ascii="Verdana" w:eastAsia="SimSun" w:hAnsi="Verdana" w:cs="Arial"/>
                <w:sz w:val="18"/>
                <w:szCs w:val="18"/>
              </w:rPr>
              <w:t>PE</w:t>
            </w:r>
            <w:r w:rsidRPr="00F35860">
              <w:rPr>
                <w:rFonts w:ascii="Verdana" w:eastAsia="SimSun" w:hAnsi="Verdana" w:cs="Arial"/>
                <w:sz w:val="18"/>
                <w:szCs w:val="18"/>
              </w:rPr>
              <w:t xml:space="preserve"> – CEP: 55.590-000 Fone: (81) 3551-2025/3551-1156 E-MAIL: </w:t>
            </w:r>
            <w:proofErr w:type="gramStart"/>
            <w:r w:rsidR="00D0671E" w:rsidRPr="00F35860">
              <w:rPr>
                <w:rFonts w:ascii="Verdana" w:hAnsi="Verdana" w:cs="Arial"/>
                <w:sz w:val="18"/>
                <w:szCs w:val="18"/>
              </w:rPr>
              <w:t>licitacao@ipojuca.pe.</w:t>
            </w:r>
            <w:proofErr w:type="gramEnd"/>
            <w:r w:rsidR="00B51C0E" w:rsidRPr="00F35860">
              <w:rPr>
                <w:rFonts w:ascii="Verdana" w:hAnsi="Verdana"/>
              </w:rPr>
              <w:fldChar w:fldCharType="begin"/>
            </w:r>
            <w:r w:rsidR="0022230C" w:rsidRPr="00F35860">
              <w:rPr>
                <w:rFonts w:ascii="Verdana" w:hAnsi="Verdana"/>
              </w:rPr>
              <w:instrText>HYPERLINK "mailto:cpl@camaragibe.pe.gov.br" \h</w:instrText>
            </w:r>
            <w:r w:rsidR="00B51C0E" w:rsidRPr="00F35860">
              <w:rPr>
                <w:rFonts w:ascii="Verdana" w:hAnsi="Verdana"/>
              </w:rPr>
              <w:fldChar w:fldCharType="separate"/>
            </w:r>
            <w:r w:rsidR="00D0671E" w:rsidRPr="00F35860">
              <w:rPr>
                <w:rFonts w:ascii="Verdana" w:hAnsi="Verdana" w:cs="Arial"/>
                <w:sz w:val="18"/>
                <w:szCs w:val="18"/>
              </w:rPr>
              <w:t>gov.br</w:t>
            </w:r>
            <w:r w:rsidR="00B51C0E" w:rsidRPr="00F35860">
              <w:rPr>
                <w:rFonts w:ascii="Verdana" w:hAnsi="Verdana"/>
              </w:rPr>
              <w:fldChar w:fldCharType="end"/>
            </w:r>
          </w:p>
        </w:tc>
      </w:tr>
      <w:tr w:rsidR="00213B96" w:rsidRPr="00F35860" w:rsidTr="00AA1284">
        <w:trPr>
          <w:trHeight w:val="567"/>
        </w:trPr>
        <w:tc>
          <w:tcPr>
            <w:tcW w:w="9962" w:type="dxa"/>
            <w:tcBorders>
              <w:top w:val="single" w:sz="8" w:space="0" w:color="33608E"/>
              <w:left w:val="single" w:sz="8" w:space="0" w:color="33608E"/>
              <w:bottom w:val="single" w:sz="8" w:space="0" w:color="33608E"/>
              <w:right w:val="single" w:sz="8" w:space="0" w:color="33608E"/>
            </w:tcBorders>
            <w:vAlign w:val="center"/>
          </w:tcPr>
          <w:p w:rsidR="00213B96" w:rsidRPr="00F35860" w:rsidRDefault="002F4DA6" w:rsidP="009A18F5">
            <w:pPr>
              <w:widowControl w:val="0"/>
              <w:spacing w:before="120" w:after="120" w:line="276" w:lineRule="auto"/>
              <w:ind w:left="-9" w:right="63" w:firstLine="11"/>
              <w:jc w:val="both"/>
              <w:rPr>
                <w:rFonts w:ascii="Verdana" w:hAnsi="Verdana" w:cs="Arial"/>
                <w:sz w:val="18"/>
                <w:szCs w:val="18"/>
              </w:rPr>
            </w:pPr>
            <w:r w:rsidRPr="00F35860">
              <w:rPr>
                <w:rFonts w:ascii="Verdana" w:hAnsi="Verdana" w:cs="Arial"/>
                <w:sz w:val="18"/>
                <w:szCs w:val="18"/>
              </w:rPr>
              <w:t>Os períodos para recebimento de propostas e para início da sessão de disputa de preços estarão indicados no aviso de abertura do certame.</w:t>
            </w:r>
          </w:p>
          <w:p w:rsidR="00213B96" w:rsidRPr="00F35860" w:rsidRDefault="00EC7F77" w:rsidP="009A18F5">
            <w:pPr>
              <w:widowControl w:val="0"/>
              <w:spacing w:before="120" w:after="120" w:line="276" w:lineRule="auto"/>
              <w:ind w:left="-9" w:right="63" w:firstLine="11"/>
              <w:jc w:val="both"/>
              <w:rPr>
                <w:rFonts w:ascii="Verdana" w:hAnsi="Verdana" w:cs="Arial"/>
                <w:sz w:val="18"/>
                <w:szCs w:val="18"/>
              </w:rPr>
            </w:pPr>
            <w:r w:rsidRPr="00F35860">
              <w:rPr>
                <w:rFonts w:ascii="Verdana" w:hAnsi="Verdana" w:cs="Arial"/>
                <w:sz w:val="18"/>
                <w:szCs w:val="18"/>
              </w:rPr>
              <w:t>OBSERVAÇÃO</w:t>
            </w:r>
            <w:r w:rsidR="002F4DA6" w:rsidRPr="00F35860">
              <w:rPr>
                <w:rFonts w:ascii="Verdana" w:hAnsi="Verdana" w:cs="Arial"/>
                <w:sz w:val="18"/>
                <w:szCs w:val="18"/>
              </w:rPr>
              <w:t xml:space="preserve">1: Para todas as referências de tempo será obrigatoriamente adotado o </w:t>
            </w:r>
            <w:r w:rsidR="002F4DA6" w:rsidRPr="00F35860">
              <w:rPr>
                <w:rFonts w:ascii="Verdana" w:hAnsi="Verdana" w:cs="Arial"/>
                <w:sz w:val="18"/>
                <w:szCs w:val="18"/>
                <w:u w:val="single"/>
              </w:rPr>
              <w:t>horário de Brasília – DF</w:t>
            </w:r>
            <w:r w:rsidR="002F4DA6" w:rsidRPr="00F35860">
              <w:rPr>
                <w:rFonts w:ascii="Verdana" w:hAnsi="Verdana" w:cs="Arial"/>
                <w:sz w:val="18"/>
                <w:szCs w:val="18"/>
              </w:rPr>
              <w:t>.</w:t>
            </w:r>
          </w:p>
          <w:p w:rsidR="00213B96" w:rsidRPr="00F35860" w:rsidRDefault="00EC7F77" w:rsidP="009A18F5">
            <w:pPr>
              <w:widowControl w:val="0"/>
              <w:spacing w:after="120" w:line="276" w:lineRule="auto"/>
              <w:ind w:left="-9" w:right="63" w:firstLine="11"/>
              <w:jc w:val="both"/>
              <w:rPr>
                <w:rFonts w:ascii="Verdana" w:hAnsi="Verdana" w:cs="Arial"/>
                <w:sz w:val="18"/>
                <w:szCs w:val="18"/>
              </w:rPr>
            </w:pPr>
            <w:r w:rsidRPr="00F35860">
              <w:rPr>
                <w:rFonts w:ascii="Verdana" w:hAnsi="Verdana" w:cs="Arial"/>
                <w:sz w:val="18"/>
                <w:szCs w:val="18"/>
              </w:rPr>
              <w:t>OBSERVAÇÃO</w:t>
            </w:r>
            <w:r w:rsidR="002F4DA6" w:rsidRPr="00F35860">
              <w:rPr>
                <w:rFonts w:ascii="Verdana" w:hAnsi="Verdana" w:cs="Arial"/>
                <w:sz w:val="18"/>
                <w:szCs w:val="18"/>
              </w:rPr>
              <w:t xml:space="preserve">2: </w:t>
            </w:r>
            <w:r w:rsidR="002F4DA6" w:rsidRPr="00F35860">
              <w:rPr>
                <w:rFonts w:ascii="Verdana" w:hAnsi="Verdana" w:cs="Arial"/>
                <w:sz w:val="18"/>
                <w:szCs w:val="18"/>
                <w:u w:val="single"/>
              </w:rPr>
              <w:t xml:space="preserve">Na hipótese de não haver expediente na data fixada, ficará a sessão adiada para o primeiro dia útil </w:t>
            </w:r>
            <w:proofErr w:type="spellStart"/>
            <w:r w:rsidR="002F4DA6" w:rsidRPr="00F35860">
              <w:rPr>
                <w:rFonts w:ascii="Verdana" w:hAnsi="Verdana" w:cs="Arial"/>
                <w:sz w:val="18"/>
                <w:szCs w:val="18"/>
                <w:u w:val="single"/>
              </w:rPr>
              <w:t>subsequente</w:t>
            </w:r>
            <w:proofErr w:type="spellEnd"/>
            <w:r w:rsidR="002F4DA6" w:rsidRPr="00F35860">
              <w:rPr>
                <w:rFonts w:ascii="Verdana" w:hAnsi="Verdana" w:cs="Arial"/>
                <w:sz w:val="18"/>
                <w:szCs w:val="18"/>
                <w:u w:val="single"/>
              </w:rPr>
              <w:t>, no mesmo site e hora, salvo as disposições em contrário</w:t>
            </w:r>
            <w:r w:rsidR="002F4DA6" w:rsidRPr="00F35860">
              <w:rPr>
                <w:rFonts w:ascii="Verdana" w:hAnsi="Verdana" w:cs="Arial"/>
                <w:sz w:val="18"/>
                <w:szCs w:val="18"/>
              </w:rPr>
              <w:t>.</w:t>
            </w:r>
          </w:p>
        </w:tc>
      </w:tr>
    </w:tbl>
    <w:p w:rsidR="00AA1284" w:rsidRPr="00F35860" w:rsidRDefault="00AA1284" w:rsidP="00071E2D">
      <w:pPr>
        <w:spacing w:after="120" w:line="276" w:lineRule="auto"/>
        <w:ind w:left="-11" w:right="62" w:firstLine="11"/>
        <w:jc w:val="both"/>
        <w:rPr>
          <w:rFonts w:ascii="Verdana" w:hAnsi="Verdana" w:cs="Verdana"/>
          <w:sz w:val="18"/>
          <w:szCs w:val="18"/>
          <w:highlight w:val="green"/>
        </w:rPr>
      </w:pPr>
    </w:p>
    <w:p w:rsidR="00AA1284" w:rsidRPr="00F35860" w:rsidRDefault="00B51C0E" w:rsidP="00071E2D">
      <w:pPr>
        <w:spacing w:after="120" w:line="276" w:lineRule="auto"/>
        <w:ind w:left="-11" w:right="62" w:firstLine="11"/>
        <w:jc w:val="both"/>
        <w:rPr>
          <w:rFonts w:ascii="Verdana" w:hAnsi="Verdana" w:cs="Arial"/>
          <w:b/>
          <w:bCs/>
          <w:sz w:val="18"/>
          <w:szCs w:val="18"/>
          <w:u w:val="single"/>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50" style="width:488pt;height:28.8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3Spf9MAAAAEAQAADwAAAAAAAAABACAAAAAiAAAAZHJzL2Rvd25yZXYueG1s&#10;UEsBAhQAFAAAAAgAh07iQP2+uFXEAQAAlQMAAA4AAAAAAAAAAQAgAAAAIgEAAGRycy9lMm9Eb2Mu&#10;eG1sUEsFBgAAAAAGAAYAWQEAAFgFAAAAAA==&#10;" fillcolor="#33608e" stroked="f" strokeweight=".35mm">
            <v:textbox style="mso-next-textbox:#_x0000_s1050">
              <w:txbxContent>
                <w:p w:rsidR="00FC4621" w:rsidRDefault="00FC4621" w:rsidP="00AA1284">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 1.</w:t>
                  </w:r>
                  <w:r>
                    <w:rPr>
                      <w:rFonts w:ascii="Bahnschrift" w:hAnsi="Bahnschrift" w:cs="Arial"/>
                      <w:b/>
                      <w:bCs/>
                      <w:color w:val="FFFFFF" w:themeColor="background1"/>
                      <w:sz w:val="24"/>
                      <w:szCs w:val="24"/>
                    </w:rPr>
                    <w:t xml:space="preserve"> DO OBJETO</w:t>
                  </w:r>
                </w:p>
              </w:txbxContent>
            </v:textbox>
            <w10:wrap type="none"/>
            <w10:anchorlock/>
          </v:rect>
        </w:pict>
      </w:r>
    </w:p>
    <w:p w:rsidR="00E57ACB" w:rsidRPr="00F35860" w:rsidRDefault="002F4DA6"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A presente licitação tem como objeto</w:t>
      </w:r>
      <w:r w:rsidR="00EC7F77" w:rsidRPr="00F35860">
        <w:rPr>
          <w:rFonts w:ascii="Verdana" w:hAnsi="Verdana" w:cs="Arial"/>
          <w:sz w:val="18"/>
          <w:szCs w:val="18"/>
        </w:rPr>
        <w:t xml:space="preserve"> </w:t>
      </w:r>
      <w:r w:rsidR="004F727E" w:rsidRPr="00F35860">
        <w:rPr>
          <w:rFonts w:ascii="Verdana" w:hAnsi="Verdana" w:cs="Arial"/>
          <w:sz w:val="18"/>
          <w:szCs w:val="18"/>
        </w:rPr>
        <w:t>o</w:t>
      </w:r>
      <w:r w:rsidR="0026204A" w:rsidRPr="00F35860">
        <w:rPr>
          <w:rFonts w:ascii="Verdana" w:hAnsi="Verdana" w:cs="Arial"/>
          <w:b/>
          <w:sz w:val="18"/>
          <w:szCs w:val="18"/>
        </w:rPr>
        <w:t xml:space="preserve"> </w:t>
      </w:r>
      <w:r w:rsidR="00923F86" w:rsidRPr="00F35860">
        <w:rPr>
          <w:rFonts w:ascii="Verdana" w:hAnsi="Verdana" w:cs="Arial"/>
          <w:sz w:val="18"/>
          <w:szCs w:val="18"/>
        </w:rPr>
        <w:t xml:space="preserve">REGISTRO DE PREÇOS para eventual </w:t>
      </w:r>
      <w:r w:rsidR="00390CF3" w:rsidRPr="00F35860">
        <w:rPr>
          <w:rFonts w:ascii="Verdana" w:hAnsi="Verdana" w:cs="Arial"/>
          <w:sz w:val="18"/>
          <w:szCs w:val="18"/>
        </w:rPr>
        <w:t>contratação de empresa para recadastrar os beneficiários dos programas sociais do município de Ipojuca</w:t>
      </w:r>
      <w:r w:rsidR="001F4ABB" w:rsidRPr="00F35860">
        <w:rPr>
          <w:rFonts w:ascii="Verdana" w:hAnsi="Verdana" w:cs="Arial"/>
          <w:sz w:val="18"/>
          <w:szCs w:val="18"/>
        </w:rPr>
        <w:t xml:space="preserve">, </w:t>
      </w:r>
      <w:r w:rsidR="00E57ACB" w:rsidRPr="00F35860">
        <w:rPr>
          <w:rFonts w:ascii="Verdana" w:hAnsi="Verdana" w:cs="Arial"/>
          <w:sz w:val="18"/>
          <w:szCs w:val="18"/>
        </w:rPr>
        <w:t xml:space="preserve">visando atender às demandas dos seguintes órgãos participantes: Secretaria de </w:t>
      </w:r>
      <w:r w:rsidR="00390CF3" w:rsidRPr="00F35860">
        <w:rPr>
          <w:rFonts w:ascii="Verdana" w:hAnsi="Verdana" w:cs="Arial"/>
          <w:sz w:val="18"/>
          <w:szCs w:val="18"/>
        </w:rPr>
        <w:t>Desenvolvimento Social</w:t>
      </w:r>
      <w:r w:rsidR="00E57ACB" w:rsidRPr="00F35860">
        <w:rPr>
          <w:rFonts w:ascii="Verdana" w:hAnsi="Verdana" w:cs="Arial"/>
          <w:sz w:val="18"/>
          <w:szCs w:val="18"/>
        </w:rPr>
        <w:t xml:space="preserve"> e Figuram como entidades participantes deste Registro de Preços todos os órgãos da Administração Direta, Autarquias e Fundações integrantes do Poder Executivo do Município de Ipojuca.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 xml:space="preserve">A utilização da Ata de Registro de Preços por órgãos e entidades não participantes da presente licitação obedecerá aos quantitativos estimados, prazos, limites e demais condições estabelecidas na minuta da Ata de Registro de Preços, constante do </w:t>
      </w:r>
      <w:r w:rsidRPr="00F35860">
        <w:rPr>
          <w:rFonts w:ascii="Verdana" w:hAnsi="Verdana" w:cs="Arial"/>
          <w:b/>
          <w:sz w:val="18"/>
          <w:szCs w:val="18"/>
        </w:rPr>
        <w:t>Anexo I</w:t>
      </w:r>
      <w:r w:rsidR="009F4BEE" w:rsidRPr="00F35860">
        <w:rPr>
          <w:rFonts w:ascii="Verdana" w:hAnsi="Verdana" w:cs="Arial"/>
          <w:b/>
          <w:sz w:val="18"/>
          <w:szCs w:val="18"/>
        </w:rPr>
        <w:t>V</w:t>
      </w:r>
      <w:r w:rsidRPr="00F35860">
        <w:rPr>
          <w:rFonts w:ascii="Verdana" w:hAnsi="Verdana" w:cs="Arial"/>
          <w:b/>
          <w:sz w:val="18"/>
          <w:szCs w:val="18"/>
        </w:rPr>
        <w:t xml:space="preserve"> deste Edital</w:t>
      </w:r>
      <w:r w:rsidRPr="00F35860">
        <w:rPr>
          <w:rFonts w:ascii="Verdana" w:hAnsi="Verdana" w:cs="Arial"/>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Não serão admitidas adesões à Ata de Registro de Preços resultante da presente licitação por órgãos ou entidades não participantes.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 xml:space="preserve">A não previsão de adesão por órgãos não participantes se justifica visto que o procedimento é destinado </w:t>
      </w:r>
      <w:r w:rsidR="00AA1284" w:rsidRPr="00F35860">
        <w:rPr>
          <w:rFonts w:ascii="Verdana" w:hAnsi="Verdana" w:cs="Arial"/>
          <w:sz w:val="18"/>
          <w:szCs w:val="18"/>
        </w:rPr>
        <w:t>à</w:t>
      </w:r>
      <w:r w:rsidRPr="00F35860">
        <w:rPr>
          <w:rFonts w:ascii="Verdana" w:hAnsi="Verdana" w:cs="Arial"/>
          <w:sz w:val="18"/>
          <w:szCs w:val="18"/>
        </w:rPr>
        <w:t xml:space="preserve"> contratação de exclusivo interesse do Poder Executivo Municipal e seus órgãos, e em virtude da ausência de estrutura administrativa satisfatória para fins de gerenciamento das Atas de Registro de Preços.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O objeto corresponde à classificação de natureza comum, uma vez que os padrões de desempenho e qualidade estão objetivamente definidos pelo edital, por meio de especificações usuais de mercado, nos termos do art. 6°, inc. XIII, da Lei n° 14.133/21.</w:t>
      </w:r>
    </w:p>
    <w:p w:rsidR="00213B96" w:rsidRPr="00F35860" w:rsidRDefault="00996CA7" w:rsidP="00121B25">
      <w:pPr>
        <w:pStyle w:val="Standard"/>
        <w:numPr>
          <w:ilvl w:val="1"/>
          <w:numId w:val="13"/>
        </w:numPr>
        <w:spacing w:before="120" w:after="120" w:line="276" w:lineRule="auto"/>
        <w:ind w:left="567" w:right="107" w:hanging="567"/>
        <w:jc w:val="both"/>
        <w:textAlignment w:val="baseline"/>
        <w:rPr>
          <w:rFonts w:ascii="Verdana" w:hAnsi="Verdana" w:cs="Arial"/>
          <w:sz w:val="18"/>
          <w:szCs w:val="18"/>
        </w:rPr>
      </w:pPr>
      <w:r w:rsidRPr="00F35860">
        <w:rPr>
          <w:rFonts w:ascii="Verdana" w:hAnsi="Verdana" w:cs="Arial"/>
          <w:sz w:val="18"/>
          <w:szCs w:val="18"/>
        </w:rPr>
        <w:t>S</w:t>
      </w:r>
      <w:r w:rsidR="00E57ACB" w:rsidRPr="00F35860">
        <w:rPr>
          <w:rFonts w:ascii="Verdana" w:hAnsi="Verdana" w:cs="Arial"/>
          <w:sz w:val="18"/>
          <w:szCs w:val="18"/>
        </w:rPr>
        <w:t>erá admitida subcontratação do objeto licitado</w:t>
      </w:r>
      <w:r w:rsidR="0014056B" w:rsidRPr="00F35860">
        <w:rPr>
          <w:rFonts w:ascii="Verdana" w:hAnsi="Verdana" w:cs="Arial"/>
          <w:sz w:val="18"/>
          <w:szCs w:val="18"/>
        </w:rPr>
        <w:t>, desde que previamente aprovada pela Secretaria de Desenvolvimento Social</w:t>
      </w:r>
      <w:r w:rsidR="00E57ACB" w:rsidRPr="00F35860">
        <w:rPr>
          <w:rFonts w:ascii="Verdana" w:hAnsi="Verdana" w:cs="Arial"/>
          <w:sz w:val="18"/>
          <w:szCs w:val="18"/>
        </w:rPr>
        <w:t>.</w:t>
      </w:r>
    </w:p>
    <w:p w:rsidR="0014056B" w:rsidRPr="00F35860" w:rsidRDefault="0014056B" w:rsidP="00121B25">
      <w:pPr>
        <w:pStyle w:val="Standard"/>
        <w:numPr>
          <w:ilvl w:val="1"/>
          <w:numId w:val="13"/>
        </w:numPr>
        <w:spacing w:before="120" w:after="120" w:line="276" w:lineRule="auto"/>
        <w:ind w:left="567" w:right="107" w:hanging="567"/>
        <w:jc w:val="both"/>
        <w:textAlignment w:val="baseline"/>
        <w:rPr>
          <w:rFonts w:ascii="Verdana" w:hAnsi="Verdana"/>
          <w:sz w:val="18"/>
          <w:szCs w:val="18"/>
        </w:rPr>
      </w:pPr>
      <w:r w:rsidRPr="00F35860">
        <w:rPr>
          <w:rFonts w:ascii="Verdana" w:hAnsi="Verdana"/>
          <w:sz w:val="18"/>
          <w:szCs w:val="18"/>
        </w:rPr>
        <w:t xml:space="preserve">A licitação será realizada em lote único, formado por </w:t>
      </w:r>
      <w:proofErr w:type="gramStart"/>
      <w:r w:rsidR="00F16535" w:rsidRPr="00F35860">
        <w:rPr>
          <w:rFonts w:ascii="Verdana" w:hAnsi="Verdana"/>
          <w:sz w:val="18"/>
          <w:szCs w:val="18"/>
        </w:rPr>
        <w:t>5</w:t>
      </w:r>
      <w:proofErr w:type="gramEnd"/>
      <w:r w:rsidRPr="00F35860">
        <w:rPr>
          <w:rFonts w:ascii="Verdana" w:hAnsi="Verdana"/>
          <w:sz w:val="18"/>
          <w:szCs w:val="18"/>
        </w:rPr>
        <w:t xml:space="preserve"> (</w:t>
      </w:r>
      <w:r w:rsidR="00F16535" w:rsidRPr="00F35860">
        <w:rPr>
          <w:rFonts w:ascii="Verdana" w:hAnsi="Verdana"/>
          <w:sz w:val="18"/>
          <w:szCs w:val="18"/>
        </w:rPr>
        <w:t>cinco)</w:t>
      </w:r>
      <w:r w:rsidRPr="00F35860">
        <w:rPr>
          <w:rFonts w:ascii="Verdana" w:hAnsi="Verdana"/>
          <w:sz w:val="18"/>
          <w:szCs w:val="18"/>
        </w:rPr>
        <w:t xml:space="preserve"> </w:t>
      </w:r>
      <w:r w:rsidR="00F16535" w:rsidRPr="00F35860">
        <w:rPr>
          <w:rFonts w:ascii="Verdana" w:hAnsi="Verdana"/>
          <w:sz w:val="18"/>
          <w:szCs w:val="18"/>
        </w:rPr>
        <w:t>itens</w:t>
      </w:r>
      <w:r w:rsidRPr="00F35860">
        <w:rPr>
          <w:rFonts w:ascii="Verdana" w:hAnsi="Verdana"/>
          <w:sz w:val="18"/>
          <w:szCs w:val="18"/>
        </w:rPr>
        <w:t xml:space="preserve"> com 1</w:t>
      </w:r>
      <w:r w:rsidR="00F16535" w:rsidRPr="00F35860">
        <w:rPr>
          <w:rFonts w:ascii="Verdana" w:hAnsi="Verdana"/>
          <w:sz w:val="18"/>
          <w:szCs w:val="18"/>
        </w:rPr>
        <w:t>4</w:t>
      </w:r>
      <w:r w:rsidRPr="00F35860">
        <w:rPr>
          <w:rFonts w:ascii="Verdana" w:hAnsi="Verdana"/>
          <w:sz w:val="18"/>
          <w:szCs w:val="18"/>
        </w:rPr>
        <w:t xml:space="preserve"> </w:t>
      </w:r>
      <w:r w:rsidR="00F16535" w:rsidRPr="00F35860">
        <w:rPr>
          <w:rFonts w:ascii="Verdana" w:hAnsi="Verdana"/>
          <w:sz w:val="18"/>
          <w:szCs w:val="18"/>
        </w:rPr>
        <w:t>sub</w:t>
      </w:r>
      <w:r w:rsidRPr="00F35860">
        <w:rPr>
          <w:rFonts w:ascii="Verdana" w:hAnsi="Verdana"/>
          <w:sz w:val="18"/>
          <w:szCs w:val="18"/>
        </w:rPr>
        <w:t xml:space="preserve">itens, conforme </w:t>
      </w:r>
      <w:r w:rsidR="00F16535" w:rsidRPr="00F35860">
        <w:rPr>
          <w:rFonts w:ascii="Verdana" w:hAnsi="Verdana"/>
          <w:sz w:val="18"/>
          <w:szCs w:val="18"/>
        </w:rPr>
        <w:t>Anexo VIII</w:t>
      </w:r>
      <w:r w:rsidRPr="00F35860">
        <w:rPr>
          <w:rFonts w:ascii="Verdana" w:hAnsi="Verdana"/>
          <w:sz w:val="18"/>
          <w:szCs w:val="18"/>
        </w:rPr>
        <w:t xml:space="preserve"> constante no Termo de Referência, devendo o licitante</w:t>
      </w:r>
      <w:r w:rsidR="00F16535" w:rsidRPr="00F35860">
        <w:rPr>
          <w:rFonts w:ascii="Verdana" w:hAnsi="Verdana"/>
          <w:sz w:val="18"/>
          <w:szCs w:val="18"/>
        </w:rPr>
        <w:t xml:space="preserve"> </w:t>
      </w:r>
      <w:r w:rsidRPr="00F35860">
        <w:rPr>
          <w:rFonts w:ascii="Verdana" w:hAnsi="Verdana"/>
          <w:sz w:val="18"/>
          <w:szCs w:val="18"/>
        </w:rPr>
        <w:t xml:space="preserve">oferecer proposta para todos os </w:t>
      </w:r>
      <w:r w:rsidR="00F16535" w:rsidRPr="00F35860">
        <w:rPr>
          <w:rFonts w:ascii="Verdana" w:hAnsi="Verdana"/>
          <w:sz w:val="18"/>
          <w:szCs w:val="18"/>
        </w:rPr>
        <w:t>sub</w:t>
      </w:r>
      <w:r w:rsidRPr="00F35860">
        <w:rPr>
          <w:rFonts w:ascii="Verdana" w:hAnsi="Verdana"/>
          <w:sz w:val="18"/>
          <w:szCs w:val="18"/>
        </w:rPr>
        <w:t>itens que o compõem</w:t>
      </w:r>
      <w:r w:rsidR="00F16535" w:rsidRPr="00F35860">
        <w:rPr>
          <w:rFonts w:ascii="Verdana" w:hAnsi="Verdana"/>
          <w:sz w:val="18"/>
          <w:szCs w:val="18"/>
        </w:rPr>
        <w:t>.</w:t>
      </w:r>
    </w:p>
    <w:p w:rsidR="00F16535" w:rsidRPr="00F35860" w:rsidRDefault="00F16535" w:rsidP="00121B25">
      <w:pPr>
        <w:pStyle w:val="Standard"/>
        <w:numPr>
          <w:ilvl w:val="1"/>
          <w:numId w:val="13"/>
        </w:numPr>
        <w:spacing w:before="120" w:after="120" w:line="276" w:lineRule="auto"/>
        <w:ind w:left="567" w:right="107" w:hanging="567"/>
        <w:jc w:val="both"/>
        <w:textAlignment w:val="baseline"/>
        <w:rPr>
          <w:rFonts w:ascii="Verdana" w:hAnsi="Verdana"/>
          <w:sz w:val="18"/>
          <w:szCs w:val="18"/>
        </w:rPr>
      </w:pPr>
      <w:r w:rsidRPr="00F35860">
        <w:rPr>
          <w:rFonts w:ascii="Verdana" w:hAnsi="Verdana"/>
          <w:sz w:val="18"/>
          <w:szCs w:val="18"/>
        </w:rPr>
        <w:t>O critério de julgamento adotado será o menor preço GLOBAL do lote, observadas as exigências contidas neste Edital e seus Anexos quanto às especificações do objeto.</w:t>
      </w:r>
    </w:p>
    <w:p w:rsidR="00E57ACB" w:rsidRPr="00F35860" w:rsidRDefault="00B51C0E" w:rsidP="00E57ACB">
      <w:pPr>
        <w:spacing w:before="360" w:after="120" w:line="360" w:lineRule="auto"/>
        <w:ind w:rightChars="118" w:right="260"/>
        <w:jc w:val="both"/>
        <w:rPr>
          <w:rFonts w:ascii="Verdana" w:hAnsi="Verdana" w:cs="Verdana"/>
          <w:b/>
          <w:bCs/>
          <w:color w:val="FF0000"/>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9" style="width:488pt;height:28.8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3Spf9MAAAAEAQAADwAAAAAAAAABACAAAAAiAAAAZHJzL2Rvd25yZXYueG1s&#10;UEsBAhQAFAAAAAgAh07iQP2+uFXEAQAAlQMAAA4AAAAAAAAAAQAgAAAAIgEAAGRycy9lMm9Eb2Mu&#10;eG1sUEsFBgAAAAAGAAYAWQEAAFgFAAAAAA==&#10;" fillcolor="#33608e" stroked="f" strokeweight=".35mm">
            <v:textbox style="mso-next-textbox:#_x0000_s1049">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 2.</w:t>
                  </w:r>
                  <w:r>
                    <w:rPr>
                      <w:rFonts w:ascii="Bahnschrift" w:hAnsi="Bahnschrift" w:cs="Arial"/>
                      <w:b/>
                      <w:bCs/>
                      <w:color w:val="FFFFFF" w:themeColor="background1"/>
                      <w:sz w:val="24"/>
                      <w:szCs w:val="24"/>
                    </w:rPr>
                    <w:t xml:space="preserve"> DA DESPESA E DOS RECURSOS ORÇAMENTÁRIOS</w:t>
                  </w:r>
                </w:p>
              </w:txbxContent>
            </v:textbox>
            <w10:wrap type="none"/>
            <w10:anchorlock/>
          </v:rect>
        </w:pict>
      </w:r>
    </w:p>
    <w:p w:rsidR="00BA3247" w:rsidRPr="00F35860" w:rsidRDefault="00BA3247" w:rsidP="00121B25">
      <w:pPr>
        <w:pStyle w:val="PargrafodaLista"/>
        <w:numPr>
          <w:ilvl w:val="0"/>
          <w:numId w:val="13"/>
        </w:numPr>
        <w:spacing w:before="120" w:after="120" w:line="276" w:lineRule="auto"/>
        <w:ind w:right="-35"/>
        <w:contextualSpacing w:val="0"/>
        <w:jc w:val="both"/>
        <w:textAlignment w:val="baseline"/>
        <w:rPr>
          <w:rFonts w:ascii="Verdana" w:eastAsia="SimSun" w:hAnsi="Verdana" w:cs="Arial"/>
          <w:vanish/>
          <w:kern w:val="2"/>
          <w:sz w:val="18"/>
          <w:szCs w:val="18"/>
          <w:lang w:eastAsia="zh-CN"/>
        </w:rPr>
      </w:pPr>
      <w:bookmarkStart w:id="3" w:name="_Hlk128412581"/>
      <w:bookmarkStart w:id="4" w:name="_Hlk128551889"/>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color w:val="000000" w:themeColor="text1"/>
          <w:sz w:val="18"/>
          <w:szCs w:val="18"/>
        </w:rPr>
      </w:pPr>
      <w:r w:rsidRPr="00F35860">
        <w:rPr>
          <w:rFonts w:ascii="Verdana" w:hAnsi="Verdana" w:cs="Arial"/>
          <w:sz w:val="18"/>
          <w:szCs w:val="18"/>
        </w:rPr>
        <w:t>O</w:t>
      </w:r>
      <w:r w:rsidRPr="00F35860">
        <w:rPr>
          <w:rFonts w:ascii="Verdana" w:hAnsi="Verdana" w:cs="Verdana"/>
          <w:iCs/>
          <w:sz w:val="18"/>
          <w:szCs w:val="18"/>
        </w:rPr>
        <w:t xml:space="preserve"> valor </w:t>
      </w:r>
      <w:r w:rsidRPr="00F35860">
        <w:rPr>
          <w:rFonts w:ascii="Verdana" w:hAnsi="Verdana" w:cs="Verdana"/>
          <w:iCs/>
          <w:sz w:val="18"/>
          <w:szCs w:val="18"/>
          <w:u w:val="single"/>
        </w:rPr>
        <w:t>estimado</w:t>
      </w:r>
      <w:r w:rsidRPr="00F35860">
        <w:rPr>
          <w:rFonts w:ascii="Verdana" w:hAnsi="Verdana" w:cs="Verdana"/>
          <w:iCs/>
          <w:sz w:val="18"/>
          <w:szCs w:val="18"/>
        </w:rPr>
        <w:t xml:space="preserve"> total é de </w:t>
      </w:r>
      <w:r w:rsidR="00AA1284" w:rsidRPr="00F35860">
        <w:rPr>
          <w:rFonts w:ascii="Verdana" w:hAnsi="Verdana" w:cs="Verdana"/>
          <w:b/>
          <w:bCs/>
          <w:color w:val="000000"/>
          <w:sz w:val="18"/>
          <w:szCs w:val="18"/>
          <w:shd w:val="clear" w:color="auto" w:fill="FFFFFF"/>
        </w:rPr>
        <w:t xml:space="preserve">R$ </w:t>
      </w:r>
      <w:r w:rsidR="00390CF3" w:rsidRPr="00F35860">
        <w:rPr>
          <w:rFonts w:ascii="Verdana" w:hAnsi="Verdana" w:cs="Verdana"/>
          <w:b/>
          <w:bCs/>
          <w:color w:val="000000"/>
          <w:sz w:val="18"/>
          <w:szCs w:val="18"/>
          <w:shd w:val="clear" w:color="auto" w:fill="FFFFFF"/>
        </w:rPr>
        <w:t xml:space="preserve">1.641.759,00 </w:t>
      </w:r>
      <w:r w:rsidRPr="00F35860">
        <w:rPr>
          <w:rFonts w:ascii="Verdana" w:hAnsi="Verdana" w:cs="Verdana"/>
          <w:b/>
          <w:bCs/>
          <w:color w:val="000000"/>
          <w:sz w:val="18"/>
          <w:szCs w:val="18"/>
          <w:shd w:val="clear" w:color="auto" w:fill="FFFFFF"/>
        </w:rPr>
        <w:t>(</w:t>
      </w:r>
      <w:r w:rsidR="00390CF3" w:rsidRPr="00F35860">
        <w:rPr>
          <w:rFonts w:ascii="Verdana" w:hAnsi="Verdana" w:cs="Verdana"/>
          <w:b/>
          <w:bCs/>
          <w:color w:val="000000"/>
          <w:sz w:val="18"/>
          <w:szCs w:val="18"/>
          <w:shd w:val="clear" w:color="auto" w:fill="FFFFFF"/>
        </w:rPr>
        <w:t xml:space="preserve">um milhão, seiscentos e quarenta e um mil e setecentos e </w:t>
      </w:r>
      <w:proofErr w:type="spellStart"/>
      <w:r w:rsidR="00390CF3" w:rsidRPr="00F35860">
        <w:rPr>
          <w:rFonts w:ascii="Verdana" w:hAnsi="Verdana" w:cs="Verdana"/>
          <w:b/>
          <w:bCs/>
          <w:color w:val="000000"/>
          <w:sz w:val="18"/>
          <w:szCs w:val="18"/>
          <w:shd w:val="clear" w:color="auto" w:fill="FFFFFF"/>
        </w:rPr>
        <w:t>cinquenta</w:t>
      </w:r>
      <w:proofErr w:type="spellEnd"/>
      <w:r w:rsidR="00390CF3" w:rsidRPr="00F35860">
        <w:rPr>
          <w:rFonts w:ascii="Verdana" w:hAnsi="Verdana" w:cs="Verdana"/>
          <w:b/>
          <w:bCs/>
          <w:color w:val="000000"/>
          <w:sz w:val="18"/>
          <w:szCs w:val="18"/>
          <w:shd w:val="clear" w:color="auto" w:fill="FFFFFF"/>
        </w:rPr>
        <w:t xml:space="preserve"> e nove reais</w:t>
      </w:r>
      <w:r w:rsidRPr="00F35860">
        <w:rPr>
          <w:rFonts w:ascii="Verdana" w:hAnsi="Verdana" w:cs="Verdana"/>
          <w:b/>
          <w:bCs/>
          <w:color w:val="000000"/>
          <w:sz w:val="18"/>
          <w:szCs w:val="18"/>
          <w:shd w:val="clear" w:color="auto" w:fill="FFFFFF"/>
        </w:rPr>
        <w:t>)</w:t>
      </w:r>
      <w:r w:rsidRPr="00F35860">
        <w:rPr>
          <w:rFonts w:ascii="Verdana" w:hAnsi="Verdana" w:cs="Verdana"/>
          <w:color w:val="000000"/>
          <w:sz w:val="18"/>
          <w:szCs w:val="18"/>
          <w:shd w:val="clear" w:color="auto" w:fill="FFFFFF"/>
        </w:rPr>
        <w:t>,</w:t>
      </w:r>
      <w:r w:rsidRPr="00F35860">
        <w:rPr>
          <w:rFonts w:ascii="Verdana" w:hAnsi="Verdana" w:cs="Verdana"/>
          <w:color w:val="000000"/>
          <w:sz w:val="18"/>
          <w:szCs w:val="18"/>
        </w:rPr>
        <w:t xml:space="preserve"> conforme média de preços obtida em pesquisa de preços de mercado realizada pelo setor competente</w:t>
      </w:r>
      <w:r w:rsidR="00390CF3" w:rsidRPr="00F35860">
        <w:rPr>
          <w:rFonts w:ascii="Verdana" w:hAnsi="Verdana" w:cs="Verdana"/>
          <w:bCs/>
          <w:iCs/>
          <w:sz w:val="18"/>
          <w:szCs w:val="18"/>
        </w:rPr>
        <w:t>.</w:t>
      </w:r>
    </w:p>
    <w:bookmarkEnd w:id="3"/>
    <w:bookmarkEnd w:id="4"/>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bCs/>
          <w:sz w:val="18"/>
          <w:szCs w:val="18"/>
        </w:rPr>
      </w:pPr>
      <w:r w:rsidRPr="00F35860">
        <w:rPr>
          <w:rFonts w:ascii="Verdana" w:hAnsi="Verdana" w:cs="Verdana"/>
          <w:bCs/>
          <w:sz w:val="18"/>
          <w:szCs w:val="18"/>
        </w:rPr>
        <w:t>É dispensada a certificação de dotação orçamentária nos processos licitatórios para registro de preços, nos termos da Lei n° 14.133, de 1º de abril de 2021, devendo ser informada na formalização de contrato decorrente da Ata de Registro de Preço</w:t>
      </w:r>
      <w:r w:rsidR="00390CF3" w:rsidRPr="00F35860">
        <w:rPr>
          <w:rFonts w:ascii="Verdana" w:hAnsi="Verdana" w:cs="Verdana"/>
          <w:bCs/>
          <w:sz w:val="18"/>
          <w:szCs w:val="18"/>
        </w:rPr>
        <w:t>.</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color w:val="3E4756"/>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8" style="width:492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sKa99MAAAAEAQAADwAAAAAAAAABACAAAAAiAAAAZHJzL2Rvd25y&#10;ZXYueG1sUEsBAhQAFAAAAAgAh07iQEblAB/KAQAAlQMAAA4AAAAAAAAAAQAgAAAAIgEAAGRycy9l&#10;Mm9Eb2MueG1sUEsFBgAAAAAGAAYAWQEAAF4FAAAAAA==&#10;" fillcolor="#33608e" stroked="f" strokeweight=".35mm">
            <v:textbox style="mso-next-textbox:#_x0000_s1048">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 3.</w:t>
                  </w:r>
                  <w:r>
                    <w:rPr>
                      <w:rFonts w:ascii="Bahnschrift" w:hAnsi="Bahnschrift" w:cs="Arial"/>
                      <w:b/>
                      <w:bCs/>
                      <w:color w:val="FFFFFF" w:themeColor="background1"/>
                      <w:sz w:val="24"/>
                      <w:szCs w:val="24"/>
                    </w:rPr>
                    <w:t xml:space="preserve"> DA PARTICIPAÇÃO NA LICITAÇÃO</w:t>
                  </w:r>
                </w:p>
              </w:txbxContent>
            </v:textbox>
            <w10:wrap type="none"/>
            <w10:anchorlock/>
          </v:rect>
        </w:pict>
      </w:r>
      <w:bookmarkStart w:id="5" w:name="_Hlk51594509"/>
      <w:bookmarkEnd w:id="5"/>
    </w:p>
    <w:p w:rsidR="00BA3247" w:rsidRPr="00F35860" w:rsidRDefault="00BA3247" w:rsidP="00121B25">
      <w:pPr>
        <w:pStyle w:val="PargrafodaLista"/>
        <w:numPr>
          <w:ilvl w:val="0"/>
          <w:numId w:val="13"/>
        </w:numPr>
        <w:spacing w:before="120" w:after="120" w:line="276" w:lineRule="auto"/>
        <w:ind w:right="-35"/>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licitante interessada em participar desta licitação deverá estar previamente cadastrada no sistema </w:t>
      </w:r>
      <w:r w:rsidRPr="00F35860">
        <w:rPr>
          <w:rFonts w:ascii="Verdana" w:eastAsia="Calibri" w:hAnsi="Verdana" w:cs="Verdana"/>
          <w:b/>
          <w:bCs/>
          <w:sz w:val="18"/>
          <w:szCs w:val="18"/>
        </w:rPr>
        <w:t>Bolsa Nacional de Compras - BNC</w:t>
      </w:r>
      <w:r w:rsidRPr="00F35860">
        <w:rPr>
          <w:rFonts w:ascii="Verdana" w:eastAsia="Calibri" w:hAnsi="Verdana" w:cs="Verdana"/>
          <w:sz w:val="18"/>
          <w:szCs w:val="18"/>
        </w:rPr>
        <w:t xml:space="preserve">, adotando as seguintes providências: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Times New Roman" w:hAnsi="Verdana" w:cs="Verdana"/>
          <w:sz w:val="18"/>
          <w:szCs w:val="18"/>
        </w:rPr>
      </w:pPr>
      <w:r w:rsidRPr="00F35860">
        <w:rPr>
          <w:rFonts w:ascii="Verdana" w:eastAsia="Calibri" w:hAnsi="Verdana" w:cs="Verdana"/>
          <w:color w:val="000000"/>
          <w:sz w:val="18"/>
          <w:szCs w:val="18"/>
        </w:rPr>
        <w:t xml:space="preserve">A interessada deverá realizar o cadastramento junto ao </w:t>
      </w:r>
      <w:r w:rsidRPr="00F35860">
        <w:rPr>
          <w:rFonts w:ascii="Verdana" w:eastAsia="Calibri" w:hAnsi="Verdana" w:cs="Verdana"/>
          <w:b/>
          <w:bCs/>
          <w:color w:val="000000"/>
          <w:sz w:val="18"/>
          <w:szCs w:val="18"/>
        </w:rPr>
        <w:t>sistema Bolsa Nacional de Compras - BNC</w:t>
      </w:r>
      <w:r w:rsidRPr="00F35860">
        <w:rPr>
          <w:rFonts w:ascii="Verdana" w:eastAsia="Calibri" w:hAnsi="Verdana" w:cs="Verdana"/>
          <w:color w:val="000000"/>
          <w:sz w:val="18"/>
          <w:szCs w:val="18"/>
        </w:rPr>
        <w:t xml:space="preserve">, no endereço  </w:t>
      </w:r>
      <w:hyperlink r:id="rId11" w:history="1">
        <w:r w:rsidRPr="00F35860">
          <w:rPr>
            <w:rStyle w:val="Hyperlink"/>
            <w:rFonts w:ascii="Verdana" w:eastAsia="Calibri" w:hAnsi="Verdana" w:cs="Verdana"/>
            <w:color w:val="000000"/>
            <w:sz w:val="18"/>
            <w:szCs w:val="18"/>
          </w:rPr>
          <w:t>http://bnc.org.br/sistema/</w:t>
        </w:r>
      </w:hyperlink>
      <w:r w:rsidRPr="00F35860">
        <w:rPr>
          <w:rFonts w:ascii="Verdana" w:eastAsia="Calibri" w:hAnsi="Verdana" w:cs="Verdana"/>
          <w:color w:val="000000"/>
          <w:sz w:val="18"/>
          <w:szCs w:val="18"/>
        </w:rPr>
        <w:t>, através do link “Cadastro de usuário - Fornecedor”;</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color w:val="00000A"/>
          <w:sz w:val="18"/>
          <w:szCs w:val="18"/>
        </w:rPr>
      </w:pPr>
      <w:r w:rsidRPr="00F35860">
        <w:rPr>
          <w:rFonts w:ascii="Verdana" w:eastAsia="Calibri" w:hAnsi="Verdana" w:cs="Verdana"/>
          <w:color w:val="000000"/>
          <w:sz w:val="18"/>
          <w:szCs w:val="18"/>
        </w:rPr>
        <w:lastRenderedPageBreak/>
        <w:t>Após a conclusão do cadastro online, a interessada deverá entrar em contato com o suporte (Fone /</w:t>
      </w:r>
      <w:proofErr w:type="spellStart"/>
      <w:proofErr w:type="gramStart"/>
      <w:r w:rsidRPr="00F35860">
        <w:rPr>
          <w:rFonts w:ascii="Verdana" w:eastAsia="Calibri" w:hAnsi="Verdana" w:cs="Verdana"/>
          <w:color w:val="000000"/>
          <w:sz w:val="18"/>
          <w:szCs w:val="18"/>
        </w:rPr>
        <w:t>WhatsApp</w:t>
      </w:r>
      <w:proofErr w:type="spellEnd"/>
      <w:proofErr w:type="gramEnd"/>
      <w:r w:rsidRPr="00F35860">
        <w:rPr>
          <w:rFonts w:ascii="Verdana" w:eastAsia="Calibri" w:hAnsi="Verdana" w:cs="Verdana"/>
          <w:color w:val="000000"/>
          <w:sz w:val="18"/>
          <w:szCs w:val="18"/>
        </w:rPr>
        <w:t xml:space="preserve">: (42) 3026 4550 - Ponta Grossa - PR, e-mail: contato@bnc.org.br), para dar continuidade ao processo de credenciamento com envio eletrônico dos documentos comprobatórios descritos na página eletrônica citada, e recebimento do </w:t>
      </w:r>
      <w:proofErr w:type="spellStart"/>
      <w:r w:rsidRPr="00F35860">
        <w:rPr>
          <w:rFonts w:ascii="Verdana" w:eastAsia="Calibri" w:hAnsi="Verdana" w:cs="Verdana"/>
          <w:color w:val="000000"/>
          <w:sz w:val="18"/>
          <w:szCs w:val="18"/>
        </w:rPr>
        <w:t>login</w:t>
      </w:r>
      <w:proofErr w:type="spellEnd"/>
      <w:r w:rsidRPr="00F35860">
        <w:rPr>
          <w:rFonts w:ascii="Verdana" w:eastAsia="Calibri" w:hAnsi="Verdana" w:cs="Verdana"/>
          <w:color w:val="000000"/>
          <w:sz w:val="18"/>
          <w:szCs w:val="18"/>
        </w:rPr>
        <w:t xml:space="preserve"> pessoal de acesso ao sistema;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color w:val="00000A"/>
          <w:sz w:val="18"/>
          <w:szCs w:val="18"/>
        </w:rPr>
      </w:pPr>
      <w:r w:rsidRPr="00F35860">
        <w:rPr>
          <w:rFonts w:ascii="Verdana" w:eastAsia="Calibri" w:hAnsi="Verdana" w:cs="Verdana"/>
          <w:color w:val="000000"/>
          <w:sz w:val="18"/>
          <w:szCs w:val="18"/>
        </w:rPr>
        <w:t xml:space="preserve">O </w:t>
      </w:r>
      <w:proofErr w:type="spellStart"/>
      <w:r w:rsidRPr="00F35860">
        <w:rPr>
          <w:rFonts w:ascii="Verdana" w:eastAsia="Calibri" w:hAnsi="Verdana" w:cs="Verdana"/>
          <w:color w:val="000000"/>
          <w:sz w:val="18"/>
          <w:szCs w:val="18"/>
        </w:rPr>
        <w:t>login</w:t>
      </w:r>
      <w:proofErr w:type="spellEnd"/>
      <w:r w:rsidRPr="00F35860">
        <w:rPr>
          <w:rFonts w:ascii="Verdana" w:eastAsia="Calibri" w:hAnsi="Verdana" w:cs="Verdana"/>
          <w:color w:val="000000"/>
          <w:sz w:val="18"/>
          <w:szCs w:val="18"/>
        </w:rPr>
        <w:t xml:space="preserve"> e a senha poderão ser utilizados em qualquer modalidade de licitação sob a forma eletrônica, salvo quando canceladas por solicitação do credenciado ou por iniciativa da Administração Pública, devidamente justificada;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color w:val="000000"/>
          <w:sz w:val="18"/>
          <w:szCs w:val="18"/>
        </w:rPr>
        <w:t xml:space="preserve">Para </w:t>
      </w:r>
      <w:proofErr w:type="gramStart"/>
      <w:r w:rsidRPr="00F35860">
        <w:rPr>
          <w:rFonts w:ascii="Verdana" w:eastAsia="Calibri" w:hAnsi="Verdana" w:cs="Verdana"/>
          <w:color w:val="000000"/>
          <w:sz w:val="18"/>
          <w:szCs w:val="18"/>
        </w:rPr>
        <w:t>fins de credenciamento e operacionalização do Sistema BOLSA NACIONAL DE COMPRAS</w:t>
      </w:r>
      <w:proofErr w:type="gramEnd"/>
      <w:r w:rsidRPr="00F35860">
        <w:rPr>
          <w:rFonts w:ascii="Verdana" w:eastAsia="Calibri" w:hAnsi="Verdana" w:cs="Verdana"/>
          <w:color w:val="000000"/>
          <w:sz w:val="18"/>
          <w:szCs w:val="18"/>
        </w:rPr>
        <w:t xml:space="preserve">-BNC, indica-se que as licitantes utilizem o navegador "Google </w:t>
      </w:r>
      <w:proofErr w:type="spellStart"/>
      <w:r w:rsidRPr="00F35860">
        <w:rPr>
          <w:rFonts w:ascii="Verdana" w:eastAsia="Calibri" w:hAnsi="Verdana" w:cs="Verdana"/>
          <w:color w:val="000000"/>
          <w:sz w:val="18"/>
          <w:szCs w:val="18"/>
        </w:rPr>
        <w:t>Chrome</w:t>
      </w:r>
      <w:proofErr w:type="spellEnd"/>
      <w:r w:rsidRPr="00F35860">
        <w:rPr>
          <w:rFonts w:ascii="Verdana" w:eastAsia="Calibri" w:hAnsi="Verdana" w:cs="Verdana"/>
          <w:color w:val="000000"/>
          <w:sz w:val="18"/>
          <w:szCs w:val="18"/>
        </w:rPr>
        <w:t>", responsabilizando-se por eventual ônus decorrente da perda de negócios diante da inobservância desta disposição;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color w:val="00000A"/>
          <w:sz w:val="18"/>
          <w:szCs w:val="18"/>
        </w:rPr>
      </w:pPr>
      <w:bookmarkStart w:id="6" w:name="_2s8eyo1"/>
      <w:bookmarkEnd w:id="6"/>
      <w:r w:rsidRPr="00F35860">
        <w:rPr>
          <w:rFonts w:ascii="Verdana" w:eastAsia="Calibri" w:hAnsi="Verdana" w:cs="Verdana"/>
          <w:color w:val="000000"/>
          <w:sz w:val="18"/>
          <w:szCs w:val="18"/>
        </w:rPr>
        <w:t>Em caso de dificuldade durante o credenciamento ou na operacionalização do sistema, as licitantes deverão entrar em contato com o suporte do sistema</w:t>
      </w:r>
      <w:r w:rsidRPr="00F35860">
        <w:rPr>
          <w:rFonts w:ascii="Verdana" w:eastAsia="Calibri"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participação nesta licitação dar-se-á por meio da digitação da senha pessoal e intransferível do representante credenciado.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O credenciamento da licitante e de seu representante implica a responsabilidade legal pelos atos praticados e a presunção de capacidade técnica para realização das transações inerentes ao certame eletrônico.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Na hipótese de a licitante possuir mais de um </w:t>
      </w:r>
      <w:proofErr w:type="spellStart"/>
      <w:r w:rsidRPr="00F35860">
        <w:rPr>
          <w:rFonts w:ascii="Verdana" w:eastAsia="Calibri" w:hAnsi="Verdana" w:cs="Verdana"/>
          <w:sz w:val="18"/>
          <w:szCs w:val="18"/>
        </w:rPr>
        <w:t>login</w:t>
      </w:r>
      <w:proofErr w:type="spellEnd"/>
      <w:r w:rsidRPr="00F35860">
        <w:rPr>
          <w:rFonts w:ascii="Verdana" w:eastAsia="Calibri" w:hAnsi="Verdana" w:cs="Verdana"/>
          <w:sz w:val="18"/>
          <w:szCs w:val="18"/>
        </w:rPr>
        <w:t xml:space="preserve"> cadastrado n</w:t>
      </w:r>
      <w:r w:rsidR="00DE0B9E" w:rsidRPr="00F35860">
        <w:rPr>
          <w:rFonts w:ascii="Verdana" w:eastAsia="Calibri" w:hAnsi="Verdana" w:cs="Verdana"/>
          <w:sz w:val="18"/>
          <w:szCs w:val="18"/>
        </w:rPr>
        <w:t>a</w:t>
      </w:r>
      <w:r w:rsidRPr="00F35860">
        <w:rPr>
          <w:rFonts w:ascii="Verdana" w:eastAsia="Calibri" w:hAnsi="Verdana" w:cs="Verdana"/>
          <w:sz w:val="18"/>
          <w:szCs w:val="18"/>
        </w:rPr>
        <w:t xml:space="preserve"> </w:t>
      </w:r>
      <w:r w:rsidRPr="00F35860">
        <w:rPr>
          <w:rFonts w:ascii="Verdana" w:eastAsia="Calibri" w:hAnsi="Verdana" w:cs="Verdana"/>
          <w:b/>
          <w:bCs/>
          <w:sz w:val="18"/>
          <w:szCs w:val="18"/>
        </w:rPr>
        <w:t>BOLSA NACIONAL DE COMPRAS-BNC</w:t>
      </w:r>
      <w:r w:rsidRPr="00F35860">
        <w:rPr>
          <w:rFonts w:ascii="Verdana" w:eastAsia="Calibri" w:hAnsi="Verdana" w:cs="Verdana"/>
          <w:sz w:val="18"/>
          <w:szCs w:val="18"/>
        </w:rPr>
        <w:t>, o sistema não permitirá que sejam utilizados simultaneamente, na mesma licitação.</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Caso haja usuário “ativo” no processo, a conexão de outro usuário desconectará o anterior automaticamente, a fim de que não existam usuários simultâneos no mesmo processo. </w:t>
      </w:r>
      <w:bookmarkStart w:id="7" w:name="_17dp8vu"/>
      <w:bookmarkEnd w:id="7"/>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Não poderão participar desta licitação: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Pessoas físicas</w:t>
      </w:r>
      <w:bookmarkStart w:id="8" w:name="_Hlk138859567"/>
      <w:r w:rsidRPr="00F35860">
        <w:rPr>
          <w:rFonts w:ascii="Verdana" w:eastAsia="Calibri" w:hAnsi="Verdana" w:cs="Verdana"/>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Pessoa jurídica impedida de licitar e contratar com a Administração Direta e Indireta do Município de </w:t>
      </w:r>
      <w:r w:rsidR="008308B7" w:rsidRPr="00F35860">
        <w:rPr>
          <w:rFonts w:ascii="Verdana" w:eastAsia="Calibri" w:hAnsi="Verdana" w:cs="Verdana"/>
          <w:sz w:val="18"/>
          <w:szCs w:val="18"/>
        </w:rPr>
        <w:t>Ipojuca</w:t>
      </w:r>
      <w:r w:rsidRPr="00F35860">
        <w:rPr>
          <w:rFonts w:ascii="Verdana" w:eastAsia="Calibri" w:hAnsi="Verdana" w:cs="Verdana"/>
          <w:sz w:val="18"/>
          <w:szCs w:val="18"/>
        </w:rPr>
        <w:t>, nos termos do art. 156, III e § 4º, da Lei nº 14.133/2021</w:t>
      </w:r>
      <w:r w:rsidRPr="00F35860">
        <w:rPr>
          <w:rFonts w:ascii="Verdana" w:hAnsi="Verdana" w:cs="Verdana"/>
          <w:sz w:val="18"/>
          <w:szCs w:val="18"/>
          <w:shd w:val="clear" w:color="auto" w:fill="FFFFFF"/>
        </w:rPr>
        <w:t>,</w:t>
      </w:r>
      <w:r w:rsidRPr="00F35860">
        <w:rPr>
          <w:rFonts w:ascii="Verdana" w:eastAsia="Calibri" w:hAnsi="Verdana" w:cs="Verdana"/>
          <w:sz w:val="18"/>
          <w:szCs w:val="18"/>
        </w:rPr>
        <w:t xml:space="preserve"> durante o prazo da sanção aplicada ou até que seja promovida sua reabilitação;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bookmarkStart w:id="9" w:name="_Hlk142408358"/>
      <w:r w:rsidRPr="00F35860">
        <w:rPr>
          <w:rFonts w:ascii="Verdana" w:eastAsia="Calibri" w:hAnsi="Verdana" w:cs="Verdana"/>
          <w:sz w:val="18"/>
          <w:szCs w:val="18"/>
        </w:rPr>
        <w:t xml:space="preserve">Pessoa jurídica suspensa temporariamente de participar </w:t>
      </w:r>
      <w:r w:rsidRPr="00F35860">
        <w:rPr>
          <w:rFonts w:ascii="Verdana" w:hAnsi="Verdana" w:cs="Verdana"/>
          <w:sz w:val="18"/>
          <w:szCs w:val="18"/>
          <w:shd w:val="clear" w:color="auto" w:fill="FFFFFF"/>
        </w:rPr>
        <w:t>em licitação e impedimento de contratar com a Administração, nos termos do art. 87, III, da Lei federal nº 8.666, de 1993;</w:t>
      </w:r>
      <w:bookmarkEnd w:id="9"/>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Pessoa jurídica declarada inidônea para licitar ou contratar com toda a Administração Pública, nos termos do art. 156, IV e §5º, da Lei 14.133/2021, e </w:t>
      </w:r>
      <w:r w:rsidRPr="00F35860">
        <w:rPr>
          <w:rFonts w:ascii="Verdana" w:hAnsi="Verdana" w:cs="Verdana"/>
          <w:sz w:val="18"/>
          <w:szCs w:val="18"/>
          <w:shd w:val="clear" w:color="auto" w:fill="FFFFFF"/>
        </w:rPr>
        <w:t xml:space="preserve">do art. 87, IV, da Lei Federal nº 8.666, de 1993, </w:t>
      </w:r>
      <w:r w:rsidRPr="00F35860">
        <w:rPr>
          <w:rFonts w:ascii="Verdana" w:eastAsia="Calibri" w:hAnsi="Verdana" w:cs="Verdana"/>
          <w:sz w:val="18"/>
          <w:szCs w:val="18"/>
        </w:rPr>
        <w:t>durante o prazo da sanção aplicada ou até que seja promovida sua reabilitação;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Pessoa jurídica que tenha sido proibida de contratar com o Poder Público em razão de condenação por ato de improbidade administrativa, nos termos do artigo 12 da Lei Federal nº 8.429/1992;</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color w:val="000000"/>
          <w:sz w:val="18"/>
          <w:szCs w:val="18"/>
        </w:rPr>
      </w:pPr>
      <w:r w:rsidRPr="00F35860">
        <w:rPr>
          <w:rFonts w:ascii="Verdana" w:eastAsia="Calibri" w:hAnsi="Verdana" w:cs="Verdana"/>
          <w:sz w:val="18"/>
          <w:szCs w:val="18"/>
        </w:rPr>
        <w:lastRenderedPageBreak/>
        <w:t>A</w:t>
      </w:r>
      <w:bookmarkStart w:id="10" w:name="3rdcrjn"/>
      <w:bookmarkEnd w:id="10"/>
      <w:r w:rsidRPr="00F35860">
        <w:rPr>
          <w:rFonts w:ascii="Verdana" w:eastAsia="Calibri" w:hAnsi="Verdana" w:cs="Verdana"/>
          <w:color w:val="000000"/>
          <w:sz w:val="18"/>
          <w:szCs w:val="18"/>
        </w:rPr>
        <w:t>utor do anteprojeto, do projeto básico ou do projeto executivo, sendo a ele equiparada a empresa integrante do mesmo grupo econômico, nos termos do art. 14, §3º, da Lei nº 14.133, de 2021;</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Empresa, isoladamente ou em consórcio, responsável pela elaboração do projeto básico ou do projeto executivo, sendo a ela equiparada a empresa integrante do mesmo grupo econômico, nos termos do art. 14, §3º, da Lei nº 14.133, de 2021;</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color w:val="000000"/>
          <w:sz w:val="18"/>
          <w:szCs w:val="18"/>
        </w:rPr>
      </w:pPr>
      <w:r w:rsidRPr="00F35860">
        <w:rPr>
          <w:rFonts w:ascii="Verdana" w:eastAsia="Calibri" w:hAnsi="Verdana" w:cs="Verdana"/>
          <w:sz w:val="18"/>
          <w:szCs w:val="18"/>
        </w:rPr>
        <w:t>Empresa</w:t>
      </w:r>
      <w:r w:rsidRPr="00F35860">
        <w:rPr>
          <w:rFonts w:ascii="Verdana" w:eastAsia="Calibri" w:hAnsi="Verdana" w:cs="Verdana"/>
          <w:color w:val="000000"/>
          <w:sz w:val="18"/>
          <w:szCs w:val="18"/>
        </w:rPr>
        <w:t xml:space="preserve"> da qual o autor do projeto seja dirigente, gerente, controlador, acionista ou detentor de mais de 5% (cinco por cento) do capital com direito a voto, responsável técnico ou subcontratado;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Pessoa jurídica enquadrada nas demais vedações previstas no art. 14 da Lei nº 14.133/21;</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Pessoa jurídica cujo ramo de atividade previsto em estatuto ou contrato social não seja pertinente e compatível com o objeto desta licitação;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pacing w:val="-2"/>
          <w:sz w:val="18"/>
          <w:szCs w:val="18"/>
        </w:rPr>
      </w:pPr>
      <w:r w:rsidRPr="00F35860">
        <w:rPr>
          <w:rFonts w:ascii="Verdana" w:eastAsia="Calibri" w:hAnsi="Verdana" w:cs="Verdana"/>
          <w:spacing w:val="-2"/>
          <w:sz w:val="18"/>
          <w:szCs w:val="18"/>
        </w:rPr>
        <w:t>Agente público do órgão ou entidade licitante, devendo ser observadas as situações que possam configurar conflito de interesses no exercício ou após o exercício do cargo ou emprego, nos termos da legislação que disciplina a matéria, conforme § 1º do art</w:t>
      </w:r>
      <w:r w:rsidR="007F6C07" w:rsidRPr="00F35860">
        <w:rPr>
          <w:rFonts w:ascii="Verdana" w:eastAsia="Calibri" w:hAnsi="Verdana" w:cs="Verdana"/>
          <w:spacing w:val="-2"/>
          <w:sz w:val="18"/>
          <w:szCs w:val="18"/>
        </w:rPr>
        <w:t>. 9º da Lei n.º 14.133, de 2021.</w:t>
      </w:r>
    </w:p>
    <w:bookmarkEnd w:id="8"/>
    <w:p w:rsidR="00E57ACB" w:rsidRPr="00F35860" w:rsidRDefault="00B51C0E" w:rsidP="00E57ACB">
      <w:pPr>
        <w:spacing w:before="360" w:after="120" w:line="360" w:lineRule="auto"/>
        <w:ind w:leftChars="-8" w:left="-18" w:rightChars="118" w:right="260" w:firstLineChars="9" w:firstLine="16"/>
        <w:jc w:val="both"/>
        <w:rPr>
          <w:rFonts w:ascii="Verdana" w:hAnsi="Verdana" w:cs="Verdana"/>
          <w:color w:val="3E4756"/>
          <w:sz w:val="18"/>
          <w:szCs w:val="18"/>
        </w:rPr>
      </w:pPr>
      <w:r w:rsidRPr="00F35860">
        <w:rPr>
          <w:rFonts w:ascii="Verdana" w:hAnsi="Verdana" w:cs="Verdana"/>
          <w:sz w:val="18"/>
          <w:szCs w:val="18"/>
        </w:rPr>
      </w:r>
      <w:r w:rsidRPr="00F35860">
        <w:rPr>
          <w:rFonts w:ascii="Verdana" w:hAnsi="Verdana" w:cs="Verdana"/>
          <w:sz w:val="18"/>
          <w:szCs w:val="18"/>
        </w:rPr>
        <w:pict>
          <v:rect id="_x0000_s1047" style="width:495.5pt;height:28.8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65IdRNMAAAAEAQAADwAAAAAAAAABACAAAAAiAAAAZHJzL2Rvd25y&#10;ZXYueG1sUEsBAhQAFAAAAAgAh07iQHB6RITKAQAAlQMAAA4AAAAAAAAAAQAgAAAAIgEAAGRycy9l&#10;Mm9Eb2MueG1sUEsFBgAAAAAGAAYAWQEAAF4FAAAAAA==&#10;" fillcolor="#33608e" stroked="f" strokeweight=".35mm">
            <v:textbox style="mso-next-textbox:#_x0000_s1047">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4. </w:t>
                  </w:r>
                  <w:r>
                    <w:rPr>
                      <w:rFonts w:ascii="Bahnschrift" w:hAnsi="Bahnschrift" w:cs="Arial"/>
                      <w:b/>
                      <w:bCs/>
                      <w:color w:val="FFFFFF" w:themeColor="background1"/>
                      <w:sz w:val="24"/>
                      <w:szCs w:val="24"/>
                    </w:rPr>
                    <w:t>DO CONSÓRCIO</w:t>
                  </w:r>
                </w:p>
              </w:txbxContent>
            </v:textbox>
            <w10:wrap type="none"/>
            <w10:anchorlock/>
          </v:rect>
        </w:pict>
      </w:r>
    </w:p>
    <w:p w:rsidR="007F6C07" w:rsidRPr="00F35860" w:rsidRDefault="007F6C07" w:rsidP="00121B25">
      <w:pPr>
        <w:pStyle w:val="PargrafodaLista"/>
        <w:numPr>
          <w:ilvl w:val="0"/>
          <w:numId w:val="13"/>
        </w:numPr>
        <w:spacing w:before="120" w:after="120" w:line="276" w:lineRule="auto"/>
        <w:ind w:right="-35"/>
        <w:contextualSpacing w:val="0"/>
        <w:jc w:val="both"/>
        <w:textAlignment w:val="baseline"/>
        <w:rPr>
          <w:rFonts w:ascii="Verdana" w:eastAsia="Calibri" w:hAnsi="Verdana" w:cs="Verdana"/>
          <w:vanish/>
          <w:kern w:val="2"/>
          <w:sz w:val="18"/>
          <w:szCs w:val="18"/>
          <w:lang w:eastAsia="ar-SA"/>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É vedada a participação de empresas consorciadas, uma vez que não há no sistema legal regedor das licitações imposição da aceitabilidade de consórcio, ficando em razão disso, a Administração Pública, e no exercício de seu poder discricionário, com liberdade de promover referida limitação, desde que, é claro, o faça ao princípio constitucional e administrativo da razoabil</w:t>
      </w:r>
      <w:r w:rsidR="00847859" w:rsidRPr="00F35860">
        <w:rPr>
          <w:rFonts w:ascii="Verdana" w:eastAsia="Calibri" w:hAnsi="Verdana" w:cs="Verdana"/>
          <w:sz w:val="18"/>
          <w:szCs w:val="18"/>
          <w:lang w:eastAsia="ar-SA"/>
        </w:rPr>
        <w:t>i</w:t>
      </w:r>
      <w:r w:rsidRPr="00F35860">
        <w:rPr>
          <w:rFonts w:ascii="Verdana" w:eastAsia="Calibri" w:hAnsi="Verdana" w:cs="Verdana"/>
          <w:sz w:val="18"/>
          <w:szCs w:val="18"/>
          <w:lang w:eastAsia="ar-SA"/>
        </w:rPr>
        <w:t xml:space="preserve">dade.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 xml:space="preserve">Esclareça-se que a vedação de participação de Empresas constituídas sob forma de consórcio se deve a restrição sobremaneira e competitividade do Certame, posto que, empresas que poderiam competir entre si, estariam reunidas e apresentando um único preço no Processo em prejuízo dos Princípios da Competitividade e Economicidade.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 xml:space="preserve">Nesse sentido também aponta a jurisprudência do TCU registrada no Acórdão no nº. 1.946/2006. </w:t>
      </w:r>
    </w:p>
    <w:p w:rsidR="008308B7"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Neste caso, a especificidade do objeto, por trata-se d</w:t>
      </w:r>
      <w:r w:rsidR="00847859" w:rsidRPr="00F35860">
        <w:rPr>
          <w:rFonts w:ascii="Verdana" w:eastAsia="Calibri" w:hAnsi="Verdana" w:cs="Verdana"/>
          <w:sz w:val="18"/>
          <w:szCs w:val="18"/>
          <w:lang w:eastAsia="ar-SA"/>
        </w:rPr>
        <w:t>a</w:t>
      </w:r>
      <w:r w:rsidRPr="00F35860">
        <w:rPr>
          <w:rFonts w:ascii="Verdana" w:eastAsia="Calibri" w:hAnsi="Verdana" w:cs="Verdana"/>
          <w:sz w:val="18"/>
          <w:szCs w:val="18"/>
          <w:lang w:eastAsia="ar-SA"/>
        </w:rPr>
        <w:t xml:space="preserve"> execução de serviços comuns, que não cabe divisibilidade e sim padronização, torna-se inviável admitir a participação de empresas reunidas em consócio. </w:t>
      </w:r>
    </w:p>
    <w:p w:rsidR="00E57ACB" w:rsidRPr="00F35860" w:rsidRDefault="00B51C0E" w:rsidP="00847859">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rPr>
      </w:r>
      <w:r w:rsidRPr="00F35860">
        <w:rPr>
          <w:rFonts w:ascii="Verdana" w:hAnsi="Verdana" w:cs="Verdana"/>
          <w:sz w:val="18"/>
          <w:szCs w:val="18"/>
        </w:rPr>
        <w:pict>
          <v:rect id="_x0000_s1046" style="width:487.2pt;height:28.8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zlgx3UAAAABAEAAA8AAAAAAAAAAQAgAAAAIgAAAGRycy9kb3du&#10;cmV2LnhtbFBLAQIUABQAAAAIAIdO4kDO5H7qygEAAJUDAAAOAAAAAAAAAAEAIAAAACMBAABkcnMv&#10;ZTJvRG9jLnhtbFBLBQYAAAAABgAGAFkBAABfBQAAAAA=&#10;" fillcolor="#33608e" stroked="f" strokeweight=".35mm">
            <v:textbox style="mso-next-textbox:#_x0000_s1046">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5. </w:t>
                  </w:r>
                  <w:r>
                    <w:rPr>
                      <w:rFonts w:ascii="Bahnschrift" w:hAnsi="Bahnschrift" w:cs="Arial"/>
                      <w:b/>
                      <w:bCs/>
                      <w:color w:val="FFFFFF" w:themeColor="background1"/>
                      <w:sz w:val="24"/>
                      <w:szCs w:val="24"/>
                    </w:rPr>
                    <w:t>DA REFERÊNCIA DE TEMPO</w:t>
                  </w:r>
                </w:p>
              </w:txbxContent>
            </v:textbox>
            <w10:wrap type="none"/>
            <w10:anchorlock/>
          </v:rect>
        </w:pict>
      </w:r>
    </w:p>
    <w:p w:rsidR="00847859" w:rsidRPr="00F35860" w:rsidRDefault="00847859" w:rsidP="00121B25">
      <w:pPr>
        <w:pStyle w:val="PargrafodaLista"/>
        <w:numPr>
          <w:ilvl w:val="0"/>
          <w:numId w:val="13"/>
        </w:numPr>
        <w:spacing w:before="120" w:after="120" w:line="276" w:lineRule="auto"/>
        <w:ind w:right="-35"/>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Todas as referências de tempo previstas neste Edital, no Aviso e durante a sessão pública observarão obrigatoriamente o horário de Brasília – DF.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As sessões serão processadas em dias úteis, no período das 08h às 12 horas e das 13h às 1</w:t>
      </w:r>
      <w:r w:rsidR="008308B7" w:rsidRPr="00F35860">
        <w:rPr>
          <w:rFonts w:ascii="Verdana" w:eastAsia="Calibri" w:hAnsi="Verdana" w:cs="Verdana"/>
          <w:sz w:val="18"/>
          <w:szCs w:val="18"/>
        </w:rPr>
        <w:t>6</w:t>
      </w:r>
      <w:r w:rsidRPr="00F35860">
        <w:rPr>
          <w:rFonts w:ascii="Verdana" w:eastAsia="Calibri" w:hAnsi="Verdana" w:cs="Verdana"/>
          <w:sz w:val="18"/>
          <w:szCs w:val="18"/>
        </w:rPr>
        <w:t xml:space="preserve"> horas.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Serão considerados como dias não úteis os sábados, domingos, feriados nacionais, estaduais, municipais e demais feriados e pontos facultativos publicados em Diário Oficial que influam no horário de funcionamento do órgão licitante.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Sessões já iniciadas poderão ser suspensas, cabendo </w:t>
      </w:r>
      <w:r w:rsidR="00D15EF9" w:rsidRPr="00F35860">
        <w:rPr>
          <w:rFonts w:ascii="Verdana" w:eastAsia="Calibri" w:hAnsi="Verdana" w:cs="Verdana"/>
          <w:sz w:val="18"/>
          <w:szCs w:val="18"/>
        </w:rPr>
        <w:t>à pregoeira</w:t>
      </w:r>
      <w:r w:rsidRPr="00F35860">
        <w:rPr>
          <w:rFonts w:ascii="Verdana" w:eastAsia="Calibri" w:hAnsi="Verdana" w:cs="Verdana"/>
          <w:sz w:val="18"/>
          <w:szCs w:val="18"/>
        </w:rPr>
        <w:t xml:space="preserve"> informar, através do Sistema, a data e horário para retomada </w:t>
      </w:r>
      <w:bookmarkStart w:id="11" w:name="_Hlk140589412"/>
      <w:r w:rsidRPr="00F35860">
        <w:rPr>
          <w:rFonts w:ascii="Verdana" w:eastAsia="Calibri" w:hAnsi="Verdana" w:cs="Verdana"/>
          <w:sz w:val="18"/>
          <w:szCs w:val="18"/>
        </w:rPr>
        <w:t>do</w:t>
      </w:r>
      <w:bookmarkEnd w:id="11"/>
      <w:r w:rsidR="008308B7" w:rsidRPr="00F35860">
        <w:rPr>
          <w:rFonts w:ascii="Verdana" w:eastAsia="Calibri" w:hAnsi="Verdana" w:cs="Verdana"/>
          <w:sz w:val="18"/>
          <w:szCs w:val="18"/>
        </w:rPr>
        <w:t xml:space="preserve"> </w:t>
      </w:r>
      <w:r w:rsidRPr="00F35860">
        <w:rPr>
          <w:rFonts w:ascii="Verdana" w:hAnsi="Verdana" w:cs="Verdana"/>
          <w:b/>
          <w:bCs/>
          <w:sz w:val="18"/>
          <w:szCs w:val="18"/>
        </w:rPr>
        <w:t>pregão</w:t>
      </w:r>
      <w:r w:rsidRPr="00F35860">
        <w:rPr>
          <w:rFonts w:ascii="Verdana" w:eastAsia="Calibri" w:hAnsi="Verdana" w:cs="Verdana"/>
          <w:b/>
          <w:bCs/>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Os prazos para encaminhamento da proposta e dos documentos de habilitação digitalizados serão computados em horas corridas.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lastRenderedPageBreak/>
        <w:t>Em caso de suspensão, quando da retomada da sessão, os prazos concedidos serão restituídos por tempo igual ao que faltava para sua complementação.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Havendo calamidade pública, fato relevante devidamente justificado ou necessidade de adequação de horário por motivos de administração interna, os horários previstos no item 5.2 poderão ser alterados, cabendo </w:t>
      </w:r>
      <w:r w:rsidR="00D15EF9" w:rsidRPr="00F35860">
        <w:rPr>
          <w:rFonts w:ascii="Verdana" w:eastAsia="Calibri" w:hAnsi="Verdana" w:cs="Verdana"/>
          <w:sz w:val="18"/>
          <w:szCs w:val="18"/>
        </w:rPr>
        <w:t>à pregoeira</w:t>
      </w:r>
      <w:r w:rsidRPr="00F35860">
        <w:rPr>
          <w:rFonts w:ascii="Verdana" w:eastAsia="Calibri" w:hAnsi="Verdana" w:cs="Verdana"/>
          <w:sz w:val="18"/>
          <w:szCs w:val="18"/>
        </w:rPr>
        <w:t xml:space="preserve"> informar previamente </w:t>
      </w:r>
      <w:r w:rsidR="008308B7" w:rsidRPr="00F35860">
        <w:rPr>
          <w:rFonts w:ascii="Verdana" w:eastAsia="Calibri" w:hAnsi="Verdana" w:cs="Verdana"/>
          <w:sz w:val="18"/>
          <w:szCs w:val="18"/>
        </w:rPr>
        <w:t>as</w:t>
      </w:r>
      <w:r w:rsidRPr="00F35860">
        <w:rPr>
          <w:rFonts w:ascii="Verdana" w:eastAsia="Calibri" w:hAnsi="Verdana" w:cs="Verdana"/>
          <w:sz w:val="18"/>
          <w:szCs w:val="18"/>
        </w:rPr>
        <w:t xml:space="preserve"> licitantes </w:t>
      </w:r>
      <w:proofErr w:type="gramStart"/>
      <w:r w:rsidRPr="00F35860">
        <w:rPr>
          <w:rFonts w:ascii="Verdana" w:eastAsia="Calibri" w:hAnsi="Verdana" w:cs="Verdana"/>
          <w:sz w:val="18"/>
          <w:szCs w:val="18"/>
        </w:rPr>
        <w:t>a</w:t>
      </w:r>
      <w:proofErr w:type="gramEnd"/>
      <w:r w:rsidRPr="00F35860">
        <w:rPr>
          <w:rFonts w:ascii="Verdana" w:eastAsia="Calibri" w:hAnsi="Verdana" w:cs="Verdana"/>
          <w:sz w:val="18"/>
          <w:szCs w:val="18"/>
        </w:rPr>
        <w:t xml:space="preserve"> alteração e a nova data e horário para retomada do </w:t>
      </w:r>
      <w:r w:rsidRPr="00F35860">
        <w:rPr>
          <w:rFonts w:ascii="Verdana" w:eastAsia="Calibri" w:hAnsi="Verdana" w:cs="Verdana"/>
          <w:b/>
          <w:bCs/>
          <w:sz w:val="18"/>
          <w:szCs w:val="18"/>
        </w:rPr>
        <w:t>pregão</w:t>
      </w:r>
      <w:r w:rsidRPr="00F35860">
        <w:rPr>
          <w:rFonts w:ascii="Verdana" w:eastAsia="Calibri" w:hAnsi="Verdana" w:cs="Verdana"/>
          <w:sz w:val="18"/>
          <w:szCs w:val="18"/>
        </w:rPr>
        <w:t>, através do Sistema BOLSA NACIONAL DE COMPRAS- BNC.</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rPr>
      </w:r>
      <w:r w:rsidRPr="00F35860">
        <w:rPr>
          <w:rFonts w:ascii="Verdana" w:hAnsi="Verdana" w:cs="Verdana"/>
          <w:sz w:val="18"/>
          <w:szCs w:val="18"/>
        </w:rPr>
        <w:pict>
          <v:rect id="_x0000_s1045" style="width:485.55pt;height:28.9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gfsJR1AAAAAQBAAAPAAAAAAAAAAEAIAAAACIAAABkcnMvZG93bnJl&#10;di54bWxQSwECFAAUAAAACACHTuJA68N7gMgBAACVAwAADgAAAAAAAAABACAAAAAjAQAAZHJzL2Uy&#10;b0RvYy54bWxQSwUGAAAAAAYABgBZAQAAXQUAAAAA&#10;" fillcolor="#33608e" stroked="f" strokeweight=".35mm">
            <v:textbox style="mso-next-textbox:#_x0000_s1045">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6. </w:t>
                  </w:r>
                  <w:r>
                    <w:rPr>
                      <w:rFonts w:ascii="Bahnschrift" w:hAnsi="Bahnschrift" w:cs="Arial"/>
                      <w:b/>
                      <w:bCs/>
                      <w:color w:val="FFFFFF" w:themeColor="background1"/>
                      <w:sz w:val="24"/>
                      <w:szCs w:val="24"/>
                    </w:rPr>
                    <w:t>DOS ESCLARECIMENTOS E DA IMPUGNAÇÃO AO EDITAL</w:t>
                  </w:r>
                </w:p>
              </w:txbxContent>
            </v:textbox>
            <w10:wrap type="none"/>
            <w10:anchorlock/>
          </v:rect>
        </w:pict>
      </w:r>
    </w:p>
    <w:p w:rsidR="00847859" w:rsidRPr="00F35860" w:rsidRDefault="00847859"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Qualquer pessoa é parte legítima para apresentar pedido de esclarecimento ou impugnar este Edital, devendo protocolar o pedido, por meio eletrônico, via Sistema, em até 03 (três) dias úteis antes da data fixada para a abertura da sessão pública.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As respostas aos pedidos de esclarecimento ou às impugnações vincularão os participantes e a Administração e </w:t>
      </w:r>
      <w:r w:rsidR="00D15EF9" w:rsidRPr="00F35860">
        <w:rPr>
          <w:rFonts w:ascii="Verdana" w:hAnsi="Verdana" w:cs="Verdana"/>
          <w:sz w:val="18"/>
          <w:szCs w:val="18"/>
        </w:rPr>
        <w:t>serão divulgadas no Sistema pela pregoeira</w:t>
      </w:r>
      <w:r w:rsidRPr="00F35860">
        <w:rPr>
          <w:rFonts w:ascii="Verdana" w:hAnsi="Verdana" w:cs="Verdana"/>
          <w:sz w:val="18"/>
          <w:szCs w:val="18"/>
        </w:rPr>
        <w:t xml:space="preserve"> no prazo de até 05 (cinco) dias úteis, limitado ao último dia útil anterior à data de abertura do certame.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 impugnação não possui efeito suspensivo, exceto em situações excepcionais devidamente motivadas pel</w:t>
      </w:r>
      <w:r w:rsidR="00D15EF9" w:rsidRPr="00F35860">
        <w:rPr>
          <w:rFonts w:ascii="Verdana" w:hAnsi="Verdana" w:cs="Verdana"/>
          <w:sz w:val="18"/>
          <w:szCs w:val="18"/>
        </w:rPr>
        <w:t>a pregoeira</w:t>
      </w:r>
      <w:r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Acolhida a impugnação, será republicado o Edital com as mesmas formalidades de sua publicação original e, conforme o caso</w:t>
      </w:r>
      <w:r w:rsidR="006A53A3" w:rsidRPr="00F35860">
        <w:rPr>
          <w:rFonts w:ascii="Verdana" w:hAnsi="Verdana" w:cs="Verdana"/>
          <w:sz w:val="18"/>
          <w:szCs w:val="18"/>
        </w:rPr>
        <w:t xml:space="preserve"> será</w:t>
      </w:r>
      <w:r w:rsidRPr="00F35860">
        <w:rPr>
          <w:rFonts w:ascii="Verdana" w:hAnsi="Verdana" w:cs="Verdana"/>
          <w:sz w:val="18"/>
          <w:szCs w:val="18"/>
        </w:rPr>
        <w:t xml:space="preserve"> </w:t>
      </w:r>
      <w:r w:rsidR="006A53A3" w:rsidRPr="00F35860">
        <w:rPr>
          <w:rFonts w:ascii="Verdana" w:hAnsi="Verdana" w:cs="Verdana"/>
          <w:sz w:val="18"/>
          <w:szCs w:val="18"/>
        </w:rPr>
        <w:t>definido</w:t>
      </w:r>
      <w:r w:rsidRPr="00F35860">
        <w:rPr>
          <w:rFonts w:ascii="Verdana" w:hAnsi="Verdana" w:cs="Verdana"/>
          <w:sz w:val="18"/>
          <w:szCs w:val="18"/>
        </w:rPr>
        <w:t xml:space="preserve"> nova data para realização do certame.</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Não serão conhecidas impugnações apresentadas intempestivamente ou em desacordo com as regras estabelecidas neste Edital. </w:t>
      </w:r>
    </w:p>
    <w:p w:rsidR="00E57ACB" w:rsidRPr="00F35860" w:rsidRDefault="00B51C0E" w:rsidP="00847859">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rPr>
      </w:r>
      <w:r w:rsidRPr="00F35860">
        <w:rPr>
          <w:rFonts w:ascii="Verdana" w:hAnsi="Verdana" w:cs="Verdana"/>
          <w:sz w:val="18"/>
          <w:szCs w:val="18"/>
        </w:rPr>
        <w:pict>
          <v:rect id="_x0000_s1044" style="width:491.1pt;height:2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lxAGXTAAAABAEAAA8AAAAAAAAAAQAgAAAAIgAAAGRycy9kb3du&#10;cmV2LnhtbFBLAQIUABQAAAAIAIdO4kAOwEz8ywEAAJUDAAAOAAAAAAAAAAEAIAAAACIBAABkcnMv&#10;ZTJvRG9jLnhtbFBLBQYAAAAABgAGAFkBAABfBQAAAAA=&#10;" fillcolor="#33608e" stroked="f" strokeweight=".35mm">
            <v:textbox style="mso-next-textbox:#_x0000_s1044">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7. </w:t>
                  </w:r>
                  <w:r>
                    <w:rPr>
                      <w:rFonts w:ascii="Bahnschrift" w:hAnsi="Bahnschrift" w:cs="Arial"/>
                      <w:b/>
                      <w:bCs/>
                      <w:color w:val="FFFFFF" w:themeColor="background1"/>
                      <w:sz w:val="24"/>
                      <w:szCs w:val="24"/>
                    </w:rPr>
                    <w:t>DA APRESENTAÇÃO DA PROPOSTA INICIAL</w:t>
                  </w:r>
                </w:p>
              </w:txbxContent>
            </v:textbox>
            <w10:wrap type="none"/>
            <w10:anchorlock/>
          </v:rect>
        </w:pict>
      </w:r>
      <w:bookmarkStart w:id="12" w:name="_Hlk128559114"/>
      <w:bookmarkEnd w:id="12"/>
    </w:p>
    <w:p w:rsidR="00847859" w:rsidRPr="00F35860" w:rsidRDefault="00847859"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licitante deverá encaminhar, exclusivamente por meio do sistema eletrônico, proposta não identificada, com o </w:t>
      </w:r>
      <w:r w:rsidRPr="00F35860">
        <w:rPr>
          <w:rFonts w:ascii="Verdana" w:eastAsia="Calibri" w:hAnsi="Verdana" w:cs="Verdana"/>
          <w:b/>
          <w:bCs/>
          <w:sz w:val="18"/>
          <w:szCs w:val="18"/>
        </w:rPr>
        <w:t>preço expresso em moeda nacional</w:t>
      </w:r>
      <w:r w:rsidR="006A53A3" w:rsidRPr="00F35860">
        <w:rPr>
          <w:rFonts w:ascii="Verdana" w:eastAsia="Calibri" w:hAnsi="Verdana" w:cs="Verdana"/>
          <w:b/>
          <w:bCs/>
          <w:sz w:val="18"/>
          <w:szCs w:val="18"/>
        </w:rPr>
        <w:t xml:space="preserve"> </w:t>
      </w:r>
      <w:r w:rsidRPr="00F35860">
        <w:rPr>
          <w:rFonts w:ascii="Verdana" w:eastAsia="Calibri" w:hAnsi="Verdana" w:cs="Verdana"/>
          <w:sz w:val="18"/>
          <w:szCs w:val="18"/>
        </w:rPr>
        <w:t>até a data e horário marcados no preâmbulo do Edital, quando então se encerrará automaticamente a fase de recebimento das propostas iniciais.</w:t>
      </w:r>
      <w:bookmarkStart w:id="13" w:name="_1ksv4uv"/>
      <w:bookmarkEnd w:id="13"/>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 xml:space="preserve">A licitante deverá especificar </w:t>
      </w:r>
      <w:r w:rsidRPr="00F35860">
        <w:rPr>
          <w:rFonts w:ascii="Verdana" w:hAnsi="Verdana" w:cs="Verdana"/>
          <w:sz w:val="18"/>
          <w:szCs w:val="18"/>
        </w:rPr>
        <w:t xml:space="preserve">os </w:t>
      </w:r>
      <w:r w:rsidRPr="00F35860">
        <w:rPr>
          <w:rFonts w:ascii="Verdana" w:hAnsi="Verdana" w:cs="Verdana"/>
          <w:b/>
          <w:bCs/>
          <w:sz w:val="18"/>
          <w:szCs w:val="18"/>
          <w:u w:val="thick"/>
        </w:rPr>
        <w:t>PREÇOS UNITÁRIOS E GLOBAL</w:t>
      </w:r>
      <w:r w:rsidR="006A53A3" w:rsidRPr="00F35860">
        <w:rPr>
          <w:rFonts w:ascii="Verdana" w:hAnsi="Verdana" w:cs="Verdana"/>
          <w:bCs/>
          <w:sz w:val="18"/>
          <w:szCs w:val="18"/>
          <w:u w:val="thick"/>
        </w:rPr>
        <w:t xml:space="preserve"> </w:t>
      </w:r>
      <w:r w:rsidRPr="00F35860">
        <w:rPr>
          <w:rFonts w:ascii="Verdana" w:hAnsi="Verdana" w:cs="Verdana"/>
          <w:sz w:val="18"/>
          <w:szCs w:val="18"/>
        </w:rPr>
        <w:t xml:space="preserve">do(s) </w:t>
      </w:r>
      <w:proofErr w:type="gramStart"/>
      <w:r w:rsidRPr="00F35860">
        <w:rPr>
          <w:rFonts w:ascii="Verdana" w:hAnsi="Verdana" w:cs="Verdana"/>
          <w:sz w:val="18"/>
          <w:szCs w:val="18"/>
        </w:rPr>
        <w:t>item(</w:t>
      </w:r>
      <w:proofErr w:type="spellStart"/>
      <w:proofErr w:type="gramEnd"/>
      <w:r w:rsidRPr="00F35860">
        <w:rPr>
          <w:rFonts w:ascii="Verdana" w:hAnsi="Verdana" w:cs="Verdana"/>
          <w:sz w:val="18"/>
          <w:szCs w:val="18"/>
        </w:rPr>
        <w:t>ns</w:t>
      </w:r>
      <w:proofErr w:type="spellEnd"/>
      <w:r w:rsidRPr="00F35860">
        <w:rPr>
          <w:rFonts w:ascii="Verdana" w:hAnsi="Verdana" w:cs="Verdana"/>
          <w:sz w:val="18"/>
          <w:szCs w:val="18"/>
        </w:rPr>
        <w:t>) nos quais pretende concorrer;</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No cadastramento da proposta inicial, a licitante declarará, em campo próprio do sistema, que: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Está ciente e concorda com as condições contidas no Edital e seus anexos, que cumpre plenamente os requisitos de habilitação e que sua proposta está em conformidade com as exigências previstas;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A proposta apresentada compreende a integralidade dos custos diretos e indiretos decorrentes da execução do objeto, incluindo tributos, encargos trabalhistas e comerciais, seguros, despesas de administração, lucro, transporte, frete e demais despesas correlatas.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bookmarkStart w:id="14" w:name="_44sinio"/>
      <w:bookmarkEnd w:id="14"/>
      <w:r w:rsidRPr="00F35860">
        <w:rPr>
          <w:rFonts w:ascii="Verdana" w:eastAsia="Calibri" w:hAnsi="Verdana" w:cs="Verdana"/>
          <w:sz w:val="18"/>
          <w:szCs w:val="18"/>
        </w:rPr>
        <w:t>A licitante enquadrada como Microempresa – ME, Empresa de Pequeno Porte - EPP</w:t>
      </w:r>
      <w:proofErr w:type="gramStart"/>
      <w:r w:rsidRPr="00F35860">
        <w:rPr>
          <w:rFonts w:ascii="Verdana" w:eastAsia="Calibri" w:hAnsi="Verdana" w:cs="Verdana"/>
          <w:sz w:val="18"/>
          <w:szCs w:val="18"/>
        </w:rPr>
        <w:t xml:space="preserve">  </w:t>
      </w:r>
      <w:proofErr w:type="spellStart"/>
      <w:proofErr w:type="gramEnd"/>
      <w:r w:rsidRPr="00F35860">
        <w:rPr>
          <w:rFonts w:ascii="Verdana" w:eastAsia="Calibri" w:hAnsi="Verdana" w:cs="Verdana"/>
          <w:sz w:val="18"/>
          <w:szCs w:val="18"/>
        </w:rPr>
        <w:t>Microempreendedor</w:t>
      </w:r>
      <w:proofErr w:type="spellEnd"/>
      <w:r w:rsidRPr="00F35860">
        <w:rPr>
          <w:rFonts w:ascii="Verdana" w:eastAsia="Calibri" w:hAnsi="Verdana" w:cs="Verdana"/>
          <w:sz w:val="18"/>
          <w:szCs w:val="18"/>
        </w:rPr>
        <w:t xml:space="preserve"> Individual (MEI), ou, ainda, sociedade cooperativa com tratamento equiparado, nos termos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lang w:eastAsia="pt-BR"/>
        </w:rPr>
      </w:pPr>
      <w:r w:rsidRPr="00F35860">
        <w:rPr>
          <w:rFonts w:ascii="Verdana" w:eastAsia="Calibri" w:hAnsi="Verdana" w:cs="Verdana"/>
          <w:sz w:val="18"/>
          <w:szCs w:val="18"/>
        </w:rPr>
        <w:lastRenderedPageBreak/>
        <w:t xml:space="preserve">Ao declarar o enquadramento previsto no item 7.4, a licitante também declara que atende aos limites de compromissos contratuais fixados no art. 4º, §§ 2º e 3º da Lei 14.133/2021, estando </w:t>
      </w:r>
      <w:proofErr w:type="gramStart"/>
      <w:r w:rsidRPr="00F35860">
        <w:rPr>
          <w:rFonts w:ascii="Verdana" w:eastAsia="Calibri" w:hAnsi="Verdana" w:cs="Verdana"/>
          <w:sz w:val="18"/>
          <w:szCs w:val="18"/>
        </w:rPr>
        <w:t>apta a usufruir o tratamento favorecido estabelecido na LCE 123,</w:t>
      </w:r>
      <w:r w:rsidR="00667D37" w:rsidRPr="00F35860">
        <w:rPr>
          <w:rFonts w:ascii="Verdana" w:eastAsia="Calibri" w:hAnsi="Verdana" w:cs="Verdana"/>
          <w:sz w:val="18"/>
          <w:szCs w:val="18"/>
        </w:rPr>
        <w:t xml:space="preserve"> </w:t>
      </w:r>
      <w:r w:rsidRPr="00F35860">
        <w:rPr>
          <w:rFonts w:ascii="Verdana" w:eastAsia="Calibri" w:hAnsi="Verdana" w:cs="Verdana"/>
          <w:sz w:val="18"/>
          <w:szCs w:val="18"/>
        </w:rPr>
        <w:t xml:space="preserve">de 2006 </w:t>
      </w:r>
      <w:r w:rsidRPr="00F35860">
        <w:rPr>
          <w:rFonts w:ascii="Verdana" w:hAnsi="Verdana" w:cs="Verdana"/>
          <w:sz w:val="18"/>
          <w:szCs w:val="18"/>
        </w:rPr>
        <w:t>e neste Edital, cujo tratamento favorecido aplica-se uniformemente às microempresas, empresas</w:t>
      </w:r>
      <w:proofErr w:type="gramEnd"/>
      <w:r w:rsidRPr="00F35860">
        <w:rPr>
          <w:rFonts w:ascii="Verdana" w:hAnsi="Verdana" w:cs="Verdana"/>
          <w:sz w:val="18"/>
          <w:szCs w:val="18"/>
        </w:rPr>
        <w:t xml:space="preserve"> de pequeno porte e às entidades equiparadas.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Ao declarar o enquadramento como sociedade cooperativa, a licitante também declara que atende os requisitos estabelecidos no art. 16 da Lei nº 14.133, de 2021.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proofErr w:type="gramStart"/>
      <w:r w:rsidRPr="00F35860">
        <w:rPr>
          <w:rFonts w:ascii="Verdana" w:eastAsia="Calibri" w:hAnsi="Verdana" w:cs="Verdana"/>
          <w:sz w:val="18"/>
          <w:szCs w:val="18"/>
        </w:rPr>
        <w:t>A falsidade das declarações previstas nos itens 7.3 e 7.4 sujeitará</w:t>
      </w:r>
      <w:proofErr w:type="gramEnd"/>
      <w:r w:rsidRPr="00F35860">
        <w:rPr>
          <w:rFonts w:ascii="Verdana" w:eastAsia="Calibri" w:hAnsi="Verdana" w:cs="Verdana"/>
          <w:sz w:val="18"/>
          <w:szCs w:val="18"/>
        </w:rPr>
        <w:t xml:space="preserve"> a licitante às sanções previstas na Lei 14.133, de 2021, e neste Edital.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As propostas terão validade de, no mínimo,</w:t>
      </w:r>
      <w:r w:rsidR="00CA2164" w:rsidRPr="00F35860">
        <w:rPr>
          <w:rFonts w:ascii="Verdana" w:eastAsia="Calibri" w:hAnsi="Verdana" w:cs="Verdana"/>
          <w:sz w:val="18"/>
          <w:szCs w:val="18"/>
        </w:rPr>
        <w:t xml:space="preserve"> </w:t>
      </w:r>
      <w:r w:rsidRPr="00F35860">
        <w:rPr>
          <w:rFonts w:ascii="Verdana" w:eastAsia="Calibri" w:hAnsi="Verdana" w:cs="Verdana"/>
          <w:sz w:val="18"/>
          <w:szCs w:val="18"/>
        </w:rPr>
        <w:t xml:space="preserve">90(noventa) dias, contados da data de abertura da sessão pública estabelecida no preâmbulo deste Edital, independente de declaração da licitante.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bookmarkStart w:id="15" w:name="_z337ya"/>
      <w:bookmarkEnd w:id="15"/>
      <w:r w:rsidRPr="00F35860">
        <w:rPr>
          <w:rFonts w:ascii="Verdana" w:eastAsia="Calibri" w:hAnsi="Verdana" w:cs="Verdana"/>
          <w:sz w:val="18"/>
          <w:szCs w:val="18"/>
        </w:rPr>
        <w:t>Decorrido o prazo de validade das propostas, sem convocação para contratação, ficam as licitantes liberadas dos compromissos assumidos.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As propostas ficarão disponíveis no sistema eletrônico, sendo facultado à licitante retirar ou substituir a proposta anteriormente encaminhada até a abertura da sessão pública.</w:t>
      </w:r>
      <w:bookmarkStart w:id="16" w:name="_3j2qqm3"/>
      <w:bookmarkEnd w:id="16"/>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color w:val="3E4756"/>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3" style="width:492.8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lefok0wAAAAQBAAAPAAAAAAAAAAEAIAAAACIAAABkcnMvZG93&#10;bnJldi54bWxQSwECFAAUAAAACACHTuJAt7iKgswBAACVAwAADgAAAAAAAAABACAAAAAiAQAAZHJz&#10;L2Uyb0RvYy54bWxQSwUGAAAAAAYABgBZAQAAYAUAAAAA&#10;" fillcolor="#33608e" stroked="f" strokeweight=".35mm">
            <v:textbox style="mso-next-textbox:#_x0000_s1043">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8. </w:t>
                  </w:r>
                  <w:r>
                    <w:rPr>
                      <w:rFonts w:ascii="Bahnschrift" w:hAnsi="Bahnschrift" w:cs="Arial"/>
                      <w:b/>
                      <w:bCs/>
                      <w:color w:val="FFFFFF" w:themeColor="background1"/>
                      <w:sz w:val="24"/>
                      <w:szCs w:val="24"/>
                    </w:rPr>
                    <w:t>DA ABERTURA E DO PROCESSAMENTO DA LICITAÇÃO</w:t>
                  </w:r>
                </w:p>
              </w:txbxContent>
            </v:textbox>
            <w10:wrap type="none"/>
            <w10:anchorlock/>
          </v:rect>
        </w:pict>
      </w:r>
    </w:p>
    <w:p w:rsidR="0098134E" w:rsidRPr="00F35860" w:rsidRDefault="0098134E"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bCs/>
          <w:sz w:val="18"/>
          <w:szCs w:val="18"/>
        </w:rPr>
      </w:pPr>
      <w:r w:rsidRPr="00F35860">
        <w:rPr>
          <w:rFonts w:ascii="Verdana" w:hAnsi="Verdana" w:cs="Verdana"/>
          <w:sz w:val="18"/>
          <w:szCs w:val="18"/>
        </w:rPr>
        <w:t>A licitação será realizada em sessão pública, por meio da Internet, mediante condições de segurança, criptografia e autenticação, em todas as suas fases.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bCs/>
          <w:sz w:val="18"/>
          <w:szCs w:val="18"/>
        </w:rPr>
      </w:pPr>
      <w:r w:rsidRPr="00F35860">
        <w:rPr>
          <w:rFonts w:ascii="Verdana" w:hAnsi="Verdana" w:cs="Verdana"/>
          <w:sz w:val="18"/>
          <w:szCs w:val="18"/>
        </w:rPr>
        <w:t xml:space="preserve">Durante a sessão pública, a comunicação entre </w:t>
      </w:r>
      <w:r w:rsidR="00D15EF9" w:rsidRPr="00F35860">
        <w:rPr>
          <w:rFonts w:ascii="Verdana" w:hAnsi="Verdana" w:cs="Verdana"/>
          <w:sz w:val="18"/>
          <w:szCs w:val="18"/>
        </w:rPr>
        <w:t xml:space="preserve">a pregoeira </w:t>
      </w:r>
      <w:r w:rsidRPr="00F35860">
        <w:rPr>
          <w:rFonts w:ascii="Verdana" w:hAnsi="Verdana" w:cs="Verdana"/>
          <w:sz w:val="18"/>
          <w:szCs w:val="18"/>
        </w:rPr>
        <w:t>e as licitantes ocorrerá exclusivamente mediante troca de mensagens, em campo próprio do sistema eletrônico.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bookmarkStart w:id="17" w:name="_Hlk128562795"/>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A abertura da sessão pública ocorrerá na data e horário indicados no preâmbulo deste Edital, com a divulgação das propostas de preços recebidas, na forma prevista neste instrumento convocatório.</w:t>
      </w:r>
    </w:p>
    <w:p w:rsidR="00E57ACB" w:rsidRPr="00F35860" w:rsidRDefault="00627262"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A</w:t>
      </w:r>
      <w:r w:rsidR="00E57ACB" w:rsidRPr="00F35860">
        <w:rPr>
          <w:rFonts w:ascii="Verdana" w:eastAsia="Calibri" w:hAnsi="Verdana" w:cs="Verdana"/>
          <w:sz w:val="18"/>
          <w:szCs w:val="18"/>
        </w:rPr>
        <w:t xml:space="preserve"> </w:t>
      </w:r>
      <w:r w:rsidR="00D15EF9" w:rsidRPr="00F35860">
        <w:rPr>
          <w:rFonts w:ascii="Verdana" w:eastAsia="Calibri" w:hAnsi="Verdana" w:cs="Verdana"/>
          <w:sz w:val="18"/>
          <w:szCs w:val="18"/>
        </w:rPr>
        <w:t>pregoeira</w:t>
      </w:r>
      <w:r w:rsidR="00E57ACB" w:rsidRPr="00F35860">
        <w:rPr>
          <w:rFonts w:ascii="Verdana" w:eastAsia="Calibri" w:hAnsi="Verdana" w:cs="Verdana"/>
          <w:sz w:val="18"/>
          <w:szCs w:val="18"/>
        </w:rPr>
        <w:t xml:space="preserve"> verificará as propostas apresentadas e desclassificará, motivadamente, aquelas que não estejam em conformidade com os requisitos estabelecidos neste Edital.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Será desclassificada a proposta que contenha elementos que permitam a sua identificação.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A desclassificação será sempre fundamentada e registrada no sistema, com acompanhamento em tempo real por todos os participantes.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Somente as licitantes com propostas classificadas participarão da fase de lances.</w:t>
      </w:r>
      <w:bookmarkEnd w:id="17"/>
    </w:p>
    <w:p w:rsidR="00E57ACB" w:rsidRPr="00F35860" w:rsidRDefault="00B51C0E" w:rsidP="0098134E">
      <w:pPr>
        <w:spacing w:before="360" w:after="120" w:line="360" w:lineRule="auto"/>
        <w:ind w:leftChars="-8" w:left="-18" w:rightChars="118" w:right="260" w:firstLineChars="9" w:firstLine="16"/>
        <w:jc w:val="both"/>
        <w:rPr>
          <w:rFonts w:ascii="Verdana" w:hAnsi="Verdana" w:cs="Verdana"/>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2" style="width:492.1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h9Ea60wAAAAQBAAAPAAAAAAAAAAEAIAAAACIAAABkcnMvZG93&#10;bnJldi54bWxQSwECFAAUAAAACACHTuJAnIswx8wBAACVAwAADgAAAAAAAAABACAAAAAiAQAAZHJz&#10;L2Uyb0RvYy54bWxQSwUGAAAAAAYABgBZAQAAYAUAAAAA&#10;" fillcolor="#33608e" stroked="f" strokeweight=".35mm">
            <v:textbox style="mso-next-textbox:#_x0000_s1042">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9. </w:t>
                  </w:r>
                  <w:r>
                    <w:rPr>
                      <w:rFonts w:ascii="Bahnschrift" w:hAnsi="Bahnschrift" w:cs="Arial"/>
                      <w:b/>
                      <w:bCs/>
                      <w:color w:val="FFFFFF" w:themeColor="background1"/>
                      <w:sz w:val="24"/>
                      <w:szCs w:val="24"/>
                    </w:rPr>
                    <w:t>DA FASE DE LANCES</w:t>
                  </w:r>
                </w:p>
              </w:txbxContent>
            </v:textbox>
            <w10:wrap type="none"/>
            <w10:anchorlock/>
          </v:rect>
        </w:pict>
      </w:r>
    </w:p>
    <w:p w:rsidR="0040013D" w:rsidRPr="00F35860" w:rsidRDefault="0040013D"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Aberta a etapa competitiva, os representantes das licitantes classificadas deverão estar conectados ao sistema eletrônico e poderão encaminhar lances sucessivos, exclusivamente por meio do sistema eletrônico.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bookmarkStart w:id="18" w:name="_2xcytpi"/>
      <w:bookmarkEnd w:id="18"/>
      <w:r w:rsidRPr="00F35860">
        <w:rPr>
          <w:rFonts w:ascii="Verdana" w:eastAsia="Calibri" w:hAnsi="Verdana" w:cs="Verdana"/>
          <w:sz w:val="18"/>
          <w:szCs w:val="18"/>
        </w:rPr>
        <w:t>Caso a licitante não apresente lances, concorrerá com o valor de sua proposta.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O sistema eletrônico não identificará o autor dos lances aos demais participantes.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licitante somente poderá oferecer </w:t>
      </w:r>
      <w:r w:rsidRPr="00F35860">
        <w:rPr>
          <w:rFonts w:ascii="Verdana" w:hAnsi="Verdana" w:cs="Verdana"/>
          <w:b/>
          <w:bCs/>
          <w:sz w:val="18"/>
          <w:szCs w:val="18"/>
        </w:rPr>
        <w:t>lance de valor inferior</w:t>
      </w:r>
      <w:r w:rsidR="00CA2164" w:rsidRPr="00F35860">
        <w:rPr>
          <w:rFonts w:ascii="Verdana" w:hAnsi="Verdana" w:cs="Verdana"/>
          <w:b/>
          <w:bCs/>
          <w:sz w:val="18"/>
          <w:szCs w:val="18"/>
        </w:rPr>
        <w:t xml:space="preserve"> </w:t>
      </w:r>
      <w:r w:rsidRPr="00F35860">
        <w:rPr>
          <w:rFonts w:ascii="Verdana" w:eastAsia="Calibri" w:hAnsi="Verdana" w:cs="Verdana"/>
          <w:sz w:val="18"/>
          <w:szCs w:val="18"/>
        </w:rPr>
        <w:t>ao último por ela ofertado e registrado no sistema.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Durante o transcurso da sessão, as licitantes serão informadas, em tempo real, do valor do menor lance registrado.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Não serão aceitos dois ou mais lances iguais provenientes de licitantes distintas, prevalecendo aquele que for recebido e registrado primeiro.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Salvo se houver evidente erro material, não poderá haver desistência dos lances ofertados, sujeitando-se a licitante desistente às penalidades estabelecidas neste Edital.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bookmarkStart w:id="19" w:name="_1ci93xb"/>
      <w:bookmarkEnd w:id="19"/>
      <w:r w:rsidRPr="00F35860">
        <w:rPr>
          <w:rFonts w:ascii="Verdana" w:eastAsia="Calibri" w:hAnsi="Verdana" w:cs="Verdana"/>
          <w:sz w:val="18"/>
          <w:szCs w:val="18"/>
        </w:rPr>
        <w:t>Durante a fas</w:t>
      </w:r>
      <w:r w:rsidR="00627262" w:rsidRPr="00F35860">
        <w:rPr>
          <w:rFonts w:ascii="Verdana" w:eastAsia="Calibri" w:hAnsi="Verdana" w:cs="Verdana"/>
          <w:sz w:val="18"/>
          <w:szCs w:val="18"/>
        </w:rPr>
        <w:t>e de lances, a</w:t>
      </w:r>
      <w:r w:rsidRPr="00F35860">
        <w:rPr>
          <w:rFonts w:ascii="Verdana" w:eastAsia="Calibri" w:hAnsi="Verdana" w:cs="Verdana"/>
          <w:sz w:val="18"/>
          <w:szCs w:val="18"/>
        </w:rPr>
        <w:t xml:space="preserve"> </w:t>
      </w:r>
      <w:r w:rsidR="00D15EF9" w:rsidRPr="00F35860">
        <w:rPr>
          <w:rFonts w:ascii="Verdana" w:eastAsia="Calibri" w:hAnsi="Verdana" w:cs="Verdana"/>
          <w:sz w:val="18"/>
          <w:szCs w:val="18"/>
        </w:rPr>
        <w:t>pregoeira</w:t>
      </w:r>
      <w:r w:rsidRPr="00F35860">
        <w:rPr>
          <w:rFonts w:ascii="Verdana" w:eastAsia="Calibri" w:hAnsi="Verdana" w:cs="Verdana"/>
          <w:sz w:val="18"/>
          <w:szCs w:val="18"/>
        </w:rPr>
        <w:t xml:space="preserve"> poderá, justificadamente e mediante comunicação via sistema, excluir lance oriundo de evidente erro material alegado pela respectiva licitante ou lance que possa </w:t>
      </w:r>
      <w:proofErr w:type="gramStart"/>
      <w:r w:rsidRPr="00F35860">
        <w:rPr>
          <w:rFonts w:ascii="Verdana" w:eastAsia="Calibri" w:hAnsi="Verdana" w:cs="Verdana"/>
          <w:sz w:val="18"/>
          <w:szCs w:val="18"/>
        </w:rPr>
        <w:t>comprometer,</w:t>
      </w:r>
      <w:proofErr w:type="gramEnd"/>
      <w:r w:rsidRPr="00F35860">
        <w:rPr>
          <w:rFonts w:ascii="Verdana" w:eastAsia="Calibri" w:hAnsi="Verdana" w:cs="Verdana"/>
          <w:sz w:val="18"/>
          <w:szCs w:val="18"/>
        </w:rPr>
        <w:t xml:space="preserve"> restringir ou frustrar o caráter competitivo do certame, implicando, nesta última hipótese, exclusão da licitante da disputa.</w:t>
      </w:r>
    </w:p>
    <w:p w:rsidR="00E57ACB" w:rsidRPr="00F35860" w:rsidRDefault="00D15EF9"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Se ocorrer a desconexão da pregoeira</w:t>
      </w:r>
      <w:r w:rsidR="00E57ACB" w:rsidRPr="00F35860">
        <w:rPr>
          <w:rFonts w:ascii="Verdana" w:eastAsia="Calibri" w:hAnsi="Verdana" w:cs="Verdana"/>
          <w:sz w:val="18"/>
          <w:szCs w:val="18"/>
        </w:rPr>
        <w:t xml:space="preserve"> no decorrer da etapa de lances, e o sistema eletrônico permanecer acessível às licitantes</w:t>
      </w:r>
      <w:r w:rsidR="00E57ACB" w:rsidRPr="00F35860">
        <w:rPr>
          <w:rFonts w:ascii="Verdana" w:eastAsia="Calibri" w:hAnsi="Verdana" w:cs="Verdana"/>
          <w:b/>
          <w:sz w:val="18"/>
          <w:szCs w:val="18"/>
        </w:rPr>
        <w:t>,</w:t>
      </w:r>
      <w:r w:rsidR="00E57ACB" w:rsidRPr="00F35860">
        <w:rPr>
          <w:rFonts w:ascii="Verdana" w:eastAsia="Calibri" w:hAnsi="Verdana" w:cs="Verdana"/>
          <w:sz w:val="18"/>
          <w:szCs w:val="18"/>
        </w:rPr>
        <w:t xml:space="preserve"> os lances continuarão sendo recebidos, sem prejuízo dos atos realizados.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No caso de a desconexão d</w:t>
      </w:r>
      <w:r w:rsidR="00D15EF9" w:rsidRPr="00F35860">
        <w:rPr>
          <w:rFonts w:ascii="Verdana" w:eastAsia="Calibri" w:hAnsi="Verdana" w:cs="Verdana"/>
          <w:sz w:val="18"/>
          <w:szCs w:val="18"/>
        </w:rPr>
        <w:t>a pregoeira</w:t>
      </w:r>
      <w:r w:rsidRPr="00F35860">
        <w:rPr>
          <w:rFonts w:ascii="Verdana" w:eastAsia="Calibri" w:hAnsi="Verdana" w:cs="Verdana"/>
          <w:sz w:val="18"/>
          <w:szCs w:val="18"/>
        </w:rPr>
        <w:t xml:space="preserve"> persistir por tempo superior a 15 (quinze) minutos, a sessão </w:t>
      </w:r>
      <w:r w:rsidRPr="00F35860">
        <w:rPr>
          <w:rFonts w:ascii="Verdana" w:hAnsi="Verdana" w:cs="Verdana"/>
          <w:b/>
          <w:bCs/>
          <w:sz w:val="18"/>
          <w:szCs w:val="18"/>
        </w:rPr>
        <w:t>do Pregão</w:t>
      </w:r>
      <w:r w:rsidR="00324C29" w:rsidRPr="00F35860">
        <w:rPr>
          <w:rFonts w:ascii="Verdana" w:hAnsi="Verdana" w:cs="Verdana"/>
          <w:b/>
          <w:bCs/>
          <w:sz w:val="18"/>
          <w:szCs w:val="18"/>
        </w:rPr>
        <w:t xml:space="preserve"> </w:t>
      </w:r>
      <w:r w:rsidRPr="00F35860">
        <w:rPr>
          <w:rFonts w:ascii="Verdana" w:eastAsia="Calibri" w:hAnsi="Verdana" w:cs="Verdana"/>
          <w:sz w:val="18"/>
          <w:szCs w:val="18"/>
        </w:rPr>
        <w:t xml:space="preserve">será suspensa e terá reinício somente após comunicação expressa aos participantes no endereço </w:t>
      </w:r>
      <w:hyperlink r:id="rId12" w:history="1">
        <w:r w:rsidRPr="00F35860">
          <w:rPr>
            <w:rStyle w:val="Hyperlink"/>
            <w:rFonts w:ascii="Verdana" w:hAnsi="Verdana" w:cs="Verdana"/>
            <w:color w:val="auto"/>
            <w:sz w:val="18"/>
            <w:szCs w:val="18"/>
          </w:rPr>
          <w:t>http://bnc.org.br/sistema/</w:t>
        </w:r>
      </w:hyperlink>
      <w:r w:rsidRPr="00F35860">
        <w:rPr>
          <w:rFonts w:ascii="Verdana" w:eastAsia="Calibri" w:hAnsi="Verdana" w:cs="Verdana"/>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bookmarkStart w:id="20" w:name="_3whwml4"/>
      <w:bookmarkEnd w:id="20"/>
      <w:r w:rsidRPr="00F35860">
        <w:rPr>
          <w:rFonts w:ascii="Verdana" w:eastAsia="Calibri" w:hAnsi="Verdana" w:cs="Verdana"/>
          <w:sz w:val="18"/>
          <w:szCs w:val="18"/>
        </w:rPr>
        <w:t>Na situação acima, o reinício deve acontecer no turno seguinte ao da sessão suspensa, salvo em caso de impossibilidade, hipótese na qual a comunicação aos participantes deve ocorrer com antecedência mínima de 24 (vinte e quatro) horas.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rPr>
        <w:t>O procedimento da etapa de lances seguirá de acordo com o modo de disputa</w:t>
      </w:r>
      <w:r w:rsidRPr="00F35860">
        <w:rPr>
          <w:rFonts w:ascii="Verdana" w:hAnsi="Verdana" w:cs="Verdana"/>
          <w:sz w:val="18"/>
          <w:szCs w:val="18"/>
        </w:rPr>
        <w:t xml:space="preserve"> ABERTO</w:t>
      </w:r>
      <w:r w:rsidR="00627262"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etapa de lances públicos e sucessivos terá duração de 15 (quinze) minutos e, após esse prazo, será prorrogada automaticamente pelo sistema se houver oferta de lance nos últimos 02 (dois) minutos do período de duração.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prorrogação automática de que trata o item 9.12 será de 02 (dois) minutos e ocorrerá sucessivamente sempre que houver </w:t>
      </w:r>
      <w:proofErr w:type="gramStart"/>
      <w:r w:rsidRPr="00F35860">
        <w:rPr>
          <w:rFonts w:ascii="Verdana" w:eastAsia="Calibri" w:hAnsi="Verdana" w:cs="Verdana"/>
          <w:sz w:val="18"/>
          <w:szCs w:val="18"/>
        </w:rPr>
        <w:t>lances enviados</w:t>
      </w:r>
      <w:proofErr w:type="gramEnd"/>
      <w:r w:rsidRPr="00F35860">
        <w:rPr>
          <w:rFonts w:ascii="Verdana" w:eastAsia="Calibri" w:hAnsi="Verdana" w:cs="Verdana"/>
          <w:sz w:val="18"/>
          <w:szCs w:val="18"/>
        </w:rPr>
        <w:t xml:space="preserve"> nesse período de prorrogação, inclusive quando se tratar de lances intermediários.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Na hipótese de não haver novos lances na forma prevista nos itens 9.12.1, a sessão pública será encerrada automaticamente e o sistema ordenará e divulgará os lances em ordem crescente de classificação.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Definido o melhor lance, se a diferença em relação ao lance classificado em segundo lugar for de pelo menos 5%, </w:t>
      </w:r>
      <w:r w:rsidR="00D15EF9" w:rsidRPr="00F35860">
        <w:rPr>
          <w:rFonts w:ascii="Verdana" w:eastAsia="Calibri" w:hAnsi="Verdana" w:cs="Verdana"/>
          <w:sz w:val="18"/>
          <w:szCs w:val="18"/>
        </w:rPr>
        <w:t>a pregoeira</w:t>
      </w:r>
      <w:r w:rsidRPr="00F35860">
        <w:rPr>
          <w:rFonts w:ascii="Verdana" w:eastAsia="Calibri" w:hAnsi="Verdana" w:cs="Verdana"/>
          <w:sz w:val="18"/>
          <w:szCs w:val="18"/>
        </w:rPr>
        <w:t xml:space="preserve"> poderá admitir, por uma única vez, o reinício da disputa aberta, para a definição das demais colocações.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Após o reinício previsto no item acima, as licitantes serão convocadas para apresentar lances intermediários, podendo optar por manter o seu último lance, ou por ofertar lance de valor inferior ou percentual de desconto superior.</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Bookman Old Style" w:hAnsi="Verdana" w:cs="Verdana"/>
          <w:sz w:val="18"/>
          <w:szCs w:val="18"/>
        </w:rPr>
      </w:pPr>
      <w:r w:rsidRPr="00F35860">
        <w:rPr>
          <w:rFonts w:ascii="Verdana" w:eastAsia="Calibri" w:hAnsi="Verdana" w:cs="Verdana"/>
          <w:sz w:val="18"/>
          <w:szCs w:val="18"/>
        </w:rPr>
        <w:lastRenderedPageBreak/>
        <w:t xml:space="preserve">Encerrada a etapa de que trata o item 9.15, o sistema ordenará e divulgará os lances em ordem crescente de </w:t>
      </w:r>
      <w:proofErr w:type="spellStart"/>
      <w:r w:rsidRPr="00F35860">
        <w:rPr>
          <w:rFonts w:ascii="Verdana" w:eastAsia="Calibri" w:hAnsi="Verdana" w:cs="Verdana"/>
          <w:sz w:val="18"/>
          <w:szCs w:val="18"/>
        </w:rPr>
        <w:t>vantajosidade</w:t>
      </w:r>
      <w:proofErr w:type="spellEnd"/>
      <w:r w:rsidRPr="00F35860">
        <w:rPr>
          <w:rFonts w:ascii="Verdana" w:eastAsia="Calibri" w:hAnsi="Verdana" w:cs="Verdana"/>
          <w:sz w:val="18"/>
          <w:szCs w:val="18"/>
        </w:rPr>
        <w:t xml:space="preserve">, que se dará, conforme o critério de julgamento </w:t>
      </w:r>
      <w:r w:rsidRPr="00F35860">
        <w:rPr>
          <w:rFonts w:ascii="Verdana" w:eastAsia="Bookman Old Style" w:hAnsi="Verdana" w:cs="Verdana"/>
          <w:sz w:val="18"/>
          <w:szCs w:val="18"/>
        </w:rPr>
        <w:t xml:space="preserve">de </w:t>
      </w:r>
      <w:r w:rsidRPr="00F35860">
        <w:rPr>
          <w:rFonts w:ascii="Verdana" w:hAnsi="Verdana" w:cs="Verdana"/>
          <w:b/>
          <w:sz w:val="18"/>
          <w:szCs w:val="18"/>
          <w:u w:val="thick"/>
        </w:rPr>
        <w:t>MENOR PREÇO</w:t>
      </w:r>
      <w:proofErr w:type="gramStart"/>
      <w:r w:rsidRPr="00F35860">
        <w:rPr>
          <w:rFonts w:ascii="Verdana" w:hAnsi="Verdana" w:cs="Verdana"/>
          <w:b/>
          <w:sz w:val="18"/>
          <w:szCs w:val="18"/>
          <w:u w:val="thick"/>
        </w:rPr>
        <w:t xml:space="preserve">  </w:t>
      </w:r>
      <w:proofErr w:type="gramEnd"/>
      <w:r w:rsidR="00F35860" w:rsidRPr="00F35860">
        <w:rPr>
          <w:rFonts w:ascii="Verdana" w:hAnsi="Verdana" w:cs="Verdana"/>
          <w:b/>
          <w:sz w:val="18"/>
          <w:szCs w:val="18"/>
          <w:u w:val="thick"/>
        </w:rPr>
        <w:t>GLOBAL</w:t>
      </w:r>
      <w:r w:rsidRPr="00F35860">
        <w:rPr>
          <w:rFonts w:ascii="Verdana" w:hAnsi="Verdana" w:cs="Verdana"/>
          <w:b/>
          <w:sz w:val="18"/>
          <w:szCs w:val="18"/>
          <w:u w:val="thick"/>
        </w:rPr>
        <w:t>.</w:t>
      </w:r>
    </w:p>
    <w:bookmarkStart w:id="21" w:name="_2bn6wsx"/>
    <w:bookmarkEnd w:id="21"/>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1" style="width:491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vQsA7TAAAABAEAAA8AAAAAAAAAAQAgAAAAIgAAAGRycy9kb3du&#10;cmV2LnhtbFBLAQIUABQAAAAIAIdO4kASQ92yywEAAJUDAAAOAAAAAAAAAAEAIAAAACIBAABkcnMv&#10;ZTJvRG9jLnhtbFBLBQYAAAAABgAGAFkBAABfBQAAAAA=&#10;" fillcolor="#33608e" stroked="f" strokeweight=".35mm">
            <v:textbox style="mso-next-textbox:#_x0000_s1041">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10. </w:t>
                  </w:r>
                  <w:r>
                    <w:rPr>
                      <w:rFonts w:ascii="Bahnschrift" w:hAnsi="Bahnschrift" w:cs="Arial"/>
                      <w:b/>
                      <w:bCs/>
                      <w:color w:val="FFFFFF" w:themeColor="background1"/>
                      <w:sz w:val="24"/>
                      <w:szCs w:val="24"/>
                    </w:rPr>
                    <w:t>DOS CRITÉRIOS DE DESEMPATE</w:t>
                  </w:r>
                </w:p>
              </w:txbxContent>
            </v:textbox>
            <w10:wrap type="none"/>
            <w10:anchorlock/>
          </v:rect>
        </w:pict>
      </w:r>
    </w:p>
    <w:p w:rsidR="0040013D" w:rsidRPr="00F35860" w:rsidRDefault="0040013D"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Encerrada a fase de disputa, havendo eventual empate</w:t>
      </w:r>
      <w:r w:rsidR="0040013D" w:rsidRPr="00F35860">
        <w:rPr>
          <w:rFonts w:ascii="Verdana" w:hAnsi="Verdana" w:cs="Verdana"/>
          <w:sz w:val="18"/>
          <w:szCs w:val="18"/>
        </w:rPr>
        <w:t xml:space="preserve"> </w:t>
      </w:r>
      <w:r w:rsidRPr="00F35860">
        <w:rPr>
          <w:rFonts w:ascii="Verdana" w:hAnsi="Verdana" w:cs="Verdana"/>
          <w:sz w:val="18"/>
          <w:szCs w:val="18"/>
        </w:rPr>
        <w:t xml:space="preserve">entre propostas ou lances, deverão ser aplicados os critérios estabelecidos no </w:t>
      </w:r>
      <w:hyperlink r:id="rId13" w:anchor="art60" w:history="1">
        <w:r w:rsidRPr="00F35860">
          <w:rPr>
            <w:rFonts w:ascii="Verdana" w:hAnsi="Verdana" w:cs="Verdana"/>
            <w:sz w:val="18"/>
            <w:szCs w:val="18"/>
          </w:rPr>
          <w:t>art. 60 da Lei nº 14.133, de 2021</w:t>
        </w:r>
      </w:hyperlink>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Na utilização do critério de disputa final, as licitantes empatadas poderão apresentar um novo lance fechado no prazo improrrogável de 05 (cinco) minutos.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Persistindo o empate, </w:t>
      </w:r>
      <w:r w:rsidR="00D15EF9" w:rsidRPr="00F35860">
        <w:rPr>
          <w:rFonts w:ascii="Verdana" w:hAnsi="Verdana" w:cs="Verdana"/>
          <w:sz w:val="18"/>
          <w:szCs w:val="18"/>
        </w:rPr>
        <w:t>a pregoeira</w:t>
      </w:r>
      <w:r w:rsidRPr="00F35860">
        <w:rPr>
          <w:rFonts w:ascii="Verdana" w:hAnsi="Verdana" w:cs="Verdana"/>
          <w:sz w:val="18"/>
          <w:szCs w:val="18"/>
        </w:rPr>
        <w:t xml:space="preserve"> questionará às licitantes empatadas sobre o atendimento dos critérios previstos no inciso IV e no §1º do </w:t>
      </w:r>
      <w:hyperlink r:id="rId14" w:anchor="art60" w:history="1">
        <w:r w:rsidRPr="00F35860">
          <w:rPr>
            <w:rFonts w:ascii="Verdana" w:hAnsi="Verdana" w:cs="Verdana"/>
            <w:sz w:val="18"/>
            <w:szCs w:val="18"/>
          </w:rPr>
          <w:t>art. 60 da Lei nº 14.133, de 2021</w:t>
        </w:r>
      </w:hyperlink>
      <w:r w:rsidRPr="00F35860">
        <w:rPr>
          <w:rFonts w:ascii="Verdana" w:hAnsi="Verdana" w:cs="Verdana"/>
          <w:sz w:val="18"/>
          <w:szCs w:val="18"/>
        </w:rPr>
        <w:t>, assinalando prazo para que a licitante que julgue ser beneficiária do critério de preferência apresente os documentos necessários à comprovação do requisit</w:t>
      </w:r>
      <w:bookmarkStart w:id="22" w:name="_Hlk130481511"/>
      <w:bookmarkEnd w:id="22"/>
      <w:r w:rsidRPr="00F35860">
        <w:rPr>
          <w:rFonts w:ascii="Verdana" w:hAnsi="Verdana" w:cs="Verdana"/>
          <w:sz w:val="18"/>
          <w:szCs w:val="18"/>
        </w:rPr>
        <w:t xml:space="preserve">o.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Na hipótese de nenhuma das licitantes </w:t>
      </w:r>
      <w:proofErr w:type="gramStart"/>
      <w:r w:rsidRPr="00F35860">
        <w:rPr>
          <w:rFonts w:ascii="Verdana" w:hAnsi="Verdana" w:cs="Verdana"/>
          <w:sz w:val="18"/>
          <w:szCs w:val="18"/>
        </w:rPr>
        <w:t>manifestar-se</w:t>
      </w:r>
      <w:proofErr w:type="gramEnd"/>
      <w:r w:rsidRPr="00F35860">
        <w:rPr>
          <w:rFonts w:ascii="Verdana" w:hAnsi="Verdana" w:cs="Verdana"/>
          <w:sz w:val="18"/>
          <w:szCs w:val="18"/>
        </w:rPr>
        <w:t xml:space="preserve"> na forma prevista no item 10.1.2, ou se não for devidamente comprovado o seu direito, </w:t>
      </w:r>
      <w:r w:rsidR="00D15EF9" w:rsidRPr="00F35860">
        <w:rPr>
          <w:rFonts w:ascii="Verdana" w:hAnsi="Verdana" w:cs="Verdana"/>
          <w:sz w:val="18"/>
          <w:szCs w:val="18"/>
        </w:rPr>
        <w:t>a pregoeira</w:t>
      </w:r>
      <w:r w:rsidRPr="00F35860">
        <w:rPr>
          <w:rFonts w:ascii="Verdana" w:hAnsi="Verdana" w:cs="Verdana"/>
          <w:sz w:val="18"/>
          <w:szCs w:val="18"/>
        </w:rPr>
        <w:t xml:space="preserve"> realizará sorteio para definir a licitante classificada provisoriamente em primeiro lugar.</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Não havendo empate ou desempatadas as propostas/lances nos termos do item 10.1, o Sistema procederá à verificação automática da existência de empate ficto, considerando o porte das entidades empresariais participantes.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S</w:t>
      </w:r>
      <w:r w:rsidRPr="00F35860">
        <w:rPr>
          <w:rFonts w:ascii="Verdana" w:eastAsia="Calibri" w:hAnsi="Verdana" w:cs="Verdana"/>
          <w:sz w:val="18"/>
          <w:szCs w:val="18"/>
        </w:rPr>
        <w:t xml:space="preserve">e a licitante classificada em primeiro lugar for empresa de maior porte e houver lance de Microempresa, Empresa de Pequeno Porte, </w:t>
      </w:r>
      <w:proofErr w:type="spellStart"/>
      <w:r w:rsidRPr="00F35860">
        <w:rPr>
          <w:rFonts w:ascii="Verdana" w:eastAsia="Calibri" w:hAnsi="Verdana" w:cs="Verdana"/>
          <w:sz w:val="18"/>
          <w:szCs w:val="18"/>
        </w:rPr>
        <w:t>Microempreendedor</w:t>
      </w:r>
      <w:proofErr w:type="spellEnd"/>
      <w:r w:rsidRPr="00F35860">
        <w:rPr>
          <w:rFonts w:ascii="Verdana" w:eastAsia="Calibri" w:hAnsi="Verdana" w:cs="Verdana"/>
          <w:sz w:val="18"/>
          <w:szCs w:val="18"/>
        </w:rPr>
        <w:t xml:space="preserve"> Individual (MEI) ou equiparada que seja igual ou até </w:t>
      </w:r>
      <w:r w:rsidRPr="00F35860">
        <w:rPr>
          <w:rFonts w:ascii="Verdana" w:hAnsi="Verdana" w:cs="Verdana"/>
          <w:b/>
          <w:bCs/>
          <w:sz w:val="18"/>
          <w:szCs w:val="18"/>
        </w:rPr>
        <w:t xml:space="preserve">5% (cinco por cento) </w:t>
      </w:r>
      <w:r w:rsidRPr="00F35860">
        <w:rPr>
          <w:rFonts w:ascii="Verdana" w:eastAsia="Calibri" w:hAnsi="Verdana" w:cs="Verdana"/>
          <w:sz w:val="18"/>
          <w:szCs w:val="18"/>
        </w:rPr>
        <w:t xml:space="preserve">superior à proposta mais bem classificada, </w:t>
      </w:r>
      <w:proofErr w:type="gramStart"/>
      <w:r w:rsidRPr="00F35860">
        <w:rPr>
          <w:rFonts w:ascii="Verdana" w:eastAsia="Calibri" w:hAnsi="Verdana" w:cs="Verdana"/>
          <w:sz w:val="18"/>
          <w:szCs w:val="18"/>
        </w:rPr>
        <w:t>considera-se</w:t>
      </w:r>
      <w:proofErr w:type="gramEnd"/>
      <w:r w:rsidRPr="00F35860">
        <w:rPr>
          <w:rFonts w:ascii="Verdana" w:eastAsia="Calibri" w:hAnsi="Verdana" w:cs="Verdana"/>
          <w:sz w:val="18"/>
          <w:szCs w:val="18"/>
        </w:rPr>
        <w:t xml:space="preserve"> a ocorrência de empate ficto, devendo ser adotadas as seguintes providências:</w:t>
      </w:r>
    </w:p>
    <w:p w:rsidR="00E57ACB" w:rsidRPr="00F35860" w:rsidRDefault="00E57ACB" w:rsidP="00121B25">
      <w:pPr>
        <w:numPr>
          <w:ilvl w:val="0"/>
          <w:numId w:val="14"/>
        </w:numPr>
        <w:spacing w:before="120" w:after="120" w:line="360" w:lineRule="auto"/>
        <w:ind w:rightChars="48" w:right="106"/>
        <w:jc w:val="both"/>
        <w:rPr>
          <w:rFonts w:ascii="Verdana" w:hAnsi="Verdana" w:cs="Verdana"/>
          <w:sz w:val="18"/>
          <w:szCs w:val="18"/>
        </w:rPr>
      </w:pPr>
      <w:r w:rsidRPr="00F35860">
        <w:rPr>
          <w:rFonts w:ascii="Verdana" w:hAnsi="Verdana" w:cs="Verdana"/>
          <w:sz w:val="18"/>
          <w:szCs w:val="18"/>
        </w:rPr>
        <w:t xml:space="preserve">A Microempresa, a Empresa de Pequeno Porte, o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rsidR="00E57ACB" w:rsidRPr="00F35860" w:rsidRDefault="00E57ACB" w:rsidP="00121B25">
      <w:pPr>
        <w:numPr>
          <w:ilvl w:val="0"/>
          <w:numId w:val="14"/>
        </w:numPr>
        <w:spacing w:before="120" w:after="120" w:line="360" w:lineRule="auto"/>
        <w:ind w:rightChars="48" w:right="106"/>
        <w:jc w:val="both"/>
        <w:rPr>
          <w:rFonts w:ascii="Verdana" w:hAnsi="Verdana" w:cs="Verdana"/>
          <w:sz w:val="18"/>
          <w:szCs w:val="18"/>
        </w:rPr>
      </w:pPr>
      <w:r w:rsidRPr="00F35860">
        <w:rPr>
          <w:rFonts w:ascii="Verdana" w:hAnsi="Verdana" w:cs="Verdana"/>
          <w:sz w:val="18"/>
          <w:szCs w:val="18"/>
        </w:rPr>
        <w:t>A convocada que não apresentar proposta dentro do prazo de 05 (cinco) minutos, controlados pelo sistema eletrônico, decairá do direito previsto nos artigos 44 e 45 da Lei Complementar n.º 123/2006.</w:t>
      </w:r>
    </w:p>
    <w:p w:rsidR="00E57ACB" w:rsidRPr="00F35860" w:rsidRDefault="00E57ACB" w:rsidP="00121B25">
      <w:pPr>
        <w:numPr>
          <w:ilvl w:val="0"/>
          <w:numId w:val="14"/>
        </w:numPr>
        <w:spacing w:before="120" w:after="120" w:line="360" w:lineRule="auto"/>
        <w:ind w:rightChars="48" w:right="106"/>
        <w:jc w:val="both"/>
        <w:rPr>
          <w:rFonts w:ascii="Verdana" w:hAnsi="Verdana" w:cs="Verdana"/>
          <w:sz w:val="18"/>
          <w:szCs w:val="18"/>
        </w:rPr>
      </w:pPr>
      <w:r w:rsidRPr="00F35860">
        <w:rPr>
          <w:rFonts w:ascii="Verdana" w:hAnsi="Verdana" w:cs="Verdana"/>
          <w:sz w:val="18"/>
          <w:szCs w:val="18"/>
        </w:rPr>
        <w:t xml:space="preserve">Caso a Microempresa, a Empresa de Pequeno Porte, o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(MEI) ou equiparada desista ou não se manifeste no prazo estabelecido, serão convocadas as demais licitantes enquadradas como microempresa, empresa de pequeno porte,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(MEI) ou equiparadas e que se encontrem naquele intervalo de </w:t>
      </w:r>
      <w:r w:rsidRPr="00F35860">
        <w:rPr>
          <w:rFonts w:ascii="Verdana" w:hAnsi="Verdana" w:cs="Verdana"/>
          <w:b/>
          <w:bCs/>
          <w:sz w:val="18"/>
          <w:szCs w:val="18"/>
        </w:rPr>
        <w:t>5% (cinco por cento)</w:t>
      </w:r>
      <w:r w:rsidRPr="00F35860">
        <w:rPr>
          <w:rFonts w:ascii="Verdana" w:hAnsi="Verdana" w:cs="Verdana"/>
          <w:sz w:val="18"/>
          <w:szCs w:val="18"/>
        </w:rPr>
        <w:t xml:space="preserve">, na ordem de classificação, para o exercício do mesmo direito, no prazo estabelecido no subitem anterior. </w:t>
      </w:r>
    </w:p>
    <w:p w:rsidR="00E57ACB" w:rsidRPr="00F35860" w:rsidRDefault="00E57ACB" w:rsidP="00121B25">
      <w:pPr>
        <w:numPr>
          <w:ilvl w:val="0"/>
          <w:numId w:val="14"/>
        </w:numPr>
        <w:spacing w:before="120" w:after="120" w:line="360" w:lineRule="auto"/>
        <w:ind w:rightChars="48" w:right="106"/>
        <w:jc w:val="both"/>
        <w:rPr>
          <w:rFonts w:ascii="Verdana" w:hAnsi="Verdana" w:cs="Verdana"/>
          <w:sz w:val="18"/>
          <w:szCs w:val="18"/>
        </w:rPr>
      </w:pPr>
      <w:r w:rsidRPr="00F35860">
        <w:rPr>
          <w:rFonts w:ascii="Verdana" w:hAnsi="Verdana" w:cs="Verdana"/>
          <w:sz w:val="18"/>
          <w:szCs w:val="18"/>
        </w:rPr>
        <w:t xml:space="preserve">Havendo mais de uma microempresa, empresa de pequeno porte,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(MEI) ou equiparada com proposta de mesmo valor, o sistema realizará sorteio </w:t>
      </w:r>
      <w:r w:rsidRPr="00F35860">
        <w:rPr>
          <w:rFonts w:ascii="Verdana" w:hAnsi="Verdana" w:cs="Verdana"/>
          <w:sz w:val="18"/>
          <w:szCs w:val="18"/>
        </w:rPr>
        <w:lastRenderedPageBreak/>
        <w:t xml:space="preserve">entre elas para que se identifique aquela que primeiro poderá exercer o direito de apresentar melhor oferta.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Na hipótese de não contratação nos termos previstos no item 10.2.1, a licitação prossegue com as demais licitantes.</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40" style="width:492.1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8SrbDdMAAAAEAQAADwAAAAAAAAABACAAAAAiAAAAZHJzL2Rvd25y&#10;ZXYueG1sUEsBAhQAFAAAAAgAh07iQOQGoJ/KAQAAlQMAAA4AAAAAAAAAAQAgAAAAIgEAAGRycy9l&#10;Mm9Eb2MueG1sUEsFBgAAAAAGAAYAWQEAAF4FAAAAAA==&#10;" fillcolor="#33608e" stroked="f" strokeweight=".35mm">
            <v:textbox style="mso-next-textbox:#_x0000_s1040">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11. </w:t>
                  </w:r>
                  <w:r>
                    <w:rPr>
                      <w:rFonts w:ascii="Bahnschrift" w:hAnsi="Bahnschrift" w:cs="Arial"/>
                      <w:b/>
                      <w:bCs/>
                      <w:color w:val="FFFFFF" w:themeColor="background1"/>
                      <w:sz w:val="24"/>
                      <w:szCs w:val="24"/>
                    </w:rPr>
                    <w:t>DA NEGOCIAÇÃO</w:t>
                  </w:r>
                </w:p>
              </w:txbxContent>
            </v:textbox>
            <w10:wrap type="none"/>
            <w10:anchorlock/>
          </v:rect>
        </w:pict>
      </w:r>
      <w:bookmarkStart w:id="23" w:name="_Hlk128565188"/>
    </w:p>
    <w:p w:rsidR="0027564B" w:rsidRPr="00F35860" w:rsidRDefault="0027564B"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Após o encerramento da fase de disputa,</w:t>
      </w:r>
      <w:bookmarkEnd w:id="23"/>
      <w:r w:rsidR="00D15EF9" w:rsidRPr="00F35860">
        <w:rPr>
          <w:rFonts w:ascii="Verdana" w:hAnsi="Verdana" w:cs="Verdana"/>
          <w:sz w:val="18"/>
          <w:szCs w:val="18"/>
        </w:rPr>
        <w:t xml:space="preserve"> a pregoeira</w:t>
      </w:r>
      <w:r w:rsidRPr="00F35860">
        <w:rPr>
          <w:rFonts w:ascii="Verdana" w:hAnsi="Verdana" w:cs="Verdana"/>
          <w:sz w:val="18"/>
          <w:szCs w:val="18"/>
        </w:rPr>
        <w:t xml:space="preserve"> deverá negociar os preços apresentados pelas licitantes, podendo encaminhar contraproposta diretamente àquela que tenha apresentado o lance mais vantajoso, observado o critério de julgamento e o valor máximo estimado para a contratação.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 negociação será realizada por meio do sistema eletrônico, podendo ser acompanhada pelas demais licitantes.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O resultado da negociação será registrado na ata da sessão pública e divulgado a todos os licitantes.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Se, após a negociação, a licitante classificada provisoriamente em primeiro lugar não oferecer proposta compatível com o valor máximo do orçamento estimado, será desclassificada da licitação, sem prejuízo da aplicação da penalidade cabível.</w:t>
      </w:r>
      <w:bookmarkStart w:id="24" w:name="_Hlk128565304"/>
      <w:bookmarkEnd w:id="24"/>
    </w:p>
    <w:p w:rsidR="00E57ACB" w:rsidRPr="00F35860" w:rsidRDefault="00E57ACB" w:rsidP="00E57ACB">
      <w:pPr>
        <w:spacing w:before="12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rPr>
        <w:t xml:space="preserve">11.3.1. Na hipótese acima, se a licitante, mesmo após a negociação, não oferecer proposta compatível com o orçamento estimado, será desclassificada da licitação, sem a aplicação de penalidade.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bookmarkStart w:id="25" w:name="_Hlk128565658"/>
      <w:r w:rsidRPr="00F35860">
        <w:rPr>
          <w:rFonts w:ascii="Verdana" w:hAnsi="Verdana" w:cs="Verdana"/>
          <w:sz w:val="18"/>
          <w:szCs w:val="18"/>
        </w:rPr>
        <w:t xml:space="preserve">Os preços finais propostos pelos licitantes não poderão ultrapassar o preço global e unitário do orçamento estimado e de cada uma das etapas previstas no cronograma físico-financeiro, sob pena de desclassificação da proposta.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No critério de julgamento pelo maior desconto, o preço já decorrente da aplicação do desconto ofertado deverá respeitar o valor máximo do orçamento estimado.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No caso previsto no item 11.3, </w:t>
      </w:r>
      <w:r w:rsidR="00D15EF9" w:rsidRPr="00F35860">
        <w:rPr>
          <w:rFonts w:ascii="Verdana" w:hAnsi="Verdana" w:cs="Verdana"/>
          <w:sz w:val="18"/>
          <w:szCs w:val="18"/>
        </w:rPr>
        <w:t>a pregoeira</w:t>
      </w:r>
      <w:r w:rsidRPr="00F35860">
        <w:rPr>
          <w:rFonts w:ascii="Verdana" w:hAnsi="Verdana" w:cs="Verdana"/>
          <w:sz w:val="18"/>
          <w:szCs w:val="18"/>
        </w:rPr>
        <w:t xml:space="preserve"> buscará negociar com as licitantes </w:t>
      </w:r>
      <w:proofErr w:type="spellStart"/>
      <w:r w:rsidRPr="00F35860">
        <w:rPr>
          <w:rFonts w:ascii="Verdana" w:hAnsi="Verdana" w:cs="Verdana"/>
          <w:sz w:val="18"/>
          <w:szCs w:val="18"/>
        </w:rPr>
        <w:t>subsequentes</w:t>
      </w:r>
      <w:proofErr w:type="spellEnd"/>
      <w:r w:rsidRPr="00F35860">
        <w:rPr>
          <w:rFonts w:ascii="Verdana" w:hAnsi="Verdana" w:cs="Verdana"/>
          <w:sz w:val="18"/>
          <w:szCs w:val="18"/>
        </w:rPr>
        <w:t>, na ordem de classificação, buscando obter proposta com valor, no mínimo, igual ao previsto no orçamento estimado.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O sistema eletrônico informará a proposta de menor preço ou maior desconto imediatamente após o encerramento da etapa de lances ou, quando for o caso</w:t>
      </w:r>
      <w:r w:rsidR="00D15EF9" w:rsidRPr="00F35860">
        <w:rPr>
          <w:rFonts w:ascii="Verdana" w:hAnsi="Verdana" w:cs="Verdana"/>
          <w:sz w:val="18"/>
          <w:szCs w:val="18"/>
        </w:rPr>
        <w:t>, após negociação promovida pela pregoeira</w:t>
      </w:r>
      <w:r w:rsidRPr="00F35860">
        <w:rPr>
          <w:rFonts w:ascii="Verdana" w:hAnsi="Verdana" w:cs="Verdana"/>
          <w:sz w:val="18"/>
          <w:szCs w:val="18"/>
        </w:rPr>
        <w:t>.</w:t>
      </w:r>
      <w:bookmarkEnd w:id="25"/>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color w:val="3E4756"/>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9" style="width:500.4pt;height:3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BGXmyTTAAAABQEAAA8AAAAAAAAAAQAgAAAAIgAAAGRycy9kb3du&#10;cmV2LnhtbFBLAQIUABQAAAAIAIdO4kDieTu1ywEAAJUDAAAOAAAAAAAAAAEAIAAAACIBAABkcnMv&#10;ZTJvRG9jLnhtbFBLBQYAAAAABgAGAFkBAABfBQAAAAA=&#10;" fillcolor="#33608e" stroked="f" strokeweight=".35mm">
            <v:textbox style="mso-next-textbox:#_x0000_s1039">
              <w:txbxContent>
                <w:p w:rsidR="00FC4621" w:rsidRDefault="00FC4621" w:rsidP="0027564B">
                  <w:pPr>
                    <w:pStyle w:val="Contedodoquadro"/>
                    <w:spacing w:after="0"/>
                    <w:ind w:right="1430"/>
                    <w:jc w:val="both"/>
                    <w:rPr>
                      <w:rFonts w:ascii="Bahnschrift" w:hAnsi="Bahnschrift" w:cs="Arial"/>
                      <w:b/>
                      <w:bCs/>
                      <w:color w:val="FFFFFF" w:themeColor="background1"/>
                      <w:sz w:val="24"/>
                      <w:szCs w:val="24"/>
                    </w:rPr>
                  </w:pPr>
                  <w:r>
                    <w:rPr>
                      <w:rFonts w:ascii="Bahnschrift" w:hAnsi="Bahnschrift" w:cs="Arial"/>
                      <w:b/>
                      <w:bCs/>
                      <w:color w:val="00B0F0"/>
                      <w:sz w:val="24"/>
                      <w:szCs w:val="24"/>
                    </w:rPr>
                    <w:t xml:space="preserve">12. </w:t>
                  </w:r>
                  <w:r>
                    <w:rPr>
                      <w:rFonts w:ascii="Bahnschrift" w:hAnsi="Bahnschrift" w:cs="Arial"/>
                      <w:b/>
                      <w:bCs/>
                      <w:color w:val="FFFFFF" w:themeColor="background1"/>
                      <w:sz w:val="24"/>
                      <w:szCs w:val="24"/>
                    </w:rPr>
                    <w:t>DA CONVOCAÇÃO DA LICITANTE CLASSIFICADA PROVISORIAMENTE EM PRIMEIRO LUGAR</w:t>
                  </w:r>
                </w:p>
              </w:txbxContent>
            </v:textbox>
            <w10:wrap type="none"/>
            <w10:anchorlock/>
          </v:rect>
        </w:pict>
      </w:r>
    </w:p>
    <w:p w:rsidR="0027564B" w:rsidRPr="00F35860" w:rsidRDefault="0027564B"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Após a negociação e antes da convocação da licitante para apresentar a proposta adequada ao último lance, </w:t>
      </w:r>
      <w:r w:rsidR="00D15EF9" w:rsidRPr="00F35860">
        <w:rPr>
          <w:rFonts w:ascii="Verdana" w:eastAsia="Calibri" w:hAnsi="Verdana" w:cs="Verdana"/>
          <w:sz w:val="18"/>
          <w:szCs w:val="18"/>
        </w:rPr>
        <w:t>a pregoeira</w:t>
      </w:r>
      <w:r w:rsidRPr="00F35860">
        <w:rPr>
          <w:rFonts w:ascii="Verdana" w:eastAsia="Calibri" w:hAnsi="Verdana" w:cs="Verdana"/>
          <w:sz w:val="18"/>
          <w:szCs w:val="18"/>
        </w:rPr>
        <w:t xml:space="preserve"> verificará se ela se enquadra em uma das vedações previstas no item 3.3 deste Edital, especialmente quanto à existência de sanção que impeça a participação no certamente, mediante consulta ao </w:t>
      </w:r>
      <w:proofErr w:type="spellStart"/>
      <w:r w:rsidRPr="00F35860">
        <w:rPr>
          <w:rFonts w:ascii="Verdana" w:eastAsia="Calibri" w:hAnsi="Verdana" w:cs="Verdana"/>
          <w:sz w:val="18"/>
          <w:szCs w:val="18"/>
        </w:rPr>
        <w:t>e-fisco</w:t>
      </w:r>
      <w:proofErr w:type="spellEnd"/>
      <w:r w:rsidRPr="00F35860">
        <w:rPr>
          <w:rFonts w:ascii="Verdana" w:eastAsia="Calibri" w:hAnsi="Verdana" w:cs="Verdana"/>
          <w:sz w:val="18"/>
          <w:szCs w:val="18"/>
        </w:rPr>
        <w:t>, Cadastro Nacional de Empresas Inidôneas e Suspensas (CEIS) e Cadastro Nacional de Empresas Punidas (CNEP).</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highlight w:val="white"/>
        </w:rPr>
        <w:t xml:space="preserve">A inscrição da licitante no Cadastro Nacional de Empresas Inidôneas e Suspensas - CEIS e no Cadastro Nacional de Empresas Punidas - CNEP será impeditiva apenas nos casos em que o efeito </w:t>
      </w:r>
      <w:r w:rsidRPr="00F35860">
        <w:rPr>
          <w:rFonts w:ascii="Verdana" w:eastAsia="Calibri" w:hAnsi="Verdana" w:cs="Verdana"/>
          <w:sz w:val="18"/>
          <w:szCs w:val="18"/>
          <w:highlight w:val="white"/>
        </w:rPr>
        <w:lastRenderedPageBreak/>
        <w:t xml:space="preserve">da sanção apontada no referido cadastro representar óbice </w:t>
      </w:r>
      <w:r w:rsidRPr="00F35860">
        <w:rPr>
          <w:rFonts w:ascii="Verdana" w:eastAsia="Calibri" w:hAnsi="Verdana" w:cs="Verdana"/>
          <w:sz w:val="18"/>
          <w:szCs w:val="18"/>
        </w:rPr>
        <w:t>à participação em licitações e contratações do Município de Camaragibe.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highlight w:val="white"/>
        </w:rPr>
        <w:t>A consulta aos cadastros será realizada em nome da empresa licitante e também de seu sócio majoritário, nos termos do art.12 da Lei nº 8.429, de 1992.</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Caso reste configurada a ocorrência de alguma das vedações elencadas no item 3.3 deste Edital, será declarado o impedimento de sua participação na presente licitação, devendo </w:t>
      </w:r>
      <w:r w:rsidR="00D15EF9" w:rsidRPr="00F35860">
        <w:rPr>
          <w:rFonts w:ascii="Verdana" w:eastAsia="Calibri" w:hAnsi="Verdana" w:cs="Verdana"/>
          <w:sz w:val="18"/>
          <w:szCs w:val="18"/>
        </w:rPr>
        <w:t>a pregoeira</w:t>
      </w:r>
      <w:r w:rsidRPr="00F35860">
        <w:rPr>
          <w:rFonts w:ascii="Verdana" w:eastAsia="Calibri" w:hAnsi="Verdana" w:cs="Verdana"/>
          <w:sz w:val="18"/>
          <w:szCs w:val="18"/>
        </w:rPr>
        <w:t xml:space="preserve"> repetir este procedimento, convocando as licitantes </w:t>
      </w:r>
      <w:proofErr w:type="spellStart"/>
      <w:r w:rsidRPr="00F35860">
        <w:rPr>
          <w:rFonts w:ascii="Verdana" w:eastAsia="Calibri" w:hAnsi="Verdana" w:cs="Verdana"/>
          <w:sz w:val="18"/>
          <w:szCs w:val="18"/>
        </w:rPr>
        <w:t>subsequentes</w:t>
      </w:r>
      <w:proofErr w:type="spellEnd"/>
      <w:r w:rsidRPr="00F35860">
        <w:rPr>
          <w:rFonts w:ascii="Verdana" w:eastAsia="Calibri" w:hAnsi="Verdana" w:cs="Verdana"/>
          <w:sz w:val="18"/>
          <w:szCs w:val="18"/>
        </w:rPr>
        <w:t>, de acordo com a ordem de classificação.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licitante classificada provisoriamente em primeiro lugar será convocada para apresentar a PROPOSTA DE PREÇO ADEQUADA AO ÚLTIMO LANCE, devidamente preenchida na forma do Modelo de Proposta de Preços (Anexo </w:t>
      </w:r>
      <w:r w:rsidR="009F4BEE" w:rsidRPr="00F35860">
        <w:rPr>
          <w:rFonts w:ascii="Verdana" w:eastAsia="Calibri" w:hAnsi="Verdana" w:cs="Verdana"/>
          <w:sz w:val="18"/>
          <w:szCs w:val="18"/>
        </w:rPr>
        <w:t>VI</w:t>
      </w:r>
      <w:r w:rsidRPr="00F35860">
        <w:rPr>
          <w:rFonts w:ascii="Verdana" w:eastAsia="Calibri" w:hAnsi="Verdana" w:cs="Verdana"/>
          <w:sz w:val="18"/>
          <w:szCs w:val="18"/>
        </w:rPr>
        <w:t>I do TR), bem como os DOCUMENTOS DE HABILITAÇÃO DIGITALIZADOS, para fins de exame de aceitabilidade do preço e de sua habilitação.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Os documentos deverão ser incluídos no Sistema no prazo de 02 (duas) horas corridas, contado a partir da convocação d</w:t>
      </w:r>
      <w:r w:rsidR="00D15EF9" w:rsidRPr="00F35860">
        <w:rPr>
          <w:rFonts w:ascii="Verdana" w:hAnsi="Verdana" w:cs="Verdana"/>
          <w:sz w:val="18"/>
          <w:szCs w:val="18"/>
        </w:rPr>
        <w:t>a pregoeira</w:t>
      </w:r>
      <w:r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O prazo de que trata o item 12.3 poderá ser prorrogado por igual período, antes do término do prazo originalmente previsto, mediante solicitação da licitante ou de ofício, a critério d</w:t>
      </w:r>
      <w:r w:rsidR="00D15EF9" w:rsidRPr="00F35860">
        <w:rPr>
          <w:rFonts w:ascii="Verdana" w:hAnsi="Verdana" w:cs="Verdana"/>
          <w:sz w:val="18"/>
          <w:szCs w:val="18"/>
        </w:rPr>
        <w:t>a pregoeira</w:t>
      </w:r>
      <w:r w:rsidRPr="00F35860">
        <w:rPr>
          <w:rFonts w:ascii="Verdana" w:hAnsi="Verdana" w:cs="Verdana"/>
          <w:sz w:val="18"/>
          <w:szCs w:val="18"/>
        </w:rPr>
        <w:t xml:space="preserv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Recomenda-se que as licitantes iniciem a sessão de abertura da licitação com todos os documentos necessários à classificação/habilitação previamente digitalizados.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 licitante responsabilizar-se-á pela documentação encaminhada, assumindo como verdadeiras suas propostas, declarações e atestados.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Os arquivos encaminhados deverão estar legíveis.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Caberá à licitante confirmar o recebimento pel</w:t>
      </w:r>
      <w:r w:rsidR="00D15EF9" w:rsidRPr="00F35860">
        <w:rPr>
          <w:rFonts w:ascii="Verdana" w:hAnsi="Verdana" w:cs="Verdana"/>
          <w:sz w:val="18"/>
          <w:szCs w:val="18"/>
        </w:rPr>
        <w:t>a pregoeira</w:t>
      </w:r>
      <w:r w:rsidRPr="00F35860">
        <w:rPr>
          <w:rFonts w:ascii="Verdana" w:hAnsi="Verdana" w:cs="Verdana"/>
          <w:sz w:val="18"/>
          <w:szCs w:val="18"/>
        </w:rPr>
        <w:t xml:space="preserve"> dos documentos encaminhados pelo sistema, responsabilizando-se pelo ônus decorrente da perda de negócios causada pela inobservância de q</w:t>
      </w:r>
      <w:r w:rsidR="00D15EF9" w:rsidRPr="00F35860">
        <w:rPr>
          <w:rFonts w:ascii="Verdana" w:hAnsi="Verdana" w:cs="Verdana"/>
          <w:sz w:val="18"/>
          <w:szCs w:val="18"/>
        </w:rPr>
        <w:t>uaisquer mensagens emitidas pela pregoeira</w:t>
      </w:r>
      <w:r w:rsidRPr="00F35860">
        <w:rPr>
          <w:rFonts w:ascii="Verdana" w:hAnsi="Verdana" w:cs="Verdana"/>
          <w:sz w:val="18"/>
          <w:szCs w:val="18"/>
        </w:rPr>
        <w:t xml:space="preserve"> no sistema.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 licitante que abandonar o certame, deixando de encaminhar a proposta e/ou documentos de habilitação DIGITALIZADOS, no todo ou em parte, no prazo previsto no item 12.3, será desclassificada ou inabilitada do certame, conforme o caso, e sujeitar-se-á às sanções previstas neste Edital.</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hAnsi="Verdana" w:cs="Verdana"/>
          <w:sz w:val="18"/>
          <w:szCs w:val="18"/>
        </w:rPr>
      </w:pPr>
      <w:r w:rsidRPr="00F35860">
        <w:rPr>
          <w:rFonts w:ascii="Verdana" w:hAnsi="Verdana" w:cs="Verdana"/>
          <w:sz w:val="18"/>
          <w:szCs w:val="18"/>
        </w:rPr>
        <w:t xml:space="preserve">A sessão será suspensa para aguardo da proposta de preços e dos documentos de habilitação, cabendo </w:t>
      </w:r>
      <w:r w:rsidR="00D15EF9" w:rsidRPr="00F35860">
        <w:rPr>
          <w:rFonts w:ascii="Verdana" w:hAnsi="Verdana" w:cs="Verdana"/>
          <w:sz w:val="18"/>
          <w:szCs w:val="18"/>
        </w:rPr>
        <w:t>à pregoeira</w:t>
      </w:r>
      <w:r w:rsidRPr="00F35860">
        <w:rPr>
          <w:rFonts w:ascii="Verdana" w:hAnsi="Verdana" w:cs="Verdana"/>
          <w:sz w:val="18"/>
          <w:szCs w:val="18"/>
        </w:rPr>
        <w:t xml:space="preserve"> informar, através do sistema eletrônico, a data e o horário para retomada da licitação e divulgação da aceitabilidade da proposta e do resultado da habilitação.</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8" style="width:491.5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dtWk0wAAAAQBAAAPAAAAAAAAAAEAIAAAACIAAABkcnMvZG93bnJl&#10;di54bWxQSwECFAAUAAAACACHTuJAH1PCeskBAACVAwAADgAAAAAAAAABACAAAAAiAQAAZHJzL2Uy&#10;b0RvYy54bWxQSwUGAAAAAAYABgBZAQAAXQUAAAAA&#10;" fillcolor="#33608e" stroked="f" strokeweight=".35mm">
            <v:textbox style="mso-next-textbox:#_x0000_s1038">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13. </w:t>
                  </w:r>
                  <w:r>
                    <w:rPr>
                      <w:rFonts w:ascii="Bahnschrift" w:hAnsi="Bahnschrift" w:cs="Arial"/>
                      <w:b/>
                      <w:bCs/>
                      <w:color w:val="FFFFFF" w:themeColor="background1"/>
                      <w:sz w:val="24"/>
                      <w:szCs w:val="24"/>
                    </w:rPr>
                    <w:t>DA ANÁLISE DA PROPOSTA</w:t>
                  </w:r>
                </w:p>
              </w:txbxContent>
            </v:textbox>
            <w10:wrap type="none"/>
            <w10:anchorlock/>
          </v:rect>
        </w:pict>
      </w:r>
    </w:p>
    <w:p w:rsidR="0027564B" w:rsidRPr="00F35860" w:rsidRDefault="0027564B"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D15EF9"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pregoeira</w:t>
      </w:r>
      <w:r w:rsidR="00E57ACB" w:rsidRPr="00F35860">
        <w:rPr>
          <w:rFonts w:ascii="Verdana" w:eastAsia="Calibri" w:hAnsi="Verdana" w:cs="Verdana"/>
          <w:sz w:val="18"/>
          <w:szCs w:val="18"/>
        </w:rPr>
        <w:t xml:space="preserve"> examinará a proposta mais bem classificada quanto à compatibilidade do preço ofertado com o valor estimado e à compatibilidade do objeto com as especificações técnicas do Edital.</w:t>
      </w:r>
    </w:p>
    <w:p w:rsidR="00E57ACB" w:rsidRPr="00F35860" w:rsidRDefault="00D15EF9"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A pregoeira</w:t>
      </w:r>
      <w:r w:rsidR="00E57ACB" w:rsidRPr="00F35860">
        <w:rPr>
          <w:rFonts w:ascii="Verdana" w:eastAsia="Calibri" w:hAnsi="Verdana" w:cs="Verdana"/>
          <w:sz w:val="18"/>
          <w:szCs w:val="18"/>
        </w:rPr>
        <w:t xml:space="preserve"> poderá solicitar parecer de técnicos pertencentes ao quadro de pessoal do Município ou de pessoas físicas ou jurídicas com a expertise necessária, contratados para este fim.</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Eventuais falhas formais ou materiais da proposta, como erros no preenchimento da planilha ou outros que não impedem a caracterização do objeto e a prestação dos serviços nos termos desta licitação, não constituem motivo para a desclassificação da proposta e deverão ser corrigidos pela licitante.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lastRenderedPageBreak/>
        <w:t>Os ajustes da proposta não poderão implicar alteração de sua substância nem aumento do seu valor global.</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Considera-se erro no preenchimento da planilha passível de correção a indicação de recolhimento de impostos e contribuições na forma do Simples Nacional, quando não cabível esse regime.</w:t>
      </w:r>
    </w:p>
    <w:p w:rsidR="00E57ACB" w:rsidRPr="00F35860" w:rsidRDefault="00627262"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A</w:t>
      </w:r>
      <w:r w:rsidR="00E57ACB" w:rsidRPr="00F35860">
        <w:rPr>
          <w:rFonts w:ascii="Verdana" w:eastAsia="Calibri" w:hAnsi="Verdana" w:cs="Verdana"/>
          <w:sz w:val="18"/>
          <w:szCs w:val="18"/>
        </w:rPr>
        <w:t xml:space="preserve"> </w:t>
      </w:r>
      <w:r w:rsidR="00D15EF9" w:rsidRPr="00F35860">
        <w:rPr>
          <w:rFonts w:ascii="Verdana" w:eastAsia="Calibri" w:hAnsi="Verdana" w:cs="Verdana"/>
          <w:sz w:val="18"/>
          <w:szCs w:val="18"/>
        </w:rPr>
        <w:t>pregoeira</w:t>
      </w:r>
      <w:r w:rsidR="00E57ACB" w:rsidRPr="00F35860">
        <w:rPr>
          <w:rFonts w:ascii="Verdana" w:eastAsia="Calibri" w:hAnsi="Verdana" w:cs="Verdana"/>
          <w:sz w:val="18"/>
          <w:szCs w:val="18"/>
        </w:rPr>
        <w:t xml:space="preserve"> poderá fixar prazo para o reenvio do anexo contendo a proposta ajustada quando o preço total ofertado for aceitável, mas os preços unitários que o compõem necessitarem de ajustes para adequação aos valores estimados.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No caso de discrepância entre valores grafados em algarismos e por extenso, prevalecerá o valor por extenso.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No caso de erro de multiplicação do preço unitário pela quantidade correspondente, o produto será retificado, mantendo-se inalterados o preço unitário e a quantidade.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No caso de erro de somatório, a adição será retificada, mantendo-se inalteradas as parcelas.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eastAsia="Calibri" w:hAnsi="Verdana" w:cs="Verdana"/>
          <w:sz w:val="18"/>
          <w:szCs w:val="18"/>
        </w:rPr>
      </w:pPr>
      <w:r w:rsidRPr="00F35860">
        <w:rPr>
          <w:rFonts w:ascii="Verdana" w:eastAsia="Calibri" w:hAnsi="Verdana" w:cs="Verdana"/>
          <w:sz w:val="18"/>
          <w:szCs w:val="18"/>
        </w:rPr>
        <w:t>No caso de erros de transcrição das quantidades previstas para os serviços, o produto será corrigido devidamente, mantendo-se o preço unitário e se corrigindo a quantidade e o preço total.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bookmarkStart w:id="26" w:name="_3fwokq0"/>
      <w:bookmarkEnd w:id="26"/>
      <w:r w:rsidRPr="00F35860">
        <w:rPr>
          <w:rFonts w:ascii="Verdana" w:eastAsia="Calibri" w:hAnsi="Verdana" w:cs="Verdana"/>
          <w:sz w:val="18"/>
          <w:szCs w:val="18"/>
        </w:rPr>
        <w:t>Na análise da proposta, não se considerará qualquer oferta de vantagem não prevista neste Edital, inclusive financiamentos subsidiados ou a fundo perdido.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sz w:val="18"/>
          <w:szCs w:val="18"/>
        </w:rPr>
      </w:pPr>
      <w:r w:rsidRPr="00F35860">
        <w:rPr>
          <w:rFonts w:ascii="Verdana" w:eastAsia="Times New Roman" w:hAnsi="Verdana" w:cs="Verdana"/>
          <w:sz w:val="18"/>
          <w:szCs w:val="18"/>
        </w:rPr>
        <w:t>Serão desclassificadas as propostas que:</w:t>
      </w:r>
    </w:p>
    <w:p w:rsidR="00E57ACB" w:rsidRPr="00F35860" w:rsidRDefault="00E57ACB" w:rsidP="00121B25">
      <w:pPr>
        <w:pStyle w:val="PargrafodaLista"/>
        <w:numPr>
          <w:ilvl w:val="0"/>
          <w:numId w:val="15"/>
        </w:numPr>
        <w:spacing w:before="120" w:after="120" w:line="360" w:lineRule="auto"/>
        <w:ind w:left="993" w:rightChars="48" w:right="106" w:hanging="426"/>
        <w:jc w:val="both"/>
        <w:textAlignment w:val="baseline"/>
        <w:rPr>
          <w:rFonts w:ascii="Verdana" w:eastAsia="Times New Roman" w:hAnsi="Verdana" w:cs="Verdana"/>
          <w:sz w:val="18"/>
          <w:szCs w:val="18"/>
          <w:lang w:eastAsia="zh-CN"/>
        </w:rPr>
      </w:pPr>
      <w:proofErr w:type="gramStart"/>
      <w:r w:rsidRPr="00F35860">
        <w:rPr>
          <w:rFonts w:ascii="Verdana" w:eastAsia="Bookman Old Style" w:hAnsi="Verdana" w:cs="Verdana"/>
          <w:sz w:val="18"/>
          <w:szCs w:val="18"/>
          <w:lang w:eastAsia="zh-CN"/>
        </w:rPr>
        <w:t>não</w:t>
      </w:r>
      <w:proofErr w:type="gramEnd"/>
      <w:r w:rsidRPr="00F35860">
        <w:rPr>
          <w:rFonts w:ascii="Verdana" w:eastAsia="Bookman Old Style" w:hAnsi="Verdana" w:cs="Verdana"/>
          <w:sz w:val="18"/>
          <w:szCs w:val="18"/>
          <w:lang w:eastAsia="zh-CN"/>
        </w:rPr>
        <w:t xml:space="preserve"> obedeçam às especificações técnicas previstas neste Edital;</w:t>
      </w:r>
    </w:p>
    <w:p w:rsidR="00E57ACB" w:rsidRPr="00F35860" w:rsidRDefault="00E57ACB" w:rsidP="00121B25">
      <w:pPr>
        <w:pStyle w:val="PargrafodaLista"/>
        <w:numPr>
          <w:ilvl w:val="0"/>
          <w:numId w:val="15"/>
        </w:numPr>
        <w:spacing w:before="120" w:after="120" w:line="360" w:lineRule="auto"/>
        <w:ind w:left="993" w:rightChars="48" w:right="106" w:hanging="426"/>
        <w:jc w:val="both"/>
        <w:textAlignment w:val="baseline"/>
        <w:rPr>
          <w:rFonts w:ascii="Verdana" w:eastAsia="Times New Roman" w:hAnsi="Verdana" w:cs="Verdana"/>
          <w:sz w:val="18"/>
          <w:szCs w:val="18"/>
          <w:lang w:eastAsia="zh-CN"/>
        </w:rPr>
      </w:pPr>
      <w:proofErr w:type="gramStart"/>
      <w:r w:rsidRPr="00F35860">
        <w:rPr>
          <w:rFonts w:ascii="Verdana" w:eastAsia="Bookman Old Style" w:hAnsi="Verdana" w:cs="Verdana"/>
          <w:sz w:val="18"/>
          <w:szCs w:val="18"/>
          <w:lang w:eastAsia="zh-CN"/>
        </w:rPr>
        <w:t>permaneçam</w:t>
      </w:r>
      <w:proofErr w:type="gramEnd"/>
      <w:r w:rsidRPr="00F35860">
        <w:rPr>
          <w:rFonts w:ascii="Verdana" w:eastAsia="Bookman Old Style" w:hAnsi="Verdana" w:cs="Verdana"/>
          <w:sz w:val="18"/>
          <w:szCs w:val="18"/>
          <w:lang w:eastAsia="zh-CN"/>
        </w:rPr>
        <w:t xml:space="preserve"> com </w:t>
      </w:r>
      <w:r w:rsidRPr="00F35860">
        <w:rPr>
          <w:rFonts w:ascii="Verdana" w:eastAsia="SimSun" w:hAnsi="Verdana" w:cs="Verdana"/>
          <w:sz w:val="18"/>
          <w:szCs w:val="18"/>
          <w:lang w:eastAsia="zh-CN"/>
        </w:rPr>
        <w:t>valores unitários ou global superiores aos estimados</w:t>
      </w:r>
      <w:r w:rsidRPr="00F35860">
        <w:rPr>
          <w:rFonts w:ascii="Verdana" w:eastAsia="Bookman Old Style" w:hAnsi="Verdana" w:cs="Verdana"/>
          <w:sz w:val="18"/>
          <w:szCs w:val="18"/>
          <w:lang w:eastAsia="zh-CN"/>
        </w:rPr>
        <w:t>, após a negociação de que trata o item 11;</w:t>
      </w:r>
    </w:p>
    <w:p w:rsidR="00E57ACB" w:rsidRPr="00F35860" w:rsidRDefault="00E57ACB" w:rsidP="00121B25">
      <w:pPr>
        <w:pStyle w:val="PargrafodaLista"/>
        <w:widowControl w:val="0"/>
        <w:numPr>
          <w:ilvl w:val="0"/>
          <w:numId w:val="15"/>
        </w:numPr>
        <w:spacing w:before="120" w:after="120" w:line="360" w:lineRule="auto"/>
        <w:ind w:left="993" w:rightChars="48" w:right="106" w:hanging="426"/>
        <w:jc w:val="both"/>
        <w:textAlignment w:val="baseline"/>
        <w:rPr>
          <w:rFonts w:ascii="Verdana" w:eastAsia="SimSun" w:hAnsi="Verdana" w:cs="Verdana"/>
          <w:sz w:val="18"/>
          <w:szCs w:val="18"/>
          <w:lang w:eastAsia="zh-CN" w:bidi="hi-IN"/>
        </w:rPr>
      </w:pPr>
      <w:proofErr w:type="gramStart"/>
      <w:r w:rsidRPr="00F35860">
        <w:rPr>
          <w:rFonts w:ascii="Verdana" w:eastAsia="SimSun" w:hAnsi="Verdana" w:cs="Verdana"/>
          <w:sz w:val="18"/>
          <w:szCs w:val="18"/>
          <w:lang w:eastAsia="zh-CN" w:bidi="hi-IN"/>
        </w:rPr>
        <w:t>contenham</w:t>
      </w:r>
      <w:proofErr w:type="gramEnd"/>
      <w:r w:rsidRPr="00F35860">
        <w:rPr>
          <w:rFonts w:ascii="Verdana" w:eastAsia="SimSun" w:hAnsi="Verdana" w:cs="Verdana"/>
          <w:sz w:val="18"/>
          <w:szCs w:val="18"/>
          <w:lang w:eastAsia="zh-CN" w:bidi="hi-IN"/>
        </w:rPr>
        <w:t xml:space="preserve"> preços manifestamente </w:t>
      </w:r>
      <w:proofErr w:type="spellStart"/>
      <w:r w:rsidRPr="00F35860">
        <w:rPr>
          <w:rFonts w:ascii="Verdana" w:eastAsia="SimSun" w:hAnsi="Verdana" w:cs="Verdana"/>
          <w:sz w:val="18"/>
          <w:szCs w:val="18"/>
          <w:lang w:eastAsia="zh-CN" w:bidi="hi-IN"/>
        </w:rPr>
        <w:t>inexequíveis</w:t>
      </w:r>
      <w:proofErr w:type="spellEnd"/>
      <w:r w:rsidRPr="00F35860">
        <w:rPr>
          <w:rFonts w:ascii="Verdana" w:eastAsia="SimSun" w:hAnsi="Verdana" w:cs="Verdana"/>
          <w:sz w:val="18"/>
          <w:szCs w:val="18"/>
          <w:lang w:eastAsia="zh-CN" w:bidi="hi-IN"/>
        </w:rPr>
        <w:t xml:space="preserve"> ou não tenham sua </w:t>
      </w:r>
      <w:proofErr w:type="spellStart"/>
      <w:r w:rsidRPr="00F35860">
        <w:rPr>
          <w:rFonts w:ascii="Verdana" w:eastAsia="SimSun" w:hAnsi="Verdana" w:cs="Verdana"/>
          <w:sz w:val="18"/>
          <w:szCs w:val="18"/>
          <w:lang w:eastAsia="zh-CN" w:bidi="hi-IN"/>
        </w:rPr>
        <w:t>exequibilidade</w:t>
      </w:r>
      <w:proofErr w:type="spellEnd"/>
      <w:r w:rsidRPr="00F35860">
        <w:rPr>
          <w:rFonts w:ascii="Verdana" w:eastAsia="SimSun" w:hAnsi="Verdana" w:cs="Verdana"/>
          <w:sz w:val="18"/>
          <w:szCs w:val="18"/>
          <w:lang w:eastAsia="zh-CN" w:bidi="hi-IN"/>
        </w:rPr>
        <w:t xml:space="preserve"> demonstrada, quando exigido pela Administração;</w:t>
      </w:r>
    </w:p>
    <w:p w:rsidR="00E57ACB" w:rsidRPr="00F35860" w:rsidRDefault="00E57ACB" w:rsidP="00121B25">
      <w:pPr>
        <w:pStyle w:val="PargrafodaLista"/>
        <w:widowControl w:val="0"/>
        <w:numPr>
          <w:ilvl w:val="0"/>
          <w:numId w:val="15"/>
        </w:numPr>
        <w:tabs>
          <w:tab w:val="left" w:pos="-142"/>
        </w:tabs>
        <w:spacing w:before="120" w:after="120" w:line="360" w:lineRule="auto"/>
        <w:ind w:left="993" w:rightChars="48" w:right="106" w:hanging="426"/>
        <w:jc w:val="both"/>
        <w:textAlignment w:val="baseline"/>
        <w:rPr>
          <w:rFonts w:ascii="Verdana" w:eastAsia="SimSun" w:hAnsi="Verdana" w:cs="Verdana"/>
          <w:sz w:val="18"/>
          <w:szCs w:val="18"/>
          <w:lang w:eastAsia="zh-CN" w:bidi="hi-IN"/>
        </w:rPr>
      </w:pPr>
      <w:proofErr w:type="gramStart"/>
      <w:r w:rsidRPr="00F35860">
        <w:rPr>
          <w:rFonts w:ascii="Verdana" w:eastAsia="Bookman Old Style" w:hAnsi="Verdana" w:cs="Verdana"/>
          <w:sz w:val="18"/>
          <w:szCs w:val="18"/>
          <w:lang w:eastAsia="zh-CN" w:bidi="hi-IN"/>
        </w:rPr>
        <w:t>apresentem</w:t>
      </w:r>
      <w:proofErr w:type="gramEnd"/>
      <w:r w:rsidRPr="00F35860">
        <w:rPr>
          <w:rFonts w:ascii="Verdana" w:eastAsia="Bookman Old Style" w:hAnsi="Verdana" w:cs="Verdana"/>
          <w:sz w:val="18"/>
          <w:szCs w:val="18"/>
          <w:lang w:eastAsia="zh-CN" w:bidi="hi-IN"/>
        </w:rPr>
        <w:t xml:space="preserve"> vício ou desconformidade insanável com quaisquer outras exigências deste Edital;</w:t>
      </w:r>
    </w:p>
    <w:p w:rsidR="00E57ACB" w:rsidRPr="00F35860" w:rsidRDefault="00E57ACB" w:rsidP="00121B25">
      <w:pPr>
        <w:pStyle w:val="PargrafodaLista"/>
        <w:widowControl w:val="0"/>
        <w:numPr>
          <w:ilvl w:val="0"/>
          <w:numId w:val="15"/>
        </w:numPr>
        <w:tabs>
          <w:tab w:val="left" w:pos="-142"/>
        </w:tabs>
        <w:spacing w:before="120" w:after="120" w:line="360" w:lineRule="auto"/>
        <w:ind w:left="993" w:rightChars="48" w:right="106" w:hanging="426"/>
        <w:jc w:val="both"/>
        <w:textAlignment w:val="baseline"/>
        <w:rPr>
          <w:rFonts w:ascii="Verdana" w:eastAsia="SimSun" w:hAnsi="Verdana" w:cs="Verdana"/>
          <w:sz w:val="18"/>
          <w:szCs w:val="18"/>
          <w:lang w:eastAsia="zh-CN" w:bidi="hi-IN"/>
        </w:rPr>
      </w:pPr>
      <w:proofErr w:type="gramStart"/>
      <w:r w:rsidRPr="00F35860">
        <w:rPr>
          <w:rFonts w:ascii="Verdana" w:eastAsia="SimSun" w:hAnsi="Verdana" w:cs="Verdana"/>
          <w:sz w:val="18"/>
          <w:szCs w:val="18"/>
          <w:lang w:eastAsia="zh-CN" w:bidi="hi-IN"/>
        </w:rPr>
        <w:t>contenham</w:t>
      </w:r>
      <w:proofErr w:type="gramEnd"/>
      <w:r w:rsidRPr="00F35860">
        <w:rPr>
          <w:rFonts w:ascii="Verdana" w:eastAsia="SimSun" w:hAnsi="Verdana" w:cs="Verdana"/>
          <w:sz w:val="18"/>
          <w:szCs w:val="18"/>
          <w:lang w:eastAsia="zh-CN" w:bidi="hi-IN"/>
        </w:rPr>
        <w:t xml:space="preserve"> falhas, apontadas pel</w:t>
      </w:r>
      <w:r w:rsidR="00D15EF9" w:rsidRPr="00F35860">
        <w:rPr>
          <w:rFonts w:ascii="Verdana" w:eastAsia="SimSun" w:hAnsi="Verdana" w:cs="Verdana"/>
          <w:sz w:val="18"/>
          <w:szCs w:val="18"/>
          <w:lang w:eastAsia="zh-CN" w:bidi="hi-IN"/>
        </w:rPr>
        <w:t>a</w:t>
      </w:r>
      <w:r w:rsidRPr="00F35860">
        <w:rPr>
          <w:rFonts w:ascii="Verdana" w:eastAsia="SimSun" w:hAnsi="Verdana" w:cs="Verdana"/>
          <w:sz w:val="18"/>
          <w:szCs w:val="18"/>
          <w:lang w:eastAsia="zh-CN" w:bidi="hi-IN"/>
        </w:rPr>
        <w:t xml:space="preserve"> </w:t>
      </w:r>
      <w:r w:rsidR="00D15EF9" w:rsidRPr="00F35860">
        <w:rPr>
          <w:rFonts w:ascii="Verdana" w:eastAsia="SimSun" w:hAnsi="Verdana" w:cs="Verdana"/>
          <w:sz w:val="18"/>
          <w:szCs w:val="18"/>
          <w:lang w:eastAsia="zh-CN" w:bidi="hi-IN"/>
        </w:rPr>
        <w:t>pregoeira</w:t>
      </w:r>
      <w:r w:rsidRPr="00F35860">
        <w:rPr>
          <w:rFonts w:ascii="Verdana" w:eastAsia="SimSun" w:hAnsi="Verdana" w:cs="Verdana"/>
          <w:sz w:val="18"/>
          <w:szCs w:val="18"/>
          <w:lang w:eastAsia="zh-CN" w:bidi="hi-IN"/>
        </w:rPr>
        <w:t>, não corrigidas nem justificadas, mesmo após a oportunidade de saneamento de que trata o item 16 deste Edital;</w:t>
      </w:r>
    </w:p>
    <w:p w:rsidR="00E57ACB" w:rsidRPr="00F35860" w:rsidRDefault="00E57ACB" w:rsidP="00121B25">
      <w:pPr>
        <w:pStyle w:val="PargrafodaLista"/>
        <w:widowControl w:val="0"/>
        <w:numPr>
          <w:ilvl w:val="0"/>
          <w:numId w:val="15"/>
        </w:numPr>
        <w:spacing w:before="120" w:after="120" w:line="360" w:lineRule="auto"/>
        <w:ind w:left="993" w:rightChars="48" w:right="106" w:hanging="426"/>
        <w:jc w:val="both"/>
        <w:textAlignment w:val="baseline"/>
        <w:rPr>
          <w:rFonts w:ascii="Verdana" w:eastAsia="SimSun" w:hAnsi="Verdana" w:cs="Verdana"/>
          <w:sz w:val="18"/>
          <w:szCs w:val="18"/>
          <w:lang w:eastAsia="zh-CN" w:bidi="hi-IN"/>
        </w:rPr>
      </w:pPr>
      <w:proofErr w:type="gramStart"/>
      <w:r w:rsidRPr="00F35860">
        <w:rPr>
          <w:rFonts w:ascii="Verdana" w:eastAsia="SimSun" w:hAnsi="Verdana" w:cs="Verdana"/>
          <w:sz w:val="18"/>
          <w:szCs w:val="18"/>
          <w:lang w:eastAsia="zh-CN" w:bidi="hi-IN"/>
        </w:rPr>
        <w:t>apresentem</w:t>
      </w:r>
      <w:proofErr w:type="gramEnd"/>
      <w:r w:rsidRPr="00F35860">
        <w:rPr>
          <w:rFonts w:ascii="Verdana" w:eastAsia="SimSun" w:hAnsi="Verdana" w:cs="Verdana"/>
          <w:sz w:val="18"/>
          <w:szCs w:val="18"/>
          <w:lang w:eastAsia="zh-CN" w:bidi="hi-IN"/>
        </w:rPr>
        <w:t xml:space="preserve"> valores simbólicos, irrisórios ou de valor zero, incompatíveis com os preços de mercado, exceto quando se referirem a materiais e instalações de propriedade da licitante, para os quais ela renuncie à parcela ou à totalidade de remuneração.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Considerar-se-á indício de </w:t>
      </w:r>
      <w:proofErr w:type="spellStart"/>
      <w:r w:rsidRPr="00F35860">
        <w:rPr>
          <w:rFonts w:ascii="Verdana" w:hAnsi="Verdana" w:cs="Verdana"/>
          <w:sz w:val="18"/>
          <w:szCs w:val="18"/>
        </w:rPr>
        <w:t>inexequibilidade</w:t>
      </w:r>
      <w:proofErr w:type="spellEnd"/>
      <w:r w:rsidRPr="00F35860">
        <w:rPr>
          <w:rFonts w:ascii="Verdana" w:hAnsi="Verdana" w:cs="Verdana"/>
          <w:sz w:val="18"/>
          <w:szCs w:val="18"/>
        </w:rPr>
        <w:t xml:space="preserve"> de proposta valores inferiores a 50% do valor estimado para contratação.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Se houver indícios de </w:t>
      </w:r>
      <w:proofErr w:type="spellStart"/>
      <w:r w:rsidRPr="00F35860">
        <w:rPr>
          <w:rFonts w:ascii="Verdana" w:hAnsi="Verdana" w:cs="Verdana"/>
          <w:sz w:val="18"/>
          <w:szCs w:val="18"/>
        </w:rPr>
        <w:t>inexequibilidade</w:t>
      </w:r>
      <w:proofErr w:type="spellEnd"/>
      <w:r w:rsidRPr="00F35860">
        <w:rPr>
          <w:rFonts w:ascii="Verdana" w:hAnsi="Verdana" w:cs="Verdana"/>
          <w:sz w:val="18"/>
          <w:szCs w:val="18"/>
        </w:rPr>
        <w:t xml:space="preserve"> da proposta de preço, ou em caso da necessidade de e</w:t>
      </w:r>
      <w:r w:rsidR="00D15EF9" w:rsidRPr="00F35860">
        <w:rPr>
          <w:rFonts w:ascii="Verdana" w:hAnsi="Verdana" w:cs="Verdana"/>
          <w:sz w:val="18"/>
          <w:szCs w:val="18"/>
        </w:rPr>
        <w:t>sclarecimentos complementares, a pregoeira</w:t>
      </w:r>
      <w:r w:rsidRPr="00F35860">
        <w:rPr>
          <w:rFonts w:ascii="Verdana" w:hAnsi="Verdana" w:cs="Verdana"/>
          <w:sz w:val="18"/>
          <w:szCs w:val="18"/>
        </w:rPr>
        <w:t xml:space="preserve"> deverá, por meio de diligência, conferir </w:t>
      </w:r>
      <w:proofErr w:type="gramStart"/>
      <w:r w:rsidRPr="00F35860">
        <w:rPr>
          <w:rFonts w:ascii="Verdana" w:hAnsi="Verdana" w:cs="Verdana"/>
          <w:sz w:val="18"/>
          <w:szCs w:val="18"/>
        </w:rPr>
        <w:t>à</w:t>
      </w:r>
      <w:proofErr w:type="gramEnd"/>
      <w:r w:rsidRPr="00F35860">
        <w:rPr>
          <w:rFonts w:ascii="Verdana" w:hAnsi="Verdana" w:cs="Verdana"/>
          <w:sz w:val="18"/>
          <w:szCs w:val="18"/>
        </w:rPr>
        <w:t xml:space="preserve"> licitante a oportunidade de demonstrar a </w:t>
      </w:r>
      <w:proofErr w:type="spellStart"/>
      <w:r w:rsidRPr="00F35860">
        <w:rPr>
          <w:rFonts w:ascii="Verdana" w:hAnsi="Verdana" w:cs="Verdana"/>
          <w:sz w:val="18"/>
          <w:szCs w:val="18"/>
        </w:rPr>
        <w:t>exequibilidade</w:t>
      </w:r>
      <w:proofErr w:type="spellEnd"/>
      <w:r w:rsidRPr="00F35860">
        <w:rPr>
          <w:rFonts w:ascii="Verdana" w:hAnsi="Verdana" w:cs="Verdana"/>
          <w:sz w:val="18"/>
          <w:szCs w:val="18"/>
        </w:rPr>
        <w:t xml:space="preserve"> da sua proposta.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color w:val="FF0000"/>
          <w:sz w:val="18"/>
          <w:szCs w:val="18"/>
        </w:rPr>
      </w:pPr>
      <w:r w:rsidRPr="00F35860">
        <w:rPr>
          <w:rFonts w:ascii="Verdana" w:eastAsia="Bookman Old Style" w:hAnsi="Verdana" w:cs="Verdana"/>
          <w:sz w:val="18"/>
          <w:szCs w:val="18"/>
        </w:rPr>
        <w:t xml:space="preserve">A </w:t>
      </w:r>
      <w:proofErr w:type="spellStart"/>
      <w:r w:rsidRPr="00F35860">
        <w:rPr>
          <w:rFonts w:ascii="Verdana" w:eastAsia="Bookman Old Style" w:hAnsi="Verdana" w:cs="Verdana"/>
          <w:sz w:val="18"/>
          <w:szCs w:val="18"/>
        </w:rPr>
        <w:t>inexequibilidade</w:t>
      </w:r>
      <w:proofErr w:type="spellEnd"/>
      <w:r w:rsidRPr="00F35860">
        <w:rPr>
          <w:rFonts w:ascii="Verdana" w:eastAsia="Bookman Old Style" w:hAnsi="Verdana" w:cs="Verdana"/>
          <w:sz w:val="18"/>
          <w:szCs w:val="18"/>
        </w:rPr>
        <w:t xml:space="preserve"> só ficará comprovada quando, cumulativamente, o custo da licitante ultrapassar o valor da proposta e inexistirem custos de oportunidade capazes de justificar o valor proposto.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eastAsia="Bookman Old Style" w:hAnsi="Verdana" w:cs="Verdana"/>
          <w:sz w:val="18"/>
          <w:szCs w:val="18"/>
        </w:rPr>
        <w:t xml:space="preserve">A análise de </w:t>
      </w:r>
      <w:proofErr w:type="spellStart"/>
      <w:r w:rsidRPr="00F35860">
        <w:rPr>
          <w:rFonts w:ascii="Verdana" w:eastAsia="Bookman Old Style" w:hAnsi="Verdana" w:cs="Verdana"/>
          <w:sz w:val="18"/>
          <w:szCs w:val="18"/>
        </w:rPr>
        <w:t>exequibilidade</w:t>
      </w:r>
      <w:proofErr w:type="spellEnd"/>
      <w:r w:rsidRPr="00F35860">
        <w:rPr>
          <w:rFonts w:ascii="Verdana" w:eastAsia="Bookman Old Style" w:hAnsi="Verdana" w:cs="Verdana"/>
          <w:sz w:val="18"/>
          <w:szCs w:val="18"/>
        </w:rPr>
        <w:t xml:space="preserve"> da proposta não considerará materiais e instalações a serem fornecidos pela licitante em relação aos quais conste da proposta renúncia expressa à parcela ou à totalidade da remuneração.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Não se admitirá proposta que não observe a desoneração do ICMS quando se tratar de hipótese enquadrada na isenção prevista no Decreto Estadual nº 44.650/17 (Convênio ICMS 73/04).</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bookmarkStart w:id="27" w:name="_Hlk132645016"/>
      <w:r w:rsidRPr="00F35860">
        <w:rPr>
          <w:rFonts w:ascii="Verdana" w:hAnsi="Verdana" w:cs="Verdana"/>
          <w:sz w:val="18"/>
          <w:szCs w:val="18"/>
        </w:rPr>
        <w:lastRenderedPageBreak/>
        <w:t>Na proposta, não poderão ser incluídos pagamentos antecipados de quaisquer etapas ou serviços.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bookmarkStart w:id="28" w:name="_Hlk128576760"/>
      <w:bookmarkEnd w:id="27"/>
      <w:r w:rsidRPr="00F35860">
        <w:rPr>
          <w:rFonts w:ascii="Verdana" w:hAnsi="Verdana" w:cs="Verdana"/>
          <w:sz w:val="18"/>
          <w:szCs w:val="18"/>
        </w:rPr>
        <w:t xml:space="preserve">Se a proposta da licitante provisoriamente classificada em primeiro lugar não for aceita, </w:t>
      </w:r>
      <w:r w:rsidR="00D15EF9" w:rsidRPr="00F35860">
        <w:rPr>
          <w:rFonts w:ascii="Verdana" w:hAnsi="Verdana" w:cs="Verdana"/>
          <w:sz w:val="18"/>
          <w:szCs w:val="18"/>
        </w:rPr>
        <w:t>a pregoeira</w:t>
      </w:r>
      <w:r w:rsidRPr="00F35860">
        <w:rPr>
          <w:rFonts w:ascii="Verdana" w:hAnsi="Verdana" w:cs="Verdana"/>
          <w:sz w:val="18"/>
          <w:szCs w:val="18"/>
        </w:rPr>
        <w:t xml:space="preserve"> retomará a sessão pública para convocar as licitantes </w:t>
      </w:r>
      <w:proofErr w:type="spellStart"/>
      <w:r w:rsidRPr="00F35860">
        <w:rPr>
          <w:rFonts w:ascii="Verdana" w:hAnsi="Verdana" w:cs="Verdana"/>
          <w:sz w:val="18"/>
          <w:szCs w:val="18"/>
        </w:rPr>
        <w:t>subsequentes</w:t>
      </w:r>
      <w:proofErr w:type="spellEnd"/>
      <w:r w:rsidRPr="00F35860">
        <w:rPr>
          <w:rFonts w:ascii="Verdana" w:hAnsi="Verdana" w:cs="Verdana"/>
          <w:sz w:val="18"/>
          <w:szCs w:val="18"/>
        </w:rPr>
        <w:t xml:space="preserve">, obedecida a ordem de classificação, a fim de apresentarem proposta de preços e documentos de habilitação, no mesmo prazo e condições do item 12.3, e realizarem a negociação de que trata o item 11, até a apuração de uma que atenda às condições </w:t>
      </w:r>
      <w:proofErr w:type="spellStart"/>
      <w:r w:rsidRPr="00F35860">
        <w:rPr>
          <w:rFonts w:ascii="Verdana" w:hAnsi="Verdana" w:cs="Verdana"/>
          <w:sz w:val="18"/>
          <w:szCs w:val="18"/>
        </w:rPr>
        <w:t>editalícias</w:t>
      </w:r>
      <w:proofErr w:type="spellEnd"/>
      <w:r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b/>
          <w:bCs/>
          <w:sz w:val="18"/>
          <w:szCs w:val="18"/>
        </w:rPr>
      </w:pPr>
      <w:r w:rsidRPr="00F35860">
        <w:rPr>
          <w:rFonts w:ascii="Verdana" w:hAnsi="Verdana" w:cs="Verdana"/>
          <w:b/>
          <w:bCs/>
          <w:sz w:val="18"/>
          <w:szCs w:val="18"/>
        </w:rPr>
        <w:t xml:space="preserve">Quando todas as licitantes forem desclassificadas, </w:t>
      </w:r>
      <w:r w:rsidR="00D15EF9" w:rsidRPr="00F35860">
        <w:rPr>
          <w:rFonts w:ascii="Verdana" w:hAnsi="Verdana" w:cs="Verdana"/>
          <w:b/>
          <w:bCs/>
          <w:sz w:val="18"/>
          <w:szCs w:val="18"/>
        </w:rPr>
        <w:t>a pregoeira</w:t>
      </w:r>
      <w:r w:rsidRPr="00F35860">
        <w:rPr>
          <w:rFonts w:ascii="Verdana" w:hAnsi="Verdana" w:cs="Verdana"/>
          <w:b/>
          <w:bCs/>
          <w:sz w:val="18"/>
          <w:szCs w:val="18"/>
        </w:rPr>
        <w:t xml:space="preserve"> poderá fixar o prazo de </w:t>
      </w:r>
      <w:r w:rsidR="003F29B1" w:rsidRPr="00F35860">
        <w:rPr>
          <w:rFonts w:ascii="Verdana" w:hAnsi="Verdana" w:cs="Verdana"/>
          <w:b/>
          <w:bCs/>
          <w:sz w:val="18"/>
          <w:szCs w:val="18"/>
        </w:rPr>
        <w:t>0</w:t>
      </w:r>
      <w:r w:rsidRPr="00F35860">
        <w:rPr>
          <w:rFonts w:ascii="Verdana" w:hAnsi="Verdana" w:cs="Verdana"/>
          <w:b/>
          <w:bCs/>
          <w:sz w:val="18"/>
          <w:szCs w:val="18"/>
        </w:rPr>
        <w:t>8 (oito) dias úteis para a apresentação de novas propostas escoimadas das causas de desclassificação.</w:t>
      </w:r>
      <w:bookmarkEnd w:id="28"/>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hAnsi="Verdana" w:cs="Verdana"/>
          <w:sz w:val="18"/>
          <w:szCs w:val="18"/>
        </w:rPr>
      </w:pPr>
      <w:r w:rsidRPr="00F35860">
        <w:rPr>
          <w:rFonts w:ascii="Verdana" w:hAnsi="Verdana" w:cs="Verdana"/>
          <w:sz w:val="18"/>
          <w:szCs w:val="18"/>
        </w:rPr>
        <w:t xml:space="preserve">Classificada a proposta, </w:t>
      </w:r>
      <w:r w:rsidR="00D15EF9" w:rsidRPr="00F35860">
        <w:rPr>
          <w:rFonts w:ascii="Verdana" w:hAnsi="Verdana" w:cs="Verdana"/>
          <w:sz w:val="18"/>
          <w:szCs w:val="18"/>
        </w:rPr>
        <w:t>a pregoeira</w:t>
      </w:r>
      <w:r w:rsidRPr="00F35860">
        <w:rPr>
          <w:rFonts w:ascii="Verdana" w:hAnsi="Verdana" w:cs="Verdana"/>
          <w:sz w:val="18"/>
          <w:szCs w:val="18"/>
        </w:rPr>
        <w:t xml:space="preserve"> dará início à fase de habilitação da licitante classificada em primeiro lugar, mediante a verificação da documentação exigida neste Edital.</w:t>
      </w:r>
    </w:p>
    <w:p w:rsidR="00E57ACB" w:rsidRPr="00F35860" w:rsidRDefault="00B51C0E" w:rsidP="00E57ACB">
      <w:pPr>
        <w:tabs>
          <w:tab w:val="left" w:pos="851"/>
          <w:tab w:val="left" w:pos="1277"/>
        </w:tabs>
        <w:spacing w:before="360" w:after="120" w:line="360" w:lineRule="auto"/>
        <w:ind w:leftChars="-8" w:left="-18" w:rightChars="118" w:right="260" w:firstLineChars="9" w:firstLine="16"/>
        <w:jc w:val="both"/>
        <w:rPr>
          <w:rFonts w:ascii="Verdana" w:hAnsi="Verdana" w:cs="Verdana"/>
          <w:b/>
          <w:bCs/>
          <w:color w:val="C9211E"/>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7" style="width:485.4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Hyx1b9MAAAAEAQAADwAAAAAAAAABACAAAAAiAAAAZHJzL2Rvd25y&#10;ZXYueG1sUEsBAhQAFAAAAAgAh07iQNcnjX/KAQAAlQMAAA4AAAAAAAAAAQAgAAAAIgEAAGRycy9l&#10;Mm9Eb2MueG1sUEsFBgAAAAAGAAYAWQEAAF4FAAAAAA==&#10;" fillcolor="#33608e" stroked="f" strokeweight=".35mm">
            <v:textbox style="mso-next-textbox:#_x0000_s1037">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14. </w:t>
                  </w:r>
                  <w:r>
                    <w:rPr>
                      <w:rFonts w:ascii="Bahnschrift" w:hAnsi="Bahnschrift" w:cs="Arial"/>
                      <w:b/>
                      <w:bCs/>
                      <w:color w:val="FFFFFF" w:themeColor="background1"/>
                      <w:sz w:val="24"/>
                      <w:szCs w:val="24"/>
                    </w:rPr>
                    <w:t>DOS DOCUMENTOS DE HABILITAÇÃO</w:t>
                  </w:r>
                </w:p>
              </w:txbxContent>
            </v:textbox>
            <w10:wrap type="none"/>
            <w10:anchorlock/>
          </v:rect>
        </w:pict>
      </w:r>
    </w:p>
    <w:p w:rsidR="0082706C" w:rsidRPr="00F35860" w:rsidRDefault="0082706C"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bookmarkStart w:id="29" w:name="_Hlk128577507"/>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 licitante classificada provisoriamente em primeiro lugar deverá apresentar os seguintes documentos, nos termos e prazo previstos neste Edital:</w:t>
      </w:r>
    </w:p>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
          <w:sz w:val="18"/>
          <w:szCs w:val="18"/>
        </w:rPr>
      </w:pPr>
      <w:r w:rsidRPr="00F35860">
        <w:rPr>
          <w:rFonts w:ascii="Verdana" w:hAnsi="Verdana" w:cs="Verdana"/>
          <w:b/>
          <w:sz w:val="18"/>
          <w:szCs w:val="18"/>
        </w:rPr>
        <w:t>Habilitação Jurídica:</w:t>
      </w:r>
    </w:p>
    <w:bookmarkEnd w:id="29"/>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Pessoa física</w:t>
      </w:r>
      <w:r w:rsidRPr="00F35860">
        <w:rPr>
          <w:rFonts w:ascii="Verdana" w:hAnsi="Verdana" w:cs="Verdana"/>
          <w:bCs/>
          <w:sz w:val="18"/>
          <w:szCs w:val="18"/>
        </w:rPr>
        <w:t>:</w:t>
      </w:r>
      <w:r w:rsidRPr="00F35860">
        <w:rPr>
          <w:rFonts w:ascii="Verdana" w:hAnsi="Verdana" w:cs="Verdana"/>
          <w:sz w:val="18"/>
          <w:szCs w:val="18"/>
        </w:rPr>
        <w:t xml:space="preserve"> cédula de identidade (RG) ou documento equivalente que, por força de lei, tenha validade para fins de identificação em todo o território na</w:t>
      </w:r>
      <w:bookmarkStart w:id="30" w:name="_Ref115800561"/>
      <w:bookmarkEnd w:id="30"/>
      <w:r w:rsidRPr="00F35860">
        <w:rPr>
          <w:rFonts w:ascii="Verdana" w:hAnsi="Verdana" w:cs="Verdana"/>
          <w:sz w:val="18"/>
          <w:szCs w:val="18"/>
        </w:rPr>
        <w:t>cional.</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Empresário individual: inscrição no Registro Público de Empresas Mercantis, a cargo da Junta Comercial da respectiva sede.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 MEI: Certificado da Condição de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 CCMEI, cuja aceitação ficará condicionada à verificação da autenticidade no sítio </w:t>
      </w:r>
      <w:proofErr w:type="gramStart"/>
      <w:r w:rsidRPr="00F35860">
        <w:rPr>
          <w:rStyle w:val="LinkdaInternet"/>
          <w:rFonts w:ascii="Verdana" w:hAnsi="Verdana" w:cs="Verdana"/>
          <w:color w:val="auto"/>
          <w:sz w:val="18"/>
          <w:szCs w:val="18"/>
        </w:rPr>
        <w:t>https</w:t>
      </w:r>
      <w:proofErr w:type="gramEnd"/>
      <w:r w:rsidRPr="00F35860">
        <w:rPr>
          <w:rStyle w:val="LinkdaInternet"/>
          <w:rFonts w:ascii="Verdana" w:hAnsi="Verdana" w:cs="Verdana"/>
          <w:color w:val="auto"/>
          <w:sz w:val="18"/>
          <w:szCs w:val="18"/>
        </w:rPr>
        <w:t>://www.gov.br/empresas-e-negocios/pt-br/empreendedor</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F35860">
        <w:rPr>
          <w:rFonts w:ascii="Verdana" w:hAnsi="Verdana" w:cs="Verdana"/>
          <w:sz w:val="18"/>
          <w:szCs w:val="18"/>
          <w:u w:val="single"/>
        </w:rPr>
        <w:t xml:space="preserve">Instrução </w:t>
      </w:r>
      <w:r w:rsidRPr="00F35860">
        <w:rPr>
          <w:rStyle w:val="LinkdaInternet"/>
          <w:rFonts w:ascii="Verdana" w:hAnsi="Verdana" w:cs="Verdana"/>
          <w:color w:val="auto"/>
          <w:sz w:val="18"/>
          <w:szCs w:val="18"/>
        </w:rPr>
        <w:t>Normativa DREI/ME n.º 77, de 18 de março de 2020</w:t>
      </w:r>
      <w:r w:rsidRPr="00F35860">
        <w:rPr>
          <w:rFonts w:ascii="Verdana" w:hAnsi="Verdana" w:cs="Verdana"/>
          <w:sz w:val="18"/>
          <w:szCs w:val="18"/>
        </w:rPr>
        <w:t>.</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hAnsi="Verdana" w:cs="Verdana"/>
          <w:sz w:val="18"/>
          <w:szCs w:val="18"/>
        </w:rPr>
      </w:pPr>
      <w:r w:rsidRPr="00F35860">
        <w:rPr>
          <w:rFonts w:ascii="Verdana" w:hAnsi="Verdana" w:cs="Verdana"/>
          <w:sz w:val="18"/>
          <w:szCs w:val="18"/>
        </w:rPr>
        <w:t>Sociedades estrangeiras que não funcionem no País devem apresentar documentos de habilitação equivalentes, na forma de regulamento emitido pelo Poder Executivo Federal, inicialmente em tradução livre.</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Sociedade simples: inscrição do ato constitutivo no Registro Civil de Pessoas Jurídicas do local de sua sede, acompanhada de documento comprobatório de seus administradores.</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1" w:name="_Int_ySfCXwr4"/>
      <w:r w:rsidRPr="00F35860">
        <w:rPr>
          <w:rFonts w:ascii="Verdana" w:hAnsi="Verdana" w:cs="Verdana"/>
          <w:sz w:val="18"/>
          <w:szCs w:val="18"/>
        </w:rPr>
        <w:t>Mercantis onde</w:t>
      </w:r>
      <w:bookmarkEnd w:id="31"/>
      <w:r w:rsidRPr="00F35860">
        <w:rPr>
          <w:rFonts w:ascii="Verdana" w:hAnsi="Verdana" w:cs="Verdana"/>
          <w:sz w:val="18"/>
          <w:szCs w:val="18"/>
        </w:rPr>
        <w:t xml:space="preserve"> </w:t>
      </w:r>
      <w:proofErr w:type="gramStart"/>
      <w:r w:rsidRPr="00F35860">
        <w:rPr>
          <w:rFonts w:ascii="Verdana" w:hAnsi="Verdana" w:cs="Verdana"/>
          <w:sz w:val="18"/>
          <w:szCs w:val="18"/>
        </w:rPr>
        <w:t>opera,</w:t>
      </w:r>
      <w:proofErr w:type="gramEnd"/>
      <w:r w:rsidRPr="00F35860">
        <w:rPr>
          <w:rFonts w:ascii="Verdana" w:hAnsi="Verdana" w:cs="Verdana"/>
          <w:sz w:val="18"/>
          <w:szCs w:val="18"/>
        </w:rPr>
        <w:t xml:space="preserve"> com averbação no Registro onde tem sede a matriz.</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Sociedade cooperativa: ata de fundação e estatuto social, com a ata da </w:t>
      </w:r>
      <w:proofErr w:type="spellStart"/>
      <w:r w:rsidRPr="00F35860">
        <w:rPr>
          <w:rFonts w:ascii="Verdana" w:hAnsi="Verdana" w:cs="Verdana"/>
          <w:sz w:val="18"/>
          <w:szCs w:val="18"/>
        </w:rPr>
        <w:t>assembleia</w:t>
      </w:r>
      <w:proofErr w:type="spellEnd"/>
      <w:r w:rsidRPr="00F35860">
        <w:rPr>
          <w:rFonts w:ascii="Verdana" w:hAnsi="Verdana" w:cs="Verdana"/>
          <w:sz w:val="18"/>
          <w:szCs w:val="18"/>
        </w:rPr>
        <w:t xml:space="preserve"> que o aprovou, devidamente arquivado na Junta Comercial ou inscrito no Registro Civil das Pessoas Jurídicas da </w:t>
      </w:r>
      <w:r w:rsidRPr="00F35860">
        <w:rPr>
          <w:rFonts w:ascii="Verdana" w:hAnsi="Verdana" w:cs="Verdana"/>
          <w:sz w:val="18"/>
          <w:szCs w:val="18"/>
        </w:rPr>
        <w:lastRenderedPageBreak/>
        <w:t xml:space="preserve">respectiva sede, além do registro de que trata o </w:t>
      </w:r>
      <w:r w:rsidRPr="00F35860">
        <w:rPr>
          <w:rStyle w:val="LinkdaInternet"/>
          <w:rFonts w:ascii="Verdana" w:hAnsi="Verdana" w:cs="Verdana"/>
          <w:color w:val="auto"/>
          <w:sz w:val="18"/>
          <w:szCs w:val="18"/>
        </w:rPr>
        <w:t>art. 107 da Lei nº 5.764, de 16 de dezembro 1971</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bookmarkStart w:id="32" w:name="_Hlk128579388"/>
      <w:r w:rsidRPr="00F35860">
        <w:rPr>
          <w:rFonts w:ascii="Verdana" w:hAnsi="Verdana" w:cs="Verdana"/>
          <w:sz w:val="18"/>
          <w:szCs w:val="18"/>
        </w:rPr>
        <w:t>Os documentos apresentados deverão estar acompanhados de todas as alterações ou da consolidação respectiva.</w:t>
      </w:r>
    </w:p>
    <w:bookmarkEnd w:id="32"/>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
          <w:sz w:val="18"/>
          <w:szCs w:val="18"/>
        </w:rPr>
      </w:pPr>
      <w:r w:rsidRPr="00F35860">
        <w:rPr>
          <w:rFonts w:ascii="Verdana" w:hAnsi="Verdana" w:cs="Verdana"/>
          <w:b/>
          <w:sz w:val="18"/>
          <w:szCs w:val="18"/>
        </w:rPr>
        <w:t>Regularidade Fiscal, Social e Trabalhista: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b/>
          <w:sz w:val="18"/>
          <w:szCs w:val="18"/>
        </w:rPr>
      </w:pPr>
      <w:bookmarkStart w:id="33" w:name="_Hlk128579658"/>
      <w:r w:rsidRPr="00F35860">
        <w:rPr>
          <w:rFonts w:ascii="Verdana" w:hAnsi="Verdana" w:cs="Verdana"/>
          <w:sz w:val="18"/>
          <w:szCs w:val="18"/>
        </w:rPr>
        <w:t xml:space="preserve">Prova de inscrição no Cadastro Nacional de Pessoas Jurídicas </w:t>
      </w:r>
      <w:bookmarkEnd w:id="33"/>
      <w:r w:rsidRPr="00F35860">
        <w:rPr>
          <w:rFonts w:ascii="Verdana" w:hAnsi="Verdana" w:cs="Verdana"/>
          <w:sz w:val="18"/>
          <w:szCs w:val="18"/>
        </w:rPr>
        <w:t>ou no Cadastro de Pessoas Físicas, conforme o caso;</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Prova de regularidade fiscal perante a Fazenda Nacional, através da </w:t>
      </w:r>
      <w:r w:rsidRPr="00F35860">
        <w:rPr>
          <w:rFonts w:ascii="Verdana" w:hAnsi="Verdana" w:cs="Verdana"/>
          <w:sz w:val="18"/>
          <w:szCs w:val="18"/>
          <w:highlight w:val="white"/>
        </w:rPr>
        <w:t>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F35860">
        <w:rPr>
          <w:rFonts w:ascii="Verdana" w:hAnsi="Verdana" w:cs="Verdana"/>
          <w:sz w:val="18"/>
          <w:szCs w:val="18"/>
        </w:rPr>
        <w:t xml:space="preserve">, ou </w:t>
      </w:r>
      <w:r w:rsidRPr="00F35860">
        <w:rPr>
          <w:rFonts w:ascii="Verdana" w:hAnsi="Verdana" w:cs="Verdana"/>
          <w:sz w:val="18"/>
          <w:szCs w:val="18"/>
          <w:highlight w:val="white"/>
        </w:rPr>
        <w:t>Certidão Positiva com Efeitos de Negativa;</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Prova de regularidade relativa ao Fundo de Garantia por Tempo de Serviço – FGTS, comprovada através de apresentação de certidão fornecida pela Caixa Econômica Federal;</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bookmarkStart w:id="34" w:name="_Hlk128639697"/>
      <w:r w:rsidRPr="00F35860">
        <w:rPr>
          <w:rFonts w:ascii="Verdana" w:hAnsi="Verdana" w:cs="Verdana"/>
          <w:sz w:val="18"/>
          <w:szCs w:val="18"/>
        </w:rPr>
        <w:t xml:space="preserve">Prova de inscrição no cadastro de contribuintes </w:t>
      </w:r>
      <w:r w:rsidRPr="00F35860">
        <w:rPr>
          <w:rFonts w:ascii="Verdana" w:hAnsi="Verdana" w:cs="Verdana"/>
          <w:iCs/>
          <w:sz w:val="18"/>
          <w:szCs w:val="18"/>
        </w:rPr>
        <w:t>[Municipal/Distrital</w:t>
      </w:r>
      <w:proofErr w:type="gramStart"/>
      <w:r w:rsidRPr="00F35860">
        <w:rPr>
          <w:rFonts w:ascii="Verdana" w:hAnsi="Verdana" w:cs="Verdana"/>
          <w:iCs/>
          <w:sz w:val="18"/>
          <w:szCs w:val="18"/>
        </w:rPr>
        <w:t>]</w:t>
      </w:r>
      <w:r w:rsidRPr="00F35860">
        <w:rPr>
          <w:rFonts w:ascii="Verdana" w:hAnsi="Verdana" w:cs="Verdana"/>
          <w:sz w:val="18"/>
          <w:szCs w:val="18"/>
        </w:rPr>
        <w:t>relativo</w:t>
      </w:r>
      <w:proofErr w:type="gramEnd"/>
      <w:r w:rsidRPr="00F35860">
        <w:rPr>
          <w:rFonts w:ascii="Verdana" w:hAnsi="Verdana" w:cs="Verdana"/>
          <w:sz w:val="18"/>
          <w:szCs w:val="18"/>
        </w:rPr>
        <w:t xml:space="preserve"> ao domicílio ou sede do fornecedor, pertinente ao seu ramo de atividade e compatível com o objeto contratual;</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O fornecedor enquadrado como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que pretenda auferir os benefícios do tratamento diferenciado previstos na Lei Complementar n. 123, de 2006, estará dispensado da prova de inscrição nos cadastros de contribuintes estadual e municipal.</w:t>
      </w:r>
    </w:p>
    <w:bookmarkEnd w:id="34"/>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Prova de regularidade para com a Fazenda Estadual, comprovada através de Certidão de Regularidade Fiscal – CRF, emitida pela Secretaria da Fazenda do domicílio ou sede da licitante.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Prova de regularidade para com a Fazenda Municipal, comprovada através de Certidão de Regularidade Fiscal – CRF, emitida pela Secretaria da Fazenda do domicílio ou sede da licitante. </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57ACB" w:rsidRPr="00F35860" w:rsidRDefault="00E57ACB" w:rsidP="00121B25">
      <w:pPr>
        <w:pStyle w:val="Standard"/>
        <w:numPr>
          <w:ilvl w:val="2"/>
          <w:numId w:val="13"/>
        </w:numPr>
        <w:spacing w:before="120" w:after="120" w:line="276" w:lineRule="auto"/>
        <w:ind w:left="709" w:right="107" w:hanging="709"/>
        <w:jc w:val="both"/>
        <w:textAlignment w:val="baseline"/>
        <w:rPr>
          <w:rFonts w:ascii="Verdana" w:hAnsi="Verdana" w:cs="Verdana"/>
          <w:sz w:val="18"/>
          <w:szCs w:val="18"/>
        </w:rPr>
      </w:pPr>
      <w:r w:rsidRPr="00F35860">
        <w:rPr>
          <w:rFonts w:ascii="Verdana" w:hAnsi="Verdana" w:cs="Verdana"/>
          <w:sz w:val="18"/>
          <w:szCs w:val="18"/>
        </w:rPr>
        <w:t xml:space="preserve">As microempresas, as empresas de pequeno porte e o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F35860">
        <w:rPr>
          <w:rFonts w:ascii="Verdana" w:hAnsi="Verdana" w:cs="Verdana"/>
          <w:sz w:val="18"/>
          <w:szCs w:val="18"/>
        </w:rPr>
        <w:t>arts</w:t>
      </w:r>
      <w:proofErr w:type="spellEnd"/>
      <w:r w:rsidRPr="00F35860">
        <w:rPr>
          <w:rFonts w:ascii="Verdana" w:hAnsi="Verdana" w:cs="Verdana"/>
          <w:sz w:val="18"/>
          <w:szCs w:val="18"/>
        </w:rPr>
        <w:t xml:space="preserve">. 42 e 43 da LC 123, de 2006 e art. 4º do Decreto Federal 8.538, de 2015.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Havendo alguma restrição na comprovação da regularidade fiscal ou trabalhista da Microempresa, da Empresa de Pequeno Porte ou do </w:t>
      </w:r>
      <w:proofErr w:type="spellStart"/>
      <w:r w:rsidRPr="00F35860">
        <w:rPr>
          <w:rFonts w:ascii="Verdana" w:hAnsi="Verdana" w:cs="Verdana"/>
          <w:sz w:val="18"/>
          <w:szCs w:val="18"/>
        </w:rPr>
        <w:t>Microempreendedor</w:t>
      </w:r>
      <w:proofErr w:type="spellEnd"/>
      <w:r w:rsidRPr="00F35860">
        <w:rPr>
          <w:rFonts w:ascii="Verdana" w:hAnsi="Verdana" w:cs="Verdana"/>
          <w:sz w:val="18"/>
          <w:szCs w:val="18"/>
        </w:rPr>
        <w:t xml:space="preserve">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A não regularização da documentação, no prazo previsto no subitem anterior, implicará decadência do direito à contratação, sem prejuízo das sanções previstas neste Edital.</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
          <w:sz w:val="18"/>
          <w:szCs w:val="18"/>
        </w:rPr>
      </w:pPr>
      <w:r w:rsidRPr="00F35860">
        <w:rPr>
          <w:rFonts w:ascii="Verdana" w:hAnsi="Verdana" w:cs="Verdana"/>
          <w:b/>
          <w:color w:val="00000A"/>
          <w:sz w:val="18"/>
          <w:szCs w:val="18"/>
        </w:rPr>
        <w:lastRenderedPageBreak/>
        <w:t xml:space="preserve">Qualificação Técnica: </w:t>
      </w:r>
    </w:p>
    <w:p w:rsidR="00E57ACB" w:rsidRPr="00F35860" w:rsidRDefault="00F16535" w:rsidP="00071E2D">
      <w:pPr>
        <w:pStyle w:val="Standard"/>
        <w:numPr>
          <w:ilvl w:val="2"/>
          <w:numId w:val="13"/>
        </w:numPr>
        <w:spacing w:after="80" w:line="312"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A empresa contratada deverá comprovar experiência na execução de projetos semelhantes, garantindo que possui capacidade operacional e técnica para conduzir o recadastramento, através de atestado de capacidade técnica em seu nome, expedido por pessoa jurídica de direito público ou privado</w:t>
      </w:r>
      <w:r w:rsidR="00E57ACB" w:rsidRPr="00F35860">
        <w:rPr>
          <w:rFonts w:ascii="Verdana" w:hAnsi="Verdana" w:cs="Verdana"/>
          <w:sz w:val="18"/>
          <w:szCs w:val="18"/>
        </w:rPr>
        <w:t>, nos termos a seguir:</w:t>
      </w:r>
    </w:p>
    <w:p w:rsidR="00F16535" w:rsidRPr="00F35860" w:rsidRDefault="00F16535" w:rsidP="00071E2D">
      <w:pPr>
        <w:pStyle w:val="Cabealho1"/>
        <w:numPr>
          <w:ilvl w:val="0"/>
          <w:numId w:val="10"/>
        </w:numPr>
        <w:tabs>
          <w:tab w:val="clear" w:pos="425"/>
          <w:tab w:val="left" w:pos="1134"/>
        </w:tabs>
        <w:spacing w:after="80" w:line="312" w:lineRule="auto"/>
        <w:ind w:left="1134" w:rightChars="48" w:right="106" w:hanging="378"/>
        <w:rPr>
          <w:rFonts w:ascii="Verdana" w:hAnsi="Verdana" w:cs="Verdana"/>
          <w:bCs/>
          <w:color w:val="auto"/>
          <w:sz w:val="18"/>
          <w:szCs w:val="18"/>
        </w:rPr>
      </w:pPr>
      <w:r w:rsidRPr="00F35860">
        <w:rPr>
          <w:rFonts w:ascii="Verdana" w:hAnsi="Verdana" w:cs="Verdana"/>
          <w:bCs/>
          <w:color w:val="auto"/>
          <w:sz w:val="18"/>
          <w:szCs w:val="18"/>
        </w:rPr>
        <w:t>Experiência comprovada na execução de serviços de recadastramento, pesquisas populacionais ou levantamento de dados socioeconômicos;</w:t>
      </w:r>
    </w:p>
    <w:p w:rsidR="001166FB" w:rsidRPr="00F35860" w:rsidRDefault="00E57ACB" w:rsidP="00071E2D">
      <w:pPr>
        <w:pStyle w:val="Cabealho1"/>
        <w:numPr>
          <w:ilvl w:val="0"/>
          <w:numId w:val="10"/>
        </w:numPr>
        <w:tabs>
          <w:tab w:val="clear" w:pos="425"/>
          <w:tab w:val="left" w:pos="1134"/>
        </w:tabs>
        <w:spacing w:after="80" w:line="312" w:lineRule="auto"/>
        <w:ind w:left="1134" w:rightChars="48" w:right="106" w:hanging="378"/>
        <w:rPr>
          <w:rFonts w:ascii="Verdana" w:hAnsi="Verdana" w:cs="Verdana"/>
          <w:bCs/>
          <w:color w:val="auto"/>
          <w:sz w:val="18"/>
          <w:szCs w:val="18"/>
        </w:rPr>
      </w:pPr>
      <w:r w:rsidRPr="00F35860">
        <w:rPr>
          <w:rFonts w:ascii="Verdana" w:hAnsi="Verdana" w:cs="Verdana"/>
          <w:bCs/>
          <w:color w:val="auto"/>
          <w:sz w:val="18"/>
          <w:szCs w:val="18"/>
          <w:lang w:eastAsia="pt-BR"/>
        </w:rPr>
        <w:t>Não serão aceitos atestados emitidos pela licitante, em seu próprio nome, nem qualquer outro em desacordo com as exigências do Edital;</w:t>
      </w:r>
    </w:p>
    <w:p w:rsidR="001166FB" w:rsidRPr="00F35860" w:rsidRDefault="00E57ACB" w:rsidP="00071E2D">
      <w:pPr>
        <w:pStyle w:val="Cabealho1"/>
        <w:numPr>
          <w:ilvl w:val="0"/>
          <w:numId w:val="10"/>
        </w:numPr>
        <w:tabs>
          <w:tab w:val="clear" w:pos="425"/>
          <w:tab w:val="left" w:pos="1134"/>
        </w:tabs>
        <w:spacing w:after="80" w:line="312" w:lineRule="auto"/>
        <w:ind w:left="1134" w:rightChars="48" w:right="106" w:hanging="378"/>
        <w:rPr>
          <w:rFonts w:ascii="Verdana" w:hAnsi="Verdana" w:cs="Verdana"/>
          <w:bCs/>
          <w:color w:val="auto"/>
          <w:sz w:val="18"/>
          <w:szCs w:val="18"/>
        </w:rPr>
      </w:pPr>
      <w:r w:rsidRPr="00F35860">
        <w:rPr>
          <w:rFonts w:ascii="Verdana" w:hAnsi="Verdana" w:cs="Verdana"/>
          <w:color w:val="auto"/>
          <w:sz w:val="18"/>
          <w:szCs w:val="18"/>
        </w:rPr>
        <w:t>Serão aceitos atestados ou outros documentos hábeis emitidos por entidades estrangeiras quando acompanhados de tradução para o português, salvo se comprovada a in</w:t>
      </w:r>
      <w:bookmarkStart w:id="35" w:name="_Hlk128647543"/>
      <w:r w:rsidR="001166FB" w:rsidRPr="00F35860">
        <w:rPr>
          <w:rFonts w:ascii="Verdana" w:hAnsi="Verdana" w:cs="Verdana"/>
          <w:color w:val="auto"/>
          <w:sz w:val="18"/>
          <w:szCs w:val="18"/>
        </w:rPr>
        <w:t>idoneidade da entidade emissora;</w:t>
      </w:r>
    </w:p>
    <w:p w:rsidR="001166FB" w:rsidRPr="00F35860" w:rsidRDefault="00E57ACB" w:rsidP="00071E2D">
      <w:pPr>
        <w:pStyle w:val="Cabealho1"/>
        <w:numPr>
          <w:ilvl w:val="0"/>
          <w:numId w:val="10"/>
        </w:numPr>
        <w:tabs>
          <w:tab w:val="clear" w:pos="425"/>
          <w:tab w:val="left" w:pos="1134"/>
        </w:tabs>
        <w:spacing w:after="80" w:line="312" w:lineRule="auto"/>
        <w:ind w:left="1134" w:rightChars="48" w:right="106" w:hanging="378"/>
        <w:rPr>
          <w:rFonts w:ascii="Verdana" w:hAnsi="Verdana" w:cs="Verdana"/>
          <w:bCs/>
          <w:color w:val="auto"/>
          <w:sz w:val="18"/>
          <w:szCs w:val="18"/>
        </w:rPr>
      </w:pPr>
      <w:r w:rsidRPr="00F35860">
        <w:rPr>
          <w:rFonts w:ascii="Verdana" w:hAnsi="Verdana" w:cs="Verdana"/>
          <w:color w:val="auto"/>
          <w:sz w:val="18"/>
          <w:szCs w:val="18"/>
        </w:rPr>
        <w:t>Os atestados de capacidade técnica poderão ser apresentados em nome da matriz ou da filial da licitante</w:t>
      </w:r>
      <w:bookmarkEnd w:id="35"/>
      <w:r w:rsidR="001166FB" w:rsidRPr="00F35860">
        <w:rPr>
          <w:rFonts w:ascii="Verdana" w:hAnsi="Verdana" w:cs="Verdana"/>
          <w:color w:val="auto"/>
          <w:sz w:val="18"/>
          <w:szCs w:val="18"/>
        </w:rPr>
        <w:t>;</w:t>
      </w:r>
    </w:p>
    <w:p w:rsidR="00E57ACB" w:rsidRPr="00F35860" w:rsidRDefault="00E57ACB" w:rsidP="00071E2D">
      <w:pPr>
        <w:pStyle w:val="Cabealho1"/>
        <w:numPr>
          <w:ilvl w:val="0"/>
          <w:numId w:val="10"/>
        </w:numPr>
        <w:tabs>
          <w:tab w:val="clear" w:pos="425"/>
          <w:tab w:val="left" w:pos="1134"/>
        </w:tabs>
        <w:spacing w:after="80" w:line="312" w:lineRule="auto"/>
        <w:ind w:left="1134" w:rightChars="48" w:right="106" w:hanging="378"/>
        <w:rPr>
          <w:rFonts w:ascii="Verdana" w:hAnsi="Verdana" w:cs="Verdana"/>
          <w:bCs/>
          <w:color w:val="auto"/>
          <w:sz w:val="18"/>
          <w:szCs w:val="18"/>
        </w:rPr>
      </w:pPr>
      <w:r w:rsidRPr="00F35860">
        <w:rPr>
          <w:rFonts w:ascii="Verdana" w:hAnsi="Verdana" w:cs="Verdana"/>
          <w:color w:val="auto"/>
          <w:sz w:val="18"/>
          <w:szCs w:val="18"/>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Cs/>
          <w:sz w:val="18"/>
          <w:szCs w:val="18"/>
        </w:rPr>
      </w:pPr>
      <w:r w:rsidRPr="00F35860">
        <w:rPr>
          <w:rFonts w:ascii="Verdana" w:hAnsi="Verdana" w:cs="Verdana"/>
          <w:b/>
          <w:bCs/>
          <w:sz w:val="18"/>
          <w:szCs w:val="18"/>
        </w:rPr>
        <w:t>Qualificação Econômico-Financeira: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Certidão Negativa de Falência, expedida pelo distribuidor ou distribuidores (caso exista mais de um) da sede ou domicílio da licitante.</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hAnsi="Verdana" w:cs="Verdana"/>
          <w:sz w:val="18"/>
          <w:szCs w:val="18"/>
        </w:rPr>
      </w:pPr>
      <w:r w:rsidRPr="00F35860">
        <w:rPr>
          <w:rFonts w:ascii="Verdana" w:hAnsi="Verdana" w:cs="Verdana"/>
          <w:sz w:val="18"/>
          <w:szCs w:val="18"/>
        </w:rPr>
        <w:t xml:space="preserve">Certidão Negativa de Falência referente aos processos distribuídos pelo </w:t>
      </w:r>
      <w:proofErr w:type="spellStart"/>
      <w:proofErr w:type="gramStart"/>
      <w:r w:rsidRPr="00F35860">
        <w:rPr>
          <w:rFonts w:ascii="Verdana" w:hAnsi="Verdana" w:cs="Verdana"/>
          <w:sz w:val="18"/>
          <w:szCs w:val="18"/>
        </w:rPr>
        <w:t>PJe</w:t>
      </w:r>
      <w:proofErr w:type="spellEnd"/>
      <w:proofErr w:type="gramEnd"/>
      <w:r w:rsidRPr="00F35860">
        <w:rPr>
          <w:rFonts w:ascii="Verdana" w:hAnsi="Verdana" w:cs="Verdana"/>
          <w:sz w:val="18"/>
          <w:szCs w:val="18"/>
        </w:rPr>
        <w:t xml:space="preserve"> (</w:t>
      </w:r>
      <w:r w:rsidRPr="00F35860">
        <w:rPr>
          <w:rFonts w:ascii="Verdana" w:hAnsi="Verdana" w:cs="Verdana"/>
          <w:b/>
          <w:sz w:val="18"/>
          <w:szCs w:val="18"/>
          <w:u w:val="single"/>
        </w:rPr>
        <w:t>processos judiciais eletrônicos</w:t>
      </w:r>
      <w:r w:rsidRPr="00F35860">
        <w:rPr>
          <w:rFonts w:ascii="Verdana" w:hAnsi="Verdana" w:cs="Verdana"/>
          <w:sz w:val="18"/>
          <w:szCs w:val="18"/>
        </w:rPr>
        <w:t>) da sede ou domicílio da licitante.</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hAnsi="Verdana" w:cs="Verdana"/>
          <w:sz w:val="18"/>
          <w:szCs w:val="18"/>
        </w:rPr>
      </w:pPr>
      <w:r w:rsidRPr="00F35860">
        <w:rPr>
          <w:rFonts w:ascii="Verdana" w:hAnsi="Verdana" w:cs="Verdana"/>
          <w:sz w:val="18"/>
          <w:szCs w:val="18"/>
        </w:rPr>
        <w:t xml:space="preserve">A certidão descrita no item 14.5.1.1 somente é exigível quando a certidão negativa de Falência da sede ou do domicílio da licitante contiver a </w:t>
      </w:r>
      <w:r w:rsidRPr="00F35860">
        <w:rPr>
          <w:rFonts w:ascii="Verdana" w:hAnsi="Verdana" w:cs="Verdana"/>
          <w:b/>
          <w:sz w:val="18"/>
          <w:szCs w:val="18"/>
          <w:u w:val="single"/>
        </w:rPr>
        <w:t>ressalva expressa</w:t>
      </w:r>
      <w:r w:rsidRPr="00F35860">
        <w:rPr>
          <w:rFonts w:ascii="Verdana" w:hAnsi="Verdana" w:cs="Verdana"/>
          <w:sz w:val="18"/>
          <w:szCs w:val="18"/>
        </w:rPr>
        <w:t xml:space="preserve"> de que não abrange os </w:t>
      </w:r>
      <w:r w:rsidRPr="00F35860">
        <w:rPr>
          <w:rFonts w:ascii="Verdana" w:hAnsi="Verdana" w:cs="Verdana"/>
          <w:sz w:val="18"/>
          <w:szCs w:val="18"/>
          <w:u w:val="single"/>
        </w:rPr>
        <w:t>processos judiciais eletrônicos</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Comprovação de Patrimônio Líquido Mínimo correspondente a</w:t>
      </w:r>
      <w:r w:rsidR="00A83AE2" w:rsidRPr="00F35860">
        <w:rPr>
          <w:rFonts w:ascii="Verdana" w:hAnsi="Verdana" w:cs="Verdana"/>
          <w:sz w:val="18"/>
          <w:szCs w:val="18"/>
        </w:rPr>
        <w:t xml:space="preserve"> </w:t>
      </w:r>
      <w:r w:rsidRPr="00F35860">
        <w:rPr>
          <w:rFonts w:ascii="Verdana" w:hAnsi="Verdana" w:cs="Verdana"/>
          <w:sz w:val="18"/>
          <w:szCs w:val="18"/>
        </w:rPr>
        <w:t>10% (dez por cento) do</w:t>
      </w:r>
      <w:r w:rsidR="00A83AE2" w:rsidRPr="00F35860">
        <w:rPr>
          <w:rFonts w:ascii="Verdana" w:hAnsi="Verdana" w:cs="Verdana"/>
          <w:sz w:val="18"/>
          <w:szCs w:val="18"/>
        </w:rPr>
        <w:t xml:space="preserve"> </w:t>
      </w:r>
      <w:r w:rsidRPr="00F35860">
        <w:rPr>
          <w:rFonts w:ascii="Verdana" w:hAnsi="Verdana" w:cs="Verdana"/>
          <w:sz w:val="18"/>
          <w:szCs w:val="18"/>
        </w:rPr>
        <w:t>valor estimado da licitação para o respectivo lote/item, exigindo-se a comprovação cumulativa quando da classificação provisória em primeiro lugar em mais de um lote/item.</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Comprovação da boa situação financeira da licitante através do cumprimento dos índices de Liquidez Geral (LG), Solvência Geral (SG) e Liquidez Corrente, resultantes da aplicação das fórmulas abaixo, nos valores indicados: </w:t>
      </w:r>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 xml:space="preserve">Ativo Circulante + Realizável </w:t>
      </w:r>
      <w:proofErr w:type="gramStart"/>
      <w:r w:rsidRPr="00F35860">
        <w:rPr>
          <w:rFonts w:ascii="Verdana" w:hAnsi="Verdana" w:cs="Verdana"/>
          <w:color w:val="auto"/>
          <w:sz w:val="18"/>
          <w:szCs w:val="18"/>
        </w:rPr>
        <w:t>a Longo Prazo</w:t>
      </w:r>
      <w:proofErr w:type="gramEnd"/>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 xml:space="preserve">LG = --------------------------------------------------------- igual ou superior a </w:t>
      </w:r>
      <w:proofErr w:type="gramStart"/>
      <w:r w:rsidRPr="00F35860">
        <w:rPr>
          <w:rFonts w:ascii="Verdana" w:hAnsi="Verdana" w:cs="Verdana"/>
          <w:color w:val="auto"/>
          <w:sz w:val="18"/>
          <w:szCs w:val="18"/>
        </w:rPr>
        <w:t>1</w:t>
      </w:r>
      <w:proofErr w:type="gramEnd"/>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Passivo Circulante + Passivo Não Circulante</w:t>
      </w:r>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Ativo Total</w:t>
      </w:r>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 xml:space="preserve">SG = ---------------------------------------------------------- igual ou superior a </w:t>
      </w:r>
      <w:proofErr w:type="gramStart"/>
      <w:r w:rsidRPr="00F35860">
        <w:rPr>
          <w:rFonts w:ascii="Verdana" w:hAnsi="Verdana" w:cs="Verdana"/>
          <w:color w:val="auto"/>
          <w:sz w:val="18"/>
          <w:szCs w:val="18"/>
        </w:rPr>
        <w:t>1</w:t>
      </w:r>
      <w:proofErr w:type="gramEnd"/>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Passivo Circulante + Passivo Não Circulante</w:t>
      </w:r>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lastRenderedPageBreak/>
        <w:t>Ativo Circulante</w:t>
      </w:r>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 xml:space="preserve">LC = ----------------------- igual ou superior a </w:t>
      </w:r>
      <w:proofErr w:type="gramStart"/>
      <w:r w:rsidRPr="00F35860">
        <w:rPr>
          <w:rFonts w:ascii="Verdana" w:hAnsi="Verdana" w:cs="Verdana"/>
          <w:color w:val="auto"/>
          <w:sz w:val="18"/>
          <w:szCs w:val="18"/>
        </w:rPr>
        <w:t>1</w:t>
      </w:r>
      <w:proofErr w:type="gramEnd"/>
    </w:p>
    <w:p w:rsidR="00E57ACB" w:rsidRPr="00F35860" w:rsidRDefault="00E57ACB" w:rsidP="00E57ACB">
      <w:pPr>
        <w:pStyle w:val="Cabealho1"/>
        <w:tabs>
          <w:tab w:val="left" w:pos="2127"/>
        </w:tabs>
        <w:spacing w:before="120" w:after="120" w:line="360" w:lineRule="auto"/>
        <w:ind w:rightChars="118" w:right="260"/>
        <w:jc w:val="center"/>
        <w:rPr>
          <w:rFonts w:ascii="Verdana" w:hAnsi="Verdana" w:cs="Verdana"/>
          <w:color w:val="auto"/>
          <w:sz w:val="18"/>
          <w:szCs w:val="18"/>
        </w:rPr>
      </w:pPr>
      <w:r w:rsidRPr="00F35860">
        <w:rPr>
          <w:rFonts w:ascii="Verdana" w:hAnsi="Verdana" w:cs="Verdana"/>
          <w:color w:val="auto"/>
          <w:sz w:val="18"/>
          <w:szCs w:val="18"/>
        </w:rPr>
        <w:t>Passivo Circulante</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b/>
          <w:bCs/>
          <w:sz w:val="18"/>
          <w:szCs w:val="18"/>
        </w:rPr>
      </w:pPr>
      <w:r w:rsidRPr="00F35860">
        <w:rPr>
          <w:rFonts w:ascii="Verdana" w:hAnsi="Verdana" w:cs="Verdana"/>
          <w:b/>
          <w:bCs/>
          <w:sz w:val="18"/>
          <w:szCs w:val="18"/>
        </w:rPr>
        <w:t xml:space="preserve">Para fins de comprovação de Patrimônio Líquido e dos índices contábeis, o licitante deverá apresentar Balanço Patrimonial e demonstrações contábeis dos últimos </w:t>
      </w:r>
      <w:proofErr w:type="gramStart"/>
      <w:r w:rsidRPr="00F35860">
        <w:rPr>
          <w:rFonts w:ascii="Verdana" w:hAnsi="Verdana" w:cs="Verdana"/>
          <w:b/>
          <w:bCs/>
          <w:sz w:val="18"/>
          <w:szCs w:val="18"/>
        </w:rPr>
        <w:t>2</w:t>
      </w:r>
      <w:proofErr w:type="gramEnd"/>
      <w:r w:rsidRPr="00F35860">
        <w:rPr>
          <w:rFonts w:ascii="Verdana" w:hAnsi="Verdana" w:cs="Verdana"/>
          <w:b/>
          <w:bCs/>
          <w:sz w:val="18"/>
          <w:szCs w:val="18"/>
        </w:rPr>
        <w:t xml:space="preserve">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bookmarkStart w:id="36" w:name="_Hlk128650657"/>
      <w:r w:rsidRPr="00F35860">
        <w:rPr>
          <w:rFonts w:ascii="Verdana" w:hAnsi="Verdana" w:cs="Verdana"/>
          <w:sz w:val="18"/>
          <w:szCs w:val="18"/>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As empresas criadas no exercício financeiro da licitação deverão atender a todas as exigências da habilitação e poderão substituir os demonstrativos contábeis pelo balanço de abertura, conforme art. 65, §1º, da Lei nº 14.133, de 2021.</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Caso o exercício financeiro anterior ao da licitação esteja encerrado há mais de </w:t>
      </w:r>
      <w:proofErr w:type="gramStart"/>
      <w:r w:rsidRPr="00F35860">
        <w:rPr>
          <w:rFonts w:ascii="Verdana" w:hAnsi="Verdana" w:cs="Verdana"/>
          <w:sz w:val="18"/>
          <w:szCs w:val="18"/>
        </w:rPr>
        <w:t>3</w:t>
      </w:r>
      <w:proofErr w:type="gramEnd"/>
      <w:r w:rsidRPr="00F35860">
        <w:rPr>
          <w:rFonts w:ascii="Verdana" w:hAnsi="Verdana" w:cs="Verdana"/>
          <w:sz w:val="18"/>
          <w:szCs w:val="18"/>
        </w:rPr>
        <w:t xml:space="preserve"> (três) meses da data da sessão pública de abertura deste Pregão, o Balanço Patrimonial poderá ser atualizado pelo Índice Nacional de Preços ao Consumidor Amplo (IPCA).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lang w:eastAsia="pt-BR"/>
        </w:rPr>
      </w:pPr>
      <w:bookmarkStart w:id="37" w:name="_Hlk128650985"/>
      <w:bookmarkEnd w:id="36"/>
      <w:r w:rsidRPr="00F35860">
        <w:rPr>
          <w:rFonts w:ascii="Verdana" w:hAnsi="Verdana" w:cs="Verdana"/>
          <w:sz w:val="18"/>
          <w:szCs w:val="18"/>
          <w:lang w:eastAsia="pt-BR"/>
        </w:rPr>
        <w:t>O atendimento dos índices econômicos previstos neste item deverá ser atestado mediante declaração assinada por profissional habilitado da área contábil da licitante.</w:t>
      </w:r>
    </w:p>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
          <w:sz w:val="18"/>
          <w:szCs w:val="18"/>
        </w:rPr>
      </w:pPr>
      <w:r w:rsidRPr="00F35860">
        <w:rPr>
          <w:rFonts w:ascii="Verdana" w:hAnsi="Verdana" w:cs="Verdana"/>
          <w:b/>
          <w:sz w:val="18"/>
          <w:szCs w:val="18"/>
        </w:rPr>
        <w:t>Documentos complementares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Declaração de cumprimento do disposto no inciso XXXIII do art. 7º da Constituição Federal, de acordo com o modelo estabelecido no </w:t>
      </w:r>
      <w:r w:rsidRPr="00F35860">
        <w:rPr>
          <w:rFonts w:ascii="Verdana" w:hAnsi="Verdana" w:cs="Verdana"/>
          <w:b/>
          <w:sz w:val="18"/>
          <w:szCs w:val="18"/>
        </w:rPr>
        <w:t xml:space="preserve">Anexo </w:t>
      </w:r>
      <w:r w:rsidR="009F4BEE" w:rsidRPr="00F35860">
        <w:rPr>
          <w:rFonts w:ascii="Verdana" w:hAnsi="Verdana" w:cs="Verdana"/>
          <w:b/>
          <w:sz w:val="18"/>
          <w:szCs w:val="18"/>
        </w:rPr>
        <w:t>III</w:t>
      </w:r>
      <w:r w:rsidRPr="00F35860">
        <w:rPr>
          <w:rFonts w:ascii="Verdana" w:hAnsi="Verdana" w:cs="Verdana"/>
          <w:b/>
          <w:sz w:val="18"/>
          <w:szCs w:val="18"/>
        </w:rPr>
        <w:t xml:space="preserve"> deste Edital</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Declaração de cumprimento das exigências de reserva de cargos para pessoa com deficiência e para reabilitado da Previdência Social, previstas em lei e em outras normas específicas, de acordo com o modelo estabelecido no </w:t>
      </w:r>
      <w:r w:rsidRPr="00F35860">
        <w:rPr>
          <w:rFonts w:ascii="Verdana" w:hAnsi="Verdana" w:cs="Verdana"/>
          <w:b/>
          <w:sz w:val="18"/>
          <w:szCs w:val="18"/>
        </w:rPr>
        <w:t>Anexo II</w:t>
      </w:r>
      <w:r w:rsidR="009F4BEE" w:rsidRPr="00F35860">
        <w:rPr>
          <w:rFonts w:ascii="Verdana" w:hAnsi="Verdana" w:cs="Verdana"/>
          <w:b/>
          <w:sz w:val="18"/>
          <w:szCs w:val="18"/>
        </w:rPr>
        <w:t>I</w:t>
      </w:r>
      <w:r w:rsidRPr="00F35860">
        <w:rPr>
          <w:rFonts w:ascii="Verdana" w:hAnsi="Verdana" w:cs="Verdana"/>
          <w:b/>
          <w:sz w:val="18"/>
          <w:szCs w:val="18"/>
        </w:rPr>
        <w:t xml:space="preserve"> deste Edital</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Declaração de que não possui, em sua cadeia produtiva, </w:t>
      </w:r>
      <w:proofErr w:type="gramStart"/>
      <w:r w:rsidRPr="00F35860">
        <w:rPr>
          <w:rFonts w:ascii="Verdana" w:hAnsi="Verdana" w:cs="Verdana"/>
          <w:sz w:val="18"/>
          <w:szCs w:val="18"/>
        </w:rPr>
        <w:t>empregados executando trabalho degradante ou forçado, observando o disposto nos incisos III e IV do art. 1º e no inciso III do art. 5º da Constituição Federal</w:t>
      </w:r>
      <w:proofErr w:type="gramEnd"/>
      <w:r w:rsidRPr="00F35860">
        <w:rPr>
          <w:rFonts w:ascii="Verdana" w:hAnsi="Verdana" w:cs="Verdana"/>
          <w:sz w:val="18"/>
          <w:szCs w:val="18"/>
        </w:rPr>
        <w:t xml:space="preserve">, bem como no art. 14, inciso VI, da Lei nº 14.133/2021.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b/>
          <w:sz w:val="18"/>
          <w:szCs w:val="18"/>
        </w:rPr>
      </w:pPr>
      <w:r w:rsidRPr="00F35860">
        <w:rPr>
          <w:rFonts w:ascii="Verdana" w:hAnsi="Verdana" w:cs="Verdana"/>
          <w:sz w:val="18"/>
          <w:szCs w:val="18"/>
        </w:rPr>
        <w:t xml:space="preserve">Declaração de que não há sanções vigentes que legalmente proíbam a participante de licitar e/ou contratar com o contratante. </w:t>
      </w:r>
    </w:p>
    <w:p w:rsidR="00E57ACB" w:rsidRPr="00F35860" w:rsidRDefault="00E57ACB" w:rsidP="00121B25">
      <w:pPr>
        <w:pStyle w:val="Standard"/>
        <w:numPr>
          <w:ilvl w:val="1"/>
          <w:numId w:val="13"/>
        </w:numPr>
        <w:spacing w:before="200" w:after="240" w:line="276" w:lineRule="auto"/>
        <w:ind w:left="567" w:right="108" w:hanging="567"/>
        <w:jc w:val="both"/>
        <w:textAlignment w:val="baseline"/>
        <w:rPr>
          <w:rFonts w:ascii="Verdana" w:hAnsi="Verdana" w:cs="Verdana"/>
          <w:b/>
          <w:sz w:val="18"/>
          <w:szCs w:val="18"/>
        </w:rPr>
      </w:pPr>
      <w:r w:rsidRPr="00F35860">
        <w:rPr>
          <w:rFonts w:ascii="Verdana" w:hAnsi="Verdana" w:cs="Verdana"/>
          <w:b/>
          <w:sz w:val="18"/>
          <w:szCs w:val="18"/>
        </w:rPr>
        <w:t>Das regras gerais relativas aos documentos de habilitação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A documentação poderá ser apresentada em original ou por cópia simples, por meio do Sistema BOLSA NACIONAL DE COMPRAS- BNC.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eastAsiaTheme="minorEastAsia" w:hAnsi="Verdana" w:cs="Verdana"/>
          <w:b/>
          <w:sz w:val="18"/>
          <w:szCs w:val="18"/>
          <w:lang w:eastAsia="pt-BR"/>
        </w:rPr>
      </w:pPr>
      <w:r w:rsidRPr="00F35860">
        <w:rPr>
          <w:rFonts w:ascii="Verdana" w:eastAsiaTheme="minorEastAsia" w:hAnsi="Verdana" w:cs="Verdana"/>
          <w:sz w:val="18"/>
          <w:szCs w:val="18"/>
          <w:lang w:eastAsia="pt-BR"/>
        </w:rPr>
        <w:t>Somente haverá a necessidade de comprovação do preenchimento de requisitos mediante apresentação dos documentos originais não digitais quando houver dúvida em relação à integridade do documento digital ou quando a lei expressamente o exigir.</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eastAsiaTheme="minorEastAsia" w:hAnsi="Verdana" w:cs="Verdana"/>
          <w:b/>
          <w:sz w:val="18"/>
          <w:szCs w:val="18"/>
          <w:lang w:eastAsia="pt-BR"/>
        </w:rPr>
      </w:pPr>
      <w:r w:rsidRPr="00F35860">
        <w:rPr>
          <w:rFonts w:ascii="Verdana" w:eastAsiaTheme="minorEastAsia" w:hAnsi="Verdana" w:cs="Verdana"/>
          <w:sz w:val="18"/>
          <w:szCs w:val="18"/>
          <w:lang w:eastAsia="pt-BR"/>
        </w:rPr>
        <w:t xml:space="preserve">Quando da convocação da licitante para apresentação dos documentos de habilitação, a qualquer tempo, os documentos relativos à habilitação jurídica, à qualificação técnica e à qualificação </w:t>
      </w:r>
      <w:r w:rsidRPr="00F35860">
        <w:rPr>
          <w:rFonts w:ascii="Verdana" w:eastAsiaTheme="minorEastAsia" w:hAnsi="Verdana" w:cs="Verdana"/>
          <w:sz w:val="18"/>
          <w:szCs w:val="18"/>
          <w:lang w:eastAsia="pt-BR"/>
        </w:rPr>
        <w:lastRenderedPageBreak/>
        <w:t>econômico-financeira deverão remontar à data da sessão de abertura do certame, demonstrando-se que, à época da licitação, a licitante reunia as condições de habilitação.</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eastAsiaTheme="minorEastAsia" w:hAnsi="Verdana" w:cs="Verdana"/>
          <w:sz w:val="18"/>
          <w:szCs w:val="18"/>
          <w:lang w:eastAsia="pt-BR"/>
        </w:rPr>
      </w:pPr>
      <w:r w:rsidRPr="00F35860">
        <w:rPr>
          <w:rFonts w:ascii="Verdana" w:eastAsiaTheme="minorEastAsia" w:hAnsi="Verdana" w:cs="Verdana"/>
          <w:sz w:val="18"/>
          <w:szCs w:val="18"/>
          <w:lang w:eastAsia="pt-BR"/>
        </w:rPr>
        <w:t>Se os documentos indicados no item 14.7.3, na data da convocação, encontrarem-se com prazo de validade expirado, ou tenham sofrido alterações, devem ser também apresentados novos documentos que comprovem a manutenção das condições de habilitação;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Os documentos de regularidade fiscal, social e trabalhista, previstos no item 14.3, devem encontrar-se válidos na data da convocação.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hAnsi="Verdana" w:cs="Verdana"/>
          <w:sz w:val="18"/>
          <w:szCs w:val="18"/>
        </w:rPr>
      </w:pPr>
      <w:r w:rsidRPr="00F35860">
        <w:rPr>
          <w:rFonts w:ascii="Verdana" w:hAnsi="Verdana" w:cs="Verdana"/>
          <w:sz w:val="18"/>
          <w:szCs w:val="18"/>
        </w:rPr>
        <w:t xml:space="preserve">Caso haja previsão de prazo diverso em lei ou em norma </w:t>
      </w:r>
      <w:proofErr w:type="spellStart"/>
      <w:r w:rsidRPr="00F35860">
        <w:rPr>
          <w:rFonts w:ascii="Verdana" w:hAnsi="Verdana" w:cs="Verdana"/>
          <w:sz w:val="18"/>
          <w:szCs w:val="18"/>
        </w:rPr>
        <w:t>infralegal</w:t>
      </w:r>
      <w:proofErr w:type="spellEnd"/>
      <w:r w:rsidRPr="00F35860">
        <w:rPr>
          <w:rFonts w:ascii="Verdana" w:hAnsi="Verdana" w:cs="Verdana"/>
          <w:sz w:val="18"/>
          <w:szCs w:val="18"/>
        </w:rPr>
        <w:t xml:space="preserve"> municipal, de outros estados da federação ou internacional, a licitante ficará responsável por juntar a respectiva comprovação.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Não será aceito qualquer protocolo de entrega ou de solicitação de documentos em substituição aos documentos relacionados neste Edital.</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Para fins de habilitação, a verificação dos documentos pel</w:t>
      </w:r>
      <w:r w:rsidR="00D15EF9" w:rsidRPr="00F35860">
        <w:rPr>
          <w:rFonts w:ascii="Verdana" w:hAnsi="Verdana" w:cs="Verdana"/>
          <w:sz w:val="18"/>
          <w:szCs w:val="18"/>
        </w:rPr>
        <w:t>a pregoeira</w:t>
      </w:r>
      <w:r w:rsidRPr="00F35860">
        <w:rPr>
          <w:rFonts w:ascii="Verdana" w:hAnsi="Verdana" w:cs="Verdana"/>
          <w:sz w:val="18"/>
          <w:szCs w:val="18"/>
        </w:rPr>
        <w:t xml:space="preserve"> nos sítios oficiais de órgãos e entidades emissores de certidões constitui meio legal de prova.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Caso </w:t>
      </w:r>
      <w:bookmarkStart w:id="38" w:name="_Hlk113538853"/>
      <w:r w:rsidRPr="00F35860">
        <w:rPr>
          <w:rFonts w:ascii="Verdana" w:hAnsi="Verdana" w:cs="Verdana"/>
          <w:sz w:val="18"/>
          <w:szCs w:val="18"/>
        </w:rPr>
        <w:t>a licitante não logre comprovar o atendimento cumulativo dos requisitos de qualificação técnica e econômico-financeira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bookmarkEnd w:id="38"/>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Em caso de participação de licitantes estrangeiras que não funcionem no país, as exigências de habilitação serão atendidas mediante a apresentação de documentos equivalentes, inicialmente apresentados em tradução livre. </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eastAsia="Bookman Old Style" w:hAnsi="Verdana" w:cs="Verdana"/>
          <w:sz w:val="18"/>
          <w:szCs w:val="18"/>
        </w:rPr>
      </w:pPr>
      <w:r w:rsidRPr="00F35860">
        <w:rPr>
          <w:rFonts w:ascii="Verdana" w:hAnsi="Verdana" w:cs="Verdana"/>
          <w:sz w:val="18"/>
          <w:szCs w:val="18"/>
        </w:rPr>
        <w:t xml:space="preserve">Caso seja vencedora a licitante estrangeira que não funcione no país, será </w:t>
      </w:r>
      <w:proofErr w:type="gramStart"/>
      <w:r w:rsidRPr="00F35860">
        <w:rPr>
          <w:rFonts w:ascii="Verdana" w:hAnsi="Verdana" w:cs="Verdana"/>
          <w:sz w:val="18"/>
          <w:szCs w:val="18"/>
        </w:rPr>
        <w:t>exigido</w:t>
      </w:r>
      <w:proofErr w:type="gramEnd"/>
      <w:r w:rsidRPr="00F35860">
        <w:rPr>
          <w:rFonts w:ascii="Verdana" w:hAnsi="Verdana" w:cs="Verdana"/>
          <w:sz w:val="18"/>
          <w:szCs w:val="18"/>
        </w:rPr>
        <w:t xml:space="preserve">, como condição para assinatura do contrato, que os documentos apresentados sejam traduzidos por tradutor juramentado e </w:t>
      </w:r>
      <w:proofErr w:type="spellStart"/>
      <w:r w:rsidRPr="00F35860">
        <w:rPr>
          <w:rFonts w:ascii="Verdana" w:eastAsia="Bookman Old Style" w:hAnsi="Verdana" w:cs="Verdana"/>
          <w:sz w:val="18"/>
          <w:szCs w:val="18"/>
        </w:rPr>
        <w:t>consularizados</w:t>
      </w:r>
      <w:proofErr w:type="spellEnd"/>
      <w:r w:rsidRPr="00F35860">
        <w:rPr>
          <w:rFonts w:ascii="Verdana" w:eastAsia="Bookman Old Style" w:hAnsi="Verdana" w:cs="Verdana"/>
          <w:sz w:val="18"/>
          <w:szCs w:val="18"/>
        </w:rPr>
        <w:t xml:space="preserve"> pelos respectivos consulados ou embaixadas.</w:t>
      </w:r>
    </w:p>
    <w:p w:rsidR="00E57ACB" w:rsidRPr="00F35860" w:rsidRDefault="00E57ACB" w:rsidP="00121B25">
      <w:pPr>
        <w:pStyle w:val="Standard"/>
        <w:numPr>
          <w:ilvl w:val="3"/>
          <w:numId w:val="13"/>
        </w:numPr>
        <w:spacing w:before="120" w:after="120" w:line="276" w:lineRule="auto"/>
        <w:ind w:left="993" w:right="107" w:hanging="993"/>
        <w:jc w:val="both"/>
        <w:textAlignment w:val="baseline"/>
        <w:rPr>
          <w:rFonts w:ascii="Verdana" w:hAnsi="Verdana" w:cs="Verdana"/>
          <w:sz w:val="18"/>
          <w:szCs w:val="18"/>
        </w:rPr>
      </w:pPr>
      <w:r w:rsidRPr="00F35860">
        <w:rPr>
          <w:rFonts w:ascii="Verdana" w:hAnsi="Verdana" w:cs="Verdana"/>
          <w:sz w:val="18"/>
          <w:szCs w:val="18"/>
        </w:rPr>
        <w:t xml:space="preserve">A autenticação consular ou em embaixada será dispensada quando </w:t>
      </w:r>
      <w:proofErr w:type="gramStart"/>
      <w:r w:rsidRPr="00F35860">
        <w:rPr>
          <w:rFonts w:ascii="Verdana" w:hAnsi="Verdana" w:cs="Verdana"/>
          <w:sz w:val="18"/>
          <w:szCs w:val="18"/>
        </w:rPr>
        <w:t>se tratar de documento público e o respectivo país for</w:t>
      </w:r>
      <w:proofErr w:type="gramEnd"/>
      <w:r w:rsidRPr="00F35860">
        <w:rPr>
          <w:rFonts w:ascii="Verdana" w:hAnsi="Verdana" w:cs="Verdana"/>
          <w:sz w:val="18"/>
          <w:szCs w:val="18"/>
        </w:rPr>
        <w:t xml:space="preserve"> signatário da Convenção de Haia, sendo, neste caso, necessário apenas o </w:t>
      </w:r>
      <w:proofErr w:type="spellStart"/>
      <w:r w:rsidRPr="00F35860">
        <w:rPr>
          <w:rFonts w:ascii="Verdana" w:hAnsi="Verdana" w:cs="Verdana"/>
          <w:sz w:val="18"/>
          <w:szCs w:val="18"/>
        </w:rPr>
        <w:t>apostilamento</w:t>
      </w:r>
      <w:proofErr w:type="spellEnd"/>
      <w:r w:rsidRPr="00F35860">
        <w:rPr>
          <w:rFonts w:ascii="Verdana" w:hAnsi="Verdana" w:cs="Verdana"/>
          <w:sz w:val="18"/>
          <w:szCs w:val="18"/>
        </w:rPr>
        <w:t xml:space="preserve"> do documento em cartório, nos termos do disposto no Decreto Federal nº 8.660/2016.</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Será inabilitada a licitante que apresentar declaração ou documentação falsa, que deixar de apresentar quaisquer documentos exigidos ou apresentá-los em desacordo com as exigências deste </w:t>
      </w:r>
      <w:proofErr w:type="gramStart"/>
      <w:r w:rsidRPr="00F35860">
        <w:rPr>
          <w:rFonts w:ascii="Verdana" w:hAnsi="Verdana" w:cs="Verdana"/>
          <w:sz w:val="18"/>
          <w:szCs w:val="18"/>
        </w:rPr>
        <w:t>Edital,</w:t>
      </w:r>
      <w:r w:rsidR="005B1DE0" w:rsidRPr="00F35860">
        <w:rPr>
          <w:rFonts w:ascii="Verdana" w:hAnsi="Verdana" w:cs="Verdana"/>
          <w:sz w:val="18"/>
          <w:szCs w:val="18"/>
        </w:rPr>
        <w:t xml:space="preserve"> </w:t>
      </w:r>
      <w:r w:rsidRPr="00F35860">
        <w:rPr>
          <w:rFonts w:ascii="Verdana" w:hAnsi="Verdana" w:cs="Verdana"/>
          <w:sz w:val="18"/>
          <w:szCs w:val="18"/>
        </w:rPr>
        <w:t>ressalvadas</w:t>
      </w:r>
      <w:proofErr w:type="gramEnd"/>
      <w:r w:rsidRPr="00F35860">
        <w:rPr>
          <w:rFonts w:ascii="Verdana" w:hAnsi="Verdana" w:cs="Verdana"/>
          <w:sz w:val="18"/>
          <w:szCs w:val="18"/>
        </w:rPr>
        <w:t xml:space="preserve"> as restrições relativas à regularidade fiscal e trabalhista das Microempresas, Empresas de Pequeno Porte, </w:t>
      </w:r>
      <w:proofErr w:type="spellStart"/>
      <w:r w:rsidRPr="00F35860">
        <w:rPr>
          <w:rFonts w:ascii="Verdana" w:hAnsi="Verdana" w:cs="Verdana"/>
          <w:sz w:val="18"/>
          <w:szCs w:val="18"/>
        </w:rPr>
        <w:t>Microempreendedores</w:t>
      </w:r>
      <w:proofErr w:type="spellEnd"/>
      <w:r w:rsidRPr="00F35860">
        <w:rPr>
          <w:rFonts w:ascii="Verdana" w:hAnsi="Verdana" w:cs="Verdana"/>
          <w:sz w:val="18"/>
          <w:szCs w:val="18"/>
        </w:rPr>
        <w:t xml:space="preserve"> Individuais ou equiparadas, nos termos da Lei Complementar n° 123/2006, e o disposto no subitem 14.7.7. </w:t>
      </w:r>
    </w:p>
    <w:p w:rsidR="00627262" w:rsidRPr="00F35860" w:rsidRDefault="00627262" w:rsidP="00627262">
      <w:pPr>
        <w:rPr>
          <w:rFonts w:ascii="Verdana" w:hAnsi="Verdana"/>
          <w:sz w:val="18"/>
          <w:lang w:eastAsia="zh-CN"/>
        </w:rPr>
      </w:pPr>
    </w:p>
    <w:bookmarkEnd w:id="37"/>
    <w:p w:rsidR="00E57ACB" w:rsidRPr="00F35860" w:rsidRDefault="00B51C0E" w:rsidP="00E57ACB">
      <w:pPr>
        <w:spacing w:before="360" w:after="120" w:line="360" w:lineRule="auto"/>
        <w:ind w:leftChars="-8" w:left="-18" w:rightChars="118" w:right="260" w:firstLineChars="9" w:firstLine="16"/>
        <w:jc w:val="both"/>
        <w:rPr>
          <w:rFonts w:ascii="Verdana" w:hAnsi="Verdana" w:cs="Verdana"/>
          <w:color w:val="FF0000"/>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6" style="width:490.4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uKN7DTAAAABAEAAA8AAAAAAAAAAQAgAAAAIgAAAGRycy9kb3du&#10;cmV2LnhtbFBLAQIUABQAAAAIAIdO4kAzwAcAywEAAJUDAAAOAAAAAAAAAAEAIAAAACIBAABkcnMv&#10;ZTJvRG9jLnhtbFBLBQYAAAAABgAGAFkBAABfBQAAAAA=&#10;" fillcolor="#33608e" stroked="f" strokeweight=".35mm">
            <v:textbox style="mso-next-textbox:#_x0000_s1036">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15. </w:t>
                  </w:r>
                  <w:r>
                    <w:rPr>
                      <w:rFonts w:ascii="Bahnschrift" w:hAnsi="Bahnschrift" w:cs="Arial"/>
                      <w:b/>
                      <w:bCs/>
                      <w:color w:val="FFFFFF" w:themeColor="background1"/>
                      <w:sz w:val="24"/>
                      <w:szCs w:val="24"/>
                    </w:rPr>
                    <w:t xml:space="preserve">DA DECLARAÇÃO DA LICITANTE VENCEDORA </w:t>
                  </w:r>
                </w:p>
              </w:txbxContent>
            </v:textbox>
            <w10:wrap type="none"/>
            <w10:anchorlock/>
          </v:rect>
        </w:pict>
      </w:r>
    </w:p>
    <w:p w:rsidR="001166FB" w:rsidRPr="00F35860" w:rsidRDefault="001166FB"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Verificado o atendimento das exigências de habilitação fixadas neste Edital, a(s) licitante(s) </w:t>
      </w:r>
      <w:proofErr w:type="gramStart"/>
      <w:r w:rsidRPr="00F35860">
        <w:rPr>
          <w:rFonts w:ascii="Verdana" w:hAnsi="Verdana" w:cs="Verdana"/>
          <w:sz w:val="18"/>
          <w:szCs w:val="18"/>
        </w:rPr>
        <w:t>será(</w:t>
      </w:r>
      <w:proofErr w:type="spellStart"/>
      <w:proofErr w:type="gramEnd"/>
      <w:r w:rsidRPr="00F35860">
        <w:rPr>
          <w:rFonts w:ascii="Verdana" w:hAnsi="Verdana" w:cs="Verdana"/>
          <w:sz w:val="18"/>
          <w:szCs w:val="18"/>
        </w:rPr>
        <w:t>ão</w:t>
      </w:r>
      <w:proofErr w:type="spellEnd"/>
      <w:r w:rsidRPr="00F35860">
        <w:rPr>
          <w:rFonts w:ascii="Verdana" w:hAnsi="Verdana" w:cs="Verdana"/>
          <w:sz w:val="18"/>
          <w:szCs w:val="18"/>
        </w:rPr>
        <w:t>) declarada(s) vencedora(s) em sessão pública.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lastRenderedPageBreak/>
        <w:t xml:space="preserve">Caso a mesma licitante apresente o melhor lance para mais de um item/lote espelhado com propostas diferentes, </w:t>
      </w:r>
      <w:r w:rsidR="00182B9C" w:rsidRPr="00F35860">
        <w:rPr>
          <w:rFonts w:ascii="Verdana" w:hAnsi="Verdana" w:cs="Verdana"/>
          <w:sz w:val="18"/>
          <w:szCs w:val="18"/>
        </w:rPr>
        <w:t>a</w:t>
      </w:r>
      <w:r w:rsidRPr="00F35860">
        <w:rPr>
          <w:rFonts w:ascii="Verdana" w:hAnsi="Verdana" w:cs="Verdana"/>
          <w:sz w:val="18"/>
          <w:szCs w:val="18"/>
        </w:rPr>
        <w:t xml:space="preserve"> </w:t>
      </w:r>
      <w:r w:rsidR="00D15EF9" w:rsidRPr="00F35860">
        <w:rPr>
          <w:rFonts w:ascii="Verdana" w:hAnsi="Verdana" w:cs="Verdana"/>
          <w:sz w:val="18"/>
          <w:szCs w:val="18"/>
        </w:rPr>
        <w:t>pregoeira</w:t>
      </w:r>
      <w:r w:rsidRPr="00F35860">
        <w:rPr>
          <w:rFonts w:ascii="Verdana" w:hAnsi="Verdana" w:cs="Verdana"/>
          <w:sz w:val="18"/>
          <w:szCs w:val="18"/>
        </w:rPr>
        <w:t xml:space="preserve"> deverá negociar para tentar obter a equiparação dos preços aos valores mais vantajosos.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Havendo êxito na negociação, os novos preços deverão ser ajustados nos campos específicos do Sistema BOLSA NACIONAL DE COMPRAS- BNC.</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Caso duas ou mais licitantes distintas vençam itens/lotes espelhados, com preços diferentes, </w:t>
      </w:r>
      <w:r w:rsidR="00D15EF9" w:rsidRPr="00F35860">
        <w:rPr>
          <w:rFonts w:ascii="Verdana" w:hAnsi="Verdana" w:cs="Verdana"/>
          <w:sz w:val="18"/>
          <w:szCs w:val="18"/>
        </w:rPr>
        <w:t>a pregoeira</w:t>
      </w:r>
      <w:r w:rsidRPr="00F35860">
        <w:rPr>
          <w:rFonts w:ascii="Verdana" w:hAnsi="Verdana" w:cs="Verdana"/>
          <w:sz w:val="18"/>
          <w:szCs w:val="18"/>
        </w:rPr>
        <w:t xml:space="preserve"> deverá oportunizar o prazo de 02 (duas) horas corridas para que apresentem nova proposta de preço, com vistas à obtenção do direito de preferência no eventual consumo da Ata.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As novas propostas serão anexadas no sistema.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Bookman Old Style" w:hAnsi="Verdana" w:cs="Verdana"/>
          <w:sz w:val="18"/>
          <w:szCs w:val="18"/>
        </w:rPr>
      </w:pPr>
      <w:r w:rsidRPr="00F35860">
        <w:rPr>
          <w:rFonts w:ascii="Verdana" w:eastAsia="Bookman Old Style" w:hAnsi="Verdana" w:cs="Verdana"/>
          <w:sz w:val="18"/>
          <w:szCs w:val="18"/>
        </w:rPr>
        <w:t xml:space="preserve">Na hipótese de a licitante não atender às exigências de habilitação, </w:t>
      </w:r>
      <w:r w:rsidR="00D15EF9" w:rsidRPr="00F35860">
        <w:rPr>
          <w:rFonts w:ascii="Verdana" w:eastAsia="Bookman Old Style" w:hAnsi="Verdana" w:cs="Verdana"/>
          <w:sz w:val="18"/>
          <w:szCs w:val="18"/>
        </w:rPr>
        <w:t>a pregoeira</w:t>
      </w:r>
      <w:r w:rsidRPr="00F35860">
        <w:rPr>
          <w:rFonts w:ascii="Verdana" w:hAnsi="Verdana" w:cs="Verdana"/>
          <w:sz w:val="18"/>
          <w:szCs w:val="18"/>
        </w:rPr>
        <w:t xml:space="preserve"> retornará o processo à fase de negociação para exame das ofertas </w:t>
      </w:r>
      <w:proofErr w:type="spellStart"/>
      <w:r w:rsidRPr="00F35860">
        <w:rPr>
          <w:rFonts w:ascii="Verdana" w:hAnsi="Verdana" w:cs="Verdana"/>
          <w:sz w:val="18"/>
          <w:szCs w:val="18"/>
        </w:rPr>
        <w:t>subsequent</w:t>
      </w:r>
      <w:r w:rsidRPr="00F35860">
        <w:rPr>
          <w:rFonts w:ascii="Verdana" w:eastAsia="Bookman Old Style" w:hAnsi="Verdana" w:cs="Verdana"/>
          <w:sz w:val="18"/>
          <w:szCs w:val="18"/>
        </w:rPr>
        <w:t>es</w:t>
      </w:r>
      <w:proofErr w:type="spellEnd"/>
      <w:r w:rsidRPr="00F35860">
        <w:rPr>
          <w:rFonts w:ascii="Verdana" w:eastAsia="Bookman Old Style" w:hAnsi="Verdana" w:cs="Verdana"/>
          <w:sz w:val="18"/>
          <w:szCs w:val="18"/>
        </w:rPr>
        <w:t xml:space="preserve"> e assim</w:t>
      </w:r>
      <w:r w:rsidRPr="00F35860">
        <w:rPr>
          <w:rFonts w:ascii="Verdana" w:eastAsia="Bookman Old Style" w:hAnsi="Verdana" w:cs="Verdana"/>
          <w:color w:val="0070C0"/>
          <w:sz w:val="18"/>
          <w:szCs w:val="18"/>
        </w:rPr>
        <w:t xml:space="preserve"> </w:t>
      </w:r>
      <w:r w:rsidRPr="00F35860">
        <w:rPr>
          <w:rFonts w:ascii="Verdana" w:eastAsia="Bookman Old Style" w:hAnsi="Verdana" w:cs="Verdana"/>
          <w:sz w:val="18"/>
          <w:szCs w:val="18"/>
        </w:rPr>
        <w:t>sucessivamente, na ordem de classificação, até a apuração de uma proposta que atenda ao edital de licitação.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Bookman Old Style" w:hAnsi="Verdana" w:cs="Verdana"/>
          <w:sz w:val="18"/>
          <w:szCs w:val="18"/>
        </w:rPr>
        <w:t xml:space="preserve">Após análise de todas as propostas, na hipótese de não haver licitante classificada que atenda às exigências de habilitação, </w:t>
      </w:r>
      <w:r w:rsidR="00D15EF9" w:rsidRPr="00F35860">
        <w:rPr>
          <w:rFonts w:ascii="Verdana" w:eastAsia="Bookman Old Style" w:hAnsi="Verdana" w:cs="Verdana"/>
          <w:sz w:val="18"/>
          <w:szCs w:val="18"/>
        </w:rPr>
        <w:t>a pregoeira</w:t>
      </w:r>
      <w:r w:rsidRPr="00F35860">
        <w:rPr>
          <w:rFonts w:ascii="Verdana" w:hAnsi="Verdana" w:cs="Verdana"/>
          <w:sz w:val="18"/>
          <w:szCs w:val="18"/>
        </w:rPr>
        <w:t xml:space="preserve"> </w:t>
      </w:r>
      <w:r w:rsidRPr="00F35860">
        <w:rPr>
          <w:rFonts w:ascii="Verdana" w:eastAsia="Bookman Old Style" w:hAnsi="Verdana" w:cs="Verdana"/>
          <w:sz w:val="18"/>
          <w:szCs w:val="18"/>
        </w:rPr>
        <w:t xml:space="preserve">poderá conceder o prazo de </w:t>
      </w:r>
      <w:proofErr w:type="gramStart"/>
      <w:r w:rsidRPr="00F35860">
        <w:rPr>
          <w:rFonts w:ascii="Verdana" w:eastAsia="Bookman Old Style" w:hAnsi="Verdana" w:cs="Verdana"/>
          <w:sz w:val="18"/>
          <w:szCs w:val="18"/>
        </w:rPr>
        <w:t>8</w:t>
      </w:r>
      <w:proofErr w:type="gramEnd"/>
      <w:r w:rsidRPr="00F35860">
        <w:rPr>
          <w:rFonts w:ascii="Verdana" w:eastAsia="Bookman Old Style" w:hAnsi="Verdana" w:cs="Verdana"/>
          <w:sz w:val="18"/>
          <w:szCs w:val="18"/>
        </w:rPr>
        <w:t xml:space="preserve"> (oito) dias úteis para que as licitantes classificadas apresentem nova documentação escoimada das causas da inabilitação, observada a ordem de classificação.</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b/>
          <w:bCs/>
          <w:color w:val="00B0F0"/>
          <w:sz w:val="18"/>
          <w:szCs w:val="18"/>
        </w:rPr>
      </w:pPr>
      <w:r w:rsidRPr="00F35860">
        <w:rPr>
          <w:rFonts w:ascii="Verdana" w:hAnsi="Verdana" w:cs="Verdana"/>
          <w:b/>
          <w:bCs/>
          <w:color w:val="00B0F0"/>
          <w:sz w:val="18"/>
          <w:szCs w:val="18"/>
          <w:highlight w:val="green"/>
        </w:rPr>
      </w:r>
      <w:r w:rsidRPr="00F35860">
        <w:rPr>
          <w:rFonts w:ascii="Verdana" w:hAnsi="Verdana" w:cs="Verdana"/>
          <w:b/>
          <w:bCs/>
          <w:color w:val="00B0F0"/>
          <w:sz w:val="18"/>
          <w:szCs w:val="18"/>
          <w:highlight w:val="green"/>
        </w:rPr>
        <w:pict>
          <v:rect id="_x0000_s1035" style="width:482.65pt;height:28.9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NWRmTnUAAAABAEAAA8AAAAAAAAAAQAgAAAAIgAAAGRycy9kb3du&#10;cmV2LnhtbFBLAQIUABQAAAAIAIdO4kCpVSFFygEAAJUDAAAOAAAAAAAAAAEAIAAAACMBAABkcnMv&#10;ZTJvRG9jLnhtbFBLBQYAAAAABgAGAFkBAABfBQAAAAA=&#10;" fillcolor="#33608e" stroked="f" strokeweight=".35mm">
            <v:textbox style="mso-next-textbox:#_x0000_s1035">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16. </w:t>
                  </w:r>
                  <w:r>
                    <w:rPr>
                      <w:rFonts w:ascii="Bahnschrift" w:hAnsi="Bahnschrift" w:cs="Arial"/>
                      <w:b/>
                      <w:bCs/>
                      <w:color w:val="FFFFFF" w:themeColor="background1"/>
                      <w:sz w:val="24"/>
                      <w:szCs w:val="24"/>
                    </w:rPr>
                    <w:t>DO SANEAMENTO DA PROPOSTA E DA HABILITAÇÃO</w:t>
                  </w:r>
                </w:p>
              </w:txbxContent>
            </v:textbox>
            <w10:wrap type="none"/>
            <w10:anchorlock/>
          </v:rect>
        </w:pict>
      </w:r>
    </w:p>
    <w:p w:rsidR="002001DE" w:rsidRPr="00F35860" w:rsidRDefault="002001DE"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Durante as fases de julgamento e de habilitação, </w:t>
      </w:r>
      <w:r w:rsidR="00D15EF9" w:rsidRPr="00F35860">
        <w:rPr>
          <w:rFonts w:ascii="Verdana" w:hAnsi="Verdana" w:cs="Verdana"/>
          <w:sz w:val="18"/>
          <w:szCs w:val="18"/>
        </w:rPr>
        <w:t>a pregoeira</w:t>
      </w:r>
      <w:r w:rsidRPr="00F35860">
        <w:rPr>
          <w:rFonts w:ascii="Verdana" w:hAnsi="Verdana" w:cs="Verdana"/>
          <w:sz w:val="18"/>
          <w:szCs w:val="18"/>
        </w:rPr>
        <w:t>, mediante decisão fundamentada, poderá realizar diligências para sanear erros ou falhas que não alterem a substância das propostas e a validade jurídica dos documentos de habilitação, devendo registrá-las em ata acessível aos licitantes.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Fica vedada a substituição ou a apresentação de novos documentos, salvo em sede de diligência, para:</w:t>
      </w:r>
    </w:p>
    <w:p w:rsidR="00E57ACB" w:rsidRPr="00F35860" w:rsidRDefault="00E57ACB" w:rsidP="00121B25">
      <w:pPr>
        <w:numPr>
          <w:ilvl w:val="0"/>
          <w:numId w:val="11"/>
        </w:numPr>
        <w:tabs>
          <w:tab w:val="clear" w:pos="0"/>
          <w:tab w:val="left" w:pos="993"/>
        </w:tabs>
        <w:spacing w:before="120" w:after="120" w:line="360" w:lineRule="auto"/>
        <w:ind w:leftChars="258" w:left="993" w:rightChars="118" w:right="260" w:hangingChars="236" w:hanging="425"/>
        <w:jc w:val="both"/>
        <w:rPr>
          <w:rFonts w:ascii="Verdana" w:hAnsi="Verdana" w:cs="Verdana"/>
          <w:sz w:val="18"/>
          <w:szCs w:val="18"/>
        </w:rPr>
      </w:pPr>
      <w:proofErr w:type="gramStart"/>
      <w:r w:rsidRPr="00F35860">
        <w:rPr>
          <w:rFonts w:ascii="Verdana" w:hAnsi="Verdana" w:cs="Verdana"/>
          <w:sz w:val="18"/>
          <w:szCs w:val="18"/>
        </w:rPr>
        <w:t>complementação</w:t>
      </w:r>
      <w:proofErr w:type="gramEnd"/>
      <w:r w:rsidRPr="00F35860">
        <w:rPr>
          <w:rFonts w:ascii="Verdana" w:hAnsi="Verdana" w:cs="Verdana"/>
          <w:sz w:val="18"/>
          <w:szCs w:val="18"/>
        </w:rPr>
        <w:t xml:space="preserve"> de informações ou esclarecimentos adicionais acerca dos documentos já apresentados pelos licitantes;</w:t>
      </w:r>
    </w:p>
    <w:p w:rsidR="00E57ACB" w:rsidRPr="00F35860" w:rsidRDefault="00E57ACB" w:rsidP="00121B25">
      <w:pPr>
        <w:numPr>
          <w:ilvl w:val="0"/>
          <w:numId w:val="11"/>
        </w:numPr>
        <w:tabs>
          <w:tab w:val="clear" w:pos="0"/>
          <w:tab w:val="left" w:pos="993"/>
        </w:tabs>
        <w:spacing w:before="120" w:after="120" w:line="360" w:lineRule="auto"/>
        <w:ind w:leftChars="258" w:left="993" w:rightChars="118" w:right="260" w:hangingChars="236" w:hanging="425"/>
        <w:jc w:val="both"/>
        <w:rPr>
          <w:rFonts w:ascii="Verdana" w:hAnsi="Verdana" w:cs="Verdana"/>
          <w:sz w:val="18"/>
          <w:szCs w:val="18"/>
        </w:rPr>
      </w:pPr>
      <w:proofErr w:type="gramStart"/>
      <w:r w:rsidRPr="00F35860">
        <w:rPr>
          <w:rFonts w:ascii="Verdana" w:hAnsi="Verdana" w:cs="Verdana"/>
          <w:sz w:val="18"/>
          <w:szCs w:val="18"/>
        </w:rPr>
        <w:t>atualização</w:t>
      </w:r>
      <w:proofErr w:type="gramEnd"/>
      <w:r w:rsidRPr="00F35860">
        <w:rPr>
          <w:rFonts w:ascii="Verdana" w:hAnsi="Verdana" w:cs="Verdana"/>
          <w:sz w:val="18"/>
          <w:szCs w:val="18"/>
        </w:rPr>
        <w:t xml:space="preserve"> de documentos cuja validade tenha expirado;</w:t>
      </w:r>
    </w:p>
    <w:p w:rsidR="00E57ACB" w:rsidRPr="00F35860" w:rsidRDefault="00E57ACB" w:rsidP="00121B25">
      <w:pPr>
        <w:numPr>
          <w:ilvl w:val="0"/>
          <w:numId w:val="11"/>
        </w:numPr>
        <w:tabs>
          <w:tab w:val="clear" w:pos="0"/>
          <w:tab w:val="left" w:pos="993"/>
        </w:tabs>
        <w:spacing w:before="120" w:after="120" w:line="360" w:lineRule="auto"/>
        <w:ind w:leftChars="258" w:left="993" w:rightChars="118" w:right="260" w:hangingChars="236" w:hanging="425"/>
        <w:jc w:val="both"/>
        <w:rPr>
          <w:rFonts w:ascii="Verdana" w:hAnsi="Verdana" w:cs="Verdana"/>
          <w:sz w:val="18"/>
          <w:szCs w:val="18"/>
        </w:rPr>
      </w:pPr>
      <w:proofErr w:type="gramStart"/>
      <w:r w:rsidRPr="00F35860">
        <w:rPr>
          <w:rFonts w:ascii="Verdana" w:hAnsi="Verdana" w:cs="Verdana"/>
          <w:sz w:val="18"/>
          <w:szCs w:val="18"/>
        </w:rPr>
        <w:t>comprovação</w:t>
      </w:r>
      <w:proofErr w:type="gramEnd"/>
      <w:r w:rsidRPr="00F35860">
        <w:rPr>
          <w:rFonts w:ascii="Verdana" w:hAnsi="Verdana" w:cs="Verdana"/>
          <w:sz w:val="18"/>
          <w:szCs w:val="18"/>
        </w:rPr>
        <w:t xml:space="preserve"> de situação fática preexistente à época da abertura do certame.</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Na falta de documentos de habilitação que consistam em mera declaração da licitante sobre fato preexistente ou em simples compromisso por ela firmado, poderá ser concedido prazo para saneamento da falha.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A realização de diligências não confere à licitante novo prazo ou oportunidade de obter condição ou requisito que antes não detinha, nem autoriza </w:t>
      </w:r>
      <w:r w:rsidR="00D15EF9" w:rsidRPr="00F35860">
        <w:rPr>
          <w:rFonts w:ascii="Verdana" w:hAnsi="Verdana" w:cs="Verdana"/>
          <w:sz w:val="18"/>
          <w:szCs w:val="18"/>
        </w:rPr>
        <w:t>a pregoeira</w:t>
      </w:r>
      <w:r w:rsidRPr="00F35860">
        <w:rPr>
          <w:rFonts w:ascii="Verdana" w:hAnsi="Verdana" w:cs="Verdana"/>
          <w:sz w:val="18"/>
          <w:szCs w:val="18"/>
        </w:rPr>
        <w:t xml:space="preserve"> a fazer exigências novas não previstas no Edital.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Bookman Old Style" w:hAnsi="Verdana" w:cs="Verdana"/>
          <w:b/>
          <w:bCs/>
          <w:sz w:val="18"/>
          <w:szCs w:val="18"/>
        </w:rPr>
      </w:pPr>
      <w:r w:rsidRPr="00F35860">
        <w:rPr>
          <w:rFonts w:ascii="Verdana" w:eastAsia="Bookman Old Style" w:hAnsi="Verdana" w:cs="Verdana"/>
          <w:b/>
          <w:bCs/>
          <w:sz w:val="18"/>
          <w:szCs w:val="18"/>
        </w:rPr>
        <w:t xml:space="preserve">Na hipótese de necessidade de envio de documentos complementares à proposta e à habilitação, os documentos deverão ser apresentados em formato digital, via </w:t>
      </w:r>
      <w:r w:rsidRPr="00F35860">
        <w:rPr>
          <w:rStyle w:val="selectable-text"/>
          <w:rFonts w:ascii="Verdana" w:hAnsi="Verdana" w:cs="Verdana"/>
          <w:b/>
          <w:bCs/>
          <w:sz w:val="18"/>
          <w:szCs w:val="18"/>
        </w:rPr>
        <w:t>Sistema BNC</w:t>
      </w:r>
      <w:r w:rsidRPr="00F35860">
        <w:rPr>
          <w:rFonts w:ascii="Verdana" w:eastAsia="Bookman Old Style" w:hAnsi="Verdana" w:cs="Verdana"/>
          <w:b/>
          <w:bCs/>
          <w:sz w:val="18"/>
          <w:szCs w:val="18"/>
        </w:rPr>
        <w:t xml:space="preserve">, no prazo de 01 (um) dia útil.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lastRenderedPageBreak/>
        <w:t xml:space="preserve">Sendo necessária a suspensão da sessão pública para a realização de diligências, o reinício se dará mediante aviso prévio no </w:t>
      </w:r>
      <w:r w:rsidRPr="00F35860">
        <w:rPr>
          <w:rFonts w:ascii="Verdana" w:hAnsi="Verdana" w:cs="Verdana"/>
          <w:b/>
          <w:bCs/>
          <w:sz w:val="18"/>
          <w:szCs w:val="18"/>
        </w:rPr>
        <w:t>sistema BNC</w:t>
      </w:r>
      <w:r w:rsidRPr="00F35860">
        <w:rPr>
          <w:rFonts w:ascii="Verdana" w:hAnsi="Verdana" w:cs="Verdana"/>
          <w:sz w:val="18"/>
          <w:szCs w:val="18"/>
        </w:rPr>
        <w:t xml:space="preserve">, com, </w:t>
      </w:r>
      <w:r w:rsidRPr="00F35860">
        <w:rPr>
          <w:rFonts w:ascii="Verdana" w:hAnsi="Verdana" w:cs="Verdana"/>
          <w:b/>
          <w:bCs/>
          <w:sz w:val="18"/>
          <w:szCs w:val="18"/>
        </w:rPr>
        <w:t>no mínimo, 24 (vinte e quatro) horas de antecedência</w:t>
      </w:r>
      <w:r w:rsidRPr="00F35860">
        <w:rPr>
          <w:rFonts w:ascii="Verdana" w:hAnsi="Verdana" w:cs="Verdana"/>
          <w:sz w:val="18"/>
          <w:szCs w:val="18"/>
        </w:rPr>
        <w:t>, e a ocorrência será registrada em ata.</w:t>
      </w:r>
    </w:p>
    <w:p w:rsidR="00182B9C" w:rsidRPr="00F35860" w:rsidRDefault="00B51C0E" w:rsidP="00182B9C">
      <w:pPr>
        <w:spacing w:before="360" w:after="120" w:line="360" w:lineRule="auto"/>
        <w:ind w:leftChars="-8" w:left="-18" w:rightChars="118" w:right="260" w:firstLineChars="9" w:firstLine="16"/>
        <w:jc w:val="both"/>
        <w:rPr>
          <w:rFonts w:ascii="Verdana" w:hAnsi="Verdana" w:cs="Verdana"/>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4" style="width:479.05pt;height:28.9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i1ES9MAAAAEAQAADwAAAAAAAAABACAAAAAiAAAAZHJzL2Rvd25y&#10;ZXYueG1sUEsBAhQAFAAAAAgAh07iQF2FwNvKAQAAlQMAAA4AAAAAAAAAAQAgAAAAIgEAAGRycy9l&#10;Mm9Eb2MueG1sUEsFBgAAAAAGAAYAWQEAAF4FAAAAAA==&#10;" fillcolor="#33608e" stroked="f" strokeweight=".35mm">
            <v:textbox style="mso-next-textbox:#_x0000_s1034">
              <w:txbxContent>
                <w:p w:rsidR="00FC4621" w:rsidRDefault="00FC4621" w:rsidP="00182B9C">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17. </w:t>
                  </w:r>
                  <w:r>
                    <w:rPr>
                      <w:rFonts w:ascii="Bahnschrift" w:hAnsi="Bahnschrift" w:cs="Arial"/>
                      <w:b/>
                      <w:bCs/>
                      <w:color w:val="FFFFFF" w:themeColor="background1"/>
                      <w:sz w:val="24"/>
                      <w:szCs w:val="24"/>
                    </w:rPr>
                    <w:t>DA PROVA DE CONCEITO (POC)</w:t>
                  </w:r>
                </w:p>
              </w:txbxContent>
            </v:textbox>
            <w10:wrap type="none"/>
            <w10:anchorlock/>
          </v:rect>
        </w:pict>
      </w:r>
    </w:p>
    <w:p w:rsidR="00182B9C" w:rsidRPr="00F35860" w:rsidRDefault="00182B9C"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182B9C" w:rsidRPr="00F35860" w:rsidRDefault="00182B9C"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Após a realização do certame e conhecida a empresa vencedora será </w:t>
      </w:r>
      <w:proofErr w:type="gramStart"/>
      <w:r w:rsidRPr="00F35860">
        <w:rPr>
          <w:rFonts w:ascii="Verdana" w:eastAsia="Calibri" w:hAnsi="Verdana" w:cs="Verdana"/>
          <w:sz w:val="18"/>
          <w:szCs w:val="18"/>
        </w:rPr>
        <w:t>divulgado</w:t>
      </w:r>
      <w:proofErr w:type="gramEnd"/>
      <w:r w:rsidRPr="00F35860">
        <w:rPr>
          <w:rFonts w:ascii="Verdana" w:eastAsia="Calibri" w:hAnsi="Verdana" w:cs="Verdana"/>
          <w:sz w:val="18"/>
          <w:szCs w:val="18"/>
        </w:rPr>
        <w:t xml:space="preserve"> através do portal de licitação, portal do município (site) ou mural informativo, o dia e a hora da realização da POC, de acordo com o item 11 do Termo de Referência.</w:t>
      </w:r>
    </w:p>
    <w:p w:rsidR="00182B9C" w:rsidRPr="00F35860" w:rsidRDefault="00182B9C" w:rsidP="00121B25">
      <w:pPr>
        <w:pStyle w:val="Standard"/>
        <w:numPr>
          <w:ilvl w:val="1"/>
          <w:numId w:val="13"/>
        </w:numPr>
        <w:spacing w:before="120" w:after="120" w:line="276" w:lineRule="auto"/>
        <w:ind w:left="567" w:right="107" w:hanging="567"/>
        <w:jc w:val="both"/>
        <w:textAlignment w:val="baseline"/>
        <w:rPr>
          <w:rFonts w:ascii="Verdana" w:hAnsi="Verdana"/>
          <w:sz w:val="18"/>
          <w:szCs w:val="18"/>
        </w:rPr>
      </w:pPr>
      <w:r w:rsidRPr="00F35860">
        <w:rPr>
          <w:rFonts w:ascii="Verdana" w:hAnsi="Verdana"/>
          <w:sz w:val="18"/>
          <w:szCs w:val="18"/>
        </w:rPr>
        <w:t>Após aprovação da POC, será divulgado o resultado no Portal Eletrônico.</w:t>
      </w:r>
    </w:p>
    <w:p w:rsidR="00E57ACB" w:rsidRPr="00F35860" w:rsidRDefault="00B51C0E" w:rsidP="00182B9C">
      <w:pPr>
        <w:spacing w:before="360" w:after="120" w:line="360" w:lineRule="auto"/>
        <w:ind w:leftChars="-8" w:left="-18" w:rightChars="118" w:right="260" w:firstLineChars="9" w:firstLine="16"/>
        <w:jc w:val="both"/>
        <w:rPr>
          <w:rFonts w:ascii="Verdana" w:hAnsi="Verdana" w:cs="Verdana"/>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3" style="width:479.05pt;height:28.9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i1ES9MAAAAEAQAADwAAAAAAAAABACAAAAAiAAAAZHJzL2Rvd25y&#10;ZXYueG1sUEsBAhQAFAAAAAgAh07iQF2FwNvKAQAAlQMAAA4AAAAAAAAAAQAgAAAAIgEAAGRycy9l&#10;Mm9Eb2MueG1sUEsFBgAAAAAGAAYAWQEAAF4FAAAAAA==&#10;" fillcolor="#33608e" stroked="f" strokeweight=".35mm">
            <v:textbox style="mso-next-textbox:#_x0000_s1033">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18. </w:t>
                  </w:r>
                  <w:r>
                    <w:rPr>
                      <w:rFonts w:ascii="Bahnschrift" w:hAnsi="Bahnschrift" w:cs="Arial"/>
                      <w:b/>
                      <w:bCs/>
                      <w:color w:val="FFFFFF" w:themeColor="background1"/>
                      <w:sz w:val="24"/>
                      <w:szCs w:val="24"/>
                    </w:rPr>
                    <w:t>DOS RECURSOS ADMINISTRATIVOS</w:t>
                  </w:r>
                </w:p>
              </w:txbxContent>
            </v:textbox>
            <w10:wrap type="none"/>
            <w10:anchorlock/>
          </v:rect>
        </w:pict>
      </w:r>
    </w:p>
    <w:p w:rsidR="00182B9C" w:rsidRPr="00F35860" w:rsidRDefault="00182B9C"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Após a declaração do(s) </w:t>
      </w:r>
      <w:proofErr w:type="gramStart"/>
      <w:r w:rsidRPr="00F35860">
        <w:rPr>
          <w:rFonts w:ascii="Verdana" w:eastAsia="Calibri" w:hAnsi="Verdana" w:cs="Verdana"/>
          <w:sz w:val="18"/>
          <w:szCs w:val="18"/>
        </w:rPr>
        <w:t>vencedor(</w:t>
      </w:r>
      <w:proofErr w:type="spellStart"/>
      <w:proofErr w:type="gramEnd"/>
      <w:r w:rsidRPr="00F35860">
        <w:rPr>
          <w:rFonts w:ascii="Verdana" w:eastAsia="Calibri" w:hAnsi="Verdana" w:cs="Verdana"/>
          <w:sz w:val="18"/>
          <w:szCs w:val="18"/>
        </w:rPr>
        <w:t>es</w:t>
      </w:r>
      <w:proofErr w:type="spellEnd"/>
      <w:r w:rsidRPr="00F35860">
        <w:rPr>
          <w:rFonts w:ascii="Verdana" w:eastAsia="Calibri" w:hAnsi="Verdana" w:cs="Verdana"/>
          <w:sz w:val="18"/>
          <w:szCs w:val="18"/>
        </w:rPr>
        <w:t>), qualquer licitante inconformada com o resultado poderá manifestar,</w:t>
      </w:r>
      <w:r w:rsidRPr="00F35860">
        <w:rPr>
          <w:rFonts w:ascii="Verdana" w:eastAsia="Calibri" w:hAnsi="Verdana" w:cs="Verdana"/>
          <w:b/>
          <w:sz w:val="18"/>
          <w:szCs w:val="18"/>
        </w:rPr>
        <w:t xml:space="preserve"> </w:t>
      </w:r>
      <w:r w:rsidRPr="00F35860">
        <w:rPr>
          <w:rFonts w:ascii="Verdana" w:eastAsia="Calibri" w:hAnsi="Verdana" w:cs="Verdana"/>
          <w:sz w:val="18"/>
          <w:szCs w:val="18"/>
        </w:rPr>
        <w:t>ao final da sessão pública, a intenção de recorrer contra o julgamento das propostas ou a habilitação ou inabilitação de licitantes, através de campo próprio do sistema eletrônico, sendo-lhe então concedido o prazo de 03 (três) dias úteis para anexar no sistema eletrônico memoriais contendo as razões recursais.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 intenção de recorrer deverá ser registrada no sistema em </w:t>
      </w:r>
      <w:r w:rsidRPr="00F35860">
        <w:rPr>
          <w:rFonts w:ascii="Verdana" w:eastAsia="Calibri" w:hAnsi="Verdana" w:cs="Verdana"/>
          <w:b/>
          <w:sz w:val="18"/>
          <w:szCs w:val="18"/>
        </w:rPr>
        <w:t xml:space="preserve">até 10 (dez) minutos </w:t>
      </w:r>
      <w:r w:rsidRPr="00F35860">
        <w:rPr>
          <w:rFonts w:ascii="Verdana" w:eastAsia="Calibri" w:hAnsi="Verdana" w:cs="Verdana"/>
          <w:sz w:val="18"/>
          <w:szCs w:val="18"/>
        </w:rPr>
        <w:t>após a declaração do vencedor.</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eastAsia="Calibri" w:hAnsi="Verdana" w:cs="Verdana"/>
          <w:sz w:val="18"/>
          <w:szCs w:val="18"/>
        </w:rPr>
      </w:pPr>
      <w:r w:rsidRPr="00F35860">
        <w:rPr>
          <w:rFonts w:ascii="Verdana" w:eastAsia="Calibri" w:hAnsi="Verdana" w:cs="Verdana"/>
          <w:sz w:val="18"/>
          <w:szCs w:val="18"/>
        </w:rPr>
        <w:t>A falta de manifestação da intenção recursal, no prazo indicado no item 17.1.1, importará preclusão e a adjudicação do objeto à licitante vencedora.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Os demais interessados ficam, desde logo, intimados a apresentar </w:t>
      </w:r>
      <w:proofErr w:type="spellStart"/>
      <w:r w:rsidRPr="00F35860">
        <w:rPr>
          <w:rFonts w:ascii="Verdana" w:eastAsia="Calibri" w:hAnsi="Verdana" w:cs="Verdana"/>
          <w:sz w:val="18"/>
          <w:szCs w:val="18"/>
        </w:rPr>
        <w:t>contrarrazões</w:t>
      </w:r>
      <w:proofErr w:type="spellEnd"/>
      <w:r w:rsidRPr="00F35860">
        <w:rPr>
          <w:rFonts w:ascii="Verdana" w:eastAsia="Calibri" w:hAnsi="Verdana" w:cs="Verdana"/>
          <w:sz w:val="18"/>
          <w:szCs w:val="18"/>
        </w:rPr>
        <w:t xml:space="preserve"> no prazo de 03 (três) dias úteis, que começarão a correr após o término do prazo do recorrente, sendo-lhes assegurada vista imediata dos autos.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As razões do recurso e das </w:t>
      </w:r>
      <w:proofErr w:type="spellStart"/>
      <w:r w:rsidRPr="00F35860">
        <w:rPr>
          <w:rFonts w:ascii="Verdana" w:eastAsia="Calibri" w:hAnsi="Verdana" w:cs="Verdana"/>
          <w:sz w:val="18"/>
          <w:szCs w:val="18"/>
        </w:rPr>
        <w:t>contra</w:t>
      </w:r>
      <w:r w:rsidR="00B834F7" w:rsidRPr="00F35860">
        <w:rPr>
          <w:rFonts w:ascii="Verdana" w:eastAsia="Calibri" w:hAnsi="Verdana" w:cs="Verdana"/>
          <w:sz w:val="18"/>
          <w:szCs w:val="18"/>
        </w:rPr>
        <w:t>rr</w:t>
      </w:r>
      <w:r w:rsidRPr="00F35860">
        <w:rPr>
          <w:rFonts w:ascii="Verdana" w:eastAsia="Calibri" w:hAnsi="Verdana" w:cs="Verdana"/>
          <w:sz w:val="18"/>
          <w:szCs w:val="18"/>
        </w:rPr>
        <w:t>azões</w:t>
      </w:r>
      <w:proofErr w:type="spellEnd"/>
      <w:r w:rsidRPr="00F35860">
        <w:rPr>
          <w:rFonts w:ascii="Verdana" w:eastAsia="Calibri" w:hAnsi="Verdana" w:cs="Verdana"/>
          <w:sz w:val="18"/>
          <w:szCs w:val="18"/>
        </w:rPr>
        <w:t xml:space="preserve"> deverão ser anexadas em campo próprio do sistema eletrônico.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O recurso terá efeito suspensivo até a decisão final da autoridade competente e o seu acolhimento importará a invalidação apenas dos atos insuscetíveis de aproveitamento.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As razões do recurso serão dirigidas ao </w:t>
      </w:r>
      <w:r w:rsidR="00D15EF9" w:rsidRPr="00F35860">
        <w:rPr>
          <w:rFonts w:ascii="Verdana" w:eastAsia="Calibri" w:hAnsi="Verdana" w:cs="Verdana"/>
          <w:sz w:val="18"/>
          <w:szCs w:val="18"/>
        </w:rPr>
        <w:t>pregoeira</w:t>
      </w:r>
      <w:r w:rsidRPr="00F35860">
        <w:rPr>
          <w:rFonts w:ascii="Verdana" w:eastAsia="Calibri" w:hAnsi="Verdana" w:cs="Verdana"/>
          <w:sz w:val="18"/>
          <w:szCs w:val="18"/>
        </w:rPr>
        <w:t>, que, no prazo de 03 (três) dias úteis, poderá reconsiderar sua decisão ou, nesse mesmo prazo, encaminhar o recurso à autoridade superior, devidamente motivado, para decisão final no prazo máximo de 10 (dez) dias úteis.</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decisão dos recursos deverá ser divulgada no Sistema BOLSA NACIONAL DE COMPRAS - BNC.</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Decididos os recursos, a autoridade competente fará a adjudicação do objeto da licitação à licitante vencedora.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Verificada a regularidade dos procedimentos, </w:t>
      </w:r>
      <w:r w:rsidR="001F6ECC" w:rsidRPr="00F35860">
        <w:rPr>
          <w:rFonts w:ascii="Verdana" w:eastAsia="Calibri" w:hAnsi="Verdana" w:cs="Verdana"/>
          <w:sz w:val="18"/>
          <w:szCs w:val="18"/>
        </w:rPr>
        <w:t>a pregoeira</w:t>
      </w:r>
      <w:r w:rsidRPr="00F35860">
        <w:rPr>
          <w:rFonts w:ascii="Verdana" w:eastAsia="Calibri" w:hAnsi="Verdana" w:cs="Verdana"/>
          <w:sz w:val="18"/>
          <w:szCs w:val="18"/>
        </w:rPr>
        <w:t xml:space="preserve"> encaminhará o processo à autoridade competente para a homologação.</w:t>
      </w:r>
    </w:p>
    <w:p w:rsidR="00E57ACB" w:rsidRPr="00F35860" w:rsidRDefault="00B51C0E" w:rsidP="00E57ACB">
      <w:pPr>
        <w:spacing w:before="360" w:after="120" w:line="360" w:lineRule="auto"/>
        <w:ind w:rightChars="118" w:right="260"/>
        <w:jc w:val="both"/>
        <w:rPr>
          <w:rFonts w:ascii="Verdana" w:hAnsi="Verdana" w:cs="Verdana"/>
          <w:sz w:val="18"/>
          <w:szCs w:val="18"/>
        </w:rPr>
      </w:pPr>
      <w:r w:rsidRPr="00F35860">
        <w:rPr>
          <w:rFonts w:ascii="Verdana" w:hAnsi="Verdana" w:cs="Verdana"/>
          <w:sz w:val="18"/>
          <w:szCs w:val="18"/>
        </w:rPr>
      </w:r>
      <w:r w:rsidRPr="00F35860">
        <w:rPr>
          <w:rFonts w:ascii="Verdana" w:hAnsi="Verdana" w:cs="Verdana"/>
          <w:sz w:val="18"/>
          <w:szCs w:val="18"/>
        </w:rPr>
        <w:pict>
          <v:rect id="Forma18" o:spid="_x0000_s1032" style="width:498.55pt;height:28.3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jLG/zXAAAABAEAAA8AAAAAAAAAAQAgAAAAIgAAAGRycy9kb3ducmV2&#10;LnhtbFBLAQIUABQAAAAIAIdO4kCG5pHExAEAAJYDAAAOAAAAAAAAAAEAIAAAACYBAABkcnMvZTJv&#10;RG9jLnhtbFBLBQYAAAAABgAGAFkBAABcBQAAAAA=&#10;" fillcolor="#33608e" stroked="f" strokeweight="1pt">
            <v:textbox style="mso-next-textbox:#Forma18">
              <w:txbxContent>
                <w:p w:rsidR="00FC4621" w:rsidRDefault="00FC4621" w:rsidP="00E57ACB">
                  <w:pPr>
                    <w:pStyle w:val="Contedodoquadro"/>
                    <w:spacing w:after="0"/>
                    <w:ind w:right="283"/>
                    <w:rPr>
                      <w:rFonts w:ascii="Bahnschrift" w:hAnsi="Bahnschrift" w:cs="Arial"/>
                      <w:b/>
                      <w:bCs/>
                      <w:color w:val="00B0F0"/>
                      <w:sz w:val="24"/>
                      <w:szCs w:val="24"/>
                    </w:rPr>
                  </w:pPr>
                  <w:r>
                    <w:rPr>
                      <w:rFonts w:ascii="Bahnschrift" w:hAnsi="Bahnschrift" w:cs="Arial"/>
                      <w:b/>
                      <w:bCs/>
                      <w:color w:val="00B0F0"/>
                      <w:sz w:val="24"/>
                      <w:szCs w:val="24"/>
                    </w:rPr>
                    <w:t xml:space="preserve">19. </w:t>
                  </w:r>
                  <w:r>
                    <w:rPr>
                      <w:rFonts w:ascii="Bahnschrift" w:hAnsi="Bahnschrift" w:cs="Arial"/>
                      <w:b/>
                      <w:bCs/>
                      <w:color w:val="FFFFFF" w:themeColor="background1"/>
                      <w:sz w:val="24"/>
                      <w:szCs w:val="24"/>
                    </w:rPr>
                    <w:t>DO CADASTRO DE RESERVA</w:t>
                  </w:r>
                </w:p>
              </w:txbxContent>
            </v:textbox>
            <w10:wrap type="none"/>
            <w10:anchorlock/>
          </v:rect>
        </w:pict>
      </w:r>
    </w:p>
    <w:p w:rsidR="002001DE" w:rsidRPr="00F35860" w:rsidRDefault="002001DE" w:rsidP="00121B25">
      <w:pPr>
        <w:pStyle w:val="PargrafodaLista"/>
        <w:numPr>
          <w:ilvl w:val="0"/>
          <w:numId w:val="13"/>
        </w:numPr>
        <w:spacing w:before="120" w:after="120" w:line="276" w:lineRule="auto"/>
        <w:ind w:right="107"/>
        <w:contextualSpacing w:val="0"/>
        <w:jc w:val="both"/>
        <w:textAlignment w:val="baseline"/>
        <w:rPr>
          <w:rFonts w:ascii="Verdana" w:eastAsia="Times New Roman" w:hAnsi="Verdana" w:cs="Verdana"/>
          <w:vanish/>
          <w:color w:val="0070C0"/>
          <w:kern w:val="2"/>
          <w:sz w:val="18"/>
          <w:szCs w:val="18"/>
          <w:lang w:eastAsia="zh-CN"/>
        </w:rPr>
      </w:pPr>
      <w:bookmarkStart w:id="39" w:name="_Hlk129787372"/>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sz w:val="18"/>
          <w:szCs w:val="18"/>
        </w:rPr>
      </w:pPr>
      <w:r w:rsidRPr="00F35860">
        <w:rPr>
          <w:rFonts w:ascii="Verdana" w:eastAsia="Times New Roman" w:hAnsi="Verdana" w:cs="Verdana"/>
          <w:sz w:val="18"/>
          <w:szCs w:val="18"/>
        </w:rPr>
        <w:t xml:space="preserve">Após a adjudicação, as demais licitantes que concordem em reduzir seus preços ao valor da proposta da licitante vencedora poderão integrar cadastro de reserva, obedecida a ordem de classificação no certame. </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sz w:val="18"/>
          <w:szCs w:val="18"/>
        </w:rPr>
      </w:pPr>
      <w:r w:rsidRPr="00F35860">
        <w:rPr>
          <w:rFonts w:ascii="Verdana" w:eastAsia="Times New Roman" w:hAnsi="Verdana" w:cs="Verdana"/>
          <w:sz w:val="18"/>
          <w:szCs w:val="18"/>
        </w:rPr>
        <w:t>O cadastro de reserva será incluído como anexo da ata e poderá ser acionado quando:</w:t>
      </w:r>
    </w:p>
    <w:p w:rsidR="00E57ACB" w:rsidRPr="00F35860" w:rsidRDefault="00E57ACB" w:rsidP="00121B25">
      <w:pPr>
        <w:pStyle w:val="PargrafodaLista"/>
        <w:widowControl w:val="0"/>
        <w:numPr>
          <w:ilvl w:val="0"/>
          <w:numId w:val="16"/>
        </w:numPr>
        <w:shd w:val="clear" w:color="auto" w:fill="FFFFFF"/>
        <w:spacing w:before="120" w:after="120" w:line="360" w:lineRule="auto"/>
        <w:ind w:left="993" w:rightChars="118" w:right="260" w:hanging="426"/>
        <w:jc w:val="both"/>
        <w:rPr>
          <w:rFonts w:ascii="Verdana" w:eastAsia="Times New Roman" w:hAnsi="Verdana" w:cs="Verdana"/>
          <w:sz w:val="18"/>
          <w:szCs w:val="18"/>
        </w:rPr>
      </w:pPr>
      <w:proofErr w:type="gramStart"/>
      <w:r w:rsidRPr="00F35860">
        <w:rPr>
          <w:rFonts w:ascii="Verdana" w:eastAsia="Times New Roman" w:hAnsi="Verdana" w:cs="Verdana"/>
          <w:sz w:val="18"/>
          <w:szCs w:val="18"/>
        </w:rPr>
        <w:t>houver</w:t>
      </w:r>
      <w:proofErr w:type="gramEnd"/>
      <w:r w:rsidRPr="00F35860">
        <w:rPr>
          <w:rFonts w:ascii="Verdana" w:eastAsia="Times New Roman" w:hAnsi="Verdana" w:cs="Verdana"/>
          <w:sz w:val="18"/>
          <w:szCs w:val="18"/>
        </w:rPr>
        <w:t xml:space="preserve"> recusa injustificada do adjudicatário em assinar a ata; </w:t>
      </w:r>
    </w:p>
    <w:p w:rsidR="00E57ACB" w:rsidRPr="00F35860" w:rsidRDefault="00E57ACB" w:rsidP="00121B25">
      <w:pPr>
        <w:pStyle w:val="PargrafodaLista"/>
        <w:widowControl w:val="0"/>
        <w:numPr>
          <w:ilvl w:val="0"/>
          <w:numId w:val="16"/>
        </w:numPr>
        <w:shd w:val="clear" w:color="auto" w:fill="FFFFFF"/>
        <w:spacing w:before="120" w:after="120" w:line="360" w:lineRule="auto"/>
        <w:ind w:left="993" w:rightChars="118" w:right="260" w:hanging="426"/>
        <w:jc w:val="both"/>
        <w:rPr>
          <w:rFonts w:ascii="Verdana" w:eastAsia="Times New Roman" w:hAnsi="Verdana" w:cs="Verdana"/>
          <w:sz w:val="18"/>
          <w:szCs w:val="18"/>
        </w:rPr>
      </w:pPr>
      <w:proofErr w:type="gramStart"/>
      <w:r w:rsidRPr="00F35860">
        <w:rPr>
          <w:rFonts w:ascii="Verdana" w:eastAsia="Times New Roman" w:hAnsi="Verdana" w:cs="Verdana"/>
          <w:sz w:val="18"/>
          <w:szCs w:val="18"/>
        </w:rPr>
        <w:t>houver</w:t>
      </w:r>
      <w:proofErr w:type="gramEnd"/>
      <w:r w:rsidRPr="00F35860">
        <w:rPr>
          <w:rFonts w:ascii="Verdana" w:eastAsia="Times New Roman" w:hAnsi="Verdana" w:cs="Verdana"/>
          <w:sz w:val="18"/>
          <w:szCs w:val="18"/>
        </w:rPr>
        <w:t xml:space="preserve"> o cancelamento parcial ou integral da ata, nos termos do caput do </w:t>
      </w:r>
      <w:bookmarkStart w:id="40" w:name="_Hlk165034962"/>
      <w:r w:rsidRPr="00F35860">
        <w:rPr>
          <w:rFonts w:ascii="Verdana" w:eastAsia="Times New Roman" w:hAnsi="Verdana" w:cs="Verdana"/>
          <w:sz w:val="18"/>
          <w:szCs w:val="18"/>
        </w:rPr>
        <w:t xml:space="preserve">art. </w:t>
      </w:r>
      <w:r w:rsidR="00667D37" w:rsidRPr="00F35860">
        <w:rPr>
          <w:rFonts w:ascii="Verdana" w:eastAsia="Times New Roman" w:hAnsi="Verdana" w:cs="Verdana"/>
          <w:sz w:val="18"/>
          <w:szCs w:val="18"/>
        </w:rPr>
        <w:t>71</w:t>
      </w:r>
      <w:r w:rsidRPr="00F35860">
        <w:rPr>
          <w:rFonts w:ascii="Verdana" w:eastAsia="Times New Roman" w:hAnsi="Verdana" w:cs="Verdana"/>
          <w:sz w:val="18"/>
          <w:szCs w:val="18"/>
        </w:rPr>
        <w:t xml:space="preserve"> do Decreto Municipal nº </w:t>
      </w:r>
      <w:r w:rsidR="00667D37" w:rsidRPr="00F35860">
        <w:rPr>
          <w:rFonts w:ascii="Verdana" w:eastAsia="Times New Roman" w:hAnsi="Verdana" w:cs="Verdana"/>
          <w:sz w:val="18"/>
          <w:szCs w:val="18"/>
        </w:rPr>
        <w:t>1051</w:t>
      </w:r>
      <w:r w:rsidRPr="00F35860">
        <w:rPr>
          <w:rFonts w:ascii="Verdana" w:eastAsia="Times New Roman" w:hAnsi="Verdana" w:cs="Verdana"/>
          <w:sz w:val="18"/>
          <w:szCs w:val="18"/>
        </w:rPr>
        <w:t>/2024</w:t>
      </w:r>
      <w:bookmarkEnd w:id="40"/>
      <w:r w:rsidRPr="00F35860">
        <w:rPr>
          <w:rFonts w:ascii="Verdana" w:eastAsia="Times New Roman"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sz w:val="18"/>
          <w:szCs w:val="18"/>
        </w:rPr>
      </w:pPr>
      <w:r w:rsidRPr="00F35860">
        <w:rPr>
          <w:rFonts w:ascii="Verdana" w:eastAsia="Times New Roman" w:hAnsi="Verdana" w:cs="Verdana"/>
          <w:sz w:val="18"/>
          <w:szCs w:val="18"/>
        </w:rPr>
        <w:t>A análise dos documentos de habilitação das licitantes que integram o cadastro de reserva será efetuada apenas na eventualidade de serem convocadas para assinatura da ata.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sz w:val="18"/>
          <w:szCs w:val="18"/>
        </w:rPr>
      </w:pPr>
      <w:r w:rsidRPr="00F35860">
        <w:rPr>
          <w:rFonts w:ascii="Verdana" w:eastAsia="Times New Roman" w:hAnsi="Verdana" w:cs="Verdana"/>
          <w:sz w:val="18"/>
          <w:szCs w:val="18"/>
        </w:rPr>
        <w:t>A aceitação de eventual convocação é facultativa e a recusa em assinar a ata não gera para os integrantes do cadastro de reserva a aplicação de qualquer sanção administrativa.</w:t>
      </w:r>
      <w:bookmarkEnd w:id="39"/>
    </w:p>
    <w:bookmarkStart w:id="41" w:name="_Hlk129787483"/>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1" style="width:491.75pt;height:28.3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f6207TAAAABAEAAA8AAAAAAAAAAQAgAAAAIgAAAGRycy9k&#10;b3ducmV2LnhtbFBLAQIUABQAAAAIAIdO4kAtR5fOzgEAAKUDAAAOAAAAAAAAAAEAIAAAACIBAABk&#10;cnMvZTJvRG9jLnhtbFBLBQYAAAAABgAGAFkBAABiBQAAAAA=&#10;" fillcolor="#33608e" stroked="f" strokeweight=".35mm">
            <v:textbox style="mso-next-textbox:#_x0000_s1031">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20.</w:t>
                  </w:r>
                  <w:r>
                    <w:rPr>
                      <w:rFonts w:ascii="Bahnschrift" w:hAnsi="Bahnschrift" w:cs="Arial"/>
                      <w:b/>
                      <w:bCs/>
                      <w:color w:val="FFFFFF" w:themeColor="background1"/>
                      <w:sz w:val="24"/>
                      <w:szCs w:val="24"/>
                    </w:rPr>
                    <w:t xml:space="preserve"> DA ATA DE REGISTRO DE PREÇO</w:t>
                  </w:r>
                </w:p>
              </w:txbxContent>
            </v:textbox>
            <w10:wrap type="none"/>
            <w10:anchorlock/>
          </v:rect>
        </w:pict>
      </w:r>
    </w:p>
    <w:p w:rsidR="002001DE" w:rsidRPr="00F35860" w:rsidRDefault="002001DE" w:rsidP="00121B25">
      <w:pPr>
        <w:pStyle w:val="PargrafodaLista"/>
        <w:numPr>
          <w:ilvl w:val="0"/>
          <w:numId w:val="13"/>
        </w:numPr>
        <w:spacing w:before="120" w:after="120" w:line="276" w:lineRule="auto"/>
        <w:ind w:right="107"/>
        <w:contextualSpacing w:val="0"/>
        <w:jc w:val="both"/>
        <w:textAlignment w:val="baseline"/>
        <w:rPr>
          <w:rFonts w:ascii="Verdana" w:eastAsia="SimSun"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Após a homologação do resultado desta licitação, a adjudicatária será convocada para assinar a Ata de Registro de Preços (</w:t>
      </w:r>
      <w:r w:rsidRPr="00F35860">
        <w:rPr>
          <w:rFonts w:ascii="Verdana" w:hAnsi="Verdana" w:cs="Verdana"/>
          <w:b/>
          <w:sz w:val="18"/>
          <w:szCs w:val="18"/>
        </w:rPr>
        <w:t>Anexo I</w:t>
      </w:r>
      <w:r w:rsidR="009F4BEE" w:rsidRPr="00F35860">
        <w:rPr>
          <w:rFonts w:ascii="Verdana" w:hAnsi="Verdana" w:cs="Verdana"/>
          <w:b/>
          <w:sz w:val="18"/>
          <w:szCs w:val="18"/>
        </w:rPr>
        <w:t>V</w:t>
      </w:r>
      <w:r w:rsidRPr="00F35860">
        <w:rPr>
          <w:rFonts w:ascii="Verdana" w:hAnsi="Verdana" w:cs="Verdana"/>
          <w:sz w:val="18"/>
          <w:szCs w:val="18"/>
        </w:rPr>
        <w:t>), no prazo de 03 dias úteis, contados da convocação, sob pena de decair o direito à contratação.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O prazo para assinatura da Ata poderá ser prorrogado uma única vez, por igual período, desde que haja solicitação da adjudicatária antes do decurso do prazo assinalado e ocorra motivo justo, aceito pelo Órgão Gerenciador.</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No ato da assinatura da Ata de Registro de Preços, a adjudicatária, se for o caso, deverá apresentar documento de procuração, devidamente reconhecido em cartório, que habilite o seu representante a assinar o instrumento em nome da empresa.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 xml:space="preserve">A recusa injustificada em assinar a Ata dentro do prazo estabelecido enseja a aplicação das penalidades estabelecidas neste Edital, </w:t>
      </w:r>
      <w:r w:rsidR="008C19FD" w:rsidRPr="00F35860">
        <w:rPr>
          <w:rFonts w:ascii="Verdana" w:hAnsi="Verdana" w:cs="Verdana"/>
          <w:sz w:val="18"/>
          <w:szCs w:val="18"/>
        </w:rPr>
        <w:t>à</w:t>
      </w:r>
      <w:r w:rsidRPr="00F35860">
        <w:rPr>
          <w:rFonts w:ascii="Verdana" w:hAnsi="Verdana" w:cs="Verdana"/>
          <w:sz w:val="18"/>
          <w:szCs w:val="18"/>
        </w:rPr>
        <w:t xml:space="preserve"> perda da garantia de proposta, quando houver, e autoriza a Administração a acionar o cadastro de reserva, se houver.</w:t>
      </w:r>
    </w:p>
    <w:p w:rsidR="00182B9C"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hAnsi="Verdana" w:cs="Verdana"/>
          <w:sz w:val="18"/>
          <w:szCs w:val="18"/>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bookmarkEnd w:id="41"/>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30" style="width:491.75pt;height:28.3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CD5zddMAAAAEAQAADwAAAAAAAAABACAAAAAiAAAAZHJzL2Rvd25yZXYu&#10;eG1sUEsBAhQAFAAAAAgAh07iQE8eprrHAQAAlQMAAA4AAAAAAAAAAQAgAAAAIgEAAGRycy9lMm9E&#10;b2MueG1sUEsFBgAAAAAGAAYAWQEAAFsFAAAAAA==&#10;" fillcolor="#33608e" stroked="f" strokeweight=".35mm">
            <v:textbox style="mso-next-textbox:#_x0000_s1030">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21.</w:t>
                  </w:r>
                  <w:r>
                    <w:rPr>
                      <w:rFonts w:ascii="Bahnschrift" w:hAnsi="Bahnschrift" w:cs="Arial"/>
                      <w:b/>
                      <w:bCs/>
                      <w:color w:val="FFFFFF" w:themeColor="background1"/>
                      <w:sz w:val="24"/>
                      <w:szCs w:val="24"/>
                    </w:rPr>
                    <w:t xml:space="preserve"> DO CONTRATO</w:t>
                  </w:r>
                </w:p>
              </w:txbxContent>
            </v:textbox>
            <w10:wrap type="none"/>
            <w10:anchorlock/>
          </v:rect>
        </w:pict>
      </w:r>
    </w:p>
    <w:p w:rsidR="002001DE" w:rsidRPr="00F35860" w:rsidRDefault="002001DE" w:rsidP="00121B25">
      <w:pPr>
        <w:pStyle w:val="PargrafodaLista"/>
        <w:numPr>
          <w:ilvl w:val="0"/>
          <w:numId w:val="13"/>
        </w:numPr>
        <w:spacing w:before="120" w:after="120" w:line="276" w:lineRule="auto"/>
        <w:ind w:right="107"/>
        <w:contextualSpacing w:val="0"/>
        <w:jc w:val="both"/>
        <w:textAlignment w:val="baseline"/>
        <w:rPr>
          <w:rFonts w:ascii="Verdana" w:eastAsia="Times New Roman" w:hAnsi="Verdana" w:cs="Verdana"/>
          <w:vanish/>
          <w:kern w:val="2"/>
          <w:sz w:val="18"/>
          <w:szCs w:val="18"/>
          <w:lang w:eastAsia="zh-CN"/>
        </w:rPr>
      </w:pPr>
      <w:bookmarkStart w:id="42" w:name="_Hlk129787316"/>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Times New Roman" w:hAnsi="Verdana" w:cs="Verdana"/>
          <w:b/>
          <w:sz w:val="18"/>
          <w:szCs w:val="18"/>
        </w:rPr>
      </w:pPr>
      <w:r w:rsidRPr="00F35860">
        <w:rPr>
          <w:rFonts w:ascii="Verdana" w:eastAsia="Times New Roman" w:hAnsi="Verdana" w:cs="Verdana"/>
          <w:sz w:val="18"/>
          <w:szCs w:val="18"/>
        </w:rPr>
        <w:t xml:space="preserve">A eventual contratação do Detentor da Ata deverá ser formalizada dentro do prazo de vigência da Ata, mediante instrumento contratual, conforme modelo constante do </w:t>
      </w:r>
      <w:r w:rsidR="009F4BEE" w:rsidRPr="00F35860">
        <w:rPr>
          <w:rFonts w:ascii="Verdana" w:eastAsia="Times New Roman" w:hAnsi="Verdana" w:cs="Verdana"/>
          <w:b/>
          <w:sz w:val="18"/>
          <w:szCs w:val="18"/>
        </w:rPr>
        <w:t xml:space="preserve">Anexo </w:t>
      </w:r>
      <w:r w:rsidRPr="00F35860">
        <w:rPr>
          <w:rFonts w:ascii="Verdana" w:eastAsia="Times New Roman" w:hAnsi="Verdana" w:cs="Verdana"/>
          <w:b/>
          <w:sz w:val="18"/>
          <w:szCs w:val="18"/>
        </w:rPr>
        <w:t>V.</w:t>
      </w:r>
      <w:bookmarkEnd w:id="42"/>
    </w:p>
    <w:p w:rsidR="00E57ACB" w:rsidRPr="00F35860" w:rsidRDefault="00B51C0E" w:rsidP="00E57ACB">
      <w:pPr>
        <w:spacing w:before="360" w:after="120" w:line="360" w:lineRule="auto"/>
        <w:ind w:leftChars="-8" w:left="-18" w:rightChars="118" w:right="260" w:firstLineChars="9" w:firstLine="16"/>
        <w:jc w:val="both"/>
        <w:rPr>
          <w:rFonts w:ascii="Verdana" w:eastAsia="Calibri" w:hAnsi="Verdana" w:cs="Verdana"/>
          <w:b/>
          <w:color w:val="0070C0"/>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29" style="width:491.7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pVsLTAAAABAEAAA8AAAAAAAAAAQAgAAAAIgAAAGRycy9kb3du&#10;cmV2LnhtbFBLAQIUABQAAAAIAIdO4kAU+X9tywEAAJUDAAAOAAAAAAAAAAEAIAAAACIBAABkcnMv&#10;ZTJvRG9jLnhtbFBLBQYAAAAABgAGAFkBAABfBQAAAAA=&#10;" fillcolor="#33608e" stroked="f" strokeweight=".35mm">
            <v:textbox style="mso-next-textbox:#_x0000_s1029">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22. </w:t>
                  </w:r>
                  <w:r>
                    <w:rPr>
                      <w:rFonts w:ascii="Bahnschrift" w:hAnsi="Bahnschrift" w:cs="Arial"/>
                      <w:b/>
                      <w:bCs/>
                      <w:color w:val="FFFFFF" w:themeColor="background1"/>
                      <w:sz w:val="24"/>
                      <w:szCs w:val="24"/>
                    </w:rPr>
                    <w:t>DAS INFRAÇÕES E SANÇÕES ADMINISTRATIVAS</w:t>
                  </w:r>
                </w:p>
              </w:txbxContent>
            </v:textbox>
            <w10:wrap type="none"/>
            <w10:anchorlock/>
          </v:rect>
        </w:pict>
      </w:r>
    </w:p>
    <w:p w:rsidR="002001DE" w:rsidRPr="00F35860" w:rsidRDefault="002001DE" w:rsidP="00121B25">
      <w:pPr>
        <w:pStyle w:val="PargrafodaLista"/>
        <w:numPr>
          <w:ilvl w:val="0"/>
          <w:numId w:val="13"/>
        </w:numPr>
        <w:spacing w:before="120" w:after="120" w:line="276" w:lineRule="auto"/>
        <w:ind w:right="107"/>
        <w:contextualSpacing w:val="0"/>
        <w:jc w:val="both"/>
        <w:textAlignment w:val="baseline"/>
        <w:rPr>
          <w:rStyle w:val="Fontepargpadro1"/>
          <w:rFonts w:ascii="Verdana" w:eastAsia="Arial" w:hAnsi="Verdana" w:cs="Verdana"/>
          <w:bCs/>
          <w:vanish/>
          <w:kern w:val="2"/>
          <w:sz w:val="18"/>
          <w:szCs w:val="18"/>
          <w:lang w:eastAsia="zh-CN"/>
        </w:rPr>
      </w:pPr>
      <w:bookmarkStart w:id="43" w:name="_Hlk161127224"/>
    </w:p>
    <w:p w:rsidR="00E57ACB" w:rsidRPr="00F35860" w:rsidRDefault="00E57ACB" w:rsidP="00121B25">
      <w:pPr>
        <w:pStyle w:val="Standard"/>
        <w:numPr>
          <w:ilvl w:val="1"/>
          <w:numId w:val="13"/>
        </w:numPr>
        <w:spacing w:before="120" w:after="120" w:line="276" w:lineRule="auto"/>
        <w:ind w:left="567" w:right="107" w:hanging="567"/>
        <w:jc w:val="both"/>
        <w:textAlignment w:val="baseline"/>
        <w:rPr>
          <w:rStyle w:val="Fontepargpadro1"/>
          <w:rFonts w:ascii="Verdana" w:eastAsia="Arial" w:hAnsi="Verdana" w:cs="Verdana"/>
          <w:bCs/>
          <w:sz w:val="18"/>
          <w:szCs w:val="18"/>
        </w:rPr>
      </w:pPr>
      <w:r w:rsidRPr="00F35860">
        <w:rPr>
          <w:rStyle w:val="Fontepargpadro1"/>
          <w:rFonts w:ascii="Verdana" w:eastAsia="Arial" w:hAnsi="Verdana" w:cs="Verdana"/>
          <w:bCs/>
          <w:sz w:val="18"/>
          <w:szCs w:val="18"/>
        </w:rPr>
        <w:t>Comete infração administrativa, nos termos do art. 155 da Lei nº 14.133, de 2021, a licitante ou a adjudicatária que:</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proofErr w:type="gramStart"/>
      <w:r w:rsidRPr="00F35860">
        <w:rPr>
          <w:rFonts w:ascii="Verdana" w:hAnsi="Verdana" w:cs="Verdana"/>
          <w:sz w:val="18"/>
          <w:szCs w:val="18"/>
        </w:rPr>
        <w:t>der</w:t>
      </w:r>
      <w:proofErr w:type="gramEnd"/>
      <w:r w:rsidRPr="00F35860">
        <w:rPr>
          <w:rFonts w:ascii="Verdana" w:hAnsi="Verdana" w:cs="Verdana"/>
          <w:sz w:val="18"/>
          <w:szCs w:val="18"/>
        </w:rPr>
        <w:t xml:space="preserve"> causa à inexecução parcial do contrato;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4" w:name="art155ii"/>
      <w:bookmarkEnd w:id="44"/>
      <w:proofErr w:type="gramStart"/>
      <w:r w:rsidRPr="00F35860">
        <w:rPr>
          <w:rFonts w:ascii="Verdana" w:hAnsi="Verdana" w:cs="Verdana"/>
          <w:sz w:val="18"/>
          <w:szCs w:val="18"/>
        </w:rPr>
        <w:t>der</w:t>
      </w:r>
      <w:proofErr w:type="gramEnd"/>
      <w:r w:rsidRPr="00F35860">
        <w:rPr>
          <w:rFonts w:ascii="Verdana" w:hAnsi="Verdana" w:cs="Verdana"/>
          <w:sz w:val="18"/>
          <w:szCs w:val="18"/>
        </w:rPr>
        <w:t xml:space="preserve"> causa à inexecução parcial do contrato que cause grave dano à Administração, ao funci</w:t>
      </w:r>
      <w:r w:rsidRPr="00F35860">
        <w:rPr>
          <w:rFonts w:ascii="Verdana" w:hAnsi="Verdana" w:cs="Verdana"/>
          <w:sz w:val="18"/>
          <w:szCs w:val="18"/>
        </w:rPr>
        <w:t>o</w:t>
      </w:r>
      <w:r w:rsidRPr="00F35860">
        <w:rPr>
          <w:rFonts w:ascii="Verdana" w:hAnsi="Verdana" w:cs="Verdana"/>
          <w:sz w:val="18"/>
          <w:szCs w:val="18"/>
        </w:rPr>
        <w:t>namento dos serviços públicos ou ao interesse coletivo;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5" w:name="art155iii"/>
      <w:bookmarkEnd w:id="45"/>
      <w:proofErr w:type="gramStart"/>
      <w:r w:rsidRPr="00F35860">
        <w:rPr>
          <w:rFonts w:ascii="Verdana" w:hAnsi="Verdana" w:cs="Verdana"/>
          <w:sz w:val="18"/>
          <w:szCs w:val="18"/>
        </w:rPr>
        <w:t>der</w:t>
      </w:r>
      <w:proofErr w:type="gramEnd"/>
      <w:r w:rsidRPr="00F35860">
        <w:rPr>
          <w:rFonts w:ascii="Verdana" w:hAnsi="Verdana" w:cs="Verdana"/>
          <w:sz w:val="18"/>
          <w:szCs w:val="18"/>
        </w:rPr>
        <w:t xml:space="preserve"> causa à inexecução total do contrato;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6" w:name="art155iv"/>
      <w:bookmarkEnd w:id="46"/>
      <w:proofErr w:type="gramStart"/>
      <w:r w:rsidRPr="00F35860">
        <w:rPr>
          <w:rFonts w:ascii="Verdana" w:hAnsi="Verdana" w:cs="Verdana"/>
          <w:sz w:val="18"/>
          <w:szCs w:val="18"/>
        </w:rPr>
        <w:t>deixar</w:t>
      </w:r>
      <w:proofErr w:type="gramEnd"/>
      <w:r w:rsidRPr="00F35860">
        <w:rPr>
          <w:rFonts w:ascii="Verdana" w:hAnsi="Verdana" w:cs="Verdana"/>
          <w:sz w:val="18"/>
          <w:szCs w:val="18"/>
        </w:rPr>
        <w:t xml:space="preserve"> de entregar a documentação exigida para o certame;</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7" w:name="art155v"/>
      <w:bookmarkEnd w:id="47"/>
      <w:proofErr w:type="gramStart"/>
      <w:r w:rsidRPr="00F35860">
        <w:rPr>
          <w:rFonts w:ascii="Verdana" w:hAnsi="Verdana" w:cs="Verdana"/>
          <w:sz w:val="18"/>
          <w:szCs w:val="18"/>
        </w:rPr>
        <w:t>não</w:t>
      </w:r>
      <w:proofErr w:type="gramEnd"/>
      <w:r w:rsidRPr="00F35860">
        <w:rPr>
          <w:rFonts w:ascii="Verdana" w:hAnsi="Verdana" w:cs="Verdana"/>
          <w:sz w:val="18"/>
          <w:szCs w:val="18"/>
        </w:rPr>
        <w:t xml:space="preserve"> mantiver a proposta, salvo em decorrência de fato superveniente devidamente justificado;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8" w:name="art155vi"/>
      <w:bookmarkEnd w:id="48"/>
      <w:proofErr w:type="gramStart"/>
      <w:r w:rsidRPr="00F35860">
        <w:rPr>
          <w:rFonts w:ascii="Verdana" w:hAnsi="Verdana" w:cs="Verdana"/>
          <w:sz w:val="18"/>
          <w:szCs w:val="18"/>
        </w:rPr>
        <w:t>não</w:t>
      </w:r>
      <w:proofErr w:type="gramEnd"/>
      <w:r w:rsidRPr="00F35860">
        <w:rPr>
          <w:rFonts w:ascii="Verdana" w:hAnsi="Verdana" w:cs="Verdana"/>
          <w:sz w:val="18"/>
          <w:szCs w:val="18"/>
        </w:rPr>
        <w:t xml:space="preserve"> celebrar o contrato ou não entregar a documentação exigida para a contratação, quando convocado dentro do prazo de validade de sua proposta;</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49" w:name="art155vii"/>
      <w:bookmarkEnd w:id="49"/>
      <w:proofErr w:type="gramStart"/>
      <w:r w:rsidRPr="00F35860">
        <w:rPr>
          <w:rFonts w:ascii="Verdana" w:hAnsi="Verdana" w:cs="Verdana"/>
          <w:sz w:val="18"/>
          <w:szCs w:val="18"/>
        </w:rPr>
        <w:t>ensejar</w:t>
      </w:r>
      <w:proofErr w:type="gramEnd"/>
      <w:r w:rsidRPr="00F35860">
        <w:rPr>
          <w:rFonts w:ascii="Verdana" w:hAnsi="Verdana" w:cs="Verdana"/>
          <w:sz w:val="18"/>
          <w:szCs w:val="18"/>
        </w:rPr>
        <w:t xml:space="preserve"> o retardamento da execução ou da entrega do objeto da licitação sem motivo justif</w:t>
      </w:r>
      <w:r w:rsidRPr="00F35860">
        <w:rPr>
          <w:rFonts w:ascii="Verdana" w:hAnsi="Verdana" w:cs="Verdana"/>
          <w:sz w:val="18"/>
          <w:szCs w:val="18"/>
        </w:rPr>
        <w:t>i</w:t>
      </w:r>
      <w:r w:rsidRPr="00F35860">
        <w:rPr>
          <w:rFonts w:ascii="Verdana" w:hAnsi="Verdana" w:cs="Verdana"/>
          <w:sz w:val="18"/>
          <w:szCs w:val="18"/>
        </w:rPr>
        <w:t>cado;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50" w:name="art155viii"/>
      <w:bookmarkEnd w:id="50"/>
      <w:proofErr w:type="gramStart"/>
      <w:r w:rsidRPr="00F35860">
        <w:rPr>
          <w:rFonts w:ascii="Verdana" w:hAnsi="Verdana" w:cs="Verdana"/>
          <w:sz w:val="18"/>
          <w:szCs w:val="18"/>
        </w:rPr>
        <w:t>apresentar</w:t>
      </w:r>
      <w:proofErr w:type="gramEnd"/>
      <w:r w:rsidRPr="00F35860">
        <w:rPr>
          <w:rFonts w:ascii="Verdana" w:hAnsi="Verdana" w:cs="Verdana"/>
          <w:sz w:val="18"/>
          <w:szCs w:val="18"/>
        </w:rPr>
        <w:t xml:space="preserve"> declaração ou documentação falsa exigida para o certame ou prestar declaração falsa durante a licitação ou a execução do contrato;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51" w:name="art155ix"/>
      <w:bookmarkEnd w:id="51"/>
      <w:proofErr w:type="gramStart"/>
      <w:r w:rsidRPr="00F35860">
        <w:rPr>
          <w:rFonts w:ascii="Verdana" w:hAnsi="Verdana" w:cs="Verdana"/>
          <w:sz w:val="18"/>
          <w:szCs w:val="18"/>
        </w:rPr>
        <w:t>fraudar</w:t>
      </w:r>
      <w:proofErr w:type="gramEnd"/>
      <w:r w:rsidRPr="00F35860">
        <w:rPr>
          <w:rFonts w:ascii="Verdana" w:hAnsi="Verdana" w:cs="Verdana"/>
          <w:sz w:val="18"/>
          <w:szCs w:val="18"/>
        </w:rPr>
        <w:t xml:space="preserve"> a licitação ou praticar ato fraudulento na execução do contrato;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52" w:name="art155x"/>
      <w:bookmarkEnd w:id="52"/>
      <w:proofErr w:type="gramStart"/>
      <w:r w:rsidRPr="00F35860">
        <w:rPr>
          <w:rFonts w:ascii="Verdana" w:hAnsi="Verdana" w:cs="Verdana"/>
          <w:sz w:val="18"/>
          <w:szCs w:val="18"/>
        </w:rPr>
        <w:t>comportar</w:t>
      </w:r>
      <w:proofErr w:type="gramEnd"/>
      <w:r w:rsidRPr="00F35860">
        <w:rPr>
          <w:rFonts w:ascii="Verdana" w:hAnsi="Verdana" w:cs="Verdana"/>
          <w:sz w:val="18"/>
          <w:szCs w:val="18"/>
        </w:rPr>
        <w:t>-se de modo inidôneo ou cometer fraude de qualquer natureza;</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53" w:name="art155xi"/>
      <w:bookmarkEnd w:id="53"/>
      <w:proofErr w:type="gramStart"/>
      <w:r w:rsidRPr="00F35860">
        <w:rPr>
          <w:rFonts w:ascii="Verdana" w:hAnsi="Verdana" w:cs="Verdana"/>
          <w:sz w:val="18"/>
          <w:szCs w:val="18"/>
        </w:rPr>
        <w:t>praticar</w:t>
      </w:r>
      <w:proofErr w:type="gramEnd"/>
      <w:r w:rsidRPr="00F35860">
        <w:rPr>
          <w:rFonts w:ascii="Verdana" w:hAnsi="Verdana" w:cs="Verdana"/>
          <w:sz w:val="18"/>
          <w:szCs w:val="18"/>
        </w:rPr>
        <w:t xml:space="preserve"> atos ilícitos com vistas a frustrar os objetivos da licitação;</w:t>
      </w:r>
    </w:p>
    <w:p w:rsidR="00E57ACB" w:rsidRPr="00F35860" w:rsidRDefault="00E57ACB" w:rsidP="00121B25">
      <w:pPr>
        <w:pStyle w:val="NormalWeb"/>
        <w:numPr>
          <w:ilvl w:val="0"/>
          <w:numId w:val="17"/>
        </w:numPr>
        <w:spacing w:before="225" w:beforeAutospacing="0" w:after="225"/>
        <w:ind w:left="993" w:rightChars="48" w:right="106" w:hanging="284"/>
        <w:jc w:val="both"/>
        <w:rPr>
          <w:rFonts w:ascii="Verdana" w:hAnsi="Verdana" w:cs="Verdana"/>
          <w:sz w:val="18"/>
          <w:szCs w:val="18"/>
        </w:rPr>
      </w:pPr>
      <w:bookmarkStart w:id="54" w:name="art155xii"/>
      <w:bookmarkEnd w:id="54"/>
      <w:proofErr w:type="gramStart"/>
      <w:r w:rsidRPr="00F35860">
        <w:rPr>
          <w:rFonts w:ascii="Verdana" w:hAnsi="Verdana" w:cs="Verdana"/>
          <w:sz w:val="18"/>
          <w:szCs w:val="18"/>
        </w:rPr>
        <w:t>praticar</w:t>
      </w:r>
      <w:proofErr w:type="gramEnd"/>
      <w:r w:rsidRPr="00F35860">
        <w:rPr>
          <w:rFonts w:ascii="Verdana" w:hAnsi="Verdana" w:cs="Verdana"/>
          <w:sz w:val="18"/>
          <w:szCs w:val="18"/>
        </w:rPr>
        <w:t xml:space="preserve"> ato lesivo previsto no </w:t>
      </w:r>
      <w:hyperlink r:id="rId15" w:anchor="art5" w:history="1">
        <w:r w:rsidRPr="00F35860">
          <w:rPr>
            <w:rFonts w:ascii="Verdana" w:hAnsi="Verdana" w:cs="Verdana"/>
            <w:sz w:val="18"/>
            <w:szCs w:val="18"/>
          </w:rPr>
          <w:t xml:space="preserve">art. 5º da Lei nº 12.846, de 1º de agosto de 2013. </w:t>
        </w:r>
      </w:hyperlink>
    </w:p>
    <w:bookmarkEnd w:id="43"/>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Style w:val="Fontepargpadro1"/>
          <w:rFonts w:ascii="Verdana" w:hAnsi="Verdana" w:cs="Verdana"/>
          <w:sz w:val="18"/>
          <w:szCs w:val="18"/>
        </w:rPr>
        <w:t>As licitantes ou adjudicatárias que incorram em infrações sujeitam-se às seguintes sanções administrativas, sem prejuízo das responsabilidades civil e criminal:</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Advertência, </w:t>
      </w:r>
      <w:bookmarkStart w:id="55" w:name="_Hlk161127276"/>
      <w:r w:rsidRPr="00F35860">
        <w:rPr>
          <w:rFonts w:ascii="Verdana" w:hAnsi="Verdana" w:cs="Verdana"/>
          <w:sz w:val="18"/>
          <w:szCs w:val="18"/>
        </w:rPr>
        <w:t>nas hipóteses descritas no art. 1</w:t>
      </w:r>
      <w:r w:rsidR="00844932" w:rsidRPr="00F35860">
        <w:rPr>
          <w:rFonts w:ascii="Verdana" w:hAnsi="Verdana" w:cs="Verdana"/>
          <w:sz w:val="18"/>
          <w:szCs w:val="18"/>
        </w:rPr>
        <w:t>02</w:t>
      </w:r>
      <w:r w:rsidRPr="00F35860">
        <w:rPr>
          <w:rFonts w:ascii="Verdana" w:hAnsi="Verdana" w:cs="Verdana"/>
          <w:sz w:val="18"/>
          <w:szCs w:val="18"/>
        </w:rPr>
        <w:t xml:space="preserve"> do </w:t>
      </w:r>
      <w:bookmarkEnd w:id="55"/>
      <w:r w:rsidRPr="00F35860">
        <w:rPr>
          <w:rFonts w:ascii="Verdana" w:hAnsi="Verdana" w:cs="Verdana"/>
          <w:sz w:val="18"/>
          <w:szCs w:val="18"/>
        </w:rPr>
        <w:t xml:space="preserve">Decreto Municipal n º </w:t>
      </w:r>
      <w:r w:rsidR="00844932" w:rsidRPr="00F35860">
        <w:rPr>
          <w:rFonts w:ascii="Verdana" w:hAnsi="Verdana" w:cs="Verdana"/>
          <w:sz w:val="18"/>
          <w:szCs w:val="18"/>
        </w:rPr>
        <w:t>1</w:t>
      </w:r>
      <w:r w:rsidRPr="00F35860">
        <w:rPr>
          <w:rFonts w:ascii="Verdana" w:hAnsi="Verdana" w:cs="Verdana"/>
          <w:sz w:val="18"/>
          <w:szCs w:val="18"/>
        </w:rPr>
        <w:t>0</w:t>
      </w:r>
      <w:r w:rsidR="00844932" w:rsidRPr="00F35860">
        <w:rPr>
          <w:rFonts w:ascii="Verdana" w:hAnsi="Verdana" w:cs="Verdana"/>
          <w:sz w:val="18"/>
          <w:szCs w:val="18"/>
        </w:rPr>
        <w:t>51</w:t>
      </w:r>
      <w:r w:rsidRPr="00F35860">
        <w:rPr>
          <w:rFonts w:ascii="Verdana" w:hAnsi="Verdana" w:cs="Verdana"/>
          <w:sz w:val="18"/>
          <w:szCs w:val="18"/>
        </w:rPr>
        <w:t>/202</w:t>
      </w:r>
      <w:r w:rsidR="00844932" w:rsidRPr="00F35860">
        <w:rPr>
          <w:rFonts w:ascii="Verdana" w:hAnsi="Verdana" w:cs="Verdana"/>
          <w:sz w:val="18"/>
          <w:szCs w:val="18"/>
        </w:rPr>
        <w:t>3</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Multa;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Impedimento de Licitar e Contratar com a Administração Direta e Indireta do Município de Camaragibe, pelo prazo de até 03 (três) anos, diante das hipóteses elencadas no art. 1</w:t>
      </w:r>
      <w:r w:rsidR="00844932" w:rsidRPr="00F35860">
        <w:rPr>
          <w:rFonts w:ascii="Verdana" w:hAnsi="Verdana" w:cs="Verdana"/>
          <w:sz w:val="18"/>
          <w:szCs w:val="18"/>
        </w:rPr>
        <w:t>07</w:t>
      </w:r>
      <w:r w:rsidRPr="00F35860">
        <w:rPr>
          <w:rFonts w:ascii="Verdana" w:hAnsi="Verdana" w:cs="Verdana"/>
          <w:sz w:val="18"/>
          <w:szCs w:val="18"/>
        </w:rPr>
        <w:t xml:space="preserve"> do Decreto Municipal nº </w:t>
      </w:r>
      <w:r w:rsidR="00844932" w:rsidRPr="00F35860">
        <w:rPr>
          <w:rFonts w:ascii="Verdana" w:hAnsi="Verdana" w:cs="Verdana"/>
          <w:sz w:val="18"/>
          <w:szCs w:val="18"/>
        </w:rPr>
        <w:t>1</w:t>
      </w:r>
      <w:r w:rsidRPr="00F35860">
        <w:rPr>
          <w:rFonts w:ascii="Verdana" w:hAnsi="Verdana" w:cs="Verdana"/>
          <w:sz w:val="18"/>
          <w:szCs w:val="18"/>
        </w:rPr>
        <w:t>0</w:t>
      </w:r>
      <w:r w:rsidR="00844932" w:rsidRPr="00F35860">
        <w:rPr>
          <w:rFonts w:ascii="Verdana" w:hAnsi="Verdana" w:cs="Verdana"/>
          <w:sz w:val="18"/>
          <w:szCs w:val="18"/>
        </w:rPr>
        <w:t>51</w:t>
      </w:r>
      <w:r w:rsidRPr="00F35860">
        <w:rPr>
          <w:rFonts w:ascii="Verdana" w:hAnsi="Verdana" w:cs="Verdana"/>
          <w:sz w:val="18"/>
          <w:szCs w:val="18"/>
        </w:rPr>
        <w:t>/202</w:t>
      </w:r>
      <w:r w:rsidR="00844932" w:rsidRPr="00F35860">
        <w:rPr>
          <w:rFonts w:ascii="Verdana" w:hAnsi="Verdana" w:cs="Verdana"/>
          <w:sz w:val="18"/>
          <w:szCs w:val="18"/>
        </w:rPr>
        <w:t>3</w:t>
      </w:r>
      <w:r w:rsidRPr="00F35860">
        <w:rPr>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D</w:t>
      </w:r>
      <w:r w:rsidRPr="00F35860">
        <w:rPr>
          <w:rFonts w:ascii="Verdana" w:hAnsi="Verdana" w:cs="Verdana"/>
          <w:color w:val="000000"/>
          <w:sz w:val="18"/>
          <w:szCs w:val="18"/>
        </w:rPr>
        <w:t>eclaração de inidoneidade para licitar ou contratar com a Administração Pública direta e indireta de todos os entes federativos</w:t>
      </w:r>
      <w:r w:rsidRPr="00F35860">
        <w:rPr>
          <w:rFonts w:ascii="Verdana" w:hAnsi="Verdana" w:cs="Verdana"/>
          <w:color w:val="7030A0"/>
          <w:sz w:val="18"/>
          <w:szCs w:val="18"/>
        </w:rPr>
        <w:t>,</w:t>
      </w:r>
      <w:r w:rsidRPr="00F35860">
        <w:rPr>
          <w:rFonts w:ascii="Verdana" w:hAnsi="Verdana" w:cs="Verdana"/>
          <w:color w:val="000000"/>
          <w:sz w:val="18"/>
          <w:szCs w:val="18"/>
        </w:rPr>
        <w:t xml:space="preserve"> pelo prazo mínimo de 03 (três) e máximo de 06 (seis) anos, caso haja incidências nas infrações constantes </w:t>
      </w:r>
      <w:r w:rsidRPr="00F35860">
        <w:rPr>
          <w:rFonts w:ascii="Verdana" w:hAnsi="Verdana" w:cs="Verdana"/>
          <w:sz w:val="18"/>
          <w:szCs w:val="18"/>
        </w:rPr>
        <w:t>no art. 1</w:t>
      </w:r>
      <w:r w:rsidR="00844932" w:rsidRPr="00F35860">
        <w:rPr>
          <w:rFonts w:ascii="Verdana" w:hAnsi="Verdana" w:cs="Verdana"/>
          <w:sz w:val="18"/>
          <w:szCs w:val="18"/>
        </w:rPr>
        <w:t>08</w:t>
      </w:r>
      <w:r w:rsidRPr="00F35860">
        <w:rPr>
          <w:rFonts w:ascii="Verdana" w:hAnsi="Verdana" w:cs="Verdana"/>
          <w:sz w:val="18"/>
          <w:szCs w:val="18"/>
        </w:rPr>
        <w:t xml:space="preserve"> do Decreto Municipal nº </w:t>
      </w:r>
      <w:r w:rsidR="00844932" w:rsidRPr="00F35860">
        <w:rPr>
          <w:rFonts w:ascii="Verdana" w:hAnsi="Verdana" w:cs="Verdana"/>
          <w:sz w:val="18"/>
          <w:szCs w:val="18"/>
        </w:rPr>
        <w:t>1</w:t>
      </w:r>
      <w:r w:rsidRPr="00F35860">
        <w:rPr>
          <w:rFonts w:ascii="Verdana" w:hAnsi="Verdana" w:cs="Verdana"/>
          <w:sz w:val="18"/>
          <w:szCs w:val="18"/>
        </w:rPr>
        <w:t>0</w:t>
      </w:r>
      <w:r w:rsidR="00844932" w:rsidRPr="00F35860">
        <w:rPr>
          <w:rFonts w:ascii="Verdana" w:hAnsi="Verdana" w:cs="Verdana"/>
          <w:sz w:val="18"/>
          <w:szCs w:val="18"/>
        </w:rPr>
        <w:t>51</w:t>
      </w:r>
      <w:r w:rsidRPr="00F35860">
        <w:rPr>
          <w:rFonts w:ascii="Verdana" w:hAnsi="Verdana" w:cs="Verdana"/>
          <w:sz w:val="18"/>
          <w:szCs w:val="18"/>
        </w:rPr>
        <w:t>/202</w:t>
      </w:r>
      <w:r w:rsidR="00844932" w:rsidRPr="00F35860">
        <w:rPr>
          <w:rFonts w:ascii="Verdana" w:hAnsi="Verdana" w:cs="Verdana"/>
          <w:sz w:val="18"/>
          <w:szCs w:val="18"/>
        </w:rPr>
        <w:t>3</w:t>
      </w:r>
      <w:r w:rsidRPr="00F35860">
        <w:rPr>
          <w:rFonts w:ascii="Verdana" w:hAnsi="Verdana" w:cs="Verdana"/>
          <w:color w:val="000000"/>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Style w:val="Fontepargpadro1"/>
          <w:rFonts w:ascii="Verdana" w:hAnsi="Verdana" w:cs="Verdana"/>
          <w:sz w:val="18"/>
          <w:szCs w:val="18"/>
        </w:rPr>
        <w:t>As sanções previstas nos itens 21.2.3 e 21.2.4 poderão ser aplicadas cumulativamente com a multa.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color w:val="000000"/>
          <w:sz w:val="18"/>
          <w:szCs w:val="18"/>
          <w:lang w:eastAsia="pt-BR"/>
        </w:rPr>
      </w:pPr>
      <w:bookmarkStart w:id="56" w:name="_Hlk161127463"/>
      <w:r w:rsidRPr="00F35860">
        <w:rPr>
          <w:rStyle w:val="Fontepargpadro1"/>
          <w:rFonts w:ascii="Verdana" w:eastAsia="Arial" w:hAnsi="Verdana" w:cs="Verdana"/>
          <w:bCs/>
          <w:sz w:val="18"/>
          <w:szCs w:val="18"/>
        </w:rPr>
        <w:t xml:space="preserve">A penalidade de multa será aplicada, </w:t>
      </w:r>
      <w:r w:rsidRPr="00F35860">
        <w:rPr>
          <w:rFonts w:ascii="Verdana" w:hAnsi="Verdana" w:cs="Verdana"/>
          <w:color w:val="000000"/>
          <w:sz w:val="18"/>
          <w:szCs w:val="18"/>
          <w:lang w:eastAsia="pt-BR"/>
        </w:rPr>
        <w:t>preferencialmente,</w:t>
      </w:r>
      <w:r w:rsidRPr="00F35860">
        <w:rPr>
          <w:rStyle w:val="Fontepargpadro1"/>
          <w:rFonts w:ascii="Verdana" w:eastAsia="Arial" w:hAnsi="Verdana" w:cs="Verdana"/>
          <w:bCs/>
          <w:sz w:val="18"/>
          <w:szCs w:val="18"/>
        </w:rPr>
        <w:t xml:space="preserve"> com a gradação prevista no art. </w:t>
      </w:r>
      <w:r w:rsidR="00844932" w:rsidRPr="00F35860">
        <w:rPr>
          <w:rStyle w:val="Fontepargpadro1"/>
          <w:rFonts w:ascii="Verdana" w:eastAsia="Arial" w:hAnsi="Verdana" w:cs="Verdana"/>
          <w:bCs/>
          <w:sz w:val="18"/>
          <w:szCs w:val="18"/>
        </w:rPr>
        <w:t>103</w:t>
      </w:r>
      <w:r w:rsidRPr="00F35860">
        <w:rPr>
          <w:rStyle w:val="Fontepargpadro1"/>
          <w:rFonts w:ascii="Verdana" w:eastAsia="Arial" w:hAnsi="Verdana" w:cs="Verdana"/>
          <w:bCs/>
          <w:sz w:val="18"/>
          <w:szCs w:val="18"/>
        </w:rPr>
        <w:t xml:space="preserve"> do </w:t>
      </w:r>
      <w:r w:rsidRPr="00F35860">
        <w:rPr>
          <w:rFonts w:ascii="Verdana" w:hAnsi="Verdana" w:cs="Verdana"/>
          <w:sz w:val="18"/>
          <w:szCs w:val="18"/>
        </w:rPr>
        <w:t xml:space="preserve">Decreto Municipal nº </w:t>
      </w:r>
      <w:r w:rsidR="00844932" w:rsidRPr="00F35860">
        <w:rPr>
          <w:rFonts w:ascii="Verdana" w:hAnsi="Verdana" w:cs="Verdana"/>
          <w:sz w:val="18"/>
          <w:szCs w:val="18"/>
        </w:rPr>
        <w:t>1</w:t>
      </w:r>
      <w:r w:rsidRPr="00F35860">
        <w:rPr>
          <w:rFonts w:ascii="Verdana" w:hAnsi="Verdana" w:cs="Verdana"/>
          <w:sz w:val="18"/>
          <w:szCs w:val="18"/>
        </w:rPr>
        <w:t>0</w:t>
      </w:r>
      <w:r w:rsidR="00844932" w:rsidRPr="00F35860">
        <w:rPr>
          <w:rFonts w:ascii="Verdana" w:hAnsi="Verdana" w:cs="Verdana"/>
          <w:sz w:val="18"/>
          <w:szCs w:val="18"/>
        </w:rPr>
        <w:t>51</w:t>
      </w:r>
      <w:r w:rsidRPr="00F35860">
        <w:rPr>
          <w:rFonts w:ascii="Verdana" w:hAnsi="Verdana" w:cs="Verdana"/>
          <w:sz w:val="18"/>
          <w:szCs w:val="18"/>
        </w:rPr>
        <w:t>/202</w:t>
      </w:r>
      <w:r w:rsidR="00844932" w:rsidRPr="00F35860">
        <w:rPr>
          <w:rFonts w:ascii="Verdana" w:hAnsi="Verdana" w:cs="Verdana"/>
          <w:sz w:val="18"/>
          <w:szCs w:val="18"/>
        </w:rPr>
        <w:t>3</w:t>
      </w:r>
      <w:r w:rsidRPr="00F35860">
        <w:rPr>
          <w:rStyle w:val="Fontepargpadro1"/>
          <w:rFonts w:ascii="Verdana" w:eastAsia="Arial" w:hAnsi="Verdana" w:cs="Verdana"/>
          <w:bCs/>
          <w:sz w:val="18"/>
          <w:szCs w:val="18"/>
        </w:rPr>
        <w:t xml:space="preserve">, seguindo </w:t>
      </w:r>
      <w:proofErr w:type="gramStart"/>
      <w:r w:rsidRPr="00F35860">
        <w:rPr>
          <w:rFonts w:ascii="Verdana" w:hAnsi="Verdana" w:cs="Verdana"/>
          <w:color w:val="000000"/>
          <w:sz w:val="18"/>
          <w:szCs w:val="18"/>
          <w:lang w:eastAsia="pt-BR"/>
        </w:rPr>
        <w:t>os seguintes percentuais e diretrizes</w:t>
      </w:r>
      <w:proofErr w:type="gramEnd"/>
      <w:r w:rsidRPr="00F35860">
        <w:rPr>
          <w:rFonts w:ascii="Verdana" w:hAnsi="Verdana" w:cs="Verdana"/>
          <w:color w:val="000000"/>
          <w:sz w:val="18"/>
          <w:szCs w:val="18"/>
          <w:lang w:eastAsia="pt-BR"/>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Multa moratória de 0,33% (zero vírgula trinta e três por cento) por dia de atraso na entrega de bem ou execução de serviços, até o limite de 9,9% (nove vírgula nove por cento), correspondente a até 30 (trinta) dias de atraso, calculado </w:t>
      </w:r>
      <w:proofErr w:type="spellStart"/>
      <w:r w:rsidRPr="00F35860">
        <w:rPr>
          <w:rFonts w:ascii="Verdana" w:hAnsi="Verdana" w:cs="Verdana"/>
          <w:color w:val="000000"/>
          <w:sz w:val="18"/>
          <w:szCs w:val="18"/>
          <w:lang w:eastAsia="pt-BR"/>
        </w:rPr>
        <w:t>sobreo</w:t>
      </w:r>
      <w:proofErr w:type="spellEnd"/>
      <w:r w:rsidRPr="00F35860">
        <w:rPr>
          <w:rFonts w:ascii="Verdana" w:hAnsi="Verdana" w:cs="Verdana"/>
          <w:color w:val="000000"/>
          <w:sz w:val="18"/>
          <w:szCs w:val="18"/>
          <w:lang w:eastAsia="pt-BR"/>
        </w:rPr>
        <w:t xml:space="preserve"> valor correspondente à parte </w:t>
      </w:r>
      <w:r w:rsidRPr="00F35860">
        <w:rPr>
          <w:rFonts w:ascii="Verdana" w:hAnsi="Verdana" w:cs="Verdana"/>
          <w:color w:val="000000"/>
          <w:sz w:val="18"/>
          <w:szCs w:val="18"/>
          <w:lang w:eastAsia="pt-BR"/>
        </w:rPr>
        <w:lastRenderedPageBreak/>
        <w:t>inadimplente, excluída, quando for o caso, a parcela correspondente aos impostos destacados no documento fiscal;</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Multa administrativa de 10% (dez por cento) sobre o valor total da adjudicação da licitação ou do valor da contratação direta em caso de recusa do licitante ou futuro contratado em assinar a Ata de Registro de Preços ou contrato, ou se recusar a aceitar ou retirar o instrumento equivalente;</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Multa administrativa de 3% (três por cento) sobre o valor de referência para a licitação ou para a contratação direta, na hipótese de o licitante ou futuro contratado retardar injustificadamente o procedimento de contratação ou descumprir de preceito normativo ou as obrigações assumidas, tais como: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entregar documentação exigida para o certame licitatório;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desistir</w:t>
      </w:r>
      <w:proofErr w:type="gramEnd"/>
      <w:r w:rsidRPr="00F35860">
        <w:rPr>
          <w:rFonts w:ascii="Verdana" w:eastAsia="SimSun" w:hAnsi="Verdana" w:cs="Verdana"/>
          <w:color w:val="000000"/>
          <w:sz w:val="18"/>
          <w:szCs w:val="18"/>
          <w:lang w:eastAsia="pt-BR"/>
        </w:rPr>
        <w:t xml:space="preserve"> da proposta, salvo por motivo justo decorrente de fato superveniente e aceito pela Administração;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tumultuar</w:t>
      </w:r>
      <w:proofErr w:type="gramEnd"/>
      <w:r w:rsidRPr="00F35860">
        <w:rPr>
          <w:rFonts w:ascii="Verdana" w:eastAsia="SimSun" w:hAnsi="Verdana" w:cs="Verdana"/>
          <w:color w:val="000000"/>
          <w:sz w:val="18"/>
          <w:szCs w:val="18"/>
          <w:lang w:eastAsia="pt-BR"/>
        </w:rPr>
        <w:t xml:space="preserve"> a sessão pública da licitação;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descumprir</w:t>
      </w:r>
      <w:proofErr w:type="gramEnd"/>
      <w:r w:rsidRPr="00F35860">
        <w:rPr>
          <w:rFonts w:ascii="Verdana" w:eastAsia="SimSun" w:hAnsi="Verdana" w:cs="Verdana"/>
          <w:color w:val="000000"/>
          <w:sz w:val="18"/>
          <w:szCs w:val="18"/>
          <w:lang w:eastAsia="pt-BR"/>
        </w:rPr>
        <w:t xml:space="preserve"> requisitos de habilitação na modalidade pregão, a despeito da declaração em sentido contrário;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propor</w:t>
      </w:r>
      <w:proofErr w:type="gramEnd"/>
      <w:r w:rsidRPr="00F35860">
        <w:rPr>
          <w:rFonts w:ascii="Verdana" w:eastAsia="SimSun" w:hAnsi="Verdana" w:cs="Verdana"/>
          <w:color w:val="000000"/>
          <w:sz w:val="18"/>
          <w:szCs w:val="18"/>
          <w:lang w:eastAsia="pt-BR"/>
        </w:rPr>
        <w:t xml:space="preserve"> recursos manifestamente protelatórios em sede de contratação direta ou de licit</w:t>
      </w:r>
      <w:r w:rsidRPr="00F35860">
        <w:rPr>
          <w:rFonts w:ascii="Verdana" w:eastAsia="SimSun" w:hAnsi="Verdana" w:cs="Verdana"/>
          <w:color w:val="000000"/>
          <w:sz w:val="18"/>
          <w:szCs w:val="18"/>
          <w:lang w:eastAsia="pt-BR"/>
        </w:rPr>
        <w:t>a</w:t>
      </w:r>
      <w:r w:rsidRPr="00F35860">
        <w:rPr>
          <w:rFonts w:ascii="Verdana" w:eastAsia="SimSun" w:hAnsi="Verdana" w:cs="Verdana"/>
          <w:color w:val="000000"/>
          <w:sz w:val="18"/>
          <w:szCs w:val="18"/>
          <w:lang w:eastAsia="pt-BR"/>
        </w:rPr>
        <w:t xml:space="preserve">ção;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providenciar o cadastramento da empresa vencedora da licitação ou da contrat</w:t>
      </w:r>
      <w:r w:rsidRPr="00F35860">
        <w:rPr>
          <w:rFonts w:ascii="Verdana" w:eastAsia="SimSun" w:hAnsi="Verdana" w:cs="Verdana"/>
          <w:color w:val="000000"/>
          <w:sz w:val="18"/>
          <w:szCs w:val="18"/>
          <w:lang w:eastAsia="pt-BR"/>
        </w:rPr>
        <w:t>a</w:t>
      </w:r>
      <w:r w:rsidRPr="00F35860">
        <w:rPr>
          <w:rFonts w:ascii="Verdana" w:eastAsia="SimSun" w:hAnsi="Verdana" w:cs="Verdana"/>
          <w:color w:val="000000"/>
          <w:sz w:val="18"/>
          <w:szCs w:val="18"/>
          <w:lang w:eastAsia="pt-BR"/>
        </w:rPr>
        <w:t>ção direta junto ao cadastro de fornecedores do Município, dentro do prazo concedido pela Administração Pública, salvo por motivo justo decorrente de fato superveniente e aceito p</w:t>
      </w:r>
      <w:r w:rsidRPr="00F35860">
        <w:rPr>
          <w:rFonts w:ascii="Verdana" w:eastAsia="SimSun" w:hAnsi="Verdana" w:cs="Verdana"/>
          <w:color w:val="000000"/>
          <w:sz w:val="18"/>
          <w:szCs w:val="18"/>
          <w:lang w:eastAsia="pt-BR"/>
        </w:rPr>
        <w:t>e</w:t>
      </w:r>
      <w:r w:rsidRPr="00F35860">
        <w:rPr>
          <w:rFonts w:ascii="Verdana" w:eastAsia="SimSun" w:hAnsi="Verdana" w:cs="Verdana"/>
          <w:color w:val="000000"/>
          <w:sz w:val="18"/>
          <w:szCs w:val="18"/>
          <w:lang w:eastAsia="pt-BR"/>
        </w:rPr>
        <w:t xml:space="preserve">lo respectivo órgão ou entidade da Administração Pública Municipal;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regularizar os documentos fiscais no prazo concedido, na hipótese de o licitante ou contratado enquadrar-se como Microempresa ou Empresa de Pequeno Porte, nos termos da Lei Complementar Federal nº 123, de 14 de dezembro de 2006 e suas alterações;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propor</w:t>
      </w:r>
      <w:proofErr w:type="gramEnd"/>
      <w:r w:rsidRPr="00F35860">
        <w:rPr>
          <w:rFonts w:ascii="Verdana" w:eastAsia="SimSun" w:hAnsi="Verdana" w:cs="Verdana"/>
          <w:color w:val="000000"/>
          <w:sz w:val="18"/>
          <w:szCs w:val="18"/>
          <w:lang w:eastAsia="pt-BR"/>
        </w:rPr>
        <w:t xml:space="preserve"> impugnações ou pedidos de esclarecimentos repetitivos e que já tenham sido re</w:t>
      </w:r>
      <w:r w:rsidRPr="00F35860">
        <w:rPr>
          <w:rFonts w:ascii="Verdana" w:eastAsia="SimSun" w:hAnsi="Verdana" w:cs="Verdana"/>
          <w:color w:val="000000"/>
          <w:sz w:val="18"/>
          <w:szCs w:val="18"/>
          <w:lang w:eastAsia="pt-BR"/>
        </w:rPr>
        <w:t>s</w:t>
      </w:r>
      <w:r w:rsidRPr="00F35860">
        <w:rPr>
          <w:rFonts w:ascii="Verdana" w:eastAsia="SimSun" w:hAnsi="Verdana" w:cs="Verdana"/>
          <w:color w:val="000000"/>
          <w:sz w:val="18"/>
          <w:szCs w:val="18"/>
          <w:lang w:eastAsia="pt-BR"/>
        </w:rPr>
        <w:t xml:space="preserve">pondidos, tumultuando a abertura do processo licitatório; e </w:t>
      </w:r>
    </w:p>
    <w:p w:rsidR="00E57ACB" w:rsidRPr="00F35860" w:rsidRDefault="00E57ACB" w:rsidP="00121B25">
      <w:pPr>
        <w:pStyle w:val="PargrafodaLista"/>
        <w:numPr>
          <w:ilvl w:val="1"/>
          <w:numId w:val="18"/>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outras</w:t>
      </w:r>
      <w:proofErr w:type="gramEnd"/>
      <w:r w:rsidRPr="00F35860">
        <w:rPr>
          <w:rFonts w:ascii="Verdana" w:eastAsia="SimSun" w:hAnsi="Verdana" w:cs="Verdana"/>
          <w:color w:val="000000"/>
          <w:sz w:val="18"/>
          <w:szCs w:val="18"/>
          <w:lang w:eastAsia="pt-BR"/>
        </w:rPr>
        <w:t xml:space="preserve"> situações de natureza correlatas.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Multa administrativa de </w:t>
      </w:r>
      <w:r w:rsidR="00844932" w:rsidRPr="00F35860">
        <w:rPr>
          <w:rFonts w:ascii="Verdana" w:hAnsi="Verdana" w:cs="Verdana"/>
          <w:color w:val="000000"/>
          <w:sz w:val="18"/>
          <w:szCs w:val="18"/>
          <w:lang w:eastAsia="pt-BR"/>
        </w:rPr>
        <w:t>10</w:t>
      </w:r>
      <w:r w:rsidRPr="00F35860">
        <w:rPr>
          <w:rFonts w:ascii="Verdana" w:hAnsi="Verdana" w:cs="Verdana"/>
          <w:color w:val="000000"/>
          <w:sz w:val="18"/>
          <w:szCs w:val="18"/>
          <w:lang w:eastAsia="pt-BR"/>
        </w:rPr>
        <w:t>% (</w:t>
      </w:r>
      <w:r w:rsidR="00844932" w:rsidRPr="00F35860">
        <w:rPr>
          <w:rFonts w:ascii="Verdana" w:hAnsi="Verdana" w:cs="Verdana"/>
          <w:color w:val="000000"/>
          <w:sz w:val="18"/>
          <w:szCs w:val="18"/>
          <w:lang w:eastAsia="pt-BR"/>
        </w:rPr>
        <w:t>dez</w:t>
      </w:r>
      <w:r w:rsidRPr="00F35860">
        <w:rPr>
          <w:rFonts w:ascii="Verdana" w:hAnsi="Verdana" w:cs="Verdana"/>
          <w:color w:val="000000"/>
          <w:sz w:val="18"/>
          <w:szCs w:val="18"/>
          <w:lang w:eastAsia="pt-BR"/>
        </w:rPr>
        <w:t xml:space="preserve"> por cento) sobre o valor total da adjudicação da licitação ou do valor da contratação direta, quando houver o descumprimento das normas jurídicas atinentes ou das obrigações assumidas, tais como: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manter as condições de habilitação durante o prazo do contrato;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permanecer</w:t>
      </w:r>
      <w:proofErr w:type="gramEnd"/>
      <w:r w:rsidRPr="00F35860">
        <w:rPr>
          <w:rFonts w:ascii="Verdana" w:eastAsia="SimSun" w:hAnsi="Verdana" w:cs="Verdana"/>
          <w:color w:val="000000"/>
          <w:sz w:val="18"/>
          <w:szCs w:val="18"/>
          <w:lang w:eastAsia="pt-BR"/>
        </w:rPr>
        <w:t xml:space="preserve"> inadimplente após a aplicação de advertência;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regularizar, no prazo definido pela Administração Pública Municipal, os docume</w:t>
      </w:r>
      <w:r w:rsidRPr="00F35860">
        <w:rPr>
          <w:rFonts w:ascii="Verdana" w:eastAsia="SimSun" w:hAnsi="Verdana" w:cs="Verdana"/>
          <w:color w:val="000000"/>
          <w:sz w:val="18"/>
          <w:szCs w:val="18"/>
          <w:lang w:eastAsia="pt-BR"/>
        </w:rPr>
        <w:t>n</w:t>
      </w:r>
      <w:r w:rsidRPr="00F35860">
        <w:rPr>
          <w:rFonts w:ascii="Verdana" w:eastAsia="SimSun" w:hAnsi="Verdana" w:cs="Verdana"/>
          <w:color w:val="000000"/>
          <w:sz w:val="18"/>
          <w:szCs w:val="18"/>
          <w:lang w:eastAsia="pt-BR"/>
        </w:rPr>
        <w:t xml:space="preserve">tos exigidos na legislação, para fins de liquidação e pagamento da despesa;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complementar o valor da garantia recolhida após solicitação do contratante;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não</w:t>
      </w:r>
      <w:proofErr w:type="gramEnd"/>
      <w:r w:rsidRPr="00F35860">
        <w:rPr>
          <w:rFonts w:ascii="Verdana" w:eastAsia="SimSun" w:hAnsi="Verdana" w:cs="Verdana"/>
          <w:color w:val="000000"/>
          <w:sz w:val="18"/>
          <w:szCs w:val="18"/>
          <w:lang w:eastAsia="pt-BR"/>
        </w:rPr>
        <w:t xml:space="preserve"> devolver os valores pagos indevidamente pelo contratante;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manter</w:t>
      </w:r>
      <w:proofErr w:type="gramEnd"/>
      <w:r w:rsidRPr="00F35860">
        <w:rPr>
          <w:rFonts w:ascii="Verdana" w:eastAsia="SimSun" w:hAnsi="Verdana" w:cs="Verdana"/>
          <w:color w:val="000000"/>
          <w:sz w:val="18"/>
          <w:szCs w:val="18"/>
          <w:lang w:eastAsia="pt-BR"/>
        </w:rPr>
        <w:t xml:space="preserve"> funcionário sem qualificação para a execução do objeto do contrato;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utilizar</w:t>
      </w:r>
      <w:proofErr w:type="gramEnd"/>
      <w:r w:rsidRPr="00F35860">
        <w:rPr>
          <w:rFonts w:ascii="Verdana" w:eastAsia="SimSun" w:hAnsi="Verdana" w:cs="Verdana"/>
          <w:color w:val="000000"/>
          <w:sz w:val="18"/>
          <w:szCs w:val="18"/>
          <w:lang w:eastAsia="pt-BR"/>
        </w:rPr>
        <w:t xml:space="preserve"> as dependências do contratante para fins diversos do objeto do contrato;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tolerar</w:t>
      </w:r>
      <w:proofErr w:type="gramEnd"/>
      <w:r w:rsidRPr="00F35860">
        <w:rPr>
          <w:rFonts w:ascii="Verdana" w:eastAsia="SimSun" w:hAnsi="Verdana" w:cs="Verdana"/>
          <w:color w:val="000000"/>
          <w:sz w:val="18"/>
          <w:szCs w:val="18"/>
          <w:lang w:eastAsia="pt-BR"/>
        </w:rPr>
        <w:t xml:space="preserve">, no cumprimento do contrato, situação apta a gerar ou causar dano físico, lesão corporal ou </w:t>
      </w:r>
      <w:proofErr w:type="spellStart"/>
      <w:r w:rsidRPr="00F35860">
        <w:rPr>
          <w:rFonts w:ascii="Verdana" w:eastAsia="SimSun" w:hAnsi="Verdana" w:cs="Verdana"/>
          <w:color w:val="000000"/>
          <w:sz w:val="18"/>
          <w:szCs w:val="18"/>
          <w:lang w:eastAsia="pt-BR"/>
        </w:rPr>
        <w:t>consequências</w:t>
      </w:r>
      <w:proofErr w:type="spellEnd"/>
      <w:r w:rsidRPr="00F35860">
        <w:rPr>
          <w:rFonts w:ascii="Verdana" w:eastAsia="SimSun" w:hAnsi="Verdana" w:cs="Verdana"/>
          <w:color w:val="000000"/>
          <w:sz w:val="18"/>
          <w:szCs w:val="18"/>
          <w:lang w:eastAsia="pt-BR"/>
        </w:rPr>
        <w:t xml:space="preserve"> letais a qualquer pessoa;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lastRenderedPageBreak/>
        <w:t>deixar</w:t>
      </w:r>
      <w:proofErr w:type="gramEnd"/>
      <w:r w:rsidRPr="00F35860">
        <w:rPr>
          <w:rFonts w:ascii="Verdana" w:eastAsia="SimSun" w:hAnsi="Verdana" w:cs="Verdana"/>
          <w:color w:val="000000"/>
          <w:sz w:val="18"/>
          <w:szCs w:val="18"/>
          <w:lang w:eastAsia="pt-BR"/>
        </w:rPr>
        <w:t xml:space="preserve"> de fornecer Equipamento de Proteção Individual - EPI, quando exigido, aos seus empregados ou omitir-se em fiscalizar sua utilização, na hipótese de contratação de serv</w:t>
      </w:r>
      <w:r w:rsidRPr="00F35860">
        <w:rPr>
          <w:rFonts w:ascii="Verdana" w:eastAsia="SimSun" w:hAnsi="Verdana" w:cs="Verdana"/>
          <w:color w:val="000000"/>
          <w:sz w:val="18"/>
          <w:szCs w:val="18"/>
          <w:lang w:eastAsia="pt-BR"/>
        </w:rPr>
        <w:t>i</w:t>
      </w:r>
      <w:r w:rsidRPr="00F35860">
        <w:rPr>
          <w:rFonts w:ascii="Verdana" w:eastAsia="SimSun" w:hAnsi="Verdana" w:cs="Verdana"/>
          <w:color w:val="000000"/>
          <w:sz w:val="18"/>
          <w:szCs w:val="18"/>
          <w:lang w:eastAsia="pt-BR"/>
        </w:rPr>
        <w:t xml:space="preserve">ços de mão de obra;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substituir empregado cujo comportamento for incompatível com o interesse p</w:t>
      </w:r>
      <w:r w:rsidRPr="00F35860">
        <w:rPr>
          <w:rFonts w:ascii="Verdana" w:eastAsia="SimSun" w:hAnsi="Verdana" w:cs="Verdana"/>
          <w:color w:val="000000"/>
          <w:sz w:val="18"/>
          <w:szCs w:val="18"/>
          <w:lang w:eastAsia="pt-BR"/>
        </w:rPr>
        <w:t>ú</w:t>
      </w:r>
      <w:r w:rsidRPr="00F35860">
        <w:rPr>
          <w:rFonts w:ascii="Verdana" w:eastAsia="SimSun" w:hAnsi="Verdana" w:cs="Verdana"/>
          <w:color w:val="000000"/>
          <w:sz w:val="18"/>
          <w:szCs w:val="18"/>
          <w:lang w:eastAsia="pt-BR"/>
        </w:rPr>
        <w:t xml:space="preserve">blico, em especial quando solicitado pela Administração Pública Municipal;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repor funcionários faltosos;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controlar a presença de empregados, na hipótese de contratação de serviços de mão de obra;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observar a legislação pertinente aplicável ao seu ramo de atividade;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efetuar o pagamento de salários, vale-transporte, vale-refeição, seguros, enca</w:t>
      </w:r>
      <w:r w:rsidRPr="00F35860">
        <w:rPr>
          <w:rFonts w:ascii="Verdana" w:eastAsia="SimSun" w:hAnsi="Verdana" w:cs="Verdana"/>
          <w:color w:val="000000"/>
          <w:sz w:val="18"/>
          <w:szCs w:val="18"/>
          <w:lang w:eastAsia="pt-BR"/>
        </w:rPr>
        <w:t>r</w:t>
      </w:r>
      <w:r w:rsidRPr="00F35860">
        <w:rPr>
          <w:rFonts w:ascii="Verdana" w:eastAsia="SimSun" w:hAnsi="Verdana" w:cs="Verdana"/>
          <w:color w:val="000000"/>
          <w:sz w:val="18"/>
          <w:szCs w:val="18"/>
          <w:lang w:eastAsia="pt-BR"/>
        </w:rPr>
        <w:t>gos fiscais e sociais, bem como deixar de arcar com quaisquer outras despesas relacion</w:t>
      </w:r>
      <w:r w:rsidRPr="00F35860">
        <w:rPr>
          <w:rFonts w:ascii="Verdana" w:eastAsia="SimSun" w:hAnsi="Verdana" w:cs="Verdana"/>
          <w:color w:val="000000"/>
          <w:sz w:val="18"/>
          <w:szCs w:val="18"/>
          <w:lang w:eastAsia="pt-BR"/>
        </w:rPr>
        <w:t>a</w:t>
      </w:r>
      <w:r w:rsidRPr="00F35860">
        <w:rPr>
          <w:rFonts w:ascii="Verdana" w:eastAsia="SimSun" w:hAnsi="Verdana" w:cs="Verdana"/>
          <w:color w:val="000000"/>
          <w:sz w:val="18"/>
          <w:szCs w:val="18"/>
          <w:lang w:eastAsia="pt-BR"/>
        </w:rPr>
        <w:t xml:space="preserve">das à execução do contrato nas datas avençadas;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deixar</w:t>
      </w:r>
      <w:proofErr w:type="gramEnd"/>
      <w:r w:rsidRPr="00F35860">
        <w:rPr>
          <w:rFonts w:ascii="Verdana" w:eastAsia="SimSun" w:hAnsi="Verdana" w:cs="Verdana"/>
          <w:color w:val="000000"/>
          <w:sz w:val="18"/>
          <w:szCs w:val="18"/>
          <w:lang w:eastAsia="pt-BR"/>
        </w:rPr>
        <w:t xml:space="preserve"> de apresentar, quando solicitado, documentação fiscal, trabalhista e previdenciária regularizada; </w:t>
      </w:r>
    </w:p>
    <w:p w:rsidR="00E57ACB" w:rsidRPr="00F35860" w:rsidRDefault="00E57ACB" w:rsidP="00121B25">
      <w:pPr>
        <w:pStyle w:val="PargrafodaLista"/>
        <w:numPr>
          <w:ilvl w:val="1"/>
          <w:numId w:val="19"/>
        </w:numPr>
        <w:suppressAutoHyphens w:val="0"/>
        <w:autoSpaceDE w:val="0"/>
        <w:autoSpaceDN w:val="0"/>
        <w:adjustRightInd w:val="0"/>
        <w:spacing w:after="0" w:line="360" w:lineRule="auto"/>
        <w:ind w:left="1276" w:rightChars="48" w:right="106" w:hanging="506"/>
        <w:jc w:val="both"/>
        <w:rPr>
          <w:rFonts w:ascii="Verdana" w:eastAsia="SimSun" w:hAnsi="Verdana" w:cs="Verdana"/>
          <w:color w:val="000000"/>
          <w:sz w:val="18"/>
          <w:szCs w:val="18"/>
          <w:lang w:eastAsia="pt-BR"/>
        </w:rPr>
      </w:pPr>
      <w:proofErr w:type="gramStart"/>
      <w:r w:rsidRPr="00F35860">
        <w:rPr>
          <w:rFonts w:ascii="Verdana" w:eastAsia="SimSun" w:hAnsi="Verdana" w:cs="Verdana"/>
          <w:color w:val="000000"/>
          <w:sz w:val="18"/>
          <w:szCs w:val="18"/>
          <w:lang w:eastAsia="pt-BR"/>
        </w:rPr>
        <w:t>outras</w:t>
      </w:r>
      <w:proofErr w:type="gramEnd"/>
      <w:r w:rsidRPr="00F35860">
        <w:rPr>
          <w:rFonts w:ascii="Verdana" w:eastAsia="SimSun" w:hAnsi="Verdana" w:cs="Verdana"/>
          <w:color w:val="000000"/>
          <w:sz w:val="18"/>
          <w:szCs w:val="18"/>
          <w:lang w:eastAsia="pt-BR"/>
        </w:rPr>
        <w:t xml:space="preserve"> situações de natureza correlatas.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Multa administrativa de </w:t>
      </w:r>
      <w:r w:rsidR="00946B1C" w:rsidRPr="00F35860">
        <w:rPr>
          <w:rFonts w:ascii="Verdana" w:hAnsi="Verdana" w:cs="Verdana"/>
          <w:color w:val="000000"/>
          <w:sz w:val="18"/>
          <w:szCs w:val="18"/>
          <w:lang w:eastAsia="pt-BR"/>
        </w:rPr>
        <w:t>3</w:t>
      </w:r>
      <w:r w:rsidRPr="00F35860">
        <w:rPr>
          <w:rFonts w:ascii="Verdana" w:hAnsi="Verdana" w:cs="Verdana"/>
          <w:color w:val="000000"/>
          <w:sz w:val="18"/>
          <w:szCs w:val="18"/>
          <w:lang w:eastAsia="pt-BR"/>
        </w:rPr>
        <w:t>% (</w:t>
      </w:r>
      <w:r w:rsidR="00946B1C" w:rsidRPr="00F35860">
        <w:rPr>
          <w:rFonts w:ascii="Verdana" w:hAnsi="Verdana" w:cs="Verdana"/>
          <w:color w:val="000000"/>
          <w:sz w:val="18"/>
          <w:szCs w:val="18"/>
          <w:lang w:eastAsia="pt-BR"/>
        </w:rPr>
        <w:t>três</w:t>
      </w:r>
      <w:r w:rsidRPr="00F35860">
        <w:rPr>
          <w:rFonts w:ascii="Verdana" w:hAnsi="Verdana" w:cs="Verdana"/>
          <w:color w:val="000000"/>
          <w:sz w:val="18"/>
          <w:szCs w:val="18"/>
          <w:lang w:eastAsia="pt-BR"/>
        </w:rPr>
        <w:t xml:space="preserve">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w:t>
      </w:r>
      <w:proofErr w:type="gramStart"/>
      <w:r w:rsidRPr="00F35860">
        <w:rPr>
          <w:rFonts w:ascii="Verdana" w:hAnsi="Verdana" w:cs="Verdana"/>
          <w:color w:val="000000"/>
          <w:sz w:val="18"/>
          <w:szCs w:val="18"/>
          <w:lang w:eastAsia="pt-BR"/>
        </w:rPr>
        <w:t>tornem</w:t>
      </w:r>
      <w:proofErr w:type="gramEnd"/>
      <w:r w:rsidRPr="00F35860">
        <w:rPr>
          <w:rFonts w:ascii="Verdana" w:hAnsi="Verdana" w:cs="Verdana"/>
          <w:color w:val="000000"/>
          <w:sz w:val="18"/>
          <w:szCs w:val="18"/>
          <w:lang w:eastAsia="pt-BR"/>
        </w:rPr>
        <w:t xml:space="preserve"> impróprio para o fim a que se destina;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A"/>
          <w:sz w:val="18"/>
          <w:szCs w:val="18"/>
        </w:rPr>
      </w:pPr>
      <w:r w:rsidRPr="00F35860">
        <w:rPr>
          <w:rFonts w:ascii="Verdana" w:hAnsi="Verdana" w:cs="Verdana"/>
          <w:color w:val="000000"/>
          <w:sz w:val="18"/>
          <w:szCs w:val="18"/>
          <w:lang w:eastAsia="pt-BR"/>
        </w:rPr>
        <w:t>Multa administrativa de 10% (dez por cento) sobre o valor total do contrato ou da Ata de Registro de Preços, quando o contratado ou fornecedor registrado der causa, respectivamente, à rescisão do contrato ou ao cancelamento da Ata de Registro de Preços.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Se a recusa em assinar o contrato ou a Ata de Registro de Preços a que se refere o item </w:t>
      </w:r>
      <w:r w:rsidRPr="00F35860">
        <w:rPr>
          <w:rFonts w:ascii="Verdana" w:hAnsi="Verdana" w:cs="Verdana"/>
          <w:color w:val="4472C4" w:themeColor="accent1"/>
          <w:sz w:val="18"/>
          <w:szCs w:val="18"/>
          <w:lang w:eastAsia="pt-BR"/>
        </w:rPr>
        <w:t xml:space="preserve">21.4.2. </w:t>
      </w:r>
      <w:proofErr w:type="gramStart"/>
      <w:r w:rsidRPr="00F35860">
        <w:rPr>
          <w:rFonts w:ascii="Verdana" w:hAnsi="Verdana" w:cs="Verdana"/>
          <w:color w:val="000000"/>
          <w:sz w:val="18"/>
          <w:szCs w:val="18"/>
          <w:lang w:eastAsia="pt-BR"/>
        </w:rPr>
        <w:t>for</w:t>
      </w:r>
      <w:proofErr w:type="gramEnd"/>
      <w:r w:rsidRPr="00F35860">
        <w:rPr>
          <w:rFonts w:ascii="Verdana" w:hAnsi="Verdana" w:cs="Verdana"/>
          <w:color w:val="000000"/>
          <w:sz w:val="18"/>
          <w:szCs w:val="18"/>
          <w:lang w:eastAsia="pt-BR"/>
        </w:rPr>
        <w:t xml:space="preserve"> motivada por fato impeditivo relevante, devidamente comprovado e superveniente à apresentação da proposta, a autoridade julgadora poderá, mediante ato motivado, deixar de aplicar a multa.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Os atos convocatórios e os contratos poderão dispor de outras hipóteses de multa, desde que justificadas pelo respectivo órgão ou entidade da Administração Pública Municipal, dentro dos limites estabelecidos no </w:t>
      </w:r>
      <w:r w:rsidRPr="00F35860">
        <w:rPr>
          <w:rFonts w:ascii="Verdana" w:hAnsi="Verdana" w:cs="Verdana"/>
          <w:i/>
          <w:iCs/>
          <w:color w:val="000000"/>
          <w:sz w:val="18"/>
          <w:szCs w:val="18"/>
          <w:lang w:eastAsia="pt-BR"/>
        </w:rPr>
        <w:t>caput</w:t>
      </w:r>
      <w:r w:rsidRPr="00F35860">
        <w:rPr>
          <w:rFonts w:ascii="Verdana" w:hAnsi="Verdana" w:cs="Verdana"/>
          <w:color w:val="000000"/>
          <w:sz w:val="18"/>
          <w:szCs w:val="18"/>
          <w:lang w:eastAsia="pt-BR"/>
        </w:rPr>
        <w:t xml:space="preserve"> do artigo 1</w:t>
      </w:r>
      <w:r w:rsidR="00946B1C" w:rsidRPr="00F35860">
        <w:rPr>
          <w:rFonts w:ascii="Verdana" w:hAnsi="Verdana" w:cs="Verdana"/>
          <w:color w:val="000000"/>
          <w:sz w:val="18"/>
          <w:szCs w:val="18"/>
          <w:lang w:eastAsia="pt-BR"/>
        </w:rPr>
        <w:t xml:space="preserve">04, </w:t>
      </w:r>
      <w:proofErr w:type="gramStart"/>
      <w:r w:rsidR="00946B1C" w:rsidRPr="00F35860">
        <w:rPr>
          <w:rFonts w:ascii="Verdana" w:hAnsi="Verdana" w:cs="Verdana"/>
          <w:color w:val="000000"/>
          <w:sz w:val="18"/>
          <w:szCs w:val="18"/>
          <w:lang w:eastAsia="pt-BR"/>
        </w:rPr>
        <w:t>VI</w:t>
      </w:r>
      <w:proofErr w:type="gramEnd"/>
      <w:r w:rsidR="00946B1C" w:rsidRPr="00F35860">
        <w:rPr>
          <w:rFonts w:ascii="Verdana" w:hAnsi="Verdana" w:cs="Verdana"/>
          <w:color w:val="000000"/>
          <w:sz w:val="18"/>
          <w:szCs w:val="18"/>
          <w:lang w:eastAsia="pt-BR"/>
        </w:rPr>
        <w:t>, § 2º</w:t>
      </w:r>
      <w:r w:rsidRPr="00F35860">
        <w:rPr>
          <w:rFonts w:ascii="Verdana" w:hAnsi="Verdana" w:cs="Verdana"/>
          <w:color w:val="000000"/>
          <w:sz w:val="18"/>
          <w:szCs w:val="18"/>
          <w:lang w:eastAsia="pt-BR"/>
        </w:rPr>
        <w:t xml:space="preserve"> do </w:t>
      </w:r>
      <w:r w:rsidRPr="00F35860">
        <w:rPr>
          <w:rFonts w:ascii="Verdana" w:hAnsi="Verdana" w:cs="Verdana"/>
          <w:sz w:val="18"/>
          <w:szCs w:val="18"/>
        </w:rPr>
        <w:t xml:space="preserve">Decreto Municipal nº </w:t>
      </w:r>
      <w:r w:rsidR="00946B1C" w:rsidRPr="00F35860">
        <w:rPr>
          <w:rFonts w:ascii="Verdana" w:hAnsi="Verdana" w:cs="Verdana"/>
          <w:sz w:val="18"/>
          <w:szCs w:val="18"/>
        </w:rPr>
        <w:t>1</w:t>
      </w:r>
      <w:r w:rsidRPr="00F35860">
        <w:rPr>
          <w:rFonts w:ascii="Verdana" w:hAnsi="Verdana" w:cs="Verdana"/>
          <w:sz w:val="18"/>
          <w:szCs w:val="18"/>
        </w:rPr>
        <w:t>0</w:t>
      </w:r>
      <w:r w:rsidR="00946B1C" w:rsidRPr="00F35860">
        <w:rPr>
          <w:rFonts w:ascii="Verdana" w:hAnsi="Verdana" w:cs="Verdana"/>
          <w:sz w:val="18"/>
          <w:szCs w:val="18"/>
        </w:rPr>
        <w:t>51</w:t>
      </w:r>
      <w:r w:rsidRPr="00F35860">
        <w:rPr>
          <w:rFonts w:ascii="Verdana" w:hAnsi="Verdana" w:cs="Verdana"/>
          <w:sz w:val="18"/>
          <w:szCs w:val="18"/>
        </w:rPr>
        <w:t>/202</w:t>
      </w:r>
      <w:r w:rsidR="00946B1C" w:rsidRPr="00F35860">
        <w:rPr>
          <w:rFonts w:ascii="Verdana" w:hAnsi="Verdana" w:cs="Verdana"/>
          <w:sz w:val="18"/>
          <w:szCs w:val="18"/>
        </w:rPr>
        <w:t>3</w:t>
      </w:r>
      <w:r w:rsidRPr="00F35860">
        <w:rPr>
          <w:rFonts w:ascii="Verdana" w:hAnsi="Verdana" w:cs="Verdana"/>
          <w:color w:val="000000"/>
          <w:sz w:val="18"/>
          <w:szCs w:val="18"/>
          <w:lang w:eastAsia="pt-BR"/>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O atraso para apresentação, execução, prestação e obrigação contratual ou licitatória, para efeito de cálculo da multa, será contado em dias contínuos, a partir do 1º (primeiro) dia útil </w:t>
      </w:r>
      <w:proofErr w:type="spellStart"/>
      <w:r w:rsidRPr="00F35860">
        <w:rPr>
          <w:rFonts w:ascii="Verdana" w:hAnsi="Verdana" w:cs="Verdana"/>
          <w:color w:val="000000"/>
          <w:sz w:val="18"/>
          <w:szCs w:val="18"/>
          <w:lang w:eastAsia="pt-BR"/>
        </w:rPr>
        <w:t>subsequente</w:t>
      </w:r>
      <w:proofErr w:type="spellEnd"/>
      <w:r w:rsidRPr="00F35860">
        <w:rPr>
          <w:rFonts w:ascii="Verdana" w:hAnsi="Verdana" w:cs="Verdana"/>
          <w:color w:val="000000"/>
          <w:sz w:val="18"/>
          <w:szCs w:val="18"/>
          <w:lang w:eastAsia="pt-BR"/>
        </w:rPr>
        <w:t xml:space="preserve"> ao do encerramento do prazo estabelecido para o seu cumprimento.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A aplicação das multas de natureza moratória não impede a aplicação superveniente de outras multas previstas neste artigo, cumulando-se os respectivos valores.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No caso de prestações continuadas, a multa de 5% (cinco por cento) de que trata o item </w:t>
      </w:r>
      <w:r w:rsidRPr="00F35860">
        <w:rPr>
          <w:rFonts w:ascii="Verdana" w:hAnsi="Verdana" w:cs="Verdana"/>
          <w:color w:val="4472C4" w:themeColor="accent1"/>
          <w:sz w:val="18"/>
          <w:szCs w:val="18"/>
          <w:lang w:eastAsia="pt-BR"/>
        </w:rPr>
        <w:t>21.4.5.</w:t>
      </w:r>
      <w:r w:rsidRPr="00F35860">
        <w:rPr>
          <w:rFonts w:ascii="Verdana" w:hAnsi="Verdana" w:cs="Verdana"/>
          <w:color w:val="000000"/>
          <w:sz w:val="18"/>
          <w:szCs w:val="18"/>
          <w:lang w:eastAsia="pt-BR"/>
        </w:rPr>
        <w:t xml:space="preserve"> </w:t>
      </w:r>
      <w:proofErr w:type="gramStart"/>
      <w:r w:rsidRPr="00F35860">
        <w:rPr>
          <w:rFonts w:ascii="Verdana" w:hAnsi="Verdana" w:cs="Verdana"/>
          <w:color w:val="000000"/>
          <w:sz w:val="18"/>
          <w:szCs w:val="18"/>
          <w:lang w:eastAsia="pt-BR"/>
        </w:rPr>
        <w:t>será</w:t>
      </w:r>
      <w:proofErr w:type="gramEnd"/>
      <w:r w:rsidRPr="00F35860">
        <w:rPr>
          <w:rFonts w:ascii="Verdana" w:hAnsi="Verdana" w:cs="Verdana"/>
          <w:color w:val="000000"/>
          <w:sz w:val="18"/>
          <w:szCs w:val="18"/>
          <w:lang w:eastAsia="pt-BR"/>
        </w:rPr>
        <w:t xml:space="preserve"> calculada sobre o valor da parcela que eventualmente for descumprida.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A aplicação das multas previstas nesta subseção não exclui, em nenhuma hipótese, a obrigação de reparação integral do dano causado à Administração Pública.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 xml:space="preserve">O cometimento de mais de uma infração em uma mesma licitação ou relação contratual sujeitará o adjudicatário ou contratado infrator à sanção cabível para a mais grave entre elas, ou se iguais, somente uma delas, sopesando-se, em qualquer caso, as demais infrações como circunstância agravante, conforme </w:t>
      </w:r>
      <w:r w:rsidR="00EB0A23" w:rsidRPr="00F35860">
        <w:rPr>
          <w:rFonts w:ascii="Verdana" w:hAnsi="Verdana" w:cs="Verdana"/>
          <w:color w:val="000000"/>
          <w:sz w:val="18"/>
          <w:szCs w:val="18"/>
          <w:lang w:eastAsia="pt-BR"/>
        </w:rPr>
        <w:t>dispositivos no</w:t>
      </w:r>
      <w:r w:rsidRPr="00F35860">
        <w:rPr>
          <w:rFonts w:ascii="Verdana" w:hAnsi="Verdana" w:cs="Verdana"/>
          <w:color w:val="000000"/>
          <w:sz w:val="18"/>
          <w:szCs w:val="18"/>
          <w:lang w:eastAsia="pt-BR"/>
        </w:rPr>
        <w:t xml:space="preserve"> </w:t>
      </w:r>
      <w:r w:rsidRPr="00F35860">
        <w:rPr>
          <w:rFonts w:ascii="Verdana" w:hAnsi="Verdana" w:cs="Verdana"/>
          <w:sz w:val="18"/>
          <w:szCs w:val="18"/>
        </w:rPr>
        <w:t xml:space="preserve">Decreto Municipal nº </w:t>
      </w:r>
      <w:r w:rsidR="00EB0A23" w:rsidRPr="00F35860">
        <w:rPr>
          <w:rFonts w:ascii="Verdana" w:hAnsi="Verdana" w:cs="Verdana"/>
          <w:sz w:val="18"/>
          <w:szCs w:val="18"/>
        </w:rPr>
        <w:t>1051</w:t>
      </w:r>
      <w:r w:rsidRPr="00F35860">
        <w:rPr>
          <w:rFonts w:ascii="Verdana" w:hAnsi="Verdana" w:cs="Verdana"/>
          <w:sz w:val="18"/>
          <w:szCs w:val="18"/>
        </w:rPr>
        <w:t>/202</w:t>
      </w:r>
      <w:r w:rsidR="00EB0A23" w:rsidRPr="00F35860">
        <w:rPr>
          <w:rFonts w:ascii="Verdana" w:hAnsi="Verdana" w:cs="Verdana"/>
          <w:sz w:val="18"/>
          <w:szCs w:val="18"/>
        </w:rPr>
        <w:t>3</w:t>
      </w:r>
      <w:r w:rsidRPr="00F35860">
        <w:rPr>
          <w:rFonts w:ascii="Verdana" w:hAnsi="Verdana" w:cs="Verdana"/>
          <w:color w:val="000000"/>
          <w:sz w:val="18"/>
          <w:szCs w:val="18"/>
          <w:lang w:eastAsia="pt-BR"/>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lastRenderedPageBreak/>
        <w:t>Não se aplica a regra prevista no caput deste artigo se já houver ocorrido o julgamento ou, pelo estágio processual, revelar-se inconveniente a avaliação conjunta dos fatos.</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color w:val="000000"/>
          <w:sz w:val="18"/>
          <w:szCs w:val="18"/>
          <w:lang w:eastAsia="pt-BR"/>
        </w:rPr>
      </w:pPr>
      <w:r w:rsidRPr="00F35860">
        <w:rPr>
          <w:rFonts w:ascii="Verdana" w:hAnsi="Verdana" w:cs="Verdana"/>
          <w:color w:val="000000"/>
          <w:sz w:val="18"/>
          <w:szCs w:val="18"/>
          <w:lang w:eastAsia="pt-BR"/>
        </w:rPr>
        <w:t>O disposto neste artigo não afasta a possibilidade de aplicação da pena de multa cumulativamente à sanção mais grave.</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Style w:val="Fontepargpadro1"/>
          <w:rFonts w:ascii="Verdana" w:hAnsi="Verdana" w:cs="Verdana"/>
          <w:sz w:val="18"/>
          <w:szCs w:val="18"/>
        </w:rPr>
      </w:pPr>
      <w:r w:rsidRPr="00F35860">
        <w:rPr>
          <w:rStyle w:val="Fontepargpadro1"/>
          <w:rFonts w:ascii="Verdana" w:hAnsi="Verdana" w:cs="Verdana"/>
          <w:sz w:val="18"/>
          <w:szCs w:val="18"/>
        </w:rPr>
        <w:t>Além da multa, aplicada conforme os itens precedentes</w:t>
      </w:r>
      <w:proofErr w:type="gramStart"/>
      <w:r w:rsidRPr="00F35860">
        <w:rPr>
          <w:rStyle w:val="Fontepargpadro1"/>
          <w:rFonts w:ascii="Verdana" w:hAnsi="Verdana" w:cs="Verdana"/>
          <w:sz w:val="18"/>
          <w:szCs w:val="18"/>
        </w:rPr>
        <w:t>, será</w:t>
      </w:r>
      <w:proofErr w:type="gramEnd"/>
      <w:r w:rsidRPr="00F35860">
        <w:rPr>
          <w:rStyle w:val="Fontepargpadro1"/>
          <w:rFonts w:ascii="Verdana" w:hAnsi="Verdana" w:cs="Verdana"/>
          <w:sz w:val="18"/>
          <w:szCs w:val="18"/>
        </w:rPr>
        <w:t xml:space="preserve"> aplicável a penalidade de Impedimento de Licitar e Contratar com a Administração Direta e Indireta do Município de </w:t>
      </w:r>
      <w:r w:rsidR="00EB0A23" w:rsidRPr="00F35860">
        <w:rPr>
          <w:rStyle w:val="Fontepargpadro1"/>
          <w:rFonts w:ascii="Verdana" w:hAnsi="Verdana" w:cs="Verdana"/>
          <w:sz w:val="18"/>
          <w:szCs w:val="18"/>
        </w:rPr>
        <w:t>Ipojuca</w:t>
      </w:r>
      <w:r w:rsidRPr="00F35860">
        <w:rPr>
          <w:rStyle w:val="Fontepargpadro1"/>
          <w:rFonts w:ascii="Verdana" w:hAnsi="Verdana" w:cs="Verdana"/>
          <w:sz w:val="18"/>
          <w:szCs w:val="18"/>
        </w:rPr>
        <w:t xml:space="preserve"> pelo prazo máximo de 3 (três) anos a contar da sua inscrição no Cadastro Nacional de Empresas Inidôneas e Suspensas – CEIS, nos casos e condições dispostos no </w:t>
      </w:r>
      <w:r w:rsidRPr="00F35860">
        <w:rPr>
          <w:rFonts w:ascii="Verdana" w:hAnsi="Verdana" w:cs="Verdana"/>
          <w:sz w:val="18"/>
          <w:szCs w:val="18"/>
        </w:rPr>
        <w:t>art. 1</w:t>
      </w:r>
      <w:r w:rsidR="00EB0A23" w:rsidRPr="00F35860">
        <w:rPr>
          <w:rFonts w:ascii="Verdana" w:hAnsi="Verdana" w:cs="Verdana"/>
          <w:sz w:val="18"/>
          <w:szCs w:val="18"/>
        </w:rPr>
        <w:t>07</w:t>
      </w:r>
      <w:r w:rsidRPr="00F35860">
        <w:rPr>
          <w:rFonts w:ascii="Verdana" w:hAnsi="Verdana" w:cs="Verdana"/>
          <w:sz w:val="18"/>
          <w:szCs w:val="18"/>
        </w:rPr>
        <w:t xml:space="preserve"> do Decreto Municipal nº </w:t>
      </w:r>
      <w:r w:rsidR="00EB0A23" w:rsidRPr="00F35860">
        <w:rPr>
          <w:rFonts w:ascii="Verdana" w:hAnsi="Verdana" w:cs="Verdana"/>
          <w:sz w:val="18"/>
          <w:szCs w:val="18"/>
        </w:rPr>
        <w:t>1051</w:t>
      </w:r>
      <w:r w:rsidRPr="00F35860">
        <w:rPr>
          <w:rFonts w:ascii="Verdana" w:hAnsi="Verdana" w:cs="Verdana"/>
          <w:sz w:val="18"/>
          <w:szCs w:val="18"/>
        </w:rPr>
        <w:t>/202</w:t>
      </w:r>
      <w:r w:rsidR="00EB0A23" w:rsidRPr="00F35860">
        <w:rPr>
          <w:rFonts w:ascii="Verdana" w:hAnsi="Verdana" w:cs="Verdana"/>
          <w:sz w:val="18"/>
          <w:szCs w:val="18"/>
        </w:rPr>
        <w:t>3</w:t>
      </w:r>
      <w:r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color w:val="000000"/>
          <w:sz w:val="18"/>
          <w:szCs w:val="18"/>
          <w:lang w:eastAsia="pt-BR"/>
        </w:rPr>
      </w:pPr>
      <w:r w:rsidRPr="00F35860">
        <w:rPr>
          <w:rStyle w:val="Fontepargpadro1"/>
          <w:rFonts w:ascii="Verdana" w:hAnsi="Verdana" w:cs="Verdana"/>
          <w:sz w:val="18"/>
          <w:szCs w:val="18"/>
        </w:rPr>
        <w:t>Além da multa, aplicada conforme os itens precedentes</w:t>
      </w:r>
      <w:proofErr w:type="gramStart"/>
      <w:r w:rsidRPr="00F35860">
        <w:rPr>
          <w:rStyle w:val="Fontepargpadro1"/>
          <w:rFonts w:ascii="Verdana" w:hAnsi="Verdana" w:cs="Verdana"/>
          <w:sz w:val="18"/>
          <w:szCs w:val="18"/>
        </w:rPr>
        <w:t>, será</w:t>
      </w:r>
      <w:proofErr w:type="gramEnd"/>
      <w:r w:rsidRPr="00F35860">
        <w:rPr>
          <w:rStyle w:val="Fontepargpadro1"/>
          <w:rFonts w:ascii="Verdana" w:hAnsi="Verdana" w:cs="Verdana"/>
          <w:sz w:val="18"/>
          <w:szCs w:val="18"/>
        </w:rPr>
        <w:t xml:space="preserve"> aplicável a penalidade de declaração de inidoneidade para licitar e contratar com </w:t>
      </w:r>
      <w:r w:rsidRPr="00F35860">
        <w:rPr>
          <w:rFonts w:ascii="Verdana" w:hAnsi="Verdana" w:cs="Verdana"/>
          <w:color w:val="000000"/>
          <w:sz w:val="18"/>
          <w:szCs w:val="18"/>
        </w:rPr>
        <w:t>a Administração Pública direta e indireta de todos os entes federativo</w:t>
      </w:r>
      <w:r w:rsidRPr="00F35860">
        <w:rPr>
          <w:rStyle w:val="Fontepargpadro1"/>
          <w:rFonts w:ascii="Verdana" w:hAnsi="Verdana" w:cs="Verdana"/>
          <w:sz w:val="18"/>
          <w:szCs w:val="18"/>
        </w:rPr>
        <w:t xml:space="preserve">, no cometimento das infrações previstas nos art. </w:t>
      </w:r>
      <w:r w:rsidRPr="00F35860">
        <w:rPr>
          <w:rFonts w:ascii="Verdana" w:hAnsi="Verdana" w:cs="Verdana"/>
          <w:sz w:val="18"/>
          <w:szCs w:val="18"/>
        </w:rPr>
        <w:t>art. 1</w:t>
      </w:r>
      <w:r w:rsidR="00EB0A23" w:rsidRPr="00F35860">
        <w:rPr>
          <w:rFonts w:ascii="Verdana" w:hAnsi="Verdana" w:cs="Verdana"/>
          <w:sz w:val="18"/>
          <w:szCs w:val="18"/>
        </w:rPr>
        <w:t>08</w:t>
      </w:r>
      <w:r w:rsidRPr="00F35860">
        <w:rPr>
          <w:rFonts w:ascii="Verdana" w:hAnsi="Verdana" w:cs="Verdana"/>
          <w:sz w:val="18"/>
          <w:szCs w:val="18"/>
        </w:rPr>
        <w:t xml:space="preserve"> do Decreto Municipal nº </w:t>
      </w:r>
      <w:r w:rsidR="00EB0A23" w:rsidRPr="00F35860">
        <w:rPr>
          <w:rFonts w:ascii="Verdana" w:hAnsi="Verdana" w:cs="Verdana"/>
          <w:sz w:val="18"/>
          <w:szCs w:val="18"/>
        </w:rPr>
        <w:t>1</w:t>
      </w:r>
      <w:r w:rsidRPr="00F35860">
        <w:rPr>
          <w:rFonts w:ascii="Verdana" w:hAnsi="Verdana" w:cs="Verdana"/>
          <w:sz w:val="18"/>
          <w:szCs w:val="18"/>
        </w:rPr>
        <w:t>0</w:t>
      </w:r>
      <w:r w:rsidR="00EB0A23" w:rsidRPr="00F35860">
        <w:rPr>
          <w:rFonts w:ascii="Verdana" w:hAnsi="Verdana" w:cs="Verdana"/>
          <w:sz w:val="18"/>
          <w:szCs w:val="18"/>
        </w:rPr>
        <w:t>8</w:t>
      </w:r>
      <w:r w:rsidRPr="00F35860">
        <w:rPr>
          <w:rFonts w:ascii="Verdana" w:hAnsi="Verdana" w:cs="Verdana"/>
          <w:sz w:val="18"/>
          <w:szCs w:val="18"/>
        </w:rPr>
        <w:t>/202</w:t>
      </w:r>
      <w:r w:rsidR="00EB0A23" w:rsidRPr="00F35860">
        <w:rPr>
          <w:rFonts w:ascii="Verdana" w:hAnsi="Verdana" w:cs="Verdana"/>
          <w:sz w:val="18"/>
          <w:szCs w:val="18"/>
        </w:rPr>
        <w:t>3</w:t>
      </w:r>
      <w:r w:rsidRPr="00F35860">
        <w:rPr>
          <w:rFonts w:ascii="Verdana" w:hAnsi="Verdana" w:cs="Verdana"/>
          <w:sz w:val="18"/>
          <w:szCs w:val="18"/>
        </w:rPr>
        <w:t>, pelo prazo mínimo de 3 (três) anos e máximo de 6 (seis) anos, a contar do trânsito em julgado da decisão administrativa.</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Style w:val="Fontepargpadro1"/>
          <w:rFonts w:ascii="Verdana" w:hAnsi="Verdana" w:cs="Verdana"/>
          <w:sz w:val="18"/>
          <w:szCs w:val="18"/>
        </w:rPr>
        <w:t xml:space="preserve">Em respeito à proporcionalidade, na fixação das penalidades, dentro das faixas de multa estabelecidas neste Edital, bem como dos prazos previstos nos itens </w:t>
      </w:r>
      <w:r w:rsidRPr="00F35860">
        <w:rPr>
          <w:rStyle w:val="Fontepargpadro1"/>
          <w:rFonts w:ascii="Verdana" w:hAnsi="Verdana" w:cs="Verdana"/>
          <w:color w:val="0070C0"/>
          <w:sz w:val="18"/>
          <w:szCs w:val="18"/>
        </w:rPr>
        <w:t xml:space="preserve">21.6 e 21.7. </w:t>
      </w:r>
      <w:proofErr w:type="gramStart"/>
      <w:r w:rsidRPr="00F35860">
        <w:rPr>
          <w:rStyle w:val="Fontepargpadro1"/>
          <w:rFonts w:ascii="Verdana" w:hAnsi="Verdana" w:cs="Verdana"/>
          <w:sz w:val="18"/>
          <w:szCs w:val="18"/>
        </w:rPr>
        <w:t>deverão</w:t>
      </w:r>
      <w:proofErr w:type="gramEnd"/>
      <w:r w:rsidRPr="00F35860">
        <w:rPr>
          <w:rStyle w:val="Fontepargpadro1"/>
          <w:rFonts w:ascii="Verdana" w:hAnsi="Verdana" w:cs="Verdana"/>
          <w:sz w:val="18"/>
          <w:szCs w:val="18"/>
        </w:rPr>
        <w:t xml:space="preserve"> ser observadas, além das circunstâncias agravantes elencadas no art. 1</w:t>
      </w:r>
      <w:r w:rsidR="00EB0A23" w:rsidRPr="00F35860">
        <w:rPr>
          <w:rStyle w:val="Fontepargpadro1"/>
          <w:rFonts w:ascii="Verdana" w:hAnsi="Verdana" w:cs="Verdana"/>
          <w:sz w:val="18"/>
          <w:szCs w:val="18"/>
        </w:rPr>
        <w:t>07</w:t>
      </w:r>
      <w:r w:rsidRPr="00F35860">
        <w:rPr>
          <w:rStyle w:val="Fontepargpadro1"/>
          <w:rFonts w:ascii="Verdana" w:hAnsi="Verdana" w:cs="Verdana"/>
          <w:sz w:val="18"/>
          <w:szCs w:val="18"/>
        </w:rPr>
        <w:t xml:space="preserve"> do </w:t>
      </w:r>
      <w:r w:rsidRPr="00F35860">
        <w:rPr>
          <w:rFonts w:ascii="Verdana" w:hAnsi="Verdana" w:cs="Verdana"/>
          <w:sz w:val="18"/>
          <w:szCs w:val="18"/>
        </w:rPr>
        <w:t xml:space="preserve">Decreto Municipal nº </w:t>
      </w:r>
      <w:r w:rsidR="00EB0A23" w:rsidRPr="00F35860">
        <w:rPr>
          <w:rFonts w:ascii="Verdana" w:hAnsi="Verdana" w:cs="Verdana"/>
          <w:sz w:val="18"/>
          <w:szCs w:val="18"/>
        </w:rPr>
        <w:t>1051</w:t>
      </w:r>
      <w:r w:rsidRPr="00F35860">
        <w:rPr>
          <w:rFonts w:ascii="Verdana" w:hAnsi="Verdana" w:cs="Verdana"/>
          <w:sz w:val="18"/>
          <w:szCs w:val="18"/>
        </w:rPr>
        <w:t>/202</w:t>
      </w:r>
      <w:r w:rsidR="00EB0A23" w:rsidRPr="00F35860">
        <w:rPr>
          <w:rFonts w:ascii="Verdana" w:hAnsi="Verdana" w:cs="Verdana"/>
          <w:sz w:val="18"/>
          <w:szCs w:val="18"/>
        </w:rPr>
        <w:t>3</w:t>
      </w:r>
      <w:r w:rsidRPr="00F35860">
        <w:rPr>
          <w:rStyle w:val="Fontepargpadro1"/>
          <w:rFonts w:ascii="Verdana" w:hAnsi="Verdana" w:cs="Verdana"/>
          <w:sz w:val="18"/>
          <w:szCs w:val="18"/>
        </w:rPr>
        <w:t>:</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A natureza e a gravidade da infração cometida;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As peculiaridades do caso concreto;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Circunstâncias gerais agravantes ou atenuantes da infração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Os danos para a Administração Pública resultantes da infração;</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sz w:val="18"/>
          <w:szCs w:val="18"/>
        </w:rPr>
        <w:t xml:space="preserve">A vantagem auferida em virtude da infração;  </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hAnsi="Verdana" w:cs="Verdana"/>
          <w:sz w:val="18"/>
          <w:szCs w:val="18"/>
        </w:rPr>
      </w:pPr>
      <w:r w:rsidRPr="00F35860">
        <w:rPr>
          <w:rFonts w:ascii="Verdana" w:hAnsi="Verdana" w:cs="Verdana"/>
          <w:color w:val="000000"/>
          <w:sz w:val="18"/>
          <w:szCs w:val="18"/>
        </w:rPr>
        <w:t xml:space="preserve">A </w:t>
      </w:r>
      <w:r w:rsidRPr="00F35860">
        <w:rPr>
          <w:rFonts w:ascii="Verdana" w:hAnsi="Verdana" w:cs="Verdana"/>
          <w:color w:val="000000"/>
          <w:sz w:val="18"/>
          <w:szCs w:val="18"/>
          <w:lang w:eastAsia="pt-BR"/>
        </w:rPr>
        <w:t>implantação</w:t>
      </w:r>
      <w:r w:rsidRPr="00F35860">
        <w:rPr>
          <w:rFonts w:ascii="Verdana" w:hAnsi="Verdana" w:cs="Verdana"/>
          <w:color w:val="000000"/>
          <w:sz w:val="18"/>
          <w:szCs w:val="18"/>
        </w:rPr>
        <w:t xml:space="preserve"> ou o aperfeiçoamento de programa de integridade, conforme normas e orientações dos órgãos de controle.</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bookmarkStart w:id="57" w:name="_Hlk142409849"/>
      <w:r w:rsidRPr="00F35860">
        <w:rPr>
          <w:rFonts w:ascii="Verdana" w:eastAsia="Calibri" w:hAnsi="Verdana" w:cs="Verdana"/>
          <w:sz w:val="18"/>
          <w:szCs w:val="18"/>
        </w:rPr>
        <w:t xml:space="preserve">As penalidades deverão ser registradas no sistema </w:t>
      </w:r>
      <w:proofErr w:type="spellStart"/>
      <w:r w:rsidRPr="00F35860">
        <w:rPr>
          <w:rFonts w:ascii="Verdana" w:eastAsia="Calibri" w:hAnsi="Verdana" w:cs="Verdana"/>
          <w:sz w:val="18"/>
          <w:szCs w:val="18"/>
        </w:rPr>
        <w:t>e-fisco</w:t>
      </w:r>
      <w:proofErr w:type="spellEnd"/>
      <w:r w:rsidRPr="00F35860">
        <w:rPr>
          <w:rFonts w:ascii="Verdana" w:eastAsia="Calibri" w:hAnsi="Verdana" w:cs="Verdana"/>
          <w:sz w:val="18"/>
          <w:szCs w:val="18"/>
        </w:rPr>
        <w:t xml:space="preserve">, </w:t>
      </w:r>
      <w:r w:rsidRPr="00F35860">
        <w:rPr>
          <w:rFonts w:ascii="Verdana" w:hAnsi="Verdana" w:cs="Verdana"/>
          <w:sz w:val="18"/>
          <w:szCs w:val="18"/>
        </w:rPr>
        <w:t>no Sistema BNC, no Cadastro Nacional de Empresas Inidôneas e Suspensas (</w:t>
      </w:r>
      <w:proofErr w:type="spellStart"/>
      <w:r w:rsidRPr="00F35860">
        <w:rPr>
          <w:rFonts w:ascii="Verdana" w:hAnsi="Verdana" w:cs="Verdana"/>
          <w:sz w:val="18"/>
          <w:szCs w:val="18"/>
        </w:rPr>
        <w:t>Ceis</w:t>
      </w:r>
      <w:proofErr w:type="spellEnd"/>
      <w:r w:rsidRPr="00F35860">
        <w:rPr>
          <w:rFonts w:ascii="Verdana" w:hAnsi="Verdana" w:cs="Verdana"/>
          <w:sz w:val="18"/>
          <w:szCs w:val="18"/>
        </w:rPr>
        <w:t>) e no Cadastro Nacional de Empresas Punidas (</w:t>
      </w:r>
      <w:proofErr w:type="spellStart"/>
      <w:r w:rsidRPr="00F35860">
        <w:rPr>
          <w:rFonts w:ascii="Verdana" w:hAnsi="Verdana" w:cs="Verdana"/>
          <w:sz w:val="18"/>
          <w:szCs w:val="18"/>
        </w:rPr>
        <w:t>Cnep</w:t>
      </w:r>
      <w:proofErr w:type="spellEnd"/>
      <w:r w:rsidRPr="00F35860">
        <w:rPr>
          <w:rFonts w:ascii="Verdana" w:hAnsi="Verdana" w:cs="Verdana"/>
          <w:sz w:val="18"/>
          <w:szCs w:val="18"/>
        </w:rPr>
        <w:t>), no prazo máximo de 15 (quinze) dias úteis, contados da data da decisão definitiva de aplicação da sanção.</w:t>
      </w:r>
      <w:bookmarkEnd w:id="57"/>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hAnsi="Verdana" w:cs="Verdana"/>
          <w:sz w:val="18"/>
          <w:szCs w:val="18"/>
        </w:rPr>
      </w:pPr>
      <w:r w:rsidRPr="00F35860">
        <w:rPr>
          <w:rFonts w:ascii="Verdana" w:hAnsi="Verdana" w:cs="Verdana"/>
          <w:sz w:val="18"/>
          <w:szCs w:val="18"/>
        </w:rPr>
        <w:t>Nenhuma penalidade será aplicada sem o devido Processo Administrativo</w:t>
      </w:r>
      <w:r w:rsidRPr="00F35860">
        <w:rPr>
          <w:rFonts w:ascii="Verdana" w:hAnsi="Verdana" w:cs="Verdana"/>
          <w:color w:val="0070C0"/>
          <w:sz w:val="18"/>
          <w:szCs w:val="18"/>
        </w:rPr>
        <w:t>.</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eastAsia="Calibri" w:hAnsi="Verdana" w:cs="Verdana"/>
          <w:sz w:val="18"/>
          <w:szCs w:val="18"/>
        </w:rPr>
      </w:pPr>
      <w:r w:rsidRPr="00F35860">
        <w:rPr>
          <w:rStyle w:val="Fontepargpadro1"/>
          <w:rFonts w:ascii="Verdana" w:eastAsia="Arial" w:hAnsi="Verdana"/>
          <w:bCs/>
          <w:sz w:val="18"/>
          <w:szCs w:val="18"/>
        </w:rPr>
        <w:t>Havendo</w:t>
      </w:r>
      <w:r w:rsidRPr="00F35860">
        <w:rPr>
          <w:rFonts w:ascii="Verdana" w:hAnsi="Verdana" w:cs="Verdana"/>
          <w:sz w:val="18"/>
          <w:szCs w:val="18"/>
        </w:rPr>
        <w:t xml:space="preserve"> indícios de cometimento das condutas previstas na Lei Federal nº 12.846/2013 (Lei Anticorrupção), a documentação pertinente será encaminhada às autoridades competentes para apuração da conduta típica em questão.</w:t>
      </w:r>
    </w:p>
    <w:bookmarkEnd w:id="56"/>
    <w:p w:rsidR="00E57ACB" w:rsidRPr="00F35860" w:rsidRDefault="00B51C0E" w:rsidP="00E57ACB">
      <w:pPr>
        <w:spacing w:before="120" w:after="120" w:line="360" w:lineRule="auto"/>
        <w:ind w:leftChars="-8" w:left="-18" w:rightChars="118" w:right="260" w:firstLineChars="9" w:firstLine="16"/>
        <w:jc w:val="both"/>
        <w:rPr>
          <w:rFonts w:ascii="Verdana" w:hAnsi="Verdana" w:cs="Verdana"/>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28" style="width:491.5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pVsLTAAAABAEAAA8AAAAAAAAAAQAgAAAAIgAAAGRycy9kb3du&#10;cmV2LnhtbFBLAQIUABQAAAAIAIdO4kBFTuutywEAAJUDAAAOAAAAAAAAAAEAIAAAACIBAABkcnMv&#10;ZTJvRG9jLnhtbFBLBQYAAAAABgAGAFkBAABfBQAAAAA=&#10;" fillcolor="#33608e" stroked="f" strokeweight=".35mm">
            <v:textbox style="mso-next-textbox:#_x0000_s1028">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23. </w:t>
                  </w:r>
                  <w:proofErr w:type="gramStart"/>
                  <w:r>
                    <w:rPr>
                      <w:rFonts w:ascii="Bahnschrift" w:hAnsi="Bahnschrift" w:cs="Arial"/>
                      <w:b/>
                      <w:bCs/>
                      <w:color w:val="FFFFFF" w:themeColor="background1"/>
                      <w:sz w:val="24"/>
                      <w:szCs w:val="24"/>
                    </w:rPr>
                    <w:t>DAS GARANTIA</w:t>
                  </w:r>
                  <w:proofErr w:type="gramEnd"/>
                  <w:r>
                    <w:rPr>
                      <w:rFonts w:ascii="Bahnschrift" w:hAnsi="Bahnschrift" w:cs="Arial"/>
                      <w:b/>
                      <w:bCs/>
                      <w:color w:val="FFFFFF" w:themeColor="background1"/>
                      <w:sz w:val="24"/>
                      <w:szCs w:val="24"/>
                    </w:rPr>
                    <w:t xml:space="preserve"> CONTRATUAL</w:t>
                  </w:r>
                </w:p>
              </w:txbxContent>
            </v:textbox>
            <w10:wrap type="none"/>
            <w10:anchorlock/>
          </v:rect>
        </w:pict>
      </w:r>
    </w:p>
    <w:p w:rsidR="00CE58DF" w:rsidRPr="00F35860" w:rsidRDefault="00CE58DF"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ar-SA"/>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r w:rsidRPr="00F35860">
        <w:rPr>
          <w:rFonts w:ascii="Verdana" w:eastAsia="Calibri" w:hAnsi="Verdana" w:cs="Verdana"/>
          <w:sz w:val="18"/>
          <w:szCs w:val="18"/>
          <w:lang w:eastAsia="ar-SA"/>
        </w:rPr>
        <w:t xml:space="preserve">Não haverá exigência da garantia contratual da execução (art. 96 e seguintes da Lei nº 14.133, de 2021), considerando a faculdade da Administração em fixá-la, além do que inexistem riscos consideráveis à Administração que importem na exigência de uma garantia contratual. </w:t>
      </w:r>
    </w:p>
    <w:p w:rsidR="00E57ACB" w:rsidRPr="00F35860" w:rsidRDefault="00B51C0E" w:rsidP="00E57ACB">
      <w:pPr>
        <w:spacing w:before="120" w:after="120" w:line="360" w:lineRule="auto"/>
        <w:ind w:rightChars="118" w:right="260"/>
        <w:jc w:val="both"/>
        <w:rPr>
          <w:rFonts w:ascii="Verdana" w:hAnsi="Verdana" w:cs="Verdana"/>
          <w:sz w:val="18"/>
          <w:szCs w:val="18"/>
          <w:highlight w:val="green"/>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27" style="width:491.45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pVsLTAAAABAEAAA8AAAAAAAAAAQAgAAAAIgAAAGRycy9kb3du&#10;cmV2LnhtbFBLAQIUABQAAAAIAIdO4kDMOLGtywEAAJUDAAAOAAAAAAAAAAEAIAAAACIBAABkcnMv&#10;ZTJvRG9jLnhtbFBLBQYAAAAABgAGAFkBAABfBQAAAAA=&#10;" fillcolor="#33608e" stroked="f" strokeweight=".35mm">
            <v:textbox style="mso-next-textbox:#_x0000_s1027">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24. </w:t>
                  </w:r>
                  <w:proofErr w:type="gramStart"/>
                  <w:r>
                    <w:rPr>
                      <w:rFonts w:ascii="Bahnschrift" w:hAnsi="Bahnschrift" w:cs="Arial"/>
                      <w:b/>
                      <w:bCs/>
                      <w:color w:val="FFFFFF" w:themeColor="background1"/>
                      <w:sz w:val="24"/>
                      <w:szCs w:val="24"/>
                    </w:rPr>
                    <w:t>DA REAJUSTE</w:t>
                  </w:r>
                  <w:proofErr w:type="gramEnd"/>
                  <w:r>
                    <w:rPr>
                      <w:rFonts w:ascii="Bahnschrift" w:hAnsi="Bahnschrift" w:cs="Arial"/>
                      <w:b/>
                      <w:bCs/>
                      <w:color w:val="FFFFFF" w:themeColor="background1"/>
                      <w:sz w:val="24"/>
                      <w:szCs w:val="24"/>
                    </w:rPr>
                    <w:t xml:space="preserve"> DE PREÇOS</w:t>
                  </w:r>
                </w:p>
              </w:txbxContent>
            </v:textbox>
            <w10:wrap type="none"/>
            <w10:anchorlock/>
          </v:rect>
        </w:pict>
      </w:r>
    </w:p>
    <w:p w:rsidR="00CE58DF" w:rsidRPr="00F35860" w:rsidRDefault="00CE58DF"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ar-SA"/>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 xml:space="preserve">O contrato somente será reajustado após 12 (doze) meses da data base do orçamento estimado, conforme § 7º do art. 24 da Lei n 14.133/2021, de acordo com a variação o </w:t>
      </w:r>
      <w:r w:rsidRPr="00F35860">
        <w:rPr>
          <w:rFonts w:ascii="Verdana" w:hAnsi="Verdana" w:cs="Verdana"/>
          <w:b/>
          <w:bCs/>
          <w:sz w:val="18"/>
          <w:szCs w:val="18"/>
        </w:rPr>
        <w:t xml:space="preserve">Índice Nacional de </w:t>
      </w:r>
      <w:r w:rsidRPr="00F35860">
        <w:rPr>
          <w:rFonts w:ascii="Verdana" w:hAnsi="Verdana" w:cs="Verdana"/>
          <w:b/>
          <w:bCs/>
          <w:sz w:val="18"/>
          <w:szCs w:val="18"/>
        </w:rPr>
        <w:lastRenderedPageBreak/>
        <w:t>Preços ao Consumidor Amplo - IPCA</w:t>
      </w:r>
      <w:r w:rsidRPr="00F35860">
        <w:rPr>
          <w:rFonts w:ascii="Verdana" w:hAnsi="Verdana" w:cs="Verdana"/>
          <w:sz w:val="18"/>
          <w:szCs w:val="18"/>
        </w:rPr>
        <w:t xml:space="preserve">, que incidirá exclusivamente em relação às obrigações iniciadas e concluídas após a ocorrência da </w:t>
      </w:r>
      <w:r w:rsidR="003A1E23" w:rsidRPr="00F35860">
        <w:rPr>
          <w:rFonts w:ascii="Verdana" w:hAnsi="Verdana" w:cs="Verdana"/>
          <w:sz w:val="18"/>
          <w:szCs w:val="18"/>
        </w:rPr>
        <w:t>anualidade, nos termos do art. 90</w:t>
      </w:r>
      <w:r w:rsidRPr="00F35860">
        <w:rPr>
          <w:rFonts w:ascii="Verdana" w:hAnsi="Verdana" w:cs="Verdana"/>
          <w:sz w:val="18"/>
          <w:szCs w:val="18"/>
        </w:rPr>
        <w:t xml:space="preserve">, I, do Decreto Municipal nº </w:t>
      </w:r>
      <w:r w:rsidR="003A1E23" w:rsidRPr="00F35860">
        <w:rPr>
          <w:rFonts w:ascii="Verdana" w:hAnsi="Verdana" w:cs="Verdana"/>
          <w:sz w:val="18"/>
          <w:szCs w:val="18"/>
        </w:rPr>
        <w:t>1</w:t>
      </w:r>
      <w:r w:rsidRPr="00F35860">
        <w:rPr>
          <w:rFonts w:ascii="Verdana" w:hAnsi="Verdana" w:cs="Verdana"/>
          <w:sz w:val="18"/>
          <w:szCs w:val="18"/>
        </w:rPr>
        <w:t>0</w:t>
      </w:r>
      <w:r w:rsidR="003A1E23" w:rsidRPr="00F35860">
        <w:rPr>
          <w:rFonts w:ascii="Verdana" w:hAnsi="Verdana" w:cs="Verdana"/>
          <w:sz w:val="18"/>
          <w:szCs w:val="18"/>
        </w:rPr>
        <w:t>51</w:t>
      </w:r>
      <w:r w:rsidRPr="00F35860">
        <w:rPr>
          <w:rFonts w:ascii="Verdana" w:hAnsi="Verdana" w:cs="Verdana"/>
          <w:sz w:val="18"/>
          <w:szCs w:val="18"/>
        </w:rPr>
        <w:t>/202</w:t>
      </w:r>
      <w:r w:rsidR="003A1E23" w:rsidRPr="00F35860">
        <w:rPr>
          <w:rFonts w:ascii="Verdana" w:hAnsi="Verdana" w:cs="Verdana"/>
          <w:sz w:val="18"/>
          <w:szCs w:val="18"/>
        </w:rPr>
        <w:t>3</w:t>
      </w:r>
      <w:r w:rsidRPr="00F35860">
        <w:rPr>
          <w:rFonts w:ascii="Verdana"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Enquanto não divulgado o índice correspondente do mês de aniversário do orçamento, o reajuste será calculado de acordo com o último índice conhecido, cabendo a correção de cálculo quando publicado o índice correto;</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lang w:eastAsia="ar-SA"/>
        </w:rPr>
      </w:pPr>
      <w:r w:rsidRPr="00F35860">
        <w:rPr>
          <w:rFonts w:ascii="Verdana" w:eastAsia="Calibri" w:hAnsi="Verdana" w:cs="Verdana"/>
          <w:sz w:val="18"/>
          <w:szCs w:val="18"/>
          <w:lang w:eastAsia="ar-SA"/>
        </w:rPr>
        <w:t>O reajuste do preço deverá ser apresentado em Fatura/Nota fiscal complementar.</w:t>
      </w:r>
    </w:p>
    <w:p w:rsidR="00E57ACB" w:rsidRPr="00F35860" w:rsidRDefault="00B51C0E" w:rsidP="00E57ACB">
      <w:pPr>
        <w:spacing w:before="360" w:after="120" w:line="360" w:lineRule="auto"/>
        <w:ind w:leftChars="-8" w:left="-18" w:rightChars="118" w:right="260" w:firstLineChars="9" w:firstLine="16"/>
        <w:jc w:val="both"/>
        <w:rPr>
          <w:rFonts w:ascii="Verdana" w:hAnsi="Verdana" w:cs="Verdana"/>
          <w:sz w:val="18"/>
          <w:szCs w:val="18"/>
        </w:rPr>
      </w:pPr>
      <w:r w:rsidRPr="00F35860">
        <w:rPr>
          <w:rFonts w:ascii="Verdana" w:hAnsi="Verdana" w:cs="Verdana"/>
          <w:sz w:val="18"/>
          <w:szCs w:val="18"/>
          <w:highlight w:val="green"/>
        </w:rPr>
      </w:r>
      <w:r w:rsidRPr="00F35860">
        <w:rPr>
          <w:rFonts w:ascii="Verdana" w:hAnsi="Verdana" w:cs="Verdana"/>
          <w:sz w:val="18"/>
          <w:szCs w:val="18"/>
          <w:highlight w:val="green"/>
        </w:rPr>
        <w:pict>
          <v:rect id="_x0000_s1026" style="width:484.9pt;height:28.85pt;mso-left-percent:-10001;mso-top-percent:-10001;mso-position-horizontal:absolute;mso-position-horizontal-relative:char;mso-position-vertical:absolute;mso-position-vertical-relative:line;mso-left-percent:-10001;mso-top-percent:-10001;v-text-anchor:middle" o:gfxdata="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uBoANMAAAAEAQAADwAAAAAAAAABACAAAAAiAAAAZHJzL2Rvd25y&#10;ZXYueG1sUEsBAhQAFAAAAAgAh07iQPbKIGDKAQAAlQMAAA4AAAAAAAAAAQAgAAAAIgEAAGRycy9l&#10;Mm9Eb2MueG1sUEsFBgAAAAAGAAYAWQEAAF4FAAAAAA==&#10;" fillcolor="#33608e" stroked="f" strokeweight=".35mm">
            <v:textbox style="mso-next-textbox:#_x0000_s1026">
              <w:txbxContent>
                <w:p w:rsidR="00FC4621" w:rsidRDefault="00FC4621" w:rsidP="00E57ACB">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25. </w:t>
                  </w:r>
                  <w:r>
                    <w:rPr>
                      <w:rFonts w:ascii="Bahnschrift" w:hAnsi="Bahnschrift" w:cs="Arial"/>
                      <w:b/>
                      <w:bCs/>
                      <w:color w:val="FFFFFF" w:themeColor="background1"/>
                      <w:sz w:val="24"/>
                      <w:szCs w:val="24"/>
                    </w:rPr>
                    <w:t>DAS DISPOSIÇÕES FINAIS</w:t>
                  </w:r>
                </w:p>
              </w:txbxContent>
            </v:textbox>
            <w10:wrap type="none"/>
            <w10:anchorlock/>
          </v:rect>
        </w:pict>
      </w:r>
    </w:p>
    <w:p w:rsidR="00CE58DF" w:rsidRPr="00F35860" w:rsidRDefault="00CE58DF" w:rsidP="00121B25">
      <w:pPr>
        <w:pStyle w:val="PargrafodaLista"/>
        <w:numPr>
          <w:ilvl w:val="0"/>
          <w:numId w:val="13"/>
        </w:numPr>
        <w:spacing w:before="120" w:after="120" w:line="276" w:lineRule="auto"/>
        <w:ind w:right="107"/>
        <w:contextualSpacing w:val="0"/>
        <w:jc w:val="both"/>
        <w:textAlignment w:val="baseline"/>
        <w:rPr>
          <w:rFonts w:ascii="Verdana" w:eastAsia="Calibri" w:hAnsi="Verdana" w:cs="Verdana"/>
          <w:vanish/>
          <w:kern w:val="2"/>
          <w:sz w:val="18"/>
          <w:szCs w:val="18"/>
          <w:lang w:eastAsia="zh-CN"/>
        </w:rPr>
      </w:pP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indicação do lance vencedor, a classificação dos lances apresentados e demais informações relativas à sessão pública d</w:t>
      </w:r>
      <w:r w:rsidR="00DE0B9E" w:rsidRPr="00F35860">
        <w:rPr>
          <w:rFonts w:ascii="Verdana" w:eastAsia="Calibri" w:hAnsi="Verdana" w:cs="Verdana"/>
          <w:sz w:val="18"/>
          <w:szCs w:val="18"/>
        </w:rPr>
        <w:t>o pregão</w:t>
      </w:r>
      <w:r w:rsidRPr="00F35860">
        <w:rPr>
          <w:rFonts w:ascii="Verdana" w:eastAsia="Calibri" w:hAnsi="Verdana" w:cs="Verdana"/>
          <w:sz w:val="18"/>
          <w:szCs w:val="18"/>
        </w:rPr>
        <w:t xml:space="preserve"> constarão de ata, sem prejuízo das demais formas de publicidade.</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As decisões referentes a este processo licitatório poderão ser comunicadas às licitantes por qualquer meio de comunicação que comprove o seu recebimento ou, ainda, mediante publicação no Sistema BOLSA NACIONAL DE COMPRAS-BNC ou no Diário Oficial do Município de </w:t>
      </w:r>
      <w:r w:rsidR="003A1E23" w:rsidRPr="00F35860">
        <w:rPr>
          <w:rFonts w:ascii="Verdana" w:eastAsia="Calibri" w:hAnsi="Verdana" w:cs="Verdana"/>
          <w:sz w:val="18"/>
          <w:szCs w:val="18"/>
        </w:rPr>
        <w:t>Ipojuca</w:t>
      </w:r>
      <w:r w:rsidRPr="00F35860">
        <w:rPr>
          <w:rFonts w:ascii="Verdana" w:eastAsia="Calibri" w:hAnsi="Verdana" w:cs="Verdana"/>
          <w:sz w:val="18"/>
          <w:szCs w:val="18"/>
        </w:rPr>
        <w:t>.</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hAnsi="Verdana" w:cs="Verdana"/>
          <w:sz w:val="18"/>
          <w:szCs w:val="18"/>
        </w:rPr>
      </w:pPr>
      <w:bookmarkStart w:id="58" w:name="_Hlk142409892"/>
      <w:r w:rsidRPr="00F35860">
        <w:rPr>
          <w:rFonts w:ascii="Verdana" w:eastAsia="Calibri" w:hAnsi="Verdana" w:cs="Verdana"/>
          <w:sz w:val="18"/>
          <w:szCs w:val="18"/>
        </w:rPr>
        <w:t xml:space="preserve">Constatado vício insanável na licitação, </w:t>
      </w:r>
      <w:r w:rsidRPr="00F35860">
        <w:rPr>
          <w:rFonts w:ascii="Verdana" w:hAnsi="Verdana" w:cs="Verdana"/>
          <w:sz w:val="18"/>
          <w:szCs w:val="18"/>
        </w:rPr>
        <w:t xml:space="preserve">a decisão sobre a suspensão da execução ou sobre a declaração de nulidade do contrato somente será adotada na hipótese em que se revelar medida de interesse público, nos termos do art. 147 da Lei nº 14.133/2021. </w:t>
      </w:r>
      <w:bookmarkEnd w:id="58"/>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 xml:space="preserve">Após a adjudicação do objeto, a revogação ou a anulação da licitação somente será efetivada depois de concedido à adjudicatária do prazo de </w:t>
      </w:r>
      <w:proofErr w:type="gramStart"/>
      <w:r w:rsidRPr="00F35860">
        <w:rPr>
          <w:rFonts w:ascii="Verdana" w:eastAsia="Calibri" w:hAnsi="Verdana" w:cs="Verdana"/>
          <w:sz w:val="18"/>
          <w:szCs w:val="18"/>
        </w:rPr>
        <w:t>3</w:t>
      </w:r>
      <w:proofErr w:type="gramEnd"/>
      <w:r w:rsidRPr="00F35860">
        <w:rPr>
          <w:rFonts w:ascii="Verdana" w:eastAsia="Calibri" w:hAnsi="Verdana" w:cs="Verdana"/>
          <w:sz w:val="18"/>
          <w:szCs w:val="18"/>
        </w:rPr>
        <w:t xml:space="preserve"> (três) dias úteis para exercício do direito ao contraditório e à ampla defesa.</w:t>
      </w:r>
    </w:p>
    <w:p w:rsidR="00E57ACB" w:rsidRPr="00F35860" w:rsidRDefault="00E57ACB" w:rsidP="00121B25">
      <w:pPr>
        <w:pStyle w:val="Standard"/>
        <w:numPr>
          <w:ilvl w:val="2"/>
          <w:numId w:val="13"/>
        </w:numPr>
        <w:spacing w:before="120" w:after="120" w:line="276" w:lineRule="auto"/>
        <w:ind w:left="770" w:right="107" w:hanging="770"/>
        <w:jc w:val="both"/>
        <w:textAlignment w:val="baseline"/>
        <w:rPr>
          <w:rFonts w:ascii="Verdana" w:eastAsia="Calibri" w:hAnsi="Verdana" w:cs="Verdana"/>
          <w:sz w:val="18"/>
          <w:szCs w:val="18"/>
        </w:rPr>
      </w:pPr>
      <w:r w:rsidRPr="00F35860">
        <w:rPr>
          <w:rFonts w:ascii="Verdana" w:eastAsia="Calibri" w:hAnsi="Verdana" w:cs="Verdana"/>
          <w:sz w:val="18"/>
          <w:szCs w:val="18"/>
        </w:rPr>
        <w:t>Da decisão da autoridade de anular ou revogar o certame caberá recurso, no prazo de 03 (três) dias úteis para a autoridade máxima do órgão ou entidade responsável.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b/>
          <w:sz w:val="18"/>
          <w:szCs w:val="18"/>
        </w:rPr>
      </w:pPr>
      <w:r w:rsidRPr="00F35860">
        <w:rPr>
          <w:rFonts w:ascii="Verdana" w:eastAsia="Calibri" w:hAnsi="Verdana" w:cs="Verdana"/>
          <w:sz w:val="18"/>
          <w:szCs w:val="18"/>
        </w:rPr>
        <w:t xml:space="preserve">As licitantes não terão direito à indenização em decorrência da revogação, cabendo, em caso de anulação, o dever </w:t>
      </w:r>
      <w:r w:rsidRPr="00F35860">
        <w:rPr>
          <w:rFonts w:ascii="Verdana" w:hAnsi="Verdana" w:cs="Verdana"/>
          <w:sz w:val="18"/>
          <w:szCs w:val="18"/>
        </w:rPr>
        <w:t xml:space="preserve">de indenizar o contratado pelo que houver executado até a data em que for declarada ou tornada eficaz, bem como por outros prejuízos </w:t>
      </w:r>
      <w:proofErr w:type="gramStart"/>
      <w:r w:rsidRPr="00F35860">
        <w:rPr>
          <w:rFonts w:ascii="Verdana" w:hAnsi="Verdana" w:cs="Verdana"/>
          <w:sz w:val="18"/>
          <w:szCs w:val="18"/>
        </w:rPr>
        <w:t>regularmente comprovados, desde que não lhe seja imputável</w:t>
      </w:r>
      <w:proofErr w:type="gramEnd"/>
      <w:r w:rsidRPr="00F35860">
        <w:rPr>
          <w:rFonts w:ascii="Verdana" w:hAnsi="Verdana" w:cs="Verdana"/>
          <w:sz w:val="18"/>
          <w:szCs w:val="18"/>
        </w:rPr>
        <w:t>.</w:t>
      </w:r>
      <w:bookmarkStart w:id="59" w:name="_Hlk142409933"/>
      <w:bookmarkEnd w:id="59"/>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A participação das licitantes nesta licitação implica a aceitação de todos os termos deste Edital.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Em caso de divergência entre o Termo de Referência e o Edital de Licitação, prevalece o Edital.</w:t>
      </w:r>
    </w:p>
    <w:p w:rsidR="00E57ACB" w:rsidRPr="00F35860" w:rsidRDefault="00E57ACB" w:rsidP="00121B25">
      <w:pPr>
        <w:pStyle w:val="Standard"/>
        <w:numPr>
          <w:ilvl w:val="1"/>
          <w:numId w:val="13"/>
        </w:numPr>
        <w:spacing w:before="120" w:after="120" w:line="276" w:lineRule="auto"/>
        <w:ind w:left="567" w:right="107" w:hanging="567"/>
        <w:jc w:val="both"/>
        <w:textAlignment w:val="baseline"/>
        <w:rPr>
          <w:rFonts w:ascii="Verdana" w:eastAsia="Calibri" w:hAnsi="Verdana" w:cs="Verdana"/>
          <w:sz w:val="18"/>
          <w:szCs w:val="18"/>
        </w:rPr>
      </w:pPr>
      <w:r w:rsidRPr="00F35860">
        <w:rPr>
          <w:rFonts w:ascii="Verdana" w:eastAsia="Calibri" w:hAnsi="Verdana" w:cs="Verdana"/>
          <w:sz w:val="18"/>
          <w:szCs w:val="18"/>
        </w:rPr>
        <w:t>Em caso de discordância existente entre as especificações do objeto a ser licitado descritas no Sistema BOLSA NACIONAL DE COMPRAS - BNC e as especificações constantes deste Edital</w:t>
      </w:r>
      <w:proofErr w:type="gramStart"/>
      <w:r w:rsidRPr="00F35860">
        <w:rPr>
          <w:rFonts w:ascii="Verdana" w:eastAsia="Calibri" w:hAnsi="Verdana" w:cs="Verdana"/>
          <w:sz w:val="18"/>
          <w:szCs w:val="18"/>
        </w:rPr>
        <w:t>, prevalecerão</w:t>
      </w:r>
      <w:proofErr w:type="gramEnd"/>
      <w:r w:rsidRPr="00F35860">
        <w:rPr>
          <w:rFonts w:ascii="Verdana" w:eastAsia="Calibri" w:hAnsi="Verdana" w:cs="Verdana"/>
          <w:sz w:val="18"/>
          <w:szCs w:val="18"/>
        </w:rPr>
        <w:t xml:space="preserve"> as últimas.</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eastAsia="Calibri" w:hAnsi="Verdana" w:cs="Verdana"/>
          <w:sz w:val="18"/>
          <w:szCs w:val="18"/>
        </w:rPr>
      </w:pPr>
      <w:r w:rsidRPr="00F35860">
        <w:rPr>
          <w:rFonts w:ascii="Verdana" w:eastAsia="Calibri" w:hAnsi="Verdana" w:cs="Verdana"/>
          <w:b/>
          <w:bCs/>
          <w:sz w:val="18"/>
          <w:szCs w:val="18"/>
        </w:rPr>
        <w:t xml:space="preserve">O Edital e anexos serão disponibilizados, na integra, no Portal Nacional de Contratações Públicas (PNCP), no Sistema BNC e no </w:t>
      </w:r>
      <w:proofErr w:type="gramStart"/>
      <w:r w:rsidRPr="00F35860">
        <w:rPr>
          <w:rFonts w:ascii="Verdana" w:eastAsia="Calibri" w:hAnsi="Verdana" w:cs="Verdana"/>
          <w:b/>
          <w:bCs/>
          <w:sz w:val="18"/>
          <w:szCs w:val="18"/>
        </w:rPr>
        <w:t>menu</w:t>
      </w:r>
      <w:proofErr w:type="gramEnd"/>
      <w:r w:rsidRPr="00F35860">
        <w:rPr>
          <w:rFonts w:ascii="Verdana" w:eastAsia="Calibri" w:hAnsi="Verdana" w:cs="Verdana"/>
          <w:b/>
          <w:bCs/>
          <w:sz w:val="18"/>
          <w:szCs w:val="18"/>
        </w:rPr>
        <w:t xml:space="preserve"> “Processo Licitatório” da página do Portal da Transparência da Prefeitura Municipal na internet: </w:t>
      </w:r>
      <w:hyperlink r:id="rId16" w:history="1">
        <w:r w:rsidR="003A1E23" w:rsidRPr="00F35860">
          <w:rPr>
            <w:rStyle w:val="Hyperlink"/>
            <w:rFonts w:ascii="Verdana" w:eastAsia="Calibri" w:hAnsi="Verdana" w:cs="Verdana"/>
            <w:b/>
            <w:bCs/>
            <w:color w:val="auto"/>
            <w:sz w:val="18"/>
            <w:szCs w:val="18"/>
          </w:rPr>
          <w:t>https://www.ipojuca.pe.gov.br/transparencia/</w:t>
        </w:r>
      </w:hyperlink>
      <w:r w:rsidR="003A1E23" w:rsidRPr="00F35860">
        <w:rPr>
          <w:rFonts w:ascii="Verdana" w:eastAsia="Calibri" w:hAnsi="Verdana" w:cs="Verdana"/>
          <w:b/>
          <w:bCs/>
          <w:sz w:val="18"/>
          <w:szCs w:val="18"/>
        </w:rPr>
        <w:t xml:space="preserve"> e poderá ser solicitado pelo e-mail da CPL:  </w:t>
      </w:r>
      <w:hyperlink r:id="rId17" w:history="1">
        <w:r w:rsidR="003A1E23" w:rsidRPr="00F35860">
          <w:rPr>
            <w:rStyle w:val="Hyperlink"/>
            <w:rFonts w:ascii="Verdana" w:eastAsia="Calibri" w:hAnsi="Verdana" w:cs="Verdana"/>
            <w:b/>
            <w:bCs/>
            <w:color w:val="auto"/>
            <w:sz w:val="18"/>
            <w:szCs w:val="18"/>
          </w:rPr>
          <w:t>licitacao@ipojuca.pe.gov.br</w:t>
        </w:r>
      </w:hyperlink>
      <w:r w:rsidR="003A1E23" w:rsidRPr="00F35860">
        <w:rPr>
          <w:rFonts w:ascii="Verdana" w:eastAsia="Calibri" w:hAnsi="Verdana" w:cs="Verdana"/>
          <w:b/>
          <w:bCs/>
          <w:sz w:val="18"/>
          <w:szCs w:val="18"/>
        </w:rPr>
        <w:t xml:space="preserve"> </w:t>
      </w:r>
      <w:r w:rsidRPr="00F35860">
        <w:rPr>
          <w:rFonts w:ascii="Verdana" w:eastAsia="Calibri" w:hAnsi="Verdana" w:cs="Verdana"/>
          <w:b/>
          <w:bCs/>
          <w:sz w:val="18"/>
          <w:szCs w:val="18"/>
        </w:rPr>
        <w:t xml:space="preserve">, </w:t>
      </w:r>
      <w:r w:rsidR="003A1E23" w:rsidRPr="00F35860">
        <w:rPr>
          <w:rFonts w:ascii="Verdana" w:eastAsia="Calibri" w:hAnsi="Verdana" w:cs="Verdana"/>
          <w:b/>
          <w:bCs/>
          <w:sz w:val="18"/>
          <w:szCs w:val="18"/>
        </w:rPr>
        <w:t xml:space="preserve">e ainda estarão disponíveis para consulta, cópia e/ou retirado na sala da Comissão Permanente de Licitação – CPL, que prestarão todos os esclarecimentos solicitados pelos interessados neste certame, estando disponíveis para </w:t>
      </w:r>
      <w:r w:rsidR="003A1E23" w:rsidRPr="00F35860">
        <w:rPr>
          <w:rFonts w:ascii="Verdana" w:eastAsia="Calibri" w:hAnsi="Verdana" w:cs="Verdana"/>
          <w:b/>
          <w:bCs/>
          <w:sz w:val="18"/>
          <w:szCs w:val="18"/>
        </w:rPr>
        <w:lastRenderedPageBreak/>
        <w:t>atendimento nos dias úteis, das 9h às 13h, na Sede da Prefeitura do Ipojuca, Sala da CPL, Rua Coronel João Souza Leão, s/nº – Centro – Ipojuca/</w:t>
      </w:r>
      <w:proofErr w:type="spellStart"/>
      <w:r w:rsidR="003A1E23" w:rsidRPr="00F35860">
        <w:rPr>
          <w:rFonts w:ascii="Verdana" w:eastAsia="Calibri" w:hAnsi="Verdana" w:cs="Verdana"/>
          <w:b/>
          <w:bCs/>
          <w:sz w:val="18"/>
          <w:szCs w:val="18"/>
        </w:rPr>
        <w:t>Pe</w:t>
      </w:r>
      <w:proofErr w:type="spellEnd"/>
      <w:r w:rsidR="003A1E23" w:rsidRPr="00F35860">
        <w:rPr>
          <w:rFonts w:ascii="Verdana" w:eastAsia="Calibri" w:hAnsi="Verdana" w:cs="Verdana"/>
          <w:b/>
          <w:bCs/>
          <w:sz w:val="18"/>
          <w:szCs w:val="18"/>
        </w:rPr>
        <w:t xml:space="preserve"> – CEP: 55.590-000, </w:t>
      </w:r>
      <w:proofErr w:type="spellStart"/>
      <w:r w:rsidR="003A1E23" w:rsidRPr="00F35860">
        <w:rPr>
          <w:rFonts w:ascii="Verdana" w:eastAsia="Calibri" w:hAnsi="Verdana" w:cs="Verdana"/>
          <w:b/>
          <w:bCs/>
          <w:sz w:val="18"/>
          <w:szCs w:val="18"/>
        </w:rPr>
        <w:t>E-mail</w:t>
      </w:r>
      <w:proofErr w:type="spellEnd"/>
      <w:r w:rsidR="003A1E23" w:rsidRPr="00F35860">
        <w:rPr>
          <w:rFonts w:ascii="Verdana" w:eastAsia="Calibri" w:hAnsi="Verdana" w:cs="Verdana"/>
          <w:b/>
          <w:bCs/>
          <w:sz w:val="18"/>
          <w:szCs w:val="18"/>
        </w:rPr>
        <w:t xml:space="preserve">: licitacao@ipojuca.pe.gov.br, Fone: (81) 3551-2025/3551-1156.  </w:t>
      </w:r>
      <w:r w:rsidRPr="00F35860">
        <w:rPr>
          <w:rFonts w:ascii="Verdana" w:eastAsia="Calibri" w:hAnsi="Verdana" w:cs="Verdana"/>
          <w:b/>
          <w:bCs/>
          <w:sz w:val="18"/>
          <w:szCs w:val="18"/>
        </w:rPr>
        <w:t xml:space="preserve">  </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eastAsia="Calibri" w:hAnsi="Verdana" w:cs="Verdana"/>
          <w:sz w:val="18"/>
          <w:szCs w:val="18"/>
        </w:rPr>
      </w:pPr>
      <w:r w:rsidRPr="00F35860">
        <w:rPr>
          <w:rFonts w:ascii="Verdana" w:eastAsia="Calibri" w:hAnsi="Verdana" w:cs="Verdana"/>
          <w:sz w:val="18"/>
          <w:szCs w:val="18"/>
        </w:rPr>
        <w:t>Constituem anexos deste instrumento convocatório, dele fazendo parte integrante:</w:t>
      </w:r>
    </w:p>
    <w:p w:rsidR="001F6ECC" w:rsidRPr="00F35860" w:rsidRDefault="001F6ECC" w:rsidP="00121B25">
      <w:pPr>
        <w:pStyle w:val="PargrafodaLista"/>
        <w:numPr>
          <w:ilvl w:val="0"/>
          <w:numId w:val="12"/>
        </w:numPr>
        <w:tabs>
          <w:tab w:val="clear" w:pos="425"/>
          <w:tab w:val="left" w:pos="993"/>
        </w:tabs>
        <w:spacing w:before="120" w:after="120" w:line="360" w:lineRule="auto"/>
        <w:ind w:rightChars="118" w:right="260"/>
        <w:jc w:val="both"/>
        <w:rPr>
          <w:rFonts w:ascii="Verdana" w:hAnsi="Verdana" w:cs="Verdana"/>
          <w:sz w:val="18"/>
          <w:szCs w:val="18"/>
        </w:rPr>
      </w:pPr>
      <w:r w:rsidRPr="00F35860">
        <w:rPr>
          <w:rFonts w:ascii="Verdana" w:hAnsi="Verdana" w:cs="Verdana"/>
          <w:sz w:val="18"/>
          <w:szCs w:val="18"/>
        </w:rPr>
        <w:t>Anexo I – Estudo Técnico Preliminar;</w:t>
      </w:r>
    </w:p>
    <w:p w:rsidR="00E57ACB" w:rsidRPr="00F35860" w:rsidRDefault="00E57ACB" w:rsidP="00121B25">
      <w:pPr>
        <w:pStyle w:val="PargrafodaLista"/>
        <w:numPr>
          <w:ilvl w:val="0"/>
          <w:numId w:val="12"/>
        </w:numPr>
        <w:tabs>
          <w:tab w:val="clear" w:pos="425"/>
          <w:tab w:val="left" w:pos="993"/>
        </w:tabs>
        <w:spacing w:before="120" w:after="120" w:line="360" w:lineRule="auto"/>
        <w:ind w:rightChars="118" w:right="260"/>
        <w:jc w:val="both"/>
        <w:rPr>
          <w:rFonts w:ascii="Verdana" w:hAnsi="Verdana" w:cs="Verdana"/>
          <w:sz w:val="18"/>
          <w:szCs w:val="18"/>
        </w:rPr>
      </w:pPr>
      <w:r w:rsidRPr="00F35860">
        <w:rPr>
          <w:rFonts w:ascii="Verdana" w:hAnsi="Verdana" w:cs="Verdana"/>
          <w:sz w:val="18"/>
          <w:szCs w:val="18"/>
        </w:rPr>
        <w:t>Anexo I</w:t>
      </w:r>
      <w:r w:rsidR="001F6ECC" w:rsidRPr="00F35860">
        <w:rPr>
          <w:rFonts w:ascii="Verdana" w:hAnsi="Verdana" w:cs="Verdana"/>
          <w:sz w:val="18"/>
          <w:szCs w:val="18"/>
        </w:rPr>
        <w:t>I</w:t>
      </w:r>
      <w:r w:rsidRPr="00F35860">
        <w:rPr>
          <w:rFonts w:ascii="Verdana" w:hAnsi="Verdana" w:cs="Verdana"/>
          <w:sz w:val="18"/>
          <w:szCs w:val="18"/>
        </w:rPr>
        <w:t xml:space="preserve"> - Termo de Referência (com seus respectivos anexos, inclusive Modelo de Proposta);</w:t>
      </w:r>
    </w:p>
    <w:p w:rsidR="00E57ACB" w:rsidRPr="00F35860" w:rsidRDefault="00E57ACB" w:rsidP="00121B25">
      <w:pPr>
        <w:pStyle w:val="PargrafodaLista"/>
        <w:numPr>
          <w:ilvl w:val="0"/>
          <w:numId w:val="12"/>
        </w:numPr>
        <w:tabs>
          <w:tab w:val="clear" w:pos="425"/>
          <w:tab w:val="left" w:pos="993"/>
        </w:tabs>
        <w:spacing w:before="120" w:after="120" w:line="360" w:lineRule="auto"/>
        <w:ind w:rightChars="118" w:right="260"/>
        <w:jc w:val="both"/>
        <w:rPr>
          <w:rStyle w:val="LinkdaInternet"/>
          <w:rFonts w:ascii="Verdana" w:hAnsi="Verdana" w:cs="Verdana"/>
          <w:color w:val="auto"/>
          <w:sz w:val="18"/>
          <w:szCs w:val="18"/>
        </w:rPr>
      </w:pPr>
      <w:r w:rsidRPr="00F35860">
        <w:rPr>
          <w:rFonts w:ascii="Verdana" w:hAnsi="Verdana" w:cs="Verdana"/>
          <w:sz w:val="18"/>
          <w:szCs w:val="18"/>
        </w:rPr>
        <w:t>Anexo II</w:t>
      </w:r>
      <w:r w:rsidR="001F6ECC" w:rsidRPr="00F35860">
        <w:rPr>
          <w:rFonts w:ascii="Verdana" w:hAnsi="Verdana" w:cs="Verdana"/>
          <w:sz w:val="18"/>
          <w:szCs w:val="18"/>
        </w:rPr>
        <w:t>I</w:t>
      </w:r>
      <w:r w:rsidRPr="00F35860">
        <w:rPr>
          <w:rFonts w:ascii="Verdana" w:hAnsi="Verdana" w:cs="Verdana"/>
          <w:sz w:val="18"/>
          <w:szCs w:val="18"/>
        </w:rPr>
        <w:t xml:space="preserve"> – Declarações complementares</w:t>
      </w:r>
      <w:r w:rsidRPr="00F35860">
        <w:rPr>
          <w:rStyle w:val="LinkdaInternet"/>
          <w:rFonts w:ascii="Verdana" w:hAnsi="Verdana" w:cs="Verdana"/>
          <w:color w:val="auto"/>
          <w:sz w:val="18"/>
          <w:szCs w:val="18"/>
        </w:rPr>
        <w:t>;</w:t>
      </w:r>
    </w:p>
    <w:p w:rsidR="00E57ACB" w:rsidRPr="00F35860" w:rsidRDefault="001F6ECC" w:rsidP="00121B25">
      <w:pPr>
        <w:pStyle w:val="PargrafodaLista"/>
        <w:numPr>
          <w:ilvl w:val="0"/>
          <w:numId w:val="12"/>
        </w:numPr>
        <w:tabs>
          <w:tab w:val="clear" w:pos="425"/>
          <w:tab w:val="left" w:pos="993"/>
        </w:tabs>
        <w:spacing w:before="120" w:after="120" w:line="360" w:lineRule="auto"/>
        <w:ind w:rightChars="118" w:right="260"/>
        <w:jc w:val="both"/>
        <w:rPr>
          <w:rFonts w:ascii="Verdana" w:hAnsi="Verdana" w:cs="Verdana"/>
          <w:sz w:val="18"/>
          <w:szCs w:val="18"/>
        </w:rPr>
      </w:pPr>
      <w:r w:rsidRPr="00F35860">
        <w:rPr>
          <w:rFonts w:ascii="Verdana" w:hAnsi="Verdana" w:cs="Verdana"/>
          <w:bCs/>
          <w:sz w:val="18"/>
          <w:szCs w:val="18"/>
        </w:rPr>
        <w:t>Anexo IV</w:t>
      </w:r>
      <w:r w:rsidR="00E57ACB" w:rsidRPr="00F35860">
        <w:rPr>
          <w:rFonts w:ascii="Verdana" w:hAnsi="Verdana" w:cs="Verdana"/>
          <w:bCs/>
          <w:sz w:val="18"/>
          <w:szCs w:val="18"/>
        </w:rPr>
        <w:t xml:space="preserve"> - Minuta da Ata de Registro de Preços;</w:t>
      </w:r>
    </w:p>
    <w:p w:rsidR="00E57ACB" w:rsidRPr="00F35860" w:rsidRDefault="001F6ECC" w:rsidP="00121B25">
      <w:pPr>
        <w:pStyle w:val="PargrafodaLista"/>
        <w:numPr>
          <w:ilvl w:val="0"/>
          <w:numId w:val="12"/>
        </w:numPr>
        <w:tabs>
          <w:tab w:val="clear" w:pos="425"/>
          <w:tab w:val="left" w:pos="993"/>
        </w:tabs>
        <w:spacing w:before="120" w:after="120" w:line="360" w:lineRule="auto"/>
        <w:ind w:rightChars="118" w:right="260"/>
        <w:jc w:val="both"/>
        <w:rPr>
          <w:rFonts w:ascii="Verdana" w:hAnsi="Verdana" w:cs="Verdana"/>
          <w:sz w:val="18"/>
          <w:szCs w:val="18"/>
        </w:rPr>
      </w:pPr>
      <w:r w:rsidRPr="00F35860">
        <w:rPr>
          <w:rFonts w:ascii="Verdana" w:hAnsi="Verdana" w:cs="Verdana"/>
          <w:sz w:val="18"/>
          <w:szCs w:val="18"/>
        </w:rPr>
        <w:t>Anexo V</w:t>
      </w:r>
      <w:r w:rsidR="00E57ACB" w:rsidRPr="00F35860">
        <w:rPr>
          <w:rFonts w:ascii="Verdana" w:hAnsi="Verdana" w:cs="Verdana"/>
          <w:sz w:val="18"/>
          <w:szCs w:val="18"/>
        </w:rPr>
        <w:t xml:space="preserve"> – Minuta do Contrato (com seus respectivos anexos).</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eastAsia="Calibri" w:hAnsi="Verdana" w:cs="Verdana"/>
          <w:sz w:val="18"/>
          <w:szCs w:val="18"/>
        </w:rPr>
      </w:pPr>
      <w:r w:rsidRPr="00F35860">
        <w:rPr>
          <w:rFonts w:ascii="Verdana" w:eastAsia="Calibri" w:hAnsi="Verdana" w:cs="Verdana"/>
          <w:sz w:val="18"/>
          <w:szCs w:val="18"/>
        </w:rPr>
        <w:t>Os casos omissos neste Edital serão decididos com base na Lei nº 14.133, de 2021, e demais normas que regem a matéria.</w:t>
      </w:r>
    </w:p>
    <w:p w:rsidR="00E57ACB" w:rsidRPr="00F35860" w:rsidRDefault="00E57ACB" w:rsidP="00121B25">
      <w:pPr>
        <w:pStyle w:val="Standard"/>
        <w:numPr>
          <w:ilvl w:val="1"/>
          <w:numId w:val="13"/>
        </w:numPr>
        <w:spacing w:before="120" w:after="120" w:line="276" w:lineRule="auto"/>
        <w:ind w:left="616" w:right="107" w:hanging="616"/>
        <w:jc w:val="both"/>
        <w:textAlignment w:val="baseline"/>
        <w:rPr>
          <w:rFonts w:ascii="Verdana" w:eastAsia="Times New Roman" w:hAnsi="Verdana" w:cs="Verdana"/>
          <w:sz w:val="18"/>
          <w:szCs w:val="18"/>
        </w:rPr>
      </w:pPr>
      <w:r w:rsidRPr="00F35860">
        <w:rPr>
          <w:rFonts w:ascii="Verdana" w:eastAsia="Calibri" w:hAnsi="Verdana" w:cs="Verdana"/>
          <w:sz w:val="18"/>
          <w:szCs w:val="18"/>
        </w:rPr>
        <w:t>A</w:t>
      </w:r>
      <w:r w:rsidR="003A1E23" w:rsidRPr="00F35860">
        <w:rPr>
          <w:rFonts w:ascii="Verdana" w:eastAsia="Calibri" w:hAnsi="Verdana" w:cs="Verdana"/>
          <w:sz w:val="18"/>
          <w:szCs w:val="18"/>
        </w:rPr>
        <w:t xml:space="preserve"> </w:t>
      </w:r>
      <w:r w:rsidRPr="00F35860">
        <w:rPr>
          <w:rFonts w:ascii="Verdana" w:eastAsia="Calibri" w:hAnsi="Verdana" w:cs="Verdana"/>
          <w:sz w:val="18"/>
          <w:szCs w:val="18"/>
        </w:rPr>
        <w:t>data de abertura da sessão pública poderá ser adiada por conveniência do órgão licitante, sem prejuízo do disposto no art. 55, II, “a” e “b”, da Lei n.º 14.133, de 2021.</w:t>
      </w:r>
      <w:bookmarkStart w:id="60" w:name="_Hlk142410001"/>
      <w:bookmarkEnd w:id="60"/>
    </w:p>
    <w:p w:rsidR="003A1E23" w:rsidRPr="00F35860" w:rsidRDefault="003A1E23" w:rsidP="00E57ACB">
      <w:pPr>
        <w:tabs>
          <w:tab w:val="left" w:pos="426"/>
          <w:tab w:val="left" w:pos="1191"/>
        </w:tabs>
        <w:spacing w:before="120" w:after="120" w:line="360" w:lineRule="auto"/>
        <w:ind w:rightChars="118" w:right="260"/>
        <w:jc w:val="center"/>
        <w:rPr>
          <w:rFonts w:ascii="Verdana" w:hAnsi="Verdana" w:cs="Verdana"/>
          <w:bCs/>
          <w:sz w:val="18"/>
          <w:szCs w:val="18"/>
        </w:rPr>
      </w:pPr>
    </w:p>
    <w:p w:rsidR="00E57ACB" w:rsidRPr="00F35860" w:rsidRDefault="003A1E23" w:rsidP="00E57ACB">
      <w:pPr>
        <w:tabs>
          <w:tab w:val="left" w:pos="426"/>
          <w:tab w:val="left" w:pos="1191"/>
        </w:tabs>
        <w:spacing w:before="120" w:after="120" w:line="360" w:lineRule="auto"/>
        <w:ind w:rightChars="118" w:right="260"/>
        <w:jc w:val="center"/>
        <w:rPr>
          <w:rFonts w:ascii="Verdana" w:hAnsi="Verdana" w:cs="Verdana"/>
          <w:bCs/>
          <w:sz w:val="18"/>
          <w:szCs w:val="18"/>
        </w:rPr>
      </w:pPr>
      <w:r w:rsidRPr="00F35860">
        <w:rPr>
          <w:rFonts w:ascii="Verdana" w:hAnsi="Verdana" w:cs="Verdana"/>
          <w:bCs/>
          <w:sz w:val="18"/>
          <w:szCs w:val="18"/>
        </w:rPr>
        <w:t>Ipojuca</w:t>
      </w:r>
      <w:r w:rsidR="00E57ACB" w:rsidRPr="00F35860">
        <w:rPr>
          <w:rFonts w:ascii="Verdana" w:hAnsi="Verdana" w:cs="Verdana"/>
          <w:bCs/>
          <w:sz w:val="18"/>
          <w:szCs w:val="18"/>
        </w:rPr>
        <w:t xml:space="preserve">, </w:t>
      </w:r>
      <w:proofErr w:type="gramStart"/>
      <w:r w:rsidR="006353DE" w:rsidRPr="00F35860">
        <w:rPr>
          <w:rFonts w:ascii="Verdana" w:hAnsi="Verdana" w:cs="Verdana"/>
          <w:bCs/>
          <w:sz w:val="18"/>
          <w:szCs w:val="18"/>
        </w:rPr>
        <w:t>8</w:t>
      </w:r>
      <w:proofErr w:type="gramEnd"/>
      <w:r w:rsidR="00E57ACB" w:rsidRPr="00F35860">
        <w:rPr>
          <w:rFonts w:ascii="Verdana" w:hAnsi="Verdana" w:cs="Verdana"/>
          <w:bCs/>
          <w:sz w:val="18"/>
          <w:szCs w:val="18"/>
        </w:rPr>
        <w:t xml:space="preserve"> de</w:t>
      </w:r>
      <w:r w:rsidRPr="00F35860">
        <w:rPr>
          <w:rFonts w:ascii="Verdana" w:hAnsi="Verdana" w:cs="Verdana"/>
          <w:bCs/>
          <w:sz w:val="18"/>
          <w:szCs w:val="18"/>
        </w:rPr>
        <w:t xml:space="preserve"> </w:t>
      </w:r>
      <w:r w:rsidR="006353DE" w:rsidRPr="00F35860">
        <w:rPr>
          <w:rFonts w:ascii="Verdana" w:hAnsi="Verdana" w:cs="Verdana"/>
          <w:bCs/>
          <w:sz w:val="18"/>
          <w:szCs w:val="18"/>
        </w:rPr>
        <w:t>julho</w:t>
      </w:r>
      <w:r w:rsidR="00E57ACB" w:rsidRPr="00F35860">
        <w:rPr>
          <w:rFonts w:ascii="Verdana" w:hAnsi="Verdana" w:cs="Verdana"/>
          <w:bCs/>
          <w:sz w:val="18"/>
          <w:szCs w:val="18"/>
        </w:rPr>
        <w:t xml:space="preserve"> de</w:t>
      </w:r>
      <w:r w:rsidRPr="00F35860">
        <w:rPr>
          <w:rFonts w:ascii="Verdana" w:hAnsi="Verdana" w:cs="Verdana"/>
          <w:bCs/>
          <w:sz w:val="18"/>
          <w:szCs w:val="18"/>
        </w:rPr>
        <w:t xml:space="preserve"> </w:t>
      </w:r>
      <w:r w:rsidR="00E57ACB" w:rsidRPr="00F35860">
        <w:rPr>
          <w:rFonts w:ascii="Verdana" w:hAnsi="Verdana" w:cs="Verdana"/>
          <w:bCs/>
          <w:sz w:val="18"/>
          <w:szCs w:val="18"/>
        </w:rPr>
        <w:t>202</w:t>
      </w:r>
      <w:r w:rsidRPr="00F35860">
        <w:rPr>
          <w:rFonts w:ascii="Verdana" w:hAnsi="Verdana" w:cs="Verdana"/>
          <w:bCs/>
          <w:sz w:val="18"/>
          <w:szCs w:val="18"/>
        </w:rPr>
        <w:t>5</w:t>
      </w:r>
      <w:r w:rsidR="00E57ACB" w:rsidRPr="00F35860">
        <w:rPr>
          <w:rFonts w:ascii="Verdana" w:hAnsi="Verdana" w:cs="Verdana"/>
          <w:bCs/>
          <w:sz w:val="18"/>
          <w:szCs w:val="18"/>
        </w:rPr>
        <w:t>.</w:t>
      </w:r>
    </w:p>
    <w:p w:rsidR="00E57ACB" w:rsidRPr="00F35860" w:rsidRDefault="00E57ACB" w:rsidP="00E57ACB">
      <w:pPr>
        <w:spacing w:before="120" w:after="120" w:line="360" w:lineRule="auto"/>
        <w:ind w:leftChars="-8" w:left="-18" w:rightChars="118" w:right="260" w:firstLineChars="9" w:firstLine="16"/>
        <w:jc w:val="both"/>
        <w:rPr>
          <w:rFonts w:ascii="Verdana" w:eastAsia="Times New Roman" w:hAnsi="Verdana" w:cs="Verdana"/>
          <w:bCs/>
          <w:sz w:val="18"/>
          <w:szCs w:val="18"/>
        </w:rPr>
      </w:pPr>
    </w:p>
    <w:p w:rsidR="003A1E23" w:rsidRPr="00F35860" w:rsidRDefault="00083272" w:rsidP="003A1E23">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Yllen Accioly Guedes Ferreira Jordão de Vasconcelos</w:t>
      </w:r>
    </w:p>
    <w:p w:rsidR="003A1E23" w:rsidRPr="00F35860" w:rsidRDefault="0004782F" w:rsidP="003A1E23">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Pregoeir</w:t>
      </w:r>
      <w:r w:rsidR="001F6ECC" w:rsidRPr="00F35860">
        <w:rPr>
          <w:rFonts w:ascii="Verdana" w:hAnsi="Verdana" w:cs="Verdana"/>
          <w:b/>
          <w:bCs/>
          <w:color w:val="auto"/>
          <w:sz w:val="18"/>
          <w:szCs w:val="18"/>
          <w:lang w:eastAsia="en-US"/>
        </w:rPr>
        <w:t>a</w:t>
      </w:r>
    </w:p>
    <w:p w:rsidR="003A1E23" w:rsidRPr="00F35860" w:rsidRDefault="003A1E23" w:rsidP="003A1E23">
      <w:pPr>
        <w:pStyle w:val="Cabealho1"/>
        <w:jc w:val="center"/>
        <w:rPr>
          <w:rFonts w:ascii="Verdana" w:hAnsi="Verdana" w:cs="Verdana"/>
          <w:b/>
          <w:bCs/>
          <w:color w:val="auto"/>
          <w:sz w:val="18"/>
          <w:szCs w:val="18"/>
          <w:lang w:eastAsia="en-US"/>
        </w:rPr>
      </w:pPr>
    </w:p>
    <w:p w:rsidR="003A1E23" w:rsidRPr="00F35860" w:rsidRDefault="003A1E23" w:rsidP="003A1E23">
      <w:pPr>
        <w:pStyle w:val="Cabealho1"/>
        <w:jc w:val="center"/>
        <w:rPr>
          <w:rFonts w:ascii="Verdana" w:hAnsi="Verdana" w:cs="Verdana"/>
          <w:b/>
          <w:bCs/>
          <w:color w:val="auto"/>
          <w:sz w:val="18"/>
          <w:szCs w:val="18"/>
          <w:lang w:eastAsia="en-US"/>
        </w:rPr>
      </w:pPr>
    </w:p>
    <w:p w:rsidR="003A1E23" w:rsidRPr="00F35860" w:rsidRDefault="003A1E23" w:rsidP="003A1E23">
      <w:pPr>
        <w:pStyle w:val="Cabealho1"/>
        <w:jc w:val="center"/>
        <w:rPr>
          <w:rFonts w:ascii="Verdana" w:hAnsi="Verdana" w:cs="Verdana"/>
          <w:b/>
          <w:bCs/>
          <w:color w:val="auto"/>
          <w:sz w:val="18"/>
          <w:szCs w:val="18"/>
          <w:lang w:eastAsia="en-US"/>
        </w:rPr>
      </w:pPr>
    </w:p>
    <w:p w:rsidR="003A1E23" w:rsidRPr="00F35860" w:rsidRDefault="006353DE" w:rsidP="003A1E23">
      <w:pPr>
        <w:pStyle w:val="Cabealho1"/>
        <w:jc w:val="center"/>
        <w:rPr>
          <w:rFonts w:ascii="Verdana" w:hAnsi="Verdana" w:cs="Verdana"/>
          <w:b/>
          <w:bCs/>
          <w:color w:val="auto"/>
          <w:sz w:val="18"/>
          <w:szCs w:val="18"/>
          <w:lang w:eastAsia="en-US"/>
        </w:rPr>
      </w:pPr>
      <w:proofErr w:type="spellStart"/>
      <w:r w:rsidRPr="00F35860">
        <w:rPr>
          <w:rFonts w:ascii="Verdana" w:hAnsi="Verdana" w:cs="Verdana"/>
          <w:b/>
          <w:bCs/>
          <w:color w:val="auto"/>
          <w:sz w:val="18"/>
          <w:szCs w:val="18"/>
          <w:lang w:eastAsia="en-US"/>
        </w:rPr>
        <w:t>Thalita</w:t>
      </w:r>
      <w:proofErr w:type="spellEnd"/>
      <w:r w:rsidRPr="00F35860">
        <w:rPr>
          <w:rFonts w:ascii="Verdana" w:hAnsi="Verdana" w:cs="Verdana"/>
          <w:b/>
          <w:bCs/>
          <w:color w:val="auto"/>
          <w:sz w:val="18"/>
          <w:szCs w:val="18"/>
          <w:lang w:eastAsia="en-US"/>
        </w:rPr>
        <w:t xml:space="preserve"> Maria de </w:t>
      </w:r>
      <w:proofErr w:type="spellStart"/>
      <w:r w:rsidRPr="00F35860">
        <w:rPr>
          <w:rFonts w:ascii="Verdana" w:hAnsi="Verdana" w:cs="Verdana"/>
          <w:b/>
          <w:bCs/>
          <w:color w:val="auto"/>
          <w:sz w:val="18"/>
          <w:szCs w:val="18"/>
          <w:lang w:eastAsia="en-US"/>
        </w:rPr>
        <w:t>Vilaça</w:t>
      </w:r>
      <w:proofErr w:type="spellEnd"/>
    </w:p>
    <w:p w:rsidR="003A1E23" w:rsidRPr="00F35860" w:rsidRDefault="003A1E23" w:rsidP="003A1E23">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Apoio do pregoeiro</w:t>
      </w:r>
    </w:p>
    <w:p w:rsidR="003A1E23" w:rsidRPr="00F35860" w:rsidRDefault="003A1E23" w:rsidP="003A1E23">
      <w:pPr>
        <w:pStyle w:val="Cabealho1"/>
        <w:jc w:val="center"/>
        <w:rPr>
          <w:rFonts w:ascii="Verdana" w:hAnsi="Verdana" w:cs="Verdana"/>
          <w:b/>
          <w:bCs/>
          <w:color w:val="auto"/>
          <w:sz w:val="18"/>
          <w:szCs w:val="18"/>
          <w:lang w:eastAsia="en-US"/>
        </w:rPr>
      </w:pPr>
    </w:p>
    <w:p w:rsidR="003A1E23" w:rsidRPr="00F35860" w:rsidRDefault="003A1E23" w:rsidP="003A1E23">
      <w:pPr>
        <w:pStyle w:val="Cabealho1"/>
        <w:jc w:val="center"/>
        <w:rPr>
          <w:rFonts w:ascii="Verdana" w:hAnsi="Verdana" w:cs="Verdana"/>
          <w:b/>
          <w:bCs/>
          <w:color w:val="auto"/>
          <w:sz w:val="18"/>
          <w:szCs w:val="18"/>
          <w:lang w:eastAsia="en-US"/>
        </w:rPr>
      </w:pPr>
    </w:p>
    <w:p w:rsidR="00B14577" w:rsidRPr="00F35860" w:rsidRDefault="00B14577" w:rsidP="003A1E23">
      <w:pPr>
        <w:pStyle w:val="Cabealho1"/>
        <w:jc w:val="center"/>
        <w:rPr>
          <w:rFonts w:ascii="Verdana" w:hAnsi="Verdana" w:cs="Verdana"/>
          <w:b/>
          <w:bCs/>
          <w:color w:val="auto"/>
          <w:sz w:val="18"/>
          <w:szCs w:val="18"/>
          <w:lang w:eastAsia="en-US"/>
        </w:rPr>
      </w:pPr>
    </w:p>
    <w:p w:rsidR="003A1E23" w:rsidRPr="00F35860" w:rsidRDefault="006353DE" w:rsidP="003A1E23">
      <w:pPr>
        <w:pStyle w:val="Cabealho1"/>
        <w:jc w:val="center"/>
        <w:rPr>
          <w:rFonts w:ascii="Verdana" w:hAnsi="Verdana" w:cs="Verdana"/>
          <w:b/>
          <w:bCs/>
          <w:color w:val="auto"/>
          <w:sz w:val="18"/>
          <w:szCs w:val="18"/>
          <w:lang w:eastAsia="en-US"/>
        </w:rPr>
      </w:pPr>
      <w:proofErr w:type="spellStart"/>
      <w:r w:rsidRPr="00F35860">
        <w:rPr>
          <w:rFonts w:ascii="Verdana" w:hAnsi="Verdana" w:cs="Verdana"/>
          <w:b/>
          <w:bCs/>
          <w:color w:val="auto"/>
          <w:sz w:val="18"/>
          <w:szCs w:val="18"/>
          <w:lang w:eastAsia="en-US"/>
        </w:rPr>
        <w:t>Taciana</w:t>
      </w:r>
      <w:proofErr w:type="spellEnd"/>
      <w:r w:rsidRPr="00F35860">
        <w:rPr>
          <w:rFonts w:ascii="Verdana" w:hAnsi="Verdana" w:cs="Verdana"/>
          <w:b/>
          <w:bCs/>
          <w:color w:val="auto"/>
          <w:sz w:val="18"/>
          <w:szCs w:val="18"/>
          <w:lang w:eastAsia="en-US"/>
        </w:rPr>
        <w:t xml:space="preserve"> Guimarães Duarte</w:t>
      </w:r>
    </w:p>
    <w:p w:rsidR="007B1BC2" w:rsidRPr="00F35860" w:rsidRDefault="003A1E23" w:rsidP="003A1E23">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Apoio do pregoeiro</w:t>
      </w: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Danielle Campos Rolim Gomes de Figueiredo</w:t>
      </w:r>
    </w:p>
    <w:p w:rsidR="006353DE" w:rsidRPr="00F35860" w:rsidRDefault="006353DE" w:rsidP="006353DE">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Apoio do pregoeiro</w:t>
      </w: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p>
    <w:p w:rsidR="006353DE" w:rsidRPr="00F35860" w:rsidRDefault="006353DE" w:rsidP="006353DE">
      <w:pPr>
        <w:pStyle w:val="Cabealho1"/>
        <w:jc w:val="center"/>
        <w:rPr>
          <w:rFonts w:ascii="Verdana" w:hAnsi="Verdana" w:cs="Verdana"/>
          <w:b/>
          <w:bCs/>
          <w:color w:val="auto"/>
          <w:sz w:val="18"/>
          <w:szCs w:val="18"/>
          <w:lang w:eastAsia="en-US"/>
        </w:rPr>
      </w:pPr>
      <w:r w:rsidRPr="00F35860">
        <w:rPr>
          <w:rFonts w:ascii="Verdana" w:hAnsi="Verdana" w:cs="Verdana"/>
          <w:b/>
          <w:bCs/>
          <w:color w:val="auto"/>
          <w:sz w:val="18"/>
          <w:szCs w:val="18"/>
          <w:lang w:eastAsia="en-US"/>
        </w:rPr>
        <w:t>Clarisse Alexandre Teixeira Lopes</w:t>
      </w:r>
    </w:p>
    <w:p w:rsidR="006353DE" w:rsidRPr="00F35860" w:rsidRDefault="006353DE" w:rsidP="006353DE">
      <w:pPr>
        <w:pStyle w:val="Cabealho1"/>
        <w:jc w:val="center"/>
        <w:rPr>
          <w:rFonts w:ascii="Verdana" w:hAnsi="Verdana" w:cs="Arial"/>
          <w:b/>
          <w:color w:val="auto"/>
          <w:sz w:val="23"/>
          <w:szCs w:val="23"/>
        </w:rPr>
      </w:pPr>
      <w:r w:rsidRPr="00F35860">
        <w:rPr>
          <w:rFonts w:ascii="Verdana" w:hAnsi="Verdana" w:cs="Verdana"/>
          <w:b/>
          <w:bCs/>
          <w:color w:val="auto"/>
          <w:sz w:val="18"/>
          <w:szCs w:val="18"/>
          <w:lang w:eastAsia="en-US"/>
        </w:rPr>
        <w:t>Apoio do pregoeiro</w:t>
      </w:r>
    </w:p>
    <w:p w:rsidR="006353DE" w:rsidRPr="00F35860" w:rsidRDefault="006353DE" w:rsidP="003A1E23">
      <w:pPr>
        <w:pStyle w:val="Cabealho1"/>
        <w:jc w:val="center"/>
        <w:rPr>
          <w:rFonts w:ascii="Verdana" w:hAnsi="Verdana" w:cs="Arial"/>
          <w:b/>
          <w:color w:val="auto"/>
          <w:sz w:val="23"/>
          <w:szCs w:val="23"/>
        </w:rPr>
      </w:pPr>
    </w:p>
    <w:p w:rsidR="0026204A" w:rsidRPr="00F35860" w:rsidRDefault="0026204A" w:rsidP="009A18F5">
      <w:pPr>
        <w:pStyle w:val="Cabealho1"/>
        <w:spacing w:line="276" w:lineRule="auto"/>
        <w:jc w:val="center"/>
        <w:rPr>
          <w:rFonts w:ascii="Verdana" w:hAnsi="Verdana" w:cs="Arial"/>
          <w:b/>
          <w:color w:val="auto"/>
          <w:sz w:val="23"/>
          <w:szCs w:val="23"/>
        </w:rPr>
      </w:pPr>
    </w:p>
    <w:p w:rsidR="00E57ACB" w:rsidRPr="00F35860" w:rsidRDefault="00E57ACB" w:rsidP="003E2471">
      <w:pPr>
        <w:pStyle w:val="Cabealho1"/>
        <w:spacing w:after="240" w:line="276" w:lineRule="auto"/>
        <w:rPr>
          <w:rFonts w:ascii="Verdana" w:hAnsi="Verdana" w:cs="Arial"/>
          <w:b/>
          <w:color w:val="auto"/>
          <w:sz w:val="23"/>
          <w:szCs w:val="23"/>
        </w:rPr>
      </w:pPr>
    </w:p>
    <w:p w:rsidR="003A1E23" w:rsidRPr="00F35860" w:rsidRDefault="003A1E23" w:rsidP="009A18F5">
      <w:pPr>
        <w:pStyle w:val="Cabealho1"/>
        <w:spacing w:after="240" w:line="276" w:lineRule="auto"/>
        <w:jc w:val="center"/>
        <w:rPr>
          <w:rFonts w:ascii="Verdana" w:hAnsi="Verdana" w:cs="Arial"/>
          <w:b/>
          <w:color w:val="auto"/>
          <w:sz w:val="23"/>
          <w:szCs w:val="23"/>
        </w:rPr>
      </w:pPr>
    </w:p>
    <w:p w:rsidR="0004782F" w:rsidRPr="00F35860" w:rsidRDefault="0004782F">
      <w:pPr>
        <w:spacing w:after="0" w:line="240" w:lineRule="auto"/>
        <w:rPr>
          <w:rFonts w:ascii="Verdana" w:hAnsi="Verdana" w:cs="Arial"/>
          <w:b/>
          <w:sz w:val="23"/>
          <w:szCs w:val="23"/>
        </w:rPr>
      </w:pPr>
      <w:r w:rsidRPr="00F35860">
        <w:rPr>
          <w:rFonts w:ascii="Verdana" w:hAnsi="Verdana" w:cs="Arial"/>
          <w:b/>
          <w:sz w:val="23"/>
          <w:szCs w:val="23"/>
        </w:rPr>
        <w:br w:type="page"/>
      </w:r>
    </w:p>
    <w:p w:rsidR="009F4BEE" w:rsidRPr="00F35860" w:rsidRDefault="009F4BEE" w:rsidP="009F4BEE">
      <w:pPr>
        <w:spacing w:after="0" w:line="240" w:lineRule="auto"/>
        <w:jc w:val="center"/>
        <w:rPr>
          <w:rFonts w:ascii="Verdana" w:hAnsi="Verdana" w:cs="Arial"/>
          <w:b/>
          <w:sz w:val="23"/>
          <w:szCs w:val="23"/>
        </w:rPr>
      </w:pPr>
      <w:r w:rsidRPr="00F35860">
        <w:rPr>
          <w:rFonts w:ascii="Verdana" w:hAnsi="Verdana" w:cs="Arial"/>
          <w:b/>
          <w:sz w:val="23"/>
          <w:szCs w:val="23"/>
        </w:rPr>
        <w:lastRenderedPageBreak/>
        <w:t>ANEXO I</w:t>
      </w:r>
    </w:p>
    <w:p w:rsidR="006353DE" w:rsidRPr="00F35860" w:rsidRDefault="006353DE" w:rsidP="006353DE">
      <w:pPr>
        <w:jc w:val="center"/>
        <w:rPr>
          <w:rFonts w:ascii="Verdana" w:hAnsi="Verdana" w:cs="Arial"/>
        </w:rPr>
      </w:pPr>
      <w:r w:rsidRPr="00F35860">
        <w:rPr>
          <w:rFonts w:ascii="Verdana" w:hAnsi="Verdana" w:cs="Arial"/>
          <w:b/>
          <w:bCs/>
          <w:color w:val="000000"/>
          <w:u w:val="single"/>
        </w:rPr>
        <w:t>ESTUDO TÉCNICO PRELIMINAR</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1.</w:t>
      </w:r>
      <w:r w:rsidRPr="00F35860">
        <w:rPr>
          <w:rFonts w:ascii="Verdana" w:hAnsi="Verdana" w:cs="Arial"/>
          <w:b/>
          <w:bCs/>
        </w:rPr>
        <w:t xml:space="preserve"> INTRODUÇÃO E OBJETIVO</w:t>
      </w:r>
    </w:p>
    <w:p w:rsidR="006353DE" w:rsidRPr="00F35860" w:rsidRDefault="006353DE" w:rsidP="006353DE">
      <w:pPr>
        <w:pStyle w:val="p1"/>
        <w:jc w:val="both"/>
        <w:rPr>
          <w:rFonts w:ascii="Verdana" w:hAnsi="Verdana" w:cs="Arial"/>
          <w:sz w:val="22"/>
          <w:szCs w:val="22"/>
        </w:rPr>
      </w:pPr>
      <w:r w:rsidRPr="00F35860">
        <w:rPr>
          <w:rFonts w:ascii="Verdana" w:hAnsi="Verdana" w:cs="Arial"/>
          <w:sz w:val="22"/>
          <w:szCs w:val="22"/>
        </w:rPr>
        <w:t xml:space="preserve">O presente Estudo Técnico Preliminar (ETP) tem como objetivo estruturar a </w:t>
      </w:r>
      <w:r w:rsidRPr="00F35860">
        <w:rPr>
          <w:rStyle w:val="s1"/>
          <w:rFonts w:ascii="Verdana" w:hAnsi="Verdana" w:cs="Arial"/>
          <w:b/>
          <w:bCs/>
          <w:sz w:val="22"/>
          <w:szCs w:val="22"/>
        </w:rPr>
        <w:t>atualiz</w:t>
      </w:r>
      <w:r w:rsidRPr="00F35860">
        <w:rPr>
          <w:rStyle w:val="s1"/>
          <w:rFonts w:ascii="Verdana" w:hAnsi="Verdana" w:cs="Arial"/>
          <w:b/>
          <w:bCs/>
          <w:sz w:val="22"/>
          <w:szCs w:val="22"/>
        </w:rPr>
        <w:t>a</w:t>
      </w:r>
      <w:r w:rsidRPr="00F35860">
        <w:rPr>
          <w:rStyle w:val="s1"/>
          <w:rFonts w:ascii="Verdana" w:hAnsi="Verdana" w:cs="Arial"/>
          <w:b/>
          <w:bCs/>
          <w:sz w:val="22"/>
          <w:szCs w:val="22"/>
        </w:rPr>
        <w:t>ção e o rec</w:t>
      </w:r>
      <w:r w:rsidRPr="00F35860">
        <w:rPr>
          <w:rStyle w:val="s1"/>
          <w:rFonts w:ascii="Verdana" w:hAnsi="Verdana" w:cs="Arial"/>
          <w:b/>
          <w:bCs/>
          <w:sz w:val="22"/>
          <w:szCs w:val="22"/>
        </w:rPr>
        <w:t>a</w:t>
      </w:r>
      <w:r w:rsidRPr="00F35860">
        <w:rPr>
          <w:rStyle w:val="s1"/>
          <w:rFonts w:ascii="Verdana" w:hAnsi="Verdana" w:cs="Arial"/>
          <w:b/>
          <w:bCs/>
          <w:sz w:val="22"/>
          <w:szCs w:val="22"/>
        </w:rPr>
        <w:t>dastramento dos beneficiários dos programas sociais do município de Ipojuca</w:t>
      </w:r>
      <w:r w:rsidRPr="00F35860">
        <w:rPr>
          <w:rFonts w:ascii="Verdana" w:hAnsi="Verdana" w:cs="Arial"/>
          <w:sz w:val="22"/>
          <w:szCs w:val="22"/>
        </w:rPr>
        <w:t>, promovendo maior organização, transparência e eficiência na gestão p</w:t>
      </w:r>
      <w:r w:rsidRPr="00F35860">
        <w:rPr>
          <w:rFonts w:ascii="Verdana" w:hAnsi="Verdana" w:cs="Arial"/>
          <w:sz w:val="22"/>
          <w:szCs w:val="22"/>
        </w:rPr>
        <w:t>ú</w:t>
      </w:r>
      <w:r w:rsidRPr="00F35860">
        <w:rPr>
          <w:rFonts w:ascii="Verdana" w:hAnsi="Verdana" w:cs="Arial"/>
          <w:sz w:val="22"/>
          <w:szCs w:val="22"/>
        </w:rPr>
        <w:t>blica. O recadastramento é um processo essencial para garantir que os benefícios soc</w:t>
      </w:r>
      <w:r w:rsidRPr="00F35860">
        <w:rPr>
          <w:rFonts w:ascii="Verdana" w:hAnsi="Verdana" w:cs="Arial"/>
          <w:sz w:val="22"/>
          <w:szCs w:val="22"/>
        </w:rPr>
        <w:t>i</w:t>
      </w:r>
      <w:r w:rsidRPr="00F35860">
        <w:rPr>
          <w:rFonts w:ascii="Verdana" w:hAnsi="Verdana" w:cs="Arial"/>
          <w:sz w:val="22"/>
          <w:szCs w:val="22"/>
        </w:rPr>
        <w:t>ais sejam distribuídos de maneira justa e eficaz, assegurando que os recursos munic</w:t>
      </w:r>
      <w:r w:rsidRPr="00F35860">
        <w:rPr>
          <w:rFonts w:ascii="Verdana" w:hAnsi="Verdana" w:cs="Arial"/>
          <w:sz w:val="22"/>
          <w:szCs w:val="22"/>
        </w:rPr>
        <w:t>i</w:t>
      </w:r>
      <w:r w:rsidRPr="00F35860">
        <w:rPr>
          <w:rFonts w:ascii="Verdana" w:hAnsi="Verdana" w:cs="Arial"/>
          <w:sz w:val="22"/>
          <w:szCs w:val="22"/>
        </w:rPr>
        <w:t>pal, estadual e federal sejam direcionados às pessoas que realmente necessitam. At</w:t>
      </w:r>
      <w:r w:rsidRPr="00F35860">
        <w:rPr>
          <w:rFonts w:ascii="Verdana" w:hAnsi="Verdana" w:cs="Arial"/>
          <w:sz w:val="22"/>
          <w:szCs w:val="22"/>
        </w:rPr>
        <w:t>u</w:t>
      </w:r>
      <w:r w:rsidRPr="00F35860">
        <w:rPr>
          <w:rFonts w:ascii="Verdana" w:hAnsi="Verdana" w:cs="Arial"/>
          <w:sz w:val="22"/>
          <w:szCs w:val="22"/>
        </w:rPr>
        <w:t>almente, a falta de um sistema de validação contínua e a fragmentação das inform</w:t>
      </w:r>
      <w:r w:rsidRPr="00F35860">
        <w:rPr>
          <w:rFonts w:ascii="Verdana" w:hAnsi="Verdana" w:cs="Arial"/>
          <w:sz w:val="22"/>
          <w:szCs w:val="22"/>
        </w:rPr>
        <w:t>a</w:t>
      </w:r>
      <w:r w:rsidRPr="00F35860">
        <w:rPr>
          <w:rFonts w:ascii="Verdana" w:hAnsi="Verdana" w:cs="Arial"/>
          <w:sz w:val="22"/>
          <w:szCs w:val="22"/>
        </w:rPr>
        <w:t xml:space="preserve">ções </w:t>
      </w:r>
      <w:proofErr w:type="gramStart"/>
      <w:r w:rsidRPr="00F35860">
        <w:rPr>
          <w:rFonts w:ascii="Verdana" w:hAnsi="Verdana" w:cs="Arial"/>
          <w:sz w:val="22"/>
          <w:szCs w:val="22"/>
        </w:rPr>
        <w:t>dificultam</w:t>
      </w:r>
      <w:proofErr w:type="gramEnd"/>
      <w:r w:rsidRPr="00F35860">
        <w:rPr>
          <w:rFonts w:ascii="Verdana" w:hAnsi="Verdana" w:cs="Arial"/>
          <w:sz w:val="22"/>
          <w:szCs w:val="22"/>
        </w:rPr>
        <w:t xml:space="preserve"> a identificação de inconsistências cadastrais, podendo gerar concessões indevidas de benefícios ou, ainda mais grave, a exclusão de famílias que dependem desses aux</w:t>
      </w:r>
      <w:r w:rsidRPr="00F35860">
        <w:rPr>
          <w:rFonts w:ascii="Verdana" w:hAnsi="Verdana" w:cs="Arial"/>
          <w:sz w:val="22"/>
          <w:szCs w:val="22"/>
        </w:rPr>
        <w:t>í</w:t>
      </w:r>
      <w:r w:rsidRPr="00F35860">
        <w:rPr>
          <w:rFonts w:ascii="Verdana" w:hAnsi="Verdana" w:cs="Arial"/>
          <w:sz w:val="22"/>
          <w:szCs w:val="22"/>
        </w:rPr>
        <w:t>lios.</w:t>
      </w:r>
    </w:p>
    <w:p w:rsidR="006353DE" w:rsidRPr="00F35860" w:rsidRDefault="006353DE" w:rsidP="006353DE">
      <w:pPr>
        <w:pStyle w:val="p1"/>
        <w:jc w:val="both"/>
        <w:rPr>
          <w:rFonts w:ascii="Verdana" w:hAnsi="Verdana" w:cs="Arial"/>
          <w:sz w:val="22"/>
          <w:szCs w:val="22"/>
        </w:rPr>
      </w:pPr>
      <w:r w:rsidRPr="00F35860">
        <w:rPr>
          <w:rFonts w:ascii="Verdana" w:hAnsi="Verdana" w:cs="Arial"/>
          <w:sz w:val="22"/>
          <w:szCs w:val="22"/>
        </w:rPr>
        <w:t xml:space="preserve">A proposta apresentada visa não apenas </w:t>
      </w:r>
      <w:r w:rsidRPr="00F35860">
        <w:rPr>
          <w:rStyle w:val="s1"/>
          <w:rFonts w:ascii="Verdana" w:hAnsi="Verdana" w:cs="Arial"/>
          <w:b/>
          <w:bCs/>
          <w:sz w:val="22"/>
          <w:szCs w:val="22"/>
        </w:rPr>
        <w:t>atualizar os dados das famílias cadastr</w:t>
      </w:r>
      <w:r w:rsidRPr="00F35860">
        <w:rPr>
          <w:rStyle w:val="s1"/>
          <w:rFonts w:ascii="Verdana" w:hAnsi="Verdana" w:cs="Arial"/>
          <w:b/>
          <w:bCs/>
          <w:sz w:val="22"/>
          <w:szCs w:val="22"/>
        </w:rPr>
        <w:t>a</w:t>
      </w:r>
      <w:r w:rsidRPr="00F35860">
        <w:rPr>
          <w:rStyle w:val="s1"/>
          <w:rFonts w:ascii="Verdana" w:hAnsi="Verdana" w:cs="Arial"/>
          <w:b/>
          <w:bCs/>
          <w:sz w:val="22"/>
          <w:szCs w:val="22"/>
        </w:rPr>
        <w:t>das nos pr</w:t>
      </w:r>
      <w:r w:rsidRPr="00F35860">
        <w:rPr>
          <w:rStyle w:val="s1"/>
          <w:rFonts w:ascii="Verdana" w:hAnsi="Verdana" w:cs="Arial"/>
          <w:b/>
          <w:bCs/>
          <w:sz w:val="22"/>
          <w:szCs w:val="22"/>
        </w:rPr>
        <w:t>o</w:t>
      </w:r>
      <w:r w:rsidRPr="00F35860">
        <w:rPr>
          <w:rStyle w:val="s1"/>
          <w:rFonts w:ascii="Verdana" w:hAnsi="Verdana" w:cs="Arial"/>
          <w:b/>
          <w:bCs/>
          <w:sz w:val="22"/>
          <w:szCs w:val="22"/>
        </w:rPr>
        <w:t>gramas sociais existentes</w:t>
      </w:r>
      <w:r w:rsidRPr="00F35860">
        <w:rPr>
          <w:rFonts w:ascii="Verdana" w:hAnsi="Verdana" w:cs="Arial"/>
          <w:sz w:val="22"/>
          <w:szCs w:val="22"/>
        </w:rPr>
        <w:t xml:space="preserve">, mas também </w:t>
      </w:r>
      <w:r w:rsidRPr="00F35860">
        <w:rPr>
          <w:rStyle w:val="s1"/>
          <w:rFonts w:ascii="Verdana" w:hAnsi="Verdana" w:cs="Arial"/>
          <w:b/>
          <w:bCs/>
          <w:sz w:val="22"/>
          <w:szCs w:val="22"/>
        </w:rPr>
        <w:t xml:space="preserve">estruturar um modelo de gestão </w:t>
      </w:r>
      <w:proofErr w:type="spellStart"/>
      <w:r w:rsidRPr="00F35860">
        <w:rPr>
          <w:rStyle w:val="s1"/>
          <w:rFonts w:ascii="Verdana" w:hAnsi="Verdana" w:cs="Arial"/>
          <w:b/>
          <w:bCs/>
          <w:sz w:val="22"/>
          <w:szCs w:val="22"/>
        </w:rPr>
        <w:t>intersetorial</w:t>
      </w:r>
      <w:proofErr w:type="spellEnd"/>
      <w:r w:rsidRPr="00F35860">
        <w:rPr>
          <w:rFonts w:ascii="Verdana" w:hAnsi="Verdana" w:cs="Arial"/>
          <w:sz w:val="22"/>
          <w:szCs w:val="22"/>
        </w:rPr>
        <w:t>, no qual a Assistência Social, a Saúde, a Educação e outros set</w:t>
      </w:r>
      <w:r w:rsidRPr="00F35860">
        <w:rPr>
          <w:rFonts w:ascii="Verdana" w:hAnsi="Verdana" w:cs="Arial"/>
          <w:sz w:val="22"/>
          <w:szCs w:val="22"/>
        </w:rPr>
        <w:t>o</w:t>
      </w:r>
      <w:r w:rsidRPr="00F35860">
        <w:rPr>
          <w:rFonts w:ascii="Verdana" w:hAnsi="Verdana" w:cs="Arial"/>
          <w:sz w:val="22"/>
          <w:szCs w:val="22"/>
        </w:rPr>
        <w:t>res trabalhem de forma integrada na ident</w:t>
      </w:r>
      <w:r w:rsidRPr="00F35860">
        <w:rPr>
          <w:rFonts w:ascii="Verdana" w:hAnsi="Verdana" w:cs="Arial"/>
          <w:sz w:val="22"/>
          <w:szCs w:val="22"/>
        </w:rPr>
        <w:t>i</w:t>
      </w:r>
      <w:r w:rsidRPr="00F35860">
        <w:rPr>
          <w:rFonts w:ascii="Verdana" w:hAnsi="Verdana" w:cs="Arial"/>
          <w:sz w:val="22"/>
          <w:szCs w:val="22"/>
        </w:rPr>
        <w:t xml:space="preserve">ficação e no acompanhamento das famílias vulneráveis. A atualização cadastral será realizada por meio de </w:t>
      </w:r>
      <w:r w:rsidRPr="00F35860">
        <w:rPr>
          <w:rStyle w:val="s1"/>
          <w:rFonts w:ascii="Verdana" w:hAnsi="Verdana" w:cs="Arial"/>
          <w:b/>
          <w:bCs/>
          <w:sz w:val="22"/>
          <w:szCs w:val="22"/>
        </w:rPr>
        <w:t>estratégias de abo</w:t>
      </w:r>
      <w:r w:rsidRPr="00F35860">
        <w:rPr>
          <w:rStyle w:val="s1"/>
          <w:rFonts w:ascii="Verdana" w:hAnsi="Verdana" w:cs="Arial"/>
          <w:b/>
          <w:bCs/>
          <w:sz w:val="22"/>
          <w:szCs w:val="22"/>
        </w:rPr>
        <w:t>r</w:t>
      </w:r>
      <w:r w:rsidRPr="00F35860">
        <w:rPr>
          <w:rStyle w:val="s1"/>
          <w:rFonts w:ascii="Verdana" w:hAnsi="Verdana" w:cs="Arial"/>
          <w:b/>
          <w:bCs/>
          <w:sz w:val="22"/>
          <w:szCs w:val="22"/>
        </w:rPr>
        <w:t>dagem ativa da população</w:t>
      </w:r>
      <w:r w:rsidRPr="00F35860">
        <w:rPr>
          <w:rFonts w:ascii="Verdana" w:hAnsi="Verdana" w:cs="Arial"/>
          <w:sz w:val="22"/>
          <w:szCs w:val="22"/>
        </w:rPr>
        <w:t>, incluindo mutirões comunitários, visitas domiciliares p</w:t>
      </w:r>
      <w:r w:rsidRPr="00F35860">
        <w:rPr>
          <w:rFonts w:ascii="Verdana" w:hAnsi="Verdana" w:cs="Arial"/>
          <w:sz w:val="22"/>
          <w:szCs w:val="22"/>
        </w:rPr>
        <w:t>a</w:t>
      </w:r>
      <w:r w:rsidRPr="00F35860">
        <w:rPr>
          <w:rFonts w:ascii="Verdana" w:hAnsi="Verdana" w:cs="Arial"/>
          <w:sz w:val="22"/>
          <w:szCs w:val="22"/>
        </w:rPr>
        <w:t xml:space="preserve">ra públicos prioritários e a </w:t>
      </w:r>
      <w:proofErr w:type="gramStart"/>
      <w:r w:rsidRPr="00F35860">
        <w:rPr>
          <w:rFonts w:ascii="Verdana" w:hAnsi="Verdana" w:cs="Arial"/>
          <w:sz w:val="22"/>
          <w:szCs w:val="22"/>
        </w:rPr>
        <w:t>implementação</w:t>
      </w:r>
      <w:proofErr w:type="gramEnd"/>
      <w:r w:rsidRPr="00F35860">
        <w:rPr>
          <w:rFonts w:ascii="Verdana" w:hAnsi="Verdana" w:cs="Arial"/>
          <w:sz w:val="22"/>
          <w:szCs w:val="22"/>
        </w:rPr>
        <w:t xml:space="preserve"> de pontos fixos de atendimento, garanti</w:t>
      </w:r>
      <w:r w:rsidRPr="00F35860">
        <w:rPr>
          <w:rFonts w:ascii="Verdana" w:hAnsi="Verdana" w:cs="Arial"/>
          <w:sz w:val="22"/>
          <w:szCs w:val="22"/>
        </w:rPr>
        <w:t>n</w:t>
      </w:r>
      <w:r w:rsidRPr="00F35860">
        <w:rPr>
          <w:rFonts w:ascii="Verdana" w:hAnsi="Verdana" w:cs="Arial"/>
          <w:sz w:val="22"/>
          <w:szCs w:val="22"/>
        </w:rPr>
        <w:t xml:space="preserve">do acessibilidade e alcance territorial abrangente. Além disso, serão adotadas </w:t>
      </w:r>
      <w:r w:rsidRPr="00F35860">
        <w:rPr>
          <w:rStyle w:val="s1"/>
          <w:rFonts w:ascii="Verdana" w:hAnsi="Verdana" w:cs="Arial"/>
          <w:b/>
          <w:bCs/>
          <w:sz w:val="22"/>
          <w:szCs w:val="22"/>
        </w:rPr>
        <w:t>ações pr</w:t>
      </w:r>
      <w:r w:rsidRPr="00F35860">
        <w:rPr>
          <w:rStyle w:val="s1"/>
          <w:rFonts w:ascii="Verdana" w:hAnsi="Verdana" w:cs="Arial"/>
          <w:b/>
          <w:bCs/>
          <w:sz w:val="22"/>
          <w:szCs w:val="22"/>
        </w:rPr>
        <w:t>e</w:t>
      </w:r>
      <w:r w:rsidRPr="00F35860">
        <w:rPr>
          <w:rStyle w:val="s1"/>
          <w:rFonts w:ascii="Verdana" w:hAnsi="Verdana" w:cs="Arial"/>
          <w:b/>
          <w:bCs/>
          <w:sz w:val="22"/>
          <w:szCs w:val="22"/>
        </w:rPr>
        <w:t>ventivas para evitar a defasagem cadastral no futuro</w:t>
      </w:r>
      <w:r w:rsidRPr="00F35860">
        <w:rPr>
          <w:rFonts w:ascii="Verdana" w:hAnsi="Verdana" w:cs="Arial"/>
          <w:sz w:val="22"/>
          <w:szCs w:val="22"/>
        </w:rPr>
        <w:t>, incluindo a atualização contínua dos registros e o cruzamento de dados com outras bases governamentais.</w:t>
      </w:r>
    </w:p>
    <w:p w:rsidR="006353DE" w:rsidRPr="00F35860" w:rsidRDefault="006353DE" w:rsidP="006353DE">
      <w:pPr>
        <w:pStyle w:val="p1"/>
        <w:jc w:val="both"/>
        <w:rPr>
          <w:rFonts w:ascii="Verdana" w:hAnsi="Verdana" w:cs="Arial"/>
          <w:sz w:val="22"/>
          <w:szCs w:val="22"/>
        </w:rPr>
      </w:pPr>
      <w:r w:rsidRPr="00F35860">
        <w:rPr>
          <w:rFonts w:ascii="Verdana" w:hAnsi="Verdana" w:cs="Arial"/>
          <w:sz w:val="22"/>
          <w:szCs w:val="22"/>
        </w:rPr>
        <w:t xml:space="preserve">Para viabilizar esse processo de forma eficiente, serão utilizadas </w:t>
      </w:r>
      <w:r w:rsidRPr="00F35860">
        <w:rPr>
          <w:rStyle w:val="s1"/>
          <w:rFonts w:ascii="Verdana" w:hAnsi="Verdana" w:cs="Arial"/>
          <w:b/>
          <w:bCs/>
          <w:sz w:val="22"/>
          <w:szCs w:val="22"/>
        </w:rPr>
        <w:t>ferramentas tecn</w:t>
      </w:r>
      <w:r w:rsidRPr="00F35860">
        <w:rPr>
          <w:rStyle w:val="s1"/>
          <w:rFonts w:ascii="Verdana" w:hAnsi="Verdana" w:cs="Arial"/>
          <w:b/>
          <w:bCs/>
          <w:sz w:val="22"/>
          <w:szCs w:val="22"/>
        </w:rPr>
        <w:t>o</w:t>
      </w:r>
      <w:r w:rsidRPr="00F35860">
        <w:rPr>
          <w:rStyle w:val="s1"/>
          <w:rFonts w:ascii="Verdana" w:hAnsi="Verdana" w:cs="Arial"/>
          <w:b/>
          <w:bCs/>
          <w:sz w:val="22"/>
          <w:szCs w:val="22"/>
        </w:rPr>
        <w:t>lógicas</w:t>
      </w:r>
      <w:r w:rsidRPr="00F35860">
        <w:rPr>
          <w:rFonts w:ascii="Verdana" w:hAnsi="Verdana" w:cs="Arial"/>
          <w:sz w:val="22"/>
          <w:szCs w:val="22"/>
        </w:rPr>
        <w:t xml:space="preserve"> que possibilitem a centralização dos dados e a automação de etapas burocrát</w:t>
      </w:r>
      <w:r w:rsidRPr="00F35860">
        <w:rPr>
          <w:rFonts w:ascii="Verdana" w:hAnsi="Verdana" w:cs="Arial"/>
          <w:sz w:val="22"/>
          <w:szCs w:val="22"/>
        </w:rPr>
        <w:t>i</w:t>
      </w:r>
      <w:r w:rsidRPr="00F35860">
        <w:rPr>
          <w:rFonts w:ascii="Verdana" w:hAnsi="Verdana" w:cs="Arial"/>
          <w:sz w:val="22"/>
          <w:szCs w:val="22"/>
        </w:rPr>
        <w:t xml:space="preserve">cas, facilitando tanto o trabalho das equipes envolvidas quanto o acesso da população ao recadastramento. O sistema a ser utilizado não será o foco central da ação, mas sim um </w:t>
      </w:r>
      <w:r w:rsidRPr="00F35860">
        <w:rPr>
          <w:rStyle w:val="s1"/>
          <w:rFonts w:ascii="Verdana" w:hAnsi="Verdana" w:cs="Arial"/>
          <w:b/>
          <w:bCs/>
          <w:sz w:val="22"/>
          <w:szCs w:val="22"/>
        </w:rPr>
        <w:t xml:space="preserve">meio de </w:t>
      </w:r>
      <w:proofErr w:type="gramStart"/>
      <w:r w:rsidRPr="00F35860">
        <w:rPr>
          <w:rStyle w:val="s1"/>
          <w:rFonts w:ascii="Verdana" w:hAnsi="Verdana" w:cs="Arial"/>
          <w:b/>
          <w:bCs/>
          <w:sz w:val="22"/>
          <w:szCs w:val="22"/>
        </w:rPr>
        <w:t>otimizar</w:t>
      </w:r>
      <w:proofErr w:type="gramEnd"/>
      <w:r w:rsidRPr="00F35860">
        <w:rPr>
          <w:rStyle w:val="s1"/>
          <w:rFonts w:ascii="Verdana" w:hAnsi="Verdana" w:cs="Arial"/>
          <w:b/>
          <w:bCs/>
          <w:sz w:val="22"/>
          <w:szCs w:val="22"/>
        </w:rPr>
        <w:t xml:space="preserve"> os procedimentos operacionais</w:t>
      </w:r>
      <w:r w:rsidRPr="00F35860">
        <w:rPr>
          <w:rFonts w:ascii="Verdana" w:hAnsi="Verdana" w:cs="Arial"/>
          <w:sz w:val="22"/>
          <w:szCs w:val="22"/>
        </w:rPr>
        <w:t>, permitindo que as inform</w:t>
      </w:r>
      <w:r w:rsidRPr="00F35860">
        <w:rPr>
          <w:rFonts w:ascii="Verdana" w:hAnsi="Verdana" w:cs="Arial"/>
          <w:sz w:val="22"/>
          <w:szCs w:val="22"/>
        </w:rPr>
        <w:t>a</w:t>
      </w:r>
      <w:r w:rsidRPr="00F35860">
        <w:rPr>
          <w:rFonts w:ascii="Verdana" w:hAnsi="Verdana" w:cs="Arial"/>
          <w:sz w:val="22"/>
          <w:szCs w:val="22"/>
        </w:rPr>
        <w:t>ções sejam atualizadas em tempo real, garantindo maior segurança e confiabilidade nos dados. Dessa forma, espera-se que o município possa aprimorar sua gestão social, reduzir fraudes, melhorar a qualidade do atendimento e garantir que os recursos públ</w:t>
      </w:r>
      <w:r w:rsidRPr="00F35860">
        <w:rPr>
          <w:rFonts w:ascii="Verdana" w:hAnsi="Verdana" w:cs="Arial"/>
          <w:sz w:val="22"/>
          <w:szCs w:val="22"/>
        </w:rPr>
        <w:t>i</w:t>
      </w:r>
      <w:r w:rsidRPr="00F35860">
        <w:rPr>
          <w:rFonts w:ascii="Verdana" w:hAnsi="Verdana" w:cs="Arial"/>
          <w:sz w:val="22"/>
          <w:szCs w:val="22"/>
        </w:rPr>
        <w:t>cos alcancem efetivamente as famílias que mais precisam.</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2.</w:t>
      </w:r>
      <w:r w:rsidRPr="00F35860">
        <w:rPr>
          <w:rFonts w:ascii="Verdana" w:hAnsi="Verdana" w:cs="Arial"/>
          <w:b/>
          <w:bCs/>
        </w:rPr>
        <w:t xml:space="preserve"> IDENTIFICAÇÃO DO PROBLEMA</w:t>
      </w:r>
    </w:p>
    <w:p w:rsidR="006353DE" w:rsidRPr="00F35860" w:rsidRDefault="006353DE" w:rsidP="006353DE">
      <w:pPr>
        <w:jc w:val="both"/>
        <w:rPr>
          <w:rFonts w:ascii="Verdana" w:eastAsia="Calibri" w:hAnsi="Verdana" w:cs="Arial"/>
          <w:color w:val="000000" w:themeColor="text1"/>
        </w:rPr>
      </w:pPr>
      <w:r w:rsidRPr="00F35860">
        <w:rPr>
          <w:rFonts w:ascii="Verdana" w:eastAsia="Calibri" w:hAnsi="Verdana" w:cs="Arial"/>
          <w:color w:val="000000" w:themeColor="text1"/>
        </w:rPr>
        <w:t xml:space="preserve">De acordo com o IBGE, o município de Ipojuca possui uma </w:t>
      </w:r>
      <w:r w:rsidRPr="00F35860">
        <w:rPr>
          <w:rFonts w:ascii="Verdana" w:eastAsia="Calibri" w:hAnsi="Verdana" w:cs="Arial"/>
          <w:b/>
          <w:bCs/>
          <w:color w:val="000000" w:themeColor="text1"/>
        </w:rPr>
        <w:t>população estimada em 105.638 habitantes</w:t>
      </w:r>
      <w:r w:rsidRPr="00F35860">
        <w:rPr>
          <w:rFonts w:ascii="Verdana" w:eastAsia="Calibri" w:hAnsi="Verdana" w:cs="Arial"/>
          <w:color w:val="000000" w:themeColor="text1"/>
        </w:rPr>
        <w:t xml:space="preserve">, dos quais 74% vivem na zona urbana e 26% na zona rural. Vale ressaltar que, </w:t>
      </w:r>
      <w:r w:rsidRPr="00F35860">
        <w:rPr>
          <w:rFonts w:ascii="Verdana" w:eastAsia="Calibri" w:hAnsi="Verdana" w:cs="Arial"/>
          <w:b/>
          <w:bCs/>
          <w:color w:val="000000" w:themeColor="text1"/>
        </w:rPr>
        <w:t>no Cadastro Único</w:t>
      </w:r>
      <w:r w:rsidRPr="00F35860">
        <w:rPr>
          <w:rFonts w:ascii="Verdana" w:eastAsia="Calibri" w:hAnsi="Verdana" w:cs="Arial"/>
          <w:color w:val="000000" w:themeColor="text1"/>
        </w:rPr>
        <w:t xml:space="preserve"> Federal, </w:t>
      </w:r>
      <w:r w:rsidRPr="00F35860">
        <w:rPr>
          <w:rFonts w:ascii="Verdana" w:eastAsia="Calibri" w:hAnsi="Verdana" w:cs="Arial"/>
          <w:b/>
          <w:bCs/>
          <w:color w:val="000000" w:themeColor="text1"/>
        </w:rPr>
        <w:t>existem 35.064</w:t>
      </w:r>
      <w:r w:rsidRPr="00F35860">
        <w:rPr>
          <w:rFonts w:ascii="Verdana" w:eastAsia="Calibri" w:hAnsi="Verdana" w:cs="Arial"/>
          <w:color w:val="000000" w:themeColor="text1"/>
        </w:rPr>
        <w:t xml:space="preserve"> famílias cadastradas, correspondendo a </w:t>
      </w:r>
      <w:r w:rsidRPr="00F35860">
        <w:rPr>
          <w:rFonts w:ascii="Verdana" w:eastAsia="Calibri" w:hAnsi="Verdana" w:cs="Arial"/>
          <w:b/>
          <w:bCs/>
          <w:color w:val="000000" w:themeColor="text1"/>
        </w:rPr>
        <w:t>76.613</w:t>
      </w:r>
      <w:r w:rsidRPr="00F35860">
        <w:rPr>
          <w:rFonts w:ascii="Verdana" w:eastAsia="Calibri" w:hAnsi="Verdana" w:cs="Arial"/>
          <w:color w:val="000000" w:themeColor="text1"/>
        </w:rPr>
        <w:t xml:space="preserve"> pessoas. No programa Bolsa Família, são </w:t>
      </w:r>
      <w:r w:rsidRPr="00F35860">
        <w:rPr>
          <w:rFonts w:ascii="Verdana" w:eastAsia="Calibri" w:hAnsi="Verdana" w:cs="Arial"/>
          <w:b/>
          <w:bCs/>
          <w:color w:val="000000" w:themeColor="text1"/>
        </w:rPr>
        <w:t>20.896 famílias</w:t>
      </w:r>
      <w:r w:rsidRPr="00F35860">
        <w:rPr>
          <w:rFonts w:ascii="Verdana" w:eastAsia="Calibri" w:hAnsi="Verdana" w:cs="Arial"/>
          <w:color w:val="000000" w:themeColor="text1"/>
        </w:rPr>
        <w:t xml:space="preserve">, totalizando </w:t>
      </w:r>
      <w:r w:rsidRPr="00F35860">
        <w:rPr>
          <w:rFonts w:ascii="Verdana" w:eastAsia="Calibri" w:hAnsi="Verdana" w:cs="Arial"/>
          <w:b/>
          <w:bCs/>
          <w:color w:val="000000" w:themeColor="text1"/>
        </w:rPr>
        <w:t>49.790 pessoas</w:t>
      </w:r>
      <w:r w:rsidRPr="00F35860">
        <w:rPr>
          <w:rFonts w:ascii="Verdana" w:eastAsia="Calibri" w:hAnsi="Verdana" w:cs="Arial"/>
          <w:color w:val="000000" w:themeColor="text1"/>
        </w:rPr>
        <w:t xml:space="preserve">, enquanto </w:t>
      </w:r>
      <w:r w:rsidRPr="00F35860">
        <w:rPr>
          <w:rFonts w:ascii="Verdana" w:eastAsia="Calibri" w:hAnsi="Verdana" w:cs="Arial"/>
          <w:b/>
          <w:bCs/>
          <w:color w:val="000000" w:themeColor="text1"/>
        </w:rPr>
        <w:t>3.430</w:t>
      </w:r>
      <w:r w:rsidRPr="00F35860">
        <w:rPr>
          <w:rFonts w:ascii="Verdana" w:eastAsia="Calibri" w:hAnsi="Verdana" w:cs="Arial"/>
          <w:color w:val="000000" w:themeColor="text1"/>
        </w:rPr>
        <w:t xml:space="preserve"> indivíduos recebem o Benefício de Prestação Continuada (</w:t>
      </w:r>
      <w:r w:rsidRPr="00F35860">
        <w:rPr>
          <w:rFonts w:ascii="Verdana" w:eastAsia="Calibri" w:hAnsi="Verdana" w:cs="Arial"/>
          <w:b/>
          <w:bCs/>
          <w:color w:val="000000" w:themeColor="text1"/>
        </w:rPr>
        <w:t>BPC)</w:t>
      </w:r>
      <w:r w:rsidRPr="00F35860">
        <w:rPr>
          <w:rFonts w:ascii="Verdana" w:eastAsia="Calibri" w:hAnsi="Verdana" w:cs="Arial"/>
          <w:color w:val="000000" w:themeColor="text1"/>
        </w:rPr>
        <w:t xml:space="preserve"> (fonte: RI – MDS).</w:t>
      </w:r>
    </w:p>
    <w:p w:rsidR="006353DE" w:rsidRPr="00F35860" w:rsidRDefault="006353DE" w:rsidP="006353DE">
      <w:pPr>
        <w:jc w:val="both"/>
        <w:rPr>
          <w:rFonts w:ascii="Verdana" w:eastAsia="Calibri" w:hAnsi="Verdana" w:cs="Arial"/>
          <w:color w:val="000000" w:themeColor="text1"/>
        </w:rPr>
      </w:pPr>
      <w:r w:rsidRPr="00F35860">
        <w:rPr>
          <w:rFonts w:ascii="Verdana" w:eastAsia="Calibri" w:hAnsi="Verdana" w:cs="Arial"/>
          <w:color w:val="000000" w:themeColor="text1"/>
        </w:rPr>
        <w:t xml:space="preserve">Atualmente, são identificados diversos benefícios, programas, projetos e serviços que a política de assistência social oferece. Entre eles, destaca-se o programa de </w:t>
      </w:r>
      <w:r w:rsidRPr="00F35860">
        <w:rPr>
          <w:rFonts w:ascii="Verdana" w:eastAsia="Calibri" w:hAnsi="Verdana" w:cs="Arial"/>
          <w:b/>
          <w:bCs/>
          <w:color w:val="000000" w:themeColor="text1"/>
        </w:rPr>
        <w:lastRenderedPageBreak/>
        <w:t>suplementação alimentar</w:t>
      </w:r>
      <w:r w:rsidRPr="00F35860">
        <w:rPr>
          <w:rFonts w:ascii="Verdana" w:eastAsia="Calibri" w:hAnsi="Verdana" w:cs="Arial"/>
          <w:color w:val="000000" w:themeColor="text1"/>
        </w:rPr>
        <w:t xml:space="preserve">, que atende </w:t>
      </w:r>
      <w:r w:rsidRPr="00F35860">
        <w:rPr>
          <w:rFonts w:ascii="Verdana" w:eastAsia="Calibri" w:hAnsi="Verdana" w:cs="Arial"/>
          <w:b/>
          <w:bCs/>
          <w:color w:val="000000" w:themeColor="text1"/>
        </w:rPr>
        <w:t>5.786 famílias</w:t>
      </w:r>
      <w:r w:rsidRPr="00F35860">
        <w:rPr>
          <w:rFonts w:ascii="Verdana" w:eastAsia="Calibri" w:hAnsi="Verdana" w:cs="Arial"/>
          <w:color w:val="000000" w:themeColor="text1"/>
        </w:rPr>
        <w:t xml:space="preserve">, </w:t>
      </w:r>
      <w:r w:rsidRPr="00F35860">
        <w:rPr>
          <w:rFonts w:ascii="Verdana" w:eastAsia="Calibri" w:hAnsi="Verdana" w:cs="Arial"/>
          <w:b/>
          <w:bCs/>
          <w:color w:val="000000" w:themeColor="text1"/>
        </w:rPr>
        <w:t>auxílio-doença beneficia 125</w:t>
      </w:r>
      <w:r w:rsidRPr="00F35860">
        <w:rPr>
          <w:rFonts w:ascii="Verdana" w:eastAsia="Calibri" w:hAnsi="Verdana" w:cs="Arial"/>
          <w:color w:val="000000" w:themeColor="text1"/>
        </w:rPr>
        <w:t xml:space="preserve"> famílias e o </w:t>
      </w:r>
      <w:r w:rsidRPr="00F35860">
        <w:rPr>
          <w:rFonts w:ascii="Verdana" w:eastAsia="Calibri" w:hAnsi="Verdana" w:cs="Arial"/>
          <w:b/>
          <w:bCs/>
          <w:color w:val="000000" w:themeColor="text1"/>
        </w:rPr>
        <w:t>auxílio-moradia,</w:t>
      </w:r>
      <w:r w:rsidRPr="00F35860">
        <w:rPr>
          <w:rFonts w:ascii="Verdana" w:eastAsia="Calibri" w:hAnsi="Verdana" w:cs="Arial"/>
          <w:color w:val="000000" w:themeColor="text1"/>
        </w:rPr>
        <w:t xml:space="preserve"> que </w:t>
      </w:r>
      <w:r w:rsidRPr="00F35860">
        <w:rPr>
          <w:rFonts w:ascii="Verdana" w:eastAsia="Calibri" w:hAnsi="Verdana" w:cs="Arial"/>
          <w:b/>
          <w:bCs/>
          <w:color w:val="000000" w:themeColor="text1"/>
        </w:rPr>
        <w:t>beneficia 165famílias</w:t>
      </w:r>
      <w:r w:rsidRPr="00F35860">
        <w:rPr>
          <w:rFonts w:ascii="Verdana" w:eastAsia="Calibri" w:hAnsi="Verdana" w:cs="Arial"/>
          <w:color w:val="000000" w:themeColor="text1"/>
        </w:rPr>
        <w:t xml:space="preserve">. Além disso, a Secretaria de Educação </w:t>
      </w:r>
      <w:proofErr w:type="gramStart"/>
      <w:r w:rsidRPr="00F35860">
        <w:rPr>
          <w:rFonts w:ascii="Verdana" w:eastAsia="Calibri" w:hAnsi="Verdana" w:cs="Arial"/>
          <w:color w:val="000000" w:themeColor="text1"/>
        </w:rPr>
        <w:t>implementa</w:t>
      </w:r>
      <w:proofErr w:type="gramEnd"/>
      <w:r w:rsidRPr="00F35860">
        <w:rPr>
          <w:rFonts w:ascii="Verdana" w:eastAsia="Calibri" w:hAnsi="Verdana" w:cs="Arial"/>
          <w:color w:val="000000" w:themeColor="text1"/>
        </w:rPr>
        <w:t xml:space="preserve"> o programa Bolsa Escola, que contempla </w:t>
      </w:r>
      <w:r w:rsidRPr="00F35860">
        <w:rPr>
          <w:rFonts w:ascii="Verdana" w:eastAsia="Calibri" w:hAnsi="Verdana" w:cs="Arial"/>
          <w:b/>
          <w:bCs/>
          <w:color w:val="000000" w:themeColor="text1"/>
        </w:rPr>
        <w:t>16.500</w:t>
      </w:r>
      <w:r w:rsidRPr="00F35860">
        <w:rPr>
          <w:rFonts w:ascii="Verdana" w:eastAsia="Calibri" w:hAnsi="Verdana" w:cs="Arial"/>
          <w:color w:val="000000" w:themeColor="text1"/>
        </w:rPr>
        <w:t xml:space="preserve"> estudantes. No entanto, a falta de integração de dados e informações dificulta que a gestão tenha um conhecimento claro sobre as famílias atendidas por esses diversos projetos, programas e serviços oferecidos pelo município, estado e governo federal.</w:t>
      </w:r>
    </w:p>
    <w:p w:rsidR="006353DE" w:rsidRPr="00F35860" w:rsidRDefault="006353DE" w:rsidP="006353DE">
      <w:pPr>
        <w:jc w:val="both"/>
        <w:rPr>
          <w:rFonts w:ascii="Verdana" w:hAnsi="Verdana" w:cs="Arial"/>
        </w:rPr>
      </w:pP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A ausência de um recadastramento atualizado </w:t>
      </w:r>
      <w:r w:rsidRPr="00F35860">
        <w:rPr>
          <w:rStyle w:val="s1"/>
          <w:rFonts w:ascii="Verdana" w:hAnsi="Verdana" w:cs="Arial"/>
          <w:b/>
          <w:bCs/>
          <w:sz w:val="22"/>
          <w:szCs w:val="22"/>
        </w:rPr>
        <w:t>compromete a identificação real da população em situação de vulnerabilidade</w:t>
      </w:r>
      <w:r w:rsidRPr="00F35860">
        <w:rPr>
          <w:rFonts w:ascii="Verdana" w:hAnsi="Verdana" w:cs="Arial"/>
          <w:sz w:val="22"/>
          <w:szCs w:val="22"/>
        </w:rPr>
        <w:t>, resultando na concessão de benefícios para pessoas que já não atendem aos critérios estabelecidos e, simultaneamente, na exclusão de cidadãos que deveriam ser contemplados. O Cadastro Único e demais b</w:t>
      </w:r>
      <w:r w:rsidRPr="00F35860">
        <w:rPr>
          <w:rFonts w:ascii="Verdana" w:hAnsi="Verdana" w:cs="Arial"/>
          <w:sz w:val="22"/>
          <w:szCs w:val="22"/>
        </w:rPr>
        <w:t>a</w:t>
      </w:r>
      <w:r w:rsidRPr="00F35860">
        <w:rPr>
          <w:rFonts w:ascii="Verdana" w:hAnsi="Verdana" w:cs="Arial"/>
          <w:sz w:val="22"/>
          <w:szCs w:val="22"/>
        </w:rPr>
        <w:t>ses de dados utilizados para a gestão dos pr</w:t>
      </w:r>
      <w:r w:rsidRPr="00F35860">
        <w:rPr>
          <w:rFonts w:ascii="Verdana" w:hAnsi="Verdana" w:cs="Arial"/>
          <w:sz w:val="22"/>
          <w:szCs w:val="22"/>
        </w:rPr>
        <w:t>o</w:t>
      </w:r>
      <w:r w:rsidRPr="00F35860">
        <w:rPr>
          <w:rFonts w:ascii="Verdana" w:hAnsi="Verdana" w:cs="Arial"/>
          <w:sz w:val="22"/>
          <w:szCs w:val="22"/>
        </w:rPr>
        <w:t xml:space="preserve">gramas sociais </w:t>
      </w:r>
      <w:r w:rsidRPr="00F35860">
        <w:rPr>
          <w:rStyle w:val="s1"/>
          <w:rFonts w:ascii="Verdana" w:hAnsi="Verdana" w:cs="Arial"/>
          <w:b/>
          <w:bCs/>
          <w:sz w:val="22"/>
          <w:szCs w:val="22"/>
        </w:rPr>
        <w:t>não passam por uma atualização sistemática e contínua</w:t>
      </w:r>
      <w:r w:rsidRPr="00F35860">
        <w:rPr>
          <w:rFonts w:ascii="Verdana" w:hAnsi="Verdana" w:cs="Arial"/>
          <w:sz w:val="22"/>
          <w:szCs w:val="22"/>
        </w:rPr>
        <w:t>, o que pode levar a distorções no atendimento e na alocação de recursos. A inexistência de mecanismos eficientes para validação peri</w:t>
      </w:r>
      <w:r w:rsidRPr="00F35860">
        <w:rPr>
          <w:rFonts w:ascii="Verdana" w:hAnsi="Verdana" w:cs="Arial"/>
          <w:sz w:val="22"/>
          <w:szCs w:val="22"/>
        </w:rPr>
        <w:t>ó</w:t>
      </w:r>
      <w:r w:rsidRPr="00F35860">
        <w:rPr>
          <w:rFonts w:ascii="Verdana" w:hAnsi="Verdana" w:cs="Arial"/>
          <w:sz w:val="22"/>
          <w:szCs w:val="22"/>
        </w:rPr>
        <w:t>dica dos dados prejudica a equidade na distribuição dos auxílios, impactando diret</w:t>
      </w:r>
      <w:r w:rsidRPr="00F35860">
        <w:rPr>
          <w:rFonts w:ascii="Verdana" w:hAnsi="Verdana" w:cs="Arial"/>
          <w:sz w:val="22"/>
          <w:szCs w:val="22"/>
        </w:rPr>
        <w:t>a</w:t>
      </w:r>
      <w:r w:rsidRPr="00F35860">
        <w:rPr>
          <w:rFonts w:ascii="Verdana" w:hAnsi="Verdana" w:cs="Arial"/>
          <w:sz w:val="22"/>
          <w:szCs w:val="22"/>
        </w:rPr>
        <w:t>mente a eficácia das políticas públicas de assistência social.</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Atualmente, o município de Ipojuca enfrenta </w:t>
      </w:r>
      <w:r w:rsidRPr="00F35860">
        <w:rPr>
          <w:rStyle w:val="s1"/>
          <w:rFonts w:ascii="Verdana" w:hAnsi="Verdana" w:cs="Arial"/>
          <w:b/>
          <w:bCs/>
          <w:sz w:val="22"/>
          <w:szCs w:val="22"/>
        </w:rPr>
        <w:t>grandes desafios na gestão e organ</w:t>
      </w:r>
      <w:r w:rsidRPr="00F35860">
        <w:rPr>
          <w:rStyle w:val="s1"/>
          <w:rFonts w:ascii="Verdana" w:hAnsi="Verdana" w:cs="Arial"/>
          <w:b/>
          <w:bCs/>
          <w:sz w:val="22"/>
          <w:szCs w:val="22"/>
        </w:rPr>
        <w:t>i</w:t>
      </w:r>
      <w:r w:rsidRPr="00F35860">
        <w:rPr>
          <w:rStyle w:val="s1"/>
          <w:rFonts w:ascii="Verdana" w:hAnsi="Verdana" w:cs="Arial"/>
          <w:b/>
          <w:bCs/>
          <w:sz w:val="22"/>
          <w:szCs w:val="22"/>
        </w:rPr>
        <w:t>zação dos dados dos beneficiários</w:t>
      </w:r>
      <w:r w:rsidRPr="00F35860">
        <w:rPr>
          <w:rFonts w:ascii="Verdana" w:hAnsi="Verdana" w:cs="Arial"/>
          <w:sz w:val="22"/>
          <w:szCs w:val="22"/>
        </w:rPr>
        <w:t>, pois a fragmentação das informações entre dif</w:t>
      </w:r>
      <w:r w:rsidRPr="00F35860">
        <w:rPr>
          <w:rFonts w:ascii="Verdana" w:hAnsi="Verdana" w:cs="Arial"/>
          <w:sz w:val="22"/>
          <w:szCs w:val="22"/>
        </w:rPr>
        <w:t>e</w:t>
      </w:r>
      <w:r w:rsidRPr="00F35860">
        <w:rPr>
          <w:rFonts w:ascii="Verdana" w:hAnsi="Verdana" w:cs="Arial"/>
          <w:sz w:val="22"/>
          <w:szCs w:val="22"/>
        </w:rPr>
        <w:t>rentes sistemas, secretar</w:t>
      </w:r>
      <w:r w:rsidRPr="00F35860">
        <w:rPr>
          <w:rFonts w:ascii="Verdana" w:hAnsi="Verdana" w:cs="Arial"/>
          <w:sz w:val="22"/>
          <w:szCs w:val="22"/>
        </w:rPr>
        <w:t>i</w:t>
      </w:r>
      <w:r w:rsidRPr="00F35860">
        <w:rPr>
          <w:rFonts w:ascii="Verdana" w:hAnsi="Verdana" w:cs="Arial"/>
          <w:sz w:val="22"/>
          <w:szCs w:val="22"/>
        </w:rPr>
        <w:t xml:space="preserve">as e bases de dados dificulta a obtenção de um panorama real sobre o perfil e as necessidades das famílias atendidas. Essa falta de integração entre os diversos cadastros municipais, estaduais e federais </w:t>
      </w:r>
      <w:r w:rsidRPr="00F35860">
        <w:rPr>
          <w:rStyle w:val="s1"/>
          <w:rFonts w:ascii="Verdana" w:hAnsi="Verdana" w:cs="Arial"/>
          <w:b/>
          <w:bCs/>
          <w:sz w:val="22"/>
          <w:szCs w:val="22"/>
        </w:rPr>
        <w:t>cria um cenário de i</w:t>
      </w:r>
      <w:r w:rsidRPr="00F35860">
        <w:rPr>
          <w:rStyle w:val="s1"/>
          <w:rFonts w:ascii="Verdana" w:hAnsi="Verdana" w:cs="Arial"/>
          <w:b/>
          <w:bCs/>
          <w:sz w:val="22"/>
          <w:szCs w:val="22"/>
        </w:rPr>
        <w:t>n</w:t>
      </w:r>
      <w:r w:rsidRPr="00F35860">
        <w:rPr>
          <w:rStyle w:val="s1"/>
          <w:rFonts w:ascii="Verdana" w:hAnsi="Verdana" w:cs="Arial"/>
          <w:b/>
          <w:bCs/>
          <w:sz w:val="22"/>
          <w:szCs w:val="22"/>
        </w:rPr>
        <w:t>certeza na gestão social</w:t>
      </w:r>
      <w:r w:rsidRPr="00F35860">
        <w:rPr>
          <w:rFonts w:ascii="Verdana" w:hAnsi="Verdana" w:cs="Arial"/>
          <w:sz w:val="22"/>
          <w:szCs w:val="22"/>
        </w:rPr>
        <w:t>, impedindo a formulação de políticas mais eficazes e dificu</w:t>
      </w:r>
      <w:r w:rsidRPr="00F35860">
        <w:rPr>
          <w:rFonts w:ascii="Verdana" w:hAnsi="Verdana" w:cs="Arial"/>
          <w:sz w:val="22"/>
          <w:szCs w:val="22"/>
        </w:rPr>
        <w:t>l</w:t>
      </w:r>
      <w:r w:rsidRPr="00F35860">
        <w:rPr>
          <w:rFonts w:ascii="Verdana" w:hAnsi="Verdana" w:cs="Arial"/>
          <w:sz w:val="22"/>
          <w:szCs w:val="22"/>
        </w:rPr>
        <w:t>tando o monitoramento dos impactos dos programas existentes. Como resu</w:t>
      </w:r>
      <w:r w:rsidRPr="00F35860">
        <w:rPr>
          <w:rFonts w:ascii="Verdana" w:hAnsi="Verdana" w:cs="Arial"/>
          <w:sz w:val="22"/>
          <w:szCs w:val="22"/>
        </w:rPr>
        <w:t>l</w:t>
      </w:r>
      <w:r w:rsidRPr="00F35860">
        <w:rPr>
          <w:rFonts w:ascii="Verdana" w:hAnsi="Verdana" w:cs="Arial"/>
          <w:sz w:val="22"/>
          <w:szCs w:val="22"/>
        </w:rPr>
        <w:t>tado, o município tem dificuldades para identificar se os auxílios concedidos estão sendo dir</w:t>
      </w:r>
      <w:r w:rsidRPr="00F35860">
        <w:rPr>
          <w:rFonts w:ascii="Verdana" w:hAnsi="Verdana" w:cs="Arial"/>
          <w:sz w:val="22"/>
          <w:szCs w:val="22"/>
        </w:rPr>
        <w:t>e</w:t>
      </w:r>
      <w:r w:rsidRPr="00F35860">
        <w:rPr>
          <w:rFonts w:ascii="Verdana" w:hAnsi="Verdana" w:cs="Arial"/>
          <w:sz w:val="22"/>
          <w:szCs w:val="22"/>
        </w:rPr>
        <w:t>cionados corretamente ou se existem lacunas no atendimento.</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Outro fator crítico é que muitos processos ainda são </w:t>
      </w:r>
      <w:proofErr w:type="gramStart"/>
      <w:r w:rsidRPr="00F35860">
        <w:rPr>
          <w:rFonts w:ascii="Verdana" w:hAnsi="Verdana" w:cs="Arial"/>
          <w:sz w:val="22"/>
          <w:szCs w:val="22"/>
        </w:rPr>
        <w:t xml:space="preserve">realizados </w:t>
      </w:r>
      <w:r w:rsidRPr="00F35860">
        <w:rPr>
          <w:rStyle w:val="s1"/>
          <w:rFonts w:ascii="Verdana" w:hAnsi="Verdana" w:cs="Arial"/>
          <w:b/>
          <w:bCs/>
          <w:sz w:val="22"/>
          <w:szCs w:val="22"/>
        </w:rPr>
        <w:t>de forma manual e descentral</w:t>
      </w:r>
      <w:r w:rsidRPr="00F35860">
        <w:rPr>
          <w:rStyle w:val="s1"/>
          <w:rFonts w:ascii="Verdana" w:hAnsi="Verdana" w:cs="Arial"/>
          <w:b/>
          <w:bCs/>
          <w:sz w:val="22"/>
          <w:szCs w:val="22"/>
        </w:rPr>
        <w:t>i</w:t>
      </w:r>
      <w:r w:rsidRPr="00F35860">
        <w:rPr>
          <w:rStyle w:val="s1"/>
          <w:rFonts w:ascii="Verdana" w:hAnsi="Verdana" w:cs="Arial"/>
          <w:b/>
          <w:bCs/>
          <w:sz w:val="22"/>
          <w:szCs w:val="22"/>
        </w:rPr>
        <w:t>zada</w:t>
      </w:r>
      <w:proofErr w:type="gramEnd"/>
      <w:r w:rsidRPr="00F35860">
        <w:rPr>
          <w:rFonts w:ascii="Verdana" w:hAnsi="Verdana" w:cs="Arial"/>
          <w:sz w:val="22"/>
          <w:szCs w:val="22"/>
        </w:rPr>
        <w:t xml:space="preserve">, o que aumenta a incidência de erros operacionais e retrabalho. Sem um fluxo estruturado para a conferência e a atualização dos cadastros, </w:t>
      </w:r>
      <w:r w:rsidRPr="00F35860">
        <w:rPr>
          <w:rStyle w:val="s1"/>
          <w:rFonts w:ascii="Verdana" w:hAnsi="Verdana" w:cs="Arial"/>
          <w:b/>
          <w:bCs/>
          <w:sz w:val="22"/>
          <w:szCs w:val="22"/>
        </w:rPr>
        <w:t>há risco el</w:t>
      </w:r>
      <w:r w:rsidRPr="00F35860">
        <w:rPr>
          <w:rStyle w:val="s1"/>
          <w:rFonts w:ascii="Verdana" w:hAnsi="Verdana" w:cs="Arial"/>
          <w:b/>
          <w:bCs/>
          <w:sz w:val="22"/>
          <w:szCs w:val="22"/>
        </w:rPr>
        <w:t>e</w:t>
      </w:r>
      <w:r w:rsidRPr="00F35860">
        <w:rPr>
          <w:rStyle w:val="s1"/>
          <w:rFonts w:ascii="Verdana" w:hAnsi="Verdana" w:cs="Arial"/>
          <w:b/>
          <w:bCs/>
          <w:sz w:val="22"/>
          <w:szCs w:val="22"/>
        </w:rPr>
        <w:t>vado de inconsistências nas informações, como dados desatualizados, duplic</w:t>
      </w:r>
      <w:r w:rsidRPr="00F35860">
        <w:rPr>
          <w:rStyle w:val="s1"/>
          <w:rFonts w:ascii="Verdana" w:hAnsi="Verdana" w:cs="Arial"/>
          <w:b/>
          <w:bCs/>
          <w:sz w:val="22"/>
          <w:szCs w:val="22"/>
        </w:rPr>
        <w:t>i</w:t>
      </w:r>
      <w:r w:rsidRPr="00F35860">
        <w:rPr>
          <w:rStyle w:val="s1"/>
          <w:rFonts w:ascii="Verdana" w:hAnsi="Verdana" w:cs="Arial"/>
          <w:b/>
          <w:bCs/>
          <w:sz w:val="22"/>
          <w:szCs w:val="22"/>
        </w:rPr>
        <w:t>dade de registros ou falta de comprovação de critérios de elegibilidade</w:t>
      </w:r>
      <w:r w:rsidRPr="00F35860">
        <w:rPr>
          <w:rFonts w:ascii="Verdana" w:hAnsi="Verdana" w:cs="Arial"/>
          <w:sz w:val="22"/>
          <w:szCs w:val="22"/>
        </w:rPr>
        <w:t>. Essa deficiência operacional não apenas compromete a transparência na concessão dos b</w:t>
      </w:r>
      <w:r w:rsidRPr="00F35860">
        <w:rPr>
          <w:rFonts w:ascii="Verdana" w:hAnsi="Verdana" w:cs="Arial"/>
          <w:sz w:val="22"/>
          <w:szCs w:val="22"/>
        </w:rPr>
        <w:t>e</w:t>
      </w:r>
      <w:r w:rsidRPr="00F35860">
        <w:rPr>
          <w:rFonts w:ascii="Verdana" w:hAnsi="Verdana" w:cs="Arial"/>
          <w:sz w:val="22"/>
          <w:szCs w:val="22"/>
        </w:rPr>
        <w:t>nefícios, mas também impacta a gestão orçamentária, pois recursos públ</w:t>
      </w:r>
      <w:r w:rsidRPr="00F35860">
        <w:rPr>
          <w:rFonts w:ascii="Verdana" w:hAnsi="Verdana" w:cs="Arial"/>
          <w:sz w:val="22"/>
          <w:szCs w:val="22"/>
        </w:rPr>
        <w:t>i</w:t>
      </w:r>
      <w:r w:rsidRPr="00F35860">
        <w:rPr>
          <w:rFonts w:ascii="Verdana" w:hAnsi="Verdana" w:cs="Arial"/>
          <w:sz w:val="22"/>
          <w:szCs w:val="22"/>
        </w:rPr>
        <w:t>cos podem ser mal utilizados, sem alcançar de fato as famílias que mais precisam.</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Além disso, a falta de atualização cadastral afeta diretamente </w:t>
      </w:r>
      <w:r w:rsidRPr="00F35860">
        <w:rPr>
          <w:rStyle w:val="s1"/>
          <w:rFonts w:ascii="Verdana" w:hAnsi="Verdana" w:cs="Arial"/>
          <w:b/>
          <w:bCs/>
          <w:sz w:val="22"/>
          <w:szCs w:val="22"/>
        </w:rPr>
        <w:t>o planejamento e a execução de novas políticas sociais</w:t>
      </w:r>
      <w:r w:rsidRPr="00F35860">
        <w:rPr>
          <w:rFonts w:ascii="Verdana" w:hAnsi="Verdana" w:cs="Arial"/>
          <w:sz w:val="22"/>
          <w:szCs w:val="22"/>
        </w:rPr>
        <w:t>, pois impede a obtenção de estatísticas confi</w:t>
      </w:r>
      <w:r w:rsidRPr="00F35860">
        <w:rPr>
          <w:rFonts w:ascii="Verdana" w:hAnsi="Verdana" w:cs="Arial"/>
          <w:sz w:val="22"/>
          <w:szCs w:val="22"/>
        </w:rPr>
        <w:t>á</w:t>
      </w:r>
      <w:r w:rsidRPr="00F35860">
        <w:rPr>
          <w:rFonts w:ascii="Verdana" w:hAnsi="Verdana" w:cs="Arial"/>
          <w:sz w:val="22"/>
          <w:szCs w:val="22"/>
        </w:rPr>
        <w:t>veis sobre a população vulnerável do município. Sem dados concretos e bem estrut</w:t>
      </w:r>
      <w:r w:rsidRPr="00F35860">
        <w:rPr>
          <w:rFonts w:ascii="Verdana" w:hAnsi="Verdana" w:cs="Arial"/>
          <w:sz w:val="22"/>
          <w:szCs w:val="22"/>
        </w:rPr>
        <w:t>u</w:t>
      </w:r>
      <w:r w:rsidRPr="00F35860">
        <w:rPr>
          <w:rFonts w:ascii="Verdana" w:hAnsi="Verdana" w:cs="Arial"/>
          <w:sz w:val="22"/>
          <w:szCs w:val="22"/>
        </w:rPr>
        <w:t>rados, torna-se mais difícil prever a d</w:t>
      </w:r>
      <w:r w:rsidRPr="00F35860">
        <w:rPr>
          <w:rFonts w:ascii="Verdana" w:hAnsi="Verdana" w:cs="Arial"/>
          <w:sz w:val="22"/>
          <w:szCs w:val="22"/>
        </w:rPr>
        <w:t>e</w:t>
      </w:r>
      <w:r w:rsidRPr="00F35860">
        <w:rPr>
          <w:rFonts w:ascii="Verdana" w:hAnsi="Verdana" w:cs="Arial"/>
          <w:sz w:val="22"/>
          <w:szCs w:val="22"/>
        </w:rPr>
        <w:t>manda por benefícios e programas, bem como estruturar ações que atendam às reais necessid</w:t>
      </w:r>
      <w:r w:rsidRPr="00F35860">
        <w:rPr>
          <w:rFonts w:ascii="Verdana" w:hAnsi="Verdana" w:cs="Arial"/>
          <w:sz w:val="22"/>
          <w:szCs w:val="22"/>
        </w:rPr>
        <w:t>a</w:t>
      </w:r>
      <w:r w:rsidRPr="00F35860">
        <w:rPr>
          <w:rFonts w:ascii="Verdana" w:hAnsi="Verdana" w:cs="Arial"/>
          <w:sz w:val="22"/>
          <w:szCs w:val="22"/>
        </w:rPr>
        <w:t>des da comunidade. Isso compromete a capacidade do município de promover intervenções direcionadas e assertivas, prej</w:t>
      </w:r>
      <w:r w:rsidRPr="00F35860">
        <w:rPr>
          <w:rFonts w:ascii="Verdana" w:hAnsi="Verdana" w:cs="Arial"/>
          <w:sz w:val="22"/>
          <w:szCs w:val="22"/>
        </w:rPr>
        <w:t>u</w:t>
      </w:r>
      <w:r w:rsidRPr="00F35860">
        <w:rPr>
          <w:rFonts w:ascii="Verdana" w:hAnsi="Verdana" w:cs="Arial"/>
          <w:sz w:val="22"/>
          <w:szCs w:val="22"/>
        </w:rPr>
        <w:t>dicando a qualidade do serviço prestado à população.</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Diante desse cenário, torna-se essencial a </w:t>
      </w:r>
      <w:proofErr w:type="gramStart"/>
      <w:r w:rsidRPr="00F35860">
        <w:rPr>
          <w:rFonts w:ascii="Verdana" w:hAnsi="Verdana" w:cs="Arial"/>
          <w:sz w:val="22"/>
          <w:szCs w:val="22"/>
        </w:rPr>
        <w:t>implementação</w:t>
      </w:r>
      <w:proofErr w:type="gramEnd"/>
      <w:r w:rsidRPr="00F35860">
        <w:rPr>
          <w:rFonts w:ascii="Verdana" w:hAnsi="Verdana" w:cs="Arial"/>
          <w:sz w:val="22"/>
          <w:szCs w:val="22"/>
        </w:rPr>
        <w:t xml:space="preserve"> de </w:t>
      </w:r>
      <w:r w:rsidRPr="00F35860">
        <w:rPr>
          <w:rStyle w:val="s1"/>
          <w:rFonts w:ascii="Verdana" w:hAnsi="Verdana" w:cs="Arial"/>
          <w:b/>
          <w:bCs/>
          <w:sz w:val="22"/>
          <w:szCs w:val="22"/>
        </w:rPr>
        <w:t>um processo sistem</w:t>
      </w:r>
      <w:r w:rsidRPr="00F35860">
        <w:rPr>
          <w:rStyle w:val="s1"/>
          <w:rFonts w:ascii="Verdana" w:hAnsi="Verdana" w:cs="Arial"/>
          <w:b/>
          <w:bCs/>
          <w:sz w:val="22"/>
          <w:szCs w:val="22"/>
        </w:rPr>
        <w:t>á</w:t>
      </w:r>
      <w:r w:rsidRPr="00F35860">
        <w:rPr>
          <w:rStyle w:val="s1"/>
          <w:rFonts w:ascii="Verdana" w:hAnsi="Verdana" w:cs="Arial"/>
          <w:b/>
          <w:bCs/>
          <w:sz w:val="22"/>
          <w:szCs w:val="22"/>
        </w:rPr>
        <w:t>tico de atualização e recadastramento dos beneficiários dos programas soc</w:t>
      </w:r>
      <w:r w:rsidRPr="00F35860">
        <w:rPr>
          <w:rStyle w:val="s1"/>
          <w:rFonts w:ascii="Verdana" w:hAnsi="Verdana" w:cs="Arial"/>
          <w:b/>
          <w:bCs/>
          <w:sz w:val="22"/>
          <w:szCs w:val="22"/>
        </w:rPr>
        <w:t>i</w:t>
      </w:r>
      <w:r w:rsidRPr="00F35860">
        <w:rPr>
          <w:rStyle w:val="s1"/>
          <w:rFonts w:ascii="Verdana" w:hAnsi="Verdana" w:cs="Arial"/>
          <w:b/>
          <w:bCs/>
          <w:sz w:val="22"/>
          <w:szCs w:val="22"/>
        </w:rPr>
        <w:lastRenderedPageBreak/>
        <w:t>ais</w:t>
      </w:r>
      <w:r w:rsidRPr="00F35860">
        <w:rPr>
          <w:rFonts w:ascii="Verdana" w:hAnsi="Verdana" w:cs="Arial"/>
          <w:sz w:val="22"/>
          <w:szCs w:val="22"/>
        </w:rPr>
        <w:t xml:space="preserve">, garantindo maior controle e transparência na concessão dos benefícios. Para isso, </w:t>
      </w:r>
      <w:r w:rsidRPr="00F35860">
        <w:rPr>
          <w:rStyle w:val="s1"/>
          <w:rFonts w:ascii="Verdana" w:hAnsi="Verdana" w:cs="Arial"/>
          <w:b/>
          <w:bCs/>
          <w:sz w:val="22"/>
          <w:szCs w:val="22"/>
        </w:rPr>
        <w:t>é necessário um modelo de recada</w:t>
      </w:r>
      <w:r w:rsidRPr="00F35860">
        <w:rPr>
          <w:rStyle w:val="s1"/>
          <w:rFonts w:ascii="Verdana" w:hAnsi="Verdana" w:cs="Arial"/>
          <w:b/>
          <w:bCs/>
          <w:sz w:val="22"/>
          <w:szCs w:val="22"/>
        </w:rPr>
        <w:t>s</w:t>
      </w:r>
      <w:r w:rsidRPr="00F35860">
        <w:rPr>
          <w:rStyle w:val="s1"/>
          <w:rFonts w:ascii="Verdana" w:hAnsi="Verdana" w:cs="Arial"/>
          <w:b/>
          <w:bCs/>
          <w:sz w:val="22"/>
          <w:szCs w:val="22"/>
        </w:rPr>
        <w:t>tramento ativo</w:t>
      </w:r>
      <w:r w:rsidRPr="00F35860">
        <w:rPr>
          <w:rFonts w:ascii="Verdana" w:hAnsi="Verdana" w:cs="Arial"/>
          <w:sz w:val="22"/>
          <w:szCs w:val="22"/>
        </w:rPr>
        <w:t>, que envolva mutirões, visitas domiciliares, atendimento itinerante e integração de sistemas, além do uso de ferr</w:t>
      </w:r>
      <w:r w:rsidRPr="00F35860">
        <w:rPr>
          <w:rFonts w:ascii="Verdana" w:hAnsi="Verdana" w:cs="Arial"/>
          <w:sz w:val="22"/>
          <w:szCs w:val="22"/>
        </w:rPr>
        <w:t>a</w:t>
      </w:r>
      <w:r w:rsidRPr="00F35860">
        <w:rPr>
          <w:rFonts w:ascii="Verdana" w:hAnsi="Verdana" w:cs="Arial"/>
          <w:sz w:val="22"/>
          <w:szCs w:val="22"/>
        </w:rPr>
        <w:t>mentas tecnológicas que permitam a padronização e validação automatizada dos d</w:t>
      </w:r>
      <w:r w:rsidRPr="00F35860">
        <w:rPr>
          <w:rFonts w:ascii="Verdana" w:hAnsi="Verdana" w:cs="Arial"/>
          <w:sz w:val="22"/>
          <w:szCs w:val="22"/>
        </w:rPr>
        <w:t>a</w:t>
      </w:r>
      <w:r w:rsidRPr="00F35860">
        <w:rPr>
          <w:rFonts w:ascii="Verdana" w:hAnsi="Verdana" w:cs="Arial"/>
          <w:sz w:val="22"/>
          <w:szCs w:val="22"/>
        </w:rPr>
        <w:t>dos. Apenas com essas medidas será possível garantir que os programas soc</w:t>
      </w:r>
      <w:r w:rsidRPr="00F35860">
        <w:rPr>
          <w:rFonts w:ascii="Verdana" w:hAnsi="Verdana" w:cs="Arial"/>
          <w:sz w:val="22"/>
          <w:szCs w:val="22"/>
        </w:rPr>
        <w:t>i</w:t>
      </w:r>
      <w:r w:rsidRPr="00F35860">
        <w:rPr>
          <w:rFonts w:ascii="Verdana" w:hAnsi="Verdana" w:cs="Arial"/>
          <w:sz w:val="22"/>
          <w:szCs w:val="22"/>
        </w:rPr>
        <w:t xml:space="preserve">ais do município de Ipojuca sejam </w:t>
      </w:r>
      <w:proofErr w:type="gramStart"/>
      <w:r w:rsidRPr="00F35860">
        <w:rPr>
          <w:rFonts w:ascii="Verdana" w:hAnsi="Verdana" w:cs="Arial"/>
          <w:sz w:val="22"/>
          <w:szCs w:val="22"/>
        </w:rPr>
        <w:t>executados de forma justa, eficaz e alinhada ao interesse públ</w:t>
      </w:r>
      <w:r w:rsidRPr="00F35860">
        <w:rPr>
          <w:rFonts w:ascii="Verdana" w:hAnsi="Verdana" w:cs="Arial"/>
          <w:sz w:val="22"/>
          <w:szCs w:val="22"/>
        </w:rPr>
        <w:t>i</w:t>
      </w:r>
      <w:r w:rsidRPr="00F35860">
        <w:rPr>
          <w:rFonts w:ascii="Verdana" w:hAnsi="Verdana" w:cs="Arial"/>
          <w:sz w:val="22"/>
          <w:szCs w:val="22"/>
        </w:rPr>
        <w:t>co</w:t>
      </w:r>
      <w:proofErr w:type="gramEnd"/>
      <w:r w:rsidRPr="00F35860">
        <w:rPr>
          <w:rFonts w:ascii="Verdana" w:hAnsi="Verdana" w:cs="Arial"/>
          <w:sz w:val="22"/>
          <w:szCs w:val="22"/>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3. NECESSIDADE DA CONTRATAÇÃO</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 xml:space="preserve">A realização do </w:t>
      </w:r>
      <w:r w:rsidRPr="00F35860">
        <w:rPr>
          <w:rStyle w:val="s1"/>
          <w:rFonts w:ascii="Verdana" w:hAnsi="Verdana" w:cs="Arial"/>
          <w:b/>
          <w:bCs/>
          <w:sz w:val="22"/>
          <w:szCs w:val="22"/>
        </w:rPr>
        <w:t>recadastramento da população beneficiária dos programas soc</w:t>
      </w:r>
      <w:r w:rsidRPr="00F35860">
        <w:rPr>
          <w:rStyle w:val="s1"/>
          <w:rFonts w:ascii="Verdana" w:hAnsi="Verdana" w:cs="Arial"/>
          <w:b/>
          <w:bCs/>
          <w:sz w:val="22"/>
          <w:szCs w:val="22"/>
        </w:rPr>
        <w:t>i</w:t>
      </w:r>
      <w:r w:rsidRPr="00F35860">
        <w:rPr>
          <w:rStyle w:val="s1"/>
          <w:rFonts w:ascii="Verdana" w:hAnsi="Verdana" w:cs="Arial"/>
          <w:b/>
          <w:bCs/>
          <w:sz w:val="22"/>
          <w:szCs w:val="22"/>
        </w:rPr>
        <w:t>ais do município de Ipojuca</w:t>
      </w:r>
      <w:r w:rsidRPr="00F35860">
        <w:rPr>
          <w:rFonts w:ascii="Verdana" w:hAnsi="Verdana" w:cs="Arial"/>
          <w:sz w:val="22"/>
          <w:szCs w:val="22"/>
        </w:rPr>
        <w:t xml:space="preserve"> é uma necessidade urgente para garantir que os recu</w:t>
      </w:r>
      <w:r w:rsidRPr="00F35860">
        <w:rPr>
          <w:rFonts w:ascii="Verdana" w:hAnsi="Verdana" w:cs="Arial"/>
          <w:sz w:val="22"/>
          <w:szCs w:val="22"/>
        </w:rPr>
        <w:t>r</w:t>
      </w:r>
      <w:r w:rsidRPr="00F35860">
        <w:rPr>
          <w:rFonts w:ascii="Verdana" w:hAnsi="Verdana" w:cs="Arial"/>
          <w:sz w:val="22"/>
          <w:szCs w:val="22"/>
        </w:rPr>
        <w:t>sos públicos sejam distrib</w:t>
      </w:r>
      <w:r w:rsidRPr="00F35860">
        <w:rPr>
          <w:rFonts w:ascii="Verdana" w:hAnsi="Verdana" w:cs="Arial"/>
          <w:sz w:val="22"/>
          <w:szCs w:val="22"/>
        </w:rPr>
        <w:t>u</w:t>
      </w:r>
      <w:r w:rsidRPr="00F35860">
        <w:rPr>
          <w:rFonts w:ascii="Verdana" w:hAnsi="Verdana" w:cs="Arial"/>
          <w:sz w:val="22"/>
          <w:szCs w:val="22"/>
        </w:rPr>
        <w:t xml:space="preserve">ídos de maneira justa, eficiente e transparente. Atualmente, os cadastros existentes </w:t>
      </w:r>
      <w:r w:rsidRPr="00F35860">
        <w:rPr>
          <w:rStyle w:val="s1"/>
          <w:rFonts w:ascii="Verdana" w:hAnsi="Verdana" w:cs="Arial"/>
          <w:b/>
          <w:bCs/>
          <w:sz w:val="22"/>
          <w:szCs w:val="22"/>
        </w:rPr>
        <w:t>encontram-se desatualizados e fragmentados entre dif</w:t>
      </w:r>
      <w:r w:rsidRPr="00F35860">
        <w:rPr>
          <w:rStyle w:val="s1"/>
          <w:rFonts w:ascii="Verdana" w:hAnsi="Verdana" w:cs="Arial"/>
          <w:b/>
          <w:bCs/>
          <w:sz w:val="22"/>
          <w:szCs w:val="22"/>
        </w:rPr>
        <w:t>e</w:t>
      </w:r>
      <w:r w:rsidRPr="00F35860">
        <w:rPr>
          <w:rStyle w:val="s1"/>
          <w:rFonts w:ascii="Verdana" w:hAnsi="Verdana" w:cs="Arial"/>
          <w:b/>
          <w:bCs/>
          <w:sz w:val="22"/>
          <w:szCs w:val="22"/>
        </w:rPr>
        <w:t>rentes setores e sistemas</w:t>
      </w:r>
      <w:r w:rsidRPr="00F35860">
        <w:rPr>
          <w:rFonts w:ascii="Verdana" w:hAnsi="Verdana" w:cs="Arial"/>
          <w:sz w:val="22"/>
          <w:szCs w:val="22"/>
        </w:rPr>
        <w:t>, comprometendo a identif</w:t>
      </w:r>
      <w:r w:rsidRPr="00F35860">
        <w:rPr>
          <w:rFonts w:ascii="Verdana" w:hAnsi="Verdana" w:cs="Arial"/>
          <w:sz w:val="22"/>
          <w:szCs w:val="22"/>
        </w:rPr>
        <w:t>i</w:t>
      </w:r>
      <w:r w:rsidRPr="00F35860">
        <w:rPr>
          <w:rFonts w:ascii="Verdana" w:hAnsi="Verdana" w:cs="Arial"/>
          <w:sz w:val="22"/>
          <w:szCs w:val="22"/>
        </w:rPr>
        <w:t>cação precisa dos beneficiários e dificultando a gestão integrada das políticas de assistência social. A falta de um pr</w:t>
      </w:r>
      <w:r w:rsidRPr="00F35860">
        <w:rPr>
          <w:rFonts w:ascii="Verdana" w:hAnsi="Verdana" w:cs="Arial"/>
          <w:sz w:val="22"/>
          <w:szCs w:val="22"/>
        </w:rPr>
        <w:t>o</w:t>
      </w:r>
      <w:r w:rsidRPr="00F35860">
        <w:rPr>
          <w:rFonts w:ascii="Verdana" w:hAnsi="Verdana" w:cs="Arial"/>
          <w:sz w:val="22"/>
          <w:szCs w:val="22"/>
        </w:rPr>
        <w:t xml:space="preserve">cesso contínuo de atualização cadastral </w:t>
      </w:r>
      <w:r w:rsidRPr="00F35860">
        <w:rPr>
          <w:rStyle w:val="s1"/>
          <w:rFonts w:ascii="Verdana" w:hAnsi="Verdana" w:cs="Arial"/>
          <w:b/>
          <w:bCs/>
          <w:sz w:val="22"/>
          <w:szCs w:val="22"/>
        </w:rPr>
        <w:t>gera incertezas sobre a real situação s</w:t>
      </w:r>
      <w:r w:rsidRPr="00F35860">
        <w:rPr>
          <w:rStyle w:val="s1"/>
          <w:rFonts w:ascii="Verdana" w:hAnsi="Verdana" w:cs="Arial"/>
          <w:b/>
          <w:bCs/>
          <w:sz w:val="22"/>
          <w:szCs w:val="22"/>
        </w:rPr>
        <w:t>o</w:t>
      </w:r>
      <w:r w:rsidRPr="00F35860">
        <w:rPr>
          <w:rStyle w:val="s1"/>
          <w:rFonts w:ascii="Verdana" w:hAnsi="Verdana" w:cs="Arial"/>
          <w:b/>
          <w:bCs/>
          <w:sz w:val="22"/>
          <w:szCs w:val="22"/>
        </w:rPr>
        <w:t>cioeconômica das famílias atendidas</w:t>
      </w:r>
      <w:r w:rsidRPr="00F35860">
        <w:rPr>
          <w:rFonts w:ascii="Verdana" w:hAnsi="Verdana" w:cs="Arial"/>
          <w:sz w:val="22"/>
          <w:szCs w:val="22"/>
        </w:rPr>
        <w:t>, podendo levar tanto à concessão indevida de benef</w:t>
      </w:r>
      <w:r w:rsidRPr="00F35860">
        <w:rPr>
          <w:rFonts w:ascii="Verdana" w:hAnsi="Verdana" w:cs="Arial"/>
          <w:sz w:val="22"/>
          <w:szCs w:val="22"/>
        </w:rPr>
        <w:t>í</w:t>
      </w:r>
      <w:r w:rsidRPr="00F35860">
        <w:rPr>
          <w:rFonts w:ascii="Verdana" w:hAnsi="Verdana" w:cs="Arial"/>
          <w:sz w:val="22"/>
          <w:szCs w:val="22"/>
        </w:rPr>
        <w:t>cios quanto à exclusão de pessoas que realmente necessitam do suporte social.</w:t>
      </w:r>
    </w:p>
    <w:p w:rsidR="006353DE" w:rsidRPr="00F35860" w:rsidRDefault="006353DE" w:rsidP="006353DE">
      <w:pPr>
        <w:pStyle w:val="p4"/>
        <w:jc w:val="both"/>
        <w:rPr>
          <w:rFonts w:ascii="Verdana" w:hAnsi="Verdana" w:cs="Arial"/>
          <w:sz w:val="22"/>
          <w:szCs w:val="22"/>
        </w:rPr>
      </w:pPr>
      <w:r w:rsidRPr="00F35860">
        <w:rPr>
          <w:rStyle w:val="s2"/>
          <w:rFonts w:ascii="Verdana" w:hAnsi="Verdana"/>
          <w:sz w:val="22"/>
          <w:szCs w:val="22"/>
        </w:rPr>
        <w:t xml:space="preserve">A </w:t>
      </w:r>
      <w:r w:rsidRPr="00F35860">
        <w:rPr>
          <w:rFonts w:ascii="Verdana" w:hAnsi="Verdana" w:cs="Arial"/>
          <w:b/>
          <w:bCs/>
          <w:sz w:val="22"/>
          <w:szCs w:val="22"/>
        </w:rPr>
        <w:t>ausência de um fluxo estruturado e periódico de atualização cadastral</w:t>
      </w:r>
      <w:r w:rsidRPr="00F35860">
        <w:rPr>
          <w:rStyle w:val="s2"/>
          <w:rFonts w:ascii="Verdana" w:hAnsi="Verdana"/>
          <w:sz w:val="22"/>
          <w:szCs w:val="22"/>
        </w:rPr>
        <w:t xml:space="preserve"> imp</w:t>
      </w:r>
      <w:r w:rsidRPr="00F35860">
        <w:rPr>
          <w:rStyle w:val="s2"/>
          <w:rFonts w:ascii="Verdana" w:hAnsi="Verdana"/>
          <w:sz w:val="22"/>
          <w:szCs w:val="22"/>
        </w:rPr>
        <w:t>e</w:t>
      </w:r>
      <w:r w:rsidRPr="00F35860">
        <w:rPr>
          <w:rStyle w:val="s2"/>
          <w:rFonts w:ascii="Verdana" w:hAnsi="Verdana"/>
          <w:sz w:val="22"/>
          <w:szCs w:val="22"/>
        </w:rPr>
        <w:t>de a validação das informações de maneira eficaz, tornando o processo vulnerável a inconsistências, fraudes e erros administrat</w:t>
      </w:r>
      <w:r w:rsidRPr="00F35860">
        <w:rPr>
          <w:rStyle w:val="s2"/>
          <w:rFonts w:ascii="Verdana" w:hAnsi="Verdana"/>
          <w:sz w:val="22"/>
          <w:szCs w:val="22"/>
        </w:rPr>
        <w:t>i</w:t>
      </w:r>
      <w:r w:rsidRPr="00F35860">
        <w:rPr>
          <w:rStyle w:val="s2"/>
          <w:rFonts w:ascii="Verdana" w:hAnsi="Verdana"/>
          <w:sz w:val="22"/>
          <w:szCs w:val="22"/>
        </w:rPr>
        <w:t xml:space="preserve">vos. O município enfrenta dificuldades </w:t>
      </w:r>
      <w:r w:rsidRPr="00F35860">
        <w:rPr>
          <w:rFonts w:ascii="Verdana" w:hAnsi="Verdana" w:cs="Arial"/>
          <w:b/>
          <w:bCs/>
          <w:sz w:val="22"/>
          <w:szCs w:val="22"/>
        </w:rPr>
        <w:t>na verificação da elegibilidade dos beneficiários, na ident</w:t>
      </w:r>
      <w:r w:rsidRPr="00F35860">
        <w:rPr>
          <w:rFonts w:ascii="Verdana" w:hAnsi="Verdana" w:cs="Arial"/>
          <w:b/>
          <w:bCs/>
          <w:sz w:val="22"/>
          <w:szCs w:val="22"/>
        </w:rPr>
        <w:t>i</w:t>
      </w:r>
      <w:r w:rsidRPr="00F35860">
        <w:rPr>
          <w:rFonts w:ascii="Verdana" w:hAnsi="Verdana" w:cs="Arial"/>
          <w:b/>
          <w:bCs/>
          <w:sz w:val="22"/>
          <w:szCs w:val="22"/>
        </w:rPr>
        <w:t>ficação de duplicidades e na exclusão de registros desatualizados</w:t>
      </w:r>
      <w:r w:rsidRPr="00F35860">
        <w:rPr>
          <w:rStyle w:val="s2"/>
          <w:rFonts w:ascii="Verdana" w:hAnsi="Verdana"/>
          <w:sz w:val="22"/>
          <w:szCs w:val="22"/>
        </w:rPr>
        <w:t xml:space="preserve">, o que compromete a execução dos programas sociais e a eficiência na aplicação dos recursos financeiros. Além disso, sem um recadastramento sistemático, </w:t>
      </w:r>
      <w:r w:rsidRPr="00F35860">
        <w:rPr>
          <w:rFonts w:ascii="Verdana" w:hAnsi="Verdana" w:cs="Arial"/>
          <w:b/>
          <w:bCs/>
          <w:sz w:val="22"/>
          <w:szCs w:val="22"/>
        </w:rPr>
        <w:t>não é possível dimensionar com exatidão a d</w:t>
      </w:r>
      <w:r w:rsidRPr="00F35860">
        <w:rPr>
          <w:rFonts w:ascii="Verdana" w:hAnsi="Verdana" w:cs="Arial"/>
          <w:b/>
          <w:bCs/>
          <w:sz w:val="22"/>
          <w:szCs w:val="22"/>
        </w:rPr>
        <w:t>e</w:t>
      </w:r>
      <w:r w:rsidRPr="00F35860">
        <w:rPr>
          <w:rFonts w:ascii="Verdana" w:hAnsi="Verdana" w:cs="Arial"/>
          <w:b/>
          <w:bCs/>
          <w:sz w:val="22"/>
          <w:szCs w:val="22"/>
        </w:rPr>
        <w:t>manda real dos programas, impossibilitando um planejamento estratégico ef</w:t>
      </w:r>
      <w:r w:rsidRPr="00F35860">
        <w:rPr>
          <w:rFonts w:ascii="Verdana" w:hAnsi="Verdana" w:cs="Arial"/>
          <w:b/>
          <w:bCs/>
          <w:sz w:val="22"/>
          <w:szCs w:val="22"/>
        </w:rPr>
        <w:t>i</w:t>
      </w:r>
      <w:r w:rsidRPr="00F35860">
        <w:rPr>
          <w:rFonts w:ascii="Verdana" w:hAnsi="Verdana" w:cs="Arial"/>
          <w:b/>
          <w:bCs/>
          <w:sz w:val="22"/>
          <w:szCs w:val="22"/>
        </w:rPr>
        <w:t>caz para a ampliação ou reestruturação das políticas públicas de assistência</w:t>
      </w:r>
      <w:r w:rsidRPr="00F35860">
        <w:rPr>
          <w:rStyle w:val="s2"/>
          <w:rFonts w:ascii="Verdana" w:hAnsi="Verdana"/>
          <w:sz w:val="22"/>
          <w:szCs w:val="22"/>
        </w:rPr>
        <w:t>.</w:t>
      </w:r>
    </w:p>
    <w:p w:rsidR="006353DE" w:rsidRPr="00F35860" w:rsidRDefault="006353DE" w:rsidP="006353DE">
      <w:pPr>
        <w:pStyle w:val="p4"/>
        <w:jc w:val="both"/>
        <w:rPr>
          <w:rFonts w:ascii="Verdana" w:hAnsi="Verdana" w:cs="Arial"/>
          <w:sz w:val="22"/>
          <w:szCs w:val="22"/>
        </w:rPr>
      </w:pPr>
      <w:r w:rsidRPr="00F35860">
        <w:rPr>
          <w:rStyle w:val="s2"/>
          <w:rFonts w:ascii="Verdana" w:hAnsi="Verdana"/>
          <w:sz w:val="22"/>
          <w:szCs w:val="22"/>
        </w:rPr>
        <w:t xml:space="preserve">A realização desse serviço </w:t>
      </w:r>
      <w:r w:rsidRPr="00F35860">
        <w:rPr>
          <w:rFonts w:ascii="Verdana" w:hAnsi="Verdana" w:cs="Arial"/>
          <w:b/>
          <w:bCs/>
          <w:sz w:val="22"/>
          <w:szCs w:val="22"/>
        </w:rPr>
        <w:t>exige uma abordagem técnica e operacional específ</w:t>
      </w:r>
      <w:r w:rsidRPr="00F35860">
        <w:rPr>
          <w:rFonts w:ascii="Verdana" w:hAnsi="Verdana" w:cs="Arial"/>
          <w:b/>
          <w:bCs/>
          <w:sz w:val="22"/>
          <w:szCs w:val="22"/>
        </w:rPr>
        <w:t>i</w:t>
      </w:r>
      <w:r w:rsidRPr="00F35860">
        <w:rPr>
          <w:rFonts w:ascii="Verdana" w:hAnsi="Verdana" w:cs="Arial"/>
          <w:b/>
          <w:bCs/>
          <w:sz w:val="22"/>
          <w:szCs w:val="22"/>
        </w:rPr>
        <w:t>ca</w:t>
      </w:r>
      <w:r w:rsidRPr="00F35860">
        <w:rPr>
          <w:rStyle w:val="s2"/>
          <w:rFonts w:ascii="Verdana" w:hAnsi="Verdana"/>
          <w:sz w:val="22"/>
          <w:szCs w:val="22"/>
        </w:rPr>
        <w:t xml:space="preserve">, envolvendo </w:t>
      </w:r>
      <w:r w:rsidRPr="00F35860">
        <w:rPr>
          <w:rFonts w:ascii="Verdana" w:hAnsi="Verdana" w:cs="Arial"/>
          <w:b/>
          <w:bCs/>
          <w:sz w:val="22"/>
          <w:szCs w:val="22"/>
        </w:rPr>
        <w:t>captação ativa da população, descentralização dos atendime</w:t>
      </w:r>
      <w:r w:rsidRPr="00F35860">
        <w:rPr>
          <w:rFonts w:ascii="Verdana" w:hAnsi="Verdana" w:cs="Arial"/>
          <w:b/>
          <w:bCs/>
          <w:sz w:val="22"/>
          <w:szCs w:val="22"/>
        </w:rPr>
        <w:t>n</w:t>
      </w:r>
      <w:r w:rsidRPr="00F35860">
        <w:rPr>
          <w:rFonts w:ascii="Verdana" w:hAnsi="Verdana" w:cs="Arial"/>
          <w:b/>
          <w:bCs/>
          <w:sz w:val="22"/>
          <w:szCs w:val="22"/>
        </w:rPr>
        <w:t>tos, estratégias de regional</w:t>
      </w:r>
      <w:r w:rsidRPr="00F35860">
        <w:rPr>
          <w:rFonts w:ascii="Verdana" w:hAnsi="Verdana" w:cs="Arial"/>
          <w:b/>
          <w:bCs/>
          <w:sz w:val="22"/>
          <w:szCs w:val="22"/>
        </w:rPr>
        <w:t>i</w:t>
      </w:r>
      <w:r w:rsidRPr="00F35860">
        <w:rPr>
          <w:rFonts w:ascii="Verdana" w:hAnsi="Verdana" w:cs="Arial"/>
          <w:b/>
          <w:bCs/>
          <w:sz w:val="22"/>
          <w:szCs w:val="22"/>
        </w:rPr>
        <w:t xml:space="preserve">zação e cruzamento </w:t>
      </w:r>
      <w:proofErr w:type="spellStart"/>
      <w:r w:rsidRPr="00F35860">
        <w:rPr>
          <w:rFonts w:ascii="Verdana" w:hAnsi="Verdana" w:cs="Arial"/>
          <w:b/>
          <w:bCs/>
          <w:sz w:val="22"/>
          <w:szCs w:val="22"/>
        </w:rPr>
        <w:t>intersetorial</w:t>
      </w:r>
      <w:proofErr w:type="spellEnd"/>
      <w:r w:rsidRPr="00F35860">
        <w:rPr>
          <w:rFonts w:ascii="Verdana" w:hAnsi="Verdana" w:cs="Arial"/>
          <w:b/>
          <w:bCs/>
          <w:sz w:val="22"/>
          <w:szCs w:val="22"/>
        </w:rPr>
        <w:t xml:space="preserve"> de dados</w:t>
      </w:r>
      <w:r w:rsidRPr="00F35860">
        <w:rPr>
          <w:rStyle w:val="s2"/>
          <w:rFonts w:ascii="Verdana" w:hAnsi="Verdana"/>
          <w:sz w:val="22"/>
          <w:szCs w:val="22"/>
        </w:rPr>
        <w:t xml:space="preserve">, fatores que demandam </w:t>
      </w:r>
      <w:r w:rsidRPr="00F35860">
        <w:rPr>
          <w:rFonts w:ascii="Verdana" w:hAnsi="Verdana" w:cs="Arial"/>
          <w:b/>
          <w:bCs/>
          <w:sz w:val="22"/>
          <w:szCs w:val="22"/>
        </w:rPr>
        <w:t>recursos humanos capacit</w:t>
      </w:r>
      <w:r w:rsidRPr="00F35860">
        <w:rPr>
          <w:rFonts w:ascii="Verdana" w:hAnsi="Verdana" w:cs="Arial"/>
          <w:b/>
          <w:bCs/>
          <w:sz w:val="22"/>
          <w:szCs w:val="22"/>
        </w:rPr>
        <w:t>a</w:t>
      </w:r>
      <w:r w:rsidRPr="00F35860">
        <w:rPr>
          <w:rFonts w:ascii="Verdana" w:hAnsi="Verdana" w:cs="Arial"/>
          <w:b/>
          <w:bCs/>
          <w:sz w:val="22"/>
          <w:szCs w:val="22"/>
        </w:rPr>
        <w:t>dos, metodologias estruturadas e suporte tecnológico adequado</w:t>
      </w:r>
      <w:r w:rsidRPr="00F35860">
        <w:rPr>
          <w:rStyle w:val="s2"/>
          <w:rFonts w:ascii="Verdana" w:hAnsi="Verdana"/>
          <w:sz w:val="22"/>
          <w:szCs w:val="22"/>
        </w:rPr>
        <w:t xml:space="preserve">. O município, por si só, </w:t>
      </w:r>
      <w:r w:rsidRPr="00F35860">
        <w:rPr>
          <w:rFonts w:ascii="Verdana" w:hAnsi="Verdana" w:cs="Arial"/>
          <w:b/>
          <w:bCs/>
          <w:sz w:val="22"/>
          <w:szCs w:val="22"/>
        </w:rPr>
        <w:t>não dispõe da capacidade operacional necessária para conduzir esse processo em larga escala</w:t>
      </w:r>
      <w:r w:rsidRPr="00F35860">
        <w:rPr>
          <w:rStyle w:val="s2"/>
          <w:rFonts w:ascii="Verdana" w:hAnsi="Verdana"/>
          <w:sz w:val="22"/>
          <w:szCs w:val="22"/>
        </w:rPr>
        <w:t xml:space="preserve">, tornando indispensável </w:t>
      </w:r>
      <w:proofErr w:type="gramStart"/>
      <w:r w:rsidRPr="00F35860">
        <w:rPr>
          <w:rStyle w:val="s2"/>
          <w:rFonts w:ascii="Verdana" w:hAnsi="Verdana"/>
          <w:sz w:val="22"/>
          <w:szCs w:val="22"/>
        </w:rPr>
        <w:t>a</w:t>
      </w:r>
      <w:proofErr w:type="gramEnd"/>
      <w:r w:rsidRPr="00F35860">
        <w:rPr>
          <w:rStyle w:val="s2"/>
          <w:rFonts w:ascii="Verdana" w:hAnsi="Verdana"/>
          <w:sz w:val="22"/>
          <w:szCs w:val="22"/>
        </w:rPr>
        <w:t xml:space="preserve"> contratação de uma organização especializada, capaz de implementar </w:t>
      </w:r>
      <w:r w:rsidRPr="00F35860">
        <w:rPr>
          <w:rFonts w:ascii="Verdana" w:hAnsi="Verdana" w:cs="Arial"/>
          <w:b/>
          <w:bCs/>
          <w:sz w:val="22"/>
          <w:szCs w:val="22"/>
        </w:rPr>
        <w:t>um modelo eficiente de recadastramento, com estratégias adequadas para atingir toda a população beneficiária e garantir a validação precisa das info</w:t>
      </w:r>
      <w:r w:rsidRPr="00F35860">
        <w:rPr>
          <w:rFonts w:ascii="Verdana" w:hAnsi="Verdana" w:cs="Arial"/>
          <w:b/>
          <w:bCs/>
          <w:sz w:val="22"/>
          <w:szCs w:val="22"/>
        </w:rPr>
        <w:t>r</w:t>
      </w:r>
      <w:r w:rsidRPr="00F35860">
        <w:rPr>
          <w:rFonts w:ascii="Verdana" w:hAnsi="Verdana" w:cs="Arial"/>
          <w:b/>
          <w:bCs/>
          <w:sz w:val="22"/>
          <w:szCs w:val="22"/>
        </w:rPr>
        <w:t>mações coletadas</w:t>
      </w:r>
      <w:r w:rsidRPr="00F35860">
        <w:rPr>
          <w:rStyle w:val="s2"/>
          <w:rFonts w:ascii="Verdana" w:hAnsi="Verdana"/>
          <w:sz w:val="22"/>
          <w:szCs w:val="22"/>
        </w:rPr>
        <w:t>.</w:t>
      </w:r>
    </w:p>
    <w:p w:rsidR="006353DE" w:rsidRPr="00F35860" w:rsidRDefault="006353DE" w:rsidP="006353DE">
      <w:pPr>
        <w:pStyle w:val="p4"/>
        <w:jc w:val="both"/>
        <w:rPr>
          <w:rFonts w:ascii="Verdana" w:hAnsi="Verdana" w:cs="Arial"/>
          <w:sz w:val="22"/>
          <w:szCs w:val="22"/>
        </w:rPr>
      </w:pPr>
      <w:r w:rsidRPr="00F35860">
        <w:rPr>
          <w:rStyle w:val="s2"/>
          <w:rFonts w:ascii="Verdana" w:hAnsi="Verdana"/>
          <w:sz w:val="22"/>
          <w:szCs w:val="22"/>
        </w:rPr>
        <w:t xml:space="preserve">A necessidade da contratação também se justifica pela </w:t>
      </w:r>
      <w:r w:rsidRPr="00F35860">
        <w:rPr>
          <w:rFonts w:ascii="Verdana" w:hAnsi="Verdana" w:cs="Arial"/>
          <w:b/>
          <w:bCs/>
          <w:sz w:val="22"/>
          <w:szCs w:val="22"/>
        </w:rPr>
        <w:t xml:space="preserve">importância de assegurar a transparência e a </w:t>
      </w:r>
      <w:proofErr w:type="spellStart"/>
      <w:r w:rsidRPr="00F35860">
        <w:rPr>
          <w:rFonts w:ascii="Verdana" w:hAnsi="Verdana" w:cs="Arial"/>
          <w:b/>
          <w:bCs/>
          <w:sz w:val="22"/>
          <w:szCs w:val="22"/>
        </w:rPr>
        <w:t>rastreabilidade</w:t>
      </w:r>
      <w:proofErr w:type="spellEnd"/>
      <w:r w:rsidRPr="00F35860">
        <w:rPr>
          <w:rFonts w:ascii="Verdana" w:hAnsi="Verdana" w:cs="Arial"/>
          <w:b/>
          <w:bCs/>
          <w:sz w:val="22"/>
          <w:szCs w:val="22"/>
        </w:rPr>
        <w:t xml:space="preserve"> das informações sociais</w:t>
      </w:r>
      <w:r w:rsidRPr="00F35860">
        <w:rPr>
          <w:rStyle w:val="s2"/>
          <w:rFonts w:ascii="Verdana" w:hAnsi="Verdana"/>
          <w:sz w:val="22"/>
          <w:szCs w:val="22"/>
        </w:rPr>
        <w:t>, evitando que os c</w:t>
      </w:r>
      <w:r w:rsidRPr="00F35860">
        <w:rPr>
          <w:rStyle w:val="s2"/>
          <w:rFonts w:ascii="Verdana" w:hAnsi="Verdana"/>
          <w:sz w:val="22"/>
          <w:szCs w:val="22"/>
        </w:rPr>
        <w:t>a</w:t>
      </w:r>
      <w:r w:rsidRPr="00F35860">
        <w:rPr>
          <w:rStyle w:val="s2"/>
          <w:rFonts w:ascii="Verdana" w:hAnsi="Verdana"/>
          <w:sz w:val="22"/>
          <w:szCs w:val="22"/>
        </w:rPr>
        <w:t xml:space="preserve">dastros permaneçam desatualizados por longos períodos. O recadastramento permitirá que o município </w:t>
      </w:r>
      <w:r w:rsidRPr="00F35860">
        <w:rPr>
          <w:rFonts w:ascii="Verdana" w:hAnsi="Verdana" w:cs="Arial"/>
          <w:b/>
          <w:bCs/>
          <w:sz w:val="22"/>
          <w:szCs w:val="22"/>
        </w:rPr>
        <w:t>corrija distorções nos registros, amplie a cobertura dos pr</w:t>
      </w:r>
      <w:r w:rsidRPr="00F35860">
        <w:rPr>
          <w:rFonts w:ascii="Verdana" w:hAnsi="Verdana" w:cs="Arial"/>
          <w:b/>
          <w:bCs/>
          <w:sz w:val="22"/>
          <w:szCs w:val="22"/>
        </w:rPr>
        <w:t>o</w:t>
      </w:r>
      <w:r w:rsidRPr="00F35860">
        <w:rPr>
          <w:rFonts w:ascii="Verdana" w:hAnsi="Verdana" w:cs="Arial"/>
          <w:b/>
          <w:bCs/>
          <w:sz w:val="22"/>
          <w:szCs w:val="22"/>
        </w:rPr>
        <w:t>gramas sociais para novos beneficiários elegíveis e elimine concessões ind</w:t>
      </w:r>
      <w:r w:rsidRPr="00F35860">
        <w:rPr>
          <w:rFonts w:ascii="Verdana" w:hAnsi="Verdana" w:cs="Arial"/>
          <w:b/>
          <w:bCs/>
          <w:sz w:val="22"/>
          <w:szCs w:val="22"/>
        </w:rPr>
        <w:t>e</w:t>
      </w:r>
      <w:r w:rsidRPr="00F35860">
        <w:rPr>
          <w:rFonts w:ascii="Verdana" w:hAnsi="Verdana" w:cs="Arial"/>
          <w:b/>
          <w:bCs/>
          <w:sz w:val="22"/>
          <w:szCs w:val="22"/>
        </w:rPr>
        <w:t>vidas</w:t>
      </w:r>
      <w:r w:rsidRPr="00F35860">
        <w:rPr>
          <w:rStyle w:val="s2"/>
          <w:rFonts w:ascii="Verdana" w:hAnsi="Verdana"/>
          <w:sz w:val="22"/>
          <w:szCs w:val="22"/>
        </w:rPr>
        <w:t xml:space="preserve">, garantindo maior equidade no acesso aos auxílios. Além disso, um banco de dados atualizado possibilitará </w:t>
      </w:r>
      <w:r w:rsidRPr="00F35860">
        <w:rPr>
          <w:rFonts w:ascii="Verdana" w:hAnsi="Verdana" w:cs="Arial"/>
          <w:b/>
          <w:bCs/>
          <w:sz w:val="22"/>
          <w:szCs w:val="22"/>
        </w:rPr>
        <w:t xml:space="preserve">a formulação de políticas públicas mais assertivas </w:t>
      </w:r>
      <w:r w:rsidRPr="00F35860">
        <w:rPr>
          <w:rFonts w:ascii="Verdana" w:hAnsi="Verdana" w:cs="Arial"/>
          <w:b/>
          <w:bCs/>
          <w:sz w:val="22"/>
          <w:szCs w:val="22"/>
        </w:rPr>
        <w:lastRenderedPageBreak/>
        <w:t>e direcionadas, baseadas em indicadores sociais concretos e condizentes com a realidade da população</w:t>
      </w:r>
      <w:r w:rsidRPr="00F35860">
        <w:rPr>
          <w:rStyle w:val="s2"/>
          <w:rFonts w:ascii="Verdana" w:hAnsi="Verdana"/>
          <w:sz w:val="22"/>
          <w:szCs w:val="22"/>
        </w:rPr>
        <w:t>.</w:t>
      </w:r>
    </w:p>
    <w:p w:rsidR="006353DE" w:rsidRPr="00F35860" w:rsidRDefault="006353DE" w:rsidP="006353DE">
      <w:pPr>
        <w:pStyle w:val="p3"/>
        <w:jc w:val="both"/>
        <w:rPr>
          <w:rFonts w:ascii="Verdana" w:hAnsi="Verdana" w:cs="Arial"/>
          <w:sz w:val="22"/>
          <w:szCs w:val="22"/>
        </w:rPr>
      </w:pPr>
      <w:r w:rsidRPr="00F35860">
        <w:rPr>
          <w:rFonts w:ascii="Verdana" w:hAnsi="Verdana" w:cs="Arial"/>
          <w:sz w:val="22"/>
          <w:szCs w:val="22"/>
        </w:rPr>
        <w:t>Portanto, a contratação de uma empresa ou Organização da Sociedade Civil (OSC) e</w:t>
      </w:r>
      <w:r w:rsidRPr="00F35860">
        <w:rPr>
          <w:rFonts w:ascii="Verdana" w:hAnsi="Verdana" w:cs="Arial"/>
          <w:sz w:val="22"/>
          <w:szCs w:val="22"/>
        </w:rPr>
        <w:t>s</w:t>
      </w:r>
      <w:r w:rsidRPr="00F35860">
        <w:rPr>
          <w:rFonts w:ascii="Verdana" w:hAnsi="Verdana" w:cs="Arial"/>
          <w:sz w:val="22"/>
          <w:szCs w:val="22"/>
        </w:rPr>
        <w:t xml:space="preserve">pecializada </w:t>
      </w:r>
      <w:r w:rsidRPr="00F35860">
        <w:rPr>
          <w:rStyle w:val="s1"/>
          <w:rFonts w:ascii="Verdana" w:hAnsi="Verdana" w:cs="Arial"/>
          <w:b/>
          <w:bCs/>
          <w:sz w:val="22"/>
          <w:szCs w:val="22"/>
        </w:rPr>
        <w:t>não é apenas recomendável, mas essencial</w:t>
      </w:r>
      <w:r w:rsidRPr="00F35860">
        <w:rPr>
          <w:rFonts w:ascii="Verdana" w:hAnsi="Verdana" w:cs="Arial"/>
          <w:sz w:val="22"/>
          <w:szCs w:val="22"/>
        </w:rPr>
        <w:t xml:space="preserve"> para a modernização e qualificação da gestão social no município. Esse serviço permitirá </w:t>
      </w:r>
      <w:r w:rsidRPr="00F35860">
        <w:rPr>
          <w:rStyle w:val="s1"/>
          <w:rFonts w:ascii="Verdana" w:hAnsi="Verdana" w:cs="Arial"/>
          <w:b/>
          <w:bCs/>
          <w:sz w:val="22"/>
          <w:szCs w:val="22"/>
        </w:rPr>
        <w:t>a reorganização dos cadastros, a melhoria na fiscalização da concessão dos benefícios e a construção de um sistema mais justo e eficiente de ate</w:t>
      </w:r>
      <w:r w:rsidRPr="00F35860">
        <w:rPr>
          <w:rStyle w:val="s1"/>
          <w:rFonts w:ascii="Verdana" w:hAnsi="Verdana" w:cs="Arial"/>
          <w:b/>
          <w:bCs/>
          <w:sz w:val="22"/>
          <w:szCs w:val="22"/>
        </w:rPr>
        <w:t>n</w:t>
      </w:r>
      <w:r w:rsidRPr="00F35860">
        <w:rPr>
          <w:rStyle w:val="s1"/>
          <w:rFonts w:ascii="Verdana" w:hAnsi="Verdana" w:cs="Arial"/>
          <w:b/>
          <w:bCs/>
          <w:sz w:val="22"/>
          <w:szCs w:val="22"/>
        </w:rPr>
        <w:t>dimento à população vulnerável</w:t>
      </w:r>
      <w:r w:rsidRPr="00F35860">
        <w:rPr>
          <w:rFonts w:ascii="Verdana" w:hAnsi="Verdana" w:cs="Arial"/>
          <w:sz w:val="22"/>
          <w:szCs w:val="22"/>
        </w:rPr>
        <w:t>, promovendo maior segurança na destinação dos recursos públicos e co</w:t>
      </w:r>
      <w:r w:rsidRPr="00F35860">
        <w:rPr>
          <w:rFonts w:ascii="Verdana" w:hAnsi="Verdana" w:cs="Arial"/>
          <w:sz w:val="22"/>
          <w:szCs w:val="22"/>
        </w:rPr>
        <w:t>n</w:t>
      </w:r>
      <w:r w:rsidRPr="00F35860">
        <w:rPr>
          <w:rFonts w:ascii="Verdana" w:hAnsi="Verdana" w:cs="Arial"/>
          <w:sz w:val="22"/>
          <w:szCs w:val="22"/>
        </w:rPr>
        <w:t>tribuindo para a efetividade das políticas sociais em Ipojuca.</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 xml:space="preserve">4. </w:t>
      </w:r>
      <w:r w:rsidRPr="00F35860">
        <w:rPr>
          <w:rFonts w:ascii="Verdana" w:hAnsi="Verdana" w:cs="Arial"/>
          <w:b/>
          <w:bCs/>
        </w:rPr>
        <w:t>ALINHAMENTO COM O PLANEJAMENTO</w:t>
      </w:r>
    </w:p>
    <w:p w:rsidR="006353DE" w:rsidRPr="00F35860" w:rsidRDefault="006353DE" w:rsidP="006353DE">
      <w:pPr>
        <w:ind w:firstLine="567"/>
        <w:jc w:val="both"/>
        <w:rPr>
          <w:rFonts w:ascii="Verdana" w:hAnsi="Verdana" w:cs="Arial"/>
        </w:rPr>
      </w:pPr>
      <w:r w:rsidRPr="00F35860">
        <w:rPr>
          <w:rFonts w:ascii="Verdana" w:hAnsi="Verdana" w:cs="Arial"/>
        </w:rPr>
        <w:t xml:space="preserve">A contratação da dos serviços integrados de políticas públicas estão alinhados com os principais instrumentos de planejamento do município de </w:t>
      </w:r>
      <w:proofErr w:type="gramStart"/>
      <w:r w:rsidRPr="00F35860">
        <w:rPr>
          <w:rFonts w:ascii="Verdana" w:hAnsi="Verdana" w:cs="Arial"/>
        </w:rPr>
        <w:t>Ipojuca-PE</w:t>
      </w:r>
      <w:proofErr w:type="gramEnd"/>
      <w:r w:rsidRPr="00F35860">
        <w:rPr>
          <w:rFonts w:ascii="Verdana" w:hAnsi="Verdana" w:cs="Arial"/>
        </w:rPr>
        <w:t>, reforçando o compromisso com a modernização administrativa e a melhoria contínua da qualidade de vida da população.</w:t>
      </w:r>
    </w:p>
    <w:p w:rsidR="006353DE" w:rsidRPr="00F35860" w:rsidRDefault="006353DE" w:rsidP="006353DE">
      <w:pPr>
        <w:ind w:firstLine="567"/>
        <w:jc w:val="both"/>
        <w:rPr>
          <w:rFonts w:ascii="Verdana" w:hAnsi="Verdana" w:cs="Arial"/>
        </w:rPr>
      </w:pPr>
      <w:r w:rsidRPr="00F35860">
        <w:rPr>
          <w:rFonts w:ascii="Verdana" w:hAnsi="Verdana" w:cs="Arial"/>
          <w:b/>
          <w:bCs/>
        </w:rPr>
        <w:t>4.1. Plano Diretor Municipal (PDM)</w:t>
      </w:r>
    </w:p>
    <w:p w:rsidR="006353DE" w:rsidRPr="00F35860" w:rsidRDefault="006353DE" w:rsidP="006353DE">
      <w:pPr>
        <w:jc w:val="both"/>
        <w:rPr>
          <w:rFonts w:ascii="Verdana" w:hAnsi="Verdana" w:cs="Arial"/>
        </w:rPr>
      </w:pPr>
    </w:p>
    <w:p w:rsidR="006353DE" w:rsidRPr="00F35860" w:rsidRDefault="006353DE" w:rsidP="006353DE">
      <w:pPr>
        <w:ind w:left="567"/>
        <w:jc w:val="both"/>
        <w:rPr>
          <w:rFonts w:ascii="Verdana" w:hAnsi="Verdana" w:cs="Arial"/>
        </w:rPr>
      </w:pPr>
      <w:r w:rsidRPr="00F35860">
        <w:rPr>
          <w:rFonts w:ascii="Verdana" w:hAnsi="Verdana" w:cs="Arial"/>
        </w:rPr>
        <w:t xml:space="preserve">O PDM, atualizado em 2024, define as diretrizes para o desenvolvimento sustentável de Ipojuca - PE, incluindo a melhoria dos serviços públicos e a promoção do bem-estar da população. A modernização da gestão das políticas públicas, por meio de soluções tecnológicas integradas, está em consonância com os objetivos do PDM, contribuindo para a eficiência administrativa e a transparência na prestação de serviços. </w:t>
      </w:r>
    </w:p>
    <w:p w:rsidR="006353DE" w:rsidRPr="00F35860" w:rsidRDefault="006353DE" w:rsidP="006353DE">
      <w:pPr>
        <w:jc w:val="both"/>
        <w:rPr>
          <w:rFonts w:ascii="Verdana" w:hAnsi="Verdana" w:cs="Arial"/>
        </w:rPr>
      </w:pPr>
    </w:p>
    <w:p w:rsidR="006353DE" w:rsidRPr="00F35860" w:rsidRDefault="006353DE" w:rsidP="006353DE">
      <w:pPr>
        <w:ind w:firstLine="567"/>
        <w:jc w:val="both"/>
        <w:rPr>
          <w:rFonts w:ascii="Verdana" w:hAnsi="Verdana" w:cs="Arial"/>
        </w:rPr>
      </w:pPr>
      <w:r w:rsidRPr="00F35860">
        <w:rPr>
          <w:rFonts w:ascii="Verdana" w:hAnsi="Verdana" w:cs="Arial"/>
          <w:b/>
          <w:bCs/>
        </w:rPr>
        <w:t>4.2. Plano de Governo 2025-2028</w:t>
      </w:r>
    </w:p>
    <w:p w:rsidR="006353DE" w:rsidRPr="00F35860" w:rsidRDefault="006353DE" w:rsidP="006353DE">
      <w:pPr>
        <w:jc w:val="both"/>
        <w:rPr>
          <w:rFonts w:ascii="Verdana" w:hAnsi="Verdana" w:cs="Arial"/>
        </w:rPr>
      </w:pPr>
    </w:p>
    <w:p w:rsidR="006353DE" w:rsidRPr="00F35860" w:rsidRDefault="006353DE" w:rsidP="006353DE">
      <w:pPr>
        <w:ind w:left="567"/>
        <w:jc w:val="both"/>
        <w:rPr>
          <w:rFonts w:ascii="Verdana" w:hAnsi="Verdana" w:cs="Arial"/>
        </w:rPr>
      </w:pPr>
      <w:r w:rsidRPr="00F35860">
        <w:rPr>
          <w:rFonts w:ascii="Verdana" w:hAnsi="Verdana" w:cs="Arial"/>
        </w:rPr>
        <w:t xml:space="preserve">O Plano de Governo de Ipojuca para o período 2025-2028 enfatiza a responsabilidade na área da Assistência Social e políticas públicas, assegurando que todas as pessoas tenham acesso às políticas públicas necessárias para mudança do paradigma social. A contratação de serviços e sistemas integrados é uma iniciativa estratégica para alcançar esses objetivos, proporcionando ferramentas que auxiliam no acompanhamento do desempenho da gestão eficiente dos recursos públicos </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 xml:space="preserve">5. </w:t>
      </w:r>
      <w:r w:rsidRPr="00F35860">
        <w:rPr>
          <w:rFonts w:ascii="Verdana" w:hAnsi="Verdana" w:cs="Arial"/>
          <w:b/>
          <w:bCs/>
        </w:rPr>
        <w:t>REQUISITOS DA CONTRATAÇÃO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Para garantir a execução eficiente do recadastramento da população beneficiária dos programas sociais do município de Ipojuca, a contratação deverá contemplar </w:t>
      </w:r>
      <w:r w:rsidRPr="00F35860">
        <w:rPr>
          <w:rFonts w:ascii="Verdana" w:hAnsi="Verdana" w:cs="Arial"/>
          <w:b/>
          <w:bCs/>
        </w:rPr>
        <w:t>dois conjuntos distintos de requisitos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1. </w:t>
      </w:r>
      <w:r w:rsidRPr="00F35860">
        <w:rPr>
          <w:rFonts w:ascii="Verdana" w:hAnsi="Verdana" w:cs="Arial"/>
          <w:b/>
          <w:bCs/>
        </w:rPr>
        <w:t>Requisitos de Recadastramento</w:t>
      </w:r>
      <w:r w:rsidRPr="00F35860">
        <w:rPr>
          <w:rFonts w:ascii="Verdana" w:hAnsi="Verdana" w:cs="Arial"/>
        </w:rPr>
        <w:t xml:space="preserve">, que abrangem as estratégias e metodologias necessárias para a </w:t>
      </w:r>
      <w:r w:rsidRPr="00F35860">
        <w:rPr>
          <w:rFonts w:ascii="Verdana" w:hAnsi="Verdana" w:cs="Arial"/>
          <w:b/>
          <w:bCs/>
        </w:rPr>
        <w:t>atualização cadastral e organização dos beneficiários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2. </w:t>
      </w:r>
      <w:r w:rsidRPr="00F35860">
        <w:rPr>
          <w:rFonts w:ascii="Verdana" w:hAnsi="Verdana" w:cs="Arial"/>
          <w:b/>
          <w:bCs/>
        </w:rPr>
        <w:t>Requisitos Tecnológicos</w:t>
      </w:r>
      <w:r w:rsidRPr="00F35860">
        <w:rPr>
          <w:rFonts w:ascii="Verdana" w:hAnsi="Verdana" w:cs="Arial"/>
        </w:rPr>
        <w:t xml:space="preserve">, que estabelecem as especificações para o </w:t>
      </w:r>
      <w:r w:rsidRPr="00F35860">
        <w:rPr>
          <w:rFonts w:ascii="Verdana" w:hAnsi="Verdana" w:cs="Arial"/>
          <w:b/>
          <w:bCs/>
        </w:rPr>
        <w:t>uso de ferramentas digitais como suporte ao processo de recadastramento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Essa separação assegura que o processo de recadastramento </w:t>
      </w:r>
      <w:r w:rsidRPr="00F35860">
        <w:rPr>
          <w:rFonts w:ascii="Verdana" w:hAnsi="Verdana" w:cs="Arial"/>
          <w:b/>
          <w:bCs/>
        </w:rPr>
        <w:t>não seja tratado apenas como uma questão tecnológica</w:t>
      </w:r>
      <w:r w:rsidRPr="00F35860">
        <w:rPr>
          <w:rFonts w:ascii="Verdana" w:hAnsi="Verdana" w:cs="Arial"/>
        </w:rPr>
        <w:t xml:space="preserve">, mas como uma </w:t>
      </w:r>
      <w:r w:rsidRPr="00F35860">
        <w:rPr>
          <w:rFonts w:ascii="Verdana" w:hAnsi="Verdana" w:cs="Arial"/>
          <w:b/>
          <w:bCs/>
        </w:rPr>
        <w:t>ação social estruturada</w:t>
      </w:r>
      <w:r w:rsidRPr="00F35860">
        <w:rPr>
          <w:rFonts w:ascii="Verdana" w:hAnsi="Verdana" w:cs="Arial"/>
        </w:rPr>
        <w:t>, com estratégias operacionais bem definidas para alcançar e atualizar os cadastros da população vulnerável.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5.1. REQUISITOS DE RECADASTRAMENTO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execução do recadastramento exige um conjunto de ações estratégicas que garantam </w:t>
      </w:r>
      <w:r w:rsidRPr="00F35860">
        <w:rPr>
          <w:rFonts w:ascii="Verdana" w:hAnsi="Verdana" w:cs="Arial"/>
          <w:b/>
          <w:bCs/>
        </w:rPr>
        <w:t>abrangência, acessibilidade e qualidade na atualização dos cadastros sociais</w:t>
      </w:r>
      <w:r w:rsidRPr="00F35860">
        <w:rPr>
          <w:rFonts w:ascii="Verdana" w:hAnsi="Verdana" w:cs="Arial"/>
        </w:rPr>
        <w:t>. Assim, os requisitos dessa categoria envolvem desde a mobilização da população até a verificação documental e a formação de equipes especializadas.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5.1.1. </w:t>
      </w:r>
      <w:r w:rsidRPr="00F35860">
        <w:rPr>
          <w:rFonts w:ascii="Verdana" w:hAnsi="Verdana" w:cs="Arial"/>
          <w:b/>
          <w:bCs/>
        </w:rPr>
        <w:t>Mobilização Social para Convocação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Campanhas de chamamento público, utilizando rádios comunitárias, redes sociais, panfletagem e cartazes em equipamentos públicos.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Envio de notificações via SMS, e-mails, </w:t>
      </w:r>
      <w:proofErr w:type="spellStart"/>
      <w:r w:rsidRPr="00F35860">
        <w:rPr>
          <w:rFonts w:ascii="Verdana" w:hAnsi="Verdana" w:cs="Arial"/>
          <w:i/>
          <w:iCs/>
        </w:rPr>
        <w:t>whatsapp</w:t>
      </w:r>
      <w:r w:rsidRPr="00F35860">
        <w:rPr>
          <w:rFonts w:ascii="Verdana" w:hAnsi="Verdana" w:cs="Arial"/>
        </w:rPr>
        <w:t>e</w:t>
      </w:r>
      <w:proofErr w:type="spellEnd"/>
      <w:r w:rsidRPr="00F35860">
        <w:rPr>
          <w:rFonts w:ascii="Verdana" w:hAnsi="Verdana" w:cs="Arial"/>
        </w:rPr>
        <w:t xml:space="preserve"> chamadas telefônicas para beneficiários já cadastrados.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Parcerias com líderes comunitários, associações locais e conselhos tutelares para ampliar a adesão da população ao recadastramento.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5.1.2. </w:t>
      </w:r>
      <w:r w:rsidRPr="00F35860">
        <w:rPr>
          <w:rFonts w:ascii="Verdana" w:hAnsi="Verdana" w:cs="Arial"/>
          <w:b/>
          <w:bCs/>
        </w:rPr>
        <w:t>Formação de Equipes Especializadas para Atendimento Presencial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Contratação e capacitação de pessoal especializado que atuarão nos postos de atendimento fixos e itinerantes.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Definição de </w:t>
      </w:r>
      <w:r w:rsidRPr="00F35860">
        <w:rPr>
          <w:rFonts w:ascii="Verdana" w:hAnsi="Verdana" w:cs="Arial"/>
          <w:b/>
          <w:bCs/>
        </w:rPr>
        <w:t>metodologias padronizadas para abordagem dos beneficiários</w:t>
      </w:r>
      <w:r w:rsidRPr="00F35860">
        <w:rPr>
          <w:rFonts w:ascii="Verdana" w:hAnsi="Verdana" w:cs="Arial"/>
        </w:rPr>
        <w:t>, garantindo atendimento humanizado e acessível.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5.1.3. </w:t>
      </w:r>
      <w:r w:rsidRPr="00F35860">
        <w:rPr>
          <w:rFonts w:ascii="Verdana" w:hAnsi="Verdana" w:cs="Arial"/>
          <w:b/>
          <w:bCs/>
        </w:rPr>
        <w:t>Capacitação de Agentes Comunitários e Assistentes Sociais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Treinamento sobre </w:t>
      </w:r>
      <w:r w:rsidRPr="00F35860">
        <w:rPr>
          <w:rFonts w:ascii="Verdana" w:hAnsi="Verdana" w:cs="Arial"/>
          <w:b/>
          <w:bCs/>
        </w:rPr>
        <w:t>técnicas de coleta de dados, verificação documental e identificação de inconsistências cadastrais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Formação em </w:t>
      </w:r>
      <w:r w:rsidRPr="00F35860">
        <w:rPr>
          <w:rFonts w:ascii="Verdana" w:hAnsi="Verdana" w:cs="Arial"/>
          <w:b/>
          <w:bCs/>
        </w:rPr>
        <w:t>atendimento humanizado</w:t>
      </w:r>
      <w:r w:rsidRPr="00F35860">
        <w:rPr>
          <w:rFonts w:ascii="Verdana" w:hAnsi="Verdana" w:cs="Arial"/>
        </w:rPr>
        <w:t>, respeitando particularidades dos beneficiários, como idosos, pessoas com deficiência e comunidades tradicionais.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Capacitação em </w:t>
      </w:r>
      <w:r w:rsidRPr="00F35860">
        <w:rPr>
          <w:rFonts w:ascii="Verdana" w:hAnsi="Verdana" w:cs="Arial"/>
          <w:b/>
          <w:bCs/>
        </w:rPr>
        <w:t>uso das ferramentas digitais de registro e atualização cadastral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5.1.4. </w:t>
      </w:r>
      <w:r w:rsidRPr="00F35860">
        <w:rPr>
          <w:rFonts w:ascii="Verdana" w:hAnsi="Verdana" w:cs="Arial"/>
          <w:b/>
          <w:bCs/>
        </w:rPr>
        <w:t>Definição de Critérios para Verificação Documental e Validação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Elaboração de </w:t>
      </w:r>
      <w:r w:rsidRPr="00F35860">
        <w:rPr>
          <w:rFonts w:ascii="Verdana" w:hAnsi="Verdana" w:cs="Arial"/>
          <w:b/>
          <w:bCs/>
        </w:rPr>
        <w:t>protocolos para conferência de identidade, residência, composição familiar e situação socioeconômica</w:t>
      </w:r>
      <w:r w:rsidRPr="00F35860">
        <w:rPr>
          <w:rFonts w:ascii="Verdana" w:hAnsi="Verdana" w:cs="Arial"/>
        </w:rPr>
        <w:t xml:space="preserve">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Procedimentos para </w:t>
      </w:r>
      <w:r w:rsidRPr="00F35860">
        <w:rPr>
          <w:rFonts w:ascii="Verdana" w:hAnsi="Verdana" w:cs="Arial"/>
          <w:b/>
          <w:bCs/>
        </w:rPr>
        <w:t>identificação de fraudes, cadastros duplicados ou beneficiários que não atendem mais aos critérios dos programas sociais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Padronização das exigências documentais e dos formulários de registro.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5.1.5. </w:t>
      </w:r>
      <w:r w:rsidRPr="00F35860">
        <w:rPr>
          <w:rFonts w:ascii="Verdana" w:hAnsi="Verdana" w:cs="Arial"/>
          <w:b/>
          <w:bCs/>
        </w:rPr>
        <w:t>Criação de Postos de Atendimento Itinerantes e Atendimento Domiciliar</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Instalação de </w:t>
      </w:r>
      <w:r w:rsidRPr="00F35860">
        <w:rPr>
          <w:rFonts w:ascii="Verdana" w:hAnsi="Verdana" w:cs="Arial"/>
          <w:b/>
          <w:bCs/>
        </w:rPr>
        <w:t>postos temporários de recadastramento</w:t>
      </w:r>
      <w:r w:rsidRPr="00F35860">
        <w:rPr>
          <w:rFonts w:ascii="Verdana" w:hAnsi="Verdana" w:cs="Arial"/>
        </w:rPr>
        <w:t xml:space="preserve"> em locais estratégicos, priorizando áreas de maior vulnerabilidade social.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Utilização de </w:t>
      </w:r>
      <w:r w:rsidRPr="00F35860">
        <w:rPr>
          <w:rFonts w:ascii="Verdana" w:hAnsi="Verdana" w:cs="Arial"/>
          <w:b/>
          <w:bCs/>
        </w:rPr>
        <w:t>equipes móveis</w:t>
      </w:r>
      <w:r w:rsidRPr="00F35860">
        <w:rPr>
          <w:rFonts w:ascii="Verdana" w:hAnsi="Verdana" w:cs="Arial"/>
        </w:rPr>
        <w:t xml:space="preserve"> para atender populações de difícil acesso, incluindo áreas rurais, comunidades tradicionais e beneficiários com dificuldades de locomoção.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Realização de </w:t>
      </w:r>
      <w:r w:rsidRPr="00F35860">
        <w:rPr>
          <w:rFonts w:ascii="Verdana" w:hAnsi="Verdana" w:cs="Arial"/>
          <w:b/>
          <w:bCs/>
        </w:rPr>
        <w:t>mutirões de atendimento</w:t>
      </w:r>
      <w:r w:rsidRPr="00F35860">
        <w:rPr>
          <w:rFonts w:ascii="Verdana" w:hAnsi="Verdana" w:cs="Arial"/>
        </w:rPr>
        <w:t xml:space="preserve"> para </w:t>
      </w:r>
      <w:proofErr w:type="gramStart"/>
      <w:r w:rsidRPr="00F35860">
        <w:rPr>
          <w:rFonts w:ascii="Verdana" w:hAnsi="Verdana" w:cs="Arial"/>
        </w:rPr>
        <w:t>otimizar</w:t>
      </w:r>
      <w:proofErr w:type="gramEnd"/>
      <w:r w:rsidRPr="00F35860">
        <w:rPr>
          <w:rFonts w:ascii="Verdana" w:hAnsi="Verdana" w:cs="Arial"/>
        </w:rPr>
        <w:t xml:space="preserve"> a atualização dos cadastros.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5.1.6. </w:t>
      </w:r>
      <w:r w:rsidRPr="00F35860">
        <w:rPr>
          <w:rFonts w:ascii="Verdana" w:hAnsi="Verdana" w:cs="Arial"/>
          <w:b/>
          <w:bCs/>
        </w:rPr>
        <w:t>Monitoramento e Auditoria do Processo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proofErr w:type="gramStart"/>
      <w:r w:rsidRPr="00F35860">
        <w:rPr>
          <w:rFonts w:ascii="Verdana" w:hAnsi="Verdana" w:cs="Arial"/>
        </w:rPr>
        <w:t>Implementação</w:t>
      </w:r>
      <w:proofErr w:type="gramEnd"/>
      <w:r w:rsidRPr="00F35860">
        <w:rPr>
          <w:rFonts w:ascii="Verdana" w:hAnsi="Verdana" w:cs="Arial"/>
        </w:rPr>
        <w:t xml:space="preserve"> de um </w:t>
      </w:r>
      <w:r w:rsidRPr="00F35860">
        <w:rPr>
          <w:rFonts w:ascii="Verdana" w:hAnsi="Verdana" w:cs="Arial"/>
          <w:b/>
          <w:bCs/>
        </w:rPr>
        <w:t>fluxo contínuo de supervisão dos cadastros atualizados</w:t>
      </w:r>
      <w:r w:rsidRPr="00F35860">
        <w:rPr>
          <w:rFonts w:ascii="Verdana" w:hAnsi="Verdana" w:cs="Arial"/>
        </w:rPr>
        <w:t>, evitando novas defasagens ao longo do tempo.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Revisão periódica dos dados cadastrados para </w:t>
      </w:r>
      <w:r w:rsidRPr="00F35860">
        <w:rPr>
          <w:rFonts w:ascii="Verdana" w:hAnsi="Verdana" w:cs="Arial"/>
          <w:b/>
          <w:bCs/>
        </w:rPr>
        <w:t>identificar inconsistências e necessidades de novas atualizações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5.2. REQUISITOS TECNOLÓGICOS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Embora o foco da contratação seja o </w:t>
      </w:r>
      <w:r w:rsidRPr="00F35860">
        <w:rPr>
          <w:rFonts w:ascii="Verdana" w:hAnsi="Verdana" w:cs="Arial"/>
          <w:b/>
          <w:bCs/>
        </w:rPr>
        <w:t>recadastramento da população beneficiária</w:t>
      </w:r>
      <w:r w:rsidRPr="00F35860">
        <w:rPr>
          <w:rFonts w:ascii="Verdana" w:hAnsi="Verdana" w:cs="Arial"/>
        </w:rPr>
        <w:t xml:space="preserve">, a tecnologia desempenhará um papel essencial no suporte às ações de campo e na </w:t>
      </w:r>
      <w:r w:rsidRPr="00F35860">
        <w:rPr>
          <w:rFonts w:ascii="Verdana" w:hAnsi="Verdana" w:cs="Arial"/>
          <w:b/>
          <w:bCs/>
        </w:rPr>
        <w:t>organização eficiente das informações</w:t>
      </w:r>
      <w:r w:rsidRPr="00F35860">
        <w:rPr>
          <w:rFonts w:ascii="Verdana" w:hAnsi="Verdana" w:cs="Arial"/>
        </w:rPr>
        <w:t xml:space="preserve">. Os requisitos tecnológicos buscam garantir </w:t>
      </w:r>
      <w:r w:rsidRPr="00F35860">
        <w:rPr>
          <w:rFonts w:ascii="Verdana" w:hAnsi="Verdana" w:cs="Arial"/>
          <w:b/>
          <w:bCs/>
        </w:rPr>
        <w:t>segurança, acessibilidade e integração entre os sistemas utilizados na gestão social do município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5.2.1. </w:t>
      </w:r>
      <w:r w:rsidRPr="00F35860">
        <w:rPr>
          <w:rFonts w:ascii="Verdana" w:hAnsi="Verdana" w:cs="Arial"/>
          <w:b/>
          <w:bCs/>
        </w:rPr>
        <w:t>Desenvolvimento de um Módulo Específico para Atualização Cadastral no Sistema já existente</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O módulo deverá permitir </w:t>
      </w:r>
      <w:r w:rsidRPr="00F35860">
        <w:rPr>
          <w:rFonts w:ascii="Verdana" w:hAnsi="Verdana" w:cs="Arial"/>
          <w:b/>
          <w:bCs/>
        </w:rPr>
        <w:t>cadastro, atualização, consulta e validação de informações dos beneficiários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A ferramenta deve possibilitar o acompanhamento </w:t>
      </w:r>
      <w:r w:rsidRPr="00F35860">
        <w:rPr>
          <w:rFonts w:ascii="Verdana" w:hAnsi="Verdana" w:cs="Arial"/>
          <w:b/>
          <w:bCs/>
        </w:rPr>
        <w:t>em tempo real do progresso do recadastramento</w:t>
      </w:r>
      <w:r w:rsidRPr="00F35860">
        <w:rPr>
          <w:rFonts w:ascii="Verdana" w:hAnsi="Verdana" w:cs="Arial"/>
        </w:rPr>
        <w:t xml:space="preserve">, fornecendo </w:t>
      </w:r>
      <w:r w:rsidRPr="00F35860">
        <w:rPr>
          <w:rFonts w:ascii="Verdana" w:hAnsi="Verdana" w:cs="Arial"/>
          <w:b/>
          <w:bCs/>
        </w:rPr>
        <w:t>relatórios gerenciais e indicadores de desempenho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O sistema deve permitir </w:t>
      </w:r>
      <w:r w:rsidRPr="00F35860">
        <w:rPr>
          <w:rFonts w:ascii="Verdana" w:hAnsi="Verdana" w:cs="Arial"/>
          <w:b/>
          <w:bCs/>
        </w:rPr>
        <w:t>a identificação e o bloqueio de cadastros irregulares</w:t>
      </w:r>
      <w:r w:rsidRPr="00F35860">
        <w:rPr>
          <w:rFonts w:ascii="Verdana" w:hAnsi="Verdana" w:cs="Arial"/>
        </w:rPr>
        <w:t xml:space="preserve"> ou desatualizados.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5.2.2. </w:t>
      </w:r>
      <w:r w:rsidRPr="00F35860">
        <w:rPr>
          <w:rFonts w:ascii="Verdana" w:hAnsi="Verdana" w:cs="Arial"/>
          <w:b/>
          <w:bCs/>
        </w:rPr>
        <w:t>Disponibilização de um Aplicativo Móvel para Equipes de Campo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Aplicativo compatível com </w:t>
      </w:r>
      <w:r w:rsidRPr="00F35860">
        <w:rPr>
          <w:rFonts w:ascii="Verdana" w:hAnsi="Verdana" w:cs="Arial"/>
          <w:b/>
          <w:bCs/>
        </w:rPr>
        <w:t>dispositivos móveis (</w:t>
      </w:r>
      <w:proofErr w:type="spellStart"/>
      <w:r w:rsidRPr="00F35860">
        <w:rPr>
          <w:rFonts w:ascii="Verdana" w:hAnsi="Verdana" w:cs="Arial"/>
          <w:b/>
          <w:bCs/>
        </w:rPr>
        <w:t>smartphones</w:t>
      </w:r>
      <w:proofErr w:type="spellEnd"/>
      <w:r w:rsidRPr="00F35860">
        <w:rPr>
          <w:rFonts w:ascii="Verdana" w:hAnsi="Verdana" w:cs="Arial"/>
          <w:b/>
          <w:bCs/>
        </w:rPr>
        <w:t xml:space="preserve"> e </w:t>
      </w:r>
      <w:proofErr w:type="spellStart"/>
      <w:r w:rsidRPr="00F35860">
        <w:rPr>
          <w:rFonts w:ascii="Verdana" w:hAnsi="Verdana" w:cs="Arial"/>
          <w:b/>
          <w:bCs/>
        </w:rPr>
        <w:t>tablets</w:t>
      </w:r>
      <w:proofErr w:type="spellEnd"/>
      <w:r w:rsidRPr="00F35860">
        <w:rPr>
          <w:rFonts w:ascii="Verdana" w:hAnsi="Verdana" w:cs="Arial"/>
          <w:b/>
          <w:bCs/>
        </w:rPr>
        <w:t>)</w:t>
      </w:r>
      <w:r w:rsidRPr="00F35860">
        <w:rPr>
          <w:rFonts w:ascii="Verdana" w:hAnsi="Verdana" w:cs="Arial"/>
        </w:rPr>
        <w:t xml:space="preserve"> para coleta de dados diretamente nos atendimentos presenciais.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Funcionalidade </w:t>
      </w:r>
      <w:proofErr w:type="spellStart"/>
      <w:r w:rsidRPr="00F35860">
        <w:rPr>
          <w:rFonts w:ascii="Verdana" w:hAnsi="Verdana" w:cs="Arial"/>
          <w:b/>
          <w:bCs/>
        </w:rPr>
        <w:t>offline</w:t>
      </w:r>
      <w:proofErr w:type="spellEnd"/>
      <w:r w:rsidRPr="00F35860">
        <w:rPr>
          <w:rFonts w:ascii="Verdana" w:hAnsi="Verdana" w:cs="Arial"/>
        </w:rPr>
        <w:t>, permitindo o registro das informações mesmo em áreas sem conexão com a internet, com sincronização posterior.</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Interface amigável e intuitiva para </w:t>
      </w:r>
      <w:r w:rsidRPr="00F35860">
        <w:rPr>
          <w:rFonts w:ascii="Verdana" w:hAnsi="Verdana" w:cs="Arial"/>
          <w:b/>
          <w:bCs/>
        </w:rPr>
        <w:t>facilitar o preenchimento dos formulários de atualização cadastral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5.2.3. </w:t>
      </w:r>
      <w:r w:rsidRPr="00F35860">
        <w:rPr>
          <w:rFonts w:ascii="Verdana" w:hAnsi="Verdana" w:cs="Arial"/>
          <w:b/>
          <w:bCs/>
        </w:rPr>
        <w:t>Integração com Bases de Dados Federais e Estaduais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O sistema deve ser </w:t>
      </w:r>
      <w:proofErr w:type="spellStart"/>
      <w:r w:rsidRPr="00F35860">
        <w:rPr>
          <w:rFonts w:ascii="Verdana" w:hAnsi="Verdana" w:cs="Arial"/>
          <w:b/>
          <w:bCs/>
        </w:rPr>
        <w:t>interoperável</w:t>
      </w:r>
      <w:proofErr w:type="spellEnd"/>
      <w:r w:rsidRPr="00F35860">
        <w:rPr>
          <w:rFonts w:ascii="Verdana" w:hAnsi="Verdana" w:cs="Arial"/>
          <w:b/>
          <w:bCs/>
        </w:rPr>
        <w:t xml:space="preserve"> com o Cadastro Único (</w:t>
      </w:r>
      <w:proofErr w:type="spellStart"/>
      <w:proofErr w:type="gramStart"/>
      <w:r w:rsidRPr="00F35860">
        <w:rPr>
          <w:rFonts w:ascii="Verdana" w:hAnsi="Verdana" w:cs="Arial"/>
          <w:b/>
          <w:bCs/>
        </w:rPr>
        <w:t>CadÚnico</w:t>
      </w:r>
      <w:proofErr w:type="spellEnd"/>
      <w:proofErr w:type="gramEnd"/>
      <w:r w:rsidRPr="00F35860">
        <w:rPr>
          <w:rFonts w:ascii="Verdana" w:hAnsi="Verdana" w:cs="Arial"/>
          <w:b/>
          <w:bCs/>
        </w:rPr>
        <w:t>),e demais bancos de dados governamentais</w:t>
      </w:r>
      <w:r w:rsidRPr="00F35860">
        <w:rPr>
          <w:rFonts w:ascii="Verdana" w:hAnsi="Verdana" w:cs="Arial"/>
        </w:rPr>
        <w:t xml:space="preserve"> para validação de informações.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proofErr w:type="gramStart"/>
      <w:r w:rsidRPr="00F35860">
        <w:rPr>
          <w:rFonts w:ascii="Verdana" w:hAnsi="Verdana" w:cs="Arial"/>
        </w:rPr>
        <w:t>Implementação</w:t>
      </w:r>
      <w:proofErr w:type="gramEnd"/>
      <w:r w:rsidRPr="00F35860">
        <w:rPr>
          <w:rFonts w:ascii="Verdana" w:hAnsi="Verdana" w:cs="Arial"/>
        </w:rPr>
        <w:t xml:space="preserve"> de cruzamento de dados </w:t>
      </w:r>
      <w:r w:rsidRPr="00F35860">
        <w:rPr>
          <w:rFonts w:ascii="Verdana" w:hAnsi="Verdana" w:cs="Arial"/>
          <w:b/>
          <w:bCs/>
        </w:rPr>
        <w:t>entre Assistência Social, Saúde, Educação e outros setores municipais</w:t>
      </w:r>
      <w:r w:rsidRPr="00F35860">
        <w:rPr>
          <w:rFonts w:ascii="Verdana" w:hAnsi="Verdana" w:cs="Arial"/>
        </w:rPr>
        <w:t>, permitindo a verificação automática da elegibilidade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5.2.4.  </w:t>
      </w:r>
      <w:r w:rsidRPr="00F35860">
        <w:rPr>
          <w:rFonts w:ascii="Verdana" w:hAnsi="Verdana" w:cs="Arial"/>
          <w:b/>
          <w:bCs/>
        </w:rPr>
        <w:t>Conformidade com a Lei Geral de Proteção de Dados (LGPD)</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Definição clara de </w:t>
      </w:r>
      <w:r w:rsidRPr="00F35860">
        <w:rPr>
          <w:rFonts w:ascii="Verdana" w:hAnsi="Verdana" w:cs="Arial"/>
          <w:b/>
          <w:bCs/>
        </w:rPr>
        <w:t>quem terá acesso às informações e quais são os critérios de segurança e armazenamento dos dados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proofErr w:type="gramStart"/>
      <w:r w:rsidRPr="00F35860">
        <w:rPr>
          <w:rFonts w:ascii="Verdana" w:hAnsi="Verdana" w:cs="Arial"/>
        </w:rPr>
        <w:t>Implementação</w:t>
      </w:r>
      <w:proofErr w:type="gramEnd"/>
      <w:r w:rsidRPr="00F35860">
        <w:rPr>
          <w:rFonts w:ascii="Verdana" w:hAnsi="Verdana" w:cs="Arial"/>
        </w:rPr>
        <w:t xml:space="preserve"> de </w:t>
      </w:r>
      <w:r w:rsidRPr="00F35860">
        <w:rPr>
          <w:rFonts w:ascii="Verdana" w:hAnsi="Verdana" w:cs="Arial"/>
          <w:b/>
          <w:bCs/>
        </w:rPr>
        <w:t>termos de consentimento</w:t>
      </w:r>
      <w:r w:rsidRPr="00F35860">
        <w:rPr>
          <w:rFonts w:ascii="Verdana" w:hAnsi="Verdana" w:cs="Arial"/>
        </w:rPr>
        <w:t xml:space="preserve"> para os beneficiários, garantindo transparência sobre o uso das informações pessoais.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Criação de </w:t>
      </w:r>
      <w:r w:rsidRPr="00F35860">
        <w:rPr>
          <w:rFonts w:ascii="Verdana" w:hAnsi="Verdana" w:cs="Arial"/>
          <w:b/>
          <w:bCs/>
        </w:rPr>
        <w:t>protocolos de segurança digital para evitar vazamentos de dados</w:t>
      </w:r>
      <w:r w:rsidRPr="00F35860">
        <w:rPr>
          <w:rFonts w:ascii="Verdana" w:hAnsi="Verdana" w:cs="Arial"/>
        </w:rPr>
        <w:t xml:space="preserve"> e garantir a integridade das informações cadastradas.</w:t>
      </w:r>
    </w:p>
    <w:p w:rsidR="006353DE" w:rsidRPr="00F35860" w:rsidRDefault="006353DE" w:rsidP="006353DE">
      <w:pPr>
        <w:spacing w:before="100" w:beforeAutospacing="1" w:after="100" w:afterAutospacing="1"/>
        <w:jc w:val="both"/>
        <w:rPr>
          <w:rFonts w:ascii="Verdana" w:hAnsi="Verdana" w:cs="Arial"/>
          <w:b/>
          <w:bCs/>
        </w:rPr>
      </w:pPr>
      <w:r w:rsidRPr="00F35860">
        <w:rPr>
          <w:rFonts w:ascii="Verdana" w:hAnsi="Verdana" w:cs="Arial"/>
        </w:rPr>
        <w:t xml:space="preserve">5.2.5.  </w:t>
      </w:r>
      <w:r w:rsidRPr="00F35860">
        <w:rPr>
          <w:rFonts w:ascii="Verdana" w:hAnsi="Verdana" w:cs="Arial"/>
          <w:b/>
          <w:bCs/>
        </w:rPr>
        <w:t>Portal para Agendamento online</w:t>
      </w:r>
    </w:p>
    <w:p w:rsidR="006353DE" w:rsidRPr="00F35860" w:rsidRDefault="006353DE" w:rsidP="00CA53CF">
      <w:pPr>
        <w:pStyle w:val="PargrafodaLista"/>
        <w:numPr>
          <w:ilvl w:val="0"/>
          <w:numId w:val="66"/>
        </w:numPr>
        <w:suppressAutoHyphens w:val="0"/>
        <w:spacing w:before="100" w:beforeAutospacing="1" w:after="100" w:afterAutospacing="1" w:line="240" w:lineRule="auto"/>
        <w:ind w:left="284" w:hanging="218"/>
        <w:jc w:val="both"/>
        <w:rPr>
          <w:rFonts w:ascii="Verdana" w:hAnsi="Verdana" w:cs="Arial"/>
        </w:rPr>
      </w:pPr>
      <w:proofErr w:type="spellStart"/>
      <w:r w:rsidRPr="00F35860">
        <w:rPr>
          <w:rFonts w:ascii="Verdana" w:hAnsi="Verdana" w:cs="Arial"/>
        </w:rPr>
        <w:t>Umambiente</w:t>
      </w:r>
      <w:proofErr w:type="spellEnd"/>
      <w:r w:rsidRPr="00F35860">
        <w:rPr>
          <w:rFonts w:ascii="Verdana" w:hAnsi="Verdana" w:cs="Arial"/>
        </w:rPr>
        <w:t xml:space="preserve"> online na internet em endereço (</w:t>
      </w:r>
      <w:proofErr w:type="spellStart"/>
      <w:proofErr w:type="gramStart"/>
      <w:r w:rsidRPr="00F35860">
        <w:rPr>
          <w:rFonts w:ascii="Verdana" w:hAnsi="Verdana" w:cs="Arial"/>
        </w:rPr>
        <w:t>www</w:t>
      </w:r>
      <w:proofErr w:type="spellEnd"/>
      <w:proofErr w:type="gramEnd"/>
      <w:r w:rsidRPr="00F35860">
        <w:rPr>
          <w:rFonts w:ascii="Verdana" w:hAnsi="Verdana" w:cs="Arial"/>
        </w:rPr>
        <w:t>) a ser definido pelo município para que os beneficiários possam realizar o agendamento do dia e hora para ate</w:t>
      </w:r>
      <w:r w:rsidRPr="00F35860">
        <w:rPr>
          <w:rFonts w:ascii="Verdana" w:hAnsi="Verdana" w:cs="Arial"/>
        </w:rPr>
        <w:t>n</w:t>
      </w:r>
      <w:r w:rsidRPr="00F35860">
        <w:rPr>
          <w:rFonts w:ascii="Verdana" w:hAnsi="Verdana" w:cs="Arial"/>
        </w:rPr>
        <w:t>dimento do seu recada</w:t>
      </w:r>
      <w:r w:rsidRPr="00F35860">
        <w:rPr>
          <w:rFonts w:ascii="Verdana" w:hAnsi="Verdana" w:cs="Arial"/>
        </w:rPr>
        <w:t>s</w:t>
      </w:r>
      <w:r w:rsidRPr="00F35860">
        <w:rPr>
          <w:rFonts w:ascii="Verdana" w:hAnsi="Verdana" w:cs="Arial"/>
        </w:rPr>
        <w:t>tramento e prova de vida.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5.2.6. </w:t>
      </w:r>
      <w:r w:rsidRPr="00F35860">
        <w:rPr>
          <w:rFonts w:ascii="Verdana" w:hAnsi="Verdana" w:cs="Arial"/>
          <w:b/>
          <w:bCs/>
        </w:rPr>
        <w:t>Geração de Relatórios e Indicadores Sociais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O sistema deve permitir a </w:t>
      </w:r>
      <w:r w:rsidRPr="00F35860">
        <w:rPr>
          <w:rFonts w:ascii="Verdana" w:hAnsi="Verdana" w:cs="Arial"/>
          <w:b/>
          <w:bCs/>
        </w:rPr>
        <w:t>extração de relatórios personalizados</w:t>
      </w:r>
      <w:r w:rsidRPr="00F35860">
        <w:rPr>
          <w:rFonts w:ascii="Verdana" w:hAnsi="Verdana" w:cs="Arial"/>
        </w:rPr>
        <w:t xml:space="preserve">, auxiliando na </w:t>
      </w:r>
      <w:r w:rsidRPr="00F35860">
        <w:rPr>
          <w:rFonts w:ascii="Verdana" w:hAnsi="Verdana" w:cs="Arial"/>
          <w:b/>
          <w:bCs/>
        </w:rPr>
        <w:t>tomada de decisões estratégicas</w:t>
      </w:r>
      <w:r w:rsidRPr="00F35860">
        <w:rPr>
          <w:rFonts w:ascii="Verdana" w:hAnsi="Verdana" w:cs="Arial"/>
        </w:rPr>
        <w:t xml:space="preserve"> para a melhoria dos programas sociais.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Criação de </w:t>
      </w:r>
      <w:r w:rsidRPr="00F35860">
        <w:rPr>
          <w:rFonts w:ascii="Verdana" w:hAnsi="Verdana" w:cs="Arial"/>
          <w:b/>
          <w:bCs/>
        </w:rPr>
        <w:t>painéis de indicadores</w:t>
      </w:r>
      <w:r w:rsidRPr="00F35860">
        <w:rPr>
          <w:rFonts w:ascii="Verdana" w:hAnsi="Verdana" w:cs="Arial"/>
        </w:rPr>
        <w:t xml:space="preserve"> que permitam um acompanhamento visual do recadastramento, incluindo </w:t>
      </w:r>
      <w:r w:rsidRPr="00F35860">
        <w:rPr>
          <w:rFonts w:ascii="Verdana" w:hAnsi="Verdana" w:cs="Arial"/>
          <w:b/>
          <w:bCs/>
        </w:rPr>
        <w:t>quantidade de beneficiários atendidos, inconsistências encontradas e atualização da cobertura dos programas sociais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5.3. IMPACTO ESPERADO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O recadastramento da população beneficiária trará impactos </w:t>
      </w:r>
      <w:r w:rsidRPr="00F35860">
        <w:rPr>
          <w:rFonts w:ascii="Verdana" w:hAnsi="Verdana" w:cs="Arial"/>
          <w:b/>
          <w:bCs/>
        </w:rPr>
        <w:t>positivos e concretos para a gestão social do município</w:t>
      </w:r>
      <w:r w:rsidRPr="00F35860">
        <w:rPr>
          <w:rFonts w:ascii="Verdana" w:hAnsi="Verdana" w:cs="Arial"/>
        </w:rPr>
        <w:t xml:space="preserve">, refletindo-se </w:t>
      </w:r>
      <w:r w:rsidRPr="00F35860">
        <w:rPr>
          <w:rFonts w:ascii="Verdana" w:hAnsi="Verdana" w:cs="Arial"/>
          <w:b/>
          <w:bCs/>
        </w:rPr>
        <w:t>na melhor distribuição dos recursos e na eficiência dos serviços prestados</w:t>
      </w:r>
      <w:r w:rsidRPr="00F35860">
        <w:rPr>
          <w:rFonts w:ascii="Verdana" w:hAnsi="Verdana" w:cs="Arial"/>
        </w:rPr>
        <w:t>. A seguir, destacam-se os principais resultados esperados: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5.3.1. </w:t>
      </w:r>
      <w:r w:rsidRPr="00F35860">
        <w:rPr>
          <w:rFonts w:ascii="Verdana" w:hAnsi="Verdana" w:cs="Arial"/>
          <w:b/>
          <w:bCs/>
        </w:rPr>
        <w:t>Maior Precisão na Identificação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Garantia de que </w:t>
      </w:r>
      <w:r w:rsidRPr="00F35860">
        <w:rPr>
          <w:rFonts w:ascii="Verdana" w:hAnsi="Verdana" w:cs="Arial"/>
          <w:b/>
          <w:bCs/>
        </w:rPr>
        <w:t>os auxílios cheguem a quem realmente precisa</w:t>
      </w:r>
      <w:r w:rsidRPr="00F35860">
        <w:rPr>
          <w:rFonts w:ascii="Verdana" w:hAnsi="Verdana" w:cs="Arial"/>
        </w:rPr>
        <w:t>, reduzindo erros de concessão indevida de benefícios.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5.3.2. </w:t>
      </w:r>
      <w:proofErr w:type="gramStart"/>
      <w:r w:rsidRPr="00F35860">
        <w:rPr>
          <w:rFonts w:ascii="Verdana" w:hAnsi="Verdana" w:cs="Arial"/>
          <w:b/>
          <w:bCs/>
        </w:rPr>
        <w:t>Otimização</w:t>
      </w:r>
      <w:proofErr w:type="gramEnd"/>
      <w:r w:rsidRPr="00F35860">
        <w:rPr>
          <w:rFonts w:ascii="Verdana" w:hAnsi="Verdana" w:cs="Arial"/>
          <w:b/>
          <w:bCs/>
        </w:rPr>
        <w:t xml:space="preserve"> da Gestão Pública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Modernização dos processos administrativos, reduzindo a </w:t>
      </w:r>
      <w:r w:rsidRPr="00F35860">
        <w:rPr>
          <w:rFonts w:ascii="Verdana" w:hAnsi="Verdana" w:cs="Arial"/>
          <w:b/>
          <w:bCs/>
        </w:rPr>
        <w:t>burocracia e o tempo de espera para atualização cadastral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Melhor controle sobre </w:t>
      </w:r>
      <w:r w:rsidRPr="00F35860">
        <w:rPr>
          <w:rFonts w:ascii="Verdana" w:hAnsi="Verdana" w:cs="Arial"/>
          <w:b/>
          <w:bCs/>
        </w:rPr>
        <w:t>a real demanda dos programas sociais</w:t>
      </w:r>
      <w:r w:rsidRPr="00F35860">
        <w:rPr>
          <w:rFonts w:ascii="Verdana" w:hAnsi="Verdana" w:cs="Arial"/>
        </w:rPr>
        <w:t>, possibilitando um planejamento mais eficiente.</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5.3.3. </w:t>
      </w:r>
      <w:r w:rsidRPr="00F35860">
        <w:rPr>
          <w:rFonts w:ascii="Verdana" w:hAnsi="Verdana" w:cs="Arial"/>
          <w:b/>
          <w:bCs/>
        </w:rPr>
        <w:t>Redução de Fraudes e Inconsistências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Identificação e bloqueio de </w:t>
      </w:r>
      <w:r w:rsidRPr="00F35860">
        <w:rPr>
          <w:rFonts w:ascii="Verdana" w:hAnsi="Verdana" w:cs="Arial"/>
          <w:b/>
          <w:bCs/>
        </w:rPr>
        <w:t>cadastros irregulares, duplicidades e concessões indevidas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Fortalecimento dos mecanismos de fiscalização, garantindo </w:t>
      </w:r>
      <w:r w:rsidRPr="00F35860">
        <w:rPr>
          <w:rFonts w:ascii="Verdana" w:hAnsi="Verdana" w:cs="Arial"/>
          <w:b/>
          <w:bCs/>
        </w:rPr>
        <w:t>maior credibilidade aos programas sociais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5.3.4. </w:t>
      </w:r>
      <w:r w:rsidRPr="00F35860">
        <w:rPr>
          <w:rFonts w:ascii="Verdana" w:hAnsi="Verdana" w:cs="Arial"/>
          <w:b/>
          <w:bCs/>
        </w:rPr>
        <w:t>Ampliação da Cobertura dos Programas Sociais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Inclusão de </w:t>
      </w:r>
      <w:r w:rsidRPr="00F35860">
        <w:rPr>
          <w:rFonts w:ascii="Verdana" w:hAnsi="Verdana" w:cs="Arial"/>
          <w:b/>
          <w:bCs/>
        </w:rPr>
        <w:t>novos beneficiários elegíveis</w:t>
      </w:r>
      <w:r w:rsidRPr="00F35860">
        <w:rPr>
          <w:rFonts w:ascii="Verdana" w:hAnsi="Verdana" w:cs="Arial"/>
        </w:rPr>
        <w:t>, assegurando que famílias em situação de vulnerabilidade sejam devidamente atendidas.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5.3.5. </w:t>
      </w:r>
      <w:r w:rsidRPr="00F35860">
        <w:rPr>
          <w:rFonts w:ascii="Verdana" w:hAnsi="Verdana" w:cs="Arial"/>
          <w:b/>
          <w:bCs/>
        </w:rPr>
        <w:t>Base de Dados Unificada e Atualizada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Possibilita </w:t>
      </w:r>
      <w:r w:rsidRPr="00F35860">
        <w:rPr>
          <w:rFonts w:ascii="Verdana" w:hAnsi="Verdana" w:cs="Arial"/>
          <w:b/>
          <w:bCs/>
        </w:rPr>
        <w:t>o cruzamento de informações entre diferentes setores</w:t>
      </w:r>
      <w:r w:rsidRPr="00F35860">
        <w:rPr>
          <w:rFonts w:ascii="Verdana" w:hAnsi="Verdana" w:cs="Arial"/>
        </w:rPr>
        <w:t xml:space="preserve">, promovendo </w:t>
      </w:r>
      <w:r w:rsidRPr="00F35860">
        <w:rPr>
          <w:rFonts w:ascii="Verdana" w:hAnsi="Verdana" w:cs="Arial"/>
          <w:b/>
          <w:bCs/>
        </w:rPr>
        <w:t>ações sociais mais assertivas e baseadas em evidências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lastRenderedPageBreak/>
        <w:t>5.4. CONFORMIDADE COM A LGPD</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segurança dos dados dos beneficiários será um pilar essencial do recadastramento, garantindo </w:t>
      </w:r>
      <w:r w:rsidRPr="00F35860">
        <w:rPr>
          <w:rFonts w:ascii="Verdana" w:hAnsi="Verdana" w:cs="Arial"/>
          <w:b/>
          <w:bCs/>
        </w:rPr>
        <w:t>proteção, transparência e controle das informações coletadas</w:t>
      </w:r>
      <w:r w:rsidRPr="00F35860">
        <w:rPr>
          <w:rFonts w:ascii="Verdana" w:hAnsi="Verdana" w:cs="Arial"/>
        </w:rPr>
        <w:t>. Para isso, serão adotadas as seguintes medidas: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Segoe UI Emoji" w:cs="Segoe UI Emoji"/>
        </w:rPr>
        <w:t>✔</w:t>
      </w:r>
      <w:r w:rsidRPr="00F35860">
        <w:rPr>
          <w:rFonts w:ascii="Verdana" w:hAnsi="Verdana" w:cs="Arial"/>
          <w:b/>
          <w:bCs/>
        </w:rPr>
        <w:t>Controle de Acesso e Segurança Digital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Segoe UI Emoji" w:cs="Segoe UI Emoji"/>
        </w:rPr>
        <w:t>✔</w:t>
      </w:r>
      <w:r w:rsidRPr="00F35860">
        <w:rPr>
          <w:rFonts w:ascii="Verdana" w:hAnsi="Verdana" w:cs="Arial"/>
          <w:b/>
          <w:bCs/>
        </w:rPr>
        <w:t>Definição de Políticas de Uso e Compartilhamento dos Dados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Segoe UI Emoji" w:cs="Segoe UI Emoji"/>
        </w:rPr>
        <w:t>✔</w:t>
      </w:r>
      <w:r w:rsidRPr="00F35860">
        <w:rPr>
          <w:rFonts w:ascii="Verdana" w:hAnsi="Verdana" w:cs="Arial"/>
          <w:b/>
          <w:bCs/>
        </w:rPr>
        <w:t>Criação de Termos de Consentimento Específicos para 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Segoe UI Emoji" w:cs="Segoe UI Emoji"/>
        </w:rPr>
        <w:t>✔</w:t>
      </w:r>
      <w:r w:rsidRPr="00F35860">
        <w:rPr>
          <w:rFonts w:ascii="Verdana" w:hAnsi="Verdana" w:cs="Arial"/>
          <w:b/>
          <w:bCs/>
        </w:rPr>
        <w:t>Plano de Contingência para Prevenção de Vazamentos de Dados.</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spacing w:after="240"/>
        <w:jc w:val="both"/>
        <w:rPr>
          <w:rFonts w:ascii="Verdana" w:hAnsi="Verdana" w:cs="Arial"/>
        </w:rPr>
      </w:pPr>
      <w:r w:rsidRPr="00F35860">
        <w:rPr>
          <w:rFonts w:ascii="Verdana" w:hAnsi="Verdana" w:cs="Arial"/>
          <w:b/>
          <w:bCs/>
          <w:color w:val="000000"/>
          <w:shd w:val="clear" w:color="auto" w:fill="BFBFBF"/>
        </w:rPr>
        <w:t xml:space="preserve">6. </w:t>
      </w:r>
      <w:r w:rsidRPr="00F35860">
        <w:rPr>
          <w:rFonts w:ascii="Verdana" w:hAnsi="Verdana" w:cs="Arial"/>
          <w:b/>
          <w:bCs/>
        </w:rPr>
        <w:t>LEVANTAMENTO DE MERCADO</w:t>
      </w:r>
    </w:p>
    <w:p w:rsidR="006353DE" w:rsidRPr="00F35860" w:rsidRDefault="006353DE" w:rsidP="006353DE">
      <w:pPr>
        <w:spacing w:after="100" w:afterAutospacing="1"/>
        <w:jc w:val="both"/>
        <w:rPr>
          <w:rFonts w:ascii="Verdana" w:hAnsi="Verdana" w:cs="Arial"/>
        </w:rPr>
      </w:pPr>
      <w:r w:rsidRPr="00F35860">
        <w:rPr>
          <w:rFonts w:ascii="Verdana" w:hAnsi="Verdana" w:cs="Arial"/>
        </w:rPr>
        <w:t xml:space="preserve">Para embasar a decisão sobre a </w:t>
      </w:r>
      <w:r w:rsidRPr="00F35860">
        <w:rPr>
          <w:rFonts w:ascii="Verdana" w:hAnsi="Verdana" w:cs="Arial"/>
          <w:b/>
          <w:bCs/>
        </w:rPr>
        <w:t>melhor estratégia de execução do recadastramento da população beneficiária dos programas sociais de Ipojuca</w:t>
      </w:r>
      <w:r w:rsidRPr="00F35860">
        <w:rPr>
          <w:rFonts w:ascii="Verdana" w:hAnsi="Verdana" w:cs="Arial"/>
        </w:rPr>
        <w:t xml:space="preserve">, foi realizado um levantamento de mercado que analisou </w:t>
      </w:r>
      <w:r w:rsidRPr="00F35860">
        <w:rPr>
          <w:rFonts w:ascii="Verdana" w:hAnsi="Verdana" w:cs="Arial"/>
          <w:b/>
          <w:bCs/>
        </w:rPr>
        <w:t>as principais alternativas para a prestação desse serviço</w:t>
      </w:r>
      <w:r w:rsidRPr="00F35860">
        <w:rPr>
          <w:rFonts w:ascii="Verdana" w:hAnsi="Verdana" w:cs="Arial"/>
        </w:rPr>
        <w:t xml:space="preserve">. O objetivo é garantir </w:t>
      </w:r>
      <w:r w:rsidRPr="00F35860">
        <w:rPr>
          <w:rFonts w:ascii="Verdana" w:hAnsi="Verdana" w:cs="Arial"/>
          <w:b/>
          <w:bCs/>
        </w:rPr>
        <w:t>a escolha da solução mais eficiente, viável e economicamente sustentável</w:t>
      </w:r>
      <w:r w:rsidRPr="00F35860">
        <w:rPr>
          <w:rFonts w:ascii="Verdana" w:hAnsi="Verdana" w:cs="Arial"/>
        </w:rPr>
        <w:t xml:space="preserve">, assegurando que o recadastramento seja conduzido </w:t>
      </w:r>
      <w:r w:rsidRPr="00F35860">
        <w:rPr>
          <w:rFonts w:ascii="Verdana" w:hAnsi="Verdana" w:cs="Arial"/>
          <w:b/>
          <w:bCs/>
        </w:rPr>
        <w:t>com qualidade, transparência e alcance abrangente</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análise considerou diferentes </w:t>
      </w:r>
      <w:r w:rsidRPr="00F35860">
        <w:rPr>
          <w:rFonts w:ascii="Verdana" w:hAnsi="Verdana" w:cs="Arial"/>
          <w:b/>
          <w:bCs/>
        </w:rPr>
        <w:t>modelos de contratação e execução do serviço</w:t>
      </w:r>
      <w:r w:rsidRPr="00F35860">
        <w:rPr>
          <w:rFonts w:ascii="Verdana" w:hAnsi="Verdana" w:cs="Arial"/>
        </w:rPr>
        <w:t xml:space="preserve">, avaliando vantagens, desvantagens e a viabilidade prática para o município. Além disso, foram </w:t>
      </w:r>
      <w:r w:rsidRPr="00F35860">
        <w:rPr>
          <w:rFonts w:ascii="Verdana" w:hAnsi="Verdana" w:cs="Arial"/>
          <w:b/>
          <w:bCs/>
        </w:rPr>
        <w:t>estimados os custos e detalhada a metodologia de cálculo</w:t>
      </w:r>
      <w:r w:rsidRPr="00F35860">
        <w:rPr>
          <w:rFonts w:ascii="Verdana" w:hAnsi="Verdana" w:cs="Arial"/>
        </w:rPr>
        <w:t xml:space="preserve">, assegurando que a decisão final esteja </w:t>
      </w:r>
      <w:r w:rsidRPr="00F35860">
        <w:rPr>
          <w:rFonts w:ascii="Verdana" w:hAnsi="Verdana" w:cs="Arial"/>
          <w:b/>
          <w:bCs/>
        </w:rPr>
        <w:t>alinhada com as melhores práticas de gestão pública e economicidade</w:t>
      </w:r>
      <w:r w:rsidRPr="00F35860">
        <w:rPr>
          <w:rFonts w:ascii="Verdana" w:hAnsi="Verdana" w:cs="Arial"/>
        </w:rPr>
        <w:t>.</w:t>
      </w:r>
    </w:p>
    <w:p w:rsidR="006353DE" w:rsidRPr="00F35860" w:rsidRDefault="006353DE" w:rsidP="006353DE">
      <w:pPr>
        <w:spacing w:before="100" w:beforeAutospacing="1" w:after="100" w:afterAutospacing="1"/>
        <w:rPr>
          <w:rFonts w:ascii="Verdana" w:hAnsi="Verdana" w:cs="Arial"/>
        </w:rPr>
      </w:pPr>
      <w:r w:rsidRPr="00F35860">
        <w:rPr>
          <w:rFonts w:ascii="Verdana" w:hAnsi="Verdana" w:cs="Arial"/>
          <w:b/>
          <w:bCs/>
        </w:rPr>
        <w:t>6.1. Execução do Serviço com Equipe Própria da Secretaria</w:t>
      </w:r>
    </w:p>
    <w:p w:rsidR="006353DE" w:rsidRPr="00F35860" w:rsidRDefault="006353DE" w:rsidP="006353DE">
      <w:pPr>
        <w:spacing w:before="100" w:beforeAutospacing="1" w:after="100" w:afterAutospacing="1"/>
        <w:rPr>
          <w:rFonts w:ascii="Verdana" w:hAnsi="Verdana" w:cs="Arial"/>
        </w:rPr>
      </w:pPr>
      <w:r w:rsidRPr="00F35860">
        <w:rPr>
          <w:rFonts w:ascii="Verdana" w:hAnsi="Verdana" w:cs="Arial"/>
        </w:rPr>
        <w:t xml:space="preserve">Essa abordagem prevê que a própria </w:t>
      </w:r>
      <w:r w:rsidRPr="00F35860">
        <w:rPr>
          <w:rFonts w:ascii="Verdana" w:hAnsi="Verdana" w:cs="Arial"/>
          <w:b/>
          <w:bCs/>
        </w:rPr>
        <w:t>Secretaria Municipal de Desenvolvimento Social</w:t>
      </w:r>
      <w:r w:rsidRPr="00F35860">
        <w:rPr>
          <w:rFonts w:ascii="Verdana" w:hAnsi="Verdana" w:cs="Arial"/>
        </w:rPr>
        <w:t xml:space="preserve"> conduza o recadastramento, utilizando </w:t>
      </w:r>
      <w:r w:rsidRPr="00F35860">
        <w:rPr>
          <w:rFonts w:ascii="Verdana" w:hAnsi="Verdana" w:cs="Arial"/>
          <w:b/>
          <w:bCs/>
        </w:rPr>
        <w:t>servidores municipais e estrutura interna</w:t>
      </w:r>
      <w:r w:rsidRPr="00F35860">
        <w:rPr>
          <w:rFonts w:ascii="Verdana" w:hAnsi="Verdana" w:cs="Arial"/>
        </w:rPr>
        <w:t xml:space="preserve"> para a realização de todas as etapas do processo.</w:t>
      </w:r>
    </w:p>
    <w:p w:rsidR="006353DE" w:rsidRPr="00F35860" w:rsidRDefault="006353DE" w:rsidP="006353DE">
      <w:pPr>
        <w:spacing w:before="100" w:beforeAutospacing="1" w:after="100" w:afterAutospacing="1"/>
        <w:rPr>
          <w:rFonts w:ascii="Verdana" w:hAnsi="Verdana" w:cs="Arial"/>
        </w:rPr>
      </w:pPr>
      <w:r w:rsidRPr="00F35860">
        <w:rPr>
          <w:rFonts w:ascii="Verdana" w:hAnsi="Verdana" w:cs="Arial"/>
          <w:b/>
          <w:bCs/>
        </w:rPr>
        <w:t>Vantagens</w:t>
      </w:r>
    </w:p>
    <w:p w:rsidR="006353DE" w:rsidRPr="00F35860" w:rsidRDefault="006353DE" w:rsidP="006353DE">
      <w:pPr>
        <w:spacing w:before="100" w:beforeAutospacing="1" w:after="100" w:afterAutospacing="1"/>
        <w:rPr>
          <w:rFonts w:ascii="Verdana" w:hAnsi="Verdana" w:cs="Arial"/>
        </w:rPr>
      </w:pPr>
      <w:r w:rsidRPr="00F35860">
        <w:rPr>
          <w:rFonts w:ascii="Verdana" w:hAnsi="Segoe UI Emoji" w:cs="Segoe UI Emoji"/>
        </w:rPr>
        <w:t>✔</w:t>
      </w:r>
      <w:r w:rsidRPr="00F35860">
        <w:rPr>
          <w:rFonts w:ascii="Verdana" w:hAnsi="Verdana" w:cs="Arial"/>
          <w:b/>
          <w:bCs/>
        </w:rPr>
        <w:t>Controle Direto:</w:t>
      </w:r>
      <w:r w:rsidRPr="00F35860">
        <w:rPr>
          <w:rFonts w:ascii="Verdana" w:hAnsi="Verdana" w:cs="Arial"/>
        </w:rPr>
        <w:t xml:space="preserve"> A Secretaria teria </w:t>
      </w:r>
      <w:r w:rsidRPr="00F35860">
        <w:rPr>
          <w:rFonts w:ascii="Verdana" w:hAnsi="Verdana" w:cs="Arial"/>
          <w:b/>
          <w:bCs/>
        </w:rPr>
        <w:t>gestão total sobre a operação</w:t>
      </w:r>
      <w:r w:rsidRPr="00F35860">
        <w:rPr>
          <w:rFonts w:ascii="Verdana" w:hAnsi="Verdana" w:cs="Arial"/>
        </w:rPr>
        <w:t>, podendo ajustar fluxos e estratégias conforme necessário.</w:t>
      </w:r>
    </w:p>
    <w:p w:rsidR="006353DE" w:rsidRPr="00F35860" w:rsidRDefault="006353DE" w:rsidP="006353DE">
      <w:pPr>
        <w:spacing w:before="100" w:beforeAutospacing="1" w:after="100" w:afterAutospacing="1"/>
        <w:rPr>
          <w:rFonts w:ascii="Verdana" w:hAnsi="Verdana" w:cs="Arial"/>
        </w:rPr>
      </w:pPr>
      <w:r w:rsidRPr="00F35860">
        <w:rPr>
          <w:rFonts w:ascii="Verdana" w:hAnsi="Segoe UI Emoji" w:cs="Segoe UI Emoji"/>
        </w:rPr>
        <w:t>✔</w:t>
      </w:r>
      <w:r w:rsidRPr="00F35860">
        <w:rPr>
          <w:rFonts w:ascii="Verdana" w:hAnsi="Verdana" w:cs="Arial"/>
          <w:b/>
          <w:bCs/>
        </w:rPr>
        <w:t>Redução da Dependência de Terceiros:</w:t>
      </w:r>
      <w:r w:rsidRPr="00F35860">
        <w:rPr>
          <w:rFonts w:ascii="Verdana" w:hAnsi="Verdana" w:cs="Arial"/>
        </w:rPr>
        <w:t xml:space="preserve"> Evita a contratação de prestadores externos, garantindo que </w:t>
      </w:r>
      <w:r w:rsidRPr="00F35860">
        <w:rPr>
          <w:rFonts w:ascii="Verdana" w:hAnsi="Verdana" w:cs="Arial"/>
          <w:b/>
          <w:bCs/>
        </w:rPr>
        <w:t>o conhecimento do processo fique dentro da administração pública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lastRenderedPageBreak/>
        <w:t>Gestão pela Secretaria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Limitações Operacionais:</w:t>
      </w:r>
      <w:r w:rsidRPr="00F35860">
        <w:rPr>
          <w:rFonts w:ascii="Verdana" w:hAnsi="Verdana" w:cs="Arial"/>
        </w:rPr>
        <w:t xml:space="preserve"> A </w:t>
      </w:r>
      <w:r w:rsidRPr="00F35860">
        <w:rPr>
          <w:rFonts w:ascii="Verdana" w:hAnsi="Verdana" w:cs="Arial"/>
          <w:b/>
          <w:bCs/>
        </w:rPr>
        <w:t>Secretaria não dispõe de equipe técnica suficiente</w:t>
      </w:r>
      <w:r w:rsidRPr="00F35860">
        <w:rPr>
          <w:rFonts w:ascii="Verdana" w:hAnsi="Verdana" w:cs="Arial"/>
        </w:rPr>
        <w:t xml:space="preserve"> para conduzir o recadastramento em larga escala.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Falta de Expertise:</w:t>
      </w:r>
      <w:r w:rsidRPr="00F35860">
        <w:rPr>
          <w:rFonts w:ascii="Verdana" w:hAnsi="Verdana" w:cs="Arial"/>
        </w:rPr>
        <w:t xml:space="preserve"> O recadastramento demanda </w:t>
      </w:r>
      <w:r w:rsidRPr="00F35860">
        <w:rPr>
          <w:rFonts w:ascii="Verdana" w:hAnsi="Verdana" w:cs="Arial"/>
          <w:b/>
          <w:bCs/>
        </w:rPr>
        <w:t>metodologias específicas de mobilização social, validação documental e auditoria</w:t>
      </w:r>
      <w:r w:rsidRPr="00F35860">
        <w:rPr>
          <w:rFonts w:ascii="Verdana" w:hAnsi="Verdana" w:cs="Arial"/>
        </w:rPr>
        <w:t>, que exigem profissionais qualificados e experiência consolidada.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Risco de Incompletude:</w:t>
      </w:r>
      <w:r w:rsidRPr="00F35860">
        <w:rPr>
          <w:rFonts w:ascii="Verdana" w:hAnsi="Verdana" w:cs="Arial"/>
        </w:rPr>
        <w:t xml:space="preserve"> A execução com equipe própria pode </w:t>
      </w:r>
      <w:r w:rsidRPr="00F35860">
        <w:rPr>
          <w:rFonts w:ascii="Verdana" w:hAnsi="Verdana" w:cs="Arial"/>
          <w:b/>
          <w:bCs/>
        </w:rPr>
        <w:t>não alcançar toda a população beneficiária</w:t>
      </w:r>
      <w:r w:rsidRPr="00F35860">
        <w:rPr>
          <w:rFonts w:ascii="Verdana" w:hAnsi="Verdana" w:cs="Arial"/>
        </w:rPr>
        <w:t>, comprometendo a qualidade do serviço e a atualização dos dados.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Conclusão:</w:t>
      </w:r>
      <w:r w:rsidRPr="00F35860">
        <w:rPr>
          <w:rFonts w:ascii="Verdana" w:hAnsi="Verdana" w:cs="Arial"/>
        </w:rPr>
        <w:t xml:space="preserve"> Essa opção foi </w:t>
      </w:r>
      <w:r w:rsidRPr="00F35860">
        <w:rPr>
          <w:rFonts w:ascii="Verdana" w:hAnsi="Verdana" w:cs="Arial"/>
          <w:b/>
          <w:bCs/>
        </w:rPr>
        <w:t>descartada</w:t>
      </w:r>
      <w:r w:rsidRPr="00F35860">
        <w:rPr>
          <w:rFonts w:ascii="Verdana" w:hAnsi="Verdana" w:cs="Arial"/>
        </w:rPr>
        <w:t xml:space="preserve">, pois a Secretaria </w:t>
      </w:r>
      <w:r w:rsidRPr="00F35860">
        <w:rPr>
          <w:rFonts w:ascii="Verdana" w:hAnsi="Verdana" w:cs="Arial"/>
          <w:b/>
          <w:bCs/>
        </w:rPr>
        <w:t xml:space="preserve">não possui </w:t>
      </w:r>
      <w:proofErr w:type="spellStart"/>
      <w:r w:rsidRPr="00F35860">
        <w:rPr>
          <w:rFonts w:ascii="Verdana" w:hAnsi="Verdana" w:cs="Arial"/>
          <w:b/>
          <w:bCs/>
        </w:rPr>
        <w:t>infraestrutura</w:t>
      </w:r>
      <w:proofErr w:type="spellEnd"/>
      <w:r w:rsidRPr="00F35860">
        <w:rPr>
          <w:rFonts w:ascii="Verdana" w:hAnsi="Verdana" w:cs="Arial"/>
          <w:b/>
          <w:bCs/>
        </w:rPr>
        <w:t xml:space="preserve"> e equipe especializadas suficientes</w:t>
      </w:r>
      <w:r w:rsidRPr="00F35860">
        <w:rPr>
          <w:rFonts w:ascii="Verdana" w:hAnsi="Verdana" w:cs="Arial"/>
        </w:rPr>
        <w:t xml:space="preserve"> para executar o recadastramento </w:t>
      </w:r>
      <w:r w:rsidRPr="00F35860">
        <w:rPr>
          <w:rFonts w:ascii="Verdana" w:hAnsi="Verdana" w:cs="Arial"/>
          <w:b/>
          <w:bCs/>
        </w:rPr>
        <w:t>de forma eficaz e dentro do prazo necessário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 xml:space="preserve">6.2. Contratação de Serviço </w:t>
      </w:r>
      <w:proofErr w:type="spellStart"/>
      <w:r w:rsidRPr="00F35860">
        <w:rPr>
          <w:rFonts w:ascii="Verdana" w:hAnsi="Verdana" w:cs="Arial"/>
          <w:b/>
          <w:bCs/>
        </w:rPr>
        <w:t>Parcializado</w:t>
      </w:r>
      <w:proofErr w:type="spellEnd"/>
      <w:r w:rsidRPr="00F35860">
        <w:rPr>
          <w:rFonts w:ascii="Verdana" w:hAnsi="Verdana" w:cs="Arial"/>
          <w:b/>
          <w:bCs/>
        </w:rPr>
        <w:t xml:space="preserve"> (Múltiplos Fornecedores por Etapa)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Essa alternativa prevê a contratação de </w:t>
      </w:r>
      <w:r w:rsidRPr="00F35860">
        <w:rPr>
          <w:rFonts w:ascii="Verdana" w:hAnsi="Verdana" w:cs="Arial"/>
          <w:b/>
          <w:bCs/>
        </w:rPr>
        <w:t>diferentes prestadores de serviço para etapas específicas</w:t>
      </w:r>
      <w:r w:rsidRPr="00F35860">
        <w:rPr>
          <w:rFonts w:ascii="Verdana" w:hAnsi="Verdana" w:cs="Arial"/>
        </w:rPr>
        <w:t xml:space="preserve"> do recadastramento, como: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Equipe de Mobilização Social</w:t>
      </w:r>
      <w:r w:rsidRPr="00F35860">
        <w:rPr>
          <w:rFonts w:ascii="Verdana" w:hAnsi="Verdana" w:cs="Arial"/>
        </w:rPr>
        <w:t xml:space="preserve"> – Responsável por convocar e informar 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Equipe Técnica para Atendimento e Verificação Documental</w:t>
      </w:r>
      <w:r w:rsidRPr="00F35860">
        <w:rPr>
          <w:rFonts w:ascii="Verdana" w:hAnsi="Verdana" w:cs="Arial"/>
        </w:rPr>
        <w:t xml:space="preserve"> – Responsável pela coleta de dados e validação dos cadastros.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Auditoria e Revisão de Cadastros</w:t>
      </w:r>
      <w:r w:rsidRPr="00F35860">
        <w:rPr>
          <w:rFonts w:ascii="Verdana" w:hAnsi="Verdana" w:cs="Arial"/>
        </w:rPr>
        <w:t xml:space="preserve"> – Responsável por fiscalizar e revisar os dados atualizados.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Vantagens</w:t>
      </w:r>
    </w:p>
    <w:p w:rsidR="006353DE" w:rsidRPr="00F35860" w:rsidRDefault="006353DE" w:rsidP="006353DE">
      <w:pPr>
        <w:spacing w:before="100" w:beforeAutospacing="1" w:after="100" w:afterAutospacing="1"/>
        <w:jc w:val="both"/>
        <w:rPr>
          <w:rFonts w:ascii="Verdana" w:hAnsi="Verdana" w:cs="Arial"/>
          <w:b/>
          <w:bCs/>
        </w:rPr>
      </w:pPr>
      <w:r w:rsidRPr="00F35860">
        <w:rPr>
          <w:rFonts w:ascii="Verdana" w:hAnsi="Verdana" w:cs="Arial"/>
        </w:rPr>
        <w:t xml:space="preserve">- </w:t>
      </w:r>
      <w:r w:rsidRPr="00F35860">
        <w:rPr>
          <w:rFonts w:ascii="Verdana" w:hAnsi="Verdana" w:cs="Arial"/>
          <w:b/>
          <w:bCs/>
        </w:rPr>
        <w:t>Especialização por Área:</w:t>
      </w:r>
      <w:r w:rsidRPr="00F35860">
        <w:rPr>
          <w:rFonts w:ascii="Verdana" w:hAnsi="Verdana" w:cs="Arial"/>
        </w:rPr>
        <w:t xml:space="preserve"> Cada fornecedor atua </w:t>
      </w:r>
      <w:r w:rsidRPr="00F35860">
        <w:rPr>
          <w:rFonts w:ascii="Verdana" w:hAnsi="Verdana" w:cs="Arial"/>
          <w:b/>
          <w:bCs/>
        </w:rPr>
        <w:t xml:space="preserve">em sua </w:t>
      </w:r>
    </w:p>
    <w:p w:rsidR="006353DE" w:rsidRPr="00F35860" w:rsidRDefault="006353DE" w:rsidP="006353DE">
      <w:pPr>
        <w:spacing w:before="100" w:beforeAutospacing="1" w:after="100" w:afterAutospacing="1"/>
        <w:jc w:val="both"/>
        <w:rPr>
          <w:rFonts w:ascii="Verdana" w:hAnsi="Verdana" w:cs="Arial"/>
        </w:rPr>
      </w:pPr>
      <w:proofErr w:type="gramStart"/>
      <w:r w:rsidRPr="00F35860">
        <w:rPr>
          <w:rFonts w:ascii="Verdana" w:hAnsi="Verdana" w:cs="Arial"/>
          <w:b/>
          <w:bCs/>
        </w:rPr>
        <w:t>área</w:t>
      </w:r>
      <w:proofErr w:type="gramEnd"/>
      <w:r w:rsidRPr="00F35860">
        <w:rPr>
          <w:rFonts w:ascii="Verdana" w:hAnsi="Verdana" w:cs="Arial"/>
          <w:b/>
          <w:bCs/>
        </w:rPr>
        <w:t xml:space="preserve"> de expertise</w:t>
      </w:r>
      <w:r w:rsidRPr="00F35860">
        <w:rPr>
          <w:rFonts w:ascii="Verdana" w:hAnsi="Verdana" w:cs="Arial"/>
        </w:rPr>
        <w:t>, garantindo maior qualidade em cada fase do recadastramento.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Flexibilidade Contratual:</w:t>
      </w:r>
      <w:r w:rsidRPr="00F35860">
        <w:rPr>
          <w:rFonts w:ascii="Verdana" w:hAnsi="Verdana" w:cs="Arial"/>
        </w:rPr>
        <w:t xml:space="preserve"> Permite ajustes na </w:t>
      </w:r>
      <w:r w:rsidRPr="00F35860">
        <w:rPr>
          <w:rFonts w:ascii="Verdana" w:hAnsi="Verdana" w:cs="Arial"/>
          <w:b/>
          <w:bCs/>
        </w:rPr>
        <w:t>escala e metodologia de execução</w:t>
      </w:r>
      <w:r w:rsidRPr="00F35860">
        <w:rPr>
          <w:rFonts w:ascii="Verdana" w:hAnsi="Verdana" w:cs="Arial"/>
        </w:rPr>
        <w:t xml:space="preserve"> conforme a necessidade da Secretaria.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Desvantagens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Falta de Integração:</w:t>
      </w:r>
      <w:r w:rsidRPr="00F35860">
        <w:rPr>
          <w:rFonts w:ascii="Verdana" w:hAnsi="Verdana" w:cs="Arial"/>
        </w:rPr>
        <w:t xml:space="preserve"> A contratação de </w:t>
      </w:r>
      <w:r w:rsidRPr="00F35860">
        <w:rPr>
          <w:rFonts w:ascii="Verdana" w:hAnsi="Verdana" w:cs="Arial"/>
          <w:b/>
          <w:bCs/>
        </w:rPr>
        <w:t>múltiplos fornecedores pode gerar falhas de comunicação e inconsistências no fluxo de trabalho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w:t>
      </w:r>
      <w:r w:rsidRPr="00F35860">
        <w:rPr>
          <w:rFonts w:ascii="Verdana" w:hAnsi="Verdana" w:cs="Arial"/>
          <w:b/>
          <w:bCs/>
        </w:rPr>
        <w:t>Aumento da Burocracia:</w:t>
      </w:r>
      <w:r w:rsidRPr="00F35860">
        <w:rPr>
          <w:rFonts w:ascii="Verdana" w:hAnsi="Verdana" w:cs="Arial"/>
        </w:rPr>
        <w:t xml:space="preserve"> A necessidade de </w:t>
      </w:r>
      <w:r w:rsidRPr="00F35860">
        <w:rPr>
          <w:rFonts w:ascii="Verdana" w:hAnsi="Verdana" w:cs="Arial"/>
          <w:b/>
          <w:bCs/>
        </w:rPr>
        <w:t>gestão e fiscalização de vários contratos simultaneamente</w:t>
      </w:r>
      <w:r w:rsidRPr="00F35860">
        <w:rPr>
          <w:rFonts w:ascii="Verdana" w:hAnsi="Verdana" w:cs="Arial"/>
        </w:rPr>
        <w:t xml:space="preserve"> pode gerar </w:t>
      </w:r>
      <w:r w:rsidRPr="00F35860">
        <w:rPr>
          <w:rFonts w:ascii="Verdana" w:hAnsi="Verdana" w:cs="Arial"/>
          <w:b/>
          <w:bCs/>
        </w:rPr>
        <w:t>maiores custos administrativos</w:t>
      </w:r>
      <w:r w:rsidRPr="00F35860">
        <w:rPr>
          <w:rFonts w:ascii="Verdana" w:hAnsi="Verdana" w:cs="Arial"/>
        </w:rPr>
        <w:t xml:space="preserve"> e atrasos operacionais.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Risco de Descontinuidade:</w:t>
      </w:r>
      <w:r w:rsidRPr="00F35860">
        <w:rPr>
          <w:rFonts w:ascii="Verdana" w:hAnsi="Verdana" w:cs="Arial"/>
        </w:rPr>
        <w:t xml:space="preserve"> Caso um fornecedor tenha dificuldades ou falhas na execução, </w:t>
      </w:r>
      <w:r w:rsidRPr="00F35860">
        <w:rPr>
          <w:rFonts w:ascii="Verdana" w:hAnsi="Verdana" w:cs="Arial"/>
          <w:b/>
          <w:bCs/>
        </w:rPr>
        <w:t>outras etapas do processo podem ser comprometidas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Conclusão:</w:t>
      </w:r>
      <w:r w:rsidRPr="00F35860">
        <w:rPr>
          <w:rFonts w:ascii="Verdana" w:hAnsi="Verdana" w:cs="Arial"/>
        </w:rPr>
        <w:t xml:space="preserve"> Embora tenha vantagens em termos de </w:t>
      </w:r>
      <w:r w:rsidRPr="00F35860">
        <w:rPr>
          <w:rFonts w:ascii="Verdana" w:hAnsi="Verdana" w:cs="Arial"/>
          <w:b/>
          <w:bCs/>
        </w:rPr>
        <w:t>especialização</w:t>
      </w:r>
      <w:r w:rsidRPr="00F35860">
        <w:rPr>
          <w:rFonts w:ascii="Verdana" w:hAnsi="Verdana" w:cs="Arial"/>
        </w:rPr>
        <w:t xml:space="preserve">, essa alternativa </w:t>
      </w:r>
      <w:r w:rsidRPr="00F35860">
        <w:rPr>
          <w:rFonts w:ascii="Verdana" w:hAnsi="Verdana" w:cs="Arial"/>
          <w:b/>
          <w:bCs/>
        </w:rPr>
        <w:t>apresenta riscos operacionais e custos administrativos elevados</w:t>
      </w:r>
      <w:r w:rsidRPr="00F35860">
        <w:rPr>
          <w:rFonts w:ascii="Verdana" w:hAnsi="Verdana" w:cs="Arial"/>
        </w:rPr>
        <w:t xml:space="preserve">, tornando-se </w:t>
      </w:r>
      <w:r w:rsidRPr="00F35860">
        <w:rPr>
          <w:rFonts w:ascii="Verdana" w:hAnsi="Verdana" w:cs="Arial"/>
          <w:b/>
          <w:bCs/>
        </w:rPr>
        <w:t>menos eficiente e sustentável</w:t>
      </w:r>
      <w:r w:rsidRPr="00F35860">
        <w:rPr>
          <w:rFonts w:ascii="Verdana" w:hAnsi="Verdana" w:cs="Arial"/>
        </w:rPr>
        <w:t xml:space="preserve"> para a execução do recadastramento.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6.3. Contratação de Serviço Completo e Integrado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Essa abordagem consiste na </w:t>
      </w:r>
      <w:r w:rsidRPr="00F35860">
        <w:rPr>
          <w:rFonts w:ascii="Verdana" w:hAnsi="Verdana" w:cs="Arial"/>
          <w:b/>
          <w:bCs/>
        </w:rPr>
        <w:t>contratação de uma única empresa ou Organização da Sociedade Civil (OSC) especializada</w:t>
      </w:r>
      <w:r w:rsidRPr="00F35860">
        <w:rPr>
          <w:rFonts w:ascii="Verdana" w:hAnsi="Verdana" w:cs="Arial"/>
        </w:rPr>
        <w:t xml:space="preserve"> para </w:t>
      </w:r>
      <w:r w:rsidRPr="00F35860">
        <w:rPr>
          <w:rFonts w:ascii="Verdana" w:hAnsi="Verdana" w:cs="Arial"/>
          <w:b/>
          <w:bCs/>
        </w:rPr>
        <w:t>executar todas as etapas do recadastramento</w:t>
      </w:r>
      <w:r w:rsidRPr="00F35860">
        <w:rPr>
          <w:rFonts w:ascii="Verdana" w:hAnsi="Verdana" w:cs="Arial"/>
        </w:rPr>
        <w:t xml:space="preserve">, garantindo um fluxo de trabalho contínuo e integrado. A prestadora será responsável por </w:t>
      </w:r>
      <w:r w:rsidRPr="00F35860">
        <w:rPr>
          <w:rFonts w:ascii="Verdana" w:hAnsi="Verdana" w:cs="Arial"/>
          <w:b/>
          <w:bCs/>
        </w:rPr>
        <w:t>planejamento, mobilização, atendimento, verificação cadastral e auditoria</w:t>
      </w:r>
      <w:r w:rsidRPr="00F35860">
        <w:rPr>
          <w:rFonts w:ascii="Verdana" w:hAnsi="Verdana" w:cs="Arial"/>
        </w:rPr>
        <w:t xml:space="preserve">, assegurando que os dados coletados sejam </w:t>
      </w:r>
      <w:r w:rsidRPr="00F35860">
        <w:rPr>
          <w:rFonts w:ascii="Verdana" w:hAnsi="Verdana" w:cs="Arial"/>
          <w:b/>
          <w:bCs/>
        </w:rPr>
        <w:t>precisos e atualizados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Vantagens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Maior Eficiência Operacional:</w:t>
      </w:r>
      <w:r w:rsidRPr="00F35860">
        <w:rPr>
          <w:rFonts w:ascii="Verdana" w:hAnsi="Verdana" w:cs="Arial"/>
        </w:rPr>
        <w:t xml:space="preserve"> Uma única prestadora gerencia </w:t>
      </w:r>
      <w:r w:rsidRPr="00F35860">
        <w:rPr>
          <w:rFonts w:ascii="Verdana" w:hAnsi="Verdana" w:cs="Arial"/>
          <w:b/>
          <w:bCs/>
        </w:rPr>
        <w:t>todo o processo de recadastramento</w:t>
      </w:r>
      <w:r w:rsidRPr="00F35860">
        <w:rPr>
          <w:rFonts w:ascii="Verdana" w:hAnsi="Verdana" w:cs="Arial"/>
        </w:rPr>
        <w:t xml:space="preserve">, reduzindo falhas e </w:t>
      </w:r>
      <w:proofErr w:type="gramStart"/>
      <w:r w:rsidRPr="00F35860">
        <w:rPr>
          <w:rFonts w:ascii="Verdana" w:hAnsi="Verdana" w:cs="Arial"/>
        </w:rPr>
        <w:t>otimizando</w:t>
      </w:r>
      <w:proofErr w:type="gramEnd"/>
      <w:r w:rsidRPr="00F35860">
        <w:rPr>
          <w:rFonts w:ascii="Verdana" w:hAnsi="Verdana" w:cs="Arial"/>
        </w:rPr>
        <w:t xml:space="preserve"> o fluxo de trabalho.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Redução de Custos Administrativos:</w:t>
      </w:r>
      <w:r w:rsidRPr="00F35860">
        <w:rPr>
          <w:rFonts w:ascii="Verdana" w:hAnsi="Verdana" w:cs="Arial"/>
        </w:rPr>
        <w:t xml:space="preserve"> O município gerencia </w:t>
      </w:r>
      <w:r w:rsidRPr="00F35860">
        <w:rPr>
          <w:rFonts w:ascii="Verdana" w:hAnsi="Verdana" w:cs="Arial"/>
          <w:b/>
          <w:bCs/>
        </w:rPr>
        <w:t>apenas um contrato</w:t>
      </w:r>
      <w:r w:rsidRPr="00F35860">
        <w:rPr>
          <w:rFonts w:ascii="Verdana" w:hAnsi="Verdana" w:cs="Arial"/>
        </w:rPr>
        <w:t xml:space="preserve">, facilitando a </w:t>
      </w:r>
      <w:r w:rsidRPr="00F35860">
        <w:rPr>
          <w:rFonts w:ascii="Verdana" w:hAnsi="Verdana" w:cs="Arial"/>
          <w:b/>
          <w:bCs/>
        </w:rPr>
        <w:t>fiscalização e o cumprimento das metas estabelecidas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Maior Agilidade e Cobertura Ampla:</w:t>
      </w:r>
      <w:r w:rsidRPr="00F35860">
        <w:rPr>
          <w:rFonts w:ascii="Verdana" w:hAnsi="Verdana" w:cs="Arial"/>
        </w:rPr>
        <w:t xml:space="preserve"> A empresa contratada </w:t>
      </w:r>
      <w:r w:rsidRPr="00F35860">
        <w:rPr>
          <w:rFonts w:ascii="Verdana" w:hAnsi="Verdana" w:cs="Arial"/>
          <w:b/>
          <w:bCs/>
        </w:rPr>
        <w:t>possui expertise na execução de grandes processos de atualização cadastral</w:t>
      </w:r>
      <w:r w:rsidRPr="00F35860">
        <w:rPr>
          <w:rFonts w:ascii="Verdana" w:hAnsi="Verdana" w:cs="Arial"/>
        </w:rPr>
        <w:t xml:space="preserve">, garantindo </w:t>
      </w:r>
      <w:r w:rsidRPr="00F35860">
        <w:rPr>
          <w:rFonts w:ascii="Verdana" w:hAnsi="Verdana" w:cs="Arial"/>
          <w:b/>
          <w:bCs/>
        </w:rPr>
        <w:t>alcance efetivo e qualidade no serviço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Controle e Transparência:</w:t>
      </w:r>
      <w:r w:rsidRPr="00F35860">
        <w:rPr>
          <w:rFonts w:ascii="Verdana" w:hAnsi="Verdana" w:cs="Arial"/>
        </w:rPr>
        <w:t xml:space="preserve"> A operação segue </w:t>
      </w:r>
      <w:r w:rsidRPr="00F35860">
        <w:rPr>
          <w:rFonts w:ascii="Verdana" w:hAnsi="Verdana" w:cs="Arial"/>
          <w:b/>
          <w:bCs/>
        </w:rPr>
        <w:t>indicadores e relatórios de acompanhamento</w:t>
      </w:r>
      <w:r w:rsidRPr="00F35860">
        <w:rPr>
          <w:rFonts w:ascii="Verdana" w:hAnsi="Verdana" w:cs="Arial"/>
        </w:rPr>
        <w:t xml:space="preserve">, permitindo que o município </w:t>
      </w:r>
      <w:r w:rsidRPr="00F35860">
        <w:rPr>
          <w:rFonts w:ascii="Verdana" w:hAnsi="Verdana" w:cs="Arial"/>
          <w:b/>
          <w:bCs/>
        </w:rPr>
        <w:t>tenha visão clara sobre o andamento do recadastramento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Desvantagens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Necessidade de Rigor na Seleção:</w:t>
      </w:r>
      <w:r w:rsidRPr="00F35860">
        <w:rPr>
          <w:rFonts w:ascii="Verdana" w:hAnsi="Verdana" w:cs="Arial"/>
        </w:rPr>
        <w:t xml:space="preserve"> A contratação deve ser </w:t>
      </w:r>
      <w:r w:rsidRPr="00F35860">
        <w:rPr>
          <w:rFonts w:ascii="Verdana" w:hAnsi="Verdana" w:cs="Arial"/>
          <w:b/>
          <w:bCs/>
        </w:rPr>
        <w:t>criteriosa</w:t>
      </w:r>
      <w:r w:rsidRPr="00F35860">
        <w:rPr>
          <w:rFonts w:ascii="Verdana" w:hAnsi="Verdana" w:cs="Arial"/>
        </w:rPr>
        <w:t xml:space="preserve">, garantindo que </w:t>
      </w:r>
      <w:r w:rsidRPr="00F35860">
        <w:rPr>
          <w:rFonts w:ascii="Verdana" w:hAnsi="Verdana" w:cs="Arial"/>
          <w:b/>
          <w:bCs/>
        </w:rPr>
        <w:t xml:space="preserve">a prestadora tenha capacidade </w:t>
      </w:r>
      <w:proofErr w:type="gramStart"/>
      <w:r w:rsidRPr="00F35860">
        <w:rPr>
          <w:rFonts w:ascii="Verdana" w:hAnsi="Verdana" w:cs="Arial"/>
          <w:b/>
          <w:bCs/>
        </w:rPr>
        <w:t>técnica comprovada e histórico de atuação na área</w:t>
      </w:r>
      <w:proofErr w:type="gramEnd"/>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Conclusão:</w:t>
      </w:r>
      <w:r w:rsidRPr="00F35860">
        <w:rPr>
          <w:rFonts w:ascii="Verdana" w:hAnsi="Verdana" w:cs="Arial"/>
        </w:rPr>
        <w:t xml:space="preserve"> Essa alternativa é a </w:t>
      </w:r>
      <w:r w:rsidRPr="00F35860">
        <w:rPr>
          <w:rFonts w:ascii="Verdana" w:hAnsi="Verdana" w:cs="Arial"/>
          <w:b/>
          <w:bCs/>
        </w:rPr>
        <w:t>mais eficiente e viável</w:t>
      </w:r>
      <w:r w:rsidRPr="00F35860">
        <w:rPr>
          <w:rFonts w:ascii="Verdana" w:hAnsi="Verdana" w:cs="Arial"/>
        </w:rPr>
        <w:t xml:space="preserve">, pois </w:t>
      </w:r>
      <w:r w:rsidRPr="00F35860">
        <w:rPr>
          <w:rFonts w:ascii="Verdana" w:hAnsi="Verdana" w:cs="Arial"/>
          <w:b/>
          <w:bCs/>
        </w:rPr>
        <w:t>garante maior controle, eficiência operacional e qualidade na execução do recadastramento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lastRenderedPageBreak/>
        <w:t>6.4. Detalhamento dos Custos Estimados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estimativa de custos foi </w:t>
      </w:r>
      <w:proofErr w:type="gramStart"/>
      <w:r w:rsidRPr="00F35860">
        <w:rPr>
          <w:rFonts w:ascii="Verdana" w:hAnsi="Verdana" w:cs="Arial"/>
        </w:rPr>
        <w:t>baseada em contratos públicos</w:t>
      </w:r>
      <w:proofErr w:type="gramEnd"/>
      <w:r w:rsidRPr="00F35860">
        <w:rPr>
          <w:rFonts w:ascii="Verdana" w:hAnsi="Verdana" w:cs="Arial"/>
        </w:rPr>
        <w:t xml:space="preserve"> anteriores e cotações de mercado.</w:t>
      </w:r>
    </w:p>
    <w:tbl>
      <w:tblPr>
        <w:tblW w:w="8768" w:type="dxa"/>
        <w:tblCellMar>
          <w:left w:w="70" w:type="dxa"/>
          <w:right w:w="70" w:type="dxa"/>
        </w:tblCellMar>
        <w:tblLook w:val="04A0"/>
      </w:tblPr>
      <w:tblGrid>
        <w:gridCol w:w="693"/>
        <w:gridCol w:w="2734"/>
        <w:gridCol w:w="1187"/>
        <w:gridCol w:w="758"/>
        <w:gridCol w:w="905"/>
        <w:gridCol w:w="1011"/>
        <w:gridCol w:w="1217"/>
        <w:gridCol w:w="1123"/>
      </w:tblGrid>
      <w:tr w:rsidR="006353DE" w:rsidRPr="00F35860" w:rsidTr="006353DE">
        <w:trPr>
          <w:trHeight w:val="313"/>
        </w:trPr>
        <w:tc>
          <w:tcPr>
            <w:tcW w:w="8768" w:type="dxa"/>
            <w:gridSpan w:val="8"/>
            <w:tcBorders>
              <w:top w:val="nil"/>
              <w:left w:val="nil"/>
              <w:bottom w:val="nil"/>
              <w:right w:val="nil"/>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RECADASTRAMENTO / INTERSETORIALIDADE</w:t>
            </w:r>
          </w:p>
        </w:tc>
      </w:tr>
      <w:tr w:rsidR="006353DE" w:rsidRPr="00F35860" w:rsidTr="006353DE">
        <w:trPr>
          <w:trHeight w:val="313"/>
        </w:trPr>
        <w:tc>
          <w:tcPr>
            <w:tcW w:w="5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2734" w:type="dxa"/>
            <w:tcBorders>
              <w:top w:val="nil"/>
              <w:left w:val="nil"/>
              <w:bottom w:val="nil"/>
              <w:right w:val="nil"/>
            </w:tcBorders>
            <w:shd w:val="clear" w:color="000000" w:fill="FFFFFF"/>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822"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54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80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0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217"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123"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r>
      <w:tr w:rsidR="006353DE" w:rsidRPr="00F35860" w:rsidTr="006353DE">
        <w:trPr>
          <w:trHeight w:val="313"/>
        </w:trPr>
        <w:tc>
          <w:tcPr>
            <w:tcW w:w="8768"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rPr>
                <w:rFonts w:ascii="Verdana" w:hAnsi="Verdana" w:cs="Arial"/>
                <w:color w:val="FFFFFF"/>
              </w:rPr>
            </w:pPr>
            <w:r w:rsidRPr="00F35860">
              <w:rPr>
                <w:rFonts w:ascii="Verdana" w:hAnsi="Verdana" w:cs="Arial"/>
                <w:color w:val="FFFFFF"/>
              </w:rPr>
              <w:t>1.0 - IMPLANTAÇÃO</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822"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UNIDADE</w:t>
            </w:r>
          </w:p>
        </w:tc>
        <w:tc>
          <w:tcPr>
            <w:tcW w:w="545"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QTDE</w:t>
            </w:r>
          </w:p>
        </w:tc>
        <w:tc>
          <w:tcPr>
            <w:tcW w:w="805"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ANUAL</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IMPLANTAÇÃO DOS SERVIÇOS</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 </w:t>
            </w:r>
          </w:p>
        </w:tc>
        <w:tc>
          <w:tcPr>
            <w:tcW w:w="1011"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R$ 0,00</w:t>
            </w:r>
          </w:p>
        </w:tc>
        <w:tc>
          <w:tcPr>
            <w:tcW w:w="1217" w:type="dxa"/>
            <w:tcBorders>
              <w:top w:val="nil"/>
              <w:left w:val="nil"/>
              <w:bottom w:val="nil"/>
              <w:right w:val="nil"/>
            </w:tcBorders>
            <w:shd w:val="clear" w:color="auto" w:fill="auto"/>
            <w:noWrap/>
            <w:vAlign w:val="bottom"/>
            <w:hideMark/>
          </w:tcPr>
          <w:p w:rsidR="006353DE" w:rsidRPr="00F35860" w:rsidRDefault="006353DE" w:rsidP="006353DE">
            <w:pPr>
              <w:spacing w:line="276" w:lineRule="auto"/>
              <w:jc w:val="center"/>
              <w:rPr>
                <w:rFonts w:ascii="Verdana" w:hAnsi="Verdana" w:cs="Arial"/>
                <w:color w:val="000000"/>
              </w:rPr>
            </w:pPr>
          </w:p>
        </w:tc>
        <w:tc>
          <w:tcPr>
            <w:tcW w:w="1123"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xml:space="preserve">                       -   </w:t>
            </w:r>
          </w:p>
        </w:tc>
      </w:tr>
      <w:tr w:rsidR="006353DE" w:rsidRPr="00F35860" w:rsidTr="006353DE">
        <w:trPr>
          <w:trHeight w:val="313"/>
        </w:trPr>
        <w:tc>
          <w:tcPr>
            <w:tcW w:w="6428" w:type="dxa"/>
            <w:gridSpan w:val="6"/>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TOTAL</w:t>
            </w:r>
          </w:p>
        </w:tc>
        <w:tc>
          <w:tcPr>
            <w:tcW w:w="1217" w:type="dxa"/>
            <w:tcBorders>
              <w:top w:val="single" w:sz="4" w:space="0" w:color="auto"/>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w:t>
            </w:r>
          </w:p>
        </w:tc>
        <w:tc>
          <w:tcPr>
            <w:tcW w:w="1123" w:type="dxa"/>
            <w:tcBorders>
              <w:top w:val="nil"/>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 xml:space="preserve">                       -   </w:t>
            </w:r>
          </w:p>
        </w:tc>
      </w:tr>
      <w:tr w:rsidR="006353DE" w:rsidRPr="00F35860" w:rsidTr="006353DE">
        <w:trPr>
          <w:trHeight w:val="313"/>
        </w:trPr>
        <w:tc>
          <w:tcPr>
            <w:tcW w:w="5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2734"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822"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54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80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0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217"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123"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 </w:t>
            </w:r>
          </w:p>
        </w:tc>
      </w:tr>
      <w:tr w:rsidR="006353DE" w:rsidRPr="00F35860" w:rsidTr="006353DE">
        <w:trPr>
          <w:trHeight w:val="313"/>
        </w:trPr>
        <w:tc>
          <w:tcPr>
            <w:tcW w:w="8768"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rPr>
                <w:rFonts w:ascii="Verdana" w:hAnsi="Verdana" w:cs="Arial"/>
                <w:color w:val="FFFFFF"/>
              </w:rPr>
            </w:pPr>
            <w:proofErr w:type="gramStart"/>
            <w:r w:rsidRPr="00F35860">
              <w:rPr>
                <w:rFonts w:ascii="Verdana" w:hAnsi="Verdana" w:cs="Arial"/>
                <w:color w:val="FFFFFF"/>
              </w:rPr>
              <w:t>2.0 - SOLUÇÃO</w:t>
            </w:r>
            <w:proofErr w:type="gramEnd"/>
            <w:r w:rsidRPr="00F35860">
              <w:rPr>
                <w:rFonts w:ascii="Verdana" w:hAnsi="Verdana" w:cs="Arial"/>
                <w:color w:val="FFFFFF"/>
              </w:rPr>
              <w:t xml:space="preserve"> PARA RECADASTRAMENTO</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822"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UNIDADE</w:t>
            </w:r>
          </w:p>
        </w:tc>
        <w:tc>
          <w:tcPr>
            <w:tcW w:w="545"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QTDE</w:t>
            </w:r>
          </w:p>
        </w:tc>
        <w:tc>
          <w:tcPr>
            <w:tcW w:w="805"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ANUAL</w:t>
            </w:r>
          </w:p>
        </w:tc>
      </w:tr>
      <w:tr w:rsidR="006353DE" w:rsidRPr="00F35860" w:rsidTr="006353DE">
        <w:trPr>
          <w:trHeight w:val="1019"/>
        </w:trPr>
        <w:tc>
          <w:tcPr>
            <w:tcW w:w="511" w:type="dxa"/>
            <w:tcBorders>
              <w:top w:val="nil"/>
              <w:left w:val="single" w:sz="4" w:space="0" w:color="auto"/>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SOLUÇÃO QUE CONTENHA SISTEMA E APLICATIVO (HÍBRIDO) PARA REALIZAÇÃO DO RECADASTRAMENTO DE BENEFICIÁRIOS E BUSCA ATIVA</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12</w:t>
            </w:r>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w:t>
            </w:r>
          </w:p>
        </w:tc>
        <w:tc>
          <w:tcPr>
            <w:tcW w:w="1217"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R$ 0,00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xml:space="preserve">                       -   </w:t>
            </w:r>
          </w:p>
        </w:tc>
      </w:tr>
      <w:tr w:rsidR="006353DE" w:rsidRPr="00F35860" w:rsidTr="006353DE">
        <w:trPr>
          <w:trHeight w:val="313"/>
        </w:trPr>
        <w:tc>
          <w:tcPr>
            <w:tcW w:w="6428" w:type="dxa"/>
            <w:gridSpan w:val="6"/>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TOTAL</w:t>
            </w:r>
          </w:p>
        </w:tc>
        <w:tc>
          <w:tcPr>
            <w:tcW w:w="1217" w:type="dxa"/>
            <w:tcBorders>
              <w:top w:val="nil"/>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xml:space="preserve">                         -   </w:t>
            </w:r>
          </w:p>
        </w:tc>
        <w:tc>
          <w:tcPr>
            <w:tcW w:w="1123" w:type="dxa"/>
            <w:tcBorders>
              <w:top w:val="nil"/>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 xml:space="preserve">                       -   </w:t>
            </w:r>
          </w:p>
        </w:tc>
      </w:tr>
    </w:tbl>
    <w:p w:rsidR="006353DE" w:rsidRPr="00F35860" w:rsidRDefault="006353DE" w:rsidP="006353DE">
      <w:pPr>
        <w:rPr>
          <w:rFonts w:ascii="Verdana" w:hAnsi="Verdana" w:cs="Arial"/>
        </w:rPr>
      </w:pPr>
    </w:p>
    <w:tbl>
      <w:tblPr>
        <w:tblW w:w="8768" w:type="dxa"/>
        <w:tblInd w:w="-5" w:type="dxa"/>
        <w:tblCellMar>
          <w:left w:w="70" w:type="dxa"/>
          <w:right w:w="70" w:type="dxa"/>
        </w:tblCellMar>
        <w:tblLook w:val="04A0"/>
      </w:tblPr>
      <w:tblGrid>
        <w:gridCol w:w="670"/>
        <w:gridCol w:w="3236"/>
        <w:gridCol w:w="1145"/>
        <w:gridCol w:w="733"/>
        <w:gridCol w:w="874"/>
        <w:gridCol w:w="976"/>
        <w:gridCol w:w="1174"/>
        <w:gridCol w:w="1083"/>
      </w:tblGrid>
      <w:tr w:rsidR="006353DE" w:rsidRPr="00F35860" w:rsidTr="006353DE">
        <w:trPr>
          <w:trHeight w:val="313"/>
        </w:trPr>
        <w:tc>
          <w:tcPr>
            <w:tcW w:w="8768"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rPr>
                <w:rFonts w:ascii="Verdana" w:hAnsi="Verdana" w:cs="Arial"/>
                <w:color w:val="FFFFFF"/>
              </w:rPr>
            </w:pPr>
            <w:r w:rsidRPr="00F35860">
              <w:rPr>
                <w:rFonts w:ascii="Verdana" w:hAnsi="Verdana" w:cs="Arial"/>
                <w:color w:val="FFFFFF"/>
              </w:rPr>
              <w:t>3.0 – SERVIÇOS RELACIONADOS AO RECADASTRAMENTO</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ind w:left="-137" w:right="-58"/>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822"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ind w:left="-182" w:right="-127"/>
              <w:jc w:val="center"/>
              <w:rPr>
                <w:rFonts w:ascii="Verdana" w:hAnsi="Verdana" w:cs="Arial"/>
                <w:color w:val="000000"/>
              </w:rPr>
            </w:pPr>
            <w:r w:rsidRPr="00F35860">
              <w:rPr>
                <w:rFonts w:ascii="Verdana" w:hAnsi="Verdana" w:cs="Arial"/>
                <w:color w:val="000000"/>
              </w:rPr>
              <w:t>UNIDADE</w:t>
            </w:r>
          </w:p>
        </w:tc>
        <w:tc>
          <w:tcPr>
            <w:tcW w:w="545"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QTDE</w:t>
            </w:r>
          </w:p>
        </w:tc>
        <w:tc>
          <w:tcPr>
            <w:tcW w:w="805"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ANUAL</w:t>
            </w:r>
          </w:p>
        </w:tc>
      </w:tr>
      <w:tr w:rsidR="006353DE" w:rsidRPr="00F35860" w:rsidTr="006353DE">
        <w:trPr>
          <w:trHeight w:val="1273"/>
        </w:trPr>
        <w:tc>
          <w:tcPr>
            <w:tcW w:w="511" w:type="dxa"/>
            <w:tcBorders>
              <w:top w:val="nil"/>
              <w:left w:val="single" w:sz="4" w:space="0" w:color="auto"/>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lastRenderedPageBreak/>
              <w:t>1</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 xml:space="preserve">SERVIÇO DE COLETA DE DADOS DOS INDÍDUOS E FAMÍLIAS ATIVOS NO RECEBIMENTO/PROVIMENTO DOS BENEFÍCIOS </w:t>
            </w:r>
            <w:proofErr w:type="gramStart"/>
            <w:r w:rsidRPr="00F35860">
              <w:rPr>
                <w:rFonts w:ascii="Verdana" w:hAnsi="Verdana" w:cs="Arial"/>
                <w:color w:val="000000" w:themeColor="text1"/>
              </w:rPr>
              <w:t>EVENTUAIS -SUPLEMENTAÇÃO</w:t>
            </w:r>
            <w:proofErr w:type="gramEnd"/>
            <w:r w:rsidRPr="00F35860">
              <w:rPr>
                <w:rFonts w:ascii="Verdana" w:hAnsi="Verdana" w:cs="Arial"/>
                <w:color w:val="000000" w:themeColor="text1"/>
              </w:rPr>
              <w:t xml:space="preserve"> ALIMENTAR, AUXÍLIO MORADIA E AUXÍLIO-DOENÇA. </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left="-182" w:right="-127"/>
              <w:jc w:val="center"/>
              <w:rPr>
                <w:rFonts w:ascii="Verdana" w:hAnsi="Verdana" w:cs="Arial"/>
                <w:color w:val="000000" w:themeColor="text1"/>
              </w:rPr>
            </w:pPr>
            <w:r w:rsidRPr="00F35860">
              <w:rPr>
                <w:rFonts w:ascii="Verdana" w:hAnsi="Verdana" w:cs="Arial"/>
                <w:color w:val="000000" w:themeColor="text1"/>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011"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217"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themeColor="text1"/>
              </w:rPr>
            </w:pPr>
            <w:r w:rsidRPr="00F35860">
              <w:rPr>
                <w:rFonts w:ascii="Verdana" w:hAnsi="Verdana" w:cs="Arial"/>
                <w:color w:val="000000" w:themeColor="text1"/>
              </w:rPr>
              <w:t xml:space="preserve">R$ 0,00                       -   </w:t>
            </w:r>
          </w:p>
        </w:tc>
      </w:tr>
      <w:tr w:rsidR="006353DE" w:rsidRPr="00F35860" w:rsidTr="006353DE">
        <w:trPr>
          <w:trHeight w:val="1273"/>
        </w:trPr>
        <w:tc>
          <w:tcPr>
            <w:tcW w:w="511" w:type="dxa"/>
            <w:tcBorders>
              <w:top w:val="nil"/>
              <w:left w:val="single" w:sz="4" w:space="0" w:color="auto"/>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2</w:t>
            </w:r>
            <w:proofErr w:type="gramEnd"/>
          </w:p>
        </w:tc>
        <w:tc>
          <w:tcPr>
            <w:tcW w:w="2734" w:type="dxa"/>
            <w:tcBorders>
              <w:top w:val="nil"/>
              <w:left w:val="nil"/>
              <w:bottom w:val="single" w:sz="4" w:space="0" w:color="auto"/>
              <w:right w:val="single" w:sz="4" w:space="0" w:color="auto"/>
            </w:tcBorders>
            <w:shd w:val="clear" w:color="auto" w:fill="auto"/>
            <w:vAlign w:val="center"/>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AUXÍLIO MORADIA NOS TERRITÓRIOS</w:t>
            </w:r>
          </w:p>
        </w:tc>
        <w:tc>
          <w:tcPr>
            <w:tcW w:w="822"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ind w:left="-182" w:right="-127"/>
              <w:jc w:val="center"/>
              <w:rPr>
                <w:rFonts w:ascii="Verdana" w:hAnsi="Verdana" w:cs="Arial"/>
                <w:color w:val="000000" w:themeColor="text1"/>
              </w:rPr>
            </w:pPr>
            <w:r w:rsidRPr="00F35860">
              <w:rPr>
                <w:rFonts w:ascii="Verdana" w:hAnsi="Verdana" w:cs="Arial"/>
                <w:color w:val="000000" w:themeColor="text1"/>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805"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011"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217"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
        </w:tc>
        <w:tc>
          <w:tcPr>
            <w:tcW w:w="1123"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6353DE" w:rsidRPr="00F35860" w:rsidTr="006353DE">
        <w:trPr>
          <w:trHeight w:val="1273"/>
        </w:trPr>
        <w:tc>
          <w:tcPr>
            <w:tcW w:w="511" w:type="dxa"/>
            <w:tcBorders>
              <w:top w:val="nil"/>
              <w:left w:val="single" w:sz="4" w:space="0" w:color="auto"/>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3</w:t>
            </w:r>
            <w:proofErr w:type="gramEnd"/>
          </w:p>
        </w:tc>
        <w:tc>
          <w:tcPr>
            <w:tcW w:w="2734" w:type="dxa"/>
            <w:tcBorders>
              <w:top w:val="nil"/>
              <w:left w:val="nil"/>
              <w:bottom w:val="single" w:sz="4" w:space="0" w:color="auto"/>
              <w:right w:val="single" w:sz="4" w:space="0" w:color="auto"/>
            </w:tcBorders>
            <w:shd w:val="clear" w:color="auto" w:fill="auto"/>
            <w:vAlign w:val="center"/>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BENEFÍCIO DE SUPLEMENTAÇÃO ALIMENTAR NOS TERRITÓRIOS</w:t>
            </w:r>
          </w:p>
        </w:tc>
        <w:tc>
          <w:tcPr>
            <w:tcW w:w="822"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ind w:left="-182" w:right="-127"/>
              <w:jc w:val="center"/>
              <w:rPr>
                <w:rFonts w:ascii="Verdana" w:hAnsi="Verdana" w:cs="Arial"/>
                <w:color w:val="000000" w:themeColor="text1"/>
              </w:rPr>
            </w:pPr>
            <w:r w:rsidRPr="00F35860">
              <w:rPr>
                <w:rFonts w:ascii="Verdana" w:hAnsi="Verdana" w:cs="Arial"/>
                <w:color w:val="000000" w:themeColor="text1"/>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805"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011"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217"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
        </w:tc>
        <w:tc>
          <w:tcPr>
            <w:tcW w:w="1123"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6353DE" w:rsidRPr="00F35860" w:rsidTr="006353DE">
        <w:trPr>
          <w:trHeight w:val="1273"/>
        </w:trPr>
        <w:tc>
          <w:tcPr>
            <w:tcW w:w="511" w:type="dxa"/>
            <w:tcBorders>
              <w:top w:val="nil"/>
              <w:left w:val="single" w:sz="4" w:space="0" w:color="auto"/>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4</w:t>
            </w:r>
            <w:proofErr w:type="gramEnd"/>
          </w:p>
        </w:tc>
        <w:tc>
          <w:tcPr>
            <w:tcW w:w="2734" w:type="dxa"/>
            <w:tcBorders>
              <w:top w:val="nil"/>
              <w:left w:val="nil"/>
              <w:bottom w:val="single" w:sz="4" w:space="0" w:color="auto"/>
              <w:right w:val="single" w:sz="4" w:space="0" w:color="auto"/>
            </w:tcBorders>
            <w:shd w:val="clear" w:color="auto" w:fill="auto"/>
            <w:vAlign w:val="center"/>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AUXÍLIO-DOENÇA NOS TERRITÓRIOS</w:t>
            </w:r>
          </w:p>
        </w:tc>
        <w:tc>
          <w:tcPr>
            <w:tcW w:w="822"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ind w:left="-182" w:right="-127"/>
              <w:jc w:val="center"/>
              <w:rPr>
                <w:rFonts w:ascii="Verdana" w:hAnsi="Verdana" w:cs="Arial"/>
                <w:color w:val="000000" w:themeColor="text1"/>
              </w:rPr>
            </w:pPr>
            <w:r w:rsidRPr="00F35860">
              <w:rPr>
                <w:rFonts w:ascii="Verdana" w:hAnsi="Verdana" w:cs="Arial"/>
                <w:color w:val="000000" w:themeColor="text1"/>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805"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011"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217"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
        </w:tc>
        <w:tc>
          <w:tcPr>
            <w:tcW w:w="1123"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6353DE" w:rsidRPr="00F35860" w:rsidTr="006353DE">
        <w:trPr>
          <w:trHeight w:val="1273"/>
        </w:trPr>
        <w:tc>
          <w:tcPr>
            <w:tcW w:w="511" w:type="dxa"/>
            <w:tcBorders>
              <w:top w:val="nil"/>
              <w:left w:val="single" w:sz="4" w:space="0" w:color="auto"/>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5</w:t>
            </w:r>
            <w:proofErr w:type="gramEnd"/>
          </w:p>
        </w:tc>
        <w:tc>
          <w:tcPr>
            <w:tcW w:w="2734" w:type="dxa"/>
            <w:tcBorders>
              <w:top w:val="nil"/>
              <w:left w:val="nil"/>
              <w:bottom w:val="single" w:sz="4" w:space="0" w:color="auto"/>
              <w:right w:val="single" w:sz="4" w:space="0" w:color="auto"/>
            </w:tcBorders>
            <w:shd w:val="clear" w:color="auto" w:fill="auto"/>
            <w:vAlign w:val="center"/>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 xml:space="preserve">SERVIÇO DE INTEGRAÇÃO E CRUZAMENTO DE DADOS COM </w:t>
            </w:r>
            <w:proofErr w:type="gramStart"/>
            <w:r w:rsidRPr="00F35860">
              <w:rPr>
                <w:rFonts w:ascii="Verdana" w:hAnsi="Verdana" w:cs="Arial"/>
                <w:color w:val="000000" w:themeColor="text1"/>
              </w:rPr>
              <w:t>AS DEMAIS BASE</w:t>
            </w:r>
            <w:proofErr w:type="gramEnd"/>
            <w:r w:rsidRPr="00F35860">
              <w:rPr>
                <w:rFonts w:ascii="Verdana" w:hAnsi="Verdana" w:cs="Arial"/>
                <w:color w:val="000000" w:themeColor="text1"/>
              </w:rPr>
              <w:t xml:space="preserve"> DE DADOS MUNICIPAIS E NACIONAL (CADASTRO ÚNICO PARA PROGRAMAS SOCIAIS DO GOVERNO </w:t>
            </w:r>
            <w:r w:rsidRPr="00F35860">
              <w:rPr>
                <w:rFonts w:ascii="Verdana" w:hAnsi="Verdana" w:cs="Arial"/>
                <w:color w:val="000000" w:themeColor="text1"/>
              </w:rPr>
              <w:lastRenderedPageBreak/>
              <w:t>FEDERAL)</w:t>
            </w:r>
          </w:p>
        </w:tc>
        <w:tc>
          <w:tcPr>
            <w:tcW w:w="822"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ind w:left="-182" w:right="-127"/>
              <w:jc w:val="center"/>
              <w:rPr>
                <w:rFonts w:ascii="Verdana" w:hAnsi="Verdana" w:cs="Arial"/>
                <w:color w:val="000000" w:themeColor="text1"/>
              </w:rPr>
            </w:pPr>
            <w:r w:rsidRPr="00F35860">
              <w:rPr>
                <w:rFonts w:ascii="Verdana" w:hAnsi="Verdana" w:cs="Arial"/>
                <w:color w:val="000000" w:themeColor="text1"/>
              </w:rPr>
              <w:lastRenderedPageBreak/>
              <w:t>SERVIÇO</w:t>
            </w:r>
          </w:p>
        </w:tc>
        <w:tc>
          <w:tcPr>
            <w:tcW w:w="545" w:type="dxa"/>
            <w:tcBorders>
              <w:top w:val="single" w:sz="4" w:space="0" w:color="auto"/>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805"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1011"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217" w:type="dxa"/>
            <w:tcBorders>
              <w:top w:val="nil"/>
              <w:left w:val="nil"/>
              <w:bottom w:val="single" w:sz="4" w:space="0" w:color="auto"/>
              <w:right w:val="single" w:sz="4" w:space="0" w:color="auto"/>
            </w:tcBorders>
            <w:shd w:val="clear" w:color="000000" w:fill="FFFFFF"/>
            <w:noWrap/>
            <w:vAlign w:val="center"/>
          </w:tcPr>
          <w:p w:rsidR="006353DE" w:rsidRPr="00F35860" w:rsidRDefault="006353DE" w:rsidP="006353DE">
            <w:pPr>
              <w:spacing w:line="276" w:lineRule="auto"/>
              <w:jc w:val="center"/>
              <w:rPr>
                <w:rFonts w:ascii="Verdana" w:hAnsi="Verdana" w:cs="Arial"/>
                <w:color w:val="000000" w:themeColor="text1"/>
              </w:rPr>
            </w:pPr>
          </w:p>
        </w:tc>
        <w:tc>
          <w:tcPr>
            <w:tcW w:w="1123" w:type="dxa"/>
            <w:tcBorders>
              <w:top w:val="nil"/>
              <w:left w:val="nil"/>
              <w:bottom w:val="single" w:sz="4" w:space="0" w:color="auto"/>
              <w:right w:val="single" w:sz="4" w:space="0" w:color="auto"/>
            </w:tcBorders>
            <w:shd w:val="clear" w:color="000000" w:fill="FFFFFF"/>
            <w:vAlign w:val="center"/>
          </w:tcPr>
          <w:p w:rsidR="006353DE" w:rsidRPr="00F35860" w:rsidRDefault="006353DE" w:rsidP="006353D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6353DE" w:rsidRPr="00F35860" w:rsidTr="006353DE">
        <w:trPr>
          <w:trHeight w:val="313"/>
        </w:trPr>
        <w:tc>
          <w:tcPr>
            <w:tcW w:w="6428" w:type="dxa"/>
            <w:gridSpan w:val="6"/>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lastRenderedPageBreak/>
              <w:t>TOTAL</w:t>
            </w:r>
          </w:p>
        </w:tc>
        <w:tc>
          <w:tcPr>
            <w:tcW w:w="1217" w:type="dxa"/>
            <w:tcBorders>
              <w:top w:val="nil"/>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xml:space="preserve">                         -   </w:t>
            </w:r>
          </w:p>
        </w:tc>
        <w:tc>
          <w:tcPr>
            <w:tcW w:w="1123" w:type="dxa"/>
            <w:tcBorders>
              <w:top w:val="nil"/>
              <w:left w:val="nil"/>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 xml:space="preserve">                       -   </w:t>
            </w:r>
          </w:p>
        </w:tc>
      </w:tr>
      <w:tr w:rsidR="006353DE" w:rsidRPr="00F35860" w:rsidTr="006353DE">
        <w:trPr>
          <w:trHeight w:val="313"/>
        </w:trPr>
        <w:tc>
          <w:tcPr>
            <w:tcW w:w="5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2734" w:type="dxa"/>
            <w:tcBorders>
              <w:top w:val="nil"/>
              <w:left w:val="nil"/>
              <w:bottom w:val="nil"/>
              <w:right w:val="nil"/>
            </w:tcBorders>
            <w:shd w:val="clear" w:color="000000" w:fill="FFFFFF"/>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822"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54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805"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011"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217"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w:t>
            </w:r>
          </w:p>
        </w:tc>
        <w:tc>
          <w:tcPr>
            <w:tcW w:w="1123" w:type="dxa"/>
            <w:tcBorders>
              <w:top w:val="nil"/>
              <w:left w:val="nil"/>
              <w:bottom w:val="nil"/>
              <w:right w:val="nil"/>
            </w:tcBorders>
            <w:shd w:val="clear" w:color="000000" w:fill="FFFFFF"/>
            <w:noWrap/>
            <w:vAlign w:val="center"/>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 </w:t>
            </w:r>
          </w:p>
        </w:tc>
      </w:tr>
      <w:tr w:rsidR="006353DE" w:rsidRPr="00F35860" w:rsidTr="006353DE">
        <w:trPr>
          <w:trHeight w:val="313"/>
        </w:trPr>
        <w:tc>
          <w:tcPr>
            <w:tcW w:w="8768" w:type="dxa"/>
            <w:gridSpan w:val="8"/>
            <w:tcBorders>
              <w:top w:val="single" w:sz="4" w:space="0" w:color="auto"/>
              <w:left w:val="single" w:sz="4" w:space="0" w:color="auto"/>
              <w:bottom w:val="single" w:sz="4" w:space="0" w:color="auto"/>
              <w:right w:val="single" w:sz="4" w:space="0" w:color="000000"/>
            </w:tcBorders>
            <w:shd w:val="clear" w:color="000000" w:fill="000000"/>
            <w:vAlign w:val="center"/>
            <w:hideMark/>
          </w:tcPr>
          <w:p w:rsidR="006353DE" w:rsidRPr="00F35860" w:rsidRDefault="006353DE" w:rsidP="006353DE">
            <w:pPr>
              <w:spacing w:line="276" w:lineRule="auto"/>
              <w:rPr>
                <w:rFonts w:ascii="Verdana" w:hAnsi="Verdana" w:cs="Arial"/>
                <w:color w:val="FFFFFF"/>
              </w:rPr>
            </w:pPr>
            <w:r w:rsidRPr="00F35860">
              <w:rPr>
                <w:rFonts w:ascii="Verdana" w:hAnsi="Verdana" w:cs="Arial"/>
                <w:color w:val="FFFFFF"/>
              </w:rPr>
              <w:t>4.0 - EQUIPAMENTOS PARA DAR SUPORTE AO RECADASTRAMENTO E OUTROS SERVIÇOS RELACIONADOS</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822"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UNIDADE</w:t>
            </w:r>
          </w:p>
        </w:tc>
        <w:tc>
          <w:tcPr>
            <w:tcW w:w="545"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QTDE</w:t>
            </w:r>
          </w:p>
        </w:tc>
        <w:tc>
          <w:tcPr>
            <w:tcW w:w="805"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ANUAL</w:t>
            </w:r>
          </w:p>
        </w:tc>
      </w:tr>
      <w:tr w:rsidR="006353DE" w:rsidRPr="00F35860" w:rsidTr="006353DE">
        <w:trPr>
          <w:trHeight w:val="509"/>
        </w:trPr>
        <w:tc>
          <w:tcPr>
            <w:tcW w:w="511"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nil"/>
              <w:right w:val="single" w:sz="4" w:space="0" w:color="auto"/>
            </w:tcBorders>
            <w:shd w:val="clear" w:color="000000" w:fill="FFFFFF"/>
            <w:vAlign w:val="center"/>
            <w:hideMark/>
          </w:tcPr>
          <w:p w:rsidR="006353DE" w:rsidRPr="00F35860" w:rsidRDefault="006353DE" w:rsidP="006353DE">
            <w:pPr>
              <w:spacing w:line="276" w:lineRule="auto"/>
              <w:rPr>
                <w:rFonts w:ascii="Verdana" w:hAnsi="Verdana" w:cs="Arial"/>
                <w:color w:val="000000"/>
              </w:rPr>
            </w:pPr>
            <w:proofErr w:type="gramStart"/>
            <w:r w:rsidRPr="00F35860">
              <w:rPr>
                <w:rFonts w:ascii="Verdana" w:hAnsi="Verdana" w:cs="Arial"/>
                <w:color w:val="000000"/>
              </w:rPr>
              <w:t>Notebook- Intel Core I3, 4GB de RAM, HD 512 TB, Tela de 15"</w:t>
            </w:r>
            <w:proofErr w:type="gramEnd"/>
            <w:r w:rsidRPr="00F35860">
              <w:rPr>
                <w:rFonts w:ascii="Verdana" w:hAnsi="Verdana" w:cs="Arial"/>
                <w:color w:val="000000"/>
              </w:rPr>
              <w:t>.</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30</w:t>
            </w:r>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6353DE" w:rsidRPr="00F35860" w:rsidTr="006353DE">
        <w:trPr>
          <w:trHeight w:val="509"/>
        </w:trPr>
        <w:tc>
          <w:tcPr>
            <w:tcW w:w="511"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2</w:t>
            </w:r>
            <w:proofErr w:type="gramEnd"/>
          </w:p>
        </w:tc>
        <w:tc>
          <w:tcPr>
            <w:tcW w:w="2734"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both"/>
              <w:rPr>
                <w:rFonts w:ascii="Verdana" w:hAnsi="Verdana" w:cs="Arial"/>
                <w:color w:val="000000"/>
              </w:rPr>
            </w:pPr>
            <w:proofErr w:type="gramStart"/>
            <w:r w:rsidRPr="00F35860">
              <w:rPr>
                <w:rFonts w:ascii="Verdana" w:hAnsi="Verdana" w:cs="Arial"/>
                <w:color w:val="000000"/>
              </w:rPr>
              <w:t>Impressoras Multifuncional</w:t>
            </w:r>
            <w:proofErr w:type="gramEnd"/>
            <w:r w:rsidRPr="00F35860">
              <w:rPr>
                <w:rFonts w:ascii="Verdana" w:hAnsi="Verdana" w:cs="Arial"/>
                <w:color w:val="000000"/>
              </w:rPr>
              <w:t xml:space="preserve"> - Jato de Tinta</w:t>
            </w:r>
          </w:p>
        </w:tc>
        <w:tc>
          <w:tcPr>
            <w:tcW w:w="822"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6</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6353DE" w:rsidRPr="00F35860" w:rsidTr="006353DE">
        <w:trPr>
          <w:trHeight w:val="1528"/>
        </w:trPr>
        <w:tc>
          <w:tcPr>
            <w:tcW w:w="511"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3</w:t>
            </w:r>
            <w:proofErr w:type="gramEnd"/>
          </w:p>
        </w:tc>
        <w:tc>
          <w:tcPr>
            <w:tcW w:w="2734"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both"/>
              <w:rPr>
                <w:rFonts w:ascii="Verdana" w:hAnsi="Verdana" w:cs="Arial"/>
                <w:color w:val="000000"/>
              </w:rPr>
            </w:pPr>
            <w:proofErr w:type="spellStart"/>
            <w:r w:rsidRPr="00F35860">
              <w:rPr>
                <w:rFonts w:ascii="Verdana" w:hAnsi="Verdana" w:cs="Arial"/>
                <w:color w:val="000000"/>
              </w:rPr>
              <w:t>Tablet</w:t>
            </w:r>
            <w:proofErr w:type="spellEnd"/>
            <w:r w:rsidRPr="00F35860">
              <w:rPr>
                <w:rFonts w:ascii="Verdana" w:hAnsi="Verdana" w:cs="Arial"/>
                <w:color w:val="000000"/>
              </w:rPr>
              <w:t xml:space="preserve"> / 128 GB de HD. Tela </w:t>
            </w:r>
            <w:proofErr w:type="spellStart"/>
            <w:r w:rsidRPr="00F35860">
              <w:rPr>
                <w:rFonts w:ascii="Verdana" w:hAnsi="Verdana" w:cs="Arial"/>
                <w:color w:val="000000"/>
              </w:rPr>
              <w:t>Touchscreen</w:t>
            </w:r>
            <w:proofErr w:type="spellEnd"/>
            <w:r w:rsidRPr="00F35860">
              <w:rPr>
                <w:rFonts w:ascii="Verdana" w:hAnsi="Verdana" w:cs="Arial"/>
                <w:color w:val="000000"/>
              </w:rPr>
              <w:t xml:space="preserve"> de 10.1 polegadas, resolução de 1920x1200 pixel. Chip de Internet 5G -</w:t>
            </w:r>
            <w:proofErr w:type="gramStart"/>
            <w:r w:rsidRPr="00F35860">
              <w:rPr>
                <w:rFonts w:ascii="Verdana" w:hAnsi="Verdana" w:cs="Arial"/>
                <w:color w:val="000000"/>
              </w:rPr>
              <w:t xml:space="preserve">  </w:t>
            </w:r>
            <w:proofErr w:type="gramEnd"/>
            <w:r w:rsidRPr="00F35860">
              <w:rPr>
                <w:rFonts w:ascii="Verdana" w:hAnsi="Verdana" w:cs="Arial"/>
                <w:color w:val="000000"/>
              </w:rPr>
              <w:t>com velocidade mínima 20 MBS.  Com capa de proteção.</w:t>
            </w:r>
          </w:p>
        </w:tc>
        <w:tc>
          <w:tcPr>
            <w:tcW w:w="822"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35</w:t>
            </w:r>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6353DE" w:rsidRPr="00F35860" w:rsidTr="006353DE">
        <w:trPr>
          <w:trHeight w:val="764"/>
        </w:trPr>
        <w:tc>
          <w:tcPr>
            <w:tcW w:w="511"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xml:space="preserve">Veículo com motorista e combustível – Tipo passageiro tração 4x2; capacidade para até 15 pessoas, </w:t>
            </w:r>
          </w:p>
        </w:tc>
        <w:tc>
          <w:tcPr>
            <w:tcW w:w="822"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6353DE" w:rsidRPr="00F35860" w:rsidTr="006353DE">
        <w:trPr>
          <w:trHeight w:val="509"/>
        </w:trPr>
        <w:tc>
          <w:tcPr>
            <w:tcW w:w="511" w:type="dxa"/>
            <w:tcBorders>
              <w:top w:val="nil"/>
              <w:left w:val="single" w:sz="4" w:space="0" w:color="auto"/>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xml:space="preserve">Link de Internet Fibra - Mínimo de 500 MB / Roteador </w:t>
            </w:r>
            <w:proofErr w:type="spellStart"/>
            <w:r w:rsidRPr="00F35860">
              <w:rPr>
                <w:rFonts w:ascii="Verdana" w:hAnsi="Verdana" w:cs="Arial"/>
                <w:color w:val="000000"/>
              </w:rPr>
              <w:t>Wi-Fi</w:t>
            </w:r>
            <w:proofErr w:type="spellEnd"/>
            <w:r w:rsidRPr="00F35860">
              <w:rPr>
                <w:rFonts w:ascii="Verdana" w:hAnsi="Verdana" w:cs="Arial"/>
                <w:color w:val="000000"/>
              </w:rPr>
              <w:t xml:space="preserve"> GIGA</w:t>
            </w:r>
          </w:p>
        </w:tc>
        <w:tc>
          <w:tcPr>
            <w:tcW w:w="822"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UM</w:t>
            </w:r>
          </w:p>
        </w:tc>
        <w:tc>
          <w:tcPr>
            <w:tcW w:w="54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3</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1011"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6353DE" w:rsidRPr="00F35860" w:rsidTr="006353DE">
        <w:trPr>
          <w:trHeight w:val="313"/>
        </w:trPr>
        <w:tc>
          <w:tcPr>
            <w:tcW w:w="6428" w:type="dxa"/>
            <w:gridSpan w:val="6"/>
            <w:tcBorders>
              <w:top w:val="single" w:sz="4" w:space="0" w:color="auto"/>
              <w:left w:val="single" w:sz="4" w:space="0" w:color="auto"/>
              <w:bottom w:val="single" w:sz="4" w:space="0" w:color="auto"/>
              <w:right w:val="single" w:sz="4" w:space="0" w:color="000000"/>
            </w:tcBorders>
            <w:shd w:val="clear" w:color="000000" w:fill="000000"/>
            <w:noWrap/>
            <w:vAlign w:val="bottom"/>
            <w:hideMark/>
          </w:tcPr>
          <w:p w:rsidR="006353DE" w:rsidRPr="00F35860" w:rsidRDefault="006353DE" w:rsidP="006353DE">
            <w:pPr>
              <w:spacing w:line="276" w:lineRule="auto"/>
              <w:jc w:val="center"/>
              <w:rPr>
                <w:rFonts w:ascii="Verdana" w:hAnsi="Verdana" w:cs="Arial"/>
                <w:color w:val="FFFFFF"/>
              </w:rPr>
            </w:pPr>
            <w:r w:rsidRPr="00F35860">
              <w:rPr>
                <w:rFonts w:ascii="Verdana" w:hAnsi="Verdana" w:cs="Arial"/>
                <w:color w:val="FFFFFF"/>
              </w:rPr>
              <w:t xml:space="preserve">TOTAL </w:t>
            </w:r>
          </w:p>
        </w:tc>
        <w:tc>
          <w:tcPr>
            <w:tcW w:w="1217" w:type="dxa"/>
            <w:tcBorders>
              <w:top w:val="nil"/>
              <w:left w:val="nil"/>
              <w:bottom w:val="single" w:sz="4" w:space="0" w:color="auto"/>
              <w:right w:val="single" w:sz="4" w:space="0" w:color="auto"/>
            </w:tcBorders>
            <w:shd w:val="clear" w:color="000000" w:fill="000000"/>
            <w:noWrap/>
            <w:vAlign w:val="bottom"/>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0,00</w:t>
            </w:r>
          </w:p>
        </w:tc>
        <w:tc>
          <w:tcPr>
            <w:tcW w:w="1123" w:type="dxa"/>
            <w:tcBorders>
              <w:top w:val="nil"/>
              <w:left w:val="nil"/>
              <w:bottom w:val="single" w:sz="4" w:space="0" w:color="auto"/>
              <w:right w:val="single" w:sz="4" w:space="0" w:color="auto"/>
            </w:tcBorders>
            <w:shd w:val="clear" w:color="000000" w:fill="000000"/>
            <w:noWrap/>
            <w:vAlign w:val="bottom"/>
            <w:hideMark/>
          </w:tcPr>
          <w:p w:rsidR="006353DE" w:rsidRPr="00F35860" w:rsidRDefault="006353DE" w:rsidP="006353DE">
            <w:pPr>
              <w:spacing w:line="276" w:lineRule="auto"/>
              <w:jc w:val="right"/>
              <w:rPr>
                <w:rFonts w:ascii="Verdana" w:hAnsi="Verdana" w:cs="Arial"/>
                <w:color w:val="FFFFFF"/>
              </w:rPr>
            </w:pPr>
            <w:r w:rsidRPr="00F35860">
              <w:rPr>
                <w:rFonts w:ascii="Verdana" w:hAnsi="Verdana" w:cs="Arial"/>
                <w:color w:val="FFFFFF"/>
              </w:rPr>
              <w:t>0,00</w:t>
            </w:r>
          </w:p>
        </w:tc>
      </w:tr>
      <w:tr w:rsidR="006353DE" w:rsidRPr="00F35860" w:rsidTr="006353DE">
        <w:trPr>
          <w:trHeight w:val="313"/>
        </w:trPr>
        <w:tc>
          <w:tcPr>
            <w:tcW w:w="511"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2734" w:type="dxa"/>
            <w:tcBorders>
              <w:top w:val="nil"/>
              <w:left w:val="nil"/>
              <w:bottom w:val="nil"/>
              <w:right w:val="nil"/>
            </w:tcBorders>
            <w:shd w:val="clear" w:color="000000" w:fill="FFFFFF"/>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822"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545"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805"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011"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217"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c>
          <w:tcPr>
            <w:tcW w:w="1123" w:type="dxa"/>
            <w:tcBorders>
              <w:top w:val="nil"/>
              <w:left w:val="nil"/>
              <w:bottom w:val="nil"/>
              <w:right w:val="nil"/>
            </w:tcBorders>
            <w:shd w:val="clear" w:color="000000" w:fill="FFFFFF"/>
            <w:noWrap/>
            <w:vAlign w:val="bottom"/>
            <w:hideMark/>
          </w:tcPr>
          <w:p w:rsidR="006353DE" w:rsidRPr="00F35860" w:rsidRDefault="006353DE" w:rsidP="006353DE">
            <w:pPr>
              <w:spacing w:line="276" w:lineRule="auto"/>
              <w:rPr>
                <w:rFonts w:ascii="Verdana" w:hAnsi="Verdana" w:cs="Arial"/>
                <w:color w:val="000000"/>
              </w:rPr>
            </w:pPr>
            <w:r w:rsidRPr="00F35860">
              <w:rPr>
                <w:rFonts w:ascii="Verdana" w:hAnsi="Verdana" w:cs="Arial"/>
                <w:color w:val="000000"/>
              </w:rPr>
              <w:t> </w:t>
            </w:r>
          </w:p>
        </w:tc>
      </w:tr>
      <w:tr w:rsidR="006353DE" w:rsidRPr="00F35860" w:rsidTr="006353DE">
        <w:trPr>
          <w:trHeight w:val="313"/>
        </w:trPr>
        <w:tc>
          <w:tcPr>
            <w:tcW w:w="8768"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6353DE" w:rsidRPr="00F35860" w:rsidRDefault="006353DE" w:rsidP="006353DE">
            <w:pPr>
              <w:spacing w:line="276" w:lineRule="auto"/>
              <w:rPr>
                <w:rFonts w:ascii="Verdana" w:hAnsi="Verdana" w:cs="Arial"/>
                <w:color w:val="FFFFFF"/>
              </w:rPr>
            </w:pPr>
            <w:proofErr w:type="gramStart"/>
            <w:r w:rsidRPr="00F35860">
              <w:rPr>
                <w:rFonts w:ascii="Verdana" w:hAnsi="Verdana" w:cs="Arial"/>
                <w:color w:val="FFFFFF"/>
              </w:rPr>
              <w:t>5.0 - ASSESSORIA</w:t>
            </w:r>
            <w:proofErr w:type="gramEnd"/>
            <w:r w:rsidRPr="00F35860">
              <w:rPr>
                <w:rFonts w:ascii="Verdana" w:hAnsi="Verdana" w:cs="Arial"/>
                <w:color w:val="FFFFFF"/>
              </w:rPr>
              <w:t xml:space="preserve"> / CONSULTORIA ESPECÍFICA</w:t>
            </w:r>
          </w:p>
        </w:tc>
      </w:tr>
      <w:tr w:rsidR="006353DE" w:rsidRPr="00F35860" w:rsidTr="006353DE">
        <w:trPr>
          <w:trHeight w:val="313"/>
        </w:trPr>
        <w:tc>
          <w:tcPr>
            <w:tcW w:w="511" w:type="dxa"/>
            <w:tcBorders>
              <w:top w:val="nil"/>
              <w:left w:val="single" w:sz="4" w:space="0" w:color="auto"/>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lastRenderedPageBreak/>
              <w:t>ITEM</w:t>
            </w:r>
          </w:p>
        </w:tc>
        <w:tc>
          <w:tcPr>
            <w:tcW w:w="2734"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SERVIÇO</w:t>
            </w:r>
          </w:p>
        </w:tc>
        <w:tc>
          <w:tcPr>
            <w:tcW w:w="822"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ind w:left="-182" w:right="-127"/>
              <w:jc w:val="center"/>
              <w:rPr>
                <w:rFonts w:ascii="Verdana" w:hAnsi="Verdana" w:cs="Arial"/>
                <w:color w:val="000000"/>
              </w:rPr>
            </w:pPr>
            <w:r w:rsidRPr="00F35860">
              <w:rPr>
                <w:rFonts w:ascii="Verdana" w:hAnsi="Verdana" w:cs="Arial"/>
                <w:color w:val="000000"/>
              </w:rPr>
              <w:t>UNIDADE</w:t>
            </w:r>
          </w:p>
        </w:tc>
        <w:tc>
          <w:tcPr>
            <w:tcW w:w="545" w:type="dxa"/>
            <w:tcBorders>
              <w:top w:val="nil"/>
              <w:left w:val="nil"/>
              <w:bottom w:val="nil"/>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QTDE</w:t>
            </w:r>
          </w:p>
        </w:tc>
        <w:tc>
          <w:tcPr>
            <w:tcW w:w="805"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VALOR ANUAL</w:t>
            </w:r>
          </w:p>
        </w:tc>
      </w:tr>
      <w:tr w:rsidR="006353DE" w:rsidRPr="00F35860" w:rsidTr="006353DE">
        <w:trPr>
          <w:trHeight w:val="509"/>
        </w:trPr>
        <w:tc>
          <w:tcPr>
            <w:tcW w:w="511" w:type="dxa"/>
            <w:tcBorders>
              <w:top w:val="nil"/>
              <w:left w:val="single" w:sz="4" w:space="0" w:color="auto"/>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 xml:space="preserve">Assessoria e acompanhamento da </w:t>
            </w:r>
            <w:proofErr w:type="spellStart"/>
            <w:r w:rsidRPr="00F35860">
              <w:rPr>
                <w:rFonts w:ascii="Verdana" w:hAnsi="Verdana" w:cs="Arial"/>
                <w:color w:val="000000" w:themeColor="text1"/>
              </w:rPr>
              <w:t>Intersetorialidade</w:t>
            </w:r>
            <w:proofErr w:type="spellEnd"/>
            <w:r w:rsidRPr="00F35860">
              <w:rPr>
                <w:rFonts w:ascii="Verdana" w:hAnsi="Verdana" w:cs="Arial"/>
                <w:color w:val="000000" w:themeColor="text1"/>
              </w:rPr>
              <w:t xml:space="preserve"> em âmbito municipal</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ind w:left="-182" w:right="-127"/>
              <w:jc w:val="center"/>
              <w:rPr>
                <w:rFonts w:ascii="Verdana" w:hAnsi="Verdana" w:cs="Arial"/>
                <w:color w:val="000000"/>
              </w:rPr>
            </w:pPr>
            <w:r w:rsidRPr="00F35860">
              <w:rPr>
                <w:rFonts w:ascii="Verdana" w:hAnsi="Verdana" w:cs="Arial"/>
                <w:color w:val="000000"/>
              </w:rPr>
              <w:t>SERVIÇO</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12</w:t>
            </w:r>
          </w:p>
        </w:tc>
        <w:tc>
          <w:tcPr>
            <w:tcW w:w="1011"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 </w:t>
            </w:r>
          </w:p>
        </w:tc>
        <w:tc>
          <w:tcPr>
            <w:tcW w:w="1217"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R$ 0,00</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xml:space="preserve">                       -   </w:t>
            </w:r>
          </w:p>
        </w:tc>
      </w:tr>
      <w:tr w:rsidR="006353DE" w:rsidRPr="00F35860" w:rsidTr="006353DE">
        <w:trPr>
          <w:trHeight w:val="509"/>
        </w:trPr>
        <w:tc>
          <w:tcPr>
            <w:tcW w:w="511" w:type="dxa"/>
            <w:tcBorders>
              <w:top w:val="nil"/>
              <w:left w:val="single" w:sz="4" w:space="0" w:color="auto"/>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proofErr w:type="gramStart"/>
            <w:r w:rsidRPr="00F35860">
              <w:rPr>
                <w:rFonts w:ascii="Verdana" w:hAnsi="Verdana" w:cs="Arial"/>
                <w:color w:val="000000"/>
              </w:rPr>
              <w:t>2</w:t>
            </w:r>
            <w:proofErr w:type="gramEnd"/>
          </w:p>
        </w:tc>
        <w:tc>
          <w:tcPr>
            <w:tcW w:w="2734"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rPr>
                <w:rFonts w:ascii="Verdana" w:hAnsi="Verdana" w:cs="Arial"/>
                <w:color w:val="000000" w:themeColor="text1"/>
              </w:rPr>
            </w:pPr>
            <w:r w:rsidRPr="00F35860">
              <w:rPr>
                <w:rFonts w:ascii="Verdana" w:hAnsi="Verdana" w:cs="Arial"/>
                <w:color w:val="000000" w:themeColor="text1"/>
              </w:rPr>
              <w:t xml:space="preserve">Diagnóstico e implantação da </w:t>
            </w:r>
            <w:proofErr w:type="spellStart"/>
            <w:r w:rsidRPr="00F35860">
              <w:rPr>
                <w:rFonts w:ascii="Verdana" w:hAnsi="Verdana" w:cs="Arial"/>
                <w:color w:val="000000" w:themeColor="text1"/>
              </w:rPr>
              <w:t>Intersetorialidade</w:t>
            </w:r>
            <w:proofErr w:type="spellEnd"/>
            <w:r w:rsidRPr="00F35860">
              <w:rPr>
                <w:rFonts w:ascii="Verdana" w:hAnsi="Verdana" w:cs="Arial"/>
                <w:color w:val="000000" w:themeColor="text1"/>
              </w:rPr>
              <w:t xml:space="preserve"> – identificação da capacidade de atendimento pelos diferentes serviços municipais das famílias que estão no perfil dos programas sociais municipais para atendimento de situações de vulnerabilidade temporária.</w:t>
            </w:r>
          </w:p>
        </w:tc>
        <w:tc>
          <w:tcPr>
            <w:tcW w:w="822"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HORA</w:t>
            </w:r>
          </w:p>
        </w:tc>
        <w:tc>
          <w:tcPr>
            <w:tcW w:w="54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300</w:t>
            </w:r>
          </w:p>
        </w:tc>
        <w:tc>
          <w:tcPr>
            <w:tcW w:w="805"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 </w:t>
            </w:r>
          </w:p>
        </w:tc>
        <w:tc>
          <w:tcPr>
            <w:tcW w:w="1011" w:type="dxa"/>
            <w:tcBorders>
              <w:top w:val="nil"/>
              <w:left w:val="nil"/>
              <w:bottom w:val="single" w:sz="4" w:space="0" w:color="auto"/>
              <w:right w:val="single" w:sz="4" w:space="0" w:color="auto"/>
            </w:tcBorders>
            <w:shd w:val="clear" w:color="000000" w:fill="FFFFFF"/>
            <w:noWrap/>
            <w:vAlign w:val="center"/>
            <w:hideMark/>
          </w:tcPr>
          <w:p w:rsidR="006353DE" w:rsidRPr="00F35860" w:rsidRDefault="006353DE" w:rsidP="006353DE">
            <w:pPr>
              <w:spacing w:line="276" w:lineRule="auto"/>
              <w:jc w:val="center"/>
              <w:rPr>
                <w:rFonts w:ascii="Verdana" w:hAnsi="Verdana" w:cs="Arial"/>
                <w:color w:val="000000"/>
              </w:rPr>
            </w:pPr>
            <w:r w:rsidRPr="00F35860">
              <w:rPr>
                <w:rFonts w:ascii="Verdana" w:hAnsi="Verdana" w:cs="Arial"/>
                <w:color w:val="000000"/>
              </w:rPr>
              <w:t>R$ 0,00</w:t>
            </w:r>
          </w:p>
        </w:tc>
        <w:tc>
          <w:tcPr>
            <w:tcW w:w="1217"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w:t>
            </w:r>
          </w:p>
        </w:tc>
        <w:tc>
          <w:tcPr>
            <w:tcW w:w="1123" w:type="dxa"/>
            <w:tcBorders>
              <w:top w:val="nil"/>
              <w:left w:val="nil"/>
              <w:bottom w:val="single" w:sz="4" w:space="0" w:color="auto"/>
              <w:right w:val="single" w:sz="4" w:space="0" w:color="auto"/>
            </w:tcBorders>
            <w:shd w:val="clear" w:color="000000" w:fill="FFFFFF"/>
            <w:vAlign w:val="center"/>
            <w:hideMark/>
          </w:tcPr>
          <w:p w:rsidR="006353DE" w:rsidRPr="00F35860" w:rsidRDefault="006353DE" w:rsidP="006353DE">
            <w:pPr>
              <w:spacing w:line="276" w:lineRule="auto"/>
              <w:jc w:val="right"/>
              <w:rPr>
                <w:rFonts w:ascii="Verdana" w:hAnsi="Verdana" w:cs="Arial"/>
                <w:color w:val="000000"/>
              </w:rPr>
            </w:pPr>
            <w:r w:rsidRPr="00F35860">
              <w:rPr>
                <w:rFonts w:ascii="Verdana" w:hAnsi="Verdana" w:cs="Arial"/>
                <w:color w:val="000000"/>
              </w:rPr>
              <w:t xml:space="preserve">                       -   </w:t>
            </w:r>
          </w:p>
        </w:tc>
      </w:tr>
    </w:tbl>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Observação:</w:t>
      </w:r>
      <w:r w:rsidRPr="00F35860">
        <w:rPr>
          <w:rFonts w:ascii="Verdana" w:hAnsi="Verdana" w:cs="Arial"/>
        </w:rPr>
        <w:t xml:space="preserve"> Os valores são </w:t>
      </w:r>
      <w:proofErr w:type="gramStart"/>
      <w:r w:rsidRPr="00F35860">
        <w:rPr>
          <w:rFonts w:ascii="Verdana" w:hAnsi="Verdana" w:cs="Arial"/>
          <w:b/>
          <w:bCs/>
        </w:rPr>
        <w:t>estimativas</w:t>
      </w:r>
      <w:proofErr w:type="gramEnd"/>
      <w:r w:rsidRPr="00F35860">
        <w:rPr>
          <w:rFonts w:ascii="Verdana" w:hAnsi="Verdana" w:cs="Arial"/>
          <w:b/>
          <w:bCs/>
        </w:rPr>
        <w:t xml:space="preserve"> iniciais</w:t>
      </w:r>
      <w:r w:rsidRPr="00F35860">
        <w:rPr>
          <w:rFonts w:ascii="Verdana" w:hAnsi="Verdana" w:cs="Arial"/>
        </w:rPr>
        <w:t xml:space="preserve"> e poderão ser ajustados conforme </w:t>
      </w:r>
      <w:r w:rsidRPr="00F35860">
        <w:rPr>
          <w:rFonts w:ascii="Verdana" w:hAnsi="Verdana" w:cs="Arial"/>
          <w:b/>
          <w:bCs/>
        </w:rPr>
        <w:t>as propostas recebidas durante o processo licitatório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6.5. Metodologia de Cálculo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A estimativa de custos foi baseada nos seguintes critérios: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Consulta a Contratos Similares:</w:t>
      </w:r>
      <w:r w:rsidRPr="00F35860">
        <w:rPr>
          <w:rFonts w:ascii="Verdana" w:hAnsi="Verdana" w:cs="Arial"/>
        </w:rPr>
        <w:t xml:space="preserve"> Foram analisados processos licitatórios </w:t>
      </w:r>
      <w:r w:rsidRPr="00F35860">
        <w:rPr>
          <w:rFonts w:ascii="Verdana" w:hAnsi="Verdana" w:cs="Arial"/>
          <w:b/>
          <w:bCs/>
        </w:rPr>
        <w:t>de outros municípios de porte semelhante</w:t>
      </w:r>
      <w:r w:rsidRPr="00F35860">
        <w:rPr>
          <w:rFonts w:ascii="Verdana" w:hAnsi="Verdana" w:cs="Arial"/>
        </w:rPr>
        <w:t xml:space="preserve">, incluindo registros no </w:t>
      </w:r>
      <w:r w:rsidRPr="00F35860">
        <w:rPr>
          <w:rFonts w:ascii="Verdana" w:hAnsi="Verdana" w:cs="Arial"/>
          <w:b/>
          <w:bCs/>
        </w:rPr>
        <w:t>Portal Nacional de Contratações Públicas (PNCP)</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Dimensionamento da Demanda:</w:t>
      </w:r>
      <w:r w:rsidRPr="00F35860">
        <w:rPr>
          <w:rFonts w:ascii="Verdana" w:hAnsi="Verdana" w:cs="Arial"/>
        </w:rPr>
        <w:t xml:space="preserve"> Considerou-se a </w:t>
      </w:r>
      <w:r w:rsidRPr="00F35860">
        <w:rPr>
          <w:rFonts w:ascii="Verdana" w:hAnsi="Verdana" w:cs="Arial"/>
          <w:b/>
          <w:bCs/>
        </w:rPr>
        <w:t>população beneficiária e a necessidade de equipes móveis e atendimento descentralizado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Critérios de Custo por Etapa do Serviço:</w:t>
      </w:r>
      <w:r w:rsidRPr="00F35860">
        <w:rPr>
          <w:rFonts w:ascii="Verdana" w:hAnsi="Verdana" w:cs="Arial"/>
        </w:rPr>
        <w:t xml:space="preserve"> A metodologia considerou </w:t>
      </w:r>
      <w:r w:rsidRPr="00F35860">
        <w:rPr>
          <w:rFonts w:ascii="Verdana" w:hAnsi="Verdana" w:cs="Arial"/>
          <w:b/>
          <w:bCs/>
        </w:rPr>
        <w:t>custo por beneficiário recadastrado</w:t>
      </w:r>
      <w:r w:rsidRPr="00F35860">
        <w:rPr>
          <w:rFonts w:ascii="Verdana" w:hAnsi="Verdana" w:cs="Arial"/>
        </w:rPr>
        <w:t>, garantindo economicidade e eficiência.</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6.6. Conclusão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Após a análise de mercado, conclui-se que </w:t>
      </w:r>
      <w:r w:rsidRPr="00F35860">
        <w:rPr>
          <w:rFonts w:ascii="Verdana" w:hAnsi="Verdana" w:cs="Arial"/>
          <w:b/>
          <w:bCs/>
        </w:rPr>
        <w:t>a melhor alternativa para a realização do recadastramento é a contratação de um serviço completo e integrado</w:t>
      </w:r>
      <w:r w:rsidRPr="00F35860">
        <w:rPr>
          <w:rFonts w:ascii="Verdana" w:hAnsi="Verdana" w:cs="Arial"/>
        </w:rPr>
        <w:t xml:space="preserve">, executado por uma empresa ou OSC especializada. Essa solução </w:t>
      </w:r>
      <w:r w:rsidRPr="00F35860">
        <w:rPr>
          <w:rFonts w:ascii="Verdana" w:hAnsi="Verdana" w:cs="Arial"/>
          <w:b/>
          <w:bCs/>
        </w:rPr>
        <w:t xml:space="preserve">garante eficiência </w:t>
      </w:r>
      <w:r w:rsidRPr="00F35860">
        <w:rPr>
          <w:rFonts w:ascii="Verdana" w:hAnsi="Verdana" w:cs="Arial"/>
          <w:b/>
          <w:bCs/>
        </w:rPr>
        <w:lastRenderedPageBreak/>
        <w:t>operacional, redução de custos administrativos e maior cobertura da população beneficiária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Além disso, o modelo </w:t>
      </w:r>
      <w:r w:rsidRPr="00F35860">
        <w:rPr>
          <w:rFonts w:ascii="Verdana" w:hAnsi="Verdana" w:cs="Arial"/>
          <w:b/>
          <w:bCs/>
        </w:rPr>
        <w:t>assegura transparência na gestão do serviço</w:t>
      </w:r>
      <w:r w:rsidRPr="00F35860">
        <w:rPr>
          <w:rFonts w:ascii="Verdana" w:hAnsi="Verdana" w:cs="Arial"/>
        </w:rPr>
        <w:t xml:space="preserve">, pois permite o </w:t>
      </w:r>
      <w:r w:rsidRPr="00F35860">
        <w:rPr>
          <w:rFonts w:ascii="Verdana" w:hAnsi="Verdana" w:cs="Arial"/>
          <w:b/>
          <w:bCs/>
        </w:rPr>
        <w:t>acompanhamento de indicadores e auditoria dos cadastros atualizados</w:t>
      </w:r>
      <w:r w:rsidRPr="00F35860">
        <w:rPr>
          <w:rFonts w:ascii="Verdana" w:hAnsi="Verdana" w:cs="Arial"/>
        </w:rPr>
        <w:t xml:space="preserve">. Dessa forma, a contratação desse serviço </w:t>
      </w:r>
      <w:r w:rsidRPr="00F35860">
        <w:rPr>
          <w:rFonts w:ascii="Verdana" w:hAnsi="Verdana" w:cs="Arial"/>
          <w:b/>
          <w:bCs/>
        </w:rPr>
        <w:t>é a opção mais viável para assegurar que os benefícios sociais sejam concedidos com equidade e eficiência</w:t>
      </w:r>
      <w:r w:rsidRPr="00F35860">
        <w:rPr>
          <w:rFonts w:ascii="Verdana" w:hAnsi="Verdana" w:cs="Arial"/>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Fonts w:ascii="Verdana" w:hAnsi="Verdana" w:cs="Arial"/>
        </w:rPr>
      </w:pPr>
      <w:r w:rsidRPr="00F35860">
        <w:rPr>
          <w:rFonts w:ascii="Verdana" w:hAnsi="Verdana" w:cs="Arial"/>
          <w:b/>
          <w:bCs/>
          <w:color w:val="000000"/>
          <w:shd w:val="clear" w:color="auto" w:fill="BFBFBF"/>
        </w:rPr>
        <w:t xml:space="preserve">7. </w:t>
      </w:r>
      <w:r w:rsidRPr="00F35860">
        <w:rPr>
          <w:rFonts w:ascii="Verdana" w:hAnsi="Verdana" w:cs="Arial"/>
          <w:b/>
          <w:bCs/>
        </w:rPr>
        <w:t>DESCRIÇÃO DA SOLUÇÃO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solução proposta visa </w:t>
      </w:r>
      <w:r w:rsidRPr="00F35860">
        <w:rPr>
          <w:rFonts w:ascii="Verdana" w:hAnsi="Verdana" w:cs="Arial"/>
          <w:b/>
          <w:bCs/>
        </w:rPr>
        <w:t>estruturar e executar o recadastramento da população beneficiária dos programas sociais do município de Ipojuca</w:t>
      </w:r>
      <w:r w:rsidRPr="00F35860">
        <w:rPr>
          <w:rFonts w:ascii="Verdana" w:hAnsi="Verdana" w:cs="Arial"/>
        </w:rPr>
        <w:t xml:space="preserve">, garantindo a </w:t>
      </w:r>
      <w:r w:rsidRPr="00F35860">
        <w:rPr>
          <w:rFonts w:ascii="Verdana" w:hAnsi="Verdana" w:cs="Arial"/>
          <w:b/>
          <w:bCs/>
        </w:rPr>
        <w:t>atualização confiável dos cadastros, a inclusão de novos beneficiários elegíveis e a eliminação de inconsistências</w:t>
      </w:r>
      <w:r w:rsidRPr="00F35860">
        <w:rPr>
          <w:rFonts w:ascii="Verdana" w:hAnsi="Verdana" w:cs="Arial"/>
        </w:rPr>
        <w:t xml:space="preserve">. Para isso, será adotado um </w:t>
      </w:r>
      <w:r w:rsidRPr="00F35860">
        <w:rPr>
          <w:rFonts w:ascii="Verdana" w:hAnsi="Verdana" w:cs="Arial"/>
          <w:b/>
          <w:bCs/>
        </w:rPr>
        <w:t>modelo de serviço completo</w:t>
      </w:r>
      <w:r w:rsidRPr="00F35860">
        <w:rPr>
          <w:rFonts w:ascii="Verdana" w:hAnsi="Verdana" w:cs="Arial"/>
        </w:rPr>
        <w:t xml:space="preserve">, que integra </w:t>
      </w:r>
      <w:r w:rsidRPr="00F35860">
        <w:rPr>
          <w:rFonts w:ascii="Verdana" w:hAnsi="Verdana" w:cs="Arial"/>
          <w:b/>
          <w:bCs/>
        </w:rPr>
        <w:t>mobilização social, atendimento descentralizado, verificação documental, auditoria de dados e suporte operacional contínuo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Esse serviço será executado por uma empresa ou Organização da Sociedade Civil (OSC) especializada. A abordagem proposta contempla </w:t>
      </w:r>
      <w:r w:rsidRPr="00F35860">
        <w:rPr>
          <w:rFonts w:ascii="Verdana" w:hAnsi="Verdana" w:cs="Arial"/>
          <w:b/>
          <w:bCs/>
        </w:rPr>
        <w:t>estratégias ativas de mobilização da população</w:t>
      </w:r>
      <w:r w:rsidRPr="00F35860">
        <w:rPr>
          <w:rFonts w:ascii="Verdana" w:hAnsi="Verdana" w:cs="Arial"/>
        </w:rPr>
        <w:t xml:space="preserve">, </w:t>
      </w:r>
      <w:proofErr w:type="gramStart"/>
      <w:r w:rsidRPr="00F35860">
        <w:rPr>
          <w:rFonts w:ascii="Verdana" w:hAnsi="Verdana" w:cs="Arial"/>
        </w:rPr>
        <w:t>descentralização dos pontos de atendimento, uso</w:t>
      </w:r>
      <w:proofErr w:type="gramEnd"/>
      <w:r w:rsidRPr="00F35860">
        <w:rPr>
          <w:rFonts w:ascii="Verdana" w:hAnsi="Verdana" w:cs="Arial"/>
        </w:rPr>
        <w:t xml:space="preserve"> de </w:t>
      </w:r>
      <w:r w:rsidRPr="00F35860">
        <w:rPr>
          <w:rFonts w:ascii="Verdana" w:hAnsi="Verdana" w:cs="Arial"/>
          <w:b/>
          <w:bCs/>
        </w:rPr>
        <w:t>equipes móveis</w:t>
      </w:r>
      <w:r w:rsidRPr="00F35860">
        <w:rPr>
          <w:rFonts w:ascii="Verdana" w:hAnsi="Verdana" w:cs="Arial"/>
        </w:rPr>
        <w:t xml:space="preserve"> e estruturação de </w:t>
      </w:r>
      <w:r w:rsidRPr="00F35860">
        <w:rPr>
          <w:rFonts w:ascii="Verdana" w:hAnsi="Verdana" w:cs="Arial"/>
          <w:b/>
          <w:bCs/>
        </w:rPr>
        <w:t>processos eficazes para garantir a validação e atualização precisa das informações dos beneficiários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O serviço será dividido em </w:t>
      </w:r>
      <w:r w:rsidRPr="00F35860">
        <w:rPr>
          <w:rFonts w:ascii="Verdana" w:hAnsi="Verdana" w:cs="Arial"/>
          <w:b/>
          <w:bCs/>
        </w:rPr>
        <w:t>cinco componentes essenciais</w:t>
      </w:r>
      <w:r w:rsidRPr="00F35860">
        <w:rPr>
          <w:rFonts w:ascii="Verdana" w:hAnsi="Verdana" w:cs="Arial"/>
        </w:rPr>
        <w:t>, detalhados a seguir.</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7.1. Mobilização Social e Convocação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primeira etapa do recadastramento será </w:t>
      </w:r>
      <w:r w:rsidRPr="00F35860">
        <w:rPr>
          <w:rFonts w:ascii="Verdana" w:hAnsi="Verdana" w:cs="Arial"/>
          <w:b/>
          <w:bCs/>
        </w:rPr>
        <w:t>garantir que todos os beneficiários sejam informados sobre a necessidade de atualização de seus cadastros</w:t>
      </w:r>
      <w:r w:rsidRPr="00F35860">
        <w:rPr>
          <w:rFonts w:ascii="Verdana" w:hAnsi="Verdana" w:cs="Arial"/>
        </w:rPr>
        <w:t xml:space="preserve">. Para isso, será conduzida uma </w:t>
      </w:r>
      <w:r w:rsidRPr="00F35860">
        <w:rPr>
          <w:rFonts w:ascii="Verdana" w:hAnsi="Verdana" w:cs="Arial"/>
          <w:b/>
          <w:bCs/>
        </w:rPr>
        <w:t>campanha massiva de comunicação</w:t>
      </w:r>
      <w:r w:rsidRPr="00F35860">
        <w:rPr>
          <w:rFonts w:ascii="Verdana" w:hAnsi="Verdana" w:cs="Arial"/>
        </w:rPr>
        <w:t>, utilizando os seguintes recursos: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Divulgação em Mídias Comunitárias</w:t>
      </w:r>
      <w:r w:rsidRPr="00F35860">
        <w:rPr>
          <w:rFonts w:ascii="Verdana" w:hAnsi="Verdana" w:cs="Arial"/>
        </w:rPr>
        <w:t xml:space="preserve"> – Campanhas em rádios locais, redes sociais, cartazes em unidades de saúde, escolas e centros de assistência social.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Notificações Diretas aos Beneficiários</w:t>
      </w:r>
      <w:r w:rsidRPr="00F35860">
        <w:rPr>
          <w:rFonts w:ascii="Verdana" w:hAnsi="Verdana" w:cs="Arial"/>
        </w:rPr>
        <w:t xml:space="preserve"> – Envio de SMS, e-mails e ligações telefônicas para garantir que cada beneficiário receba a informação sobre o recadastramento.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Parcerias com Líderes Comunitários e Conselhos Tutelares</w:t>
      </w:r>
      <w:r w:rsidRPr="00F35860">
        <w:rPr>
          <w:rFonts w:ascii="Verdana" w:hAnsi="Verdana" w:cs="Arial"/>
        </w:rPr>
        <w:t xml:space="preserve"> – Envolvimento de representantes locais para ampliar o alcance da convocação.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Ações de Busca Ativa</w:t>
      </w:r>
      <w:r w:rsidRPr="00F35860">
        <w:rPr>
          <w:rFonts w:ascii="Verdana" w:hAnsi="Verdana" w:cs="Arial"/>
        </w:rPr>
        <w:t xml:space="preserve"> – Equipes especializadas realizarão visitas domiciliares para alcançar beneficiários em áreas de difícil acesso ou com dificuldades de locomoção.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Essa estratégia garantirá que </w:t>
      </w:r>
      <w:r w:rsidRPr="00F35860">
        <w:rPr>
          <w:rFonts w:ascii="Verdana" w:hAnsi="Verdana" w:cs="Arial"/>
          <w:b/>
          <w:bCs/>
        </w:rPr>
        <w:t>nenhum beneficiário fique sem atendimento por falta de informação</w:t>
      </w:r>
      <w:r w:rsidRPr="00F35860">
        <w:rPr>
          <w:rFonts w:ascii="Verdana" w:hAnsi="Verdana" w:cs="Arial"/>
        </w:rPr>
        <w:t xml:space="preserve">, permitindo que o recadastramento atinja </w:t>
      </w:r>
      <w:r w:rsidRPr="00F35860">
        <w:rPr>
          <w:rFonts w:ascii="Verdana" w:hAnsi="Verdana" w:cs="Arial"/>
          <w:b/>
          <w:bCs/>
        </w:rPr>
        <w:t>100% da população elegível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7.2. Estruturação dos Pontos de Atendimento e Equipes Móveis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Para garantir </w:t>
      </w:r>
      <w:r w:rsidRPr="00F35860">
        <w:rPr>
          <w:rFonts w:ascii="Verdana" w:hAnsi="Verdana" w:cs="Arial"/>
          <w:b/>
          <w:bCs/>
        </w:rPr>
        <w:t>acessibilidade e eficiência no recadastramento</w:t>
      </w:r>
      <w:r w:rsidRPr="00F35860">
        <w:rPr>
          <w:rFonts w:ascii="Verdana" w:hAnsi="Verdana" w:cs="Arial"/>
        </w:rPr>
        <w:t xml:space="preserve">, serão </w:t>
      </w:r>
      <w:proofErr w:type="gramStart"/>
      <w:r w:rsidRPr="00F35860">
        <w:rPr>
          <w:rFonts w:ascii="Verdana" w:hAnsi="Verdana" w:cs="Arial"/>
        </w:rPr>
        <w:t>implementados</w:t>
      </w:r>
      <w:proofErr w:type="gramEnd"/>
      <w:r w:rsidRPr="00F35860">
        <w:rPr>
          <w:rFonts w:ascii="Verdana" w:hAnsi="Verdana" w:cs="Arial"/>
        </w:rPr>
        <w:t xml:space="preserve"> </w:t>
      </w:r>
      <w:r w:rsidRPr="00F35860">
        <w:rPr>
          <w:rFonts w:ascii="Verdana" w:hAnsi="Verdana" w:cs="Arial"/>
          <w:b/>
          <w:bCs/>
        </w:rPr>
        <w:t>diferentes formatos de atendimento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Postos Fixos de Recadastramento</w:t>
      </w:r>
      <w:r w:rsidRPr="00F35860">
        <w:rPr>
          <w:rFonts w:ascii="Verdana" w:hAnsi="Verdana" w:cs="Arial"/>
        </w:rPr>
        <w:t xml:space="preserve"> – Estruturados em locais estratégicos, como escolas, CRAS, unidades de saúde e centros comunitários.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Unidades Itinerantes</w:t>
      </w:r>
      <w:r w:rsidRPr="00F35860">
        <w:rPr>
          <w:rFonts w:ascii="Verdana" w:hAnsi="Verdana" w:cs="Arial"/>
        </w:rPr>
        <w:t xml:space="preserve"> – Equipes móveis atenderão beneficiários </w:t>
      </w:r>
      <w:r w:rsidRPr="00F35860">
        <w:rPr>
          <w:rFonts w:ascii="Verdana" w:hAnsi="Verdana" w:cs="Arial"/>
          <w:b/>
          <w:bCs/>
        </w:rPr>
        <w:t>em bairros afastados, comunidades rurais e localidades de difícil acesso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Atendimento Domiciliar para Públicos Prioritários</w:t>
      </w:r>
      <w:r w:rsidRPr="00F35860">
        <w:rPr>
          <w:rFonts w:ascii="Verdana" w:hAnsi="Verdana" w:cs="Arial"/>
        </w:rPr>
        <w:t xml:space="preserve"> – Pessoas com deficiência, idosos e famílias em situação de vulnerabilidade extrema poderão ser </w:t>
      </w:r>
      <w:proofErr w:type="gramStart"/>
      <w:r w:rsidRPr="00F35860">
        <w:rPr>
          <w:rFonts w:ascii="Verdana" w:hAnsi="Verdana" w:cs="Arial"/>
        </w:rPr>
        <w:t>atendidos</w:t>
      </w:r>
      <w:proofErr w:type="gramEnd"/>
      <w:r w:rsidRPr="00F35860">
        <w:rPr>
          <w:rFonts w:ascii="Verdana" w:hAnsi="Verdana" w:cs="Arial"/>
        </w:rPr>
        <w:t xml:space="preserve"> em suas residências.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Mutirões Periódicos</w:t>
      </w:r>
      <w:r w:rsidRPr="00F35860">
        <w:rPr>
          <w:rFonts w:ascii="Verdana" w:hAnsi="Verdana" w:cs="Arial"/>
        </w:rPr>
        <w:t xml:space="preserve"> – Serão organizados eventos de grande escala em locais com alta concentração de beneficiários, permitindo </w:t>
      </w:r>
      <w:r w:rsidRPr="00F35860">
        <w:rPr>
          <w:rFonts w:ascii="Verdana" w:hAnsi="Verdana" w:cs="Arial"/>
          <w:b/>
          <w:bCs/>
        </w:rPr>
        <w:t>atendimentos em massa e reduzindo a demanda por atendimentos individuais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Com essa estrutura, o serviço garantirá </w:t>
      </w:r>
      <w:r w:rsidRPr="00F35860">
        <w:rPr>
          <w:rFonts w:ascii="Verdana" w:hAnsi="Verdana" w:cs="Arial"/>
          <w:b/>
          <w:bCs/>
        </w:rPr>
        <w:t>ampla cobertura territorial, acessibilidade e eficiência operacional</w:t>
      </w:r>
      <w:r w:rsidRPr="00F35860">
        <w:rPr>
          <w:rFonts w:ascii="Verdana" w:hAnsi="Verdana" w:cs="Arial"/>
        </w:rPr>
        <w:t xml:space="preserve">, permitindo que </w:t>
      </w:r>
      <w:r w:rsidRPr="00F35860">
        <w:rPr>
          <w:rFonts w:ascii="Verdana" w:hAnsi="Verdana" w:cs="Arial"/>
          <w:b/>
          <w:bCs/>
        </w:rPr>
        <w:t>todos os beneficiários consigam atualizar seus cadastros sem dificuldades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7.3. Atendimento, Coleta e Validação de Dados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Para que o recadastramento seja </w:t>
      </w:r>
      <w:r w:rsidRPr="00F35860">
        <w:rPr>
          <w:rFonts w:ascii="Verdana" w:hAnsi="Verdana" w:cs="Arial"/>
          <w:b/>
          <w:bCs/>
        </w:rPr>
        <w:t>efetivo e confiável</w:t>
      </w:r>
      <w:r w:rsidRPr="00F35860">
        <w:rPr>
          <w:rFonts w:ascii="Verdana" w:hAnsi="Verdana" w:cs="Arial"/>
        </w:rPr>
        <w:t xml:space="preserve">, o serviço contará com uma equipe técnica treinada para realizar </w:t>
      </w:r>
      <w:r w:rsidRPr="00F35860">
        <w:rPr>
          <w:rFonts w:ascii="Verdana" w:hAnsi="Verdana" w:cs="Arial"/>
          <w:b/>
          <w:bCs/>
        </w:rPr>
        <w:t>a conferência documental e a coleta de dados de forma precisa e padronizada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Verificação de Documentação</w:t>
      </w:r>
      <w:r w:rsidRPr="00F35860">
        <w:rPr>
          <w:rFonts w:ascii="Verdana" w:hAnsi="Verdana" w:cs="Arial"/>
        </w:rPr>
        <w:t xml:space="preserve"> – Os atendentes irão conferir </w:t>
      </w:r>
      <w:r w:rsidRPr="00F35860">
        <w:rPr>
          <w:rFonts w:ascii="Verdana" w:hAnsi="Verdana" w:cs="Arial"/>
          <w:b/>
          <w:bCs/>
        </w:rPr>
        <w:t>comprovantes de residência, identidade e informações socioeconômicas</w:t>
      </w:r>
      <w:r w:rsidRPr="00F35860">
        <w:rPr>
          <w:rFonts w:ascii="Verdana" w:hAnsi="Verdana" w:cs="Arial"/>
        </w:rPr>
        <w:t xml:space="preserve"> dos beneficiários.</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Atualização de Informações Pessoais e Familiares</w:t>
      </w:r>
      <w:r w:rsidRPr="00F35860">
        <w:rPr>
          <w:rFonts w:ascii="Verdana" w:hAnsi="Verdana" w:cs="Arial"/>
        </w:rPr>
        <w:t xml:space="preserve"> – Será garantida a </w:t>
      </w:r>
      <w:r w:rsidRPr="00F35860">
        <w:rPr>
          <w:rFonts w:ascii="Verdana" w:hAnsi="Verdana" w:cs="Arial"/>
          <w:b/>
          <w:bCs/>
        </w:rPr>
        <w:t>inclusão de novos membros na família e a atualização de dados de contato e condições sociais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Cruzamento de Informações com Bases de Dados Oficiais</w:t>
      </w:r>
      <w:r w:rsidRPr="00F35860">
        <w:rPr>
          <w:rFonts w:ascii="Verdana" w:hAnsi="Verdana" w:cs="Arial"/>
        </w:rPr>
        <w:t xml:space="preserve"> – Os dados coletados serão verificados junto ao Cadastro </w:t>
      </w:r>
      <w:proofErr w:type="spellStart"/>
      <w:r w:rsidRPr="00F35860">
        <w:rPr>
          <w:rFonts w:ascii="Verdana" w:hAnsi="Verdana" w:cs="Arial"/>
        </w:rPr>
        <w:t>Únicoe</w:t>
      </w:r>
      <w:proofErr w:type="spellEnd"/>
      <w:r w:rsidRPr="00F35860">
        <w:rPr>
          <w:rFonts w:ascii="Verdana" w:hAnsi="Verdana" w:cs="Arial"/>
        </w:rPr>
        <w:t xml:space="preserve"> outros bancos de dados governamentais, garantindo </w:t>
      </w:r>
      <w:r w:rsidRPr="00F35860">
        <w:rPr>
          <w:rFonts w:ascii="Verdana" w:hAnsi="Verdana" w:cs="Arial"/>
          <w:b/>
          <w:bCs/>
        </w:rPr>
        <w:t>a precisão das informações declaradas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w:t>
      </w:r>
      <w:r w:rsidRPr="00F35860">
        <w:rPr>
          <w:rFonts w:ascii="Verdana" w:hAnsi="Verdana" w:cs="Arial"/>
          <w:b/>
          <w:bCs/>
        </w:rPr>
        <w:t>Registro Digital e Consolidação dos Cadastros</w:t>
      </w:r>
      <w:r w:rsidRPr="00F35860">
        <w:rPr>
          <w:rFonts w:ascii="Verdana" w:hAnsi="Verdana" w:cs="Arial"/>
        </w:rPr>
        <w:t xml:space="preserve"> – Todos os atendimentos serão </w:t>
      </w:r>
      <w:r w:rsidRPr="00F35860">
        <w:rPr>
          <w:rFonts w:ascii="Verdana" w:hAnsi="Verdana" w:cs="Arial"/>
          <w:b/>
          <w:bCs/>
        </w:rPr>
        <w:t>registrados digitalmente</w:t>
      </w:r>
      <w:r w:rsidRPr="00F35860">
        <w:rPr>
          <w:rFonts w:ascii="Verdana" w:hAnsi="Verdana" w:cs="Arial"/>
        </w:rPr>
        <w:t xml:space="preserve">, assegurando </w:t>
      </w:r>
      <w:proofErr w:type="spellStart"/>
      <w:r w:rsidRPr="00F35860">
        <w:rPr>
          <w:rFonts w:ascii="Verdana" w:hAnsi="Verdana" w:cs="Arial"/>
          <w:b/>
          <w:bCs/>
        </w:rPr>
        <w:t>rastreabilidade</w:t>
      </w:r>
      <w:proofErr w:type="spellEnd"/>
      <w:r w:rsidRPr="00F35860">
        <w:rPr>
          <w:rFonts w:ascii="Verdana" w:hAnsi="Verdana" w:cs="Arial"/>
          <w:b/>
          <w:bCs/>
        </w:rPr>
        <w:t xml:space="preserve"> e segurança das informações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Essa metodologia assegura que o recadastramento </w:t>
      </w:r>
      <w:r w:rsidRPr="00F35860">
        <w:rPr>
          <w:rFonts w:ascii="Verdana" w:hAnsi="Verdana" w:cs="Arial"/>
          <w:b/>
          <w:bCs/>
        </w:rPr>
        <w:t>não apenas atualize os cadastros, mas também identifique possíveis inconsistências e reduza fraudes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7.4. Monitoramento, Auditoria e Relatórios de Acompanhamento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Para garantir </w:t>
      </w:r>
      <w:r w:rsidRPr="00F35860">
        <w:rPr>
          <w:rFonts w:ascii="Verdana" w:hAnsi="Verdana" w:cs="Arial"/>
          <w:b/>
          <w:bCs/>
        </w:rPr>
        <w:t>transparência e qualidade na execução do serviço</w:t>
      </w:r>
      <w:r w:rsidRPr="00F35860">
        <w:rPr>
          <w:rFonts w:ascii="Verdana" w:hAnsi="Verdana" w:cs="Arial"/>
        </w:rPr>
        <w:t xml:space="preserve">, será estruturado um </w:t>
      </w:r>
      <w:r w:rsidRPr="00F35860">
        <w:rPr>
          <w:rFonts w:ascii="Verdana" w:hAnsi="Verdana" w:cs="Arial"/>
          <w:b/>
          <w:bCs/>
        </w:rPr>
        <w:t>mecanismo de monitoramento contínuo</w:t>
      </w:r>
      <w:r w:rsidRPr="00F35860">
        <w:rPr>
          <w:rFonts w:ascii="Verdana" w:hAnsi="Verdana" w:cs="Arial"/>
        </w:rPr>
        <w:t xml:space="preserve">, permitindo </w:t>
      </w:r>
      <w:r w:rsidRPr="00F35860">
        <w:rPr>
          <w:rFonts w:ascii="Verdana" w:hAnsi="Verdana" w:cs="Arial"/>
          <w:b/>
          <w:bCs/>
        </w:rPr>
        <w:t>o acompanhamento detalhado do progresso do recadastramento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Supervisão em Tempo Real</w:t>
      </w:r>
      <w:r w:rsidRPr="00F35860">
        <w:rPr>
          <w:rFonts w:ascii="Verdana" w:hAnsi="Verdana" w:cs="Arial"/>
        </w:rPr>
        <w:t xml:space="preserve"> – Coordenadores acompanharão as atividades das equipes em campo, garantindo </w:t>
      </w:r>
      <w:r w:rsidRPr="00F35860">
        <w:rPr>
          <w:rFonts w:ascii="Verdana" w:hAnsi="Verdana" w:cs="Arial"/>
          <w:b/>
          <w:bCs/>
        </w:rPr>
        <w:t>padrões de atendimento e conferência documental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Auditoria e Revisão de Cadastros</w:t>
      </w:r>
      <w:r w:rsidRPr="00F35860">
        <w:rPr>
          <w:rFonts w:ascii="Verdana" w:hAnsi="Verdana" w:cs="Arial"/>
        </w:rPr>
        <w:t xml:space="preserve"> – Todos os registros serão revisados para </w:t>
      </w:r>
      <w:r w:rsidRPr="00F35860">
        <w:rPr>
          <w:rFonts w:ascii="Verdana" w:hAnsi="Verdana" w:cs="Arial"/>
          <w:b/>
          <w:bCs/>
        </w:rPr>
        <w:t>identificação de inconsistências e possíveis irregularidades</w:t>
      </w:r>
      <w:r w:rsidRPr="00F35860">
        <w:rPr>
          <w:rFonts w:ascii="Verdana" w:hAnsi="Verdana" w:cs="Arial"/>
        </w:rPr>
        <w:t xml:space="preserve">, assegurando a </w:t>
      </w:r>
      <w:r w:rsidRPr="00F35860">
        <w:rPr>
          <w:rFonts w:ascii="Verdana" w:hAnsi="Verdana" w:cs="Arial"/>
          <w:b/>
          <w:bCs/>
        </w:rPr>
        <w:t>exatidão das informações coletadas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Relatórios Periódicos para Gestão Pública</w:t>
      </w:r>
      <w:r w:rsidRPr="00F35860">
        <w:rPr>
          <w:rFonts w:ascii="Verdana" w:hAnsi="Verdana" w:cs="Arial"/>
        </w:rPr>
        <w:t xml:space="preserve"> – Serão gerados </w:t>
      </w:r>
      <w:r w:rsidRPr="00F35860">
        <w:rPr>
          <w:rFonts w:ascii="Verdana" w:hAnsi="Verdana" w:cs="Arial"/>
          <w:b/>
          <w:bCs/>
        </w:rPr>
        <w:t>painéis de indicadores e relatórios detalhados</w:t>
      </w:r>
      <w:r w:rsidRPr="00F35860">
        <w:rPr>
          <w:rFonts w:ascii="Verdana" w:hAnsi="Verdana" w:cs="Arial"/>
        </w:rPr>
        <w:t xml:space="preserve">, permitindo que a Secretaria de Desenvolvimento Social tenha </w:t>
      </w:r>
      <w:r w:rsidRPr="00F35860">
        <w:rPr>
          <w:rFonts w:ascii="Verdana" w:hAnsi="Verdana" w:cs="Arial"/>
          <w:b/>
          <w:bCs/>
        </w:rPr>
        <w:t>visão clara sobre o número de beneficiários recadastrados, perfil socioeconômico atualizado e ajustes necessários nos programas sociais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Essa abordagem garantirá que o recadastramento </w:t>
      </w:r>
      <w:r w:rsidRPr="00F35860">
        <w:rPr>
          <w:rFonts w:ascii="Verdana" w:hAnsi="Verdana" w:cs="Arial"/>
          <w:b/>
          <w:bCs/>
        </w:rPr>
        <w:t>seja transparente, eficiente e orientado por dados confiáveis</w:t>
      </w:r>
      <w:r w:rsidRPr="00F35860">
        <w:rPr>
          <w:rFonts w:ascii="Verdana" w:hAnsi="Verdana" w:cs="Arial"/>
        </w:rPr>
        <w:t xml:space="preserve">, fortalecendo </w:t>
      </w:r>
      <w:r w:rsidRPr="00F35860">
        <w:rPr>
          <w:rFonts w:ascii="Verdana" w:hAnsi="Verdana" w:cs="Arial"/>
          <w:b/>
          <w:bCs/>
        </w:rPr>
        <w:t>o controle e a eficácia das políticas sociais do município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7.5. Capacitação das Equipes e Suporte Operacional</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Para garantir que todas as etapas do serviço sejam </w:t>
      </w:r>
      <w:r w:rsidRPr="00F35860">
        <w:rPr>
          <w:rFonts w:ascii="Verdana" w:hAnsi="Verdana" w:cs="Arial"/>
          <w:b/>
          <w:bCs/>
        </w:rPr>
        <w:t>executadas com excelência</w:t>
      </w:r>
      <w:r w:rsidRPr="00F35860">
        <w:rPr>
          <w:rFonts w:ascii="Verdana" w:hAnsi="Verdana" w:cs="Arial"/>
        </w:rPr>
        <w:t xml:space="preserve">, será </w:t>
      </w:r>
      <w:proofErr w:type="gramStart"/>
      <w:r w:rsidRPr="00F35860">
        <w:rPr>
          <w:rFonts w:ascii="Verdana" w:hAnsi="Verdana" w:cs="Arial"/>
        </w:rPr>
        <w:t>implementado</w:t>
      </w:r>
      <w:proofErr w:type="gramEnd"/>
      <w:r w:rsidRPr="00F35860">
        <w:rPr>
          <w:rFonts w:ascii="Verdana" w:hAnsi="Verdana" w:cs="Arial"/>
        </w:rPr>
        <w:t xml:space="preserve"> um programa de </w:t>
      </w:r>
      <w:r w:rsidRPr="00F35860">
        <w:rPr>
          <w:rFonts w:ascii="Verdana" w:hAnsi="Verdana" w:cs="Arial"/>
          <w:b/>
          <w:bCs/>
        </w:rPr>
        <w:t>capacitação e suporte operacional contínuo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Treinamento das Equipes de Atendimento</w:t>
      </w:r>
      <w:r w:rsidRPr="00F35860">
        <w:rPr>
          <w:rFonts w:ascii="Verdana" w:hAnsi="Verdana" w:cs="Arial"/>
        </w:rPr>
        <w:t xml:space="preserve"> – Todos os profissionais envolvidos no recadastramento serão treinados em </w:t>
      </w:r>
      <w:r w:rsidRPr="00F35860">
        <w:rPr>
          <w:rFonts w:ascii="Verdana" w:hAnsi="Verdana" w:cs="Arial"/>
          <w:b/>
          <w:bCs/>
        </w:rPr>
        <w:t>verificação documental, atendimento humanizado e preenchimento de formulários padronizados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Capacitação em Normas de Proteção de Dados (LGPD)</w:t>
      </w:r>
      <w:r w:rsidRPr="00F35860">
        <w:rPr>
          <w:rFonts w:ascii="Verdana" w:hAnsi="Verdana" w:cs="Arial"/>
        </w:rPr>
        <w:t xml:space="preserve"> – Garantia de </w:t>
      </w:r>
      <w:r w:rsidRPr="00F35860">
        <w:rPr>
          <w:rFonts w:ascii="Verdana" w:hAnsi="Verdana" w:cs="Arial"/>
          <w:b/>
          <w:bCs/>
        </w:rPr>
        <w:t>sigilo e segurança na manipulação das informações dos beneficiários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lastRenderedPageBreak/>
        <w:t xml:space="preserve">- </w:t>
      </w:r>
      <w:r w:rsidRPr="00F35860">
        <w:rPr>
          <w:rFonts w:ascii="Verdana" w:hAnsi="Verdana" w:cs="Arial"/>
          <w:b/>
          <w:bCs/>
        </w:rPr>
        <w:t>Suporte Técnico e Atendimento a Dúvidas</w:t>
      </w:r>
      <w:r w:rsidRPr="00F35860">
        <w:rPr>
          <w:rFonts w:ascii="Verdana" w:hAnsi="Verdana" w:cs="Arial"/>
        </w:rPr>
        <w:t xml:space="preserve"> – Um </w:t>
      </w:r>
      <w:r w:rsidRPr="00F35860">
        <w:rPr>
          <w:rFonts w:ascii="Verdana" w:hAnsi="Verdana" w:cs="Arial"/>
          <w:b/>
          <w:bCs/>
        </w:rPr>
        <w:t>canal de suporte</w:t>
      </w:r>
      <w:r w:rsidRPr="00F35860">
        <w:rPr>
          <w:rFonts w:ascii="Verdana" w:hAnsi="Verdana" w:cs="Arial"/>
        </w:rPr>
        <w:t xml:space="preserve"> será disponibilizado para que as equipes em campo possam </w:t>
      </w:r>
      <w:r w:rsidRPr="00F35860">
        <w:rPr>
          <w:rFonts w:ascii="Verdana" w:hAnsi="Verdana" w:cs="Arial"/>
          <w:b/>
          <w:bCs/>
        </w:rPr>
        <w:t>esclarecer dúvidas e solucionar problemas operacionais em tempo real</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Atualizações e Ajustes na Estratégia de Atendimento</w:t>
      </w:r>
      <w:r w:rsidRPr="00F35860">
        <w:rPr>
          <w:rFonts w:ascii="Verdana" w:hAnsi="Verdana" w:cs="Arial"/>
        </w:rPr>
        <w:t xml:space="preserve"> – Durante a execução do recadastramento, serão realizados </w:t>
      </w:r>
      <w:r w:rsidRPr="00F35860">
        <w:rPr>
          <w:rFonts w:ascii="Verdana" w:hAnsi="Verdana" w:cs="Arial"/>
          <w:b/>
          <w:bCs/>
        </w:rPr>
        <w:t>ajustes estratégicos</w:t>
      </w:r>
      <w:r w:rsidRPr="00F35860">
        <w:rPr>
          <w:rFonts w:ascii="Verdana" w:hAnsi="Verdana" w:cs="Arial"/>
        </w:rPr>
        <w:t xml:space="preserve"> conforme a demanda e os desafios identificados no processo.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Esse suporte operacional </w:t>
      </w:r>
      <w:r w:rsidRPr="00F35860">
        <w:rPr>
          <w:rFonts w:ascii="Verdana" w:hAnsi="Verdana" w:cs="Arial"/>
          <w:b/>
          <w:bCs/>
        </w:rPr>
        <w:t xml:space="preserve">minimiza riscos e </w:t>
      </w:r>
      <w:proofErr w:type="gramStart"/>
      <w:r w:rsidRPr="00F35860">
        <w:rPr>
          <w:rFonts w:ascii="Verdana" w:hAnsi="Verdana" w:cs="Arial"/>
          <w:b/>
          <w:bCs/>
        </w:rPr>
        <w:t>otimiza</w:t>
      </w:r>
      <w:proofErr w:type="gramEnd"/>
      <w:r w:rsidRPr="00F35860">
        <w:rPr>
          <w:rFonts w:ascii="Verdana" w:hAnsi="Verdana" w:cs="Arial"/>
          <w:b/>
          <w:bCs/>
        </w:rPr>
        <w:t xml:space="preserve"> a execução do serviço</w:t>
      </w:r>
      <w:r w:rsidRPr="00F35860">
        <w:rPr>
          <w:rFonts w:ascii="Verdana" w:hAnsi="Verdana" w:cs="Arial"/>
        </w:rPr>
        <w:t xml:space="preserve">, garantindo que </w:t>
      </w:r>
      <w:r w:rsidRPr="00F35860">
        <w:rPr>
          <w:rFonts w:ascii="Verdana" w:hAnsi="Verdana" w:cs="Arial"/>
          <w:b/>
          <w:bCs/>
        </w:rPr>
        <w:t>todas as etapas do recadastramento sejam conduzidas com qualidade e precisão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7.6. Impactos e Benefícios da Solução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w:t>
      </w:r>
      <w:proofErr w:type="gramStart"/>
      <w:r w:rsidRPr="00F35860">
        <w:rPr>
          <w:rFonts w:ascii="Verdana" w:hAnsi="Verdana" w:cs="Arial"/>
        </w:rPr>
        <w:t>implementação</w:t>
      </w:r>
      <w:proofErr w:type="gramEnd"/>
      <w:r w:rsidRPr="00F35860">
        <w:rPr>
          <w:rFonts w:ascii="Verdana" w:hAnsi="Verdana" w:cs="Arial"/>
        </w:rPr>
        <w:t xml:space="preserve"> dessa solução proporcionará </w:t>
      </w:r>
      <w:r w:rsidRPr="00F35860">
        <w:rPr>
          <w:rFonts w:ascii="Verdana" w:hAnsi="Verdana" w:cs="Arial"/>
          <w:b/>
          <w:bCs/>
        </w:rPr>
        <w:t>benefícios diretos para a população e para a gestão pública</w:t>
      </w:r>
      <w:r w:rsidRPr="00F35860">
        <w:rPr>
          <w:rFonts w:ascii="Verdana" w:hAnsi="Verdana" w:cs="Arial"/>
        </w:rPr>
        <w:t>, incluindo: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Melhoria na distribuição dos benefícios sociais</w:t>
      </w:r>
      <w:r w:rsidRPr="00F35860">
        <w:rPr>
          <w:rFonts w:ascii="Verdana" w:hAnsi="Verdana" w:cs="Arial"/>
        </w:rPr>
        <w:t xml:space="preserve">, garantindo que </w:t>
      </w:r>
      <w:r w:rsidRPr="00F35860">
        <w:rPr>
          <w:rFonts w:ascii="Verdana" w:hAnsi="Verdana" w:cs="Arial"/>
          <w:b/>
          <w:bCs/>
        </w:rPr>
        <w:t>os auxílios cheguem a quem realmente precisa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Redução de fraudes e inconsistências</w:t>
      </w:r>
      <w:r w:rsidRPr="00F35860">
        <w:rPr>
          <w:rFonts w:ascii="Verdana" w:hAnsi="Verdana" w:cs="Arial"/>
        </w:rPr>
        <w:t xml:space="preserve">, promovendo </w:t>
      </w:r>
      <w:r w:rsidRPr="00F35860">
        <w:rPr>
          <w:rFonts w:ascii="Verdana" w:hAnsi="Verdana" w:cs="Arial"/>
          <w:b/>
          <w:bCs/>
        </w:rPr>
        <w:t>uso mais eficiente dos recursos públicos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Ampliação da cobertura dos programas sociais</w:t>
      </w:r>
      <w:r w:rsidRPr="00F35860">
        <w:rPr>
          <w:rFonts w:ascii="Verdana" w:hAnsi="Verdana" w:cs="Arial"/>
        </w:rPr>
        <w:t xml:space="preserve">, permitindo a </w:t>
      </w:r>
      <w:r w:rsidRPr="00F35860">
        <w:rPr>
          <w:rFonts w:ascii="Verdana" w:hAnsi="Verdana" w:cs="Arial"/>
          <w:b/>
          <w:bCs/>
        </w:rPr>
        <w:t>inclusão de novos beneficiários elegíveis</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Base de dados confiável e integrada</w:t>
      </w:r>
      <w:r w:rsidRPr="00F35860">
        <w:rPr>
          <w:rFonts w:ascii="Verdana" w:hAnsi="Verdana" w:cs="Arial"/>
        </w:rPr>
        <w:t xml:space="preserve">, possibilitando </w:t>
      </w:r>
      <w:r w:rsidRPr="00F35860">
        <w:rPr>
          <w:rFonts w:ascii="Verdana" w:hAnsi="Verdana" w:cs="Arial"/>
          <w:b/>
          <w:bCs/>
        </w:rPr>
        <w:t>planejamento mais assertivo das políticas sociais do município</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 </w:t>
      </w:r>
      <w:r w:rsidRPr="00F35860">
        <w:rPr>
          <w:rFonts w:ascii="Verdana" w:hAnsi="Verdana" w:cs="Arial"/>
          <w:b/>
          <w:bCs/>
        </w:rPr>
        <w:t>Maior transparência e controle social</w:t>
      </w:r>
      <w:r w:rsidRPr="00F35860">
        <w:rPr>
          <w:rFonts w:ascii="Verdana" w:hAnsi="Verdana" w:cs="Arial"/>
        </w:rPr>
        <w:t xml:space="preserve">, fortalecendo </w:t>
      </w:r>
      <w:r w:rsidRPr="00F35860">
        <w:rPr>
          <w:rFonts w:ascii="Verdana" w:hAnsi="Verdana" w:cs="Arial"/>
          <w:b/>
          <w:bCs/>
        </w:rPr>
        <w:t>a credibilidade dos programas de assistência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b/>
          <w:bCs/>
        </w:rPr>
        <w:t>Conclusão</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A solução proposta contempla </w:t>
      </w:r>
      <w:r w:rsidRPr="00F35860">
        <w:rPr>
          <w:rFonts w:ascii="Verdana" w:hAnsi="Verdana" w:cs="Arial"/>
          <w:b/>
          <w:bCs/>
        </w:rPr>
        <w:t>todas as etapas essenciais para a execução eficiente do recadastramento da população beneficiária dos programas sociais de Ipojuca</w:t>
      </w:r>
      <w:r w:rsidRPr="00F35860">
        <w:rPr>
          <w:rFonts w:ascii="Verdana" w:hAnsi="Verdana" w:cs="Arial"/>
        </w:rPr>
        <w:t xml:space="preserve">. O modelo adotado </w:t>
      </w:r>
      <w:r w:rsidRPr="00F35860">
        <w:rPr>
          <w:rFonts w:ascii="Verdana" w:hAnsi="Verdana" w:cs="Arial"/>
          <w:b/>
          <w:bCs/>
        </w:rPr>
        <w:t>integra mobilização social, atendimento descentralizado, validação de dados e monitoramento contínuo</w:t>
      </w:r>
      <w:r w:rsidRPr="00F35860">
        <w:rPr>
          <w:rFonts w:ascii="Verdana" w:hAnsi="Verdana" w:cs="Arial"/>
        </w:rPr>
        <w:t xml:space="preserve">, garantindo </w:t>
      </w:r>
      <w:r w:rsidRPr="00F35860">
        <w:rPr>
          <w:rFonts w:ascii="Verdana" w:hAnsi="Verdana" w:cs="Arial"/>
          <w:b/>
          <w:bCs/>
        </w:rPr>
        <w:t>transparência, confiabilidade e impacto positivo na gestão pública</w:t>
      </w:r>
      <w:r w:rsidRPr="00F35860">
        <w:rPr>
          <w:rFonts w:ascii="Verdana" w:hAnsi="Verdana" w:cs="Arial"/>
        </w:rPr>
        <w:t>.</w:t>
      </w:r>
    </w:p>
    <w:p w:rsidR="006353DE" w:rsidRPr="00F35860" w:rsidRDefault="006353DE" w:rsidP="006353DE">
      <w:pPr>
        <w:spacing w:before="100" w:beforeAutospacing="1" w:after="100" w:afterAutospacing="1"/>
        <w:jc w:val="both"/>
        <w:rPr>
          <w:rFonts w:ascii="Verdana" w:hAnsi="Verdana" w:cs="Arial"/>
        </w:rPr>
      </w:pPr>
      <w:r w:rsidRPr="00F35860">
        <w:rPr>
          <w:rFonts w:ascii="Verdana" w:hAnsi="Verdana" w:cs="Arial"/>
        </w:rPr>
        <w:t xml:space="preserve">Com essa abordagem, o município poderá </w:t>
      </w:r>
      <w:r w:rsidRPr="00F35860">
        <w:rPr>
          <w:rFonts w:ascii="Verdana" w:hAnsi="Verdana" w:cs="Arial"/>
          <w:b/>
          <w:bCs/>
        </w:rPr>
        <w:t>modernizar e aprimorar a administração dos benefícios sociais</w:t>
      </w:r>
      <w:r w:rsidRPr="00F35860">
        <w:rPr>
          <w:rFonts w:ascii="Verdana" w:hAnsi="Verdana" w:cs="Arial"/>
        </w:rPr>
        <w:t xml:space="preserve">, assegurando que </w:t>
      </w:r>
      <w:r w:rsidRPr="00F35860">
        <w:rPr>
          <w:rFonts w:ascii="Verdana" w:hAnsi="Verdana" w:cs="Arial"/>
          <w:b/>
          <w:bCs/>
        </w:rPr>
        <w:t>os recursos sejam destinados às famílias que realmente necessitam, fortalecendo a justiça e a eficiência dos programas de assistência social</w:t>
      </w:r>
      <w:r w:rsidRPr="00F35860">
        <w:rPr>
          <w:rFonts w:ascii="Verdana" w:hAnsi="Verdana" w:cs="Arial"/>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BFBFBF" w:themeFill="background1" w:themeFillShade="BF"/>
        <w:jc w:val="both"/>
        <w:rPr>
          <w:rStyle w:val="s1"/>
          <w:rFonts w:ascii="Verdana" w:hAnsi="Verdana" w:cs="Arial"/>
        </w:rPr>
      </w:pPr>
      <w:r w:rsidRPr="00F35860">
        <w:rPr>
          <w:rFonts w:ascii="Verdana" w:hAnsi="Verdana" w:cs="Arial"/>
          <w:b/>
          <w:bCs/>
          <w:color w:val="000000"/>
          <w:shd w:val="clear" w:color="auto" w:fill="BFBFBF"/>
        </w:rPr>
        <w:lastRenderedPageBreak/>
        <w:t xml:space="preserve">8. </w:t>
      </w:r>
      <w:r w:rsidRPr="00F35860">
        <w:rPr>
          <w:rFonts w:ascii="Verdana" w:hAnsi="Verdana" w:cs="Arial"/>
          <w:b/>
          <w:bCs/>
        </w:rPr>
        <w:t>JUSTIFICATIVA DO PARCELAMENTO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decisão sobre o parcelamento da contratação do serviço de </w:t>
      </w:r>
      <w:r w:rsidRPr="00F35860">
        <w:rPr>
          <w:rFonts w:ascii="Verdana" w:hAnsi="Verdana" w:cs="Arial"/>
          <w:b/>
          <w:bCs/>
          <w:sz w:val="22"/>
          <w:szCs w:val="22"/>
        </w:rPr>
        <w:t>recadastramento da população beneficiária dos programas sociais do município de Ipojuca</w:t>
      </w:r>
      <w:r w:rsidRPr="00F35860">
        <w:rPr>
          <w:rStyle w:val="s1"/>
          <w:rFonts w:ascii="Verdana" w:hAnsi="Verdana" w:cs="Arial"/>
          <w:sz w:val="22"/>
          <w:szCs w:val="22"/>
        </w:rPr>
        <w:t xml:space="preserve"> deve considerar </w:t>
      </w:r>
      <w:r w:rsidRPr="00F35860">
        <w:rPr>
          <w:rFonts w:ascii="Verdana" w:hAnsi="Verdana" w:cs="Arial"/>
          <w:b/>
          <w:bCs/>
          <w:sz w:val="22"/>
          <w:szCs w:val="22"/>
        </w:rPr>
        <w:t>aspectos técnicos, operacionais e econômicos</w:t>
      </w:r>
      <w:r w:rsidRPr="00F35860">
        <w:rPr>
          <w:rStyle w:val="s1"/>
          <w:rFonts w:ascii="Verdana" w:hAnsi="Verdana" w:cs="Arial"/>
          <w:sz w:val="22"/>
          <w:szCs w:val="22"/>
        </w:rPr>
        <w:t xml:space="preserve">, visando garantir </w:t>
      </w:r>
      <w:r w:rsidRPr="00F35860">
        <w:rPr>
          <w:rFonts w:ascii="Verdana" w:hAnsi="Verdana" w:cs="Arial"/>
          <w:b/>
          <w:bCs/>
          <w:sz w:val="22"/>
          <w:szCs w:val="22"/>
        </w:rPr>
        <w:t>a m</w:t>
      </w:r>
      <w:r w:rsidRPr="00F35860">
        <w:rPr>
          <w:rFonts w:ascii="Verdana" w:hAnsi="Verdana" w:cs="Arial"/>
          <w:b/>
          <w:bCs/>
          <w:sz w:val="22"/>
          <w:szCs w:val="22"/>
        </w:rPr>
        <w:t>á</w:t>
      </w:r>
      <w:r w:rsidRPr="00F35860">
        <w:rPr>
          <w:rFonts w:ascii="Verdana" w:hAnsi="Verdana" w:cs="Arial"/>
          <w:b/>
          <w:bCs/>
          <w:sz w:val="22"/>
          <w:szCs w:val="22"/>
        </w:rPr>
        <w:t>xima eficiência na execução do serv</w:t>
      </w:r>
      <w:r w:rsidRPr="00F35860">
        <w:rPr>
          <w:rFonts w:ascii="Verdana" w:hAnsi="Verdana" w:cs="Arial"/>
          <w:b/>
          <w:bCs/>
          <w:sz w:val="22"/>
          <w:szCs w:val="22"/>
        </w:rPr>
        <w:t>i</w:t>
      </w:r>
      <w:r w:rsidRPr="00F35860">
        <w:rPr>
          <w:rFonts w:ascii="Verdana" w:hAnsi="Verdana" w:cs="Arial"/>
          <w:b/>
          <w:bCs/>
          <w:sz w:val="22"/>
          <w:szCs w:val="22"/>
        </w:rPr>
        <w:t>ço, a integração das etapas do processo e a economicidade da contratação</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Style w:val="s1"/>
          <w:rFonts w:ascii="Verdana" w:hAnsi="Verdana" w:cs="Arial"/>
          <w:sz w:val="22"/>
          <w:szCs w:val="22"/>
        </w:rPr>
        <w:t xml:space="preserve">Dessa forma, </w:t>
      </w:r>
      <w:proofErr w:type="gramStart"/>
      <w:r w:rsidRPr="00F35860">
        <w:rPr>
          <w:rStyle w:val="s1"/>
          <w:rFonts w:ascii="Verdana" w:hAnsi="Verdana" w:cs="Arial"/>
          <w:sz w:val="22"/>
          <w:szCs w:val="22"/>
        </w:rPr>
        <w:t>a presente</w:t>
      </w:r>
      <w:proofErr w:type="gramEnd"/>
      <w:r w:rsidRPr="00F35860">
        <w:rPr>
          <w:rStyle w:val="s1"/>
          <w:rFonts w:ascii="Verdana" w:hAnsi="Verdana" w:cs="Arial"/>
          <w:sz w:val="22"/>
          <w:szCs w:val="22"/>
        </w:rPr>
        <w:t xml:space="preserve"> justificativa busca </w:t>
      </w:r>
      <w:r w:rsidRPr="00F35860">
        <w:rPr>
          <w:rFonts w:ascii="Verdana" w:hAnsi="Verdana" w:cs="Arial"/>
          <w:b/>
          <w:bCs/>
          <w:sz w:val="22"/>
          <w:szCs w:val="22"/>
        </w:rPr>
        <w:t>avaliar a viabilidade do parcelamento da contratação</w:t>
      </w:r>
      <w:r w:rsidRPr="00F35860">
        <w:rPr>
          <w:rStyle w:val="s1"/>
          <w:rFonts w:ascii="Verdana" w:hAnsi="Verdana" w:cs="Arial"/>
          <w:sz w:val="22"/>
          <w:szCs w:val="22"/>
        </w:rPr>
        <w:t xml:space="preserve">, considerando os impactos que essa divisão poderia gerar no </w:t>
      </w:r>
      <w:r w:rsidRPr="00F35860">
        <w:rPr>
          <w:rFonts w:ascii="Verdana" w:hAnsi="Verdana" w:cs="Arial"/>
          <w:b/>
          <w:bCs/>
          <w:sz w:val="22"/>
          <w:szCs w:val="22"/>
        </w:rPr>
        <w:t>dese</w:t>
      </w:r>
      <w:r w:rsidRPr="00F35860">
        <w:rPr>
          <w:rFonts w:ascii="Verdana" w:hAnsi="Verdana" w:cs="Arial"/>
          <w:b/>
          <w:bCs/>
          <w:sz w:val="22"/>
          <w:szCs w:val="22"/>
        </w:rPr>
        <w:t>m</w:t>
      </w:r>
      <w:r w:rsidRPr="00F35860">
        <w:rPr>
          <w:rFonts w:ascii="Verdana" w:hAnsi="Verdana" w:cs="Arial"/>
          <w:b/>
          <w:bCs/>
          <w:sz w:val="22"/>
          <w:szCs w:val="22"/>
        </w:rPr>
        <w:t>penho operacional, na fiscalização do serviço e na otimização dos recursos públicos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b/>
          <w:bCs/>
          <w:sz w:val="22"/>
          <w:szCs w:val="22"/>
        </w:rPr>
      </w:pPr>
      <w:r w:rsidRPr="00F35860">
        <w:rPr>
          <w:rFonts w:ascii="Verdana" w:hAnsi="Verdana" w:cs="Arial"/>
          <w:b/>
          <w:bCs/>
          <w:sz w:val="22"/>
          <w:szCs w:val="22"/>
        </w:rPr>
        <w:t>8.1. Natureza do Serviço e Integração Operacional</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O </w:t>
      </w:r>
      <w:r w:rsidRPr="00F35860">
        <w:rPr>
          <w:rStyle w:val="s3"/>
          <w:rFonts w:ascii="Verdana" w:eastAsia="Lucida Sans Unicode" w:hAnsi="Verdana" w:cs="Arial"/>
          <w:sz w:val="22"/>
          <w:szCs w:val="22"/>
        </w:rPr>
        <w:t>recadastramento da população beneficiária é um serviço complexo e interdepende</w:t>
      </w:r>
      <w:r w:rsidRPr="00F35860">
        <w:rPr>
          <w:rStyle w:val="s3"/>
          <w:rFonts w:ascii="Verdana" w:eastAsia="Lucida Sans Unicode" w:hAnsi="Verdana" w:cs="Arial"/>
          <w:sz w:val="22"/>
          <w:szCs w:val="22"/>
        </w:rPr>
        <w:t>n</w:t>
      </w:r>
      <w:r w:rsidRPr="00F35860">
        <w:rPr>
          <w:rStyle w:val="s3"/>
          <w:rFonts w:ascii="Verdana" w:eastAsia="Lucida Sans Unicode" w:hAnsi="Verdana" w:cs="Arial"/>
          <w:sz w:val="22"/>
          <w:szCs w:val="22"/>
        </w:rPr>
        <w:t>te</w:t>
      </w:r>
      <w:r w:rsidRPr="00F35860">
        <w:rPr>
          <w:rFonts w:ascii="Verdana" w:hAnsi="Verdana" w:cs="Arial"/>
          <w:sz w:val="22"/>
          <w:szCs w:val="22"/>
        </w:rPr>
        <w:t xml:space="preserve">, que envolve </w:t>
      </w:r>
      <w:r w:rsidRPr="00F35860">
        <w:rPr>
          <w:rStyle w:val="s3"/>
          <w:rFonts w:ascii="Verdana" w:eastAsia="Lucida Sans Unicode" w:hAnsi="Verdana" w:cs="Arial"/>
          <w:sz w:val="22"/>
          <w:szCs w:val="22"/>
        </w:rPr>
        <w:t>diversas fases conectadas</w:t>
      </w:r>
      <w:r w:rsidRPr="00F35860">
        <w:rPr>
          <w:rFonts w:ascii="Verdana" w:hAnsi="Verdana" w:cs="Arial"/>
          <w:sz w:val="22"/>
          <w:szCs w:val="22"/>
        </w:rPr>
        <w:t>: mobilização social, atendimento descentr</w:t>
      </w:r>
      <w:r w:rsidRPr="00F35860">
        <w:rPr>
          <w:rFonts w:ascii="Verdana" w:hAnsi="Verdana" w:cs="Arial"/>
          <w:sz w:val="22"/>
          <w:szCs w:val="22"/>
        </w:rPr>
        <w:t>a</w:t>
      </w:r>
      <w:r w:rsidRPr="00F35860">
        <w:rPr>
          <w:rFonts w:ascii="Verdana" w:hAnsi="Verdana" w:cs="Arial"/>
          <w:sz w:val="22"/>
          <w:szCs w:val="22"/>
        </w:rPr>
        <w:t>lizado, validação d</w:t>
      </w:r>
      <w:r w:rsidRPr="00F35860">
        <w:rPr>
          <w:rFonts w:ascii="Verdana" w:hAnsi="Verdana" w:cs="Arial"/>
          <w:sz w:val="22"/>
          <w:szCs w:val="22"/>
        </w:rPr>
        <w:t>o</w:t>
      </w:r>
      <w:r w:rsidRPr="00F35860">
        <w:rPr>
          <w:rFonts w:ascii="Verdana" w:hAnsi="Verdana" w:cs="Arial"/>
          <w:sz w:val="22"/>
          <w:szCs w:val="22"/>
        </w:rPr>
        <w:t>cumental, auditoria de dados e suporte operacional contínuo.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Caso o serviço fosse parcelado, </w:t>
      </w:r>
      <w:r w:rsidRPr="00F35860">
        <w:rPr>
          <w:rStyle w:val="s3"/>
          <w:rFonts w:ascii="Verdana" w:eastAsia="Lucida Sans Unicode" w:hAnsi="Verdana" w:cs="Arial"/>
          <w:sz w:val="22"/>
          <w:szCs w:val="22"/>
        </w:rPr>
        <w:t>a execução das etapas poderia ser comprometida</w:t>
      </w:r>
      <w:r w:rsidRPr="00F35860">
        <w:rPr>
          <w:rFonts w:ascii="Verdana" w:hAnsi="Verdana" w:cs="Arial"/>
          <w:sz w:val="22"/>
          <w:szCs w:val="22"/>
        </w:rPr>
        <w:t xml:space="preserve">, pois diferentes fornecedores poderiam apresentar </w:t>
      </w:r>
      <w:r w:rsidRPr="00F35860">
        <w:rPr>
          <w:rStyle w:val="s3"/>
          <w:rFonts w:ascii="Verdana" w:eastAsia="Lucida Sans Unicode" w:hAnsi="Verdana" w:cs="Arial"/>
          <w:sz w:val="22"/>
          <w:szCs w:val="22"/>
        </w:rPr>
        <w:t>padrões distintos de atendimento, regi</w:t>
      </w:r>
      <w:r w:rsidRPr="00F35860">
        <w:rPr>
          <w:rStyle w:val="s3"/>
          <w:rFonts w:ascii="Verdana" w:eastAsia="Lucida Sans Unicode" w:hAnsi="Verdana" w:cs="Arial"/>
          <w:sz w:val="22"/>
          <w:szCs w:val="22"/>
        </w:rPr>
        <w:t>s</w:t>
      </w:r>
      <w:r w:rsidRPr="00F35860">
        <w:rPr>
          <w:rStyle w:val="s3"/>
          <w:rFonts w:ascii="Verdana" w:eastAsia="Lucida Sans Unicode" w:hAnsi="Verdana" w:cs="Arial"/>
          <w:sz w:val="22"/>
          <w:szCs w:val="22"/>
        </w:rPr>
        <w:t>tro e processamento das informações</w:t>
      </w:r>
      <w:r w:rsidRPr="00F35860">
        <w:rPr>
          <w:rFonts w:ascii="Verdana" w:hAnsi="Verdana" w:cs="Arial"/>
          <w:sz w:val="22"/>
          <w:szCs w:val="22"/>
        </w:rPr>
        <w:t xml:space="preserve">. Isso poderia resultar em </w:t>
      </w:r>
      <w:r w:rsidRPr="00F35860">
        <w:rPr>
          <w:rStyle w:val="s3"/>
          <w:rFonts w:ascii="Verdana" w:eastAsia="Lucida Sans Unicode" w:hAnsi="Verdana" w:cs="Arial"/>
          <w:sz w:val="22"/>
          <w:szCs w:val="22"/>
        </w:rPr>
        <w:t>inconsistências entre os dados coletados e dificuldades na fiscalização do serviço</w:t>
      </w:r>
      <w:r w:rsidRPr="00F35860">
        <w:rPr>
          <w:rFonts w:ascii="Verdana" w:hAnsi="Verdana" w:cs="Arial"/>
          <w:sz w:val="22"/>
          <w:szCs w:val="22"/>
        </w:rPr>
        <w:t>, comprometendo a qualidade do recadastramento e gerando retrabalho para a administração pública.</w:t>
      </w:r>
    </w:p>
    <w:p w:rsidR="006353DE" w:rsidRPr="00F35860" w:rsidRDefault="006353DE" w:rsidP="006353DE">
      <w:pPr>
        <w:pStyle w:val="p5"/>
        <w:jc w:val="both"/>
        <w:rPr>
          <w:rStyle w:val="s2"/>
          <w:rFonts w:ascii="Verdana" w:hAnsi="Verdana"/>
          <w:sz w:val="22"/>
          <w:szCs w:val="22"/>
        </w:rPr>
      </w:pPr>
      <w:r w:rsidRPr="00F35860">
        <w:rPr>
          <w:rFonts w:ascii="Verdana" w:hAnsi="Verdana" w:cs="Arial"/>
          <w:b/>
          <w:bCs/>
          <w:sz w:val="22"/>
          <w:szCs w:val="22"/>
        </w:rPr>
        <w:t>Conclusão:</w:t>
      </w:r>
      <w:r w:rsidRPr="00F35860">
        <w:rPr>
          <w:rStyle w:val="s1"/>
          <w:rFonts w:ascii="Verdana" w:hAnsi="Verdana" w:cs="Arial"/>
          <w:sz w:val="22"/>
          <w:szCs w:val="22"/>
        </w:rPr>
        <w:t xml:space="preserve"> O </w:t>
      </w:r>
      <w:r w:rsidRPr="00F35860">
        <w:rPr>
          <w:rFonts w:ascii="Verdana" w:hAnsi="Verdana" w:cs="Arial"/>
          <w:b/>
          <w:bCs/>
          <w:sz w:val="22"/>
          <w:szCs w:val="22"/>
        </w:rPr>
        <w:t>parcelamento do serviço comprometeria a integração e a padr</w:t>
      </w:r>
      <w:r w:rsidRPr="00F35860">
        <w:rPr>
          <w:rFonts w:ascii="Verdana" w:hAnsi="Verdana" w:cs="Arial"/>
          <w:b/>
          <w:bCs/>
          <w:sz w:val="22"/>
          <w:szCs w:val="22"/>
        </w:rPr>
        <w:t>o</w:t>
      </w:r>
      <w:r w:rsidRPr="00F35860">
        <w:rPr>
          <w:rFonts w:ascii="Verdana" w:hAnsi="Verdana" w:cs="Arial"/>
          <w:b/>
          <w:bCs/>
          <w:sz w:val="22"/>
          <w:szCs w:val="22"/>
        </w:rPr>
        <w:t>nização das etapas do recadastramento</w:t>
      </w:r>
      <w:r w:rsidRPr="00F35860">
        <w:rPr>
          <w:rStyle w:val="s1"/>
          <w:rFonts w:ascii="Verdana" w:hAnsi="Verdana" w:cs="Arial"/>
          <w:sz w:val="22"/>
          <w:szCs w:val="22"/>
        </w:rPr>
        <w:t>, podendo gerar inconsistências nos cada</w:t>
      </w:r>
      <w:r w:rsidRPr="00F35860">
        <w:rPr>
          <w:rStyle w:val="s1"/>
          <w:rFonts w:ascii="Verdana" w:hAnsi="Verdana" w:cs="Arial"/>
          <w:sz w:val="22"/>
          <w:szCs w:val="22"/>
        </w:rPr>
        <w:t>s</w:t>
      </w:r>
      <w:r w:rsidRPr="00F35860">
        <w:rPr>
          <w:rStyle w:val="s1"/>
          <w:rFonts w:ascii="Verdana" w:hAnsi="Verdana" w:cs="Arial"/>
          <w:sz w:val="22"/>
          <w:szCs w:val="22"/>
        </w:rPr>
        <w:t>tros e dificultar a operaci</w:t>
      </w:r>
      <w:r w:rsidRPr="00F35860">
        <w:rPr>
          <w:rStyle w:val="s1"/>
          <w:rFonts w:ascii="Verdana" w:hAnsi="Verdana" w:cs="Arial"/>
          <w:sz w:val="22"/>
          <w:szCs w:val="22"/>
        </w:rPr>
        <w:t>o</w:t>
      </w:r>
      <w:r w:rsidRPr="00F35860">
        <w:rPr>
          <w:rStyle w:val="s1"/>
          <w:rFonts w:ascii="Verdana" w:hAnsi="Verdana" w:cs="Arial"/>
          <w:sz w:val="22"/>
          <w:szCs w:val="22"/>
        </w:rPr>
        <w:t>nalização do processo.</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8.2. Unificação da Responsabilidade Técnica</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Ao contratar </w:t>
      </w:r>
      <w:r w:rsidRPr="00F35860">
        <w:rPr>
          <w:rFonts w:ascii="Verdana" w:hAnsi="Verdana" w:cs="Arial"/>
          <w:b/>
          <w:bCs/>
          <w:sz w:val="22"/>
          <w:szCs w:val="22"/>
        </w:rPr>
        <w:t>um único prestador especializado para a execução do serviço de recadastramento</w:t>
      </w:r>
      <w:r w:rsidRPr="00F35860">
        <w:rPr>
          <w:rStyle w:val="s1"/>
          <w:rFonts w:ascii="Verdana" w:hAnsi="Verdana" w:cs="Arial"/>
          <w:sz w:val="22"/>
          <w:szCs w:val="22"/>
        </w:rPr>
        <w:t xml:space="preserve">, a </w:t>
      </w:r>
      <w:r w:rsidRPr="00F35860">
        <w:rPr>
          <w:rFonts w:ascii="Verdana" w:hAnsi="Verdana" w:cs="Arial"/>
          <w:b/>
          <w:bCs/>
          <w:sz w:val="22"/>
          <w:szCs w:val="22"/>
        </w:rPr>
        <w:t>gestão e o controle da qualidade do serviço ficam central</w:t>
      </w:r>
      <w:r w:rsidRPr="00F35860">
        <w:rPr>
          <w:rFonts w:ascii="Verdana" w:hAnsi="Verdana" w:cs="Arial"/>
          <w:b/>
          <w:bCs/>
          <w:sz w:val="22"/>
          <w:szCs w:val="22"/>
        </w:rPr>
        <w:t>i</w:t>
      </w:r>
      <w:r w:rsidRPr="00F35860">
        <w:rPr>
          <w:rFonts w:ascii="Verdana" w:hAnsi="Verdana" w:cs="Arial"/>
          <w:b/>
          <w:bCs/>
          <w:sz w:val="22"/>
          <w:szCs w:val="22"/>
        </w:rPr>
        <w:t>zados</w:t>
      </w:r>
      <w:r w:rsidRPr="00F35860">
        <w:rPr>
          <w:rStyle w:val="s1"/>
          <w:rFonts w:ascii="Verdana" w:hAnsi="Verdana" w:cs="Arial"/>
          <w:sz w:val="22"/>
          <w:szCs w:val="22"/>
        </w:rPr>
        <w:t xml:space="preserve">, facilitando a </w:t>
      </w:r>
      <w:r w:rsidRPr="00F35860">
        <w:rPr>
          <w:rFonts w:ascii="Verdana" w:hAnsi="Verdana" w:cs="Arial"/>
          <w:b/>
          <w:bCs/>
          <w:sz w:val="22"/>
          <w:szCs w:val="22"/>
        </w:rPr>
        <w:t>atrib</w:t>
      </w:r>
      <w:r w:rsidRPr="00F35860">
        <w:rPr>
          <w:rFonts w:ascii="Verdana" w:hAnsi="Verdana" w:cs="Arial"/>
          <w:b/>
          <w:bCs/>
          <w:sz w:val="22"/>
          <w:szCs w:val="22"/>
        </w:rPr>
        <w:t>u</w:t>
      </w:r>
      <w:r w:rsidRPr="00F35860">
        <w:rPr>
          <w:rFonts w:ascii="Verdana" w:hAnsi="Verdana" w:cs="Arial"/>
          <w:b/>
          <w:bCs/>
          <w:sz w:val="22"/>
          <w:szCs w:val="22"/>
        </w:rPr>
        <w:t>ição de responsabilidades e a resolução de eventuais problemas operacionais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Caso a contratação fosse parcelada entre múltiplos fornecedores, </w:t>
      </w:r>
      <w:r w:rsidRPr="00F35860">
        <w:rPr>
          <w:rFonts w:ascii="Verdana" w:hAnsi="Verdana" w:cs="Arial"/>
          <w:b/>
          <w:bCs/>
          <w:sz w:val="22"/>
          <w:szCs w:val="22"/>
        </w:rPr>
        <w:t>cada empresa p</w:t>
      </w:r>
      <w:r w:rsidRPr="00F35860">
        <w:rPr>
          <w:rFonts w:ascii="Verdana" w:hAnsi="Verdana" w:cs="Arial"/>
          <w:b/>
          <w:bCs/>
          <w:sz w:val="22"/>
          <w:szCs w:val="22"/>
        </w:rPr>
        <w:t>o</w:t>
      </w:r>
      <w:r w:rsidRPr="00F35860">
        <w:rPr>
          <w:rFonts w:ascii="Verdana" w:hAnsi="Verdana" w:cs="Arial"/>
          <w:b/>
          <w:bCs/>
          <w:sz w:val="22"/>
          <w:szCs w:val="22"/>
        </w:rPr>
        <w:t>deria utilizar metodologias diferentes</w:t>
      </w:r>
      <w:r w:rsidRPr="00F35860">
        <w:rPr>
          <w:rStyle w:val="s1"/>
          <w:rFonts w:ascii="Verdana" w:hAnsi="Verdana" w:cs="Arial"/>
          <w:sz w:val="22"/>
          <w:szCs w:val="22"/>
        </w:rPr>
        <w:t xml:space="preserve">, dificultando a </w:t>
      </w:r>
      <w:r w:rsidRPr="00F35860">
        <w:rPr>
          <w:rFonts w:ascii="Verdana" w:hAnsi="Verdana" w:cs="Arial"/>
          <w:b/>
          <w:bCs/>
          <w:sz w:val="22"/>
          <w:szCs w:val="22"/>
        </w:rPr>
        <w:t>fiscalização da execução, a interoperabilidade entre as fases do processo e a responsabilização por eve</w:t>
      </w:r>
      <w:r w:rsidRPr="00F35860">
        <w:rPr>
          <w:rFonts w:ascii="Verdana" w:hAnsi="Verdana" w:cs="Arial"/>
          <w:b/>
          <w:bCs/>
          <w:sz w:val="22"/>
          <w:szCs w:val="22"/>
        </w:rPr>
        <w:t>n</w:t>
      </w:r>
      <w:r w:rsidRPr="00F35860">
        <w:rPr>
          <w:rFonts w:ascii="Verdana" w:hAnsi="Verdana" w:cs="Arial"/>
          <w:b/>
          <w:bCs/>
          <w:sz w:val="22"/>
          <w:szCs w:val="22"/>
        </w:rPr>
        <w:t>tuais falhas</w:t>
      </w:r>
      <w:r w:rsidRPr="00F35860">
        <w:rPr>
          <w:rStyle w:val="s1"/>
          <w:rFonts w:ascii="Verdana" w:hAnsi="Verdana" w:cs="Arial"/>
          <w:sz w:val="22"/>
          <w:szCs w:val="22"/>
        </w:rPr>
        <w:t xml:space="preserve">. Além disso, </w:t>
      </w:r>
      <w:r w:rsidRPr="00F35860">
        <w:rPr>
          <w:rFonts w:ascii="Verdana" w:hAnsi="Verdana" w:cs="Arial"/>
          <w:b/>
          <w:bCs/>
          <w:sz w:val="22"/>
          <w:szCs w:val="22"/>
        </w:rPr>
        <w:t>atrasos ou falhas em uma das etapas poderiam co</w:t>
      </w:r>
      <w:r w:rsidRPr="00F35860">
        <w:rPr>
          <w:rFonts w:ascii="Verdana" w:hAnsi="Verdana" w:cs="Arial"/>
          <w:b/>
          <w:bCs/>
          <w:sz w:val="22"/>
          <w:szCs w:val="22"/>
        </w:rPr>
        <w:t>m</w:t>
      </w:r>
      <w:r w:rsidRPr="00F35860">
        <w:rPr>
          <w:rFonts w:ascii="Verdana" w:hAnsi="Verdana" w:cs="Arial"/>
          <w:b/>
          <w:bCs/>
          <w:sz w:val="22"/>
          <w:szCs w:val="22"/>
        </w:rPr>
        <w:t>prometer todo o cronograma</w:t>
      </w:r>
      <w:r w:rsidRPr="00F35860">
        <w:rPr>
          <w:rStyle w:val="s1"/>
          <w:rFonts w:ascii="Verdana" w:hAnsi="Verdana" w:cs="Arial"/>
          <w:sz w:val="22"/>
          <w:szCs w:val="22"/>
        </w:rPr>
        <w:t>, prejudicando o cumprimento dos prazos estabelec</w:t>
      </w:r>
      <w:r w:rsidRPr="00F35860">
        <w:rPr>
          <w:rStyle w:val="s1"/>
          <w:rFonts w:ascii="Verdana" w:hAnsi="Verdana" w:cs="Arial"/>
          <w:sz w:val="22"/>
          <w:szCs w:val="22"/>
        </w:rPr>
        <w:t>i</w:t>
      </w:r>
      <w:r w:rsidRPr="00F35860">
        <w:rPr>
          <w:rStyle w:val="s1"/>
          <w:rFonts w:ascii="Verdana" w:hAnsi="Verdana" w:cs="Arial"/>
          <w:sz w:val="22"/>
          <w:szCs w:val="22"/>
        </w:rPr>
        <w:t>dos.</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Conclusão:</w:t>
      </w:r>
      <w:r w:rsidRPr="00F35860">
        <w:rPr>
          <w:rStyle w:val="s1"/>
          <w:rFonts w:ascii="Verdana" w:hAnsi="Verdana" w:cs="Arial"/>
          <w:sz w:val="22"/>
          <w:szCs w:val="22"/>
        </w:rPr>
        <w:t xml:space="preserve"> A </w:t>
      </w:r>
      <w:r w:rsidRPr="00F35860">
        <w:rPr>
          <w:rFonts w:ascii="Verdana" w:hAnsi="Verdana" w:cs="Arial"/>
          <w:b/>
          <w:bCs/>
          <w:sz w:val="22"/>
          <w:szCs w:val="22"/>
        </w:rPr>
        <w:t>contratação unificada garante maior controle sobre a execução do serviço</w:t>
      </w:r>
      <w:r w:rsidRPr="00F35860">
        <w:rPr>
          <w:rStyle w:val="s1"/>
          <w:rFonts w:ascii="Verdana" w:hAnsi="Verdana" w:cs="Arial"/>
          <w:sz w:val="22"/>
          <w:szCs w:val="22"/>
        </w:rPr>
        <w:t xml:space="preserve">, assegurando </w:t>
      </w:r>
      <w:r w:rsidRPr="00F35860">
        <w:rPr>
          <w:rFonts w:ascii="Verdana" w:hAnsi="Verdana" w:cs="Arial"/>
          <w:b/>
          <w:bCs/>
          <w:sz w:val="22"/>
          <w:szCs w:val="22"/>
        </w:rPr>
        <w:t>padrão de qualidade, uniformidade nos processos e atribuição clara de respo</w:t>
      </w:r>
      <w:r w:rsidRPr="00F35860">
        <w:rPr>
          <w:rFonts w:ascii="Verdana" w:hAnsi="Verdana" w:cs="Arial"/>
          <w:b/>
          <w:bCs/>
          <w:sz w:val="22"/>
          <w:szCs w:val="22"/>
        </w:rPr>
        <w:t>n</w:t>
      </w:r>
      <w:r w:rsidRPr="00F35860">
        <w:rPr>
          <w:rFonts w:ascii="Verdana" w:hAnsi="Verdana" w:cs="Arial"/>
          <w:b/>
          <w:bCs/>
          <w:sz w:val="22"/>
          <w:szCs w:val="22"/>
        </w:rPr>
        <w:t>sabilidades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lastRenderedPageBreak/>
        <w:t>8.3. Viabilidade Técnica e Econômica</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O </w:t>
      </w:r>
      <w:r w:rsidRPr="00F35860">
        <w:rPr>
          <w:rFonts w:ascii="Verdana" w:hAnsi="Verdana" w:cs="Arial"/>
          <w:b/>
          <w:bCs/>
          <w:sz w:val="22"/>
          <w:szCs w:val="22"/>
        </w:rPr>
        <w:t>parcelamento da contratação só é viável quando traz benefícios operaci</w:t>
      </w:r>
      <w:r w:rsidRPr="00F35860">
        <w:rPr>
          <w:rFonts w:ascii="Verdana" w:hAnsi="Verdana" w:cs="Arial"/>
          <w:b/>
          <w:bCs/>
          <w:sz w:val="22"/>
          <w:szCs w:val="22"/>
        </w:rPr>
        <w:t>o</w:t>
      </w:r>
      <w:r w:rsidRPr="00F35860">
        <w:rPr>
          <w:rFonts w:ascii="Verdana" w:hAnsi="Verdana" w:cs="Arial"/>
          <w:b/>
          <w:bCs/>
          <w:sz w:val="22"/>
          <w:szCs w:val="22"/>
        </w:rPr>
        <w:t>nais e redução de custos e riscos</w:t>
      </w:r>
      <w:r w:rsidRPr="00F35860">
        <w:rPr>
          <w:rStyle w:val="s1"/>
          <w:rFonts w:ascii="Verdana" w:hAnsi="Verdana" w:cs="Arial"/>
          <w:sz w:val="22"/>
          <w:szCs w:val="22"/>
        </w:rPr>
        <w:t xml:space="preserve">. No caso do recadastramento, </w:t>
      </w:r>
      <w:r w:rsidRPr="00F35860">
        <w:rPr>
          <w:rFonts w:ascii="Verdana" w:hAnsi="Verdana" w:cs="Arial"/>
          <w:b/>
          <w:bCs/>
          <w:sz w:val="22"/>
          <w:szCs w:val="22"/>
        </w:rPr>
        <w:t>a fragmentação do serviço pode, na verdade, aumentar os custos operacionais e administrat</w:t>
      </w:r>
      <w:r w:rsidRPr="00F35860">
        <w:rPr>
          <w:rFonts w:ascii="Verdana" w:hAnsi="Verdana" w:cs="Arial"/>
          <w:b/>
          <w:bCs/>
          <w:sz w:val="22"/>
          <w:szCs w:val="22"/>
        </w:rPr>
        <w:t>i</w:t>
      </w:r>
      <w:r w:rsidRPr="00F35860">
        <w:rPr>
          <w:rFonts w:ascii="Verdana" w:hAnsi="Verdana" w:cs="Arial"/>
          <w:b/>
          <w:bCs/>
          <w:sz w:val="22"/>
          <w:szCs w:val="22"/>
        </w:rPr>
        <w:t>vos</w:t>
      </w:r>
      <w:r w:rsidRPr="00F35860">
        <w:rPr>
          <w:rStyle w:val="s1"/>
          <w:rFonts w:ascii="Verdana" w:hAnsi="Verdana" w:cs="Arial"/>
          <w:sz w:val="22"/>
          <w:szCs w:val="22"/>
        </w:rPr>
        <w:t>, pois: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Cada fornecedor precisaria de </w:t>
      </w:r>
      <w:proofErr w:type="spellStart"/>
      <w:r w:rsidRPr="00F35860">
        <w:rPr>
          <w:rStyle w:val="s3"/>
          <w:rFonts w:ascii="Verdana" w:eastAsia="Lucida Sans Unicode" w:hAnsi="Verdana" w:cs="Arial"/>
          <w:sz w:val="22"/>
          <w:szCs w:val="22"/>
        </w:rPr>
        <w:t>infraestrutura</w:t>
      </w:r>
      <w:proofErr w:type="spellEnd"/>
      <w:r w:rsidRPr="00F35860">
        <w:rPr>
          <w:rStyle w:val="s3"/>
          <w:rFonts w:ascii="Verdana" w:eastAsia="Lucida Sans Unicode" w:hAnsi="Verdana" w:cs="Arial"/>
          <w:sz w:val="22"/>
          <w:szCs w:val="22"/>
        </w:rPr>
        <w:t xml:space="preserve"> própria</w:t>
      </w:r>
      <w:r w:rsidRPr="00F35860">
        <w:rPr>
          <w:rFonts w:ascii="Verdana" w:hAnsi="Verdana" w:cs="Arial"/>
          <w:sz w:val="22"/>
          <w:szCs w:val="22"/>
        </w:rPr>
        <w:t>, gerando custos redundantes.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Haveria necessidade de </w:t>
      </w:r>
      <w:r w:rsidRPr="00F35860">
        <w:rPr>
          <w:rStyle w:val="s3"/>
          <w:rFonts w:ascii="Verdana" w:eastAsia="Lucida Sans Unicode" w:hAnsi="Verdana" w:cs="Arial"/>
          <w:sz w:val="22"/>
          <w:szCs w:val="22"/>
        </w:rPr>
        <w:t>coordenação entre diferentes empresas</w:t>
      </w:r>
      <w:r w:rsidRPr="00F35860">
        <w:rPr>
          <w:rFonts w:ascii="Verdana" w:hAnsi="Verdana" w:cs="Arial"/>
          <w:sz w:val="22"/>
          <w:szCs w:val="22"/>
        </w:rPr>
        <w:t>, aumentando a carga administr</w:t>
      </w:r>
      <w:r w:rsidRPr="00F35860">
        <w:rPr>
          <w:rFonts w:ascii="Verdana" w:hAnsi="Verdana" w:cs="Arial"/>
          <w:sz w:val="22"/>
          <w:szCs w:val="22"/>
        </w:rPr>
        <w:t>a</w:t>
      </w:r>
      <w:r w:rsidRPr="00F35860">
        <w:rPr>
          <w:rFonts w:ascii="Verdana" w:hAnsi="Verdana" w:cs="Arial"/>
          <w:sz w:val="22"/>
          <w:szCs w:val="22"/>
        </w:rPr>
        <w:t>tiva da Secretaria.</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Empresas menores poderiam </w:t>
      </w:r>
      <w:r w:rsidRPr="00F35860">
        <w:rPr>
          <w:rStyle w:val="s3"/>
          <w:rFonts w:ascii="Verdana" w:eastAsia="Lucida Sans Unicode" w:hAnsi="Verdana" w:cs="Arial"/>
          <w:sz w:val="22"/>
          <w:szCs w:val="22"/>
        </w:rPr>
        <w:t>incluir margens adicionais para cobrir riscos</w:t>
      </w:r>
      <w:r w:rsidRPr="00F35860">
        <w:rPr>
          <w:rFonts w:ascii="Verdana" w:hAnsi="Verdana" w:cs="Arial"/>
          <w:sz w:val="22"/>
          <w:szCs w:val="22"/>
        </w:rPr>
        <w:t>, elevando o custo total da contratação.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Conforme o </w:t>
      </w:r>
      <w:r w:rsidRPr="00F35860">
        <w:rPr>
          <w:rStyle w:val="s3"/>
          <w:rFonts w:ascii="Verdana" w:eastAsia="Lucida Sans Unicode" w:hAnsi="Verdana" w:cs="Arial"/>
          <w:sz w:val="22"/>
          <w:szCs w:val="22"/>
        </w:rPr>
        <w:t>art. 40 da Lei nº 14.133/2021</w:t>
      </w:r>
      <w:r w:rsidRPr="00F35860">
        <w:rPr>
          <w:rFonts w:ascii="Verdana" w:hAnsi="Verdana" w:cs="Arial"/>
          <w:sz w:val="22"/>
          <w:szCs w:val="22"/>
        </w:rPr>
        <w:t xml:space="preserve">, os serviços devem ser parcelados </w:t>
      </w:r>
      <w:r w:rsidRPr="00F35860">
        <w:rPr>
          <w:rStyle w:val="s3"/>
          <w:rFonts w:ascii="Verdana" w:eastAsia="Lucida Sans Unicode" w:hAnsi="Verdana" w:cs="Arial"/>
          <w:sz w:val="22"/>
          <w:szCs w:val="22"/>
        </w:rPr>
        <w:t>somente quando comprovada a viabilidade técnica e econômica</w:t>
      </w:r>
      <w:r w:rsidRPr="00F35860">
        <w:rPr>
          <w:rFonts w:ascii="Verdana" w:hAnsi="Verdana" w:cs="Arial"/>
          <w:sz w:val="22"/>
          <w:szCs w:val="22"/>
        </w:rPr>
        <w:t xml:space="preserve">. No caso específico, a análise indica que o parcelamento </w:t>
      </w:r>
      <w:r w:rsidRPr="00F35860">
        <w:rPr>
          <w:rStyle w:val="s3"/>
          <w:rFonts w:ascii="Verdana" w:eastAsia="Lucida Sans Unicode" w:hAnsi="Verdana" w:cs="Arial"/>
          <w:sz w:val="22"/>
          <w:szCs w:val="22"/>
        </w:rPr>
        <w:t>comprometeria a integração do serviço e aumentaria os cu</w:t>
      </w:r>
      <w:r w:rsidRPr="00F35860">
        <w:rPr>
          <w:rStyle w:val="s3"/>
          <w:rFonts w:ascii="Verdana" w:eastAsia="Lucida Sans Unicode" w:hAnsi="Verdana" w:cs="Arial"/>
          <w:sz w:val="22"/>
          <w:szCs w:val="22"/>
        </w:rPr>
        <w:t>s</w:t>
      </w:r>
      <w:r w:rsidRPr="00F35860">
        <w:rPr>
          <w:rStyle w:val="s3"/>
          <w:rFonts w:ascii="Verdana" w:eastAsia="Lucida Sans Unicode" w:hAnsi="Verdana" w:cs="Arial"/>
          <w:sz w:val="22"/>
          <w:szCs w:val="22"/>
        </w:rPr>
        <w:t>tos operacionais</w:t>
      </w:r>
      <w:r w:rsidRPr="00F35860">
        <w:rPr>
          <w:rFonts w:ascii="Verdana" w:hAnsi="Verdana" w:cs="Arial"/>
          <w:sz w:val="22"/>
          <w:szCs w:val="22"/>
        </w:rPr>
        <w:t>, contrariando os princípios da economicidade e da eficiência.</w:t>
      </w:r>
    </w:p>
    <w:p w:rsidR="006353DE" w:rsidRPr="00F35860" w:rsidRDefault="006353DE" w:rsidP="006353DE">
      <w:pPr>
        <w:pStyle w:val="p3"/>
        <w:jc w:val="both"/>
        <w:rPr>
          <w:rFonts w:ascii="Verdana" w:hAnsi="Verdana" w:cs="Arial"/>
          <w:sz w:val="22"/>
          <w:szCs w:val="22"/>
        </w:rPr>
      </w:pPr>
      <w:r w:rsidRPr="00F35860">
        <w:rPr>
          <w:rFonts w:ascii="Verdana" w:hAnsi="Verdana" w:cs="Arial"/>
          <w:b/>
          <w:bCs/>
          <w:sz w:val="22"/>
          <w:szCs w:val="22"/>
        </w:rPr>
        <w:t>Conclusão:</w:t>
      </w:r>
      <w:r w:rsidRPr="00F35860">
        <w:rPr>
          <w:rStyle w:val="s1"/>
          <w:rFonts w:ascii="Verdana" w:hAnsi="Verdana" w:cs="Arial"/>
          <w:sz w:val="22"/>
          <w:szCs w:val="22"/>
        </w:rPr>
        <w:t xml:space="preserve"> A </w:t>
      </w:r>
      <w:r w:rsidRPr="00F35860">
        <w:rPr>
          <w:rFonts w:ascii="Verdana" w:hAnsi="Verdana" w:cs="Arial"/>
          <w:b/>
          <w:bCs/>
          <w:sz w:val="22"/>
          <w:szCs w:val="22"/>
        </w:rPr>
        <w:t>contratação unificada reduz custos administrativos e garante maior econom</w:t>
      </w:r>
      <w:r w:rsidRPr="00F35860">
        <w:rPr>
          <w:rFonts w:ascii="Verdana" w:hAnsi="Verdana" w:cs="Arial"/>
          <w:b/>
          <w:bCs/>
          <w:sz w:val="22"/>
          <w:szCs w:val="22"/>
        </w:rPr>
        <w:t>i</w:t>
      </w:r>
      <w:r w:rsidRPr="00F35860">
        <w:rPr>
          <w:rFonts w:ascii="Verdana" w:hAnsi="Verdana" w:cs="Arial"/>
          <w:b/>
          <w:bCs/>
          <w:sz w:val="22"/>
          <w:szCs w:val="22"/>
        </w:rPr>
        <w:t>cidade</w:t>
      </w:r>
      <w:r w:rsidRPr="00F35860">
        <w:rPr>
          <w:rStyle w:val="s1"/>
          <w:rFonts w:ascii="Verdana" w:hAnsi="Verdana" w:cs="Arial"/>
          <w:sz w:val="22"/>
          <w:szCs w:val="22"/>
        </w:rPr>
        <w:t>, alinhando-se aos princípios da Lei nº 14.133/2021.</w:t>
      </w:r>
    </w:p>
    <w:p w:rsidR="006353DE" w:rsidRPr="00F35860" w:rsidRDefault="006353DE" w:rsidP="006353DE">
      <w:pPr>
        <w:jc w:val="both"/>
        <w:rPr>
          <w:rStyle w:val="s2"/>
          <w:rFonts w:ascii="Verdana" w:hAnsi="Verdana"/>
        </w:rPr>
      </w:pP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8.4. Competitividade e Mercado Fornecedor</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Embora, em alguns casos, o parcelamento da contratação possa ampliar a participação de empresas menores, no contexto do </w:t>
      </w:r>
      <w:r w:rsidRPr="00F35860">
        <w:rPr>
          <w:rFonts w:ascii="Verdana" w:hAnsi="Verdana" w:cs="Arial"/>
          <w:b/>
          <w:bCs/>
          <w:sz w:val="22"/>
          <w:szCs w:val="22"/>
        </w:rPr>
        <w:t>recadastramento da população benefici</w:t>
      </w:r>
      <w:r w:rsidRPr="00F35860">
        <w:rPr>
          <w:rFonts w:ascii="Verdana" w:hAnsi="Verdana" w:cs="Arial"/>
          <w:b/>
          <w:bCs/>
          <w:sz w:val="22"/>
          <w:szCs w:val="22"/>
        </w:rPr>
        <w:t>á</w:t>
      </w:r>
      <w:r w:rsidRPr="00F35860">
        <w:rPr>
          <w:rFonts w:ascii="Verdana" w:hAnsi="Verdana" w:cs="Arial"/>
          <w:b/>
          <w:bCs/>
          <w:sz w:val="22"/>
          <w:szCs w:val="22"/>
        </w:rPr>
        <w:t>ria, o mercado fornecedor é predominantemente composto por empresas e</w:t>
      </w:r>
      <w:r w:rsidRPr="00F35860">
        <w:rPr>
          <w:rFonts w:ascii="Verdana" w:hAnsi="Verdana" w:cs="Arial"/>
          <w:b/>
          <w:bCs/>
          <w:sz w:val="22"/>
          <w:szCs w:val="22"/>
        </w:rPr>
        <w:t>s</w:t>
      </w:r>
      <w:r w:rsidRPr="00F35860">
        <w:rPr>
          <w:rFonts w:ascii="Verdana" w:hAnsi="Verdana" w:cs="Arial"/>
          <w:b/>
          <w:bCs/>
          <w:sz w:val="22"/>
          <w:szCs w:val="22"/>
        </w:rPr>
        <w:t>pecializadas na execução completa desse serviço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contratação global não restringe a competitividade, pois </w:t>
      </w:r>
      <w:r w:rsidRPr="00F35860">
        <w:rPr>
          <w:rFonts w:ascii="Verdana" w:hAnsi="Verdana" w:cs="Arial"/>
          <w:b/>
          <w:bCs/>
          <w:sz w:val="22"/>
          <w:szCs w:val="22"/>
        </w:rPr>
        <w:t xml:space="preserve">há diversas organizações qualificadas no </w:t>
      </w:r>
      <w:proofErr w:type="gramStart"/>
      <w:r w:rsidRPr="00F35860">
        <w:rPr>
          <w:rFonts w:ascii="Verdana" w:hAnsi="Verdana" w:cs="Arial"/>
          <w:b/>
          <w:bCs/>
          <w:sz w:val="22"/>
          <w:szCs w:val="22"/>
        </w:rPr>
        <w:t>mercado capazes de executar o recadastramento de forma i</w:t>
      </w:r>
      <w:r w:rsidRPr="00F35860">
        <w:rPr>
          <w:rFonts w:ascii="Verdana" w:hAnsi="Verdana" w:cs="Arial"/>
          <w:b/>
          <w:bCs/>
          <w:sz w:val="22"/>
          <w:szCs w:val="22"/>
        </w:rPr>
        <w:t>n</w:t>
      </w:r>
      <w:r w:rsidRPr="00F35860">
        <w:rPr>
          <w:rFonts w:ascii="Verdana" w:hAnsi="Verdana" w:cs="Arial"/>
          <w:b/>
          <w:bCs/>
          <w:sz w:val="22"/>
          <w:szCs w:val="22"/>
        </w:rPr>
        <w:t>tegrada</w:t>
      </w:r>
      <w:proofErr w:type="gramEnd"/>
      <w:r w:rsidRPr="00F35860">
        <w:rPr>
          <w:rStyle w:val="s1"/>
          <w:rFonts w:ascii="Verdana" w:hAnsi="Verdana" w:cs="Arial"/>
          <w:sz w:val="22"/>
          <w:szCs w:val="22"/>
        </w:rPr>
        <w:t xml:space="preserve">. Além disso, o modelo unificado </w:t>
      </w:r>
      <w:r w:rsidRPr="00F35860">
        <w:rPr>
          <w:rFonts w:ascii="Verdana" w:hAnsi="Verdana" w:cs="Arial"/>
          <w:b/>
          <w:bCs/>
          <w:sz w:val="22"/>
          <w:szCs w:val="22"/>
        </w:rPr>
        <w:t>reduz riscos de incompatibilidades e f</w:t>
      </w:r>
      <w:r w:rsidRPr="00F35860">
        <w:rPr>
          <w:rFonts w:ascii="Verdana" w:hAnsi="Verdana" w:cs="Arial"/>
          <w:b/>
          <w:bCs/>
          <w:sz w:val="22"/>
          <w:szCs w:val="22"/>
        </w:rPr>
        <w:t>a</w:t>
      </w:r>
      <w:r w:rsidRPr="00F35860">
        <w:rPr>
          <w:rFonts w:ascii="Verdana" w:hAnsi="Verdana" w:cs="Arial"/>
          <w:b/>
          <w:bCs/>
          <w:sz w:val="22"/>
          <w:szCs w:val="22"/>
        </w:rPr>
        <w:t>lhas operacionais</w:t>
      </w:r>
      <w:r w:rsidRPr="00F35860">
        <w:rPr>
          <w:rStyle w:val="s1"/>
          <w:rFonts w:ascii="Verdana" w:hAnsi="Verdana" w:cs="Arial"/>
          <w:sz w:val="22"/>
          <w:szCs w:val="22"/>
        </w:rPr>
        <w:t xml:space="preserve">, garantindo </w:t>
      </w:r>
      <w:r w:rsidRPr="00F35860">
        <w:rPr>
          <w:rFonts w:ascii="Verdana" w:hAnsi="Verdana" w:cs="Arial"/>
          <w:b/>
          <w:bCs/>
          <w:sz w:val="22"/>
          <w:szCs w:val="22"/>
        </w:rPr>
        <w:t>maior eficiência e segurança na execução do se</w:t>
      </w:r>
      <w:r w:rsidRPr="00F35860">
        <w:rPr>
          <w:rFonts w:ascii="Verdana" w:hAnsi="Verdana" w:cs="Arial"/>
          <w:b/>
          <w:bCs/>
          <w:sz w:val="22"/>
          <w:szCs w:val="22"/>
        </w:rPr>
        <w:t>r</w:t>
      </w:r>
      <w:r w:rsidRPr="00F35860">
        <w:rPr>
          <w:rFonts w:ascii="Verdana" w:hAnsi="Verdana" w:cs="Arial"/>
          <w:b/>
          <w:bCs/>
          <w:sz w:val="22"/>
          <w:szCs w:val="22"/>
        </w:rPr>
        <w:t>viço</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Conclusão:</w:t>
      </w:r>
      <w:r w:rsidRPr="00F35860">
        <w:rPr>
          <w:rStyle w:val="s1"/>
          <w:rFonts w:ascii="Verdana" w:hAnsi="Verdana" w:cs="Arial"/>
          <w:sz w:val="22"/>
          <w:szCs w:val="22"/>
        </w:rPr>
        <w:t xml:space="preserve"> A </w:t>
      </w:r>
      <w:r w:rsidRPr="00F35860">
        <w:rPr>
          <w:rFonts w:ascii="Verdana" w:hAnsi="Verdana" w:cs="Arial"/>
          <w:b/>
          <w:bCs/>
          <w:sz w:val="22"/>
          <w:szCs w:val="22"/>
        </w:rPr>
        <w:t>contratação unificada não limita a concorrência, pois há fornec</w:t>
      </w:r>
      <w:r w:rsidRPr="00F35860">
        <w:rPr>
          <w:rFonts w:ascii="Verdana" w:hAnsi="Verdana" w:cs="Arial"/>
          <w:b/>
          <w:bCs/>
          <w:sz w:val="22"/>
          <w:szCs w:val="22"/>
        </w:rPr>
        <w:t>e</w:t>
      </w:r>
      <w:r w:rsidRPr="00F35860">
        <w:rPr>
          <w:rFonts w:ascii="Verdana" w:hAnsi="Verdana" w:cs="Arial"/>
          <w:b/>
          <w:bCs/>
          <w:sz w:val="22"/>
          <w:szCs w:val="22"/>
        </w:rPr>
        <w:t>dores especi</w:t>
      </w:r>
      <w:r w:rsidRPr="00F35860">
        <w:rPr>
          <w:rFonts w:ascii="Verdana" w:hAnsi="Verdana" w:cs="Arial"/>
          <w:b/>
          <w:bCs/>
          <w:sz w:val="22"/>
          <w:szCs w:val="22"/>
        </w:rPr>
        <w:t>a</w:t>
      </w:r>
      <w:r w:rsidRPr="00F35860">
        <w:rPr>
          <w:rFonts w:ascii="Verdana" w:hAnsi="Verdana" w:cs="Arial"/>
          <w:b/>
          <w:bCs/>
          <w:sz w:val="22"/>
          <w:szCs w:val="22"/>
        </w:rPr>
        <w:t>lizados na prestação completa desse serviço</w:t>
      </w:r>
      <w:r w:rsidRPr="00F35860">
        <w:rPr>
          <w:rStyle w:val="s1"/>
          <w:rFonts w:ascii="Verdana" w:hAnsi="Verdana" w:cs="Arial"/>
          <w:sz w:val="22"/>
          <w:szCs w:val="22"/>
        </w:rPr>
        <w:t>, garantindo ampla competitividade no processo licitatório.</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8.5. Riscos do Parcelamento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Caso a contratação fosse fragmentada, o município estaria sujeito a </w:t>
      </w:r>
      <w:r w:rsidRPr="00F35860">
        <w:rPr>
          <w:rStyle w:val="s3"/>
          <w:rFonts w:ascii="Verdana" w:eastAsia="Lucida Sans Unicode" w:hAnsi="Verdana" w:cs="Arial"/>
          <w:sz w:val="22"/>
          <w:szCs w:val="22"/>
        </w:rPr>
        <w:t>riscos operacionais significat</w:t>
      </w:r>
      <w:r w:rsidRPr="00F35860">
        <w:rPr>
          <w:rStyle w:val="s3"/>
          <w:rFonts w:ascii="Verdana" w:eastAsia="Lucida Sans Unicode" w:hAnsi="Verdana" w:cs="Arial"/>
          <w:sz w:val="22"/>
          <w:szCs w:val="22"/>
        </w:rPr>
        <w:t>i</w:t>
      </w:r>
      <w:r w:rsidRPr="00F35860">
        <w:rPr>
          <w:rStyle w:val="s3"/>
          <w:rFonts w:ascii="Verdana" w:eastAsia="Lucida Sans Unicode" w:hAnsi="Verdana" w:cs="Arial"/>
          <w:sz w:val="22"/>
          <w:szCs w:val="22"/>
        </w:rPr>
        <w:t>vos</w:t>
      </w:r>
      <w:r w:rsidRPr="00F35860">
        <w:rPr>
          <w:rFonts w:ascii="Verdana" w:hAnsi="Verdana" w:cs="Arial"/>
          <w:sz w:val="22"/>
          <w:szCs w:val="22"/>
        </w:rPr>
        <w:t>, incluindo: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lastRenderedPageBreak/>
        <w:t xml:space="preserve">- </w:t>
      </w:r>
      <w:r w:rsidRPr="00F35860">
        <w:rPr>
          <w:rFonts w:ascii="Verdana" w:hAnsi="Verdana" w:cs="Arial"/>
          <w:b/>
          <w:bCs/>
          <w:sz w:val="22"/>
          <w:szCs w:val="22"/>
        </w:rPr>
        <w:t>Inconsistência na Coleta de Dados:</w:t>
      </w:r>
      <w:r w:rsidRPr="00F35860">
        <w:rPr>
          <w:rStyle w:val="s1"/>
          <w:rFonts w:ascii="Verdana" w:hAnsi="Verdana" w:cs="Arial"/>
          <w:sz w:val="22"/>
          <w:szCs w:val="22"/>
        </w:rPr>
        <w:t xml:space="preserve"> Diferentes fornecedores poderiam aplicar </w:t>
      </w:r>
      <w:r w:rsidRPr="00F35860">
        <w:rPr>
          <w:rFonts w:ascii="Verdana" w:hAnsi="Verdana" w:cs="Arial"/>
          <w:b/>
          <w:bCs/>
          <w:sz w:val="22"/>
          <w:szCs w:val="22"/>
        </w:rPr>
        <w:t>m</w:t>
      </w:r>
      <w:r w:rsidRPr="00F35860">
        <w:rPr>
          <w:rFonts w:ascii="Verdana" w:hAnsi="Verdana" w:cs="Arial"/>
          <w:b/>
          <w:bCs/>
          <w:sz w:val="22"/>
          <w:szCs w:val="22"/>
        </w:rPr>
        <w:t>e</w:t>
      </w:r>
      <w:r w:rsidRPr="00F35860">
        <w:rPr>
          <w:rFonts w:ascii="Verdana" w:hAnsi="Verdana" w:cs="Arial"/>
          <w:b/>
          <w:bCs/>
          <w:sz w:val="22"/>
          <w:szCs w:val="22"/>
        </w:rPr>
        <w:t>todologias distintas</w:t>
      </w:r>
      <w:r w:rsidRPr="00F35860">
        <w:rPr>
          <w:rStyle w:val="s1"/>
          <w:rFonts w:ascii="Verdana" w:hAnsi="Verdana" w:cs="Arial"/>
          <w:sz w:val="22"/>
          <w:szCs w:val="22"/>
        </w:rPr>
        <w:t xml:space="preserve">, gerando </w:t>
      </w:r>
      <w:r w:rsidRPr="00F35860">
        <w:rPr>
          <w:rFonts w:ascii="Verdana" w:hAnsi="Verdana" w:cs="Arial"/>
          <w:b/>
          <w:bCs/>
          <w:sz w:val="22"/>
          <w:szCs w:val="22"/>
        </w:rPr>
        <w:t>dados incompatíveis e dificultando a consolid</w:t>
      </w:r>
      <w:r w:rsidRPr="00F35860">
        <w:rPr>
          <w:rFonts w:ascii="Verdana" w:hAnsi="Verdana" w:cs="Arial"/>
          <w:b/>
          <w:bCs/>
          <w:sz w:val="22"/>
          <w:szCs w:val="22"/>
        </w:rPr>
        <w:t>a</w:t>
      </w:r>
      <w:r w:rsidRPr="00F35860">
        <w:rPr>
          <w:rFonts w:ascii="Verdana" w:hAnsi="Verdana" w:cs="Arial"/>
          <w:b/>
          <w:bCs/>
          <w:sz w:val="22"/>
          <w:szCs w:val="22"/>
        </w:rPr>
        <w:t>ção das informações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Dificuldade na Fiscalização:</w:t>
      </w:r>
      <w:r w:rsidRPr="00F35860">
        <w:rPr>
          <w:rStyle w:val="s1"/>
          <w:rFonts w:ascii="Verdana" w:hAnsi="Verdana" w:cs="Arial"/>
          <w:sz w:val="22"/>
          <w:szCs w:val="22"/>
        </w:rPr>
        <w:t xml:space="preserve"> A fiscalização do serviço </w:t>
      </w:r>
      <w:r w:rsidRPr="00F35860">
        <w:rPr>
          <w:rFonts w:ascii="Verdana" w:hAnsi="Verdana" w:cs="Arial"/>
          <w:b/>
          <w:bCs/>
          <w:sz w:val="22"/>
          <w:szCs w:val="22"/>
        </w:rPr>
        <w:t>seria mais complexa</w:t>
      </w:r>
      <w:r w:rsidRPr="00F35860">
        <w:rPr>
          <w:rStyle w:val="s1"/>
          <w:rFonts w:ascii="Verdana" w:hAnsi="Verdana" w:cs="Arial"/>
          <w:sz w:val="22"/>
          <w:szCs w:val="22"/>
        </w:rPr>
        <w:t xml:space="preserve">, pois exigiria </w:t>
      </w:r>
      <w:r w:rsidRPr="00F35860">
        <w:rPr>
          <w:rFonts w:ascii="Verdana" w:hAnsi="Verdana" w:cs="Arial"/>
          <w:b/>
          <w:bCs/>
          <w:sz w:val="22"/>
          <w:szCs w:val="22"/>
        </w:rPr>
        <w:t>mon</w:t>
      </w:r>
      <w:r w:rsidRPr="00F35860">
        <w:rPr>
          <w:rFonts w:ascii="Verdana" w:hAnsi="Verdana" w:cs="Arial"/>
          <w:b/>
          <w:bCs/>
          <w:sz w:val="22"/>
          <w:szCs w:val="22"/>
        </w:rPr>
        <w:t>i</w:t>
      </w:r>
      <w:r w:rsidRPr="00F35860">
        <w:rPr>
          <w:rFonts w:ascii="Verdana" w:hAnsi="Verdana" w:cs="Arial"/>
          <w:b/>
          <w:bCs/>
          <w:sz w:val="22"/>
          <w:szCs w:val="22"/>
        </w:rPr>
        <w:t>toramento individualizado de cada fornecedor</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Risco de Interrupção no Serviço:</w:t>
      </w:r>
      <w:r w:rsidRPr="00F35860">
        <w:rPr>
          <w:rStyle w:val="s1"/>
          <w:rFonts w:ascii="Verdana" w:hAnsi="Verdana" w:cs="Arial"/>
          <w:sz w:val="22"/>
          <w:szCs w:val="22"/>
        </w:rPr>
        <w:t xml:space="preserve"> Se um dos fornecedores </w:t>
      </w:r>
      <w:r w:rsidRPr="00F35860">
        <w:rPr>
          <w:rFonts w:ascii="Verdana" w:hAnsi="Verdana" w:cs="Arial"/>
          <w:b/>
          <w:bCs/>
          <w:sz w:val="22"/>
          <w:szCs w:val="22"/>
        </w:rPr>
        <w:t>tivesse dificuldades na execução</w:t>
      </w:r>
      <w:r w:rsidRPr="00F35860">
        <w:rPr>
          <w:rStyle w:val="s1"/>
          <w:rFonts w:ascii="Verdana" w:hAnsi="Verdana" w:cs="Arial"/>
          <w:sz w:val="22"/>
          <w:szCs w:val="22"/>
        </w:rPr>
        <w:t xml:space="preserve">, poderia comprometer </w:t>
      </w:r>
      <w:r w:rsidRPr="00F35860">
        <w:rPr>
          <w:rFonts w:ascii="Verdana" w:hAnsi="Verdana" w:cs="Arial"/>
          <w:b/>
          <w:bCs/>
          <w:sz w:val="22"/>
          <w:szCs w:val="22"/>
        </w:rPr>
        <w:t>todas as etapas seguintes do recadastr</w:t>
      </w:r>
      <w:r w:rsidRPr="00F35860">
        <w:rPr>
          <w:rFonts w:ascii="Verdana" w:hAnsi="Verdana" w:cs="Arial"/>
          <w:b/>
          <w:bCs/>
          <w:sz w:val="22"/>
          <w:szCs w:val="22"/>
        </w:rPr>
        <w:t>a</w:t>
      </w:r>
      <w:r w:rsidRPr="00F35860">
        <w:rPr>
          <w:rFonts w:ascii="Verdana" w:hAnsi="Verdana" w:cs="Arial"/>
          <w:b/>
          <w:bCs/>
          <w:sz w:val="22"/>
          <w:szCs w:val="22"/>
        </w:rPr>
        <w:t>mento</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Conclusão:</w:t>
      </w:r>
      <w:r w:rsidRPr="00F35860">
        <w:rPr>
          <w:rStyle w:val="s1"/>
          <w:rFonts w:ascii="Verdana" w:hAnsi="Verdana" w:cs="Arial"/>
          <w:sz w:val="22"/>
          <w:szCs w:val="22"/>
        </w:rPr>
        <w:t xml:space="preserve"> O </w:t>
      </w:r>
      <w:r w:rsidRPr="00F35860">
        <w:rPr>
          <w:rFonts w:ascii="Verdana" w:hAnsi="Verdana" w:cs="Arial"/>
          <w:b/>
          <w:bCs/>
          <w:sz w:val="22"/>
          <w:szCs w:val="22"/>
        </w:rPr>
        <w:t>parcelamento da contratação aumentaria os riscos operacionais e a complexidade da fiscalização</w:t>
      </w:r>
      <w:r w:rsidRPr="00F35860">
        <w:rPr>
          <w:rStyle w:val="s1"/>
          <w:rFonts w:ascii="Verdana" w:hAnsi="Verdana" w:cs="Arial"/>
          <w:sz w:val="22"/>
          <w:szCs w:val="22"/>
        </w:rPr>
        <w:t xml:space="preserve">, comprometendo </w:t>
      </w:r>
      <w:r w:rsidRPr="00F35860">
        <w:rPr>
          <w:rFonts w:ascii="Verdana" w:hAnsi="Verdana" w:cs="Arial"/>
          <w:b/>
          <w:bCs/>
          <w:sz w:val="22"/>
          <w:szCs w:val="22"/>
        </w:rPr>
        <w:t>a efetividade e a confiabil</w:t>
      </w:r>
      <w:r w:rsidRPr="00F35860">
        <w:rPr>
          <w:rFonts w:ascii="Verdana" w:hAnsi="Verdana" w:cs="Arial"/>
          <w:b/>
          <w:bCs/>
          <w:sz w:val="22"/>
          <w:szCs w:val="22"/>
        </w:rPr>
        <w:t>i</w:t>
      </w:r>
      <w:r w:rsidRPr="00F35860">
        <w:rPr>
          <w:rFonts w:ascii="Verdana" w:hAnsi="Verdana" w:cs="Arial"/>
          <w:b/>
          <w:bCs/>
          <w:sz w:val="22"/>
          <w:szCs w:val="22"/>
        </w:rPr>
        <w:t>dade do recadastramento</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8.6. Conclusão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Diante da análise técnica e econômica, </w:t>
      </w:r>
      <w:r w:rsidRPr="00F35860">
        <w:rPr>
          <w:rStyle w:val="s3"/>
          <w:rFonts w:ascii="Verdana" w:eastAsia="Lucida Sans Unicode" w:hAnsi="Verdana" w:cs="Arial"/>
          <w:sz w:val="22"/>
          <w:szCs w:val="22"/>
        </w:rPr>
        <w:t>conclui-se que o parcelamento da contratação não é viável</w:t>
      </w:r>
      <w:r w:rsidRPr="00F35860">
        <w:rPr>
          <w:rFonts w:ascii="Verdana" w:hAnsi="Verdana" w:cs="Arial"/>
          <w:sz w:val="22"/>
          <w:szCs w:val="22"/>
        </w:rPr>
        <w:t xml:space="preserve"> para a execução do recadastramento da população beneficiária dos pr</w:t>
      </w:r>
      <w:r w:rsidRPr="00F35860">
        <w:rPr>
          <w:rFonts w:ascii="Verdana" w:hAnsi="Verdana" w:cs="Arial"/>
          <w:sz w:val="22"/>
          <w:szCs w:val="22"/>
        </w:rPr>
        <w:t>o</w:t>
      </w:r>
      <w:r w:rsidRPr="00F35860">
        <w:rPr>
          <w:rFonts w:ascii="Verdana" w:hAnsi="Verdana" w:cs="Arial"/>
          <w:sz w:val="22"/>
          <w:szCs w:val="22"/>
        </w:rPr>
        <w:t xml:space="preserve">gramas sociais de Ipojuca. A </w:t>
      </w:r>
      <w:r w:rsidRPr="00F35860">
        <w:rPr>
          <w:rStyle w:val="s3"/>
          <w:rFonts w:ascii="Verdana" w:eastAsia="Lucida Sans Unicode" w:hAnsi="Verdana" w:cs="Arial"/>
          <w:sz w:val="22"/>
          <w:szCs w:val="22"/>
        </w:rPr>
        <w:t>contratação unificada apresenta os seguintes benefícios: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w:t>
      </w:r>
      <w:r w:rsidRPr="00F35860">
        <w:rPr>
          <w:rStyle w:val="s3"/>
          <w:rFonts w:ascii="Verdana" w:eastAsia="Lucida Sans Unicode" w:hAnsi="Verdana" w:cs="Arial"/>
          <w:sz w:val="22"/>
          <w:szCs w:val="22"/>
        </w:rPr>
        <w:t>Garante a integração total das etapas do recadastramento</w:t>
      </w:r>
      <w:r w:rsidRPr="00F35860">
        <w:rPr>
          <w:rFonts w:ascii="Verdana" w:hAnsi="Verdana" w:cs="Arial"/>
          <w:sz w:val="22"/>
          <w:szCs w:val="22"/>
        </w:rPr>
        <w:t>, evitando inconsistências nos dados e falhas operacionais.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w:t>
      </w:r>
      <w:r w:rsidRPr="00F35860">
        <w:rPr>
          <w:rStyle w:val="s3"/>
          <w:rFonts w:ascii="Verdana" w:eastAsia="Lucida Sans Unicode" w:hAnsi="Verdana" w:cs="Arial"/>
          <w:sz w:val="22"/>
          <w:szCs w:val="22"/>
        </w:rPr>
        <w:t>Reduz custos administrativos e operacionais</w:t>
      </w:r>
      <w:r w:rsidRPr="00F35860">
        <w:rPr>
          <w:rFonts w:ascii="Verdana" w:hAnsi="Verdana" w:cs="Arial"/>
          <w:sz w:val="22"/>
          <w:szCs w:val="22"/>
        </w:rPr>
        <w:t>, promovendo economia de escala e ma</w:t>
      </w:r>
      <w:r w:rsidRPr="00F35860">
        <w:rPr>
          <w:rFonts w:ascii="Verdana" w:hAnsi="Verdana" w:cs="Arial"/>
          <w:sz w:val="22"/>
          <w:szCs w:val="22"/>
        </w:rPr>
        <w:t>i</w:t>
      </w:r>
      <w:r w:rsidRPr="00F35860">
        <w:rPr>
          <w:rFonts w:ascii="Verdana" w:hAnsi="Verdana" w:cs="Arial"/>
          <w:sz w:val="22"/>
          <w:szCs w:val="22"/>
        </w:rPr>
        <w:t>or eficiência na execução do serviço.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w:t>
      </w:r>
      <w:r w:rsidRPr="00F35860">
        <w:rPr>
          <w:rStyle w:val="s3"/>
          <w:rFonts w:ascii="Verdana" w:eastAsia="Lucida Sans Unicode" w:hAnsi="Verdana" w:cs="Arial"/>
          <w:sz w:val="22"/>
          <w:szCs w:val="22"/>
        </w:rPr>
        <w:t>Facilita a fiscalização e a gestão da qualidade</w:t>
      </w:r>
      <w:r w:rsidRPr="00F35860">
        <w:rPr>
          <w:rFonts w:ascii="Verdana" w:hAnsi="Verdana" w:cs="Arial"/>
          <w:sz w:val="22"/>
          <w:szCs w:val="22"/>
        </w:rPr>
        <w:t>, assegurando que todas as fases sejam realizadas de maneira padronizada e confiável.</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w:t>
      </w:r>
      <w:r w:rsidRPr="00F35860">
        <w:rPr>
          <w:rStyle w:val="s3"/>
          <w:rFonts w:ascii="Verdana" w:eastAsia="Lucida Sans Unicode" w:hAnsi="Verdana" w:cs="Arial"/>
          <w:sz w:val="22"/>
          <w:szCs w:val="22"/>
        </w:rPr>
        <w:t>Evita riscos de paralisação e atrasos</w:t>
      </w:r>
      <w:r w:rsidRPr="00F35860">
        <w:rPr>
          <w:rFonts w:ascii="Verdana" w:hAnsi="Verdana" w:cs="Arial"/>
          <w:sz w:val="22"/>
          <w:szCs w:val="22"/>
        </w:rPr>
        <w:t>, garantindo o cumprimento do cronograma e a atualização efetiva dos cadastros.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 </w:t>
      </w:r>
      <w:r w:rsidRPr="00F35860">
        <w:rPr>
          <w:rStyle w:val="s3"/>
          <w:rFonts w:ascii="Verdana" w:eastAsia="Lucida Sans Unicode" w:hAnsi="Verdana" w:cs="Arial"/>
          <w:sz w:val="22"/>
          <w:szCs w:val="22"/>
        </w:rPr>
        <w:t>Mantém a competitividade do processo licitatório</w:t>
      </w:r>
      <w:r w:rsidRPr="00F35860">
        <w:rPr>
          <w:rFonts w:ascii="Verdana" w:hAnsi="Verdana" w:cs="Arial"/>
          <w:sz w:val="22"/>
          <w:szCs w:val="22"/>
        </w:rPr>
        <w:t>, pois há diversos fornecedores qu</w:t>
      </w:r>
      <w:r w:rsidRPr="00F35860">
        <w:rPr>
          <w:rFonts w:ascii="Verdana" w:hAnsi="Verdana" w:cs="Arial"/>
          <w:sz w:val="22"/>
          <w:szCs w:val="22"/>
        </w:rPr>
        <w:t>a</w:t>
      </w:r>
      <w:r w:rsidRPr="00F35860">
        <w:rPr>
          <w:rFonts w:ascii="Verdana" w:hAnsi="Verdana" w:cs="Arial"/>
          <w:sz w:val="22"/>
          <w:szCs w:val="22"/>
        </w:rPr>
        <w:t>lificados para executar o serviço de forma integrada.</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Portanto, a contratação do serviço de recadastramento deverá ocorrer de </w:t>
      </w:r>
      <w:r w:rsidRPr="00F35860">
        <w:rPr>
          <w:rFonts w:ascii="Verdana" w:hAnsi="Verdana" w:cs="Arial"/>
          <w:b/>
          <w:bCs/>
          <w:sz w:val="22"/>
          <w:szCs w:val="22"/>
        </w:rPr>
        <w:t>forma unif</w:t>
      </w:r>
      <w:r w:rsidRPr="00F35860">
        <w:rPr>
          <w:rFonts w:ascii="Verdana" w:hAnsi="Verdana" w:cs="Arial"/>
          <w:b/>
          <w:bCs/>
          <w:sz w:val="22"/>
          <w:szCs w:val="22"/>
        </w:rPr>
        <w:t>i</w:t>
      </w:r>
      <w:r w:rsidRPr="00F35860">
        <w:rPr>
          <w:rFonts w:ascii="Verdana" w:hAnsi="Verdana" w:cs="Arial"/>
          <w:b/>
          <w:bCs/>
          <w:sz w:val="22"/>
          <w:szCs w:val="22"/>
        </w:rPr>
        <w:t>cada</w:t>
      </w:r>
      <w:r w:rsidRPr="00F35860">
        <w:rPr>
          <w:rStyle w:val="s1"/>
          <w:rFonts w:ascii="Verdana" w:hAnsi="Verdana" w:cs="Arial"/>
          <w:sz w:val="22"/>
          <w:szCs w:val="22"/>
        </w:rPr>
        <w:t xml:space="preserve">, garantindo </w:t>
      </w:r>
      <w:r w:rsidRPr="00F35860">
        <w:rPr>
          <w:rFonts w:ascii="Verdana" w:hAnsi="Verdana" w:cs="Arial"/>
          <w:b/>
          <w:bCs/>
          <w:sz w:val="22"/>
          <w:szCs w:val="22"/>
        </w:rPr>
        <w:t>segurança, transparência e eficiência na execução desse pr</w:t>
      </w:r>
      <w:r w:rsidRPr="00F35860">
        <w:rPr>
          <w:rFonts w:ascii="Verdana" w:hAnsi="Verdana" w:cs="Arial"/>
          <w:b/>
          <w:bCs/>
          <w:sz w:val="22"/>
          <w:szCs w:val="22"/>
        </w:rPr>
        <w:t>o</w:t>
      </w:r>
      <w:r w:rsidRPr="00F35860">
        <w:rPr>
          <w:rFonts w:ascii="Verdana" w:hAnsi="Verdana" w:cs="Arial"/>
          <w:b/>
          <w:bCs/>
          <w:sz w:val="22"/>
          <w:szCs w:val="22"/>
        </w:rPr>
        <w:t>cesso essencial para a gestão dos programas sociais do município de Ipojuca</w:t>
      </w:r>
      <w:r w:rsidRPr="00F35860">
        <w:rPr>
          <w:rStyle w:val="s1"/>
          <w:rFonts w:ascii="Verdana" w:hAnsi="Verdana" w:cs="Arial"/>
          <w:sz w:val="22"/>
          <w:szCs w:val="22"/>
        </w:rPr>
        <w:t>.</w:t>
      </w:r>
    </w:p>
    <w:p w:rsidR="006353DE" w:rsidRPr="00F35860" w:rsidRDefault="006353DE" w:rsidP="006353DE">
      <w:pPr>
        <w:pStyle w:val="Cabealho"/>
        <w:tabs>
          <w:tab w:val="left" w:pos="0"/>
          <w:tab w:val="left" w:pos="708"/>
        </w:tabs>
        <w:jc w:val="both"/>
        <w:rPr>
          <w:rFonts w:ascii="Verdana" w:hAnsi="Verdana" w:cs="Arial"/>
          <w:color w:val="000000"/>
        </w:rPr>
      </w:pP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Style w:val="s1"/>
          <w:rFonts w:ascii="Verdana" w:hAnsi="Verdana" w:cs="Arial"/>
        </w:rPr>
      </w:pPr>
      <w:r w:rsidRPr="00F35860">
        <w:rPr>
          <w:rFonts w:ascii="Verdana" w:hAnsi="Verdana" w:cs="Arial"/>
          <w:b/>
          <w:bCs/>
          <w:color w:val="000000"/>
          <w:shd w:val="clear" w:color="auto" w:fill="A6A6A6"/>
        </w:rPr>
        <w:t xml:space="preserve">9. </w:t>
      </w:r>
      <w:r w:rsidRPr="00F35860">
        <w:rPr>
          <w:rFonts w:ascii="Verdana" w:hAnsi="Verdana" w:cs="Arial"/>
          <w:b/>
          <w:bCs/>
        </w:rPr>
        <w:t>RESULTADOS PRETENDIDOS</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execução do serviço de </w:t>
      </w:r>
      <w:r w:rsidRPr="00F35860">
        <w:rPr>
          <w:rFonts w:ascii="Verdana" w:hAnsi="Verdana" w:cs="Arial"/>
          <w:b/>
          <w:bCs/>
          <w:sz w:val="22"/>
          <w:szCs w:val="22"/>
        </w:rPr>
        <w:t>recadastramento da população beneficiária dos pr</w:t>
      </w:r>
      <w:r w:rsidRPr="00F35860">
        <w:rPr>
          <w:rFonts w:ascii="Verdana" w:hAnsi="Verdana" w:cs="Arial"/>
          <w:b/>
          <w:bCs/>
          <w:sz w:val="22"/>
          <w:szCs w:val="22"/>
        </w:rPr>
        <w:t>o</w:t>
      </w:r>
      <w:r w:rsidRPr="00F35860">
        <w:rPr>
          <w:rFonts w:ascii="Verdana" w:hAnsi="Verdana" w:cs="Arial"/>
          <w:b/>
          <w:bCs/>
          <w:sz w:val="22"/>
          <w:szCs w:val="22"/>
        </w:rPr>
        <w:t>gramas sociais do município de Ipojuca</w:t>
      </w:r>
      <w:r w:rsidRPr="00F35860">
        <w:rPr>
          <w:rStyle w:val="s1"/>
          <w:rFonts w:ascii="Verdana" w:hAnsi="Verdana" w:cs="Arial"/>
          <w:sz w:val="22"/>
          <w:szCs w:val="22"/>
        </w:rPr>
        <w:t xml:space="preserve"> busca </w:t>
      </w:r>
      <w:proofErr w:type="gramStart"/>
      <w:r w:rsidRPr="00F35860">
        <w:rPr>
          <w:rFonts w:ascii="Verdana" w:hAnsi="Verdana" w:cs="Arial"/>
          <w:b/>
          <w:bCs/>
          <w:sz w:val="22"/>
          <w:szCs w:val="22"/>
        </w:rPr>
        <w:t>otimizar</w:t>
      </w:r>
      <w:proofErr w:type="gramEnd"/>
      <w:r w:rsidRPr="00F35860">
        <w:rPr>
          <w:rFonts w:ascii="Verdana" w:hAnsi="Verdana" w:cs="Arial"/>
          <w:b/>
          <w:bCs/>
          <w:sz w:val="22"/>
          <w:szCs w:val="22"/>
        </w:rPr>
        <w:t xml:space="preserve"> a gestão dos benefícios sociais, reduzir inconsistências nos cadastros e garantir a transparência e ef</w:t>
      </w:r>
      <w:r w:rsidRPr="00F35860">
        <w:rPr>
          <w:rFonts w:ascii="Verdana" w:hAnsi="Verdana" w:cs="Arial"/>
          <w:b/>
          <w:bCs/>
          <w:sz w:val="22"/>
          <w:szCs w:val="22"/>
        </w:rPr>
        <w:t>i</w:t>
      </w:r>
      <w:r w:rsidRPr="00F35860">
        <w:rPr>
          <w:rFonts w:ascii="Verdana" w:hAnsi="Verdana" w:cs="Arial"/>
          <w:b/>
          <w:bCs/>
          <w:sz w:val="22"/>
          <w:szCs w:val="22"/>
        </w:rPr>
        <w:t>ciência na aplicação dos recursos públ</w:t>
      </w:r>
      <w:r w:rsidRPr="00F35860">
        <w:rPr>
          <w:rFonts w:ascii="Verdana" w:hAnsi="Verdana" w:cs="Arial"/>
          <w:b/>
          <w:bCs/>
          <w:sz w:val="22"/>
          <w:szCs w:val="22"/>
        </w:rPr>
        <w:t>i</w:t>
      </w:r>
      <w:r w:rsidRPr="00F35860">
        <w:rPr>
          <w:rFonts w:ascii="Verdana" w:hAnsi="Verdana" w:cs="Arial"/>
          <w:b/>
          <w:bCs/>
          <w:sz w:val="22"/>
          <w:szCs w:val="22"/>
        </w:rPr>
        <w:t>cos</w:t>
      </w:r>
      <w:r w:rsidRPr="00F35860">
        <w:rPr>
          <w:rStyle w:val="s1"/>
          <w:rFonts w:ascii="Verdana" w:hAnsi="Verdana" w:cs="Arial"/>
          <w:sz w:val="22"/>
          <w:szCs w:val="22"/>
        </w:rPr>
        <w:t>.</w:t>
      </w:r>
    </w:p>
    <w:p w:rsidR="006353DE" w:rsidRPr="00F35860" w:rsidRDefault="006353DE" w:rsidP="006353DE">
      <w:pPr>
        <w:pStyle w:val="p4"/>
        <w:jc w:val="both"/>
        <w:rPr>
          <w:rStyle w:val="s3"/>
          <w:rFonts w:ascii="Verdana" w:hAnsi="Verdana" w:cs="Arial"/>
          <w:sz w:val="22"/>
          <w:szCs w:val="22"/>
        </w:rPr>
      </w:pPr>
      <w:r w:rsidRPr="00F35860">
        <w:rPr>
          <w:rFonts w:ascii="Verdana" w:hAnsi="Verdana" w:cs="Arial"/>
          <w:sz w:val="22"/>
          <w:szCs w:val="22"/>
        </w:rPr>
        <w:lastRenderedPageBreak/>
        <w:t xml:space="preserve">Os impactos esperados abrangem três principais dimensões: </w:t>
      </w:r>
      <w:r w:rsidRPr="00F35860">
        <w:rPr>
          <w:rStyle w:val="s2"/>
          <w:rFonts w:ascii="Verdana" w:hAnsi="Verdana"/>
          <w:b/>
          <w:bCs/>
          <w:sz w:val="22"/>
          <w:szCs w:val="22"/>
        </w:rPr>
        <w:t>economicidade, efic</w:t>
      </w:r>
      <w:r w:rsidRPr="00F35860">
        <w:rPr>
          <w:rStyle w:val="s2"/>
          <w:rFonts w:ascii="Verdana" w:hAnsi="Verdana"/>
          <w:b/>
          <w:bCs/>
          <w:sz w:val="22"/>
          <w:szCs w:val="22"/>
        </w:rPr>
        <w:t>i</w:t>
      </w:r>
      <w:r w:rsidRPr="00F35860">
        <w:rPr>
          <w:rStyle w:val="s2"/>
          <w:rFonts w:ascii="Verdana" w:hAnsi="Verdana"/>
          <w:b/>
          <w:bCs/>
          <w:sz w:val="22"/>
          <w:szCs w:val="22"/>
        </w:rPr>
        <w:t>ência operacional e transparência</w:t>
      </w:r>
      <w:r w:rsidRPr="00F35860">
        <w:rPr>
          <w:rFonts w:ascii="Verdana" w:hAnsi="Verdana" w:cs="Arial"/>
          <w:sz w:val="22"/>
          <w:szCs w:val="22"/>
        </w:rPr>
        <w:t>, conforme detalhado a seguir.</w:t>
      </w:r>
    </w:p>
    <w:p w:rsidR="006353DE" w:rsidRPr="00F35860" w:rsidRDefault="006353DE" w:rsidP="006353DE">
      <w:pPr>
        <w:pStyle w:val="p1"/>
        <w:jc w:val="both"/>
        <w:rPr>
          <w:rFonts w:ascii="Verdana" w:eastAsia="Lucida Sans Unicode" w:hAnsi="Verdana" w:cs="Arial"/>
          <w:sz w:val="22"/>
          <w:szCs w:val="22"/>
        </w:rPr>
      </w:pPr>
      <w:r w:rsidRPr="00F35860">
        <w:rPr>
          <w:rFonts w:ascii="Verdana" w:hAnsi="Verdana" w:cs="Arial"/>
          <w:b/>
          <w:bCs/>
          <w:sz w:val="22"/>
          <w:szCs w:val="22"/>
        </w:rPr>
        <w:t>9.1. Economicidade</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atualização dos cadastros permitirá </w:t>
      </w:r>
      <w:r w:rsidRPr="00F35860">
        <w:rPr>
          <w:rFonts w:ascii="Verdana" w:hAnsi="Verdana" w:cs="Arial"/>
          <w:b/>
          <w:bCs/>
          <w:sz w:val="22"/>
          <w:szCs w:val="22"/>
        </w:rPr>
        <w:t>uma melhor alocação dos recursos públicos</w:t>
      </w:r>
      <w:r w:rsidRPr="00F35860">
        <w:rPr>
          <w:rStyle w:val="s1"/>
          <w:rFonts w:ascii="Verdana" w:hAnsi="Verdana" w:cs="Arial"/>
          <w:sz w:val="22"/>
          <w:szCs w:val="22"/>
        </w:rPr>
        <w:t xml:space="preserve">, garantindo que </w:t>
      </w:r>
      <w:r w:rsidRPr="00F35860">
        <w:rPr>
          <w:rFonts w:ascii="Verdana" w:hAnsi="Verdana" w:cs="Arial"/>
          <w:b/>
          <w:bCs/>
          <w:sz w:val="22"/>
          <w:szCs w:val="22"/>
        </w:rPr>
        <w:t>os benefícios sociais sejam concedidos exclusivamente a quem realmente necessita</w:t>
      </w:r>
      <w:r w:rsidRPr="00F35860">
        <w:rPr>
          <w:rStyle w:val="s1"/>
          <w:rFonts w:ascii="Verdana" w:hAnsi="Verdana" w:cs="Arial"/>
          <w:sz w:val="22"/>
          <w:szCs w:val="22"/>
        </w:rPr>
        <w:t xml:space="preserve">. O recadastramento resultará em </w:t>
      </w:r>
      <w:r w:rsidRPr="00F35860">
        <w:rPr>
          <w:rFonts w:ascii="Verdana" w:hAnsi="Verdana" w:cs="Arial"/>
          <w:b/>
          <w:bCs/>
          <w:sz w:val="22"/>
          <w:szCs w:val="22"/>
        </w:rPr>
        <w:t xml:space="preserve">redução de desperdícios e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dos investimentos mun</w:t>
      </w:r>
      <w:r w:rsidRPr="00F35860">
        <w:rPr>
          <w:rFonts w:ascii="Verdana" w:hAnsi="Verdana" w:cs="Arial"/>
          <w:b/>
          <w:bCs/>
          <w:sz w:val="22"/>
          <w:szCs w:val="22"/>
        </w:rPr>
        <w:t>i</w:t>
      </w:r>
      <w:r w:rsidRPr="00F35860">
        <w:rPr>
          <w:rFonts w:ascii="Verdana" w:hAnsi="Verdana" w:cs="Arial"/>
          <w:b/>
          <w:bCs/>
          <w:sz w:val="22"/>
          <w:szCs w:val="22"/>
        </w:rPr>
        <w:t>cipais</w:t>
      </w:r>
      <w:r w:rsidRPr="00F35860">
        <w:rPr>
          <w:rStyle w:val="s1"/>
          <w:rFonts w:ascii="Verdana" w:hAnsi="Verdana" w:cs="Arial"/>
          <w:sz w:val="22"/>
          <w:szCs w:val="22"/>
        </w:rPr>
        <w:t>, por meio das seguintes melhorias:</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 </w:t>
      </w:r>
      <w:r w:rsidRPr="00F35860">
        <w:rPr>
          <w:rStyle w:val="s2"/>
          <w:rFonts w:ascii="Verdana" w:hAnsi="Verdana"/>
          <w:b/>
          <w:bCs/>
          <w:sz w:val="22"/>
          <w:szCs w:val="22"/>
        </w:rPr>
        <w:t>Redução de Benefícios Indevidos:</w:t>
      </w:r>
      <w:r w:rsidRPr="00F35860">
        <w:rPr>
          <w:rFonts w:ascii="Verdana" w:hAnsi="Verdana" w:cs="Arial"/>
          <w:sz w:val="22"/>
          <w:szCs w:val="22"/>
        </w:rPr>
        <w:t xml:space="preserve"> A verificação e atualização dos cadastros pe</w:t>
      </w:r>
      <w:r w:rsidRPr="00F35860">
        <w:rPr>
          <w:rFonts w:ascii="Verdana" w:hAnsi="Verdana" w:cs="Arial"/>
          <w:sz w:val="22"/>
          <w:szCs w:val="22"/>
        </w:rPr>
        <w:t>r</w:t>
      </w:r>
      <w:r w:rsidRPr="00F35860">
        <w:rPr>
          <w:rFonts w:ascii="Verdana" w:hAnsi="Verdana" w:cs="Arial"/>
          <w:sz w:val="22"/>
          <w:szCs w:val="22"/>
        </w:rPr>
        <w:t xml:space="preserve">mitirão a </w:t>
      </w:r>
      <w:r w:rsidRPr="00F35860">
        <w:rPr>
          <w:rStyle w:val="s2"/>
          <w:rFonts w:ascii="Verdana" w:hAnsi="Verdana"/>
          <w:b/>
          <w:bCs/>
          <w:sz w:val="22"/>
          <w:szCs w:val="22"/>
        </w:rPr>
        <w:t>exclusão de registros irregulares e duplicidades</w:t>
      </w:r>
      <w:r w:rsidRPr="00F35860">
        <w:rPr>
          <w:rFonts w:ascii="Verdana" w:hAnsi="Verdana" w:cs="Arial"/>
          <w:sz w:val="22"/>
          <w:szCs w:val="22"/>
        </w:rPr>
        <w:t>, reduzindo o pagame</w:t>
      </w:r>
      <w:r w:rsidRPr="00F35860">
        <w:rPr>
          <w:rFonts w:ascii="Verdana" w:hAnsi="Verdana" w:cs="Arial"/>
          <w:sz w:val="22"/>
          <w:szCs w:val="22"/>
        </w:rPr>
        <w:t>n</w:t>
      </w:r>
      <w:r w:rsidRPr="00F35860">
        <w:rPr>
          <w:rFonts w:ascii="Verdana" w:hAnsi="Verdana" w:cs="Arial"/>
          <w:sz w:val="22"/>
          <w:szCs w:val="22"/>
        </w:rPr>
        <w:t>to de benefícios para pessoas que não atendem mais aos critérios.</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 </w:t>
      </w:r>
      <w:r w:rsidRPr="00F35860">
        <w:rPr>
          <w:rStyle w:val="s2"/>
          <w:rFonts w:ascii="Verdana" w:hAnsi="Verdana"/>
          <w:b/>
          <w:bCs/>
          <w:sz w:val="22"/>
          <w:szCs w:val="22"/>
        </w:rPr>
        <w:t>Uso Racional dos Recursos Públicos:</w:t>
      </w:r>
      <w:r w:rsidRPr="00F35860">
        <w:rPr>
          <w:rFonts w:ascii="Verdana" w:hAnsi="Verdana" w:cs="Arial"/>
          <w:sz w:val="22"/>
          <w:szCs w:val="22"/>
        </w:rPr>
        <w:t xml:space="preserve"> Com um banco de dados atualizado, a ge</w:t>
      </w:r>
      <w:r w:rsidRPr="00F35860">
        <w:rPr>
          <w:rFonts w:ascii="Verdana" w:hAnsi="Verdana" w:cs="Arial"/>
          <w:sz w:val="22"/>
          <w:szCs w:val="22"/>
        </w:rPr>
        <w:t>s</w:t>
      </w:r>
      <w:r w:rsidRPr="00F35860">
        <w:rPr>
          <w:rFonts w:ascii="Verdana" w:hAnsi="Verdana" w:cs="Arial"/>
          <w:sz w:val="22"/>
          <w:szCs w:val="22"/>
        </w:rPr>
        <w:t>tão municipal pod</w:t>
      </w:r>
      <w:r w:rsidRPr="00F35860">
        <w:rPr>
          <w:rFonts w:ascii="Verdana" w:hAnsi="Verdana" w:cs="Arial"/>
          <w:sz w:val="22"/>
          <w:szCs w:val="22"/>
        </w:rPr>
        <w:t>e</w:t>
      </w:r>
      <w:r w:rsidRPr="00F35860">
        <w:rPr>
          <w:rFonts w:ascii="Verdana" w:hAnsi="Verdana" w:cs="Arial"/>
          <w:sz w:val="22"/>
          <w:szCs w:val="22"/>
        </w:rPr>
        <w:t xml:space="preserve">rá </w:t>
      </w:r>
      <w:r w:rsidRPr="00F35860">
        <w:rPr>
          <w:rStyle w:val="s2"/>
          <w:rFonts w:ascii="Verdana" w:hAnsi="Verdana"/>
          <w:b/>
          <w:bCs/>
          <w:sz w:val="22"/>
          <w:szCs w:val="22"/>
        </w:rPr>
        <w:t>direcionar os recursos para as famílias mais vulneráveis</w:t>
      </w:r>
      <w:r w:rsidRPr="00F35860">
        <w:rPr>
          <w:rFonts w:ascii="Verdana" w:hAnsi="Verdana" w:cs="Arial"/>
          <w:sz w:val="22"/>
          <w:szCs w:val="22"/>
        </w:rPr>
        <w:t>, evitando a aplicação ineficiente dos aux</w:t>
      </w:r>
      <w:r w:rsidRPr="00F35860">
        <w:rPr>
          <w:rFonts w:ascii="Verdana" w:hAnsi="Verdana" w:cs="Arial"/>
          <w:sz w:val="22"/>
          <w:szCs w:val="22"/>
        </w:rPr>
        <w:t>í</w:t>
      </w:r>
      <w:r w:rsidRPr="00F35860">
        <w:rPr>
          <w:rFonts w:ascii="Verdana" w:hAnsi="Verdana" w:cs="Arial"/>
          <w:sz w:val="22"/>
          <w:szCs w:val="22"/>
        </w:rPr>
        <w:t>lios.</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Diminuição de Custos com Processos Manuais:</w:t>
      </w:r>
      <w:r w:rsidRPr="00F35860">
        <w:rPr>
          <w:rStyle w:val="s1"/>
          <w:rFonts w:ascii="Verdana" w:hAnsi="Verdana" w:cs="Arial"/>
          <w:sz w:val="22"/>
          <w:szCs w:val="22"/>
        </w:rPr>
        <w:t xml:space="preserve"> A digitalização e a padronização dos atendimentos eliminarão </w:t>
      </w:r>
      <w:r w:rsidRPr="00F35860">
        <w:rPr>
          <w:rFonts w:ascii="Verdana" w:hAnsi="Verdana" w:cs="Arial"/>
          <w:b/>
          <w:bCs/>
          <w:sz w:val="22"/>
          <w:szCs w:val="22"/>
        </w:rPr>
        <w:t>retrabalho e gastos desnecessários com conferê</w:t>
      </w:r>
      <w:r w:rsidRPr="00F35860">
        <w:rPr>
          <w:rFonts w:ascii="Verdana" w:hAnsi="Verdana" w:cs="Arial"/>
          <w:b/>
          <w:bCs/>
          <w:sz w:val="22"/>
          <w:szCs w:val="22"/>
        </w:rPr>
        <w:t>n</w:t>
      </w:r>
      <w:r w:rsidRPr="00F35860">
        <w:rPr>
          <w:rFonts w:ascii="Verdana" w:hAnsi="Verdana" w:cs="Arial"/>
          <w:b/>
          <w:bCs/>
          <w:sz w:val="22"/>
          <w:szCs w:val="22"/>
        </w:rPr>
        <w:t>cias repetitivas</w:t>
      </w:r>
      <w:r w:rsidRPr="00F35860">
        <w:rPr>
          <w:rStyle w:val="s1"/>
          <w:rFonts w:ascii="Verdana" w:hAnsi="Verdana" w:cs="Arial"/>
          <w:sz w:val="22"/>
          <w:szCs w:val="22"/>
        </w:rPr>
        <w:t xml:space="preserve">, tornando o serviço </w:t>
      </w:r>
      <w:r w:rsidRPr="00F35860">
        <w:rPr>
          <w:rFonts w:ascii="Verdana" w:hAnsi="Verdana" w:cs="Arial"/>
          <w:b/>
          <w:bCs/>
          <w:sz w:val="22"/>
          <w:szCs w:val="22"/>
        </w:rPr>
        <w:t>mais ágil e menos oneroso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Melhoria no Planejamento Orçamentário:</w:t>
      </w:r>
      <w:r w:rsidRPr="00F35860">
        <w:rPr>
          <w:rStyle w:val="s1"/>
          <w:rFonts w:ascii="Verdana" w:hAnsi="Verdana" w:cs="Arial"/>
          <w:sz w:val="22"/>
          <w:szCs w:val="22"/>
        </w:rPr>
        <w:t xml:space="preserve"> A gestão pública terá </w:t>
      </w:r>
      <w:r w:rsidRPr="00F35860">
        <w:rPr>
          <w:rFonts w:ascii="Verdana" w:hAnsi="Verdana" w:cs="Arial"/>
          <w:b/>
          <w:bCs/>
          <w:sz w:val="22"/>
          <w:szCs w:val="22"/>
        </w:rPr>
        <w:t>maior previsib</w:t>
      </w:r>
      <w:r w:rsidRPr="00F35860">
        <w:rPr>
          <w:rFonts w:ascii="Verdana" w:hAnsi="Verdana" w:cs="Arial"/>
          <w:b/>
          <w:bCs/>
          <w:sz w:val="22"/>
          <w:szCs w:val="22"/>
        </w:rPr>
        <w:t>i</w:t>
      </w:r>
      <w:r w:rsidRPr="00F35860">
        <w:rPr>
          <w:rFonts w:ascii="Verdana" w:hAnsi="Verdana" w:cs="Arial"/>
          <w:b/>
          <w:bCs/>
          <w:sz w:val="22"/>
          <w:szCs w:val="22"/>
        </w:rPr>
        <w:t>lidade sobre a real demanda pelos benefícios sociais</w:t>
      </w:r>
      <w:r w:rsidRPr="00F35860">
        <w:rPr>
          <w:rStyle w:val="s1"/>
          <w:rFonts w:ascii="Verdana" w:hAnsi="Verdana" w:cs="Arial"/>
          <w:sz w:val="22"/>
          <w:szCs w:val="22"/>
        </w:rPr>
        <w:t xml:space="preserve">, permitindo </w:t>
      </w:r>
      <w:r w:rsidRPr="00F35860">
        <w:rPr>
          <w:rFonts w:ascii="Verdana" w:hAnsi="Verdana" w:cs="Arial"/>
          <w:b/>
          <w:bCs/>
          <w:sz w:val="22"/>
          <w:szCs w:val="22"/>
        </w:rPr>
        <w:t>planejamento financeiro mais assertivo e sustentável</w:t>
      </w:r>
      <w:r w:rsidRPr="00F35860">
        <w:rPr>
          <w:rStyle w:val="s1"/>
          <w:rFonts w:ascii="Verdana" w:hAnsi="Verdana" w:cs="Arial"/>
          <w:sz w:val="22"/>
          <w:szCs w:val="22"/>
        </w:rPr>
        <w:t>.</w:t>
      </w:r>
    </w:p>
    <w:p w:rsidR="006353DE" w:rsidRPr="00F35860" w:rsidRDefault="006353DE" w:rsidP="006353DE">
      <w:pPr>
        <w:pStyle w:val="p3"/>
        <w:jc w:val="both"/>
        <w:rPr>
          <w:rStyle w:val="s3"/>
          <w:rFonts w:ascii="Verdana" w:hAnsi="Verdana" w:cs="Arial"/>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execução do recadastramento </w:t>
      </w:r>
      <w:r w:rsidRPr="00F35860">
        <w:rPr>
          <w:rFonts w:ascii="Verdana" w:hAnsi="Verdana" w:cs="Arial"/>
          <w:b/>
          <w:bCs/>
          <w:sz w:val="22"/>
          <w:szCs w:val="22"/>
        </w:rPr>
        <w:t>aumentará a eficiência do uso dos r</w:t>
      </w:r>
      <w:r w:rsidRPr="00F35860">
        <w:rPr>
          <w:rFonts w:ascii="Verdana" w:hAnsi="Verdana" w:cs="Arial"/>
          <w:b/>
          <w:bCs/>
          <w:sz w:val="22"/>
          <w:szCs w:val="22"/>
        </w:rPr>
        <w:t>e</w:t>
      </w:r>
      <w:r w:rsidRPr="00F35860">
        <w:rPr>
          <w:rFonts w:ascii="Verdana" w:hAnsi="Verdana" w:cs="Arial"/>
          <w:b/>
          <w:bCs/>
          <w:sz w:val="22"/>
          <w:szCs w:val="22"/>
        </w:rPr>
        <w:t>cursos municipais</w:t>
      </w:r>
      <w:r w:rsidRPr="00F35860">
        <w:rPr>
          <w:rStyle w:val="s1"/>
          <w:rFonts w:ascii="Verdana" w:hAnsi="Verdana" w:cs="Arial"/>
          <w:sz w:val="22"/>
          <w:szCs w:val="22"/>
        </w:rPr>
        <w:t xml:space="preserve">, reduzindo </w:t>
      </w:r>
      <w:r w:rsidRPr="00F35860">
        <w:rPr>
          <w:rFonts w:ascii="Verdana" w:hAnsi="Verdana" w:cs="Arial"/>
          <w:b/>
          <w:bCs/>
          <w:sz w:val="22"/>
          <w:szCs w:val="22"/>
        </w:rPr>
        <w:t>fraudes, erros e desperdícios</w:t>
      </w:r>
      <w:r w:rsidRPr="00F35860">
        <w:rPr>
          <w:rStyle w:val="s1"/>
          <w:rFonts w:ascii="Verdana" w:hAnsi="Verdana" w:cs="Arial"/>
          <w:sz w:val="22"/>
          <w:szCs w:val="22"/>
        </w:rPr>
        <w:t xml:space="preserve"> na concessão dos b</w:t>
      </w:r>
      <w:r w:rsidRPr="00F35860">
        <w:rPr>
          <w:rStyle w:val="s1"/>
          <w:rFonts w:ascii="Verdana" w:hAnsi="Verdana" w:cs="Arial"/>
          <w:sz w:val="22"/>
          <w:szCs w:val="22"/>
        </w:rPr>
        <w:t>e</w:t>
      </w:r>
      <w:r w:rsidRPr="00F35860">
        <w:rPr>
          <w:rStyle w:val="s1"/>
          <w:rFonts w:ascii="Verdana" w:hAnsi="Verdana" w:cs="Arial"/>
          <w:sz w:val="22"/>
          <w:szCs w:val="22"/>
        </w:rPr>
        <w:t>nefícios sociais.</w:t>
      </w:r>
    </w:p>
    <w:p w:rsidR="006353DE" w:rsidRPr="00F35860" w:rsidRDefault="006353DE" w:rsidP="006353DE">
      <w:pPr>
        <w:pStyle w:val="p1"/>
        <w:jc w:val="both"/>
        <w:rPr>
          <w:rFonts w:ascii="Verdana" w:eastAsia="Lucida Sans Unicode" w:hAnsi="Verdana" w:cs="Arial"/>
          <w:sz w:val="22"/>
          <w:szCs w:val="22"/>
        </w:rPr>
      </w:pPr>
      <w:r w:rsidRPr="00F35860">
        <w:rPr>
          <w:rFonts w:ascii="Verdana" w:hAnsi="Verdana" w:cs="Arial"/>
          <w:b/>
          <w:bCs/>
          <w:sz w:val="22"/>
          <w:szCs w:val="22"/>
        </w:rPr>
        <w:t>9.2. Eficiência Operacional</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atualização dos cadastros e a estruturação de um </w:t>
      </w:r>
      <w:r w:rsidRPr="00F35860">
        <w:rPr>
          <w:rFonts w:ascii="Verdana" w:hAnsi="Verdana" w:cs="Arial"/>
          <w:b/>
          <w:bCs/>
          <w:sz w:val="22"/>
          <w:szCs w:val="22"/>
        </w:rPr>
        <w:t>processo contínuo de validação dos beneficiários</w:t>
      </w:r>
      <w:r w:rsidRPr="00F35860">
        <w:rPr>
          <w:rStyle w:val="s1"/>
          <w:rFonts w:ascii="Verdana" w:hAnsi="Verdana" w:cs="Arial"/>
          <w:sz w:val="22"/>
          <w:szCs w:val="22"/>
        </w:rPr>
        <w:t xml:space="preserve"> trarão impactos diretos na </w:t>
      </w:r>
      <w:r w:rsidRPr="00F35860">
        <w:rPr>
          <w:rFonts w:ascii="Verdana" w:hAnsi="Verdana" w:cs="Arial"/>
          <w:b/>
          <w:bCs/>
          <w:sz w:val="22"/>
          <w:szCs w:val="22"/>
        </w:rPr>
        <w:t>agilidade da gestão social e na c</w:t>
      </w:r>
      <w:r w:rsidRPr="00F35860">
        <w:rPr>
          <w:rFonts w:ascii="Verdana" w:hAnsi="Verdana" w:cs="Arial"/>
          <w:b/>
          <w:bCs/>
          <w:sz w:val="22"/>
          <w:szCs w:val="22"/>
        </w:rPr>
        <w:t>a</w:t>
      </w:r>
      <w:r w:rsidRPr="00F35860">
        <w:rPr>
          <w:rFonts w:ascii="Verdana" w:hAnsi="Verdana" w:cs="Arial"/>
          <w:b/>
          <w:bCs/>
          <w:sz w:val="22"/>
          <w:szCs w:val="22"/>
        </w:rPr>
        <w:t>pacidade de resposta do município</w:t>
      </w:r>
      <w:r w:rsidRPr="00F35860">
        <w:rPr>
          <w:rStyle w:val="s1"/>
          <w:rFonts w:ascii="Verdana" w:hAnsi="Verdana" w:cs="Arial"/>
          <w:sz w:val="22"/>
          <w:szCs w:val="22"/>
        </w:rPr>
        <w:t>. Os principais ganhos incluem:</w:t>
      </w:r>
    </w:p>
    <w:p w:rsidR="006353DE" w:rsidRPr="00F35860" w:rsidRDefault="006353DE" w:rsidP="006353DE">
      <w:pPr>
        <w:pStyle w:val="p2"/>
        <w:jc w:val="both"/>
        <w:rPr>
          <w:rFonts w:ascii="Verdana" w:hAnsi="Verdana" w:cs="Arial"/>
          <w:sz w:val="22"/>
          <w:szCs w:val="22"/>
        </w:rPr>
      </w:pP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Redução do Tempo de Atendimento aos Beneficiários:</w:t>
      </w:r>
      <w:r w:rsidRPr="00F35860">
        <w:rPr>
          <w:rStyle w:val="s1"/>
          <w:rFonts w:ascii="Verdana" w:hAnsi="Verdana" w:cs="Arial"/>
          <w:sz w:val="22"/>
          <w:szCs w:val="22"/>
        </w:rPr>
        <w:t xml:space="preserve"> Com a padronização dos processos e a eliminação de cadastros desatualizados, os </w:t>
      </w:r>
      <w:r w:rsidRPr="00F35860">
        <w:rPr>
          <w:rFonts w:ascii="Verdana" w:hAnsi="Verdana" w:cs="Arial"/>
          <w:b/>
          <w:bCs/>
          <w:sz w:val="22"/>
          <w:szCs w:val="22"/>
        </w:rPr>
        <w:t xml:space="preserve">atendimentos nos CRAS, unidades de </w:t>
      </w:r>
      <w:proofErr w:type="gramStart"/>
      <w:r w:rsidRPr="00F35860">
        <w:rPr>
          <w:rFonts w:ascii="Verdana" w:hAnsi="Verdana" w:cs="Arial"/>
          <w:b/>
          <w:bCs/>
          <w:sz w:val="22"/>
          <w:szCs w:val="22"/>
        </w:rPr>
        <w:t>assistência social e postos de serviço</w:t>
      </w:r>
      <w:proofErr w:type="gramEnd"/>
      <w:r w:rsidRPr="00F35860">
        <w:rPr>
          <w:rFonts w:ascii="Verdana" w:hAnsi="Verdana" w:cs="Arial"/>
          <w:b/>
          <w:bCs/>
          <w:sz w:val="22"/>
          <w:szCs w:val="22"/>
        </w:rPr>
        <w:t xml:space="preserve"> serão mais ágeis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Maior Cobertura e Inclusão Social:</w:t>
      </w:r>
      <w:r w:rsidRPr="00F35860">
        <w:rPr>
          <w:rStyle w:val="s1"/>
          <w:rFonts w:ascii="Verdana" w:hAnsi="Verdana" w:cs="Arial"/>
          <w:sz w:val="22"/>
          <w:szCs w:val="22"/>
        </w:rPr>
        <w:t xml:space="preserve"> O recadastramento garantirá que </w:t>
      </w:r>
      <w:r w:rsidRPr="00F35860">
        <w:rPr>
          <w:rFonts w:ascii="Verdana" w:hAnsi="Verdana" w:cs="Arial"/>
          <w:b/>
          <w:bCs/>
          <w:sz w:val="22"/>
          <w:szCs w:val="22"/>
        </w:rPr>
        <w:t>todas as famílias em situação de vulnerabilidade sejam devidamente identificadas e atendidas</w:t>
      </w:r>
      <w:r w:rsidRPr="00F35860">
        <w:rPr>
          <w:rStyle w:val="s1"/>
          <w:rFonts w:ascii="Verdana" w:hAnsi="Verdana" w:cs="Arial"/>
          <w:sz w:val="22"/>
          <w:szCs w:val="22"/>
        </w:rPr>
        <w:t xml:space="preserve">, reduzindo </w:t>
      </w:r>
      <w:r w:rsidRPr="00F35860">
        <w:rPr>
          <w:rFonts w:ascii="Verdana" w:hAnsi="Verdana" w:cs="Arial"/>
          <w:b/>
          <w:bCs/>
          <w:sz w:val="22"/>
          <w:szCs w:val="22"/>
        </w:rPr>
        <w:t>filas de espera para concessão de benefícios</w:t>
      </w:r>
      <w:r w:rsidRPr="00F35860">
        <w:rPr>
          <w:rStyle w:val="s1"/>
          <w:rFonts w:ascii="Verdana" w:hAnsi="Verdana" w:cs="Arial"/>
          <w:sz w:val="22"/>
          <w:szCs w:val="22"/>
        </w:rPr>
        <w:t>.</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lastRenderedPageBreak/>
        <w:t xml:space="preserve">- </w:t>
      </w:r>
      <w:r w:rsidRPr="00F35860">
        <w:rPr>
          <w:rStyle w:val="s2"/>
          <w:rFonts w:ascii="Verdana" w:hAnsi="Verdana"/>
          <w:b/>
          <w:bCs/>
          <w:sz w:val="22"/>
          <w:szCs w:val="22"/>
        </w:rPr>
        <w:t>Automação e Padronização de Processos:</w:t>
      </w:r>
      <w:r w:rsidRPr="00F35860">
        <w:rPr>
          <w:rFonts w:ascii="Verdana" w:hAnsi="Verdana" w:cs="Arial"/>
          <w:sz w:val="22"/>
          <w:szCs w:val="22"/>
        </w:rPr>
        <w:t xml:space="preserve"> A adoção de um fluxo estruturado para a atualização c</w:t>
      </w:r>
      <w:r w:rsidRPr="00F35860">
        <w:rPr>
          <w:rFonts w:ascii="Verdana" w:hAnsi="Verdana" w:cs="Arial"/>
          <w:sz w:val="22"/>
          <w:szCs w:val="22"/>
        </w:rPr>
        <w:t>a</w:t>
      </w:r>
      <w:r w:rsidRPr="00F35860">
        <w:rPr>
          <w:rFonts w:ascii="Verdana" w:hAnsi="Verdana" w:cs="Arial"/>
          <w:sz w:val="22"/>
          <w:szCs w:val="22"/>
        </w:rPr>
        <w:t xml:space="preserve">dastral permitirá </w:t>
      </w:r>
      <w:r w:rsidRPr="00F35860">
        <w:rPr>
          <w:rStyle w:val="s2"/>
          <w:rFonts w:ascii="Verdana" w:hAnsi="Verdana"/>
          <w:b/>
          <w:bCs/>
          <w:sz w:val="22"/>
          <w:szCs w:val="22"/>
        </w:rPr>
        <w:t>padronizar procedimentos e minimizar falhas operacionais</w:t>
      </w:r>
      <w:r w:rsidRPr="00F35860">
        <w:rPr>
          <w:rFonts w:ascii="Verdana" w:hAnsi="Verdana" w:cs="Arial"/>
          <w:sz w:val="22"/>
          <w:szCs w:val="22"/>
        </w:rPr>
        <w:t>, aumentando a eficiência da gestão pública.</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 </w:t>
      </w:r>
      <w:r w:rsidRPr="00F35860">
        <w:rPr>
          <w:rStyle w:val="s2"/>
          <w:rFonts w:ascii="Verdana" w:hAnsi="Verdana"/>
          <w:b/>
          <w:bCs/>
          <w:sz w:val="22"/>
          <w:szCs w:val="22"/>
        </w:rPr>
        <w:t>Aprimoramento da Capacidade de Resposta da Assistência Social:</w:t>
      </w:r>
      <w:r w:rsidRPr="00F35860">
        <w:rPr>
          <w:rFonts w:ascii="Verdana" w:hAnsi="Verdana" w:cs="Arial"/>
          <w:sz w:val="22"/>
          <w:szCs w:val="22"/>
        </w:rPr>
        <w:t xml:space="preserve"> Com um banco de dados atualizado e confiável, a Secretaria poderá </w:t>
      </w:r>
      <w:r w:rsidRPr="00F35860">
        <w:rPr>
          <w:rStyle w:val="s2"/>
          <w:rFonts w:ascii="Verdana" w:hAnsi="Verdana"/>
          <w:b/>
          <w:bCs/>
          <w:sz w:val="22"/>
          <w:szCs w:val="22"/>
        </w:rPr>
        <w:t xml:space="preserve">atender demandas </w:t>
      </w:r>
      <w:r w:rsidRPr="00F35860">
        <w:rPr>
          <w:rStyle w:val="s2"/>
          <w:rFonts w:ascii="Verdana" w:hAnsi="Verdana"/>
          <w:b/>
          <w:bCs/>
          <w:sz w:val="22"/>
          <w:szCs w:val="22"/>
        </w:rPr>
        <w:t>e</w:t>
      </w:r>
      <w:r w:rsidRPr="00F35860">
        <w:rPr>
          <w:rStyle w:val="s2"/>
          <w:rFonts w:ascii="Verdana" w:hAnsi="Verdana"/>
          <w:b/>
          <w:bCs/>
          <w:sz w:val="22"/>
          <w:szCs w:val="22"/>
        </w:rPr>
        <w:t>mergenciais de forma mais ágil e direcion</w:t>
      </w:r>
      <w:r w:rsidRPr="00F35860">
        <w:rPr>
          <w:rStyle w:val="s2"/>
          <w:rFonts w:ascii="Verdana" w:hAnsi="Verdana"/>
          <w:b/>
          <w:bCs/>
          <w:sz w:val="22"/>
          <w:szCs w:val="22"/>
        </w:rPr>
        <w:t>a</w:t>
      </w:r>
      <w:r w:rsidRPr="00F35860">
        <w:rPr>
          <w:rStyle w:val="s2"/>
          <w:rFonts w:ascii="Verdana" w:hAnsi="Verdana"/>
          <w:b/>
          <w:bCs/>
          <w:sz w:val="22"/>
          <w:szCs w:val="22"/>
        </w:rPr>
        <w:t>da</w:t>
      </w:r>
      <w:r w:rsidRPr="00F35860">
        <w:rPr>
          <w:rFonts w:ascii="Verdana" w:hAnsi="Verdana" w:cs="Arial"/>
          <w:sz w:val="22"/>
          <w:szCs w:val="22"/>
        </w:rPr>
        <w:t>, especialmente em períodos de crise econômica e social.</w:t>
      </w:r>
    </w:p>
    <w:p w:rsidR="006353DE" w:rsidRPr="00F35860" w:rsidRDefault="006353DE" w:rsidP="006353DE">
      <w:pPr>
        <w:pStyle w:val="p3"/>
        <w:jc w:val="both"/>
        <w:rPr>
          <w:rStyle w:val="s3"/>
          <w:rFonts w:ascii="Verdana" w:hAnsi="Verdana" w:cs="Arial"/>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O serviço proporcionará </w:t>
      </w:r>
      <w:r w:rsidRPr="00F35860">
        <w:rPr>
          <w:rFonts w:ascii="Verdana" w:hAnsi="Verdana" w:cs="Arial"/>
          <w:b/>
          <w:bCs/>
          <w:sz w:val="22"/>
          <w:szCs w:val="22"/>
        </w:rPr>
        <w:t>mais agilidade, qualidade e acessibilidade</w:t>
      </w:r>
      <w:r w:rsidRPr="00F35860">
        <w:rPr>
          <w:rStyle w:val="s1"/>
          <w:rFonts w:ascii="Verdana" w:hAnsi="Verdana" w:cs="Arial"/>
          <w:sz w:val="22"/>
          <w:szCs w:val="22"/>
        </w:rPr>
        <w:t xml:space="preserve"> nos atendimentos, garantindo que </w:t>
      </w:r>
      <w:r w:rsidRPr="00F35860">
        <w:rPr>
          <w:rFonts w:ascii="Verdana" w:hAnsi="Verdana" w:cs="Arial"/>
          <w:b/>
          <w:bCs/>
          <w:sz w:val="22"/>
          <w:szCs w:val="22"/>
        </w:rPr>
        <w:t>os programas sociais do município atendam a p</w:t>
      </w:r>
      <w:r w:rsidRPr="00F35860">
        <w:rPr>
          <w:rFonts w:ascii="Verdana" w:hAnsi="Verdana" w:cs="Arial"/>
          <w:b/>
          <w:bCs/>
          <w:sz w:val="22"/>
          <w:szCs w:val="22"/>
        </w:rPr>
        <w:t>o</w:t>
      </w:r>
      <w:r w:rsidRPr="00F35860">
        <w:rPr>
          <w:rFonts w:ascii="Verdana" w:hAnsi="Verdana" w:cs="Arial"/>
          <w:b/>
          <w:bCs/>
          <w:sz w:val="22"/>
          <w:szCs w:val="22"/>
        </w:rPr>
        <w:t>pulação de forma mais ef</w:t>
      </w:r>
      <w:r w:rsidRPr="00F35860">
        <w:rPr>
          <w:rFonts w:ascii="Verdana" w:hAnsi="Verdana" w:cs="Arial"/>
          <w:b/>
          <w:bCs/>
          <w:sz w:val="22"/>
          <w:szCs w:val="22"/>
        </w:rPr>
        <w:t>i</w:t>
      </w:r>
      <w:r w:rsidRPr="00F35860">
        <w:rPr>
          <w:rFonts w:ascii="Verdana" w:hAnsi="Verdana" w:cs="Arial"/>
          <w:b/>
          <w:bCs/>
          <w:sz w:val="22"/>
          <w:szCs w:val="22"/>
        </w:rPr>
        <w:t>caz</w:t>
      </w:r>
      <w:r w:rsidRPr="00F35860">
        <w:rPr>
          <w:rStyle w:val="s1"/>
          <w:rFonts w:ascii="Verdana" w:hAnsi="Verdana" w:cs="Arial"/>
          <w:sz w:val="22"/>
          <w:szCs w:val="22"/>
        </w:rPr>
        <w:t>.</w:t>
      </w:r>
    </w:p>
    <w:p w:rsidR="006353DE" w:rsidRPr="00F35860" w:rsidRDefault="006353DE" w:rsidP="006353DE">
      <w:pPr>
        <w:pStyle w:val="p1"/>
        <w:jc w:val="both"/>
        <w:rPr>
          <w:rFonts w:ascii="Verdana" w:eastAsia="Lucida Sans Unicode" w:hAnsi="Verdana" w:cs="Arial"/>
          <w:sz w:val="22"/>
          <w:szCs w:val="22"/>
        </w:rPr>
      </w:pPr>
      <w:r w:rsidRPr="00F35860">
        <w:rPr>
          <w:rFonts w:ascii="Verdana" w:hAnsi="Verdana" w:cs="Arial"/>
          <w:b/>
          <w:bCs/>
          <w:sz w:val="22"/>
          <w:szCs w:val="22"/>
        </w:rPr>
        <w:t>9.3. Transparência e Controle Social</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modernização do cadastro social do município </w:t>
      </w:r>
      <w:r w:rsidRPr="00F35860">
        <w:rPr>
          <w:rFonts w:ascii="Verdana" w:hAnsi="Verdana" w:cs="Arial"/>
          <w:b/>
          <w:bCs/>
          <w:sz w:val="22"/>
          <w:szCs w:val="22"/>
        </w:rPr>
        <w:t>fortalecerá a transparência e a confiabilidade dos dados</w:t>
      </w:r>
      <w:r w:rsidRPr="00F35860">
        <w:rPr>
          <w:rStyle w:val="s1"/>
          <w:rFonts w:ascii="Verdana" w:hAnsi="Verdana" w:cs="Arial"/>
          <w:sz w:val="22"/>
          <w:szCs w:val="22"/>
        </w:rPr>
        <w:t xml:space="preserve">, permitindo </w:t>
      </w:r>
      <w:r w:rsidRPr="00F35860">
        <w:rPr>
          <w:rFonts w:ascii="Verdana" w:hAnsi="Verdana" w:cs="Arial"/>
          <w:b/>
          <w:bCs/>
          <w:sz w:val="22"/>
          <w:szCs w:val="22"/>
        </w:rPr>
        <w:t>um acompanhamento mais rigoroso e ef</w:t>
      </w:r>
      <w:r w:rsidRPr="00F35860">
        <w:rPr>
          <w:rFonts w:ascii="Verdana" w:hAnsi="Verdana" w:cs="Arial"/>
          <w:b/>
          <w:bCs/>
          <w:sz w:val="22"/>
          <w:szCs w:val="22"/>
        </w:rPr>
        <w:t>i</w:t>
      </w:r>
      <w:r w:rsidRPr="00F35860">
        <w:rPr>
          <w:rFonts w:ascii="Verdana" w:hAnsi="Verdana" w:cs="Arial"/>
          <w:b/>
          <w:bCs/>
          <w:sz w:val="22"/>
          <w:szCs w:val="22"/>
        </w:rPr>
        <w:t>caz da concessão dos ben</w:t>
      </w:r>
      <w:r w:rsidRPr="00F35860">
        <w:rPr>
          <w:rFonts w:ascii="Verdana" w:hAnsi="Verdana" w:cs="Arial"/>
          <w:b/>
          <w:bCs/>
          <w:sz w:val="22"/>
          <w:szCs w:val="22"/>
        </w:rPr>
        <w:t>e</w:t>
      </w:r>
      <w:r w:rsidRPr="00F35860">
        <w:rPr>
          <w:rFonts w:ascii="Verdana" w:hAnsi="Verdana" w:cs="Arial"/>
          <w:b/>
          <w:bCs/>
          <w:sz w:val="22"/>
          <w:szCs w:val="22"/>
        </w:rPr>
        <w:t>fícios</w:t>
      </w:r>
      <w:r w:rsidRPr="00F35860">
        <w:rPr>
          <w:rStyle w:val="s1"/>
          <w:rFonts w:ascii="Verdana" w:hAnsi="Verdana" w:cs="Arial"/>
          <w:sz w:val="22"/>
          <w:szCs w:val="22"/>
        </w:rPr>
        <w:t>. Entre os principais avanços, destacam-se:</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 </w:t>
      </w:r>
      <w:r w:rsidRPr="00F35860">
        <w:rPr>
          <w:rStyle w:val="s2"/>
          <w:rFonts w:ascii="Verdana" w:hAnsi="Verdana"/>
          <w:b/>
          <w:bCs/>
          <w:sz w:val="22"/>
          <w:szCs w:val="22"/>
        </w:rPr>
        <w:t>Base de Dados Integrada e Atualizada:</w:t>
      </w:r>
      <w:r w:rsidRPr="00F35860">
        <w:rPr>
          <w:rFonts w:ascii="Verdana" w:hAnsi="Verdana" w:cs="Arial"/>
          <w:sz w:val="22"/>
          <w:szCs w:val="22"/>
        </w:rPr>
        <w:t xml:space="preserve"> O recadastramento permitirá a constr</w:t>
      </w:r>
      <w:r w:rsidRPr="00F35860">
        <w:rPr>
          <w:rFonts w:ascii="Verdana" w:hAnsi="Verdana" w:cs="Arial"/>
          <w:sz w:val="22"/>
          <w:szCs w:val="22"/>
        </w:rPr>
        <w:t>u</w:t>
      </w:r>
      <w:r w:rsidRPr="00F35860">
        <w:rPr>
          <w:rFonts w:ascii="Verdana" w:hAnsi="Verdana" w:cs="Arial"/>
          <w:sz w:val="22"/>
          <w:szCs w:val="22"/>
        </w:rPr>
        <w:t xml:space="preserve">ção de </w:t>
      </w:r>
      <w:r w:rsidRPr="00F35860">
        <w:rPr>
          <w:rStyle w:val="s2"/>
          <w:rFonts w:ascii="Verdana" w:hAnsi="Verdana"/>
          <w:b/>
          <w:bCs/>
          <w:sz w:val="22"/>
          <w:szCs w:val="22"/>
        </w:rPr>
        <w:t>um banco de dados único e confiável</w:t>
      </w:r>
      <w:r w:rsidRPr="00F35860">
        <w:rPr>
          <w:rFonts w:ascii="Verdana" w:hAnsi="Verdana" w:cs="Arial"/>
          <w:sz w:val="22"/>
          <w:szCs w:val="22"/>
        </w:rPr>
        <w:t>, evitando inconsistências e garantindo que todas as informações sejam ver</w:t>
      </w:r>
      <w:r w:rsidRPr="00F35860">
        <w:rPr>
          <w:rFonts w:ascii="Verdana" w:hAnsi="Verdana" w:cs="Arial"/>
          <w:sz w:val="22"/>
          <w:szCs w:val="22"/>
        </w:rPr>
        <w:t>i</w:t>
      </w:r>
      <w:r w:rsidRPr="00F35860">
        <w:rPr>
          <w:rFonts w:ascii="Verdana" w:hAnsi="Verdana" w:cs="Arial"/>
          <w:sz w:val="22"/>
          <w:szCs w:val="22"/>
        </w:rPr>
        <w:t>ficadas e auditadas regularmente.</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Prestação de Contas e Fiscalização Social:</w:t>
      </w:r>
      <w:r w:rsidRPr="00F35860">
        <w:rPr>
          <w:rStyle w:val="s1"/>
          <w:rFonts w:ascii="Verdana" w:hAnsi="Verdana" w:cs="Arial"/>
          <w:sz w:val="22"/>
          <w:szCs w:val="22"/>
        </w:rPr>
        <w:t xml:space="preserve"> A disponibilidade de dados atualizados permitirá que </w:t>
      </w:r>
      <w:r w:rsidRPr="00F35860">
        <w:rPr>
          <w:rFonts w:ascii="Verdana" w:hAnsi="Verdana" w:cs="Arial"/>
          <w:b/>
          <w:bCs/>
          <w:sz w:val="22"/>
          <w:szCs w:val="22"/>
        </w:rPr>
        <w:t>órgãos de controle e a própria sociedade tenham acesso a info</w:t>
      </w:r>
      <w:r w:rsidRPr="00F35860">
        <w:rPr>
          <w:rFonts w:ascii="Verdana" w:hAnsi="Verdana" w:cs="Arial"/>
          <w:b/>
          <w:bCs/>
          <w:sz w:val="22"/>
          <w:szCs w:val="22"/>
        </w:rPr>
        <w:t>r</w:t>
      </w:r>
      <w:r w:rsidRPr="00F35860">
        <w:rPr>
          <w:rFonts w:ascii="Verdana" w:hAnsi="Verdana" w:cs="Arial"/>
          <w:b/>
          <w:bCs/>
          <w:sz w:val="22"/>
          <w:szCs w:val="22"/>
        </w:rPr>
        <w:t>mações concretas sobre a aplicação dos recursos públicos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Monitoramento Contínuo e Auditoria Permanente:</w:t>
      </w:r>
      <w:r w:rsidRPr="00F35860">
        <w:rPr>
          <w:rStyle w:val="s1"/>
          <w:rFonts w:ascii="Verdana" w:hAnsi="Verdana" w:cs="Arial"/>
          <w:sz w:val="22"/>
          <w:szCs w:val="22"/>
        </w:rPr>
        <w:t xml:space="preserve"> O acompanhamento detalh</w:t>
      </w:r>
      <w:r w:rsidRPr="00F35860">
        <w:rPr>
          <w:rStyle w:val="s1"/>
          <w:rFonts w:ascii="Verdana" w:hAnsi="Verdana" w:cs="Arial"/>
          <w:sz w:val="22"/>
          <w:szCs w:val="22"/>
        </w:rPr>
        <w:t>a</w:t>
      </w:r>
      <w:r w:rsidRPr="00F35860">
        <w:rPr>
          <w:rStyle w:val="s1"/>
          <w:rFonts w:ascii="Verdana" w:hAnsi="Verdana" w:cs="Arial"/>
          <w:sz w:val="22"/>
          <w:szCs w:val="22"/>
        </w:rPr>
        <w:t xml:space="preserve">do da evolução dos cadastros permitirá a </w:t>
      </w:r>
      <w:r w:rsidRPr="00F35860">
        <w:rPr>
          <w:rFonts w:ascii="Verdana" w:hAnsi="Verdana" w:cs="Arial"/>
          <w:b/>
          <w:bCs/>
          <w:sz w:val="22"/>
          <w:szCs w:val="22"/>
        </w:rPr>
        <w:t>detecção rápida de fraudes e inconsi</w:t>
      </w:r>
      <w:r w:rsidRPr="00F35860">
        <w:rPr>
          <w:rFonts w:ascii="Verdana" w:hAnsi="Verdana" w:cs="Arial"/>
          <w:b/>
          <w:bCs/>
          <w:sz w:val="22"/>
          <w:szCs w:val="22"/>
        </w:rPr>
        <w:t>s</w:t>
      </w:r>
      <w:r w:rsidRPr="00F35860">
        <w:rPr>
          <w:rFonts w:ascii="Verdana" w:hAnsi="Verdana" w:cs="Arial"/>
          <w:b/>
          <w:bCs/>
          <w:sz w:val="22"/>
          <w:szCs w:val="22"/>
        </w:rPr>
        <w:t>tências</w:t>
      </w:r>
      <w:r w:rsidRPr="00F35860">
        <w:rPr>
          <w:rStyle w:val="s1"/>
          <w:rFonts w:ascii="Verdana" w:hAnsi="Verdana" w:cs="Arial"/>
          <w:sz w:val="22"/>
          <w:szCs w:val="22"/>
        </w:rPr>
        <w:t xml:space="preserve">, garantindo que </w:t>
      </w:r>
      <w:r w:rsidRPr="00F35860">
        <w:rPr>
          <w:rFonts w:ascii="Verdana" w:hAnsi="Verdana" w:cs="Arial"/>
          <w:b/>
          <w:bCs/>
          <w:sz w:val="22"/>
          <w:szCs w:val="22"/>
        </w:rPr>
        <w:t>a gestão dos programas sociais seja realizada com ma</w:t>
      </w:r>
      <w:r w:rsidRPr="00F35860">
        <w:rPr>
          <w:rFonts w:ascii="Verdana" w:hAnsi="Verdana" w:cs="Arial"/>
          <w:b/>
          <w:bCs/>
          <w:sz w:val="22"/>
          <w:szCs w:val="22"/>
        </w:rPr>
        <w:t>i</w:t>
      </w:r>
      <w:r w:rsidRPr="00F35860">
        <w:rPr>
          <w:rFonts w:ascii="Verdana" w:hAnsi="Verdana" w:cs="Arial"/>
          <w:b/>
          <w:bCs/>
          <w:sz w:val="22"/>
          <w:szCs w:val="22"/>
        </w:rPr>
        <w:t>or transparência e segurança</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Apoio à Formulação de Políticas Públicas:</w:t>
      </w:r>
      <w:r w:rsidRPr="00F35860">
        <w:rPr>
          <w:rStyle w:val="s1"/>
          <w:rFonts w:ascii="Verdana" w:hAnsi="Verdana" w:cs="Arial"/>
          <w:sz w:val="22"/>
          <w:szCs w:val="22"/>
        </w:rPr>
        <w:t xml:space="preserve"> A partir dos dados recadastrados, a administração pública poderá </w:t>
      </w:r>
      <w:r w:rsidRPr="00F35860">
        <w:rPr>
          <w:rFonts w:ascii="Verdana" w:hAnsi="Verdana" w:cs="Arial"/>
          <w:b/>
          <w:bCs/>
          <w:sz w:val="22"/>
          <w:szCs w:val="22"/>
        </w:rPr>
        <w:t>desenvolver políticas sociais mais assertivas, bas</w:t>
      </w:r>
      <w:r w:rsidRPr="00F35860">
        <w:rPr>
          <w:rFonts w:ascii="Verdana" w:hAnsi="Verdana" w:cs="Arial"/>
          <w:b/>
          <w:bCs/>
          <w:sz w:val="22"/>
          <w:szCs w:val="22"/>
        </w:rPr>
        <w:t>e</w:t>
      </w:r>
      <w:r w:rsidRPr="00F35860">
        <w:rPr>
          <w:rFonts w:ascii="Verdana" w:hAnsi="Verdana" w:cs="Arial"/>
          <w:b/>
          <w:bCs/>
          <w:sz w:val="22"/>
          <w:szCs w:val="22"/>
        </w:rPr>
        <w:t>adas na real necessidade da população</w:t>
      </w:r>
      <w:r w:rsidRPr="00F35860">
        <w:rPr>
          <w:rStyle w:val="s1"/>
          <w:rFonts w:ascii="Verdana" w:hAnsi="Verdana" w:cs="Arial"/>
          <w:sz w:val="22"/>
          <w:szCs w:val="22"/>
        </w:rPr>
        <w:t xml:space="preserve">, promovendo </w:t>
      </w:r>
      <w:r w:rsidRPr="00F35860">
        <w:rPr>
          <w:rFonts w:ascii="Verdana" w:hAnsi="Verdana" w:cs="Arial"/>
          <w:b/>
          <w:bCs/>
          <w:sz w:val="22"/>
          <w:szCs w:val="22"/>
        </w:rPr>
        <w:t>uma gestão social mais eficaz e sustentável</w:t>
      </w:r>
      <w:r w:rsidRPr="00F35860">
        <w:rPr>
          <w:rStyle w:val="s1"/>
          <w:rFonts w:ascii="Verdana" w:hAnsi="Verdana" w:cs="Arial"/>
          <w:sz w:val="22"/>
          <w:szCs w:val="22"/>
        </w:rPr>
        <w:t>.</w:t>
      </w:r>
    </w:p>
    <w:p w:rsidR="006353DE" w:rsidRPr="00F35860" w:rsidRDefault="006353DE" w:rsidP="006353DE">
      <w:pPr>
        <w:pStyle w:val="p3"/>
        <w:jc w:val="both"/>
        <w:rPr>
          <w:rStyle w:val="s3"/>
          <w:rFonts w:ascii="Verdana" w:hAnsi="Verdana" w:cs="Arial"/>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atualização cadastral permitirá que </w:t>
      </w:r>
      <w:r w:rsidRPr="00F35860">
        <w:rPr>
          <w:rFonts w:ascii="Verdana" w:hAnsi="Verdana" w:cs="Arial"/>
          <w:b/>
          <w:bCs/>
          <w:sz w:val="22"/>
          <w:szCs w:val="22"/>
        </w:rPr>
        <w:t>os benefícios sociais sejam conc</w:t>
      </w:r>
      <w:r w:rsidRPr="00F35860">
        <w:rPr>
          <w:rFonts w:ascii="Verdana" w:hAnsi="Verdana" w:cs="Arial"/>
          <w:b/>
          <w:bCs/>
          <w:sz w:val="22"/>
          <w:szCs w:val="22"/>
        </w:rPr>
        <w:t>e</w:t>
      </w:r>
      <w:r w:rsidRPr="00F35860">
        <w:rPr>
          <w:rFonts w:ascii="Verdana" w:hAnsi="Verdana" w:cs="Arial"/>
          <w:b/>
          <w:bCs/>
          <w:sz w:val="22"/>
          <w:szCs w:val="22"/>
        </w:rPr>
        <w:t xml:space="preserve">didos com maior transparência e </w:t>
      </w:r>
      <w:proofErr w:type="spellStart"/>
      <w:r w:rsidRPr="00F35860">
        <w:rPr>
          <w:rFonts w:ascii="Verdana" w:hAnsi="Verdana" w:cs="Arial"/>
          <w:b/>
          <w:bCs/>
          <w:sz w:val="22"/>
          <w:szCs w:val="22"/>
        </w:rPr>
        <w:t>rastreabilidade</w:t>
      </w:r>
      <w:proofErr w:type="spellEnd"/>
      <w:r w:rsidRPr="00F35860">
        <w:rPr>
          <w:rStyle w:val="s1"/>
          <w:rFonts w:ascii="Verdana" w:hAnsi="Verdana" w:cs="Arial"/>
          <w:sz w:val="22"/>
          <w:szCs w:val="22"/>
        </w:rPr>
        <w:t xml:space="preserve">, fortalecendo </w:t>
      </w:r>
      <w:r w:rsidRPr="00F35860">
        <w:rPr>
          <w:rFonts w:ascii="Verdana" w:hAnsi="Verdana" w:cs="Arial"/>
          <w:b/>
          <w:bCs/>
          <w:sz w:val="22"/>
          <w:szCs w:val="22"/>
        </w:rPr>
        <w:t>a credibilidade da gestão pública e aumentando a confiança da população nos programas s</w:t>
      </w:r>
      <w:r w:rsidRPr="00F35860">
        <w:rPr>
          <w:rFonts w:ascii="Verdana" w:hAnsi="Verdana" w:cs="Arial"/>
          <w:b/>
          <w:bCs/>
          <w:sz w:val="22"/>
          <w:szCs w:val="22"/>
        </w:rPr>
        <w:t>o</w:t>
      </w:r>
      <w:r w:rsidRPr="00F35860">
        <w:rPr>
          <w:rFonts w:ascii="Verdana" w:hAnsi="Verdana" w:cs="Arial"/>
          <w:b/>
          <w:bCs/>
          <w:sz w:val="22"/>
          <w:szCs w:val="22"/>
        </w:rPr>
        <w:t>ciais</w:t>
      </w:r>
      <w:r w:rsidRPr="00F35860">
        <w:rPr>
          <w:rStyle w:val="s1"/>
          <w:rFonts w:ascii="Verdana" w:hAnsi="Verdana" w:cs="Arial"/>
          <w:sz w:val="22"/>
          <w:szCs w:val="22"/>
        </w:rPr>
        <w:t>.</w:t>
      </w:r>
    </w:p>
    <w:p w:rsidR="006353DE" w:rsidRPr="00F35860" w:rsidRDefault="006353DE" w:rsidP="006353DE">
      <w:pPr>
        <w:pStyle w:val="p1"/>
        <w:jc w:val="both"/>
        <w:rPr>
          <w:rFonts w:ascii="Verdana" w:eastAsia="Lucida Sans Unicode" w:hAnsi="Verdana" w:cs="Arial"/>
          <w:sz w:val="22"/>
          <w:szCs w:val="22"/>
        </w:rPr>
      </w:pPr>
      <w:r w:rsidRPr="00F35860">
        <w:rPr>
          <w:rFonts w:ascii="Verdana" w:hAnsi="Verdana" w:cs="Arial"/>
          <w:b/>
          <w:bCs/>
          <w:sz w:val="22"/>
          <w:szCs w:val="22"/>
        </w:rPr>
        <w:t>9.4. Impactos Sociais Diretos</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Além dos impactos técnicos e administrativos, a realização do recadastramento trará </w:t>
      </w:r>
      <w:r w:rsidRPr="00F35860">
        <w:rPr>
          <w:rStyle w:val="s2"/>
          <w:rFonts w:ascii="Verdana" w:hAnsi="Verdana"/>
          <w:b/>
          <w:bCs/>
          <w:sz w:val="22"/>
          <w:szCs w:val="22"/>
        </w:rPr>
        <w:t>benefícios concretos para as famílias atendidas</w:t>
      </w:r>
      <w:r w:rsidRPr="00F35860">
        <w:rPr>
          <w:rFonts w:ascii="Verdana" w:hAnsi="Verdana" w:cs="Arial"/>
          <w:sz w:val="22"/>
          <w:szCs w:val="22"/>
        </w:rPr>
        <w:t>, garantindo maior acesso e incl</w:t>
      </w:r>
      <w:r w:rsidRPr="00F35860">
        <w:rPr>
          <w:rFonts w:ascii="Verdana" w:hAnsi="Verdana" w:cs="Arial"/>
          <w:sz w:val="22"/>
          <w:szCs w:val="22"/>
        </w:rPr>
        <w:t>u</w:t>
      </w:r>
      <w:r w:rsidRPr="00F35860">
        <w:rPr>
          <w:rFonts w:ascii="Verdana" w:hAnsi="Verdana" w:cs="Arial"/>
          <w:sz w:val="22"/>
          <w:szCs w:val="22"/>
        </w:rPr>
        <w:t>são aos programas sociais. Entre os impactos esperados, destacam-se:</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lastRenderedPageBreak/>
        <w:t xml:space="preserve">- </w:t>
      </w:r>
      <w:r w:rsidRPr="00F35860">
        <w:rPr>
          <w:rFonts w:ascii="Verdana" w:hAnsi="Verdana" w:cs="Arial"/>
          <w:b/>
          <w:bCs/>
          <w:sz w:val="22"/>
          <w:szCs w:val="22"/>
        </w:rPr>
        <w:t>Identificação e Atendimento de Famílias em Situação de Extrema Vulnerab</w:t>
      </w:r>
      <w:r w:rsidRPr="00F35860">
        <w:rPr>
          <w:rFonts w:ascii="Verdana" w:hAnsi="Verdana" w:cs="Arial"/>
          <w:b/>
          <w:bCs/>
          <w:sz w:val="22"/>
          <w:szCs w:val="22"/>
        </w:rPr>
        <w:t>i</w:t>
      </w:r>
      <w:r w:rsidRPr="00F35860">
        <w:rPr>
          <w:rFonts w:ascii="Verdana" w:hAnsi="Verdana" w:cs="Arial"/>
          <w:b/>
          <w:bCs/>
          <w:sz w:val="22"/>
          <w:szCs w:val="22"/>
        </w:rPr>
        <w:t>lidade:</w:t>
      </w:r>
      <w:r w:rsidRPr="00F35860">
        <w:rPr>
          <w:rStyle w:val="s1"/>
          <w:rFonts w:ascii="Verdana" w:hAnsi="Verdana" w:cs="Arial"/>
          <w:sz w:val="22"/>
          <w:szCs w:val="22"/>
        </w:rPr>
        <w:t xml:space="preserve"> O rec</w:t>
      </w:r>
      <w:r w:rsidRPr="00F35860">
        <w:rPr>
          <w:rStyle w:val="s1"/>
          <w:rFonts w:ascii="Verdana" w:hAnsi="Verdana" w:cs="Arial"/>
          <w:sz w:val="22"/>
          <w:szCs w:val="22"/>
        </w:rPr>
        <w:t>a</w:t>
      </w:r>
      <w:r w:rsidRPr="00F35860">
        <w:rPr>
          <w:rStyle w:val="s1"/>
          <w:rFonts w:ascii="Verdana" w:hAnsi="Verdana" w:cs="Arial"/>
          <w:sz w:val="22"/>
          <w:szCs w:val="22"/>
        </w:rPr>
        <w:t xml:space="preserve">dastramento facilitará a </w:t>
      </w:r>
      <w:r w:rsidRPr="00F35860">
        <w:rPr>
          <w:rFonts w:ascii="Verdana" w:hAnsi="Verdana" w:cs="Arial"/>
          <w:b/>
          <w:bCs/>
          <w:sz w:val="22"/>
          <w:szCs w:val="22"/>
        </w:rPr>
        <w:t>localização de pessoas que necessitam de maior assistência</w:t>
      </w:r>
      <w:r w:rsidRPr="00F35860">
        <w:rPr>
          <w:rStyle w:val="s1"/>
          <w:rFonts w:ascii="Verdana" w:hAnsi="Verdana" w:cs="Arial"/>
          <w:sz w:val="22"/>
          <w:szCs w:val="22"/>
        </w:rPr>
        <w:t>, prom</w:t>
      </w:r>
      <w:r w:rsidRPr="00F35860">
        <w:rPr>
          <w:rStyle w:val="s1"/>
          <w:rFonts w:ascii="Verdana" w:hAnsi="Verdana" w:cs="Arial"/>
          <w:sz w:val="22"/>
          <w:szCs w:val="22"/>
        </w:rPr>
        <w:t>o</w:t>
      </w:r>
      <w:r w:rsidRPr="00F35860">
        <w:rPr>
          <w:rStyle w:val="s1"/>
          <w:rFonts w:ascii="Verdana" w:hAnsi="Verdana" w:cs="Arial"/>
          <w:sz w:val="22"/>
          <w:szCs w:val="22"/>
        </w:rPr>
        <w:t xml:space="preserve">vendo </w:t>
      </w:r>
      <w:r w:rsidRPr="00F35860">
        <w:rPr>
          <w:rFonts w:ascii="Verdana" w:hAnsi="Verdana" w:cs="Arial"/>
          <w:b/>
          <w:bCs/>
          <w:sz w:val="22"/>
          <w:szCs w:val="22"/>
        </w:rPr>
        <w:t>ações prioritárias para grupos em risco social</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Ampliação da Acessibilidade aos Serviços Sociais:</w:t>
      </w:r>
      <w:r w:rsidRPr="00F35860">
        <w:rPr>
          <w:rStyle w:val="s1"/>
          <w:rFonts w:ascii="Verdana" w:hAnsi="Verdana" w:cs="Arial"/>
          <w:sz w:val="22"/>
          <w:szCs w:val="22"/>
        </w:rPr>
        <w:t xml:space="preserve"> Com um banco de dados at</w:t>
      </w:r>
      <w:r w:rsidRPr="00F35860">
        <w:rPr>
          <w:rStyle w:val="s1"/>
          <w:rFonts w:ascii="Verdana" w:hAnsi="Verdana" w:cs="Arial"/>
          <w:sz w:val="22"/>
          <w:szCs w:val="22"/>
        </w:rPr>
        <w:t>u</w:t>
      </w:r>
      <w:r w:rsidRPr="00F35860">
        <w:rPr>
          <w:rStyle w:val="s1"/>
          <w:rFonts w:ascii="Verdana" w:hAnsi="Verdana" w:cs="Arial"/>
          <w:sz w:val="22"/>
          <w:szCs w:val="22"/>
        </w:rPr>
        <w:t xml:space="preserve">alizado, o município poderá </w:t>
      </w:r>
      <w:r w:rsidRPr="00F35860">
        <w:rPr>
          <w:rFonts w:ascii="Verdana" w:hAnsi="Verdana" w:cs="Arial"/>
          <w:b/>
          <w:bCs/>
          <w:sz w:val="22"/>
          <w:szCs w:val="22"/>
        </w:rPr>
        <w:t>melhorar a oferta de benefícios e ampliar a cobertura dos serviços assi</w:t>
      </w:r>
      <w:r w:rsidRPr="00F35860">
        <w:rPr>
          <w:rFonts w:ascii="Verdana" w:hAnsi="Verdana" w:cs="Arial"/>
          <w:b/>
          <w:bCs/>
          <w:sz w:val="22"/>
          <w:szCs w:val="22"/>
        </w:rPr>
        <w:t>s</w:t>
      </w:r>
      <w:r w:rsidRPr="00F35860">
        <w:rPr>
          <w:rFonts w:ascii="Verdana" w:hAnsi="Verdana" w:cs="Arial"/>
          <w:b/>
          <w:bCs/>
          <w:sz w:val="22"/>
          <w:szCs w:val="22"/>
        </w:rPr>
        <w:t>tenciais</w:t>
      </w:r>
      <w:r w:rsidRPr="00F35860">
        <w:rPr>
          <w:rStyle w:val="s1"/>
          <w:rFonts w:ascii="Verdana" w:hAnsi="Verdana" w:cs="Arial"/>
          <w:sz w:val="22"/>
          <w:szCs w:val="22"/>
        </w:rPr>
        <w:t xml:space="preserve">, garantindo </w:t>
      </w:r>
      <w:r w:rsidRPr="00F35860">
        <w:rPr>
          <w:rFonts w:ascii="Verdana" w:hAnsi="Verdana" w:cs="Arial"/>
          <w:b/>
          <w:bCs/>
          <w:sz w:val="22"/>
          <w:szCs w:val="22"/>
        </w:rPr>
        <w:t>equidade no atendimento à população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Redução de Barreiras Burocráticas para Inclusão nos Programas Sociais:</w:t>
      </w:r>
      <w:r w:rsidRPr="00F35860">
        <w:rPr>
          <w:rStyle w:val="s1"/>
          <w:rFonts w:ascii="Verdana" w:hAnsi="Verdana" w:cs="Arial"/>
          <w:sz w:val="22"/>
          <w:szCs w:val="22"/>
        </w:rPr>
        <w:t xml:space="preserve"> A padronização do cadastro </w:t>
      </w:r>
      <w:r w:rsidRPr="00F35860">
        <w:rPr>
          <w:rFonts w:ascii="Verdana" w:hAnsi="Verdana" w:cs="Arial"/>
          <w:b/>
          <w:bCs/>
          <w:sz w:val="22"/>
          <w:szCs w:val="22"/>
        </w:rPr>
        <w:t>diminuirá as dificuldades de acesso aos benefícios</w:t>
      </w:r>
      <w:r w:rsidRPr="00F35860">
        <w:rPr>
          <w:rStyle w:val="s1"/>
          <w:rFonts w:ascii="Verdana" w:hAnsi="Verdana" w:cs="Arial"/>
          <w:sz w:val="22"/>
          <w:szCs w:val="22"/>
        </w:rPr>
        <w:t>, permitindo que mais pessoas possam ser assistidas de maneira rápida e eficiente.</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Fortalecimento da Rede de Proteção Social:</w:t>
      </w:r>
      <w:r w:rsidRPr="00F35860">
        <w:rPr>
          <w:rStyle w:val="s1"/>
          <w:rFonts w:ascii="Verdana" w:hAnsi="Verdana" w:cs="Arial"/>
          <w:sz w:val="22"/>
          <w:szCs w:val="22"/>
        </w:rPr>
        <w:t xml:space="preserve"> A atualização cadastral possibilitará a </w:t>
      </w:r>
      <w:r w:rsidRPr="00F35860">
        <w:rPr>
          <w:rFonts w:ascii="Verdana" w:hAnsi="Verdana" w:cs="Arial"/>
          <w:b/>
          <w:bCs/>
          <w:sz w:val="22"/>
          <w:szCs w:val="22"/>
        </w:rPr>
        <w:t>melhoria na articulação entre diferentes secretarias e serviços municipais</w:t>
      </w:r>
      <w:r w:rsidRPr="00F35860">
        <w:rPr>
          <w:rStyle w:val="s1"/>
          <w:rFonts w:ascii="Verdana" w:hAnsi="Verdana" w:cs="Arial"/>
          <w:sz w:val="22"/>
          <w:szCs w:val="22"/>
        </w:rPr>
        <w:t xml:space="preserve">, promovendo uma </w:t>
      </w:r>
      <w:r w:rsidRPr="00F35860">
        <w:rPr>
          <w:rFonts w:ascii="Verdana" w:hAnsi="Verdana" w:cs="Arial"/>
          <w:b/>
          <w:bCs/>
          <w:sz w:val="22"/>
          <w:szCs w:val="22"/>
        </w:rPr>
        <w:t>atuação integrada e mais eficaz na assistência às famílias</w:t>
      </w:r>
      <w:r w:rsidRPr="00F35860">
        <w:rPr>
          <w:rStyle w:val="s1"/>
          <w:rFonts w:ascii="Verdana" w:hAnsi="Verdana" w:cs="Arial"/>
          <w:sz w:val="22"/>
          <w:szCs w:val="22"/>
        </w:rPr>
        <w:t>.</w:t>
      </w:r>
    </w:p>
    <w:p w:rsidR="006353DE" w:rsidRPr="00F35860" w:rsidRDefault="006353DE" w:rsidP="006353DE">
      <w:pPr>
        <w:pStyle w:val="p3"/>
        <w:jc w:val="both"/>
        <w:rPr>
          <w:rStyle w:val="s3"/>
          <w:rFonts w:ascii="Verdana" w:hAnsi="Verdana" w:cs="Arial"/>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O serviço garantirá que </w:t>
      </w:r>
      <w:r w:rsidRPr="00F35860">
        <w:rPr>
          <w:rFonts w:ascii="Verdana" w:hAnsi="Verdana" w:cs="Arial"/>
          <w:b/>
          <w:bCs/>
          <w:sz w:val="22"/>
          <w:szCs w:val="22"/>
        </w:rPr>
        <w:t>todas as famílias que realmente precisam de suporte social sejam devidamente cadastradas e atendidas</w:t>
      </w:r>
      <w:r w:rsidRPr="00F35860">
        <w:rPr>
          <w:rStyle w:val="s1"/>
          <w:rFonts w:ascii="Verdana" w:hAnsi="Verdana" w:cs="Arial"/>
          <w:sz w:val="22"/>
          <w:szCs w:val="22"/>
        </w:rPr>
        <w:t xml:space="preserve">, reduzindo </w:t>
      </w:r>
      <w:r w:rsidRPr="00F35860">
        <w:rPr>
          <w:rFonts w:ascii="Verdana" w:hAnsi="Verdana" w:cs="Arial"/>
          <w:b/>
          <w:bCs/>
          <w:sz w:val="22"/>
          <w:szCs w:val="22"/>
        </w:rPr>
        <w:t>des</w:t>
      </w:r>
      <w:r w:rsidRPr="00F35860">
        <w:rPr>
          <w:rFonts w:ascii="Verdana" w:hAnsi="Verdana" w:cs="Arial"/>
          <w:b/>
          <w:bCs/>
          <w:sz w:val="22"/>
          <w:szCs w:val="22"/>
        </w:rPr>
        <w:t>i</w:t>
      </w:r>
      <w:r w:rsidRPr="00F35860">
        <w:rPr>
          <w:rFonts w:ascii="Verdana" w:hAnsi="Verdana" w:cs="Arial"/>
          <w:b/>
          <w:bCs/>
          <w:sz w:val="22"/>
          <w:szCs w:val="22"/>
        </w:rPr>
        <w:t>gualdades e fortalecendo a pr</w:t>
      </w:r>
      <w:r w:rsidRPr="00F35860">
        <w:rPr>
          <w:rFonts w:ascii="Verdana" w:hAnsi="Verdana" w:cs="Arial"/>
          <w:b/>
          <w:bCs/>
          <w:sz w:val="22"/>
          <w:szCs w:val="22"/>
        </w:rPr>
        <w:t>o</w:t>
      </w:r>
      <w:r w:rsidRPr="00F35860">
        <w:rPr>
          <w:rFonts w:ascii="Verdana" w:hAnsi="Verdana" w:cs="Arial"/>
          <w:b/>
          <w:bCs/>
          <w:sz w:val="22"/>
          <w:szCs w:val="22"/>
        </w:rPr>
        <w:t>teção social no município</w:t>
      </w:r>
      <w:r w:rsidRPr="00F35860">
        <w:rPr>
          <w:rStyle w:val="s1"/>
          <w:rFonts w:ascii="Verdana" w:hAnsi="Verdana" w:cs="Arial"/>
          <w:sz w:val="22"/>
          <w:szCs w:val="22"/>
        </w:rPr>
        <w:t>.</w:t>
      </w:r>
    </w:p>
    <w:p w:rsidR="006353DE" w:rsidRPr="00F35860" w:rsidRDefault="006353DE" w:rsidP="006353DE">
      <w:pPr>
        <w:pStyle w:val="p1"/>
        <w:jc w:val="both"/>
        <w:rPr>
          <w:rFonts w:ascii="Verdana" w:eastAsia="Lucida Sans Unicode" w:hAnsi="Verdana" w:cs="Arial"/>
          <w:sz w:val="22"/>
          <w:szCs w:val="22"/>
        </w:rPr>
      </w:pPr>
      <w:r w:rsidRPr="00F35860">
        <w:rPr>
          <w:rFonts w:ascii="Verdana" w:hAnsi="Verdana" w:cs="Arial"/>
          <w:b/>
          <w:bCs/>
          <w:sz w:val="22"/>
          <w:szCs w:val="22"/>
        </w:rPr>
        <w:t>Conclusão</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A execução do recadastramento </w:t>
      </w:r>
      <w:r w:rsidRPr="00F35860">
        <w:rPr>
          <w:rStyle w:val="s2"/>
          <w:rFonts w:ascii="Verdana" w:hAnsi="Verdana"/>
          <w:b/>
          <w:bCs/>
          <w:sz w:val="22"/>
          <w:szCs w:val="22"/>
        </w:rPr>
        <w:t>transformará a gestão dos benefícios sociais do município</w:t>
      </w:r>
      <w:r w:rsidRPr="00F35860">
        <w:rPr>
          <w:rFonts w:ascii="Verdana" w:hAnsi="Verdana" w:cs="Arial"/>
          <w:sz w:val="22"/>
          <w:szCs w:val="22"/>
        </w:rPr>
        <w:t xml:space="preserve">, permitindo que a assistência social seja </w:t>
      </w:r>
      <w:r w:rsidRPr="00F35860">
        <w:rPr>
          <w:rStyle w:val="s2"/>
          <w:rFonts w:ascii="Verdana" w:hAnsi="Verdana"/>
          <w:b/>
          <w:bCs/>
          <w:sz w:val="22"/>
          <w:szCs w:val="22"/>
        </w:rPr>
        <w:t>mais eficiente, justa e transp</w:t>
      </w:r>
      <w:r w:rsidRPr="00F35860">
        <w:rPr>
          <w:rStyle w:val="s2"/>
          <w:rFonts w:ascii="Verdana" w:hAnsi="Verdana"/>
          <w:b/>
          <w:bCs/>
          <w:sz w:val="22"/>
          <w:szCs w:val="22"/>
        </w:rPr>
        <w:t>a</w:t>
      </w:r>
      <w:r w:rsidRPr="00F35860">
        <w:rPr>
          <w:rStyle w:val="s2"/>
          <w:rFonts w:ascii="Verdana" w:hAnsi="Verdana"/>
          <w:b/>
          <w:bCs/>
          <w:sz w:val="22"/>
          <w:szCs w:val="22"/>
        </w:rPr>
        <w:t>rente</w:t>
      </w:r>
      <w:r w:rsidRPr="00F35860">
        <w:rPr>
          <w:rFonts w:ascii="Verdana" w:hAnsi="Verdana" w:cs="Arial"/>
          <w:sz w:val="22"/>
          <w:szCs w:val="22"/>
        </w:rPr>
        <w:t>. Os principais resultados esp</w:t>
      </w:r>
      <w:r w:rsidRPr="00F35860">
        <w:rPr>
          <w:rFonts w:ascii="Verdana" w:hAnsi="Verdana" w:cs="Arial"/>
          <w:sz w:val="22"/>
          <w:szCs w:val="22"/>
        </w:rPr>
        <w:t>e</w:t>
      </w:r>
      <w:r w:rsidRPr="00F35860">
        <w:rPr>
          <w:rFonts w:ascii="Verdana" w:hAnsi="Verdana" w:cs="Arial"/>
          <w:sz w:val="22"/>
          <w:szCs w:val="22"/>
        </w:rPr>
        <w:t>rados incluem:</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Uso mais eficiente dos recursos públicos, reduzindo desperdícios e fraudes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Melhoria na capacidade de resposta da assistência social, tornando os ate</w:t>
      </w:r>
      <w:r w:rsidRPr="00F35860">
        <w:rPr>
          <w:rFonts w:ascii="Verdana" w:hAnsi="Verdana" w:cs="Arial"/>
          <w:b/>
          <w:bCs/>
          <w:sz w:val="22"/>
          <w:szCs w:val="22"/>
        </w:rPr>
        <w:t>n</w:t>
      </w:r>
      <w:r w:rsidRPr="00F35860">
        <w:rPr>
          <w:rFonts w:ascii="Verdana" w:hAnsi="Verdana" w:cs="Arial"/>
          <w:b/>
          <w:bCs/>
          <w:sz w:val="22"/>
          <w:szCs w:val="22"/>
        </w:rPr>
        <w:t>dimentos mais ágeis e eficazes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Fortalecimento da transparência e do controle social, garantindo maior s</w:t>
      </w:r>
      <w:r w:rsidRPr="00F35860">
        <w:rPr>
          <w:rFonts w:ascii="Verdana" w:hAnsi="Verdana" w:cs="Arial"/>
          <w:b/>
          <w:bCs/>
          <w:sz w:val="22"/>
          <w:szCs w:val="22"/>
        </w:rPr>
        <w:t>e</w:t>
      </w:r>
      <w:r w:rsidRPr="00F35860">
        <w:rPr>
          <w:rFonts w:ascii="Verdana" w:hAnsi="Verdana" w:cs="Arial"/>
          <w:b/>
          <w:bCs/>
          <w:sz w:val="22"/>
          <w:szCs w:val="22"/>
        </w:rPr>
        <w:t>gurança na co</w:t>
      </w:r>
      <w:r w:rsidRPr="00F35860">
        <w:rPr>
          <w:rFonts w:ascii="Verdana" w:hAnsi="Verdana" w:cs="Arial"/>
          <w:b/>
          <w:bCs/>
          <w:sz w:val="22"/>
          <w:szCs w:val="22"/>
        </w:rPr>
        <w:t>n</w:t>
      </w:r>
      <w:r w:rsidRPr="00F35860">
        <w:rPr>
          <w:rFonts w:ascii="Verdana" w:hAnsi="Verdana" w:cs="Arial"/>
          <w:b/>
          <w:bCs/>
          <w:sz w:val="22"/>
          <w:szCs w:val="22"/>
        </w:rPr>
        <w:t>cessão dos benefícios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Fonts w:ascii="Verdana" w:hAnsi="Verdana" w:cs="Arial"/>
          <w:b/>
          <w:bCs/>
          <w:sz w:val="22"/>
          <w:szCs w:val="22"/>
        </w:rPr>
        <w:t>Ampliação do alcance dos programas sociais, garantindo que todas as famílias vulneráveis sejam devidamente atendidas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 </w:t>
      </w:r>
      <w:r w:rsidRPr="00F35860">
        <w:rPr>
          <w:rFonts w:ascii="Verdana" w:hAnsi="Verdana" w:cs="Arial"/>
          <w:b/>
          <w:bCs/>
          <w:sz w:val="22"/>
          <w:szCs w:val="22"/>
        </w:rPr>
        <w:t>Apoio na formulação de políticas públicas baseadas em dados reais, prom</w:t>
      </w:r>
      <w:r w:rsidRPr="00F35860">
        <w:rPr>
          <w:rFonts w:ascii="Verdana" w:hAnsi="Verdana" w:cs="Arial"/>
          <w:b/>
          <w:bCs/>
          <w:sz w:val="22"/>
          <w:szCs w:val="22"/>
        </w:rPr>
        <w:t>o</w:t>
      </w:r>
      <w:r w:rsidRPr="00F35860">
        <w:rPr>
          <w:rFonts w:ascii="Verdana" w:hAnsi="Verdana" w:cs="Arial"/>
          <w:b/>
          <w:bCs/>
          <w:sz w:val="22"/>
          <w:szCs w:val="22"/>
        </w:rPr>
        <w:t>vendo uma gestão social mais estratégica e sustentável</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Com essa abordagem, o município de Ipojuca </w:t>
      </w:r>
      <w:r w:rsidRPr="00F35860">
        <w:rPr>
          <w:rFonts w:ascii="Verdana" w:hAnsi="Verdana" w:cs="Arial"/>
          <w:b/>
          <w:bCs/>
          <w:sz w:val="22"/>
          <w:szCs w:val="22"/>
        </w:rPr>
        <w:t>terá um sistema de assistência soc</w:t>
      </w:r>
      <w:r w:rsidRPr="00F35860">
        <w:rPr>
          <w:rFonts w:ascii="Verdana" w:hAnsi="Verdana" w:cs="Arial"/>
          <w:b/>
          <w:bCs/>
          <w:sz w:val="22"/>
          <w:szCs w:val="22"/>
        </w:rPr>
        <w:t>i</w:t>
      </w:r>
      <w:r w:rsidRPr="00F35860">
        <w:rPr>
          <w:rFonts w:ascii="Verdana" w:hAnsi="Verdana" w:cs="Arial"/>
          <w:b/>
          <w:bCs/>
          <w:sz w:val="22"/>
          <w:szCs w:val="22"/>
        </w:rPr>
        <w:t>al mais moderno, acessível e confiável</w:t>
      </w:r>
      <w:r w:rsidRPr="00F35860">
        <w:rPr>
          <w:rStyle w:val="s1"/>
          <w:rFonts w:ascii="Verdana" w:hAnsi="Verdana" w:cs="Arial"/>
          <w:sz w:val="22"/>
          <w:szCs w:val="22"/>
        </w:rPr>
        <w:t xml:space="preserve">, garantindo que os </w:t>
      </w:r>
      <w:r w:rsidRPr="00F35860">
        <w:rPr>
          <w:rFonts w:ascii="Verdana" w:hAnsi="Verdana" w:cs="Arial"/>
          <w:b/>
          <w:bCs/>
          <w:sz w:val="22"/>
          <w:szCs w:val="22"/>
        </w:rPr>
        <w:t>recursos sociais s</w:t>
      </w:r>
      <w:r w:rsidRPr="00F35860">
        <w:rPr>
          <w:rFonts w:ascii="Verdana" w:hAnsi="Verdana" w:cs="Arial"/>
          <w:b/>
          <w:bCs/>
          <w:sz w:val="22"/>
          <w:szCs w:val="22"/>
        </w:rPr>
        <w:t>e</w:t>
      </w:r>
      <w:r w:rsidRPr="00F35860">
        <w:rPr>
          <w:rFonts w:ascii="Verdana" w:hAnsi="Verdana" w:cs="Arial"/>
          <w:b/>
          <w:bCs/>
          <w:sz w:val="22"/>
          <w:szCs w:val="22"/>
        </w:rPr>
        <w:t>jam aplicados com justiça, eficiência e impacto positivo na vida da população</w:t>
      </w:r>
      <w:r w:rsidRPr="00F35860">
        <w:rPr>
          <w:rStyle w:val="s1"/>
          <w:rFonts w:ascii="Verdana" w:hAnsi="Verdana" w:cs="Arial"/>
          <w:sz w:val="22"/>
          <w:szCs w:val="22"/>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Fonts w:ascii="Verdana" w:hAnsi="Verdana" w:cs="Arial"/>
        </w:rPr>
      </w:pPr>
      <w:r w:rsidRPr="00F35860">
        <w:rPr>
          <w:rFonts w:ascii="Verdana" w:hAnsi="Verdana" w:cs="Arial"/>
          <w:b/>
          <w:bCs/>
          <w:color w:val="000000"/>
        </w:rPr>
        <w:t xml:space="preserve">10. </w:t>
      </w:r>
      <w:r w:rsidRPr="00F35860">
        <w:rPr>
          <w:rFonts w:ascii="Verdana" w:hAnsi="Verdana" w:cs="Arial"/>
          <w:b/>
          <w:bCs/>
        </w:rPr>
        <w:t>PROVIDÊNCIAS ADMINISTRATIVAS</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lastRenderedPageBreak/>
        <w:t xml:space="preserve">Antes da </w:t>
      </w:r>
      <w:r w:rsidRPr="00F35860">
        <w:rPr>
          <w:rFonts w:ascii="Verdana" w:hAnsi="Verdana" w:cs="Arial"/>
          <w:b/>
          <w:bCs/>
          <w:sz w:val="22"/>
          <w:szCs w:val="22"/>
        </w:rPr>
        <w:t>celebração do contrato para a execução do serviço de recadastrame</w:t>
      </w:r>
      <w:r w:rsidRPr="00F35860">
        <w:rPr>
          <w:rFonts w:ascii="Verdana" w:hAnsi="Verdana" w:cs="Arial"/>
          <w:b/>
          <w:bCs/>
          <w:sz w:val="22"/>
          <w:szCs w:val="22"/>
        </w:rPr>
        <w:t>n</w:t>
      </w:r>
      <w:r w:rsidRPr="00F35860">
        <w:rPr>
          <w:rFonts w:ascii="Verdana" w:hAnsi="Verdana" w:cs="Arial"/>
          <w:b/>
          <w:bCs/>
          <w:sz w:val="22"/>
          <w:szCs w:val="22"/>
        </w:rPr>
        <w:t>to da popul</w:t>
      </w:r>
      <w:r w:rsidRPr="00F35860">
        <w:rPr>
          <w:rFonts w:ascii="Verdana" w:hAnsi="Verdana" w:cs="Arial"/>
          <w:b/>
          <w:bCs/>
          <w:sz w:val="22"/>
          <w:szCs w:val="22"/>
        </w:rPr>
        <w:t>a</w:t>
      </w:r>
      <w:r w:rsidRPr="00F35860">
        <w:rPr>
          <w:rFonts w:ascii="Verdana" w:hAnsi="Verdana" w:cs="Arial"/>
          <w:b/>
          <w:bCs/>
          <w:sz w:val="22"/>
          <w:szCs w:val="22"/>
        </w:rPr>
        <w:t>ção beneficiária dos programas sociais do município de Ipojuca</w:t>
      </w:r>
      <w:r w:rsidRPr="00F35860">
        <w:rPr>
          <w:rStyle w:val="s1"/>
          <w:rFonts w:ascii="Verdana" w:hAnsi="Verdana" w:cs="Arial"/>
          <w:sz w:val="22"/>
          <w:szCs w:val="22"/>
        </w:rPr>
        <w:t xml:space="preserve">, a Administração adotará </w:t>
      </w:r>
      <w:r w:rsidRPr="00F35860">
        <w:rPr>
          <w:rFonts w:ascii="Verdana" w:hAnsi="Verdana" w:cs="Arial"/>
          <w:b/>
          <w:bCs/>
          <w:sz w:val="22"/>
          <w:szCs w:val="22"/>
        </w:rPr>
        <w:t>medidas preparatórias essenciais</w:t>
      </w:r>
      <w:r w:rsidRPr="00F35860">
        <w:rPr>
          <w:rStyle w:val="s1"/>
          <w:rFonts w:ascii="Verdana" w:hAnsi="Verdana" w:cs="Arial"/>
          <w:sz w:val="22"/>
          <w:szCs w:val="22"/>
        </w:rPr>
        <w:t xml:space="preserve"> para garantir que o pr</w:t>
      </w:r>
      <w:r w:rsidRPr="00F35860">
        <w:rPr>
          <w:rStyle w:val="s1"/>
          <w:rFonts w:ascii="Verdana" w:hAnsi="Verdana" w:cs="Arial"/>
          <w:sz w:val="22"/>
          <w:szCs w:val="22"/>
        </w:rPr>
        <w:t>o</w:t>
      </w:r>
      <w:r w:rsidRPr="00F35860">
        <w:rPr>
          <w:rStyle w:val="s1"/>
          <w:rFonts w:ascii="Verdana" w:hAnsi="Verdana" w:cs="Arial"/>
          <w:sz w:val="22"/>
          <w:szCs w:val="22"/>
        </w:rPr>
        <w:t xml:space="preserve">cesso ocorra </w:t>
      </w:r>
      <w:r w:rsidRPr="00F35860">
        <w:rPr>
          <w:rFonts w:ascii="Verdana" w:hAnsi="Verdana" w:cs="Arial"/>
          <w:b/>
          <w:bCs/>
          <w:sz w:val="22"/>
          <w:szCs w:val="22"/>
        </w:rPr>
        <w:t>de forma organizada, efic</w:t>
      </w:r>
      <w:r w:rsidRPr="00F35860">
        <w:rPr>
          <w:rFonts w:ascii="Verdana" w:hAnsi="Verdana" w:cs="Arial"/>
          <w:b/>
          <w:bCs/>
          <w:sz w:val="22"/>
          <w:szCs w:val="22"/>
        </w:rPr>
        <w:t>i</w:t>
      </w:r>
      <w:r w:rsidRPr="00F35860">
        <w:rPr>
          <w:rFonts w:ascii="Verdana" w:hAnsi="Verdana" w:cs="Arial"/>
          <w:b/>
          <w:bCs/>
          <w:sz w:val="22"/>
          <w:szCs w:val="22"/>
        </w:rPr>
        <w:t>ente e alinhada às normativas vigentes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Essas providências são fundamentais para </w:t>
      </w:r>
      <w:r w:rsidRPr="00F35860">
        <w:rPr>
          <w:rFonts w:ascii="Verdana" w:hAnsi="Verdana" w:cs="Arial"/>
          <w:b/>
          <w:bCs/>
          <w:sz w:val="22"/>
          <w:szCs w:val="22"/>
        </w:rPr>
        <w:t xml:space="preserve">capacitar </w:t>
      </w:r>
      <w:proofErr w:type="gramStart"/>
      <w:r w:rsidRPr="00F35860">
        <w:rPr>
          <w:rFonts w:ascii="Verdana" w:hAnsi="Verdana" w:cs="Arial"/>
          <w:b/>
          <w:bCs/>
          <w:sz w:val="22"/>
          <w:szCs w:val="22"/>
        </w:rPr>
        <w:t>as</w:t>
      </w:r>
      <w:proofErr w:type="gramEnd"/>
      <w:r w:rsidRPr="00F35860">
        <w:rPr>
          <w:rFonts w:ascii="Verdana" w:hAnsi="Verdana" w:cs="Arial"/>
          <w:b/>
          <w:bCs/>
          <w:sz w:val="22"/>
          <w:szCs w:val="22"/>
        </w:rPr>
        <w:t xml:space="preserve"> equipes envolvidas, estr</w:t>
      </w:r>
      <w:r w:rsidRPr="00F35860">
        <w:rPr>
          <w:rFonts w:ascii="Verdana" w:hAnsi="Verdana" w:cs="Arial"/>
          <w:b/>
          <w:bCs/>
          <w:sz w:val="22"/>
          <w:szCs w:val="22"/>
        </w:rPr>
        <w:t>u</w:t>
      </w:r>
      <w:r w:rsidRPr="00F35860">
        <w:rPr>
          <w:rFonts w:ascii="Verdana" w:hAnsi="Verdana" w:cs="Arial"/>
          <w:b/>
          <w:bCs/>
          <w:sz w:val="22"/>
          <w:szCs w:val="22"/>
        </w:rPr>
        <w:t>turar a logí</w:t>
      </w:r>
      <w:r w:rsidRPr="00F35860">
        <w:rPr>
          <w:rFonts w:ascii="Verdana" w:hAnsi="Verdana" w:cs="Arial"/>
          <w:b/>
          <w:bCs/>
          <w:sz w:val="22"/>
          <w:szCs w:val="22"/>
        </w:rPr>
        <w:t>s</w:t>
      </w:r>
      <w:r w:rsidRPr="00F35860">
        <w:rPr>
          <w:rFonts w:ascii="Verdana" w:hAnsi="Verdana" w:cs="Arial"/>
          <w:b/>
          <w:bCs/>
          <w:sz w:val="22"/>
          <w:szCs w:val="22"/>
        </w:rPr>
        <w:t>tica do serviço e assegurar a fiscalização adequada do contrato</w:t>
      </w:r>
      <w:r w:rsidRPr="00F35860">
        <w:rPr>
          <w:rStyle w:val="s1"/>
          <w:rFonts w:ascii="Verdana" w:hAnsi="Verdana" w:cs="Arial"/>
          <w:sz w:val="22"/>
          <w:szCs w:val="22"/>
        </w:rPr>
        <w:t xml:space="preserve">, garantindo </w:t>
      </w:r>
      <w:r w:rsidRPr="00F35860">
        <w:rPr>
          <w:rFonts w:ascii="Verdana" w:hAnsi="Verdana" w:cs="Arial"/>
          <w:b/>
          <w:bCs/>
          <w:sz w:val="22"/>
          <w:szCs w:val="22"/>
        </w:rPr>
        <w:t>transparência, qualidade na execução e cumprimento dos objetivos propostos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10.1. Capacitação das Equipes Técnicas e de Fiscalização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Para assegurar que o recadastramento seja </w:t>
      </w:r>
      <w:r w:rsidRPr="00F35860">
        <w:rPr>
          <w:rFonts w:ascii="Verdana" w:hAnsi="Verdana" w:cs="Arial"/>
          <w:b/>
          <w:bCs/>
          <w:sz w:val="22"/>
          <w:szCs w:val="22"/>
        </w:rPr>
        <w:t>realizado com rigor técnico e dentro dos padrões estabelecidos</w:t>
      </w:r>
      <w:r w:rsidRPr="00F35860">
        <w:rPr>
          <w:rStyle w:val="s1"/>
          <w:rFonts w:ascii="Verdana" w:hAnsi="Verdana" w:cs="Arial"/>
          <w:sz w:val="22"/>
          <w:szCs w:val="22"/>
        </w:rPr>
        <w:t xml:space="preserve">, a equipe municipal será </w:t>
      </w:r>
      <w:r w:rsidRPr="00F35860">
        <w:rPr>
          <w:rFonts w:ascii="Verdana" w:hAnsi="Verdana" w:cs="Arial"/>
          <w:b/>
          <w:bCs/>
          <w:sz w:val="22"/>
          <w:szCs w:val="22"/>
        </w:rPr>
        <w:t>treinada em duas frentes principais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Treinamento em Gestão e Fiscalização Contratual</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•Os servidores designados para </w:t>
      </w:r>
      <w:r w:rsidRPr="00F35860">
        <w:rPr>
          <w:rFonts w:ascii="Verdana" w:hAnsi="Verdana" w:cs="Arial"/>
          <w:b/>
          <w:bCs/>
          <w:sz w:val="22"/>
          <w:szCs w:val="22"/>
        </w:rPr>
        <w:t>acompanhar a execução do contrato e fiscalizar o serviço</w:t>
      </w:r>
      <w:r w:rsidRPr="00F35860">
        <w:rPr>
          <w:rStyle w:val="s1"/>
          <w:rFonts w:ascii="Verdana" w:hAnsi="Verdana" w:cs="Arial"/>
          <w:sz w:val="22"/>
          <w:szCs w:val="22"/>
        </w:rPr>
        <w:t xml:space="preserve"> pa</w:t>
      </w:r>
      <w:r w:rsidRPr="00F35860">
        <w:rPr>
          <w:rStyle w:val="s1"/>
          <w:rFonts w:ascii="Verdana" w:hAnsi="Verdana" w:cs="Arial"/>
          <w:sz w:val="22"/>
          <w:szCs w:val="22"/>
        </w:rPr>
        <w:t>r</w:t>
      </w:r>
      <w:r w:rsidRPr="00F35860">
        <w:rPr>
          <w:rStyle w:val="s1"/>
          <w:rFonts w:ascii="Verdana" w:hAnsi="Verdana" w:cs="Arial"/>
          <w:sz w:val="22"/>
          <w:szCs w:val="22"/>
        </w:rPr>
        <w:t xml:space="preserve">ticiparão de capacitações específicas em </w:t>
      </w:r>
      <w:r w:rsidRPr="00F35860">
        <w:rPr>
          <w:rFonts w:ascii="Verdana" w:hAnsi="Verdana" w:cs="Arial"/>
          <w:b/>
          <w:bCs/>
          <w:sz w:val="22"/>
          <w:szCs w:val="22"/>
        </w:rPr>
        <w:t>planejamento, monitoramento e execução contratual</w:t>
      </w:r>
      <w:r w:rsidRPr="00F35860">
        <w:rPr>
          <w:rStyle w:val="s1"/>
          <w:rFonts w:ascii="Verdana" w:hAnsi="Verdana" w:cs="Arial"/>
          <w:sz w:val="22"/>
          <w:szCs w:val="22"/>
        </w:rPr>
        <w:t xml:space="preserve">, conforme os princípios da </w:t>
      </w:r>
      <w:r w:rsidRPr="00F35860">
        <w:rPr>
          <w:rFonts w:ascii="Verdana" w:hAnsi="Verdana" w:cs="Arial"/>
          <w:b/>
          <w:bCs/>
          <w:sz w:val="22"/>
          <w:szCs w:val="22"/>
        </w:rPr>
        <w:t>Lei nº 14.133/2021</w:t>
      </w:r>
      <w:r w:rsidRPr="00F35860">
        <w:rPr>
          <w:rStyle w:val="s1"/>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•O treinamento incluirá </w:t>
      </w:r>
      <w:r w:rsidRPr="00F35860">
        <w:rPr>
          <w:rFonts w:ascii="Verdana" w:hAnsi="Verdana" w:cs="Arial"/>
          <w:b/>
          <w:bCs/>
          <w:sz w:val="22"/>
          <w:szCs w:val="22"/>
        </w:rPr>
        <w:t>boas práticas na supervisão da execução do serviço, a</w:t>
      </w:r>
      <w:r w:rsidRPr="00F35860">
        <w:rPr>
          <w:rFonts w:ascii="Verdana" w:hAnsi="Verdana" w:cs="Arial"/>
          <w:b/>
          <w:bCs/>
          <w:sz w:val="22"/>
          <w:szCs w:val="22"/>
        </w:rPr>
        <w:t>u</w:t>
      </w:r>
      <w:r w:rsidRPr="00F35860">
        <w:rPr>
          <w:rFonts w:ascii="Verdana" w:hAnsi="Verdana" w:cs="Arial"/>
          <w:b/>
          <w:bCs/>
          <w:sz w:val="22"/>
          <w:szCs w:val="22"/>
        </w:rPr>
        <w:t>ditoria dos cadastros atualizados e verificação da conformidade com as ex</w:t>
      </w:r>
      <w:r w:rsidRPr="00F35860">
        <w:rPr>
          <w:rFonts w:ascii="Verdana" w:hAnsi="Verdana" w:cs="Arial"/>
          <w:b/>
          <w:bCs/>
          <w:sz w:val="22"/>
          <w:szCs w:val="22"/>
        </w:rPr>
        <w:t>i</w:t>
      </w:r>
      <w:r w:rsidRPr="00F35860">
        <w:rPr>
          <w:rFonts w:ascii="Verdana" w:hAnsi="Verdana" w:cs="Arial"/>
          <w:b/>
          <w:bCs/>
          <w:sz w:val="22"/>
          <w:szCs w:val="22"/>
        </w:rPr>
        <w:t>gências contratuais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Capacitação das Equipes de Atendimento e Coleta de Dados</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•Os profissionais que atuarão diretamente na </w:t>
      </w:r>
      <w:r w:rsidRPr="00F35860">
        <w:rPr>
          <w:rFonts w:ascii="Verdana" w:hAnsi="Verdana" w:cs="Arial"/>
          <w:b/>
          <w:bCs/>
          <w:sz w:val="22"/>
          <w:szCs w:val="22"/>
        </w:rPr>
        <w:t>mobilização social, atendimento dos beneficiários e conferência documental</w:t>
      </w:r>
      <w:r w:rsidRPr="00F35860">
        <w:rPr>
          <w:rStyle w:val="s1"/>
          <w:rFonts w:ascii="Verdana" w:hAnsi="Verdana" w:cs="Arial"/>
          <w:sz w:val="22"/>
          <w:szCs w:val="22"/>
        </w:rPr>
        <w:t xml:space="preserve"> serão </w:t>
      </w:r>
      <w:r w:rsidRPr="00F35860">
        <w:rPr>
          <w:rFonts w:ascii="Verdana" w:hAnsi="Verdana" w:cs="Arial"/>
          <w:b/>
          <w:bCs/>
          <w:sz w:val="22"/>
          <w:szCs w:val="22"/>
        </w:rPr>
        <w:t>treinados para garantir padron</w:t>
      </w:r>
      <w:r w:rsidRPr="00F35860">
        <w:rPr>
          <w:rFonts w:ascii="Verdana" w:hAnsi="Verdana" w:cs="Arial"/>
          <w:b/>
          <w:bCs/>
          <w:sz w:val="22"/>
          <w:szCs w:val="22"/>
        </w:rPr>
        <w:t>i</w:t>
      </w:r>
      <w:r w:rsidRPr="00F35860">
        <w:rPr>
          <w:rFonts w:ascii="Verdana" w:hAnsi="Verdana" w:cs="Arial"/>
          <w:b/>
          <w:bCs/>
          <w:sz w:val="22"/>
          <w:szCs w:val="22"/>
        </w:rPr>
        <w:t>zação e qualidade no serv</w:t>
      </w:r>
      <w:r w:rsidRPr="00F35860">
        <w:rPr>
          <w:rFonts w:ascii="Verdana" w:hAnsi="Verdana" w:cs="Arial"/>
          <w:b/>
          <w:bCs/>
          <w:sz w:val="22"/>
          <w:szCs w:val="22"/>
        </w:rPr>
        <w:t>i</w:t>
      </w:r>
      <w:r w:rsidRPr="00F35860">
        <w:rPr>
          <w:rFonts w:ascii="Verdana" w:hAnsi="Verdana" w:cs="Arial"/>
          <w:b/>
          <w:bCs/>
          <w:sz w:val="22"/>
          <w:szCs w:val="22"/>
        </w:rPr>
        <w:t>ço</w:t>
      </w:r>
      <w:r w:rsidRPr="00F35860">
        <w:rPr>
          <w:rStyle w:val="s1"/>
          <w:rFonts w:ascii="Verdana" w:hAnsi="Verdana" w:cs="Arial"/>
          <w:sz w:val="22"/>
          <w:szCs w:val="22"/>
        </w:rPr>
        <w:t>.</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•A capacitação abordará:</w:t>
      </w:r>
    </w:p>
    <w:p w:rsidR="006353DE" w:rsidRPr="00F35860" w:rsidRDefault="006353DE" w:rsidP="006353DE">
      <w:pPr>
        <w:pStyle w:val="p7"/>
        <w:jc w:val="both"/>
        <w:rPr>
          <w:rFonts w:ascii="Verdana" w:hAnsi="Verdana" w:cs="Arial"/>
          <w:sz w:val="22"/>
          <w:szCs w:val="22"/>
        </w:rPr>
      </w:pPr>
      <w:r w:rsidRPr="00F35860">
        <w:rPr>
          <w:rFonts w:ascii="Verdana" w:hAnsi="Verdana" w:cs="Arial"/>
          <w:sz w:val="22"/>
          <w:szCs w:val="22"/>
        </w:rPr>
        <w:t>•</w:t>
      </w:r>
      <w:r w:rsidRPr="00F35860">
        <w:rPr>
          <w:rStyle w:val="s3"/>
          <w:rFonts w:ascii="Verdana" w:hAnsi="Verdana" w:cs="Arial"/>
          <w:sz w:val="22"/>
          <w:szCs w:val="22"/>
        </w:rPr>
        <w:t>Técnicas de abordagem social</w:t>
      </w:r>
      <w:r w:rsidRPr="00F35860">
        <w:rPr>
          <w:rFonts w:ascii="Verdana" w:hAnsi="Verdana" w:cs="Arial"/>
          <w:sz w:val="22"/>
          <w:szCs w:val="22"/>
        </w:rPr>
        <w:t xml:space="preserve"> para comunicação eficaz com os beneficiários.</w:t>
      </w:r>
    </w:p>
    <w:p w:rsidR="006353DE" w:rsidRPr="00F35860" w:rsidRDefault="006353DE" w:rsidP="006353DE">
      <w:pPr>
        <w:pStyle w:val="p8"/>
        <w:jc w:val="both"/>
        <w:rPr>
          <w:rFonts w:ascii="Verdana" w:hAnsi="Verdana" w:cs="Arial"/>
          <w:sz w:val="22"/>
          <w:szCs w:val="22"/>
        </w:rPr>
      </w:pPr>
      <w:r w:rsidRPr="00F35860">
        <w:rPr>
          <w:rStyle w:val="s1"/>
          <w:rFonts w:ascii="Verdana" w:hAnsi="Verdana" w:cs="Arial"/>
          <w:sz w:val="22"/>
          <w:szCs w:val="22"/>
        </w:rPr>
        <w:t>•</w:t>
      </w:r>
      <w:r w:rsidRPr="00F35860">
        <w:rPr>
          <w:rFonts w:ascii="Verdana" w:hAnsi="Verdana" w:cs="Arial"/>
          <w:b/>
          <w:bCs/>
          <w:sz w:val="22"/>
          <w:szCs w:val="22"/>
        </w:rPr>
        <w:t>Verificação de documentos e cruzamento de dados</w:t>
      </w:r>
      <w:r w:rsidRPr="00F35860">
        <w:rPr>
          <w:rStyle w:val="s1"/>
          <w:rFonts w:ascii="Verdana" w:hAnsi="Verdana" w:cs="Arial"/>
          <w:sz w:val="22"/>
          <w:szCs w:val="22"/>
        </w:rPr>
        <w:t xml:space="preserve"> para validação dos cada</w:t>
      </w:r>
      <w:r w:rsidRPr="00F35860">
        <w:rPr>
          <w:rStyle w:val="s1"/>
          <w:rFonts w:ascii="Verdana" w:hAnsi="Verdana" w:cs="Arial"/>
          <w:sz w:val="22"/>
          <w:szCs w:val="22"/>
        </w:rPr>
        <w:t>s</w:t>
      </w:r>
      <w:r w:rsidRPr="00F35860">
        <w:rPr>
          <w:rStyle w:val="s1"/>
          <w:rFonts w:ascii="Verdana" w:hAnsi="Verdana" w:cs="Arial"/>
          <w:sz w:val="22"/>
          <w:szCs w:val="22"/>
        </w:rPr>
        <w:t>tros.</w:t>
      </w:r>
    </w:p>
    <w:p w:rsidR="006353DE" w:rsidRPr="00F35860" w:rsidRDefault="006353DE" w:rsidP="006353DE">
      <w:pPr>
        <w:pStyle w:val="p8"/>
        <w:jc w:val="both"/>
        <w:rPr>
          <w:rFonts w:ascii="Verdana" w:hAnsi="Verdana" w:cs="Arial"/>
          <w:sz w:val="22"/>
          <w:szCs w:val="22"/>
        </w:rPr>
      </w:pPr>
      <w:r w:rsidRPr="00F35860">
        <w:rPr>
          <w:rStyle w:val="s1"/>
          <w:rFonts w:ascii="Verdana" w:hAnsi="Verdana" w:cs="Arial"/>
          <w:sz w:val="22"/>
          <w:szCs w:val="22"/>
        </w:rPr>
        <w:t>•</w:t>
      </w:r>
      <w:r w:rsidRPr="00F35860">
        <w:rPr>
          <w:rFonts w:ascii="Verdana" w:hAnsi="Verdana" w:cs="Arial"/>
          <w:b/>
          <w:bCs/>
          <w:sz w:val="22"/>
          <w:szCs w:val="22"/>
        </w:rPr>
        <w:t>Preenchimento correto dos formulários e registros cadastrais</w:t>
      </w:r>
      <w:r w:rsidRPr="00F35860">
        <w:rPr>
          <w:rStyle w:val="s1"/>
          <w:rFonts w:ascii="Verdana" w:hAnsi="Verdana" w:cs="Arial"/>
          <w:sz w:val="22"/>
          <w:szCs w:val="22"/>
        </w:rPr>
        <w:t xml:space="preserve">, assegurando que os dados coletados sejam </w:t>
      </w:r>
      <w:r w:rsidRPr="00F35860">
        <w:rPr>
          <w:rFonts w:ascii="Verdana" w:hAnsi="Verdana" w:cs="Arial"/>
          <w:b/>
          <w:bCs/>
          <w:sz w:val="22"/>
          <w:szCs w:val="22"/>
        </w:rPr>
        <w:t>precisos e confiáveis</w:t>
      </w:r>
      <w:r w:rsidRPr="00F35860">
        <w:rPr>
          <w:rStyle w:val="s1"/>
          <w:rFonts w:ascii="Verdana" w:hAnsi="Verdana" w:cs="Arial"/>
          <w:sz w:val="22"/>
          <w:szCs w:val="22"/>
        </w:rPr>
        <w:t>.</w:t>
      </w:r>
    </w:p>
    <w:p w:rsidR="006353DE" w:rsidRPr="00F35860" w:rsidRDefault="006353DE" w:rsidP="006353DE">
      <w:pPr>
        <w:pStyle w:val="p8"/>
        <w:jc w:val="both"/>
        <w:rPr>
          <w:rFonts w:ascii="Verdana" w:hAnsi="Verdana" w:cs="Arial"/>
          <w:sz w:val="22"/>
          <w:szCs w:val="22"/>
        </w:rPr>
      </w:pPr>
      <w:r w:rsidRPr="00F35860">
        <w:rPr>
          <w:rStyle w:val="s1"/>
          <w:rFonts w:ascii="Verdana" w:hAnsi="Verdana" w:cs="Arial"/>
          <w:sz w:val="22"/>
          <w:szCs w:val="22"/>
        </w:rPr>
        <w:t>•</w:t>
      </w:r>
      <w:r w:rsidRPr="00F35860">
        <w:rPr>
          <w:rFonts w:ascii="Verdana" w:hAnsi="Verdana" w:cs="Arial"/>
          <w:b/>
          <w:bCs/>
          <w:sz w:val="22"/>
          <w:szCs w:val="22"/>
        </w:rPr>
        <w:t>Normas de proteção de dados e sigilo das informações</w:t>
      </w:r>
      <w:r w:rsidRPr="00F35860">
        <w:rPr>
          <w:rStyle w:val="s1"/>
          <w:rFonts w:ascii="Verdana" w:hAnsi="Verdana" w:cs="Arial"/>
          <w:sz w:val="22"/>
          <w:szCs w:val="22"/>
        </w:rPr>
        <w:t>, garantindo conformid</w:t>
      </w:r>
      <w:r w:rsidRPr="00F35860">
        <w:rPr>
          <w:rStyle w:val="s1"/>
          <w:rFonts w:ascii="Verdana" w:hAnsi="Verdana" w:cs="Arial"/>
          <w:sz w:val="22"/>
          <w:szCs w:val="22"/>
        </w:rPr>
        <w:t>a</w:t>
      </w:r>
      <w:r w:rsidRPr="00F35860">
        <w:rPr>
          <w:rStyle w:val="s1"/>
          <w:rFonts w:ascii="Verdana" w:hAnsi="Verdana" w:cs="Arial"/>
          <w:sz w:val="22"/>
          <w:szCs w:val="22"/>
        </w:rPr>
        <w:t xml:space="preserve">de com a </w:t>
      </w:r>
      <w:r w:rsidRPr="00F35860">
        <w:rPr>
          <w:rFonts w:ascii="Verdana" w:hAnsi="Verdana" w:cs="Arial"/>
          <w:b/>
          <w:bCs/>
          <w:sz w:val="22"/>
          <w:szCs w:val="22"/>
        </w:rPr>
        <w:t>Lei Geral de Proteção de Dados (LGPD)</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lastRenderedPageBreak/>
        <w:t>Impacto:</w:t>
      </w:r>
      <w:r w:rsidRPr="00F35860">
        <w:rPr>
          <w:rStyle w:val="s1"/>
          <w:rFonts w:ascii="Verdana" w:hAnsi="Verdana" w:cs="Arial"/>
          <w:sz w:val="22"/>
          <w:szCs w:val="22"/>
        </w:rPr>
        <w:t xml:space="preserve"> Equipes bem treinadas garantirão </w:t>
      </w:r>
      <w:r w:rsidRPr="00F35860">
        <w:rPr>
          <w:rFonts w:ascii="Verdana" w:hAnsi="Verdana" w:cs="Arial"/>
          <w:b/>
          <w:bCs/>
          <w:sz w:val="22"/>
          <w:szCs w:val="22"/>
        </w:rPr>
        <w:t>atendimentos rápidos e eficazes, ev</w:t>
      </w:r>
      <w:r w:rsidRPr="00F35860">
        <w:rPr>
          <w:rFonts w:ascii="Verdana" w:hAnsi="Verdana" w:cs="Arial"/>
          <w:b/>
          <w:bCs/>
          <w:sz w:val="22"/>
          <w:szCs w:val="22"/>
        </w:rPr>
        <w:t>i</w:t>
      </w:r>
      <w:r w:rsidRPr="00F35860">
        <w:rPr>
          <w:rFonts w:ascii="Verdana" w:hAnsi="Verdana" w:cs="Arial"/>
          <w:b/>
          <w:bCs/>
          <w:sz w:val="22"/>
          <w:szCs w:val="22"/>
        </w:rPr>
        <w:t>tando falhas no processo de recadastramento e assegurando que os dados c</w:t>
      </w:r>
      <w:r w:rsidRPr="00F35860">
        <w:rPr>
          <w:rFonts w:ascii="Verdana" w:hAnsi="Verdana" w:cs="Arial"/>
          <w:b/>
          <w:bCs/>
          <w:sz w:val="22"/>
          <w:szCs w:val="22"/>
        </w:rPr>
        <w:t>o</w:t>
      </w:r>
      <w:r w:rsidRPr="00F35860">
        <w:rPr>
          <w:rFonts w:ascii="Verdana" w:hAnsi="Verdana" w:cs="Arial"/>
          <w:b/>
          <w:bCs/>
          <w:sz w:val="22"/>
          <w:szCs w:val="22"/>
        </w:rPr>
        <w:t>letados sejam padroniz</w:t>
      </w:r>
      <w:r w:rsidRPr="00F35860">
        <w:rPr>
          <w:rFonts w:ascii="Verdana" w:hAnsi="Verdana" w:cs="Arial"/>
          <w:b/>
          <w:bCs/>
          <w:sz w:val="22"/>
          <w:szCs w:val="22"/>
        </w:rPr>
        <w:t>a</w:t>
      </w:r>
      <w:r w:rsidRPr="00F35860">
        <w:rPr>
          <w:rFonts w:ascii="Verdana" w:hAnsi="Verdana" w:cs="Arial"/>
          <w:b/>
          <w:bCs/>
          <w:sz w:val="22"/>
          <w:szCs w:val="22"/>
        </w:rPr>
        <w:t>dos e confiáveis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10.2. Estruturação Logística e Planejamento Operacional</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execução do recadastramento exige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adequada para suportar t</w:t>
      </w:r>
      <w:r w:rsidRPr="00F35860">
        <w:rPr>
          <w:rFonts w:ascii="Verdana" w:hAnsi="Verdana" w:cs="Arial"/>
          <w:b/>
          <w:bCs/>
          <w:sz w:val="22"/>
          <w:szCs w:val="22"/>
        </w:rPr>
        <w:t>o</w:t>
      </w:r>
      <w:r w:rsidRPr="00F35860">
        <w:rPr>
          <w:rFonts w:ascii="Verdana" w:hAnsi="Verdana" w:cs="Arial"/>
          <w:b/>
          <w:bCs/>
          <w:sz w:val="22"/>
          <w:szCs w:val="22"/>
        </w:rPr>
        <w:t>das as fases do serviço</w:t>
      </w:r>
      <w:r w:rsidRPr="00F35860">
        <w:rPr>
          <w:rStyle w:val="s1"/>
          <w:rFonts w:ascii="Verdana" w:hAnsi="Verdana" w:cs="Arial"/>
          <w:sz w:val="22"/>
          <w:szCs w:val="22"/>
        </w:rPr>
        <w:t xml:space="preserve">, garantindo que </w:t>
      </w:r>
      <w:r w:rsidRPr="00F35860">
        <w:rPr>
          <w:rFonts w:ascii="Verdana" w:hAnsi="Verdana" w:cs="Arial"/>
          <w:b/>
          <w:bCs/>
          <w:sz w:val="22"/>
          <w:szCs w:val="22"/>
        </w:rPr>
        <w:t>os atendimentos sejam descentraliz</w:t>
      </w:r>
      <w:r w:rsidRPr="00F35860">
        <w:rPr>
          <w:rFonts w:ascii="Verdana" w:hAnsi="Verdana" w:cs="Arial"/>
          <w:b/>
          <w:bCs/>
          <w:sz w:val="22"/>
          <w:szCs w:val="22"/>
        </w:rPr>
        <w:t>a</w:t>
      </w:r>
      <w:r w:rsidRPr="00F35860">
        <w:rPr>
          <w:rFonts w:ascii="Verdana" w:hAnsi="Verdana" w:cs="Arial"/>
          <w:b/>
          <w:bCs/>
          <w:sz w:val="22"/>
          <w:szCs w:val="22"/>
        </w:rPr>
        <w:t>dos e acessíveis à população</w:t>
      </w:r>
      <w:r w:rsidRPr="00F35860">
        <w:rPr>
          <w:rStyle w:val="s1"/>
          <w:rFonts w:ascii="Verdana" w:hAnsi="Verdana" w:cs="Arial"/>
          <w:sz w:val="22"/>
          <w:szCs w:val="22"/>
        </w:rPr>
        <w:t>. Para isso, serão adotadas as seguintes providências:</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Definição dos Postos de Atendimento e Logística de Equipes Móveis</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•Serão identificados </w:t>
      </w:r>
      <w:r w:rsidRPr="00F35860">
        <w:rPr>
          <w:rStyle w:val="s3"/>
          <w:rFonts w:ascii="Verdana" w:hAnsi="Verdana" w:cs="Arial"/>
          <w:sz w:val="22"/>
          <w:szCs w:val="22"/>
        </w:rPr>
        <w:t>locais estratégicos para a instalação dos pontos fixos de atend</w:t>
      </w:r>
      <w:r w:rsidRPr="00F35860">
        <w:rPr>
          <w:rStyle w:val="s3"/>
          <w:rFonts w:ascii="Verdana" w:hAnsi="Verdana" w:cs="Arial"/>
          <w:sz w:val="22"/>
          <w:szCs w:val="22"/>
        </w:rPr>
        <w:t>i</w:t>
      </w:r>
      <w:r w:rsidRPr="00F35860">
        <w:rPr>
          <w:rStyle w:val="s3"/>
          <w:rFonts w:ascii="Verdana" w:hAnsi="Verdana" w:cs="Arial"/>
          <w:sz w:val="22"/>
          <w:szCs w:val="22"/>
        </w:rPr>
        <w:t>mento</w:t>
      </w:r>
      <w:r w:rsidRPr="00F35860">
        <w:rPr>
          <w:rFonts w:ascii="Verdana" w:hAnsi="Verdana" w:cs="Arial"/>
          <w:sz w:val="22"/>
          <w:szCs w:val="22"/>
        </w:rPr>
        <w:t>, priorizando unidades de assistência social, escolas, unidades de saúde e ce</w:t>
      </w:r>
      <w:r w:rsidRPr="00F35860">
        <w:rPr>
          <w:rFonts w:ascii="Verdana" w:hAnsi="Verdana" w:cs="Arial"/>
          <w:sz w:val="22"/>
          <w:szCs w:val="22"/>
        </w:rPr>
        <w:t>n</w:t>
      </w:r>
      <w:r w:rsidRPr="00F35860">
        <w:rPr>
          <w:rFonts w:ascii="Verdana" w:hAnsi="Verdana" w:cs="Arial"/>
          <w:sz w:val="22"/>
          <w:szCs w:val="22"/>
        </w:rPr>
        <w:t>tros comunitários.</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•As equipes móveis serão </w:t>
      </w:r>
      <w:r w:rsidRPr="00F35860">
        <w:rPr>
          <w:rFonts w:ascii="Verdana" w:hAnsi="Verdana" w:cs="Arial"/>
          <w:b/>
          <w:bCs/>
          <w:sz w:val="22"/>
          <w:szCs w:val="22"/>
        </w:rPr>
        <w:t>planejadas e distribuídas conforme a demanda em d</w:t>
      </w:r>
      <w:r w:rsidRPr="00F35860">
        <w:rPr>
          <w:rFonts w:ascii="Verdana" w:hAnsi="Verdana" w:cs="Arial"/>
          <w:b/>
          <w:bCs/>
          <w:sz w:val="22"/>
          <w:szCs w:val="22"/>
        </w:rPr>
        <w:t>i</w:t>
      </w:r>
      <w:r w:rsidRPr="00F35860">
        <w:rPr>
          <w:rFonts w:ascii="Verdana" w:hAnsi="Verdana" w:cs="Arial"/>
          <w:b/>
          <w:bCs/>
          <w:sz w:val="22"/>
          <w:szCs w:val="22"/>
        </w:rPr>
        <w:t>ferentes bairros e regiões</w:t>
      </w:r>
      <w:r w:rsidRPr="00F35860">
        <w:rPr>
          <w:rStyle w:val="s1"/>
          <w:rFonts w:ascii="Verdana" w:hAnsi="Verdana" w:cs="Arial"/>
          <w:sz w:val="22"/>
          <w:szCs w:val="22"/>
        </w:rPr>
        <w:t xml:space="preserve">, garantindo </w:t>
      </w:r>
      <w:r w:rsidRPr="00F35860">
        <w:rPr>
          <w:rFonts w:ascii="Verdana" w:hAnsi="Verdana" w:cs="Arial"/>
          <w:b/>
          <w:bCs/>
          <w:sz w:val="22"/>
          <w:szCs w:val="22"/>
        </w:rPr>
        <w:t>ampla cobertura territorial e acessibil</w:t>
      </w:r>
      <w:r w:rsidRPr="00F35860">
        <w:rPr>
          <w:rFonts w:ascii="Verdana" w:hAnsi="Verdana" w:cs="Arial"/>
          <w:b/>
          <w:bCs/>
          <w:sz w:val="22"/>
          <w:szCs w:val="22"/>
        </w:rPr>
        <w:t>i</w:t>
      </w:r>
      <w:r w:rsidRPr="00F35860">
        <w:rPr>
          <w:rFonts w:ascii="Verdana" w:hAnsi="Verdana" w:cs="Arial"/>
          <w:b/>
          <w:bCs/>
          <w:sz w:val="22"/>
          <w:szCs w:val="22"/>
        </w:rPr>
        <w:t>dade para grupos em situação de vulnerabilidade</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 xml:space="preserve">Preparação de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de Atendimento</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•Serão organizados </w:t>
      </w:r>
      <w:r w:rsidRPr="00F35860">
        <w:rPr>
          <w:rStyle w:val="s3"/>
          <w:rFonts w:ascii="Verdana" w:hAnsi="Verdana" w:cs="Arial"/>
          <w:sz w:val="22"/>
          <w:szCs w:val="22"/>
        </w:rPr>
        <w:t>equipamentos e materiais necessários para os atendimentos</w:t>
      </w:r>
      <w:r w:rsidRPr="00F35860">
        <w:rPr>
          <w:rFonts w:ascii="Verdana" w:hAnsi="Verdana" w:cs="Arial"/>
          <w:sz w:val="22"/>
          <w:szCs w:val="22"/>
        </w:rPr>
        <w:t>, como comput</w:t>
      </w:r>
      <w:r w:rsidRPr="00F35860">
        <w:rPr>
          <w:rFonts w:ascii="Verdana" w:hAnsi="Verdana" w:cs="Arial"/>
          <w:sz w:val="22"/>
          <w:szCs w:val="22"/>
        </w:rPr>
        <w:t>a</w:t>
      </w:r>
      <w:r w:rsidRPr="00F35860">
        <w:rPr>
          <w:rFonts w:ascii="Verdana" w:hAnsi="Verdana" w:cs="Arial"/>
          <w:sz w:val="22"/>
          <w:szCs w:val="22"/>
        </w:rPr>
        <w:t xml:space="preserve">dores, </w:t>
      </w:r>
      <w:proofErr w:type="spellStart"/>
      <w:r w:rsidRPr="00F35860">
        <w:rPr>
          <w:rFonts w:ascii="Verdana" w:hAnsi="Verdana" w:cs="Arial"/>
          <w:sz w:val="22"/>
          <w:szCs w:val="22"/>
        </w:rPr>
        <w:t>tablets</w:t>
      </w:r>
      <w:proofErr w:type="spellEnd"/>
      <w:r w:rsidRPr="00F35860">
        <w:rPr>
          <w:rFonts w:ascii="Verdana" w:hAnsi="Verdana" w:cs="Arial"/>
          <w:sz w:val="22"/>
          <w:szCs w:val="22"/>
        </w:rPr>
        <w:t xml:space="preserve"> e scanners para digitalização de documentos.</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•A estrutura será preparada para garantir </w:t>
      </w:r>
      <w:r w:rsidRPr="00F35860">
        <w:rPr>
          <w:rStyle w:val="s3"/>
          <w:rFonts w:ascii="Verdana" w:hAnsi="Verdana" w:cs="Arial"/>
          <w:sz w:val="22"/>
          <w:szCs w:val="22"/>
        </w:rPr>
        <w:t>atendimento seguro, organizado e eficiente</w:t>
      </w:r>
      <w:r w:rsidRPr="00F35860">
        <w:rPr>
          <w:rFonts w:ascii="Verdana" w:hAnsi="Verdana" w:cs="Arial"/>
          <w:sz w:val="22"/>
          <w:szCs w:val="22"/>
        </w:rPr>
        <w:t>, minimizando filas e tempo de espera.</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Planejamento de Mutirões e Atendimentos Itinerantes</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•Será definido um </w:t>
      </w:r>
      <w:r w:rsidRPr="00F35860">
        <w:rPr>
          <w:rStyle w:val="s3"/>
          <w:rFonts w:ascii="Verdana" w:hAnsi="Verdana" w:cs="Arial"/>
          <w:sz w:val="22"/>
          <w:szCs w:val="22"/>
        </w:rPr>
        <w:t>cronograma de mutirões de atendimento</w:t>
      </w:r>
      <w:r w:rsidRPr="00F35860">
        <w:rPr>
          <w:rFonts w:ascii="Verdana" w:hAnsi="Verdana" w:cs="Arial"/>
          <w:sz w:val="22"/>
          <w:szCs w:val="22"/>
        </w:rPr>
        <w:t>, permitindo que grandes grupos sejam atendidos simultaneamente em eventos comunitários organizados para acelerar o recadastrame</w:t>
      </w:r>
      <w:r w:rsidRPr="00F35860">
        <w:rPr>
          <w:rFonts w:ascii="Verdana" w:hAnsi="Verdana" w:cs="Arial"/>
          <w:sz w:val="22"/>
          <w:szCs w:val="22"/>
        </w:rPr>
        <w:t>n</w:t>
      </w:r>
      <w:r w:rsidRPr="00F35860">
        <w:rPr>
          <w:rFonts w:ascii="Verdana" w:hAnsi="Verdana" w:cs="Arial"/>
          <w:sz w:val="22"/>
          <w:szCs w:val="22"/>
        </w:rPr>
        <w:t>to.</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•Equipes especializadas serão mobilizadas para </w:t>
      </w:r>
      <w:r w:rsidRPr="00F35860">
        <w:rPr>
          <w:rFonts w:ascii="Verdana" w:hAnsi="Verdana" w:cs="Arial"/>
          <w:b/>
          <w:bCs/>
          <w:sz w:val="22"/>
          <w:szCs w:val="22"/>
        </w:rPr>
        <w:t>visitas domiciliares em comunid</w:t>
      </w:r>
      <w:r w:rsidRPr="00F35860">
        <w:rPr>
          <w:rFonts w:ascii="Verdana" w:hAnsi="Verdana" w:cs="Arial"/>
          <w:b/>
          <w:bCs/>
          <w:sz w:val="22"/>
          <w:szCs w:val="22"/>
        </w:rPr>
        <w:t>a</w:t>
      </w:r>
      <w:r w:rsidRPr="00F35860">
        <w:rPr>
          <w:rFonts w:ascii="Verdana" w:hAnsi="Verdana" w:cs="Arial"/>
          <w:b/>
          <w:bCs/>
          <w:sz w:val="22"/>
          <w:szCs w:val="22"/>
        </w:rPr>
        <w:t>des isoladas e atendimento de beneficiários com dificuldades de locomoção</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O planejamento logístico garantirá </w:t>
      </w:r>
      <w:r w:rsidRPr="00F35860">
        <w:rPr>
          <w:rFonts w:ascii="Verdana" w:hAnsi="Verdana" w:cs="Arial"/>
          <w:b/>
          <w:bCs/>
          <w:sz w:val="22"/>
          <w:szCs w:val="22"/>
        </w:rPr>
        <w:t xml:space="preserve">atendimentos descentralizados, </w:t>
      </w:r>
      <w:r w:rsidRPr="00F35860">
        <w:rPr>
          <w:rFonts w:ascii="Verdana" w:hAnsi="Verdana" w:cs="Arial"/>
          <w:b/>
          <w:bCs/>
          <w:sz w:val="22"/>
          <w:szCs w:val="22"/>
        </w:rPr>
        <w:t>a</w:t>
      </w:r>
      <w:r w:rsidRPr="00F35860">
        <w:rPr>
          <w:rFonts w:ascii="Verdana" w:hAnsi="Verdana" w:cs="Arial"/>
          <w:b/>
          <w:bCs/>
          <w:sz w:val="22"/>
          <w:szCs w:val="22"/>
        </w:rPr>
        <w:t>cessíveis e org</w:t>
      </w:r>
      <w:r w:rsidRPr="00F35860">
        <w:rPr>
          <w:rFonts w:ascii="Verdana" w:hAnsi="Verdana" w:cs="Arial"/>
          <w:b/>
          <w:bCs/>
          <w:sz w:val="22"/>
          <w:szCs w:val="22"/>
        </w:rPr>
        <w:t>a</w:t>
      </w:r>
      <w:r w:rsidRPr="00F35860">
        <w:rPr>
          <w:rFonts w:ascii="Verdana" w:hAnsi="Verdana" w:cs="Arial"/>
          <w:b/>
          <w:bCs/>
          <w:sz w:val="22"/>
          <w:szCs w:val="22"/>
        </w:rPr>
        <w:t>nizados</w:t>
      </w:r>
      <w:r w:rsidRPr="00F35860">
        <w:rPr>
          <w:rStyle w:val="s1"/>
          <w:rFonts w:ascii="Verdana" w:hAnsi="Verdana" w:cs="Arial"/>
          <w:sz w:val="22"/>
          <w:szCs w:val="22"/>
        </w:rPr>
        <w:t xml:space="preserve">, permitindo que </w:t>
      </w:r>
      <w:r w:rsidRPr="00F35860">
        <w:rPr>
          <w:rFonts w:ascii="Verdana" w:hAnsi="Verdana" w:cs="Arial"/>
          <w:b/>
          <w:bCs/>
          <w:sz w:val="22"/>
          <w:szCs w:val="22"/>
        </w:rPr>
        <w:t>toda a população beneficiária consiga atualizar seus dados sem dif</w:t>
      </w:r>
      <w:r w:rsidRPr="00F35860">
        <w:rPr>
          <w:rFonts w:ascii="Verdana" w:hAnsi="Verdana" w:cs="Arial"/>
          <w:b/>
          <w:bCs/>
          <w:sz w:val="22"/>
          <w:szCs w:val="22"/>
        </w:rPr>
        <w:t>i</w:t>
      </w:r>
      <w:r w:rsidRPr="00F35860">
        <w:rPr>
          <w:rFonts w:ascii="Verdana" w:hAnsi="Verdana" w:cs="Arial"/>
          <w:b/>
          <w:bCs/>
          <w:sz w:val="22"/>
          <w:szCs w:val="22"/>
        </w:rPr>
        <w:t>culdades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10.3. Adequação Tecnológica e Segurança dos Dados</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Para assegurar que </w:t>
      </w:r>
      <w:r w:rsidRPr="00F35860">
        <w:rPr>
          <w:rFonts w:ascii="Verdana" w:hAnsi="Verdana" w:cs="Arial"/>
          <w:b/>
          <w:bCs/>
          <w:sz w:val="22"/>
          <w:szCs w:val="22"/>
        </w:rPr>
        <w:t>as informações dos beneficiários sejam registradas de fo</w:t>
      </w:r>
      <w:r w:rsidRPr="00F35860">
        <w:rPr>
          <w:rFonts w:ascii="Verdana" w:hAnsi="Verdana" w:cs="Arial"/>
          <w:b/>
          <w:bCs/>
          <w:sz w:val="22"/>
          <w:szCs w:val="22"/>
        </w:rPr>
        <w:t>r</w:t>
      </w:r>
      <w:r w:rsidRPr="00F35860">
        <w:rPr>
          <w:rFonts w:ascii="Verdana" w:hAnsi="Verdana" w:cs="Arial"/>
          <w:b/>
          <w:bCs/>
          <w:sz w:val="22"/>
          <w:szCs w:val="22"/>
        </w:rPr>
        <w:t>ma segura e estejam acessíveis para análise e auditoria</w:t>
      </w:r>
      <w:r w:rsidRPr="00F35860">
        <w:rPr>
          <w:rStyle w:val="s1"/>
          <w:rFonts w:ascii="Verdana" w:hAnsi="Verdana" w:cs="Arial"/>
          <w:sz w:val="22"/>
          <w:szCs w:val="22"/>
        </w:rPr>
        <w:t>, serão adotadas med</w:t>
      </w:r>
      <w:r w:rsidRPr="00F35860">
        <w:rPr>
          <w:rStyle w:val="s1"/>
          <w:rFonts w:ascii="Verdana" w:hAnsi="Verdana" w:cs="Arial"/>
          <w:sz w:val="22"/>
          <w:szCs w:val="22"/>
        </w:rPr>
        <w:t>i</w:t>
      </w:r>
      <w:r w:rsidRPr="00F35860">
        <w:rPr>
          <w:rStyle w:val="s1"/>
          <w:rFonts w:ascii="Verdana" w:hAnsi="Verdana" w:cs="Arial"/>
          <w:sz w:val="22"/>
          <w:szCs w:val="22"/>
        </w:rPr>
        <w:t xml:space="preserve">das para </w:t>
      </w:r>
      <w:r w:rsidRPr="00F35860">
        <w:rPr>
          <w:rFonts w:ascii="Verdana" w:hAnsi="Verdana" w:cs="Arial"/>
          <w:b/>
          <w:bCs/>
          <w:sz w:val="22"/>
          <w:szCs w:val="22"/>
        </w:rPr>
        <w:t>adequação tecnol</w:t>
      </w:r>
      <w:r w:rsidRPr="00F35860">
        <w:rPr>
          <w:rFonts w:ascii="Verdana" w:hAnsi="Verdana" w:cs="Arial"/>
          <w:b/>
          <w:bCs/>
          <w:sz w:val="22"/>
          <w:szCs w:val="22"/>
        </w:rPr>
        <w:t>ó</w:t>
      </w:r>
      <w:r w:rsidRPr="00F35860">
        <w:rPr>
          <w:rFonts w:ascii="Verdana" w:hAnsi="Verdana" w:cs="Arial"/>
          <w:b/>
          <w:bCs/>
          <w:sz w:val="22"/>
          <w:szCs w:val="22"/>
        </w:rPr>
        <w:t>gica e proteção de dados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lastRenderedPageBreak/>
        <w:t>✔</w:t>
      </w:r>
      <w:r w:rsidRPr="00F35860">
        <w:rPr>
          <w:rFonts w:ascii="Verdana" w:hAnsi="Verdana" w:cs="Arial"/>
          <w:b/>
          <w:bCs/>
          <w:sz w:val="22"/>
          <w:szCs w:val="22"/>
        </w:rPr>
        <w:t>Adoção de Sistema de Registro e Armazenamento Seguro</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•As informações coletadas durante o recadastramento serão armazenadas </w:t>
      </w:r>
      <w:r w:rsidRPr="00F35860">
        <w:rPr>
          <w:rStyle w:val="s3"/>
          <w:rFonts w:ascii="Verdana" w:hAnsi="Verdana" w:cs="Arial"/>
          <w:sz w:val="22"/>
          <w:szCs w:val="22"/>
        </w:rPr>
        <w:t>em bancos de dados seguros, com acesso restrito a usuários autorizados</w:t>
      </w:r>
      <w:r w:rsidRPr="00F35860">
        <w:rPr>
          <w:rFonts w:ascii="Verdana" w:hAnsi="Verdana" w:cs="Arial"/>
          <w:sz w:val="22"/>
          <w:szCs w:val="22"/>
        </w:rPr>
        <w:t>.</w:t>
      </w:r>
    </w:p>
    <w:p w:rsidR="006353DE" w:rsidRPr="00F35860" w:rsidRDefault="006353DE" w:rsidP="006353DE">
      <w:pPr>
        <w:pStyle w:val="p6"/>
        <w:jc w:val="both"/>
        <w:rPr>
          <w:rFonts w:ascii="Verdana" w:hAnsi="Verdana" w:cs="Arial"/>
          <w:sz w:val="22"/>
          <w:szCs w:val="22"/>
        </w:rPr>
      </w:pPr>
      <w:r w:rsidRPr="00F35860">
        <w:rPr>
          <w:rFonts w:ascii="Verdana" w:hAnsi="Verdana" w:cs="Arial"/>
          <w:sz w:val="22"/>
          <w:szCs w:val="22"/>
        </w:rPr>
        <w:t xml:space="preserve">•Serão </w:t>
      </w:r>
      <w:proofErr w:type="gramStart"/>
      <w:r w:rsidRPr="00F35860">
        <w:rPr>
          <w:rFonts w:ascii="Verdana" w:hAnsi="Verdana" w:cs="Arial"/>
          <w:sz w:val="22"/>
          <w:szCs w:val="22"/>
        </w:rPr>
        <w:t>implementados</w:t>
      </w:r>
      <w:proofErr w:type="gramEnd"/>
      <w:r w:rsidRPr="00F35860">
        <w:rPr>
          <w:rFonts w:ascii="Verdana" w:hAnsi="Verdana" w:cs="Arial"/>
          <w:sz w:val="22"/>
          <w:szCs w:val="22"/>
        </w:rPr>
        <w:t xml:space="preserve"> </w:t>
      </w:r>
      <w:r w:rsidRPr="00F35860">
        <w:rPr>
          <w:rStyle w:val="s3"/>
          <w:rFonts w:ascii="Verdana" w:hAnsi="Verdana" w:cs="Arial"/>
          <w:sz w:val="22"/>
          <w:szCs w:val="22"/>
        </w:rPr>
        <w:t>protocolos de criptografia e autenticação de usuários</w:t>
      </w:r>
      <w:r w:rsidRPr="00F35860">
        <w:rPr>
          <w:rFonts w:ascii="Verdana" w:hAnsi="Verdana" w:cs="Arial"/>
          <w:sz w:val="22"/>
          <w:szCs w:val="22"/>
        </w:rPr>
        <w:t>, evitando vazamento ou manipulação indevida dos dados dos beneficiários.</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para Integração de Dados</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•Os cadastros atualizados deverão ser </w:t>
      </w:r>
      <w:r w:rsidRPr="00F35860">
        <w:rPr>
          <w:rFonts w:ascii="Verdana" w:hAnsi="Verdana" w:cs="Arial"/>
          <w:b/>
          <w:bCs/>
          <w:sz w:val="22"/>
          <w:szCs w:val="22"/>
        </w:rPr>
        <w:t>integrados com outras bases de dados m</w:t>
      </w:r>
      <w:r w:rsidRPr="00F35860">
        <w:rPr>
          <w:rFonts w:ascii="Verdana" w:hAnsi="Verdana" w:cs="Arial"/>
          <w:b/>
          <w:bCs/>
          <w:sz w:val="22"/>
          <w:szCs w:val="22"/>
        </w:rPr>
        <w:t>u</w:t>
      </w:r>
      <w:r w:rsidRPr="00F35860">
        <w:rPr>
          <w:rFonts w:ascii="Verdana" w:hAnsi="Verdana" w:cs="Arial"/>
          <w:b/>
          <w:bCs/>
          <w:sz w:val="22"/>
          <w:szCs w:val="22"/>
        </w:rPr>
        <w:t>nicipais, estaduais e federais</w:t>
      </w:r>
      <w:r w:rsidRPr="00F35860">
        <w:rPr>
          <w:rStyle w:val="s1"/>
          <w:rFonts w:ascii="Verdana" w:hAnsi="Verdana" w:cs="Arial"/>
          <w:sz w:val="22"/>
          <w:szCs w:val="22"/>
        </w:rPr>
        <w:t xml:space="preserve">, permitindo </w:t>
      </w:r>
      <w:r w:rsidRPr="00F35860">
        <w:rPr>
          <w:rFonts w:ascii="Verdana" w:hAnsi="Verdana" w:cs="Arial"/>
          <w:b/>
          <w:bCs/>
          <w:sz w:val="22"/>
          <w:szCs w:val="22"/>
        </w:rPr>
        <w:t>cruzamento de informações e verif</w:t>
      </w:r>
      <w:r w:rsidRPr="00F35860">
        <w:rPr>
          <w:rFonts w:ascii="Verdana" w:hAnsi="Verdana" w:cs="Arial"/>
          <w:b/>
          <w:bCs/>
          <w:sz w:val="22"/>
          <w:szCs w:val="22"/>
        </w:rPr>
        <w:t>i</w:t>
      </w:r>
      <w:r w:rsidRPr="00F35860">
        <w:rPr>
          <w:rFonts w:ascii="Verdana" w:hAnsi="Verdana" w:cs="Arial"/>
          <w:b/>
          <w:bCs/>
          <w:sz w:val="22"/>
          <w:szCs w:val="22"/>
        </w:rPr>
        <w:t>cação automática da eleg</w:t>
      </w:r>
      <w:r w:rsidRPr="00F35860">
        <w:rPr>
          <w:rFonts w:ascii="Verdana" w:hAnsi="Verdana" w:cs="Arial"/>
          <w:b/>
          <w:bCs/>
          <w:sz w:val="22"/>
          <w:szCs w:val="22"/>
        </w:rPr>
        <w:t>i</w:t>
      </w:r>
      <w:r w:rsidRPr="00F35860">
        <w:rPr>
          <w:rFonts w:ascii="Verdana" w:hAnsi="Verdana" w:cs="Arial"/>
          <w:b/>
          <w:bCs/>
          <w:sz w:val="22"/>
          <w:szCs w:val="22"/>
        </w:rPr>
        <w:t>bilidade dos beneficiários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Garantia de Conformidade com a LGPD</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•Todos os servidores e profissionais envolvidos no recadastramento </w:t>
      </w:r>
      <w:r w:rsidRPr="00F35860">
        <w:rPr>
          <w:rFonts w:ascii="Verdana" w:hAnsi="Verdana" w:cs="Arial"/>
          <w:b/>
          <w:bCs/>
          <w:sz w:val="22"/>
          <w:szCs w:val="22"/>
        </w:rPr>
        <w:t>serão orientados sobre boas práticas de segurança da informação</w:t>
      </w:r>
      <w:r w:rsidRPr="00F35860">
        <w:rPr>
          <w:rStyle w:val="s1"/>
          <w:rFonts w:ascii="Verdana" w:hAnsi="Verdana" w:cs="Arial"/>
          <w:sz w:val="22"/>
          <w:szCs w:val="22"/>
        </w:rPr>
        <w:t xml:space="preserve">, garantindo que </w:t>
      </w:r>
      <w:r w:rsidRPr="00F35860">
        <w:rPr>
          <w:rFonts w:ascii="Verdana" w:hAnsi="Verdana" w:cs="Arial"/>
          <w:b/>
          <w:bCs/>
          <w:sz w:val="22"/>
          <w:szCs w:val="22"/>
        </w:rPr>
        <w:t>o sigilo dos dados dos beneficiários seja preservado</w:t>
      </w:r>
      <w:r w:rsidRPr="00F35860">
        <w:rPr>
          <w:rStyle w:val="s1"/>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•Serão adotados </w:t>
      </w:r>
      <w:r w:rsidRPr="00F35860">
        <w:rPr>
          <w:rFonts w:ascii="Verdana" w:hAnsi="Verdana" w:cs="Arial"/>
          <w:b/>
          <w:bCs/>
          <w:sz w:val="22"/>
          <w:szCs w:val="22"/>
        </w:rPr>
        <w:t>termos de consentimento e políticas de privacidade</w:t>
      </w:r>
      <w:r w:rsidRPr="00F35860">
        <w:rPr>
          <w:rStyle w:val="s1"/>
          <w:rFonts w:ascii="Verdana" w:hAnsi="Verdana" w:cs="Arial"/>
          <w:sz w:val="22"/>
          <w:szCs w:val="22"/>
        </w:rPr>
        <w:t>, assegura</w:t>
      </w:r>
      <w:r w:rsidRPr="00F35860">
        <w:rPr>
          <w:rStyle w:val="s1"/>
          <w:rFonts w:ascii="Verdana" w:hAnsi="Verdana" w:cs="Arial"/>
          <w:sz w:val="22"/>
          <w:szCs w:val="22"/>
        </w:rPr>
        <w:t>n</w:t>
      </w:r>
      <w:r w:rsidRPr="00F35860">
        <w:rPr>
          <w:rStyle w:val="s1"/>
          <w:rFonts w:ascii="Verdana" w:hAnsi="Verdana" w:cs="Arial"/>
          <w:sz w:val="22"/>
          <w:szCs w:val="22"/>
        </w:rPr>
        <w:t xml:space="preserve">do que </w:t>
      </w:r>
      <w:r w:rsidRPr="00F35860">
        <w:rPr>
          <w:rFonts w:ascii="Verdana" w:hAnsi="Verdana" w:cs="Arial"/>
          <w:b/>
          <w:bCs/>
          <w:sz w:val="22"/>
          <w:szCs w:val="22"/>
        </w:rPr>
        <w:t>os beneficiários sejam informados sobre como seus dados serão util</w:t>
      </w:r>
      <w:r w:rsidRPr="00F35860">
        <w:rPr>
          <w:rFonts w:ascii="Verdana" w:hAnsi="Verdana" w:cs="Arial"/>
          <w:b/>
          <w:bCs/>
          <w:sz w:val="22"/>
          <w:szCs w:val="22"/>
        </w:rPr>
        <w:t>i</w:t>
      </w:r>
      <w:r w:rsidRPr="00F35860">
        <w:rPr>
          <w:rFonts w:ascii="Verdana" w:hAnsi="Verdana" w:cs="Arial"/>
          <w:b/>
          <w:bCs/>
          <w:sz w:val="22"/>
          <w:szCs w:val="22"/>
        </w:rPr>
        <w:t>zados</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adequação tecnológica garantirá </w:t>
      </w:r>
      <w:r w:rsidRPr="00F35860">
        <w:rPr>
          <w:rFonts w:ascii="Verdana" w:hAnsi="Verdana" w:cs="Arial"/>
          <w:b/>
          <w:bCs/>
          <w:sz w:val="22"/>
          <w:szCs w:val="22"/>
        </w:rPr>
        <w:t>segurança, confiabilidade e integr</w:t>
      </w:r>
      <w:r w:rsidRPr="00F35860">
        <w:rPr>
          <w:rFonts w:ascii="Verdana" w:hAnsi="Verdana" w:cs="Arial"/>
          <w:b/>
          <w:bCs/>
          <w:sz w:val="22"/>
          <w:szCs w:val="22"/>
        </w:rPr>
        <w:t>i</w:t>
      </w:r>
      <w:r w:rsidRPr="00F35860">
        <w:rPr>
          <w:rFonts w:ascii="Verdana" w:hAnsi="Verdana" w:cs="Arial"/>
          <w:b/>
          <w:bCs/>
          <w:sz w:val="22"/>
          <w:szCs w:val="22"/>
        </w:rPr>
        <w:t>dade dos c</w:t>
      </w:r>
      <w:r w:rsidRPr="00F35860">
        <w:rPr>
          <w:rFonts w:ascii="Verdana" w:hAnsi="Verdana" w:cs="Arial"/>
          <w:b/>
          <w:bCs/>
          <w:sz w:val="22"/>
          <w:szCs w:val="22"/>
        </w:rPr>
        <w:t>a</w:t>
      </w:r>
      <w:r w:rsidRPr="00F35860">
        <w:rPr>
          <w:rFonts w:ascii="Verdana" w:hAnsi="Verdana" w:cs="Arial"/>
          <w:b/>
          <w:bCs/>
          <w:sz w:val="22"/>
          <w:szCs w:val="22"/>
        </w:rPr>
        <w:t>dastros</w:t>
      </w:r>
      <w:r w:rsidRPr="00F35860">
        <w:rPr>
          <w:rStyle w:val="s1"/>
          <w:rFonts w:ascii="Verdana" w:hAnsi="Verdana" w:cs="Arial"/>
          <w:sz w:val="22"/>
          <w:szCs w:val="22"/>
        </w:rPr>
        <w:t xml:space="preserve">, assegurando que </w:t>
      </w:r>
      <w:r w:rsidRPr="00F35860">
        <w:rPr>
          <w:rFonts w:ascii="Verdana" w:hAnsi="Verdana" w:cs="Arial"/>
          <w:b/>
          <w:bCs/>
          <w:sz w:val="22"/>
          <w:szCs w:val="22"/>
        </w:rPr>
        <w:t>os dados coletados sejam utilizados de forma ética e transparente</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10.4. Plano de Fiscalização e Auditoria do Serviço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Para assegurar </w:t>
      </w:r>
      <w:r w:rsidRPr="00F35860">
        <w:rPr>
          <w:rFonts w:ascii="Verdana" w:hAnsi="Verdana" w:cs="Arial"/>
          <w:b/>
          <w:bCs/>
          <w:sz w:val="22"/>
          <w:szCs w:val="22"/>
        </w:rPr>
        <w:t>qualidade na execução do recadastramento</w:t>
      </w:r>
      <w:r w:rsidRPr="00F35860">
        <w:rPr>
          <w:rStyle w:val="s1"/>
          <w:rFonts w:ascii="Verdana" w:hAnsi="Verdana" w:cs="Arial"/>
          <w:sz w:val="22"/>
          <w:szCs w:val="22"/>
        </w:rPr>
        <w:t xml:space="preserve">, será estruturado um </w:t>
      </w:r>
      <w:r w:rsidRPr="00F35860">
        <w:rPr>
          <w:rFonts w:ascii="Verdana" w:hAnsi="Verdana" w:cs="Arial"/>
          <w:b/>
          <w:bCs/>
          <w:sz w:val="22"/>
          <w:szCs w:val="22"/>
        </w:rPr>
        <w:t>plano de fiscalização e auditoria</w:t>
      </w:r>
      <w:r w:rsidRPr="00F35860">
        <w:rPr>
          <w:rStyle w:val="s1"/>
          <w:rFonts w:ascii="Verdana" w:hAnsi="Verdana" w:cs="Arial"/>
          <w:sz w:val="22"/>
          <w:szCs w:val="22"/>
        </w:rPr>
        <w:t xml:space="preserve">, garantindo que </w:t>
      </w:r>
      <w:r w:rsidRPr="00F35860">
        <w:rPr>
          <w:rFonts w:ascii="Verdana" w:hAnsi="Verdana" w:cs="Arial"/>
          <w:b/>
          <w:bCs/>
          <w:sz w:val="22"/>
          <w:szCs w:val="22"/>
        </w:rPr>
        <w:t>todas as etapas sejam monit</w:t>
      </w:r>
      <w:r w:rsidRPr="00F35860">
        <w:rPr>
          <w:rFonts w:ascii="Verdana" w:hAnsi="Verdana" w:cs="Arial"/>
          <w:b/>
          <w:bCs/>
          <w:sz w:val="22"/>
          <w:szCs w:val="22"/>
        </w:rPr>
        <w:t>o</w:t>
      </w:r>
      <w:r w:rsidRPr="00F35860">
        <w:rPr>
          <w:rFonts w:ascii="Verdana" w:hAnsi="Verdana" w:cs="Arial"/>
          <w:b/>
          <w:bCs/>
          <w:sz w:val="22"/>
          <w:szCs w:val="22"/>
        </w:rPr>
        <w:t>radas e avaliadas consta</w:t>
      </w:r>
      <w:r w:rsidRPr="00F35860">
        <w:rPr>
          <w:rFonts w:ascii="Verdana" w:hAnsi="Verdana" w:cs="Arial"/>
          <w:b/>
          <w:bCs/>
          <w:sz w:val="22"/>
          <w:szCs w:val="22"/>
        </w:rPr>
        <w:t>n</w:t>
      </w:r>
      <w:r w:rsidRPr="00F35860">
        <w:rPr>
          <w:rFonts w:ascii="Verdana" w:hAnsi="Verdana" w:cs="Arial"/>
          <w:b/>
          <w:bCs/>
          <w:sz w:val="22"/>
          <w:szCs w:val="22"/>
        </w:rPr>
        <w:t>temente</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Supervisão em Tempo Real da Execução do Serviço</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•Equipes de supervisão acompanharão </w:t>
      </w:r>
      <w:r w:rsidRPr="00F35860">
        <w:rPr>
          <w:rFonts w:ascii="Verdana" w:hAnsi="Verdana" w:cs="Arial"/>
          <w:b/>
          <w:bCs/>
          <w:sz w:val="22"/>
          <w:szCs w:val="22"/>
        </w:rPr>
        <w:t>a execução dos atendimentos nos postos fixos e itin</w:t>
      </w:r>
      <w:r w:rsidRPr="00F35860">
        <w:rPr>
          <w:rFonts w:ascii="Verdana" w:hAnsi="Verdana" w:cs="Arial"/>
          <w:b/>
          <w:bCs/>
          <w:sz w:val="22"/>
          <w:szCs w:val="22"/>
        </w:rPr>
        <w:t>e</w:t>
      </w:r>
      <w:r w:rsidRPr="00F35860">
        <w:rPr>
          <w:rFonts w:ascii="Verdana" w:hAnsi="Verdana" w:cs="Arial"/>
          <w:b/>
          <w:bCs/>
          <w:sz w:val="22"/>
          <w:szCs w:val="22"/>
        </w:rPr>
        <w:t>rantes</w:t>
      </w:r>
      <w:r w:rsidRPr="00F35860">
        <w:rPr>
          <w:rStyle w:val="s1"/>
          <w:rFonts w:ascii="Verdana" w:hAnsi="Verdana" w:cs="Arial"/>
          <w:sz w:val="22"/>
          <w:szCs w:val="22"/>
        </w:rPr>
        <w:t xml:space="preserve">, garantindo que </w:t>
      </w:r>
      <w:r w:rsidRPr="00F35860">
        <w:rPr>
          <w:rFonts w:ascii="Verdana" w:hAnsi="Verdana" w:cs="Arial"/>
          <w:b/>
          <w:bCs/>
          <w:sz w:val="22"/>
          <w:szCs w:val="22"/>
        </w:rPr>
        <w:t>os padrões de qualidade sejam cumpridos</w:t>
      </w:r>
      <w:r w:rsidRPr="00F35860">
        <w:rPr>
          <w:rStyle w:val="s1"/>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•Monitoramento dos </w:t>
      </w:r>
      <w:r w:rsidRPr="00F35860">
        <w:rPr>
          <w:rFonts w:ascii="Verdana" w:hAnsi="Verdana" w:cs="Arial"/>
          <w:b/>
          <w:bCs/>
          <w:sz w:val="22"/>
          <w:szCs w:val="22"/>
        </w:rPr>
        <w:t>prazos e metas estabelecidos no contrato</w:t>
      </w:r>
      <w:r w:rsidRPr="00F35860">
        <w:rPr>
          <w:rStyle w:val="s1"/>
          <w:rFonts w:ascii="Verdana" w:hAnsi="Verdana" w:cs="Arial"/>
          <w:sz w:val="22"/>
          <w:szCs w:val="22"/>
        </w:rPr>
        <w:t xml:space="preserve">, assegurando que </w:t>
      </w:r>
      <w:r w:rsidRPr="00F35860">
        <w:rPr>
          <w:rFonts w:ascii="Verdana" w:hAnsi="Verdana" w:cs="Arial"/>
          <w:b/>
          <w:bCs/>
          <w:sz w:val="22"/>
          <w:szCs w:val="22"/>
        </w:rPr>
        <w:t>a execução ocorra dentro do cronograma previsto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Auditoria das Informações Coletadas</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w:t>
      </w:r>
      <w:proofErr w:type="gramStart"/>
      <w:r w:rsidRPr="00F35860">
        <w:rPr>
          <w:rStyle w:val="s1"/>
          <w:rFonts w:ascii="Verdana" w:hAnsi="Verdana" w:cs="Arial"/>
          <w:sz w:val="22"/>
          <w:szCs w:val="22"/>
        </w:rPr>
        <w:t>Implementação</w:t>
      </w:r>
      <w:proofErr w:type="gramEnd"/>
      <w:r w:rsidRPr="00F35860">
        <w:rPr>
          <w:rStyle w:val="s1"/>
          <w:rFonts w:ascii="Verdana" w:hAnsi="Verdana" w:cs="Arial"/>
          <w:sz w:val="22"/>
          <w:szCs w:val="22"/>
        </w:rPr>
        <w:t xml:space="preserve"> de </w:t>
      </w:r>
      <w:r w:rsidRPr="00F35860">
        <w:rPr>
          <w:rFonts w:ascii="Verdana" w:hAnsi="Verdana" w:cs="Arial"/>
          <w:b/>
          <w:bCs/>
          <w:sz w:val="22"/>
          <w:szCs w:val="22"/>
        </w:rPr>
        <w:t>mecanismos de revisão dos cadastros atualizados</w:t>
      </w:r>
      <w:r w:rsidRPr="00F35860">
        <w:rPr>
          <w:rStyle w:val="s1"/>
          <w:rFonts w:ascii="Verdana" w:hAnsi="Verdana" w:cs="Arial"/>
          <w:sz w:val="22"/>
          <w:szCs w:val="22"/>
        </w:rPr>
        <w:t>, identif</w:t>
      </w:r>
      <w:r w:rsidRPr="00F35860">
        <w:rPr>
          <w:rStyle w:val="s1"/>
          <w:rFonts w:ascii="Verdana" w:hAnsi="Verdana" w:cs="Arial"/>
          <w:sz w:val="22"/>
          <w:szCs w:val="22"/>
        </w:rPr>
        <w:t>i</w:t>
      </w:r>
      <w:r w:rsidRPr="00F35860">
        <w:rPr>
          <w:rStyle w:val="s1"/>
          <w:rFonts w:ascii="Verdana" w:hAnsi="Verdana" w:cs="Arial"/>
          <w:sz w:val="22"/>
          <w:szCs w:val="22"/>
        </w:rPr>
        <w:t xml:space="preserve">cando </w:t>
      </w:r>
      <w:r w:rsidRPr="00F35860">
        <w:rPr>
          <w:rFonts w:ascii="Verdana" w:hAnsi="Verdana" w:cs="Arial"/>
          <w:b/>
          <w:bCs/>
          <w:sz w:val="22"/>
          <w:szCs w:val="22"/>
        </w:rPr>
        <w:t>possíveis inconsistências ou falhas</w:t>
      </w:r>
      <w:r w:rsidRPr="00F35860">
        <w:rPr>
          <w:rStyle w:val="s1"/>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lastRenderedPageBreak/>
        <w:t xml:space="preserve">•Análises periódicas dos dados para </w:t>
      </w:r>
      <w:r w:rsidRPr="00F35860">
        <w:rPr>
          <w:rFonts w:ascii="Verdana" w:hAnsi="Verdana" w:cs="Arial"/>
          <w:b/>
          <w:bCs/>
          <w:sz w:val="22"/>
          <w:szCs w:val="22"/>
        </w:rPr>
        <w:t>identificar fraudes ou irregularidades</w:t>
      </w:r>
      <w:r w:rsidRPr="00F35860">
        <w:rPr>
          <w:rStyle w:val="s1"/>
          <w:rFonts w:ascii="Verdana" w:hAnsi="Verdana" w:cs="Arial"/>
          <w:sz w:val="22"/>
          <w:szCs w:val="22"/>
        </w:rPr>
        <w:t>, gara</w:t>
      </w:r>
      <w:r w:rsidRPr="00F35860">
        <w:rPr>
          <w:rStyle w:val="s1"/>
          <w:rFonts w:ascii="Verdana" w:hAnsi="Verdana" w:cs="Arial"/>
          <w:sz w:val="22"/>
          <w:szCs w:val="22"/>
        </w:rPr>
        <w:t>n</w:t>
      </w:r>
      <w:r w:rsidRPr="00F35860">
        <w:rPr>
          <w:rStyle w:val="s1"/>
          <w:rFonts w:ascii="Verdana" w:hAnsi="Verdana" w:cs="Arial"/>
          <w:sz w:val="22"/>
          <w:szCs w:val="22"/>
        </w:rPr>
        <w:t xml:space="preserve">tindo </w:t>
      </w:r>
      <w:r w:rsidRPr="00F35860">
        <w:rPr>
          <w:rFonts w:ascii="Verdana" w:hAnsi="Verdana" w:cs="Arial"/>
          <w:b/>
          <w:bCs/>
          <w:sz w:val="22"/>
          <w:szCs w:val="22"/>
        </w:rPr>
        <w:t>transp</w:t>
      </w:r>
      <w:r w:rsidRPr="00F35860">
        <w:rPr>
          <w:rFonts w:ascii="Verdana" w:hAnsi="Verdana" w:cs="Arial"/>
          <w:b/>
          <w:bCs/>
          <w:sz w:val="22"/>
          <w:szCs w:val="22"/>
        </w:rPr>
        <w:t>a</w:t>
      </w:r>
      <w:r w:rsidRPr="00F35860">
        <w:rPr>
          <w:rFonts w:ascii="Verdana" w:hAnsi="Verdana" w:cs="Arial"/>
          <w:b/>
          <w:bCs/>
          <w:sz w:val="22"/>
          <w:szCs w:val="22"/>
        </w:rPr>
        <w:t>rência e confiabilidade no processo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Geração de Relatórios e Indicadores de Desempenho</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•O acompanhamento do serviço será registrado em </w:t>
      </w:r>
      <w:r w:rsidRPr="00F35860">
        <w:rPr>
          <w:rFonts w:ascii="Verdana" w:hAnsi="Verdana" w:cs="Arial"/>
          <w:b/>
          <w:bCs/>
          <w:sz w:val="22"/>
          <w:szCs w:val="22"/>
        </w:rPr>
        <w:t>relatórios periódicos, detalha</w:t>
      </w:r>
      <w:r w:rsidRPr="00F35860">
        <w:rPr>
          <w:rFonts w:ascii="Verdana" w:hAnsi="Verdana" w:cs="Arial"/>
          <w:b/>
          <w:bCs/>
          <w:sz w:val="22"/>
          <w:szCs w:val="22"/>
        </w:rPr>
        <w:t>n</w:t>
      </w:r>
      <w:r w:rsidRPr="00F35860">
        <w:rPr>
          <w:rFonts w:ascii="Verdana" w:hAnsi="Verdana" w:cs="Arial"/>
          <w:b/>
          <w:bCs/>
          <w:sz w:val="22"/>
          <w:szCs w:val="22"/>
        </w:rPr>
        <w:t>do o número de beneficiários atendidos, perfis socioeconômicos atualizados e desafios enfrentados na execução</w:t>
      </w:r>
      <w:r w:rsidRPr="00F35860">
        <w:rPr>
          <w:rStyle w:val="s1"/>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Style w:val="s1"/>
          <w:rFonts w:ascii="Verdana" w:hAnsi="Verdana" w:cs="Arial"/>
          <w:sz w:val="22"/>
          <w:szCs w:val="22"/>
        </w:rPr>
        <w:t xml:space="preserve">•A análise dos indicadores permitirá </w:t>
      </w:r>
      <w:r w:rsidRPr="00F35860">
        <w:rPr>
          <w:rFonts w:ascii="Verdana" w:hAnsi="Verdana" w:cs="Arial"/>
          <w:b/>
          <w:bCs/>
          <w:sz w:val="22"/>
          <w:szCs w:val="22"/>
        </w:rPr>
        <w:t>ajustes na estratégia operacional, garantindo maior efic</w:t>
      </w:r>
      <w:r w:rsidRPr="00F35860">
        <w:rPr>
          <w:rFonts w:ascii="Verdana" w:hAnsi="Verdana" w:cs="Arial"/>
          <w:b/>
          <w:bCs/>
          <w:sz w:val="22"/>
          <w:szCs w:val="22"/>
        </w:rPr>
        <w:t>i</w:t>
      </w:r>
      <w:r w:rsidRPr="00F35860">
        <w:rPr>
          <w:rFonts w:ascii="Verdana" w:hAnsi="Verdana" w:cs="Arial"/>
          <w:b/>
          <w:bCs/>
          <w:sz w:val="22"/>
          <w:szCs w:val="22"/>
        </w:rPr>
        <w:t>ência e efetividade do serviço</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fiscalização e auditoria contínua garantirão que </w:t>
      </w:r>
      <w:r w:rsidRPr="00F35860">
        <w:rPr>
          <w:rFonts w:ascii="Verdana" w:hAnsi="Verdana" w:cs="Arial"/>
          <w:b/>
          <w:bCs/>
          <w:sz w:val="22"/>
          <w:szCs w:val="22"/>
        </w:rPr>
        <w:t>o recadastramento seja executado com excelência, minimizando falhas e assegurando total transp</w:t>
      </w:r>
      <w:r w:rsidRPr="00F35860">
        <w:rPr>
          <w:rFonts w:ascii="Verdana" w:hAnsi="Verdana" w:cs="Arial"/>
          <w:b/>
          <w:bCs/>
          <w:sz w:val="22"/>
          <w:szCs w:val="22"/>
        </w:rPr>
        <w:t>a</w:t>
      </w:r>
      <w:r w:rsidRPr="00F35860">
        <w:rPr>
          <w:rFonts w:ascii="Verdana" w:hAnsi="Verdana" w:cs="Arial"/>
          <w:b/>
          <w:bCs/>
          <w:sz w:val="22"/>
          <w:szCs w:val="22"/>
        </w:rPr>
        <w:t>rência na gestão dos cada</w:t>
      </w:r>
      <w:r w:rsidRPr="00F35860">
        <w:rPr>
          <w:rFonts w:ascii="Verdana" w:hAnsi="Verdana" w:cs="Arial"/>
          <w:b/>
          <w:bCs/>
          <w:sz w:val="22"/>
          <w:szCs w:val="22"/>
        </w:rPr>
        <w:t>s</w:t>
      </w:r>
      <w:r w:rsidRPr="00F35860">
        <w:rPr>
          <w:rFonts w:ascii="Verdana" w:hAnsi="Verdana" w:cs="Arial"/>
          <w:b/>
          <w:bCs/>
          <w:sz w:val="22"/>
          <w:szCs w:val="22"/>
        </w:rPr>
        <w:t>tros sociais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Conclusão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As providências administrativas descritas acima </w:t>
      </w:r>
      <w:r w:rsidRPr="00F35860">
        <w:rPr>
          <w:rFonts w:ascii="Verdana" w:hAnsi="Verdana" w:cs="Arial"/>
          <w:b/>
          <w:bCs/>
          <w:sz w:val="22"/>
          <w:szCs w:val="22"/>
        </w:rPr>
        <w:t>garantem que o serviço de rec</w:t>
      </w:r>
      <w:r w:rsidRPr="00F35860">
        <w:rPr>
          <w:rFonts w:ascii="Verdana" w:hAnsi="Verdana" w:cs="Arial"/>
          <w:b/>
          <w:bCs/>
          <w:sz w:val="22"/>
          <w:szCs w:val="22"/>
        </w:rPr>
        <w:t>a</w:t>
      </w:r>
      <w:r w:rsidRPr="00F35860">
        <w:rPr>
          <w:rFonts w:ascii="Verdana" w:hAnsi="Verdana" w:cs="Arial"/>
          <w:b/>
          <w:bCs/>
          <w:sz w:val="22"/>
          <w:szCs w:val="22"/>
        </w:rPr>
        <w:t>dastramento seja executado de maneira organizada, eficiente e transparente</w:t>
      </w:r>
      <w:r w:rsidRPr="00F35860">
        <w:rPr>
          <w:rStyle w:val="s1"/>
          <w:rFonts w:ascii="Verdana" w:hAnsi="Verdana" w:cs="Arial"/>
          <w:sz w:val="22"/>
          <w:szCs w:val="22"/>
        </w:rPr>
        <w:t xml:space="preserve">, assegurando que </w:t>
      </w:r>
      <w:r w:rsidRPr="00F35860">
        <w:rPr>
          <w:rFonts w:ascii="Verdana" w:hAnsi="Verdana" w:cs="Arial"/>
          <w:b/>
          <w:bCs/>
          <w:sz w:val="22"/>
          <w:szCs w:val="22"/>
        </w:rPr>
        <w:t>toda a p</w:t>
      </w:r>
      <w:r w:rsidRPr="00F35860">
        <w:rPr>
          <w:rFonts w:ascii="Verdana" w:hAnsi="Verdana" w:cs="Arial"/>
          <w:b/>
          <w:bCs/>
          <w:sz w:val="22"/>
          <w:szCs w:val="22"/>
        </w:rPr>
        <w:t>o</w:t>
      </w:r>
      <w:r w:rsidRPr="00F35860">
        <w:rPr>
          <w:rFonts w:ascii="Verdana" w:hAnsi="Verdana" w:cs="Arial"/>
          <w:b/>
          <w:bCs/>
          <w:sz w:val="22"/>
          <w:szCs w:val="22"/>
        </w:rPr>
        <w:t>pulação beneficiária possa atualizar seus cadastros sem dificuldades</w:t>
      </w:r>
      <w:r w:rsidRPr="00F35860">
        <w:rPr>
          <w:rStyle w:val="s1"/>
          <w:rFonts w:ascii="Verdana" w:hAnsi="Verdana" w:cs="Arial"/>
          <w:sz w:val="22"/>
          <w:szCs w:val="22"/>
        </w:rPr>
        <w:t>.</w:t>
      </w:r>
    </w:p>
    <w:p w:rsidR="006353DE" w:rsidRPr="00F35860" w:rsidRDefault="006353DE" w:rsidP="006353DE">
      <w:pPr>
        <w:pStyle w:val="p9"/>
        <w:jc w:val="both"/>
        <w:rPr>
          <w:rFonts w:ascii="Verdana" w:hAnsi="Verdana" w:cs="Arial"/>
          <w:sz w:val="22"/>
          <w:szCs w:val="22"/>
        </w:rPr>
      </w:pPr>
      <w:r w:rsidRPr="00F35860">
        <w:rPr>
          <w:rFonts w:ascii="Verdana" w:hAnsi="Verdana" w:cs="Arial"/>
          <w:sz w:val="22"/>
          <w:szCs w:val="22"/>
        </w:rPr>
        <w:t>Os principais benefícios dessas medidas incluem:</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Capacitação das equipes técnicas e de fiscalização, garantindo eficiência no atendimento e no controle da execução do serviço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Planejamento logístico estruturado, assegurando atendimento descentral</w:t>
      </w:r>
      <w:r w:rsidRPr="00F35860">
        <w:rPr>
          <w:rFonts w:ascii="Verdana" w:hAnsi="Verdana" w:cs="Arial"/>
          <w:b/>
          <w:bCs/>
          <w:sz w:val="22"/>
          <w:szCs w:val="22"/>
        </w:rPr>
        <w:t>i</w:t>
      </w:r>
      <w:r w:rsidRPr="00F35860">
        <w:rPr>
          <w:rFonts w:ascii="Verdana" w:hAnsi="Verdana" w:cs="Arial"/>
          <w:b/>
          <w:bCs/>
          <w:sz w:val="22"/>
          <w:szCs w:val="22"/>
        </w:rPr>
        <w:t>zado e acess</w:t>
      </w:r>
      <w:r w:rsidRPr="00F35860">
        <w:rPr>
          <w:rFonts w:ascii="Verdana" w:hAnsi="Verdana" w:cs="Arial"/>
          <w:b/>
          <w:bCs/>
          <w:sz w:val="22"/>
          <w:szCs w:val="22"/>
        </w:rPr>
        <w:t>í</w:t>
      </w:r>
      <w:r w:rsidRPr="00F35860">
        <w:rPr>
          <w:rFonts w:ascii="Verdana" w:hAnsi="Verdana" w:cs="Arial"/>
          <w:b/>
          <w:bCs/>
          <w:sz w:val="22"/>
          <w:szCs w:val="22"/>
        </w:rPr>
        <w:t>vel para toda a população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tecnológica preparada para armazenamento seguro dos c</w:t>
      </w:r>
      <w:r w:rsidRPr="00F35860">
        <w:rPr>
          <w:rFonts w:ascii="Verdana" w:hAnsi="Verdana" w:cs="Arial"/>
          <w:b/>
          <w:bCs/>
          <w:sz w:val="22"/>
          <w:szCs w:val="22"/>
        </w:rPr>
        <w:t>a</w:t>
      </w:r>
      <w:r w:rsidRPr="00F35860">
        <w:rPr>
          <w:rFonts w:ascii="Verdana" w:hAnsi="Verdana" w:cs="Arial"/>
          <w:b/>
          <w:bCs/>
          <w:sz w:val="22"/>
          <w:szCs w:val="22"/>
        </w:rPr>
        <w:t>dastros, gara</w:t>
      </w:r>
      <w:r w:rsidRPr="00F35860">
        <w:rPr>
          <w:rFonts w:ascii="Verdana" w:hAnsi="Verdana" w:cs="Arial"/>
          <w:b/>
          <w:bCs/>
          <w:sz w:val="22"/>
          <w:szCs w:val="22"/>
        </w:rPr>
        <w:t>n</w:t>
      </w:r>
      <w:r w:rsidRPr="00F35860">
        <w:rPr>
          <w:rFonts w:ascii="Verdana" w:hAnsi="Verdana" w:cs="Arial"/>
          <w:b/>
          <w:bCs/>
          <w:sz w:val="22"/>
          <w:szCs w:val="22"/>
        </w:rPr>
        <w:t>tindo integridade e conformidade com a LGPD</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 xml:space="preserve">Fiscalização rigorosa da execução do contrato, garantindo que todas as </w:t>
      </w:r>
      <w:r w:rsidRPr="00F35860">
        <w:rPr>
          <w:rFonts w:ascii="Verdana" w:hAnsi="Verdana" w:cs="Arial"/>
          <w:b/>
          <w:bCs/>
          <w:sz w:val="22"/>
          <w:szCs w:val="22"/>
        </w:rPr>
        <w:t>e</w:t>
      </w:r>
      <w:r w:rsidRPr="00F35860">
        <w:rPr>
          <w:rFonts w:ascii="Verdana" w:hAnsi="Verdana" w:cs="Arial"/>
          <w:b/>
          <w:bCs/>
          <w:sz w:val="22"/>
          <w:szCs w:val="22"/>
        </w:rPr>
        <w:t>tapas sejam cumpridas com qualidade e transparência</w:t>
      </w:r>
      <w:r w:rsidRPr="00F35860">
        <w:rPr>
          <w:rStyle w:val="s1"/>
          <w:rFonts w:ascii="Verdana" w:hAnsi="Verdana" w:cs="Arial"/>
          <w:sz w:val="22"/>
          <w:szCs w:val="22"/>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Fonts w:ascii="Verdana" w:hAnsi="Verdana" w:cs="Arial"/>
        </w:rPr>
      </w:pPr>
      <w:r w:rsidRPr="00F35860">
        <w:rPr>
          <w:rFonts w:ascii="Verdana" w:hAnsi="Verdana" w:cs="Arial"/>
          <w:b/>
          <w:bCs/>
          <w:color w:val="000000"/>
        </w:rPr>
        <w:t xml:space="preserve">11. </w:t>
      </w:r>
      <w:r w:rsidRPr="00F35860">
        <w:rPr>
          <w:rFonts w:ascii="Verdana" w:hAnsi="Verdana" w:cs="Arial"/>
          <w:b/>
          <w:bCs/>
        </w:rPr>
        <w:t>CONTRATAÇÕES CORRELATAS</w:t>
      </w:r>
    </w:p>
    <w:p w:rsidR="006353DE" w:rsidRPr="00F35860" w:rsidRDefault="006353DE" w:rsidP="006353DE">
      <w:pPr>
        <w:jc w:val="both"/>
        <w:rPr>
          <w:rFonts w:ascii="Verdana" w:hAnsi="Verdana" w:cs="Arial"/>
        </w:rPr>
      </w:pPr>
      <w:r w:rsidRPr="00F35860">
        <w:rPr>
          <w:rFonts w:ascii="Verdana" w:hAnsi="Verdana" w:cs="Arial"/>
        </w:rPr>
        <w:t xml:space="preserve">Por ser um serviço específico, não há contratações correlatas. </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Fonts w:ascii="Verdana" w:hAnsi="Verdana" w:cs="Arial"/>
        </w:rPr>
      </w:pPr>
      <w:r w:rsidRPr="00F35860">
        <w:rPr>
          <w:rFonts w:ascii="Verdana" w:hAnsi="Verdana" w:cs="Arial"/>
          <w:b/>
          <w:bCs/>
          <w:color w:val="000000"/>
        </w:rPr>
        <w:t xml:space="preserve">12. </w:t>
      </w:r>
      <w:r w:rsidRPr="00F35860">
        <w:rPr>
          <w:rFonts w:ascii="Verdana" w:hAnsi="Verdana" w:cs="Arial"/>
          <w:b/>
          <w:bCs/>
        </w:rPr>
        <w:t>IMPACTOS AMBIENTAIS</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execução do serviço de </w:t>
      </w:r>
      <w:r w:rsidRPr="00F35860">
        <w:rPr>
          <w:rFonts w:ascii="Verdana" w:hAnsi="Verdana" w:cs="Arial"/>
          <w:b/>
          <w:bCs/>
          <w:sz w:val="22"/>
          <w:szCs w:val="22"/>
        </w:rPr>
        <w:t>recadastramento da população beneficiária dos pr</w:t>
      </w:r>
      <w:r w:rsidRPr="00F35860">
        <w:rPr>
          <w:rFonts w:ascii="Verdana" w:hAnsi="Verdana" w:cs="Arial"/>
          <w:b/>
          <w:bCs/>
          <w:sz w:val="22"/>
          <w:szCs w:val="22"/>
        </w:rPr>
        <w:t>o</w:t>
      </w:r>
      <w:r w:rsidRPr="00F35860">
        <w:rPr>
          <w:rFonts w:ascii="Verdana" w:hAnsi="Verdana" w:cs="Arial"/>
          <w:b/>
          <w:bCs/>
          <w:sz w:val="22"/>
          <w:szCs w:val="22"/>
        </w:rPr>
        <w:t>gramas sociais de Ipojuca</w:t>
      </w:r>
      <w:r w:rsidRPr="00F35860">
        <w:rPr>
          <w:rStyle w:val="s1"/>
          <w:rFonts w:ascii="Verdana" w:hAnsi="Verdana" w:cs="Arial"/>
          <w:sz w:val="22"/>
          <w:szCs w:val="22"/>
        </w:rPr>
        <w:t xml:space="preserve"> apresenta </w:t>
      </w:r>
      <w:r w:rsidRPr="00F35860">
        <w:rPr>
          <w:rFonts w:ascii="Verdana" w:hAnsi="Verdana" w:cs="Arial"/>
          <w:b/>
          <w:bCs/>
          <w:sz w:val="22"/>
          <w:szCs w:val="22"/>
        </w:rPr>
        <w:t>impactos ambientais positivos</w:t>
      </w:r>
      <w:r w:rsidRPr="00F35860">
        <w:rPr>
          <w:rStyle w:val="s1"/>
          <w:rFonts w:ascii="Verdana" w:hAnsi="Verdana" w:cs="Arial"/>
          <w:sz w:val="22"/>
          <w:szCs w:val="22"/>
        </w:rPr>
        <w:t xml:space="preserve">, alinhando-se às </w:t>
      </w:r>
      <w:r w:rsidRPr="00F35860">
        <w:rPr>
          <w:rFonts w:ascii="Verdana" w:hAnsi="Verdana" w:cs="Arial"/>
          <w:b/>
          <w:bCs/>
          <w:sz w:val="22"/>
          <w:szCs w:val="22"/>
        </w:rPr>
        <w:t>boas práticas de suste</w:t>
      </w:r>
      <w:r w:rsidRPr="00F35860">
        <w:rPr>
          <w:rFonts w:ascii="Verdana" w:hAnsi="Verdana" w:cs="Arial"/>
          <w:b/>
          <w:bCs/>
          <w:sz w:val="22"/>
          <w:szCs w:val="22"/>
        </w:rPr>
        <w:t>n</w:t>
      </w:r>
      <w:r w:rsidRPr="00F35860">
        <w:rPr>
          <w:rFonts w:ascii="Verdana" w:hAnsi="Verdana" w:cs="Arial"/>
          <w:b/>
          <w:bCs/>
          <w:sz w:val="22"/>
          <w:szCs w:val="22"/>
        </w:rPr>
        <w:t>tabilidade e responsabilidade socioambiental</w:t>
      </w:r>
      <w:r w:rsidRPr="00F35860">
        <w:rPr>
          <w:rStyle w:val="s1"/>
          <w:rFonts w:ascii="Verdana" w:hAnsi="Verdana" w:cs="Arial"/>
          <w:sz w:val="22"/>
          <w:szCs w:val="22"/>
        </w:rPr>
        <w:t xml:space="preserve">. A modernização do processo de recadastramento contribuirá para </w:t>
      </w:r>
      <w:r w:rsidRPr="00F35860">
        <w:rPr>
          <w:rFonts w:ascii="Verdana" w:hAnsi="Verdana" w:cs="Arial"/>
          <w:b/>
          <w:bCs/>
          <w:sz w:val="22"/>
          <w:szCs w:val="22"/>
        </w:rPr>
        <w:t xml:space="preserve">reduzir o consumo </w:t>
      </w:r>
      <w:r w:rsidRPr="00F35860">
        <w:rPr>
          <w:rFonts w:ascii="Verdana" w:hAnsi="Verdana" w:cs="Arial"/>
          <w:b/>
          <w:bCs/>
          <w:sz w:val="22"/>
          <w:szCs w:val="22"/>
        </w:rPr>
        <w:lastRenderedPageBreak/>
        <w:t xml:space="preserve">de recursos naturais, </w:t>
      </w:r>
      <w:proofErr w:type="gramStart"/>
      <w:r w:rsidRPr="00F35860">
        <w:rPr>
          <w:rFonts w:ascii="Verdana" w:hAnsi="Verdana" w:cs="Arial"/>
          <w:b/>
          <w:bCs/>
          <w:sz w:val="22"/>
          <w:szCs w:val="22"/>
        </w:rPr>
        <w:t>minimizar</w:t>
      </w:r>
      <w:proofErr w:type="gramEnd"/>
      <w:r w:rsidRPr="00F35860">
        <w:rPr>
          <w:rFonts w:ascii="Verdana" w:hAnsi="Verdana" w:cs="Arial"/>
          <w:b/>
          <w:bCs/>
          <w:sz w:val="22"/>
          <w:szCs w:val="22"/>
        </w:rPr>
        <w:t xml:space="preserve"> desperdícios e promover uma gestão mais sustentável dos programas sociais</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Style w:val="s1"/>
          <w:rFonts w:ascii="Verdana" w:hAnsi="Verdana" w:cs="Arial"/>
          <w:sz w:val="22"/>
          <w:szCs w:val="22"/>
        </w:rPr>
        <w:t xml:space="preserve">Os impactos ambientais podem ser categorizados em três principais dimensões: </w:t>
      </w:r>
      <w:r w:rsidRPr="00F35860">
        <w:rPr>
          <w:rFonts w:ascii="Verdana" w:hAnsi="Verdana" w:cs="Arial"/>
          <w:b/>
          <w:bCs/>
          <w:sz w:val="22"/>
          <w:szCs w:val="22"/>
        </w:rPr>
        <w:t>red</w:t>
      </w:r>
      <w:r w:rsidRPr="00F35860">
        <w:rPr>
          <w:rFonts w:ascii="Verdana" w:hAnsi="Verdana" w:cs="Arial"/>
          <w:b/>
          <w:bCs/>
          <w:sz w:val="22"/>
          <w:szCs w:val="22"/>
        </w:rPr>
        <w:t>u</w:t>
      </w:r>
      <w:r w:rsidRPr="00F35860">
        <w:rPr>
          <w:rFonts w:ascii="Verdana" w:hAnsi="Verdana" w:cs="Arial"/>
          <w:b/>
          <w:bCs/>
          <w:sz w:val="22"/>
          <w:szCs w:val="22"/>
        </w:rPr>
        <w:t xml:space="preserve">ção do consumo de papel e materiais físicos,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da logística de ate</w:t>
      </w:r>
      <w:r w:rsidRPr="00F35860">
        <w:rPr>
          <w:rFonts w:ascii="Verdana" w:hAnsi="Verdana" w:cs="Arial"/>
          <w:b/>
          <w:bCs/>
          <w:sz w:val="22"/>
          <w:szCs w:val="22"/>
        </w:rPr>
        <w:t>n</w:t>
      </w:r>
      <w:r w:rsidRPr="00F35860">
        <w:rPr>
          <w:rFonts w:ascii="Verdana" w:hAnsi="Verdana" w:cs="Arial"/>
          <w:b/>
          <w:bCs/>
          <w:sz w:val="22"/>
          <w:szCs w:val="22"/>
        </w:rPr>
        <w:t>dimento e promoção de uma cultura sustentável na administração pública</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12.1. Redução do Consumo de Papel e Materiais Físicos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A digitalização do processo de recadastramento </w:t>
      </w:r>
      <w:r w:rsidRPr="00F35860">
        <w:rPr>
          <w:rStyle w:val="s3"/>
          <w:rFonts w:ascii="Verdana" w:eastAsia="Lucida Sans Unicode" w:hAnsi="Verdana" w:cs="Arial"/>
          <w:sz w:val="22"/>
          <w:szCs w:val="22"/>
        </w:rPr>
        <w:t>reduzirá significativamente o consumo de papel, tinta e outros materiais impressos</w:t>
      </w:r>
      <w:r w:rsidRPr="00F35860">
        <w:rPr>
          <w:rFonts w:ascii="Verdana" w:hAnsi="Verdana" w:cs="Arial"/>
          <w:sz w:val="22"/>
          <w:szCs w:val="22"/>
        </w:rPr>
        <w:t>, impactando diretamente na preservação ambiental. As principais ações incluem:</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Substituição de Formulários Impressos por Registros Digitais</w:t>
      </w:r>
    </w:p>
    <w:p w:rsidR="006353DE" w:rsidRPr="00F35860" w:rsidRDefault="006353DE" w:rsidP="006353DE">
      <w:pPr>
        <w:pStyle w:val="p6"/>
        <w:jc w:val="both"/>
        <w:rPr>
          <w:rFonts w:ascii="Verdana" w:hAnsi="Verdana" w:cs="Arial"/>
          <w:sz w:val="22"/>
          <w:szCs w:val="22"/>
        </w:rPr>
      </w:pPr>
      <w:r w:rsidRPr="00F35860">
        <w:rPr>
          <w:rStyle w:val="s1"/>
          <w:rFonts w:ascii="Verdana" w:hAnsi="Verdana" w:cs="Arial"/>
          <w:sz w:val="22"/>
          <w:szCs w:val="22"/>
        </w:rPr>
        <w:t xml:space="preserve">•O uso de </w:t>
      </w:r>
      <w:r w:rsidRPr="00F35860">
        <w:rPr>
          <w:rFonts w:ascii="Verdana" w:hAnsi="Verdana" w:cs="Arial"/>
          <w:b/>
          <w:bCs/>
          <w:sz w:val="22"/>
          <w:szCs w:val="22"/>
        </w:rPr>
        <w:t>plataformas digitais para coleta e armazenamento dos dados</w:t>
      </w:r>
      <w:r w:rsidRPr="00F35860">
        <w:rPr>
          <w:rStyle w:val="s1"/>
          <w:rFonts w:ascii="Verdana" w:hAnsi="Verdana" w:cs="Arial"/>
          <w:sz w:val="22"/>
          <w:szCs w:val="22"/>
        </w:rPr>
        <w:t xml:space="preserve"> elimin</w:t>
      </w:r>
      <w:r w:rsidRPr="00F35860">
        <w:rPr>
          <w:rStyle w:val="s1"/>
          <w:rFonts w:ascii="Verdana" w:hAnsi="Verdana" w:cs="Arial"/>
          <w:sz w:val="22"/>
          <w:szCs w:val="22"/>
        </w:rPr>
        <w:t>a</w:t>
      </w:r>
      <w:r w:rsidRPr="00F35860">
        <w:rPr>
          <w:rStyle w:val="s1"/>
          <w:rFonts w:ascii="Verdana" w:hAnsi="Verdana" w:cs="Arial"/>
          <w:sz w:val="22"/>
          <w:szCs w:val="22"/>
        </w:rPr>
        <w:t xml:space="preserve">rá a necessidade de preenchimento manual de formulários físicos, reduzindo </w:t>
      </w:r>
      <w:r w:rsidRPr="00F35860">
        <w:rPr>
          <w:rFonts w:ascii="Verdana" w:hAnsi="Verdana" w:cs="Arial"/>
          <w:b/>
          <w:bCs/>
          <w:sz w:val="22"/>
          <w:szCs w:val="22"/>
        </w:rPr>
        <w:t>o co</w:t>
      </w:r>
      <w:r w:rsidRPr="00F35860">
        <w:rPr>
          <w:rFonts w:ascii="Verdana" w:hAnsi="Verdana" w:cs="Arial"/>
          <w:b/>
          <w:bCs/>
          <w:sz w:val="22"/>
          <w:szCs w:val="22"/>
        </w:rPr>
        <w:t>n</w:t>
      </w:r>
      <w:r w:rsidRPr="00F35860">
        <w:rPr>
          <w:rFonts w:ascii="Verdana" w:hAnsi="Verdana" w:cs="Arial"/>
          <w:b/>
          <w:bCs/>
          <w:sz w:val="22"/>
          <w:szCs w:val="22"/>
        </w:rPr>
        <w:t>sumo de papel e o descarte de documentos impressos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Eliminação da Impressão Desnecessária de Documentos</w:t>
      </w:r>
    </w:p>
    <w:p w:rsidR="006353DE" w:rsidRPr="00F35860" w:rsidRDefault="006353DE" w:rsidP="006353DE">
      <w:pPr>
        <w:pStyle w:val="p6"/>
        <w:jc w:val="both"/>
        <w:rPr>
          <w:rFonts w:ascii="Verdana" w:hAnsi="Verdana" w:cs="Arial"/>
          <w:sz w:val="22"/>
          <w:szCs w:val="22"/>
        </w:rPr>
      </w:pPr>
      <w:r w:rsidRPr="00F35860">
        <w:rPr>
          <w:rStyle w:val="s1"/>
          <w:rFonts w:ascii="Verdana" w:hAnsi="Verdana" w:cs="Arial"/>
          <w:sz w:val="22"/>
          <w:szCs w:val="22"/>
        </w:rPr>
        <w:t xml:space="preserve">•A digitalização permitirá que </w:t>
      </w:r>
      <w:r w:rsidRPr="00F35860">
        <w:rPr>
          <w:rFonts w:ascii="Verdana" w:hAnsi="Verdana" w:cs="Arial"/>
          <w:b/>
          <w:bCs/>
          <w:sz w:val="22"/>
          <w:szCs w:val="22"/>
        </w:rPr>
        <w:t>todas as informações sejam armazenadas e co</w:t>
      </w:r>
      <w:r w:rsidRPr="00F35860">
        <w:rPr>
          <w:rFonts w:ascii="Verdana" w:hAnsi="Verdana" w:cs="Arial"/>
          <w:b/>
          <w:bCs/>
          <w:sz w:val="22"/>
          <w:szCs w:val="22"/>
        </w:rPr>
        <w:t>m</w:t>
      </w:r>
      <w:r w:rsidRPr="00F35860">
        <w:rPr>
          <w:rFonts w:ascii="Verdana" w:hAnsi="Verdana" w:cs="Arial"/>
          <w:b/>
          <w:bCs/>
          <w:sz w:val="22"/>
          <w:szCs w:val="22"/>
        </w:rPr>
        <w:t>partilhadas el</w:t>
      </w:r>
      <w:r w:rsidRPr="00F35860">
        <w:rPr>
          <w:rFonts w:ascii="Verdana" w:hAnsi="Verdana" w:cs="Arial"/>
          <w:b/>
          <w:bCs/>
          <w:sz w:val="22"/>
          <w:szCs w:val="22"/>
        </w:rPr>
        <w:t>e</w:t>
      </w:r>
      <w:r w:rsidRPr="00F35860">
        <w:rPr>
          <w:rFonts w:ascii="Verdana" w:hAnsi="Verdana" w:cs="Arial"/>
          <w:b/>
          <w:bCs/>
          <w:sz w:val="22"/>
          <w:szCs w:val="22"/>
        </w:rPr>
        <w:t>tronicamente</w:t>
      </w:r>
      <w:r w:rsidRPr="00F35860">
        <w:rPr>
          <w:rStyle w:val="s1"/>
          <w:rFonts w:ascii="Verdana" w:hAnsi="Verdana" w:cs="Arial"/>
          <w:sz w:val="22"/>
          <w:szCs w:val="22"/>
        </w:rPr>
        <w:t xml:space="preserve">, evitando a reimpressão de documentos e </w:t>
      </w:r>
      <w:r w:rsidRPr="00F35860">
        <w:rPr>
          <w:rFonts w:ascii="Verdana" w:hAnsi="Verdana" w:cs="Arial"/>
          <w:b/>
          <w:bCs/>
          <w:sz w:val="22"/>
          <w:szCs w:val="22"/>
        </w:rPr>
        <w:t>diminuindo o impacto ambiental da produção de papel e tinta</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Adoção de Assinaturas Digitais e Armazenamento Eletrônico</w:t>
      </w:r>
    </w:p>
    <w:p w:rsidR="006353DE" w:rsidRPr="00F35860" w:rsidRDefault="006353DE" w:rsidP="006353DE">
      <w:pPr>
        <w:pStyle w:val="p6"/>
        <w:jc w:val="both"/>
        <w:rPr>
          <w:rFonts w:ascii="Verdana" w:hAnsi="Verdana" w:cs="Arial"/>
          <w:sz w:val="22"/>
          <w:szCs w:val="22"/>
        </w:rPr>
      </w:pPr>
      <w:r w:rsidRPr="00F35860">
        <w:rPr>
          <w:rStyle w:val="s1"/>
          <w:rFonts w:ascii="Verdana" w:hAnsi="Verdana" w:cs="Arial"/>
          <w:sz w:val="22"/>
          <w:szCs w:val="22"/>
        </w:rPr>
        <w:t xml:space="preserve">•A assinatura digital </w:t>
      </w:r>
      <w:r w:rsidRPr="00F35860">
        <w:rPr>
          <w:rFonts w:ascii="Verdana" w:hAnsi="Verdana" w:cs="Arial"/>
          <w:b/>
          <w:bCs/>
          <w:sz w:val="22"/>
          <w:szCs w:val="22"/>
        </w:rPr>
        <w:t>substituirá a necessidade de assinaturas físicas</w:t>
      </w:r>
      <w:r w:rsidRPr="00F35860">
        <w:rPr>
          <w:rStyle w:val="s1"/>
          <w:rFonts w:ascii="Verdana" w:hAnsi="Verdana" w:cs="Arial"/>
          <w:sz w:val="22"/>
          <w:szCs w:val="22"/>
        </w:rPr>
        <w:t xml:space="preserve">, reduzindo o uso de papel e garantindo maior </w:t>
      </w:r>
      <w:r w:rsidRPr="00F35860">
        <w:rPr>
          <w:rFonts w:ascii="Verdana" w:hAnsi="Verdana" w:cs="Arial"/>
          <w:b/>
          <w:bCs/>
          <w:sz w:val="22"/>
          <w:szCs w:val="22"/>
        </w:rPr>
        <w:t>segurança na tramitação dos documentos</w:t>
      </w:r>
      <w:r w:rsidRPr="00F35860">
        <w:rPr>
          <w:rStyle w:val="s1"/>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substituição de formulários físicos por registros digitais contribuirá para </w:t>
      </w:r>
      <w:r w:rsidRPr="00F35860">
        <w:rPr>
          <w:rFonts w:ascii="Verdana" w:hAnsi="Verdana" w:cs="Arial"/>
          <w:b/>
          <w:bCs/>
          <w:sz w:val="22"/>
          <w:szCs w:val="22"/>
        </w:rPr>
        <w:t>reduzir a demanda por papel e materiais impressos, preservando recursos n</w:t>
      </w:r>
      <w:r w:rsidRPr="00F35860">
        <w:rPr>
          <w:rFonts w:ascii="Verdana" w:hAnsi="Verdana" w:cs="Arial"/>
          <w:b/>
          <w:bCs/>
          <w:sz w:val="22"/>
          <w:szCs w:val="22"/>
        </w:rPr>
        <w:t>a</w:t>
      </w:r>
      <w:r w:rsidRPr="00F35860">
        <w:rPr>
          <w:rFonts w:ascii="Verdana" w:hAnsi="Verdana" w:cs="Arial"/>
          <w:b/>
          <w:bCs/>
          <w:sz w:val="22"/>
          <w:szCs w:val="22"/>
        </w:rPr>
        <w:t>turais e minimizando o descarte de resíduos sólidos</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 xml:space="preserve">12.2.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da Logística e Redução da Emissão de Carbono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A organização eficiente do recadastramento permitirá </w:t>
      </w:r>
      <w:r w:rsidRPr="00F35860">
        <w:rPr>
          <w:rStyle w:val="s3"/>
          <w:rFonts w:ascii="Verdana" w:eastAsia="Lucida Sans Unicode" w:hAnsi="Verdana" w:cs="Arial"/>
          <w:sz w:val="22"/>
          <w:szCs w:val="22"/>
        </w:rPr>
        <w:t>reduzir deslocamentos desnece</w:t>
      </w:r>
      <w:r w:rsidRPr="00F35860">
        <w:rPr>
          <w:rStyle w:val="s3"/>
          <w:rFonts w:ascii="Verdana" w:eastAsia="Lucida Sans Unicode" w:hAnsi="Verdana" w:cs="Arial"/>
          <w:sz w:val="22"/>
          <w:szCs w:val="22"/>
        </w:rPr>
        <w:t>s</w:t>
      </w:r>
      <w:r w:rsidRPr="00F35860">
        <w:rPr>
          <w:rStyle w:val="s3"/>
          <w:rFonts w:ascii="Verdana" w:eastAsia="Lucida Sans Unicode" w:hAnsi="Verdana" w:cs="Arial"/>
          <w:sz w:val="22"/>
          <w:szCs w:val="22"/>
        </w:rPr>
        <w:t>sários</w:t>
      </w:r>
      <w:r w:rsidRPr="00F35860">
        <w:rPr>
          <w:rFonts w:ascii="Verdana" w:hAnsi="Verdana" w:cs="Arial"/>
          <w:sz w:val="22"/>
          <w:szCs w:val="22"/>
        </w:rPr>
        <w:t>, minimizando a emissão de gases poluentes gerados pelo transporte. As princ</w:t>
      </w:r>
      <w:r w:rsidRPr="00F35860">
        <w:rPr>
          <w:rFonts w:ascii="Verdana" w:hAnsi="Verdana" w:cs="Arial"/>
          <w:sz w:val="22"/>
          <w:szCs w:val="22"/>
        </w:rPr>
        <w:t>i</w:t>
      </w:r>
      <w:r w:rsidRPr="00F35860">
        <w:rPr>
          <w:rFonts w:ascii="Verdana" w:hAnsi="Verdana" w:cs="Arial"/>
          <w:sz w:val="22"/>
          <w:szCs w:val="22"/>
        </w:rPr>
        <w:t>pais iniciativas incluem:</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Descentralização dos Pontos de Atendimento</w:t>
      </w:r>
    </w:p>
    <w:p w:rsidR="006353DE" w:rsidRPr="00F35860" w:rsidRDefault="006353DE" w:rsidP="006353DE">
      <w:pPr>
        <w:pStyle w:val="p7"/>
        <w:jc w:val="both"/>
        <w:rPr>
          <w:rFonts w:ascii="Verdana" w:hAnsi="Verdana" w:cs="Arial"/>
          <w:sz w:val="22"/>
          <w:szCs w:val="22"/>
        </w:rPr>
      </w:pPr>
      <w:r w:rsidRPr="00F35860">
        <w:rPr>
          <w:rFonts w:ascii="Verdana" w:hAnsi="Verdana" w:cs="Arial"/>
          <w:sz w:val="22"/>
          <w:szCs w:val="22"/>
        </w:rPr>
        <w:t xml:space="preserve">•A instalação de </w:t>
      </w:r>
      <w:r w:rsidRPr="00F35860">
        <w:rPr>
          <w:rStyle w:val="s3"/>
          <w:rFonts w:ascii="Verdana" w:eastAsia="Lucida Sans Unicode" w:hAnsi="Verdana" w:cs="Arial"/>
          <w:sz w:val="22"/>
          <w:szCs w:val="22"/>
        </w:rPr>
        <w:t>postos fixos em locais estratégicos</w:t>
      </w:r>
      <w:r w:rsidRPr="00F35860">
        <w:rPr>
          <w:rFonts w:ascii="Verdana" w:hAnsi="Verdana" w:cs="Arial"/>
          <w:sz w:val="22"/>
          <w:szCs w:val="22"/>
        </w:rPr>
        <w:t xml:space="preserve"> reduzirá a necessidade de desl</w:t>
      </w:r>
      <w:r w:rsidRPr="00F35860">
        <w:rPr>
          <w:rFonts w:ascii="Verdana" w:hAnsi="Verdana" w:cs="Arial"/>
          <w:sz w:val="22"/>
          <w:szCs w:val="22"/>
        </w:rPr>
        <w:t>o</w:t>
      </w:r>
      <w:r w:rsidRPr="00F35860">
        <w:rPr>
          <w:rFonts w:ascii="Verdana" w:hAnsi="Verdana" w:cs="Arial"/>
          <w:sz w:val="22"/>
          <w:szCs w:val="22"/>
        </w:rPr>
        <w:t xml:space="preserve">camento dos beneficiários para grandes distâncias, </w:t>
      </w:r>
      <w:r w:rsidRPr="00F35860">
        <w:rPr>
          <w:rStyle w:val="s3"/>
          <w:rFonts w:ascii="Verdana" w:eastAsia="Lucida Sans Unicode" w:hAnsi="Verdana" w:cs="Arial"/>
          <w:sz w:val="22"/>
          <w:szCs w:val="22"/>
        </w:rPr>
        <w:t>diminuindo a pegada de carbono associada ao transporte</w:t>
      </w:r>
      <w:r w:rsidRPr="00F35860">
        <w:rPr>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Uso de Equipes Móveis para Atendimento Itinerante</w:t>
      </w:r>
    </w:p>
    <w:p w:rsidR="006353DE" w:rsidRPr="00F35860" w:rsidRDefault="006353DE" w:rsidP="006353DE">
      <w:pPr>
        <w:pStyle w:val="p6"/>
        <w:jc w:val="both"/>
        <w:rPr>
          <w:rFonts w:ascii="Verdana" w:hAnsi="Verdana" w:cs="Arial"/>
          <w:sz w:val="22"/>
          <w:szCs w:val="22"/>
        </w:rPr>
      </w:pPr>
      <w:r w:rsidRPr="00F35860">
        <w:rPr>
          <w:rStyle w:val="s1"/>
          <w:rFonts w:ascii="Verdana" w:hAnsi="Verdana" w:cs="Arial"/>
          <w:sz w:val="22"/>
          <w:szCs w:val="22"/>
        </w:rPr>
        <w:lastRenderedPageBreak/>
        <w:t xml:space="preserve">•Equipes especializadas farão </w:t>
      </w:r>
      <w:r w:rsidRPr="00F35860">
        <w:rPr>
          <w:rFonts w:ascii="Verdana" w:hAnsi="Verdana" w:cs="Arial"/>
          <w:b/>
          <w:bCs/>
          <w:sz w:val="22"/>
          <w:szCs w:val="22"/>
        </w:rPr>
        <w:t>visitas programadas a comunidades de difícil ace</w:t>
      </w:r>
      <w:r w:rsidRPr="00F35860">
        <w:rPr>
          <w:rFonts w:ascii="Verdana" w:hAnsi="Verdana" w:cs="Arial"/>
          <w:b/>
          <w:bCs/>
          <w:sz w:val="22"/>
          <w:szCs w:val="22"/>
        </w:rPr>
        <w:t>s</w:t>
      </w:r>
      <w:r w:rsidRPr="00F35860">
        <w:rPr>
          <w:rFonts w:ascii="Verdana" w:hAnsi="Verdana" w:cs="Arial"/>
          <w:b/>
          <w:bCs/>
          <w:sz w:val="22"/>
          <w:szCs w:val="22"/>
        </w:rPr>
        <w:t>so</w:t>
      </w:r>
      <w:r w:rsidRPr="00F35860">
        <w:rPr>
          <w:rStyle w:val="s1"/>
          <w:rFonts w:ascii="Verdana" w:hAnsi="Verdana" w:cs="Arial"/>
          <w:sz w:val="22"/>
          <w:szCs w:val="22"/>
        </w:rPr>
        <w:t xml:space="preserve">, evitando que os beneficiários precisem se deslocar até os postos fixos, </w:t>
      </w:r>
      <w:r w:rsidRPr="00F35860">
        <w:rPr>
          <w:rFonts w:ascii="Verdana" w:hAnsi="Verdana" w:cs="Arial"/>
          <w:b/>
          <w:bCs/>
          <w:sz w:val="22"/>
          <w:szCs w:val="22"/>
        </w:rPr>
        <w:t>reduzindo o impacto ambiental causado pelo aumento do fluxo de veículos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Planejamento Logístico Inteligente</w:t>
      </w:r>
    </w:p>
    <w:p w:rsidR="006353DE" w:rsidRPr="00F35860" w:rsidRDefault="006353DE" w:rsidP="006353DE">
      <w:pPr>
        <w:pStyle w:val="p7"/>
        <w:jc w:val="both"/>
        <w:rPr>
          <w:rFonts w:ascii="Verdana" w:hAnsi="Verdana" w:cs="Arial"/>
          <w:sz w:val="22"/>
          <w:szCs w:val="22"/>
        </w:rPr>
      </w:pPr>
      <w:r w:rsidRPr="00F35860">
        <w:rPr>
          <w:rFonts w:ascii="Verdana" w:hAnsi="Verdana" w:cs="Arial"/>
          <w:sz w:val="22"/>
          <w:szCs w:val="22"/>
        </w:rPr>
        <w:t xml:space="preserve">•A definição de </w:t>
      </w:r>
      <w:r w:rsidRPr="00F35860">
        <w:rPr>
          <w:rStyle w:val="s3"/>
          <w:rFonts w:ascii="Verdana" w:eastAsia="Lucida Sans Unicode" w:hAnsi="Verdana" w:cs="Arial"/>
          <w:sz w:val="22"/>
          <w:szCs w:val="22"/>
        </w:rPr>
        <w:t>roteiros estratégicos para as equipes móveis</w:t>
      </w:r>
      <w:r w:rsidRPr="00F35860">
        <w:rPr>
          <w:rFonts w:ascii="Verdana" w:hAnsi="Verdana" w:cs="Arial"/>
          <w:sz w:val="22"/>
          <w:szCs w:val="22"/>
        </w:rPr>
        <w:t xml:space="preserve"> permitirá </w:t>
      </w:r>
      <w:proofErr w:type="gramStart"/>
      <w:r w:rsidRPr="00F35860">
        <w:rPr>
          <w:rFonts w:ascii="Verdana" w:hAnsi="Verdana" w:cs="Arial"/>
          <w:sz w:val="22"/>
          <w:szCs w:val="22"/>
        </w:rPr>
        <w:t>otimizar</w:t>
      </w:r>
      <w:proofErr w:type="gramEnd"/>
      <w:r w:rsidRPr="00F35860">
        <w:rPr>
          <w:rFonts w:ascii="Verdana" w:hAnsi="Verdana" w:cs="Arial"/>
          <w:sz w:val="22"/>
          <w:szCs w:val="22"/>
        </w:rPr>
        <w:t xml:space="preserve"> traj</w:t>
      </w:r>
      <w:r w:rsidRPr="00F35860">
        <w:rPr>
          <w:rFonts w:ascii="Verdana" w:hAnsi="Verdana" w:cs="Arial"/>
          <w:sz w:val="22"/>
          <w:szCs w:val="22"/>
        </w:rPr>
        <w:t>e</w:t>
      </w:r>
      <w:r w:rsidRPr="00F35860">
        <w:rPr>
          <w:rFonts w:ascii="Verdana" w:hAnsi="Verdana" w:cs="Arial"/>
          <w:sz w:val="22"/>
          <w:szCs w:val="22"/>
        </w:rPr>
        <w:t xml:space="preserve">tos, evitando deslocamentos desnecessários e reduzindo </w:t>
      </w:r>
      <w:r w:rsidRPr="00F35860">
        <w:rPr>
          <w:rStyle w:val="s3"/>
          <w:rFonts w:ascii="Verdana" w:eastAsia="Lucida Sans Unicode" w:hAnsi="Verdana" w:cs="Arial"/>
          <w:sz w:val="22"/>
          <w:szCs w:val="22"/>
        </w:rPr>
        <w:t>o consumo de combustíveis fósseis</w:t>
      </w:r>
      <w:r w:rsidRPr="00F35860">
        <w:rPr>
          <w:rFonts w:ascii="Verdana" w:hAnsi="Verdana" w:cs="Arial"/>
          <w:sz w:val="22"/>
          <w:szCs w:val="22"/>
        </w:rPr>
        <w:t>.</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A descentralização dos atendimentos e a </w:t>
      </w:r>
      <w:proofErr w:type="gramStart"/>
      <w:r w:rsidRPr="00F35860">
        <w:rPr>
          <w:rStyle w:val="s1"/>
          <w:rFonts w:ascii="Verdana" w:hAnsi="Verdana" w:cs="Arial"/>
          <w:sz w:val="22"/>
          <w:szCs w:val="22"/>
        </w:rPr>
        <w:t>otimização</w:t>
      </w:r>
      <w:proofErr w:type="gramEnd"/>
      <w:r w:rsidRPr="00F35860">
        <w:rPr>
          <w:rStyle w:val="s1"/>
          <w:rFonts w:ascii="Verdana" w:hAnsi="Verdana" w:cs="Arial"/>
          <w:sz w:val="22"/>
          <w:szCs w:val="22"/>
        </w:rPr>
        <w:t xml:space="preserve"> das rotas de desloc</w:t>
      </w:r>
      <w:r w:rsidRPr="00F35860">
        <w:rPr>
          <w:rStyle w:val="s1"/>
          <w:rFonts w:ascii="Verdana" w:hAnsi="Verdana" w:cs="Arial"/>
          <w:sz w:val="22"/>
          <w:szCs w:val="22"/>
        </w:rPr>
        <w:t>a</w:t>
      </w:r>
      <w:r w:rsidRPr="00F35860">
        <w:rPr>
          <w:rStyle w:val="s1"/>
          <w:rFonts w:ascii="Verdana" w:hAnsi="Verdana" w:cs="Arial"/>
          <w:sz w:val="22"/>
          <w:szCs w:val="22"/>
        </w:rPr>
        <w:t xml:space="preserve">mento </w:t>
      </w:r>
      <w:r w:rsidRPr="00F35860">
        <w:rPr>
          <w:rFonts w:ascii="Verdana" w:hAnsi="Verdana" w:cs="Arial"/>
          <w:b/>
          <w:bCs/>
          <w:sz w:val="22"/>
          <w:szCs w:val="22"/>
        </w:rPr>
        <w:t>reduzirão a emissão de gases poluentes, promovendo uma logística mais sustentável e eficiente</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12.3. Promoção da Sustentabilidade na Gestão Pública</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A modernização do recadastramento trará </w:t>
      </w:r>
      <w:r w:rsidRPr="00F35860">
        <w:rPr>
          <w:rStyle w:val="s3"/>
          <w:rFonts w:ascii="Verdana" w:eastAsia="Lucida Sans Unicode" w:hAnsi="Verdana" w:cs="Arial"/>
          <w:sz w:val="22"/>
          <w:szCs w:val="22"/>
        </w:rPr>
        <w:t>um impacto positivo na cultura organizaci</w:t>
      </w:r>
      <w:r w:rsidRPr="00F35860">
        <w:rPr>
          <w:rStyle w:val="s3"/>
          <w:rFonts w:ascii="Verdana" w:eastAsia="Lucida Sans Unicode" w:hAnsi="Verdana" w:cs="Arial"/>
          <w:sz w:val="22"/>
          <w:szCs w:val="22"/>
        </w:rPr>
        <w:t>o</w:t>
      </w:r>
      <w:r w:rsidRPr="00F35860">
        <w:rPr>
          <w:rStyle w:val="s3"/>
          <w:rFonts w:ascii="Verdana" w:eastAsia="Lucida Sans Unicode" w:hAnsi="Verdana" w:cs="Arial"/>
          <w:sz w:val="22"/>
          <w:szCs w:val="22"/>
        </w:rPr>
        <w:t>nal da administração pública</w:t>
      </w:r>
      <w:r w:rsidRPr="00F35860">
        <w:rPr>
          <w:rFonts w:ascii="Verdana" w:hAnsi="Verdana" w:cs="Arial"/>
          <w:sz w:val="22"/>
          <w:szCs w:val="22"/>
        </w:rPr>
        <w:t>, incentivando a adoção de práticas sustentáveis e respo</w:t>
      </w:r>
      <w:r w:rsidRPr="00F35860">
        <w:rPr>
          <w:rFonts w:ascii="Verdana" w:hAnsi="Verdana" w:cs="Arial"/>
          <w:sz w:val="22"/>
          <w:szCs w:val="22"/>
        </w:rPr>
        <w:t>n</w:t>
      </w:r>
      <w:r w:rsidRPr="00F35860">
        <w:rPr>
          <w:rFonts w:ascii="Verdana" w:hAnsi="Verdana" w:cs="Arial"/>
          <w:sz w:val="22"/>
          <w:szCs w:val="22"/>
        </w:rPr>
        <w:t>sáveis. Algumas das iniciativas incluem:</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Sensibilização dos Beneficiários e Servidores sobre Sustentabilidade</w:t>
      </w:r>
    </w:p>
    <w:p w:rsidR="006353DE" w:rsidRPr="00F35860" w:rsidRDefault="006353DE" w:rsidP="006353DE">
      <w:pPr>
        <w:pStyle w:val="p6"/>
        <w:jc w:val="both"/>
        <w:rPr>
          <w:rFonts w:ascii="Verdana" w:hAnsi="Verdana" w:cs="Arial"/>
          <w:sz w:val="22"/>
          <w:szCs w:val="22"/>
        </w:rPr>
      </w:pPr>
      <w:r w:rsidRPr="00F35860">
        <w:rPr>
          <w:rStyle w:val="s1"/>
          <w:rFonts w:ascii="Verdana" w:hAnsi="Verdana" w:cs="Arial"/>
          <w:sz w:val="22"/>
          <w:szCs w:val="22"/>
        </w:rPr>
        <w:t xml:space="preserve">•A comunicação sobre o recadastramento destacará a importância da </w:t>
      </w:r>
      <w:r w:rsidRPr="00F35860">
        <w:rPr>
          <w:rFonts w:ascii="Verdana" w:hAnsi="Verdana" w:cs="Arial"/>
          <w:b/>
          <w:bCs/>
          <w:sz w:val="22"/>
          <w:szCs w:val="22"/>
        </w:rPr>
        <w:t>redução do consumo de papel e da utilização de meios digitais</w:t>
      </w:r>
      <w:r w:rsidRPr="00F35860">
        <w:rPr>
          <w:rStyle w:val="s1"/>
          <w:rFonts w:ascii="Verdana" w:hAnsi="Verdana" w:cs="Arial"/>
          <w:sz w:val="22"/>
          <w:szCs w:val="22"/>
        </w:rPr>
        <w:t xml:space="preserve">, promovendo uma </w:t>
      </w:r>
      <w:r w:rsidRPr="00F35860">
        <w:rPr>
          <w:rFonts w:ascii="Verdana" w:hAnsi="Verdana" w:cs="Arial"/>
          <w:b/>
          <w:bCs/>
          <w:sz w:val="22"/>
          <w:szCs w:val="22"/>
        </w:rPr>
        <w:t>cultura de menor impacto ambiental</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Uso de Equipamentos Eletrônicos Eficientes</w:t>
      </w:r>
    </w:p>
    <w:p w:rsidR="006353DE" w:rsidRPr="00F35860" w:rsidRDefault="006353DE" w:rsidP="006353DE">
      <w:pPr>
        <w:pStyle w:val="p7"/>
        <w:jc w:val="both"/>
        <w:rPr>
          <w:rFonts w:ascii="Verdana" w:hAnsi="Verdana" w:cs="Arial"/>
          <w:sz w:val="22"/>
          <w:szCs w:val="22"/>
        </w:rPr>
      </w:pPr>
      <w:r w:rsidRPr="00F35860">
        <w:rPr>
          <w:rFonts w:ascii="Verdana" w:hAnsi="Verdana" w:cs="Arial"/>
          <w:sz w:val="22"/>
          <w:szCs w:val="22"/>
        </w:rPr>
        <w:t xml:space="preserve">•O recadastramento será realizado utilizando </w:t>
      </w:r>
      <w:r w:rsidRPr="00F35860">
        <w:rPr>
          <w:rStyle w:val="s3"/>
          <w:rFonts w:ascii="Verdana" w:eastAsia="Lucida Sans Unicode" w:hAnsi="Verdana" w:cs="Arial"/>
          <w:sz w:val="22"/>
          <w:szCs w:val="22"/>
        </w:rPr>
        <w:t>dispositivos eletrônicos com baixo co</w:t>
      </w:r>
      <w:r w:rsidRPr="00F35860">
        <w:rPr>
          <w:rStyle w:val="s3"/>
          <w:rFonts w:ascii="Verdana" w:eastAsia="Lucida Sans Unicode" w:hAnsi="Verdana" w:cs="Arial"/>
          <w:sz w:val="22"/>
          <w:szCs w:val="22"/>
        </w:rPr>
        <w:t>n</w:t>
      </w:r>
      <w:r w:rsidRPr="00F35860">
        <w:rPr>
          <w:rStyle w:val="s3"/>
          <w:rFonts w:ascii="Verdana" w:eastAsia="Lucida Sans Unicode" w:hAnsi="Verdana" w:cs="Arial"/>
          <w:sz w:val="22"/>
          <w:szCs w:val="22"/>
        </w:rPr>
        <w:t>sumo de ene</w:t>
      </w:r>
      <w:r w:rsidRPr="00F35860">
        <w:rPr>
          <w:rStyle w:val="s3"/>
          <w:rFonts w:ascii="Verdana" w:eastAsia="Lucida Sans Unicode" w:hAnsi="Verdana" w:cs="Arial"/>
          <w:sz w:val="22"/>
          <w:szCs w:val="22"/>
        </w:rPr>
        <w:t>r</w:t>
      </w:r>
      <w:r w:rsidRPr="00F35860">
        <w:rPr>
          <w:rStyle w:val="s3"/>
          <w:rFonts w:ascii="Verdana" w:eastAsia="Lucida Sans Unicode" w:hAnsi="Verdana" w:cs="Arial"/>
          <w:sz w:val="22"/>
          <w:szCs w:val="22"/>
        </w:rPr>
        <w:t>gia</w:t>
      </w:r>
      <w:r w:rsidRPr="00F35860">
        <w:rPr>
          <w:rFonts w:ascii="Verdana" w:hAnsi="Verdana" w:cs="Arial"/>
          <w:sz w:val="22"/>
          <w:szCs w:val="22"/>
        </w:rPr>
        <w:t>, promovendo maior eficiência energética e reduzindo a necessidade de impressão de docume</w:t>
      </w:r>
      <w:r w:rsidRPr="00F35860">
        <w:rPr>
          <w:rFonts w:ascii="Verdana" w:hAnsi="Verdana" w:cs="Arial"/>
          <w:sz w:val="22"/>
          <w:szCs w:val="22"/>
        </w:rPr>
        <w:t>n</w:t>
      </w:r>
      <w:r w:rsidRPr="00F35860">
        <w:rPr>
          <w:rFonts w:ascii="Verdana" w:hAnsi="Verdana" w:cs="Arial"/>
          <w:sz w:val="22"/>
          <w:szCs w:val="22"/>
        </w:rPr>
        <w:t>tos.</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Gestão Sustentável de Resíduos Gerados pelo Processo</w:t>
      </w:r>
    </w:p>
    <w:p w:rsidR="006353DE" w:rsidRPr="00F35860" w:rsidRDefault="006353DE" w:rsidP="006353DE">
      <w:pPr>
        <w:pStyle w:val="p7"/>
        <w:jc w:val="both"/>
        <w:rPr>
          <w:rFonts w:ascii="Verdana" w:hAnsi="Verdana" w:cs="Arial"/>
          <w:sz w:val="22"/>
          <w:szCs w:val="22"/>
        </w:rPr>
      </w:pPr>
      <w:r w:rsidRPr="00F35860">
        <w:rPr>
          <w:rFonts w:ascii="Verdana" w:hAnsi="Verdana" w:cs="Arial"/>
          <w:sz w:val="22"/>
          <w:szCs w:val="22"/>
        </w:rPr>
        <w:t>•Todos os resíduos produzidos durante o recadastramento (como formulários descart</w:t>
      </w:r>
      <w:r w:rsidRPr="00F35860">
        <w:rPr>
          <w:rFonts w:ascii="Verdana" w:hAnsi="Verdana" w:cs="Arial"/>
          <w:sz w:val="22"/>
          <w:szCs w:val="22"/>
        </w:rPr>
        <w:t>a</w:t>
      </w:r>
      <w:r w:rsidRPr="00F35860">
        <w:rPr>
          <w:rFonts w:ascii="Verdana" w:hAnsi="Verdana" w:cs="Arial"/>
          <w:sz w:val="22"/>
          <w:szCs w:val="22"/>
        </w:rPr>
        <w:t>dos e mat</w:t>
      </w:r>
      <w:r w:rsidRPr="00F35860">
        <w:rPr>
          <w:rFonts w:ascii="Verdana" w:hAnsi="Verdana" w:cs="Arial"/>
          <w:sz w:val="22"/>
          <w:szCs w:val="22"/>
        </w:rPr>
        <w:t>e</w:t>
      </w:r>
      <w:r w:rsidRPr="00F35860">
        <w:rPr>
          <w:rFonts w:ascii="Verdana" w:hAnsi="Verdana" w:cs="Arial"/>
          <w:sz w:val="22"/>
          <w:szCs w:val="22"/>
        </w:rPr>
        <w:t xml:space="preserve">riais administrativos) serão </w:t>
      </w:r>
      <w:r w:rsidRPr="00F35860">
        <w:rPr>
          <w:rStyle w:val="s3"/>
          <w:rFonts w:ascii="Verdana" w:eastAsia="Lucida Sans Unicode" w:hAnsi="Verdana" w:cs="Arial"/>
          <w:sz w:val="22"/>
          <w:szCs w:val="22"/>
        </w:rPr>
        <w:t>gerenciados adequadamente</w:t>
      </w:r>
      <w:r w:rsidRPr="00F35860">
        <w:rPr>
          <w:rFonts w:ascii="Verdana" w:hAnsi="Verdana" w:cs="Arial"/>
          <w:sz w:val="22"/>
          <w:szCs w:val="22"/>
        </w:rPr>
        <w:t xml:space="preserve">, com incentivo à </w:t>
      </w:r>
      <w:r w:rsidRPr="00F35860">
        <w:rPr>
          <w:rStyle w:val="s3"/>
          <w:rFonts w:ascii="Verdana" w:eastAsia="Lucida Sans Unicode" w:hAnsi="Verdana" w:cs="Arial"/>
          <w:sz w:val="22"/>
          <w:szCs w:val="22"/>
        </w:rPr>
        <w:t>reciclagem e ao descarte correto dos materiais</w:t>
      </w:r>
      <w:r w:rsidRPr="00F35860">
        <w:rPr>
          <w:rFonts w:ascii="Verdana" w:hAnsi="Verdana" w:cs="Arial"/>
          <w:sz w:val="22"/>
          <w:szCs w:val="22"/>
        </w:rPr>
        <w:t>.</w:t>
      </w:r>
    </w:p>
    <w:p w:rsidR="006353DE" w:rsidRPr="00F35860" w:rsidRDefault="006353DE" w:rsidP="006353DE">
      <w:pPr>
        <w:pStyle w:val="p5"/>
        <w:jc w:val="both"/>
        <w:rPr>
          <w:rStyle w:val="s2"/>
          <w:rFonts w:ascii="Verdana" w:hAnsi="Verdana"/>
          <w:sz w:val="22"/>
          <w:szCs w:val="22"/>
        </w:rPr>
      </w:pPr>
      <w:r w:rsidRPr="00F35860">
        <w:rPr>
          <w:rStyle w:val="s3"/>
          <w:rFonts w:ascii="Verdana" w:eastAsia="Lucida Sans Unicode" w:hAnsi="Verdana" w:cs="Arial"/>
          <w:sz w:val="22"/>
          <w:szCs w:val="22"/>
        </w:rPr>
        <w:t>Impacto:</w:t>
      </w:r>
      <w:r w:rsidRPr="00F35860">
        <w:rPr>
          <w:rFonts w:ascii="Verdana" w:hAnsi="Verdana" w:cs="Arial"/>
          <w:sz w:val="22"/>
          <w:szCs w:val="22"/>
        </w:rPr>
        <w:t xml:space="preserve"> A </w:t>
      </w:r>
      <w:proofErr w:type="gramStart"/>
      <w:r w:rsidRPr="00F35860">
        <w:rPr>
          <w:rFonts w:ascii="Verdana" w:hAnsi="Verdana" w:cs="Arial"/>
          <w:sz w:val="22"/>
          <w:szCs w:val="22"/>
        </w:rPr>
        <w:t>implementação</w:t>
      </w:r>
      <w:proofErr w:type="gramEnd"/>
      <w:r w:rsidRPr="00F35860">
        <w:rPr>
          <w:rFonts w:ascii="Verdana" w:hAnsi="Verdana" w:cs="Arial"/>
          <w:sz w:val="22"/>
          <w:szCs w:val="22"/>
        </w:rPr>
        <w:t xml:space="preserve"> de práticas sustentáveis dentro do processo de recada</w:t>
      </w:r>
      <w:r w:rsidRPr="00F35860">
        <w:rPr>
          <w:rFonts w:ascii="Verdana" w:hAnsi="Verdana" w:cs="Arial"/>
          <w:sz w:val="22"/>
          <w:szCs w:val="22"/>
        </w:rPr>
        <w:t>s</w:t>
      </w:r>
      <w:r w:rsidRPr="00F35860">
        <w:rPr>
          <w:rFonts w:ascii="Verdana" w:hAnsi="Verdana" w:cs="Arial"/>
          <w:sz w:val="22"/>
          <w:szCs w:val="22"/>
        </w:rPr>
        <w:t xml:space="preserve">tramento </w:t>
      </w:r>
      <w:r w:rsidRPr="00F35860">
        <w:rPr>
          <w:rStyle w:val="s3"/>
          <w:rFonts w:ascii="Verdana" w:eastAsia="Lucida Sans Unicode" w:hAnsi="Verdana" w:cs="Arial"/>
          <w:sz w:val="22"/>
          <w:szCs w:val="22"/>
        </w:rPr>
        <w:t>fortalecerá a cultura de responsabilidade ambiental na gestão pública</w:t>
      </w:r>
      <w:r w:rsidRPr="00F35860">
        <w:rPr>
          <w:rFonts w:ascii="Verdana" w:hAnsi="Verdana" w:cs="Arial"/>
          <w:sz w:val="22"/>
          <w:szCs w:val="22"/>
        </w:rPr>
        <w:t>, ince</w:t>
      </w:r>
      <w:r w:rsidRPr="00F35860">
        <w:rPr>
          <w:rFonts w:ascii="Verdana" w:hAnsi="Verdana" w:cs="Arial"/>
          <w:sz w:val="22"/>
          <w:szCs w:val="22"/>
        </w:rPr>
        <w:t>n</w:t>
      </w:r>
      <w:r w:rsidRPr="00F35860">
        <w:rPr>
          <w:rFonts w:ascii="Verdana" w:hAnsi="Verdana" w:cs="Arial"/>
          <w:sz w:val="22"/>
          <w:szCs w:val="22"/>
        </w:rPr>
        <w:t>tivando o uso racional de recursos e minimizando impactos negativos.</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12.4. Contribuição para os Objetivos de Desenvolvimento Sustentável (ODS)</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O serviço de recadastramento contribuirá diretamente para os seguintes </w:t>
      </w:r>
      <w:r w:rsidRPr="00F35860">
        <w:rPr>
          <w:rStyle w:val="s3"/>
          <w:rFonts w:ascii="Verdana" w:eastAsia="Lucida Sans Unicode" w:hAnsi="Verdana" w:cs="Arial"/>
          <w:sz w:val="22"/>
          <w:szCs w:val="22"/>
        </w:rPr>
        <w:t>Objetivos de Desenvolv</w:t>
      </w:r>
      <w:r w:rsidRPr="00F35860">
        <w:rPr>
          <w:rStyle w:val="s3"/>
          <w:rFonts w:ascii="Verdana" w:eastAsia="Lucida Sans Unicode" w:hAnsi="Verdana" w:cs="Arial"/>
          <w:sz w:val="22"/>
          <w:szCs w:val="22"/>
        </w:rPr>
        <w:t>i</w:t>
      </w:r>
      <w:r w:rsidRPr="00F35860">
        <w:rPr>
          <w:rStyle w:val="s3"/>
          <w:rFonts w:ascii="Verdana" w:eastAsia="Lucida Sans Unicode" w:hAnsi="Verdana" w:cs="Arial"/>
          <w:sz w:val="22"/>
          <w:szCs w:val="22"/>
        </w:rPr>
        <w:t>mento Sustentável (ODS) da ONU</w:t>
      </w:r>
      <w:r w:rsidRPr="00F35860">
        <w:rPr>
          <w:rFonts w:ascii="Verdana" w:hAnsi="Verdana" w:cs="Arial"/>
          <w:sz w:val="22"/>
          <w:szCs w:val="22"/>
        </w:rPr>
        <w:t>:</w:t>
      </w:r>
    </w:p>
    <w:p w:rsidR="006353DE" w:rsidRPr="00F35860" w:rsidRDefault="006353DE" w:rsidP="006353DE">
      <w:pPr>
        <w:pStyle w:val="p5"/>
        <w:jc w:val="both"/>
        <w:rPr>
          <w:rFonts w:ascii="Verdana" w:hAnsi="Verdana" w:cs="Arial"/>
          <w:sz w:val="22"/>
          <w:szCs w:val="22"/>
        </w:rPr>
      </w:pPr>
      <w:r w:rsidRPr="00F35860">
        <w:rPr>
          <w:rFonts w:ascii="Segoe UI Emoji" w:hAnsi="Segoe UI Emoji" w:cs="Segoe UI Emoji"/>
          <w:sz w:val="22"/>
          <w:szCs w:val="22"/>
        </w:rPr>
        <w:lastRenderedPageBreak/>
        <w:t>✔</w:t>
      </w:r>
      <w:r w:rsidRPr="00F35860">
        <w:rPr>
          <w:rStyle w:val="s3"/>
          <w:rFonts w:ascii="Verdana" w:eastAsia="Lucida Sans Unicode" w:hAnsi="Verdana" w:cs="Arial"/>
          <w:sz w:val="22"/>
          <w:szCs w:val="22"/>
        </w:rPr>
        <w:t>ODS 12 - Consumo e Produção Responsáveis:</w:t>
      </w:r>
      <w:r w:rsidRPr="00F35860">
        <w:rPr>
          <w:rFonts w:ascii="Verdana" w:hAnsi="Verdana" w:cs="Arial"/>
          <w:sz w:val="22"/>
          <w:szCs w:val="22"/>
        </w:rPr>
        <w:t xml:space="preserve"> Redução do desperdício de papel e </w:t>
      </w:r>
      <w:proofErr w:type="gramStart"/>
      <w:r w:rsidRPr="00F35860">
        <w:rPr>
          <w:rFonts w:ascii="Verdana" w:hAnsi="Verdana" w:cs="Arial"/>
          <w:sz w:val="22"/>
          <w:szCs w:val="22"/>
        </w:rPr>
        <w:t>otimização</w:t>
      </w:r>
      <w:proofErr w:type="gramEnd"/>
      <w:r w:rsidRPr="00F35860">
        <w:rPr>
          <w:rFonts w:ascii="Verdana" w:hAnsi="Verdana" w:cs="Arial"/>
          <w:sz w:val="22"/>
          <w:szCs w:val="22"/>
        </w:rPr>
        <w:t xml:space="preserve"> do uso de materiais administrativos.</w:t>
      </w:r>
    </w:p>
    <w:p w:rsidR="006353DE" w:rsidRPr="00F35860" w:rsidRDefault="006353DE" w:rsidP="006353DE">
      <w:pPr>
        <w:pStyle w:val="p5"/>
        <w:jc w:val="both"/>
        <w:rPr>
          <w:rFonts w:ascii="Verdana" w:hAnsi="Verdana" w:cs="Arial"/>
          <w:sz w:val="22"/>
          <w:szCs w:val="22"/>
        </w:rPr>
      </w:pPr>
      <w:r w:rsidRPr="00F35860">
        <w:rPr>
          <w:rFonts w:ascii="Segoe UI Emoji" w:hAnsi="Segoe UI Emoji" w:cs="Segoe UI Emoji"/>
          <w:sz w:val="22"/>
          <w:szCs w:val="22"/>
        </w:rPr>
        <w:t>✔</w:t>
      </w:r>
      <w:r w:rsidRPr="00F35860">
        <w:rPr>
          <w:rStyle w:val="s3"/>
          <w:rFonts w:ascii="Verdana" w:eastAsia="Lucida Sans Unicode" w:hAnsi="Verdana" w:cs="Arial"/>
          <w:sz w:val="22"/>
          <w:szCs w:val="22"/>
        </w:rPr>
        <w:t>ODS 13 - Ação Contra a Mudança Global do Clima:</w:t>
      </w:r>
      <w:r w:rsidRPr="00F35860">
        <w:rPr>
          <w:rFonts w:ascii="Verdana" w:hAnsi="Verdana" w:cs="Arial"/>
          <w:sz w:val="22"/>
          <w:szCs w:val="22"/>
        </w:rPr>
        <w:t xml:space="preserve"> Redução da emissão de carbono através da </w:t>
      </w:r>
      <w:proofErr w:type="gramStart"/>
      <w:r w:rsidRPr="00F35860">
        <w:rPr>
          <w:rFonts w:ascii="Verdana" w:hAnsi="Verdana" w:cs="Arial"/>
          <w:sz w:val="22"/>
          <w:szCs w:val="22"/>
        </w:rPr>
        <w:t>otimização</w:t>
      </w:r>
      <w:proofErr w:type="gramEnd"/>
      <w:r w:rsidRPr="00F35860">
        <w:rPr>
          <w:rFonts w:ascii="Verdana" w:hAnsi="Verdana" w:cs="Arial"/>
          <w:sz w:val="22"/>
          <w:szCs w:val="22"/>
        </w:rPr>
        <w:t xml:space="preserve"> dos deslocamentos.</w:t>
      </w:r>
    </w:p>
    <w:p w:rsidR="006353DE" w:rsidRPr="00F35860" w:rsidRDefault="006353DE" w:rsidP="006353DE">
      <w:pPr>
        <w:pStyle w:val="p5"/>
        <w:jc w:val="both"/>
        <w:rPr>
          <w:rFonts w:ascii="Verdana" w:hAnsi="Verdana" w:cs="Arial"/>
          <w:sz w:val="22"/>
          <w:szCs w:val="22"/>
        </w:rPr>
      </w:pPr>
      <w:r w:rsidRPr="00F35860">
        <w:rPr>
          <w:rFonts w:ascii="Segoe UI Emoji" w:hAnsi="Segoe UI Emoji" w:cs="Segoe UI Emoji"/>
          <w:sz w:val="22"/>
          <w:szCs w:val="22"/>
        </w:rPr>
        <w:t>✔</w:t>
      </w:r>
      <w:r w:rsidRPr="00F35860">
        <w:rPr>
          <w:rStyle w:val="s3"/>
          <w:rFonts w:ascii="Verdana" w:eastAsia="Lucida Sans Unicode" w:hAnsi="Verdana" w:cs="Arial"/>
          <w:sz w:val="22"/>
          <w:szCs w:val="22"/>
        </w:rPr>
        <w:t>ODS 16 - Paz, Justiça e Instituições Eficazes:</w:t>
      </w:r>
      <w:r w:rsidRPr="00F35860">
        <w:rPr>
          <w:rFonts w:ascii="Verdana" w:hAnsi="Verdana" w:cs="Arial"/>
          <w:sz w:val="22"/>
          <w:szCs w:val="22"/>
        </w:rPr>
        <w:t xml:space="preserve"> Fortalecimento da transparência na gestão públ</w:t>
      </w:r>
      <w:r w:rsidRPr="00F35860">
        <w:rPr>
          <w:rFonts w:ascii="Verdana" w:hAnsi="Verdana" w:cs="Arial"/>
          <w:sz w:val="22"/>
          <w:szCs w:val="22"/>
        </w:rPr>
        <w:t>i</w:t>
      </w:r>
      <w:r w:rsidRPr="00F35860">
        <w:rPr>
          <w:rFonts w:ascii="Verdana" w:hAnsi="Verdana" w:cs="Arial"/>
          <w:sz w:val="22"/>
          <w:szCs w:val="22"/>
        </w:rPr>
        <w:t>ca e uso responsável dos recursos.</w:t>
      </w:r>
    </w:p>
    <w:p w:rsidR="006353DE" w:rsidRPr="00F35860" w:rsidRDefault="006353DE" w:rsidP="006353DE">
      <w:pPr>
        <w:pStyle w:val="p3"/>
        <w:jc w:val="both"/>
        <w:rPr>
          <w:rStyle w:val="s2"/>
          <w:rFonts w:ascii="Verdana" w:hAnsi="Verdana"/>
          <w:sz w:val="22"/>
          <w:szCs w:val="22"/>
        </w:rPr>
      </w:pPr>
      <w:r w:rsidRPr="00F35860">
        <w:rPr>
          <w:rFonts w:ascii="Verdana" w:hAnsi="Verdana" w:cs="Arial"/>
          <w:b/>
          <w:bCs/>
          <w:sz w:val="22"/>
          <w:szCs w:val="22"/>
        </w:rPr>
        <w:t>Impacto:</w:t>
      </w:r>
      <w:r w:rsidRPr="00F35860">
        <w:rPr>
          <w:rStyle w:val="s1"/>
          <w:rFonts w:ascii="Verdana" w:hAnsi="Verdana" w:cs="Arial"/>
          <w:sz w:val="22"/>
          <w:szCs w:val="22"/>
        </w:rPr>
        <w:t xml:space="preserve"> O recadastramento </w:t>
      </w:r>
      <w:r w:rsidRPr="00F35860">
        <w:rPr>
          <w:rFonts w:ascii="Verdana" w:hAnsi="Verdana" w:cs="Arial"/>
          <w:b/>
          <w:bCs/>
          <w:sz w:val="22"/>
          <w:szCs w:val="22"/>
        </w:rPr>
        <w:t>não apenas modernizará a gestão dos programas sociais, mas também promoverá práticas sustentáveis</w:t>
      </w:r>
      <w:r w:rsidRPr="00F35860">
        <w:rPr>
          <w:rStyle w:val="s1"/>
          <w:rFonts w:ascii="Verdana" w:hAnsi="Verdana" w:cs="Arial"/>
          <w:sz w:val="22"/>
          <w:szCs w:val="22"/>
        </w:rPr>
        <w:t xml:space="preserve">, contribuindo para </w:t>
      </w:r>
      <w:r w:rsidRPr="00F35860">
        <w:rPr>
          <w:rFonts w:ascii="Verdana" w:hAnsi="Verdana" w:cs="Arial"/>
          <w:b/>
          <w:bCs/>
          <w:sz w:val="22"/>
          <w:szCs w:val="22"/>
        </w:rPr>
        <w:t>um ambiente administrativo mais eficiente, digital e ambientalmente responsável</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Conclusão</w:t>
      </w:r>
    </w:p>
    <w:p w:rsidR="006353DE" w:rsidRPr="00F35860" w:rsidRDefault="006353DE" w:rsidP="006353DE">
      <w:pPr>
        <w:pStyle w:val="p5"/>
        <w:jc w:val="both"/>
        <w:rPr>
          <w:rFonts w:ascii="Verdana" w:hAnsi="Verdana" w:cs="Arial"/>
          <w:sz w:val="22"/>
          <w:szCs w:val="22"/>
        </w:rPr>
      </w:pPr>
      <w:r w:rsidRPr="00F35860">
        <w:rPr>
          <w:rFonts w:ascii="Verdana" w:hAnsi="Verdana" w:cs="Arial"/>
          <w:sz w:val="22"/>
          <w:szCs w:val="22"/>
        </w:rPr>
        <w:t xml:space="preserve">A execução do recadastramento </w:t>
      </w:r>
      <w:r w:rsidRPr="00F35860">
        <w:rPr>
          <w:rStyle w:val="s3"/>
          <w:rFonts w:ascii="Verdana" w:eastAsia="Lucida Sans Unicode" w:hAnsi="Verdana" w:cs="Arial"/>
          <w:sz w:val="22"/>
          <w:szCs w:val="22"/>
        </w:rPr>
        <w:t>terá impactos ambientais positivos</w:t>
      </w:r>
      <w:r w:rsidRPr="00F35860">
        <w:rPr>
          <w:rFonts w:ascii="Verdana" w:hAnsi="Verdana" w:cs="Arial"/>
          <w:sz w:val="22"/>
          <w:szCs w:val="22"/>
        </w:rPr>
        <w:t xml:space="preserve">, contribuindo para uma </w:t>
      </w:r>
      <w:r w:rsidRPr="00F35860">
        <w:rPr>
          <w:rStyle w:val="s3"/>
          <w:rFonts w:ascii="Verdana" w:eastAsia="Lucida Sans Unicode" w:hAnsi="Verdana" w:cs="Arial"/>
          <w:sz w:val="22"/>
          <w:szCs w:val="22"/>
        </w:rPr>
        <w:t>adm</w:t>
      </w:r>
      <w:r w:rsidRPr="00F35860">
        <w:rPr>
          <w:rStyle w:val="s3"/>
          <w:rFonts w:ascii="Verdana" w:eastAsia="Lucida Sans Unicode" w:hAnsi="Verdana" w:cs="Arial"/>
          <w:sz w:val="22"/>
          <w:szCs w:val="22"/>
        </w:rPr>
        <w:t>i</w:t>
      </w:r>
      <w:r w:rsidRPr="00F35860">
        <w:rPr>
          <w:rStyle w:val="s3"/>
          <w:rFonts w:ascii="Verdana" w:eastAsia="Lucida Sans Unicode" w:hAnsi="Verdana" w:cs="Arial"/>
          <w:sz w:val="22"/>
          <w:szCs w:val="22"/>
        </w:rPr>
        <w:t>nistração mais sustentável e eficiente</w:t>
      </w:r>
      <w:r w:rsidRPr="00F35860">
        <w:rPr>
          <w:rFonts w:ascii="Verdana" w:hAnsi="Verdana" w:cs="Arial"/>
          <w:sz w:val="22"/>
          <w:szCs w:val="22"/>
        </w:rPr>
        <w:t>. Os principais benefícios ambientais incluem:</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Redução significativa do consumo de papel e impressão, promovendo ec</w:t>
      </w:r>
      <w:r w:rsidRPr="00F35860">
        <w:rPr>
          <w:rFonts w:ascii="Verdana" w:hAnsi="Verdana" w:cs="Arial"/>
          <w:b/>
          <w:bCs/>
          <w:sz w:val="22"/>
          <w:szCs w:val="22"/>
        </w:rPr>
        <w:t>o</w:t>
      </w:r>
      <w:r w:rsidRPr="00F35860">
        <w:rPr>
          <w:rFonts w:ascii="Verdana" w:hAnsi="Verdana" w:cs="Arial"/>
          <w:b/>
          <w:bCs/>
          <w:sz w:val="22"/>
          <w:szCs w:val="22"/>
        </w:rPr>
        <w:t>nomia de r</w:t>
      </w:r>
      <w:r w:rsidRPr="00F35860">
        <w:rPr>
          <w:rFonts w:ascii="Verdana" w:hAnsi="Verdana" w:cs="Arial"/>
          <w:b/>
          <w:bCs/>
          <w:sz w:val="22"/>
          <w:szCs w:val="22"/>
        </w:rPr>
        <w:t>e</w:t>
      </w:r>
      <w:r w:rsidRPr="00F35860">
        <w:rPr>
          <w:rFonts w:ascii="Verdana" w:hAnsi="Verdana" w:cs="Arial"/>
          <w:b/>
          <w:bCs/>
          <w:sz w:val="22"/>
          <w:szCs w:val="22"/>
        </w:rPr>
        <w:t>cursos naturais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Diminuição da emissão de carbono, através da descentralização dos ate</w:t>
      </w:r>
      <w:r w:rsidRPr="00F35860">
        <w:rPr>
          <w:rFonts w:ascii="Verdana" w:hAnsi="Verdana" w:cs="Arial"/>
          <w:b/>
          <w:bCs/>
          <w:sz w:val="22"/>
          <w:szCs w:val="22"/>
        </w:rPr>
        <w:t>n</w:t>
      </w:r>
      <w:r w:rsidRPr="00F35860">
        <w:rPr>
          <w:rFonts w:ascii="Verdana" w:hAnsi="Verdana" w:cs="Arial"/>
          <w:b/>
          <w:bCs/>
          <w:sz w:val="22"/>
          <w:szCs w:val="22"/>
        </w:rPr>
        <w:t xml:space="preserve">dimentos e </w:t>
      </w:r>
      <w:proofErr w:type="gramStart"/>
      <w:r w:rsidRPr="00F35860">
        <w:rPr>
          <w:rFonts w:ascii="Verdana" w:hAnsi="Verdana" w:cs="Arial"/>
          <w:b/>
          <w:bCs/>
          <w:sz w:val="22"/>
          <w:szCs w:val="22"/>
        </w:rPr>
        <w:t>ot</w:t>
      </w:r>
      <w:r w:rsidRPr="00F35860">
        <w:rPr>
          <w:rFonts w:ascii="Verdana" w:hAnsi="Verdana" w:cs="Arial"/>
          <w:b/>
          <w:bCs/>
          <w:sz w:val="22"/>
          <w:szCs w:val="22"/>
        </w:rPr>
        <w:t>i</w:t>
      </w:r>
      <w:r w:rsidRPr="00F35860">
        <w:rPr>
          <w:rFonts w:ascii="Verdana" w:hAnsi="Verdana" w:cs="Arial"/>
          <w:b/>
          <w:bCs/>
          <w:sz w:val="22"/>
          <w:szCs w:val="22"/>
        </w:rPr>
        <w:t>mização</w:t>
      </w:r>
      <w:proofErr w:type="gramEnd"/>
      <w:r w:rsidRPr="00F35860">
        <w:rPr>
          <w:rFonts w:ascii="Verdana" w:hAnsi="Verdana" w:cs="Arial"/>
          <w:b/>
          <w:bCs/>
          <w:sz w:val="22"/>
          <w:szCs w:val="22"/>
        </w:rPr>
        <w:t xml:space="preserve"> da logística de deslocamento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Incentivo à cultura sustentável dentro da administração pública, prom</w:t>
      </w:r>
      <w:r w:rsidRPr="00F35860">
        <w:rPr>
          <w:rFonts w:ascii="Verdana" w:hAnsi="Verdana" w:cs="Arial"/>
          <w:b/>
          <w:bCs/>
          <w:sz w:val="22"/>
          <w:szCs w:val="22"/>
        </w:rPr>
        <w:t>o</w:t>
      </w:r>
      <w:r w:rsidRPr="00F35860">
        <w:rPr>
          <w:rFonts w:ascii="Verdana" w:hAnsi="Verdana" w:cs="Arial"/>
          <w:b/>
          <w:bCs/>
          <w:sz w:val="22"/>
          <w:szCs w:val="22"/>
        </w:rPr>
        <w:t>vendo a adoção de práticas ecológicas no serviço público</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Fortalecimento da responsabilidade ambiental e alinhamento com os Obj</w:t>
      </w:r>
      <w:r w:rsidRPr="00F35860">
        <w:rPr>
          <w:rFonts w:ascii="Verdana" w:hAnsi="Verdana" w:cs="Arial"/>
          <w:b/>
          <w:bCs/>
          <w:sz w:val="22"/>
          <w:szCs w:val="22"/>
        </w:rPr>
        <w:t>e</w:t>
      </w:r>
      <w:r w:rsidRPr="00F35860">
        <w:rPr>
          <w:rFonts w:ascii="Verdana" w:hAnsi="Verdana" w:cs="Arial"/>
          <w:b/>
          <w:bCs/>
          <w:sz w:val="22"/>
          <w:szCs w:val="22"/>
        </w:rPr>
        <w:t>tivos de D</w:t>
      </w:r>
      <w:r w:rsidRPr="00F35860">
        <w:rPr>
          <w:rFonts w:ascii="Verdana" w:hAnsi="Verdana" w:cs="Arial"/>
          <w:b/>
          <w:bCs/>
          <w:sz w:val="22"/>
          <w:szCs w:val="22"/>
        </w:rPr>
        <w:t>e</w:t>
      </w:r>
      <w:r w:rsidRPr="00F35860">
        <w:rPr>
          <w:rFonts w:ascii="Verdana" w:hAnsi="Verdana" w:cs="Arial"/>
          <w:b/>
          <w:bCs/>
          <w:sz w:val="22"/>
          <w:szCs w:val="22"/>
        </w:rPr>
        <w:t>senvolvimento Sustentável (ODS)</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Dessa forma, a </w:t>
      </w:r>
      <w:proofErr w:type="gramStart"/>
      <w:r w:rsidRPr="00F35860">
        <w:rPr>
          <w:rStyle w:val="s1"/>
          <w:rFonts w:ascii="Verdana" w:hAnsi="Verdana" w:cs="Arial"/>
          <w:sz w:val="22"/>
          <w:szCs w:val="22"/>
        </w:rPr>
        <w:t>implementação</w:t>
      </w:r>
      <w:proofErr w:type="gramEnd"/>
      <w:r w:rsidRPr="00F35860">
        <w:rPr>
          <w:rStyle w:val="s1"/>
          <w:rFonts w:ascii="Verdana" w:hAnsi="Verdana" w:cs="Arial"/>
          <w:sz w:val="22"/>
          <w:szCs w:val="22"/>
        </w:rPr>
        <w:t xml:space="preserve"> do recadastramento </w:t>
      </w:r>
      <w:r w:rsidRPr="00F35860">
        <w:rPr>
          <w:rFonts w:ascii="Verdana" w:hAnsi="Verdana" w:cs="Arial"/>
          <w:b/>
          <w:bCs/>
          <w:sz w:val="22"/>
          <w:szCs w:val="22"/>
        </w:rPr>
        <w:t>não apenas melhorará a gestão dos pr</w:t>
      </w:r>
      <w:r w:rsidRPr="00F35860">
        <w:rPr>
          <w:rFonts w:ascii="Verdana" w:hAnsi="Verdana" w:cs="Arial"/>
          <w:b/>
          <w:bCs/>
          <w:sz w:val="22"/>
          <w:szCs w:val="22"/>
        </w:rPr>
        <w:t>o</w:t>
      </w:r>
      <w:r w:rsidRPr="00F35860">
        <w:rPr>
          <w:rFonts w:ascii="Verdana" w:hAnsi="Verdana" w:cs="Arial"/>
          <w:b/>
          <w:bCs/>
          <w:sz w:val="22"/>
          <w:szCs w:val="22"/>
        </w:rPr>
        <w:t>gramas sociais, mas também servirá como um exemplo de inovação sustentável na admini</w:t>
      </w:r>
      <w:r w:rsidRPr="00F35860">
        <w:rPr>
          <w:rFonts w:ascii="Verdana" w:hAnsi="Verdana" w:cs="Arial"/>
          <w:b/>
          <w:bCs/>
          <w:sz w:val="22"/>
          <w:szCs w:val="22"/>
        </w:rPr>
        <w:t>s</w:t>
      </w:r>
      <w:r w:rsidRPr="00F35860">
        <w:rPr>
          <w:rFonts w:ascii="Verdana" w:hAnsi="Verdana" w:cs="Arial"/>
          <w:b/>
          <w:bCs/>
          <w:sz w:val="22"/>
          <w:szCs w:val="22"/>
        </w:rPr>
        <w:t>tração pública</w:t>
      </w:r>
      <w:r w:rsidRPr="00F35860">
        <w:rPr>
          <w:rStyle w:val="s1"/>
          <w:rFonts w:ascii="Verdana" w:hAnsi="Verdana" w:cs="Arial"/>
          <w:sz w:val="22"/>
          <w:szCs w:val="22"/>
        </w:rPr>
        <w:t xml:space="preserve">, garantindo </w:t>
      </w:r>
      <w:r w:rsidRPr="00F35860">
        <w:rPr>
          <w:rFonts w:ascii="Verdana" w:hAnsi="Verdana" w:cs="Arial"/>
          <w:b/>
          <w:bCs/>
          <w:sz w:val="22"/>
          <w:szCs w:val="22"/>
        </w:rPr>
        <w:t>eficiência, transparência e compromisso ambiental no serviço prestado à população de Ipojuca</w:t>
      </w:r>
      <w:r w:rsidRPr="00F35860">
        <w:rPr>
          <w:rStyle w:val="s1"/>
          <w:rFonts w:ascii="Verdana" w:hAnsi="Verdana" w:cs="Arial"/>
          <w:sz w:val="22"/>
          <w:szCs w:val="22"/>
        </w:rPr>
        <w:t>.</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Fonts w:ascii="Verdana" w:hAnsi="Verdana" w:cs="Arial"/>
        </w:rPr>
      </w:pPr>
      <w:r w:rsidRPr="00F35860">
        <w:rPr>
          <w:rFonts w:ascii="Verdana" w:hAnsi="Verdana" w:cs="Arial"/>
          <w:b/>
          <w:bCs/>
          <w:color w:val="000000"/>
        </w:rPr>
        <w:t>13. CONCLUSÃO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execução do serviço de </w:t>
      </w:r>
      <w:r w:rsidRPr="00F35860">
        <w:rPr>
          <w:rFonts w:ascii="Verdana" w:hAnsi="Verdana" w:cs="Arial"/>
          <w:b/>
          <w:bCs/>
          <w:sz w:val="22"/>
          <w:szCs w:val="22"/>
        </w:rPr>
        <w:t>recadastramento da população beneficiária dos pr</w:t>
      </w:r>
      <w:r w:rsidRPr="00F35860">
        <w:rPr>
          <w:rFonts w:ascii="Verdana" w:hAnsi="Verdana" w:cs="Arial"/>
          <w:b/>
          <w:bCs/>
          <w:sz w:val="22"/>
          <w:szCs w:val="22"/>
        </w:rPr>
        <w:t>o</w:t>
      </w:r>
      <w:r w:rsidRPr="00F35860">
        <w:rPr>
          <w:rFonts w:ascii="Verdana" w:hAnsi="Verdana" w:cs="Arial"/>
          <w:b/>
          <w:bCs/>
          <w:sz w:val="22"/>
          <w:szCs w:val="22"/>
        </w:rPr>
        <w:t>gramas sociais do município de Ipojuca</w:t>
      </w:r>
      <w:r w:rsidRPr="00F35860">
        <w:rPr>
          <w:rStyle w:val="s1"/>
          <w:rFonts w:ascii="Verdana" w:hAnsi="Verdana" w:cs="Arial"/>
          <w:sz w:val="22"/>
          <w:szCs w:val="22"/>
        </w:rPr>
        <w:t xml:space="preserve"> representa uma iniciativa essencial para a </w:t>
      </w:r>
      <w:r w:rsidRPr="00F35860">
        <w:rPr>
          <w:rFonts w:ascii="Verdana" w:hAnsi="Verdana" w:cs="Arial"/>
          <w:b/>
          <w:bCs/>
          <w:sz w:val="22"/>
          <w:szCs w:val="22"/>
        </w:rPr>
        <w:t>modernização, eficiência e transparência na gestão dos benefícios sociais</w:t>
      </w:r>
      <w:r w:rsidRPr="00F35860">
        <w:rPr>
          <w:rStyle w:val="s1"/>
          <w:rFonts w:ascii="Verdana" w:hAnsi="Verdana" w:cs="Arial"/>
          <w:sz w:val="22"/>
          <w:szCs w:val="22"/>
        </w:rPr>
        <w:t>, g</w:t>
      </w:r>
      <w:r w:rsidRPr="00F35860">
        <w:rPr>
          <w:rStyle w:val="s1"/>
          <w:rFonts w:ascii="Verdana" w:hAnsi="Verdana" w:cs="Arial"/>
          <w:sz w:val="22"/>
          <w:szCs w:val="22"/>
        </w:rPr>
        <w:t>a</w:t>
      </w:r>
      <w:r w:rsidRPr="00F35860">
        <w:rPr>
          <w:rStyle w:val="s1"/>
          <w:rFonts w:ascii="Verdana" w:hAnsi="Verdana" w:cs="Arial"/>
          <w:sz w:val="22"/>
          <w:szCs w:val="22"/>
        </w:rPr>
        <w:t xml:space="preserve">rantindo que os auxílios sejam destinados exclusivamente </w:t>
      </w:r>
      <w:r w:rsidRPr="00F35860">
        <w:rPr>
          <w:rFonts w:ascii="Verdana" w:hAnsi="Verdana" w:cs="Arial"/>
          <w:b/>
          <w:bCs/>
          <w:sz w:val="22"/>
          <w:szCs w:val="22"/>
        </w:rPr>
        <w:t>a quem realmente prec</w:t>
      </w:r>
      <w:r w:rsidRPr="00F35860">
        <w:rPr>
          <w:rFonts w:ascii="Verdana" w:hAnsi="Verdana" w:cs="Arial"/>
          <w:b/>
          <w:bCs/>
          <w:sz w:val="22"/>
          <w:szCs w:val="22"/>
        </w:rPr>
        <w:t>i</w:t>
      </w:r>
      <w:r w:rsidRPr="00F35860">
        <w:rPr>
          <w:rFonts w:ascii="Verdana" w:hAnsi="Verdana" w:cs="Arial"/>
          <w:b/>
          <w:bCs/>
          <w:sz w:val="22"/>
          <w:szCs w:val="22"/>
        </w:rPr>
        <w:t>sa</w:t>
      </w:r>
      <w:r w:rsidRPr="00F35860">
        <w:rPr>
          <w:rStyle w:val="s1"/>
          <w:rFonts w:ascii="Verdana" w:hAnsi="Verdana" w:cs="Arial"/>
          <w:sz w:val="22"/>
          <w:szCs w:val="22"/>
        </w:rPr>
        <w:t>.</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partir da análise detalhada dos requisitos, metodologias e impactos esperados, ficou evidente que a atualização cadastral </w:t>
      </w:r>
      <w:r w:rsidRPr="00F35860">
        <w:rPr>
          <w:rFonts w:ascii="Verdana" w:hAnsi="Verdana" w:cs="Arial"/>
          <w:b/>
          <w:bCs/>
          <w:sz w:val="22"/>
          <w:szCs w:val="22"/>
        </w:rPr>
        <w:t>não é apenas um procedimento administrat</w:t>
      </w:r>
      <w:r w:rsidRPr="00F35860">
        <w:rPr>
          <w:rFonts w:ascii="Verdana" w:hAnsi="Verdana" w:cs="Arial"/>
          <w:b/>
          <w:bCs/>
          <w:sz w:val="22"/>
          <w:szCs w:val="22"/>
        </w:rPr>
        <w:t>i</w:t>
      </w:r>
      <w:r w:rsidRPr="00F35860">
        <w:rPr>
          <w:rFonts w:ascii="Verdana" w:hAnsi="Verdana" w:cs="Arial"/>
          <w:b/>
          <w:bCs/>
          <w:sz w:val="22"/>
          <w:szCs w:val="22"/>
        </w:rPr>
        <w:lastRenderedPageBreak/>
        <w:t>vo, mas uma ação e</w:t>
      </w:r>
      <w:r w:rsidRPr="00F35860">
        <w:rPr>
          <w:rFonts w:ascii="Verdana" w:hAnsi="Verdana" w:cs="Arial"/>
          <w:b/>
          <w:bCs/>
          <w:sz w:val="22"/>
          <w:szCs w:val="22"/>
        </w:rPr>
        <w:t>s</w:t>
      </w:r>
      <w:r w:rsidRPr="00F35860">
        <w:rPr>
          <w:rFonts w:ascii="Verdana" w:hAnsi="Verdana" w:cs="Arial"/>
          <w:b/>
          <w:bCs/>
          <w:sz w:val="22"/>
          <w:szCs w:val="22"/>
        </w:rPr>
        <w:t>tratégica</w:t>
      </w:r>
      <w:r w:rsidRPr="00F35860">
        <w:rPr>
          <w:rStyle w:val="s1"/>
          <w:rFonts w:ascii="Verdana" w:hAnsi="Verdana" w:cs="Arial"/>
          <w:sz w:val="22"/>
          <w:szCs w:val="22"/>
        </w:rPr>
        <w:t xml:space="preserve"> que promoverá </w:t>
      </w:r>
      <w:r w:rsidRPr="00F35860">
        <w:rPr>
          <w:rFonts w:ascii="Verdana" w:hAnsi="Verdana" w:cs="Arial"/>
          <w:b/>
          <w:bCs/>
          <w:sz w:val="22"/>
          <w:szCs w:val="22"/>
        </w:rPr>
        <w:t xml:space="preserve">equidade social,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dos recursos públicos e aprimoramento dos processos de assistência social</w:t>
      </w:r>
      <w:r w:rsidRPr="00F35860">
        <w:rPr>
          <w:rStyle w:val="s1"/>
          <w:rFonts w:ascii="Verdana" w:hAnsi="Verdana" w:cs="Arial"/>
          <w:sz w:val="22"/>
          <w:szCs w:val="22"/>
        </w:rPr>
        <w:t>.</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Os principais benefícios dessa iniciativa incluem:</w:t>
      </w:r>
    </w:p>
    <w:p w:rsidR="006353DE" w:rsidRPr="00F35860" w:rsidRDefault="006353DE" w:rsidP="006353D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hAnsi="Verdana"/>
          <w:b/>
          <w:bCs/>
          <w:sz w:val="22"/>
          <w:szCs w:val="22"/>
        </w:rPr>
        <w:t>Identificação e inclusão de novas famílias em situação de vulnerabilidade</w:t>
      </w:r>
      <w:r w:rsidRPr="00F35860">
        <w:rPr>
          <w:rFonts w:ascii="Verdana" w:hAnsi="Verdana" w:cs="Arial"/>
          <w:sz w:val="22"/>
          <w:szCs w:val="22"/>
        </w:rPr>
        <w:t>, garantindo que nenhum cidadão elegível fique sem acesso aos benefícios sociais.</w:t>
      </w:r>
    </w:p>
    <w:p w:rsidR="006353DE" w:rsidRPr="00F35860" w:rsidRDefault="006353DE" w:rsidP="006353DE">
      <w:pPr>
        <w:pStyle w:val="p3"/>
        <w:jc w:val="both"/>
        <w:rPr>
          <w:rFonts w:ascii="Verdana" w:hAnsi="Verdana" w:cs="Arial"/>
          <w:sz w:val="22"/>
          <w:szCs w:val="22"/>
        </w:rPr>
      </w:pPr>
      <w:r w:rsidRPr="00F35860">
        <w:rPr>
          <w:rStyle w:val="s1"/>
          <w:rFonts w:ascii="Segoe UI Emoji" w:hAnsi="Segoe UI Emoji" w:cs="Segoe UI Emoji"/>
          <w:sz w:val="22"/>
          <w:szCs w:val="22"/>
        </w:rPr>
        <w:t>✔</w:t>
      </w:r>
      <w:r w:rsidRPr="00F35860">
        <w:rPr>
          <w:rFonts w:ascii="Verdana" w:hAnsi="Verdana" w:cs="Arial"/>
          <w:b/>
          <w:bCs/>
          <w:sz w:val="22"/>
          <w:szCs w:val="22"/>
        </w:rPr>
        <w:t>Exclusão de cadastros irregulares, prevenindo fraudes e assegurando maior controle na concessão dos auxílios</w:t>
      </w:r>
      <w:r w:rsidRPr="00F35860">
        <w:rPr>
          <w:rStyle w:val="s1"/>
          <w:rFonts w:ascii="Verdana" w:hAnsi="Verdana" w:cs="Arial"/>
          <w:sz w:val="22"/>
          <w:szCs w:val="22"/>
        </w:rPr>
        <w:t>.</w:t>
      </w:r>
    </w:p>
    <w:p w:rsidR="006353DE" w:rsidRPr="00F35860" w:rsidRDefault="006353DE" w:rsidP="006353DE">
      <w:pPr>
        <w:pStyle w:val="p4"/>
        <w:jc w:val="both"/>
        <w:rPr>
          <w:rFonts w:ascii="Verdana" w:hAnsi="Verdana" w:cs="Arial"/>
          <w:sz w:val="22"/>
          <w:szCs w:val="22"/>
        </w:rPr>
      </w:pPr>
      <w:r w:rsidRPr="00F35860">
        <w:rPr>
          <w:rFonts w:ascii="Segoe UI Emoji" w:hAnsi="Segoe UI Emoji" w:cs="Segoe UI Emoji"/>
          <w:sz w:val="22"/>
          <w:szCs w:val="22"/>
        </w:rPr>
        <w:t>✔</w:t>
      </w:r>
      <w:proofErr w:type="gramStart"/>
      <w:r w:rsidRPr="00F35860">
        <w:rPr>
          <w:rStyle w:val="s2"/>
          <w:rFonts w:ascii="Verdana" w:hAnsi="Verdana"/>
          <w:b/>
          <w:bCs/>
          <w:sz w:val="22"/>
          <w:szCs w:val="22"/>
        </w:rPr>
        <w:t>Otimização</w:t>
      </w:r>
      <w:proofErr w:type="gramEnd"/>
      <w:r w:rsidRPr="00F35860">
        <w:rPr>
          <w:rStyle w:val="s2"/>
          <w:rFonts w:ascii="Verdana" w:hAnsi="Verdana"/>
          <w:b/>
          <w:bCs/>
          <w:sz w:val="22"/>
          <w:szCs w:val="22"/>
        </w:rPr>
        <w:t xml:space="preserve"> dos recursos públicos</w:t>
      </w:r>
      <w:r w:rsidRPr="00F35860">
        <w:rPr>
          <w:rFonts w:ascii="Verdana" w:hAnsi="Verdana" w:cs="Arial"/>
          <w:sz w:val="22"/>
          <w:szCs w:val="22"/>
        </w:rPr>
        <w:t>, evitando desperdícios e permitindo um plan</w:t>
      </w:r>
      <w:r w:rsidRPr="00F35860">
        <w:rPr>
          <w:rFonts w:ascii="Verdana" w:hAnsi="Verdana" w:cs="Arial"/>
          <w:sz w:val="22"/>
          <w:szCs w:val="22"/>
        </w:rPr>
        <w:t>e</w:t>
      </w:r>
      <w:r w:rsidRPr="00F35860">
        <w:rPr>
          <w:rFonts w:ascii="Verdana" w:hAnsi="Verdana" w:cs="Arial"/>
          <w:sz w:val="22"/>
          <w:szCs w:val="22"/>
        </w:rPr>
        <w:t>jamento financeiro mais assertivo para os programas assistenciais.</w:t>
      </w:r>
    </w:p>
    <w:p w:rsidR="006353DE" w:rsidRPr="00F35860" w:rsidRDefault="006353DE" w:rsidP="006353D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hAnsi="Verdana"/>
          <w:b/>
          <w:bCs/>
          <w:sz w:val="22"/>
          <w:szCs w:val="22"/>
        </w:rPr>
        <w:t>Melhoria na eficiência dos atendimentos</w:t>
      </w:r>
      <w:r w:rsidRPr="00F35860">
        <w:rPr>
          <w:rFonts w:ascii="Verdana" w:hAnsi="Verdana" w:cs="Arial"/>
          <w:sz w:val="22"/>
          <w:szCs w:val="22"/>
        </w:rPr>
        <w:t xml:space="preserve">, tornando o acesso aos serviços </w:t>
      </w:r>
      <w:proofErr w:type="gramStart"/>
      <w:r w:rsidRPr="00F35860">
        <w:rPr>
          <w:rFonts w:ascii="Verdana" w:hAnsi="Verdana" w:cs="Arial"/>
          <w:sz w:val="22"/>
          <w:szCs w:val="22"/>
        </w:rPr>
        <w:t>sociais mais rápido</w:t>
      </w:r>
      <w:proofErr w:type="gramEnd"/>
      <w:r w:rsidRPr="00F35860">
        <w:rPr>
          <w:rFonts w:ascii="Verdana" w:hAnsi="Verdana" w:cs="Arial"/>
          <w:sz w:val="22"/>
          <w:szCs w:val="22"/>
        </w:rPr>
        <w:t>, descentralizado e acessível para toda a população.</w:t>
      </w:r>
    </w:p>
    <w:p w:rsidR="006353DE" w:rsidRPr="00F35860" w:rsidRDefault="006353DE" w:rsidP="006353D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hAnsi="Verdana"/>
          <w:b/>
          <w:bCs/>
          <w:sz w:val="22"/>
          <w:szCs w:val="22"/>
        </w:rPr>
        <w:t>Transparência na gestão social</w:t>
      </w:r>
      <w:r w:rsidRPr="00F35860">
        <w:rPr>
          <w:rFonts w:ascii="Verdana" w:hAnsi="Verdana" w:cs="Arial"/>
          <w:sz w:val="22"/>
          <w:szCs w:val="22"/>
        </w:rPr>
        <w:t xml:space="preserve">, com um banco de dados atualizado, seguro e </w:t>
      </w:r>
      <w:proofErr w:type="spellStart"/>
      <w:r w:rsidRPr="00F35860">
        <w:rPr>
          <w:rFonts w:ascii="Verdana" w:hAnsi="Verdana" w:cs="Arial"/>
          <w:sz w:val="22"/>
          <w:szCs w:val="22"/>
        </w:rPr>
        <w:t>auditável</w:t>
      </w:r>
      <w:proofErr w:type="spellEnd"/>
      <w:r w:rsidRPr="00F35860">
        <w:rPr>
          <w:rFonts w:ascii="Verdana" w:hAnsi="Verdana" w:cs="Arial"/>
          <w:sz w:val="22"/>
          <w:szCs w:val="22"/>
        </w:rPr>
        <w:t>, gara</w:t>
      </w:r>
      <w:r w:rsidRPr="00F35860">
        <w:rPr>
          <w:rFonts w:ascii="Verdana" w:hAnsi="Verdana" w:cs="Arial"/>
          <w:sz w:val="22"/>
          <w:szCs w:val="22"/>
        </w:rPr>
        <w:t>n</w:t>
      </w:r>
      <w:r w:rsidRPr="00F35860">
        <w:rPr>
          <w:rFonts w:ascii="Verdana" w:hAnsi="Verdana" w:cs="Arial"/>
          <w:sz w:val="22"/>
          <w:szCs w:val="22"/>
        </w:rPr>
        <w:t>tindo prestação de contas eficiente e controle social.</w:t>
      </w:r>
    </w:p>
    <w:p w:rsidR="006353DE" w:rsidRPr="00F35860" w:rsidRDefault="006353DE" w:rsidP="006353D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hAnsi="Verdana"/>
          <w:b/>
          <w:bCs/>
          <w:sz w:val="22"/>
          <w:szCs w:val="22"/>
        </w:rPr>
        <w:t>Impactos ambientais positivos</w:t>
      </w:r>
      <w:r w:rsidRPr="00F35860">
        <w:rPr>
          <w:rFonts w:ascii="Verdana" w:hAnsi="Verdana" w:cs="Arial"/>
          <w:sz w:val="22"/>
          <w:szCs w:val="22"/>
        </w:rPr>
        <w:t>, com a redução do consumo de papel, digitaliz</w:t>
      </w:r>
      <w:r w:rsidRPr="00F35860">
        <w:rPr>
          <w:rFonts w:ascii="Verdana" w:hAnsi="Verdana" w:cs="Arial"/>
          <w:sz w:val="22"/>
          <w:szCs w:val="22"/>
        </w:rPr>
        <w:t>a</w:t>
      </w:r>
      <w:r w:rsidRPr="00F35860">
        <w:rPr>
          <w:rFonts w:ascii="Verdana" w:hAnsi="Verdana" w:cs="Arial"/>
          <w:sz w:val="22"/>
          <w:szCs w:val="22"/>
        </w:rPr>
        <w:t xml:space="preserve">ção dos processos e </w:t>
      </w:r>
      <w:proofErr w:type="gramStart"/>
      <w:r w:rsidRPr="00F35860">
        <w:rPr>
          <w:rFonts w:ascii="Verdana" w:hAnsi="Verdana" w:cs="Arial"/>
          <w:sz w:val="22"/>
          <w:szCs w:val="22"/>
        </w:rPr>
        <w:t>otimização</w:t>
      </w:r>
      <w:proofErr w:type="gramEnd"/>
      <w:r w:rsidRPr="00F35860">
        <w:rPr>
          <w:rFonts w:ascii="Verdana" w:hAnsi="Verdana" w:cs="Arial"/>
          <w:sz w:val="22"/>
          <w:szCs w:val="22"/>
        </w:rPr>
        <w:t xml:space="preserve"> logística para redução da emissão de carbono.</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Além disso, a </w:t>
      </w:r>
      <w:proofErr w:type="gramStart"/>
      <w:r w:rsidRPr="00F35860">
        <w:rPr>
          <w:rFonts w:ascii="Verdana" w:hAnsi="Verdana" w:cs="Arial"/>
          <w:b/>
          <w:bCs/>
          <w:sz w:val="22"/>
          <w:szCs w:val="22"/>
        </w:rPr>
        <w:t>implementação</w:t>
      </w:r>
      <w:proofErr w:type="gramEnd"/>
      <w:r w:rsidRPr="00F35860">
        <w:rPr>
          <w:rFonts w:ascii="Verdana" w:hAnsi="Verdana" w:cs="Arial"/>
          <w:b/>
          <w:bCs/>
          <w:sz w:val="22"/>
          <w:szCs w:val="22"/>
        </w:rPr>
        <w:t xml:space="preserve"> de um modelo operacional estruturado e a adoção de estrat</w:t>
      </w:r>
      <w:r w:rsidRPr="00F35860">
        <w:rPr>
          <w:rFonts w:ascii="Verdana" w:hAnsi="Verdana" w:cs="Arial"/>
          <w:b/>
          <w:bCs/>
          <w:sz w:val="22"/>
          <w:szCs w:val="22"/>
        </w:rPr>
        <w:t>é</w:t>
      </w:r>
      <w:r w:rsidRPr="00F35860">
        <w:rPr>
          <w:rFonts w:ascii="Verdana" w:hAnsi="Verdana" w:cs="Arial"/>
          <w:b/>
          <w:bCs/>
          <w:sz w:val="22"/>
          <w:szCs w:val="22"/>
        </w:rPr>
        <w:t>gias tecnológicas e logísticas</w:t>
      </w:r>
      <w:r w:rsidRPr="00F35860">
        <w:rPr>
          <w:rStyle w:val="s1"/>
          <w:rFonts w:ascii="Verdana" w:hAnsi="Verdana" w:cs="Arial"/>
          <w:sz w:val="22"/>
          <w:szCs w:val="22"/>
        </w:rPr>
        <w:t xml:space="preserve"> garantirão que o recadastramento </w:t>
      </w:r>
      <w:r w:rsidRPr="00F35860">
        <w:rPr>
          <w:rFonts w:ascii="Verdana" w:hAnsi="Verdana" w:cs="Arial"/>
          <w:b/>
          <w:bCs/>
          <w:sz w:val="22"/>
          <w:szCs w:val="22"/>
        </w:rPr>
        <w:t>seja conduzido com rigor técnico, eficiência e ampla cobertura da população ben</w:t>
      </w:r>
      <w:r w:rsidRPr="00F35860">
        <w:rPr>
          <w:rFonts w:ascii="Verdana" w:hAnsi="Verdana" w:cs="Arial"/>
          <w:b/>
          <w:bCs/>
          <w:sz w:val="22"/>
          <w:szCs w:val="22"/>
        </w:rPr>
        <w:t>e</w:t>
      </w:r>
      <w:r w:rsidRPr="00F35860">
        <w:rPr>
          <w:rFonts w:ascii="Verdana" w:hAnsi="Verdana" w:cs="Arial"/>
          <w:b/>
          <w:bCs/>
          <w:sz w:val="22"/>
          <w:szCs w:val="22"/>
        </w:rPr>
        <w:t>ficiária</w:t>
      </w:r>
      <w:r w:rsidRPr="00F35860">
        <w:rPr>
          <w:rStyle w:val="s1"/>
          <w:rFonts w:ascii="Verdana" w:hAnsi="Verdana" w:cs="Arial"/>
          <w:sz w:val="22"/>
          <w:szCs w:val="22"/>
        </w:rPr>
        <w:t>.</w:t>
      </w:r>
    </w:p>
    <w:p w:rsidR="006353DE" w:rsidRPr="00F35860" w:rsidRDefault="006353DE" w:rsidP="006353DE">
      <w:pPr>
        <w:pStyle w:val="p1"/>
        <w:jc w:val="both"/>
        <w:rPr>
          <w:rFonts w:ascii="Verdana" w:hAnsi="Verdana" w:cs="Arial"/>
          <w:sz w:val="22"/>
          <w:szCs w:val="22"/>
        </w:rPr>
      </w:pPr>
      <w:r w:rsidRPr="00F35860">
        <w:rPr>
          <w:rFonts w:ascii="Verdana" w:hAnsi="Verdana" w:cs="Arial"/>
          <w:b/>
          <w:bCs/>
          <w:sz w:val="22"/>
          <w:szCs w:val="22"/>
        </w:rPr>
        <w:t>Sustentabilidade da Iniciativa</w:t>
      </w:r>
    </w:p>
    <w:p w:rsidR="006353DE" w:rsidRPr="00F35860" w:rsidRDefault="006353DE" w:rsidP="006353DE">
      <w:pPr>
        <w:pStyle w:val="p3"/>
        <w:jc w:val="both"/>
        <w:rPr>
          <w:rFonts w:ascii="Verdana" w:hAnsi="Verdana" w:cs="Arial"/>
          <w:sz w:val="22"/>
          <w:szCs w:val="22"/>
        </w:rPr>
      </w:pPr>
      <w:r w:rsidRPr="00F35860">
        <w:rPr>
          <w:rStyle w:val="s1"/>
          <w:rFonts w:ascii="Verdana" w:hAnsi="Verdana" w:cs="Arial"/>
          <w:sz w:val="22"/>
          <w:szCs w:val="22"/>
        </w:rPr>
        <w:t xml:space="preserve">A execução desse serviço </w:t>
      </w:r>
      <w:r w:rsidRPr="00F35860">
        <w:rPr>
          <w:rFonts w:ascii="Verdana" w:hAnsi="Verdana" w:cs="Arial"/>
          <w:b/>
          <w:bCs/>
          <w:sz w:val="22"/>
          <w:szCs w:val="22"/>
        </w:rPr>
        <w:t>não deve ser encarada como uma ação pontual</w:t>
      </w:r>
      <w:r w:rsidRPr="00F35860">
        <w:rPr>
          <w:rStyle w:val="s1"/>
          <w:rFonts w:ascii="Verdana" w:hAnsi="Verdana" w:cs="Arial"/>
          <w:sz w:val="22"/>
          <w:szCs w:val="22"/>
        </w:rPr>
        <w:t xml:space="preserve">, mas como um </w:t>
      </w:r>
      <w:r w:rsidRPr="00F35860">
        <w:rPr>
          <w:rFonts w:ascii="Verdana" w:hAnsi="Verdana" w:cs="Arial"/>
          <w:b/>
          <w:bCs/>
          <w:sz w:val="22"/>
          <w:szCs w:val="22"/>
        </w:rPr>
        <w:t>processo contínuo de monitoramento e atualização cadastral</w:t>
      </w:r>
      <w:r w:rsidRPr="00F35860">
        <w:rPr>
          <w:rStyle w:val="s1"/>
          <w:rFonts w:ascii="Verdana" w:hAnsi="Verdana" w:cs="Arial"/>
          <w:sz w:val="22"/>
          <w:szCs w:val="22"/>
        </w:rPr>
        <w:t>, perm</w:t>
      </w:r>
      <w:r w:rsidRPr="00F35860">
        <w:rPr>
          <w:rStyle w:val="s1"/>
          <w:rFonts w:ascii="Verdana" w:hAnsi="Verdana" w:cs="Arial"/>
          <w:sz w:val="22"/>
          <w:szCs w:val="22"/>
        </w:rPr>
        <w:t>i</w:t>
      </w:r>
      <w:r w:rsidRPr="00F35860">
        <w:rPr>
          <w:rStyle w:val="s1"/>
          <w:rFonts w:ascii="Verdana" w:hAnsi="Verdana" w:cs="Arial"/>
          <w:sz w:val="22"/>
          <w:szCs w:val="22"/>
        </w:rPr>
        <w:t xml:space="preserve">tindo que o município tenha </w:t>
      </w:r>
      <w:r w:rsidRPr="00F35860">
        <w:rPr>
          <w:rFonts w:ascii="Verdana" w:hAnsi="Verdana" w:cs="Arial"/>
          <w:b/>
          <w:bCs/>
          <w:sz w:val="22"/>
          <w:szCs w:val="22"/>
        </w:rPr>
        <w:t>um fluxo permanente de validação dos beneficiários, assegurando que os benefícios sociais atendam sempre às reais necessidades da população</w:t>
      </w:r>
      <w:r w:rsidRPr="00F35860">
        <w:rPr>
          <w:rStyle w:val="s1"/>
          <w:rFonts w:ascii="Verdana" w:hAnsi="Verdana" w:cs="Arial"/>
          <w:sz w:val="22"/>
          <w:szCs w:val="22"/>
        </w:rPr>
        <w:t>.</w:t>
      </w:r>
    </w:p>
    <w:p w:rsidR="006353DE" w:rsidRPr="00F35860" w:rsidRDefault="006353DE" w:rsidP="006353DE">
      <w:pPr>
        <w:pStyle w:val="p4"/>
        <w:jc w:val="both"/>
        <w:rPr>
          <w:rFonts w:ascii="Verdana" w:hAnsi="Verdana" w:cs="Arial"/>
          <w:sz w:val="22"/>
          <w:szCs w:val="22"/>
        </w:rPr>
      </w:pPr>
      <w:r w:rsidRPr="00F35860">
        <w:rPr>
          <w:rFonts w:ascii="Verdana" w:hAnsi="Verdana" w:cs="Arial"/>
          <w:sz w:val="22"/>
          <w:szCs w:val="22"/>
        </w:rPr>
        <w:t xml:space="preserve">Dessa forma, a </w:t>
      </w:r>
      <w:proofErr w:type="gramStart"/>
      <w:r w:rsidRPr="00F35860">
        <w:rPr>
          <w:rFonts w:ascii="Verdana" w:hAnsi="Verdana" w:cs="Arial"/>
          <w:sz w:val="22"/>
          <w:szCs w:val="22"/>
        </w:rPr>
        <w:t>implementação</w:t>
      </w:r>
      <w:proofErr w:type="gramEnd"/>
      <w:r w:rsidRPr="00F35860">
        <w:rPr>
          <w:rFonts w:ascii="Verdana" w:hAnsi="Verdana" w:cs="Arial"/>
          <w:sz w:val="22"/>
          <w:szCs w:val="22"/>
        </w:rPr>
        <w:t xml:space="preserve"> do recadastramento representa </w:t>
      </w:r>
      <w:r w:rsidRPr="00F35860">
        <w:rPr>
          <w:rStyle w:val="s2"/>
          <w:rFonts w:ascii="Verdana" w:hAnsi="Verdana"/>
          <w:b/>
          <w:bCs/>
          <w:sz w:val="22"/>
          <w:szCs w:val="22"/>
        </w:rPr>
        <w:t>um marco na qualif</w:t>
      </w:r>
      <w:r w:rsidRPr="00F35860">
        <w:rPr>
          <w:rStyle w:val="s2"/>
          <w:rFonts w:ascii="Verdana" w:hAnsi="Verdana"/>
          <w:b/>
          <w:bCs/>
          <w:sz w:val="22"/>
          <w:szCs w:val="22"/>
        </w:rPr>
        <w:t>i</w:t>
      </w:r>
      <w:r w:rsidRPr="00F35860">
        <w:rPr>
          <w:rStyle w:val="s2"/>
          <w:rFonts w:ascii="Verdana" w:hAnsi="Verdana"/>
          <w:b/>
          <w:bCs/>
          <w:sz w:val="22"/>
          <w:szCs w:val="22"/>
        </w:rPr>
        <w:t>cação da gestão social de Ipojuca</w:t>
      </w:r>
      <w:r w:rsidRPr="00F35860">
        <w:rPr>
          <w:rFonts w:ascii="Verdana" w:hAnsi="Verdana" w:cs="Arial"/>
          <w:sz w:val="22"/>
          <w:szCs w:val="22"/>
        </w:rPr>
        <w:t xml:space="preserve">, consolidando </w:t>
      </w:r>
      <w:r w:rsidRPr="00F35860">
        <w:rPr>
          <w:rStyle w:val="s2"/>
          <w:rFonts w:ascii="Verdana" w:hAnsi="Verdana"/>
          <w:b/>
          <w:bCs/>
          <w:sz w:val="22"/>
          <w:szCs w:val="22"/>
        </w:rPr>
        <w:t>um modelo eficiente, moderno e transparente</w:t>
      </w:r>
      <w:r w:rsidRPr="00F35860">
        <w:rPr>
          <w:rFonts w:ascii="Verdana" w:hAnsi="Verdana" w:cs="Arial"/>
          <w:sz w:val="22"/>
          <w:szCs w:val="22"/>
        </w:rPr>
        <w:t>, alinhado às melhores práticas de governança pública e responsabil</w:t>
      </w:r>
      <w:r w:rsidRPr="00F35860">
        <w:rPr>
          <w:rFonts w:ascii="Verdana" w:hAnsi="Verdana" w:cs="Arial"/>
          <w:sz w:val="22"/>
          <w:szCs w:val="22"/>
        </w:rPr>
        <w:t>i</w:t>
      </w:r>
      <w:r w:rsidRPr="00F35860">
        <w:rPr>
          <w:rFonts w:ascii="Verdana" w:hAnsi="Verdana" w:cs="Arial"/>
          <w:sz w:val="22"/>
          <w:szCs w:val="22"/>
        </w:rPr>
        <w:t>dade social.</w:t>
      </w:r>
    </w:p>
    <w:p w:rsidR="006353DE" w:rsidRPr="00F35860" w:rsidRDefault="006353DE" w:rsidP="006353DE">
      <w:pPr>
        <w:pStyle w:val="p3"/>
        <w:jc w:val="both"/>
        <w:rPr>
          <w:rFonts w:ascii="Verdana" w:hAnsi="Verdana" w:cs="Arial"/>
          <w:b/>
          <w:bCs/>
          <w:sz w:val="22"/>
          <w:szCs w:val="22"/>
        </w:rPr>
      </w:pPr>
      <w:r w:rsidRPr="00F35860">
        <w:rPr>
          <w:rFonts w:ascii="Verdana" w:hAnsi="Verdana" w:cs="Arial"/>
          <w:b/>
          <w:bCs/>
          <w:sz w:val="22"/>
          <w:szCs w:val="22"/>
        </w:rPr>
        <w:t>Com essa iniciativa, o município estará mais preparado para enfrentar os d</w:t>
      </w:r>
      <w:r w:rsidRPr="00F35860">
        <w:rPr>
          <w:rFonts w:ascii="Verdana" w:hAnsi="Verdana" w:cs="Arial"/>
          <w:b/>
          <w:bCs/>
          <w:sz w:val="22"/>
          <w:szCs w:val="22"/>
        </w:rPr>
        <w:t>e</w:t>
      </w:r>
      <w:r w:rsidRPr="00F35860">
        <w:rPr>
          <w:rFonts w:ascii="Verdana" w:hAnsi="Verdana" w:cs="Arial"/>
          <w:b/>
          <w:bCs/>
          <w:sz w:val="22"/>
          <w:szCs w:val="22"/>
        </w:rPr>
        <w:t>safios da assi</w:t>
      </w:r>
      <w:r w:rsidRPr="00F35860">
        <w:rPr>
          <w:rFonts w:ascii="Verdana" w:hAnsi="Verdana" w:cs="Arial"/>
          <w:b/>
          <w:bCs/>
          <w:sz w:val="22"/>
          <w:szCs w:val="22"/>
        </w:rPr>
        <w:t>s</w:t>
      </w:r>
      <w:r w:rsidRPr="00F35860">
        <w:rPr>
          <w:rFonts w:ascii="Verdana" w:hAnsi="Verdana" w:cs="Arial"/>
          <w:b/>
          <w:bCs/>
          <w:sz w:val="22"/>
          <w:szCs w:val="22"/>
        </w:rPr>
        <w:t>tência social, promovendo equidade, eficiência na alocação dos recursos e garantia de dire</w:t>
      </w:r>
      <w:r w:rsidRPr="00F35860">
        <w:rPr>
          <w:rFonts w:ascii="Verdana" w:hAnsi="Verdana" w:cs="Arial"/>
          <w:b/>
          <w:bCs/>
          <w:sz w:val="22"/>
          <w:szCs w:val="22"/>
        </w:rPr>
        <w:t>i</w:t>
      </w:r>
      <w:r w:rsidRPr="00F35860">
        <w:rPr>
          <w:rFonts w:ascii="Verdana" w:hAnsi="Verdana" w:cs="Arial"/>
          <w:b/>
          <w:bCs/>
          <w:sz w:val="22"/>
          <w:szCs w:val="22"/>
        </w:rPr>
        <w:t>tos para toda a população beneficiária.</w:t>
      </w:r>
    </w:p>
    <w:p w:rsidR="006353DE" w:rsidRPr="00F35860" w:rsidRDefault="006353DE" w:rsidP="006353DE">
      <w:pPr>
        <w:pBdr>
          <w:top w:val="single" w:sz="4" w:space="1" w:color="000000"/>
          <w:left w:val="single" w:sz="4" w:space="4" w:color="000000"/>
          <w:bottom w:val="single" w:sz="4" w:space="1" w:color="000000"/>
          <w:right w:val="single" w:sz="4" w:space="4" w:color="000000"/>
        </w:pBdr>
        <w:shd w:val="clear" w:color="auto" w:fill="A6A6A6" w:themeFill="background1" w:themeFillShade="A6"/>
        <w:jc w:val="both"/>
        <w:rPr>
          <w:rFonts w:ascii="Verdana" w:hAnsi="Verdana" w:cs="Arial"/>
        </w:rPr>
      </w:pPr>
      <w:r w:rsidRPr="00F35860">
        <w:rPr>
          <w:rFonts w:ascii="Verdana" w:hAnsi="Verdana" w:cs="Arial"/>
          <w:b/>
          <w:bCs/>
          <w:color w:val="000000"/>
        </w:rPr>
        <w:t>14. EQUIPE DE PLANEJAMENTO DA CONTRATAÇÃO</w:t>
      </w:r>
    </w:p>
    <w:p w:rsidR="006353DE" w:rsidRPr="00F35860" w:rsidRDefault="006353DE" w:rsidP="006353DE">
      <w:pPr>
        <w:ind w:firstLine="709"/>
        <w:jc w:val="both"/>
        <w:rPr>
          <w:rFonts w:ascii="Verdana" w:hAnsi="Verdana" w:cs="Arial"/>
          <w:b/>
          <w:bCs/>
          <w:color w:val="000000"/>
        </w:rPr>
      </w:pPr>
    </w:p>
    <w:tbl>
      <w:tblPr>
        <w:tblW w:w="92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tblPr>
      <w:tblGrid>
        <w:gridCol w:w="4965"/>
        <w:gridCol w:w="4331"/>
      </w:tblGrid>
      <w:tr w:rsidR="006353DE" w:rsidRPr="00F35860" w:rsidTr="006353DE">
        <w:tc>
          <w:tcPr>
            <w:tcW w:w="4965" w:type="dxa"/>
            <w:shd w:val="clear" w:color="auto" w:fill="FFFFFF"/>
          </w:tcPr>
          <w:p w:rsidR="006353DE" w:rsidRPr="00F35860" w:rsidRDefault="006353DE" w:rsidP="006353DE">
            <w:pPr>
              <w:pStyle w:val="Contedodatabela"/>
              <w:jc w:val="both"/>
              <w:rPr>
                <w:rFonts w:ascii="Verdana" w:eastAsiaTheme="minorHAnsi" w:hAnsi="Verdana" w:cs="Arial"/>
                <w:sz w:val="22"/>
                <w:szCs w:val="22"/>
                <w:lang w:eastAsia="pt-BR" w:bidi="ar-SA"/>
              </w:rPr>
            </w:pPr>
            <w:bookmarkStart w:id="61" w:name="_Hlk190803392"/>
            <w:proofErr w:type="gramStart"/>
            <w:r w:rsidRPr="00F35860">
              <w:rPr>
                <w:rFonts w:ascii="Verdana" w:eastAsiaTheme="minorHAnsi" w:hAnsi="Verdana" w:cs="Arial"/>
                <w:sz w:val="22"/>
                <w:szCs w:val="22"/>
                <w:lang w:eastAsia="pt-BR" w:bidi="ar-SA"/>
              </w:rPr>
              <w:t>Responsável:</w:t>
            </w:r>
            <w:proofErr w:type="gramEnd"/>
            <w:r w:rsidRPr="00F35860">
              <w:rPr>
                <w:rFonts w:ascii="Verdana" w:eastAsiaTheme="minorHAnsi" w:hAnsi="Verdana" w:cs="Arial"/>
                <w:sz w:val="22"/>
                <w:szCs w:val="22"/>
                <w:lang w:eastAsia="pt-BR" w:bidi="ar-SA"/>
              </w:rPr>
              <w:t>Fabiana Porto</w:t>
            </w:r>
          </w:p>
        </w:tc>
        <w:tc>
          <w:tcPr>
            <w:tcW w:w="4331" w:type="dxa"/>
            <w:shd w:val="clear" w:color="auto" w:fill="FFFFFF"/>
          </w:tcPr>
          <w:p w:rsidR="006353DE" w:rsidRPr="00F35860" w:rsidRDefault="006353DE" w:rsidP="006353DE">
            <w:pPr>
              <w:pStyle w:val="Contedodatabela"/>
              <w:jc w:val="both"/>
              <w:rPr>
                <w:rFonts w:ascii="Verdana" w:eastAsiaTheme="minorHAnsi" w:hAnsi="Verdana" w:cs="Arial"/>
                <w:sz w:val="22"/>
                <w:szCs w:val="22"/>
                <w:lang w:eastAsia="pt-BR" w:bidi="ar-SA"/>
              </w:rPr>
            </w:pPr>
            <w:r w:rsidRPr="00F35860">
              <w:rPr>
                <w:rFonts w:ascii="Verdana" w:eastAsiaTheme="minorHAnsi" w:hAnsi="Verdana" w:cs="Arial"/>
                <w:sz w:val="22"/>
                <w:szCs w:val="22"/>
                <w:lang w:eastAsia="pt-BR" w:bidi="ar-SA"/>
              </w:rPr>
              <w:t>Matrícula:</w:t>
            </w:r>
          </w:p>
        </w:tc>
      </w:tr>
      <w:bookmarkEnd w:id="61"/>
    </w:tbl>
    <w:p w:rsidR="006353DE" w:rsidRPr="00F35860" w:rsidRDefault="006353DE" w:rsidP="006353DE">
      <w:pPr>
        <w:ind w:firstLine="709"/>
        <w:jc w:val="both"/>
        <w:rPr>
          <w:rFonts w:ascii="Verdana" w:hAnsi="Verdana" w:cs="Arial"/>
        </w:rPr>
      </w:pPr>
    </w:p>
    <w:p w:rsidR="006353DE" w:rsidRPr="00F35860" w:rsidRDefault="006353DE" w:rsidP="006353DE">
      <w:pPr>
        <w:jc w:val="both"/>
        <w:rPr>
          <w:rFonts w:ascii="Verdana" w:hAnsi="Verdana" w:cs="Arial"/>
        </w:rPr>
      </w:pPr>
      <w:r w:rsidRPr="00F35860">
        <w:rPr>
          <w:rFonts w:ascii="Verdana" w:hAnsi="Verdana" w:cs="Arial"/>
        </w:rPr>
        <w:t>Ipojuca, 14 de fevereiro de 2025.</w:t>
      </w:r>
    </w:p>
    <w:p w:rsidR="006353DE" w:rsidRPr="00F35860" w:rsidRDefault="006353DE" w:rsidP="006353DE">
      <w:pPr>
        <w:jc w:val="both"/>
        <w:rPr>
          <w:rFonts w:ascii="Verdana" w:hAnsi="Verdana" w:cs="Arial"/>
        </w:rPr>
      </w:pPr>
    </w:p>
    <w:p w:rsidR="006353DE" w:rsidRPr="00F35860" w:rsidRDefault="006353DE" w:rsidP="006353DE">
      <w:pPr>
        <w:jc w:val="both"/>
        <w:rPr>
          <w:rFonts w:ascii="Verdana" w:hAnsi="Verdana" w:cs="Arial"/>
        </w:rPr>
      </w:pPr>
    </w:p>
    <w:p w:rsidR="006353DE" w:rsidRPr="00F35860" w:rsidRDefault="006353DE" w:rsidP="006353DE">
      <w:pPr>
        <w:jc w:val="both"/>
        <w:rPr>
          <w:rFonts w:ascii="Verdana" w:hAnsi="Verdana" w:cs="Arial"/>
          <w:color w:val="000000"/>
        </w:rPr>
      </w:pPr>
      <w:r w:rsidRPr="00F35860">
        <w:rPr>
          <w:rFonts w:ascii="Verdana" w:hAnsi="Verdana" w:cs="Arial"/>
          <w:color w:val="000000"/>
        </w:rPr>
        <w:t>Fabiana Porto</w:t>
      </w:r>
    </w:p>
    <w:p w:rsidR="006353DE" w:rsidRPr="00F35860" w:rsidRDefault="006353DE" w:rsidP="006353DE">
      <w:pPr>
        <w:jc w:val="both"/>
        <w:rPr>
          <w:rFonts w:ascii="Verdana" w:hAnsi="Verdana" w:cs="Arial"/>
          <w:color w:val="000000"/>
        </w:rPr>
      </w:pPr>
      <w:r w:rsidRPr="00F35860">
        <w:rPr>
          <w:rFonts w:ascii="Verdana" w:hAnsi="Verdana" w:cs="Arial"/>
          <w:color w:val="000000"/>
        </w:rPr>
        <w:t>Gerência de Benefícios</w:t>
      </w:r>
    </w:p>
    <w:p w:rsidR="006353DE" w:rsidRPr="00F35860" w:rsidRDefault="006353DE" w:rsidP="006353DE">
      <w:pPr>
        <w:jc w:val="both"/>
        <w:rPr>
          <w:rFonts w:ascii="Verdana" w:hAnsi="Verdana" w:cs="Arial"/>
          <w:color w:val="000000"/>
        </w:rPr>
      </w:pPr>
    </w:p>
    <w:p w:rsidR="006353DE" w:rsidRPr="00F35860" w:rsidRDefault="006353DE" w:rsidP="006353DE">
      <w:pPr>
        <w:tabs>
          <w:tab w:val="center" w:pos="4677"/>
        </w:tabs>
        <w:jc w:val="both"/>
        <w:rPr>
          <w:rFonts w:ascii="Verdana" w:hAnsi="Verdana" w:cs="Arial"/>
          <w:color w:val="000000"/>
        </w:rPr>
      </w:pPr>
      <w:bookmarkStart w:id="62" w:name="_Hlk192663756"/>
      <w:r w:rsidRPr="00F35860">
        <w:rPr>
          <w:rFonts w:ascii="Verdana" w:hAnsi="Verdana" w:cs="Arial"/>
          <w:color w:val="000000"/>
        </w:rPr>
        <w:t>Autorizo:</w:t>
      </w:r>
      <w:r w:rsidRPr="00F35860">
        <w:rPr>
          <w:rFonts w:ascii="Verdana" w:hAnsi="Verdana" w:cs="Arial"/>
          <w:color w:val="000000"/>
        </w:rPr>
        <w:tab/>
      </w:r>
    </w:p>
    <w:p w:rsidR="006353DE" w:rsidRPr="00F35860" w:rsidRDefault="006353DE" w:rsidP="006353DE">
      <w:pPr>
        <w:jc w:val="both"/>
        <w:rPr>
          <w:rFonts w:ascii="Verdana" w:hAnsi="Verdana" w:cs="Arial"/>
          <w:color w:val="000000"/>
        </w:rPr>
      </w:pPr>
    </w:p>
    <w:p w:rsidR="006353DE" w:rsidRPr="00F35860" w:rsidRDefault="006353DE" w:rsidP="006353DE">
      <w:pPr>
        <w:jc w:val="both"/>
        <w:rPr>
          <w:rFonts w:ascii="Verdana" w:hAnsi="Verdana" w:cs="Arial"/>
          <w:color w:val="000000"/>
        </w:rPr>
      </w:pPr>
    </w:p>
    <w:p w:rsidR="006353DE" w:rsidRPr="00F35860" w:rsidRDefault="006353DE" w:rsidP="006353DE">
      <w:pPr>
        <w:jc w:val="both"/>
        <w:rPr>
          <w:rFonts w:ascii="Verdana" w:hAnsi="Verdana" w:cs="Arial"/>
          <w:color w:val="000000"/>
        </w:rPr>
      </w:pPr>
      <w:r w:rsidRPr="00F35860">
        <w:rPr>
          <w:rFonts w:ascii="Verdana" w:hAnsi="Verdana" w:cs="Arial"/>
          <w:color w:val="000000"/>
        </w:rPr>
        <w:t>____________________________________________</w:t>
      </w:r>
    </w:p>
    <w:p w:rsidR="006353DE" w:rsidRPr="00F35860" w:rsidRDefault="006353DE" w:rsidP="006353DE">
      <w:pPr>
        <w:jc w:val="both"/>
        <w:rPr>
          <w:rFonts w:ascii="Verdana" w:hAnsi="Verdana" w:cs="Arial"/>
          <w:color w:val="000000"/>
        </w:rPr>
      </w:pPr>
      <w:r w:rsidRPr="00F35860">
        <w:rPr>
          <w:rFonts w:ascii="Verdana" w:hAnsi="Verdana" w:cs="Arial"/>
          <w:color w:val="000000"/>
        </w:rPr>
        <w:t>Helena Patrícia Costa Alves</w:t>
      </w:r>
    </w:p>
    <w:p w:rsidR="006353DE" w:rsidRPr="00F35860" w:rsidRDefault="006353DE" w:rsidP="006353DE">
      <w:pPr>
        <w:jc w:val="both"/>
        <w:rPr>
          <w:rFonts w:ascii="Verdana" w:hAnsi="Verdana" w:cs="Arial"/>
          <w:color w:val="000000"/>
        </w:rPr>
      </w:pPr>
      <w:r w:rsidRPr="00F35860">
        <w:rPr>
          <w:rFonts w:ascii="Verdana" w:hAnsi="Verdana" w:cs="Arial"/>
          <w:color w:val="000000"/>
        </w:rPr>
        <w:t>Autorizo a deflagração do presente processo de licitação</w:t>
      </w:r>
    </w:p>
    <w:p w:rsidR="006353DE" w:rsidRPr="00F35860" w:rsidRDefault="006353DE" w:rsidP="006353DE">
      <w:pPr>
        <w:jc w:val="both"/>
        <w:rPr>
          <w:rFonts w:ascii="Verdana" w:hAnsi="Verdana" w:cs="Arial"/>
          <w:color w:val="000000"/>
        </w:rPr>
      </w:pPr>
      <w:r w:rsidRPr="00F35860">
        <w:rPr>
          <w:rFonts w:ascii="Verdana" w:hAnsi="Verdana" w:cs="Arial"/>
          <w:color w:val="000000"/>
        </w:rPr>
        <w:t>Secretaria Municipal de Desenvolvimento Social</w:t>
      </w:r>
    </w:p>
    <w:bookmarkEnd w:id="62"/>
    <w:p w:rsidR="006353DE" w:rsidRPr="00F35860" w:rsidRDefault="006353DE" w:rsidP="006353DE">
      <w:pPr>
        <w:jc w:val="both"/>
        <w:rPr>
          <w:rFonts w:ascii="Verdana" w:hAnsi="Verdana" w:cs="Arial"/>
        </w:rPr>
      </w:pPr>
    </w:p>
    <w:p w:rsidR="006353DE" w:rsidRPr="00F35860" w:rsidRDefault="006353DE">
      <w:pPr>
        <w:spacing w:after="0" w:line="240" w:lineRule="auto"/>
        <w:rPr>
          <w:rFonts w:ascii="Verdana" w:hAnsi="Verdana" w:cs="Arial"/>
          <w:b/>
          <w:sz w:val="23"/>
          <w:szCs w:val="23"/>
        </w:rPr>
      </w:pPr>
    </w:p>
    <w:p w:rsidR="006353DE" w:rsidRPr="00F35860" w:rsidRDefault="006353DE">
      <w:pPr>
        <w:spacing w:after="0" w:line="240" w:lineRule="auto"/>
        <w:rPr>
          <w:rFonts w:ascii="Verdana" w:hAnsi="Verdana" w:cs="Arial"/>
          <w:b/>
          <w:sz w:val="23"/>
          <w:szCs w:val="23"/>
        </w:rPr>
      </w:pPr>
    </w:p>
    <w:p w:rsidR="009F4BEE" w:rsidRPr="00F35860" w:rsidRDefault="009F4BEE">
      <w:pPr>
        <w:spacing w:after="0" w:line="240" w:lineRule="auto"/>
        <w:rPr>
          <w:rFonts w:ascii="Verdana" w:hAnsi="Verdana" w:cs="Arial"/>
          <w:b/>
          <w:sz w:val="23"/>
          <w:szCs w:val="23"/>
        </w:rPr>
      </w:pPr>
    </w:p>
    <w:p w:rsidR="009F4BEE" w:rsidRPr="00F35860" w:rsidRDefault="009F4BEE">
      <w:pPr>
        <w:spacing w:after="0" w:line="240" w:lineRule="auto"/>
        <w:rPr>
          <w:rFonts w:ascii="Verdana" w:hAnsi="Verdana" w:cs="Arial"/>
          <w:b/>
          <w:sz w:val="23"/>
          <w:szCs w:val="23"/>
        </w:rPr>
      </w:pPr>
      <w:r w:rsidRPr="00F35860">
        <w:rPr>
          <w:rFonts w:ascii="Verdana" w:hAnsi="Verdana" w:cs="Arial"/>
          <w:b/>
          <w:sz w:val="23"/>
          <w:szCs w:val="23"/>
        </w:rPr>
        <w:br w:type="page"/>
      </w:r>
    </w:p>
    <w:p w:rsidR="00213B96" w:rsidRPr="00F35860" w:rsidRDefault="005F1B1F" w:rsidP="009A18F5">
      <w:pPr>
        <w:pStyle w:val="Cabealho1"/>
        <w:spacing w:after="240" w:line="276" w:lineRule="auto"/>
        <w:jc w:val="center"/>
        <w:rPr>
          <w:rFonts w:ascii="Verdana" w:hAnsi="Verdana" w:cs="Arial"/>
          <w:b/>
          <w:color w:val="auto"/>
          <w:sz w:val="23"/>
          <w:szCs w:val="23"/>
        </w:rPr>
      </w:pPr>
      <w:r w:rsidRPr="00F35860">
        <w:rPr>
          <w:rFonts w:ascii="Verdana" w:hAnsi="Verdana" w:cs="Arial"/>
          <w:b/>
          <w:color w:val="auto"/>
          <w:sz w:val="23"/>
          <w:szCs w:val="23"/>
        </w:rPr>
        <w:lastRenderedPageBreak/>
        <w:t>ANEXO I</w:t>
      </w:r>
      <w:r w:rsidR="001F6ECC" w:rsidRPr="00F35860">
        <w:rPr>
          <w:rFonts w:ascii="Verdana" w:hAnsi="Verdana" w:cs="Arial"/>
          <w:b/>
          <w:color w:val="auto"/>
          <w:sz w:val="23"/>
          <w:szCs w:val="23"/>
        </w:rPr>
        <w:t>I</w:t>
      </w:r>
    </w:p>
    <w:p w:rsidR="00DB0689" w:rsidRPr="00F35860" w:rsidRDefault="0083413E" w:rsidP="007B1BC2">
      <w:pPr>
        <w:spacing w:before="120" w:after="120" w:line="276" w:lineRule="auto"/>
        <w:ind w:right="-35"/>
        <w:jc w:val="center"/>
        <w:rPr>
          <w:rFonts w:ascii="Verdana" w:hAnsi="Verdana" w:cs="Arial"/>
          <w:b/>
          <w:bCs/>
          <w:sz w:val="23"/>
          <w:szCs w:val="23"/>
          <w:lang w:val="pt-PT"/>
        </w:rPr>
      </w:pPr>
      <w:bookmarkStart w:id="63" w:name="_Hlk132895529"/>
      <w:r w:rsidRPr="00F35860">
        <w:rPr>
          <w:rFonts w:ascii="Verdana" w:hAnsi="Verdana" w:cs="Arial"/>
          <w:b/>
          <w:bCs/>
          <w:sz w:val="23"/>
          <w:szCs w:val="23"/>
          <w:lang w:val="pt-PT"/>
        </w:rPr>
        <w:t>TERMO</w:t>
      </w:r>
      <w:r w:rsidR="0004782F" w:rsidRPr="00F35860">
        <w:rPr>
          <w:rFonts w:ascii="Verdana" w:hAnsi="Verdana" w:cs="Arial"/>
          <w:b/>
          <w:bCs/>
          <w:sz w:val="23"/>
          <w:szCs w:val="23"/>
          <w:lang w:val="pt-PT"/>
        </w:rPr>
        <w:t xml:space="preserve"> </w:t>
      </w:r>
      <w:r w:rsidRPr="00F35860">
        <w:rPr>
          <w:rFonts w:ascii="Verdana" w:hAnsi="Verdana" w:cs="Arial"/>
          <w:b/>
          <w:bCs/>
          <w:sz w:val="23"/>
          <w:szCs w:val="23"/>
          <w:lang w:val="pt-PT"/>
        </w:rPr>
        <w:t>DE</w:t>
      </w:r>
      <w:r w:rsidR="0004782F" w:rsidRPr="00F35860">
        <w:rPr>
          <w:rFonts w:ascii="Verdana" w:hAnsi="Verdana" w:cs="Arial"/>
          <w:b/>
          <w:bCs/>
          <w:sz w:val="23"/>
          <w:szCs w:val="23"/>
          <w:lang w:val="pt-PT"/>
        </w:rPr>
        <w:t xml:space="preserve"> </w:t>
      </w:r>
      <w:r w:rsidRPr="00F35860">
        <w:rPr>
          <w:rFonts w:ascii="Verdana" w:hAnsi="Verdana" w:cs="Arial"/>
          <w:b/>
          <w:bCs/>
          <w:sz w:val="23"/>
          <w:szCs w:val="23"/>
          <w:lang w:val="pt-PT"/>
        </w:rPr>
        <w:t>REFERÊNCIA</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1. OBJETO DA CONTRATAÇÃO: </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presente contratação tem por objetivo a </w:t>
      </w:r>
      <w:r w:rsidRPr="00F35860">
        <w:rPr>
          <w:rFonts w:ascii="Verdana" w:hAnsi="Verdana" w:cs="Arial"/>
          <w:b/>
          <w:bCs/>
          <w:sz w:val="22"/>
          <w:szCs w:val="22"/>
        </w:rPr>
        <w:t>execução integral do recadastr</w:t>
      </w:r>
      <w:r w:rsidRPr="00F35860">
        <w:rPr>
          <w:rFonts w:ascii="Verdana" w:hAnsi="Verdana" w:cs="Arial"/>
          <w:b/>
          <w:bCs/>
          <w:sz w:val="22"/>
          <w:szCs w:val="22"/>
        </w:rPr>
        <w:t>a</w:t>
      </w:r>
      <w:r w:rsidRPr="00F35860">
        <w:rPr>
          <w:rFonts w:ascii="Verdana" w:hAnsi="Verdana" w:cs="Arial"/>
          <w:b/>
          <w:bCs/>
          <w:sz w:val="22"/>
          <w:szCs w:val="22"/>
        </w:rPr>
        <w:t>mento da população beneficiária dos programas sociais do município de Ip</w:t>
      </w:r>
      <w:r w:rsidRPr="00F35860">
        <w:rPr>
          <w:rFonts w:ascii="Verdana" w:hAnsi="Verdana" w:cs="Arial"/>
          <w:b/>
          <w:bCs/>
          <w:sz w:val="22"/>
          <w:szCs w:val="22"/>
        </w:rPr>
        <w:t>o</w:t>
      </w:r>
      <w:r w:rsidRPr="00F35860">
        <w:rPr>
          <w:rFonts w:ascii="Verdana" w:hAnsi="Verdana" w:cs="Arial"/>
          <w:b/>
          <w:bCs/>
          <w:sz w:val="22"/>
          <w:szCs w:val="22"/>
        </w:rPr>
        <w:t>juca</w:t>
      </w:r>
      <w:r w:rsidRPr="00F35860">
        <w:rPr>
          <w:rStyle w:val="s1"/>
          <w:rFonts w:ascii="Verdana" w:eastAsiaTheme="majorEastAsia" w:hAnsi="Verdana"/>
        </w:rPr>
        <w:t xml:space="preserve">, visando </w:t>
      </w:r>
      <w:proofErr w:type="gramStart"/>
      <w:r w:rsidRPr="00F35860">
        <w:rPr>
          <w:rStyle w:val="s1"/>
          <w:rFonts w:ascii="Verdana" w:eastAsiaTheme="majorEastAsia" w:hAnsi="Verdana"/>
        </w:rPr>
        <w:t>a</w:t>
      </w:r>
      <w:proofErr w:type="gramEnd"/>
      <w:r w:rsidRPr="00F35860">
        <w:rPr>
          <w:rStyle w:val="s1"/>
          <w:rFonts w:ascii="Verdana" w:eastAsiaTheme="majorEastAsia" w:hAnsi="Verdana"/>
        </w:rPr>
        <w:t xml:space="preserve"> </w:t>
      </w:r>
      <w:r w:rsidRPr="00F35860">
        <w:rPr>
          <w:rFonts w:ascii="Verdana" w:hAnsi="Verdana" w:cs="Arial"/>
          <w:b/>
          <w:bCs/>
          <w:sz w:val="22"/>
          <w:szCs w:val="22"/>
        </w:rPr>
        <w:t>atualização e qualif</w:t>
      </w:r>
      <w:r w:rsidRPr="00F35860">
        <w:rPr>
          <w:rFonts w:ascii="Verdana" w:hAnsi="Verdana" w:cs="Arial"/>
          <w:b/>
          <w:bCs/>
          <w:sz w:val="22"/>
          <w:szCs w:val="22"/>
        </w:rPr>
        <w:t>i</w:t>
      </w:r>
      <w:r w:rsidRPr="00F35860">
        <w:rPr>
          <w:rFonts w:ascii="Verdana" w:hAnsi="Verdana" w:cs="Arial"/>
          <w:b/>
          <w:bCs/>
          <w:sz w:val="22"/>
          <w:szCs w:val="22"/>
        </w:rPr>
        <w:t>cação dos dados cadastrais</w:t>
      </w:r>
      <w:r w:rsidRPr="00F35860">
        <w:rPr>
          <w:rStyle w:val="s1"/>
          <w:rFonts w:ascii="Verdana" w:eastAsiaTheme="majorEastAsia" w:hAnsi="Verdana"/>
        </w:rPr>
        <w:t xml:space="preserve">, garantindo que os recursos assistenciais sejam destinados de maneira </w:t>
      </w:r>
      <w:r w:rsidRPr="00F35860">
        <w:rPr>
          <w:rFonts w:ascii="Verdana" w:hAnsi="Verdana" w:cs="Arial"/>
          <w:b/>
          <w:bCs/>
          <w:sz w:val="22"/>
          <w:szCs w:val="22"/>
        </w:rPr>
        <w:t>justa, equitativa e eficiente</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atualização dos cadastros é </w:t>
      </w:r>
      <w:r w:rsidRPr="00F35860">
        <w:rPr>
          <w:rStyle w:val="s2"/>
          <w:rFonts w:ascii="Verdana" w:eastAsiaTheme="majorEastAsia" w:hAnsi="Verdana" w:cs="Arial"/>
          <w:b/>
          <w:bCs/>
          <w:sz w:val="22"/>
          <w:szCs w:val="22"/>
        </w:rPr>
        <w:t>fundamental para assegurar a correta aplicação dos benefícios sociais</w:t>
      </w:r>
      <w:r w:rsidRPr="00F35860">
        <w:rPr>
          <w:rFonts w:ascii="Verdana" w:hAnsi="Verdana" w:cs="Arial"/>
          <w:sz w:val="22"/>
          <w:szCs w:val="22"/>
        </w:rPr>
        <w:t>, prevenindo fraudes, identificando novas famílias em situação de vulnerabilidade e possib</w:t>
      </w:r>
      <w:r w:rsidRPr="00F35860">
        <w:rPr>
          <w:rFonts w:ascii="Verdana" w:hAnsi="Verdana" w:cs="Arial"/>
          <w:sz w:val="22"/>
          <w:szCs w:val="22"/>
        </w:rPr>
        <w:t>i</w:t>
      </w:r>
      <w:r w:rsidRPr="00F35860">
        <w:rPr>
          <w:rFonts w:ascii="Verdana" w:hAnsi="Verdana" w:cs="Arial"/>
          <w:sz w:val="22"/>
          <w:szCs w:val="22"/>
        </w:rPr>
        <w:t xml:space="preserve">litando a formulação de </w:t>
      </w:r>
      <w:r w:rsidRPr="00F35860">
        <w:rPr>
          <w:rStyle w:val="s2"/>
          <w:rFonts w:ascii="Verdana" w:eastAsiaTheme="majorEastAsia" w:hAnsi="Verdana" w:cs="Arial"/>
          <w:b/>
          <w:bCs/>
          <w:sz w:val="22"/>
          <w:szCs w:val="22"/>
        </w:rPr>
        <w:t>políticas públicas mais eficazes e baseadas em dados concretos</w:t>
      </w:r>
      <w:r w:rsidRPr="00F35860">
        <w:rPr>
          <w:rFonts w:ascii="Verdan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Dessa forma, a empresa contratada será responsável por </w:t>
      </w:r>
      <w:r w:rsidRPr="00F35860">
        <w:rPr>
          <w:rStyle w:val="s2"/>
          <w:rFonts w:ascii="Verdana" w:eastAsiaTheme="majorEastAsia" w:hAnsi="Verdana" w:cs="Arial"/>
          <w:b/>
          <w:bCs/>
          <w:sz w:val="22"/>
          <w:szCs w:val="22"/>
        </w:rPr>
        <w:t>todas as fases do proce</w:t>
      </w:r>
      <w:r w:rsidRPr="00F35860">
        <w:rPr>
          <w:rStyle w:val="s2"/>
          <w:rFonts w:ascii="Verdana" w:eastAsiaTheme="majorEastAsia" w:hAnsi="Verdana" w:cs="Arial"/>
          <w:b/>
          <w:bCs/>
          <w:sz w:val="22"/>
          <w:szCs w:val="22"/>
        </w:rPr>
        <w:t>s</w:t>
      </w:r>
      <w:r w:rsidRPr="00F35860">
        <w:rPr>
          <w:rStyle w:val="s2"/>
          <w:rFonts w:ascii="Verdana" w:eastAsiaTheme="majorEastAsia" w:hAnsi="Verdana" w:cs="Arial"/>
          <w:b/>
          <w:bCs/>
          <w:sz w:val="22"/>
          <w:szCs w:val="22"/>
        </w:rPr>
        <w:t>so de rec</w:t>
      </w:r>
      <w:r w:rsidRPr="00F35860">
        <w:rPr>
          <w:rStyle w:val="s2"/>
          <w:rFonts w:ascii="Verdana" w:eastAsiaTheme="majorEastAsia" w:hAnsi="Verdana" w:cs="Arial"/>
          <w:b/>
          <w:bCs/>
          <w:sz w:val="22"/>
          <w:szCs w:val="22"/>
        </w:rPr>
        <w:t>a</w:t>
      </w:r>
      <w:r w:rsidRPr="00F35860">
        <w:rPr>
          <w:rStyle w:val="s2"/>
          <w:rFonts w:ascii="Verdana" w:eastAsiaTheme="majorEastAsia" w:hAnsi="Verdana" w:cs="Arial"/>
          <w:b/>
          <w:bCs/>
          <w:sz w:val="22"/>
          <w:szCs w:val="22"/>
        </w:rPr>
        <w:t>dastramento</w:t>
      </w:r>
      <w:r w:rsidRPr="00F35860">
        <w:rPr>
          <w:rFonts w:ascii="Verdana" w:hAnsi="Verdana" w:cs="Arial"/>
          <w:sz w:val="22"/>
          <w:szCs w:val="22"/>
        </w:rPr>
        <w:t>, que incluem, mas não se limitam a:</w:t>
      </w:r>
    </w:p>
    <w:p w:rsidR="009F4BEE" w:rsidRPr="00F35860" w:rsidRDefault="009F4BEE" w:rsidP="00121B25">
      <w:pPr>
        <w:numPr>
          <w:ilvl w:val="0"/>
          <w:numId w:val="25"/>
        </w:numPr>
        <w:pBdr>
          <w:top w:val="nil"/>
          <w:left w:val="nil"/>
          <w:bottom w:val="nil"/>
          <w:right w:val="nil"/>
          <w:between w:val="nil"/>
        </w:pBdr>
        <w:suppressAutoHyphens w:val="0"/>
        <w:spacing w:after="0" w:line="276" w:lineRule="auto"/>
        <w:jc w:val="both"/>
        <w:rPr>
          <w:rFonts w:ascii="Verdana" w:eastAsia="Calibri" w:hAnsi="Verdana" w:cs="Arial"/>
          <w:color w:val="000000" w:themeColor="text1"/>
        </w:rPr>
      </w:pPr>
      <w:r w:rsidRPr="00F35860">
        <w:rPr>
          <w:rFonts w:ascii="Verdana" w:eastAsia="Calibri" w:hAnsi="Verdana" w:cs="Arial"/>
          <w:color w:val="000000" w:themeColor="text1"/>
        </w:rPr>
        <w:t>Critério de julgamento: MENOR PREÇO GLOBAL e PROVA DE CONCEITO (POC).</w:t>
      </w:r>
    </w:p>
    <w:p w:rsidR="009F4BEE" w:rsidRPr="00F35860" w:rsidRDefault="009F4BEE" w:rsidP="009F4BEE">
      <w:pPr>
        <w:spacing w:line="276" w:lineRule="auto"/>
        <w:jc w:val="both"/>
        <w:rPr>
          <w:rFonts w:ascii="Verdana" w:eastAsia="Calibri" w:hAnsi="Verdana" w:cs="Arial"/>
          <w:color w:val="000000" w:themeColor="text1"/>
        </w:rPr>
      </w:pPr>
    </w:p>
    <w:p w:rsidR="009F4BEE" w:rsidRPr="00F35860" w:rsidRDefault="009F4BEE" w:rsidP="00121B25">
      <w:pPr>
        <w:numPr>
          <w:ilvl w:val="0"/>
          <w:numId w:val="25"/>
        </w:numPr>
        <w:pBdr>
          <w:top w:val="nil"/>
          <w:left w:val="nil"/>
          <w:bottom w:val="nil"/>
          <w:right w:val="nil"/>
          <w:between w:val="nil"/>
        </w:pBdr>
        <w:suppressAutoHyphens w:val="0"/>
        <w:spacing w:after="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O vencedor do pregão pelo menor Preço Global e habilitado, será submetido </w:t>
      </w:r>
      <w:proofErr w:type="gramStart"/>
      <w:r w:rsidRPr="00F35860">
        <w:rPr>
          <w:rFonts w:ascii="Verdana" w:eastAsia="Calibri" w:hAnsi="Verdana" w:cs="Arial"/>
          <w:color w:val="000000" w:themeColor="text1"/>
        </w:rPr>
        <w:t>a</w:t>
      </w:r>
      <w:proofErr w:type="gramEnd"/>
      <w:r w:rsidRPr="00F35860">
        <w:rPr>
          <w:rFonts w:ascii="Verdana" w:eastAsia="Calibri" w:hAnsi="Verdana" w:cs="Arial"/>
          <w:color w:val="000000" w:themeColor="text1"/>
        </w:rPr>
        <w:t xml:space="preserve"> prova de conceito (POC)</w:t>
      </w:r>
      <w:r w:rsidRPr="00F35860">
        <w:rPr>
          <w:rFonts w:ascii="Verdana" w:eastAsia="Calibri" w:hAnsi="Verdana" w:cs="Arial"/>
          <w:color w:val="000000" w:themeColor="text1"/>
          <w:vertAlign w:val="superscript"/>
        </w:rPr>
        <w:footnoteReference w:id="2"/>
      </w:r>
      <w:r w:rsidRPr="00F35860">
        <w:rPr>
          <w:rFonts w:ascii="Verdana" w:eastAsia="Calibri" w:hAnsi="Verdana" w:cs="Arial"/>
          <w:color w:val="000000" w:themeColor="text1"/>
        </w:rPr>
        <w:t xml:space="preserve"> para avaliação dos critérios técnicos da solução venc</w:t>
      </w:r>
      <w:r w:rsidRPr="00F35860">
        <w:rPr>
          <w:rFonts w:ascii="Verdana" w:eastAsia="Calibri" w:hAnsi="Verdana" w:cs="Arial"/>
          <w:color w:val="000000" w:themeColor="text1"/>
        </w:rPr>
        <w:t>e</w:t>
      </w:r>
      <w:r w:rsidRPr="00F35860">
        <w:rPr>
          <w:rFonts w:ascii="Verdana" w:eastAsia="Calibri" w:hAnsi="Verdana" w:cs="Arial"/>
          <w:color w:val="000000" w:themeColor="text1"/>
        </w:rPr>
        <w:t>dora. Sendo aprov</w:t>
      </w:r>
      <w:r w:rsidRPr="00F35860">
        <w:rPr>
          <w:rFonts w:ascii="Verdana" w:eastAsia="Calibri" w:hAnsi="Verdana" w:cs="Arial"/>
          <w:color w:val="000000" w:themeColor="text1"/>
        </w:rPr>
        <w:t>a</w:t>
      </w:r>
      <w:r w:rsidRPr="00F35860">
        <w:rPr>
          <w:rFonts w:ascii="Verdana" w:eastAsia="Calibri" w:hAnsi="Verdana" w:cs="Arial"/>
          <w:color w:val="000000" w:themeColor="text1"/>
        </w:rPr>
        <w:t>da segue para contratação. Sendo reprovado será convidada a segunda melhor colocada e assim sucessivamente até se conseguir uma co</w:t>
      </w:r>
      <w:r w:rsidRPr="00F35860">
        <w:rPr>
          <w:rFonts w:ascii="Verdana" w:eastAsia="Calibri" w:hAnsi="Verdana" w:cs="Arial"/>
          <w:color w:val="000000" w:themeColor="text1"/>
        </w:rPr>
        <w:t>n</w:t>
      </w:r>
      <w:r w:rsidRPr="00F35860">
        <w:rPr>
          <w:rFonts w:ascii="Verdana" w:eastAsia="Calibri" w:hAnsi="Verdana" w:cs="Arial"/>
          <w:color w:val="000000" w:themeColor="text1"/>
        </w:rPr>
        <w:t>corrente que se atenda às necessidades apresentadas no Termo de Referência do Edital.</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1.1. Estratégias de Mobilização Social</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Para garantir </w:t>
      </w:r>
      <w:r w:rsidRPr="00F35860">
        <w:rPr>
          <w:rStyle w:val="s2"/>
          <w:rFonts w:ascii="Verdana" w:eastAsiaTheme="majorEastAsia" w:hAnsi="Verdana" w:cs="Arial"/>
          <w:b/>
          <w:bCs/>
          <w:sz w:val="22"/>
          <w:szCs w:val="22"/>
        </w:rPr>
        <w:t>alta adesão da população ao recadastramento</w:t>
      </w:r>
      <w:r w:rsidRPr="00F35860">
        <w:rPr>
          <w:rFonts w:ascii="Verdana" w:hAnsi="Verdana" w:cs="Arial"/>
          <w:sz w:val="22"/>
          <w:szCs w:val="22"/>
        </w:rPr>
        <w:t xml:space="preserve">, serão adotadas </w:t>
      </w:r>
      <w:r w:rsidRPr="00F35860">
        <w:rPr>
          <w:rFonts w:ascii="Verdana" w:hAnsi="Verdana" w:cs="Arial"/>
          <w:sz w:val="22"/>
          <w:szCs w:val="22"/>
        </w:rPr>
        <w:t>a</w:t>
      </w:r>
      <w:r w:rsidRPr="00F35860">
        <w:rPr>
          <w:rFonts w:ascii="Verdana" w:hAnsi="Verdana" w:cs="Arial"/>
          <w:sz w:val="22"/>
          <w:szCs w:val="22"/>
        </w:rPr>
        <w:t>ções estratégicas de comunicação e mobilização social. As medidas incluem:</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Campanhas de Divulgação em Mídias Locais:</w:t>
      </w:r>
      <w:r w:rsidRPr="00F35860">
        <w:rPr>
          <w:rFonts w:ascii="Verdana" w:hAnsi="Verdana" w:cs="Arial"/>
          <w:sz w:val="22"/>
          <w:szCs w:val="22"/>
        </w:rPr>
        <w:t xml:space="preserve"> Utilização de rádio comunitária, redes sociais, jornais locais, carros de som e envio de SMS informativos para convoc</w:t>
      </w:r>
      <w:r w:rsidRPr="00F35860">
        <w:rPr>
          <w:rFonts w:ascii="Verdana" w:hAnsi="Verdana" w:cs="Arial"/>
          <w:sz w:val="22"/>
          <w:szCs w:val="22"/>
        </w:rPr>
        <w:t>a</w:t>
      </w:r>
      <w:r w:rsidRPr="00F35860">
        <w:rPr>
          <w:rFonts w:ascii="Verdana" w:hAnsi="Verdana" w:cs="Arial"/>
          <w:sz w:val="22"/>
          <w:szCs w:val="22"/>
        </w:rPr>
        <w:t>ção da população benefic</w:t>
      </w:r>
      <w:r w:rsidRPr="00F35860">
        <w:rPr>
          <w:rFonts w:ascii="Verdana" w:hAnsi="Verdana" w:cs="Arial"/>
          <w:sz w:val="22"/>
          <w:szCs w:val="22"/>
        </w:rPr>
        <w:t>i</w:t>
      </w:r>
      <w:r w:rsidRPr="00F35860">
        <w:rPr>
          <w:rFonts w:ascii="Verdana" w:hAnsi="Verdana" w:cs="Arial"/>
          <w:sz w:val="22"/>
          <w:szCs w:val="22"/>
        </w:rPr>
        <w:t>ária.</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Parcerias com Lideranças Comunitárias e Instituições Locais:</w:t>
      </w:r>
      <w:r w:rsidRPr="00F35860">
        <w:rPr>
          <w:rFonts w:ascii="Verdana" w:hAnsi="Verdana" w:cs="Arial"/>
          <w:sz w:val="22"/>
          <w:szCs w:val="22"/>
        </w:rPr>
        <w:t xml:space="preserve"> Mobilização </w:t>
      </w:r>
      <w:r w:rsidRPr="00F35860">
        <w:rPr>
          <w:rFonts w:ascii="Verdana" w:hAnsi="Verdana" w:cs="Arial"/>
          <w:sz w:val="22"/>
          <w:szCs w:val="22"/>
        </w:rPr>
        <w:t>a</w:t>
      </w:r>
      <w:r w:rsidRPr="00F35860">
        <w:rPr>
          <w:rFonts w:ascii="Verdana" w:hAnsi="Verdana" w:cs="Arial"/>
          <w:sz w:val="22"/>
          <w:szCs w:val="22"/>
        </w:rPr>
        <w:t>través de associações, igrejas, escolas e conselhos tutelares para garantir que a info</w:t>
      </w:r>
      <w:r w:rsidRPr="00F35860">
        <w:rPr>
          <w:rFonts w:ascii="Verdana" w:hAnsi="Verdana" w:cs="Arial"/>
          <w:sz w:val="22"/>
          <w:szCs w:val="22"/>
        </w:rPr>
        <w:t>r</w:t>
      </w:r>
      <w:r w:rsidRPr="00F35860">
        <w:rPr>
          <w:rFonts w:ascii="Verdana" w:hAnsi="Verdana" w:cs="Arial"/>
          <w:sz w:val="22"/>
          <w:szCs w:val="22"/>
        </w:rPr>
        <w:t>mação chegue a todos os cidadãos elegíveis.</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lastRenderedPageBreak/>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Visitas Domiciliares Programadas:</w:t>
      </w:r>
      <w:r w:rsidRPr="00F35860">
        <w:rPr>
          <w:rFonts w:ascii="Verdana" w:hAnsi="Verdana" w:cs="Arial"/>
          <w:sz w:val="22"/>
          <w:szCs w:val="22"/>
        </w:rPr>
        <w:t xml:space="preserve"> Atendimento porta a porta em comunidades de difícil ace</w:t>
      </w:r>
      <w:r w:rsidRPr="00F35860">
        <w:rPr>
          <w:rFonts w:ascii="Verdana" w:hAnsi="Verdana" w:cs="Arial"/>
          <w:sz w:val="22"/>
          <w:szCs w:val="22"/>
        </w:rPr>
        <w:t>s</w:t>
      </w:r>
      <w:r w:rsidRPr="00F35860">
        <w:rPr>
          <w:rFonts w:ascii="Verdana" w:hAnsi="Verdana" w:cs="Arial"/>
          <w:sz w:val="22"/>
          <w:szCs w:val="22"/>
        </w:rPr>
        <w:t>so ou para beneficiários que possuam dificuldades de locomoção.</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Realização de Mutirões em Locais Estratégicos:</w:t>
      </w:r>
      <w:r w:rsidRPr="00F35860">
        <w:rPr>
          <w:rFonts w:ascii="Verdana" w:hAnsi="Verdana" w:cs="Arial"/>
          <w:sz w:val="22"/>
          <w:szCs w:val="22"/>
        </w:rPr>
        <w:t xml:space="preserve"> Definição de pontos de atend</w:t>
      </w:r>
      <w:r w:rsidRPr="00F35860">
        <w:rPr>
          <w:rFonts w:ascii="Verdana" w:hAnsi="Verdana" w:cs="Arial"/>
          <w:sz w:val="22"/>
          <w:szCs w:val="22"/>
        </w:rPr>
        <w:t>i</w:t>
      </w:r>
      <w:r w:rsidRPr="00F35860">
        <w:rPr>
          <w:rFonts w:ascii="Verdana" w:hAnsi="Verdana" w:cs="Arial"/>
          <w:sz w:val="22"/>
          <w:szCs w:val="22"/>
        </w:rPr>
        <w:t>mento descentralizados, priorizando bairros e distritos com maior concentração de b</w:t>
      </w:r>
      <w:r w:rsidRPr="00F35860">
        <w:rPr>
          <w:rFonts w:ascii="Verdana" w:hAnsi="Verdana" w:cs="Arial"/>
          <w:sz w:val="22"/>
          <w:szCs w:val="22"/>
        </w:rPr>
        <w:t>e</w:t>
      </w:r>
      <w:r w:rsidRPr="00F35860">
        <w:rPr>
          <w:rFonts w:ascii="Verdana" w:hAnsi="Verdana" w:cs="Arial"/>
          <w:sz w:val="22"/>
          <w:szCs w:val="22"/>
        </w:rPr>
        <w:t>neficiários.</w:t>
      </w:r>
    </w:p>
    <w:p w:rsidR="009F4BEE" w:rsidRPr="00F35860" w:rsidRDefault="009F4BEE" w:rsidP="009F4BEE">
      <w:pPr>
        <w:pStyle w:val="p4"/>
        <w:jc w:val="both"/>
        <w:rPr>
          <w:rStyle w:val="s3"/>
          <w:rFonts w:ascii="Verdana" w:eastAsia="Calibri" w:hAnsi="Verdana"/>
          <w:sz w:val="22"/>
          <w:szCs w:val="22"/>
        </w:rPr>
      </w:pPr>
      <w:r w:rsidRPr="00F35860">
        <w:rPr>
          <w:rFonts w:ascii="Segoe UI Emoji" w:hAnsi="Segoe UI Emoji" w:cs="Segoe UI Emoji"/>
          <w:sz w:val="22"/>
          <w:szCs w:val="22"/>
        </w:rPr>
        <w:t>✔</w:t>
      </w:r>
      <w:r w:rsidRPr="00F35860">
        <w:rPr>
          <w:rStyle w:val="s2"/>
          <w:rFonts w:ascii="Verdana" w:eastAsiaTheme="majorEastAsia" w:hAnsi="Verdana" w:cs="Arial"/>
          <w:b/>
          <w:bCs/>
          <w:sz w:val="22"/>
          <w:szCs w:val="22"/>
        </w:rPr>
        <w:t>Disponibilização de Canal de Atendimento para Dúvidas:</w:t>
      </w:r>
      <w:r w:rsidRPr="00F35860">
        <w:rPr>
          <w:rFonts w:ascii="Verdana" w:hAnsi="Verdana" w:cs="Arial"/>
          <w:sz w:val="22"/>
          <w:szCs w:val="22"/>
        </w:rPr>
        <w:t xml:space="preserve"> Implantação de uma central de suporte telefônico ou digital para esclarecimento de informações sobre o r</w:t>
      </w:r>
      <w:r w:rsidRPr="00F35860">
        <w:rPr>
          <w:rFonts w:ascii="Verdana" w:hAnsi="Verdana" w:cs="Arial"/>
          <w:sz w:val="22"/>
          <w:szCs w:val="22"/>
        </w:rPr>
        <w:t>e</w:t>
      </w:r>
      <w:r w:rsidRPr="00F35860">
        <w:rPr>
          <w:rFonts w:ascii="Verdana" w:hAnsi="Verdana" w:cs="Arial"/>
          <w:sz w:val="22"/>
          <w:szCs w:val="22"/>
        </w:rPr>
        <w:t>cadastramento.</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1.2. Atendimento Presencial e Itinerante</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Para assegurar que </w:t>
      </w:r>
      <w:r w:rsidRPr="00F35860">
        <w:rPr>
          <w:rFonts w:ascii="Verdana" w:hAnsi="Verdana" w:cs="Arial"/>
          <w:b/>
          <w:bCs/>
          <w:sz w:val="22"/>
          <w:szCs w:val="22"/>
        </w:rPr>
        <w:t>todas as famílias tenham acesso ao recadastramento</w:t>
      </w:r>
      <w:r w:rsidRPr="00F35860">
        <w:rPr>
          <w:rStyle w:val="s1"/>
          <w:rFonts w:ascii="Verdana" w:eastAsiaTheme="majorEastAsia" w:hAnsi="Verdana"/>
        </w:rPr>
        <w:t>, s</w:t>
      </w:r>
      <w:r w:rsidRPr="00F35860">
        <w:rPr>
          <w:rStyle w:val="s1"/>
          <w:rFonts w:ascii="Verdana" w:eastAsiaTheme="majorEastAsia" w:hAnsi="Verdana"/>
        </w:rPr>
        <w:t>e</w:t>
      </w:r>
      <w:r w:rsidRPr="00F35860">
        <w:rPr>
          <w:rStyle w:val="s1"/>
          <w:rFonts w:ascii="Verdana" w:eastAsiaTheme="majorEastAsia" w:hAnsi="Verdana"/>
        </w:rPr>
        <w:t xml:space="preserve">rão estabelecidos </w:t>
      </w:r>
      <w:r w:rsidRPr="00F35860">
        <w:rPr>
          <w:rFonts w:ascii="Verdana" w:hAnsi="Verdana" w:cs="Arial"/>
          <w:b/>
          <w:bCs/>
          <w:sz w:val="22"/>
          <w:szCs w:val="22"/>
        </w:rPr>
        <w:t>diferentes formatos de atendimento</w:t>
      </w:r>
      <w:r w:rsidRPr="00F35860">
        <w:rPr>
          <w:rStyle w:val="s1"/>
          <w:rFonts w:ascii="Verdana" w:eastAsiaTheme="majorEastAsia" w:hAnsi="Verdana"/>
        </w:rPr>
        <w:t>, adequados à realidade da população:</w:t>
      </w:r>
    </w:p>
    <w:p w:rsidR="009F4BEE" w:rsidRPr="00F35860" w:rsidRDefault="009F4BEE" w:rsidP="009F4BE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eastAsiaTheme="majorEastAsia" w:hAnsi="Verdana" w:cs="Arial"/>
          <w:b/>
          <w:bCs/>
          <w:sz w:val="22"/>
          <w:szCs w:val="22"/>
        </w:rPr>
        <w:t>Pontos Fixos de Atendimento:</w:t>
      </w:r>
      <w:r w:rsidRPr="00F35860">
        <w:rPr>
          <w:rFonts w:ascii="Verdana" w:hAnsi="Verdana" w:cs="Arial"/>
          <w:sz w:val="22"/>
          <w:szCs w:val="22"/>
        </w:rPr>
        <w:t xml:space="preserve"> Instalação de postos de recadastramento em l</w:t>
      </w:r>
      <w:r w:rsidRPr="00F35860">
        <w:rPr>
          <w:rFonts w:ascii="Verdana" w:hAnsi="Verdana" w:cs="Arial"/>
          <w:sz w:val="22"/>
          <w:szCs w:val="22"/>
        </w:rPr>
        <w:t>o</w:t>
      </w:r>
      <w:r w:rsidRPr="00F35860">
        <w:rPr>
          <w:rFonts w:ascii="Verdana" w:hAnsi="Verdana" w:cs="Arial"/>
          <w:sz w:val="22"/>
          <w:szCs w:val="22"/>
        </w:rPr>
        <w:t>cais estratég</w:t>
      </w:r>
      <w:r w:rsidRPr="00F35860">
        <w:rPr>
          <w:rFonts w:ascii="Verdana" w:hAnsi="Verdana" w:cs="Arial"/>
          <w:sz w:val="22"/>
          <w:szCs w:val="22"/>
        </w:rPr>
        <w:t>i</w:t>
      </w:r>
      <w:r w:rsidRPr="00F35860">
        <w:rPr>
          <w:rFonts w:ascii="Verdana" w:hAnsi="Verdana" w:cs="Arial"/>
          <w:sz w:val="22"/>
          <w:szCs w:val="22"/>
        </w:rPr>
        <w:t>cos, como Unidades de Saúde da Família (</w:t>
      </w:r>
      <w:proofErr w:type="spellStart"/>
      <w:r w:rsidRPr="00F35860">
        <w:rPr>
          <w:rFonts w:ascii="Verdana" w:hAnsi="Verdana" w:cs="Arial"/>
          <w:sz w:val="22"/>
          <w:szCs w:val="22"/>
        </w:rPr>
        <w:t>USFs</w:t>
      </w:r>
      <w:proofErr w:type="spellEnd"/>
      <w:r w:rsidRPr="00F35860">
        <w:rPr>
          <w:rFonts w:ascii="Verdana" w:hAnsi="Verdana" w:cs="Arial"/>
          <w:sz w:val="22"/>
          <w:szCs w:val="22"/>
        </w:rPr>
        <w:t>), Centros de Referência da Assistência Social (CRAS), escolas municipais e outros espaços públicos de grande circulação.</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Unidades Itinerantes:</w:t>
      </w:r>
      <w:r w:rsidRPr="00F35860">
        <w:rPr>
          <w:rFonts w:ascii="Verdana" w:hAnsi="Verdana" w:cs="Arial"/>
          <w:sz w:val="22"/>
          <w:szCs w:val="22"/>
        </w:rPr>
        <w:t xml:space="preserve"> Equipes móveis equipadas para atendimento em comunid</w:t>
      </w:r>
      <w:r w:rsidRPr="00F35860">
        <w:rPr>
          <w:rFonts w:ascii="Verdana" w:hAnsi="Verdana" w:cs="Arial"/>
          <w:sz w:val="22"/>
          <w:szCs w:val="22"/>
        </w:rPr>
        <w:t>a</w:t>
      </w:r>
      <w:r w:rsidRPr="00F35860">
        <w:rPr>
          <w:rFonts w:ascii="Verdana" w:hAnsi="Verdana" w:cs="Arial"/>
          <w:sz w:val="22"/>
          <w:szCs w:val="22"/>
        </w:rPr>
        <w:t>des mais afa</w:t>
      </w:r>
      <w:r w:rsidRPr="00F35860">
        <w:rPr>
          <w:rFonts w:ascii="Verdana" w:hAnsi="Verdana" w:cs="Arial"/>
          <w:sz w:val="22"/>
          <w:szCs w:val="22"/>
        </w:rPr>
        <w:t>s</w:t>
      </w:r>
      <w:r w:rsidRPr="00F35860">
        <w:rPr>
          <w:rFonts w:ascii="Verdana" w:hAnsi="Verdana" w:cs="Arial"/>
          <w:sz w:val="22"/>
          <w:szCs w:val="22"/>
        </w:rPr>
        <w:t>tadas, zonas rurais e locais de difícil acesso.</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Atendimento Prioritário:</w:t>
      </w:r>
      <w:r w:rsidRPr="00F35860">
        <w:rPr>
          <w:rFonts w:ascii="Verdana" w:hAnsi="Verdana" w:cs="Arial"/>
          <w:sz w:val="22"/>
          <w:szCs w:val="22"/>
        </w:rPr>
        <w:t xml:space="preserve"> Garantia de acessibilidade para idosos, pessoas com def</w:t>
      </w:r>
      <w:r w:rsidRPr="00F35860">
        <w:rPr>
          <w:rFonts w:ascii="Verdana" w:hAnsi="Verdana" w:cs="Arial"/>
          <w:sz w:val="22"/>
          <w:szCs w:val="22"/>
        </w:rPr>
        <w:t>i</w:t>
      </w:r>
      <w:r w:rsidRPr="00F35860">
        <w:rPr>
          <w:rFonts w:ascii="Verdana" w:hAnsi="Verdana" w:cs="Arial"/>
          <w:sz w:val="22"/>
          <w:szCs w:val="22"/>
        </w:rPr>
        <w:t>ciência e grupos em situação de vulnerabilidade extrema.</w:t>
      </w:r>
    </w:p>
    <w:p w:rsidR="009F4BEE" w:rsidRPr="00F35860" w:rsidRDefault="009F4BEE" w:rsidP="009F4BEE">
      <w:pPr>
        <w:pStyle w:val="p4"/>
        <w:jc w:val="both"/>
        <w:rPr>
          <w:rStyle w:val="s3"/>
          <w:rFonts w:ascii="Verdana" w:eastAsia="Calibri" w:hAnsi="Verdana"/>
          <w:sz w:val="22"/>
          <w:szCs w:val="22"/>
        </w:rPr>
      </w:pPr>
      <w:r w:rsidRPr="00F35860">
        <w:rPr>
          <w:rFonts w:ascii="Segoe UI Emoji" w:hAnsi="Segoe UI Emoji" w:cs="Segoe UI Emoji"/>
          <w:sz w:val="22"/>
          <w:szCs w:val="22"/>
        </w:rPr>
        <w:t>✔</w:t>
      </w:r>
      <w:r w:rsidRPr="00F35860">
        <w:rPr>
          <w:rStyle w:val="s2"/>
          <w:rFonts w:ascii="Verdana" w:eastAsiaTheme="majorEastAsia" w:hAnsi="Verdana" w:cs="Arial"/>
          <w:b/>
          <w:bCs/>
          <w:sz w:val="22"/>
          <w:szCs w:val="22"/>
        </w:rPr>
        <w:t>Agendamento Online ou Telefônico:</w:t>
      </w:r>
      <w:r w:rsidRPr="00F35860">
        <w:rPr>
          <w:rFonts w:ascii="Verdana" w:hAnsi="Verdana" w:cs="Arial"/>
          <w:sz w:val="22"/>
          <w:szCs w:val="22"/>
        </w:rPr>
        <w:t xml:space="preserve"> Para evitar aglomerações e </w:t>
      </w:r>
      <w:proofErr w:type="gramStart"/>
      <w:r w:rsidRPr="00F35860">
        <w:rPr>
          <w:rFonts w:ascii="Verdana" w:hAnsi="Verdana" w:cs="Arial"/>
          <w:sz w:val="22"/>
          <w:szCs w:val="22"/>
        </w:rPr>
        <w:t>otimizar</w:t>
      </w:r>
      <w:proofErr w:type="gramEnd"/>
      <w:r w:rsidRPr="00F35860">
        <w:rPr>
          <w:rFonts w:ascii="Verdana" w:hAnsi="Verdana" w:cs="Arial"/>
          <w:sz w:val="22"/>
          <w:szCs w:val="22"/>
        </w:rPr>
        <w:t xml:space="preserve"> a logí</w:t>
      </w:r>
      <w:r w:rsidRPr="00F35860">
        <w:rPr>
          <w:rFonts w:ascii="Verdana" w:hAnsi="Verdana" w:cs="Arial"/>
          <w:sz w:val="22"/>
          <w:szCs w:val="22"/>
        </w:rPr>
        <w:t>s</w:t>
      </w:r>
      <w:r w:rsidRPr="00F35860">
        <w:rPr>
          <w:rFonts w:ascii="Verdana" w:hAnsi="Verdana" w:cs="Arial"/>
          <w:sz w:val="22"/>
          <w:szCs w:val="22"/>
        </w:rPr>
        <w:t>tica dos ate</w:t>
      </w:r>
      <w:r w:rsidRPr="00F35860">
        <w:rPr>
          <w:rFonts w:ascii="Verdana" w:hAnsi="Verdana" w:cs="Arial"/>
          <w:sz w:val="22"/>
          <w:szCs w:val="22"/>
        </w:rPr>
        <w:t>n</w:t>
      </w:r>
      <w:r w:rsidRPr="00F35860">
        <w:rPr>
          <w:rFonts w:ascii="Verdana" w:hAnsi="Verdana" w:cs="Arial"/>
          <w:sz w:val="22"/>
          <w:szCs w:val="22"/>
        </w:rPr>
        <w:t>dimentos, será disponibilizada uma opção de agendamento prévio.</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1.3. Auditoria dos Cadastros e Validação dos Beneficiários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O recadastramento tem como finalidade garantir a </w:t>
      </w:r>
      <w:r w:rsidRPr="00F35860">
        <w:rPr>
          <w:rStyle w:val="s2"/>
          <w:rFonts w:ascii="Verdana" w:eastAsiaTheme="majorEastAsia" w:hAnsi="Verdana" w:cs="Arial"/>
          <w:b/>
          <w:bCs/>
          <w:sz w:val="22"/>
          <w:szCs w:val="22"/>
        </w:rPr>
        <w:t>concessão correta dos benef</w:t>
      </w:r>
      <w:r w:rsidRPr="00F35860">
        <w:rPr>
          <w:rStyle w:val="s2"/>
          <w:rFonts w:ascii="Verdana" w:eastAsiaTheme="majorEastAsia" w:hAnsi="Verdana" w:cs="Arial"/>
          <w:b/>
          <w:bCs/>
          <w:sz w:val="22"/>
          <w:szCs w:val="22"/>
        </w:rPr>
        <w:t>í</w:t>
      </w:r>
      <w:r w:rsidRPr="00F35860">
        <w:rPr>
          <w:rStyle w:val="s2"/>
          <w:rFonts w:ascii="Verdana" w:eastAsiaTheme="majorEastAsia" w:hAnsi="Verdana" w:cs="Arial"/>
          <w:b/>
          <w:bCs/>
          <w:sz w:val="22"/>
          <w:szCs w:val="22"/>
        </w:rPr>
        <w:t>cios sociais</w:t>
      </w:r>
      <w:r w:rsidRPr="00F35860">
        <w:rPr>
          <w:rFonts w:ascii="Verdana" w:hAnsi="Verdana" w:cs="Arial"/>
          <w:sz w:val="22"/>
          <w:szCs w:val="22"/>
        </w:rPr>
        <w:t xml:space="preserve">, eliminando </w:t>
      </w:r>
      <w:r w:rsidRPr="00F35860">
        <w:rPr>
          <w:rStyle w:val="s2"/>
          <w:rFonts w:ascii="Verdana" w:eastAsiaTheme="majorEastAsia" w:hAnsi="Verdana" w:cs="Arial"/>
          <w:b/>
          <w:bCs/>
          <w:sz w:val="22"/>
          <w:szCs w:val="22"/>
        </w:rPr>
        <w:t>fraudes, inconsistências e duplicidades</w:t>
      </w:r>
      <w:r w:rsidRPr="00F35860">
        <w:rPr>
          <w:rFonts w:ascii="Verdana" w:hAnsi="Verdana" w:cs="Arial"/>
          <w:sz w:val="22"/>
          <w:szCs w:val="22"/>
        </w:rPr>
        <w:t>. Para isso, serão adotadas as seguintes d</w:t>
      </w:r>
      <w:r w:rsidRPr="00F35860">
        <w:rPr>
          <w:rFonts w:ascii="Verdana" w:hAnsi="Verdana" w:cs="Arial"/>
          <w:sz w:val="22"/>
          <w:szCs w:val="22"/>
        </w:rPr>
        <w:t>i</w:t>
      </w:r>
      <w:r w:rsidRPr="00F35860">
        <w:rPr>
          <w:rFonts w:ascii="Verdana" w:hAnsi="Verdana" w:cs="Arial"/>
          <w:sz w:val="22"/>
          <w:szCs w:val="22"/>
        </w:rPr>
        <w:t>retrizes de auditoria:</w:t>
      </w:r>
    </w:p>
    <w:p w:rsidR="009F4BEE" w:rsidRPr="00F35860" w:rsidRDefault="009F4BEE" w:rsidP="009F4BEE">
      <w:pPr>
        <w:pStyle w:val="p4"/>
        <w:jc w:val="both"/>
        <w:rPr>
          <w:rFonts w:ascii="Verdana" w:hAnsi="Verdana" w:cs="Arial"/>
          <w:sz w:val="22"/>
          <w:szCs w:val="22"/>
        </w:rPr>
      </w:pPr>
      <w:r w:rsidRPr="00F35860">
        <w:rPr>
          <w:rFonts w:ascii="Segoe UI Emoji" w:hAnsi="Segoe UI Emoji" w:cs="Segoe UI Emoji"/>
          <w:sz w:val="22"/>
          <w:szCs w:val="22"/>
        </w:rPr>
        <w:t>✔</w:t>
      </w:r>
      <w:r w:rsidRPr="00F35860">
        <w:rPr>
          <w:rStyle w:val="s2"/>
          <w:rFonts w:ascii="Verdana" w:eastAsiaTheme="majorEastAsia" w:hAnsi="Verdana" w:cs="Arial"/>
          <w:b/>
          <w:bCs/>
          <w:sz w:val="22"/>
          <w:szCs w:val="22"/>
        </w:rPr>
        <w:t xml:space="preserve">Cruzamento de Dados </w:t>
      </w:r>
      <w:proofErr w:type="spellStart"/>
      <w:r w:rsidRPr="00F35860">
        <w:rPr>
          <w:rStyle w:val="s2"/>
          <w:rFonts w:ascii="Verdana" w:eastAsiaTheme="majorEastAsia" w:hAnsi="Verdana" w:cs="Arial"/>
          <w:b/>
          <w:bCs/>
          <w:sz w:val="22"/>
          <w:szCs w:val="22"/>
        </w:rPr>
        <w:t>Intersetoriais</w:t>
      </w:r>
      <w:proofErr w:type="spellEnd"/>
      <w:r w:rsidRPr="00F35860">
        <w:rPr>
          <w:rStyle w:val="s2"/>
          <w:rFonts w:ascii="Verdana" w:eastAsiaTheme="majorEastAsia" w:hAnsi="Verdana" w:cs="Arial"/>
          <w:b/>
          <w:bCs/>
          <w:sz w:val="22"/>
          <w:szCs w:val="22"/>
        </w:rPr>
        <w:t>:</w:t>
      </w:r>
      <w:r w:rsidRPr="00F35860">
        <w:rPr>
          <w:rFonts w:ascii="Verdana" w:hAnsi="Verdana" w:cs="Arial"/>
          <w:sz w:val="22"/>
          <w:szCs w:val="22"/>
        </w:rPr>
        <w:t xml:space="preserve"> Integração com bases de dados de outras políticas públicas (Assistência Social, Saúde, Educação, Cadastro Único, Receita Fed</w:t>
      </w:r>
      <w:r w:rsidRPr="00F35860">
        <w:rPr>
          <w:rFonts w:ascii="Verdana" w:hAnsi="Verdana" w:cs="Arial"/>
          <w:sz w:val="22"/>
          <w:szCs w:val="22"/>
        </w:rPr>
        <w:t>e</w:t>
      </w:r>
      <w:r w:rsidRPr="00F35860">
        <w:rPr>
          <w:rFonts w:ascii="Verdana" w:hAnsi="Verdana" w:cs="Arial"/>
          <w:sz w:val="22"/>
          <w:szCs w:val="22"/>
        </w:rPr>
        <w:t>ral) para verificação da veracidade das informações.</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Style w:val="s2"/>
          <w:rFonts w:ascii="Verdana" w:eastAsiaTheme="majorEastAsia" w:hAnsi="Verdana" w:cs="Arial"/>
          <w:b/>
          <w:bCs/>
          <w:sz w:val="22"/>
          <w:szCs w:val="22"/>
        </w:rPr>
        <w:t>Análise de Documentação Comprobatória:</w:t>
      </w:r>
      <w:r w:rsidRPr="00F35860">
        <w:rPr>
          <w:rFonts w:ascii="Verdana" w:hAnsi="Verdana" w:cs="Arial"/>
          <w:sz w:val="22"/>
          <w:szCs w:val="22"/>
        </w:rPr>
        <w:t xml:space="preserve"> Conferência de RG, CPF, comprovante de residência, certidões de nascimento, cartão do NIS e outros documentos obrigat</w:t>
      </w:r>
      <w:r w:rsidRPr="00F35860">
        <w:rPr>
          <w:rFonts w:ascii="Verdana" w:hAnsi="Verdana" w:cs="Arial"/>
          <w:sz w:val="22"/>
          <w:szCs w:val="22"/>
        </w:rPr>
        <w:t>ó</w:t>
      </w:r>
      <w:r w:rsidRPr="00F35860">
        <w:rPr>
          <w:rFonts w:ascii="Verdana" w:hAnsi="Verdana" w:cs="Arial"/>
          <w:sz w:val="22"/>
          <w:szCs w:val="22"/>
        </w:rPr>
        <w:t>rios para a validação do cadastro.</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lastRenderedPageBreak/>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Atualização de Dados Socioeconômicos:</w:t>
      </w:r>
      <w:r w:rsidRPr="00F35860">
        <w:rPr>
          <w:rFonts w:ascii="Verdana" w:hAnsi="Verdana" w:cs="Arial"/>
          <w:sz w:val="22"/>
          <w:szCs w:val="22"/>
        </w:rPr>
        <w:t xml:space="preserve"> Revisão das condições de renda, mor</w:t>
      </w:r>
      <w:r w:rsidRPr="00F35860">
        <w:rPr>
          <w:rFonts w:ascii="Verdana" w:hAnsi="Verdana" w:cs="Arial"/>
          <w:sz w:val="22"/>
          <w:szCs w:val="22"/>
        </w:rPr>
        <w:t>a</w:t>
      </w:r>
      <w:r w:rsidRPr="00F35860">
        <w:rPr>
          <w:rFonts w:ascii="Verdana" w:hAnsi="Verdana" w:cs="Arial"/>
          <w:sz w:val="22"/>
          <w:szCs w:val="22"/>
        </w:rPr>
        <w:t>dia, composição familiar e demais critérios que determinam a elegibilidade para os programas sociais.</w:t>
      </w:r>
    </w:p>
    <w:p w:rsidR="009F4BEE" w:rsidRPr="00F35860" w:rsidRDefault="009F4BEE" w:rsidP="009F4BEE">
      <w:pPr>
        <w:pStyle w:val="p3"/>
        <w:jc w:val="both"/>
        <w:rPr>
          <w:rStyle w:val="s3"/>
          <w:rFonts w:ascii="Verdana" w:eastAsia="Calibri" w:hAnsi="Verdana"/>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Fonts w:ascii="Verdana" w:hAnsi="Verdana" w:cs="Arial"/>
          <w:b/>
          <w:bCs/>
          <w:sz w:val="22"/>
          <w:szCs w:val="22"/>
        </w:rPr>
        <w:t>Registro de Indícios de Fraude:</w:t>
      </w:r>
      <w:r w:rsidRPr="00F35860">
        <w:rPr>
          <w:rStyle w:val="s1"/>
          <w:rFonts w:ascii="Verdana" w:eastAsiaTheme="majorEastAsia" w:hAnsi="Verdana"/>
        </w:rPr>
        <w:t xml:space="preserve"> Identificação de </w:t>
      </w:r>
      <w:r w:rsidRPr="00F35860">
        <w:rPr>
          <w:rFonts w:ascii="Verdana" w:hAnsi="Verdana" w:cs="Arial"/>
          <w:b/>
          <w:bCs/>
          <w:sz w:val="22"/>
          <w:szCs w:val="22"/>
        </w:rPr>
        <w:t>duplicidade de cadastros, informações co</w:t>
      </w:r>
      <w:r w:rsidRPr="00F35860">
        <w:rPr>
          <w:rFonts w:ascii="Verdana" w:hAnsi="Verdana" w:cs="Arial"/>
          <w:b/>
          <w:bCs/>
          <w:sz w:val="22"/>
          <w:szCs w:val="22"/>
        </w:rPr>
        <w:t>n</w:t>
      </w:r>
      <w:r w:rsidRPr="00F35860">
        <w:rPr>
          <w:rFonts w:ascii="Verdana" w:hAnsi="Verdana" w:cs="Arial"/>
          <w:b/>
          <w:bCs/>
          <w:sz w:val="22"/>
          <w:szCs w:val="22"/>
        </w:rPr>
        <w:t>traditórias ou tentativas de burlar os critérios dos programas sociais</w:t>
      </w:r>
      <w:r w:rsidRPr="00F35860">
        <w:rPr>
          <w:rStyle w:val="s1"/>
          <w:rFonts w:ascii="Verdana" w:eastAsiaTheme="majorEastAsia" w:hAnsi="Verdana"/>
        </w:rPr>
        <w:t>, garantindo maior tran</w:t>
      </w:r>
      <w:r w:rsidRPr="00F35860">
        <w:rPr>
          <w:rStyle w:val="s1"/>
          <w:rFonts w:ascii="Verdana" w:eastAsiaTheme="majorEastAsia" w:hAnsi="Verdana"/>
        </w:rPr>
        <w:t>s</w:t>
      </w:r>
      <w:r w:rsidRPr="00F35860">
        <w:rPr>
          <w:rStyle w:val="s1"/>
          <w:rFonts w:ascii="Verdana" w:eastAsiaTheme="majorEastAsia" w:hAnsi="Verdana"/>
        </w:rPr>
        <w:t>parência na gestão dos benefícios.</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1.4. Atualização dos Dados Cadastrais e Geração de Relatórios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Após a realização do recadastramento, os dados coletados serão </w:t>
      </w:r>
      <w:r w:rsidRPr="00F35860">
        <w:rPr>
          <w:rStyle w:val="s2"/>
          <w:rFonts w:ascii="Verdana" w:eastAsiaTheme="majorEastAsia" w:hAnsi="Verdana" w:cs="Arial"/>
          <w:b/>
          <w:bCs/>
          <w:sz w:val="22"/>
          <w:szCs w:val="22"/>
        </w:rPr>
        <w:t>sistematizados e organizados</w:t>
      </w:r>
      <w:r w:rsidRPr="00F35860">
        <w:rPr>
          <w:rFonts w:ascii="Verdana" w:hAnsi="Verdana" w:cs="Arial"/>
          <w:sz w:val="22"/>
          <w:szCs w:val="22"/>
        </w:rPr>
        <w:t xml:space="preserve"> para permitir um </w:t>
      </w:r>
      <w:r w:rsidRPr="00F35860">
        <w:rPr>
          <w:rStyle w:val="s2"/>
          <w:rFonts w:ascii="Verdana" w:eastAsiaTheme="majorEastAsia" w:hAnsi="Verdana" w:cs="Arial"/>
          <w:b/>
          <w:bCs/>
          <w:sz w:val="22"/>
          <w:szCs w:val="22"/>
        </w:rPr>
        <w:t>controle mais eficiente da gestão social do mun</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cípio</w:t>
      </w:r>
      <w:r w:rsidRPr="00F35860">
        <w:rPr>
          <w:rFonts w:ascii="Verdana" w:hAnsi="Verdana" w:cs="Arial"/>
          <w:sz w:val="22"/>
          <w:szCs w:val="22"/>
        </w:rPr>
        <w:t>. As ações incluem:</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Digitalização e Armazenamento Seguro dos Cadastros:</w:t>
      </w:r>
      <w:r w:rsidRPr="00F35860">
        <w:rPr>
          <w:rFonts w:ascii="Verdana" w:hAnsi="Verdana" w:cs="Arial"/>
          <w:sz w:val="22"/>
          <w:szCs w:val="22"/>
        </w:rPr>
        <w:t xml:space="preserve"> Redução do uso de d</w:t>
      </w:r>
      <w:r w:rsidRPr="00F35860">
        <w:rPr>
          <w:rFonts w:ascii="Verdana" w:hAnsi="Verdana" w:cs="Arial"/>
          <w:sz w:val="22"/>
          <w:szCs w:val="22"/>
        </w:rPr>
        <w:t>o</w:t>
      </w:r>
      <w:r w:rsidRPr="00F35860">
        <w:rPr>
          <w:rFonts w:ascii="Verdana" w:hAnsi="Verdana" w:cs="Arial"/>
          <w:sz w:val="22"/>
          <w:szCs w:val="22"/>
        </w:rPr>
        <w:t>cumentos fís</w:t>
      </w:r>
      <w:r w:rsidRPr="00F35860">
        <w:rPr>
          <w:rFonts w:ascii="Verdana" w:hAnsi="Verdana" w:cs="Arial"/>
          <w:sz w:val="22"/>
          <w:szCs w:val="22"/>
        </w:rPr>
        <w:t>i</w:t>
      </w:r>
      <w:r w:rsidRPr="00F35860">
        <w:rPr>
          <w:rFonts w:ascii="Verdana" w:hAnsi="Verdana" w:cs="Arial"/>
          <w:sz w:val="22"/>
          <w:szCs w:val="22"/>
        </w:rPr>
        <w:t xml:space="preserve">cos, minimizando erros e </w:t>
      </w:r>
      <w:proofErr w:type="gramStart"/>
      <w:r w:rsidRPr="00F35860">
        <w:rPr>
          <w:rFonts w:ascii="Verdana" w:hAnsi="Verdana" w:cs="Arial"/>
          <w:sz w:val="22"/>
          <w:szCs w:val="22"/>
        </w:rPr>
        <w:t>otimizando</w:t>
      </w:r>
      <w:proofErr w:type="gramEnd"/>
      <w:r w:rsidRPr="00F35860">
        <w:rPr>
          <w:rFonts w:ascii="Verdana" w:hAnsi="Verdana" w:cs="Arial"/>
          <w:sz w:val="22"/>
          <w:szCs w:val="22"/>
        </w:rPr>
        <w:t xml:space="preserve"> o acesso às informações.</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Classificação dos Beneficiários:</w:t>
      </w:r>
      <w:r w:rsidRPr="00F35860">
        <w:rPr>
          <w:rFonts w:ascii="Verdana" w:hAnsi="Verdana" w:cs="Arial"/>
          <w:sz w:val="22"/>
          <w:szCs w:val="22"/>
        </w:rPr>
        <w:t xml:space="preserve"> Agrupamento dos cidadãos conforme sua elegib</w:t>
      </w:r>
      <w:r w:rsidRPr="00F35860">
        <w:rPr>
          <w:rFonts w:ascii="Verdana" w:hAnsi="Verdana" w:cs="Arial"/>
          <w:sz w:val="22"/>
          <w:szCs w:val="22"/>
        </w:rPr>
        <w:t>i</w:t>
      </w:r>
      <w:r w:rsidRPr="00F35860">
        <w:rPr>
          <w:rFonts w:ascii="Verdana" w:hAnsi="Verdana" w:cs="Arial"/>
          <w:sz w:val="22"/>
          <w:szCs w:val="22"/>
        </w:rPr>
        <w:t>lidade, facil</w:t>
      </w:r>
      <w:r w:rsidRPr="00F35860">
        <w:rPr>
          <w:rFonts w:ascii="Verdana" w:hAnsi="Verdana" w:cs="Arial"/>
          <w:sz w:val="22"/>
          <w:szCs w:val="22"/>
        </w:rPr>
        <w:t>i</w:t>
      </w:r>
      <w:r w:rsidRPr="00F35860">
        <w:rPr>
          <w:rFonts w:ascii="Verdana" w:hAnsi="Verdana" w:cs="Arial"/>
          <w:sz w:val="22"/>
          <w:szCs w:val="22"/>
        </w:rPr>
        <w:t>tando a análise e o planejamento das políticas sociais.</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Relatórios de Impacto Social:</w:t>
      </w:r>
      <w:r w:rsidRPr="00F35860">
        <w:rPr>
          <w:rFonts w:ascii="Verdana" w:hAnsi="Verdana" w:cs="Arial"/>
          <w:sz w:val="22"/>
          <w:szCs w:val="22"/>
        </w:rPr>
        <w:t xml:space="preserve"> Geração de estatísticas detalhadas sobre o perfil da população cadastrada, permitindo a formulação de estratégias mais eficazes para os programas sociais.</w:t>
      </w:r>
    </w:p>
    <w:p w:rsidR="009F4BEE" w:rsidRPr="00F35860" w:rsidRDefault="009F4BEE" w:rsidP="009F4BEE">
      <w:pPr>
        <w:pStyle w:val="p4"/>
        <w:jc w:val="both"/>
        <w:rPr>
          <w:rStyle w:val="s3"/>
          <w:rFonts w:ascii="Verdana" w:eastAsia="Calibri" w:hAnsi="Verdana"/>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Disponibilização de Indicadores para Tomada de Decisão:</w:t>
      </w:r>
      <w:r w:rsidRPr="00F35860">
        <w:rPr>
          <w:rFonts w:ascii="Verdana" w:hAnsi="Verdana" w:cs="Arial"/>
          <w:sz w:val="22"/>
          <w:szCs w:val="22"/>
        </w:rPr>
        <w:t xml:space="preserve"> Construção de pa</w:t>
      </w:r>
      <w:r w:rsidRPr="00F35860">
        <w:rPr>
          <w:rFonts w:ascii="Verdana" w:hAnsi="Verdana" w:cs="Arial"/>
          <w:sz w:val="22"/>
          <w:szCs w:val="22"/>
        </w:rPr>
        <w:t>i</w:t>
      </w:r>
      <w:r w:rsidRPr="00F35860">
        <w:rPr>
          <w:rFonts w:ascii="Verdana" w:hAnsi="Verdana" w:cs="Arial"/>
          <w:sz w:val="22"/>
          <w:szCs w:val="22"/>
        </w:rPr>
        <w:t>néis de aco</w:t>
      </w:r>
      <w:r w:rsidRPr="00F35860">
        <w:rPr>
          <w:rFonts w:ascii="Verdana" w:hAnsi="Verdana" w:cs="Arial"/>
          <w:sz w:val="22"/>
          <w:szCs w:val="22"/>
        </w:rPr>
        <w:t>m</w:t>
      </w:r>
      <w:r w:rsidRPr="00F35860">
        <w:rPr>
          <w:rFonts w:ascii="Verdana" w:hAnsi="Verdana" w:cs="Arial"/>
          <w:sz w:val="22"/>
          <w:szCs w:val="22"/>
        </w:rPr>
        <w:t>panhamento para gestores públicos, possibilitando a avaliação contínua dos benefícios concedidos e sua eficiência.</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1.5. Utilização da Tecnologia Como Ferramenta de Apoio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Embora o foco da contratação seja </w:t>
      </w:r>
      <w:r w:rsidRPr="00F35860">
        <w:rPr>
          <w:rFonts w:ascii="Verdana" w:hAnsi="Verdana" w:cs="Arial"/>
          <w:b/>
          <w:bCs/>
          <w:sz w:val="22"/>
          <w:szCs w:val="22"/>
        </w:rPr>
        <w:t>o serviço de recadastramento</w:t>
      </w:r>
      <w:r w:rsidRPr="00F35860">
        <w:rPr>
          <w:rStyle w:val="s1"/>
          <w:rFonts w:ascii="Verdana" w:eastAsiaTheme="majorEastAsia" w:hAnsi="Verdana"/>
        </w:rPr>
        <w:t xml:space="preserve">, a tecnologia será empregada </w:t>
      </w:r>
      <w:r w:rsidRPr="00F35860">
        <w:rPr>
          <w:rFonts w:ascii="Verdana" w:hAnsi="Verdana" w:cs="Arial"/>
          <w:b/>
          <w:bCs/>
          <w:sz w:val="22"/>
          <w:szCs w:val="22"/>
        </w:rPr>
        <w:t xml:space="preserve">como um meio para </w:t>
      </w:r>
      <w:proofErr w:type="gramStart"/>
      <w:r w:rsidRPr="00F35860">
        <w:rPr>
          <w:rFonts w:ascii="Verdana" w:hAnsi="Verdana" w:cs="Arial"/>
          <w:b/>
          <w:bCs/>
          <w:sz w:val="22"/>
          <w:szCs w:val="22"/>
        </w:rPr>
        <w:t>otimizar</w:t>
      </w:r>
      <w:proofErr w:type="gramEnd"/>
      <w:r w:rsidRPr="00F35860">
        <w:rPr>
          <w:rFonts w:ascii="Verdana" w:hAnsi="Verdana" w:cs="Arial"/>
          <w:b/>
          <w:bCs/>
          <w:sz w:val="22"/>
          <w:szCs w:val="22"/>
        </w:rPr>
        <w:t xml:space="preserve"> o processo</w:t>
      </w:r>
      <w:r w:rsidRPr="00F35860">
        <w:rPr>
          <w:rStyle w:val="s1"/>
          <w:rFonts w:ascii="Verdana" w:eastAsiaTheme="majorEastAsia" w:hAnsi="Verdana"/>
        </w:rPr>
        <w:t xml:space="preserve">, garantindo </w:t>
      </w:r>
      <w:r w:rsidRPr="00F35860">
        <w:rPr>
          <w:rFonts w:ascii="Verdana" w:hAnsi="Verdana" w:cs="Arial"/>
          <w:b/>
          <w:bCs/>
          <w:sz w:val="22"/>
          <w:szCs w:val="22"/>
        </w:rPr>
        <w:t>segura</w:t>
      </w:r>
      <w:r w:rsidRPr="00F35860">
        <w:rPr>
          <w:rFonts w:ascii="Verdana" w:hAnsi="Verdana" w:cs="Arial"/>
          <w:b/>
          <w:bCs/>
          <w:sz w:val="22"/>
          <w:szCs w:val="22"/>
        </w:rPr>
        <w:t>n</w:t>
      </w:r>
      <w:r w:rsidRPr="00F35860">
        <w:rPr>
          <w:rFonts w:ascii="Verdana" w:hAnsi="Verdana" w:cs="Arial"/>
          <w:b/>
          <w:bCs/>
          <w:sz w:val="22"/>
          <w:szCs w:val="22"/>
        </w:rPr>
        <w:t>ça, agilidade e confiabilidade na coleta e no gerenciamento dos dados</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Coleta Digital das Informações:</w:t>
      </w:r>
      <w:r w:rsidRPr="00F35860">
        <w:rPr>
          <w:rFonts w:ascii="Verdana" w:hAnsi="Verdana" w:cs="Arial"/>
          <w:sz w:val="22"/>
          <w:szCs w:val="22"/>
        </w:rPr>
        <w:t xml:space="preserve"> Os atendimentos serão realizados por meio de </w:t>
      </w:r>
      <w:proofErr w:type="spellStart"/>
      <w:r w:rsidRPr="00F35860">
        <w:rPr>
          <w:rFonts w:ascii="Verdana" w:hAnsi="Verdana" w:cs="Arial"/>
          <w:sz w:val="22"/>
          <w:szCs w:val="22"/>
        </w:rPr>
        <w:t>tablets</w:t>
      </w:r>
      <w:proofErr w:type="spellEnd"/>
      <w:r w:rsidRPr="00F35860">
        <w:rPr>
          <w:rFonts w:ascii="Verdana" w:hAnsi="Verdana" w:cs="Arial"/>
          <w:sz w:val="22"/>
          <w:szCs w:val="22"/>
        </w:rPr>
        <w:t xml:space="preserve"> ou dispositivos móveis, reduzindo erros de preenchimento e eliminando a n</w:t>
      </w:r>
      <w:r w:rsidRPr="00F35860">
        <w:rPr>
          <w:rFonts w:ascii="Verdana" w:hAnsi="Verdana" w:cs="Arial"/>
          <w:sz w:val="22"/>
          <w:szCs w:val="22"/>
        </w:rPr>
        <w:t>e</w:t>
      </w:r>
      <w:r w:rsidRPr="00F35860">
        <w:rPr>
          <w:rFonts w:ascii="Verdana" w:hAnsi="Verdana" w:cs="Arial"/>
          <w:sz w:val="22"/>
          <w:szCs w:val="22"/>
        </w:rPr>
        <w:t>cessidade de formulários em papel.</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Integração com Bases de Dados Governamentais:</w:t>
      </w:r>
      <w:r w:rsidRPr="00F35860">
        <w:rPr>
          <w:rFonts w:ascii="Verdana" w:hAnsi="Verdana" w:cs="Arial"/>
          <w:sz w:val="22"/>
          <w:szCs w:val="22"/>
        </w:rPr>
        <w:t xml:space="preserve"> Automatização da validação das informações com sistemas como Cadastro Único (</w:t>
      </w:r>
      <w:proofErr w:type="spellStart"/>
      <w:r w:rsidRPr="00F35860">
        <w:rPr>
          <w:rFonts w:ascii="Verdana" w:hAnsi="Verdana" w:cs="Arial"/>
          <w:sz w:val="22"/>
          <w:szCs w:val="22"/>
        </w:rPr>
        <w:t>CadÚnico</w:t>
      </w:r>
      <w:proofErr w:type="spellEnd"/>
      <w:r w:rsidRPr="00F35860">
        <w:rPr>
          <w:rFonts w:ascii="Verdana" w:hAnsi="Verdana" w:cs="Arial"/>
          <w:sz w:val="22"/>
          <w:szCs w:val="22"/>
        </w:rPr>
        <w:t>), Receita Federal e si</w:t>
      </w:r>
      <w:r w:rsidRPr="00F35860">
        <w:rPr>
          <w:rFonts w:ascii="Verdana" w:hAnsi="Verdana" w:cs="Arial"/>
          <w:sz w:val="22"/>
          <w:szCs w:val="22"/>
        </w:rPr>
        <w:t>s</w:t>
      </w:r>
      <w:r w:rsidRPr="00F35860">
        <w:rPr>
          <w:rFonts w:ascii="Verdana" w:hAnsi="Verdana" w:cs="Arial"/>
          <w:sz w:val="22"/>
          <w:szCs w:val="22"/>
        </w:rPr>
        <w:t>temas estaduais e m</w:t>
      </w:r>
      <w:r w:rsidRPr="00F35860">
        <w:rPr>
          <w:rFonts w:ascii="Verdana" w:hAnsi="Verdana" w:cs="Arial"/>
          <w:sz w:val="22"/>
          <w:szCs w:val="22"/>
        </w:rPr>
        <w:t>u</w:t>
      </w:r>
      <w:r w:rsidRPr="00F35860">
        <w:rPr>
          <w:rFonts w:ascii="Verdana" w:hAnsi="Verdana" w:cs="Arial"/>
          <w:sz w:val="22"/>
          <w:szCs w:val="22"/>
        </w:rPr>
        <w:t>nicipais.</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Rastreamento e Monitoramento do Processo:</w:t>
      </w:r>
      <w:r w:rsidRPr="00F35860">
        <w:rPr>
          <w:rFonts w:ascii="Verdana" w:hAnsi="Verdana" w:cs="Arial"/>
          <w:sz w:val="22"/>
          <w:szCs w:val="22"/>
        </w:rPr>
        <w:t xml:space="preserve"> Acompanhamento em tempo real do número de beneficiários recadastrados, identificação de gargalos no atendimento e implementação de med</w:t>
      </w:r>
      <w:r w:rsidRPr="00F35860">
        <w:rPr>
          <w:rFonts w:ascii="Verdana" w:hAnsi="Verdana" w:cs="Arial"/>
          <w:sz w:val="22"/>
          <w:szCs w:val="22"/>
        </w:rPr>
        <w:t>i</w:t>
      </w:r>
      <w:r w:rsidRPr="00F35860">
        <w:rPr>
          <w:rFonts w:ascii="Verdana" w:hAnsi="Verdana" w:cs="Arial"/>
          <w:sz w:val="22"/>
          <w:szCs w:val="22"/>
        </w:rPr>
        <w:t>das corretivas imediatas.</w:t>
      </w:r>
    </w:p>
    <w:p w:rsidR="009F4BEE" w:rsidRPr="00F35860" w:rsidRDefault="009F4BEE" w:rsidP="009F4BEE">
      <w:pPr>
        <w:pStyle w:val="p4"/>
        <w:jc w:val="both"/>
        <w:rPr>
          <w:rStyle w:val="s3"/>
          <w:rFonts w:ascii="Verdana" w:eastAsia="Calibri" w:hAnsi="Verdana"/>
          <w:sz w:val="22"/>
          <w:szCs w:val="22"/>
        </w:rPr>
      </w:pPr>
      <w:r w:rsidRPr="00F35860">
        <w:rPr>
          <w:rFonts w:ascii="Apple Color Emoji" w:hAnsi="Apple Color Emoji" w:cs="Apple Color Emoji"/>
          <w:sz w:val="22"/>
          <w:szCs w:val="22"/>
        </w:rPr>
        <w:lastRenderedPageBreak/>
        <w:t>✔</w:t>
      </w:r>
      <w:r w:rsidRPr="00F35860">
        <w:rPr>
          <w:rFonts w:ascii="Verdana" w:hAnsi="Verdana" w:cs="Apple Color Emoji"/>
          <w:sz w:val="22"/>
          <w:szCs w:val="22"/>
        </w:rPr>
        <w:t xml:space="preserve"> </w:t>
      </w:r>
      <w:r w:rsidRPr="00F35860">
        <w:rPr>
          <w:rStyle w:val="s2"/>
          <w:rFonts w:ascii="Verdana" w:eastAsiaTheme="majorEastAsia" w:hAnsi="Verdana" w:cs="Arial"/>
          <w:b/>
          <w:bCs/>
          <w:sz w:val="22"/>
          <w:szCs w:val="22"/>
        </w:rPr>
        <w:t>Proteção de Dados e Conformidade com a LGPD:</w:t>
      </w:r>
      <w:r w:rsidRPr="00F35860">
        <w:rPr>
          <w:rFonts w:ascii="Verdana" w:hAnsi="Verdana" w:cs="Arial"/>
          <w:sz w:val="22"/>
          <w:szCs w:val="22"/>
        </w:rPr>
        <w:t xml:space="preserve"> Garantia de que as inform</w:t>
      </w:r>
      <w:r w:rsidRPr="00F35860">
        <w:rPr>
          <w:rFonts w:ascii="Verdana" w:hAnsi="Verdana" w:cs="Arial"/>
          <w:sz w:val="22"/>
          <w:szCs w:val="22"/>
        </w:rPr>
        <w:t>a</w:t>
      </w:r>
      <w:r w:rsidRPr="00F35860">
        <w:rPr>
          <w:rFonts w:ascii="Verdana" w:hAnsi="Verdana" w:cs="Arial"/>
          <w:sz w:val="22"/>
          <w:szCs w:val="22"/>
        </w:rPr>
        <w:t xml:space="preserve">ções dos beneficiários serão armazenadas com </w:t>
      </w:r>
      <w:r w:rsidRPr="00F35860">
        <w:rPr>
          <w:rStyle w:val="s2"/>
          <w:rFonts w:ascii="Verdana" w:eastAsiaTheme="majorEastAsia" w:hAnsi="Verdana" w:cs="Arial"/>
          <w:b/>
          <w:bCs/>
          <w:sz w:val="22"/>
          <w:szCs w:val="22"/>
        </w:rPr>
        <w:t>segurança e sigilo</w:t>
      </w:r>
      <w:r w:rsidRPr="00F35860">
        <w:rPr>
          <w:rFonts w:ascii="Verdana" w:hAnsi="Verdana" w:cs="Arial"/>
          <w:sz w:val="22"/>
          <w:szCs w:val="22"/>
        </w:rPr>
        <w:t>, seguindo as dir</w:t>
      </w:r>
      <w:r w:rsidRPr="00F35860">
        <w:rPr>
          <w:rFonts w:ascii="Verdana" w:hAnsi="Verdana" w:cs="Arial"/>
          <w:sz w:val="22"/>
          <w:szCs w:val="22"/>
        </w:rPr>
        <w:t>e</w:t>
      </w:r>
      <w:r w:rsidRPr="00F35860">
        <w:rPr>
          <w:rFonts w:ascii="Verdana" w:hAnsi="Verdana" w:cs="Arial"/>
          <w:sz w:val="22"/>
          <w:szCs w:val="22"/>
        </w:rPr>
        <w:t>trizes da Lei Geral de Prot</w:t>
      </w:r>
      <w:r w:rsidRPr="00F35860">
        <w:rPr>
          <w:rFonts w:ascii="Verdana" w:hAnsi="Verdana" w:cs="Arial"/>
          <w:sz w:val="22"/>
          <w:szCs w:val="22"/>
        </w:rPr>
        <w:t>e</w:t>
      </w:r>
      <w:r w:rsidRPr="00F35860">
        <w:rPr>
          <w:rFonts w:ascii="Verdana" w:hAnsi="Verdana" w:cs="Arial"/>
          <w:sz w:val="22"/>
          <w:szCs w:val="22"/>
        </w:rPr>
        <w:t>ção de Dados (LGPD).</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1.6. Benefícios Esperados com a Execução do Serviço</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correta execução do recadastramento trará impactos diretos na </w:t>
      </w:r>
      <w:r w:rsidRPr="00F35860">
        <w:rPr>
          <w:rStyle w:val="s2"/>
          <w:rFonts w:ascii="Verdana" w:eastAsiaTheme="majorEastAsia" w:hAnsi="Verdana" w:cs="Arial"/>
          <w:b/>
          <w:bCs/>
          <w:sz w:val="22"/>
          <w:szCs w:val="22"/>
        </w:rPr>
        <w:t>qualidade e efic</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ência da ge</w:t>
      </w:r>
      <w:r w:rsidRPr="00F35860">
        <w:rPr>
          <w:rStyle w:val="s2"/>
          <w:rFonts w:ascii="Verdana" w:eastAsiaTheme="majorEastAsia" w:hAnsi="Verdana" w:cs="Arial"/>
          <w:b/>
          <w:bCs/>
          <w:sz w:val="22"/>
          <w:szCs w:val="22"/>
        </w:rPr>
        <w:t>s</w:t>
      </w:r>
      <w:r w:rsidRPr="00F35860">
        <w:rPr>
          <w:rStyle w:val="s2"/>
          <w:rFonts w:ascii="Verdana" w:eastAsiaTheme="majorEastAsia" w:hAnsi="Verdana" w:cs="Arial"/>
          <w:b/>
          <w:bCs/>
          <w:sz w:val="22"/>
          <w:szCs w:val="22"/>
        </w:rPr>
        <w:t>tão pública</w:t>
      </w:r>
      <w:r w:rsidRPr="00F35860">
        <w:rPr>
          <w:rFonts w:ascii="Verdana" w:hAnsi="Verdana" w:cs="Arial"/>
          <w:sz w:val="22"/>
          <w:szCs w:val="22"/>
        </w:rPr>
        <w:t>, incluindo:</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Fonts w:ascii="Verdana" w:hAnsi="Verdana" w:cs="Arial"/>
          <w:b/>
          <w:bCs/>
          <w:sz w:val="22"/>
          <w:szCs w:val="22"/>
        </w:rPr>
        <w:t>Garantia de que os benefícios sociais sejam concedidos apenas a quem r</w:t>
      </w:r>
      <w:r w:rsidRPr="00F35860">
        <w:rPr>
          <w:rFonts w:ascii="Verdana" w:hAnsi="Verdana" w:cs="Arial"/>
          <w:b/>
          <w:bCs/>
          <w:sz w:val="22"/>
          <w:szCs w:val="22"/>
        </w:rPr>
        <w:t>e</w:t>
      </w:r>
      <w:r w:rsidRPr="00F35860">
        <w:rPr>
          <w:rFonts w:ascii="Verdana" w:hAnsi="Verdana" w:cs="Arial"/>
          <w:b/>
          <w:bCs/>
          <w:sz w:val="22"/>
          <w:szCs w:val="22"/>
        </w:rPr>
        <w:t>almente precisa</w:t>
      </w:r>
      <w:r w:rsidRPr="00F35860">
        <w:rPr>
          <w:rStyle w:val="s1"/>
          <w:rFonts w:ascii="Verdana" w:eastAsiaTheme="majorEastAsia" w:hAnsi="Verdana"/>
        </w:rPr>
        <w:t>, evitando desperdício de recursos públicos.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Fortalecimento da transparência e credibilidade da administração munic</w:t>
      </w:r>
      <w:r w:rsidRPr="00F35860">
        <w:rPr>
          <w:rFonts w:ascii="Verdana" w:hAnsi="Verdana" w:cs="Arial"/>
          <w:b/>
          <w:bCs/>
          <w:sz w:val="22"/>
          <w:szCs w:val="22"/>
        </w:rPr>
        <w:t>i</w:t>
      </w:r>
      <w:r w:rsidRPr="00F35860">
        <w:rPr>
          <w:rFonts w:ascii="Verdana" w:hAnsi="Verdana" w:cs="Arial"/>
          <w:b/>
          <w:bCs/>
          <w:sz w:val="22"/>
          <w:szCs w:val="22"/>
        </w:rPr>
        <w:t>pal</w:t>
      </w:r>
      <w:r w:rsidRPr="00F35860">
        <w:rPr>
          <w:rStyle w:val="s1"/>
          <w:rFonts w:ascii="Verdana" w:eastAsiaTheme="majorEastAsia" w:hAnsi="Verdana"/>
        </w:rPr>
        <w:t>, com um banco de dados atualizado e confiável.</w:t>
      </w:r>
    </w:p>
    <w:p w:rsidR="009F4BEE" w:rsidRPr="00F35860" w:rsidRDefault="009F4BEE" w:rsidP="009F4BEE">
      <w:pPr>
        <w:pStyle w:val="p4"/>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Redução do tempo de resposta da assistência social</w:t>
      </w:r>
      <w:r w:rsidRPr="00F35860">
        <w:rPr>
          <w:rFonts w:ascii="Verdana" w:hAnsi="Verdana" w:cs="Arial"/>
          <w:sz w:val="22"/>
          <w:szCs w:val="22"/>
        </w:rPr>
        <w:t>, garantindo que os pr</w:t>
      </w:r>
      <w:r w:rsidRPr="00F35860">
        <w:rPr>
          <w:rFonts w:ascii="Verdana" w:hAnsi="Verdana" w:cs="Arial"/>
          <w:sz w:val="22"/>
          <w:szCs w:val="22"/>
        </w:rPr>
        <w:t>o</w:t>
      </w:r>
      <w:r w:rsidRPr="00F35860">
        <w:rPr>
          <w:rFonts w:ascii="Verdana" w:hAnsi="Verdana" w:cs="Arial"/>
          <w:sz w:val="22"/>
          <w:szCs w:val="22"/>
        </w:rPr>
        <w:t>gramas sociais alcancem as famílias elegíveis com maior rapidez.</w:t>
      </w:r>
    </w:p>
    <w:p w:rsidR="009F4BEE" w:rsidRPr="00F35860" w:rsidRDefault="009F4BEE" w:rsidP="009F4BEE">
      <w:pPr>
        <w:pStyle w:val="p4"/>
        <w:jc w:val="both"/>
        <w:rPr>
          <w:rStyle w:val="s3"/>
          <w:rFonts w:ascii="Verdana" w:eastAsia="Calibri" w:hAnsi="Verdana"/>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2"/>
          <w:rFonts w:ascii="Verdana" w:eastAsiaTheme="majorEastAsia" w:hAnsi="Verdana" w:cs="Arial"/>
          <w:b/>
          <w:bCs/>
          <w:sz w:val="22"/>
          <w:szCs w:val="22"/>
        </w:rPr>
        <w:t>Melhoria na capacidade de planejamento governamental</w:t>
      </w:r>
      <w:r w:rsidRPr="00F35860">
        <w:rPr>
          <w:rFonts w:ascii="Verdana" w:hAnsi="Verdana" w:cs="Arial"/>
          <w:sz w:val="22"/>
          <w:szCs w:val="22"/>
        </w:rPr>
        <w:t>, permitindo o dese</w:t>
      </w:r>
      <w:r w:rsidRPr="00F35860">
        <w:rPr>
          <w:rFonts w:ascii="Verdana" w:hAnsi="Verdana" w:cs="Arial"/>
          <w:sz w:val="22"/>
          <w:szCs w:val="22"/>
        </w:rPr>
        <w:t>n</w:t>
      </w:r>
      <w:r w:rsidRPr="00F35860">
        <w:rPr>
          <w:rFonts w:ascii="Verdana" w:hAnsi="Verdana" w:cs="Arial"/>
          <w:sz w:val="22"/>
          <w:szCs w:val="22"/>
        </w:rPr>
        <w:t>volvimento de políticas públicas mais eficazes com base em dados concretos.</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1.7.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O recadastramento da população beneficiária dos programas sociais do munic</w:t>
      </w:r>
      <w:r w:rsidRPr="00F35860">
        <w:rPr>
          <w:rStyle w:val="s1"/>
          <w:rFonts w:ascii="Verdana" w:eastAsiaTheme="majorEastAsia" w:hAnsi="Verdana"/>
        </w:rPr>
        <w:t>í</w:t>
      </w:r>
      <w:r w:rsidRPr="00F35860">
        <w:rPr>
          <w:rStyle w:val="s1"/>
          <w:rFonts w:ascii="Verdana" w:eastAsiaTheme="majorEastAsia" w:hAnsi="Verdana"/>
        </w:rPr>
        <w:t xml:space="preserve">pio de Ipojuca </w:t>
      </w:r>
      <w:r w:rsidRPr="00F35860">
        <w:rPr>
          <w:rFonts w:ascii="Verdana" w:hAnsi="Verdana" w:cs="Arial"/>
          <w:b/>
          <w:bCs/>
          <w:sz w:val="22"/>
          <w:szCs w:val="22"/>
        </w:rPr>
        <w:t>não é apenas uma exigência administrativa, mas uma estrat</w:t>
      </w:r>
      <w:r w:rsidRPr="00F35860">
        <w:rPr>
          <w:rFonts w:ascii="Verdana" w:hAnsi="Verdana" w:cs="Arial"/>
          <w:b/>
          <w:bCs/>
          <w:sz w:val="22"/>
          <w:szCs w:val="22"/>
        </w:rPr>
        <w:t>é</w:t>
      </w:r>
      <w:r w:rsidRPr="00F35860">
        <w:rPr>
          <w:rFonts w:ascii="Verdana" w:hAnsi="Verdana" w:cs="Arial"/>
          <w:b/>
          <w:bCs/>
          <w:sz w:val="22"/>
          <w:szCs w:val="22"/>
        </w:rPr>
        <w:t>gia essencial para assegurar a justiça social e a eficiência da gestão pública</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contratação de uma empresa especializada permitirá </w:t>
      </w:r>
      <w:r w:rsidRPr="00F35860">
        <w:rPr>
          <w:rStyle w:val="s2"/>
          <w:rFonts w:ascii="Verdana" w:eastAsiaTheme="majorEastAsia" w:hAnsi="Verdana" w:cs="Arial"/>
          <w:b/>
          <w:bCs/>
          <w:sz w:val="22"/>
          <w:szCs w:val="22"/>
        </w:rPr>
        <w:t>a execução coordenada e organizada desse serviço</w:t>
      </w:r>
      <w:r w:rsidRPr="00F35860">
        <w:rPr>
          <w:rFonts w:ascii="Verdana" w:hAnsi="Verdana" w:cs="Arial"/>
          <w:sz w:val="22"/>
          <w:szCs w:val="22"/>
        </w:rPr>
        <w:t xml:space="preserve">, garantindo que </w:t>
      </w:r>
      <w:r w:rsidRPr="00F35860">
        <w:rPr>
          <w:rStyle w:val="s2"/>
          <w:rFonts w:ascii="Verdana" w:eastAsiaTheme="majorEastAsia" w:hAnsi="Verdana" w:cs="Arial"/>
          <w:b/>
          <w:bCs/>
          <w:sz w:val="22"/>
          <w:szCs w:val="22"/>
        </w:rPr>
        <w:t>todos os beneficiários sejam recada</w:t>
      </w:r>
      <w:r w:rsidRPr="00F35860">
        <w:rPr>
          <w:rStyle w:val="s2"/>
          <w:rFonts w:ascii="Verdana" w:eastAsiaTheme="majorEastAsia" w:hAnsi="Verdana" w:cs="Arial"/>
          <w:b/>
          <w:bCs/>
          <w:sz w:val="22"/>
          <w:szCs w:val="22"/>
        </w:rPr>
        <w:t>s</w:t>
      </w:r>
      <w:r w:rsidRPr="00F35860">
        <w:rPr>
          <w:rStyle w:val="s2"/>
          <w:rFonts w:ascii="Verdana" w:eastAsiaTheme="majorEastAsia" w:hAnsi="Verdana" w:cs="Arial"/>
          <w:b/>
          <w:bCs/>
          <w:sz w:val="22"/>
          <w:szCs w:val="22"/>
        </w:rPr>
        <w:t>trados com qualidade e segurança</w:t>
      </w:r>
      <w:r w:rsidRPr="00F35860">
        <w:rPr>
          <w:rFonts w:ascii="Verdana" w:hAnsi="Verdana" w:cs="Arial"/>
          <w:sz w:val="22"/>
          <w:szCs w:val="22"/>
        </w:rPr>
        <w:t xml:space="preserve">. A tecnologia será empregada </w:t>
      </w:r>
      <w:r w:rsidRPr="00F35860">
        <w:rPr>
          <w:rStyle w:val="s2"/>
          <w:rFonts w:ascii="Verdana" w:eastAsiaTheme="majorEastAsia" w:hAnsi="Verdana" w:cs="Arial"/>
          <w:b/>
          <w:bCs/>
          <w:sz w:val="22"/>
          <w:szCs w:val="22"/>
        </w:rPr>
        <w:t>como ferrame</w:t>
      </w:r>
      <w:r w:rsidRPr="00F35860">
        <w:rPr>
          <w:rStyle w:val="s2"/>
          <w:rFonts w:ascii="Verdana" w:eastAsiaTheme="majorEastAsia" w:hAnsi="Verdana" w:cs="Arial"/>
          <w:b/>
          <w:bCs/>
          <w:sz w:val="22"/>
          <w:szCs w:val="22"/>
        </w:rPr>
        <w:t>n</w:t>
      </w:r>
      <w:r w:rsidRPr="00F35860">
        <w:rPr>
          <w:rStyle w:val="s2"/>
          <w:rFonts w:ascii="Verdana" w:eastAsiaTheme="majorEastAsia" w:hAnsi="Verdana" w:cs="Arial"/>
          <w:b/>
          <w:bCs/>
          <w:sz w:val="22"/>
          <w:szCs w:val="22"/>
        </w:rPr>
        <w:t>ta de suporte</w:t>
      </w:r>
      <w:r w:rsidRPr="00F35860">
        <w:rPr>
          <w:rFonts w:ascii="Verdana" w:hAnsi="Verdana" w:cs="Arial"/>
          <w:sz w:val="22"/>
          <w:szCs w:val="22"/>
        </w:rPr>
        <w:t>, potencializando a efic</w:t>
      </w:r>
      <w:r w:rsidRPr="00F35860">
        <w:rPr>
          <w:rFonts w:ascii="Verdana" w:hAnsi="Verdana" w:cs="Arial"/>
          <w:sz w:val="22"/>
          <w:szCs w:val="22"/>
        </w:rPr>
        <w:t>i</w:t>
      </w:r>
      <w:r w:rsidRPr="00F35860">
        <w:rPr>
          <w:rFonts w:ascii="Verdana" w:hAnsi="Verdana" w:cs="Arial"/>
          <w:sz w:val="22"/>
          <w:szCs w:val="22"/>
        </w:rPr>
        <w:t>ência do processo e assegurando a confiabilidade das informações coletadas.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Com essa abordagem estruturada, o município poderá </w:t>
      </w:r>
      <w:r w:rsidRPr="00F35860">
        <w:rPr>
          <w:rFonts w:ascii="Verdana" w:hAnsi="Verdana" w:cs="Arial"/>
          <w:b/>
          <w:bCs/>
          <w:sz w:val="22"/>
          <w:szCs w:val="22"/>
        </w:rPr>
        <w:t>garantir um atendime</w:t>
      </w:r>
      <w:r w:rsidRPr="00F35860">
        <w:rPr>
          <w:rFonts w:ascii="Verdana" w:hAnsi="Verdana" w:cs="Arial"/>
          <w:b/>
          <w:bCs/>
          <w:sz w:val="22"/>
          <w:szCs w:val="22"/>
        </w:rPr>
        <w:t>n</w:t>
      </w:r>
      <w:r w:rsidRPr="00F35860">
        <w:rPr>
          <w:rFonts w:ascii="Verdana" w:hAnsi="Verdana" w:cs="Arial"/>
          <w:b/>
          <w:bCs/>
          <w:sz w:val="22"/>
          <w:szCs w:val="22"/>
        </w:rPr>
        <w:t>to mais justo, eficaz e transparente</w:t>
      </w:r>
      <w:r w:rsidRPr="00F35860">
        <w:rPr>
          <w:rStyle w:val="s1"/>
          <w:rFonts w:ascii="Verdana" w:eastAsiaTheme="majorEastAsia" w:hAnsi="Verdana"/>
        </w:rPr>
        <w:t xml:space="preserve">, promovendo </w:t>
      </w:r>
      <w:r w:rsidRPr="00F35860">
        <w:rPr>
          <w:rFonts w:ascii="Verdana" w:hAnsi="Verdana" w:cs="Arial"/>
          <w:b/>
          <w:bCs/>
          <w:sz w:val="22"/>
          <w:szCs w:val="22"/>
        </w:rPr>
        <w:t>o acesso igualitário aos b</w:t>
      </w:r>
      <w:r w:rsidRPr="00F35860">
        <w:rPr>
          <w:rFonts w:ascii="Verdana" w:hAnsi="Verdana" w:cs="Arial"/>
          <w:b/>
          <w:bCs/>
          <w:sz w:val="22"/>
          <w:szCs w:val="22"/>
        </w:rPr>
        <w:t>e</w:t>
      </w:r>
      <w:r w:rsidRPr="00F35860">
        <w:rPr>
          <w:rFonts w:ascii="Verdana" w:hAnsi="Verdana" w:cs="Arial"/>
          <w:b/>
          <w:bCs/>
          <w:sz w:val="22"/>
          <w:szCs w:val="22"/>
        </w:rPr>
        <w:t>nefícios sociais e a melhoria contínua das políticas públicas assistenciais</w:t>
      </w:r>
      <w:r w:rsidRPr="00F35860">
        <w:rPr>
          <w:rStyle w:val="s1"/>
          <w:rFonts w:ascii="Verdana" w:eastAsiaTheme="majorEastAsia" w:hAnsi="Verdana"/>
        </w:rPr>
        <w:t>.</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2. JUSTIFICATIVA </w:t>
      </w:r>
    </w:p>
    <w:p w:rsidR="009F4BEE" w:rsidRPr="00F35860" w:rsidRDefault="009F4BEE" w:rsidP="009F4BEE">
      <w:pPr>
        <w:spacing w:before="100" w:after="100" w:line="276" w:lineRule="auto"/>
        <w:jc w:val="both"/>
        <w:rPr>
          <w:rFonts w:ascii="Verdana" w:eastAsia="Calibri" w:hAnsi="Verdana" w:cs="Arial"/>
          <w:color w:val="000000" w:themeColor="text1"/>
        </w:rPr>
      </w:pPr>
      <w:r w:rsidRPr="00F35860">
        <w:rPr>
          <w:rFonts w:ascii="Verdana" w:eastAsia="Calibri" w:hAnsi="Verdana" w:cs="Arial"/>
          <w:color w:val="000000" w:themeColor="text1"/>
        </w:rPr>
        <w:t>JUSTIFICATIVA</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 xml:space="preserve">A contratação de empresa especializada para a realização do processo de coleta de dados, visando ao recadastramento dos beneficiários dos benefícios eventuais disponibilizados no município de Ipojuca, justifica-se pela necessidade de promover uma gestão integrada, transparente e eficiente das políticas públicas, com ênfase na </w:t>
      </w:r>
      <w:proofErr w:type="spellStart"/>
      <w:r w:rsidRPr="00F35860">
        <w:rPr>
          <w:rFonts w:ascii="Verdana" w:hAnsi="Verdana" w:cs="Arial"/>
        </w:rPr>
        <w:t>intersetorialidade</w:t>
      </w:r>
      <w:proofErr w:type="spellEnd"/>
      <w:r w:rsidRPr="00F35860">
        <w:rPr>
          <w:rFonts w:ascii="Verdana" w:hAnsi="Verdana" w:cs="Arial"/>
        </w:rPr>
        <w:t xml:space="preserve">. A assistência social, assim como outras áreas, possui uma grande </w:t>
      </w:r>
      <w:r w:rsidRPr="00F35860">
        <w:rPr>
          <w:rFonts w:ascii="Verdana" w:hAnsi="Verdana" w:cs="Arial"/>
        </w:rPr>
        <w:lastRenderedPageBreak/>
        <w:t>quantidade de dados que, quando desorganizados ou dispersos, prejudicam a gestão estratégica do Sistema Único de Assistência Social (SUAS). A falta de padronização e a inserção manual de informações geram duplicidades e registros inconsistentes, dificultando a identificação real do público atendido.</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No município de Ipojuca, com uma população estimada em 98.932 habitantes (IBGE), dos quais 74% residem na zona urbana e 26% na zona rural, existem atualmente 35.064 famílias cadastradas no Cadastro Único, sendo 20.896 contempladas pelo Programa Bolsa Família e 3.430 pelo Benefício de Prestação Continuada (BPC). Apesar da variedade de programas e serviços ofertados, como o auxílio-moradia e a suplementação alimentar, a falta de integração dos dados impede uma visão clara e abrangente sobre os atendimentos realizados.</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O recadastramento proposto, a ser realizado pela Secretaria de Desenvolvimento Social, visa identificar com precisão quais benefícios municipais, estaduais e federais os cidadãos são beneficiados. Esse processo permitirá um panorama geral do atendimento prestado aos munícipes, evitando acúmulo indevido de benefícios e promovendo maior equidade no acesso às políticas públicas.</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 xml:space="preserve">Diante disso, faz </w:t>
      </w:r>
      <w:proofErr w:type="gramStart"/>
      <w:r w:rsidRPr="00F35860">
        <w:rPr>
          <w:rFonts w:ascii="Verdana" w:hAnsi="Verdana" w:cs="Arial"/>
        </w:rPr>
        <w:t>necessário a contratação de empresa especializada para a realização do processo de coleta de dados</w:t>
      </w:r>
      <w:proofErr w:type="gramEnd"/>
      <w:r w:rsidRPr="00F35860">
        <w:rPr>
          <w:rFonts w:ascii="Verdana" w:hAnsi="Verdana" w:cs="Arial"/>
        </w:rPr>
        <w:t xml:space="preserve"> e recadastramento dos beneficiários dos benefícios eventuais no município de Ipojuca justifica-se pela necessidade de atualização cadastral, visando promover maior transparência, eficiência e equidade na concessão dos benefícios. O recadastramento permitirá a identificação precisa do público-alvo, a prevenção de irregularidades e a melhor alocação dos recursos públicos. Essa ação é fundamental para assegurar que a assistência social alcance efetivamente as famílias em situação de vulnerabilidade, contribuindo para o aprimoramento das políticas públicas e a melhoria dos serviços oferecidos à população. </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Para que isso ocorra de forma ágil e eficaz é importante uma ferramenta que reúna todas as informações em um só local facilitando o acesso desses dados para a gestão e equipe técnica dando assim, um panorama tanto quantitativo como qualitativo de benefícios por beneficiários, territórios, unidades de atendimentos, trazendo uma serie de painéis, quadros, tabelas de informações que permite auxiliar o desenvolvimento das políticas públicas e a qualificação dos serviços disponibilizados à população.</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t xml:space="preserve">Além disso, a Resolução nº 212/2006 do Conselho Nacional de Assistência Social (CNAS) reforça a necessidade de regulamentação desses benefícios pelos municípios, estabelecendo critérios e procedimentos para sua concessão. Nesse contexto, a implementação de processos de recadastramento é fundamental para assegurar a correta identificação dos beneficiários, </w:t>
      </w:r>
      <w:proofErr w:type="gramStart"/>
      <w:r w:rsidRPr="00F35860">
        <w:rPr>
          <w:rFonts w:ascii="Verdana" w:hAnsi="Verdana" w:cs="Arial"/>
        </w:rPr>
        <w:t>garantir</w:t>
      </w:r>
      <w:proofErr w:type="gramEnd"/>
      <w:r w:rsidRPr="00F35860">
        <w:rPr>
          <w:rFonts w:ascii="Verdana" w:hAnsi="Verdana" w:cs="Arial"/>
        </w:rPr>
        <w:t xml:space="preserve"> a transparência na distribuição dos recursos e evitar a sobreposição de benefícios, conforme orientações técnicas do Ministério do Desenvolvimento Social.</w:t>
      </w:r>
    </w:p>
    <w:p w:rsidR="009F4BEE" w:rsidRPr="00F35860" w:rsidRDefault="009F4BEE" w:rsidP="009F4BEE">
      <w:pPr>
        <w:spacing w:before="100" w:beforeAutospacing="1" w:after="100" w:afterAutospacing="1"/>
        <w:jc w:val="both"/>
        <w:rPr>
          <w:rFonts w:ascii="Verdana" w:hAnsi="Verdana" w:cs="Arial"/>
        </w:rPr>
      </w:pPr>
      <w:r w:rsidRPr="00F35860">
        <w:rPr>
          <w:rFonts w:ascii="Verdana" w:hAnsi="Verdana" w:cs="Arial"/>
        </w:rPr>
        <w:lastRenderedPageBreak/>
        <w:t xml:space="preserve">Para que ocorra, é imprescindível </w:t>
      </w:r>
      <w:proofErr w:type="gramStart"/>
      <w:r w:rsidRPr="00F35860">
        <w:rPr>
          <w:rFonts w:ascii="Verdana" w:hAnsi="Verdana" w:cs="Arial"/>
        </w:rPr>
        <w:t>implementar</w:t>
      </w:r>
      <w:proofErr w:type="gramEnd"/>
      <w:r w:rsidRPr="00F35860">
        <w:rPr>
          <w:rFonts w:ascii="Verdana" w:hAnsi="Verdana" w:cs="Arial"/>
        </w:rPr>
        <w:t xml:space="preserve"> um sistema que integre informações da assistência social com outras políticas públicas, como saúde, educação, governo, tributação, agricultura, cultura e turismo. A </w:t>
      </w:r>
      <w:proofErr w:type="spellStart"/>
      <w:r w:rsidRPr="00F35860">
        <w:rPr>
          <w:rFonts w:ascii="Verdana" w:hAnsi="Verdana" w:cs="Arial"/>
        </w:rPr>
        <w:t>intersetorialidade</w:t>
      </w:r>
      <w:proofErr w:type="spellEnd"/>
      <w:r w:rsidRPr="00F35860">
        <w:rPr>
          <w:rFonts w:ascii="Verdana" w:hAnsi="Verdana" w:cs="Arial"/>
        </w:rPr>
        <w:t xml:space="preserve">, prevista na Política Nacional de Assistência Social (PNAS/2004) e na Norma Operacional Básica </w:t>
      </w:r>
      <w:proofErr w:type="gramStart"/>
      <w:r w:rsidRPr="00F35860">
        <w:rPr>
          <w:rFonts w:ascii="Verdana" w:hAnsi="Verdana" w:cs="Arial"/>
        </w:rPr>
        <w:t>do SUAS</w:t>
      </w:r>
      <w:proofErr w:type="gramEnd"/>
      <w:r w:rsidRPr="00F35860">
        <w:rPr>
          <w:rFonts w:ascii="Verdana" w:hAnsi="Verdana" w:cs="Arial"/>
        </w:rPr>
        <w:t xml:space="preserve"> (NOB/SUAS – 2005), possibilita uma visão holística das necessidades da população, garantindo ações mais eficazes e complementares entre as secretarias. Essa integração permitirá identificar sobreposição de benefícios, </w:t>
      </w:r>
      <w:proofErr w:type="gramStart"/>
      <w:r w:rsidRPr="00F35860">
        <w:rPr>
          <w:rFonts w:ascii="Verdana" w:hAnsi="Verdana" w:cs="Arial"/>
        </w:rPr>
        <w:t>otimizar</w:t>
      </w:r>
      <w:proofErr w:type="gramEnd"/>
      <w:r w:rsidRPr="00F35860">
        <w:rPr>
          <w:rFonts w:ascii="Verdana" w:hAnsi="Verdana" w:cs="Arial"/>
        </w:rPr>
        <w:t xml:space="preserve"> recursos e assegurar que os direitos dos cidadãos sejam plenamente respeitados.</w:t>
      </w:r>
    </w:p>
    <w:p w:rsidR="009F4BEE" w:rsidRPr="00F35860" w:rsidRDefault="009F4BEE" w:rsidP="009F4BEE">
      <w:pPr>
        <w:spacing w:before="100" w:beforeAutospacing="1" w:after="100" w:afterAutospacing="1"/>
        <w:jc w:val="both"/>
        <w:rPr>
          <w:rFonts w:ascii="Verdana" w:hAnsi="Verdana" w:cs="Arial"/>
        </w:rPr>
      </w:pPr>
      <w:proofErr w:type="gramStart"/>
      <w:r w:rsidRPr="00F35860">
        <w:rPr>
          <w:rFonts w:ascii="Verdana" w:hAnsi="Verdana" w:cs="Arial"/>
        </w:rPr>
        <w:t>Afim de</w:t>
      </w:r>
      <w:proofErr w:type="gramEnd"/>
      <w:r w:rsidRPr="00F35860">
        <w:rPr>
          <w:rFonts w:ascii="Verdana" w:hAnsi="Verdana" w:cs="Arial"/>
        </w:rPr>
        <w:t xml:space="preserve"> garantir a eficácia dessa </w:t>
      </w:r>
      <w:proofErr w:type="spellStart"/>
      <w:r w:rsidRPr="00F35860">
        <w:rPr>
          <w:rFonts w:ascii="Verdana" w:hAnsi="Verdana" w:cs="Arial"/>
        </w:rPr>
        <w:t>intersetorialidade</w:t>
      </w:r>
      <w:proofErr w:type="spellEnd"/>
      <w:r w:rsidRPr="00F35860">
        <w:rPr>
          <w:rFonts w:ascii="Verdana" w:hAnsi="Verdana" w:cs="Arial"/>
        </w:rPr>
        <w:t>, é fundamental integrar o sistema atual de gestão do SUAS com novos módulos (</w:t>
      </w:r>
      <w:proofErr w:type="spellStart"/>
      <w:r w:rsidRPr="00F35860">
        <w:rPr>
          <w:rFonts w:ascii="Verdana" w:hAnsi="Verdana" w:cs="Arial"/>
        </w:rPr>
        <w:t>SaaS</w:t>
      </w:r>
      <w:proofErr w:type="spellEnd"/>
      <w:r w:rsidRPr="00F35860">
        <w:rPr>
          <w:rFonts w:ascii="Verdana" w:hAnsi="Verdana" w:cs="Arial"/>
        </w:rPr>
        <w:t xml:space="preserve">) que permitam comunicação entre as secretarias, uso de tecnologias modernas e digitalização dos documentos físicos existentes. A adoção de aplicativos, dispositivos móveis e painéis interativos </w:t>
      </w:r>
      <w:proofErr w:type="gramStart"/>
      <w:r w:rsidRPr="00F35860">
        <w:rPr>
          <w:rFonts w:ascii="Verdana" w:hAnsi="Verdana" w:cs="Arial"/>
        </w:rPr>
        <w:t>agilizará</w:t>
      </w:r>
      <w:proofErr w:type="gramEnd"/>
      <w:r w:rsidRPr="00F35860">
        <w:rPr>
          <w:rFonts w:ascii="Verdana" w:hAnsi="Verdana" w:cs="Arial"/>
        </w:rPr>
        <w:t xml:space="preserve"> as ações de coleta de dados, tanto em unidades fixas quanto em visitas domiciliares e buscas ativas. Além disso, a flexibilidade das ferramentas deve permitir rápida adaptação às mudanças nas políticas públicas e às novas demandas da população.</w:t>
      </w:r>
    </w:p>
    <w:p w:rsidR="009F4BEE" w:rsidRPr="00F35860" w:rsidRDefault="009F4BEE" w:rsidP="009F4BEE">
      <w:pPr>
        <w:spacing w:before="100" w:beforeAutospacing="1" w:after="100" w:afterAutospacing="1"/>
        <w:jc w:val="both"/>
        <w:rPr>
          <w:rStyle w:val="s2"/>
          <w:rFonts w:ascii="Verdana" w:hAnsi="Verdana" w:cs="Arial"/>
        </w:rPr>
      </w:pPr>
      <w:r w:rsidRPr="00F35860">
        <w:rPr>
          <w:rFonts w:ascii="Verdana" w:hAnsi="Verdana" w:cs="Arial"/>
        </w:rPr>
        <w:t xml:space="preserve">Assim, o presente Termo de Referência tem como objetivo apresentar as especificações técnicas e tecnológicas dos produtos e serviços a serem contratados, visando ao fortalecimento da </w:t>
      </w:r>
      <w:proofErr w:type="spellStart"/>
      <w:r w:rsidRPr="00F35860">
        <w:rPr>
          <w:rFonts w:ascii="Verdana" w:hAnsi="Verdana" w:cs="Arial"/>
        </w:rPr>
        <w:t>intersetorialidade</w:t>
      </w:r>
      <w:proofErr w:type="spellEnd"/>
      <w:r w:rsidRPr="00F35860">
        <w:rPr>
          <w:rFonts w:ascii="Verdana" w:hAnsi="Verdana" w:cs="Arial"/>
        </w:rPr>
        <w:t xml:space="preserve"> e ao aprimoramento da gestão da assistência social e demais políticas públicas em Ipojuca, contribuindo para a promoção de um sistema de proteção social mais justo, eficiente e inclusivo.</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2.1. Contexto e Necessidade da Atualização Cadastral</w:t>
      </w:r>
    </w:p>
    <w:p w:rsidR="009F4BEE" w:rsidRPr="00F35860" w:rsidRDefault="009F4BEE" w:rsidP="009F4BEE">
      <w:pPr>
        <w:pStyle w:val="p5"/>
        <w:jc w:val="both"/>
        <w:rPr>
          <w:rFonts w:ascii="Verdana" w:hAnsi="Verdana" w:cs="Arial"/>
          <w:sz w:val="22"/>
          <w:szCs w:val="22"/>
        </w:rPr>
      </w:pPr>
      <w:r w:rsidRPr="00F35860">
        <w:rPr>
          <w:rFonts w:ascii="Verdana" w:hAnsi="Verdana" w:cs="Arial"/>
          <w:sz w:val="22"/>
          <w:szCs w:val="22"/>
        </w:rPr>
        <w:t xml:space="preserve">Atualmente, a concessão de benefícios sociais no município </w:t>
      </w:r>
      <w:r w:rsidRPr="00F35860">
        <w:rPr>
          <w:rStyle w:val="s3"/>
          <w:rFonts w:ascii="Verdana" w:eastAsiaTheme="majorEastAsia" w:hAnsi="Verdana" w:cs="Arial"/>
          <w:sz w:val="22"/>
          <w:szCs w:val="22"/>
        </w:rPr>
        <w:t xml:space="preserve">baseia-se em dados que não </w:t>
      </w:r>
      <w:proofErr w:type="gramStart"/>
      <w:r w:rsidRPr="00F35860">
        <w:rPr>
          <w:rStyle w:val="s3"/>
          <w:rFonts w:ascii="Verdana" w:eastAsiaTheme="majorEastAsia" w:hAnsi="Verdana" w:cs="Arial"/>
          <w:sz w:val="22"/>
          <w:szCs w:val="22"/>
        </w:rPr>
        <w:t>passam</w:t>
      </w:r>
      <w:proofErr w:type="gramEnd"/>
      <w:r w:rsidRPr="00F35860">
        <w:rPr>
          <w:rStyle w:val="s3"/>
          <w:rFonts w:ascii="Verdana" w:eastAsiaTheme="majorEastAsia" w:hAnsi="Verdana" w:cs="Arial"/>
          <w:sz w:val="22"/>
          <w:szCs w:val="22"/>
        </w:rPr>
        <w:t xml:space="preserve"> por validação periódica</w:t>
      </w:r>
      <w:r w:rsidRPr="00F35860">
        <w:rPr>
          <w:rFonts w:ascii="Verdana" w:hAnsi="Verdana" w:cs="Arial"/>
          <w:sz w:val="22"/>
          <w:szCs w:val="22"/>
        </w:rPr>
        <w:t xml:space="preserve">, o que pode levar a </w:t>
      </w:r>
      <w:r w:rsidRPr="00F35860">
        <w:rPr>
          <w:rStyle w:val="s3"/>
          <w:rFonts w:ascii="Verdana" w:eastAsiaTheme="majorEastAsia" w:hAnsi="Verdana" w:cs="Arial"/>
          <w:sz w:val="22"/>
          <w:szCs w:val="22"/>
        </w:rPr>
        <w:t>situações como</w:t>
      </w:r>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Manutenção de benefícios para famílias que não preenchem mais os crit</w:t>
      </w:r>
      <w:r w:rsidRPr="00F35860">
        <w:rPr>
          <w:rFonts w:ascii="Verdana" w:hAnsi="Verdana" w:cs="Arial"/>
          <w:b/>
          <w:bCs/>
          <w:sz w:val="22"/>
          <w:szCs w:val="22"/>
        </w:rPr>
        <w:t>é</w:t>
      </w:r>
      <w:r w:rsidRPr="00F35860">
        <w:rPr>
          <w:rFonts w:ascii="Verdana" w:hAnsi="Verdana" w:cs="Arial"/>
          <w:b/>
          <w:bCs/>
          <w:sz w:val="22"/>
          <w:szCs w:val="22"/>
        </w:rPr>
        <w:t>rios de elegibil</w:t>
      </w:r>
      <w:r w:rsidRPr="00F35860">
        <w:rPr>
          <w:rFonts w:ascii="Verdana" w:hAnsi="Verdana" w:cs="Arial"/>
          <w:b/>
          <w:bCs/>
          <w:sz w:val="22"/>
          <w:szCs w:val="22"/>
        </w:rPr>
        <w:t>i</w:t>
      </w:r>
      <w:r w:rsidRPr="00F35860">
        <w:rPr>
          <w:rFonts w:ascii="Verdana" w:hAnsi="Verdana" w:cs="Arial"/>
          <w:b/>
          <w:bCs/>
          <w:sz w:val="22"/>
          <w:szCs w:val="22"/>
        </w:rPr>
        <w:t>dade</w:t>
      </w:r>
      <w:r w:rsidRPr="00F35860">
        <w:rPr>
          <w:rStyle w:val="s1"/>
          <w:rFonts w:ascii="Verdana" w:eastAsiaTheme="majorEastAsia" w:hAnsi="Verdana"/>
        </w:rPr>
        <w:t>, gerando distorções e injustiças na alocação dos recursos.</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Style w:val="s3"/>
          <w:rFonts w:ascii="Verdana" w:eastAsiaTheme="majorEastAsia" w:hAnsi="Verdana" w:cs="Arial"/>
          <w:sz w:val="22"/>
          <w:szCs w:val="22"/>
        </w:rPr>
        <w:t>Falta de acesso aos benefícios por famílias que realmente precisam</w:t>
      </w:r>
      <w:r w:rsidRPr="00F35860">
        <w:rPr>
          <w:rFonts w:ascii="Verdana" w:hAnsi="Verdana" w:cs="Arial"/>
          <w:sz w:val="22"/>
          <w:szCs w:val="22"/>
        </w:rPr>
        <w:t>, devido a info</w:t>
      </w:r>
      <w:r w:rsidRPr="00F35860">
        <w:rPr>
          <w:rFonts w:ascii="Verdana" w:hAnsi="Verdana" w:cs="Arial"/>
          <w:sz w:val="22"/>
          <w:szCs w:val="22"/>
        </w:rPr>
        <w:t>r</w:t>
      </w:r>
      <w:r w:rsidRPr="00F35860">
        <w:rPr>
          <w:rFonts w:ascii="Verdana" w:hAnsi="Verdana" w:cs="Arial"/>
          <w:sz w:val="22"/>
          <w:szCs w:val="22"/>
        </w:rPr>
        <w:t>mações des</w:t>
      </w:r>
      <w:r w:rsidRPr="00F35860">
        <w:rPr>
          <w:rFonts w:ascii="Verdana" w:hAnsi="Verdana" w:cs="Arial"/>
          <w:sz w:val="22"/>
          <w:szCs w:val="22"/>
        </w:rPr>
        <w:t>a</w:t>
      </w:r>
      <w:r w:rsidRPr="00F35860">
        <w:rPr>
          <w:rFonts w:ascii="Verdana" w:hAnsi="Verdana" w:cs="Arial"/>
          <w:sz w:val="22"/>
          <w:szCs w:val="22"/>
        </w:rPr>
        <w:t>tualizadas ou cadastros inconsistentes.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Ausência de um mecanismo eficaz de auditoria e validação das informações</w:t>
      </w:r>
      <w:r w:rsidRPr="00F35860">
        <w:rPr>
          <w:rStyle w:val="s1"/>
          <w:rFonts w:ascii="Verdana" w:eastAsiaTheme="majorEastAsia" w:hAnsi="Verdana" w:cs="Arial"/>
          <w:sz w:val="22"/>
          <w:szCs w:val="22"/>
        </w:rPr>
        <w:t>, aumentando os riscos de fraude e uso indevido dos auxílios sociais.</w:t>
      </w:r>
    </w:p>
    <w:p w:rsidR="009F4BEE" w:rsidRPr="00F35860" w:rsidRDefault="009F4BEE" w:rsidP="009F4BEE">
      <w:pPr>
        <w:pStyle w:val="p3"/>
        <w:jc w:val="both"/>
        <w:rPr>
          <w:rStyle w:val="s2"/>
          <w:rFonts w:ascii="Verdana" w:hAnsi="Verdana" w:cs="Arial"/>
          <w:sz w:val="22"/>
          <w:szCs w:val="22"/>
        </w:rPr>
      </w:pPr>
      <w:r w:rsidRPr="00F35860">
        <w:rPr>
          <w:rStyle w:val="s1"/>
          <w:rFonts w:ascii="Verdana" w:eastAsiaTheme="majorEastAsia" w:hAnsi="Verdana"/>
        </w:rPr>
        <w:t xml:space="preserve">Dessa forma, a atualização cadastral </w:t>
      </w:r>
      <w:r w:rsidRPr="00F35860">
        <w:rPr>
          <w:rFonts w:ascii="Verdana" w:hAnsi="Verdana" w:cs="Arial"/>
          <w:b/>
          <w:bCs/>
          <w:sz w:val="22"/>
          <w:szCs w:val="22"/>
        </w:rPr>
        <w:t>é fundamental para garantir que os pr</w:t>
      </w:r>
      <w:r w:rsidRPr="00F35860">
        <w:rPr>
          <w:rFonts w:ascii="Verdana" w:hAnsi="Verdana" w:cs="Arial"/>
          <w:b/>
          <w:bCs/>
          <w:sz w:val="22"/>
          <w:szCs w:val="22"/>
        </w:rPr>
        <w:t>o</w:t>
      </w:r>
      <w:r w:rsidRPr="00F35860">
        <w:rPr>
          <w:rFonts w:ascii="Verdana" w:hAnsi="Verdana" w:cs="Arial"/>
          <w:b/>
          <w:bCs/>
          <w:sz w:val="22"/>
          <w:szCs w:val="22"/>
        </w:rPr>
        <w:t>gramas sociais atendam exclusivamente às famílias que se encontram em s</w:t>
      </w:r>
      <w:r w:rsidRPr="00F35860">
        <w:rPr>
          <w:rFonts w:ascii="Verdana" w:hAnsi="Verdana" w:cs="Arial"/>
          <w:b/>
          <w:bCs/>
          <w:sz w:val="22"/>
          <w:szCs w:val="22"/>
        </w:rPr>
        <w:t>i</w:t>
      </w:r>
      <w:r w:rsidRPr="00F35860">
        <w:rPr>
          <w:rFonts w:ascii="Verdana" w:hAnsi="Verdana" w:cs="Arial"/>
          <w:b/>
          <w:bCs/>
          <w:sz w:val="22"/>
          <w:szCs w:val="22"/>
        </w:rPr>
        <w:t>tuação de vulnerabilidade socioeconômica</w:t>
      </w:r>
      <w:r w:rsidRPr="00F35860">
        <w:rPr>
          <w:rStyle w:val="s1"/>
          <w:rFonts w:ascii="Verdana" w:eastAsiaTheme="majorEastAsia" w:hAnsi="Verdana"/>
        </w:rPr>
        <w:t xml:space="preserve">, promovendo justiça social e </w:t>
      </w:r>
      <w:proofErr w:type="gramStart"/>
      <w:r w:rsidRPr="00F35860">
        <w:rPr>
          <w:rStyle w:val="s1"/>
          <w:rFonts w:ascii="Verdana" w:eastAsiaTheme="majorEastAsia" w:hAnsi="Verdana"/>
        </w:rPr>
        <w:t>otim</w:t>
      </w:r>
      <w:r w:rsidRPr="00F35860">
        <w:rPr>
          <w:rStyle w:val="s1"/>
          <w:rFonts w:ascii="Verdana" w:eastAsiaTheme="majorEastAsia" w:hAnsi="Verdana"/>
        </w:rPr>
        <w:t>i</w:t>
      </w:r>
      <w:r w:rsidRPr="00F35860">
        <w:rPr>
          <w:rStyle w:val="s1"/>
          <w:rFonts w:ascii="Verdana" w:eastAsiaTheme="majorEastAsia" w:hAnsi="Verdana"/>
        </w:rPr>
        <w:t>zação</w:t>
      </w:r>
      <w:proofErr w:type="gramEnd"/>
      <w:r w:rsidRPr="00F35860">
        <w:rPr>
          <w:rStyle w:val="s1"/>
          <w:rFonts w:ascii="Verdana" w:eastAsiaTheme="majorEastAsia" w:hAnsi="Verdana"/>
        </w:rPr>
        <w:t xml:space="preserve"> dos recursos públicos.</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2.2. Impacto da Falta de Recadastramento na Gestão Pública</w:t>
      </w:r>
    </w:p>
    <w:p w:rsidR="009F4BEE" w:rsidRPr="00F35860" w:rsidRDefault="009F4BEE" w:rsidP="009F4BEE">
      <w:pPr>
        <w:pStyle w:val="p5"/>
        <w:jc w:val="both"/>
        <w:rPr>
          <w:rFonts w:ascii="Verdana" w:hAnsi="Verdana" w:cs="Arial"/>
          <w:sz w:val="22"/>
          <w:szCs w:val="22"/>
        </w:rPr>
      </w:pPr>
      <w:r w:rsidRPr="00F35860">
        <w:rPr>
          <w:rFonts w:ascii="Verdana" w:hAnsi="Verdana" w:cs="Arial"/>
          <w:sz w:val="22"/>
          <w:szCs w:val="22"/>
        </w:rPr>
        <w:lastRenderedPageBreak/>
        <w:t xml:space="preserve">A inexistência de um processo de recadastramento periódico afeta </w:t>
      </w:r>
      <w:r w:rsidRPr="00F35860">
        <w:rPr>
          <w:rStyle w:val="s3"/>
          <w:rFonts w:ascii="Verdana" w:eastAsiaTheme="majorEastAsia" w:hAnsi="Verdana"/>
          <w:sz w:val="22"/>
          <w:szCs w:val="22"/>
        </w:rPr>
        <w:t>diretamente a cap</w:t>
      </w:r>
      <w:r w:rsidRPr="00F35860">
        <w:rPr>
          <w:rStyle w:val="s3"/>
          <w:rFonts w:ascii="Verdana" w:eastAsiaTheme="majorEastAsia" w:hAnsi="Verdana"/>
          <w:sz w:val="22"/>
          <w:szCs w:val="22"/>
        </w:rPr>
        <w:t>a</w:t>
      </w:r>
      <w:r w:rsidRPr="00F35860">
        <w:rPr>
          <w:rStyle w:val="s3"/>
          <w:rFonts w:ascii="Verdana" w:eastAsiaTheme="majorEastAsia" w:hAnsi="Verdana"/>
          <w:sz w:val="22"/>
          <w:szCs w:val="22"/>
        </w:rPr>
        <w:t>cidade do município de planejar e executar políticas públicas eficientes</w:t>
      </w:r>
      <w:r w:rsidRPr="00F35860">
        <w:rPr>
          <w:rFonts w:ascii="Verdana" w:hAnsi="Verdana" w:cs="Arial"/>
          <w:sz w:val="22"/>
          <w:szCs w:val="22"/>
        </w:rPr>
        <w:t xml:space="preserve">, trazendo </w:t>
      </w:r>
      <w:proofErr w:type="spellStart"/>
      <w:r w:rsidRPr="00F35860">
        <w:rPr>
          <w:rFonts w:ascii="Verdana" w:hAnsi="Verdana" w:cs="Arial"/>
          <w:sz w:val="22"/>
          <w:szCs w:val="22"/>
        </w:rPr>
        <w:t>co</w:t>
      </w:r>
      <w:r w:rsidRPr="00F35860">
        <w:rPr>
          <w:rFonts w:ascii="Verdana" w:hAnsi="Verdana" w:cs="Arial"/>
          <w:sz w:val="22"/>
          <w:szCs w:val="22"/>
        </w:rPr>
        <w:t>n</w:t>
      </w:r>
      <w:r w:rsidRPr="00F35860">
        <w:rPr>
          <w:rFonts w:ascii="Verdana" w:hAnsi="Verdana" w:cs="Arial"/>
          <w:sz w:val="22"/>
          <w:szCs w:val="22"/>
        </w:rPr>
        <w:t>sequências</w:t>
      </w:r>
      <w:proofErr w:type="spellEnd"/>
      <w:r w:rsidRPr="00F35860">
        <w:rPr>
          <w:rFonts w:ascii="Verdana" w:hAnsi="Verdana" w:cs="Arial"/>
          <w:sz w:val="22"/>
          <w:szCs w:val="22"/>
        </w:rPr>
        <w:t xml:space="preserve"> como:</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3"/>
          <w:rFonts w:ascii="Verdana" w:eastAsiaTheme="majorEastAsia" w:hAnsi="Verdana"/>
          <w:sz w:val="22"/>
          <w:szCs w:val="22"/>
        </w:rPr>
        <w:t>Subutilização ou superlotação dos serviços assistenciais</w:t>
      </w:r>
      <w:r w:rsidRPr="00F35860">
        <w:rPr>
          <w:rFonts w:ascii="Verdana" w:hAnsi="Verdana" w:cs="Arial"/>
          <w:sz w:val="22"/>
          <w:szCs w:val="22"/>
        </w:rPr>
        <w:t xml:space="preserve">, devido à falta de dados </w:t>
      </w:r>
      <w:r w:rsidRPr="00F35860">
        <w:rPr>
          <w:rFonts w:ascii="Verdana" w:hAnsi="Verdana" w:cs="Arial"/>
          <w:sz w:val="22"/>
          <w:szCs w:val="22"/>
        </w:rPr>
        <w:t>a</w:t>
      </w:r>
      <w:r w:rsidRPr="00F35860">
        <w:rPr>
          <w:rFonts w:ascii="Verdana" w:hAnsi="Verdana" w:cs="Arial"/>
          <w:sz w:val="22"/>
          <w:szCs w:val="22"/>
        </w:rPr>
        <w:t>tualizados sobre a real demanda por benefícios.</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3"/>
          <w:rFonts w:ascii="Verdana" w:eastAsiaTheme="majorEastAsia" w:hAnsi="Verdana"/>
          <w:sz w:val="22"/>
          <w:szCs w:val="22"/>
        </w:rPr>
        <w:t>Dificuldade na criação de novas políticas sociais baseadas em evidências</w:t>
      </w:r>
      <w:r w:rsidRPr="00F35860">
        <w:rPr>
          <w:rFonts w:ascii="Verdana" w:hAnsi="Verdana" w:cs="Arial"/>
          <w:sz w:val="22"/>
          <w:szCs w:val="22"/>
        </w:rPr>
        <w:t>, uma vez que os dados utiliz</w:t>
      </w:r>
      <w:r w:rsidRPr="00F35860">
        <w:rPr>
          <w:rFonts w:ascii="Verdana" w:hAnsi="Verdana" w:cs="Arial"/>
          <w:sz w:val="22"/>
          <w:szCs w:val="22"/>
        </w:rPr>
        <w:t>a</w:t>
      </w:r>
      <w:r w:rsidRPr="00F35860">
        <w:rPr>
          <w:rFonts w:ascii="Verdana" w:hAnsi="Verdana" w:cs="Arial"/>
          <w:sz w:val="22"/>
          <w:szCs w:val="22"/>
        </w:rPr>
        <w:t>dos não refletem a realidade atual da população.</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3"/>
          <w:rFonts w:ascii="Verdana" w:eastAsiaTheme="majorEastAsia" w:hAnsi="Verdana"/>
          <w:sz w:val="22"/>
          <w:szCs w:val="22"/>
        </w:rPr>
        <w:t>Descontrole na aplicação dos recursos públicos</w:t>
      </w:r>
      <w:r w:rsidRPr="00F35860">
        <w:rPr>
          <w:rFonts w:ascii="Verdana" w:hAnsi="Verdana" w:cs="Arial"/>
          <w:sz w:val="22"/>
          <w:szCs w:val="22"/>
        </w:rPr>
        <w:t>, sem um critério sólido para alocar os auxílios de m</w:t>
      </w:r>
      <w:r w:rsidRPr="00F35860">
        <w:rPr>
          <w:rFonts w:ascii="Verdana" w:hAnsi="Verdana" w:cs="Arial"/>
          <w:sz w:val="22"/>
          <w:szCs w:val="22"/>
        </w:rPr>
        <w:t>a</w:t>
      </w:r>
      <w:r w:rsidRPr="00F35860">
        <w:rPr>
          <w:rFonts w:ascii="Verdana" w:hAnsi="Verdana" w:cs="Arial"/>
          <w:sz w:val="22"/>
          <w:szCs w:val="22"/>
        </w:rPr>
        <w:t>neira eficiente e estratégica.</w:t>
      </w:r>
    </w:p>
    <w:p w:rsidR="009F4BEE" w:rsidRPr="00F35860" w:rsidRDefault="009F4BEE" w:rsidP="009F4BEE">
      <w:pPr>
        <w:pStyle w:val="p3"/>
        <w:jc w:val="both"/>
        <w:rPr>
          <w:rStyle w:val="s2"/>
          <w:rFonts w:ascii="Verdana" w:hAnsi="Verdana" w:cs="Arial"/>
          <w:sz w:val="22"/>
          <w:szCs w:val="22"/>
        </w:rPr>
      </w:pPr>
      <w:r w:rsidRPr="00F35860">
        <w:rPr>
          <w:rStyle w:val="s1"/>
          <w:rFonts w:ascii="Verdana" w:eastAsiaTheme="majorEastAsia" w:hAnsi="Verdana"/>
        </w:rPr>
        <w:t xml:space="preserve">Com a atualização cadastral, será possível </w:t>
      </w:r>
      <w:r w:rsidRPr="00F35860">
        <w:rPr>
          <w:rFonts w:ascii="Verdana" w:hAnsi="Verdana" w:cs="Arial"/>
          <w:b/>
          <w:bCs/>
          <w:sz w:val="22"/>
          <w:szCs w:val="22"/>
        </w:rPr>
        <w:t>eliminar esses problemas e garantir que as políticas assistenciais sejam formuladas com base em informações confiáveis e atuais</w:t>
      </w:r>
      <w:r w:rsidRPr="00F35860">
        <w:rPr>
          <w:rStyle w:val="s1"/>
          <w:rFonts w:ascii="Verdana" w:eastAsiaTheme="majorEastAsia" w:hAnsi="Verdana"/>
        </w:rPr>
        <w:t>.</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2.3. Benefícios da Contratação do Serviço de Recadastramento</w:t>
      </w:r>
    </w:p>
    <w:p w:rsidR="009F4BEE" w:rsidRPr="00F35860" w:rsidRDefault="009F4BEE" w:rsidP="009F4BEE">
      <w:pPr>
        <w:pStyle w:val="p5"/>
        <w:jc w:val="both"/>
        <w:rPr>
          <w:rFonts w:ascii="Verdana" w:hAnsi="Verdana" w:cs="Arial"/>
          <w:sz w:val="22"/>
          <w:szCs w:val="22"/>
        </w:rPr>
      </w:pPr>
      <w:r w:rsidRPr="00F35860">
        <w:rPr>
          <w:rFonts w:ascii="Verdana" w:hAnsi="Verdana" w:cs="Arial"/>
          <w:sz w:val="22"/>
          <w:szCs w:val="22"/>
        </w:rPr>
        <w:t>A realização do recadastramento trará melhorias concretas para a gestão social do município, i</w:t>
      </w:r>
      <w:r w:rsidRPr="00F35860">
        <w:rPr>
          <w:rFonts w:ascii="Verdana" w:hAnsi="Verdana" w:cs="Arial"/>
          <w:sz w:val="22"/>
          <w:szCs w:val="22"/>
        </w:rPr>
        <w:t>n</w:t>
      </w:r>
      <w:r w:rsidRPr="00F35860">
        <w:rPr>
          <w:rFonts w:ascii="Verdana" w:hAnsi="Verdana" w:cs="Arial"/>
          <w:sz w:val="22"/>
          <w:szCs w:val="22"/>
        </w:rPr>
        <w:t>cluindo:</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Fonts w:ascii="Verdana" w:hAnsi="Verdana" w:cs="Arial"/>
          <w:b/>
          <w:bCs/>
          <w:sz w:val="22"/>
          <w:szCs w:val="22"/>
        </w:rPr>
        <w:t>Garantia de que os recursos assistenciais sejam destinados exclusivamente a famílias que atendem aos critérios de elegibilidade.</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Eliminação de cadastros inativos ou irregulares, reduzindo fraudes e disto</w:t>
      </w:r>
      <w:r w:rsidRPr="00F35860">
        <w:rPr>
          <w:rFonts w:ascii="Verdana" w:hAnsi="Verdana" w:cs="Arial"/>
          <w:b/>
          <w:bCs/>
          <w:sz w:val="22"/>
          <w:szCs w:val="22"/>
        </w:rPr>
        <w:t>r</w:t>
      </w:r>
      <w:r w:rsidRPr="00F35860">
        <w:rPr>
          <w:rFonts w:ascii="Verdana" w:hAnsi="Verdana" w:cs="Arial"/>
          <w:b/>
          <w:bCs/>
          <w:sz w:val="22"/>
          <w:szCs w:val="22"/>
        </w:rPr>
        <w:t>ções na distr</w:t>
      </w:r>
      <w:r w:rsidRPr="00F35860">
        <w:rPr>
          <w:rFonts w:ascii="Verdana" w:hAnsi="Verdana" w:cs="Arial"/>
          <w:b/>
          <w:bCs/>
          <w:sz w:val="22"/>
          <w:szCs w:val="22"/>
        </w:rPr>
        <w:t>i</w:t>
      </w:r>
      <w:r w:rsidRPr="00F35860">
        <w:rPr>
          <w:rFonts w:ascii="Verdana" w:hAnsi="Verdana" w:cs="Arial"/>
          <w:b/>
          <w:bCs/>
          <w:sz w:val="22"/>
          <w:szCs w:val="22"/>
        </w:rPr>
        <w:t>buição dos benefícios.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Atualização das informações socioeconômicas dos beneficiários, permitindo a criação de políticas mais assertivas e eficazes.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Aprimoramento da transparência e da governança pública, com um banco de dados atu</w:t>
      </w:r>
      <w:r w:rsidRPr="00F35860">
        <w:rPr>
          <w:rFonts w:ascii="Verdana" w:hAnsi="Verdana" w:cs="Arial"/>
          <w:b/>
          <w:bCs/>
          <w:sz w:val="22"/>
          <w:szCs w:val="22"/>
        </w:rPr>
        <w:t>a</w:t>
      </w:r>
      <w:r w:rsidRPr="00F35860">
        <w:rPr>
          <w:rFonts w:ascii="Verdana" w:hAnsi="Verdana" w:cs="Arial"/>
          <w:b/>
          <w:bCs/>
          <w:sz w:val="22"/>
          <w:szCs w:val="22"/>
        </w:rPr>
        <w:t xml:space="preserve">lizado e </w:t>
      </w:r>
      <w:proofErr w:type="spellStart"/>
      <w:r w:rsidRPr="00F35860">
        <w:rPr>
          <w:rFonts w:ascii="Verdana" w:hAnsi="Verdana" w:cs="Arial"/>
          <w:b/>
          <w:bCs/>
          <w:sz w:val="22"/>
          <w:szCs w:val="22"/>
        </w:rPr>
        <w:t>auditável</w:t>
      </w:r>
      <w:proofErr w:type="spellEnd"/>
      <w:r w:rsidRPr="00F35860">
        <w:rPr>
          <w:rFonts w:ascii="Verdana" w:hAnsi="Verdana" w:cs="Arial"/>
          <w:b/>
          <w:bCs/>
          <w:sz w:val="22"/>
          <w:szCs w:val="22"/>
        </w:rPr>
        <w:t>.</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3"/>
        <w:jc w:val="both"/>
        <w:rPr>
          <w:rStyle w:val="s2"/>
          <w:rFonts w:ascii="Verdana" w:hAnsi="Verdana" w:cs="Arial"/>
          <w:sz w:val="22"/>
          <w:szCs w:val="22"/>
        </w:rPr>
      </w:pPr>
      <w:r w:rsidRPr="00F35860">
        <w:rPr>
          <w:rStyle w:val="s1"/>
          <w:rFonts w:ascii="Verdana" w:eastAsiaTheme="majorEastAsia" w:hAnsi="Verdana"/>
        </w:rPr>
        <w:t xml:space="preserve">Além disso, com o recadastramento, a administração municipal </w:t>
      </w:r>
      <w:r w:rsidRPr="00F35860">
        <w:rPr>
          <w:rFonts w:ascii="Verdana" w:hAnsi="Verdana" w:cs="Arial"/>
          <w:b/>
          <w:bCs/>
          <w:sz w:val="22"/>
          <w:szCs w:val="22"/>
        </w:rPr>
        <w:t>poderá realizar um planejamento orçamentário mais eficiente</w:t>
      </w:r>
      <w:r w:rsidRPr="00F35860">
        <w:rPr>
          <w:rStyle w:val="s1"/>
          <w:rFonts w:ascii="Verdana" w:eastAsiaTheme="majorEastAsia" w:hAnsi="Verdana"/>
        </w:rPr>
        <w:t xml:space="preserve">, destinando recursos conforme a </w:t>
      </w:r>
      <w:r w:rsidRPr="00F35860">
        <w:rPr>
          <w:rFonts w:ascii="Verdana" w:hAnsi="Verdana" w:cs="Arial"/>
          <w:b/>
          <w:bCs/>
          <w:sz w:val="22"/>
          <w:szCs w:val="22"/>
        </w:rPr>
        <w:t>real necessidade da população</w:t>
      </w:r>
      <w:r w:rsidRPr="00F35860">
        <w:rPr>
          <w:rStyle w:val="s1"/>
          <w:rFonts w:ascii="Verdana" w:eastAsiaTheme="majorEastAsia" w:hAnsi="Verdana"/>
        </w:rPr>
        <w:t xml:space="preserve">, garantindo um </w:t>
      </w:r>
      <w:r w:rsidRPr="00F35860">
        <w:rPr>
          <w:rFonts w:ascii="Verdana" w:hAnsi="Verdana" w:cs="Arial"/>
          <w:b/>
          <w:bCs/>
          <w:sz w:val="22"/>
          <w:szCs w:val="22"/>
        </w:rPr>
        <w:t xml:space="preserve">uso racional e </w:t>
      </w:r>
      <w:proofErr w:type="gramStart"/>
      <w:r w:rsidRPr="00F35860">
        <w:rPr>
          <w:rFonts w:ascii="Verdana" w:hAnsi="Verdana" w:cs="Arial"/>
          <w:b/>
          <w:bCs/>
          <w:sz w:val="22"/>
          <w:szCs w:val="22"/>
        </w:rPr>
        <w:t>otimizado</w:t>
      </w:r>
      <w:proofErr w:type="gramEnd"/>
      <w:r w:rsidRPr="00F35860">
        <w:rPr>
          <w:rFonts w:ascii="Verdana" w:hAnsi="Verdana" w:cs="Arial"/>
          <w:b/>
          <w:bCs/>
          <w:sz w:val="22"/>
          <w:szCs w:val="22"/>
        </w:rPr>
        <w:t xml:space="preserve"> dos investimentos sociais</w:t>
      </w:r>
      <w:r w:rsidRPr="00F35860">
        <w:rPr>
          <w:rStyle w:val="s1"/>
          <w:rFonts w:ascii="Verdana" w:eastAsiaTheme="majorEastAsia" w:hAnsi="Verdana"/>
        </w:rPr>
        <w:t>.</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2.4. Estratégias Operacionais Justificando a Necessidade do Serviço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contratação do serviço de recadastramento prevê a </w:t>
      </w:r>
      <w:r w:rsidRPr="00F35860">
        <w:rPr>
          <w:rFonts w:ascii="Verdana" w:hAnsi="Verdana" w:cs="Arial"/>
          <w:b/>
          <w:bCs/>
          <w:sz w:val="22"/>
          <w:szCs w:val="22"/>
        </w:rPr>
        <w:t>implantação de estrat</w:t>
      </w:r>
      <w:r w:rsidRPr="00F35860">
        <w:rPr>
          <w:rFonts w:ascii="Verdana" w:hAnsi="Verdana" w:cs="Arial"/>
          <w:b/>
          <w:bCs/>
          <w:sz w:val="22"/>
          <w:szCs w:val="22"/>
        </w:rPr>
        <w:t>é</w:t>
      </w:r>
      <w:r w:rsidRPr="00F35860">
        <w:rPr>
          <w:rFonts w:ascii="Verdana" w:hAnsi="Verdana" w:cs="Arial"/>
          <w:b/>
          <w:bCs/>
          <w:sz w:val="22"/>
          <w:szCs w:val="22"/>
        </w:rPr>
        <w:t>gias eficazes para garantir a adesão da população</w:t>
      </w:r>
      <w:r w:rsidRPr="00F35860">
        <w:rPr>
          <w:rStyle w:val="s1"/>
          <w:rFonts w:ascii="Verdana" w:eastAsiaTheme="majorEastAsia" w:hAnsi="Verdana"/>
        </w:rPr>
        <w:t xml:space="preserve"> e a </w:t>
      </w:r>
      <w:r w:rsidRPr="00F35860">
        <w:rPr>
          <w:rFonts w:ascii="Verdana" w:hAnsi="Verdana" w:cs="Arial"/>
          <w:b/>
          <w:bCs/>
          <w:sz w:val="22"/>
          <w:szCs w:val="22"/>
        </w:rPr>
        <w:t>execução eficiente do processo</w:t>
      </w:r>
      <w:r w:rsidRPr="00F35860">
        <w:rPr>
          <w:rStyle w:val="s1"/>
          <w:rFonts w:ascii="Verdana" w:eastAsiaTheme="majorEastAsia" w:hAnsi="Verdana"/>
        </w:rPr>
        <w:t>, tais como:</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pple Color Emoji"/>
          <w:sz w:val="22"/>
          <w:szCs w:val="22"/>
        </w:rPr>
        <w:lastRenderedPageBreak/>
        <w:t>✔</w:t>
      </w:r>
      <w:proofErr w:type="gramStart"/>
      <w:r w:rsidRPr="00F35860">
        <w:rPr>
          <w:rFonts w:ascii="Verdana" w:hAnsi="Verdana" w:cs="Apple Color Emoji"/>
          <w:sz w:val="22"/>
          <w:szCs w:val="22"/>
        </w:rPr>
        <w:t xml:space="preserve">  </w:t>
      </w:r>
      <w:proofErr w:type="gramEnd"/>
      <w:r w:rsidRPr="00F35860">
        <w:rPr>
          <w:rStyle w:val="s3"/>
          <w:rFonts w:ascii="Verdana" w:eastAsiaTheme="majorEastAsia" w:hAnsi="Verdana"/>
          <w:sz w:val="22"/>
          <w:szCs w:val="22"/>
        </w:rPr>
        <w:t>Mobilização social ativa</w:t>
      </w:r>
      <w:r w:rsidRPr="00F35860">
        <w:rPr>
          <w:rFonts w:ascii="Verdana" w:hAnsi="Verdana" w:cs="Arial"/>
          <w:sz w:val="22"/>
          <w:szCs w:val="22"/>
        </w:rPr>
        <w:t>, com campanhas de comunicação e convocação dos benefic</w:t>
      </w:r>
      <w:r w:rsidRPr="00F35860">
        <w:rPr>
          <w:rFonts w:ascii="Verdana" w:hAnsi="Verdana" w:cs="Arial"/>
          <w:sz w:val="22"/>
          <w:szCs w:val="22"/>
        </w:rPr>
        <w:t>i</w:t>
      </w:r>
      <w:r w:rsidRPr="00F35860">
        <w:rPr>
          <w:rFonts w:ascii="Verdana" w:hAnsi="Verdana" w:cs="Arial"/>
          <w:sz w:val="22"/>
          <w:szCs w:val="22"/>
        </w:rPr>
        <w:t>ários por diversos meios (rádio, redes sociais, mensagens SMS, cartazes e visitas d</w:t>
      </w:r>
      <w:r w:rsidRPr="00F35860">
        <w:rPr>
          <w:rFonts w:ascii="Verdana" w:hAnsi="Verdana" w:cs="Arial"/>
          <w:sz w:val="22"/>
          <w:szCs w:val="22"/>
        </w:rPr>
        <w:t>o</w:t>
      </w:r>
      <w:r w:rsidRPr="00F35860">
        <w:rPr>
          <w:rFonts w:ascii="Verdana" w:hAnsi="Verdana" w:cs="Arial"/>
          <w:sz w:val="22"/>
          <w:szCs w:val="22"/>
        </w:rPr>
        <w:t>miciliares).</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3"/>
          <w:rFonts w:ascii="Verdana" w:eastAsiaTheme="majorEastAsia" w:hAnsi="Verdana"/>
          <w:sz w:val="22"/>
          <w:szCs w:val="22"/>
        </w:rPr>
        <w:t>Atendimento descentralizado</w:t>
      </w:r>
      <w:r w:rsidRPr="00F35860">
        <w:rPr>
          <w:rFonts w:ascii="Verdana" w:hAnsi="Verdana" w:cs="Arial"/>
          <w:sz w:val="22"/>
          <w:szCs w:val="22"/>
        </w:rPr>
        <w:t>, através de postos fixos em diferentes regiões do m</w:t>
      </w:r>
      <w:r w:rsidRPr="00F35860">
        <w:rPr>
          <w:rFonts w:ascii="Verdana" w:hAnsi="Verdana" w:cs="Arial"/>
          <w:sz w:val="22"/>
          <w:szCs w:val="22"/>
        </w:rPr>
        <w:t>u</w:t>
      </w:r>
      <w:r w:rsidRPr="00F35860">
        <w:rPr>
          <w:rFonts w:ascii="Verdana" w:hAnsi="Verdana" w:cs="Arial"/>
          <w:sz w:val="22"/>
          <w:szCs w:val="22"/>
        </w:rPr>
        <w:t>nicípio, além de equipes móveis para comunidades de difícil acesso.</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Fonts w:ascii="Verdana" w:hAnsi="Verdana" w:cs="Arial"/>
          <w:b/>
          <w:bCs/>
          <w:sz w:val="22"/>
          <w:szCs w:val="22"/>
        </w:rPr>
        <w:t>Utilização de tecnologia para garantir segurança e confiabilidade no registro e validação dos dados coletados</w:t>
      </w:r>
      <w:r w:rsidRPr="00F35860">
        <w:rPr>
          <w:rStyle w:val="s1"/>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Fonts w:ascii="Verdana" w:hAnsi="Verdana" w:cs="Arial"/>
          <w:b/>
          <w:bCs/>
          <w:sz w:val="22"/>
          <w:szCs w:val="22"/>
        </w:rPr>
        <w:t>Cruzamento de informações com bases de dados estaduais e federais para auditoria e análise de consistência dos cadastros</w:t>
      </w:r>
      <w:r w:rsidRPr="00F35860">
        <w:rPr>
          <w:rStyle w:val="s1"/>
          <w:rFonts w:ascii="Verdana" w:eastAsiaTheme="majorEastAsia" w:hAnsi="Verdana" w:cs="Arial"/>
          <w:sz w:val="22"/>
          <w:szCs w:val="22"/>
        </w:rPr>
        <w:t>.</w:t>
      </w:r>
    </w:p>
    <w:p w:rsidR="009F4BEE" w:rsidRPr="00F35860" w:rsidRDefault="009F4BEE" w:rsidP="009F4BEE">
      <w:pPr>
        <w:pStyle w:val="p5"/>
        <w:jc w:val="both"/>
        <w:rPr>
          <w:rStyle w:val="s2"/>
          <w:rFonts w:ascii="Verdana" w:hAnsi="Verdana" w:cs="Arial"/>
          <w:sz w:val="22"/>
          <w:szCs w:val="22"/>
        </w:rPr>
      </w:pPr>
      <w:r w:rsidRPr="00F35860">
        <w:rPr>
          <w:rFonts w:ascii="Verdana" w:hAnsi="Verdana" w:cs="Arial"/>
          <w:sz w:val="22"/>
          <w:szCs w:val="22"/>
        </w:rPr>
        <w:t xml:space="preserve">Essas medidas asseguram que </w:t>
      </w:r>
      <w:r w:rsidRPr="00F35860">
        <w:rPr>
          <w:rStyle w:val="s3"/>
          <w:rFonts w:ascii="Verdana" w:eastAsiaTheme="majorEastAsia" w:hAnsi="Verdana"/>
          <w:sz w:val="22"/>
          <w:szCs w:val="22"/>
        </w:rPr>
        <w:t>o recadastramento ocorra de forma organizada, ágil e eficiente</w:t>
      </w:r>
      <w:r w:rsidRPr="00F35860">
        <w:rPr>
          <w:rFonts w:ascii="Verdana" w:hAnsi="Verdana" w:cs="Arial"/>
          <w:sz w:val="22"/>
          <w:szCs w:val="22"/>
        </w:rPr>
        <w:t>, garanti</w:t>
      </w:r>
      <w:r w:rsidRPr="00F35860">
        <w:rPr>
          <w:rFonts w:ascii="Verdana" w:hAnsi="Verdana" w:cs="Arial"/>
          <w:sz w:val="22"/>
          <w:szCs w:val="22"/>
        </w:rPr>
        <w:t>n</w:t>
      </w:r>
      <w:r w:rsidRPr="00F35860">
        <w:rPr>
          <w:rFonts w:ascii="Verdana" w:hAnsi="Verdana" w:cs="Arial"/>
          <w:sz w:val="22"/>
          <w:szCs w:val="22"/>
        </w:rPr>
        <w:t>do a atualização integral dos cadastros dentro do prazo estipulado.</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2.5. Conformidade com a Legislação e Boas Práticas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cs="Arial"/>
          <w:sz w:val="22"/>
          <w:szCs w:val="22"/>
        </w:rPr>
        <w:t xml:space="preserve">A realização do recadastramento está em </w:t>
      </w:r>
      <w:r w:rsidRPr="00F35860">
        <w:rPr>
          <w:rFonts w:ascii="Verdana" w:hAnsi="Verdana" w:cs="Arial"/>
          <w:b/>
          <w:bCs/>
          <w:sz w:val="22"/>
          <w:szCs w:val="22"/>
        </w:rPr>
        <w:t>consonância com normativas federais e estaduais que exigem a validação periódica dos cadastros sociais</w:t>
      </w:r>
      <w:r w:rsidRPr="00F35860">
        <w:rPr>
          <w:rStyle w:val="s1"/>
          <w:rFonts w:ascii="Verdana" w:eastAsiaTheme="majorEastAsia" w:hAnsi="Verdana" w:cs="Arial"/>
          <w:sz w:val="22"/>
          <w:szCs w:val="22"/>
        </w:rPr>
        <w:t>, tais como:</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Style w:val="s3"/>
          <w:rFonts w:ascii="Verdana" w:eastAsiaTheme="majorEastAsia" w:hAnsi="Verdana" w:cs="Arial"/>
          <w:sz w:val="22"/>
          <w:szCs w:val="22"/>
        </w:rPr>
        <w:t>Lei nº 8.742/1993 – Lei Orgânica da Assistência Social (LOAS):</w:t>
      </w:r>
      <w:r w:rsidRPr="00F35860">
        <w:rPr>
          <w:rFonts w:ascii="Verdana" w:hAnsi="Verdana" w:cs="Arial"/>
          <w:sz w:val="22"/>
          <w:szCs w:val="22"/>
        </w:rPr>
        <w:t xml:space="preserve"> Exige que os munic</w:t>
      </w:r>
      <w:r w:rsidRPr="00F35860">
        <w:rPr>
          <w:rFonts w:ascii="Verdana" w:hAnsi="Verdana" w:cs="Arial"/>
          <w:sz w:val="22"/>
          <w:szCs w:val="22"/>
        </w:rPr>
        <w:t>í</w:t>
      </w:r>
      <w:r w:rsidRPr="00F35860">
        <w:rPr>
          <w:rFonts w:ascii="Verdana" w:hAnsi="Verdana" w:cs="Arial"/>
          <w:sz w:val="22"/>
          <w:szCs w:val="22"/>
        </w:rPr>
        <w:t>pios mant</w:t>
      </w:r>
      <w:r w:rsidRPr="00F35860">
        <w:rPr>
          <w:rFonts w:ascii="Verdana" w:hAnsi="Verdana" w:cs="Arial"/>
          <w:sz w:val="22"/>
          <w:szCs w:val="22"/>
        </w:rPr>
        <w:t>e</w:t>
      </w:r>
      <w:r w:rsidRPr="00F35860">
        <w:rPr>
          <w:rFonts w:ascii="Verdana" w:hAnsi="Verdana" w:cs="Arial"/>
          <w:sz w:val="22"/>
          <w:szCs w:val="22"/>
        </w:rPr>
        <w:t>nham os cadastros de beneficiários atualizados para garantir o uso eficiente dos recursos assiste</w:t>
      </w:r>
      <w:r w:rsidRPr="00F35860">
        <w:rPr>
          <w:rFonts w:ascii="Verdana" w:hAnsi="Verdana" w:cs="Arial"/>
          <w:sz w:val="22"/>
          <w:szCs w:val="22"/>
        </w:rPr>
        <w:t>n</w:t>
      </w:r>
      <w:r w:rsidRPr="00F35860">
        <w:rPr>
          <w:rFonts w:ascii="Verdana" w:hAnsi="Verdana" w:cs="Arial"/>
          <w:sz w:val="22"/>
          <w:szCs w:val="22"/>
        </w:rPr>
        <w:t>ciais.</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Style w:val="s3"/>
          <w:rFonts w:ascii="Verdana" w:eastAsiaTheme="majorEastAsia" w:hAnsi="Verdana" w:cs="Arial"/>
          <w:sz w:val="22"/>
          <w:szCs w:val="22"/>
        </w:rPr>
        <w:t>Decreto nº 6.135/2007:</w:t>
      </w:r>
      <w:r w:rsidRPr="00F35860">
        <w:rPr>
          <w:rFonts w:ascii="Verdana" w:hAnsi="Verdana" w:cs="Arial"/>
          <w:sz w:val="22"/>
          <w:szCs w:val="22"/>
        </w:rPr>
        <w:t xml:space="preserve"> Determina a obrigatoriedade de atualização dos registros no Cadastro Único para Programas Sociais do Governo Federal.</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Style w:val="s3"/>
          <w:rFonts w:ascii="Verdana" w:eastAsiaTheme="majorEastAsia" w:hAnsi="Verdana" w:cs="Arial"/>
          <w:sz w:val="22"/>
          <w:szCs w:val="22"/>
        </w:rPr>
        <w:t>Lei nº 13.019/2014 – Marco Regulatório das Organizações da Sociedade Civil:</w:t>
      </w:r>
      <w:r w:rsidRPr="00F35860">
        <w:rPr>
          <w:rFonts w:ascii="Verdana" w:hAnsi="Verdana" w:cs="Arial"/>
          <w:sz w:val="22"/>
          <w:szCs w:val="22"/>
        </w:rPr>
        <w:t xml:space="preserve"> Perm</w:t>
      </w:r>
      <w:r w:rsidRPr="00F35860">
        <w:rPr>
          <w:rFonts w:ascii="Verdana" w:hAnsi="Verdana" w:cs="Arial"/>
          <w:sz w:val="22"/>
          <w:szCs w:val="22"/>
        </w:rPr>
        <w:t>i</w:t>
      </w:r>
      <w:r w:rsidRPr="00F35860">
        <w:rPr>
          <w:rFonts w:ascii="Verdana" w:hAnsi="Verdana" w:cs="Arial"/>
          <w:sz w:val="22"/>
          <w:szCs w:val="22"/>
        </w:rPr>
        <w:t>te a parceria entre o município e entidades especializadas na execução de serviços a</w:t>
      </w:r>
      <w:r w:rsidRPr="00F35860">
        <w:rPr>
          <w:rFonts w:ascii="Verdana" w:hAnsi="Verdana" w:cs="Arial"/>
          <w:sz w:val="22"/>
          <w:szCs w:val="22"/>
        </w:rPr>
        <w:t>s</w:t>
      </w:r>
      <w:r w:rsidRPr="00F35860">
        <w:rPr>
          <w:rFonts w:ascii="Verdana" w:hAnsi="Verdana" w:cs="Arial"/>
          <w:sz w:val="22"/>
          <w:szCs w:val="22"/>
        </w:rPr>
        <w:t>sistenciais, garantindo maior eficiência no processo.</w:t>
      </w:r>
    </w:p>
    <w:p w:rsidR="009F4BEE" w:rsidRPr="00F35860" w:rsidRDefault="009F4BEE" w:rsidP="009F4BEE">
      <w:pPr>
        <w:pStyle w:val="p3"/>
        <w:jc w:val="both"/>
        <w:rPr>
          <w:rStyle w:val="s2"/>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Fonts w:ascii="Verdana" w:hAnsi="Verdana" w:cs="Arial"/>
          <w:b/>
          <w:bCs/>
          <w:sz w:val="22"/>
          <w:szCs w:val="22"/>
        </w:rPr>
        <w:t>Lei Geral de Proteção de Dados (LGPD – Lei nº 13.709/2018):</w:t>
      </w:r>
      <w:r w:rsidRPr="00F35860">
        <w:rPr>
          <w:rStyle w:val="s1"/>
          <w:rFonts w:ascii="Verdana" w:eastAsiaTheme="majorEastAsia" w:hAnsi="Verdana" w:cs="Arial"/>
          <w:sz w:val="22"/>
          <w:szCs w:val="22"/>
        </w:rPr>
        <w:t xml:space="preserve"> O processo de recadastrame</w:t>
      </w:r>
      <w:r w:rsidRPr="00F35860">
        <w:rPr>
          <w:rStyle w:val="s1"/>
          <w:rFonts w:ascii="Verdana" w:eastAsiaTheme="majorEastAsia" w:hAnsi="Verdana" w:cs="Arial"/>
          <w:sz w:val="22"/>
          <w:szCs w:val="22"/>
        </w:rPr>
        <w:t>n</w:t>
      </w:r>
      <w:r w:rsidRPr="00F35860">
        <w:rPr>
          <w:rStyle w:val="s1"/>
          <w:rFonts w:ascii="Verdana" w:eastAsiaTheme="majorEastAsia" w:hAnsi="Verdana" w:cs="Arial"/>
          <w:sz w:val="22"/>
          <w:szCs w:val="22"/>
        </w:rPr>
        <w:t xml:space="preserve">to seguirá todas as diretrizes de </w:t>
      </w:r>
      <w:r w:rsidRPr="00F35860">
        <w:rPr>
          <w:rFonts w:ascii="Verdana" w:hAnsi="Verdana" w:cs="Arial"/>
          <w:b/>
          <w:bCs/>
          <w:sz w:val="22"/>
          <w:szCs w:val="22"/>
        </w:rPr>
        <w:t>segurança e sigilo das informações dos beneficiários</w:t>
      </w:r>
      <w:r w:rsidRPr="00F35860">
        <w:rPr>
          <w:rStyle w:val="s1"/>
          <w:rFonts w:ascii="Verdana" w:eastAsiaTheme="majorEastAsia" w:hAnsi="Verdana" w:cs="Arial"/>
          <w:sz w:val="22"/>
          <w:szCs w:val="22"/>
        </w:rPr>
        <w:t>, gara</w:t>
      </w:r>
      <w:r w:rsidRPr="00F35860">
        <w:rPr>
          <w:rStyle w:val="s1"/>
          <w:rFonts w:ascii="Verdana" w:eastAsiaTheme="majorEastAsia" w:hAnsi="Verdana" w:cs="Arial"/>
          <w:sz w:val="22"/>
          <w:szCs w:val="22"/>
        </w:rPr>
        <w:t>n</w:t>
      </w:r>
      <w:r w:rsidRPr="00F35860">
        <w:rPr>
          <w:rStyle w:val="s1"/>
          <w:rFonts w:ascii="Verdana" w:eastAsiaTheme="majorEastAsia" w:hAnsi="Verdana" w:cs="Arial"/>
          <w:sz w:val="22"/>
          <w:szCs w:val="22"/>
        </w:rPr>
        <w:t>tindo conformidade com a legislação.</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2.6. Impacto do Recadastramento na Transparência e Controle Social</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cs="Arial"/>
          <w:sz w:val="22"/>
          <w:szCs w:val="22"/>
        </w:rPr>
        <w:t xml:space="preserve">Além da eficiência administrativa, a atualização dos cadastros </w:t>
      </w:r>
      <w:r w:rsidRPr="00F35860">
        <w:rPr>
          <w:rFonts w:ascii="Verdana" w:hAnsi="Verdana" w:cs="Arial"/>
          <w:b/>
          <w:bCs/>
          <w:sz w:val="22"/>
          <w:szCs w:val="22"/>
        </w:rPr>
        <w:t>reforça o compromi</w:t>
      </w:r>
      <w:r w:rsidRPr="00F35860">
        <w:rPr>
          <w:rFonts w:ascii="Verdana" w:hAnsi="Verdana" w:cs="Arial"/>
          <w:b/>
          <w:bCs/>
          <w:sz w:val="22"/>
          <w:szCs w:val="22"/>
        </w:rPr>
        <w:t>s</w:t>
      </w:r>
      <w:r w:rsidRPr="00F35860">
        <w:rPr>
          <w:rFonts w:ascii="Verdana" w:hAnsi="Verdana" w:cs="Arial"/>
          <w:b/>
          <w:bCs/>
          <w:sz w:val="22"/>
          <w:szCs w:val="22"/>
        </w:rPr>
        <w:t>so da gestão pública com a transparência e a fiscalização social</w:t>
      </w:r>
      <w:r w:rsidRPr="00F35860">
        <w:rPr>
          <w:rStyle w:val="s1"/>
          <w:rFonts w:ascii="Verdana" w:eastAsiaTheme="majorEastAsia" w:hAnsi="Verdana" w:cs="Arial"/>
          <w:sz w:val="22"/>
          <w:szCs w:val="22"/>
        </w:rPr>
        <w:t>, permitindo que:</w:t>
      </w:r>
    </w:p>
    <w:p w:rsidR="009F4BEE" w:rsidRPr="00F35860" w:rsidRDefault="009F4BEE" w:rsidP="009F4BEE">
      <w:pPr>
        <w:pStyle w:val="p5"/>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Pr="00F35860">
        <w:rPr>
          <w:rStyle w:val="s3"/>
          <w:rFonts w:ascii="Verdana" w:eastAsiaTheme="majorEastAsia" w:hAnsi="Verdana" w:cs="Arial"/>
          <w:sz w:val="22"/>
          <w:szCs w:val="22"/>
        </w:rPr>
        <w:t>Os cidadãos tenham mais confiança na distribuição dos benefícios sociais</w:t>
      </w:r>
      <w:r w:rsidRPr="00F35860">
        <w:rPr>
          <w:rFonts w:ascii="Verdana" w:hAnsi="Verdana" w:cs="Arial"/>
          <w:sz w:val="22"/>
          <w:szCs w:val="22"/>
        </w:rPr>
        <w:t>, sabendo que os aux</w:t>
      </w:r>
      <w:r w:rsidRPr="00F35860">
        <w:rPr>
          <w:rFonts w:ascii="Verdana" w:hAnsi="Verdana" w:cs="Arial"/>
          <w:sz w:val="22"/>
          <w:szCs w:val="22"/>
        </w:rPr>
        <w:t>í</w:t>
      </w:r>
      <w:r w:rsidRPr="00F35860">
        <w:rPr>
          <w:rFonts w:ascii="Verdana" w:hAnsi="Verdana" w:cs="Arial"/>
          <w:sz w:val="22"/>
          <w:szCs w:val="22"/>
        </w:rPr>
        <w:t>lios estão sendo concedidos com critérios justos.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Fonts w:ascii="Verdana" w:hAnsi="Verdana" w:cs="Arial"/>
          <w:b/>
          <w:bCs/>
          <w:sz w:val="22"/>
          <w:szCs w:val="22"/>
        </w:rPr>
        <w:t>Órgãos de controle, como o Ministério Público e o Tribunal de Contas, po</w:t>
      </w:r>
      <w:r w:rsidRPr="00F35860">
        <w:rPr>
          <w:rFonts w:ascii="Verdana" w:hAnsi="Verdana" w:cs="Arial"/>
          <w:b/>
          <w:bCs/>
          <w:sz w:val="22"/>
          <w:szCs w:val="22"/>
        </w:rPr>
        <w:t>s</w:t>
      </w:r>
      <w:r w:rsidRPr="00F35860">
        <w:rPr>
          <w:rFonts w:ascii="Verdana" w:hAnsi="Verdana" w:cs="Arial"/>
          <w:b/>
          <w:bCs/>
          <w:sz w:val="22"/>
          <w:szCs w:val="22"/>
        </w:rPr>
        <w:t>sam monitorar com mais precisão a aplicação dos recursos públicos</w:t>
      </w:r>
      <w:r w:rsidRPr="00F35860">
        <w:rPr>
          <w:rStyle w:val="s1"/>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Segoe UI Emoji" w:cs="Arial"/>
          <w:sz w:val="22"/>
          <w:szCs w:val="22"/>
        </w:rPr>
        <w:lastRenderedPageBreak/>
        <w:t>✔</w:t>
      </w:r>
      <w:r w:rsidRPr="00F35860">
        <w:rPr>
          <w:rFonts w:ascii="Verdana" w:hAnsi="Verdana" w:cs="Arial"/>
          <w:b/>
          <w:bCs/>
          <w:sz w:val="22"/>
          <w:szCs w:val="22"/>
        </w:rPr>
        <w:t>A sociedade civil possa acompanhar e fiscalizar a gestão dos programas s</w:t>
      </w:r>
      <w:r w:rsidRPr="00F35860">
        <w:rPr>
          <w:rFonts w:ascii="Verdana" w:hAnsi="Verdana" w:cs="Arial"/>
          <w:b/>
          <w:bCs/>
          <w:sz w:val="22"/>
          <w:szCs w:val="22"/>
        </w:rPr>
        <w:t>o</w:t>
      </w:r>
      <w:r w:rsidRPr="00F35860">
        <w:rPr>
          <w:rFonts w:ascii="Verdana" w:hAnsi="Verdana" w:cs="Arial"/>
          <w:b/>
          <w:bCs/>
          <w:sz w:val="22"/>
          <w:szCs w:val="22"/>
        </w:rPr>
        <w:t>ciais</w:t>
      </w:r>
      <w:r w:rsidRPr="00F35860">
        <w:rPr>
          <w:rStyle w:val="s1"/>
          <w:rFonts w:ascii="Verdana" w:eastAsiaTheme="majorEastAsia" w:hAnsi="Verdana" w:cs="Arial"/>
          <w:sz w:val="22"/>
          <w:szCs w:val="22"/>
        </w:rPr>
        <w:t>, fortal</w:t>
      </w:r>
      <w:r w:rsidRPr="00F35860">
        <w:rPr>
          <w:rStyle w:val="s1"/>
          <w:rFonts w:ascii="Verdana" w:eastAsiaTheme="majorEastAsia" w:hAnsi="Verdana" w:cs="Arial"/>
          <w:sz w:val="22"/>
          <w:szCs w:val="22"/>
        </w:rPr>
        <w:t>e</w:t>
      </w:r>
      <w:r w:rsidRPr="00F35860">
        <w:rPr>
          <w:rStyle w:val="s1"/>
          <w:rFonts w:ascii="Verdana" w:eastAsiaTheme="majorEastAsia" w:hAnsi="Verdana" w:cs="Arial"/>
          <w:sz w:val="22"/>
          <w:szCs w:val="22"/>
        </w:rPr>
        <w:t>cendo o controle social sobre a política assistencial.</w:t>
      </w:r>
    </w:p>
    <w:p w:rsidR="009F4BEE" w:rsidRPr="00F35860" w:rsidRDefault="009F4BEE" w:rsidP="009F4BEE">
      <w:pPr>
        <w:pStyle w:val="p3"/>
        <w:jc w:val="both"/>
        <w:rPr>
          <w:rStyle w:val="s2"/>
          <w:rFonts w:ascii="Verdana" w:hAnsi="Verdana" w:cs="Arial"/>
          <w:sz w:val="22"/>
          <w:szCs w:val="22"/>
        </w:rPr>
      </w:pPr>
      <w:r w:rsidRPr="00F35860">
        <w:rPr>
          <w:rStyle w:val="s1"/>
          <w:rFonts w:ascii="Verdana" w:eastAsiaTheme="majorEastAsia" w:hAnsi="Verdana" w:cs="Arial"/>
          <w:sz w:val="22"/>
          <w:szCs w:val="22"/>
        </w:rPr>
        <w:t xml:space="preserve">O recadastramento </w:t>
      </w:r>
      <w:r w:rsidRPr="00F35860">
        <w:rPr>
          <w:rFonts w:ascii="Verdana" w:hAnsi="Verdana" w:cs="Arial"/>
          <w:b/>
          <w:bCs/>
          <w:sz w:val="22"/>
          <w:szCs w:val="22"/>
        </w:rPr>
        <w:t>reduz as margens para irregularidades e desvios</w:t>
      </w:r>
      <w:r w:rsidRPr="00F35860">
        <w:rPr>
          <w:rStyle w:val="s1"/>
          <w:rFonts w:ascii="Verdana" w:eastAsiaTheme="majorEastAsia" w:hAnsi="Verdana" w:cs="Arial"/>
          <w:sz w:val="22"/>
          <w:szCs w:val="22"/>
        </w:rPr>
        <w:t>, assegura</w:t>
      </w:r>
      <w:r w:rsidRPr="00F35860">
        <w:rPr>
          <w:rStyle w:val="s1"/>
          <w:rFonts w:ascii="Verdana" w:eastAsiaTheme="majorEastAsia" w:hAnsi="Verdana" w:cs="Arial"/>
          <w:sz w:val="22"/>
          <w:szCs w:val="22"/>
        </w:rPr>
        <w:t>n</w:t>
      </w:r>
      <w:r w:rsidRPr="00F35860">
        <w:rPr>
          <w:rStyle w:val="s1"/>
          <w:rFonts w:ascii="Verdana" w:eastAsiaTheme="majorEastAsia" w:hAnsi="Verdana" w:cs="Arial"/>
          <w:sz w:val="22"/>
          <w:szCs w:val="22"/>
        </w:rPr>
        <w:t>do que os b</w:t>
      </w:r>
      <w:r w:rsidRPr="00F35860">
        <w:rPr>
          <w:rStyle w:val="s1"/>
          <w:rFonts w:ascii="Verdana" w:eastAsiaTheme="majorEastAsia" w:hAnsi="Verdana" w:cs="Arial"/>
          <w:sz w:val="22"/>
          <w:szCs w:val="22"/>
        </w:rPr>
        <w:t>e</w:t>
      </w:r>
      <w:r w:rsidRPr="00F35860">
        <w:rPr>
          <w:rStyle w:val="s1"/>
          <w:rFonts w:ascii="Verdana" w:eastAsiaTheme="majorEastAsia" w:hAnsi="Verdana" w:cs="Arial"/>
          <w:sz w:val="22"/>
          <w:szCs w:val="22"/>
        </w:rPr>
        <w:t xml:space="preserve">nefícios sejam concedidos com </w:t>
      </w:r>
      <w:r w:rsidRPr="00F35860">
        <w:rPr>
          <w:rFonts w:ascii="Verdana" w:hAnsi="Verdana" w:cs="Arial"/>
          <w:b/>
          <w:bCs/>
          <w:sz w:val="22"/>
          <w:szCs w:val="22"/>
        </w:rPr>
        <w:t>rigor técnico e transparência</w:t>
      </w:r>
      <w:r w:rsidRPr="00F35860">
        <w:rPr>
          <w:rStyle w:val="s1"/>
          <w:rFonts w:ascii="Verdana" w:eastAsiaTheme="majorEastAsia" w:hAnsi="Verdana" w:cs="Arial"/>
          <w:sz w:val="22"/>
          <w:szCs w:val="22"/>
        </w:rPr>
        <w:t>.</w:t>
      </w:r>
    </w:p>
    <w:p w:rsidR="009F4BEE" w:rsidRPr="00F35860" w:rsidRDefault="009F4BEE" w:rsidP="009F4BEE">
      <w:pPr>
        <w:pStyle w:val="p1"/>
        <w:jc w:val="both"/>
        <w:rPr>
          <w:rFonts w:ascii="Verdana" w:eastAsiaTheme="majorEastAsia" w:hAnsi="Verdana" w:cs="Arial"/>
          <w:sz w:val="22"/>
          <w:szCs w:val="22"/>
        </w:rPr>
      </w:pPr>
      <w:r w:rsidRPr="00F35860">
        <w:rPr>
          <w:rFonts w:ascii="Verdana" w:hAnsi="Verdana" w:cs="Arial"/>
          <w:b/>
          <w:bCs/>
          <w:sz w:val="22"/>
          <w:szCs w:val="22"/>
        </w:rPr>
        <w:t>2.7.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cs="Arial"/>
          <w:sz w:val="22"/>
          <w:szCs w:val="22"/>
        </w:rPr>
        <w:t xml:space="preserve">A </w:t>
      </w:r>
      <w:r w:rsidRPr="00F35860">
        <w:rPr>
          <w:rFonts w:ascii="Verdana" w:hAnsi="Verdana" w:cs="Arial"/>
          <w:b/>
          <w:bCs/>
          <w:sz w:val="22"/>
          <w:szCs w:val="22"/>
        </w:rPr>
        <w:t>justificativa para a contratação do serviço de recadastramento</w:t>
      </w:r>
      <w:r w:rsidRPr="00F35860">
        <w:rPr>
          <w:rStyle w:val="s1"/>
          <w:rFonts w:ascii="Verdana" w:eastAsiaTheme="majorEastAsia" w:hAnsi="Verdana" w:cs="Arial"/>
          <w:sz w:val="22"/>
          <w:szCs w:val="22"/>
        </w:rPr>
        <w:t xml:space="preserve"> está pautada na </w:t>
      </w:r>
      <w:r w:rsidRPr="00F35860">
        <w:rPr>
          <w:rFonts w:ascii="Verdana" w:hAnsi="Verdana" w:cs="Arial"/>
          <w:b/>
          <w:bCs/>
          <w:sz w:val="22"/>
          <w:szCs w:val="22"/>
        </w:rPr>
        <w:t>necessidade de garantir a correta destinação dos benefícios sociais</w:t>
      </w:r>
      <w:r w:rsidRPr="00F35860">
        <w:rPr>
          <w:rStyle w:val="s1"/>
          <w:rFonts w:ascii="Verdana" w:eastAsiaTheme="majorEastAsia" w:hAnsi="Verdana" w:cs="Arial"/>
          <w:sz w:val="22"/>
          <w:szCs w:val="22"/>
        </w:rPr>
        <w:t>, evita</w:t>
      </w:r>
      <w:r w:rsidRPr="00F35860">
        <w:rPr>
          <w:rStyle w:val="s1"/>
          <w:rFonts w:ascii="Verdana" w:eastAsiaTheme="majorEastAsia" w:hAnsi="Verdana" w:cs="Arial"/>
          <w:sz w:val="22"/>
          <w:szCs w:val="22"/>
        </w:rPr>
        <w:t>n</w:t>
      </w:r>
      <w:r w:rsidRPr="00F35860">
        <w:rPr>
          <w:rStyle w:val="s1"/>
          <w:rFonts w:ascii="Verdana" w:eastAsiaTheme="majorEastAsia" w:hAnsi="Verdana" w:cs="Arial"/>
          <w:sz w:val="22"/>
          <w:szCs w:val="22"/>
        </w:rPr>
        <w:t xml:space="preserve">do distorções na concessão dos auxílios e promovendo maior </w:t>
      </w:r>
      <w:r w:rsidRPr="00F35860">
        <w:rPr>
          <w:rFonts w:ascii="Verdana" w:hAnsi="Verdana" w:cs="Arial"/>
          <w:b/>
          <w:bCs/>
          <w:sz w:val="22"/>
          <w:szCs w:val="22"/>
        </w:rPr>
        <w:t>eficiência e transp</w:t>
      </w:r>
      <w:r w:rsidRPr="00F35860">
        <w:rPr>
          <w:rFonts w:ascii="Verdana" w:hAnsi="Verdana" w:cs="Arial"/>
          <w:b/>
          <w:bCs/>
          <w:sz w:val="22"/>
          <w:szCs w:val="22"/>
        </w:rPr>
        <w:t>a</w:t>
      </w:r>
      <w:r w:rsidRPr="00F35860">
        <w:rPr>
          <w:rFonts w:ascii="Verdana" w:hAnsi="Verdana" w:cs="Arial"/>
          <w:b/>
          <w:bCs/>
          <w:sz w:val="22"/>
          <w:szCs w:val="22"/>
        </w:rPr>
        <w:t>rência na gestão pública</w:t>
      </w:r>
      <w:r w:rsidRPr="00F35860">
        <w:rPr>
          <w:rStyle w:val="s1"/>
          <w:rFonts w:ascii="Verdana" w:eastAsiaTheme="majorEastAsia" w:hAnsi="Verdana" w:cs="Arial"/>
          <w:sz w:val="22"/>
          <w:szCs w:val="22"/>
        </w:rPr>
        <w:t>.</w:t>
      </w:r>
    </w:p>
    <w:p w:rsidR="009F4BEE" w:rsidRPr="00F35860" w:rsidRDefault="009F4BEE" w:rsidP="009F4BEE">
      <w:pPr>
        <w:pStyle w:val="p5"/>
        <w:jc w:val="both"/>
        <w:rPr>
          <w:rFonts w:ascii="Verdana" w:hAnsi="Verdana" w:cs="Arial"/>
          <w:sz w:val="22"/>
          <w:szCs w:val="22"/>
        </w:rPr>
      </w:pPr>
      <w:r w:rsidRPr="00F35860">
        <w:rPr>
          <w:rFonts w:ascii="Verdana" w:hAnsi="Verdana" w:cs="Arial"/>
          <w:sz w:val="22"/>
          <w:szCs w:val="22"/>
        </w:rPr>
        <w:t xml:space="preserve">A falta de um banco de dados atualizado </w:t>
      </w:r>
      <w:r w:rsidRPr="00F35860">
        <w:rPr>
          <w:rStyle w:val="s3"/>
          <w:rFonts w:ascii="Verdana" w:eastAsiaTheme="majorEastAsia" w:hAnsi="Verdana" w:cs="Arial"/>
          <w:sz w:val="22"/>
          <w:szCs w:val="22"/>
        </w:rPr>
        <w:t>compromete a formulação de políticas públ</w:t>
      </w:r>
      <w:r w:rsidRPr="00F35860">
        <w:rPr>
          <w:rStyle w:val="s3"/>
          <w:rFonts w:ascii="Verdana" w:eastAsiaTheme="majorEastAsia" w:hAnsi="Verdana" w:cs="Arial"/>
          <w:sz w:val="22"/>
          <w:szCs w:val="22"/>
        </w:rPr>
        <w:t>i</w:t>
      </w:r>
      <w:r w:rsidRPr="00F35860">
        <w:rPr>
          <w:rStyle w:val="s3"/>
          <w:rFonts w:ascii="Verdana" w:eastAsiaTheme="majorEastAsia" w:hAnsi="Verdana" w:cs="Arial"/>
          <w:sz w:val="22"/>
          <w:szCs w:val="22"/>
        </w:rPr>
        <w:t>cas eficazes e pode resultar no desperdício de recursos públicos</w:t>
      </w:r>
      <w:r w:rsidRPr="00F35860">
        <w:rPr>
          <w:rFonts w:ascii="Verdana" w:hAnsi="Verdana" w:cs="Arial"/>
          <w:sz w:val="22"/>
          <w:szCs w:val="22"/>
        </w:rPr>
        <w:t>, afetando diretamente a população em situação de vulnerabilidade.</w:t>
      </w:r>
    </w:p>
    <w:p w:rsidR="009F4BEE" w:rsidRPr="00F35860" w:rsidRDefault="009F4BEE" w:rsidP="009F4BEE">
      <w:pPr>
        <w:pStyle w:val="p5"/>
        <w:jc w:val="both"/>
        <w:rPr>
          <w:rStyle w:val="s2"/>
          <w:rFonts w:ascii="Verdana" w:hAnsi="Verdana" w:cs="Arial"/>
          <w:sz w:val="22"/>
          <w:szCs w:val="22"/>
        </w:rPr>
      </w:pPr>
      <w:r w:rsidRPr="00F35860">
        <w:rPr>
          <w:rFonts w:ascii="Verdana" w:hAnsi="Verdana" w:cs="Arial"/>
          <w:sz w:val="22"/>
          <w:szCs w:val="22"/>
        </w:rPr>
        <w:t xml:space="preserve">Com essa iniciativa, o município de Ipojuca </w:t>
      </w:r>
      <w:r w:rsidRPr="00F35860">
        <w:rPr>
          <w:rStyle w:val="s3"/>
          <w:rFonts w:ascii="Verdana" w:eastAsiaTheme="majorEastAsia" w:hAnsi="Verdana" w:cs="Arial"/>
          <w:sz w:val="22"/>
          <w:szCs w:val="22"/>
        </w:rPr>
        <w:t>terá um sistema mais moderno e confiável para gerenciar seus programas sociais</w:t>
      </w:r>
      <w:r w:rsidRPr="00F35860">
        <w:rPr>
          <w:rFonts w:ascii="Verdana" w:hAnsi="Verdana" w:cs="Arial"/>
          <w:sz w:val="22"/>
          <w:szCs w:val="22"/>
        </w:rPr>
        <w:t>, assegurando que os recursos cheguem às fam</w:t>
      </w:r>
      <w:r w:rsidRPr="00F35860">
        <w:rPr>
          <w:rFonts w:ascii="Verdana" w:hAnsi="Verdana" w:cs="Arial"/>
          <w:sz w:val="22"/>
          <w:szCs w:val="22"/>
        </w:rPr>
        <w:t>í</w:t>
      </w:r>
      <w:r w:rsidRPr="00F35860">
        <w:rPr>
          <w:rFonts w:ascii="Verdana" w:hAnsi="Verdana" w:cs="Arial"/>
          <w:sz w:val="22"/>
          <w:szCs w:val="22"/>
        </w:rPr>
        <w:t>lias que realmente necessitam, fortalecendo a transparência e promovendo a equidade social.</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3. REQUISITOS DA CONTRATAÇÃO </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contratação do serviço de </w:t>
      </w:r>
      <w:r w:rsidRPr="00F35860">
        <w:rPr>
          <w:rStyle w:val="s1"/>
          <w:rFonts w:ascii="Verdana" w:eastAsiaTheme="majorEastAsia" w:hAnsi="Verdana"/>
        </w:rPr>
        <w:t>recadastramento da população beneficiária dos pr</w:t>
      </w:r>
      <w:r w:rsidRPr="00F35860">
        <w:rPr>
          <w:rStyle w:val="s1"/>
          <w:rFonts w:ascii="Verdana" w:eastAsiaTheme="majorEastAsia" w:hAnsi="Verdana"/>
        </w:rPr>
        <w:t>o</w:t>
      </w:r>
      <w:r w:rsidRPr="00F35860">
        <w:rPr>
          <w:rStyle w:val="s1"/>
          <w:rFonts w:ascii="Verdana" w:eastAsiaTheme="majorEastAsia" w:hAnsi="Verdana"/>
        </w:rPr>
        <w:t>gramas sociais do município de Ipojuca</w:t>
      </w:r>
      <w:r w:rsidRPr="00F35860">
        <w:rPr>
          <w:rFonts w:ascii="Verdana" w:hAnsi="Verdana" w:cs="Arial"/>
          <w:sz w:val="22"/>
          <w:szCs w:val="22"/>
        </w:rPr>
        <w:t xml:space="preserve"> requer o cumprimento de um conjunto de </w:t>
      </w:r>
      <w:r w:rsidRPr="00F35860">
        <w:rPr>
          <w:rStyle w:val="s1"/>
          <w:rFonts w:ascii="Verdana" w:eastAsiaTheme="majorEastAsia" w:hAnsi="Verdana"/>
        </w:rPr>
        <w:t>requisitos operacionais e técnicos</w:t>
      </w:r>
      <w:r w:rsidRPr="00F35860">
        <w:rPr>
          <w:rFonts w:ascii="Verdana" w:hAnsi="Verdana" w:cs="Arial"/>
          <w:sz w:val="22"/>
          <w:szCs w:val="22"/>
        </w:rPr>
        <w:t xml:space="preserve"> que garantam a execução eficiente, segura e transparente do processo.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Para garantir que o serviço seja prestado de forma </w:t>
      </w:r>
      <w:r w:rsidRPr="00F35860">
        <w:rPr>
          <w:rStyle w:val="s1"/>
          <w:rFonts w:ascii="Verdana" w:eastAsiaTheme="majorEastAsia" w:hAnsi="Verdana"/>
        </w:rPr>
        <w:t>organizada, ágil e eficaz</w:t>
      </w:r>
      <w:r w:rsidRPr="00F35860">
        <w:rPr>
          <w:rFonts w:ascii="Verdana" w:hAnsi="Verdana" w:cs="Arial"/>
          <w:sz w:val="22"/>
          <w:szCs w:val="22"/>
        </w:rPr>
        <w:t>, os r</w:t>
      </w:r>
      <w:r w:rsidRPr="00F35860">
        <w:rPr>
          <w:rFonts w:ascii="Verdana" w:hAnsi="Verdana" w:cs="Arial"/>
          <w:sz w:val="22"/>
          <w:szCs w:val="22"/>
        </w:rPr>
        <w:t>e</w:t>
      </w:r>
      <w:r w:rsidRPr="00F35860">
        <w:rPr>
          <w:rFonts w:ascii="Verdana" w:hAnsi="Verdana" w:cs="Arial"/>
          <w:sz w:val="22"/>
          <w:szCs w:val="22"/>
        </w:rPr>
        <w:t xml:space="preserve">quisitos foram </w:t>
      </w:r>
      <w:r w:rsidRPr="00F35860">
        <w:rPr>
          <w:rStyle w:val="s1"/>
          <w:rFonts w:ascii="Verdana" w:eastAsiaTheme="majorEastAsia" w:hAnsi="Verdana"/>
        </w:rPr>
        <w:t>separados em dois blocos principais</w:t>
      </w:r>
      <w:r w:rsidRPr="00F35860">
        <w:rPr>
          <w:rFonts w:ascii="Verdan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w:t>
      </w:r>
      <w:r w:rsidRPr="00F35860">
        <w:rPr>
          <w:rStyle w:val="s1"/>
          <w:rFonts w:ascii="Verdana" w:eastAsiaTheme="majorEastAsia" w:hAnsi="Verdana"/>
        </w:rPr>
        <w:t>3.1. Requisitos do Serviço de Recadastramento</w:t>
      </w:r>
      <w:r w:rsidRPr="00F35860">
        <w:rPr>
          <w:rFonts w:ascii="Verdana" w:hAnsi="Verdana" w:cs="Arial"/>
          <w:sz w:val="22"/>
          <w:szCs w:val="22"/>
        </w:rPr>
        <w:t xml:space="preserve"> – Definem as diretrizes operaci</w:t>
      </w:r>
      <w:r w:rsidRPr="00F35860">
        <w:rPr>
          <w:rFonts w:ascii="Verdana" w:hAnsi="Verdana" w:cs="Arial"/>
          <w:sz w:val="22"/>
          <w:szCs w:val="22"/>
        </w:rPr>
        <w:t>o</w:t>
      </w:r>
      <w:r w:rsidRPr="00F35860">
        <w:rPr>
          <w:rFonts w:ascii="Verdana" w:hAnsi="Verdana" w:cs="Arial"/>
          <w:sz w:val="22"/>
          <w:szCs w:val="22"/>
        </w:rPr>
        <w:t>nais, logísticas e metodológicas para a realização do recadastramento da população beneficiária.</w:t>
      </w:r>
    </w:p>
    <w:p w:rsidR="009F4BEE" w:rsidRPr="00F35860" w:rsidRDefault="009F4BEE" w:rsidP="009F4BEE">
      <w:pPr>
        <w:pStyle w:val="p5"/>
        <w:jc w:val="both"/>
        <w:rPr>
          <w:rStyle w:val="s3"/>
          <w:rFonts w:ascii="Verdana" w:eastAsia="Calibri" w:hAnsi="Verdana"/>
          <w:sz w:val="22"/>
          <w:szCs w:val="22"/>
        </w:rPr>
      </w:pPr>
      <w:r w:rsidRPr="00F35860">
        <w:rPr>
          <w:rStyle w:val="s2"/>
          <w:rFonts w:ascii="Verdana" w:eastAsiaTheme="majorEastAsia" w:hAnsi="Verdana" w:cs="Arial"/>
          <w:sz w:val="22"/>
          <w:szCs w:val="22"/>
        </w:rPr>
        <w:t>•</w:t>
      </w:r>
      <w:r w:rsidRPr="00F35860">
        <w:rPr>
          <w:rFonts w:ascii="Verdana" w:hAnsi="Verdana" w:cs="Arial"/>
          <w:b/>
          <w:bCs/>
          <w:sz w:val="22"/>
          <w:szCs w:val="22"/>
        </w:rPr>
        <w:t>3.2. Requisitos Tecnológicos (Apoio ao Processo)</w:t>
      </w:r>
      <w:r w:rsidRPr="00F35860">
        <w:rPr>
          <w:rStyle w:val="s2"/>
          <w:rFonts w:ascii="Verdana" w:eastAsiaTheme="majorEastAsia" w:hAnsi="Verdana" w:cs="Arial"/>
          <w:sz w:val="22"/>
          <w:szCs w:val="22"/>
        </w:rPr>
        <w:t xml:space="preserve"> – Determinam os recursos tecnológicos n</w:t>
      </w:r>
      <w:r w:rsidRPr="00F35860">
        <w:rPr>
          <w:rStyle w:val="s2"/>
          <w:rFonts w:ascii="Verdana" w:eastAsiaTheme="majorEastAsia" w:hAnsi="Verdana" w:cs="Arial"/>
          <w:sz w:val="22"/>
          <w:szCs w:val="22"/>
        </w:rPr>
        <w:t>e</w:t>
      </w:r>
      <w:r w:rsidRPr="00F35860">
        <w:rPr>
          <w:rStyle w:val="s2"/>
          <w:rFonts w:ascii="Verdana" w:eastAsiaTheme="majorEastAsia" w:hAnsi="Verdana" w:cs="Arial"/>
          <w:sz w:val="22"/>
          <w:szCs w:val="22"/>
        </w:rPr>
        <w:t xml:space="preserve">cessários para </w:t>
      </w:r>
      <w:proofErr w:type="gramStart"/>
      <w:r w:rsidRPr="00F35860">
        <w:rPr>
          <w:rFonts w:ascii="Verdana" w:hAnsi="Verdana" w:cs="Arial"/>
          <w:b/>
          <w:bCs/>
          <w:sz w:val="22"/>
          <w:szCs w:val="22"/>
        </w:rPr>
        <w:t>otimizar</w:t>
      </w:r>
      <w:proofErr w:type="gramEnd"/>
      <w:r w:rsidRPr="00F35860">
        <w:rPr>
          <w:rFonts w:ascii="Verdana" w:hAnsi="Verdana" w:cs="Arial"/>
          <w:b/>
          <w:bCs/>
          <w:sz w:val="22"/>
          <w:szCs w:val="22"/>
        </w:rPr>
        <w:t xml:space="preserve"> o atendimento, garantir a segurança dos dados e facilitar a auditoria das informações cadastradas</w:t>
      </w:r>
      <w:r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3.3. REQUISITOS DO SERVIÇO DE RECADASTRAMENTO</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Verdana" w:cs="Arial"/>
          <w:sz w:val="22"/>
          <w:szCs w:val="22"/>
        </w:rPr>
        <w:t xml:space="preserve">Os requisitos do serviço </w:t>
      </w:r>
      <w:r w:rsidRPr="00F35860">
        <w:rPr>
          <w:rFonts w:ascii="Verdana" w:hAnsi="Verdana" w:cs="Arial"/>
          <w:b/>
          <w:bCs/>
          <w:sz w:val="22"/>
          <w:szCs w:val="22"/>
        </w:rPr>
        <w:t>estabelecem as diretrizes e metodologias que a empresa contratada deverá seguir</w:t>
      </w:r>
      <w:r w:rsidRPr="00F35860">
        <w:rPr>
          <w:rStyle w:val="s2"/>
          <w:rFonts w:ascii="Verdana" w:eastAsiaTheme="majorEastAsia" w:hAnsi="Verdana" w:cs="Arial"/>
          <w:sz w:val="22"/>
          <w:szCs w:val="22"/>
        </w:rPr>
        <w:t xml:space="preserve"> para garantir a </w:t>
      </w:r>
      <w:r w:rsidRPr="00F35860">
        <w:rPr>
          <w:rFonts w:ascii="Verdana" w:hAnsi="Verdana" w:cs="Arial"/>
          <w:b/>
          <w:bCs/>
          <w:sz w:val="22"/>
          <w:szCs w:val="22"/>
        </w:rPr>
        <w:t>atualização eficiente e segura dos c</w:t>
      </w:r>
      <w:r w:rsidRPr="00F35860">
        <w:rPr>
          <w:rFonts w:ascii="Verdana" w:hAnsi="Verdana" w:cs="Arial"/>
          <w:b/>
          <w:bCs/>
          <w:sz w:val="22"/>
          <w:szCs w:val="22"/>
        </w:rPr>
        <w:t>a</w:t>
      </w:r>
      <w:r w:rsidRPr="00F35860">
        <w:rPr>
          <w:rFonts w:ascii="Verdana" w:hAnsi="Verdana" w:cs="Arial"/>
          <w:b/>
          <w:bCs/>
          <w:sz w:val="22"/>
          <w:szCs w:val="22"/>
        </w:rPr>
        <w:t>dastros</w:t>
      </w:r>
      <w:r w:rsidRPr="00F35860">
        <w:rPr>
          <w:rStyle w:val="s2"/>
          <w:rFonts w:ascii="Verdana" w:eastAsiaTheme="majorEastAsia" w:hAnsi="Verdana" w:cs="Arial"/>
          <w:sz w:val="22"/>
          <w:szCs w:val="22"/>
        </w:rPr>
        <w:t>.</w:t>
      </w:r>
    </w:p>
    <w:p w:rsidR="009F4BEE" w:rsidRPr="00F35860" w:rsidRDefault="009F4BEE" w:rsidP="009F4BEE">
      <w:pPr>
        <w:pStyle w:val="p9"/>
        <w:jc w:val="both"/>
        <w:rPr>
          <w:rFonts w:ascii="Verdana" w:hAnsi="Verdana" w:cs="Arial"/>
          <w:sz w:val="22"/>
          <w:szCs w:val="22"/>
        </w:rPr>
      </w:pPr>
      <w:r w:rsidRPr="00F35860">
        <w:rPr>
          <w:rFonts w:ascii="Verdana" w:hAnsi="Verdana" w:cs="Arial"/>
          <w:b/>
          <w:bCs/>
          <w:sz w:val="22"/>
          <w:szCs w:val="22"/>
        </w:rPr>
        <w:t>3.3.1. Mobilização e Comunicação com os Beneficiários</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lastRenderedPageBreak/>
        <w:t xml:space="preserve">Para assegurar </w:t>
      </w:r>
      <w:r w:rsidRPr="00F35860">
        <w:rPr>
          <w:rStyle w:val="s1"/>
          <w:rFonts w:ascii="Verdana" w:eastAsiaTheme="majorEastAsia" w:hAnsi="Verdana"/>
        </w:rPr>
        <w:t>ampla adesão ao recadastramento</w:t>
      </w:r>
      <w:r w:rsidRPr="00F35860">
        <w:rPr>
          <w:rFonts w:ascii="Verdana" w:hAnsi="Verdana" w:cs="Arial"/>
          <w:sz w:val="22"/>
          <w:szCs w:val="22"/>
        </w:rPr>
        <w:t>, a empresa contratada deverá desenvolver e ex</w:t>
      </w:r>
      <w:r w:rsidRPr="00F35860">
        <w:rPr>
          <w:rFonts w:ascii="Verdana" w:hAnsi="Verdana" w:cs="Arial"/>
          <w:sz w:val="22"/>
          <w:szCs w:val="22"/>
        </w:rPr>
        <w:t>e</w:t>
      </w:r>
      <w:r w:rsidRPr="00F35860">
        <w:rPr>
          <w:rFonts w:ascii="Verdana" w:hAnsi="Verdana" w:cs="Arial"/>
          <w:sz w:val="22"/>
          <w:szCs w:val="22"/>
        </w:rPr>
        <w:t xml:space="preserve">cutar uma </w:t>
      </w:r>
      <w:r w:rsidRPr="00F35860">
        <w:rPr>
          <w:rStyle w:val="s1"/>
          <w:rFonts w:ascii="Verdana" w:eastAsiaTheme="majorEastAsia" w:hAnsi="Verdana"/>
        </w:rPr>
        <w:t>estratégia robusta de mobilização social</w:t>
      </w:r>
      <w:r w:rsidRPr="00F35860">
        <w:rPr>
          <w:rFonts w:ascii="Verdana" w:hAnsi="Verdana" w:cs="Arial"/>
          <w:sz w:val="22"/>
          <w:szCs w:val="22"/>
        </w:rPr>
        <w:t>, utilizando:</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1"/>
          <w:rFonts w:ascii="Verdana" w:eastAsiaTheme="majorEastAsia" w:hAnsi="Verdana"/>
        </w:rPr>
        <w:t>Campanhas informativas</w:t>
      </w:r>
      <w:r w:rsidRPr="00F35860">
        <w:rPr>
          <w:rFonts w:ascii="Verdana" w:hAnsi="Verdana" w:cs="Arial"/>
          <w:sz w:val="22"/>
          <w:szCs w:val="22"/>
        </w:rPr>
        <w:t xml:space="preserve"> em rádios comunitárias, redes sociais, carros de som e jornais locais, reforçando a importância do recadastramento e os prazos estabelecidos.</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1"/>
          <w:rFonts w:ascii="Verdana" w:eastAsiaTheme="majorEastAsia" w:hAnsi="Verdana"/>
        </w:rPr>
        <w:t>Parcerias com lideranças comunitárias, igrejas, associações de bairro e esc</w:t>
      </w:r>
      <w:r w:rsidRPr="00F35860">
        <w:rPr>
          <w:rStyle w:val="s1"/>
          <w:rFonts w:ascii="Verdana" w:eastAsiaTheme="majorEastAsia" w:hAnsi="Verdana"/>
        </w:rPr>
        <w:t>o</w:t>
      </w:r>
      <w:r w:rsidRPr="00F35860">
        <w:rPr>
          <w:rStyle w:val="s1"/>
          <w:rFonts w:ascii="Verdana" w:eastAsiaTheme="majorEastAsia" w:hAnsi="Verdana"/>
        </w:rPr>
        <w:t>las</w:t>
      </w:r>
      <w:r w:rsidRPr="00F35860">
        <w:rPr>
          <w:rFonts w:ascii="Verdana" w:hAnsi="Verdana" w:cs="Arial"/>
          <w:sz w:val="22"/>
          <w:szCs w:val="22"/>
        </w:rPr>
        <w:t>, promovendo a conscientização da população sobre a necessidade de atualização cadastral.</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1"/>
          <w:rFonts w:ascii="Verdana" w:eastAsiaTheme="majorEastAsia" w:hAnsi="Verdana"/>
        </w:rPr>
        <w:t>Envio de mensagens SMS e e-mails</w:t>
      </w:r>
      <w:r w:rsidRPr="00F35860">
        <w:rPr>
          <w:rFonts w:ascii="Verdana" w:hAnsi="Verdana" w:cs="Arial"/>
          <w:sz w:val="22"/>
          <w:szCs w:val="22"/>
        </w:rPr>
        <w:t xml:space="preserve"> para notificação direta dos beneficiários, g</w:t>
      </w:r>
      <w:r w:rsidRPr="00F35860">
        <w:rPr>
          <w:rFonts w:ascii="Verdana" w:hAnsi="Verdana" w:cs="Arial"/>
          <w:sz w:val="22"/>
          <w:szCs w:val="22"/>
        </w:rPr>
        <w:t>a</w:t>
      </w:r>
      <w:r w:rsidRPr="00F35860">
        <w:rPr>
          <w:rFonts w:ascii="Verdana" w:hAnsi="Verdana" w:cs="Arial"/>
          <w:sz w:val="22"/>
          <w:szCs w:val="22"/>
        </w:rPr>
        <w:t>rantindo que t</w:t>
      </w:r>
      <w:r w:rsidRPr="00F35860">
        <w:rPr>
          <w:rFonts w:ascii="Verdana" w:hAnsi="Verdana" w:cs="Arial"/>
          <w:sz w:val="22"/>
          <w:szCs w:val="22"/>
        </w:rPr>
        <w:t>o</w:t>
      </w:r>
      <w:r w:rsidRPr="00F35860">
        <w:rPr>
          <w:rFonts w:ascii="Verdana" w:hAnsi="Verdana" w:cs="Arial"/>
          <w:sz w:val="22"/>
          <w:szCs w:val="22"/>
        </w:rPr>
        <w:t>dos recebam a convocação de forma acessível.</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Pr="00F35860">
        <w:rPr>
          <w:rStyle w:val="s1"/>
          <w:rFonts w:ascii="Verdana" w:eastAsiaTheme="majorEastAsia" w:hAnsi="Verdana"/>
        </w:rPr>
        <w:t>Distribuição de panfletos e cartazes em pontos estratégicos</w:t>
      </w:r>
      <w:r w:rsidRPr="00F35860">
        <w:rPr>
          <w:rFonts w:ascii="Verdana" w:hAnsi="Verdana" w:cs="Arial"/>
          <w:sz w:val="22"/>
          <w:szCs w:val="22"/>
        </w:rPr>
        <w:t xml:space="preserve">, como CRAS, </w:t>
      </w:r>
      <w:proofErr w:type="spellStart"/>
      <w:r w:rsidRPr="00F35860">
        <w:rPr>
          <w:rFonts w:ascii="Verdana" w:hAnsi="Verdana" w:cs="Arial"/>
          <w:sz w:val="22"/>
          <w:szCs w:val="22"/>
        </w:rPr>
        <w:t>UBSs</w:t>
      </w:r>
      <w:proofErr w:type="spellEnd"/>
      <w:r w:rsidRPr="00F35860">
        <w:rPr>
          <w:rFonts w:ascii="Verdana" w:hAnsi="Verdana" w:cs="Arial"/>
          <w:sz w:val="22"/>
          <w:szCs w:val="22"/>
        </w:rPr>
        <w:t>, escolas munic</w:t>
      </w:r>
      <w:r w:rsidRPr="00F35860">
        <w:rPr>
          <w:rFonts w:ascii="Verdana" w:hAnsi="Verdana" w:cs="Arial"/>
          <w:sz w:val="22"/>
          <w:szCs w:val="22"/>
        </w:rPr>
        <w:t>i</w:t>
      </w:r>
      <w:r w:rsidRPr="00F35860">
        <w:rPr>
          <w:rFonts w:ascii="Verdana" w:hAnsi="Verdana" w:cs="Arial"/>
          <w:sz w:val="22"/>
          <w:szCs w:val="22"/>
        </w:rPr>
        <w:t>pais e centros comunitários.</w:t>
      </w:r>
    </w:p>
    <w:p w:rsidR="009F4BEE" w:rsidRPr="00F35860" w:rsidRDefault="009F4BEE" w:rsidP="009F4BEE">
      <w:pPr>
        <w:pStyle w:val="p3"/>
        <w:jc w:val="both"/>
        <w:rPr>
          <w:rStyle w:val="s3"/>
          <w:rFonts w:ascii="Verdana" w:eastAsia="Calibri" w:hAnsi="Verdana"/>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1"/>
          <w:rFonts w:ascii="Verdana" w:eastAsiaTheme="majorEastAsia" w:hAnsi="Verdana"/>
        </w:rPr>
        <w:t>Realização de visitas domiciliares para convocação ativa</w:t>
      </w:r>
      <w:r w:rsidRPr="00F35860">
        <w:rPr>
          <w:rFonts w:ascii="Verdana" w:hAnsi="Verdana" w:cs="Arial"/>
          <w:sz w:val="22"/>
          <w:szCs w:val="22"/>
        </w:rPr>
        <w:t>, priorizando famílias em situação de vu</w:t>
      </w:r>
      <w:r w:rsidRPr="00F35860">
        <w:rPr>
          <w:rFonts w:ascii="Verdana" w:hAnsi="Verdana" w:cs="Arial"/>
          <w:sz w:val="22"/>
          <w:szCs w:val="22"/>
        </w:rPr>
        <w:t>l</w:t>
      </w:r>
      <w:r w:rsidRPr="00F35860">
        <w:rPr>
          <w:rFonts w:ascii="Verdana" w:hAnsi="Verdana" w:cs="Arial"/>
          <w:sz w:val="22"/>
          <w:szCs w:val="22"/>
        </w:rPr>
        <w:t>nerabilidade extrema ou com dificuldades de locomoção.</w:t>
      </w:r>
    </w:p>
    <w:p w:rsidR="009F4BEE" w:rsidRPr="00F35860" w:rsidRDefault="009F4BEE" w:rsidP="009F4BEE">
      <w:pPr>
        <w:pStyle w:val="p9"/>
        <w:jc w:val="both"/>
        <w:rPr>
          <w:rFonts w:ascii="Verdana" w:eastAsiaTheme="majorEastAsia" w:hAnsi="Verdana" w:cs="Arial"/>
          <w:sz w:val="22"/>
          <w:szCs w:val="22"/>
        </w:rPr>
      </w:pPr>
      <w:r w:rsidRPr="00F35860">
        <w:rPr>
          <w:rFonts w:ascii="Verdana" w:hAnsi="Verdana" w:cs="Arial"/>
          <w:b/>
          <w:bCs/>
          <w:sz w:val="22"/>
          <w:szCs w:val="22"/>
        </w:rPr>
        <w:t>3.3.2. Atendimento e Execução do Recadastramento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empresa contratada deverá organizar a </w:t>
      </w:r>
      <w:r w:rsidRPr="00F35860">
        <w:rPr>
          <w:rStyle w:val="s1"/>
          <w:rFonts w:ascii="Verdana" w:eastAsiaTheme="majorEastAsia" w:hAnsi="Verdana"/>
        </w:rPr>
        <w:t>logística de atendimento</w:t>
      </w:r>
      <w:r w:rsidRPr="00F35860">
        <w:rPr>
          <w:rFonts w:ascii="Verdana" w:hAnsi="Verdana" w:cs="Arial"/>
          <w:sz w:val="22"/>
          <w:szCs w:val="22"/>
        </w:rPr>
        <w:t xml:space="preserve">, garantindo que </w:t>
      </w:r>
      <w:r w:rsidRPr="00F35860">
        <w:rPr>
          <w:rStyle w:val="s1"/>
          <w:rFonts w:ascii="Verdana" w:eastAsiaTheme="majorEastAsia" w:hAnsi="Verdana"/>
        </w:rPr>
        <w:t>todos os benef</w:t>
      </w:r>
      <w:r w:rsidRPr="00F35860">
        <w:rPr>
          <w:rStyle w:val="s1"/>
          <w:rFonts w:ascii="Verdana" w:eastAsiaTheme="majorEastAsia" w:hAnsi="Verdana"/>
        </w:rPr>
        <w:t>i</w:t>
      </w:r>
      <w:r w:rsidRPr="00F35860">
        <w:rPr>
          <w:rStyle w:val="s1"/>
          <w:rFonts w:ascii="Verdana" w:eastAsiaTheme="majorEastAsia" w:hAnsi="Verdana"/>
        </w:rPr>
        <w:t>ciários tenham acesso ao recadastramento</w:t>
      </w:r>
      <w:r w:rsidRPr="00F35860">
        <w:rPr>
          <w:rFonts w:ascii="Verdana" w:hAnsi="Verdana" w:cs="Arial"/>
          <w:sz w:val="22"/>
          <w:szCs w:val="22"/>
        </w:rPr>
        <w:t xml:space="preserve"> de maneira organizada e eficiente. O atendimento será realizado de forma </w:t>
      </w:r>
      <w:r w:rsidRPr="00F35860">
        <w:rPr>
          <w:rStyle w:val="s1"/>
          <w:rFonts w:ascii="Verdana" w:eastAsiaTheme="majorEastAsia" w:hAnsi="Verdana"/>
        </w:rPr>
        <w:t>híbrida</w:t>
      </w:r>
      <w:r w:rsidRPr="00F35860">
        <w:rPr>
          <w:rFonts w:ascii="Verdana" w:hAnsi="Verdana" w:cs="Arial"/>
          <w:sz w:val="22"/>
          <w:szCs w:val="22"/>
        </w:rPr>
        <w:t>, combinando:</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Segoe UI Emoji" w:cs="Segoe UI Emoji"/>
          <w:sz w:val="22"/>
          <w:szCs w:val="22"/>
        </w:rPr>
        <w:t>✔</w:t>
      </w:r>
      <w:r w:rsidRPr="00F35860">
        <w:rPr>
          <w:rFonts w:ascii="Verdana" w:hAnsi="Verdana" w:cs="Arial"/>
          <w:b/>
          <w:bCs/>
          <w:sz w:val="22"/>
          <w:szCs w:val="22"/>
        </w:rPr>
        <w:t>Atendimento Presencial em Pontos Fixos:</w:t>
      </w:r>
      <w:r w:rsidRPr="00F35860">
        <w:rPr>
          <w:rStyle w:val="s2"/>
          <w:rFonts w:ascii="Verdana" w:eastAsiaTheme="majorEastAsia" w:hAnsi="Verdana" w:cs="Arial"/>
          <w:sz w:val="22"/>
          <w:szCs w:val="22"/>
        </w:rPr>
        <w:t xml:space="preserve"> Instalação de postos de recadastr</w:t>
      </w:r>
      <w:r w:rsidRPr="00F35860">
        <w:rPr>
          <w:rStyle w:val="s2"/>
          <w:rFonts w:ascii="Verdana" w:eastAsiaTheme="majorEastAsia" w:hAnsi="Verdana" w:cs="Arial"/>
          <w:sz w:val="22"/>
          <w:szCs w:val="22"/>
        </w:rPr>
        <w:t>a</w:t>
      </w:r>
      <w:r w:rsidRPr="00F35860">
        <w:rPr>
          <w:rStyle w:val="s2"/>
          <w:rFonts w:ascii="Verdana" w:eastAsiaTheme="majorEastAsia" w:hAnsi="Verdana" w:cs="Arial"/>
          <w:sz w:val="22"/>
          <w:szCs w:val="22"/>
        </w:rPr>
        <w:t>mento em l</w:t>
      </w:r>
      <w:r w:rsidRPr="00F35860">
        <w:rPr>
          <w:rStyle w:val="s2"/>
          <w:rFonts w:ascii="Verdana" w:eastAsiaTheme="majorEastAsia" w:hAnsi="Verdana" w:cs="Arial"/>
          <w:sz w:val="22"/>
          <w:szCs w:val="22"/>
        </w:rPr>
        <w:t>o</w:t>
      </w:r>
      <w:r w:rsidRPr="00F35860">
        <w:rPr>
          <w:rStyle w:val="s2"/>
          <w:rFonts w:ascii="Verdana" w:eastAsiaTheme="majorEastAsia" w:hAnsi="Verdana" w:cs="Arial"/>
          <w:sz w:val="22"/>
          <w:szCs w:val="22"/>
        </w:rPr>
        <w:t xml:space="preserve">cais estratégicos, como </w:t>
      </w:r>
      <w:r w:rsidRPr="00F35860">
        <w:rPr>
          <w:rFonts w:ascii="Verdana" w:hAnsi="Verdana" w:cs="Arial"/>
          <w:b/>
          <w:bCs/>
          <w:sz w:val="22"/>
          <w:szCs w:val="22"/>
        </w:rPr>
        <w:t xml:space="preserve">CRAS, </w:t>
      </w:r>
      <w:proofErr w:type="spellStart"/>
      <w:r w:rsidRPr="00F35860">
        <w:rPr>
          <w:rFonts w:ascii="Verdana" w:hAnsi="Verdana" w:cs="Arial"/>
          <w:b/>
          <w:bCs/>
          <w:sz w:val="22"/>
          <w:szCs w:val="22"/>
        </w:rPr>
        <w:t>UBSs</w:t>
      </w:r>
      <w:proofErr w:type="spellEnd"/>
      <w:r w:rsidRPr="00F35860">
        <w:rPr>
          <w:rFonts w:ascii="Verdana" w:hAnsi="Verdana" w:cs="Arial"/>
          <w:b/>
          <w:bCs/>
          <w:sz w:val="22"/>
          <w:szCs w:val="22"/>
        </w:rPr>
        <w:t>, escolas e espaços públicos</w:t>
      </w:r>
      <w:r w:rsidRPr="00F35860">
        <w:rPr>
          <w:rStyle w:val="s2"/>
          <w:rFonts w:ascii="Verdana" w:eastAsiaTheme="majorEastAsia" w:hAnsi="Verdana" w:cs="Arial"/>
          <w:sz w:val="22"/>
          <w:szCs w:val="22"/>
        </w:rPr>
        <w:t>.</w:t>
      </w:r>
    </w:p>
    <w:p w:rsidR="009F4BEE" w:rsidRPr="00F35860" w:rsidRDefault="00121B25" w:rsidP="009F4BEE">
      <w:pPr>
        <w:pStyle w:val="p8"/>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Atendimento Itinerante com Equipes Móveis:</w:t>
      </w:r>
      <w:r w:rsidR="009F4BEE" w:rsidRPr="00F35860">
        <w:rPr>
          <w:rStyle w:val="s2"/>
          <w:rFonts w:ascii="Verdana" w:eastAsiaTheme="majorEastAsia" w:hAnsi="Verdana" w:cs="Arial"/>
          <w:sz w:val="22"/>
          <w:szCs w:val="22"/>
        </w:rPr>
        <w:t xml:space="preserve"> Deslocamento de equipes capac</w:t>
      </w:r>
      <w:r w:rsidR="009F4BEE" w:rsidRPr="00F35860">
        <w:rPr>
          <w:rStyle w:val="s2"/>
          <w:rFonts w:ascii="Verdana" w:eastAsiaTheme="majorEastAsia" w:hAnsi="Verdana" w:cs="Arial"/>
          <w:sz w:val="22"/>
          <w:szCs w:val="22"/>
        </w:rPr>
        <w:t>i</w:t>
      </w:r>
      <w:r w:rsidR="009F4BEE" w:rsidRPr="00F35860">
        <w:rPr>
          <w:rStyle w:val="s2"/>
          <w:rFonts w:ascii="Verdana" w:eastAsiaTheme="majorEastAsia" w:hAnsi="Verdana" w:cs="Arial"/>
          <w:sz w:val="22"/>
          <w:szCs w:val="22"/>
        </w:rPr>
        <w:t xml:space="preserve">tadas para </w:t>
      </w:r>
      <w:r w:rsidR="009F4BEE" w:rsidRPr="00F35860">
        <w:rPr>
          <w:rFonts w:ascii="Verdana" w:hAnsi="Verdana" w:cs="Arial"/>
          <w:b/>
          <w:bCs/>
          <w:sz w:val="22"/>
          <w:szCs w:val="22"/>
        </w:rPr>
        <w:t>comunidades rurais, áreas de difícil acesso e regiões periféricas</w:t>
      </w:r>
      <w:r w:rsidR="009F4BEE" w:rsidRPr="00F35860">
        <w:rPr>
          <w:rStyle w:val="s2"/>
          <w:rFonts w:ascii="Verdana" w:eastAsiaTheme="majorEastAsia" w:hAnsi="Verdana" w:cs="Arial"/>
          <w:sz w:val="22"/>
          <w:szCs w:val="22"/>
        </w:rPr>
        <w:t>, g</w:t>
      </w:r>
      <w:r w:rsidR="009F4BEE" w:rsidRPr="00F35860">
        <w:rPr>
          <w:rStyle w:val="s2"/>
          <w:rFonts w:ascii="Verdana" w:eastAsiaTheme="majorEastAsia" w:hAnsi="Verdana" w:cs="Arial"/>
          <w:sz w:val="22"/>
          <w:szCs w:val="22"/>
        </w:rPr>
        <w:t>a</w:t>
      </w:r>
      <w:r w:rsidR="009F4BEE" w:rsidRPr="00F35860">
        <w:rPr>
          <w:rStyle w:val="s2"/>
          <w:rFonts w:ascii="Verdana" w:eastAsiaTheme="majorEastAsia" w:hAnsi="Verdana" w:cs="Arial"/>
          <w:sz w:val="22"/>
          <w:szCs w:val="22"/>
        </w:rPr>
        <w:t>rantindo cobertura total.</w:t>
      </w:r>
    </w:p>
    <w:p w:rsidR="009F4BEE" w:rsidRPr="00F35860" w:rsidRDefault="00121B25" w:rsidP="009F4BEE">
      <w:pPr>
        <w:pStyle w:val="p8"/>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Atendimento Prioritário para Pessoas com Deficiência, Idosos e Grupos de Alta Vulnerabilidade:</w:t>
      </w:r>
      <w:r w:rsidR="009F4BEE" w:rsidRPr="00F35860">
        <w:rPr>
          <w:rStyle w:val="s2"/>
          <w:rFonts w:ascii="Verdana" w:eastAsiaTheme="majorEastAsia" w:hAnsi="Verdana" w:cs="Arial"/>
          <w:sz w:val="22"/>
          <w:szCs w:val="22"/>
        </w:rPr>
        <w:t xml:space="preserve"> Garantia de </w:t>
      </w:r>
      <w:r w:rsidR="009F4BEE" w:rsidRPr="00F35860">
        <w:rPr>
          <w:rFonts w:ascii="Verdana" w:hAnsi="Verdana" w:cs="Arial"/>
          <w:b/>
          <w:bCs/>
          <w:sz w:val="22"/>
          <w:szCs w:val="22"/>
        </w:rPr>
        <w:t>acessibilidade e atendimento humanizado</w:t>
      </w:r>
      <w:r w:rsidR="009F4BEE" w:rsidRPr="00F35860">
        <w:rPr>
          <w:rStyle w:val="s2"/>
          <w:rFonts w:ascii="Verdana" w:eastAsiaTheme="majorEastAsia" w:hAnsi="Verdana" w:cs="Arial"/>
          <w:sz w:val="22"/>
          <w:szCs w:val="22"/>
        </w:rPr>
        <w:t xml:space="preserve"> p</w:t>
      </w:r>
      <w:r w:rsidR="009F4BEE" w:rsidRPr="00F35860">
        <w:rPr>
          <w:rStyle w:val="s2"/>
          <w:rFonts w:ascii="Verdana" w:eastAsiaTheme="majorEastAsia" w:hAnsi="Verdana" w:cs="Arial"/>
          <w:sz w:val="22"/>
          <w:szCs w:val="22"/>
        </w:rPr>
        <w:t>a</w:t>
      </w:r>
      <w:r w:rsidR="009F4BEE" w:rsidRPr="00F35860">
        <w:rPr>
          <w:rStyle w:val="s2"/>
          <w:rFonts w:ascii="Verdana" w:eastAsiaTheme="majorEastAsia" w:hAnsi="Verdana" w:cs="Arial"/>
          <w:sz w:val="22"/>
          <w:szCs w:val="22"/>
        </w:rPr>
        <w:t>ra públicos prioritários.</w:t>
      </w:r>
    </w:p>
    <w:p w:rsidR="009F4BEE" w:rsidRPr="00F35860" w:rsidRDefault="00121B25"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Style w:val="s1"/>
          <w:rFonts w:ascii="Verdana" w:eastAsiaTheme="majorEastAsia" w:hAnsi="Verdana"/>
        </w:rPr>
        <w:t>Mutirões de Recadastramento:</w:t>
      </w:r>
      <w:r w:rsidR="009F4BEE" w:rsidRPr="00F35860">
        <w:rPr>
          <w:rFonts w:ascii="Verdana" w:hAnsi="Verdana" w:cs="Arial"/>
          <w:sz w:val="22"/>
          <w:szCs w:val="22"/>
        </w:rPr>
        <w:t xml:space="preserve"> Organização de eventos comunitários para acelerar a atualização cadastral em bairros estratégicos.</w:t>
      </w:r>
    </w:p>
    <w:p w:rsidR="009F4BEE" w:rsidRPr="00F35860" w:rsidRDefault="00121B25" w:rsidP="009F4BEE">
      <w:pPr>
        <w:pStyle w:val="p3"/>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Style w:val="s1"/>
          <w:rFonts w:ascii="Verdana" w:eastAsiaTheme="majorEastAsia" w:hAnsi="Verdana"/>
        </w:rPr>
        <w:t>Possibilidade de Agendamento Online e Telefônico:</w:t>
      </w:r>
      <w:r w:rsidR="009F4BEE" w:rsidRPr="00F35860">
        <w:rPr>
          <w:rFonts w:ascii="Verdana" w:hAnsi="Verdana" w:cs="Arial"/>
          <w:sz w:val="22"/>
          <w:szCs w:val="22"/>
        </w:rPr>
        <w:t xml:space="preserve"> Permitir que beneficiários escolham </w:t>
      </w:r>
      <w:r w:rsidR="009F4BEE" w:rsidRPr="00F35860">
        <w:rPr>
          <w:rStyle w:val="s1"/>
          <w:rFonts w:ascii="Verdana" w:eastAsiaTheme="majorEastAsia" w:hAnsi="Verdana"/>
        </w:rPr>
        <w:t>dia e local</w:t>
      </w:r>
      <w:r w:rsidR="009F4BEE" w:rsidRPr="00F35860">
        <w:rPr>
          <w:rFonts w:ascii="Verdana" w:hAnsi="Verdana" w:cs="Arial"/>
          <w:sz w:val="22"/>
          <w:szCs w:val="22"/>
        </w:rPr>
        <w:t xml:space="preserve"> para atualização de seus cadastros, reduzindo filas e otimizando o fluxo de atendimento.</w:t>
      </w:r>
    </w:p>
    <w:p w:rsidR="009F4BEE" w:rsidRPr="00F35860" w:rsidRDefault="009F4BEE" w:rsidP="009F4BEE">
      <w:pPr>
        <w:jc w:val="both"/>
        <w:rPr>
          <w:rStyle w:val="s3"/>
          <w:rFonts w:ascii="Verdana" w:eastAsiaTheme="majorEastAsia" w:hAnsi="Verdana"/>
        </w:rPr>
      </w:pPr>
    </w:p>
    <w:p w:rsidR="009F4BEE" w:rsidRPr="00F35860" w:rsidRDefault="009F4BEE" w:rsidP="009F4BEE">
      <w:pPr>
        <w:pStyle w:val="p9"/>
        <w:jc w:val="both"/>
        <w:rPr>
          <w:rFonts w:ascii="Verdana" w:eastAsiaTheme="majorEastAsia" w:hAnsi="Verdana" w:cs="Arial"/>
          <w:sz w:val="22"/>
          <w:szCs w:val="22"/>
        </w:rPr>
      </w:pPr>
      <w:r w:rsidRPr="00F35860">
        <w:rPr>
          <w:rFonts w:ascii="Verdana" w:hAnsi="Verdana" w:cs="Arial"/>
          <w:b/>
          <w:bCs/>
          <w:sz w:val="22"/>
          <w:szCs w:val="22"/>
        </w:rPr>
        <w:t>3.1.3. Validação e Auditoria dos Cadastros</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lastRenderedPageBreak/>
        <w:t xml:space="preserve">O recadastramento deve ser </w:t>
      </w:r>
      <w:proofErr w:type="gramStart"/>
      <w:r w:rsidRPr="00F35860">
        <w:rPr>
          <w:rFonts w:ascii="Verdana" w:hAnsi="Verdana" w:cs="Arial"/>
          <w:sz w:val="22"/>
          <w:szCs w:val="22"/>
        </w:rPr>
        <w:t xml:space="preserve">realizado de forma </w:t>
      </w:r>
      <w:r w:rsidRPr="00F35860">
        <w:rPr>
          <w:rStyle w:val="s1"/>
          <w:rFonts w:ascii="Verdana" w:eastAsiaTheme="majorEastAsia" w:hAnsi="Verdana"/>
        </w:rPr>
        <w:t>rigorosa e padronizada</w:t>
      </w:r>
      <w:r w:rsidRPr="00F35860">
        <w:rPr>
          <w:rFonts w:ascii="Verdana" w:hAnsi="Verdana" w:cs="Arial"/>
          <w:sz w:val="22"/>
          <w:szCs w:val="22"/>
        </w:rPr>
        <w:t xml:space="preserve">, garantindo que </w:t>
      </w:r>
      <w:r w:rsidRPr="00F35860">
        <w:rPr>
          <w:rStyle w:val="s1"/>
          <w:rFonts w:ascii="Verdana" w:eastAsiaTheme="majorEastAsia" w:hAnsi="Verdana"/>
        </w:rPr>
        <w:t>as inform</w:t>
      </w:r>
      <w:r w:rsidRPr="00F35860">
        <w:rPr>
          <w:rStyle w:val="s1"/>
          <w:rFonts w:ascii="Verdana" w:eastAsiaTheme="majorEastAsia" w:hAnsi="Verdana"/>
        </w:rPr>
        <w:t>a</w:t>
      </w:r>
      <w:r w:rsidRPr="00F35860">
        <w:rPr>
          <w:rStyle w:val="s1"/>
          <w:rFonts w:ascii="Verdana" w:eastAsiaTheme="majorEastAsia" w:hAnsi="Verdana"/>
        </w:rPr>
        <w:t>ções sejam atualizadas com segurança e transparência</w:t>
      </w:r>
      <w:proofErr w:type="gramEnd"/>
      <w:r w:rsidRPr="00F35860">
        <w:rPr>
          <w:rFonts w:ascii="Verdana" w:hAnsi="Verdana" w:cs="Arial"/>
          <w:sz w:val="22"/>
          <w:szCs w:val="22"/>
        </w:rPr>
        <w:t>. Para isso, a empresa deverá:</w:t>
      </w:r>
    </w:p>
    <w:p w:rsidR="009F4BEE" w:rsidRPr="00F35860" w:rsidRDefault="00CB6BF4" w:rsidP="009F4BEE">
      <w:pPr>
        <w:pStyle w:val="p3"/>
        <w:jc w:val="both"/>
        <w:rPr>
          <w:rFonts w:ascii="Verdana" w:hAnsi="Verdana" w:cs="Arial"/>
          <w:sz w:val="22"/>
          <w:szCs w:val="22"/>
        </w:rPr>
      </w:pPr>
      <w:r w:rsidRPr="00F35860">
        <w:rPr>
          <w:rFonts w:ascii="Apple Color Emoji" w:hAnsi="Apple Color Emoji" w:cs="Arial"/>
          <w:sz w:val="22"/>
          <w:szCs w:val="22"/>
        </w:rPr>
        <w:t>✔</w:t>
      </w:r>
      <w:r w:rsidRPr="00F35860">
        <w:rPr>
          <w:rFonts w:ascii="Verdana" w:hAnsi="Verdana" w:cs="Arial"/>
          <w:sz w:val="22"/>
          <w:szCs w:val="22"/>
        </w:rPr>
        <w:t xml:space="preserve"> </w:t>
      </w:r>
      <w:r w:rsidR="009F4BEE" w:rsidRPr="00F35860">
        <w:rPr>
          <w:rStyle w:val="s1"/>
          <w:rFonts w:ascii="Verdana" w:eastAsiaTheme="majorEastAsia" w:hAnsi="Verdana" w:cs="Arial"/>
          <w:sz w:val="22"/>
          <w:szCs w:val="22"/>
        </w:rPr>
        <w:t>Verificar e digitalizar os documentos obrigatórios</w:t>
      </w:r>
      <w:r w:rsidR="009F4BEE" w:rsidRPr="00F35860">
        <w:rPr>
          <w:rFonts w:ascii="Verdana" w:hAnsi="Verdana" w:cs="Arial"/>
          <w:sz w:val="22"/>
          <w:szCs w:val="22"/>
        </w:rPr>
        <w:t>, como RG, CPF, comprovante de residência, cartão do NIS e certidão de nascimento.</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rial"/>
          <w:sz w:val="22"/>
          <w:szCs w:val="22"/>
        </w:rPr>
        <w:t>✔</w:t>
      </w:r>
      <w:r w:rsidRPr="00F35860">
        <w:rPr>
          <w:rStyle w:val="s2"/>
          <w:rFonts w:ascii="Verdana" w:eastAsiaTheme="majorEastAsia" w:hAnsi="Verdana" w:cs="Arial"/>
          <w:sz w:val="22"/>
          <w:szCs w:val="22"/>
        </w:rPr>
        <w:t xml:space="preserve"> </w:t>
      </w:r>
      <w:proofErr w:type="gramStart"/>
      <w:r w:rsidRPr="00F35860">
        <w:rPr>
          <w:rFonts w:ascii="Verdana" w:hAnsi="Verdana" w:cs="Arial"/>
          <w:b/>
          <w:bCs/>
          <w:sz w:val="22"/>
          <w:szCs w:val="22"/>
        </w:rPr>
        <w:t>Implementar</w:t>
      </w:r>
      <w:proofErr w:type="gramEnd"/>
      <w:r w:rsidRPr="00F35860">
        <w:rPr>
          <w:rFonts w:ascii="Verdana" w:hAnsi="Verdana" w:cs="Arial"/>
          <w:b/>
          <w:bCs/>
          <w:sz w:val="22"/>
          <w:szCs w:val="22"/>
        </w:rPr>
        <w:t xml:space="preserve"> critérios rigorosos de validação socioeconômica</w:t>
      </w:r>
      <w:r w:rsidRPr="00F35860">
        <w:rPr>
          <w:rStyle w:val="s2"/>
          <w:rFonts w:ascii="Verdana" w:eastAsiaTheme="majorEastAsia" w:hAnsi="Verdana" w:cs="Arial"/>
          <w:sz w:val="22"/>
          <w:szCs w:val="22"/>
        </w:rPr>
        <w:t xml:space="preserve">, assegurando que </w:t>
      </w:r>
      <w:r w:rsidRPr="00F35860">
        <w:rPr>
          <w:rFonts w:ascii="Verdana" w:hAnsi="Verdana" w:cs="Arial"/>
          <w:b/>
          <w:bCs/>
          <w:sz w:val="22"/>
          <w:szCs w:val="22"/>
        </w:rPr>
        <w:t>os benef</w:t>
      </w:r>
      <w:r w:rsidRPr="00F35860">
        <w:rPr>
          <w:rFonts w:ascii="Verdana" w:hAnsi="Verdana" w:cs="Arial"/>
          <w:b/>
          <w:bCs/>
          <w:sz w:val="22"/>
          <w:szCs w:val="22"/>
        </w:rPr>
        <w:t>í</w:t>
      </w:r>
      <w:r w:rsidRPr="00F35860">
        <w:rPr>
          <w:rFonts w:ascii="Verdana" w:hAnsi="Verdana" w:cs="Arial"/>
          <w:b/>
          <w:bCs/>
          <w:sz w:val="22"/>
          <w:szCs w:val="22"/>
        </w:rPr>
        <w:t>cios sejam concedidos apenas a quem realmente se enquadra nos critérios estabelecidos</w:t>
      </w:r>
      <w:r w:rsidRPr="00F35860">
        <w:rPr>
          <w:rStyle w:val="s2"/>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rial"/>
          <w:sz w:val="22"/>
          <w:szCs w:val="22"/>
        </w:rPr>
        <w:t>✔</w:t>
      </w:r>
      <w:r w:rsidRPr="00F35860">
        <w:rPr>
          <w:rFonts w:ascii="Verdana" w:hAnsi="Verdana" w:cs="Arial"/>
          <w:sz w:val="22"/>
          <w:szCs w:val="22"/>
        </w:rPr>
        <w:t xml:space="preserve"> </w:t>
      </w:r>
      <w:r w:rsidRPr="00F35860">
        <w:rPr>
          <w:rStyle w:val="s1"/>
          <w:rFonts w:ascii="Verdana" w:eastAsiaTheme="majorEastAsia" w:hAnsi="Verdana" w:cs="Arial"/>
          <w:sz w:val="22"/>
          <w:szCs w:val="22"/>
        </w:rPr>
        <w:t>Cruzamento de Dados com Sistemas Governamentais</w:t>
      </w:r>
      <w:r w:rsidRPr="00F35860">
        <w:rPr>
          <w:rFonts w:ascii="Verdana" w:hAnsi="Verdana" w:cs="Arial"/>
          <w:sz w:val="22"/>
          <w:szCs w:val="22"/>
        </w:rPr>
        <w:t>, como Cadastro Único (</w:t>
      </w:r>
      <w:proofErr w:type="spellStart"/>
      <w:proofErr w:type="gramStart"/>
      <w:r w:rsidRPr="00F35860">
        <w:rPr>
          <w:rFonts w:ascii="Verdana" w:hAnsi="Verdana" w:cs="Arial"/>
          <w:sz w:val="22"/>
          <w:szCs w:val="22"/>
        </w:rPr>
        <w:t>CadÚn</w:t>
      </w:r>
      <w:r w:rsidRPr="00F35860">
        <w:rPr>
          <w:rFonts w:ascii="Verdana" w:hAnsi="Verdana" w:cs="Arial"/>
          <w:sz w:val="22"/>
          <w:szCs w:val="22"/>
        </w:rPr>
        <w:t>i</w:t>
      </w:r>
      <w:r w:rsidRPr="00F35860">
        <w:rPr>
          <w:rFonts w:ascii="Verdana" w:hAnsi="Verdana" w:cs="Arial"/>
          <w:sz w:val="22"/>
          <w:szCs w:val="22"/>
        </w:rPr>
        <w:t>co</w:t>
      </w:r>
      <w:proofErr w:type="spellEnd"/>
      <w:proofErr w:type="gramEnd"/>
      <w:r w:rsidRPr="00F35860">
        <w:rPr>
          <w:rFonts w:ascii="Verdana" w:hAnsi="Verdana" w:cs="Arial"/>
          <w:sz w:val="22"/>
          <w:szCs w:val="22"/>
        </w:rPr>
        <w:t>), Rece</w:t>
      </w:r>
      <w:r w:rsidRPr="00F35860">
        <w:rPr>
          <w:rFonts w:ascii="Verdana" w:hAnsi="Verdana" w:cs="Arial"/>
          <w:sz w:val="22"/>
          <w:szCs w:val="22"/>
        </w:rPr>
        <w:t>i</w:t>
      </w:r>
      <w:r w:rsidRPr="00F35860">
        <w:rPr>
          <w:rFonts w:ascii="Verdana" w:hAnsi="Verdana" w:cs="Arial"/>
          <w:sz w:val="22"/>
          <w:szCs w:val="22"/>
        </w:rPr>
        <w:t>ta Federal e bases de dados municipais, para evitar fraudes e inconsistências.</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rial"/>
          <w:sz w:val="22"/>
          <w:szCs w:val="22"/>
        </w:rPr>
        <w:t>✔</w:t>
      </w:r>
      <w:r w:rsidRPr="00F35860">
        <w:rPr>
          <w:rStyle w:val="s2"/>
          <w:rFonts w:ascii="Verdana" w:eastAsiaTheme="majorEastAsia" w:hAnsi="Verdana" w:cs="Arial"/>
          <w:sz w:val="22"/>
          <w:szCs w:val="22"/>
        </w:rPr>
        <w:t xml:space="preserve"> </w:t>
      </w:r>
      <w:r w:rsidRPr="00F35860">
        <w:rPr>
          <w:rFonts w:ascii="Verdana" w:hAnsi="Verdana" w:cs="Arial"/>
          <w:b/>
          <w:bCs/>
          <w:sz w:val="22"/>
          <w:szCs w:val="22"/>
        </w:rPr>
        <w:t>Registro Fotográfico da Entrevista e do Beneficiário (se necessário),</w:t>
      </w:r>
      <w:r w:rsidRPr="00F35860">
        <w:rPr>
          <w:rStyle w:val="s2"/>
          <w:rFonts w:ascii="Verdana" w:eastAsiaTheme="majorEastAsia" w:hAnsi="Verdana" w:cs="Arial"/>
          <w:sz w:val="22"/>
          <w:szCs w:val="22"/>
        </w:rPr>
        <w:t xml:space="preserve"> gara</w:t>
      </w:r>
      <w:r w:rsidRPr="00F35860">
        <w:rPr>
          <w:rStyle w:val="s2"/>
          <w:rFonts w:ascii="Verdana" w:eastAsiaTheme="majorEastAsia" w:hAnsi="Verdana" w:cs="Arial"/>
          <w:sz w:val="22"/>
          <w:szCs w:val="22"/>
        </w:rPr>
        <w:t>n</w:t>
      </w:r>
      <w:r w:rsidRPr="00F35860">
        <w:rPr>
          <w:rStyle w:val="s2"/>
          <w:rFonts w:ascii="Verdana" w:eastAsiaTheme="majorEastAsia" w:hAnsi="Verdana" w:cs="Arial"/>
          <w:sz w:val="22"/>
          <w:szCs w:val="22"/>
        </w:rPr>
        <w:t xml:space="preserve">tindo </w:t>
      </w:r>
      <w:proofErr w:type="spellStart"/>
      <w:r w:rsidRPr="00F35860">
        <w:rPr>
          <w:rStyle w:val="s2"/>
          <w:rFonts w:ascii="Verdana" w:eastAsiaTheme="majorEastAsia" w:hAnsi="Verdana" w:cs="Arial"/>
          <w:sz w:val="22"/>
          <w:szCs w:val="22"/>
        </w:rPr>
        <w:t>rastreabil</w:t>
      </w:r>
      <w:r w:rsidRPr="00F35860">
        <w:rPr>
          <w:rStyle w:val="s2"/>
          <w:rFonts w:ascii="Verdana" w:eastAsiaTheme="majorEastAsia" w:hAnsi="Verdana" w:cs="Arial"/>
          <w:sz w:val="22"/>
          <w:szCs w:val="22"/>
        </w:rPr>
        <w:t>i</w:t>
      </w:r>
      <w:r w:rsidRPr="00F35860">
        <w:rPr>
          <w:rStyle w:val="s2"/>
          <w:rFonts w:ascii="Verdana" w:eastAsiaTheme="majorEastAsia" w:hAnsi="Verdana" w:cs="Arial"/>
          <w:sz w:val="22"/>
          <w:szCs w:val="22"/>
        </w:rPr>
        <w:t>dade</w:t>
      </w:r>
      <w:proofErr w:type="spellEnd"/>
      <w:r w:rsidRPr="00F35860">
        <w:rPr>
          <w:rStyle w:val="s2"/>
          <w:rFonts w:ascii="Verdana" w:eastAsiaTheme="majorEastAsia" w:hAnsi="Verdana" w:cs="Arial"/>
          <w:sz w:val="22"/>
          <w:szCs w:val="22"/>
        </w:rPr>
        <w:t xml:space="preserve"> no processo de recadastramento.</w:t>
      </w:r>
    </w:p>
    <w:p w:rsidR="009F4BEE" w:rsidRPr="00F35860" w:rsidRDefault="00CB6BF4" w:rsidP="009F4BEE">
      <w:pPr>
        <w:pStyle w:val="p3"/>
        <w:jc w:val="both"/>
        <w:rPr>
          <w:rStyle w:val="s3"/>
          <w:rFonts w:ascii="Verdana" w:eastAsia="Calibri" w:hAnsi="Verdana" w:cs="Arial"/>
          <w:sz w:val="22"/>
          <w:szCs w:val="22"/>
        </w:rPr>
      </w:pPr>
      <w:r w:rsidRPr="00F35860">
        <w:rPr>
          <w:rFonts w:ascii="Apple Color Emoji" w:hAnsi="Apple Color Emoji" w:cs="Arial"/>
          <w:sz w:val="22"/>
          <w:szCs w:val="22"/>
        </w:rPr>
        <w:t>✔</w:t>
      </w:r>
      <w:r w:rsidRPr="00F35860">
        <w:rPr>
          <w:rFonts w:ascii="Verdana" w:hAnsi="Verdana" w:cs="Arial"/>
          <w:sz w:val="22"/>
          <w:szCs w:val="22"/>
        </w:rPr>
        <w:t xml:space="preserve"> </w:t>
      </w:r>
      <w:r w:rsidR="009F4BEE" w:rsidRPr="00F35860">
        <w:rPr>
          <w:rStyle w:val="s1"/>
          <w:rFonts w:ascii="Verdana" w:eastAsiaTheme="majorEastAsia" w:hAnsi="Verdana" w:cs="Arial"/>
          <w:sz w:val="22"/>
          <w:szCs w:val="22"/>
        </w:rPr>
        <w:t>Emissão de Protocolo para os Beneficiários</w:t>
      </w:r>
      <w:r w:rsidR="009F4BEE" w:rsidRPr="00F35860">
        <w:rPr>
          <w:rFonts w:ascii="Verdana" w:hAnsi="Verdana" w:cs="Arial"/>
          <w:sz w:val="22"/>
          <w:szCs w:val="22"/>
        </w:rPr>
        <w:t>, assegurando transparência e permitindo que os c</w:t>
      </w:r>
      <w:r w:rsidR="009F4BEE" w:rsidRPr="00F35860">
        <w:rPr>
          <w:rFonts w:ascii="Verdana" w:hAnsi="Verdana" w:cs="Arial"/>
          <w:sz w:val="22"/>
          <w:szCs w:val="22"/>
        </w:rPr>
        <w:t>i</w:t>
      </w:r>
      <w:r w:rsidR="009F4BEE" w:rsidRPr="00F35860">
        <w:rPr>
          <w:rFonts w:ascii="Verdana" w:hAnsi="Verdana" w:cs="Arial"/>
          <w:sz w:val="22"/>
          <w:szCs w:val="22"/>
        </w:rPr>
        <w:t>dadãos acompanhem a situação de seus cadastros.</w:t>
      </w:r>
    </w:p>
    <w:p w:rsidR="009F4BEE" w:rsidRPr="00F35860" w:rsidRDefault="009F4BEE" w:rsidP="009F4BEE">
      <w:pPr>
        <w:pStyle w:val="p9"/>
        <w:jc w:val="both"/>
        <w:rPr>
          <w:rFonts w:ascii="Verdana" w:eastAsiaTheme="majorEastAsia" w:hAnsi="Verdana" w:cs="Arial"/>
          <w:sz w:val="22"/>
          <w:szCs w:val="22"/>
        </w:rPr>
      </w:pPr>
      <w:r w:rsidRPr="00F35860">
        <w:rPr>
          <w:rFonts w:ascii="Verdana" w:hAnsi="Verdana" w:cs="Arial"/>
          <w:b/>
          <w:bCs/>
          <w:sz w:val="22"/>
          <w:szCs w:val="22"/>
        </w:rPr>
        <w:t>3.1.4. Relatórios e Indicadores de Gestão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empresa contratada deverá fornecer </w:t>
      </w:r>
      <w:r w:rsidRPr="00F35860">
        <w:rPr>
          <w:rStyle w:val="s1"/>
          <w:rFonts w:ascii="Verdana" w:eastAsiaTheme="majorEastAsia" w:hAnsi="Verdana" w:cs="Arial"/>
          <w:sz w:val="22"/>
          <w:szCs w:val="22"/>
        </w:rPr>
        <w:t>relatórios periódicos</w:t>
      </w:r>
      <w:r w:rsidRPr="00F35860">
        <w:rPr>
          <w:rFonts w:ascii="Verdana" w:hAnsi="Verdana" w:cs="Arial"/>
          <w:sz w:val="22"/>
          <w:szCs w:val="22"/>
        </w:rPr>
        <w:t xml:space="preserve"> com indicadores detalhados sobre o processo de recadastramento, incluindo:</w:t>
      </w:r>
    </w:p>
    <w:p w:rsidR="009F4BEE" w:rsidRPr="00F35860" w:rsidRDefault="00CB6BF4" w:rsidP="009F4BEE">
      <w:pPr>
        <w:pStyle w:val="p8"/>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009F4BEE" w:rsidRPr="00F35860">
        <w:rPr>
          <w:rFonts w:ascii="Verdana" w:hAnsi="Verdana" w:cs="Arial"/>
          <w:b/>
          <w:bCs/>
          <w:sz w:val="22"/>
          <w:szCs w:val="22"/>
        </w:rPr>
        <w:t>Número de beneficiários atendidos por localidade, faixa etária e perfil s</w:t>
      </w:r>
      <w:r w:rsidR="009F4BEE" w:rsidRPr="00F35860">
        <w:rPr>
          <w:rFonts w:ascii="Verdana" w:hAnsi="Verdana" w:cs="Arial"/>
          <w:b/>
          <w:bCs/>
          <w:sz w:val="22"/>
          <w:szCs w:val="22"/>
        </w:rPr>
        <w:t>o</w:t>
      </w:r>
      <w:r w:rsidR="009F4BEE" w:rsidRPr="00F35860">
        <w:rPr>
          <w:rFonts w:ascii="Verdana" w:hAnsi="Verdana" w:cs="Arial"/>
          <w:b/>
          <w:bCs/>
          <w:sz w:val="22"/>
          <w:szCs w:val="22"/>
        </w:rPr>
        <w:t>cioeconômico</w:t>
      </w:r>
      <w:r w:rsidR="009F4BEE" w:rsidRPr="00F35860">
        <w:rPr>
          <w:rStyle w:val="s2"/>
          <w:rFonts w:ascii="Verdana" w:eastAsiaTheme="majorEastAsia" w:hAnsi="Verdana" w:cs="Arial"/>
          <w:sz w:val="22"/>
          <w:szCs w:val="22"/>
        </w:rPr>
        <w:t>.</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rial"/>
          <w:sz w:val="22"/>
          <w:szCs w:val="22"/>
        </w:rPr>
        <w:t>✔</w:t>
      </w:r>
      <w:r w:rsidRPr="00F35860">
        <w:rPr>
          <w:rStyle w:val="s2"/>
          <w:rFonts w:ascii="Verdana" w:eastAsiaTheme="majorEastAsia" w:hAnsi="Verdana" w:cs="Arial"/>
          <w:sz w:val="22"/>
          <w:szCs w:val="22"/>
        </w:rPr>
        <w:t xml:space="preserve"> </w:t>
      </w:r>
      <w:r w:rsidRPr="00F35860">
        <w:rPr>
          <w:rFonts w:ascii="Verdana" w:hAnsi="Verdana" w:cs="Arial"/>
          <w:b/>
          <w:bCs/>
          <w:sz w:val="22"/>
          <w:szCs w:val="22"/>
        </w:rPr>
        <w:t>Taxa de atualização dos cadastros, identificando beneficiários ativos, irreg</w:t>
      </w:r>
      <w:r w:rsidRPr="00F35860">
        <w:rPr>
          <w:rFonts w:ascii="Verdana" w:hAnsi="Verdana" w:cs="Arial"/>
          <w:b/>
          <w:bCs/>
          <w:sz w:val="22"/>
          <w:szCs w:val="22"/>
        </w:rPr>
        <w:t>u</w:t>
      </w:r>
      <w:r w:rsidRPr="00F35860">
        <w:rPr>
          <w:rFonts w:ascii="Verdana" w:hAnsi="Verdana" w:cs="Arial"/>
          <w:b/>
          <w:bCs/>
          <w:sz w:val="22"/>
          <w:szCs w:val="22"/>
        </w:rPr>
        <w:t>lares e exclu</w:t>
      </w:r>
      <w:r w:rsidRPr="00F35860">
        <w:rPr>
          <w:rFonts w:ascii="Verdana" w:hAnsi="Verdana" w:cs="Arial"/>
          <w:b/>
          <w:bCs/>
          <w:sz w:val="22"/>
          <w:szCs w:val="22"/>
        </w:rPr>
        <w:t>í</w:t>
      </w:r>
      <w:r w:rsidRPr="00F35860">
        <w:rPr>
          <w:rFonts w:ascii="Verdana" w:hAnsi="Verdana" w:cs="Arial"/>
          <w:b/>
          <w:bCs/>
          <w:sz w:val="22"/>
          <w:szCs w:val="22"/>
        </w:rPr>
        <w:t>dos</w:t>
      </w:r>
      <w:r w:rsidRPr="00F35860">
        <w:rPr>
          <w:rStyle w:val="s2"/>
          <w:rFonts w:ascii="Verdana" w:eastAsiaTheme="majorEastAsia" w:hAnsi="Verdana" w:cs="Arial"/>
          <w:sz w:val="22"/>
          <w:szCs w:val="22"/>
        </w:rPr>
        <w:t>.</w:t>
      </w:r>
    </w:p>
    <w:p w:rsidR="009F4BEE" w:rsidRPr="00F35860" w:rsidRDefault="00CB6BF4" w:rsidP="009F4BEE">
      <w:pPr>
        <w:pStyle w:val="p8"/>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r w:rsidR="009F4BEE" w:rsidRPr="00F35860">
        <w:rPr>
          <w:rStyle w:val="s2"/>
          <w:rFonts w:ascii="Verdana" w:eastAsiaTheme="majorEastAsia" w:hAnsi="Verdana" w:cs="Arial"/>
          <w:sz w:val="22"/>
          <w:szCs w:val="22"/>
        </w:rPr>
        <w:t xml:space="preserve"> </w:t>
      </w:r>
      <w:proofErr w:type="gramEnd"/>
      <w:r w:rsidR="009F4BEE" w:rsidRPr="00F35860">
        <w:rPr>
          <w:rFonts w:ascii="Verdana" w:hAnsi="Verdana" w:cs="Arial"/>
          <w:b/>
          <w:bCs/>
          <w:sz w:val="22"/>
          <w:szCs w:val="22"/>
        </w:rPr>
        <w:t>Identificação de inconsistências e indícios de fraudes</w:t>
      </w:r>
      <w:r w:rsidR="009F4BEE" w:rsidRPr="00F35860">
        <w:rPr>
          <w:rStyle w:val="s2"/>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r w:rsidR="00CB6BF4" w:rsidRPr="00F35860">
        <w:rPr>
          <w:rFonts w:ascii="Verdana" w:hAnsi="Verdana" w:cs="Arial"/>
          <w:sz w:val="22"/>
          <w:szCs w:val="22"/>
        </w:rPr>
        <w:t xml:space="preserve"> </w:t>
      </w:r>
      <w:proofErr w:type="gramEnd"/>
      <w:r w:rsidRPr="00F35860">
        <w:rPr>
          <w:rStyle w:val="s1"/>
          <w:rFonts w:ascii="Verdana" w:eastAsiaTheme="majorEastAsia" w:hAnsi="Verdana" w:cs="Arial"/>
          <w:sz w:val="22"/>
          <w:szCs w:val="22"/>
        </w:rPr>
        <w:t>Evolução semanal do recadastramento</w:t>
      </w:r>
      <w:r w:rsidRPr="00F35860">
        <w:rPr>
          <w:rFonts w:ascii="Verdana" w:hAnsi="Verdana" w:cs="Arial"/>
          <w:sz w:val="22"/>
          <w:szCs w:val="22"/>
        </w:rPr>
        <w:t>, permitindo ajustes operacionais conforme necessário.</w:t>
      </w:r>
    </w:p>
    <w:p w:rsidR="009F4BEE" w:rsidRPr="00F35860" w:rsidRDefault="00CB6BF4" w:rsidP="009F4BEE">
      <w:pPr>
        <w:pStyle w:val="p8"/>
        <w:jc w:val="both"/>
        <w:rPr>
          <w:rStyle w:val="s3"/>
          <w:rFonts w:ascii="Verdana" w:eastAsia="Calibri" w:hAnsi="Verdana" w:cs="Arial"/>
          <w:sz w:val="22"/>
          <w:szCs w:val="22"/>
        </w:rPr>
      </w:pPr>
      <w:r w:rsidRPr="00F35860">
        <w:rPr>
          <w:rFonts w:ascii="Apple Color Emoji" w:hAnsi="Apple Color Emoji" w:cs="Arial"/>
          <w:sz w:val="22"/>
          <w:szCs w:val="22"/>
        </w:rPr>
        <w:t>✔</w:t>
      </w:r>
      <w:proofErr w:type="gramStart"/>
      <w:r w:rsidRPr="00F35860">
        <w:rPr>
          <w:rFonts w:ascii="Verdana" w:hAnsi="Verdana" w:cs="Arial"/>
          <w:sz w:val="22"/>
          <w:szCs w:val="22"/>
        </w:rPr>
        <w:t xml:space="preserve">  </w:t>
      </w:r>
      <w:proofErr w:type="gramEnd"/>
      <w:r w:rsidR="009F4BEE" w:rsidRPr="00F35860">
        <w:rPr>
          <w:rFonts w:ascii="Verdana" w:hAnsi="Verdana" w:cs="Arial"/>
          <w:b/>
          <w:bCs/>
          <w:sz w:val="22"/>
          <w:szCs w:val="22"/>
        </w:rPr>
        <w:t>Relatórios finais com análise consolidada dos dados</w:t>
      </w:r>
      <w:r w:rsidR="009F4BEE" w:rsidRPr="00F35860">
        <w:rPr>
          <w:rStyle w:val="s2"/>
          <w:rFonts w:ascii="Verdana" w:eastAsiaTheme="majorEastAsia" w:hAnsi="Verdana" w:cs="Arial"/>
          <w:sz w:val="22"/>
          <w:szCs w:val="22"/>
        </w:rPr>
        <w:t xml:space="preserve">, fornecendo informações para </w:t>
      </w:r>
      <w:r w:rsidR="009F4BEE" w:rsidRPr="00F35860">
        <w:rPr>
          <w:rFonts w:ascii="Verdana" w:hAnsi="Verdana" w:cs="Arial"/>
          <w:b/>
          <w:bCs/>
          <w:sz w:val="22"/>
          <w:szCs w:val="22"/>
        </w:rPr>
        <w:t>plan</w:t>
      </w:r>
      <w:r w:rsidR="009F4BEE" w:rsidRPr="00F35860">
        <w:rPr>
          <w:rFonts w:ascii="Verdana" w:hAnsi="Verdana" w:cs="Arial"/>
          <w:b/>
          <w:bCs/>
          <w:sz w:val="22"/>
          <w:szCs w:val="22"/>
        </w:rPr>
        <w:t>e</w:t>
      </w:r>
      <w:r w:rsidR="009F4BEE" w:rsidRPr="00F35860">
        <w:rPr>
          <w:rFonts w:ascii="Verdana" w:hAnsi="Verdana" w:cs="Arial"/>
          <w:b/>
          <w:bCs/>
          <w:sz w:val="22"/>
          <w:szCs w:val="22"/>
        </w:rPr>
        <w:t>jamento de políticas sociais</w:t>
      </w:r>
      <w:r w:rsidR="009F4BEE" w:rsidRPr="00F35860">
        <w:rPr>
          <w:rStyle w:val="s2"/>
          <w:rFonts w:ascii="Verdana" w:eastAsiaTheme="majorEastAsia" w:hAnsi="Verdana" w:cs="Arial"/>
          <w:sz w:val="22"/>
          <w:szCs w:val="22"/>
        </w:rPr>
        <w:t xml:space="preserve"> no município.</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3.2. REQUISITOS TECNOLÓGICOS (APOIO AO PROCESSO)</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Verdana" w:cs="Arial"/>
          <w:sz w:val="22"/>
          <w:szCs w:val="22"/>
        </w:rPr>
        <w:t xml:space="preserve">Embora a </w:t>
      </w:r>
      <w:r w:rsidRPr="00F35860">
        <w:rPr>
          <w:rFonts w:ascii="Verdana" w:hAnsi="Verdana" w:cs="Arial"/>
          <w:b/>
          <w:bCs/>
          <w:sz w:val="22"/>
          <w:szCs w:val="22"/>
        </w:rPr>
        <w:t>tecnologia não seja o foco principal da contratação</w:t>
      </w:r>
      <w:r w:rsidRPr="00F35860">
        <w:rPr>
          <w:rStyle w:val="s2"/>
          <w:rFonts w:ascii="Verdana" w:eastAsiaTheme="majorEastAsia" w:hAnsi="Verdana" w:cs="Arial"/>
          <w:sz w:val="22"/>
          <w:szCs w:val="22"/>
        </w:rPr>
        <w:t xml:space="preserve">, sua utilização é essencial para </w:t>
      </w:r>
      <w:r w:rsidRPr="00F35860">
        <w:rPr>
          <w:rFonts w:ascii="Verdana" w:hAnsi="Verdana" w:cs="Arial"/>
          <w:b/>
          <w:bCs/>
          <w:sz w:val="22"/>
          <w:szCs w:val="22"/>
        </w:rPr>
        <w:t>garantir segurança, eficiência e confiabilidade no recadastr</w:t>
      </w:r>
      <w:r w:rsidRPr="00F35860">
        <w:rPr>
          <w:rFonts w:ascii="Verdana" w:hAnsi="Verdana" w:cs="Arial"/>
          <w:b/>
          <w:bCs/>
          <w:sz w:val="22"/>
          <w:szCs w:val="22"/>
        </w:rPr>
        <w:t>a</w:t>
      </w:r>
      <w:r w:rsidRPr="00F35860">
        <w:rPr>
          <w:rFonts w:ascii="Verdana" w:hAnsi="Verdana" w:cs="Arial"/>
          <w:b/>
          <w:bCs/>
          <w:sz w:val="22"/>
          <w:szCs w:val="22"/>
        </w:rPr>
        <w:t>mento</w:t>
      </w:r>
      <w:r w:rsidRPr="00F35860">
        <w:rPr>
          <w:rStyle w:val="s2"/>
          <w:rFonts w:ascii="Verdana" w:eastAsiaTheme="majorEastAsia" w:hAnsi="Verdana" w:cs="Arial"/>
          <w:sz w:val="22"/>
          <w:szCs w:val="22"/>
        </w:rPr>
        <w:t>. Os requisitos tecnológicos são:</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1"/>
          <w:rFonts w:ascii="Verdana" w:eastAsiaTheme="majorEastAsia" w:hAnsi="Verdana"/>
        </w:rPr>
        <w:t>Uso de Plataforma Digital para Coleta e Armazenamento dos Dados</w:t>
      </w:r>
      <w:r w:rsidRPr="00F35860">
        <w:rPr>
          <w:rFonts w:ascii="Verdana" w:hAnsi="Verdana" w:cs="Arial"/>
          <w:sz w:val="22"/>
          <w:szCs w:val="22"/>
        </w:rPr>
        <w:t>, garantindo que as inform</w:t>
      </w:r>
      <w:r w:rsidRPr="00F35860">
        <w:rPr>
          <w:rFonts w:ascii="Verdana" w:hAnsi="Verdana" w:cs="Arial"/>
          <w:sz w:val="22"/>
          <w:szCs w:val="22"/>
        </w:rPr>
        <w:t>a</w:t>
      </w:r>
      <w:r w:rsidRPr="00F35860">
        <w:rPr>
          <w:rFonts w:ascii="Verdana" w:hAnsi="Verdana" w:cs="Arial"/>
          <w:sz w:val="22"/>
          <w:szCs w:val="22"/>
        </w:rPr>
        <w:t>ções sejam processadas de forma segura e padronizada.</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lastRenderedPageBreak/>
        <w:t>✔</w:t>
      </w:r>
      <w:r w:rsidRPr="00F35860">
        <w:rPr>
          <w:rFonts w:ascii="Verdana" w:hAnsi="Verdana" w:cs="Apple Color Emoji"/>
          <w:sz w:val="22"/>
          <w:szCs w:val="22"/>
        </w:rPr>
        <w:t xml:space="preserve"> </w:t>
      </w:r>
      <w:r w:rsidRPr="00F35860">
        <w:rPr>
          <w:rStyle w:val="s1"/>
          <w:rFonts w:ascii="Verdana" w:eastAsiaTheme="majorEastAsia" w:hAnsi="Verdana"/>
        </w:rPr>
        <w:t>Aplicativo Móvel para Agentes de Campo</w:t>
      </w:r>
      <w:r w:rsidRPr="00F35860">
        <w:rPr>
          <w:rFonts w:ascii="Verdana" w:hAnsi="Verdana" w:cs="Arial"/>
          <w:sz w:val="22"/>
          <w:szCs w:val="22"/>
        </w:rPr>
        <w:t>, permitindo que os cadastros sejam at</w:t>
      </w:r>
      <w:r w:rsidRPr="00F35860">
        <w:rPr>
          <w:rFonts w:ascii="Verdana" w:hAnsi="Verdana" w:cs="Arial"/>
          <w:sz w:val="22"/>
          <w:szCs w:val="22"/>
        </w:rPr>
        <w:t>u</w:t>
      </w:r>
      <w:r w:rsidRPr="00F35860">
        <w:rPr>
          <w:rFonts w:ascii="Verdana" w:hAnsi="Verdana" w:cs="Arial"/>
          <w:sz w:val="22"/>
          <w:szCs w:val="22"/>
        </w:rPr>
        <w:t xml:space="preserve">alizados </w:t>
      </w:r>
      <w:r w:rsidRPr="00F35860">
        <w:rPr>
          <w:rStyle w:val="s1"/>
          <w:rFonts w:ascii="Verdana" w:eastAsiaTheme="majorEastAsia" w:hAnsi="Verdana"/>
        </w:rPr>
        <w:t>em tempo real</w:t>
      </w:r>
      <w:r w:rsidRPr="00F35860">
        <w:rPr>
          <w:rFonts w:ascii="Verdana" w:hAnsi="Verdana" w:cs="Arial"/>
          <w:sz w:val="22"/>
          <w:szCs w:val="22"/>
        </w:rPr>
        <w:t xml:space="preserve"> diretamente dos pontos de atendimento e visitas domiciliares.</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pple Color Emoji"/>
          <w:sz w:val="22"/>
          <w:szCs w:val="22"/>
        </w:rPr>
        <w:t>✔</w:t>
      </w:r>
      <w:r w:rsidRPr="00F35860">
        <w:rPr>
          <w:rStyle w:val="s2"/>
          <w:rFonts w:ascii="Verdana" w:eastAsiaTheme="majorEastAsia" w:hAnsi="Verdana" w:cs="Apple Color Emoji"/>
          <w:sz w:val="22"/>
          <w:szCs w:val="22"/>
        </w:rPr>
        <w:t xml:space="preserve"> </w:t>
      </w:r>
      <w:r w:rsidRPr="00F35860">
        <w:rPr>
          <w:rFonts w:ascii="Verdana" w:hAnsi="Verdana" w:cs="Arial"/>
          <w:b/>
          <w:bCs/>
          <w:sz w:val="22"/>
          <w:szCs w:val="22"/>
        </w:rPr>
        <w:t>Integração com Bases de Dados Governamentais</w:t>
      </w:r>
      <w:r w:rsidRPr="00F35860">
        <w:rPr>
          <w:rStyle w:val="s2"/>
          <w:rFonts w:ascii="Verdana" w:eastAsiaTheme="majorEastAsia" w:hAnsi="Verdana" w:cs="Arial"/>
          <w:sz w:val="22"/>
          <w:szCs w:val="22"/>
        </w:rPr>
        <w:t xml:space="preserve">, possibilitando </w:t>
      </w:r>
      <w:r w:rsidRPr="00F35860">
        <w:rPr>
          <w:rFonts w:ascii="Verdana" w:hAnsi="Verdana" w:cs="Arial"/>
          <w:b/>
          <w:bCs/>
          <w:sz w:val="22"/>
          <w:szCs w:val="22"/>
        </w:rPr>
        <w:t>a verificação automática de inconsistências e validação da elegibilidade dos beneficiários</w:t>
      </w:r>
      <w:r w:rsidRPr="00F35860">
        <w:rPr>
          <w:rStyle w:val="s2"/>
          <w:rFonts w:ascii="Verdana" w:eastAsiaTheme="majorEastAsia" w:hAnsi="Verdana" w:cs="Arial"/>
          <w:sz w:val="22"/>
          <w:szCs w:val="22"/>
        </w:rPr>
        <w:t>.</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pple Color Emoji"/>
          <w:sz w:val="22"/>
          <w:szCs w:val="22"/>
        </w:rPr>
        <w:t>✔</w:t>
      </w:r>
      <w:r w:rsidRPr="00F35860">
        <w:rPr>
          <w:rStyle w:val="s2"/>
          <w:rFonts w:ascii="Verdana" w:eastAsiaTheme="majorEastAsia" w:hAnsi="Verdana" w:cs="Apple Color Emoji"/>
          <w:sz w:val="22"/>
          <w:szCs w:val="22"/>
        </w:rPr>
        <w:t xml:space="preserve"> </w:t>
      </w:r>
      <w:r w:rsidRPr="00F35860">
        <w:rPr>
          <w:rFonts w:ascii="Verdana" w:hAnsi="Verdana" w:cs="Arial"/>
          <w:b/>
          <w:bCs/>
          <w:sz w:val="22"/>
          <w:szCs w:val="22"/>
        </w:rPr>
        <w:t>Uso de Assinatura Digital e Armazenamento Seguro</w:t>
      </w:r>
      <w:r w:rsidRPr="00F35860">
        <w:rPr>
          <w:rStyle w:val="s2"/>
          <w:rFonts w:ascii="Verdana" w:eastAsiaTheme="majorEastAsia" w:hAnsi="Verdana" w:cs="Arial"/>
          <w:sz w:val="22"/>
          <w:szCs w:val="22"/>
        </w:rPr>
        <w:t xml:space="preserve">, garantindo que </w:t>
      </w:r>
      <w:r w:rsidRPr="00F35860">
        <w:rPr>
          <w:rFonts w:ascii="Verdana" w:hAnsi="Verdana" w:cs="Arial"/>
          <w:b/>
          <w:bCs/>
          <w:sz w:val="22"/>
          <w:szCs w:val="22"/>
        </w:rPr>
        <w:t>todas as informações sigilosas dos beneficiários estejam protegidas de acessos não autorizados</w:t>
      </w:r>
      <w:r w:rsidRPr="00F35860">
        <w:rPr>
          <w:rStyle w:val="s2"/>
          <w:rFonts w:ascii="Verdana" w:eastAsiaTheme="majorEastAsia" w:hAnsi="Verdana" w:cs="Arial"/>
          <w:sz w:val="22"/>
          <w:szCs w:val="22"/>
        </w:rPr>
        <w:t>.</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Apple Color Emoji" w:cs="Apple Color Emoji"/>
          <w:sz w:val="22"/>
          <w:szCs w:val="22"/>
        </w:rPr>
        <w:t>✔</w:t>
      </w:r>
      <w:r w:rsidRPr="00F35860">
        <w:rPr>
          <w:rStyle w:val="s2"/>
          <w:rFonts w:ascii="Verdana" w:eastAsiaTheme="majorEastAsia" w:hAnsi="Verdana" w:cs="Apple Color Emoji"/>
          <w:sz w:val="22"/>
          <w:szCs w:val="22"/>
        </w:rPr>
        <w:t xml:space="preserve"> </w:t>
      </w:r>
      <w:r w:rsidRPr="00F35860">
        <w:rPr>
          <w:rFonts w:ascii="Verdana" w:hAnsi="Verdana" w:cs="Arial"/>
          <w:b/>
          <w:bCs/>
          <w:sz w:val="22"/>
          <w:szCs w:val="22"/>
        </w:rPr>
        <w:t xml:space="preserve">Relatórios Automatizados e </w:t>
      </w:r>
      <w:proofErr w:type="spellStart"/>
      <w:r w:rsidRPr="00F35860">
        <w:rPr>
          <w:rFonts w:ascii="Verdana" w:hAnsi="Verdana" w:cs="Arial"/>
          <w:b/>
          <w:bCs/>
          <w:sz w:val="22"/>
          <w:szCs w:val="22"/>
        </w:rPr>
        <w:t>Dashboards</w:t>
      </w:r>
      <w:proofErr w:type="spellEnd"/>
      <w:r w:rsidRPr="00F35860">
        <w:rPr>
          <w:rFonts w:ascii="Verdana" w:hAnsi="Verdana" w:cs="Arial"/>
          <w:b/>
          <w:bCs/>
          <w:sz w:val="22"/>
          <w:szCs w:val="22"/>
        </w:rPr>
        <w:t xml:space="preserve"> de Acompanhamento</w:t>
      </w:r>
      <w:r w:rsidRPr="00F35860">
        <w:rPr>
          <w:rStyle w:val="s2"/>
          <w:rFonts w:ascii="Verdana" w:eastAsiaTheme="majorEastAsia" w:hAnsi="Verdana" w:cs="Arial"/>
          <w:sz w:val="22"/>
          <w:szCs w:val="22"/>
        </w:rPr>
        <w:t xml:space="preserve">, permitindo que gestores públicos </w:t>
      </w:r>
      <w:r w:rsidRPr="00F35860">
        <w:rPr>
          <w:rFonts w:ascii="Verdana" w:hAnsi="Verdana" w:cs="Arial"/>
          <w:b/>
          <w:bCs/>
          <w:sz w:val="22"/>
          <w:szCs w:val="22"/>
        </w:rPr>
        <w:t>visualizem indicadores em tempo real</w:t>
      </w:r>
      <w:r w:rsidRPr="00F35860">
        <w:rPr>
          <w:rStyle w:val="s2"/>
          <w:rFonts w:ascii="Verdana" w:eastAsiaTheme="majorEastAsia" w:hAnsi="Verdana" w:cs="Arial"/>
          <w:sz w:val="22"/>
          <w:szCs w:val="22"/>
        </w:rPr>
        <w:t xml:space="preserve"> e tomem decisões estr</w:t>
      </w:r>
      <w:r w:rsidRPr="00F35860">
        <w:rPr>
          <w:rStyle w:val="s2"/>
          <w:rFonts w:ascii="Verdana" w:eastAsiaTheme="majorEastAsia" w:hAnsi="Verdana" w:cs="Arial"/>
          <w:sz w:val="22"/>
          <w:szCs w:val="22"/>
        </w:rPr>
        <w:t>a</w:t>
      </w:r>
      <w:r w:rsidRPr="00F35860">
        <w:rPr>
          <w:rStyle w:val="s2"/>
          <w:rFonts w:ascii="Verdana" w:eastAsiaTheme="majorEastAsia" w:hAnsi="Verdana" w:cs="Arial"/>
          <w:sz w:val="22"/>
          <w:szCs w:val="22"/>
        </w:rPr>
        <w:t>tégicas.</w:t>
      </w:r>
    </w:p>
    <w:p w:rsidR="009F4BEE" w:rsidRPr="00F35860" w:rsidRDefault="00CB6BF4" w:rsidP="009F4BEE">
      <w:pPr>
        <w:pStyle w:val="p8"/>
        <w:jc w:val="both"/>
        <w:rPr>
          <w:rStyle w:val="s3"/>
          <w:rFonts w:ascii="Verdana" w:eastAsia="Calibri" w:hAnsi="Verdana"/>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Backup Diário das Informações</w:t>
      </w:r>
      <w:r w:rsidR="009F4BEE" w:rsidRPr="00F35860">
        <w:rPr>
          <w:rStyle w:val="s2"/>
          <w:rFonts w:ascii="Verdana" w:eastAsiaTheme="majorEastAsia" w:hAnsi="Verdana" w:cs="Arial"/>
          <w:sz w:val="22"/>
          <w:szCs w:val="22"/>
        </w:rPr>
        <w:t xml:space="preserve">, garantindo </w:t>
      </w:r>
      <w:r w:rsidR="009F4BEE" w:rsidRPr="00F35860">
        <w:rPr>
          <w:rFonts w:ascii="Verdana" w:hAnsi="Verdana" w:cs="Arial"/>
          <w:b/>
          <w:bCs/>
          <w:sz w:val="22"/>
          <w:szCs w:val="22"/>
        </w:rPr>
        <w:t>recuperação rápida dos dados em caso de f</w:t>
      </w:r>
      <w:r w:rsidR="009F4BEE" w:rsidRPr="00F35860">
        <w:rPr>
          <w:rFonts w:ascii="Verdana" w:hAnsi="Verdana" w:cs="Arial"/>
          <w:b/>
          <w:bCs/>
          <w:sz w:val="22"/>
          <w:szCs w:val="22"/>
        </w:rPr>
        <w:t>a</w:t>
      </w:r>
      <w:r w:rsidR="009F4BEE" w:rsidRPr="00F35860">
        <w:rPr>
          <w:rFonts w:ascii="Verdana" w:hAnsi="Verdana" w:cs="Arial"/>
          <w:b/>
          <w:bCs/>
          <w:sz w:val="22"/>
          <w:szCs w:val="22"/>
        </w:rPr>
        <w:t>lha técnica</w:t>
      </w:r>
      <w:r w:rsidR="009F4BEE"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3.3. Critérios de Qualificação Técnica da Empresa Contratada</w:t>
      </w:r>
    </w:p>
    <w:p w:rsidR="009F4BEE" w:rsidRPr="00F35860" w:rsidRDefault="009F4BEE" w:rsidP="009F4BEE">
      <w:pPr>
        <w:pStyle w:val="p8"/>
        <w:jc w:val="both"/>
        <w:rPr>
          <w:rFonts w:ascii="Verdana" w:eastAsiaTheme="majorEastAsia" w:hAnsi="Verdana" w:cs="Arial"/>
          <w:sz w:val="22"/>
          <w:szCs w:val="22"/>
        </w:rPr>
      </w:pPr>
      <w:r w:rsidRPr="00F35860">
        <w:rPr>
          <w:rStyle w:val="s2"/>
          <w:rFonts w:ascii="Verdana" w:eastAsiaTheme="majorEastAsia" w:hAnsi="Verdana" w:cs="Arial"/>
          <w:sz w:val="22"/>
          <w:szCs w:val="22"/>
        </w:rPr>
        <w:t xml:space="preserve">A empresa contratada </w:t>
      </w:r>
      <w:r w:rsidRPr="00F35860">
        <w:rPr>
          <w:rFonts w:ascii="Verdana" w:hAnsi="Verdana" w:cs="Arial"/>
          <w:b/>
          <w:bCs/>
          <w:sz w:val="22"/>
          <w:szCs w:val="22"/>
        </w:rPr>
        <w:t>deverá comprovar experiência na execução de projetos semelhantes</w:t>
      </w:r>
      <w:r w:rsidRPr="00F35860">
        <w:rPr>
          <w:rStyle w:val="s2"/>
          <w:rFonts w:ascii="Verdana" w:eastAsiaTheme="majorEastAsia" w:hAnsi="Verdana" w:cs="Arial"/>
          <w:sz w:val="22"/>
          <w:szCs w:val="22"/>
        </w:rPr>
        <w:t xml:space="preserve">, garantindo que possui </w:t>
      </w:r>
      <w:r w:rsidRPr="00F35860">
        <w:rPr>
          <w:rFonts w:ascii="Verdana" w:hAnsi="Verdana" w:cs="Arial"/>
          <w:b/>
          <w:bCs/>
          <w:sz w:val="22"/>
          <w:szCs w:val="22"/>
        </w:rPr>
        <w:t>capacidade operacional e técnica</w:t>
      </w:r>
      <w:r w:rsidRPr="00F35860">
        <w:rPr>
          <w:rStyle w:val="s2"/>
          <w:rFonts w:ascii="Verdana" w:eastAsiaTheme="majorEastAsia" w:hAnsi="Verdana" w:cs="Arial"/>
          <w:sz w:val="22"/>
          <w:szCs w:val="22"/>
        </w:rPr>
        <w:t xml:space="preserve"> para co</w:t>
      </w:r>
      <w:r w:rsidRPr="00F35860">
        <w:rPr>
          <w:rStyle w:val="s2"/>
          <w:rFonts w:ascii="Verdana" w:eastAsiaTheme="majorEastAsia" w:hAnsi="Verdana" w:cs="Arial"/>
          <w:sz w:val="22"/>
          <w:szCs w:val="22"/>
        </w:rPr>
        <w:t>n</w:t>
      </w:r>
      <w:r w:rsidRPr="00F35860">
        <w:rPr>
          <w:rStyle w:val="s2"/>
          <w:rFonts w:ascii="Verdana" w:eastAsiaTheme="majorEastAsia" w:hAnsi="Verdana" w:cs="Arial"/>
          <w:sz w:val="22"/>
          <w:szCs w:val="22"/>
        </w:rPr>
        <w:t>duzir o recadastramento, através de atestado de capacidade técnica em seu nome, e</w:t>
      </w:r>
      <w:r w:rsidRPr="00F35860">
        <w:rPr>
          <w:rStyle w:val="s2"/>
          <w:rFonts w:ascii="Verdana" w:eastAsiaTheme="majorEastAsia" w:hAnsi="Verdana" w:cs="Arial"/>
          <w:sz w:val="22"/>
          <w:szCs w:val="22"/>
        </w:rPr>
        <w:t>x</w:t>
      </w:r>
      <w:r w:rsidRPr="00F35860">
        <w:rPr>
          <w:rStyle w:val="s2"/>
          <w:rFonts w:ascii="Verdana" w:eastAsiaTheme="majorEastAsia" w:hAnsi="Verdana" w:cs="Arial"/>
          <w:sz w:val="22"/>
          <w:szCs w:val="22"/>
        </w:rPr>
        <w:t>pedido por pessoa jurídica de direito públ</w:t>
      </w:r>
      <w:r w:rsidRPr="00F35860">
        <w:rPr>
          <w:rStyle w:val="s2"/>
          <w:rFonts w:ascii="Verdana" w:eastAsiaTheme="majorEastAsia" w:hAnsi="Verdana" w:cs="Arial"/>
          <w:sz w:val="22"/>
          <w:szCs w:val="22"/>
        </w:rPr>
        <w:t>i</w:t>
      </w:r>
      <w:r w:rsidRPr="00F35860">
        <w:rPr>
          <w:rStyle w:val="s2"/>
          <w:rFonts w:ascii="Verdana" w:eastAsiaTheme="majorEastAsia" w:hAnsi="Verdana" w:cs="Arial"/>
          <w:sz w:val="22"/>
          <w:szCs w:val="22"/>
        </w:rPr>
        <w:t>co ou privado.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Os critérios exigidos incluem:</w:t>
      </w:r>
    </w:p>
    <w:p w:rsidR="009F4BEE" w:rsidRPr="00F35860" w:rsidRDefault="00CB6BF4" w:rsidP="009F4BEE">
      <w:pPr>
        <w:pStyle w:val="p8"/>
        <w:jc w:val="both"/>
        <w:rPr>
          <w:rFonts w:ascii="Verdana" w:hAnsi="Verdana" w:cs="Arial"/>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Experiência comprovada na execução de serviços de recadastramento, pe</w:t>
      </w:r>
      <w:r w:rsidR="009F4BEE" w:rsidRPr="00F35860">
        <w:rPr>
          <w:rFonts w:ascii="Verdana" w:hAnsi="Verdana" w:cs="Arial"/>
          <w:b/>
          <w:bCs/>
          <w:sz w:val="22"/>
          <w:szCs w:val="22"/>
        </w:rPr>
        <w:t>s</w:t>
      </w:r>
      <w:r w:rsidR="009F4BEE" w:rsidRPr="00F35860">
        <w:rPr>
          <w:rFonts w:ascii="Verdana" w:hAnsi="Verdana" w:cs="Arial"/>
          <w:b/>
          <w:bCs/>
          <w:sz w:val="22"/>
          <w:szCs w:val="22"/>
        </w:rPr>
        <w:t>quisas popul</w:t>
      </w:r>
      <w:r w:rsidR="009F4BEE" w:rsidRPr="00F35860">
        <w:rPr>
          <w:rFonts w:ascii="Verdana" w:hAnsi="Verdana" w:cs="Arial"/>
          <w:b/>
          <w:bCs/>
          <w:sz w:val="22"/>
          <w:szCs w:val="22"/>
        </w:rPr>
        <w:t>a</w:t>
      </w:r>
      <w:r w:rsidR="009F4BEE" w:rsidRPr="00F35860">
        <w:rPr>
          <w:rFonts w:ascii="Verdana" w:hAnsi="Verdana" w:cs="Arial"/>
          <w:b/>
          <w:bCs/>
          <w:sz w:val="22"/>
          <w:szCs w:val="22"/>
        </w:rPr>
        <w:t>cionais ou levantamento de dados socioeconômicos</w:t>
      </w:r>
      <w:r w:rsidR="009F4BEE" w:rsidRPr="00F35860">
        <w:rPr>
          <w:rStyle w:val="s2"/>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1"/>
          <w:rFonts w:ascii="Verdana" w:eastAsiaTheme="majorEastAsia" w:hAnsi="Verdana"/>
        </w:rPr>
        <w:t>Disponibilidade de equipe técnica especializada</w:t>
      </w:r>
      <w:r w:rsidRPr="00F35860">
        <w:rPr>
          <w:rFonts w:ascii="Verdana" w:hAnsi="Verdana" w:cs="Arial"/>
          <w:sz w:val="22"/>
          <w:szCs w:val="22"/>
        </w:rPr>
        <w:t>, composta por coordenadores, supervisores e atendentes treinados para abordagem social.</w:t>
      </w:r>
    </w:p>
    <w:p w:rsidR="009F4BEE" w:rsidRPr="00F35860" w:rsidRDefault="009F4BEE" w:rsidP="009F4BEE">
      <w:pPr>
        <w:pStyle w:val="p3"/>
        <w:jc w:val="both"/>
        <w:rPr>
          <w:rFonts w:ascii="Verdana" w:hAnsi="Verdana" w:cs="Arial"/>
          <w:sz w:val="22"/>
          <w:szCs w:val="22"/>
        </w:rPr>
      </w:pPr>
      <w:r w:rsidRPr="00F35860">
        <w:rPr>
          <w:rFonts w:ascii="Apple Color Emoji" w:hAnsi="Apple Color Emoji" w:cs="Apple Color Emoji"/>
          <w:sz w:val="22"/>
          <w:szCs w:val="22"/>
        </w:rPr>
        <w:t>✔</w:t>
      </w:r>
      <w:r w:rsidRPr="00F35860">
        <w:rPr>
          <w:rFonts w:ascii="Verdana" w:hAnsi="Verdana" w:cs="Apple Color Emoji"/>
          <w:sz w:val="22"/>
          <w:szCs w:val="22"/>
        </w:rPr>
        <w:t xml:space="preserve"> </w:t>
      </w:r>
      <w:r w:rsidRPr="00F35860">
        <w:rPr>
          <w:rStyle w:val="s1"/>
          <w:rFonts w:ascii="Verdana" w:eastAsiaTheme="majorEastAsia" w:hAnsi="Verdana"/>
        </w:rPr>
        <w:t xml:space="preserve">Capacidade de fornecer </w:t>
      </w:r>
      <w:proofErr w:type="spellStart"/>
      <w:r w:rsidRPr="00F35860">
        <w:rPr>
          <w:rStyle w:val="s1"/>
          <w:rFonts w:ascii="Verdana" w:eastAsiaTheme="majorEastAsia" w:hAnsi="Verdana"/>
        </w:rPr>
        <w:t>infraestrutura</w:t>
      </w:r>
      <w:proofErr w:type="spellEnd"/>
      <w:r w:rsidRPr="00F35860">
        <w:rPr>
          <w:rStyle w:val="s1"/>
          <w:rFonts w:ascii="Verdana" w:eastAsiaTheme="majorEastAsia" w:hAnsi="Verdana"/>
        </w:rPr>
        <w:t xml:space="preserve"> logística adequada</w:t>
      </w:r>
      <w:r w:rsidRPr="00F35860">
        <w:rPr>
          <w:rFonts w:ascii="Verdana" w:hAnsi="Verdana" w:cs="Arial"/>
          <w:sz w:val="22"/>
          <w:szCs w:val="22"/>
        </w:rPr>
        <w:t>, incluindo equipame</w:t>
      </w:r>
      <w:r w:rsidRPr="00F35860">
        <w:rPr>
          <w:rFonts w:ascii="Verdana" w:hAnsi="Verdana" w:cs="Arial"/>
          <w:sz w:val="22"/>
          <w:szCs w:val="22"/>
        </w:rPr>
        <w:t>n</w:t>
      </w:r>
      <w:r w:rsidRPr="00F35860">
        <w:rPr>
          <w:rFonts w:ascii="Verdana" w:hAnsi="Verdana" w:cs="Arial"/>
          <w:sz w:val="22"/>
          <w:szCs w:val="22"/>
        </w:rPr>
        <w:t>tos de informática, veículos para deslocamento e suporte técnico para atendimento móvel.</w:t>
      </w:r>
    </w:p>
    <w:p w:rsidR="009F4BEE" w:rsidRPr="00F35860" w:rsidRDefault="00CB6BF4" w:rsidP="009F4BEE">
      <w:pPr>
        <w:pStyle w:val="p3"/>
        <w:jc w:val="both"/>
        <w:rPr>
          <w:rStyle w:val="s3"/>
          <w:rFonts w:ascii="Verdana" w:eastAsia="Calibri" w:hAnsi="Verdana"/>
          <w:sz w:val="22"/>
          <w:szCs w:val="22"/>
        </w:rPr>
      </w:pPr>
      <w:r w:rsidRPr="00F35860">
        <w:rPr>
          <w:rFonts w:ascii="Apple Color Emoji" w:hAnsi="Apple Color Emoji" w:cs="Apple Color Emoji"/>
          <w:sz w:val="22"/>
          <w:szCs w:val="22"/>
        </w:rPr>
        <w:t>✔</w:t>
      </w:r>
      <w:proofErr w:type="gramStart"/>
      <w:r w:rsidRPr="00F35860">
        <w:rPr>
          <w:rFonts w:ascii="Verdana" w:hAnsi="Verdana" w:cs="Apple Color Emoji"/>
          <w:sz w:val="22"/>
          <w:szCs w:val="22"/>
        </w:rPr>
        <w:t xml:space="preserve">  </w:t>
      </w:r>
      <w:proofErr w:type="gramEnd"/>
      <w:r w:rsidR="009F4BEE" w:rsidRPr="00F35860">
        <w:rPr>
          <w:rStyle w:val="s1"/>
          <w:rFonts w:ascii="Verdana" w:eastAsiaTheme="majorEastAsia" w:hAnsi="Verdana"/>
        </w:rPr>
        <w:t>Conformidade com a LGPD</w:t>
      </w:r>
      <w:r w:rsidR="009F4BEE" w:rsidRPr="00F35860">
        <w:rPr>
          <w:rFonts w:ascii="Verdana" w:hAnsi="Verdana" w:cs="Arial"/>
          <w:sz w:val="22"/>
          <w:szCs w:val="22"/>
        </w:rPr>
        <w:t>, garantindo que todos os dados sejam tratados de forma segura e ética.</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3.4. Conclusão</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Verdana" w:cs="Arial"/>
          <w:sz w:val="22"/>
          <w:szCs w:val="22"/>
        </w:rPr>
        <w:t xml:space="preserve">Os requisitos da contratação </w:t>
      </w:r>
      <w:r w:rsidRPr="00F35860">
        <w:rPr>
          <w:rFonts w:ascii="Verdana" w:hAnsi="Verdana" w:cs="Arial"/>
          <w:b/>
          <w:bCs/>
          <w:sz w:val="22"/>
          <w:szCs w:val="22"/>
        </w:rPr>
        <w:t>foram estruturados para garantir a qualidade e a eficiência do recadastramento</w:t>
      </w:r>
      <w:r w:rsidRPr="00F35860">
        <w:rPr>
          <w:rStyle w:val="s2"/>
          <w:rFonts w:ascii="Verdana" w:eastAsiaTheme="majorEastAsia" w:hAnsi="Verdana" w:cs="Arial"/>
          <w:sz w:val="22"/>
          <w:szCs w:val="22"/>
        </w:rPr>
        <w:t xml:space="preserve">, assegurando que a população beneficiária seja </w:t>
      </w:r>
      <w:r w:rsidRPr="00F35860">
        <w:rPr>
          <w:rFonts w:ascii="Verdana" w:hAnsi="Verdana" w:cs="Arial"/>
          <w:b/>
          <w:bCs/>
          <w:sz w:val="22"/>
          <w:szCs w:val="22"/>
        </w:rPr>
        <w:t>a</w:t>
      </w:r>
      <w:r w:rsidRPr="00F35860">
        <w:rPr>
          <w:rFonts w:ascii="Verdana" w:hAnsi="Verdana" w:cs="Arial"/>
          <w:b/>
          <w:bCs/>
          <w:sz w:val="22"/>
          <w:szCs w:val="22"/>
        </w:rPr>
        <w:t>tendida de maneira human</w:t>
      </w:r>
      <w:r w:rsidRPr="00F35860">
        <w:rPr>
          <w:rFonts w:ascii="Verdana" w:hAnsi="Verdana" w:cs="Arial"/>
          <w:b/>
          <w:bCs/>
          <w:sz w:val="22"/>
          <w:szCs w:val="22"/>
        </w:rPr>
        <w:t>i</w:t>
      </w:r>
      <w:r w:rsidRPr="00F35860">
        <w:rPr>
          <w:rFonts w:ascii="Verdana" w:hAnsi="Verdana" w:cs="Arial"/>
          <w:b/>
          <w:bCs/>
          <w:sz w:val="22"/>
          <w:szCs w:val="22"/>
        </w:rPr>
        <w:t>zada, segura e transparente</w:t>
      </w:r>
      <w:r w:rsidRPr="00F35860">
        <w:rPr>
          <w:rStyle w:val="s2"/>
          <w:rFonts w:ascii="Verdana" w:eastAsiaTheme="majorEastAsia" w:hAnsi="Verdana" w:cs="Arial"/>
          <w:sz w:val="22"/>
          <w:szCs w:val="22"/>
        </w:rPr>
        <w:t>.</w:t>
      </w:r>
    </w:p>
    <w:p w:rsidR="009F4BEE" w:rsidRPr="00F35860" w:rsidRDefault="009F4BEE" w:rsidP="009F4BEE">
      <w:pPr>
        <w:pStyle w:val="p8"/>
        <w:jc w:val="both"/>
        <w:rPr>
          <w:rFonts w:ascii="Verdana" w:hAnsi="Verdana" w:cs="Arial"/>
          <w:sz w:val="22"/>
          <w:szCs w:val="22"/>
        </w:rPr>
      </w:pPr>
      <w:r w:rsidRPr="00F35860">
        <w:rPr>
          <w:rStyle w:val="s2"/>
          <w:rFonts w:ascii="Verdana" w:eastAsiaTheme="majorEastAsia" w:hAnsi="Verdana" w:cs="Arial"/>
          <w:sz w:val="22"/>
          <w:szCs w:val="22"/>
        </w:rPr>
        <w:lastRenderedPageBreak/>
        <w:t xml:space="preserve">O modelo de atendimento </w:t>
      </w:r>
      <w:r w:rsidRPr="00F35860">
        <w:rPr>
          <w:rFonts w:ascii="Verdana" w:hAnsi="Verdana" w:cs="Arial"/>
          <w:b/>
          <w:bCs/>
          <w:sz w:val="22"/>
          <w:szCs w:val="22"/>
        </w:rPr>
        <w:t>combina pontos fixos, equipes móveis e tecnologia de apoio</w:t>
      </w:r>
      <w:r w:rsidRPr="00F35860">
        <w:rPr>
          <w:rStyle w:val="s2"/>
          <w:rFonts w:ascii="Verdana" w:eastAsiaTheme="majorEastAsia" w:hAnsi="Verdana" w:cs="Arial"/>
          <w:sz w:val="22"/>
          <w:szCs w:val="22"/>
        </w:rPr>
        <w:t>, gara</w:t>
      </w:r>
      <w:r w:rsidRPr="00F35860">
        <w:rPr>
          <w:rStyle w:val="s2"/>
          <w:rFonts w:ascii="Verdana" w:eastAsiaTheme="majorEastAsia" w:hAnsi="Verdana" w:cs="Arial"/>
          <w:sz w:val="22"/>
          <w:szCs w:val="22"/>
        </w:rPr>
        <w:t>n</w:t>
      </w:r>
      <w:r w:rsidRPr="00F35860">
        <w:rPr>
          <w:rStyle w:val="s2"/>
          <w:rFonts w:ascii="Verdana" w:eastAsiaTheme="majorEastAsia" w:hAnsi="Verdana" w:cs="Arial"/>
          <w:sz w:val="22"/>
          <w:szCs w:val="22"/>
        </w:rPr>
        <w:t xml:space="preserve">tindo que </w:t>
      </w:r>
      <w:r w:rsidRPr="00F35860">
        <w:rPr>
          <w:rFonts w:ascii="Verdana" w:hAnsi="Verdana" w:cs="Arial"/>
          <w:b/>
          <w:bCs/>
          <w:sz w:val="22"/>
          <w:szCs w:val="22"/>
        </w:rPr>
        <w:t>o processo ocorra sem falhas e que os dados coletados sejam auditáveis e confi</w:t>
      </w:r>
      <w:r w:rsidRPr="00F35860">
        <w:rPr>
          <w:rFonts w:ascii="Verdana" w:hAnsi="Verdana" w:cs="Arial"/>
          <w:b/>
          <w:bCs/>
          <w:sz w:val="22"/>
          <w:szCs w:val="22"/>
        </w:rPr>
        <w:t>á</w:t>
      </w:r>
      <w:r w:rsidRPr="00F35860">
        <w:rPr>
          <w:rFonts w:ascii="Verdana" w:hAnsi="Verdana" w:cs="Arial"/>
          <w:b/>
          <w:bCs/>
          <w:sz w:val="22"/>
          <w:szCs w:val="22"/>
        </w:rPr>
        <w:t>veis</w:t>
      </w:r>
      <w:r w:rsidRPr="00F35860">
        <w:rPr>
          <w:rStyle w:val="s2"/>
          <w:rFonts w:ascii="Verdana" w:eastAsiaTheme="majorEastAsia" w:hAnsi="Verdana" w:cs="Arial"/>
          <w:sz w:val="22"/>
          <w:szCs w:val="22"/>
        </w:rPr>
        <w:t>.</w:t>
      </w:r>
    </w:p>
    <w:p w:rsidR="009F4BEE" w:rsidRPr="00F35860" w:rsidRDefault="009F4BEE" w:rsidP="009F4BEE">
      <w:pPr>
        <w:pStyle w:val="p8"/>
        <w:jc w:val="both"/>
        <w:rPr>
          <w:rStyle w:val="s3"/>
          <w:rFonts w:ascii="Verdana" w:eastAsia="Calibri" w:hAnsi="Verdana"/>
          <w:sz w:val="22"/>
          <w:szCs w:val="22"/>
        </w:rPr>
      </w:pPr>
      <w:r w:rsidRPr="00F35860">
        <w:rPr>
          <w:rStyle w:val="s2"/>
          <w:rFonts w:ascii="Verdana" w:eastAsiaTheme="majorEastAsia" w:hAnsi="Verdana" w:cs="Arial"/>
          <w:sz w:val="22"/>
          <w:szCs w:val="22"/>
        </w:rPr>
        <w:t xml:space="preserve">Com essa abordagem, o município de Ipojuca </w:t>
      </w:r>
      <w:r w:rsidRPr="00F35860">
        <w:rPr>
          <w:rFonts w:ascii="Verdana" w:hAnsi="Verdana" w:cs="Arial"/>
          <w:b/>
          <w:bCs/>
          <w:sz w:val="22"/>
          <w:szCs w:val="22"/>
        </w:rPr>
        <w:t>terá um banco de dados atualizado e seguro, promovendo uma gestão mais eficiente e justa dos programas sociais</w:t>
      </w:r>
      <w:r w:rsidRPr="00F35860">
        <w:rPr>
          <w:rStyle w:val="s2"/>
          <w:rFonts w:ascii="Verdana" w:eastAsiaTheme="majorEastAsia" w:hAnsi="Verdana" w:cs="Arial"/>
          <w:sz w:val="22"/>
          <w:szCs w:val="22"/>
        </w:rPr>
        <w:t>.</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4. LEVANTAMENTO DE MERCADO </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levantamento de mercado é essencial para </w:t>
      </w:r>
      <w:r w:rsidRPr="00F35860">
        <w:rPr>
          <w:rFonts w:ascii="Verdana" w:hAnsi="Verdana" w:cs="Arial"/>
          <w:b/>
          <w:bCs/>
          <w:sz w:val="22"/>
          <w:szCs w:val="22"/>
        </w:rPr>
        <w:t>avaliar a viabilidade da contrat</w:t>
      </w:r>
      <w:r w:rsidRPr="00F35860">
        <w:rPr>
          <w:rFonts w:ascii="Verdana" w:hAnsi="Verdana" w:cs="Arial"/>
          <w:b/>
          <w:bCs/>
          <w:sz w:val="22"/>
          <w:szCs w:val="22"/>
        </w:rPr>
        <w:t>a</w:t>
      </w:r>
      <w:r w:rsidRPr="00F35860">
        <w:rPr>
          <w:rFonts w:ascii="Verdana" w:hAnsi="Verdana" w:cs="Arial"/>
          <w:b/>
          <w:bCs/>
          <w:sz w:val="22"/>
          <w:szCs w:val="22"/>
        </w:rPr>
        <w:t>ção</w:t>
      </w:r>
      <w:r w:rsidRPr="00F35860">
        <w:rPr>
          <w:rStyle w:val="s1"/>
          <w:rFonts w:ascii="Verdana" w:eastAsiaTheme="majorEastAsia" w:hAnsi="Verdana"/>
        </w:rPr>
        <w:t xml:space="preserve"> e garantir que </w:t>
      </w:r>
      <w:r w:rsidRPr="00F35860">
        <w:rPr>
          <w:rFonts w:ascii="Verdana" w:hAnsi="Verdana" w:cs="Arial"/>
          <w:b/>
          <w:bCs/>
          <w:sz w:val="22"/>
          <w:szCs w:val="22"/>
        </w:rPr>
        <w:t>o modelo escolhido seja o mais eficiente, econômico e ad</w:t>
      </w:r>
      <w:r w:rsidRPr="00F35860">
        <w:rPr>
          <w:rFonts w:ascii="Verdana" w:hAnsi="Verdana" w:cs="Arial"/>
          <w:b/>
          <w:bCs/>
          <w:sz w:val="22"/>
          <w:szCs w:val="22"/>
        </w:rPr>
        <w:t>e</w:t>
      </w:r>
      <w:r w:rsidRPr="00F35860">
        <w:rPr>
          <w:rFonts w:ascii="Verdana" w:hAnsi="Verdana" w:cs="Arial"/>
          <w:b/>
          <w:bCs/>
          <w:sz w:val="22"/>
          <w:szCs w:val="22"/>
        </w:rPr>
        <w:t>quado às necessidades do munic</w:t>
      </w:r>
      <w:r w:rsidRPr="00F35860">
        <w:rPr>
          <w:rFonts w:ascii="Verdana" w:hAnsi="Verdana" w:cs="Arial"/>
          <w:b/>
          <w:bCs/>
          <w:sz w:val="22"/>
          <w:szCs w:val="22"/>
        </w:rPr>
        <w:t>í</w:t>
      </w:r>
      <w:r w:rsidRPr="00F35860">
        <w:rPr>
          <w:rFonts w:ascii="Verdana" w:hAnsi="Verdana" w:cs="Arial"/>
          <w:b/>
          <w:bCs/>
          <w:sz w:val="22"/>
          <w:szCs w:val="22"/>
        </w:rPr>
        <w:t>pio de Ipojuca</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Diante da </w:t>
      </w:r>
      <w:r w:rsidRPr="00F35860">
        <w:rPr>
          <w:rFonts w:ascii="Verdana" w:hAnsi="Verdana" w:cs="Arial"/>
          <w:b/>
          <w:bCs/>
          <w:sz w:val="22"/>
          <w:szCs w:val="22"/>
        </w:rPr>
        <w:t>necessidade de atualização cadastral da população beneficiária dos programas sociais</w:t>
      </w:r>
      <w:r w:rsidRPr="00F35860">
        <w:rPr>
          <w:rStyle w:val="s1"/>
          <w:rFonts w:ascii="Verdana" w:eastAsiaTheme="majorEastAsia" w:hAnsi="Verdana"/>
        </w:rPr>
        <w:t xml:space="preserve">, foram analisadas </w:t>
      </w:r>
      <w:r w:rsidRPr="00F35860">
        <w:rPr>
          <w:rFonts w:ascii="Verdana" w:hAnsi="Verdana" w:cs="Arial"/>
          <w:b/>
          <w:bCs/>
          <w:sz w:val="22"/>
          <w:szCs w:val="22"/>
        </w:rPr>
        <w:t>diferentes abordagens para a execução do serviço</w:t>
      </w:r>
      <w:r w:rsidRPr="00F35860">
        <w:rPr>
          <w:rStyle w:val="s1"/>
          <w:rFonts w:ascii="Verdana" w:eastAsiaTheme="majorEastAsia" w:hAnsi="Verdana"/>
        </w:rPr>
        <w:t xml:space="preserve">, levando em consideração </w:t>
      </w:r>
      <w:r w:rsidRPr="00F35860">
        <w:rPr>
          <w:rFonts w:ascii="Verdana" w:hAnsi="Verdana" w:cs="Arial"/>
          <w:b/>
          <w:bCs/>
          <w:sz w:val="22"/>
          <w:szCs w:val="22"/>
        </w:rPr>
        <w:t>experiências de outros municípios, prát</w:t>
      </w:r>
      <w:r w:rsidRPr="00F35860">
        <w:rPr>
          <w:rFonts w:ascii="Verdana" w:hAnsi="Verdana" w:cs="Arial"/>
          <w:b/>
          <w:bCs/>
          <w:sz w:val="22"/>
          <w:szCs w:val="22"/>
        </w:rPr>
        <w:t>i</w:t>
      </w:r>
      <w:r w:rsidRPr="00F35860">
        <w:rPr>
          <w:rFonts w:ascii="Verdana" w:hAnsi="Verdana" w:cs="Arial"/>
          <w:b/>
          <w:bCs/>
          <w:sz w:val="22"/>
          <w:szCs w:val="22"/>
        </w:rPr>
        <w:t>cas bem-sucedidas e modelos operaci</w:t>
      </w:r>
      <w:r w:rsidRPr="00F35860">
        <w:rPr>
          <w:rFonts w:ascii="Verdana" w:hAnsi="Verdana" w:cs="Arial"/>
          <w:b/>
          <w:bCs/>
          <w:sz w:val="22"/>
          <w:szCs w:val="22"/>
        </w:rPr>
        <w:t>o</w:t>
      </w:r>
      <w:r w:rsidRPr="00F35860">
        <w:rPr>
          <w:rFonts w:ascii="Verdana" w:hAnsi="Verdana" w:cs="Arial"/>
          <w:b/>
          <w:bCs/>
          <w:sz w:val="22"/>
          <w:szCs w:val="22"/>
        </w:rPr>
        <w:t>nais adotados no setor público</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pesquisa de mercado foi conduzida </w:t>
      </w:r>
      <w:r w:rsidRPr="00F35860">
        <w:rPr>
          <w:rStyle w:val="s2"/>
          <w:rFonts w:ascii="Verdana" w:eastAsiaTheme="majorEastAsia" w:hAnsi="Verdana" w:cs="Arial"/>
          <w:b/>
          <w:bCs/>
          <w:sz w:val="22"/>
          <w:szCs w:val="22"/>
        </w:rPr>
        <w:t>com base nos seguintes critérios</w:t>
      </w:r>
      <w:r w:rsidRPr="00F35860">
        <w:rPr>
          <w:rFonts w:ascii="Verdana" w:hAnsi="Verdana" w:cs="Arial"/>
          <w:sz w:val="22"/>
          <w:szCs w:val="22"/>
        </w:rPr>
        <w:t>:</w:t>
      </w:r>
    </w:p>
    <w:p w:rsidR="009F4BEE" w:rsidRPr="00F35860" w:rsidRDefault="00CB6BF4" w:rsidP="009F4BEE">
      <w:pPr>
        <w:pStyle w:val="p3"/>
        <w:jc w:val="both"/>
        <w:rPr>
          <w:rFonts w:ascii="Verdana" w:hAnsi="Verdana" w:cs="Arial"/>
          <w:sz w:val="22"/>
          <w:szCs w:val="22"/>
        </w:rPr>
      </w:pPr>
      <w:r w:rsidRPr="00F35860">
        <w:rPr>
          <w:rFonts w:ascii="Verdana" w:eastAsia="MS Gothic" w:hAnsi="MS Gothic" w:cs="MS Gothic"/>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Análise de contratações similares realizadas por outros municípios brasile</w:t>
      </w:r>
      <w:r w:rsidR="009F4BEE" w:rsidRPr="00F35860">
        <w:rPr>
          <w:rFonts w:ascii="Verdana" w:hAnsi="Verdana" w:cs="Arial"/>
          <w:b/>
          <w:bCs/>
          <w:sz w:val="22"/>
          <w:szCs w:val="22"/>
        </w:rPr>
        <w:t>i</w:t>
      </w:r>
      <w:r w:rsidR="009F4BEE" w:rsidRPr="00F35860">
        <w:rPr>
          <w:rFonts w:ascii="Verdana" w:hAnsi="Verdana" w:cs="Arial"/>
          <w:b/>
          <w:bCs/>
          <w:sz w:val="22"/>
          <w:szCs w:val="22"/>
        </w:rPr>
        <w:t>ros</w:t>
      </w:r>
      <w:r w:rsidR="009F4BEE" w:rsidRPr="00F35860">
        <w:rPr>
          <w:rStyle w:val="s1"/>
          <w:rFonts w:ascii="Verdana" w:eastAsiaTheme="majorEastAsia" w:hAnsi="Verdana"/>
        </w:rPr>
        <w:t>.</w:t>
      </w:r>
    </w:p>
    <w:p w:rsidR="009F4BEE" w:rsidRPr="00F35860" w:rsidRDefault="00CB6BF4" w:rsidP="009F4BEE">
      <w:pPr>
        <w:pStyle w:val="p3"/>
        <w:jc w:val="both"/>
        <w:rPr>
          <w:rFonts w:ascii="Verdana" w:hAnsi="Verdana" w:cs="Arial"/>
          <w:sz w:val="22"/>
          <w:szCs w:val="22"/>
        </w:rPr>
      </w:pPr>
      <w:r w:rsidRPr="00F35860">
        <w:rPr>
          <w:rFonts w:ascii="Verdana" w:eastAsia="MS Gothic" w:hAnsi="MS Gothic" w:cs="MS Gothic"/>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Consulta a empresas e entidades especializadas na prestação de serviços de recadastr</w:t>
      </w:r>
      <w:r w:rsidR="009F4BEE" w:rsidRPr="00F35860">
        <w:rPr>
          <w:rFonts w:ascii="Verdana" w:hAnsi="Verdana" w:cs="Arial"/>
          <w:b/>
          <w:bCs/>
          <w:sz w:val="22"/>
          <w:szCs w:val="22"/>
        </w:rPr>
        <w:t>a</w:t>
      </w:r>
      <w:r w:rsidR="009F4BEE" w:rsidRPr="00F35860">
        <w:rPr>
          <w:rFonts w:ascii="Verdana" w:hAnsi="Verdana" w:cs="Arial"/>
          <w:b/>
          <w:bCs/>
          <w:sz w:val="22"/>
          <w:szCs w:val="22"/>
        </w:rPr>
        <w:t>mento populacional</w:t>
      </w:r>
      <w:r w:rsidR="009F4BEE" w:rsidRPr="00F35860">
        <w:rPr>
          <w:rStyle w:val="s1"/>
          <w:rFonts w:ascii="Verdana" w:eastAsiaTheme="majorEastAsia" w:hAnsi="Verdana"/>
        </w:rPr>
        <w:t>.</w:t>
      </w:r>
    </w:p>
    <w:p w:rsidR="009F4BEE" w:rsidRPr="00F35860" w:rsidRDefault="00CB6BF4" w:rsidP="009F4BEE">
      <w:pPr>
        <w:pStyle w:val="p3"/>
        <w:jc w:val="both"/>
        <w:rPr>
          <w:rFonts w:ascii="Verdana" w:hAnsi="Verdana" w:cs="Arial"/>
          <w:sz w:val="22"/>
          <w:szCs w:val="22"/>
        </w:rPr>
      </w:pPr>
      <w:r w:rsidRPr="00F35860">
        <w:rPr>
          <w:rFonts w:ascii="Verdana" w:eastAsia="MS Gothic" w:hAnsi="MS Gothic" w:cs="MS Gothic"/>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Avaliação das melhores práticas e metodologias de mobilização social, v</w:t>
      </w:r>
      <w:r w:rsidR="009F4BEE" w:rsidRPr="00F35860">
        <w:rPr>
          <w:rFonts w:ascii="Verdana" w:hAnsi="Verdana" w:cs="Arial"/>
          <w:b/>
          <w:bCs/>
          <w:sz w:val="22"/>
          <w:szCs w:val="22"/>
        </w:rPr>
        <w:t>a</w:t>
      </w:r>
      <w:r w:rsidR="009F4BEE" w:rsidRPr="00F35860">
        <w:rPr>
          <w:rFonts w:ascii="Verdana" w:hAnsi="Verdana" w:cs="Arial"/>
          <w:b/>
          <w:bCs/>
          <w:sz w:val="22"/>
          <w:szCs w:val="22"/>
        </w:rPr>
        <w:t>lidação cada</w:t>
      </w:r>
      <w:r w:rsidR="009F4BEE" w:rsidRPr="00F35860">
        <w:rPr>
          <w:rFonts w:ascii="Verdana" w:hAnsi="Verdana" w:cs="Arial"/>
          <w:b/>
          <w:bCs/>
          <w:sz w:val="22"/>
          <w:szCs w:val="22"/>
        </w:rPr>
        <w:t>s</w:t>
      </w:r>
      <w:r w:rsidR="009F4BEE" w:rsidRPr="00F35860">
        <w:rPr>
          <w:rFonts w:ascii="Verdana" w:hAnsi="Verdana" w:cs="Arial"/>
          <w:b/>
          <w:bCs/>
          <w:sz w:val="22"/>
          <w:szCs w:val="22"/>
        </w:rPr>
        <w:t>tral e auditoria de dados</w:t>
      </w:r>
      <w:r w:rsidR="009F4BEE" w:rsidRPr="00F35860">
        <w:rPr>
          <w:rStyle w:val="s1"/>
          <w:rFonts w:ascii="Verdana" w:eastAsiaTheme="majorEastAsia" w:hAnsi="Verdana"/>
        </w:rPr>
        <w:t>.</w:t>
      </w:r>
    </w:p>
    <w:p w:rsidR="009F4BEE" w:rsidRPr="00F35860" w:rsidRDefault="00CB6BF4" w:rsidP="009F4BEE">
      <w:pPr>
        <w:pStyle w:val="p3"/>
        <w:jc w:val="both"/>
        <w:rPr>
          <w:rStyle w:val="s3"/>
          <w:rFonts w:ascii="Verdana" w:eastAsia="Calibri" w:hAnsi="Verdana"/>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b/>
          <w:bCs/>
          <w:sz w:val="22"/>
          <w:szCs w:val="22"/>
        </w:rPr>
        <w:t>Identificação dos modelos tecnológicos utilizados para otimizar o recada</w:t>
      </w:r>
      <w:r w:rsidR="009F4BEE" w:rsidRPr="00F35860">
        <w:rPr>
          <w:rFonts w:ascii="Verdana" w:hAnsi="Verdana" w:cs="Arial"/>
          <w:b/>
          <w:bCs/>
          <w:sz w:val="22"/>
          <w:szCs w:val="22"/>
        </w:rPr>
        <w:t>s</w:t>
      </w:r>
      <w:r w:rsidR="009F4BEE" w:rsidRPr="00F35860">
        <w:rPr>
          <w:rFonts w:ascii="Verdana" w:hAnsi="Verdana" w:cs="Arial"/>
          <w:b/>
          <w:bCs/>
          <w:sz w:val="22"/>
          <w:szCs w:val="22"/>
        </w:rPr>
        <w:t>tramento sem comprometer a humanização do atendimento</w:t>
      </w:r>
      <w:r w:rsidR="009F4BEE"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4.1. Modelos de Prestação do Serviço de Recadastramento</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Com base na análise de mercado, foram identificadas três principais formas de exec</w:t>
      </w:r>
      <w:r w:rsidRPr="00F35860">
        <w:rPr>
          <w:rFonts w:ascii="Verdana" w:hAnsi="Verdana" w:cs="Arial"/>
          <w:sz w:val="22"/>
          <w:szCs w:val="22"/>
        </w:rPr>
        <w:t>u</w:t>
      </w:r>
      <w:r w:rsidRPr="00F35860">
        <w:rPr>
          <w:rFonts w:ascii="Verdana" w:hAnsi="Verdana" w:cs="Arial"/>
          <w:sz w:val="22"/>
          <w:szCs w:val="22"/>
        </w:rPr>
        <w:t>ção do serv</w:t>
      </w:r>
      <w:r w:rsidRPr="00F35860">
        <w:rPr>
          <w:rFonts w:ascii="Verdana" w:hAnsi="Verdana" w:cs="Arial"/>
          <w:sz w:val="22"/>
          <w:szCs w:val="22"/>
        </w:rPr>
        <w:t>i</w:t>
      </w:r>
      <w:r w:rsidRPr="00F35860">
        <w:rPr>
          <w:rFonts w:ascii="Verdana" w:hAnsi="Verdana" w:cs="Arial"/>
          <w:sz w:val="22"/>
          <w:szCs w:val="22"/>
        </w:rPr>
        <w:t>ço de recadastramento populacional:</w:t>
      </w:r>
    </w:p>
    <w:p w:rsidR="009F4BEE" w:rsidRPr="00F35860" w:rsidRDefault="009F4BEE" w:rsidP="009F4BEE">
      <w:pPr>
        <w:pStyle w:val="p7"/>
        <w:jc w:val="both"/>
        <w:rPr>
          <w:rFonts w:ascii="Verdana" w:hAnsi="Verdana" w:cs="Arial"/>
          <w:sz w:val="22"/>
          <w:szCs w:val="22"/>
        </w:rPr>
      </w:pPr>
      <w:proofErr w:type="gramStart"/>
      <w:r w:rsidRPr="00F35860">
        <w:rPr>
          <w:rStyle w:val="s1"/>
          <w:rFonts w:ascii="Verdana" w:eastAsiaTheme="majorEastAsia" w:hAnsi="Verdana"/>
        </w:rPr>
        <w:t>1.</w:t>
      </w:r>
      <w:proofErr w:type="gramEnd"/>
      <w:r w:rsidRPr="00F35860">
        <w:rPr>
          <w:rFonts w:ascii="Verdana" w:hAnsi="Verdana" w:cs="Arial"/>
          <w:b/>
          <w:bCs/>
          <w:sz w:val="22"/>
          <w:szCs w:val="22"/>
        </w:rPr>
        <w:t>Execução Direta pela Administração Pública</w:t>
      </w:r>
    </w:p>
    <w:p w:rsidR="009F4BEE" w:rsidRPr="00F35860" w:rsidRDefault="009F4BEE" w:rsidP="009F4BEE">
      <w:pPr>
        <w:pStyle w:val="p7"/>
        <w:jc w:val="both"/>
        <w:rPr>
          <w:rFonts w:ascii="Verdana" w:hAnsi="Verdana" w:cs="Arial"/>
          <w:sz w:val="22"/>
          <w:szCs w:val="22"/>
        </w:rPr>
      </w:pPr>
      <w:proofErr w:type="gramStart"/>
      <w:r w:rsidRPr="00F35860">
        <w:rPr>
          <w:rStyle w:val="s1"/>
          <w:rFonts w:ascii="Verdana" w:eastAsiaTheme="majorEastAsia" w:hAnsi="Verdana"/>
        </w:rPr>
        <w:t>2.</w:t>
      </w:r>
      <w:proofErr w:type="gramEnd"/>
      <w:r w:rsidRPr="00F35860">
        <w:rPr>
          <w:rFonts w:ascii="Verdana" w:hAnsi="Verdana" w:cs="Arial"/>
          <w:b/>
          <w:bCs/>
          <w:sz w:val="22"/>
          <w:szCs w:val="22"/>
        </w:rPr>
        <w:t>Contratação de Software de Gestão Cadastral (</w:t>
      </w:r>
      <w:proofErr w:type="spellStart"/>
      <w:r w:rsidRPr="00F35860">
        <w:rPr>
          <w:rFonts w:ascii="Verdana" w:hAnsi="Verdana" w:cs="Arial"/>
          <w:b/>
          <w:bCs/>
          <w:sz w:val="22"/>
          <w:szCs w:val="22"/>
        </w:rPr>
        <w:t>SaaS</w:t>
      </w:r>
      <w:proofErr w:type="spellEnd"/>
      <w:r w:rsidRPr="00F35860">
        <w:rPr>
          <w:rFonts w:ascii="Verdana" w:hAnsi="Verdana" w:cs="Arial"/>
          <w:b/>
          <w:bCs/>
          <w:sz w:val="22"/>
          <w:szCs w:val="22"/>
        </w:rPr>
        <w:t>) sem Execução Direta do Serviço</w:t>
      </w:r>
    </w:p>
    <w:p w:rsidR="009F4BEE" w:rsidRPr="00F35860" w:rsidRDefault="009F4BEE" w:rsidP="009F4BEE">
      <w:pPr>
        <w:pStyle w:val="p7"/>
        <w:jc w:val="both"/>
        <w:rPr>
          <w:rFonts w:ascii="Verdana" w:hAnsi="Verdana" w:cs="Arial"/>
          <w:sz w:val="22"/>
          <w:szCs w:val="22"/>
        </w:rPr>
      </w:pPr>
      <w:proofErr w:type="gramStart"/>
      <w:r w:rsidRPr="00F35860">
        <w:rPr>
          <w:rStyle w:val="s1"/>
          <w:rFonts w:ascii="Verdana" w:eastAsiaTheme="majorEastAsia" w:hAnsi="Verdana"/>
        </w:rPr>
        <w:t>3.</w:t>
      </w:r>
      <w:proofErr w:type="gramEnd"/>
      <w:r w:rsidRPr="00F35860">
        <w:rPr>
          <w:rFonts w:ascii="Verdana" w:hAnsi="Verdana" w:cs="Arial"/>
          <w:b/>
          <w:bCs/>
          <w:sz w:val="22"/>
          <w:szCs w:val="22"/>
        </w:rPr>
        <w:t>Contratação de Serviço Especializado para Recadastramento com Apoio Te</w:t>
      </w:r>
      <w:r w:rsidRPr="00F35860">
        <w:rPr>
          <w:rFonts w:ascii="Verdana" w:hAnsi="Verdana" w:cs="Arial"/>
          <w:b/>
          <w:bCs/>
          <w:sz w:val="22"/>
          <w:szCs w:val="22"/>
        </w:rPr>
        <w:t>c</w:t>
      </w:r>
      <w:r w:rsidRPr="00F35860">
        <w:rPr>
          <w:rFonts w:ascii="Verdana" w:hAnsi="Verdana" w:cs="Arial"/>
          <w:b/>
          <w:bCs/>
          <w:sz w:val="22"/>
          <w:szCs w:val="22"/>
        </w:rPr>
        <w:t>nológico</w:t>
      </w:r>
    </w:p>
    <w:p w:rsidR="009F4BEE" w:rsidRPr="00F35860" w:rsidRDefault="009F4BEE" w:rsidP="009F4BEE">
      <w:pPr>
        <w:pStyle w:val="p4"/>
        <w:jc w:val="both"/>
        <w:rPr>
          <w:rStyle w:val="s3"/>
          <w:rFonts w:ascii="Verdana" w:eastAsia="Calibri" w:hAnsi="Verdana"/>
          <w:sz w:val="22"/>
          <w:szCs w:val="22"/>
        </w:rPr>
      </w:pPr>
      <w:r w:rsidRPr="00F35860">
        <w:rPr>
          <w:rFonts w:ascii="Verdana" w:hAnsi="Verdana" w:cs="Arial"/>
          <w:sz w:val="22"/>
          <w:szCs w:val="22"/>
        </w:rPr>
        <w:lastRenderedPageBreak/>
        <w:t xml:space="preserve">Cada uma dessas alternativas foi avaliada conforme </w:t>
      </w:r>
      <w:r w:rsidRPr="00F35860">
        <w:rPr>
          <w:rStyle w:val="s2"/>
          <w:rFonts w:ascii="Verdana" w:eastAsiaTheme="majorEastAsia" w:hAnsi="Verdana" w:cs="Arial"/>
          <w:b/>
          <w:bCs/>
          <w:sz w:val="22"/>
          <w:szCs w:val="22"/>
        </w:rPr>
        <w:t>vantagens e desvantagens</w:t>
      </w:r>
      <w:r w:rsidRPr="00F35860">
        <w:rPr>
          <w:rFonts w:ascii="Verdana" w:hAnsi="Verdana" w:cs="Arial"/>
          <w:sz w:val="22"/>
          <w:szCs w:val="22"/>
        </w:rPr>
        <w:t xml:space="preserve"> para o município de Ipojuca.</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4.2. Alternativa 1 – Execução Direta pela Administração Pública</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Nesta abordagem, </w:t>
      </w:r>
      <w:r w:rsidRPr="00F35860">
        <w:rPr>
          <w:rStyle w:val="s2"/>
          <w:rFonts w:ascii="Verdana" w:eastAsiaTheme="majorEastAsia" w:hAnsi="Verdana" w:cs="Arial"/>
          <w:b/>
          <w:bCs/>
          <w:sz w:val="22"/>
          <w:szCs w:val="22"/>
        </w:rPr>
        <w:t>o próprio município seria responsável pela execução do rec</w:t>
      </w:r>
      <w:r w:rsidRPr="00F35860">
        <w:rPr>
          <w:rStyle w:val="s2"/>
          <w:rFonts w:ascii="Verdana" w:eastAsiaTheme="majorEastAsia" w:hAnsi="Verdana" w:cs="Arial"/>
          <w:b/>
          <w:bCs/>
          <w:sz w:val="22"/>
          <w:szCs w:val="22"/>
        </w:rPr>
        <w:t>a</w:t>
      </w:r>
      <w:r w:rsidRPr="00F35860">
        <w:rPr>
          <w:rStyle w:val="s2"/>
          <w:rFonts w:ascii="Verdana" w:eastAsiaTheme="majorEastAsia" w:hAnsi="Verdana" w:cs="Arial"/>
          <w:b/>
          <w:bCs/>
          <w:sz w:val="22"/>
          <w:szCs w:val="22"/>
        </w:rPr>
        <w:t>dastramento</w:t>
      </w:r>
      <w:r w:rsidRPr="00F35860">
        <w:rPr>
          <w:rFonts w:ascii="Verdana" w:hAnsi="Verdana" w:cs="Arial"/>
          <w:sz w:val="22"/>
          <w:szCs w:val="22"/>
        </w:rPr>
        <w:t xml:space="preserve">, mobilizando servidores públicos, </w:t>
      </w:r>
      <w:proofErr w:type="spellStart"/>
      <w:r w:rsidRPr="00F35860">
        <w:rPr>
          <w:rFonts w:ascii="Verdana" w:hAnsi="Verdana" w:cs="Arial"/>
          <w:sz w:val="22"/>
          <w:szCs w:val="22"/>
        </w:rPr>
        <w:t>infraestrutura</w:t>
      </w:r>
      <w:proofErr w:type="spellEnd"/>
      <w:r w:rsidRPr="00F35860">
        <w:rPr>
          <w:rFonts w:ascii="Verdana" w:hAnsi="Verdana" w:cs="Arial"/>
          <w:sz w:val="22"/>
          <w:szCs w:val="22"/>
        </w:rPr>
        <w:t xml:space="preserve"> municipal e recursos internos para realizar </w:t>
      </w:r>
      <w:r w:rsidRPr="00F35860">
        <w:rPr>
          <w:rStyle w:val="s2"/>
          <w:rFonts w:ascii="Verdana" w:eastAsiaTheme="majorEastAsia" w:hAnsi="Verdana" w:cs="Arial"/>
          <w:b/>
          <w:bCs/>
          <w:sz w:val="22"/>
          <w:szCs w:val="22"/>
        </w:rPr>
        <w:t>todas as etapas do processo</w:t>
      </w:r>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Vantagens:</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r w:rsidR="009F4BEE" w:rsidRPr="00F35860">
        <w:rPr>
          <w:rFonts w:ascii="Verdana" w:hAnsi="Verdana" w:cs="Arial"/>
          <w:sz w:val="22"/>
          <w:szCs w:val="22"/>
        </w:rPr>
        <w:t xml:space="preserve"> </w:t>
      </w:r>
      <w:proofErr w:type="gramEnd"/>
      <w:r w:rsidR="009F4BEE" w:rsidRPr="00F35860">
        <w:rPr>
          <w:rFonts w:ascii="Verdana" w:hAnsi="Verdana" w:cs="Arial"/>
          <w:sz w:val="22"/>
          <w:szCs w:val="22"/>
        </w:rPr>
        <w:t>Maior controle direto da administração sobre todas as etapas do recadastramento.</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sz w:val="22"/>
          <w:szCs w:val="22"/>
        </w:rPr>
        <w:t>Menor dependência de prestadores de serviço externos.</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r w:rsidR="009F4BEE" w:rsidRPr="00F35860">
        <w:rPr>
          <w:rFonts w:ascii="Verdana" w:hAnsi="Verdana" w:cs="Arial"/>
          <w:sz w:val="22"/>
          <w:szCs w:val="22"/>
        </w:rPr>
        <w:t xml:space="preserve"> </w:t>
      </w:r>
      <w:proofErr w:type="gramEnd"/>
      <w:r w:rsidR="009F4BEE" w:rsidRPr="00F35860">
        <w:rPr>
          <w:rFonts w:ascii="Verdana" w:hAnsi="Verdana" w:cs="Arial"/>
          <w:sz w:val="22"/>
          <w:szCs w:val="22"/>
        </w:rPr>
        <w:t>Integração direta com bases de dados municipais.</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Desvantagens: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 Necessidade de capacitação intensiva dos servidores, o que pode gerar </w:t>
      </w:r>
      <w:r w:rsidRPr="00F35860">
        <w:rPr>
          <w:rStyle w:val="s2"/>
          <w:rFonts w:ascii="Verdana" w:eastAsiaTheme="majorEastAsia" w:hAnsi="Verdana" w:cs="Arial"/>
          <w:b/>
          <w:bCs/>
          <w:sz w:val="22"/>
          <w:szCs w:val="22"/>
        </w:rPr>
        <w:t>atrasos e baixa qual</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dade no serviço</w:t>
      </w:r>
      <w:r w:rsidRPr="00F35860">
        <w:rPr>
          <w:rFonts w:ascii="Verdan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 Falta de </w:t>
      </w:r>
      <w:proofErr w:type="spellStart"/>
      <w:r w:rsidRPr="00F35860">
        <w:rPr>
          <w:rFonts w:ascii="Verdana" w:hAnsi="Verdana" w:cs="Arial"/>
          <w:sz w:val="22"/>
          <w:szCs w:val="22"/>
        </w:rPr>
        <w:t>infraestrutura</w:t>
      </w:r>
      <w:proofErr w:type="spellEnd"/>
      <w:r w:rsidRPr="00F35860">
        <w:rPr>
          <w:rFonts w:ascii="Verdana" w:hAnsi="Verdana" w:cs="Arial"/>
          <w:sz w:val="22"/>
          <w:szCs w:val="22"/>
        </w:rPr>
        <w:t xml:space="preserve"> e equipe suficiente para cobrir </w:t>
      </w:r>
      <w:r w:rsidRPr="00F35860">
        <w:rPr>
          <w:rStyle w:val="s2"/>
          <w:rFonts w:ascii="Verdana" w:eastAsiaTheme="majorEastAsia" w:hAnsi="Verdana" w:cs="Arial"/>
          <w:b/>
          <w:bCs/>
          <w:sz w:val="22"/>
          <w:szCs w:val="22"/>
        </w:rPr>
        <w:t>toda a população benefici</w:t>
      </w:r>
      <w:r w:rsidRPr="00F35860">
        <w:rPr>
          <w:rStyle w:val="s2"/>
          <w:rFonts w:ascii="Verdana" w:eastAsiaTheme="majorEastAsia" w:hAnsi="Verdana" w:cs="Arial"/>
          <w:b/>
          <w:bCs/>
          <w:sz w:val="22"/>
          <w:szCs w:val="22"/>
        </w:rPr>
        <w:t>á</w:t>
      </w:r>
      <w:r w:rsidRPr="00F35860">
        <w:rPr>
          <w:rStyle w:val="s2"/>
          <w:rFonts w:ascii="Verdana" w:eastAsiaTheme="majorEastAsia" w:hAnsi="Verdana" w:cs="Arial"/>
          <w:b/>
          <w:bCs/>
          <w:sz w:val="22"/>
          <w:szCs w:val="22"/>
        </w:rPr>
        <w:t>ria</w:t>
      </w:r>
      <w:r w:rsidRPr="00F35860">
        <w:rPr>
          <w:rFonts w:ascii="Verdana" w:hAnsi="Verdana" w:cs="Arial"/>
          <w:sz w:val="22"/>
          <w:szCs w:val="22"/>
        </w:rPr>
        <w:t>, gerando filas e baixa adesão.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 Maior tempo necessário para planejamento, execução e auditoria, </w:t>
      </w:r>
      <w:r w:rsidRPr="00F35860">
        <w:rPr>
          <w:rFonts w:ascii="Verdana" w:hAnsi="Verdana" w:cs="Arial"/>
          <w:b/>
          <w:bCs/>
          <w:sz w:val="22"/>
          <w:szCs w:val="22"/>
        </w:rPr>
        <w:t>podendo inviabilizar o cu</w:t>
      </w:r>
      <w:r w:rsidRPr="00F35860">
        <w:rPr>
          <w:rFonts w:ascii="Verdana" w:hAnsi="Verdana" w:cs="Arial"/>
          <w:b/>
          <w:bCs/>
          <w:sz w:val="22"/>
          <w:szCs w:val="22"/>
        </w:rPr>
        <w:t>m</w:t>
      </w:r>
      <w:r w:rsidRPr="00F35860">
        <w:rPr>
          <w:rFonts w:ascii="Verdana" w:hAnsi="Verdana" w:cs="Arial"/>
          <w:b/>
          <w:bCs/>
          <w:sz w:val="22"/>
          <w:szCs w:val="22"/>
        </w:rPr>
        <w:t>primento dos prazos exigidos pela legislação</w:t>
      </w:r>
      <w:r w:rsidRPr="00F35860">
        <w:rPr>
          <w:rStyle w:val="s1"/>
          <w:rFonts w:ascii="Verdana" w:eastAsiaTheme="majorEastAsia" w:hAnsi="Verdana"/>
        </w:rPr>
        <w:t>.</w:t>
      </w:r>
    </w:p>
    <w:p w:rsidR="009F4BEE" w:rsidRPr="00F35860" w:rsidRDefault="009F4BEE" w:rsidP="009F4BEE">
      <w:pPr>
        <w:pStyle w:val="p4"/>
        <w:jc w:val="both"/>
        <w:rPr>
          <w:rStyle w:val="s3"/>
          <w:rFonts w:ascii="Verdana" w:eastAsia="Calibri" w:hAnsi="Verdana"/>
          <w:sz w:val="22"/>
          <w:szCs w:val="22"/>
        </w:rPr>
      </w:pPr>
      <w:proofErr w:type="gramStart"/>
      <w:r w:rsidRPr="00F35860">
        <w:rPr>
          <w:rStyle w:val="s2"/>
          <w:rFonts w:ascii="Verdana" w:eastAsiaTheme="majorEastAsia" w:hAnsi="Verdana" w:cs="Arial"/>
          <w:b/>
          <w:bCs/>
          <w:sz w:val="22"/>
          <w:szCs w:val="22"/>
        </w:rPr>
        <w:t>Conclusão:</w:t>
      </w:r>
      <w:proofErr w:type="gramEnd"/>
      <w:r w:rsidRPr="00F35860">
        <w:rPr>
          <w:rStyle w:val="s2"/>
          <w:rFonts w:ascii="Verdana" w:eastAsiaTheme="majorEastAsia" w:hAnsi="Verdana" w:cs="Arial"/>
          <w:b/>
          <w:bCs/>
          <w:sz w:val="22"/>
          <w:szCs w:val="22"/>
        </w:rPr>
        <w:t>Alternativa descartada</w:t>
      </w:r>
      <w:r w:rsidRPr="00F35860">
        <w:rPr>
          <w:rFonts w:ascii="Verdana" w:hAnsi="Verdana" w:cs="Arial"/>
          <w:sz w:val="22"/>
          <w:szCs w:val="22"/>
        </w:rPr>
        <w:t xml:space="preserve"> devido à </w:t>
      </w:r>
      <w:r w:rsidRPr="00F35860">
        <w:rPr>
          <w:rStyle w:val="s2"/>
          <w:rFonts w:ascii="Verdana" w:eastAsiaTheme="majorEastAsia" w:hAnsi="Verdana" w:cs="Arial"/>
          <w:b/>
          <w:bCs/>
          <w:sz w:val="22"/>
          <w:szCs w:val="22"/>
        </w:rPr>
        <w:t>limitação de recursos humanos e logísticos</w:t>
      </w:r>
      <w:r w:rsidRPr="00F35860">
        <w:rPr>
          <w:rFonts w:ascii="Verdana" w:hAnsi="Verdana" w:cs="Arial"/>
          <w:sz w:val="22"/>
          <w:szCs w:val="22"/>
        </w:rPr>
        <w:t>, que comprometeria a qualidade e a eficiência do recadastramento.</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4.3. Alternativa 2 – Contratação de Software de Gestão Cadastral (</w:t>
      </w:r>
      <w:proofErr w:type="spellStart"/>
      <w:proofErr w:type="gramStart"/>
      <w:r w:rsidRPr="00F35860">
        <w:rPr>
          <w:rFonts w:ascii="Verdana" w:hAnsi="Verdana" w:cs="Arial"/>
          <w:b/>
          <w:bCs/>
          <w:sz w:val="22"/>
          <w:szCs w:val="22"/>
        </w:rPr>
        <w:t>SaaS</w:t>
      </w:r>
      <w:proofErr w:type="spellEnd"/>
      <w:proofErr w:type="gramEnd"/>
      <w:r w:rsidRPr="00F35860">
        <w:rPr>
          <w:rFonts w:ascii="Verdana" w:hAnsi="Verdana" w:cs="Arial"/>
          <w:b/>
          <w:bCs/>
          <w:sz w:val="22"/>
          <w:szCs w:val="22"/>
        </w:rPr>
        <w:t>) sem Execução Dir</w:t>
      </w:r>
      <w:r w:rsidRPr="00F35860">
        <w:rPr>
          <w:rFonts w:ascii="Verdana" w:hAnsi="Verdana" w:cs="Arial"/>
          <w:b/>
          <w:bCs/>
          <w:sz w:val="22"/>
          <w:szCs w:val="22"/>
        </w:rPr>
        <w:t>e</w:t>
      </w:r>
      <w:r w:rsidRPr="00F35860">
        <w:rPr>
          <w:rFonts w:ascii="Verdana" w:hAnsi="Verdana" w:cs="Arial"/>
          <w:b/>
          <w:bCs/>
          <w:sz w:val="22"/>
          <w:szCs w:val="22"/>
        </w:rPr>
        <w:t>ta do Serviço</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Essa opção consistiria na </w:t>
      </w:r>
      <w:r w:rsidRPr="00F35860">
        <w:rPr>
          <w:rStyle w:val="s2"/>
          <w:rFonts w:ascii="Verdana" w:eastAsiaTheme="majorEastAsia" w:hAnsi="Verdana" w:cs="Arial"/>
          <w:b/>
          <w:bCs/>
          <w:sz w:val="22"/>
          <w:szCs w:val="22"/>
        </w:rPr>
        <w:t>contratação apenas de um sistema de software (</w:t>
      </w:r>
      <w:proofErr w:type="spellStart"/>
      <w:proofErr w:type="gramStart"/>
      <w:r w:rsidRPr="00F35860">
        <w:rPr>
          <w:rStyle w:val="s2"/>
          <w:rFonts w:ascii="Verdana" w:eastAsiaTheme="majorEastAsia" w:hAnsi="Verdana" w:cs="Arial"/>
          <w:b/>
          <w:bCs/>
          <w:sz w:val="22"/>
          <w:szCs w:val="22"/>
        </w:rPr>
        <w:t>SaaS</w:t>
      </w:r>
      <w:proofErr w:type="spellEnd"/>
      <w:proofErr w:type="gramEnd"/>
      <w:r w:rsidRPr="00F35860">
        <w:rPr>
          <w:rStyle w:val="s2"/>
          <w:rFonts w:ascii="Verdana" w:eastAsiaTheme="majorEastAsia" w:hAnsi="Verdana" w:cs="Arial"/>
          <w:b/>
          <w:bCs/>
          <w:sz w:val="22"/>
          <w:szCs w:val="22"/>
        </w:rPr>
        <w:t>)</w:t>
      </w:r>
      <w:r w:rsidRPr="00F35860">
        <w:rPr>
          <w:rFonts w:ascii="Verdana" w:hAnsi="Verdana" w:cs="Arial"/>
          <w:sz w:val="22"/>
          <w:szCs w:val="22"/>
        </w:rPr>
        <w:t xml:space="preserve"> para </w:t>
      </w:r>
      <w:r w:rsidRPr="00F35860">
        <w:rPr>
          <w:rStyle w:val="s2"/>
          <w:rFonts w:ascii="Verdana" w:eastAsiaTheme="majorEastAsia" w:hAnsi="Verdana" w:cs="Arial"/>
          <w:b/>
          <w:bCs/>
          <w:sz w:val="22"/>
          <w:szCs w:val="22"/>
        </w:rPr>
        <w:t>armaz</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namento e gerenciamento dos cadastros</w:t>
      </w:r>
      <w:r w:rsidRPr="00F35860">
        <w:rPr>
          <w:rFonts w:ascii="Verdana" w:hAnsi="Verdana" w:cs="Arial"/>
          <w:sz w:val="22"/>
          <w:szCs w:val="22"/>
        </w:rPr>
        <w:t>, enquanto a execução do serviço continuaria sendo de responsabilidade do município.</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Vantagens:</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proofErr w:type="gramEnd"/>
      <w:r w:rsidR="009F4BEE" w:rsidRPr="00F35860">
        <w:rPr>
          <w:rFonts w:ascii="Verdana" w:hAnsi="Verdana" w:cs="Arial"/>
          <w:sz w:val="22"/>
          <w:szCs w:val="22"/>
        </w:rPr>
        <w:t>Disponibilização de tecnologia moderna para armazenamento e auditoria dos cada</w:t>
      </w:r>
      <w:r w:rsidR="009F4BEE" w:rsidRPr="00F35860">
        <w:rPr>
          <w:rFonts w:ascii="Verdana" w:hAnsi="Verdana" w:cs="Arial"/>
          <w:sz w:val="22"/>
          <w:szCs w:val="22"/>
        </w:rPr>
        <w:t>s</w:t>
      </w:r>
      <w:r w:rsidR="009F4BEE" w:rsidRPr="00F35860">
        <w:rPr>
          <w:rFonts w:ascii="Verdana" w:hAnsi="Verdana" w:cs="Arial"/>
          <w:sz w:val="22"/>
          <w:szCs w:val="22"/>
        </w:rPr>
        <w:t>tros.</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r w:rsidR="009F4BEE" w:rsidRPr="00F35860">
        <w:rPr>
          <w:rFonts w:ascii="Verdana" w:hAnsi="Verdana" w:cs="Arial"/>
          <w:sz w:val="22"/>
          <w:szCs w:val="22"/>
        </w:rPr>
        <w:t xml:space="preserve"> </w:t>
      </w:r>
      <w:proofErr w:type="gramEnd"/>
      <w:r w:rsidR="009F4BEE" w:rsidRPr="00F35860">
        <w:rPr>
          <w:rFonts w:ascii="Verdana" w:hAnsi="Verdana" w:cs="Arial"/>
          <w:sz w:val="22"/>
          <w:szCs w:val="22"/>
        </w:rPr>
        <w:t>Possibilidade de integração com bases de dados estaduais e federais.</w:t>
      </w:r>
    </w:p>
    <w:p w:rsidR="009F4BEE" w:rsidRPr="00F35860" w:rsidRDefault="00CB6BF4"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Fonts w:ascii="Verdana" w:hAnsi="Verdana" w:cs="Apple Color Emoji"/>
          <w:sz w:val="22"/>
          <w:szCs w:val="22"/>
        </w:rPr>
        <w:t xml:space="preserve"> </w:t>
      </w:r>
      <w:r w:rsidR="009F4BEE" w:rsidRPr="00F35860">
        <w:rPr>
          <w:rFonts w:ascii="Verdana" w:hAnsi="Verdana" w:cs="Arial"/>
          <w:sz w:val="22"/>
          <w:szCs w:val="22"/>
        </w:rPr>
        <w:t xml:space="preserve"> </w:t>
      </w:r>
      <w:proofErr w:type="gramEnd"/>
      <w:r w:rsidR="009F4BEE" w:rsidRPr="00F35860">
        <w:rPr>
          <w:rFonts w:ascii="Verdana" w:hAnsi="Verdana" w:cs="Arial"/>
          <w:sz w:val="22"/>
          <w:szCs w:val="22"/>
        </w:rPr>
        <w:t xml:space="preserve">Melhoria na </w:t>
      </w:r>
      <w:proofErr w:type="spellStart"/>
      <w:r w:rsidR="009F4BEE" w:rsidRPr="00F35860">
        <w:rPr>
          <w:rFonts w:ascii="Verdana" w:hAnsi="Verdana" w:cs="Arial"/>
          <w:sz w:val="22"/>
          <w:szCs w:val="22"/>
        </w:rPr>
        <w:t>rastreabilidade</w:t>
      </w:r>
      <w:proofErr w:type="spellEnd"/>
      <w:r w:rsidR="009F4BEE" w:rsidRPr="00F35860">
        <w:rPr>
          <w:rFonts w:ascii="Verdana" w:hAnsi="Verdana" w:cs="Arial"/>
          <w:sz w:val="22"/>
          <w:szCs w:val="22"/>
        </w:rPr>
        <w:t xml:space="preserve"> dos dados e na análise de indicadores.</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lastRenderedPageBreak/>
        <w:t>Desvantagens: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 O município ainda precisaria executar </w:t>
      </w:r>
      <w:r w:rsidRPr="00F35860">
        <w:rPr>
          <w:rStyle w:val="s2"/>
          <w:rFonts w:ascii="Verdana" w:eastAsiaTheme="majorEastAsia" w:hAnsi="Verdana" w:cs="Arial"/>
          <w:b/>
          <w:bCs/>
          <w:sz w:val="22"/>
          <w:szCs w:val="22"/>
        </w:rPr>
        <w:t>todas as fases do recadastramento</w:t>
      </w:r>
      <w:r w:rsidRPr="00F35860">
        <w:rPr>
          <w:rFonts w:ascii="Verdana" w:hAnsi="Verdana" w:cs="Arial"/>
          <w:sz w:val="22"/>
          <w:szCs w:val="22"/>
        </w:rPr>
        <w:t>, incl</w:t>
      </w:r>
      <w:r w:rsidRPr="00F35860">
        <w:rPr>
          <w:rFonts w:ascii="Verdana" w:hAnsi="Verdana" w:cs="Arial"/>
          <w:sz w:val="22"/>
          <w:szCs w:val="22"/>
        </w:rPr>
        <w:t>u</w:t>
      </w:r>
      <w:r w:rsidRPr="00F35860">
        <w:rPr>
          <w:rFonts w:ascii="Verdana" w:hAnsi="Verdana" w:cs="Arial"/>
          <w:sz w:val="22"/>
          <w:szCs w:val="22"/>
        </w:rPr>
        <w:t>indo mobiliz</w:t>
      </w:r>
      <w:r w:rsidRPr="00F35860">
        <w:rPr>
          <w:rFonts w:ascii="Verdana" w:hAnsi="Verdana" w:cs="Arial"/>
          <w:sz w:val="22"/>
          <w:szCs w:val="22"/>
        </w:rPr>
        <w:t>a</w:t>
      </w:r>
      <w:r w:rsidRPr="00F35860">
        <w:rPr>
          <w:rFonts w:ascii="Verdana" w:hAnsi="Verdana" w:cs="Arial"/>
          <w:sz w:val="22"/>
          <w:szCs w:val="22"/>
        </w:rPr>
        <w:t>ção, atendimento e auditoria.</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 </w:t>
      </w:r>
      <w:r w:rsidRPr="00F35860">
        <w:rPr>
          <w:rStyle w:val="s2"/>
          <w:rFonts w:ascii="Verdana" w:eastAsiaTheme="majorEastAsia" w:hAnsi="Verdana" w:cs="Arial"/>
          <w:b/>
          <w:bCs/>
          <w:sz w:val="22"/>
          <w:szCs w:val="22"/>
        </w:rPr>
        <w:t>Falta de equipe técnica especializada</w:t>
      </w:r>
      <w:r w:rsidRPr="00F35860">
        <w:rPr>
          <w:rFonts w:ascii="Verdana" w:hAnsi="Verdana" w:cs="Arial"/>
          <w:sz w:val="22"/>
          <w:szCs w:val="22"/>
        </w:rPr>
        <w:t xml:space="preserve"> para a realização da atualização cadastral, o que tornaria o processo </w:t>
      </w:r>
      <w:r w:rsidRPr="00F35860">
        <w:rPr>
          <w:rStyle w:val="s2"/>
          <w:rFonts w:ascii="Verdana" w:eastAsiaTheme="majorEastAsia" w:hAnsi="Verdana" w:cs="Arial"/>
          <w:b/>
          <w:bCs/>
          <w:sz w:val="22"/>
          <w:szCs w:val="22"/>
        </w:rPr>
        <w:t>demorado e pouco eficiente</w:t>
      </w:r>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 </w:t>
      </w:r>
      <w:r w:rsidRPr="00F35860">
        <w:rPr>
          <w:rFonts w:ascii="Verdana" w:hAnsi="Verdana" w:cs="Arial"/>
          <w:b/>
          <w:bCs/>
          <w:sz w:val="22"/>
          <w:szCs w:val="22"/>
        </w:rPr>
        <w:t>Alto custo de implementação sem garantia de resultados efetivos</w:t>
      </w:r>
      <w:r w:rsidRPr="00F35860">
        <w:rPr>
          <w:rStyle w:val="s1"/>
          <w:rFonts w:ascii="Verdana" w:eastAsiaTheme="majorEastAsia" w:hAnsi="Verdana"/>
        </w:rPr>
        <w:t xml:space="preserve">, já que a ferramenta tecnológica </w:t>
      </w:r>
      <w:r w:rsidRPr="00F35860">
        <w:rPr>
          <w:rFonts w:ascii="Verdana" w:hAnsi="Verdana" w:cs="Arial"/>
          <w:b/>
          <w:bCs/>
          <w:sz w:val="22"/>
          <w:szCs w:val="22"/>
        </w:rPr>
        <w:t xml:space="preserve">não resolve </w:t>
      </w:r>
      <w:proofErr w:type="gramStart"/>
      <w:r w:rsidRPr="00F35860">
        <w:rPr>
          <w:rFonts w:ascii="Verdana" w:hAnsi="Verdana" w:cs="Arial"/>
          <w:b/>
          <w:bCs/>
          <w:sz w:val="22"/>
          <w:szCs w:val="22"/>
        </w:rPr>
        <w:t>sozinha os desafios operacionais do rec</w:t>
      </w:r>
      <w:r w:rsidRPr="00F35860">
        <w:rPr>
          <w:rFonts w:ascii="Verdana" w:hAnsi="Verdana" w:cs="Arial"/>
          <w:b/>
          <w:bCs/>
          <w:sz w:val="22"/>
          <w:szCs w:val="22"/>
        </w:rPr>
        <w:t>a</w:t>
      </w:r>
      <w:r w:rsidRPr="00F35860">
        <w:rPr>
          <w:rFonts w:ascii="Verdana" w:hAnsi="Verdana" w:cs="Arial"/>
          <w:b/>
          <w:bCs/>
          <w:sz w:val="22"/>
          <w:szCs w:val="22"/>
        </w:rPr>
        <w:t>dastramento</w:t>
      </w:r>
      <w:proofErr w:type="gramEnd"/>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proofErr w:type="gramStart"/>
      <w:r w:rsidRPr="00F35860">
        <w:rPr>
          <w:rFonts w:ascii="Verdana" w:hAnsi="Verdana" w:cs="Arial"/>
          <w:b/>
          <w:bCs/>
          <w:sz w:val="22"/>
          <w:szCs w:val="22"/>
        </w:rPr>
        <w:t>Conclusão:</w:t>
      </w:r>
      <w:proofErr w:type="gramEnd"/>
      <w:r w:rsidRPr="00F35860">
        <w:rPr>
          <w:rFonts w:ascii="Verdana" w:hAnsi="Verdana" w:cs="Arial"/>
          <w:b/>
          <w:bCs/>
          <w:sz w:val="22"/>
          <w:szCs w:val="22"/>
        </w:rPr>
        <w:t>Alternativa descartada</w:t>
      </w:r>
      <w:r w:rsidRPr="00F35860">
        <w:rPr>
          <w:rStyle w:val="s1"/>
          <w:rFonts w:ascii="Verdana" w:eastAsiaTheme="majorEastAsia" w:hAnsi="Verdana"/>
        </w:rPr>
        <w:t xml:space="preserve"> porque </w:t>
      </w:r>
      <w:r w:rsidRPr="00F35860">
        <w:rPr>
          <w:rFonts w:ascii="Verdana" w:hAnsi="Verdana" w:cs="Arial"/>
          <w:b/>
          <w:bCs/>
          <w:sz w:val="22"/>
          <w:szCs w:val="22"/>
        </w:rPr>
        <w:t>o foco da contratação é a prestação do serviço, e não apenas a tecnologia</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4.4. Alternativa 3 – Contratação de Serviço Especializado para Recadastr</w:t>
      </w:r>
      <w:r w:rsidRPr="00F35860">
        <w:rPr>
          <w:rFonts w:ascii="Verdana" w:hAnsi="Verdana" w:cs="Arial"/>
          <w:b/>
          <w:bCs/>
          <w:sz w:val="22"/>
          <w:szCs w:val="22"/>
        </w:rPr>
        <w:t>a</w:t>
      </w:r>
      <w:r w:rsidRPr="00F35860">
        <w:rPr>
          <w:rFonts w:ascii="Verdana" w:hAnsi="Verdana" w:cs="Arial"/>
          <w:b/>
          <w:bCs/>
          <w:sz w:val="22"/>
          <w:szCs w:val="22"/>
        </w:rPr>
        <w:t>mento com Apoio Tecnológico</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Neste modelo, o município contrata </w:t>
      </w:r>
      <w:r w:rsidRPr="00F35860">
        <w:rPr>
          <w:rStyle w:val="s2"/>
          <w:rFonts w:ascii="Verdana" w:eastAsiaTheme="majorEastAsia" w:hAnsi="Verdana" w:cs="Arial"/>
          <w:b/>
          <w:bCs/>
          <w:sz w:val="22"/>
          <w:szCs w:val="22"/>
        </w:rPr>
        <w:t>uma empresa especializada</w:t>
      </w:r>
      <w:r w:rsidRPr="00F35860">
        <w:rPr>
          <w:rFonts w:ascii="Verdana" w:hAnsi="Verdana" w:cs="Arial"/>
          <w:sz w:val="22"/>
          <w:szCs w:val="22"/>
        </w:rPr>
        <w:t>, que fica respons</w:t>
      </w:r>
      <w:r w:rsidRPr="00F35860">
        <w:rPr>
          <w:rFonts w:ascii="Verdana" w:hAnsi="Verdana" w:cs="Arial"/>
          <w:sz w:val="22"/>
          <w:szCs w:val="22"/>
        </w:rPr>
        <w:t>á</w:t>
      </w:r>
      <w:r w:rsidRPr="00F35860">
        <w:rPr>
          <w:rFonts w:ascii="Verdana" w:hAnsi="Verdana" w:cs="Arial"/>
          <w:sz w:val="22"/>
          <w:szCs w:val="22"/>
        </w:rPr>
        <w:t xml:space="preserve">vel </w:t>
      </w:r>
      <w:r w:rsidRPr="00F35860">
        <w:rPr>
          <w:rStyle w:val="s2"/>
          <w:rFonts w:ascii="Verdana" w:eastAsiaTheme="majorEastAsia" w:hAnsi="Verdana" w:cs="Arial"/>
          <w:b/>
          <w:bCs/>
          <w:sz w:val="22"/>
          <w:szCs w:val="22"/>
        </w:rPr>
        <w:t>por todas as etapas do recadastramento</w:t>
      </w:r>
      <w:r w:rsidRPr="00F35860">
        <w:rPr>
          <w:rFonts w:ascii="Verdana" w:hAnsi="Verdana" w:cs="Arial"/>
          <w:sz w:val="22"/>
          <w:szCs w:val="22"/>
        </w:rPr>
        <w:t>, incluindo: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Mobilização social</w:t>
      </w:r>
      <w:r w:rsidRPr="00F35860">
        <w:rPr>
          <w:rFonts w:ascii="Verdana" w:hAnsi="Verdana" w:cs="Arial"/>
          <w:sz w:val="22"/>
          <w:szCs w:val="22"/>
        </w:rPr>
        <w:t xml:space="preserve"> para convocação dos beneficiários.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Atendimento presencial e itinerante</w:t>
      </w:r>
      <w:r w:rsidRPr="00F35860">
        <w:rPr>
          <w:rStyle w:val="s1"/>
          <w:rFonts w:ascii="Verdana" w:eastAsiaTheme="majorEastAsia" w:hAnsi="Verdana"/>
        </w:rPr>
        <w:t xml:space="preserve"> para coleta das informações.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Digitalização e auditoria dos dados coletados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Cruzamento de informações com bases governamentais</w:t>
      </w:r>
      <w:r w:rsidRPr="00F35860">
        <w:rPr>
          <w:rStyle w:val="s1"/>
          <w:rFonts w:ascii="Verdana" w:eastAsiaTheme="majorEastAsia" w:hAnsi="Verdana"/>
        </w:rPr>
        <w:t>.</w:t>
      </w:r>
    </w:p>
    <w:p w:rsidR="009F4BEE" w:rsidRPr="00F35860" w:rsidRDefault="009F4BEE" w:rsidP="009F4BEE">
      <w:pPr>
        <w:pStyle w:val="p3"/>
        <w:jc w:val="both"/>
        <w:rPr>
          <w:rStyle w:val="s1"/>
          <w:rFonts w:ascii="Verdana" w:eastAsiaTheme="majorEastAsia" w:hAnsi="Verdana"/>
        </w:rPr>
      </w:pPr>
      <w:r w:rsidRPr="00F35860">
        <w:rPr>
          <w:rStyle w:val="s1"/>
          <w:rFonts w:ascii="MS Gothic" w:eastAsia="MS Gothic" w:hAnsi="MS Gothic" w:cs="MS Gothic" w:hint="eastAsia"/>
        </w:rPr>
        <w:t>✔</w:t>
      </w:r>
      <w:r w:rsidRPr="00F35860">
        <w:rPr>
          <w:rFonts w:ascii="Verdana" w:hAnsi="Verdana" w:cs="Arial"/>
          <w:b/>
          <w:bCs/>
          <w:sz w:val="22"/>
          <w:szCs w:val="22"/>
        </w:rPr>
        <w:t>Geração de relatórios e indicadores para a gestão pública</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Vantagens: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Execução profissional e qualificada</w:t>
      </w:r>
      <w:r w:rsidRPr="00F35860">
        <w:rPr>
          <w:rFonts w:ascii="Verdana" w:hAnsi="Verdana" w:cs="Arial"/>
          <w:sz w:val="22"/>
          <w:szCs w:val="22"/>
        </w:rPr>
        <w:t>, garantindo eficiência no recadastramento.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Garantia de atendimento descentralizado</w:t>
      </w:r>
      <w:r w:rsidRPr="00F35860">
        <w:rPr>
          <w:rFonts w:ascii="Verdana" w:hAnsi="Verdana" w:cs="Arial"/>
          <w:sz w:val="22"/>
          <w:szCs w:val="22"/>
        </w:rPr>
        <w:t>, permitindo que todas as regiões do município sejam contempladas.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Maior adesão da população</w:t>
      </w:r>
      <w:r w:rsidRPr="00F35860">
        <w:rPr>
          <w:rFonts w:ascii="Verdana" w:hAnsi="Verdana" w:cs="Arial"/>
          <w:sz w:val="22"/>
          <w:szCs w:val="22"/>
        </w:rPr>
        <w:t>, graças a uma estratégia robusta de mobilização e comunicação.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Redução de fraudes e inconsistências</w:t>
      </w:r>
      <w:r w:rsidRPr="00F35860">
        <w:rPr>
          <w:rFonts w:ascii="Verdana" w:hAnsi="Verdana" w:cs="Arial"/>
          <w:sz w:val="22"/>
          <w:szCs w:val="22"/>
        </w:rPr>
        <w:t>, pois os dados são auditados e verificados em tempo real.</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lastRenderedPageBreak/>
        <w:t>✔</w:t>
      </w:r>
      <w:r w:rsidRPr="00F35860">
        <w:rPr>
          <w:rStyle w:val="s2"/>
          <w:rFonts w:ascii="Verdana" w:eastAsiaTheme="majorEastAsia" w:hAnsi="Verdana" w:cs="Arial"/>
          <w:b/>
          <w:bCs/>
          <w:sz w:val="22"/>
          <w:szCs w:val="22"/>
        </w:rPr>
        <w:t>Tecnologia como ferramenta de apoio</w:t>
      </w:r>
      <w:r w:rsidRPr="00F35860">
        <w:rPr>
          <w:rFonts w:ascii="Verdana" w:hAnsi="Verdana" w:cs="Arial"/>
          <w:sz w:val="22"/>
          <w:szCs w:val="22"/>
        </w:rPr>
        <w:t>, garantindo que os dados sejam armaz</w:t>
      </w:r>
      <w:r w:rsidRPr="00F35860">
        <w:rPr>
          <w:rFonts w:ascii="Verdana" w:hAnsi="Verdana" w:cs="Arial"/>
          <w:sz w:val="22"/>
          <w:szCs w:val="22"/>
        </w:rPr>
        <w:t>e</w:t>
      </w:r>
      <w:r w:rsidRPr="00F35860">
        <w:rPr>
          <w:rFonts w:ascii="Verdana" w:hAnsi="Verdana" w:cs="Arial"/>
          <w:sz w:val="22"/>
          <w:szCs w:val="22"/>
        </w:rPr>
        <w:t xml:space="preserve">nados com segurança e </w:t>
      </w:r>
      <w:proofErr w:type="spellStart"/>
      <w:r w:rsidRPr="00F35860">
        <w:rPr>
          <w:rFonts w:ascii="Verdana" w:hAnsi="Verdana" w:cs="Arial"/>
          <w:sz w:val="22"/>
          <w:szCs w:val="22"/>
        </w:rPr>
        <w:t>rastreabilidade</w:t>
      </w:r>
      <w:proofErr w:type="spellEnd"/>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Desvantagens: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 </w:t>
      </w:r>
      <w:r w:rsidRPr="00F35860">
        <w:rPr>
          <w:rFonts w:ascii="Verdana" w:hAnsi="Verdana" w:cs="Arial"/>
          <w:b/>
          <w:bCs/>
          <w:sz w:val="22"/>
          <w:szCs w:val="22"/>
        </w:rPr>
        <w:t xml:space="preserve">Necessidade de investimento inicial maior do que um sistema </w:t>
      </w:r>
      <w:proofErr w:type="spellStart"/>
      <w:proofErr w:type="gramStart"/>
      <w:r w:rsidRPr="00F35860">
        <w:rPr>
          <w:rFonts w:ascii="Verdana" w:hAnsi="Verdana" w:cs="Arial"/>
          <w:b/>
          <w:bCs/>
          <w:sz w:val="22"/>
          <w:szCs w:val="22"/>
        </w:rPr>
        <w:t>SaaS</w:t>
      </w:r>
      <w:proofErr w:type="spellEnd"/>
      <w:proofErr w:type="gramEnd"/>
      <w:r w:rsidRPr="00F35860">
        <w:rPr>
          <w:rFonts w:ascii="Verdana" w:hAnsi="Verdana" w:cs="Arial"/>
          <w:b/>
          <w:bCs/>
          <w:sz w:val="22"/>
          <w:szCs w:val="22"/>
        </w:rPr>
        <w:t xml:space="preserve"> isolado</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 </w:t>
      </w:r>
      <w:r w:rsidRPr="00F35860">
        <w:rPr>
          <w:rFonts w:ascii="Verdana" w:hAnsi="Verdana" w:cs="Arial"/>
          <w:b/>
          <w:bCs/>
          <w:sz w:val="22"/>
          <w:szCs w:val="22"/>
        </w:rPr>
        <w:t>Requer planejamento rigoroso para garantir cumprimento dos prazos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proofErr w:type="gramStart"/>
      <w:r w:rsidRPr="00F35860">
        <w:rPr>
          <w:rFonts w:ascii="Verdana" w:hAnsi="Verdana" w:cs="Arial"/>
          <w:b/>
          <w:bCs/>
          <w:sz w:val="22"/>
          <w:szCs w:val="22"/>
        </w:rPr>
        <w:t>Conclusão:</w:t>
      </w:r>
      <w:proofErr w:type="gramEnd"/>
      <w:r w:rsidRPr="00F35860">
        <w:rPr>
          <w:rFonts w:ascii="Verdana" w:hAnsi="Verdana" w:cs="Arial"/>
          <w:b/>
          <w:bCs/>
          <w:sz w:val="22"/>
          <w:szCs w:val="22"/>
        </w:rPr>
        <w:t>Alternativa escolhida</w:t>
      </w:r>
      <w:r w:rsidRPr="00F35860">
        <w:rPr>
          <w:rStyle w:val="s1"/>
          <w:rFonts w:ascii="Verdana" w:eastAsiaTheme="majorEastAsia" w:hAnsi="Verdana"/>
        </w:rPr>
        <w:t xml:space="preserve">, pois </w:t>
      </w:r>
      <w:r w:rsidRPr="00F35860">
        <w:rPr>
          <w:rFonts w:ascii="Verdana" w:hAnsi="Verdana" w:cs="Arial"/>
          <w:b/>
          <w:bCs/>
          <w:sz w:val="22"/>
          <w:szCs w:val="22"/>
        </w:rPr>
        <w:t xml:space="preserve">oferece o melhor custo-benefício e </w:t>
      </w:r>
      <w:r w:rsidRPr="00F35860">
        <w:rPr>
          <w:rFonts w:ascii="Verdana" w:hAnsi="Verdana" w:cs="Arial"/>
          <w:b/>
          <w:bCs/>
          <w:sz w:val="22"/>
          <w:szCs w:val="22"/>
        </w:rPr>
        <w:t>a</w:t>
      </w:r>
      <w:r w:rsidRPr="00F35860">
        <w:rPr>
          <w:rFonts w:ascii="Verdana" w:hAnsi="Verdana" w:cs="Arial"/>
          <w:b/>
          <w:bCs/>
          <w:sz w:val="22"/>
          <w:szCs w:val="22"/>
        </w:rPr>
        <w:t>tende integra</w:t>
      </w:r>
      <w:r w:rsidRPr="00F35860">
        <w:rPr>
          <w:rFonts w:ascii="Verdana" w:hAnsi="Verdana" w:cs="Arial"/>
          <w:b/>
          <w:bCs/>
          <w:sz w:val="22"/>
          <w:szCs w:val="22"/>
        </w:rPr>
        <w:t>l</w:t>
      </w:r>
      <w:r w:rsidRPr="00F35860">
        <w:rPr>
          <w:rFonts w:ascii="Verdana" w:hAnsi="Verdana" w:cs="Arial"/>
          <w:b/>
          <w:bCs/>
          <w:sz w:val="22"/>
          <w:szCs w:val="22"/>
        </w:rPr>
        <w:t>mente às necessidades do município</w:t>
      </w:r>
      <w:r w:rsidRPr="00F35860">
        <w:rPr>
          <w:rStyle w:val="s1"/>
          <w:rFonts w:ascii="Verdana" w:eastAsiaTheme="majorEastAsia" w:hAnsi="Verdana"/>
        </w:rPr>
        <w:t>.</w:t>
      </w:r>
    </w:p>
    <w:p w:rsidR="009F4BEE" w:rsidRPr="00F35860" w:rsidRDefault="009F4BEE" w:rsidP="009F4BEE">
      <w:pPr>
        <w:jc w:val="both"/>
        <w:rPr>
          <w:rStyle w:val="s3"/>
          <w:rFonts w:ascii="Verdana" w:eastAsiaTheme="majorEastAsia" w:hAnsi="Verdana"/>
        </w:rPr>
      </w:pP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4.5. Referências de Mercado e Experiências Bem-Sucedidas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pesquisa de mercado identificou municípios que adotaram </w:t>
      </w:r>
      <w:r w:rsidRPr="00F35860">
        <w:rPr>
          <w:rStyle w:val="s2"/>
          <w:rFonts w:ascii="Verdana" w:eastAsiaTheme="majorEastAsia" w:hAnsi="Verdana" w:cs="Arial"/>
          <w:b/>
          <w:bCs/>
          <w:sz w:val="22"/>
          <w:szCs w:val="22"/>
        </w:rPr>
        <w:t>modelos eficientes de recadastramento</w:t>
      </w:r>
      <w:r w:rsidRPr="00F35860">
        <w:rPr>
          <w:rFonts w:ascii="Verdana" w:hAnsi="Verdana" w:cs="Arial"/>
          <w:sz w:val="22"/>
          <w:szCs w:val="22"/>
        </w:rPr>
        <w:t xml:space="preserve"> com empresas </w:t>
      </w:r>
      <w:proofErr w:type="gramStart"/>
      <w:r w:rsidRPr="00F35860">
        <w:rPr>
          <w:rFonts w:ascii="Verdana" w:hAnsi="Verdana" w:cs="Arial"/>
          <w:sz w:val="22"/>
          <w:szCs w:val="22"/>
        </w:rPr>
        <w:t>especializadas, garantindo atualização cadastral ampla e organizada</w:t>
      </w:r>
      <w:proofErr w:type="gramEnd"/>
      <w:r w:rsidRPr="00F35860">
        <w:rPr>
          <w:rFonts w:ascii="Verdana" w:hAnsi="Verdana" w:cs="Arial"/>
          <w:sz w:val="22"/>
          <w:szCs w:val="22"/>
        </w:rPr>
        <w:t xml:space="preserve">. </w:t>
      </w:r>
      <w:r w:rsidRPr="00F35860">
        <w:rPr>
          <w:rFonts w:ascii="Verdana" w:hAnsi="Verdana" w:cs="Arial"/>
          <w:sz w:val="22"/>
          <w:szCs w:val="22"/>
        </w:rPr>
        <w:t>E</w:t>
      </w:r>
      <w:r w:rsidRPr="00F35860">
        <w:rPr>
          <w:rFonts w:ascii="Verdana" w:hAnsi="Verdana" w:cs="Arial"/>
          <w:sz w:val="22"/>
          <w:szCs w:val="22"/>
        </w:rPr>
        <w:t>xemplos incluem:</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Município A:</w:t>
      </w:r>
      <w:r w:rsidRPr="00F35860">
        <w:rPr>
          <w:rFonts w:ascii="Verdana" w:hAnsi="Verdana" w:cs="Arial"/>
          <w:sz w:val="22"/>
          <w:szCs w:val="22"/>
        </w:rPr>
        <w:t xml:space="preserve"> Realizou um recadastramento em larga escala, combinando </w:t>
      </w:r>
      <w:r w:rsidRPr="00F35860">
        <w:rPr>
          <w:rStyle w:val="s2"/>
          <w:rFonts w:ascii="Verdana" w:eastAsiaTheme="majorEastAsia" w:hAnsi="Verdana" w:cs="Arial"/>
          <w:b/>
          <w:bCs/>
          <w:sz w:val="22"/>
          <w:szCs w:val="22"/>
        </w:rPr>
        <w:t>atend</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mento pr</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sencial e tecnologia</w:t>
      </w:r>
      <w:r w:rsidRPr="00F35860">
        <w:rPr>
          <w:rFonts w:ascii="Verdana" w:hAnsi="Verdana" w:cs="Arial"/>
          <w:sz w:val="22"/>
          <w:szCs w:val="22"/>
        </w:rPr>
        <w:t xml:space="preserve"> para validar cadastros e reduzir fraudes.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Município B:</w:t>
      </w:r>
      <w:r w:rsidRPr="00F35860">
        <w:rPr>
          <w:rFonts w:ascii="Verdana" w:hAnsi="Verdana" w:cs="Arial"/>
          <w:sz w:val="22"/>
          <w:szCs w:val="22"/>
        </w:rPr>
        <w:t xml:space="preserve"> </w:t>
      </w:r>
      <w:proofErr w:type="gramStart"/>
      <w:r w:rsidRPr="00F35860">
        <w:rPr>
          <w:rFonts w:ascii="Verdana" w:hAnsi="Verdana" w:cs="Arial"/>
          <w:sz w:val="22"/>
          <w:szCs w:val="22"/>
        </w:rPr>
        <w:t>Implementou</w:t>
      </w:r>
      <w:proofErr w:type="gramEnd"/>
      <w:r w:rsidRPr="00F35860">
        <w:rPr>
          <w:rFonts w:ascii="Verdana" w:hAnsi="Verdana" w:cs="Arial"/>
          <w:sz w:val="22"/>
          <w:szCs w:val="22"/>
        </w:rPr>
        <w:t xml:space="preserve"> um sistema híbrido, com </w:t>
      </w:r>
      <w:r w:rsidRPr="00F35860">
        <w:rPr>
          <w:rStyle w:val="s2"/>
          <w:rFonts w:ascii="Verdana" w:eastAsiaTheme="majorEastAsia" w:hAnsi="Verdana" w:cs="Arial"/>
          <w:b/>
          <w:bCs/>
          <w:sz w:val="22"/>
          <w:szCs w:val="22"/>
        </w:rPr>
        <w:t>equipes móveis para ate</w:t>
      </w:r>
      <w:r w:rsidRPr="00F35860">
        <w:rPr>
          <w:rStyle w:val="s2"/>
          <w:rFonts w:ascii="Verdana" w:eastAsiaTheme="majorEastAsia" w:hAnsi="Verdana" w:cs="Arial"/>
          <w:b/>
          <w:bCs/>
          <w:sz w:val="22"/>
          <w:szCs w:val="22"/>
        </w:rPr>
        <w:t>n</w:t>
      </w:r>
      <w:r w:rsidRPr="00F35860">
        <w:rPr>
          <w:rStyle w:val="s2"/>
          <w:rFonts w:ascii="Verdana" w:eastAsiaTheme="majorEastAsia" w:hAnsi="Verdana" w:cs="Arial"/>
          <w:b/>
          <w:bCs/>
          <w:sz w:val="22"/>
          <w:szCs w:val="22"/>
        </w:rPr>
        <w:t>dimento em c</w:t>
      </w:r>
      <w:r w:rsidRPr="00F35860">
        <w:rPr>
          <w:rStyle w:val="s2"/>
          <w:rFonts w:ascii="Verdana" w:eastAsiaTheme="majorEastAsia" w:hAnsi="Verdana" w:cs="Arial"/>
          <w:b/>
          <w:bCs/>
          <w:sz w:val="22"/>
          <w:szCs w:val="22"/>
        </w:rPr>
        <w:t>o</w:t>
      </w:r>
      <w:r w:rsidRPr="00F35860">
        <w:rPr>
          <w:rStyle w:val="s2"/>
          <w:rFonts w:ascii="Verdana" w:eastAsiaTheme="majorEastAsia" w:hAnsi="Verdana" w:cs="Arial"/>
          <w:b/>
          <w:bCs/>
          <w:sz w:val="22"/>
          <w:szCs w:val="22"/>
        </w:rPr>
        <w:t>munidades remotas</w:t>
      </w:r>
      <w:r w:rsidRPr="00F35860">
        <w:rPr>
          <w:rFonts w:ascii="Verdana" w:hAnsi="Verdana" w:cs="Arial"/>
          <w:sz w:val="22"/>
          <w:szCs w:val="22"/>
        </w:rPr>
        <w:t xml:space="preserve"> e tecnologia para auditoria e </w:t>
      </w:r>
      <w:proofErr w:type="spellStart"/>
      <w:r w:rsidRPr="00F35860">
        <w:rPr>
          <w:rFonts w:ascii="Verdana" w:hAnsi="Verdana" w:cs="Arial"/>
          <w:sz w:val="22"/>
          <w:szCs w:val="22"/>
        </w:rPr>
        <w:t>rastreabilidade</w:t>
      </w:r>
      <w:proofErr w:type="spellEnd"/>
      <w:r w:rsidRPr="00F35860">
        <w:rPr>
          <w:rFonts w:ascii="Verdana" w:hAnsi="Verdana" w:cs="Arial"/>
          <w:sz w:val="22"/>
          <w:szCs w:val="22"/>
        </w:rPr>
        <w:t xml:space="preserve"> dos cadastros.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Município C:</w:t>
      </w:r>
      <w:r w:rsidRPr="00F35860">
        <w:rPr>
          <w:rFonts w:ascii="Verdana" w:hAnsi="Verdana" w:cs="Arial"/>
          <w:sz w:val="22"/>
          <w:szCs w:val="22"/>
        </w:rPr>
        <w:t xml:space="preserve"> Optou por um modelo de </w:t>
      </w:r>
      <w:r w:rsidRPr="00F35860">
        <w:rPr>
          <w:rStyle w:val="s2"/>
          <w:rFonts w:ascii="Verdana" w:eastAsiaTheme="majorEastAsia" w:hAnsi="Verdana" w:cs="Arial"/>
          <w:b/>
          <w:bCs/>
          <w:sz w:val="22"/>
          <w:szCs w:val="22"/>
        </w:rPr>
        <w:t>parceria público-privada</w:t>
      </w:r>
      <w:r w:rsidRPr="00F35860">
        <w:rPr>
          <w:rFonts w:ascii="Verdana" w:hAnsi="Verdana" w:cs="Arial"/>
          <w:sz w:val="22"/>
          <w:szCs w:val="22"/>
        </w:rPr>
        <w:t xml:space="preserve">, permitindo a </w:t>
      </w:r>
      <w:r w:rsidRPr="00F35860">
        <w:rPr>
          <w:rFonts w:ascii="Verdana" w:hAnsi="Verdana" w:cs="Arial"/>
          <w:sz w:val="22"/>
          <w:szCs w:val="22"/>
        </w:rPr>
        <w:t>a</w:t>
      </w:r>
      <w:r w:rsidRPr="00F35860">
        <w:rPr>
          <w:rFonts w:ascii="Verdana" w:hAnsi="Verdana" w:cs="Arial"/>
          <w:sz w:val="22"/>
          <w:szCs w:val="22"/>
        </w:rPr>
        <w:t>tualização co</w:t>
      </w:r>
      <w:r w:rsidRPr="00F35860">
        <w:rPr>
          <w:rFonts w:ascii="Verdana" w:hAnsi="Verdana" w:cs="Arial"/>
          <w:sz w:val="22"/>
          <w:szCs w:val="22"/>
        </w:rPr>
        <w:t>n</w:t>
      </w:r>
      <w:r w:rsidRPr="00F35860">
        <w:rPr>
          <w:rFonts w:ascii="Verdana" w:hAnsi="Verdana" w:cs="Arial"/>
          <w:sz w:val="22"/>
          <w:szCs w:val="22"/>
        </w:rPr>
        <w:t>tínua dos cadastros sociais.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Esses casos demonstram que </w:t>
      </w:r>
      <w:r w:rsidRPr="00F35860">
        <w:rPr>
          <w:rFonts w:ascii="Verdana" w:hAnsi="Verdana" w:cs="Arial"/>
          <w:b/>
          <w:bCs/>
          <w:sz w:val="22"/>
          <w:szCs w:val="22"/>
        </w:rPr>
        <w:t>a contratação de serviço especializado é a abo</w:t>
      </w:r>
      <w:r w:rsidRPr="00F35860">
        <w:rPr>
          <w:rFonts w:ascii="Verdana" w:hAnsi="Verdana" w:cs="Arial"/>
          <w:b/>
          <w:bCs/>
          <w:sz w:val="22"/>
          <w:szCs w:val="22"/>
        </w:rPr>
        <w:t>r</w:t>
      </w:r>
      <w:r w:rsidRPr="00F35860">
        <w:rPr>
          <w:rFonts w:ascii="Verdana" w:hAnsi="Verdana" w:cs="Arial"/>
          <w:b/>
          <w:bCs/>
          <w:sz w:val="22"/>
          <w:szCs w:val="22"/>
        </w:rPr>
        <w:t>dagem mais efic</w:t>
      </w:r>
      <w:r w:rsidRPr="00F35860">
        <w:rPr>
          <w:rFonts w:ascii="Verdana" w:hAnsi="Verdana" w:cs="Arial"/>
          <w:b/>
          <w:bCs/>
          <w:sz w:val="22"/>
          <w:szCs w:val="22"/>
        </w:rPr>
        <w:t>i</w:t>
      </w:r>
      <w:r w:rsidRPr="00F35860">
        <w:rPr>
          <w:rFonts w:ascii="Verdana" w:hAnsi="Verdana" w:cs="Arial"/>
          <w:b/>
          <w:bCs/>
          <w:sz w:val="22"/>
          <w:szCs w:val="22"/>
        </w:rPr>
        <w:t>ente e sustentável para a gestão social</w:t>
      </w:r>
      <w:r w:rsidRPr="00F35860">
        <w:rPr>
          <w:rStyle w:val="s1"/>
          <w:rFonts w:ascii="Verdana" w:eastAsiaTheme="majorEastAsia" w:hAnsi="Verdana"/>
        </w:rPr>
        <w:t>.</w:t>
      </w:r>
    </w:p>
    <w:p w:rsidR="009F4BEE" w:rsidRPr="00F35860" w:rsidRDefault="009F4BEE" w:rsidP="009F4BEE">
      <w:pPr>
        <w:jc w:val="both"/>
        <w:rPr>
          <w:rStyle w:val="s3"/>
          <w:rFonts w:ascii="Verdana" w:eastAsiaTheme="majorEastAsia" w:hAnsi="Verdana"/>
        </w:rPr>
      </w:pP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4.6. Estimativa de Custos e Justificativa Financeira</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Com base nos levantamentos realizados, </w:t>
      </w:r>
      <w:r w:rsidRPr="00F35860">
        <w:rPr>
          <w:rStyle w:val="s2"/>
          <w:rFonts w:ascii="Verdana" w:eastAsiaTheme="majorEastAsia" w:hAnsi="Verdana" w:cs="Arial"/>
          <w:b/>
          <w:bCs/>
          <w:sz w:val="22"/>
          <w:szCs w:val="22"/>
        </w:rPr>
        <w:t>a estimativa de custo</w:t>
      </w:r>
      <w:r w:rsidRPr="00F35860">
        <w:rPr>
          <w:rFonts w:ascii="Verdana" w:hAnsi="Verdana" w:cs="Arial"/>
          <w:sz w:val="22"/>
          <w:szCs w:val="22"/>
        </w:rPr>
        <w:t xml:space="preserve"> para a execução do recadastr</w:t>
      </w:r>
      <w:r w:rsidRPr="00F35860">
        <w:rPr>
          <w:rFonts w:ascii="Verdana" w:hAnsi="Verdana" w:cs="Arial"/>
          <w:sz w:val="22"/>
          <w:szCs w:val="22"/>
        </w:rPr>
        <w:t>a</w:t>
      </w:r>
      <w:r w:rsidRPr="00F35860">
        <w:rPr>
          <w:rFonts w:ascii="Verdana" w:hAnsi="Verdana" w:cs="Arial"/>
          <w:sz w:val="22"/>
          <w:szCs w:val="22"/>
        </w:rPr>
        <w:t>mento no município de Ipojuca leva em consideração: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Custo de mobilização e comunicação</w:t>
      </w:r>
      <w:r w:rsidRPr="00F35860">
        <w:rPr>
          <w:rFonts w:ascii="Verdana" w:hAnsi="Verdana" w:cs="Arial"/>
          <w:sz w:val="22"/>
          <w:szCs w:val="22"/>
        </w:rPr>
        <w:t xml:space="preserve"> para convocação dos beneficiários.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para atendimento presencial e itinerante</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Recursos humanos necessários para coleta, auditoria e validação dos dados</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lastRenderedPageBreak/>
        <w:t>✔</w:t>
      </w:r>
      <w:r w:rsidRPr="00F35860">
        <w:rPr>
          <w:rStyle w:val="s2"/>
          <w:rFonts w:ascii="Verdana" w:eastAsiaTheme="majorEastAsia" w:hAnsi="Verdana" w:cs="Arial"/>
          <w:b/>
          <w:bCs/>
          <w:sz w:val="22"/>
          <w:szCs w:val="22"/>
        </w:rPr>
        <w:t>Despesas com tecnologia de apoio</w:t>
      </w:r>
      <w:r w:rsidRPr="00F35860">
        <w:rPr>
          <w:rFonts w:ascii="Verdana" w:hAnsi="Verdana" w:cs="Arial"/>
          <w:sz w:val="22"/>
          <w:szCs w:val="22"/>
        </w:rPr>
        <w:t>, incluindo software para armazenamento e processame</w:t>
      </w:r>
      <w:r w:rsidRPr="00F35860">
        <w:rPr>
          <w:rFonts w:ascii="Verdana" w:hAnsi="Verdana" w:cs="Arial"/>
          <w:sz w:val="22"/>
          <w:szCs w:val="22"/>
        </w:rPr>
        <w:t>n</w:t>
      </w:r>
      <w:r w:rsidRPr="00F35860">
        <w:rPr>
          <w:rFonts w:ascii="Verdana" w:hAnsi="Verdana" w:cs="Arial"/>
          <w:sz w:val="22"/>
          <w:szCs w:val="22"/>
        </w:rPr>
        <w:t>to das informações.</w:t>
      </w:r>
    </w:p>
    <w:p w:rsidR="009F4BEE" w:rsidRPr="00F35860" w:rsidRDefault="009F4BEE" w:rsidP="009F4BEE">
      <w:pPr>
        <w:pStyle w:val="p3"/>
        <w:jc w:val="both"/>
        <w:rPr>
          <w:rStyle w:val="s3"/>
          <w:rFonts w:ascii="Verdana" w:eastAsia="Calibri" w:hAnsi="Verdana"/>
          <w:sz w:val="22"/>
          <w:szCs w:val="22"/>
        </w:rPr>
      </w:pPr>
      <w:r w:rsidRPr="00F35860">
        <w:rPr>
          <w:rStyle w:val="s1"/>
          <w:rFonts w:ascii="Verdana" w:eastAsiaTheme="majorEastAsia" w:hAnsi="Verdana"/>
        </w:rPr>
        <w:t xml:space="preserve">A opção escolhida </w:t>
      </w:r>
      <w:r w:rsidRPr="00F35860">
        <w:rPr>
          <w:rFonts w:ascii="Verdana" w:hAnsi="Verdana" w:cs="Arial"/>
          <w:b/>
          <w:bCs/>
          <w:sz w:val="22"/>
          <w:szCs w:val="22"/>
        </w:rPr>
        <w:t>maximiza a economicidade</w:t>
      </w:r>
      <w:r w:rsidRPr="00F35860">
        <w:rPr>
          <w:rStyle w:val="s1"/>
          <w:rFonts w:ascii="Verdana" w:eastAsiaTheme="majorEastAsia" w:hAnsi="Verdana"/>
        </w:rPr>
        <w:t xml:space="preserve">, pois </w:t>
      </w:r>
      <w:r w:rsidRPr="00F35860">
        <w:rPr>
          <w:rFonts w:ascii="Verdana" w:hAnsi="Verdana" w:cs="Arial"/>
          <w:b/>
          <w:bCs/>
          <w:sz w:val="22"/>
          <w:szCs w:val="22"/>
        </w:rPr>
        <w:t>evita custos extras com reprocessamento de cadastros, fraudes e concessões indevidas de benefícios</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4.7.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levantamento de mercado confirmou que </w:t>
      </w:r>
      <w:r w:rsidRPr="00F35860">
        <w:rPr>
          <w:rFonts w:ascii="Verdana" w:hAnsi="Verdana" w:cs="Arial"/>
          <w:b/>
          <w:bCs/>
          <w:sz w:val="22"/>
          <w:szCs w:val="22"/>
        </w:rPr>
        <w:t>a melhor abordagem para o rec</w:t>
      </w:r>
      <w:r w:rsidRPr="00F35860">
        <w:rPr>
          <w:rFonts w:ascii="Verdana" w:hAnsi="Verdana" w:cs="Arial"/>
          <w:b/>
          <w:bCs/>
          <w:sz w:val="22"/>
          <w:szCs w:val="22"/>
        </w:rPr>
        <w:t>a</w:t>
      </w:r>
      <w:r w:rsidRPr="00F35860">
        <w:rPr>
          <w:rFonts w:ascii="Verdana" w:hAnsi="Verdana" w:cs="Arial"/>
          <w:b/>
          <w:bCs/>
          <w:sz w:val="22"/>
          <w:szCs w:val="22"/>
        </w:rPr>
        <w:t>dastramento da população beneficiária de programas sociais em Ipojuca é a contratação de um serviço e</w:t>
      </w:r>
      <w:r w:rsidRPr="00F35860">
        <w:rPr>
          <w:rFonts w:ascii="Verdana" w:hAnsi="Verdana" w:cs="Arial"/>
          <w:b/>
          <w:bCs/>
          <w:sz w:val="22"/>
          <w:szCs w:val="22"/>
        </w:rPr>
        <w:t>s</w:t>
      </w:r>
      <w:r w:rsidRPr="00F35860">
        <w:rPr>
          <w:rFonts w:ascii="Verdana" w:hAnsi="Verdana" w:cs="Arial"/>
          <w:b/>
          <w:bCs/>
          <w:sz w:val="22"/>
          <w:szCs w:val="22"/>
        </w:rPr>
        <w:t>pecializado, com apoio de tecnologia</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Esse modelo </w:t>
      </w:r>
      <w:r w:rsidRPr="00F35860">
        <w:rPr>
          <w:rFonts w:ascii="Verdana" w:hAnsi="Verdana" w:cs="Arial"/>
          <w:b/>
          <w:bCs/>
          <w:sz w:val="22"/>
          <w:szCs w:val="22"/>
        </w:rPr>
        <w:t xml:space="preserve">garante cobertura completa do território municipal, </w:t>
      </w:r>
      <w:proofErr w:type="gramStart"/>
      <w:r w:rsidRPr="00F35860">
        <w:rPr>
          <w:rFonts w:ascii="Verdana" w:hAnsi="Verdana" w:cs="Arial"/>
          <w:b/>
          <w:bCs/>
          <w:sz w:val="22"/>
          <w:szCs w:val="22"/>
        </w:rPr>
        <w:t>otimiza</w:t>
      </w:r>
      <w:proofErr w:type="gramEnd"/>
      <w:r w:rsidRPr="00F35860">
        <w:rPr>
          <w:rFonts w:ascii="Verdana" w:hAnsi="Verdana" w:cs="Arial"/>
          <w:b/>
          <w:bCs/>
          <w:sz w:val="22"/>
          <w:szCs w:val="22"/>
        </w:rPr>
        <w:t xml:space="preserve"> o </w:t>
      </w:r>
      <w:r w:rsidRPr="00F35860">
        <w:rPr>
          <w:rFonts w:ascii="Verdana" w:hAnsi="Verdana" w:cs="Arial"/>
          <w:b/>
          <w:bCs/>
          <w:sz w:val="22"/>
          <w:szCs w:val="22"/>
        </w:rPr>
        <w:t>a</w:t>
      </w:r>
      <w:r w:rsidRPr="00F35860">
        <w:rPr>
          <w:rFonts w:ascii="Verdana" w:hAnsi="Verdana" w:cs="Arial"/>
          <w:b/>
          <w:bCs/>
          <w:sz w:val="22"/>
          <w:szCs w:val="22"/>
        </w:rPr>
        <w:t>tendimento aos beneficiários e permite auditoria precisa dos dados coletados</w:t>
      </w:r>
      <w:r w:rsidRPr="00F35860">
        <w:rPr>
          <w:rStyle w:val="s1"/>
          <w:rFonts w:ascii="Verdana" w:eastAsiaTheme="majorEastAsia" w:hAnsi="Verdana"/>
        </w:rPr>
        <w:t>, assegurando transparência e eficiência na gestão social.</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Com essa estrutura, o município poderá organizar seu banco de dados de fo</w:t>
      </w:r>
      <w:r w:rsidRPr="00F35860">
        <w:rPr>
          <w:rFonts w:ascii="Verdana" w:hAnsi="Verdana" w:cs="Arial"/>
          <w:b/>
          <w:bCs/>
          <w:sz w:val="22"/>
          <w:szCs w:val="22"/>
        </w:rPr>
        <w:t>r</w:t>
      </w:r>
      <w:r w:rsidRPr="00F35860">
        <w:rPr>
          <w:rFonts w:ascii="Verdana" w:hAnsi="Verdana" w:cs="Arial"/>
          <w:b/>
          <w:bCs/>
          <w:sz w:val="22"/>
          <w:szCs w:val="22"/>
        </w:rPr>
        <w:t>ma segura e confiável, garantindo que os benefícios sejam concedidos com justiça e equidade.</w:t>
      </w:r>
    </w:p>
    <w:p w:rsidR="009F4BEE" w:rsidRPr="00F35860" w:rsidRDefault="009F4BEE" w:rsidP="009F4BEE">
      <w:pPr>
        <w:spacing w:before="100" w:after="100" w:line="276" w:lineRule="auto"/>
        <w:jc w:val="both"/>
        <w:rPr>
          <w:rFonts w:ascii="Verdana" w:eastAsia="Calibri" w:hAnsi="Verdana" w:cs="Arial"/>
          <w:color w:val="000000" w:themeColor="text1"/>
        </w:rPr>
      </w:pP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5. JUSTIFICATIVA DA NÃO FRAGMENTAÇÃO DA CONTRATAÇÃO </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w:t>
      </w:r>
      <w:r w:rsidRPr="00F35860">
        <w:rPr>
          <w:rStyle w:val="s1"/>
          <w:rFonts w:ascii="Verdana" w:eastAsiaTheme="majorEastAsia" w:hAnsi="Verdana"/>
        </w:rPr>
        <w:t>não fragmentação da contratação</w:t>
      </w:r>
      <w:r w:rsidRPr="00F35860">
        <w:rPr>
          <w:rFonts w:ascii="Verdana" w:hAnsi="Verdana" w:cs="Arial"/>
          <w:sz w:val="22"/>
          <w:szCs w:val="22"/>
        </w:rPr>
        <w:t xml:space="preserve"> para o recadastramento da população benefici</w:t>
      </w:r>
      <w:r w:rsidRPr="00F35860">
        <w:rPr>
          <w:rFonts w:ascii="Verdana" w:hAnsi="Verdana" w:cs="Arial"/>
          <w:sz w:val="22"/>
          <w:szCs w:val="22"/>
        </w:rPr>
        <w:t>á</w:t>
      </w:r>
      <w:r w:rsidRPr="00F35860">
        <w:rPr>
          <w:rFonts w:ascii="Verdana" w:hAnsi="Verdana" w:cs="Arial"/>
          <w:sz w:val="22"/>
          <w:szCs w:val="22"/>
        </w:rPr>
        <w:t xml:space="preserve">ria dos programas sociais do município de Ipojuca </w:t>
      </w:r>
      <w:r w:rsidRPr="00F35860">
        <w:rPr>
          <w:rStyle w:val="s1"/>
          <w:rFonts w:ascii="Verdana" w:eastAsiaTheme="majorEastAsia" w:hAnsi="Verdana"/>
        </w:rPr>
        <w:t>é essencial para garantir a ex</w:t>
      </w:r>
      <w:r w:rsidRPr="00F35860">
        <w:rPr>
          <w:rStyle w:val="s1"/>
          <w:rFonts w:ascii="Verdana" w:eastAsiaTheme="majorEastAsia" w:hAnsi="Verdana"/>
        </w:rPr>
        <w:t>e</w:t>
      </w:r>
      <w:r w:rsidRPr="00F35860">
        <w:rPr>
          <w:rStyle w:val="s1"/>
          <w:rFonts w:ascii="Verdana" w:eastAsiaTheme="majorEastAsia" w:hAnsi="Verdana"/>
        </w:rPr>
        <w:t>cução eficiente, padronizada e transparente do serviço</w:t>
      </w:r>
      <w:r w:rsidRPr="00F35860">
        <w:rPr>
          <w:rFonts w:ascii="Verdana" w:hAnsi="Verdana" w:cs="Arial"/>
          <w:sz w:val="22"/>
          <w:szCs w:val="22"/>
        </w:rPr>
        <w:t>, evitando problemas op</w:t>
      </w:r>
      <w:r w:rsidRPr="00F35860">
        <w:rPr>
          <w:rFonts w:ascii="Verdana" w:hAnsi="Verdana" w:cs="Arial"/>
          <w:sz w:val="22"/>
          <w:szCs w:val="22"/>
        </w:rPr>
        <w:t>e</w:t>
      </w:r>
      <w:r w:rsidRPr="00F35860">
        <w:rPr>
          <w:rFonts w:ascii="Verdana" w:hAnsi="Verdana" w:cs="Arial"/>
          <w:sz w:val="22"/>
          <w:szCs w:val="22"/>
        </w:rPr>
        <w:t>racionais, falhas na integração dos dados e de</w:t>
      </w:r>
      <w:r w:rsidRPr="00F35860">
        <w:rPr>
          <w:rFonts w:ascii="Verdana" w:hAnsi="Verdana" w:cs="Arial"/>
          <w:sz w:val="22"/>
          <w:szCs w:val="22"/>
        </w:rPr>
        <w:t>s</w:t>
      </w:r>
      <w:r w:rsidRPr="00F35860">
        <w:rPr>
          <w:rFonts w:ascii="Verdana" w:hAnsi="Verdana" w:cs="Arial"/>
          <w:sz w:val="22"/>
          <w:szCs w:val="22"/>
        </w:rPr>
        <w:t>perdício de recursos públicos.</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A fragmentação do contrato </w:t>
      </w:r>
      <w:r w:rsidRPr="00F35860">
        <w:rPr>
          <w:rFonts w:ascii="Verdana" w:hAnsi="Verdana" w:cs="Arial"/>
          <w:b/>
          <w:bCs/>
          <w:sz w:val="22"/>
          <w:szCs w:val="22"/>
        </w:rPr>
        <w:t>poderia comprometer a qualidade do recadastr</w:t>
      </w:r>
      <w:r w:rsidRPr="00F35860">
        <w:rPr>
          <w:rFonts w:ascii="Verdana" w:hAnsi="Verdana" w:cs="Arial"/>
          <w:b/>
          <w:bCs/>
          <w:sz w:val="22"/>
          <w:szCs w:val="22"/>
        </w:rPr>
        <w:t>a</w:t>
      </w:r>
      <w:r w:rsidRPr="00F35860">
        <w:rPr>
          <w:rFonts w:ascii="Verdana" w:hAnsi="Verdana" w:cs="Arial"/>
          <w:b/>
          <w:bCs/>
          <w:sz w:val="22"/>
          <w:szCs w:val="22"/>
        </w:rPr>
        <w:t>mento, aumentar os custos operacionais e gerar dificuldades na fiscalização e auditoria das informações c</w:t>
      </w:r>
      <w:r w:rsidRPr="00F35860">
        <w:rPr>
          <w:rFonts w:ascii="Verdana" w:hAnsi="Verdana" w:cs="Arial"/>
          <w:b/>
          <w:bCs/>
          <w:sz w:val="22"/>
          <w:szCs w:val="22"/>
        </w:rPr>
        <w:t>o</w:t>
      </w:r>
      <w:r w:rsidRPr="00F35860">
        <w:rPr>
          <w:rFonts w:ascii="Verdana" w:hAnsi="Verdana" w:cs="Arial"/>
          <w:b/>
          <w:bCs/>
          <w:sz w:val="22"/>
          <w:szCs w:val="22"/>
        </w:rPr>
        <w:t>letadas</w:t>
      </w:r>
      <w:r w:rsidRPr="00F35860">
        <w:rPr>
          <w:rStyle w:val="s2"/>
          <w:rFonts w:ascii="Verdana" w:eastAsiaTheme="majorEastAsia" w:hAnsi="Verdana" w:cs="Arial"/>
          <w:sz w:val="22"/>
          <w:szCs w:val="22"/>
        </w:rPr>
        <w:t>.</w:t>
      </w:r>
    </w:p>
    <w:p w:rsidR="009F4BEE" w:rsidRPr="00F35860" w:rsidRDefault="009F4BEE" w:rsidP="009F4BEE">
      <w:pPr>
        <w:pStyle w:val="p3"/>
        <w:jc w:val="both"/>
        <w:rPr>
          <w:rStyle w:val="s3"/>
          <w:rFonts w:ascii="Verdana" w:eastAsia="Calibri" w:hAnsi="Verdana"/>
          <w:sz w:val="22"/>
          <w:szCs w:val="22"/>
        </w:rPr>
      </w:pPr>
      <w:r w:rsidRPr="00F35860">
        <w:rPr>
          <w:rFonts w:ascii="Verdana" w:hAnsi="Verdana" w:cs="Arial"/>
          <w:sz w:val="22"/>
          <w:szCs w:val="22"/>
        </w:rPr>
        <w:t xml:space="preserve">Assim, a contratação deve ocorrer </w:t>
      </w:r>
      <w:r w:rsidRPr="00F35860">
        <w:rPr>
          <w:rStyle w:val="s1"/>
          <w:rFonts w:ascii="Verdana" w:eastAsiaTheme="majorEastAsia" w:hAnsi="Verdana"/>
        </w:rPr>
        <w:t>em um único lote</w:t>
      </w:r>
      <w:r w:rsidRPr="00F35860">
        <w:rPr>
          <w:rFonts w:ascii="Verdana" w:hAnsi="Verdana" w:cs="Arial"/>
          <w:sz w:val="22"/>
          <w:szCs w:val="22"/>
        </w:rPr>
        <w:t>, assegurando que todas as et</w:t>
      </w:r>
      <w:r w:rsidRPr="00F35860">
        <w:rPr>
          <w:rFonts w:ascii="Verdana" w:hAnsi="Verdana" w:cs="Arial"/>
          <w:sz w:val="22"/>
          <w:szCs w:val="22"/>
        </w:rPr>
        <w:t>a</w:t>
      </w:r>
      <w:r w:rsidRPr="00F35860">
        <w:rPr>
          <w:rFonts w:ascii="Verdana" w:hAnsi="Verdana" w:cs="Arial"/>
          <w:sz w:val="22"/>
          <w:szCs w:val="22"/>
        </w:rPr>
        <w:t>pas do recada</w:t>
      </w:r>
      <w:r w:rsidRPr="00F35860">
        <w:rPr>
          <w:rFonts w:ascii="Verdana" w:hAnsi="Verdana" w:cs="Arial"/>
          <w:sz w:val="22"/>
          <w:szCs w:val="22"/>
        </w:rPr>
        <w:t>s</w:t>
      </w:r>
      <w:r w:rsidRPr="00F35860">
        <w:rPr>
          <w:rFonts w:ascii="Verdana" w:hAnsi="Verdana" w:cs="Arial"/>
          <w:sz w:val="22"/>
          <w:szCs w:val="22"/>
        </w:rPr>
        <w:t>tramento sejam executadas de forma integrada e coesa.</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5.1. Impactos Negativos da Fragmentação da Contratação</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Caso a contratação fosse </w:t>
      </w:r>
      <w:r w:rsidRPr="00F35860">
        <w:rPr>
          <w:rFonts w:ascii="Verdana" w:hAnsi="Verdana" w:cs="Arial"/>
          <w:b/>
          <w:bCs/>
          <w:sz w:val="22"/>
          <w:szCs w:val="22"/>
        </w:rPr>
        <w:t>dividida em partes distintas</w:t>
      </w:r>
      <w:r w:rsidRPr="00F35860">
        <w:rPr>
          <w:rStyle w:val="s2"/>
          <w:rFonts w:ascii="Verdana" w:eastAsiaTheme="majorEastAsia" w:hAnsi="Verdana" w:cs="Arial"/>
          <w:sz w:val="22"/>
          <w:szCs w:val="22"/>
        </w:rPr>
        <w:t xml:space="preserve">, separando, por exemplo, a </w:t>
      </w:r>
      <w:r w:rsidRPr="00F35860">
        <w:rPr>
          <w:rFonts w:ascii="Verdana" w:hAnsi="Verdana" w:cs="Arial"/>
          <w:b/>
          <w:bCs/>
          <w:sz w:val="22"/>
          <w:szCs w:val="22"/>
        </w:rPr>
        <w:t>execução do serviço de recadastramento, a validação dos cadastros e o supo</w:t>
      </w:r>
      <w:r w:rsidRPr="00F35860">
        <w:rPr>
          <w:rFonts w:ascii="Verdana" w:hAnsi="Verdana" w:cs="Arial"/>
          <w:b/>
          <w:bCs/>
          <w:sz w:val="22"/>
          <w:szCs w:val="22"/>
        </w:rPr>
        <w:t>r</w:t>
      </w:r>
      <w:r w:rsidRPr="00F35860">
        <w:rPr>
          <w:rFonts w:ascii="Verdana" w:hAnsi="Verdana" w:cs="Arial"/>
          <w:b/>
          <w:bCs/>
          <w:sz w:val="22"/>
          <w:szCs w:val="22"/>
        </w:rPr>
        <w:t>te tecnológico</w:t>
      </w:r>
      <w:r w:rsidRPr="00F35860">
        <w:rPr>
          <w:rStyle w:val="s2"/>
          <w:rFonts w:ascii="Verdana" w:eastAsiaTheme="majorEastAsia" w:hAnsi="Verdana" w:cs="Arial"/>
          <w:sz w:val="22"/>
          <w:szCs w:val="22"/>
        </w:rPr>
        <w:t>, os seguintes problemas poderiam surgir:</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5.1.1. Perda da Padronização na Coleta e Análise dos Dados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lastRenderedPageBreak/>
        <w:t>✔</w:t>
      </w:r>
      <w:r w:rsidRPr="00F35860">
        <w:rPr>
          <w:rStyle w:val="s2"/>
          <w:rFonts w:ascii="Verdana" w:eastAsiaTheme="majorEastAsia" w:hAnsi="Verdana" w:cs="Arial"/>
          <w:sz w:val="22"/>
          <w:szCs w:val="22"/>
        </w:rPr>
        <w:t xml:space="preserve"> Cada prestador de serviço poderia </w:t>
      </w:r>
      <w:r w:rsidRPr="00F35860">
        <w:rPr>
          <w:rFonts w:ascii="Verdana" w:hAnsi="Verdana" w:cs="Arial"/>
          <w:b/>
          <w:bCs/>
          <w:sz w:val="22"/>
          <w:szCs w:val="22"/>
        </w:rPr>
        <w:t>adotar metodologias e critérios diferentes para abordagem, coleta e validação das informações</w:t>
      </w:r>
      <w:r w:rsidRPr="00F35860">
        <w:rPr>
          <w:rStyle w:val="s2"/>
          <w:rFonts w:ascii="Verdana" w:eastAsiaTheme="majorEastAsia" w:hAnsi="Verdana" w:cs="Arial"/>
          <w:sz w:val="22"/>
          <w:szCs w:val="22"/>
        </w:rPr>
        <w:t xml:space="preserve">, resultando em </w:t>
      </w:r>
      <w:r w:rsidRPr="00F35860">
        <w:rPr>
          <w:rFonts w:ascii="Verdana" w:hAnsi="Verdana" w:cs="Arial"/>
          <w:b/>
          <w:bCs/>
          <w:sz w:val="22"/>
          <w:szCs w:val="22"/>
        </w:rPr>
        <w:t>dados i</w:t>
      </w:r>
      <w:r w:rsidRPr="00F35860">
        <w:rPr>
          <w:rFonts w:ascii="Verdana" w:hAnsi="Verdana" w:cs="Arial"/>
          <w:b/>
          <w:bCs/>
          <w:sz w:val="22"/>
          <w:szCs w:val="22"/>
        </w:rPr>
        <w:t>n</w:t>
      </w:r>
      <w:r w:rsidRPr="00F35860">
        <w:rPr>
          <w:rFonts w:ascii="Verdana" w:hAnsi="Verdana" w:cs="Arial"/>
          <w:b/>
          <w:bCs/>
          <w:sz w:val="22"/>
          <w:szCs w:val="22"/>
        </w:rPr>
        <w:t>consistentes e difíceis de auditar</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Style w:val="s2"/>
          <w:rFonts w:ascii="Verdana" w:eastAsiaTheme="majorEastAsia" w:hAnsi="Verdana" w:cs="Arial"/>
          <w:sz w:val="22"/>
          <w:szCs w:val="22"/>
        </w:rPr>
        <w:t xml:space="preserve"> A falta de um fluxo de trabalho padronizado poderia </w:t>
      </w:r>
      <w:r w:rsidRPr="00F35860">
        <w:rPr>
          <w:rFonts w:ascii="Verdana" w:hAnsi="Verdana" w:cs="Arial"/>
          <w:b/>
          <w:bCs/>
          <w:sz w:val="22"/>
          <w:szCs w:val="22"/>
        </w:rPr>
        <w:t>comprometer a confiabilid</w:t>
      </w:r>
      <w:r w:rsidRPr="00F35860">
        <w:rPr>
          <w:rFonts w:ascii="Verdana" w:hAnsi="Verdana" w:cs="Arial"/>
          <w:b/>
          <w:bCs/>
          <w:sz w:val="22"/>
          <w:szCs w:val="22"/>
        </w:rPr>
        <w:t>a</w:t>
      </w:r>
      <w:r w:rsidRPr="00F35860">
        <w:rPr>
          <w:rFonts w:ascii="Verdana" w:hAnsi="Verdana" w:cs="Arial"/>
          <w:b/>
          <w:bCs/>
          <w:sz w:val="22"/>
          <w:szCs w:val="22"/>
        </w:rPr>
        <w:t>de do banco de dados</w:t>
      </w:r>
      <w:r w:rsidRPr="00F35860">
        <w:rPr>
          <w:rStyle w:val="s2"/>
          <w:rFonts w:ascii="Verdana" w:eastAsiaTheme="majorEastAsia" w:hAnsi="Verdana" w:cs="Arial"/>
          <w:sz w:val="22"/>
          <w:szCs w:val="22"/>
        </w:rPr>
        <w:t xml:space="preserve">, tornando </w:t>
      </w:r>
      <w:r w:rsidRPr="00F35860">
        <w:rPr>
          <w:rFonts w:ascii="Verdana" w:hAnsi="Verdana" w:cs="Arial"/>
          <w:b/>
          <w:bCs/>
          <w:sz w:val="22"/>
          <w:szCs w:val="22"/>
        </w:rPr>
        <w:t>inviável o cruzamento de informações e a d</w:t>
      </w:r>
      <w:r w:rsidRPr="00F35860">
        <w:rPr>
          <w:rFonts w:ascii="Verdana" w:hAnsi="Verdana" w:cs="Arial"/>
          <w:b/>
          <w:bCs/>
          <w:sz w:val="22"/>
          <w:szCs w:val="22"/>
        </w:rPr>
        <w:t>e</w:t>
      </w:r>
      <w:r w:rsidRPr="00F35860">
        <w:rPr>
          <w:rFonts w:ascii="Verdana" w:hAnsi="Verdana" w:cs="Arial"/>
          <w:b/>
          <w:bCs/>
          <w:sz w:val="22"/>
          <w:szCs w:val="22"/>
        </w:rPr>
        <w:t>tecção de fraudes</w:t>
      </w:r>
      <w:r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5.1.2. Aumento dos Custos Operacionais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Contratações separadas exigiriam maior esforço administrativo e logístico</w:t>
      </w:r>
      <w:r w:rsidRPr="00F35860">
        <w:rPr>
          <w:rFonts w:ascii="Verdana" w:hAnsi="Verdana" w:cs="Arial"/>
          <w:sz w:val="22"/>
          <w:szCs w:val="22"/>
        </w:rPr>
        <w:t>, aumentando o tempo e os recursos necessários para fiscalizar e coordenar os serviços.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Custos indiretos aumentariam</w:t>
      </w:r>
      <w:r w:rsidRPr="00F35860">
        <w:rPr>
          <w:rFonts w:ascii="Verdana" w:hAnsi="Verdana" w:cs="Arial"/>
          <w:sz w:val="22"/>
          <w:szCs w:val="22"/>
        </w:rPr>
        <w:t xml:space="preserve"> devido à necessidade de treinamento duplicado p</w:t>
      </w:r>
      <w:r w:rsidRPr="00F35860">
        <w:rPr>
          <w:rFonts w:ascii="Verdana" w:hAnsi="Verdana" w:cs="Arial"/>
          <w:sz w:val="22"/>
          <w:szCs w:val="22"/>
        </w:rPr>
        <w:t>a</w:t>
      </w:r>
      <w:r w:rsidRPr="00F35860">
        <w:rPr>
          <w:rFonts w:ascii="Verdana" w:hAnsi="Verdana" w:cs="Arial"/>
          <w:sz w:val="22"/>
          <w:szCs w:val="22"/>
        </w:rPr>
        <w:t>ra diferentes equipes e à readequação dos processos para integração dos cadastros.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5.1.3. Falhas na Fiscalização e Responsabilização Técnica</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Style w:val="s2"/>
          <w:rFonts w:ascii="Verdana" w:eastAsiaTheme="majorEastAsia" w:hAnsi="Verdana" w:cs="Arial"/>
          <w:sz w:val="22"/>
          <w:szCs w:val="22"/>
        </w:rPr>
        <w:t xml:space="preserve"> Com vários contratos distintos, </w:t>
      </w:r>
      <w:r w:rsidRPr="00F35860">
        <w:rPr>
          <w:rFonts w:ascii="Verdana" w:hAnsi="Verdana" w:cs="Arial"/>
          <w:b/>
          <w:bCs/>
          <w:sz w:val="22"/>
          <w:szCs w:val="22"/>
        </w:rPr>
        <w:t>dificulta-se a atribuição de responsabilidades em caso de falhas ou inconsistências nos dados</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Style w:val="s2"/>
          <w:rFonts w:ascii="Verdana" w:eastAsiaTheme="majorEastAsia" w:hAnsi="Verdana" w:cs="Arial"/>
          <w:sz w:val="22"/>
          <w:szCs w:val="22"/>
        </w:rPr>
        <w:t xml:space="preserve"> A existência de múltiplos fornecedores </w:t>
      </w:r>
      <w:r w:rsidRPr="00F35860">
        <w:rPr>
          <w:rFonts w:ascii="Verdana" w:hAnsi="Verdana" w:cs="Arial"/>
          <w:b/>
          <w:bCs/>
          <w:sz w:val="22"/>
          <w:szCs w:val="22"/>
        </w:rPr>
        <w:t>complicaria a fiscalização, pois cada e</w:t>
      </w:r>
      <w:r w:rsidRPr="00F35860">
        <w:rPr>
          <w:rFonts w:ascii="Verdana" w:hAnsi="Verdana" w:cs="Arial"/>
          <w:b/>
          <w:bCs/>
          <w:sz w:val="22"/>
          <w:szCs w:val="22"/>
        </w:rPr>
        <w:t>m</w:t>
      </w:r>
      <w:r w:rsidRPr="00F35860">
        <w:rPr>
          <w:rFonts w:ascii="Verdana" w:hAnsi="Verdana" w:cs="Arial"/>
          <w:b/>
          <w:bCs/>
          <w:sz w:val="22"/>
          <w:szCs w:val="22"/>
        </w:rPr>
        <w:t>presa pod</w:t>
      </w:r>
      <w:r w:rsidRPr="00F35860">
        <w:rPr>
          <w:rFonts w:ascii="Verdana" w:hAnsi="Verdana" w:cs="Arial"/>
          <w:b/>
          <w:bCs/>
          <w:sz w:val="22"/>
          <w:szCs w:val="22"/>
        </w:rPr>
        <w:t>e</w:t>
      </w:r>
      <w:r w:rsidRPr="00F35860">
        <w:rPr>
          <w:rFonts w:ascii="Verdana" w:hAnsi="Verdana" w:cs="Arial"/>
          <w:b/>
          <w:bCs/>
          <w:sz w:val="22"/>
          <w:szCs w:val="22"/>
        </w:rPr>
        <w:t>ria alegar que falhas ocorreram em outra etapa do processo</w:t>
      </w:r>
      <w:r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5.1.4. Risco de Descontinuidade do Serviço</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Fonts w:ascii="Verdana" w:hAnsi="Verdana" w:cs="Arial"/>
          <w:sz w:val="22"/>
          <w:szCs w:val="22"/>
        </w:rPr>
        <w:t xml:space="preserve"> Se diferentes prestadores fossem contratados para partes específicas do processo, </w:t>
      </w:r>
      <w:r w:rsidRPr="00F35860">
        <w:rPr>
          <w:rStyle w:val="s1"/>
          <w:rFonts w:ascii="Verdana" w:eastAsiaTheme="majorEastAsia" w:hAnsi="Verdana"/>
        </w:rPr>
        <w:t>haveria risco de atrasos e incompatibilidades</w:t>
      </w:r>
      <w:r w:rsidRPr="00F35860">
        <w:rPr>
          <w:rFonts w:ascii="Verdana" w:hAnsi="Verdana" w:cs="Arial"/>
          <w:sz w:val="22"/>
          <w:szCs w:val="22"/>
        </w:rPr>
        <w:t xml:space="preserve">, prejudicando a </w:t>
      </w:r>
      <w:r w:rsidRPr="00F35860">
        <w:rPr>
          <w:rStyle w:val="s1"/>
          <w:rFonts w:ascii="Verdana" w:eastAsiaTheme="majorEastAsia" w:hAnsi="Verdana"/>
        </w:rPr>
        <w:t>efetividade do r</w:t>
      </w:r>
      <w:r w:rsidRPr="00F35860">
        <w:rPr>
          <w:rStyle w:val="s1"/>
          <w:rFonts w:ascii="Verdana" w:eastAsiaTheme="majorEastAsia" w:hAnsi="Verdana"/>
        </w:rPr>
        <w:t>e</w:t>
      </w:r>
      <w:r w:rsidRPr="00F35860">
        <w:rPr>
          <w:rStyle w:val="s1"/>
          <w:rFonts w:ascii="Verdana" w:eastAsiaTheme="majorEastAsia" w:hAnsi="Verdana"/>
        </w:rPr>
        <w:t>cadastramento</w:t>
      </w:r>
      <w:r w:rsidRPr="00F35860">
        <w:rPr>
          <w:rFonts w:ascii="Verdana" w:hAnsi="Verdana" w:cs="Arial"/>
          <w:sz w:val="22"/>
          <w:szCs w:val="22"/>
        </w:rPr>
        <w:t>.</w:t>
      </w:r>
    </w:p>
    <w:p w:rsidR="009F4BEE" w:rsidRPr="00F35860" w:rsidRDefault="009F4BEE" w:rsidP="009F4BEE">
      <w:pPr>
        <w:pStyle w:val="p3"/>
        <w:jc w:val="both"/>
        <w:rPr>
          <w:rStyle w:val="s3"/>
          <w:rFonts w:ascii="Verdana" w:eastAsia="Calibri" w:hAnsi="Verdana"/>
          <w:sz w:val="22"/>
          <w:szCs w:val="22"/>
        </w:rPr>
      </w:pPr>
      <w:r w:rsidRPr="00F35860">
        <w:rPr>
          <w:rFonts w:ascii="MS Gothic" w:eastAsia="MS Gothic" w:hAnsi="MS Gothic" w:cs="MS Gothic" w:hint="eastAsia"/>
          <w:sz w:val="22"/>
          <w:szCs w:val="22"/>
        </w:rPr>
        <w:t>✔</w:t>
      </w:r>
      <w:r w:rsidRPr="00F35860">
        <w:rPr>
          <w:rFonts w:ascii="Verdana" w:hAnsi="Verdana" w:cs="Arial"/>
          <w:sz w:val="22"/>
          <w:szCs w:val="22"/>
        </w:rPr>
        <w:t xml:space="preserve"> Caso uma das empresas falhasse na execução de sua parte, </w:t>
      </w:r>
      <w:r w:rsidRPr="00F35860">
        <w:rPr>
          <w:rStyle w:val="s1"/>
          <w:rFonts w:ascii="Verdana" w:eastAsiaTheme="majorEastAsia" w:hAnsi="Verdana"/>
        </w:rPr>
        <w:t>todo o processo p</w:t>
      </w:r>
      <w:r w:rsidRPr="00F35860">
        <w:rPr>
          <w:rStyle w:val="s1"/>
          <w:rFonts w:ascii="Verdana" w:eastAsiaTheme="majorEastAsia" w:hAnsi="Verdana"/>
        </w:rPr>
        <w:t>o</w:t>
      </w:r>
      <w:r w:rsidRPr="00F35860">
        <w:rPr>
          <w:rStyle w:val="s1"/>
          <w:rFonts w:ascii="Verdana" w:eastAsiaTheme="majorEastAsia" w:hAnsi="Verdana"/>
        </w:rPr>
        <w:t>deria ser co</w:t>
      </w:r>
      <w:r w:rsidRPr="00F35860">
        <w:rPr>
          <w:rStyle w:val="s1"/>
          <w:rFonts w:ascii="Verdana" w:eastAsiaTheme="majorEastAsia" w:hAnsi="Verdana"/>
        </w:rPr>
        <w:t>m</w:t>
      </w:r>
      <w:r w:rsidRPr="00F35860">
        <w:rPr>
          <w:rStyle w:val="s1"/>
          <w:rFonts w:ascii="Verdana" w:eastAsiaTheme="majorEastAsia" w:hAnsi="Verdana"/>
        </w:rPr>
        <w:t>prometido</w:t>
      </w:r>
      <w:r w:rsidRPr="00F35860">
        <w:rPr>
          <w:rFonts w:ascii="Verdana" w:hAnsi="Verdana" w:cs="Arial"/>
          <w:sz w:val="22"/>
          <w:szCs w:val="22"/>
        </w:rPr>
        <w:t>, impactando o atendimento à população.</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5.2. Vantagens da Contratação Unificada</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Ao adotar um modelo </w:t>
      </w:r>
      <w:r w:rsidRPr="00F35860">
        <w:rPr>
          <w:rStyle w:val="s1"/>
          <w:rFonts w:ascii="Verdana" w:eastAsiaTheme="majorEastAsia" w:hAnsi="Verdana"/>
        </w:rPr>
        <w:t>integrado e centralizado</w:t>
      </w:r>
      <w:r w:rsidRPr="00F35860">
        <w:rPr>
          <w:rFonts w:ascii="Verdana" w:hAnsi="Verdana" w:cs="Arial"/>
          <w:sz w:val="22"/>
          <w:szCs w:val="22"/>
        </w:rPr>
        <w:t>, onde uma única empresa especial</w:t>
      </w:r>
      <w:r w:rsidRPr="00F35860">
        <w:rPr>
          <w:rFonts w:ascii="Verdana" w:hAnsi="Verdana" w:cs="Arial"/>
          <w:sz w:val="22"/>
          <w:szCs w:val="22"/>
        </w:rPr>
        <w:t>i</w:t>
      </w:r>
      <w:r w:rsidRPr="00F35860">
        <w:rPr>
          <w:rFonts w:ascii="Verdana" w:hAnsi="Verdana" w:cs="Arial"/>
          <w:sz w:val="22"/>
          <w:szCs w:val="22"/>
        </w:rPr>
        <w:t xml:space="preserve">zada </w:t>
      </w:r>
      <w:r w:rsidRPr="00F35860">
        <w:rPr>
          <w:rStyle w:val="s1"/>
          <w:rFonts w:ascii="Verdana" w:eastAsiaTheme="majorEastAsia" w:hAnsi="Verdana"/>
        </w:rPr>
        <w:t>executa todas as fases do recadastramento</w:t>
      </w:r>
      <w:r w:rsidRPr="00F35860">
        <w:rPr>
          <w:rFonts w:ascii="Verdana" w:hAnsi="Verdana" w:cs="Arial"/>
          <w:sz w:val="22"/>
          <w:szCs w:val="22"/>
        </w:rPr>
        <w:t>, os seguintes benefícios são ass</w:t>
      </w:r>
      <w:r w:rsidRPr="00F35860">
        <w:rPr>
          <w:rFonts w:ascii="Verdana" w:hAnsi="Verdana" w:cs="Arial"/>
          <w:sz w:val="22"/>
          <w:szCs w:val="22"/>
        </w:rPr>
        <w:t>e</w:t>
      </w:r>
      <w:r w:rsidRPr="00F35860">
        <w:rPr>
          <w:rFonts w:ascii="Verdana" w:hAnsi="Verdana" w:cs="Arial"/>
          <w:sz w:val="22"/>
          <w:szCs w:val="22"/>
        </w:rPr>
        <w:t>gurados: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5.2.1. Maior Eficiência na Execução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Padronização da coleta de dados</w:t>
      </w:r>
      <w:r w:rsidRPr="00F35860">
        <w:rPr>
          <w:rStyle w:val="s2"/>
          <w:rFonts w:ascii="Verdana" w:eastAsiaTheme="majorEastAsia" w:hAnsi="Verdana" w:cs="Arial"/>
          <w:sz w:val="22"/>
          <w:szCs w:val="22"/>
        </w:rPr>
        <w:t xml:space="preserve">, garantindo informações </w:t>
      </w:r>
      <w:r w:rsidRPr="00F35860">
        <w:rPr>
          <w:rFonts w:ascii="Verdana" w:hAnsi="Verdana" w:cs="Arial"/>
          <w:b/>
          <w:bCs/>
          <w:sz w:val="22"/>
          <w:szCs w:val="22"/>
        </w:rPr>
        <w:t>uniformes, seguras e auditáveis</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lastRenderedPageBreak/>
        <w:t>✔</w:t>
      </w:r>
      <w:r w:rsidRPr="00F35860">
        <w:rPr>
          <w:rFonts w:ascii="Verdana" w:hAnsi="Verdana" w:cs="Arial"/>
          <w:b/>
          <w:bCs/>
          <w:sz w:val="22"/>
          <w:szCs w:val="22"/>
        </w:rPr>
        <w:t>Redução de retrabalho</w:t>
      </w:r>
      <w:r w:rsidRPr="00F35860">
        <w:rPr>
          <w:rStyle w:val="s2"/>
          <w:rFonts w:ascii="Verdana" w:eastAsiaTheme="majorEastAsia" w:hAnsi="Verdana" w:cs="Arial"/>
          <w:sz w:val="22"/>
          <w:szCs w:val="22"/>
        </w:rPr>
        <w:t xml:space="preserve">, pois a mesma equipe realizará </w:t>
      </w:r>
      <w:r w:rsidRPr="00F35860">
        <w:rPr>
          <w:rFonts w:ascii="Verdana" w:hAnsi="Verdana" w:cs="Arial"/>
          <w:b/>
          <w:bCs/>
          <w:sz w:val="22"/>
          <w:szCs w:val="22"/>
        </w:rPr>
        <w:t>desde a abordagem dos benefici</w:t>
      </w:r>
      <w:r w:rsidRPr="00F35860">
        <w:rPr>
          <w:rFonts w:ascii="Verdana" w:hAnsi="Verdana" w:cs="Arial"/>
          <w:b/>
          <w:bCs/>
          <w:sz w:val="22"/>
          <w:szCs w:val="22"/>
        </w:rPr>
        <w:t>á</w:t>
      </w:r>
      <w:r w:rsidRPr="00F35860">
        <w:rPr>
          <w:rFonts w:ascii="Verdana" w:hAnsi="Verdana" w:cs="Arial"/>
          <w:b/>
          <w:bCs/>
          <w:sz w:val="22"/>
          <w:szCs w:val="22"/>
        </w:rPr>
        <w:t>rios até a validação dos cadastros</w:t>
      </w:r>
      <w:r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5.2.2. Melhor Controle e Fiscalização do Serviço</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Fonts w:ascii="Verdana" w:hAnsi="Verdana" w:cs="Arial"/>
          <w:sz w:val="22"/>
          <w:szCs w:val="22"/>
        </w:rPr>
        <w:t xml:space="preserve"> Com apenas </w:t>
      </w:r>
      <w:r w:rsidRPr="00F35860">
        <w:rPr>
          <w:rStyle w:val="s1"/>
          <w:rFonts w:ascii="Verdana" w:eastAsiaTheme="majorEastAsia" w:hAnsi="Verdana"/>
        </w:rPr>
        <w:t>um fornecedor responsável</w:t>
      </w:r>
      <w:r w:rsidRPr="00F35860">
        <w:rPr>
          <w:rFonts w:ascii="Verdana" w:hAnsi="Verdana" w:cs="Arial"/>
          <w:sz w:val="22"/>
          <w:szCs w:val="22"/>
        </w:rPr>
        <w:t xml:space="preserve">, a fiscalização será </w:t>
      </w:r>
      <w:r w:rsidRPr="00F35860">
        <w:rPr>
          <w:rStyle w:val="s1"/>
          <w:rFonts w:ascii="Verdana" w:eastAsiaTheme="majorEastAsia" w:hAnsi="Verdana"/>
        </w:rPr>
        <w:t>mais ágil e eficie</w:t>
      </w:r>
      <w:r w:rsidRPr="00F35860">
        <w:rPr>
          <w:rStyle w:val="s1"/>
          <w:rFonts w:ascii="Verdana" w:eastAsiaTheme="majorEastAsia" w:hAnsi="Verdana"/>
        </w:rPr>
        <w:t>n</w:t>
      </w:r>
      <w:r w:rsidRPr="00F35860">
        <w:rPr>
          <w:rStyle w:val="s1"/>
          <w:rFonts w:ascii="Verdana" w:eastAsiaTheme="majorEastAsia" w:hAnsi="Verdana"/>
        </w:rPr>
        <w:t>te</w:t>
      </w:r>
      <w:r w:rsidRPr="00F35860">
        <w:rPr>
          <w:rFonts w:ascii="Verdana" w:hAnsi="Verdana" w:cs="Arial"/>
          <w:sz w:val="22"/>
          <w:szCs w:val="22"/>
        </w:rPr>
        <w:t>, garantindo o cumprimento dos critérios de qualidade exigidos.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Atribuição clara de responsabilidades</w:t>
      </w:r>
      <w:r w:rsidRPr="00F35860">
        <w:rPr>
          <w:rFonts w:ascii="Verdana" w:hAnsi="Verdana" w:cs="Arial"/>
          <w:sz w:val="22"/>
          <w:szCs w:val="22"/>
        </w:rPr>
        <w:t>, eliminando disputas entre fornecedores em caso de pr</w:t>
      </w:r>
      <w:r w:rsidRPr="00F35860">
        <w:rPr>
          <w:rFonts w:ascii="Verdana" w:hAnsi="Verdana" w:cs="Arial"/>
          <w:sz w:val="22"/>
          <w:szCs w:val="22"/>
        </w:rPr>
        <w:t>o</w:t>
      </w:r>
      <w:r w:rsidRPr="00F35860">
        <w:rPr>
          <w:rFonts w:ascii="Verdana" w:hAnsi="Verdana" w:cs="Arial"/>
          <w:sz w:val="22"/>
          <w:szCs w:val="22"/>
        </w:rPr>
        <w:t>blemas na execução.</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5.2.3. Redução de Custos e Economia de Escala</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Fonts w:ascii="Verdana" w:hAnsi="Verdana" w:cs="Arial"/>
          <w:sz w:val="22"/>
          <w:szCs w:val="22"/>
        </w:rPr>
        <w:t xml:space="preserve"> A contratação única permite </w:t>
      </w:r>
      <w:r w:rsidRPr="00F35860">
        <w:rPr>
          <w:rStyle w:val="s1"/>
          <w:rFonts w:ascii="Verdana" w:eastAsiaTheme="majorEastAsia" w:hAnsi="Verdana"/>
        </w:rPr>
        <w:t>negociação mais vantajosa de valores</w:t>
      </w:r>
      <w:r w:rsidRPr="00F35860">
        <w:rPr>
          <w:rFonts w:ascii="Verdana" w:hAnsi="Verdana" w:cs="Arial"/>
          <w:sz w:val="22"/>
          <w:szCs w:val="22"/>
        </w:rPr>
        <w:t>, reduzindo despesas admini</w:t>
      </w:r>
      <w:r w:rsidRPr="00F35860">
        <w:rPr>
          <w:rFonts w:ascii="Verdana" w:hAnsi="Verdana" w:cs="Arial"/>
          <w:sz w:val="22"/>
          <w:szCs w:val="22"/>
        </w:rPr>
        <w:t>s</w:t>
      </w:r>
      <w:r w:rsidRPr="00F35860">
        <w:rPr>
          <w:rFonts w:ascii="Verdana" w:hAnsi="Verdana" w:cs="Arial"/>
          <w:sz w:val="22"/>
          <w:szCs w:val="22"/>
        </w:rPr>
        <w:t>trativas e operacionais.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Evita desperdícios financeiros</w:t>
      </w:r>
      <w:r w:rsidRPr="00F35860">
        <w:rPr>
          <w:rFonts w:ascii="Verdana" w:hAnsi="Verdana" w:cs="Arial"/>
          <w:sz w:val="22"/>
          <w:szCs w:val="22"/>
        </w:rPr>
        <w:t xml:space="preserve">, pois os processos serão </w:t>
      </w:r>
      <w:r w:rsidRPr="00F35860">
        <w:rPr>
          <w:rStyle w:val="s1"/>
          <w:rFonts w:ascii="Verdana" w:eastAsiaTheme="majorEastAsia" w:hAnsi="Verdana"/>
        </w:rPr>
        <w:t>integrados e contínuos</w:t>
      </w:r>
      <w:r w:rsidRPr="00F35860">
        <w:rPr>
          <w:rFonts w:ascii="Verdana" w:hAnsi="Verdana" w:cs="Arial"/>
          <w:sz w:val="22"/>
          <w:szCs w:val="22"/>
        </w:rPr>
        <w:t>, sem necessidade de ajustes entre diferentes fornecedores.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5.2.4. Adoção de um Fluxo de Trabalho Organizado e Integrado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Todas as etapas do recadastramento seguirão um mesmo padrão de qual</w:t>
      </w:r>
      <w:r w:rsidRPr="00F35860">
        <w:rPr>
          <w:rFonts w:ascii="Verdana" w:hAnsi="Verdana" w:cs="Arial"/>
          <w:b/>
          <w:bCs/>
          <w:sz w:val="22"/>
          <w:szCs w:val="22"/>
        </w:rPr>
        <w:t>i</w:t>
      </w:r>
      <w:r w:rsidRPr="00F35860">
        <w:rPr>
          <w:rFonts w:ascii="Verdana" w:hAnsi="Verdana" w:cs="Arial"/>
          <w:b/>
          <w:bCs/>
          <w:sz w:val="22"/>
          <w:szCs w:val="22"/>
        </w:rPr>
        <w:t>dade</w:t>
      </w:r>
      <w:r w:rsidRPr="00F35860">
        <w:rPr>
          <w:rStyle w:val="s2"/>
          <w:rFonts w:ascii="Verdana" w:eastAsiaTheme="majorEastAsia" w:hAnsi="Verdana" w:cs="Arial"/>
          <w:sz w:val="22"/>
          <w:szCs w:val="22"/>
        </w:rPr>
        <w:t xml:space="preserve">, garantindo </w:t>
      </w:r>
      <w:r w:rsidRPr="00F35860">
        <w:rPr>
          <w:rFonts w:ascii="Verdana" w:hAnsi="Verdana" w:cs="Arial"/>
          <w:b/>
          <w:bCs/>
          <w:sz w:val="22"/>
          <w:szCs w:val="22"/>
        </w:rPr>
        <w:t>coerência entre os dados coletados, analisados e armazen</w:t>
      </w:r>
      <w:r w:rsidRPr="00F35860">
        <w:rPr>
          <w:rFonts w:ascii="Verdana" w:hAnsi="Verdana" w:cs="Arial"/>
          <w:b/>
          <w:bCs/>
          <w:sz w:val="22"/>
          <w:szCs w:val="22"/>
        </w:rPr>
        <w:t>a</w:t>
      </w:r>
      <w:r w:rsidRPr="00F35860">
        <w:rPr>
          <w:rFonts w:ascii="Verdana" w:hAnsi="Verdana" w:cs="Arial"/>
          <w:b/>
          <w:bCs/>
          <w:sz w:val="22"/>
          <w:szCs w:val="22"/>
        </w:rPr>
        <w:t>dos</w:t>
      </w:r>
      <w:r w:rsidRPr="00F35860">
        <w:rPr>
          <w:rStyle w:val="s2"/>
          <w:rFonts w:ascii="Verdana" w:eastAsiaTheme="majorEastAsia" w:hAnsi="Verdana" w:cs="Arial"/>
          <w:sz w:val="22"/>
          <w:szCs w:val="22"/>
        </w:rPr>
        <w:t>.</w:t>
      </w:r>
    </w:p>
    <w:p w:rsidR="009F4BEE" w:rsidRPr="00F35860" w:rsidRDefault="009F4BEE" w:rsidP="009F4BEE">
      <w:pPr>
        <w:pStyle w:val="p4"/>
        <w:jc w:val="both"/>
        <w:rPr>
          <w:rStyle w:val="s3"/>
          <w:rFonts w:ascii="Verdana" w:eastAsia="Calibri" w:hAnsi="Verdana"/>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Agilidade na entrega dos resultados</w:t>
      </w:r>
      <w:r w:rsidRPr="00F35860">
        <w:rPr>
          <w:rStyle w:val="s2"/>
          <w:rFonts w:ascii="Verdana" w:eastAsiaTheme="majorEastAsia" w:hAnsi="Verdana" w:cs="Arial"/>
          <w:sz w:val="22"/>
          <w:szCs w:val="22"/>
        </w:rPr>
        <w:t xml:space="preserve">, pois </w:t>
      </w:r>
      <w:r w:rsidRPr="00F35860">
        <w:rPr>
          <w:rFonts w:ascii="Verdana" w:hAnsi="Verdana" w:cs="Arial"/>
          <w:b/>
          <w:bCs/>
          <w:sz w:val="22"/>
          <w:szCs w:val="22"/>
        </w:rPr>
        <w:t>não será necessário alinhar pr</w:t>
      </w:r>
      <w:r w:rsidRPr="00F35860">
        <w:rPr>
          <w:rFonts w:ascii="Verdana" w:hAnsi="Verdana" w:cs="Arial"/>
          <w:b/>
          <w:bCs/>
          <w:sz w:val="22"/>
          <w:szCs w:val="22"/>
        </w:rPr>
        <w:t>o</w:t>
      </w:r>
      <w:r w:rsidRPr="00F35860">
        <w:rPr>
          <w:rFonts w:ascii="Verdana" w:hAnsi="Verdana" w:cs="Arial"/>
          <w:b/>
          <w:bCs/>
          <w:sz w:val="22"/>
          <w:szCs w:val="22"/>
        </w:rPr>
        <w:t>cessos entre diferentes empresas</w:t>
      </w:r>
      <w:r w:rsidRPr="00F35860">
        <w:rPr>
          <w:rStyle w:val="s2"/>
          <w:rFonts w:ascii="Verdana" w:eastAsiaTheme="majorEastAsia" w:hAnsi="Verdana" w:cs="Arial"/>
          <w:sz w:val="22"/>
          <w:szCs w:val="22"/>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5.3. Conformidade com a Lei nº 14.133/2021</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De acordo com o </w:t>
      </w:r>
      <w:r w:rsidRPr="00F35860">
        <w:rPr>
          <w:rFonts w:ascii="Verdana" w:hAnsi="Verdana" w:cs="Arial"/>
          <w:b/>
          <w:bCs/>
          <w:sz w:val="22"/>
          <w:szCs w:val="22"/>
        </w:rPr>
        <w:t>artigo 40 da Lei nº 14.133/2021</w:t>
      </w:r>
      <w:r w:rsidRPr="00F35860">
        <w:rPr>
          <w:rStyle w:val="s2"/>
          <w:rFonts w:ascii="Verdana" w:eastAsiaTheme="majorEastAsia" w:hAnsi="Verdana" w:cs="Arial"/>
          <w:sz w:val="22"/>
          <w:szCs w:val="22"/>
        </w:rPr>
        <w:t xml:space="preserve">, obras, serviços e compras </w:t>
      </w:r>
      <w:r w:rsidRPr="00F35860">
        <w:rPr>
          <w:rFonts w:ascii="Verdana" w:hAnsi="Verdana" w:cs="Arial"/>
          <w:b/>
          <w:bCs/>
          <w:sz w:val="22"/>
          <w:szCs w:val="22"/>
        </w:rPr>
        <w:t>d</w:t>
      </w:r>
      <w:r w:rsidRPr="00F35860">
        <w:rPr>
          <w:rFonts w:ascii="Verdana" w:hAnsi="Verdana" w:cs="Arial"/>
          <w:b/>
          <w:bCs/>
          <w:sz w:val="22"/>
          <w:szCs w:val="22"/>
        </w:rPr>
        <w:t>e</w:t>
      </w:r>
      <w:r w:rsidRPr="00F35860">
        <w:rPr>
          <w:rFonts w:ascii="Verdana" w:hAnsi="Verdana" w:cs="Arial"/>
          <w:b/>
          <w:bCs/>
          <w:sz w:val="22"/>
          <w:szCs w:val="22"/>
        </w:rPr>
        <w:t>vem ser preferencialmente parcelados</w:t>
      </w:r>
      <w:r w:rsidRPr="00F35860">
        <w:rPr>
          <w:rStyle w:val="s2"/>
          <w:rFonts w:ascii="Verdana" w:eastAsiaTheme="majorEastAsia" w:hAnsi="Verdana" w:cs="Arial"/>
          <w:sz w:val="22"/>
          <w:szCs w:val="22"/>
        </w:rPr>
        <w:t xml:space="preserve">, desde que a divisão não </w:t>
      </w:r>
      <w:r w:rsidRPr="00F35860">
        <w:rPr>
          <w:rFonts w:ascii="Verdana" w:hAnsi="Verdana" w:cs="Arial"/>
          <w:b/>
          <w:bCs/>
          <w:sz w:val="22"/>
          <w:szCs w:val="22"/>
        </w:rPr>
        <w:t xml:space="preserve">prejudique a </w:t>
      </w:r>
      <w:r w:rsidRPr="00F35860">
        <w:rPr>
          <w:rFonts w:ascii="Verdana" w:hAnsi="Verdana" w:cs="Arial"/>
          <w:b/>
          <w:bCs/>
          <w:sz w:val="22"/>
          <w:szCs w:val="22"/>
        </w:rPr>
        <w:t>e</w:t>
      </w:r>
      <w:r w:rsidRPr="00F35860">
        <w:rPr>
          <w:rFonts w:ascii="Verdana" w:hAnsi="Verdana" w:cs="Arial"/>
          <w:b/>
          <w:bCs/>
          <w:sz w:val="22"/>
          <w:szCs w:val="22"/>
        </w:rPr>
        <w:t>conomia de escala, a int</w:t>
      </w:r>
      <w:r w:rsidRPr="00F35860">
        <w:rPr>
          <w:rFonts w:ascii="Verdana" w:hAnsi="Verdana" w:cs="Arial"/>
          <w:b/>
          <w:bCs/>
          <w:sz w:val="22"/>
          <w:szCs w:val="22"/>
        </w:rPr>
        <w:t>e</w:t>
      </w:r>
      <w:r w:rsidRPr="00F35860">
        <w:rPr>
          <w:rFonts w:ascii="Verdana" w:hAnsi="Verdana" w:cs="Arial"/>
          <w:b/>
          <w:bCs/>
          <w:sz w:val="22"/>
          <w:szCs w:val="22"/>
        </w:rPr>
        <w:t>gração do serviço ou a qualidade da execução</w:t>
      </w:r>
      <w:r w:rsidRPr="00F35860">
        <w:rPr>
          <w:rStyle w:val="s2"/>
          <w:rFonts w:ascii="Verdana" w:eastAsiaTheme="majorEastAsia" w:hAnsi="Verdana" w:cs="Arial"/>
          <w:sz w:val="22"/>
          <w:szCs w:val="22"/>
        </w:rPr>
        <w:t>.</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Neste caso, </w:t>
      </w:r>
      <w:r w:rsidRPr="00F35860">
        <w:rPr>
          <w:rFonts w:ascii="Verdana" w:hAnsi="Verdana" w:cs="Arial"/>
          <w:b/>
          <w:bCs/>
          <w:sz w:val="22"/>
          <w:szCs w:val="22"/>
        </w:rPr>
        <w:t>a fragmentação da contratação comprometeria a eficiência e a ec</w:t>
      </w:r>
      <w:r w:rsidRPr="00F35860">
        <w:rPr>
          <w:rFonts w:ascii="Verdana" w:hAnsi="Verdana" w:cs="Arial"/>
          <w:b/>
          <w:bCs/>
          <w:sz w:val="22"/>
          <w:szCs w:val="22"/>
        </w:rPr>
        <w:t>o</w:t>
      </w:r>
      <w:r w:rsidRPr="00F35860">
        <w:rPr>
          <w:rFonts w:ascii="Verdana" w:hAnsi="Verdana" w:cs="Arial"/>
          <w:b/>
          <w:bCs/>
          <w:sz w:val="22"/>
          <w:szCs w:val="22"/>
        </w:rPr>
        <w:t>nomicidade do processo</w:t>
      </w:r>
      <w:r w:rsidRPr="00F35860">
        <w:rPr>
          <w:rStyle w:val="s2"/>
          <w:rFonts w:ascii="Verdana" w:eastAsiaTheme="majorEastAsia" w:hAnsi="Verdana" w:cs="Arial"/>
          <w:sz w:val="22"/>
          <w:szCs w:val="22"/>
        </w:rPr>
        <w:t xml:space="preserve">, justificando a opção pela </w:t>
      </w:r>
      <w:r w:rsidRPr="00F35860">
        <w:rPr>
          <w:rFonts w:ascii="Verdana" w:hAnsi="Verdana" w:cs="Arial"/>
          <w:b/>
          <w:bCs/>
          <w:sz w:val="22"/>
          <w:szCs w:val="22"/>
        </w:rPr>
        <w:t>contratação em lote único</w:t>
      </w:r>
      <w:r w:rsidRPr="00F35860">
        <w:rPr>
          <w:rStyle w:val="s2"/>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A decisão de não parcelar o serviço está fundamentada nos seguintes princípios: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Princípio da Economicidade:</w:t>
      </w:r>
      <w:r w:rsidRPr="00F35860">
        <w:rPr>
          <w:rStyle w:val="s2"/>
          <w:rFonts w:ascii="Verdana" w:eastAsiaTheme="majorEastAsia" w:hAnsi="Verdana" w:cs="Arial"/>
          <w:sz w:val="22"/>
          <w:szCs w:val="22"/>
        </w:rPr>
        <w:t xml:space="preserve"> A contratação única </w:t>
      </w:r>
      <w:r w:rsidRPr="00F35860">
        <w:rPr>
          <w:rFonts w:ascii="Verdana" w:hAnsi="Verdana" w:cs="Arial"/>
          <w:b/>
          <w:bCs/>
          <w:sz w:val="22"/>
          <w:szCs w:val="22"/>
        </w:rPr>
        <w:t>reduz custos operacionais e administr</w:t>
      </w:r>
      <w:r w:rsidRPr="00F35860">
        <w:rPr>
          <w:rFonts w:ascii="Verdana" w:hAnsi="Verdana" w:cs="Arial"/>
          <w:b/>
          <w:bCs/>
          <w:sz w:val="22"/>
          <w:szCs w:val="22"/>
        </w:rPr>
        <w:t>a</w:t>
      </w:r>
      <w:r w:rsidRPr="00F35860">
        <w:rPr>
          <w:rFonts w:ascii="Verdana" w:hAnsi="Verdana" w:cs="Arial"/>
          <w:b/>
          <w:bCs/>
          <w:sz w:val="22"/>
          <w:szCs w:val="22"/>
        </w:rPr>
        <w:t>tivos</w:t>
      </w:r>
      <w:r w:rsidRPr="00F35860">
        <w:rPr>
          <w:rStyle w:val="s2"/>
          <w:rFonts w:ascii="Verdana" w:eastAsiaTheme="majorEastAsia" w:hAnsi="Verdana" w:cs="Arial"/>
          <w:sz w:val="22"/>
          <w:szCs w:val="22"/>
        </w:rPr>
        <w:t>, evitando duplicidade de despesas.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Princípio da Eficiência:</w:t>
      </w:r>
      <w:r w:rsidRPr="00F35860">
        <w:rPr>
          <w:rStyle w:val="s2"/>
          <w:rFonts w:ascii="Verdana" w:eastAsiaTheme="majorEastAsia" w:hAnsi="Verdana" w:cs="Arial"/>
          <w:sz w:val="22"/>
          <w:szCs w:val="22"/>
        </w:rPr>
        <w:t xml:space="preserve"> A execução centralizada do serviço </w:t>
      </w:r>
      <w:r w:rsidRPr="00F35860">
        <w:rPr>
          <w:rFonts w:ascii="Verdana" w:hAnsi="Verdana" w:cs="Arial"/>
          <w:b/>
          <w:bCs/>
          <w:sz w:val="22"/>
          <w:szCs w:val="22"/>
        </w:rPr>
        <w:t>garante maior agil</w:t>
      </w:r>
      <w:r w:rsidRPr="00F35860">
        <w:rPr>
          <w:rFonts w:ascii="Verdana" w:hAnsi="Verdana" w:cs="Arial"/>
          <w:b/>
          <w:bCs/>
          <w:sz w:val="22"/>
          <w:szCs w:val="22"/>
        </w:rPr>
        <w:t>i</w:t>
      </w:r>
      <w:r w:rsidRPr="00F35860">
        <w:rPr>
          <w:rFonts w:ascii="Verdana" w:hAnsi="Verdana" w:cs="Arial"/>
          <w:b/>
          <w:bCs/>
          <w:sz w:val="22"/>
          <w:szCs w:val="22"/>
        </w:rPr>
        <w:t>dade, qualidade e segurança na atualização dos cadastros</w:t>
      </w:r>
      <w:r w:rsidRPr="00F35860">
        <w:rPr>
          <w:rStyle w:val="s2"/>
          <w:rFonts w:ascii="Verdana" w:eastAsiaTheme="majorEastAsia" w:hAnsi="Verdana" w:cs="Arial"/>
          <w:sz w:val="22"/>
          <w:szCs w:val="22"/>
        </w:rPr>
        <w:t>.</w:t>
      </w:r>
    </w:p>
    <w:p w:rsidR="009F4BEE" w:rsidRPr="00F35860" w:rsidRDefault="009F4BEE" w:rsidP="009F4BEE">
      <w:pPr>
        <w:pStyle w:val="p3"/>
        <w:jc w:val="both"/>
        <w:rPr>
          <w:rStyle w:val="s3"/>
          <w:rFonts w:ascii="Verdana" w:eastAsia="Calibri" w:hAnsi="Verdana"/>
          <w:sz w:val="22"/>
          <w:szCs w:val="22"/>
        </w:rPr>
      </w:pPr>
      <w:r w:rsidRPr="00F35860">
        <w:rPr>
          <w:rFonts w:ascii="MS Gothic" w:eastAsia="MS Gothic" w:hAnsi="MS Gothic" w:cs="MS Gothic" w:hint="eastAsia"/>
          <w:sz w:val="22"/>
          <w:szCs w:val="22"/>
        </w:rPr>
        <w:lastRenderedPageBreak/>
        <w:t>✔</w:t>
      </w:r>
      <w:r w:rsidRPr="00F35860">
        <w:rPr>
          <w:rStyle w:val="s1"/>
          <w:rFonts w:ascii="Verdana" w:eastAsiaTheme="majorEastAsia" w:hAnsi="Verdana"/>
        </w:rPr>
        <w:t>Princípio da Continuidade do Serviço Público:</w:t>
      </w:r>
      <w:r w:rsidRPr="00F35860">
        <w:rPr>
          <w:rFonts w:ascii="Verdana" w:hAnsi="Verdana" w:cs="Arial"/>
          <w:sz w:val="22"/>
          <w:szCs w:val="22"/>
        </w:rPr>
        <w:t xml:space="preserve"> O recadastramento </w:t>
      </w:r>
      <w:r w:rsidRPr="00F35860">
        <w:rPr>
          <w:rStyle w:val="s1"/>
          <w:rFonts w:ascii="Verdana" w:eastAsiaTheme="majorEastAsia" w:hAnsi="Verdana"/>
        </w:rPr>
        <w:t>deve ocorrer sem interrupções ou falhas</w:t>
      </w:r>
      <w:r w:rsidRPr="00F35860">
        <w:rPr>
          <w:rFonts w:ascii="Verdana" w:hAnsi="Verdana" w:cs="Arial"/>
          <w:sz w:val="22"/>
          <w:szCs w:val="22"/>
        </w:rPr>
        <w:t>, o que só é viável com um fluxo operacional coeso e i</w:t>
      </w:r>
      <w:r w:rsidRPr="00F35860">
        <w:rPr>
          <w:rFonts w:ascii="Verdana" w:hAnsi="Verdana" w:cs="Arial"/>
          <w:sz w:val="22"/>
          <w:szCs w:val="22"/>
        </w:rPr>
        <w:t>n</w:t>
      </w:r>
      <w:r w:rsidRPr="00F35860">
        <w:rPr>
          <w:rFonts w:ascii="Verdana" w:hAnsi="Verdana" w:cs="Arial"/>
          <w:sz w:val="22"/>
          <w:szCs w:val="22"/>
        </w:rPr>
        <w:t>tegrado.</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5.4. Conclusão</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A fragmentação da contratação do recadastramento </w:t>
      </w:r>
      <w:r w:rsidRPr="00F35860">
        <w:rPr>
          <w:rFonts w:ascii="Verdana" w:hAnsi="Verdana" w:cs="Arial"/>
          <w:b/>
          <w:bCs/>
          <w:sz w:val="22"/>
          <w:szCs w:val="22"/>
        </w:rPr>
        <w:t>traria riscos operacionais, a</w:t>
      </w:r>
      <w:r w:rsidRPr="00F35860">
        <w:rPr>
          <w:rFonts w:ascii="Verdana" w:hAnsi="Verdana" w:cs="Arial"/>
          <w:b/>
          <w:bCs/>
          <w:sz w:val="22"/>
          <w:szCs w:val="22"/>
        </w:rPr>
        <w:t>u</w:t>
      </w:r>
      <w:r w:rsidRPr="00F35860">
        <w:rPr>
          <w:rFonts w:ascii="Verdana" w:hAnsi="Verdana" w:cs="Arial"/>
          <w:b/>
          <w:bCs/>
          <w:sz w:val="22"/>
          <w:szCs w:val="22"/>
        </w:rPr>
        <w:t>mento de cu</w:t>
      </w:r>
      <w:r w:rsidRPr="00F35860">
        <w:rPr>
          <w:rFonts w:ascii="Verdana" w:hAnsi="Verdana" w:cs="Arial"/>
          <w:b/>
          <w:bCs/>
          <w:sz w:val="22"/>
          <w:szCs w:val="22"/>
        </w:rPr>
        <w:t>s</w:t>
      </w:r>
      <w:r w:rsidRPr="00F35860">
        <w:rPr>
          <w:rFonts w:ascii="Verdana" w:hAnsi="Verdana" w:cs="Arial"/>
          <w:b/>
          <w:bCs/>
          <w:sz w:val="22"/>
          <w:szCs w:val="22"/>
        </w:rPr>
        <w:t>tos, dificuldades de fiscalização e impacto negativo na qualidade da atualização cadastral</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Por isso, </w:t>
      </w:r>
      <w:r w:rsidRPr="00F35860">
        <w:rPr>
          <w:rFonts w:ascii="Verdana" w:hAnsi="Verdana" w:cs="Arial"/>
          <w:b/>
          <w:bCs/>
          <w:sz w:val="22"/>
          <w:szCs w:val="22"/>
        </w:rPr>
        <w:t>a contratação em lote único é a estratégia mais adequada</w:t>
      </w:r>
      <w:r w:rsidRPr="00F35860">
        <w:rPr>
          <w:rStyle w:val="s2"/>
          <w:rFonts w:ascii="Verdana" w:eastAsiaTheme="majorEastAsia" w:hAnsi="Verdana" w:cs="Arial"/>
          <w:sz w:val="22"/>
          <w:szCs w:val="22"/>
        </w:rPr>
        <w:t xml:space="preserve">, garantindo que </w:t>
      </w:r>
      <w:r w:rsidRPr="00F35860">
        <w:rPr>
          <w:rFonts w:ascii="Verdana" w:hAnsi="Verdana" w:cs="Arial"/>
          <w:b/>
          <w:bCs/>
          <w:sz w:val="22"/>
          <w:szCs w:val="22"/>
        </w:rPr>
        <w:t>todas as etapas do processo sejam conduzidas de forma padronizada, ef</w:t>
      </w:r>
      <w:r w:rsidRPr="00F35860">
        <w:rPr>
          <w:rFonts w:ascii="Verdana" w:hAnsi="Verdana" w:cs="Arial"/>
          <w:b/>
          <w:bCs/>
          <w:sz w:val="22"/>
          <w:szCs w:val="22"/>
        </w:rPr>
        <w:t>i</w:t>
      </w:r>
      <w:r w:rsidRPr="00F35860">
        <w:rPr>
          <w:rFonts w:ascii="Verdana" w:hAnsi="Verdana" w:cs="Arial"/>
          <w:b/>
          <w:bCs/>
          <w:sz w:val="22"/>
          <w:szCs w:val="22"/>
        </w:rPr>
        <w:t>ciente e transparente</w:t>
      </w:r>
      <w:r w:rsidRPr="00F35860">
        <w:rPr>
          <w:rStyle w:val="s2"/>
          <w:rFonts w:ascii="Verdana" w:eastAsiaTheme="majorEastAsi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Com essa abordagem, </w:t>
      </w:r>
      <w:r w:rsidRPr="00F35860">
        <w:rPr>
          <w:rStyle w:val="s1"/>
          <w:rFonts w:ascii="Verdana" w:eastAsiaTheme="majorEastAsia" w:hAnsi="Verdana"/>
        </w:rPr>
        <w:t>o município de Ipojuca assegura um recadastramento pr</w:t>
      </w:r>
      <w:r w:rsidRPr="00F35860">
        <w:rPr>
          <w:rStyle w:val="s1"/>
          <w:rFonts w:ascii="Verdana" w:eastAsiaTheme="majorEastAsia" w:hAnsi="Verdana"/>
        </w:rPr>
        <w:t>e</w:t>
      </w:r>
      <w:r w:rsidRPr="00F35860">
        <w:rPr>
          <w:rStyle w:val="s1"/>
          <w:rFonts w:ascii="Verdana" w:eastAsiaTheme="majorEastAsia" w:hAnsi="Verdana"/>
        </w:rPr>
        <w:t>ciso, seguro e econômico</w:t>
      </w:r>
      <w:r w:rsidRPr="00F35860">
        <w:rPr>
          <w:rFonts w:ascii="Verdana" w:hAnsi="Verdana" w:cs="Arial"/>
          <w:sz w:val="22"/>
          <w:szCs w:val="22"/>
        </w:rPr>
        <w:t>, atendendo plenamente aos critérios de eficiência admini</w:t>
      </w:r>
      <w:r w:rsidRPr="00F35860">
        <w:rPr>
          <w:rFonts w:ascii="Verdana" w:hAnsi="Verdana" w:cs="Arial"/>
          <w:sz w:val="22"/>
          <w:szCs w:val="22"/>
        </w:rPr>
        <w:t>s</w:t>
      </w:r>
      <w:r w:rsidRPr="00F35860">
        <w:rPr>
          <w:rFonts w:ascii="Verdana" w:hAnsi="Verdana" w:cs="Arial"/>
          <w:sz w:val="22"/>
          <w:szCs w:val="22"/>
        </w:rPr>
        <w:t>trativa e responsabilidade na ge</w:t>
      </w:r>
      <w:r w:rsidRPr="00F35860">
        <w:rPr>
          <w:rFonts w:ascii="Verdana" w:hAnsi="Verdana" w:cs="Arial"/>
          <w:sz w:val="22"/>
          <w:szCs w:val="22"/>
        </w:rPr>
        <w:t>s</w:t>
      </w:r>
      <w:r w:rsidRPr="00F35860">
        <w:rPr>
          <w:rFonts w:ascii="Verdana" w:hAnsi="Verdana" w:cs="Arial"/>
          <w:sz w:val="22"/>
          <w:szCs w:val="22"/>
        </w:rPr>
        <w:t>tão dos recursos públicos.</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6. IMPACTO ESPERADO </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w:t>
      </w:r>
      <w:r w:rsidRPr="00F35860">
        <w:rPr>
          <w:rFonts w:ascii="Verdana" w:hAnsi="Verdana" w:cs="Arial"/>
          <w:b/>
          <w:bCs/>
          <w:sz w:val="22"/>
          <w:szCs w:val="22"/>
        </w:rPr>
        <w:t>implantação do recadastramento da população beneficiária dos programas sociais do município de Ipojuca</w:t>
      </w:r>
      <w:r w:rsidRPr="00F35860">
        <w:rPr>
          <w:rStyle w:val="s1"/>
          <w:rFonts w:ascii="Verdana" w:eastAsiaTheme="majorEastAsia" w:hAnsi="Verdana"/>
        </w:rPr>
        <w:t xml:space="preserve"> trará impactos diretos e indiretos que </w:t>
      </w:r>
      <w:r w:rsidRPr="00F35860">
        <w:rPr>
          <w:rFonts w:ascii="Verdana" w:hAnsi="Verdana" w:cs="Arial"/>
          <w:b/>
          <w:bCs/>
          <w:sz w:val="22"/>
          <w:szCs w:val="22"/>
        </w:rPr>
        <w:t>melhor</w:t>
      </w:r>
      <w:r w:rsidRPr="00F35860">
        <w:rPr>
          <w:rFonts w:ascii="Verdana" w:hAnsi="Verdana" w:cs="Arial"/>
          <w:b/>
          <w:bCs/>
          <w:sz w:val="22"/>
          <w:szCs w:val="22"/>
        </w:rPr>
        <w:t>a</w:t>
      </w:r>
      <w:r w:rsidRPr="00F35860">
        <w:rPr>
          <w:rFonts w:ascii="Verdana" w:hAnsi="Verdana" w:cs="Arial"/>
          <w:b/>
          <w:bCs/>
          <w:sz w:val="22"/>
          <w:szCs w:val="22"/>
        </w:rPr>
        <w:t>rão significativamente a gestão pública, a transparência e a equidade na di</w:t>
      </w:r>
      <w:r w:rsidRPr="00F35860">
        <w:rPr>
          <w:rFonts w:ascii="Verdana" w:hAnsi="Verdana" w:cs="Arial"/>
          <w:b/>
          <w:bCs/>
          <w:sz w:val="22"/>
          <w:szCs w:val="22"/>
        </w:rPr>
        <w:t>s</w:t>
      </w:r>
      <w:r w:rsidRPr="00F35860">
        <w:rPr>
          <w:rFonts w:ascii="Verdana" w:hAnsi="Verdana" w:cs="Arial"/>
          <w:b/>
          <w:bCs/>
          <w:sz w:val="22"/>
          <w:szCs w:val="22"/>
        </w:rPr>
        <w:t>tribuição dos benefícios sociais</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Os impactos podem ser agrupados em três grandes eixos: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6.1. Impacto na Economicidade</w:t>
      </w:r>
      <w:r w:rsidRPr="00F35860">
        <w:rPr>
          <w:rFonts w:ascii="Verdana" w:hAnsi="Verdana" w:cs="Arial"/>
          <w:sz w:val="22"/>
          <w:szCs w:val="22"/>
        </w:rPr>
        <w:t xml:space="preserve"> – Melhor alocação dos recursos públicos, evitando desperd</w:t>
      </w:r>
      <w:r w:rsidRPr="00F35860">
        <w:rPr>
          <w:rFonts w:ascii="Verdana" w:hAnsi="Verdana" w:cs="Arial"/>
          <w:sz w:val="22"/>
          <w:szCs w:val="22"/>
        </w:rPr>
        <w:t>í</w:t>
      </w:r>
      <w:r w:rsidRPr="00F35860">
        <w:rPr>
          <w:rFonts w:ascii="Verdana" w:hAnsi="Verdana" w:cs="Arial"/>
          <w:sz w:val="22"/>
          <w:szCs w:val="22"/>
        </w:rPr>
        <w:t>cios e fraudes.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6.2. Impacto na Eficiência Administrativa</w:t>
      </w:r>
      <w:r w:rsidRPr="00F35860">
        <w:rPr>
          <w:rFonts w:ascii="Verdana" w:hAnsi="Verdana" w:cs="Arial"/>
          <w:sz w:val="22"/>
          <w:szCs w:val="22"/>
        </w:rPr>
        <w:t xml:space="preserve"> – Modernização e </w:t>
      </w:r>
      <w:proofErr w:type="gramStart"/>
      <w:r w:rsidRPr="00F35860">
        <w:rPr>
          <w:rFonts w:ascii="Verdana" w:hAnsi="Verdana" w:cs="Arial"/>
          <w:sz w:val="22"/>
          <w:szCs w:val="22"/>
        </w:rPr>
        <w:t>otimização</w:t>
      </w:r>
      <w:proofErr w:type="gramEnd"/>
      <w:r w:rsidRPr="00F35860">
        <w:rPr>
          <w:rFonts w:ascii="Verdana" w:hAnsi="Verdana" w:cs="Arial"/>
          <w:sz w:val="22"/>
          <w:szCs w:val="22"/>
        </w:rPr>
        <w:t xml:space="preserve"> dos pr</w:t>
      </w:r>
      <w:r w:rsidRPr="00F35860">
        <w:rPr>
          <w:rFonts w:ascii="Verdana" w:hAnsi="Verdana" w:cs="Arial"/>
          <w:sz w:val="22"/>
          <w:szCs w:val="22"/>
        </w:rPr>
        <w:t>o</w:t>
      </w:r>
      <w:r w:rsidRPr="00F35860">
        <w:rPr>
          <w:rFonts w:ascii="Verdana" w:hAnsi="Verdana" w:cs="Arial"/>
          <w:sz w:val="22"/>
          <w:szCs w:val="22"/>
        </w:rPr>
        <w:t>cessos de ge</w:t>
      </w:r>
      <w:r w:rsidRPr="00F35860">
        <w:rPr>
          <w:rFonts w:ascii="Verdana" w:hAnsi="Verdana" w:cs="Arial"/>
          <w:sz w:val="22"/>
          <w:szCs w:val="22"/>
        </w:rPr>
        <w:t>s</w:t>
      </w:r>
      <w:r w:rsidRPr="00F35860">
        <w:rPr>
          <w:rFonts w:ascii="Verdana" w:hAnsi="Verdana" w:cs="Arial"/>
          <w:sz w:val="22"/>
          <w:szCs w:val="22"/>
        </w:rPr>
        <w:t>tão social.</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6.3. Impacto na Transparência e Controle Social</w:t>
      </w:r>
      <w:r w:rsidRPr="00F35860">
        <w:rPr>
          <w:rFonts w:ascii="Verdana" w:hAnsi="Verdana" w:cs="Arial"/>
          <w:sz w:val="22"/>
          <w:szCs w:val="22"/>
        </w:rPr>
        <w:t xml:space="preserve"> – Maior credibilidade nos c</w:t>
      </w:r>
      <w:r w:rsidRPr="00F35860">
        <w:rPr>
          <w:rFonts w:ascii="Verdana" w:hAnsi="Verdana" w:cs="Arial"/>
          <w:sz w:val="22"/>
          <w:szCs w:val="22"/>
        </w:rPr>
        <w:t>a</w:t>
      </w:r>
      <w:r w:rsidRPr="00F35860">
        <w:rPr>
          <w:rFonts w:ascii="Verdana" w:hAnsi="Verdana" w:cs="Arial"/>
          <w:sz w:val="22"/>
          <w:szCs w:val="22"/>
        </w:rPr>
        <w:t>dastros, garanti</w:t>
      </w:r>
      <w:r w:rsidRPr="00F35860">
        <w:rPr>
          <w:rFonts w:ascii="Verdana" w:hAnsi="Verdana" w:cs="Arial"/>
          <w:sz w:val="22"/>
          <w:szCs w:val="22"/>
        </w:rPr>
        <w:t>n</w:t>
      </w:r>
      <w:r w:rsidRPr="00F35860">
        <w:rPr>
          <w:rFonts w:ascii="Verdana" w:hAnsi="Verdana" w:cs="Arial"/>
          <w:sz w:val="22"/>
          <w:szCs w:val="22"/>
        </w:rPr>
        <w:t>do justiça social.</w:t>
      </w:r>
    </w:p>
    <w:p w:rsidR="009F4BEE" w:rsidRPr="00F35860" w:rsidRDefault="009F4BEE" w:rsidP="009F4BEE">
      <w:pPr>
        <w:jc w:val="both"/>
        <w:rPr>
          <w:rStyle w:val="s3"/>
          <w:rFonts w:ascii="Verdana" w:eastAsiaTheme="majorEastAsia" w:hAnsi="Verdana"/>
        </w:rPr>
      </w:pP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6.1. Impacto na Economicidade</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economicidade refere-se </w:t>
      </w:r>
      <w:r w:rsidRPr="00F35860">
        <w:rPr>
          <w:rFonts w:ascii="Verdana" w:hAnsi="Verdana" w:cs="Arial"/>
          <w:b/>
          <w:bCs/>
          <w:sz w:val="22"/>
          <w:szCs w:val="22"/>
        </w:rPr>
        <w:t xml:space="preserve">à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 uso dos recursos públicos</w:t>
      </w:r>
      <w:r w:rsidRPr="00F35860">
        <w:rPr>
          <w:rStyle w:val="s1"/>
          <w:rFonts w:ascii="Verdana" w:eastAsiaTheme="majorEastAsia" w:hAnsi="Verdana"/>
        </w:rPr>
        <w:t>, gara</w:t>
      </w:r>
      <w:r w:rsidRPr="00F35860">
        <w:rPr>
          <w:rStyle w:val="s1"/>
          <w:rFonts w:ascii="Verdana" w:eastAsiaTheme="majorEastAsia" w:hAnsi="Verdana"/>
        </w:rPr>
        <w:t>n</w:t>
      </w:r>
      <w:r w:rsidRPr="00F35860">
        <w:rPr>
          <w:rStyle w:val="s1"/>
          <w:rFonts w:ascii="Verdana" w:eastAsiaTheme="majorEastAsia" w:hAnsi="Verdana"/>
        </w:rPr>
        <w:t xml:space="preserve">tindo que </w:t>
      </w:r>
      <w:r w:rsidRPr="00F35860">
        <w:rPr>
          <w:rFonts w:ascii="Verdana" w:hAnsi="Verdana" w:cs="Arial"/>
          <w:b/>
          <w:bCs/>
          <w:sz w:val="22"/>
          <w:szCs w:val="22"/>
        </w:rPr>
        <w:t>os aux</w:t>
      </w:r>
      <w:r w:rsidRPr="00F35860">
        <w:rPr>
          <w:rFonts w:ascii="Verdana" w:hAnsi="Verdana" w:cs="Arial"/>
          <w:b/>
          <w:bCs/>
          <w:sz w:val="22"/>
          <w:szCs w:val="22"/>
        </w:rPr>
        <w:t>í</w:t>
      </w:r>
      <w:r w:rsidRPr="00F35860">
        <w:rPr>
          <w:rFonts w:ascii="Verdana" w:hAnsi="Verdana" w:cs="Arial"/>
          <w:b/>
          <w:bCs/>
          <w:sz w:val="22"/>
          <w:szCs w:val="22"/>
        </w:rPr>
        <w:t>lios sejam concedidos a quem realmente precisa</w:t>
      </w:r>
      <w:r w:rsidRPr="00F35860">
        <w:rPr>
          <w:rStyle w:val="s1"/>
          <w:rFonts w:ascii="Verdana" w:eastAsiaTheme="majorEastAsia" w:hAnsi="Verdana"/>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6.1.1. Redução de Fraudes e Inconsistências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lastRenderedPageBreak/>
        <w:t>✔</w:t>
      </w:r>
      <w:r w:rsidRPr="00F35860">
        <w:rPr>
          <w:rStyle w:val="s2"/>
          <w:rFonts w:ascii="Verdana" w:eastAsiaTheme="majorEastAsia" w:hAnsi="Verdana" w:cs="Arial"/>
          <w:b/>
          <w:bCs/>
          <w:sz w:val="22"/>
          <w:szCs w:val="22"/>
        </w:rPr>
        <w:t>Identificação e exclusão de cadastros irregulares ou duplicados</w:t>
      </w:r>
      <w:r w:rsidRPr="00F35860">
        <w:rPr>
          <w:rFonts w:ascii="Verdana" w:hAnsi="Verdana" w:cs="Arial"/>
          <w:sz w:val="22"/>
          <w:szCs w:val="22"/>
        </w:rPr>
        <w:t>, garantindo que apenas beneficiários elegíveis recebam os auxílios.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Cruzamento de dados com bases federais e estaduais</w:t>
      </w:r>
      <w:r w:rsidRPr="00F35860">
        <w:rPr>
          <w:rStyle w:val="s1"/>
          <w:rFonts w:ascii="Verdana" w:eastAsiaTheme="majorEastAsia" w:hAnsi="Verdana"/>
        </w:rPr>
        <w:t xml:space="preserve"> para evitar que </w:t>
      </w:r>
      <w:r w:rsidRPr="00F35860">
        <w:rPr>
          <w:rFonts w:ascii="Verdana" w:hAnsi="Verdana" w:cs="Arial"/>
          <w:b/>
          <w:bCs/>
          <w:sz w:val="22"/>
          <w:szCs w:val="22"/>
        </w:rPr>
        <w:t>pess</w:t>
      </w:r>
      <w:r w:rsidRPr="00F35860">
        <w:rPr>
          <w:rFonts w:ascii="Verdana" w:hAnsi="Verdana" w:cs="Arial"/>
          <w:b/>
          <w:bCs/>
          <w:sz w:val="22"/>
          <w:szCs w:val="22"/>
        </w:rPr>
        <w:t>o</w:t>
      </w:r>
      <w:r w:rsidRPr="00F35860">
        <w:rPr>
          <w:rFonts w:ascii="Verdana" w:hAnsi="Verdana" w:cs="Arial"/>
          <w:b/>
          <w:bCs/>
          <w:sz w:val="22"/>
          <w:szCs w:val="22"/>
        </w:rPr>
        <w:t>as que já r</w:t>
      </w:r>
      <w:r w:rsidRPr="00F35860">
        <w:rPr>
          <w:rFonts w:ascii="Verdana" w:hAnsi="Verdana" w:cs="Arial"/>
          <w:b/>
          <w:bCs/>
          <w:sz w:val="22"/>
          <w:szCs w:val="22"/>
        </w:rPr>
        <w:t>e</w:t>
      </w:r>
      <w:r w:rsidRPr="00F35860">
        <w:rPr>
          <w:rFonts w:ascii="Verdana" w:hAnsi="Verdana" w:cs="Arial"/>
          <w:b/>
          <w:bCs/>
          <w:sz w:val="22"/>
          <w:szCs w:val="22"/>
        </w:rPr>
        <w:t>cebem benefícios indevidos continuem no sistema</w:t>
      </w:r>
      <w:r w:rsidRPr="00F35860">
        <w:rPr>
          <w:rStyle w:val="s1"/>
          <w:rFonts w:ascii="Verdana" w:eastAsiaTheme="majorEastAsia" w:hAnsi="Verdana"/>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 xml:space="preserve">6.1.2.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 Uso dos Recursos Sociais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Redistribuição mais justa dos benefícios</w:t>
      </w:r>
      <w:r w:rsidRPr="00F35860">
        <w:rPr>
          <w:rFonts w:ascii="Verdana" w:hAnsi="Verdana" w:cs="Arial"/>
          <w:sz w:val="22"/>
          <w:szCs w:val="22"/>
        </w:rPr>
        <w:t>, priorizando famílias que realmente se enquadram nos critérios dos programas assistenciais.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Melhor planejamento do orçamento social</w:t>
      </w:r>
      <w:r w:rsidRPr="00F35860">
        <w:rPr>
          <w:rFonts w:ascii="Verdana" w:hAnsi="Verdana" w:cs="Arial"/>
          <w:sz w:val="22"/>
          <w:szCs w:val="22"/>
        </w:rPr>
        <w:t>, garantindo que os recursos públicos sejam aplic</w:t>
      </w:r>
      <w:r w:rsidRPr="00F35860">
        <w:rPr>
          <w:rFonts w:ascii="Verdana" w:hAnsi="Verdana" w:cs="Arial"/>
          <w:sz w:val="22"/>
          <w:szCs w:val="22"/>
        </w:rPr>
        <w:t>a</w:t>
      </w:r>
      <w:r w:rsidRPr="00F35860">
        <w:rPr>
          <w:rFonts w:ascii="Verdana" w:hAnsi="Verdana" w:cs="Arial"/>
          <w:sz w:val="22"/>
          <w:szCs w:val="22"/>
        </w:rPr>
        <w:t>dos com eficiência e previsibilidade.</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Diminuição do pagamento indevido de benefícios</w:t>
      </w:r>
      <w:r w:rsidRPr="00F35860">
        <w:rPr>
          <w:rFonts w:ascii="Verdana" w:hAnsi="Verdana" w:cs="Arial"/>
          <w:sz w:val="22"/>
          <w:szCs w:val="22"/>
        </w:rPr>
        <w:t>, permitindo que o município direcione os recursos para ampliar a cobertura social.</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6.1.3. Economia na Gestão Operacional</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Uso de tecnologia para digitalização e auditoria dos cadastros</w:t>
      </w:r>
      <w:r w:rsidRPr="00F35860">
        <w:rPr>
          <w:rFonts w:ascii="Verdana" w:hAnsi="Verdana" w:cs="Arial"/>
          <w:sz w:val="22"/>
          <w:szCs w:val="22"/>
        </w:rPr>
        <w:t>, reduzindo cu</w:t>
      </w:r>
      <w:r w:rsidRPr="00F35860">
        <w:rPr>
          <w:rFonts w:ascii="Verdana" w:hAnsi="Verdana" w:cs="Arial"/>
          <w:sz w:val="22"/>
          <w:szCs w:val="22"/>
        </w:rPr>
        <w:t>s</w:t>
      </w:r>
      <w:r w:rsidRPr="00F35860">
        <w:rPr>
          <w:rFonts w:ascii="Verdana" w:hAnsi="Verdana" w:cs="Arial"/>
          <w:sz w:val="22"/>
          <w:szCs w:val="22"/>
        </w:rPr>
        <w:t>tos com impressões, armazenamento físico de documentos e deslocamentos desnece</w:t>
      </w:r>
      <w:r w:rsidRPr="00F35860">
        <w:rPr>
          <w:rFonts w:ascii="Verdana" w:hAnsi="Verdana" w:cs="Arial"/>
          <w:sz w:val="22"/>
          <w:szCs w:val="22"/>
        </w:rPr>
        <w:t>s</w:t>
      </w:r>
      <w:r w:rsidRPr="00F35860">
        <w:rPr>
          <w:rFonts w:ascii="Verdana" w:hAnsi="Verdana" w:cs="Arial"/>
          <w:sz w:val="22"/>
          <w:szCs w:val="22"/>
        </w:rPr>
        <w:t>sários.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Diminuição da necessidade de revisões manuais constantes</w:t>
      </w:r>
      <w:r w:rsidRPr="00F35860">
        <w:rPr>
          <w:rFonts w:ascii="Verdana" w:hAnsi="Verdana" w:cs="Arial"/>
          <w:sz w:val="22"/>
          <w:szCs w:val="22"/>
        </w:rPr>
        <w:t xml:space="preserve">, </w:t>
      </w:r>
      <w:proofErr w:type="gramStart"/>
      <w:r w:rsidRPr="00F35860">
        <w:rPr>
          <w:rFonts w:ascii="Verdana" w:hAnsi="Verdana" w:cs="Arial"/>
          <w:sz w:val="22"/>
          <w:szCs w:val="22"/>
        </w:rPr>
        <w:t>otimizando</w:t>
      </w:r>
      <w:proofErr w:type="gramEnd"/>
      <w:r w:rsidRPr="00F35860">
        <w:rPr>
          <w:rFonts w:ascii="Verdana" w:hAnsi="Verdana" w:cs="Arial"/>
          <w:sz w:val="22"/>
          <w:szCs w:val="22"/>
        </w:rPr>
        <w:t xml:space="preserve"> a ca</w:t>
      </w:r>
      <w:r w:rsidRPr="00F35860">
        <w:rPr>
          <w:rFonts w:ascii="Verdana" w:hAnsi="Verdana" w:cs="Arial"/>
          <w:sz w:val="22"/>
          <w:szCs w:val="22"/>
        </w:rPr>
        <w:t>r</w:t>
      </w:r>
      <w:r w:rsidRPr="00F35860">
        <w:rPr>
          <w:rFonts w:ascii="Verdana" w:hAnsi="Verdana" w:cs="Arial"/>
          <w:sz w:val="22"/>
          <w:szCs w:val="22"/>
        </w:rPr>
        <w:t>ga de trab</w:t>
      </w:r>
      <w:r w:rsidRPr="00F35860">
        <w:rPr>
          <w:rFonts w:ascii="Verdana" w:hAnsi="Verdana" w:cs="Arial"/>
          <w:sz w:val="22"/>
          <w:szCs w:val="22"/>
        </w:rPr>
        <w:t>a</w:t>
      </w:r>
      <w:r w:rsidRPr="00F35860">
        <w:rPr>
          <w:rFonts w:ascii="Verdana" w:hAnsi="Verdana" w:cs="Arial"/>
          <w:sz w:val="22"/>
          <w:szCs w:val="22"/>
        </w:rPr>
        <w:t>lho dos servidores municipais.</w:t>
      </w:r>
    </w:p>
    <w:p w:rsidR="009F4BEE" w:rsidRPr="00F35860" w:rsidRDefault="009F4BEE" w:rsidP="009F4BEE">
      <w:pPr>
        <w:pStyle w:val="p4"/>
        <w:jc w:val="both"/>
        <w:rPr>
          <w:rStyle w:val="s3"/>
          <w:rFonts w:ascii="Verdana" w:eastAsia="Calibri" w:hAnsi="Verdana"/>
          <w:sz w:val="22"/>
          <w:szCs w:val="22"/>
        </w:rPr>
      </w:pPr>
      <w:r w:rsidRPr="00F35860">
        <w:rPr>
          <w:rFonts w:ascii="Verdana" w:hAnsi="Verdana" w:cs="Arial"/>
          <w:b/>
          <w:bCs/>
          <w:sz w:val="22"/>
          <w:szCs w:val="22"/>
        </w:rPr>
        <w:t>Conclusão</w:t>
      </w:r>
      <w:r w:rsidRPr="00F35860">
        <w:rPr>
          <w:rStyle w:val="s2"/>
          <w:rFonts w:ascii="Verdana" w:eastAsiaTheme="majorEastAsia" w:hAnsi="Verdana" w:cs="Arial"/>
          <w:b/>
          <w:bCs/>
          <w:sz w:val="22"/>
          <w:szCs w:val="22"/>
        </w:rPr>
        <w:t>:</w:t>
      </w:r>
      <w:r w:rsidRPr="00F35860">
        <w:rPr>
          <w:rFonts w:ascii="Verdana" w:hAnsi="Verdana" w:cs="Arial"/>
          <w:sz w:val="22"/>
          <w:szCs w:val="22"/>
        </w:rPr>
        <w:t xml:space="preserve"> Com a atualização cadastral, o município conseguirá </w:t>
      </w:r>
      <w:r w:rsidRPr="00F35860">
        <w:rPr>
          <w:rStyle w:val="s2"/>
          <w:rFonts w:ascii="Verdana" w:eastAsiaTheme="majorEastAsia" w:hAnsi="Verdana" w:cs="Arial"/>
          <w:b/>
          <w:bCs/>
          <w:sz w:val="22"/>
          <w:szCs w:val="22"/>
        </w:rPr>
        <w:t>economizar recu</w:t>
      </w:r>
      <w:r w:rsidRPr="00F35860">
        <w:rPr>
          <w:rStyle w:val="s2"/>
          <w:rFonts w:ascii="Verdana" w:eastAsiaTheme="majorEastAsia" w:hAnsi="Verdana" w:cs="Arial"/>
          <w:b/>
          <w:bCs/>
          <w:sz w:val="22"/>
          <w:szCs w:val="22"/>
        </w:rPr>
        <w:t>r</w:t>
      </w:r>
      <w:r w:rsidRPr="00F35860">
        <w:rPr>
          <w:rStyle w:val="s2"/>
          <w:rFonts w:ascii="Verdana" w:eastAsiaTheme="majorEastAsia" w:hAnsi="Verdana" w:cs="Arial"/>
          <w:b/>
          <w:bCs/>
          <w:sz w:val="22"/>
          <w:szCs w:val="22"/>
        </w:rPr>
        <w:t>sos financeiros e garantir que o dinheiro público seja bem aplicado</w:t>
      </w:r>
      <w:r w:rsidRPr="00F35860">
        <w:rPr>
          <w:rFonts w:ascii="Verdana" w:hAnsi="Verdana" w:cs="Arial"/>
          <w:sz w:val="22"/>
          <w:szCs w:val="22"/>
        </w:rPr>
        <w:t>, beneficia</w:t>
      </w:r>
      <w:r w:rsidRPr="00F35860">
        <w:rPr>
          <w:rFonts w:ascii="Verdana" w:hAnsi="Verdana" w:cs="Arial"/>
          <w:sz w:val="22"/>
          <w:szCs w:val="22"/>
        </w:rPr>
        <w:t>n</w:t>
      </w:r>
      <w:r w:rsidRPr="00F35860">
        <w:rPr>
          <w:rFonts w:ascii="Verdana" w:hAnsi="Verdana" w:cs="Arial"/>
          <w:sz w:val="22"/>
          <w:szCs w:val="22"/>
        </w:rPr>
        <w:t>do a população de forma justa e eficiente.</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6.2. Impacto na Eficiência Administrativa</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melhoria na gestão pública será evidente, permitindo </w:t>
      </w:r>
      <w:r w:rsidRPr="00F35860">
        <w:rPr>
          <w:rStyle w:val="s2"/>
          <w:rFonts w:ascii="Verdana" w:eastAsiaTheme="majorEastAsia" w:hAnsi="Verdana" w:cs="Arial"/>
          <w:b/>
          <w:bCs/>
          <w:sz w:val="22"/>
          <w:szCs w:val="22"/>
        </w:rPr>
        <w:t xml:space="preserve">uma administração mais </w:t>
      </w:r>
      <w:r w:rsidRPr="00F35860">
        <w:rPr>
          <w:rStyle w:val="s2"/>
          <w:rFonts w:ascii="Verdana" w:eastAsiaTheme="majorEastAsia" w:hAnsi="Verdana" w:cs="Arial"/>
          <w:b/>
          <w:bCs/>
          <w:sz w:val="22"/>
          <w:szCs w:val="22"/>
        </w:rPr>
        <w:t>á</w:t>
      </w:r>
      <w:r w:rsidRPr="00F35860">
        <w:rPr>
          <w:rStyle w:val="s2"/>
          <w:rFonts w:ascii="Verdana" w:eastAsiaTheme="majorEastAsia" w:hAnsi="Verdana" w:cs="Arial"/>
          <w:b/>
          <w:bCs/>
          <w:sz w:val="22"/>
          <w:szCs w:val="22"/>
        </w:rPr>
        <w:t>gil, estrutur</w:t>
      </w:r>
      <w:r w:rsidRPr="00F35860">
        <w:rPr>
          <w:rStyle w:val="s2"/>
          <w:rFonts w:ascii="Verdana" w:eastAsiaTheme="majorEastAsia" w:hAnsi="Verdana" w:cs="Arial"/>
          <w:b/>
          <w:bCs/>
          <w:sz w:val="22"/>
          <w:szCs w:val="22"/>
        </w:rPr>
        <w:t>a</w:t>
      </w:r>
      <w:r w:rsidRPr="00F35860">
        <w:rPr>
          <w:rStyle w:val="s2"/>
          <w:rFonts w:ascii="Verdana" w:eastAsiaTheme="majorEastAsia" w:hAnsi="Verdana" w:cs="Arial"/>
          <w:b/>
          <w:bCs/>
          <w:sz w:val="22"/>
          <w:szCs w:val="22"/>
        </w:rPr>
        <w:t>da e confiável</w:t>
      </w:r>
      <w:r w:rsidRPr="00F35860">
        <w:rPr>
          <w:rFonts w:ascii="Verdan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6.2.1. Melhoria na Capacidade de Tomada de Decisão</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Gestores terão acesso a um banco de dados atualizado e confiável</w:t>
      </w:r>
      <w:r w:rsidRPr="00F35860">
        <w:rPr>
          <w:rStyle w:val="s1"/>
          <w:rFonts w:ascii="Verdana" w:eastAsiaTheme="majorEastAsia" w:hAnsi="Verdana"/>
        </w:rPr>
        <w:t>, perm</w:t>
      </w:r>
      <w:r w:rsidRPr="00F35860">
        <w:rPr>
          <w:rStyle w:val="s1"/>
          <w:rFonts w:ascii="Verdana" w:eastAsiaTheme="majorEastAsia" w:hAnsi="Verdana"/>
        </w:rPr>
        <w:t>i</w:t>
      </w:r>
      <w:r w:rsidRPr="00F35860">
        <w:rPr>
          <w:rStyle w:val="s1"/>
          <w:rFonts w:ascii="Verdana" w:eastAsiaTheme="majorEastAsia" w:hAnsi="Verdana"/>
        </w:rPr>
        <w:t>tindo decisões mais rápidas e embasadas em evidências.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Possibilidade de segmentação da população beneficiária</w:t>
      </w:r>
      <w:r w:rsidRPr="00F35860">
        <w:rPr>
          <w:rFonts w:ascii="Verdana" w:hAnsi="Verdana" w:cs="Arial"/>
          <w:sz w:val="22"/>
          <w:szCs w:val="22"/>
        </w:rPr>
        <w:t>, permitindo políticas públicas mais direcionadas e eficazes.</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6.2.2. Integração dos Sistemas de Gestão Social</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lastRenderedPageBreak/>
        <w:t>✔</w:t>
      </w:r>
      <w:r w:rsidRPr="00F35860">
        <w:rPr>
          <w:rStyle w:val="s2"/>
          <w:rFonts w:ascii="Verdana" w:eastAsiaTheme="majorEastAsia" w:hAnsi="Verdana" w:cs="Arial"/>
          <w:b/>
          <w:bCs/>
          <w:sz w:val="22"/>
          <w:szCs w:val="22"/>
        </w:rPr>
        <w:t>O novo banco de dados poderá ser integrado com outras áreas do município</w:t>
      </w:r>
      <w:r w:rsidRPr="00F35860">
        <w:rPr>
          <w:rFonts w:ascii="Verdana" w:hAnsi="Verdana" w:cs="Arial"/>
          <w:sz w:val="22"/>
          <w:szCs w:val="22"/>
        </w:rPr>
        <w:t>, como Sa</w:t>
      </w:r>
      <w:r w:rsidRPr="00F35860">
        <w:rPr>
          <w:rFonts w:ascii="Verdana" w:hAnsi="Verdana" w:cs="Arial"/>
          <w:sz w:val="22"/>
          <w:szCs w:val="22"/>
        </w:rPr>
        <w:t>ú</w:t>
      </w:r>
      <w:r w:rsidRPr="00F35860">
        <w:rPr>
          <w:rFonts w:ascii="Verdana" w:hAnsi="Verdana" w:cs="Arial"/>
          <w:sz w:val="22"/>
          <w:szCs w:val="22"/>
        </w:rPr>
        <w:t>de, Educação e Assistência Social, para um atendimento mais completo às famílias vulneráveis.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Facilidade na realização de auditorias e prestação de contas</w:t>
      </w:r>
      <w:r w:rsidRPr="00F35860">
        <w:rPr>
          <w:rFonts w:ascii="Verdana" w:hAnsi="Verdana" w:cs="Arial"/>
          <w:sz w:val="22"/>
          <w:szCs w:val="22"/>
        </w:rPr>
        <w:t>, garantindo que os recursos estejam sendo aplicados corretamente.</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6.2.3. Agilidade no Atendimento aos Beneficiários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Redução do tempo de espera nos atendimentos</w:t>
      </w:r>
      <w:r w:rsidRPr="00F35860">
        <w:rPr>
          <w:rFonts w:ascii="Verdana" w:hAnsi="Verdana" w:cs="Arial"/>
          <w:sz w:val="22"/>
          <w:szCs w:val="22"/>
        </w:rPr>
        <w:t>, pois os cadastros atualizados permitirão respostas mais rápidas sobre a elegibilidade dos beneficiários.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Simplificação dos processos administrativos</w:t>
      </w:r>
      <w:r w:rsidRPr="00F35860">
        <w:rPr>
          <w:rFonts w:ascii="Verdana" w:hAnsi="Verdana" w:cs="Arial"/>
          <w:sz w:val="22"/>
          <w:szCs w:val="22"/>
        </w:rPr>
        <w:t>, eliminando retrabalho e garantindo que os serviços sejam prestados com mais rapidez e eficiência.</w:t>
      </w:r>
    </w:p>
    <w:p w:rsidR="009F4BEE" w:rsidRPr="00F35860" w:rsidRDefault="009F4BEE" w:rsidP="009F4BEE">
      <w:pPr>
        <w:pStyle w:val="p4"/>
        <w:jc w:val="both"/>
        <w:rPr>
          <w:rStyle w:val="s3"/>
          <w:rFonts w:ascii="Verdana" w:eastAsia="Calibri" w:hAnsi="Verdana"/>
          <w:sz w:val="22"/>
          <w:szCs w:val="22"/>
        </w:rPr>
      </w:pPr>
      <w:r w:rsidRPr="00F35860">
        <w:rPr>
          <w:rFonts w:ascii="Verdana" w:hAnsi="Verdana" w:cs="Arial"/>
          <w:b/>
          <w:bCs/>
          <w:sz w:val="22"/>
          <w:szCs w:val="22"/>
        </w:rPr>
        <w:t>Conclusão</w:t>
      </w:r>
      <w:r w:rsidRPr="00F35860">
        <w:rPr>
          <w:rStyle w:val="s2"/>
          <w:rFonts w:ascii="Verdana" w:eastAsiaTheme="majorEastAsia" w:hAnsi="Verdana" w:cs="Arial"/>
          <w:b/>
          <w:bCs/>
          <w:sz w:val="22"/>
          <w:szCs w:val="22"/>
        </w:rPr>
        <w:t>:</w:t>
      </w:r>
      <w:r w:rsidRPr="00F35860">
        <w:rPr>
          <w:rFonts w:ascii="Verdana" w:hAnsi="Verdana" w:cs="Arial"/>
          <w:sz w:val="22"/>
          <w:szCs w:val="22"/>
        </w:rPr>
        <w:t xml:space="preserve"> O impacto na eficiência administrativa resultará </w:t>
      </w:r>
      <w:r w:rsidRPr="00F35860">
        <w:rPr>
          <w:rStyle w:val="s2"/>
          <w:rFonts w:ascii="Verdana" w:eastAsiaTheme="majorEastAsia" w:hAnsi="Verdana" w:cs="Arial"/>
          <w:b/>
          <w:bCs/>
          <w:sz w:val="22"/>
          <w:szCs w:val="22"/>
        </w:rPr>
        <w:t>em uma gestão social mais organ</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zada, transparente e ágil</w:t>
      </w:r>
      <w:r w:rsidRPr="00F35860">
        <w:rPr>
          <w:rFonts w:ascii="Verdana" w:hAnsi="Verdana" w:cs="Arial"/>
          <w:sz w:val="22"/>
          <w:szCs w:val="22"/>
        </w:rPr>
        <w:t>, permitindo que os cidadãos sejam atendidos com mais rapidez e qual</w:t>
      </w:r>
      <w:r w:rsidRPr="00F35860">
        <w:rPr>
          <w:rFonts w:ascii="Verdana" w:hAnsi="Verdana" w:cs="Arial"/>
          <w:sz w:val="22"/>
          <w:szCs w:val="22"/>
        </w:rPr>
        <w:t>i</w:t>
      </w:r>
      <w:r w:rsidRPr="00F35860">
        <w:rPr>
          <w:rFonts w:ascii="Verdana" w:hAnsi="Verdana" w:cs="Arial"/>
          <w:sz w:val="22"/>
          <w:szCs w:val="22"/>
        </w:rPr>
        <w:t>dade.</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6.3. Impacto na Transparência e Controle Social</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transparência e o controle social são </w:t>
      </w:r>
      <w:r w:rsidRPr="00F35860">
        <w:rPr>
          <w:rStyle w:val="s2"/>
          <w:rFonts w:ascii="Verdana" w:eastAsiaTheme="majorEastAsia" w:hAnsi="Verdana" w:cs="Arial"/>
          <w:b/>
          <w:bCs/>
          <w:sz w:val="22"/>
          <w:szCs w:val="22"/>
        </w:rPr>
        <w:t>elementos fundamentais para garantir a credibilidade da administração pública</w:t>
      </w:r>
      <w:r w:rsidRPr="00F35860">
        <w:rPr>
          <w:rFonts w:ascii="Verdana" w:hAnsi="Verdana" w:cs="Arial"/>
          <w:sz w:val="22"/>
          <w:szCs w:val="22"/>
        </w:rPr>
        <w:t xml:space="preserve"> e assegurar que os benefícios cheguem a quem realmente precisa.</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6.3.1. Maior Confiabilidade no Cadastro de Beneficiários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 exclusão de cadastros irregulares e inconsistentes tornará o banco de d</w:t>
      </w:r>
      <w:r w:rsidRPr="00F35860">
        <w:rPr>
          <w:rFonts w:ascii="Verdana" w:hAnsi="Verdana" w:cs="Arial"/>
          <w:b/>
          <w:bCs/>
          <w:sz w:val="22"/>
          <w:szCs w:val="22"/>
        </w:rPr>
        <w:t>a</w:t>
      </w:r>
      <w:r w:rsidRPr="00F35860">
        <w:rPr>
          <w:rFonts w:ascii="Verdana" w:hAnsi="Verdana" w:cs="Arial"/>
          <w:b/>
          <w:bCs/>
          <w:sz w:val="22"/>
          <w:szCs w:val="22"/>
        </w:rPr>
        <w:t>dos mais co</w:t>
      </w:r>
      <w:r w:rsidRPr="00F35860">
        <w:rPr>
          <w:rFonts w:ascii="Verdana" w:hAnsi="Verdana" w:cs="Arial"/>
          <w:b/>
          <w:bCs/>
          <w:sz w:val="22"/>
          <w:szCs w:val="22"/>
        </w:rPr>
        <w:t>n</w:t>
      </w:r>
      <w:r w:rsidRPr="00F35860">
        <w:rPr>
          <w:rFonts w:ascii="Verdana" w:hAnsi="Verdana" w:cs="Arial"/>
          <w:b/>
          <w:bCs/>
          <w:sz w:val="22"/>
          <w:szCs w:val="22"/>
        </w:rPr>
        <w:t>fiável</w:t>
      </w:r>
      <w:r w:rsidRPr="00F35860">
        <w:rPr>
          <w:rStyle w:val="s1"/>
          <w:rFonts w:ascii="Verdana" w:eastAsiaTheme="majorEastAsia" w:hAnsi="Verdana"/>
        </w:rPr>
        <w:t>, impedindo concessões indevidas de benefícios.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O município poderá compartilhar informações sobre a gestão dos programas sociais com órgãos de controle</w:t>
      </w:r>
      <w:r w:rsidRPr="00F35860">
        <w:rPr>
          <w:rStyle w:val="s1"/>
          <w:rFonts w:ascii="Verdana" w:eastAsiaTheme="majorEastAsia" w:hAnsi="Verdana"/>
        </w:rPr>
        <w:t>, garantindo maior fiscalização e transparência.</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6.3.2. Redução de Riscos de Irregularidades e Auditorias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O recadastramento previne questionamentos sobre a correta aplicação dos recursos p</w:t>
      </w:r>
      <w:r w:rsidRPr="00F35860">
        <w:rPr>
          <w:rFonts w:ascii="Verdana" w:hAnsi="Verdana" w:cs="Arial"/>
          <w:b/>
          <w:bCs/>
          <w:sz w:val="22"/>
          <w:szCs w:val="22"/>
        </w:rPr>
        <w:t>ú</w:t>
      </w:r>
      <w:r w:rsidRPr="00F35860">
        <w:rPr>
          <w:rFonts w:ascii="Verdana" w:hAnsi="Verdana" w:cs="Arial"/>
          <w:b/>
          <w:bCs/>
          <w:sz w:val="22"/>
          <w:szCs w:val="22"/>
        </w:rPr>
        <w:t>blicos</w:t>
      </w:r>
      <w:r w:rsidRPr="00F35860">
        <w:rPr>
          <w:rStyle w:val="s1"/>
          <w:rFonts w:ascii="Verdana" w:eastAsiaTheme="majorEastAsia" w:hAnsi="Verdana"/>
        </w:rPr>
        <w:t>, evitando multas e sanções de órgãos fiscalizadores.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Gestores terão mais segurança para justificar a concessão ou negativa de benefícios</w:t>
      </w:r>
      <w:r w:rsidRPr="00F35860">
        <w:rPr>
          <w:rStyle w:val="s1"/>
          <w:rFonts w:ascii="Verdana" w:eastAsiaTheme="majorEastAsia" w:hAnsi="Verdana"/>
        </w:rPr>
        <w:t>, pois os dados serão auditáveis e confiáveis.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6.3.3. Fortalecimento da Participação Popular e do Controle Social</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A população terá mais confiança nos programas sociais</w:t>
      </w:r>
      <w:r w:rsidRPr="00F35860">
        <w:rPr>
          <w:rFonts w:ascii="Verdana" w:hAnsi="Verdana" w:cs="Arial"/>
          <w:sz w:val="22"/>
          <w:szCs w:val="22"/>
        </w:rPr>
        <w:t xml:space="preserve">, pois saberá que os auxílios são </w:t>
      </w:r>
      <w:proofErr w:type="gramStart"/>
      <w:r w:rsidRPr="00F35860">
        <w:rPr>
          <w:rFonts w:ascii="Verdana" w:hAnsi="Verdana" w:cs="Arial"/>
          <w:sz w:val="22"/>
          <w:szCs w:val="22"/>
        </w:rPr>
        <w:t>concedidos de forma justa e organizada</w:t>
      </w:r>
      <w:proofErr w:type="gramEnd"/>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lastRenderedPageBreak/>
        <w:t>✔</w:t>
      </w:r>
      <w:r w:rsidRPr="00F35860">
        <w:rPr>
          <w:rFonts w:ascii="Verdana" w:hAnsi="Verdana" w:cs="Arial"/>
          <w:b/>
          <w:bCs/>
          <w:sz w:val="22"/>
          <w:szCs w:val="22"/>
        </w:rPr>
        <w:t>A sociedade poderá acompanhar e fiscalizar a gestão dos benefícios</w:t>
      </w:r>
      <w:r w:rsidRPr="00F35860">
        <w:rPr>
          <w:rStyle w:val="s1"/>
          <w:rFonts w:ascii="Verdana" w:eastAsiaTheme="majorEastAsia" w:hAnsi="Verdana"/>
        </w:rPr>
        <w:t>, fortal</w:t>
      </w:r>
      <w:r w:rsidRPr="00F35860">
        <w:rPr>
          <w:rStyle w:val="s1"/>
          <w:rFonts w:ascii="Verdana" w:eastAsiaTheme="majorEastAsia" w:hAnsi="Verdana"/>
        </w:rPr>
        <w:t>e</w:t>
      </w:r>
      <w:r w:rsidRPr="00F35860">
        <w:rPr>
          <w:rStyle w:val="s1"/>
          <w:rFonts w:ascii="Verdana" w:eastAsiaTheme="majorEastAsia" w:hAnsi="Verdana"/>
        </w:rPr>
        <w:t>cendo o controle social sobre os recursos públicos.</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3"/>
        <w:jc w:val="both"/>
        <w:rPr>
          <w:rStyle w:val="s3"/>
          <w:rFonts w:ascii="Verdana" w:eastAsia="Calibri" w:hAnsi="Verdana"/>
          <w:sz w:val="22"/>
          <w:szCs w:val="22"/>
        </w:rPr>
      </w:pPr>
      <w:r w:rsidRPr="00F35860">
        <w:rPr>
          <w:rFonts w:ascii="Verdana" w:hAnsi="Verdana" w:cs="Arial"/>
          <w:b/>
          <w:bCs/>
          <w:sz w:val="22"/>
          <w:szCs w:val="22"/>
        </w:rPr>
        <w:t>Conclusão:</w:t>
      </w:r>
      <w:r w:rsidRPr="00F35860">
        <w:rPr>
          <w:rStyle w:val="s1"/>
          <w:rFonts w:ascii="Verdana" w:eastAsiaTheme="majorEastAsia" w:hAnsi="Verdana"/>
        </w:rPr>
        <w:t xml:space="preserve"> A transparência e o controle social garantirão </w:t>
      </w:r>
      <w:r w:rsidRPr="00F35860">
        <w:rPr>
          <w:rFonts w:ascii="Verdana" w:hAnsi="Verdana" w:cs="Arial"/>
          <w:b/>
          <w:bCs/>
          <w:sz w:val="22"/>
          <w:szCs w:val="22"/>
        </w:rPr>
        <w:t>mais credibilidade para os programas assistenciais, assegurando a correta aplicação dos recu</w:t>
      </w:r>
      <w:r w:rsidRPr="00F35860">
        <w:rPr>
          <w:rFonts w:ascii="Verdana" w:hAnsi="Verdana" w:cs="Arial"/>
          <w:b/>
          <w:bCs/>
          <w:sz w:val="22"/>
          <w:szCs w:val="22"/>
        </w:rPr>
        <w:t>r</w:t>
      </w:r>
      <w:r w:rsidRPr="00F35860">
        <w:rPr>
          <w:rFonts w:ascii="Verdana" w:hAnsi="Verdana" w:cs="Arial"/>
          <w:b/>
          <w:bCs/>
          <w:sz w:val="22"/>
          <w:szCs w:val="22"/>
        </w:rPr>
        <w:t>sos e o fortalecimento da gove</w:t>
      </w:r>
      <w:r w:rsidRPr="00F35860">
        <w:rPr>
          <w:rFonts w:ascii="Verdana" w:hAnsi="Verdana" w:cs="Arial"/>
          <w:b/>
          <w:bCs/>
          <w:sz w:val="22"/>
          <w:szCs w:val="22"/>
        </w:rPr>
        <w:t>r</w:t>
      </w:r>
      <w:r w:rsidRPr="00F35860">
        <w:rPr>
          <w:rFonts w:ascii="Verdana" w:hAnsi="Verdana" w:cs="Arial"/>
          <w:b/>
          <w:bCs/>
          <w:sz w:val="22"/>
          <w:szCs w:val="22"/>
        </w:rPr>
        <w:t>nança pública</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6.4. Impactos Ambientais Positivos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Além dos impactos econômicos e administrativos, o recadastramento digital também </w:t>
      </w:r>
      <w:r w:rsidRPr="00F35860">
        <w:rPr>
          <w:rStyle w:val="s2"/>
          <w:rFonts w:ascii="Verdana" w:eastAsiaTheme="majorEastAsia" w:hAnsi="Verdana" w:cs="Arial"/>
          <w:b/>
          <w:bCs/>
          <w:sz w:val="22"/>
          <w:szCs w:val="22"/>
        </w:rPr>
        <w:t>trará benef</w:t>
      </w:r>
      <w:r w:rsidRPr="00F35860">
        <w:rPr>
          <w:rStyle w:val="s2"/>
          <w:rFonts w:ascii="Verdana" w:eastAsiaTheme="majorEastAsia" w:hAnsi="Verdana" w:cs="Arial"/>
          <w:b/>
          <w:bCs/>
          <w:sz w:val="22"/>
          <w:szCs w:val="22"/>
        </w:rPr>
        <w:t>í</w:t>
      </w:r>
      <w:r w:rsidRPr="00F35860">
        <w:rPr>
          <w:rStyle w:val="s2"/>
          <w:rFonts w:ascii="Verdana" w:eastAsiaTheme="majorEastAsia" w:hAnsi="Verdana" w:cs="Arial"/>
          <w:b/>
          <w:bCs/>
          <w:sz w:val="22"/>
          <w:szCs w:val="22"/>
        </w:rPr>
        <w:t>cios ambientais</w:t>
      </w:r>
      <w:r w:rsidRPr="00F35860">
        <w:rPr>
          <w:rFonts w:ascii="Verdan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Redução do uso de papel</w:t>
      </w:r>
      <w:r w:rsidRPr="00F35860">
        <w:rPr>
          <w:rFonts w:ascii="Verdana" w:hAnsi="Verdana" w:cs="Arial"/>
          <w:sz w:val="22"/>
          <w:szCs w:val="22"/>
        </w:rPr>
        <w:t>, pois os formulários serão digitalizados e armazenados eletronic</w:t>
      </w:r>
      <w:r w:rsidRPr="00F35860">
        <w:rPr>
          <w:rFonts w:ascii="Verdana" w:hAnsi="Verdana" w:cs="Arial"/>
          <w:sz w:val="22"/>
          <w:szCs w:val="22"/>
        </w:rPr>
        <w:t>a</w:t>
      </w:r>
      <w:r w:rsidRPr="00F35860">
        <w:rPr>
          <w:rFonts w:ascii="Verdana" w:hAnsi="Verdana" w:cs="Arial"/>
          <w:sz w:val="22"/>
          <w:szCs w:val="22"/>
        </w:rPr>
        <w:t>mente.</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Diminuição da emissão de carbono</w:t>
      </w:r>
      <w:r w:rsidRPr="00F35860">
        <w:rPr>
          <w:rFonts w:ascii="Verdana" w:hAnsi="Verdana" w:cs="Arial"/>
          <w:sz w:val="22"/>
          <w:szCs w:val="22"/>
        </w:rPr>
        <w:t>, pois menos deslocamentos serão necessários para o ate</w:t>
      </w:r>
      <w:r w:rsidRPr="00F35860">
        <w:rPr>
          <w:rFonts w:ascii="Verdana" w:hAnsi="Verdana" w:cs="Arial"/>
          <w:sz w:val="22"/>
          <w:szCs w:val="22"/>
        </w:rPr>
        <w:t>n</w:t>
      </w:r>
      <w:r w:rsidRPr="00F35860">
        <w:rPr>
          <w:rFonts w:ascii="Verdana" w:hAnsi="Verdana" w:cs="Arial"/>
          <w:sz w:val="22"/>
          <w:szCs w:val="22"/>
        </w:rPr>
        <w:t>dimento dos beneficiários.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Menos necessidade de espaço físico para armazenamento de documentos</w:t>
      </w:r>
      <w:r w:rsidRPr="00F35860">
        <w:rPr>
          <w:rStyle w:val="s1"/>
          <w:rFonts w:ascii="Verdana" w:eastAsiaTheme="majorEastAsia" w:hAnsi="Verdana"/>
        </w:rPr>
        <w:t>, promovendo uma gestão mais sustentável.</w:t>
      </w:r>
    </w:p>
    <w:p w:rsidR="009F4BEE" w:rsidRPr="00F35860" w:rsidRDefault="009F4BEE" w:rsidP="009F4BEE">
      <w:pPr>
        <w:pStyle w:val="p4"/>
        <w:jc w:val="both"/>
        <w:rPr>
          <w:rStyle w:val="s3"/>
          <w:rFonts w:ascii="Verdana" w:eastAsia="Calibri" w:hAnsi="Verdana"/>
          <w:sz w:val="22"/>
          <w:szCs w:val="22"/>
        </w:rPr>
      </w:pPr>
      <w:r w:rsidRPr="00F35860">
        <w:rPr>
          <w:rStyle w:val="s2"/>
          <w:rFonts w:ascii="Verdana" w:eastAsiaTheme="majorEastAsia" w:hAnsi="Verdana" w:cs="Arial"/>
          <w:b/>
          <w:bCs/>
          <w:sz w:val="22"/>
          <w:szCs w:val="22"/>
        </w:rPr>
        <w:t>Conclusão:</w:t>
      </w:r>
      <w:r w:rsidRPr="00F35860">
        <w:rPr>
          <w:rFonts w:ascii="Verdana" w:hAnsi="Verdana" w:cs="Arial"/>
          <w:sz w:val="22"/>
          <w:szCs w:val="22"/>
        </w:rPr>
        <w:t xml:space="preserve"> A digitalização do processo ajudará </w:t>
      </w:r>
      <w:r w:rsidRPr="00F35860">
        <w:rPr>
          <w:rStyle w:val="s2"/>
          <w:rFonts w:ascii="Verdana" w:eastAsiaTheme="majorEastAsia" w:hAnsi="Verdana" w:cs="Arial"/>
          <w:b/>
          <w:bCs/>
          <w:sz w:val="22"/>
          <w:szCs w:val="22"/>
        </w:rPr>
        <w:t>a reduzir impactos ambientais</w:t>
      </w:r>
      <w:r w:rsidRPr="00F35860">
        <w:rPr>
          <w:rFonts w:ascii="Verdana" w:hAnsi="Verdana" w:cs="Arial"/>
          <w:sz w:val="22"/>
          <w:szCs w:val="22"/>
        </w:rPr>
        <w:t>, tornando o m</w:t>
      </w:r>
      <w:r w:rsidRPr="00F35860">
        <w:rPr>
          <w:rFonts w:ascii="Verdana" w:hAnsi="Verdana" w:cs="Arial"/>
          <w:sz w:val="22"/>
          <w:szCs w:val="22"/>
        </w:rPr>
        <w:t>u</w:t>
      </w:r>
      <w:r w:rsidRPr="00F35860">
        <w:rPr>
          <w:rFonts w:ascii="Verdana" w:hAnsi="Verdana" w:cs="Arial"/>
          <w:sz w:val="22"/>
          <w:szCs w:val="22"/>
        </w:rPr>
        <w:t>nicípio mais sustentável.</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6.5.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execução do recadastramento </w:t>
      </w:r>
      <w:r w:rsidRPr="00F35860">
        <w:rPr>
          <w:rFonts w:ascii="Verdana" w:hAnsi="Verdana" w:cs="Arial"/>
          <w:b/>
          <w:bCs/>
          <w:sz w:val="22"/>
          <w:szCs w:val="22"/>
        </w:rPr>
        <w:t>impactará positivamente a gestão pública, a transparência e a economia dos recursos sociais</w:t>
      </w:r>
      <w:r w:rsidRPr="00F35860">
        <w:rPr>
          <w:rStyle w:val="s1"/>
          <w:rFonts w:ascii="Verdana" w:eastAsiaTheme="majorEastAsia" w:hAnsi="Verdana"/>
        </w:rPr>
        <w:t xml:space="preserve">, garantindo que os benefícios sejam concedidos com </w:t>
      </w:r>
      <w:r w:rsidRPr="00F35860">
        <w:rPr>
          <w:rFonts w:ascii="Verdana" w:hAnsi="Verdana" w:cs="Arial"/>
          <w:b/>
          <w:bCs/>
          <w:sz w:val="22"/>
          <w:szCs w:val="22"/>
        </w:rPr>
        <w:t>justiça e eficiência</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município passará a contar com um </w:t>
      </w:r>
      <w:r w:rsidRPr="00F35860">
        <w:rPr>
          <w:rFonts w:ascii="Verdana" w:hAnsi="Verdana" w:cs="Arial"/>
          <w:b/>
          <w:bCs/>
          <w:sz w:val="22"/>
          <w:szCs w:val="22"/>
        </w:rPr>
        <w:t>banco de dados atualizado, seguro e confiável</w:t>
      </w:r>
      <w:r w:rsidRPr="00F35860">
        <w:rPr>
          <w:rStyle w:val="s1"/>
          <w:rFonts w:ascii="Verdana" w:eastAsiaTheme="majorEastAsia" w:hAnsi="Verdana"/>
        </w:rPr>
        <w:t xml:space="preserve">, permitindo que </w:t>
      </w:r>
      <w:r w:rsidRPr="00F35860">
        <w:rPr>
          <w:rFonts w:ascii="Verdana" w:hAnsi="Verdana" w:cs="Arial"/>
          <w:b/>
          <w:bCs/>
          <w:sz w:val="22"/>
          <w:szCs w:val="22"/>
        </w:rPr>
        <w:t>as políticas sociais sejam planejadas de forma mais estratégica e transparente</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 xml:space="preserve">Com a </w:t>
      </w:r>
      <w:proofErr w:type="gramStart"/>
      <w:r w:rsidRPr="00F35860">
        <w:rPr>
          <w:rFonts w:ascii="Verdana" w:hAnsi="Verdana" w:cs="Arial"/>
          <w:b/>
          <w:bCs/>
          <w:sz w:val="22"/>
          <w:szCs w:val="22"/>
        </w:rPr>
        <w:t>implementação</w:t>
      </w:r>
      <w:proofErr w:type="gramEnd"/>
      <w:r w:rsidRPr="00F35860">
        <w:rPr>
          <w:rFonts w:ascii="Verdana" w:hAnsi="Verdana" w:cs="Arial"/>
          <w:b/>
          <w:bCs/>
          <w:sz w:val="22"/>
          <w:szCs w:val="22"/>
        </w:rPr>
        <w:t xml:space="preserve"> desse serviço, Ipojuca terá uma gestão social mais ef</w:t>
      </w:r>
      <w:r w:rsidRPr="00F35860">
        <w:rPr>
          <w:rFonts w:ascii="Verdana" w:hAnsi="Verdana" w:cs="Arial"/>
          <w:b/>
          <w:bCs/>
          <w:sz w:val="22"/>
          <w:szCs w:val="22"/>
        </w:rPr>
        <w:t>i</w:t>
      </w:r>
      <w:r w:rsidRPr="00F35860">
        <w:rPr>
          <w:rFonts w:ascii="Verdana" w:hAnsi="Verdana" w:cs="Arial"/>
          <w:b/>
          <w:bCs/>
          <w:sz w:val="22"/>
          <w:szCs w:val="22"/>
        </w:rPr>
        <w:t>ciente, transp</w:t>
      </w:r>
      <w:r w:rsidRPr="00F35860">
        <w:rPr>
          <w:rFonts w:ascii="Verdana" w:hAnsi="Verdana" w:cs="Arial"/>
          <w:b/>
          <w:bCs/>
          <w:sz w:val="22"/>
          <w:szCs w:val="22"/>
        </w:rPr>
        <w:t>a</w:t>
      </w:r>
      <w:r w:rsidRPr="00F35860">
        <w:rPr>
          <w:rFonts w:ascii="Verdana" w:hAnsi="Verdana" w:cs="Arial"/>
          <w:b/>
          <w:bCs/>
          <w:sz w:val="22"/>
          <w:szCs w:val="22"/>
        </w:rPr>
        <w:t>rente e preparada para atender a população com qualidade.</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7. CONFORMIDADE COM A LGPD </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w:t>
      </w:r>
      <w:r w:rsidRPr="00F35860">
        <w:rPr>
          <w:rStyle w:val="s1"/>
          <w:rFonts w:ascii="Verdana" w:eastAsiaTheme="majorEastAsia" w:hAnsi="Verdana"/>
        </w:rPr>
        <w:t>Lei Geral de Proteção de Dados (LGPD – Lei nº 13.709/2018)</w:t>
      </w:r>
      <w:r w:rsidRPr="00F35860">
        <w:rPr>
          <w:rFonts w:ascii="Verdana" w:hAnsi="Verdana" w:cs="Arial"/>
          <w:sz w:val="22"/>
          <w:szCs w:val="22"/>
        </w:rPr>
        <w:t xml:space="preserve"> estabelece dir</w:t>
      </w:r>
      <w:r w:rsidRPr="00F35860">
        <w:rPr>
          <w:rFonts w:ascii="Verdana" w:hAnsi="Verdana" w:cs="Arial"/>
          <w:sz w:val="22"/>
          <w:szCs w:val="22"/>
        </w:rPr>
        <w:t>e</w:t>
      </w:r>
      <w:r w:rsidRPr="00F35860">
        <w:rPr>
          <w:rFonts w:ascii="Verdana" w:hAnsi="Verdana" w:cs="Arial"/>
          <w:sz w:val="22"/>
          <w:szCs w:val="22"/>
        </w:rPr>
        <w:t xml:space="preserve">trizes essenciais para o tratamento e proteção de dados pessoais, garantindo </w:t>
      </w:r>
      <w:r w:rsidRPr="00F35860">
        <w:rPr>
          <w:rStyle w:val="s1"/>
          <w:rFonts w:ascii="Verdana" w:eastAsiaTheme="majorEastAsia" w:hAnsi="Verdana"/>
        </w:rPr>
        <w:t>seg</w:t>
      </w:r>
      <w:r w:rsidRPr="00F35860">
        <w:rPr>
          <w:rStyle w:val="s1"/>
          <w:rFonts w:ascii="Verdana" w:eastAsiaTheme="majorEastAsia" w:hAnsi="Verdana"/>
        </w:rPr>
        <w:t>u</w:t>
      </w:r>
      <w:r w:rsidRPr="00F35860">
        <w:rPr>
          <w:rStyle w:val="s1"/>
          <w:rFonts w:ascii="Verdana" w:eastAsiaTheme="majorEastAsia" w:hAnsi="Verdana"/>
        </w:rPr>
        <w:t>rança, transparência e privacidade</w:t>
      </w:r>
      <w:r w:rsidRPr="00F35860">
        <w:rPr>
          <w:rFonts w:ascii="Verdana" w:hAnsi="Verdana" w:cs="Arial"/>
          <w:sz w:val="22"/>
          <w:szCs w:val="22"/>
        </w:rPr>
        <w:t xml:space="preserve"> na coleta e armazenamento de informações se</w:t>
      </w:r>
      <w:r w:rsidRPr="00F35860">
        <w:rPr>
          <w:rFonts w:ascii="Verdana" w:hAnsi="Verdana" w:cs="Arial"/>
          <w:sz w:val="22"/>
          <w:szCs w:val="22"/>
        </w:rPr>
        <w:t>n</w:t>
      </w:r>
      <w:r w:rsidRPr="00F35860">
        <w:rPr>
          <w:rFonts w:ascii="Verdana" w:hAnsi="Verdana" w:cs="Arial"/>
          <w:sz w:val="22"/>
          <w:szCs w:val="22"/>
        </w:rPr>
        <w:t>síveis.</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lastRenderedPageBreak/>
        <w:t xml:space="preserve">O recadastramento da população beneficiária dos programas sociais </w:t>
      </w:r>
      <w:r w:rsidRPr="00F35860">
        <w:rPr>
          <w:rFonts w:ascii="Verdana" w:hAnsi="Verdana" w:cs="Arial"/>
          <w:b/>
          <w:bCs/>
          <w:sz w:val="22"/>
          <w:szCs w:val="22"/>
        </w:rPr>
        <w:t>envolve o man</w:t>
      </w:r>
      <w:r w:rsidRPr="00F35860">
        <w:rPr>
          <w:rFonts w:ascii="Verdana" w:hAnsi="Verdana" w:cs="Arial"/>
          <w:b/>
          <w:bCs/>
          <w:sz w:val="22"/>
          <w:szCs w:val="22"/>
        </w:rPr>
        <w:t>u</w:t>
      </w:r>
      <w:r w:rsidRPr="00F35860">
        <w:rPr>
          <w:rFonts w:ascii="Verdana" w:hAnsi="Verdana" w:cs="Arial"/>
          <w:b/>
          <w:bCs/>
          <w:sz w:val="22"/>
          <w:szCs w:val="22"/>
        </w:rPr>
        <w:t>seio de dados pessoais e socioeconômicos</w:t>
      </w:r>
      <w:r w:rsidRPr="00F35860">
        <w:rPr>
          <w:rStyle w:val="s2"/>
          <w:rFonts w:ascii="Verdana" w:eastAsiaTheme="majorEastAsia" w:hAnsi="Verdana" w:cs="Arial"/>
          <w:sz w:val="22"/>
          <w:szCs w:val="22"/>
        </w:rPr>
        <w:t xml:space="preserve">, exigindo que </w:t>
      </w:r>
      <w:r w:rsidRPr="00F35860">
        <w:rPr>
          <w:rFonts w:ascii="Verdana" w:hAnsi="Verdana" w:cs="Arial"/>
          <w:b/>
          <w:bCs/>
          <w:sz w:val="22"/>
          <w:szCs w:val="22"/>
        </w:rPr>
        <w:t>todas as etapas do processo estejam em co</w:t>
      </w:r>
      <w:r w:rsidRPr="00F35860">
        <w:rPr>
          <w:rFonts w:ascii="Verdana" w:hAnsi="Verdana" w:cs="Arial"/>
          <w:b/>
          <w:bCs/>
          <w:sz w:val="22"/>
          <w:szCs w:val="22"/>
        </w:rPr>
        <w:t>n</w:t>
      </w:r>
      <w:r w:rsidRPr="00F35860">
        <w:rPr>
          <w:rFonts w:ascii="Verdana" w:hAnsi="Verdana" w:cs="Arial"/>
          <w:b/>
          <w:bCs/>
          <w:sz w:val="22"/>
          <w:szCs w:val="22"/>
        </w:rPr>
        <w:t>formidade com a LGPD</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A adequação à LGPD garante que </w:t>
      </w:r>
      <w:r w:rsidRPr="00F35860">
        <w:rPr>
          <w:rFonts w:ascii="Verdana" w:hAnsi="Verdana" w:cs="Arial"/>
          <w:b/>
          <w:bCs/>
          <w:sz w:val="22"/>
          <w:szCs w:val="22"/>
        </w:rPr>
        <w:t>os beneficiários tenham seus direitos respeit</w:t>
      </w:r>
      <w:r w:rsidRPr="00F35860">
        <w:rPr>
          <w:rFonts w:ascii="Verdana" w:hAnsi="Verdana" w:cs="Arial"/>
          <w:b/>
          <w:bCs/>
          <w:sz w:val="22"/>
          <w:szCs w:val="22"/>
        </w:rPr>
        <w:t>a</w:t>
      </w:r>
      <w:r w:rsidRPr="00F35860">
        <w:rPr>
          <w:rFonts w:ascii="Verdana" w:hAnsi="Verdana" w:cs="Arial"/>
          <w:b/>
          <w:bCs/>
          <w:sz w:val="22"/>
          <w:szCs w:val="22"/>
        </w:rPr>
        <w:t>dos</w:t>
      </w:r>
      <w:r w:rsidRPr="00F35860">
        <w:rPr>
          <w:rStyle w:val="s2"/>
          <w:rFonts w:ascii="Verdana" w:eastAsiaTheme="majorEastAsia" w:hAnsi="Verdana" w:cs="Arial"/>
          <w:sz w:val="22"/>
          <w:szCs w:val="22"/>
        </w:rPr>
        <w:t xml:space="preserve">, além de proporcionar </w:t>
      </w:r>
      <w:r w:rsidRPr="00F35860">
        <w:rPr>
          <w:rFonts w:ascii="Verdana" w:hAnsi="Verdana" w:cs="Arial"/>
          <w:b/>
          <w:bCs/>
          <w:sz w:val="22"/>
          <w:szCs w:val="22"/>
        </w:rPr>
        <w:t>maior segurança jurídica à administração municipal e ao prestador do serviço</w:t>
      </w:r>
      <w:r w:rsidRPr="00F35860">
        <w:rPr>
          <w:rStyle w:val="s2"/>
          <w:rFonts w:ascii="Verdana" w:eastAsiaTheme="majorEastAsia" w:hAnsi="Verdana" w:cs="Arial"/>
          <w:sz w:val="22"/>
          <w:szCs w:val="22"/>
        </w:rPr>
        <w:t>.</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7.1. Princípios da LGPD Aplicáveis ao Recadastramento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A empresa contratada deverá adotar medidas que garantam a proteção dos dados dos benefici</w:t>
      </w:r>
      <w:r w:rsidRPr="00F35860">
        <w:rPr>
          <w:rFonts w:ascii="Verdana" w:hAnsi="Verdana" w:cs="Arial"/>
          <w:sz w:val="22"/>
          <w:szCs w:val="22"/>
        </w:rPr>
        <w:t>á</w:t>
      </w:r>
      <w:r w:rsidRPr="00F35860">
        <w:rPr>
          <w:rFonts w:ascii="Verdana" w:hAnsi="Verdana" w:cs="Arial"/>
          <w:sz w:val="22"/>
          <w:szCs w:val="22"/>
        </w:rPr>
        <w:t>rios, seguindo os seguintes princípios da LGPD:</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Finalidade:</w:t>
      </w:r>
      <w:r w:rsidRPr="00F35860">
        <w:rPr>
          <w:rStyle w:val="s2"/>
          <w:rFonts w:ascii="Verdana" w:eastAsiaTheme="majorEastAsia" w:hAnsi="Verdana" w:cs="Arial"/>
          <w:sz w:val="22"/>
          <w:szCs w:val="22"/>
        </w:rPr>
        <w:t xml:space="preserve"> Os dados coletados </w:t>
      </w:r>
      <w:r w:rsidRPr="00F35860">
        <w:rPr>
          <w:rFonts w:ascii="Verdana" w:hAnsi="Verdana" w:cs="Arial"/>
          <w:b/>
          <w:bCs/>
          <w:sz w:val="22"/>
          <w:szCs w:val="22"/>
        </w:rPr>
        <w:t>serão utilizados exclusivamente para atualiz</w:t>
      </w:r>
      <w:r w:rsidRPr="00F35860">
        <w:rPr>
          <w:rFonts w:ascii="Verdana" w:hAnsi="Verdana" w:cs="Arial"/>
          <w:b/>
          <w:bCs/>
          <w:sz w:val="22"/>
          <w:szCs w:val="22"/>
        </w:rPr>
        <w:t>a</w:t>
      </w:r>
      <w:r w:rsidRPr="00F35860">
        <w:rPr>
          <w:rFonts w:ascii="Verdana" w:hAnsi="Verdana" w:cs="Arial"/>
          <w:b/>
          <w:bCs/>
          <w:sz w:val="22"/>
          <w:szCs w:val="22"/>
        </w:rPr>
        <w:t>ção cadastral dos beneficiários dos programas sociais</w:t>
      </w:r>
      <w:r w:rsidRPr="00F35860">
        <w:rPr>
          <w:rStyle w:val="s2"/>
          <w:rFonts w:ascii="Verdana" w:eastAsiaTheme="majorEastAsia" w:hAnsi="Verdana" w:cs="Arial"/>
          <w:sz w:val="22"/>
          <w:szCs w:val="22"/>
        </w:rPr>
        <w:t>, sendo vedada qualquer outra destinação.</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Adequação:</w:t>
      </w:r>
      <w:r w:rsidRPr="00F35860">
        <w:rPr>
          <w:rFonts w:ascii="Verdana" w:hAnsi="Verdana" w:cs="Arial"/>
          <w:sz w:val="22"/>
          <w:szCs w:val="22"/>
        </w:rPr>
        <w:t xml:space="preserve"> O tratamento dos dados será compatível </w:t>
      </w:r>
      <w:r w:rsidRPr="00F35860">
        <w:rPr>
          <w:rStyle w:val="s1"/>
          <w:rFonts w:ascii="Verdana" w:eastAsiaTheme="majorEastAsia" w:hAnsi="Verdana"/>
        </w:rPr>
        <w:t>com os objetivos do rec</w:t>
      </w:r>
      <w:r w:rsidRPr="00F35860">
        <w:rPr>
          <w:rStyle w:val="s1"/>
          <w:rFonts w:ascii="Verdana" w:eastAsiaTheme="majorEastAsia" w:hAnsi="Verdana"/>
        </w:rPr>
        <w:t>a</w:t>
      </w:r>
      <w:r w:rsidRPr="00F35860">
        <w:rPr>
          <w:rStyle w:val="s1"/>
          <w:rFonts w:ascii="Verdana" w:eastAsiaTheme="majorEastAsia" w:hAnsi="Verdana"/>
        </w:rPr>
        <w:t>dastramento</w:t>
      </w:r>
      <w:r w:rsidRPr="00F35860">
        <w:rPr>
          <w:rFonts w:ascii="Verdana" w:hAnsi="Verdana" w:cs="Arial"/>
          <w:sz w:val="22"/>
          <w:szCs w:val="22"/>
        </w:rPr>
        <w:t>, respe</w:t>
      </w:r>
      <w:r w:rsidRPr="00F35860">
        <w:rPr>
          <w:rFonts w:ascii="Verdana" w:hAnsi="Verdana" w:cs="Arial"/>
          <w:sz w:val="22"/>
          <w:szCs w:val="22"/>
        </w:rPr>
        <w:t>i</w:t>
      </w:r>
      <w:r w:rsidRPr="00F35860">
        <w:rPr>
          <w:rFonts w:ascii="Verdana" w:hAnsi="Verdana" w:cs="Arial"/>
          <w:sz w:val="22"/>
          <w:szCs w:val="22"/>
        </w:rPr>
        <w:t>tando as normativas sociais e administrativas.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Necessidade:</w:t>
      </w:r>
      <w:r w:rsidRPr="00F35860">
        <w:rPr>
          <w:rStyle w:val="s2"/>
          <w:rFonts w:ascii="Verdana" w:eastAsiaTheme="majorEastAsia" w:hAnsi="Verdana" w:cs="Arial"/>
          <w:sz w:val="22"/>
          <w:szCs w:val="22"/>
        </w:rPr>
        <w:t xml:space="preserve"> Apenas os </w:t>
      </w:r>
      <w:r w:rsidRPr="00F35860">
        <w:rPr>
          <w:rFonts w:ascii="Verdana" w:hAnsi="Verdana" w:cs="Arial"/>
          <w:b/>
          <w:bCs/>
          <w:sz w:val="22"/>
          <w:szCs w:val="22"/>
        </w:rPr>
        <w:t>dados estritamente necessários para validar a eleg</w:t>
      </w:r>
      <w:r w:rsidRPr="00F35860">
        <w:rPr>
          <w:rFonts w:ascii="Verdana" w:hAnsi="Verdana" w:cs="Arial"/>
          <w:b/>
          <w:bCs/>
          <w:sz w:val="22"/>
          <w:szCs w:val="22"/>
        </w:rPr>
        <w:t>i</w:t>
      </w:r>
      <w:r w:rsidRPr="00F35860">
        <w:rPr>
          <w:rFonts w:ascii="Verdana" w:hAnsi="Verdana" w:cs="Arial"/>
          <w:b/>
          <w:bCs/>
          <w:sz w:val="22"/>
          <w:szCs w:val="22"/>
        </w:rPr>
        <w:t>bilidade do beneficiário</w:t>
      </w:r>
      <w:r w:rsidRPr="00F35860">
        <w:rPr>
          <w:rStyle w:val="s2"/>
          <w:rFonts w:ascii="Verdana" w:eastAsiaTheme="majorEastAsia" w:hAnsi="Verdana" w:cs="Arial"/>
          <w:sz w:val="22"/>
          <w:szCs w:val="22"/>
        </w:rPr>
        <w:t xml:space="preserve"> serão coletados, evitando excessos na captação de inform</w:t>
      </w:r>
      <w:r w:rsidRPr="00F35860">
        <w:rPr>
          <w:rStyle w:val="s2"/>
          <w:rFonts w:ascii="Verdana" w:eastAsiaTheme="majorEastAsia" w:hAnsi="Verdana" w:cs="Arial"/>
          <w:sz w:val="22"/>
          <w:szCs w:val="22"/>
        </w:rPr>
        <w:t>a</w:t>
      </w:r>
      <w:r w:rsidRPr="00F35860">
        <w:rPr>
          <w:rStyle w:val="s2"/>
          <w:rFonts w:ascii="Verdana" w:eastAsiaTheme="majorEastAsia" w:hAnsi="Verdana" w:cs="Arial"/>
          <w:sz w:val="22"/>
          <w:szCs w:val="22"/>
        </w:rPr>
        <w:t>ções.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Livre Acesso:</w:t>
      </w:r>
      <w:r w:rsidRPr="00F35860">
        <w:rPr>
          <w:rStyle w:val="s2"/>
          <w:rFonts w:ascii="Verdana" w:eastAsiaTheme="majorEastAsia" w:hAnsi="Verdana" w:cs="Arial"/>
          <w:sz w:val="22"/>
          <w:szCs w:val="22"/>
        </w:rPr>
        <w:t xml:space="preserve"> Os beneficiários </w:t>
      </w:r>
      <w:r w:rsidRPr="00F35860">
        <w:rPr>
          <w:rFonts w:ascii="Verdana" w:hAnsi="Verdana" w:cs="Arial"/>
          <w:b/>
          <w:bCs/>
          <w:sz w:val="22"/>
          <w:szCs w:val="22"/>
        </w:rPr>
        <w:t>terão o direito de acessar suas informações c</w:t>
      </w:r>
      <w:r w:rsidRPr="00F35860">
        <w:rPr>
          <w:rFonts w:ascii="Verdana" w:hAnsi="Verdana" w:cs="Arial"/>
          <w:b/>
          <w:bCs/>
          <w:sz w:val="22"/>
          <w:szCs w:val="22"/>
        </w:rPr>
        <w:t>a</w:t>
      </w:r>
      <w:r w:rsidRPr="00F35860">
        <w:rPr>
          <w:rFonts w:ascii="Verdana" w:hAnsi="Verdana" w:cs="Arial"/>
          <w:b/>
          <w:bCs/>
          <w:sz w:val="22"/>
          <w:szCs w:val="22"/>
        </w:rPr>
        <w:t>dastrais a qualquer momento</w:t>
      </w:r>
      <w:r w:rsidRPr="00F35860">
        <w:rPr>
          <w:rStyle w:val="s2"/>
          <w:rFonts w:ascii="Verdana" w:eastAsiaTheme="majorEastAsia" w:hAnsi="Verdana" w:cs="Arial"/>
          <w:sz w:val="22"/>
          <w:szCs w:val="22"/>
        </w:rPr>
        <w:t>, podendo verificar sua situação no sistema.</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Qualidade dos Dados:</w:t>
      </w:r>
      <w:r w:rsidRPr="00F35860">
        <w:rPr>
          <w:rStyle w:val="s2"/>
          <w:rFonts w:ascii="Verdana" w:eastAsiaTheme="majorEastAsia" w:hAnsi="Verdana" w:cs="Arial"/>
          <w:sz w:val="22"/>
          <w:szCs w:val="22"/>
        </w:rPr>
        <w:t xml:space="preserve"> A coleta será realizada </w:t>
      </w:r>
      <w:r w:rsidRPr="00F35860">
        <w:rPr>
          <w:rFonts w:ascii="Verdana" w:hAnsi="Verdana" w:cs="Arial"/>
          <w:b/>
          <w:bCs/>
          <w:sz w:val="22"/>
          <w:szCs w:val="22"/>
        </w:rPr>
        <w:t>de forma clara e segura</w:t>
      </w:r>
      <w:r w:rsidRPr="00F35860">
        <w:rPr>
          <w:rStyle w:val="s2"/>
          <w:rFonts w:ascii="Verdana" w:eastAsiaTheme="majorEastAsia" w:hAnsi="Verdana" w:cs="Arial"/>
          <w:sz w:val="22"/>
          <w:szCs w:val="22"/>
        </w:rPr>
        <w:t>, garanti</w:t>
      </w:r>
      <w:r w:rsidRPr="00F35860">
        <w:rPr>
          <w:rStyle w:val="s2"/>
          <w:rFonts w:ascii="Verdana" w:eastAsiaTheme="majorEastAsia" w:hAnsi="Verdana" w:cs="Arial"/>
          <w:sz w:val="22"/>
          <w:szCs w:val="22"/>
        </w:rPr>
        <w:t>n</w:t>
      </w:r>
      <w:r w:rsidRPr="00F35860">
        <w:rPr>
          <w:rStyle w:val="s2"/>
          <w:rFonts w:ascii="Verdana" w:eastAsiaTheme="majorEastAsia" w:hAnsi="Verdana" w:cs="Arial"/>
          <w:sz w:val="22"/>
          <w:szCs w:val="22"/>
        </w:rPr>
        <w:t>do que os d</w:t>
      </w:r>
      <w:r w:rsidRPr="00F35860">
        <w:rPr>
          <w:rStyle w:val="s2"/>
          <w:rFonts w:ascii="Verdana" w:eastAsiaTheme="majorEastAsia" w:hAnsi="Verdana" w:cs="Arial"/>
          <w:sz w:val="22"/>
          <w:szCs w:val="22"/>
        </w:rPr>
        <w:t>a</w:t>
      </w:r>
      <w:r w:rsidRPr="00F35860">
        <w:rPr>
          <w:rStyle w:val="s2"/>
          <w:rFonts w:ascii="Verdana" w:eastAsiaTheme="majorEastAsia" w:hAnsi="Verdana" w:cs="Arial"/>
          <w:sz w:val="22"/>
          <w:szCs w:val="22"/>
        </w:rPr>
        <w:t xml:space="preserve">dos armazenados sejam </w:t>
      </w:r>
      <w:r w:rsidRPr="00F35860">
        <w:rPr>
          <w:rFonts w:ascii="Verdana" w:hAnsi="Verdana" w:cs="Arial"/>
          <w:b/>
          <w:bCs/>
          <w:sz w:val="22"/>
          <w:szCs w:val="22"/>
        </w:rPr>
        <w:t>exatos, atualizados e auditáveis</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Segurança:</w:t>
      </w:r>
      <w:r w:rsidRPr="00F35860">
        <w:rPr>
          <w:rStyle w:val="s2"/>
          <w:rFonts w:ascii="Verdana" w:eastAsiaTheme="majorEastAsia" w:hAnsi="Verdana" w:cs="Arial"/>
          <w:sz w:val="22"/>
          <w:szCs w:val="22"/>
        </w:rPr>
        <w:t xml:space="preserve"> Medidas de proteção </w:t>
      </w:r>
      <w:r w:rsidRPr="00F35860">
        <w:rPr>
          <w:rFonts w:ascii="Verdana" w:hAnsi="Verdana" w:cs="Arial"/>
          <w:b/>
          <w:bCs/>
          <w:sz w:val="22"/>
          <w:szCs w:val="22"/>
        </w:rPr>
        <w:t>impedirão o vazamento ou uso indevido das informações</w:t>
      </w:r>
      <w:r w:rsidRPr="00F35860">
        <w:rPr>
          <w:rStyle w:val="s2"/>
          <w:rFonts w:ascii="Verdana" w:eastAsiaTheme="majorEastAsia" w:hAnsi="Verdana" w:cs="Arial"/>
          <w:sz w:val="22"/>
          <w:szCs w:val="22"/>
        </w:rPr>
        <w:t>, prevenindo acessos não autorizados.</w:t>
      </w:r>
    </w:p>
    <w:p w:rsidR="009F4BEE" w:rsidRPr="00F35860" w:rsidRDefault="009F4BEE" w:rsidP="009F4BEE">
      <w:pPr>
        <w:pStyle w:val="p3"/>
        <w:jc w:val="both"/>
        <w:rPr>
          <w:rStyle w:val="s3"/>
          <w:rFonts w:ascii="Verdana" w:eastAsia="Calibri" w:hAnsi="Verdana"/>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Prestação de Contas:</w:t>
      </w:r>
      <w:r w:rsidRPr="00F35860">
        <w:rPr>
          <w:rFonts w:ascii="Verdana" w:hAnsi="Verdana" w:cs="Arial"/>
          <w:sz w:val="22"/>
          <w:szCs w:val="22"/>
        </w:rPr>
        <w:t xml:space="preserve"> O município de Ipojuca </w:t>
      </w:r>
      <w:r w:rsidRPr="00F35860">
        <w:rPr>
          <w:rStyle w:val="s1"/>
          <w:rFonts w:ascii="Verdana" w:eastAsiaTheme="majorEastAsia" w:hAnsi="Verdana"/>
        </w:rPr>
        <w:t>deverá manter registros de todas as operações de tratamento de dados</w:t>
      </w:r>
      <w:r w:rsidRPr="00F35860">
        <w:rPr>
          <w:rFonts w:ascii="Verdana" w:hAnsi="Verdana" w:cs="Arial"/>
          <w:sz w:val="22"/>
          <w:szCs w:val="22"/>
        </w:rPr>
        <w:t>, garantindo transparência e conformidade com a legislação vigente.</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7.2. Medidas de Proteção e Segurança de Dados</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Para garantir a conformidade com a LGPD, </w:t>
      </w:r>
      <w:r w:rsidRPr="00F35860">
        <w:rPr>
          <w:rFonts w:ascii="Verdana" w:hAnsi="Verdana" w:cs="Arial"/>
          <w:b/>
          <w:bCs/>
          <w:sz w:val="22"/>
          <w:szCs w:val="22"/>
        </w:rPr>
        <w:t>as seguintes ações deverão ser adot</w:t>
      </w:r>
      <w:r w:rsidRPr="00F35860">
        <w:rPr>
          <w:rFonts w:ascii="Verdana" w:hAnsi="Verdana" w:cs="Arial"/>
          <w:b/>
          <w:bCs/>
          <w:sz w:val="22"/>
          <w:szCs w:val="22"/>
        </w:rPr>
        <w:t>a</w:t>
      </w:r>
      <w:r w:rsidRPr="00F35860">
        <w:rPr>
          <w:rFonts w:ascii="Verdana" w:hAnsi="Verdana" w:cs="Arial"/>
          <w:b/>
          <w:bCs/>
          <w:sz w:val="22"/>
          <w:szCs w:val="22"/>
        </w:rPr>
        <w:t>das pela e</w:t>
      </w:r>
      <w:r w:rsidRPr="00F35860">
        <w:rPr>
          <w:rFonts w:ascii="Verdana" w:hAnsi="Verdana" w:cs="Arial"/>
          <w:b/>
          <w:bCs/>
          <w:sz w:val="22"/>
          <w:szCs w:val="22"/>
        </w:rPr>
        <w:t>m</w:t>
      </w:r>
      <w:r w:rsidRPr="00F35860">
        <w:rPr>
          <w:rFonts w:ascii="Verdana" w:hAnsi="Verdana" w:cs="Arial"/>
          <w:b/>
          <w:bCs/>
          <w:sz w:val="22"/>
          <w:szCs w:val="22"/>
        </w:rPr>
        <w:t>presa contratada</w:t>
      </w:r>
      <w:r w:rsidRPr="00F35860">
        <w:rPr>
          <w:rStyle w:val="s2"/>
          <w:rFonts w:ascii="Verdana" w:eastAsiaTheme="majorEastAsia" w:hAnsi="Verdana" w:cs="Arial"/>
          <w:sz w:val="22"/>
          <w:szCs w:val="22"/>
        </w:rPr>
        <w:t>:</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7.2.1. Controle de Acesso aos Dados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lastRenderedPageBreak/>
        <w:t>✔</w:t>
      </w:r>
      <w:r w:rsidRPr="00F35860">
        <w:rPr>
          <w:rFonts w:ascii="Verdana" w:hAnsi="Verdana" w:cs="Arial"/>
          <w:b/>
          <w:bCs/>
          <w:sz w:val="22"/>
          <w:szCs w:val="22"/>
        </w:rPr>
        <w:t>Somente profissionais autorizados poderão acessar as informações dos b</w:t>
      </w:r>
      <w:r w:rsidRPr="00F35860">
        <w:rPr>
          <w:rFonts w:ascii="Verdana" w:hAnsi="Verdana" w:cs="Arial"/>
          <w:b/>
          <w:bCs/>
          <w:sz w:val="22"/>
          <w:szCs w:val="22"/>
        </w:rPr>
        <w:t>e</w:t>
      </w:r>
      <w:r w:rsidRPr="00F35860">
        <w:rPr>
          <w:rFonts w:ascii="Verdana" w:hAnsi="Verdana" w:cs="Arial"/>
          <w:b/>
          <w:bCs/>
          <w:sz w:val="22"/>
          <w:szCs w:val="22"/>
        </w:rPr>
        <w:t>neficiários</w:t>
      </w:r>
      <w:r w:rsidRPr="00F35860">
        <w:rPr>
          <w:rStyle w:val="s2"/>
          <w:rFonts w:ascii="Verdana" w:eastAsiaTheme="majorEastAsia" w:hAnsi="Verdana" w:cs="Arial"/>
          <w:sz w:val="22"/>
          <w:szCs w:val="22"/>
        </w:rPr>
        <w:t>, garantindo a proteção contra acessos indevidos.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Perfis de acesso diferenciados para servidores públicos e funcionários da empresa contr</w:t>
      </w:r>
      <w:r w:rsidRPr="00F35860">
        <w:rPr>
          <w:rFonts w:ascii="Verdana" w:hAnsi="Verdana" w:cs="Arial"/>
          <w:b/>
          <w:bCs/>
          <w:sz w:val="22"/>
          <w:szCs w:val="22"/>
        </w:rPr>
        <w:t>a</w:t>
      </w:r>
      <w:r w:rsidRPr="00F35860">
        <w:rPr>
          <w:rFonts w:ascii="Verdana" w:hAnsi="Verdana" w:cs="Arial"/>
          <w:b/>
          <w:bCs/>
          <w:sz w:val="22"/>
          <w:szCs w:val="22"/>
        </w:rPr>
        <w:t>tada</w:t>
      </w:r>
      <w:r w:rsidRPr="00F35860">
        <w:rPr>
          <w:rStyle w:val="s2"/>
          <w:rFonts w:ascii="Verdana" w:eastAsiaTheme="majorEastAsia" w:hAnsi="Verdana" w:cs="Arial"/>
          <w:sz w:val="22"/>
          <w:szCs w:val="22"/>
        </w:rPr>
        <w:t>, limitando a visualização e edição dos dados conforme o nível de responsabilidade.</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 xml:space="preserve">Registros de </w:t>
      </w:r>
      <w:proofErr w:type="spellStart"/>
      <w:r w:rsidRPr="00F35860">
        <w:rPr>
          <w:rFonts w:ascii="Verdana" w:hAnsi="Verdana" w:cs="Arial"/>
          <w:b/>
          <w:bCs/>
          <w:sz w:val="22"/>
          <w:szCs w:val="22"/>
        </w:rPr>
        <w:t>logs</w:t>
      </w:r>
      <w:proofErr w:type="spellEnd"/>
      <w:r w:rsidRPr="00F35860">
        <w:rPr>
          <w:rFonts w:ascii="Verdana" w:hAnsi="Verdana" w:cs="Arial"/>
          <w:b/>
          <w:bCs/>
          <w:sz w:val="22"/>
          <w:szCs w:val="22"/>
        </w:rPr>
        <w:t xml:space="preserve"> de acesso e operações realizadas no sistema</w:t>
      </w:r>
      <w:r w:rsidRPr="00F35860">
        <w:rPr>
          <w:rStyle w:val="s2"/>
          <w:rFonts w:ascii="Verdana" w:eastAsiaTheme="majorEastAsia" w:hAnsi="Verdana" w:cs="Arial"/>
          <w:sz w:val="22"/>
          <w:szCs w:val="22"/>
        </w:rPr>
        <w:t xml:space="preserve">, permitindo auditoria e </w:t>
      </w:r>
      <w:proofErr w:type="spellStart"/>
      <w:r w:rsidRPr="00F35860">
        <w:rPr>
          <w:rStyle w:val="s2"/>
          <w:rFonts w:ascii="Verdana" w:eastAsiaTheme="majorEastAsia" w:hAnsi="Verdana" w:cs="Arial"/>
          <w:sz w:val="22"/>
          <w:szCs w:val="22"/>
        </w:rPr>
        <w:t>ra</w:t>
      </w:r>
      <w:r w:rsidRPr="00F35860">
        <w:rPr>
          <w:rStyle w:val="s2"/>
          <w:rFonts w:ascii="Verdana" w:eastAsiaTheme="majorEastAsia" w:hAnsi="Verdana" w:cs="Arial"/>
          <w:sz w:val="22"/>
          <w:szCs w:val="22"/>
        </w:rPr>
        <w:t>s</w:t>
      </w:r>
      <w:r w:rsidRPr="00F35860">
        <w:rPr>
          <w:rStyle w:val="s2"/>
          <w:rFonts w:ascii="Verdana" w:eastAsiaTheme="majorEastAsia" w:hAnsi="Verdana" w:cs="Arial"/>
          <w:sz w:val="22"/>
          <w:szCs w:val="22"/>
        </w:rPr>
        <w:t>treabilidade</w:t>
      </w:r>
      <w:proofErr w:type="spellEnd"/>
      <w:r w:rsidRPr="00F35860">
        <w:rPr>
          <w:rStyle w:val="s2"/>
          <w:rFonts w:ascii="Verdana" w:eastAsiaTheme="majorEastAsia" w:hAnsi="Verdana" w:cs="Arial"/>
          <w:sz w:val="22"/>
          <w:szCs w:val="22"/>
        </w:rPr>
        <w:t xml:space="preserve"> das atividades.</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7.2.2. Consentimento e Transparência na Coleta dos Dados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Os beneficiários deverão assinar um Termo de Consentimento</w:t>
      </w:r>
      <w:r w:rsidRPr="00F35860">
        <w:rPr>
          <w:rFonts w:ascii="Verdana" w:hAnsi="Verdana" w:cs="Arial"/>
          <w:sz w:val="22"/>
          <w:szCs w:val="22"/>
        </w:rPr>
        <w:t xml:space="preserve"> informando que seus dados serão utilizados para atualização cadastral.</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O consentimento será coletado de forma clara e objetiva</w:t>
      </w:r>
      <w:r w:rsidRPr="00F35860">
        <w:rPr>
          <w:rFonts w:ascii="Verdana" w:hAnsi="Verdana" w:cs="Arial"/>
          <w:sz w:val="22"/>
          <w:szCs w:val="22"/>
        </w:rPr>
        <w:t>, garantindo que os c</w:t>
      </w:r>
      <w:r w:rsidRPr="00F35860">
        <w:rPr>
          <w:rFonts w:ascii="Verdana" w:hAnsi="Verdana" w:cs="Arial"/>
          <w:sz w:val="22"/>
          <w:szCs w:val="22"/>
        </w:rPr>
        <w:t>i</w:t>
      </w:r>
      <w:r w:rsidRPr="00F35860">
        <w:rPr>
          <w:rFonts w:ascii="Verdana" w:hAnsi="Verdana" w:cs="Arial"/>
          <w:sz w:val="22"/>
          <w:szCs w:val="22"/>
        </w:rPr>
        <w:t>dadãos compree</w:t>
      </w:r>
      <w:r w:rsidRPr="00F35860">
        <w:rPr>
          <w:rFonts w:ascii="Verdana" w:hAnsi="Verdana" w:cs="Arial"/>
          <w:sz w:val="22"/>
          <w:szCs w:val="22"/>
        </w:rPr>
        <w:t>n</w:t>
      </w:r>
      <w:r w:rsidRPr="00F35860">
        <w:rPr>
          <w:rFonts w:ascii="Verdana" w:hAnsi="Verdana" w:cs="Arial"/>
          <w:sz w:val="22"/>
          <w:szCs w:val="22"/>
        </w:rPr>
        <w:t>dam a finalidade do recadastramento.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Nos casos em que os beneficiários forem incapazes (idosos, pessoas com deficiência, crianças e adolescentes), o consentimento será obtido de seus responsáveis legais.</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7.2.3. Armazenamento Seguro das Informações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Todos os dados coletados serão armazenados em servidores seguros</w:t>
      </w:r>
      <w:r w:rsidRPr="00F35860">
        <w:rPr>
          <w:rStyle w:val="s2"/>
          <w:rFonts w:ascii="Verdana" w:eastAsiaTheme="majorEastAsia" w:hAnsi="Verdana" w:cs="Arial"/>
          <w:sz w:val="22"/>
          <w:szCs w:val="22"/>
        </w:rPr>
        <w:t>, com criptografia para proteger informações sensíveis.</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Backups periódicos serão realizados</w:t>
      </w:r>
      <w:r w:rsidRPr="00F35860">
        <w:rPr>
          <w:rFonts w:ascii="Verdana" w:hAnsi="Verdana" w:cs="Arial"/>
          <w:sz w:val="22"/>
          <w:szCs w:val="22"/>
        </w:rPr>
        <w:t>, garantindo a recuperação dos dados em caso de falha ou incidente.</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O armazenamento físico de documentos será reduzido ao mínimo necess</w:t>
      </w:r>
      <w:r w:rsidRPr="00F35860">
        <w:rPr>
          <w:rFonts w:ascii="Verdana" w:hAnsi="Verdana" w:cs="Arial"/>
          <w:b/>
          <w:bCs/>
          <w:sz w:val="22"/>
          <w:szCs w:val="22"/>
        </w:rPr>
        <w:t>á</w:t>
      </w:r>
      <w:r w:rsidRPr="00F35860">
        <w:rPr>
          <w:rFonts w:ascii="Verdana" w:hAnsi="Verdana" w:cs="Arial"/>
          <w:b/>
          <w:bCs/>
          <w:sz w:val="22"/>
          <w:szCs w:val="22"/>
        </w:rPr>
        <w:t>rio</w:t>
      </w:r>
      <w:r w:rsidRPr="00F35860">
        <w:rPr>
          <w:rStyle w:val="s2"/>
          <w:rFonts w:ascii="Verdana" w:eastAsiaTheme="majorEastAsia" w:hAnsi="Verdana" w:cs="Arial"/>
          <w:sz w:val="22"/>
          <w:szCs w:val="22"/>
        </w:rPr>
        <w:t>, priorizando a digitalização segura.</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7.2.4. Medidas contra Vazamento de Dados e Acessos Indevidos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O sistema utilizado deverá possuir camadas de segurança, como autentic</w:t>
      </w:r>
      <w:r w:rsidRPr="00F35860">
        <w:rPr>
          <w:rFonts w:ascii="Verdana" w:hAnsi="Verdana" w:cs="Arial"/>
          <w:b/>
          <w:bCs/>
          <w:sz w:val="22"/>
          <w:szCs w:val="22"/>
        </w:rPr>
        <w:t>a</w:t>
      </w:r>
      <w:r w:rsidRPr="00F35860">
        <w:rPr>
          <w:rFonts w:ascii="Verdana" w:hAnsi="Verdana" w:cs="Arial"/>
          <w:b/>
          <w:bCs/>
          <w:sz w:val="22"/>
          <w:szCs w:val="22"/>
        </w:rPr>
        <w:t>ção em dois fatores</w:t>
      </w:r>
      <w:r w:rsidRPr="00F35860">
        <w:rPr>
          <w:rStyle w:val="s2"/>
          <w:rFonts w:ascii="Verdana" w:eastAsiaTheme="majorEastAsia" w:hAnsi="Verdana" w:cs="Arial"/>
          <w:sz w:val="22"/>
          <w:szCs w:val="22"/>
        </w:rPr>
        <w:t>, evitando acessos não autorizados.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 xml:space="preserve">A empresa contratada deverá </w:t>
      </w:r>
      <w:proofErr w:type="gramStart"/>
      <w:r w:rsidRPr="00F35860">
        <w:rPr>
          <w:rFonts w:ascii="Verdana" w:hAnsi="Verdana" w:cs="Arial"/>
          <w:b/>
          <w:bCs/>
          <w:sz w:val="22"/>
          <w:szCs w:val="22"/>
        </w:rPr>
        <w:t>implementar</w:t>
      </w:r>
      <w:proofErr w:type="gramEnd"/>
      <w:r w:rsidRPr="00F35860">
        <w:rPr>
          <w:rFonts w:ascii="Verdana" w:hAnsi="Verdana" w:cs="Arial"/>
          <w:b/>
          <w:bCs/>
          <w:sz w:val="22"/>
          <w:szCs w:val="22"/>
        </w:rPr>
        <w:t xml:space="preserve"> firewalls e softwares antivírus avançados</w:t>
      </w:r>
      <w:r w:rsidRPr="00F35860">
        <w:rPr>
          <w:rStyle w:val="s2"/>
          <w:rFonts w:ascii="Verdana" w:eastAsiaTheme="majorEastAsia" w:hAnsi="Verdana" w:cs="Arial"/>
          <w:sz w:val="22"/>
          <w:szCs w:val="22"/>
        </w:rPr>
        <w:t>, prot</w:t>
      </w:r>
      <w:r w:rsidRPr="00F35860">
        <w:rPr>
          <w:rStyle w:val="s2"/>
          <w:rFonts w:ascii="Verdana" w:eastAsiaTheme="majorEastAsia" w:hAnsi="Verdana" w:cs="Arial"/>
          <w:sz w:val="22"/>
          <w:szCs w:val="22"/>
        </w:rPr>
        <w:t>e</w:t>
      </w:r>
      <w:r w:rsidRPr="00F35860">
        <w:rPr>
          <w:rStyle w:val="s2"/>
          <w:rFonts w:ascii="Verdana" w:eastAsiaTheme="majorEastAsia" w:hAnsi="Verdana" w:cs="Arial"/>
          <w:sz w:val="22"/>
          <w:szCs w:val="22"/>
        </w:rPr>
        <w:t>gendo as informações contra-ataques cibernéticos.</w:t>
      </w:r>
    </w:p>
    <w:p w:rsidR="009F4BEE" w:rsidRPr="00F35860" w:rsidRDefault="009F4BEE" w:rsidP="009F4BEE">
      <w:pPr>
        <w:pStyle w:val="p4"/>
        <w:jc w:val="both"/>
        <w:rPr>
          <w:rStyle w:val="s3"/>
          <w:rFonts w:ascii="Verdana" w:eastAsia="Calibri" w:hAnsi="Verdana"/>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Em caso de violação de dados, o incidente deverá ser reportado imediat</w:t>
      </w:r>
      <w:r w:rsidRPr="00F35860">
        <w:rPr>
          <w:rFonts w:ascii="Verdana" w:hAnsi="Verdana" w:cs="Arial"/>
          <w:b/>
          <w:bCs/>
          <w:sz w:val="22"/>
          <w:szCs w:val="22"/>
        </w:rPr>
        <w:t>a</w:t>
      </w:r>
      <w:r w:rsidRPr="00F35860">
        <w:rPr>
          <w:rFonts w:ascii="Verdana" w:hAnsi="Verdana" w:cs="Arial"/>
          <w:b/>
          <w:bCs/>
          <w:sz w:val="22"/>
          <w:szCs w:val="22"/>
        </w:rPr>
        <w:t>mente à adm</w:t>
      </w:r>
      <w:r w:rsidRPr="00F35860">
        <w:rPr>
          <w:rFonts w:ascii="Verdana" w:hAnsi="Verdana" w:cs="Arial"/>
          <w:b/>
          <w:bCs/>
          <w:sz w:val="22"/>
          <w:szCs w:val="22"/>
        </w:rPr>
        <w:t>i</w:t>
      </w:r>
      <w:r w:rsidRPr="00F35860">
        <w:rPr>
          <w:rFonts w:ascii="Verdana" w:hAnsi="Verdana" w:cs="Arial"/>
          <w:b/>
          <w:bCs/>
          <w:sz w:val="22"/>
          <w:szCs w:val="22"/>
        </w:rPr>
        <w:t>nistração municipal e aos órgãos competentes.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7.3. Tratamento de Dados Sensíveis</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lastRenderedPageBreak/>
        <w:t xml:space="preserve">A LGPD classifica algumas informações como </w:t>
      </w:r>
      <w:r w:rsidRPr="00F35860">
        <w:rPr>
          <w:rStyle w:val="s1"/>
          <w:rFonts w:ascii="Verdana" w:eastAsiaTheme="majorEastAsia" w:hAnsi="Verdana"/>
        </w:rPr>
        <w:t>dados sensíveis</w:t>
      </w:r>
      <w:r w:rsidRPr="00F35860">
        <w:rPr>
          <w:rFonts w:ascii="Verdana" w:hAnsi="Verdana" w:cs="Arial"/>
          <w:sz w:val="22"/>
          <w:szCs w:val="22"/>
        </w:rPr>
        <w:t>, exigindo medidas ad</w:t>
      </w:r>
      <w:r w:rsidRPr="00F35860">
        <w:rPr>
          <w:rFonts w:ascii="Verdana" w:hAnsi="Verdana" w:cs="Arial"/>
          <w:sz w:val="22"/>
          <w:szCs w:val="22"/>
        </w:rPr>
        <w:t>i</w:t>
      </w:r>
      <w:r w:rsidRPr="00F35860">
        <w:rPr>
          <w:rFonts w:ascii="Verdana" w:hAnsi="Verdana" w:cs="Arial"/>
          <w:sz w:val="22"/>
          <w:szCs w:val="22"/>
        </w:rPr>
        <w:t xml:space="preserve">cionais para sua proteção. No contexto do recadastramento, </w:t>
      </w:r>
      <w:r w:rsidRPr="00F35860">
        <w:rPr>
          <w:rStyle w:val="s1"/>
          <w:rFonts w:ascii="Verdana" w:eastAsiaTheme="majorEastAsia" w:hAnsi="Verdana"/>
        </w:rPr>
        <w:t>os seguintes dados s</w:t>
      </w:r>
      <w:r w:rsidRPr="00F35860">
        <w:rPr>
          <w:rStyle w:val="s1"/>
          <w:rFonts w:ascii="Verdana" w:eastAsiaTheme="majorEastAsia" w:hAnsi="Verdana"/>
        </w:rPr>
        <w:t>e</w:t>
      </w:r>
      <w:r w:rsidRPr="00F35860">
        <w:rPr>
          <w:rStyle w:val="s1"/>
          <w:rFonts w:ascii="Verdana" w:eastAsiaTheme="majorEastAsia" w:hAnsi="Verdana"/>
        </w:rPr>
        <w:t>rão considerados sensíveis e protegidos com rigor extra</w:t>
      </w:r>
      <w:r w:rsidRPr="00F35860">
        <w:rPr>
          <w:rFonts w:ascii="Verdana" w:hAnsi="Verdana" w:cs="Arial"/>
          <w:sz w:val="22"/>
          <w:szCs w:val="22"/>
        </w:rPr>
        <w:t>:</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Condição socioeconômica e situação de vulnerabilidade</w:t>
      </w:r>
      <w:r w:rsidRPr="00F35860">
        <w:rPr>
          <w:rFonts w:ascii="Verdana" w:hAnsi="Verdana" w:cs="Arial"/>
          <w:sz w:val="22"/>
          <w:szCs w:val="22"/>
        </w:rPr>
        <w:t xml:space="preserve"> (</w:t>
      </w:r>
      <w:proofErr w:type="gramStart"/>
      <w:r w:rsidRPr="00F35860">
        <w:rPr>
          <w:rFonts w:ascii="Verdana" w:hAnsi="Verdana" w:cs="Arial"/>
          <w:sz w:val="22"/>
          <w:szCs w:val="22"/>
        </w:rPr>
        <w:t>renda familiar, morad</w:t>
      </w:r>
      <w:r w:rsidRPr="00F35860">
        <w:rPr>
          <w:rFonts w:ascii="Verdana" w:hAnsi="Verdana" w:cs="Arial"/>
          <w:sz w:val="22"/>
          <w:szCs w:val="22"/>
        </w:rPr>
        <w:t>i</w:t>
      </w:r>
      <w:r w:rsidRPr="00F35860">
        <w:rPr>
          <w:rFonts w:ascii="Verdana" w:hAnsi="Verdana" w:cs="Arial"/>
          <w:sz w:val="22"/>
          <w:szCs w:val="22"/>
        </w:rPr>
        <w:t>a, acesso</w:t>
      </w:r>
      <w:proofErr w:type="gramEnd"/>
      <w:r w:rsidRPr="00F35860">
        <w:rPr>
          <w:rFonts w:ascii="Verdana" w:hAnsi="Verdana" w:cs="Arial"/>
          <w:sz w:val="22"/>
          <w:szCs w:val="22"/>
        </w:rPr>
        <w:t xml:space="preserve"> a serv</w:t>
      </w:r>
      <w:r w:rsidRPr="00F35860">
        <w:rPr>
          <w:rFonts w:ascii="Verdana" w:hAnsi="Verdana" w:cs="Arial"/>
          <w:sz w:val="22"/>
          <w:szCs w:val="22"/>
        </w:rPr>
        <w:t>i</w:t>
      </w:r>
      <w:r w:rsidRPr="00F35860">
        <w:rPr>
          <w:rFonts w:ascii="Verdana" w:hAnsi="Verdana" w:cs="Arial"/>
          <w:sz w:val="22"/>
          <w:szCs w:val="22"/>
        </w:rPr>
        <w:t>ços básicos).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Deficiência ou condição de saúde que justifique atendimento prioritário</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Informações sobre composição familiar</w:t>
      </w:r>
      <w:r w:rsidRPr="00F35860">
        <w:rPr>
          <w:rStyle w:val="s2"/>
          <w:rFonts w:ascii="Verdana" w:eastAsiaTheme="majorEastAsia" w:hAnsi="Verdana" w:cs="Arial"/>
          <w:sz w:val="22"/>
          <w:szCs w:val="22"/>
        </w:rPr>
        <w:t>.</w:t>
      </w:r>
    </w:p>
    <w:p w:rsidR="009F4BEE" w:rsidRPr="00F35860" w:rsidRDefault="009F4BEE" w:rsidP="009F4BEE">
      <w:pPr>
        <w:pStyle w:val="p3"/>
        <w:jc w:val="both"/>
        <w:rPr>
          <w:rStyle w:val="s3"/>
          <w:rFonts w:ascii="Verdana" w:eastAsia="Calibri" w:hAnsi="Verdana"/>
          <w:sz w:val="22"/>
          <w:szCs w:val="22"/>
        </w:rPr>
      </w:pPr>
      <w:r w:rsidRPr="00F35860">
        <w:rPr>
          <w:rFonts w:ascii="Verdana" w:hAnsi="Verdana" w:cs="Arial"/>
          <w:sz w:val="22"/>
          <w:szCs w:val="22"/>
        </w:rPr>
        <w:t xml:space="preserve">Todos os dados sensíveis </w:t>
      </w:r>
      <w:r w:rsidRPr="00F35860">
        <w:rPr>
          <w:rStyle w:val="s1"/>
          <w:rFonts w:ascii="Verdana" w:eastAsiaTheme="majorEastAsia" w:hAnsi="Verdana"/>
        </w:rPr>
        <w:t>serão armazenados com maior nível de proteção e ace</w:t>
      </w:r>
      <w:r w:rsidRPr="00F35860">
        <w:rPr>
          <w:rStyle w:val="s1"/>
          <w:rFonts w:ascii="Verdana" w:eastAsiaTheme="majorEastAsia" w:hAnsi="Verdana"/>
        </w:rPr>
        <w:t>s</w:t>
      </w:r>
      <w:r w:rsidRPr="00F35860">
        <w:rPr>
          <w:rStyle w:val="s1"/>
          <w:rFonts w:ascii="Verdana" w:eastAsiaTheme="majorEastAsia" w:hAnsi="Verdana"/>
        </w:rPr>
        <w:t>so restrito</w:t>
      </w:r>
      <w:r w:rsidRPr="00F35860">
        <w:rPr>
          <w:rFonts w:ascii="Verdana" w:hAnsi="Verdana" w:cs="Arial"/>
          <w:sz w:val="22"/>
          <w:szCs w:val="22"/>
        </w:rPr>
        <w:t>, gara</w:t>
      </w:r>
      <w:r w:rsidRPr="00F35860">
        <w:rPr>
          <w:rFonts w:ascii="Verdana" w:hAnsi="Verdana" w:cs="Arial"/>
          <w:sz w:val="22"/>
          <w:szCs w:val="22"/>
        </w:rPr>
        <w:t>n</w:t>
      </w:r>
      <w:r w:rsidRPr="00F35860">
        <w:rPr>
          <w:rFonts w:ascii="Verdana" w:hAnsi="Verdana" w:cs="Arial"/>
          <w:sz w:val="22"/>
          <w:szCs w:val="22"/>
        </w:rPr>
        <w:t>tindo a privacidade dos beneficiários.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7.4. Diretrizes para Eliminação dos Dados Após o Período de Uso</w:t>
      </w:r>
    </w:p>
    <w:p w:rsidR="009F4BEE" w:rsidRPr="00F35860" w:rsidRDefault="009F4BEE" w:rsidP="009F4BEE">
      <w:pPr>
        <w:pStyle w:val="p3"/>
        <w:jc w:val="both"/>
        <w:rPr>
          <w:rFonts w:ascii="Verdana" w:hAnsi="Verdana" w:cs="Arial"/>
          <w:sz w:val="22"/>
          <w:szCs w:val="22"/>
        </w:rPr>
      </w:pPr>
      <w:r w:rsidRPr="00F35860">
        <w:rPr>
          <w:rFonts w:ascii="Verdana" w:hAnsi="Verdana" w:cs="Arial"/>
          <w:sz w:val="22"/>
          <w:szCs w:val="22"/>
        </w:rPr>
        <w:t xml:space="preserve">A LGPD prevê que </w:t>
      </w:r>
      <w:r w:rsidRPr="00F35860">
        <w:rPr>
          <w:rStyle w:val="s1"/>
          <w:rFonts w:ascii="Verdana" w:eastAsiaTheme="majorEastAsia" w:hAnsi="Verdana"/>
        </w:rPr>
        <w:t>os dados não devem ser armazenados indefinidamente</w:t>
      </w:r>
      <w:r w:rsidRPr="00F35860">
        <w:rPr>
          <w:rFonts w:ascii="Verdana" w:hAnsi="Verdana" w:cs="Arial"/>
          <w:sz w:val="22"/>
          <w:szCs w:val="22"/>
        </w:rPr>
        <w:t>, deve</w:t>
      </w:r>
      <w:r w:rsidRPr="00F35860">
        <w:rPr>
          <w:rFonts w:ascii="Verdana" w:hAnsi="Verdana" w:cs="Arial"/>
          <w:sz w:val="22"/>
          <w:szCs w:val="22"/>
        </w:rPr>
        <w:t>n</w:t>
      </w:r>
      <w:r w:rsidRPr="00F35860">
        <w:rPr>
          <w:rFonts w:ascii="Verdana" w:hAnsi="Verdana" w:cs="Arial"/>
          <w:sz w:val="22"/>
          <w:szCs w:val="22"/>
        </w:rPr>
        <w:t>do ser excluídos quando não forem mais necessários.</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Os dados coletados deverão ser mantidos pelo período mínimo exigido para auditoria e fiscalização dos benefícios concedidos</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 xml:space="preserve">Após esse prazo, os dados deverão ser </w:t>
      </w:r>
      <w:proofErr w:type="spellStart"/>
      <w:r w:rsidRPr="00F35860">
        <w:rPr>
          <w:rFonts w:ascii="Verdana" w:hAnsi="Verdana" w:cs="Arial"/>
          <w:b/>
          <w:bCs/>
          <w:sz w:val="22"/>
          <w:szCs w:val="22"/>
        </w:rPr>
        <w:t>anonimizados</w:t>
      </w:r>
      <w:proofErr w:type="spellEnd"/>
      <w:r w:rsidRPr="00F35860">
        <w:rPr>
          <w:rFonts w:ascii="Verdana" w:hAnsi="Verdana" w:cs="Arial"/>
          <w:b/>
          <w:bCs/>
          <w:sz w:val="22"/>
          <w:szCs w:val="22"/>
        </w:rPr>
        <w:t xml:space="preserve"> ou descartados de forma segura</w:t>
      </w:r>
      <w:r w:rsidRPr="00F35860">
        <w:rPr>
          <w:rStyle w:val="s2"/>
          <w:rFonts w:ascii="Verdana" w:eastAsiaTheme="majorEastAsia" w:hAnsi="Verdana" w:cs="Arial"/>
          <w:sz w:val="22"/>
          <w:szCs w:val="22"/>
        </w:rPr>
        <w:t>, impedindo sua recuperação ou uso indevido.</w:t>
      </w:r>
    </w:p>
    <w:p w:rsidR="009F4BEE" w:rsidRPr="00F35860" w:rsidRDefault="009F4BEE" w:rsidP="009F4BEE">
      <w:pPr>
        <w:pStyle w:val="p4"/>
        <w:jc w:val="both"/>
        <w:rPr>
          <w:rStyle w:val="s3"/>
          <w:rFonts w:ascii="Verdana" w:eastAsia="Calibri" w:hAnsi="Verdana"/>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Caso o beneficiário solicite a exclusão de seus dados, o município deverá avaliar a viab</w:t>
      </w:r>
      <w:r w:rsidRPr="00F35860">
        <w:rPr>
          <w:rFonts w:ascii="Verdana" w:hAnsi="Verdana" w:cs="Arial"/>
          <w:b/>
          <w:bCs/>
          <w:sz w:val="22"/>
          <w:szCs w:val="22"/>
        </w:rPr>
        <w:t>i</w:t>
      </w:r>
      <w:r w:rsidRPr="00F35860">
        <w:rPr>
          <w:rFonts w:ascii="Verdana" w:hAnsi="Verdana" w:cs="Arial"/>
          <w:b/>
          <w:bCs/>
          <w:sz w:val="22"/>
          <w:szCs w:val="22"/>
        </w:rPr>
        <w:t>lidade legal do pedido</w:t>
      </w:r>
      <w:r w:rsidRPr="00F35860">
        <w:rPr>
          <w:rStyle w:val="s2"/>
          <w:rFonts w:ascii="Verdana" w:eastAsiaTheme="majorEastAsia" w:hAnsi="Verdana" w:cs="Arial"/>
          <w:sz w:val="22"/>
          <w:szCs w:val="22"/>
        </w:rPr>
        <w:t>, garantindo a transparência no processo.</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7.5. Responsabilidades da Empresa Contratada e da Administração Pública</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A conformidade com a LGPD exige </w:t>
      </w:r>
      <w:r w:rsidRPr="00F35860">
        <w:rPr>
          <w:rFonts w:ascii="Verdana" w:hAnsi="Verdana" w:cs="Arial"/>
          <w:b/>
          <w:bCs/>
          <w:sz w:val="22"/>
          <w:szCs w:val="22"/>
        </w:rPr>
        <w:t>comprometimento tanto da empresa contrat</w:t>
      </w:r>
      <w:r w:rsidRPr="00F35860">
        <w:rPr>
          <w:rFonts w:ascii="Verdana" w:hAnsi="Verdana" w:cs="Arial"/>
          <w:b/>
          <w:bCs/>
          <w:sz w:val="22"/>
          <w:szCs w:val="22"/>
        </w:rPr>
        <w:t>a</w:t>
      </w:r>
      <w:r w:rsidRPr="00F35860">
        <w:rPr>
          <w:rFonts w:ascii="Verdana" w:hAnsi="Verdana" w:cs="Arial"/>
          <w:b/>
          <w:bCs/>
          <w:sz w:val="22"/>
          <w:szCs w:val="22"/>
        </w:rPr>
        <w:t>da quanto da administração municipal</w:t>
      </w:r>
      <w:r w:rsidRPr="00F35860">
        <w:rPr>
          <w:rStyle w:val="s2"/>
          <w:rFonts w:ascii="Verdana" w:eastAsiaTheme="majorEastAsia" w:hAnsi="Verdana" w:cs="Arial"/>
          <w:sz w:val="22"/>
          <w:szCs w:val="22"/>
        </w:rPr>
        <w:t>.</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7.5.1. Responsabilidades da Empresa Contratada</w:t>
      </w:r>
    </w:p>
    <w:p w:rsidR="009F4BEE" w:rsidRPr="00F35860" w:rsidRDefault="009F4BEE" w:rsidP="009F4BEE">
      <w:pPr>
        <w:pStyle w:val="p3"/>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1"/>
          <w:rFonts w:ascii="Verdana" w:eastAsiaTheme="majorEastAsia" w:hAnsi="Verdana"/>
        </w:rPr>
        <w:t>Cumprir rigorosamente todas as diretrizes da LGPD</w:t>
      </w:r>
      <w:r w:rsidRPr="00F35860">
        <w:rPr>
          <w:rFonts w:ascii="Verdana" w:hAnsi="Verdana" w:cs="Arial"/>
          <w:sz w:val="22"/>
          <w:szCs w:val="22"/>
        </w:rPr>
        <w:t xml:space="preserve">, </w:t>
      </w:r>
      <w:proofErr w:type="gramStart"/>
      <w:r w:rsidRPr="00F35860">
        <w:rPr>
          <w:rFonts w:ascii="Verdana" w:hAnsi="Verdana" w:cs="Arial"/>
          <w:sz w:val="22"/>
          <w:szCs w:val="22"/>
        </w:rPr>
        <w:t>implementando</w:t>
      </w:r>
      <w:proofErr w:type="gramEnd"/>
      <w:r w:rsidRPr="00F35860">
        <w:rPr>
          <w:rFonts w:ascii="Verdana" w:hAnsi="Verdana" w:cs="Arial"/>
          <w:sz w:val="22"/>
          <w:szCs w:val="22"/>
        </w:rPr>
        <w:t xml:space="preserve"> medidas técnicas e organ</w:t>
      </w:r>
      <w:r w:rsidRPr="00F35860">
        <w:rPr>
          <w:rFonts w:ascii="Verdana" w:hAnsi="Verdana" w:cs="Arial"/>
          <w:sz w:val="22"/>
          <w:szCs w:val="22"/>
        </w:rPr>
        <w:t>i</w:t>
      </w:r>
      <w:r w:rsidRPr="00F35860">
        <w:rPr>
          <w:rFonts w:ascii="Verdana" w:hAnsi="Verdana" w:cs="Arial"/>
          <w:sz w:val="22"/>
          <w:szCs w:val="22"/>
        </w:rPr>
        <w:t>zacionais para proteger os dados.</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Manter registro detalhado de todas as operações de tratamento de dados</w:t>
      </w:r>
      <w:r w:rsidRPr="00F35860">
        <w:rPr>
          <w:rStyle w:val="s2"/>
          <w:rFonts w:ascii="Verdana" w:eastAsiaTheme="majorEastAsia" w:hAnsi="Verdana" w:cs="Arial"/>
          <w:sz w:val="22"/>
          <w:szCs w:val="22"/>
        </w:rPr>
        <w:t>, permitindo audit</w:t>
      </w:r>
      <w:r w:rsidRPr="00F35860">
        <w:rPr>
          <w:rStyle w:val="s2"/>
          <w:rFonts w:ascii="Verdana" w:eastAsiaTheme="majorEastAsia" w:hAnsi="Verdana" w:cs="Arial"/>
          <w:sz w:val="22"/>
          <w:szCs w:val="22"/>
        </w:rPr>
        <w:t>o</w:t>
      </w:r>
      <w:r w:rsidRPr="00F35860">
        <w:rPr>
          <w:rStyle w:val="s2"/>
          <w:rFonts w:ascii="Verdana" w:eastAsiaTheme="majorEastAsia" w:hAnsi="Verdana" w:cs="Arial"/>
          <w:sz w:val="22"/>
          <w:szCs w:val="22"/>
        </w:rPr>
        <w:t>ria e fiscalização.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Garantir a confidencialidade das informações dos beneficiários</w:t>
      </w:r>
      <w:r w:rsidRPr="00F35860">
        <w:rPr>
          <w:rStyle w:val="s2"/>
          <w:rFonts w:ascii="Verdana" w:eastAsiaTheme="majorEastAsia" w:hAnsi="Verdana" w:cs="Arial"/>
          <w:sz w:val="22"/>
          <w:szCs w:val="22"/>
        </w:rPr>
        <w:t>, impedindo seu uso para fins distintos do recadastramento.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lastRenderedPageBreak/>
        <w:t>✔</w:t>
      </w:r>
      <w:r w:rsidRPr="00F35860">
        <w:rPr>
          <w:rFonts w:ascii="Verdana" w:hAnsi="Verdana" w:cs="Arial"/>
          <w:b/>
          <w:bCs/>
          <w:sz w:val="22"/>
          <w:szCs w:val="22"/>
        </w:rPr>
        <w:t>Reportar imediatamente qualquer incidente de segurança à administração municipal</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Treinar sua equipe para o correto manuseio dos dados, assegurando que t</w:t>
      </w:r>
      <w:r w:rsidRPr="00F35860">
        <w:rPr>
          <w:rFonts w:ascii="Verdana" w:hAnsi="Verdana" w:cs="Arial"/>
          <w:b/>
          <w:bCs/>
          <w:sz w:val="22"/>
          <w:szCs w:val="22"/>
        </w:rPr>
        <w:t>o</w:t>
      </w:r>
      <w:r w:rsidRPr="00F35860">
        <w:rPr>
          <w:rFonts w:ascii="Verdana" w:hAnsi="Verdana" w:cs="Arial"/>
          <w:b/>
          <w:bCs/>
          <w:sz w:val="22"/>
          <w:szCs w:val="22"/>
        </w:rPr>
        <w:t>dos os pr</w:t>
      </w:r>
      <w:r w:rsidRPr="00F35860">
        <w:rPr>
          <w:rFonts w:ascii="Verdana" w:hAnsi="Verdana" w:cs="Arial"/>
          <w:b/>
          <w:bCs/>
          <w:sz w:val="22"/>
          <w:szCs w:val="22"/>
        </w:rPr>
        <w:t>o</w:t>
      </w:r>
      <w:r w:rsidRPr="00F35860">
        <w:rPr>
          <w:rFonts w:ascii="Verdana" w:hAnsi="Verdana" w:cs="Arial"/>
          <w:b/>
          <w:bCs/>
          <w:sz w:val="22"/>
          <w:szCs w:val="22"/>
        </w:rPr>
        <w:t>fissionais envolvidos compreendam as diretrizes da LGPD</w:t>
      </w:r>
      <w:r w:rsidRPr="00F35860">
        <w:rPr>
          <w:rStyle w:val="s2"/>
          <w:rFonts w:ascii="Verdana" w:eastAsiaTheme="majorEastAsia" w:hAnsi="Verdana" w:cs="Arial"/>
          <w:sz w:val="22"/>
          <w:szCs w:val="22"/>
        </w:rPr>
        <w:t>.</w:t>
      </w:r>
    </w:p>
    <w:p w:rsidR="009F4BEE" w:rsidRPr="00F35860" w:rsidRDefault="009F4BEE" w:rsidP="009F4BEE">
      <w:pPr>
        <w:pStyle w:val="p5"/>
        <w:jc w:val="both"/>
        <w:rPr>
          <w:rFonts w:ascii="Verdana" w:hAnsi="Verdana" w:cs="Arial"/>
          <w:sz w:val="22"/>
          <w:szCs w:val="22"/>
        </w:rPr>
      </w:pPr>
      <w:r w:rsidRPr="00F35860">
        <w:rPr>
          <w:rFonts w:ascii="Verdana" w:hAnsi="Verdana" w:cs="Arial"/>
          <w:b/>
          <w:bCs/>
          <w:sz w:val="22"/>
          <w:szCs w:val="22"/>
        </w:rPr>
        <w:t>7.5.2. Responsabilidades da Administração Municipal</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Monitorar e fiscalizar o cumprimento das diretrizes da LGPD pela empresa contratada</w:t>
      </w:r>
      <w:r w:rsidRPr="00F35860">
        <w:rPr>
          <w:rStyle w:val="s2"/>
          <w:rFonts w:ascii="Verdana" w:eastAsiaTheme="majorEastAsia" w:hAnsi="Verdana" w:cs="Arial"/>
          <w:sz w:val="22"/>
          <w:szCs w:val="22"/>
        </w:rPr>
        <w:t>, garantindo conformidade com a legislação.</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Criar um canal de atendimento para que os beneficiários possam exercer seus direitos s</w:t>
      </w:r>
      <w:r w:rsidRPr="00F35860">
        <w:rPr>
          <w:rFonts w:ascii="Verdana" w:hAnsi="Verdana" w:cs="Arial"/>
          <w:b/>
          <w:bCs/>
          <w:sz w:val="22"/>
          <w:szCs w:val="22"/>
        </w:rPr>
        <w:t>o</w:t>
      </w:r>
      <w:r w:rsidRPr="00F35860">
        <w:rPr>
          <w:rFonts w:ascii="Verdana" w:hAnsi="Verdana" w:cs="Arial"/>
          <w:b/>
          <w:bCs/>
          <w:sz w:val="22"/>
          <w:szCs w:val="22"/>
        </w:rPr>
        <w:t>bre seus dados (</w:t>
      </w:r>
      <w:proofErr w:type="gramStart"/>
      <w:r w:rsidRPr="00F35860">
        <w:rPr>
          <w:rFonts w:ascii="Verdana" w:hAnsi="Verdana" w:cs="Arial"/>
          <w:b/>
          <w:bCs/>
          <w:sz w:val="22"/>
          <w:szCs w:val="22"/>
        </w:rPr>
        <w:t>consulta,</w:t>
      </w:r>
      <w:proofErr w:type="gramEnd"/>
      <w:r w:rsidRPr="00F35860">
        <w:rPr>
          <w:rFonts w:ascii="Verdana" w:hAnsi="Verdana" w:cs="Arial"/>
          <w:b/>
          <w:bCs/>
          <w:sz w:val="22"/>
          <w:szCs w:val="22"/>
        </w:rPr>
        <w:t xml:space="preserve"> correção e exclusão)</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Garantir que a plataforma utilizada para armazenar os cadastros esteja em conformidade com as normas de segurança exigidas pela LGPD</w:t>
      </w:r>
      <w:r w:rsidRPr="00F35860">
        <w:rPr>
          <w:rStyle w:val="s2"/>
          <w:rFonts w:ascii="Verdana" w:eastAsiaTheme="majorEastAsia" w:hAnsi="Verdana" w:cs="Arial"/>
          <w:sz w:val="22"/>
          <w:szCs w:val="22"/>
        </w:rPr>
        <w:t>.</w:t>
      </w:r>
    </w:p>
    <w:p w:rsidR="009F4BEE" w:rsidRPr="00F35860" w:rsidRDefault="009F4BEE" w:rsidP="009F4BEE">
      <w:pPr>
        <w:pStyle w:val="p4"/>
        <w:jc w:val="both"/>
        <w:rPr>
          <w:rStyle w:val="s3"/>
          <w:rFonts w:ascii="Verdana" w:eastAsia="Calibri" w:hAnsi="Verdana"/>
          <w:sz w:val="22"/>
          <w:szCs w:val="22"/>
        </w:rPr>
      </w:pPr>
      <w:r w:rsidRPr="00F35860">
        <w:rPr>
          <w:rStyle w:val="s2"/>
          <w:rFonts w:ascii="MS Gothic" w:eastAsia="MS Gothic" w:hAnsi="MS Gothic" w:cs="MS Gothic" w:hint="eastAsia"/>
          <w:sz w:val="22"/>
          <w:szCs w:val="22"/>
        </w:rPr>
        <w:t>✔</w:t>
      </w:r>
      <w:r w:rsidRPr="00F35860">
        <w:rPr>
          <w:rFonts w:ascii="Verdana" w:hAnsi="Verdana" w:cs="Arial"/>
          <w:b/>
          <w:bCs/>
          <w:sz w:val="22"/>
          <w:szCs w:val="22"/>
        </w:rPr>
        <w:t>Nomear um Encarregado de Proteção de Dados (DPO), conforme exigido p</w:t>
      </w:r>
      <w:r w:rsidRPr="00F35860">
        <w:rPr>
          <w:rFonts w:ascii="Verdana" w:hAnsi="Verdana" w:cs="Arial"/>
          <w:b/>
          <w:bCs/>
          <w:sz w:val="22"/>
          <w:szCs w:val="22"/>
        </w:rPr>
        <w:t>e</w:t>
      </w:r>
      <w:r w:rsidRPr="00F35860">
        <w:rPr>
          <w:rFonts w:ascii="Verdana" w:hAnsi="Verdana" w:cs="Arial"/>
          <w:b/>
          <w:bCs/>
          <w:sz w:val="22"/>
          <w:szCs w:val="22"/>
        </w:rPr>
        <w:t>la LGPD, para atuar como responsável pelo cumprimento da lei no município</w:t>
      </w:r>
      <w:r w:rsidRPr="00F35860">
        <w:rPr>
          <w:rStyle w:val="s2"/>
          <w:rFonts w:ascii="Verdana" w:eastAsiaTheme="majorEastAsi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7.6. Conclusão</w:t>
      </w:r>
    </w:p>
    <w:p w:rsidR="009F4BEE" w:rsidRPr="00F35860" w:rsidRDefault="009F4BEE" w:rsidP="009F4BEE">
      <w:pPr>
        <w:pStyle w:val="p4"/>
        <w:jc w:val="both"/>
        <w:rPr>
          <w:rFonts w:ascii="Verdana" w:hAnsi="Verdana" w:cs="Arial"/>
          <w:sz w:val="22"/>
          <w:szCs w:val="22"/>
        </w:rPr>
      </w:pPr>
      <w:r w:rsidRPr="00F35860">
        <w:rPr>
          <w:rStyle w:val="s2"/>
          <w:rFonts w:ascii="Verdana" w:eastAsiaTheme="majorEastAsia" w:hAnsi="Verdana" w:cs="Arial"/>
          <w:sz w:val="22"/>
          <w:szCs w:val="22"/>
        </w:rPr>
        <w:t xml:space="preserve">A conformidade com a LGPD </w:t>
      </w:r>
      <w:r w:rsidRPr="00F35860">
        <w:rPr>
          <w:rFonts w:ascii="Verdana" w:hAnsi="Verdana" w:cs="Arial"/>
          <w:b/>
          <w:bCs/>
          <w:sz w:val="22"/>
          <w:szCs w:val="22"/>
        </w:rPr>
        <w:t>é um aspecto essencial para garantir a segurança, privacidade e transparência no recadastramento da população beneficiária dos programas sociais</w:t>
      </w:r>
      <w:r w:rsidRPr="00F35860">
        <w:rPr>
          <w:rStyle w:val="s2"/>
          <w:rFonts w:ascii="Verdana" w:eastAsiaTheme="majorEastAsia" w:hAnsi="Verdana" w:cs="Arial"/>
          <w:sz w:val="22"/>
          <w:szCs w:val="22"/>
        </w:rPr>
        <w:t>.</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4"/>
        <w:jc w:val="both"/>
        <w:rPr>
          <w:rStyle w:val="s2"/>
          <w:rFonts w:ascii="Verdana" w:hAnsi="Verdana" w:cs="Arial"/>
          <w:sz w:val="22"/>
          <w:szCs w:val="22"/>
        </w:rPr>
      </w:pPr>
      <w:r w:rsidRPr="00F35860">
        <w:rPr>
          <w:rStyle w:val="s2"/>
          <w:rFonts w:ascii="Verdana" w:eastAsiaTheme="majorEastAsia" w:hAnsi="Verdana" w:cs="Arial"/>
          <w:sz w:val="22"/>
          <w:szCs w:val="22"/>
        </w:rPr>
        <w:t xml:space="preserve">Com a </w:t>
      </w:r>
      <w:proofErr w:type="gramStart"/>
      <w:r w:rsidRPr="00F35860">
        <w:rPr>
          <w:rStyle w:val="s2"/>
          <w:rFonts w:ascii="Verdana" w:eastAsiaTheme="majorEastAsia" w:hAnsi="Verdana" w:cs="Arial"/>
          <w:sz w:val="22"/>
          <w:szCs w:val="22"/>
        </w:rPr>
        <w:t>implementação</w:t>
      </w:r>
      <w:proofErr w:type="gramEnd"/>
      <w:r w:rsidRPr="00F35860">
        <w:rPr>
          <w:rStyle w:val="s2"/>
          <w:rFonts w:ascii="Verdana" w:eastAsiaTheme="majorEastAsia" w:hAnsi="Verdana" w:cs="Arial"/>
          <w:sz w:val="22"/>
          <w:szCs w:val="22"/>
        </w:rPr>
        <w:t xml:space="preserve"> das medidas descritas, </w:t>
      </w:r>
      <w:r w:rsidRPr="00F35860">
        <w:rPr>
          <w:rFonts w:ascii="Verdana" w:hAnsi="Verdana" w:cs="Arial"/>
          <w:b/>
          <w:bCs/>
          <w:sz w:val="22"/>
          <w:szCs w:val="22"/>
        </w:rPr>
        <w:t>o município de Ipojuca assegura que os dados dos cidadãos serão protegidos</w:t>
      </w:r>
      <w:r w:rsidRPr="00F35860">
        <w:rPr>
          <w:rStyle w:val="s2"/>
          <w:rFonts w:ascii="Verdana" w:eastAsiaTheme="majorEastAsia" w:hAnsi="Verdana" w:cs="Arial"/>
          <w:sz w:val="22"/>
          <w:szCs w:val="22"/>
        </w:rPr>
        <w:t xml:space="preserve">, respeitando </w:t>
      </w:r>
      <w:r w:rsidRPr="00F35860">
        <w:rPr>
          <w:rFonts w:ascii="Verdana" w:hAnsi="Verdana" w:cs="Arial"/>
          <w:b/>
          <w:bCs/>
          <w:sz w:val="22"/>
          <w:szCs w:val="22"/>
        </w:rPr>
        <w:t>os princípios da legalid</w:t>
      </w:r>
      <w:r w:rsidRPr="00F35860">
        <w:rPr>
          <w:rFonts w:ascii="Verdana" w:hAnsi="Verdana" w:cs="Arial"/>
          <w:b/>
          <w:bCs/>
          <w:sz w:val="22"/>
          <w:szCs w:val="22"/>
        </w:rPr>
        <w:t>a</w:t>
      </w:r>
      <w:r w:rsidRPr="00F35860">
        <w:rPr>
          <w:rFonts w:ascii="Verdana" w:hAnsi="Verdana" w:cs="Arial"/>
          <w:b/>
          <w:bCs/>
          <w:sz w:val="22"/>
          <w:szCs w:val="22"/>
        </w:rPr>
        <w:t>de, necessidade e final</w:t>
      </w:r>
      <w:r w:rsidRPr="00F35860">
        <w:rPr>
          <w:rFonts w:ascii="Verdana" w:hAnsi="Verdana" w:cs="Arial"/>
          <w:b/>
          <w:bCs/>
          <w:sz w:val="22"/>
          <w:szCs w:val="22"/>
        </w:rPr>
        <w:t>i</w:t>
      </w:r>
      <w:r w:rsidRPr="00F35860">
        <w:rPr>
          <w:rFonts w:ascii="Verdana" w:hAnsi="Verdana" w:cs="Arial"/>
          <w:b/>
          <w:bCs/>
          <w:sz w:val="22"/>
          <w:szCs w:val="22"/>
        </w:rPr>
        <w:t>dade</w:t>
      </w:r>
      <w:r w:rsidRPr="00F35860">
        <w:rPr>
          <w:rStyle w:val="s2"/>
          <w:rFonts w:ascii="Verdana" w:eastAsiaTheme="majorEastAsia" w:hAnsi="Verdana" w:cs="Arial"/>
          <w:sz w:val="22"/>
          <w:szCs w:val="22"/>
        </w:rPr>
        <w:t>.</w:t>
      </w:r>
    </w:p>
    <w:p w:rsidR="009F4BEE" w:rsidRPr="00F35860" w:rsidRDefault="009F4BEE" w:rsidP="009F4BEE">
      <w:pPr>
        <w:pStyle w:val="p4"/>
        <w:jc w:val="both"/>
        <w:rPr>
          <w:rFonts w:ascii="Verdana" w:hAnsi="Verdana" w:cs="Arial"/>
          <w:sz w:val="22"/>
          <w:szCs w:val="22"/>
        </w:rPr>
      </w:pPr>
      <w:r w:rsidRPr="00F35860">
        <w:rPr>
          <w:rFonts w:ascii="Verdana" w:hAnsi="Verdana" w:cs="Arial"/>
          <w:b/>
          <w:bCs/>
          <w:sz w:val="22"/>
          <w:szCs w:val="22"/>
        </w:rPr>
        <w:t>A aplicação rigorosa da LGPD fortalece a credibilidade do recadastramento, evita riscos jurídicos e garante que os beneficiários tenham seus direitos a</w:t>
      </w:r>
      <w:r w:rsidRPr="00F35860">
        <w:rPr>
          <w:rFonts w:ascii="Verdana" w:hAnsi="Verdana" w:cs="Arial"/>
          <w:b/>
          <w:bCs/>
          <w:sz w:val="22"/>
          <w:szCs w:val="22"/>
        </w:rPr>
        <w:t>s</w:t>
      </w:r>
      <w:r w:rsidRPr="00F35860">
        <w:rPr>
          <w:rFonts w:ascii="Verdana" w:hAnsi="Verdana" w:cs="Arial"/>
          <w:b/>
          <w:bCs/>
          <w:sz w:val="22"/>
          <w:szCs w:val="22"/>
        </w:rPr>
        <w:t>segurados.</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8. PROVIDÊNCIAS ADMINISTRATIVAS </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Para garantir a </w:t>
      </w:r>
      <w:r w:rsidRPr="00F35860">
        <w:rPr>
          <w:rFonts w:ascii="Verdana" w:hAnsi="Verdana" w:cs="Arial"/>
          <w:b/>
          <w:bCs/>
          <w:sz w:val="22"/>
          <w:szCs w:val="22"/>
        </w:rPr>
        <w:t>eficácia e a organização do recadastramento da população b</w:t>
      </w:r>
      <w:r w:rsidRPr="00F35860">
        <w:rPr>
          <w:rFonts w:ascii="Verdana" w:hAnsi="Verdana" w:cs="Arial"/>
          <w:b/>
          <w:bCs/>
          <w:sz w:val="22"/>
          <w:szCs w:val="22"/>
        </w:rPr>
        <w:t>e</w:t>
      </w:r>
      <w:r w:rsidRPr="00F35860">
        <w:rPr>
          <w:rFonts w:ascii="Verdana" w:hAnsi="Verdana" w:cs="Arial"/>
          <w:b/>
          <w:bCs/>
          <w:sz w:val="22"/>
          <w:szCs w:val="22"/>
        </w:rPr>
        <w:t>neficiária dos programas sociais do município de Ipojuca</w:t>
      </w:r>
      <w:r w:rsidRPr="00F35860">
        <w:rPr>
          <w:rStyle w:val="s1"/>
          <w:rFonts w:ascii="Verdana" w:eastAsiaTheme="majorEastAsia" w:hAnsi="Verdana"/>
        </w:rPr>
        <w:t xml:space="preserve">, serão adotadas </w:t>
      </w:r>
      <w:r w:rsidRPr="00F35860">
        <w:rPr>
          <w:rFonts w:ascii="Verdana" w:hAnsi="Verdana" w:cs="Arial"/>
          <w:b/>
          <w:bCs/>
          <w:sz w:val="22"/>
          <w:szCs w:val="22"/>
        </w:rPr>
        <w:t>pr</w:t>
      </w:r>
      <w:r w:rsidRPr="00F35860">
        <w:rPr>
          <w:rFonts w:ascii="Verdana" w:hAnsi="Verdana" w:cs="Arial"/>
          <w:b/>
          <w:bCs/>
          <w:sz w:val="22"/>
          <w:szCs w:val="22"/>
        </w:rPr>
        <w:t>o</w:t>
      </w:r>
      <w:r w:rsidRPr="00F35860">
        <w:rPr>
          <w:rFonts w:ascii="Verdana" w:hAnsi="Verdana" w:cs="Arial"/>
          <w:b/>
          <w:bCs/>
          <w:sz w:val="22"/>
          <w:szCs w:val="22"/>
        </w:rPr>
        <w:t>vidências administrativas fu</w:t>
      </w:r>
      <w:r w:rsidRPr="00F35860">
        <w:rPr>
          <w:rFonts w:ascii="Verdana" w:hAnsi="Verdana" w:cs="Arial"/>
          <w:b/>
          <w:bCs/>
          <w:sz w:val="22"/>
          <w:szCs w:val="22"/>
        </w:rPr>
        <w:t>n</w:t>
      </w:r>
      <w:r w:rsidRPr="00F35860">
        <w:rPr>
          <w:rFonts w:ascii="Verdana" w:hAnsi="Verdana" w:cs="Arial"/>
          <w:b/>
          <w:bCs/>
          <w:sz w:val="22"/>
          <w:szCs w:val="22"/>
        </w:rPr>
        <w:t>damentais antes, durante e após a execução do serviço</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Essas medidas </w:t>
      </w:r>
      <w:r w:rsidRPr="00F35860">
        <w:rPr>
          <w:rStyle w:val="s2"/>
          <w:rFonts w:ascii="Verdana" w:eastAsiaTheme="majorEastAsia" w:hAnsi="Verdana" w:cs="Arial"/>
          <w:b/>
          <w:bCs/>
          <w:sz w:val="22"/>
          <w:szCs w:val="22"/>
        </w:rPr>
        <w:t xml:space="preserve">visam assegurar a conformidade do processo, a </w:t>
      </w:r>
      <w:proofErr w:type="gramStart"/>
      <w:r w:rsidRPr="00F35860">
        <w:rPr>
          <w:rStyle w:val="s2"/>
          <w:rFonts w:ascii="Verdana" w:eastAsiaTheme="majorEastAsia" w:hAnsi="Verdana" w:cs="Arial"/>
          <w:b/>
          <w:bCs/>
          <w:sz w:val="22"/>
          <w:szCs w:val="22"/>
        </w:rPr>
        <w:t>otimização</w:t>
      </w:r>
      <w:proofErr w:type="gramEnd"/>
      <w:r w:rsidRPr="00F35860">
        <w:rPr>
          <w:rStyle w:val="s2"/>
          <w:rFonts w:ascii="Verdana" w:eastAsiaTheme="majorEastAsia" w:hAnsi="Verdana" w:cs="Arial"/>
          <w:b/>
          <w:bCs/>
          <w:sz w:val="22"/>
          <w:szCs w:val="22"/>
        </w:rPr>
        <w:t xml:space="preserve"> dos recursos e a transparência na gestão</w:t>
      </w:r>
      <w:r w:rsidRPr="00F35860">
        <w:rPr>
          <w:rFonts w:ascii="Verdana" w:hAnsi="Verdana" w:cs="Arial"/>
          <w:sz w:val="22"/>
          <w:szCs w:val="22"/>
        </w:rPr>
        <w:t>, garantindo que todas as etapas do recada</w:t>
      </w:r>
      <w:r w:rsidRPr="00F35860">
        <w:rPr>
          <w:rFonts w:ascii="Verdana" w:hAnsi="Verdana" w:cs="Arial"/>
          <w:sz w:val="22"/>
          <w:szCs w:val="22"/>
        </w:rPr>
        <w:t>s</w:t>
      </w:r>
      <w:r w:rsidRPr="00F35860">
        <w:rPr>
          <w:rFonts w:ascii="Verdana" w:hAnsi="Verdana" w:cs="Arial"/>
          <w:sz w:val="22"/>
          <w:szCs w:val="22"/>
        </w:rPr>
        <w:t>tramento sejam realizadas de forma estruturada e sem prejuízos à população benefic</w:t>
      </w:r>
      <w:r w:rsidRPr="00F35860">
        <w:rPr>
          <w:rFonts w:ascii="Verdana" w:hAnsi="Verdana" w:cs="Arial"/>
          <w:sz w:val="22"/>
          <w:szCs w:val="22"/>
        </w:rPr>
        <w:t>i</w:t>
      </w:r>
      <w:r w:rsidRPr="00F35860">
        <w:rPr>
          <w:rFonts w:ascii="Verdana" w:hAnsi="Verdana" w:cs="Arial"/>
          <w:sz w:val="22"/>
          <w:szCs w:val="22"/>
        </w:rPr>
        <w:t>ária.</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lastRenderedPageBreak/>
        <w:t>As providências administrativas foram divididas em três eixos principais: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8.1. Capacitação da Equipe e Planejamento da Execução</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 xml:space="preserve">8.2. Preparação da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e Recursos Operacionais</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8.3. Monitoramento, Avaliação e Prestação de Contas</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8.1. Capacitação da Equipe e Planejamento da Execução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Antes da execução do recadastramento, será </w:t>
      </w:r>
      <w:r w:rsidRPr="00F35860">
        <w:rPr>
          <w:rFonts w:ascii="Verdana" w:hAnsi="Verdana" w:cs="Arial"/>
          <w:b/>
          <w:bCs/>
          <w:sz w:val="22"/>
          <w:szCs w:val="22"/>
        </w:rPr>
        <w:t xml:space="preserve">obrigatória a capacitação das </w:t>
      </w:r>
      <w:r w:rsidRPr="00F35860">
        <w:rPr>
          <w:rFonts w:ascii="Verdana" w:hAnsi="Verdana" w:cs="Arial"/>
          <w:b/>
          <w:bCs/>
          <w:sz w:val="22"/>
          <w:szCs w:val="22"/>
        </w:rPr>
        <w:t>e</w:t>
      </w:r>
      <w:r w:rsidRPr="00F35860">
        <w:rPr>
          <w:rFonts w:ascii="Verdana" w:hAnsi="Verdana" w:cs="Arial"/>
          <w:b/>
          <w:bCs/>
          <w:sz w:val="22"/>
          <w:szCs w:val="22"/>
        </w:rPr>
        <w:t>quipes envolvidas</w:t>
      </w:r>
      <w:r w:rsidRPr="00F35860">
        <w:rPr>
          <w:rStyle w:val="s1"/>
          <w:rFonts w:ascii="Verdana" w:eastAsiaTheme="majorEastAsia" w:hAnsi="Verdana"/>
        </w:rPr>
        <w:t xml:space="preserve"> para garantir </w:t>
      </w:r>
      <w:r w:rsidRPr="00F35860">
        <w:rPr>
          <w:rFonts w:ascii="Verdana" w:hAnsi="Verdana" w:cs="Arial"/>
          <w:b/>
          <w:bCs/>
          <w:sz w:val="22"/>
          <w:szCs w:val="22"/>
        </w:rPr>
        <w:t>atendimento humanizado, correto manuseio dos dados e cumprimento das dir</w:t>
      </w:r>
      <w:r w:rsidRPr="00F35860">
        <w:rPr>
          <w:rFonts w:ascii="Verdana" w:hAnsi="Verdana" w:cs="Arial"/>
          <w:b/>
          <w:bCs/>
          <w:sz w:val="22"/>
          <w:szCs w:val="22"/>
        </w:rPr>
        <w:t>e</w:t>
      </w:r>
      <w:r w:rsidRPr="00F35860">
        <w:rPr>
          <w:rFonts w:ascii="Verdana" w:hAnsi="Verdana" w:cs="Arial"/>
          <w:b/>
          <w:bCs/>
          <w:sz w:val="22"/>
          <w:szCs w:val="22"/>
        </w:rPr>
        <w:t>trizes da LGPD</w:t>
      </w:r>
      <w:r w:rsidRPr="00F35860">
        <w:rPr>
          <w:rStyle w:val="s1"/>
          <w:rFonts w:ascii="Verdana" w:eastAsiaTheme="majorEastAsia" w:hAnsi="Verdana"/>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8.1.1. Treinamento dos Profissionais Envolvidos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Capacitação em Gestão e Fiscalização Contratual:</w:t>
      </w:r>
      <w:r w:rsidRPr="00F35860">
        <w:rPr>
          <w:rStyle w:val="s1"/>
          <w:rFonts w:ascii="Verdana" w:eastAsiaTheme="majorEastAsia" w:hAnsi="Verdana"/>
        </w:rPr>
        <w:t xml:space="preserve"> Os servidores responsáveis pela fiscalização do contrato serão treinados para </w:t>
      </w:r>
      <w:r w:rsidRPr="00F35860">
        <w:rPr>
          <w:rFonts w:ascii="Verdana" w:hAnsi="Verdana" w:cs="Arial"/>
          <w:b/>
          <w:bCs/>
          <w:sz w:val="22"/>
          <w:szCs w:val="22"/>
        </w:rPr>
        <w:t>monitorar e avaliar a exec</w:t>
      </w:r>
      <w:r w:rsidRPr="00F35860">
        <w:rPr>
          <w:rFonts w:ascii="Verdana" w:hAnsi="Verdana" w:cs="Arial"/>
          <w:b/>
          <w:bCs/>
          <w:sz w:val="22"/>
          <w:szCs w:val="22"/>
        </w:rPr>
        <w:t>u</w:t>
      </w:r>
      <w:r w:rsidRPr="00F35860">
        <w:rPr>
          <w:rFonts w:ascii="Verdana" w:hAnsi="Verdana" w:cs="Arial"/>
          <w:b/>
          <w:bCs/>
          <w:sz w:val="22"/>
          <w:szCs w:val="22"/>
        </w:rPr>
        <w:t>ção do serviço, garantindo conformidade com os prazos e requisitos estabel</w:t>
      </w:r>
      <w:r w:rsidRPr="00F35860">
        <w:rPr>
          <w:rFonts w:ascii="Verdana" w:hAnsi="Verdana" w:cs="Arial"/>
          <w:b/>
          <w:bCs/>
          <w:sz w:val="22"/>
          <w:szCs w:val="22"/>
        </w:rPr>
        <w:t>e</w:t>
      </w:r>
      <w:r w:rsidRPr="00F35860">
        <w:rPr>
          <w:rFonts w:ascii="Verdana" w:hAnsi="Verdana" w:cs="Arial"/>
          <w:b/>
          <w:bCs/>
          <w:sz w:val="22"/>
          <w:szCs w:val="22"/>
        </w:rPr>
        <w:t>cidos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Treinamento para os Agentes de Recadastramento:</w:t>
      </w:r>
      <w:r w:rsidRPr="00F35860">
        <w:rPr>
          <w:rStyle w:val="s1"/>
          <w:rFonts w:ascii="Verdana" w:eastAsiaTheme="majorEastAsia" w:hAnsi="Verdana"/>
        </w:rPr>
        <w:t xml:space="preserve"> A equipe operacional passará por </w:t>
      </w:r>
      <w:r w:rsidRPr="00F35860">
        <w:rPr>
          <w:rFonts w:ascii="Verdana" w:hAnsi="Verdana" w:cs="Arial"/>
          <w:b/>
          <w:bCs/>
          <w:sz w:val="22"/>
          <w:szCs w:val="22"/>
        </w:rPr>
        <w:t>trein</w:t>
      </w:r>
      <w:r w:rsidRPr="00F35860">
        <w:rPr>
          <w:rFonts w:ascii="Verdana" w:hAnsi="Verdana" w:cs="Arial"/>
          <w:b/>
          <w:bCs/>
          <w:sz w:val="22"/>
          <w:szCs w:val="22"/>
        </w:rPr>
        <w:t>a</w:t>
      </w:r>
      <w:r w:rsidRPr="00F35860">
        <w:rPr>
          <w:rFonts w:ascii="Verdana" w:hAnsi="Verdana" w:cs="Arial"/>
          <w:b/>
          <w:bCs/>
          <w:sz w:val="22"/>
          <w:szCs w:val="22"/>
        </w:rPr>
        <w:t>mento intensivo sobre abordagem social, padronização dos processos de coleta de dados e uso dos sistemas digitais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Capacitação em LGPD e Segurança da Informação:</w:t>
      </w:r>
      <w:r w:rsidRPr="00F35860">
        <w:rPr>
          <w:rStyle w:val="s1"/>
          <w:rFonts w:ascii="Verdana" w:eastAsiaTheme="majorEastAsia" w:hAnsi="Verdana"/>
        </w:rPr>
        <w:t xml:space="preserve"> Todos os profissionais envolvidos no rec</w:t>
      </w:r>
      <w:r w:rsidRPr="00F35860">
        <w:rPr>
          <w:rStyle w:val="s1"/>
          <w:rFonts w:ascii="Verdana" w:eastAsiaTheme="majorEastAsia" w:hAnsi="Verdana"/>
        </w:rPr>
        <w:t>a</w:t>
      </w:r>
      <w:r w:rsidRPr="00F35860">
        <w:rPr>
          <w:rStyle w:val="s1"/>
          <w:rFonts w:ascii="Verdana" w:eastAsiaTheme="majorEastAsia" w:hAnsi="Verdana"/>
        </w:rPr>
        <w:t xml:space="preserve">dastramento </w:t>
      </w:r>
      <w:r w:rsidRPr="00F35860">
        <w:rPr>
          <w:rFonts w:ascii="Verdana" w:hAnsi="Verdana" w:cs="Arial"/>
          <w:b/>
          <w:bCs/>
          <w:sz w:val="22"/>
          <w:szCs w:val="22"/>
        </w:rPr>
        <w:t>serão instruídos sobre a proteção e sigilo das informações</w:t>
      </w:r>
      <w:r w:rsidRPr="00F35860">
        <w:rPr>
          <w:rStyle w:val="s1"/>
          <w:rFonts w:ascii="Verdana" w:eastAsiaTheme="majorEastAsia" w:hAnsi="Verdana"/>
        </w:rPr>
        <w:t xml:space="preserve">, garantindo </w:t>
      </w:r>
      <w:r w:rsidRPr="00F35860">
        <w:rPr>
          <w:rFonts w:ascii="Verdana" w:hAnsi="Verdana" w:cs="Arial"/>
          <w:b/>
          <w:bCs/>
          <w:sz w:val="22"/>
          <w:szCs w:val="22"/>
        </w:rPr>
        <w:t>tratame</w:t>
      </w:r>
      <w:r w:rsidRPr="00F35860">
        <w:rPr>
          <w:rFonts w:ascii="Verdana" w:hAnsi="Verdana" w:cs="Arial"/>
          <w:b/>
          <w:bCs/>
          <w:sz w:val="22"/>
          <w:szCs w:val="22"/>
        </w:rPr>
        <w:t>n</w:t>
      </w:r>
      <w:r w:rsidRPr="00F35860">
        <w:rPr>
          <w:rFonts w:ascii="Verdana" w:hAnsi="Verdana" w:cs="Arial"/>
          <w:b/>
          <w:bCs/>
          <w:sz w:val="22"/>
          <w:szCs w:val="22"/>
        </w:rPr>
        <w:t>to ético e seguro dos dados pessoais dos beneficiários</w:t>
      </w:r>
      <w:r w:rsidRPr="00F35860">
        <w:rPr>
          <w:rStyle w:val="s1"/>
          <w:rFonts w:ascii="Verdana" w:eastAsiaTheme="majorEastAsia" w:hAnsi="Verdana"/>
        </w:rPr>
        <w:t>.</w:t>
      </w:r>
    </w:p>
    <w:p w:rsidR="009F4BEE" w:rsidRPr="00F35860" w:rsidRDefault="009F4BEE" w:rsidP="009F4BEE">
      <w:pPr>
        <w:pStyle w:val="p4"/>
        <w:jc w:val="both"/>
        <w:rPr>
          <w:rStyle w:val="s3"/>
          <w:rFonts w:ascii="Verdana" w:eastAsia="Calibri" w:hAnsi="Verdana"/>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Simulações de Atendimento e Procedimentos Práticos:</w:t>
      </w:r>
      <w:r w:rsidRPr="00F35860">
        <w:rPr>
          <w:rFonts w:ascii="Verdana" w:hAnsi="Verdana" w:cs="Arial"/>
          <w:sz w:val="22"/>
          <w:szCs w:val="22"/>
        </w:rPr>
        <w:t xml:space="preserve"> Serão realizados </w:t>
      </w:r>
      <w:r w:rsidRPr="00F35860">
        <w:rPr>
          <w:rStyle w:val="s2"/>
          <w:rFonts w:ascii="Verdana" w:eastAsiaTheme="majorEastAsia" w:hAnsi="Verdana" w:cs="Arial"/>
          <w:b/>
          <w:bCs/>
          <w:sz w:val="22"/>
          <w:szCs w:val="22"/>
        </w:rPr>
        <w:t>testes operacionais e simulações</w:t>
      </w:r>
      <w:r w:rsidRPr="00F35860">
        <w:rPr>
          <w:rFonts w:ascii="Verdana" w:hAnsi="Verdana" w:cs="Arial"/>
          <w:sz w:val="22"/>
          <w:szCs w:val="22"/>
        </w:rPr>
        <w:t xml:space="preserve"> para garantir que os profissionais estejam aptos a cond</w:t>
      </w:r>
      <w:r w:rsidRPr="00F35860">
        <w:rPr>
          <w:rFonts w:ascii="Verdana" w:hAnsi="Verdana" w:cs="Arial"/>
          <w:sz w:val="22"/>
          <w:szCs w:val="22"/>
        </w:rPr>
        <w:t>u</w:t>
      </w:r>
      <w:r w:rsidRPr="00F35860">
        <w:rPr>
          <w:rFonts w:ascii="Verdana" w:hAnsi="Verdana" w:cs="Arial"/>
          <w:sz w:val="22"/>
          <w:szCs w:val="22"/>
        </w:rPr>
        <w:t>zir o recadastramento de maneira eficiente.</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8.1.2. Definição de Estratégia de Mobilização e Comunicação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Campanhas de Chamamento Público:</w:t>
      </w:r>
      <w:r w:rsidRPr="00F35860">
        <w:rPr>
          <w:rFonts w:ascii="Verdana" w:hAnsi="Verdana" w:cs="Arial"/>
          <w:sz w:val="22"/>
          <w:szCs w:val="22"/>
        </w:rPr>
        <w:t xml:space="preserve"> Planejamento e execução de </w:t>
      </w:r>
      <w:r w:rsidRPr="00F35860">
        <w:rPr>
          <w:rStyle w:val="s2"/>
          <w:rFonts w:ascii="Verdana" w:eastAsiaTheme="majorEastAsia" w:hAnsi="Verdana" w:cs="Arial"/>
          <w:b/>
          <w:bCs/>
          <w:sz w:val="22"/>
          <w:szCs w:val="22"/>
        </w:rPr>
        <w:t>ações de mobilização social</w:t>
      </w:r>
      <w:r w:rsidRPr="00F35860">
        <w:rPr>
          <w:rFonts w:ascii="Verdana" w:hAnsi="Verdana" w:cs="Arial"/>
          <w:sz w:val="22"/>
          <w:szCs w:val="22"/>
        </w:rPr>
        <w:t xml:space="preserve"> para garantir que todos os beneficiários sejam informados sobre a necessidade do recada</w:t>
      </w:r>
      <w:r w:rsidRPr="00F35860">
        <w:rPr>
          <w:rFonts w:ascii="Verdana" w:hAnsi="Verdana" w:cs="Arial"/>
          <w:sz w:val="22"/>
          <w:szCs w:val="22"/>
        </w:rPr>
        <w:t>s</w:t>
      </w:r>
      <w:r w:rsidRPr="00F35860">
        <w:rPr>
          <w:rFonts w:ascii="Verdana" w:hAnsi="Verdana" w:cs="Arial"/>
          <w:sz w:val="22"/>
          <w:szCs w:val="22"/>
        </w:rPr>
        <w:t>tramento.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Utilização de Múltiplos Canais de Divulgação:</w:t>
      </w:r>
      <w:r w:rsidRPr="00F35860">
        <w:rPr>
          <w:rFonts w:ascii="Verdana" w:hAnsi="Verdana" w:cs="Arial"/>
          <w:sz w:val="22"/>
          <w:szCs w:val="22"/>
        </w:rPr>
        <w:t xml:space="preserve"> Anúncios em rádio, redes sociais, carros de som, envio de SMS e distribuição de panfletos em locais estratégicos.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lastRenderedPageBreak/>
        <w:t>✔</w:t>
      </w:r>
      <w:r w:rsidRPr="00F35860">
        <w:rPr>
          <w:rFonts w:ascii="Verdana" w:hAnsi="Verdana" w:cs="Arial"/>
          <w:b/>
          <w:bCs/>
          <w:sz w:val="22"/>
          <w:szCs w:val="22"/>
        </w:rPr>
        <w:t>Parcerias com Associações e Líderes Comunitários:</w:t>
      </w:r>
      <w:r w:rsidRPr="00F35860">
        <w:rPr>
          <w:rStyle w:val="s1"/>
          <w:rFonts w:ascii="Verdana" w:eastAsiaTheme="majorEastAsia" w:hAnsi="Verdana"/>
        </w:rPr>
        <w:t xml:space="preserve"> Trabalho conjunto com </w:t>
      </w:r>
      <w:r w:rsidRPr="00F35860">
        <w:rPr>
          <w:rFonts w:ascii="Verdana" w:hAnsi="Verdana" w:cs="Arial"/>
          <w:b/>
          <w:bCs/>
          <w:sz w:val="22"/>
          <w:szCs w:val="22"/>
        </w:rPr>
        <w:t>lideranças locais, igrejas, escolas e conselhos comunitários</w:t>
      </w:r>
      <w:r w:rsidRPr="00F35860">
        <w:rPr>
          <w:rStyle w:val="s1"/>
          <w:rFonts w:ascii="Verdana" w:eastAsiaTheme="majorEastAsia" w:hAnsi="Verdana"/>
        </w:rPr>
        <w:t xml:space="preserve"> para ampliar a </w:t>
      </w:r>
      <w:r w:rsidRPr="00F35860">
        <w:rPr>
          <w:rStyle w:val="s1"/>
          <w:rFonts w:ascii="Verdana" w:eastAsiaTheme="majorEastAsia" w:hAnsi="Verdana"/>
        </w:rPr>
        <w:t>a</w:t>
      </w:r>
      <w:r w:rsidRPr="00F35860">
        <w:rPr>
          <w:rStyle w:val="s1"/>
          <w:rFonts w:ascii="Verdana" w:eastAsiaTheme="majorEastAsia" w:hAnsi="Verdana"/>
        </w:rPr>
        <w:t>desão da população ao recada</w:t>
      </w:r>
      <w:r w:rsidRPr="00F35860">
        <w:rPr>
          <w:rStyle w:val="s1"/>
          <w:rFonts w:ascii="Verdana" w:eastAsiaTheme="majorEastAsia" w:hAnsi="Verdana"/>
        </w:rPr>
        <w:t>s</w:t>
      </w:r>
      <w:r w:rsidRPr="00F35860">
        <w:rPr>
          <w:rStyle w:val="s1"/>
          <w:rFonts w:ascii="Verdana" w:eastAsiaTheme="majorEastAsia" w:hAnsi="Verdana"/>
        </w:rPr>
        <w:t>tramento.</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Divulgação de Prazos e Locais de Atendimento:</w:t>
      </w:r>
      <w:r w:rsidRPr="00F35860">
        <w:rPr>
          <w:rStyle w:val="s1"/>
          <w:rFonts w:ascii="Verdana" w:eastAsiaTheme="majorEastAsia" w:hAnsi="Verdana"/>
        </w:rPr>
        <w:t xml:space="preserve"> Planejamento de uma </w:t>
      </w:r>
      <w:r w:rsidRPr="00F35860">
        <w:rPr>
          <w:rFonts w:ascii="Verdana" w:hAnsi="Verdana" w:cs="Arial"/>
          <w:b/>
          <w:bCs/>
          <w:sz w:val="22"/>
          <w:szCs w:val="22"/>
        </w:rPr>
        <w:t>ca</w:t>
      </w:r>
      <w:r w:rsidRPr="00F35860">
        <w:rPr>
          <w:rFonts w:ascii="Verdana" w:hAnsi="Verdana" w:cs="Arial"/>
          <w:b/>
          <w:bCs/>
          <w:sz w:val="22"/>
          <w:szCs w:val="22"/>
        </w:rPr>
        <w:t>m</w:t>
      </w:r>
      <w:r w:rsidRPr="00F35860">
        <w:rPr>
          <w:rFonts w:ascii="Verdana" w:hAnsi="Verdana" w:cs="Arial"/>
          <w:b/>
          <w:bCs/>
          <w:sz w:val="22"/>
          <w:szCs w:val="22"/>
        </w:rPr>
        <w:t>panha informat</w:t>
      </w:r>
      <w:r w:rsidRPr="00F35860">
        <w:rPr>
          <w:rFonts w:ascii="Verdana" w:hAnsi="Verdana" w:cs="Arial"/>
          <w:b/>
          <w:bCs/>
          <w:sz w:val="22"/>
          <w:szCs w:val="22"/>
        </w:rPr>
        <w:t>i</w:t>
      </w:r>
      <w:r w:rsidRPr="00F35860">
        <w:rPr>
          <w:rFonts w:ascii="Verdana" w:hAnsi="Verdana" w:cs="Arial"/>
          <w:b/>
          <w:bCs/>
          <w:sz w:val="22"/>
          <w:szCs w:val="22"/>
        </w:rPr>
        <w:t>va clara e acessível</w:t>
      </w:r>
      <w:r w:rsidRPr="00F35860">
        <w:rPr>
          <w:rStyle w:val="s1"/>
          <w:rFonts w:ascii="Verdana" w:eastAsiaTheme="majorEastAsia" w:hAnsi="Verdana"/>
        </w:rPr>
        <w:t xml:space="preserve">, garantindo que os beneficiários saibam </w:t>
      </w:r>
      <w:r w:rsidRPr="00F35860">
        <w:rPr>
          <w:rFonts w:ascii="Verdana" w:hAnsi="Verdana" w:cs="Arial"/>
          <w:b/>
          <w:bCs/>
          <w:sz w:val="22"/>
          <w:szCs w:val="22"/>
        </w:rPr>
        <w:t>onde e quando realizar seu rec</w:t>
      </w:r>
      <w:r w:rsidRPr="00F35860">
        <w:rPr>
          <w:rFonts w:ascii="Verdana" w:hAnsi="Verdana" w:cs="Arial"/>
          <w:b/>
          <w:bCs/>
          <w:sz w:val="22"/>
          <w:szCs w:val="22"/>
        </w:rPr>
        <w:t>a</w:t>
      </w:r>
      <w:r w:rsidRPr="00F35860">
        <w:rPr>
          <w:rFonts w:ascii="Verdana" w:hAnsi="Verdana" w:cs="Arial"/>
          <w:b/>
          <w:bCs/>
          <w:sz w:val="22"/>
          <w:szCs w:val="22"/>
        </w:rPr>
        <w:t>dastramento</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 xml:space="preserve">8.2. Preparação da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e Recursos Operacionais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sucesso do recadastramento depende da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adequada para ate</w:t>
      </w:r>
      <w:r w:rsidRPr="00F35860">
        <w:rPr>
          <w:rFonts w:ascii="Verdana" w:hAnsi="Verdana" w:cs="Arial"/>
          <w:b/>
          <w:bCs/>
          <w:sz w:val="22"/>
          <w:szCs w:val="22"/>
        </w:rPr>
        <w:t>n</w:t>
      </w:r>
      <w:r w:rsidRPr="00F35860">
        <w:rPr>
          <w:rFonts w:ascii="Verdana" w:hAnsi="Verdana" w:cs="Arial"/>
          <w:b/>
          <w:bCs/>
          <w:sz w:val="22"/>
          <w:szCs w:val="22"/>
        </w:rPr>
        <w:t>dimento dos beneficiários</w:t>
      </w:r>
      <w:r w:rsidRPr="00F35860">
        <w:rPr>
          <w:rStyle w:val="s1"/>
          <w:rFonts w:ascii="Verdana" w:eastAsiaTheme="majorEastAsia" w:hAnsi="Verdana"/>
        </w:rPr>
        <w:t xml:space="preserve">, garantindo que </w:t>
      </w:r>
      <w:r w:rsidRPr="00F35860">
        <w:rPr>
          <w:rFonts w:ascii="Verdana" w:hAnsi="Verdana" w:cs="Arial"/>
          <w:b/>
          <w:bCs/>
          <w:sz w:val="22"/>
          <w:szCs w:val="22"/>
        </w:rPr>
        <w:t>o processo ocorra sem falhas logí</w:t>
      </w:r>
      <w:r w:rsidRPr="00F35860">
        <w:rPr>
          <w:rFonts w:ascii="Verdana" w:hAnsi="Verdana" w:cs="Arial"/>
          <w:b/>
          <w:bCs/>
          <w:sz w:val="22"/>
          <w:szCs w:val="22"/>
        </w:rPr>
        <w:t>s</w:t>
      </w:r>
      <w:r w:rsidRPr="00F35860">
        <w:rPr>
          <w:rFonts w:ascii="Verdana" w:hAnsi="Verdana" w:cs="Arial"/>
          <w:b/>
          <w:bCs/>
          <w:sz w:val="22"/>
          <w:szCs w:val="22"/>
        </w:rPr>
        <w:t>ticas e de forma acessível a toda a população</w:t>
      </w:r>
      <w:r w:rsidRPr="00F35860">
        <w:rPr>
          <w:rStyle w:val="s1"/>
          <w:rFonts w:ascii="Verdana" w:eastAsiaTheme="majorEastAsia" w:hAnsi="Verdana"/>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8.2.1. Organização dos Pontos de Atendimento</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Definição de Locais Fixos de Atendimento:</w:t>
      </w:r>
      <w:r w:rsidRPr="00F35860">
        <w:rPr>
          <w:rStyle w:val="s1"/>
          <w:rFonts w:ascii="Verdana" w:eastAsiaTheme="majorEastAsia" w:hAnsi="Verdana"/>
        </w:rPr>
        <w:t xml:space="preserve"> Seleção de </w:t>
      </w:r>
      <w:r w:rsidRPr="00F35860">
        <w:rPr>
          <w:rFonts w:ascii="Verdana" w:hAnsi="Verdana" w:cs="Arial"/>
          <w:b/>
          <w:bCs/>
          <w:sz w:val="22"/>
          <w:szCs w:val="22"/>
        </w:rPr>
        <w:t>escolas, unidades de saúde, CRAS e outros espaços públicos</w:t>
      </w:r>
      <w:r w:rsidRPr="00F35860">
        <w:rPr>
          <w:rStyle w:val="s1"/>
          <w:rFonts w:ascii="Verdana" w:eastAsiaTheme="majorEastAsia" w:hAnsi="Verdana"/>
        </w:rPr>
        <w:t xml:space="preserve"> para instalação de postos de atend</w:t>
      </w:r>
      <w:r w:rsidRPr="00F35860">
        <w:rPr>
          <w:rStyle w:val="s1"/>
          <w:rFonts w:ascii="Verdana" w:eastAsiaTheme="majorEastAsia" w:hAnsi="Verdana"/>
        </w:rPr>
        <w:t>i</w:t>
      </w:r>
      <w:r w:rsidRPr="00F35860">
        <w:rPr>
          <w:rStyle w:val="s1"/>
          <w:rFonts w:ascii="Verdana" w:eastAsiaTheme="majorEastAsia" w:hAnsi="Verdana"/>
        </w:rPr>
        <w:t>mento.</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Estruturação de Unidades Móveis de Recadastramento:</w:t>
      </w:r>
      <w:r w:rsidRPr="00F35860">
        <w:rPr>
          <w:rStyle w:val="s1"/>
          <w:rFonts w:ascii="Verdana" w:eastAsiaTheme="majorEastAsia" w:hAnsi="Verdana"/>
        </w:rPr>
        <w:t xml:space="preserve"> Disponibilização de </w:t>
      </w:r>
      <w:r w:rsidRPr="00F35860">
        <w:rPr>
          <w:rFonts w:ascii="Verdana" w:hAnsi="Verdana" w:cs="Arial"/>
          <w:b/>
          <w:bCs/>
          <w:sz w:val="22"/>
          <w:szCs w:val="22"/>
        </w:rPr>
        <w:t>equipes itinerantes</w:t>
      </w:r>
      <w:r w:rsidRPr="00F35860">
        <w:rPr>
          <w:rStyle w:val="s1"/>
          <w:rFonts w:ascii="Verdana" w:eastAsiaTheme="majorEastAsia" w:hAnsi="Verdana"/>
        </w:rPr>
        <w:t xml:space="preserve"> para atendimento em </w:t>
      </w:r>
      <w:r w:rsidRPr="00F35860">
        <w:rPr>
          <w:rFonts w:ascii="Verdana" w:hAnsi="Verdana" w:cs="Arial"/>
          <w:b/>
          <w:bCs/>
          <w:sz w:val="22"/>
          <w:szCs w:val="22"/>
        </w:rPr>
        <w:t>comunidades rurais e regiões de d</w:t>
      </w:r>
      <w:r w:rsidRPr="00F35860">
        <w:rPr>
          <w:rFonts w:ascii="Verdana" w:hAnsi="Verdana" w:cs="Arial"/>
          <w:b/>
          <w:bCs/>
          <w:sz w:val="22"/>
          <w:szCs w:val="22"/>
        </w:rPr>
        <w:t>i</w:t>
      </w:r>
      <w:r w:rsidRPr="00F35860">
        <w:rPr>
          <w:rFonts w:ascii="Verdana" w:hAnsi="Verdana" w:cs="Arial"/>
          <w:b/>
          <w:bCs/>
          <w:sz w:val="22"/>
          <w:szCs w:val="22"/>
        </w:rPr>
        <w:t>fícil acesso</w:t>
      </w:r>
      <w:r w:rsidRPr="00F35860">
        <w:rPr>
          <w:rStyle w:val="s1"/>
          <w:rFonts w:ascii="Verdana" w:eastAsiaTheme="majorEastAsia" w:hAnsi="Verdana"/>
        </w:rPr>
        <w:t>.</w:t>
      </w:r>
    </w:p>
    <w:p w:rsidR="009F4BEE" w:rsidRPr="00F35860" w:rsidRDefault="009F4BEE" w:rsidP="009F4BEE">
      <w:pPr>
        <w:pStyle w:val="p4"/>
        <w:jc w:val="both"/>
        <w:rPr>
          <w:rStyle w:val="s3"/>
          <w:rFonts w:ascii="Verdana" w:eastAsia="Calibri" w:hAnsi="Verdana"/>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Organização de Mutirões em Áreas Estratégicas:</w:t>
      </w:r>
      <w:r w:rsidRPr="00F35860">
        <w:rPr>
          <w:rFonts w:ascii="Verdana" w:hAnsi="Verdana" w:cs="Arial"/>
          <w:sz w:val="22"/>
          <w:szCs w:val="22"/>
        </w:rPr>
        <w:t xml:space="preserve"> Promoção de </w:t>
      </w:r>
      <w:r w:rsidRPr="00F35860">
        <w:rPr>
          <w:rStyle w:val="s2"/>
          <w:rFonts w:ascii="Verdana" w:eastAsiaTheme="majorEastAsia" w:hAnsi="Verdana" w:cs="Arial"/>
          <w:b/>
          <w:bCs/>
          <w:sz w:val="22"/>
          <w:szCs w:val="22"/>
        </w:rPr>
        <w:t>eventos com</w:t>
      </w:r>
      <w:r w:rsidRPr="00F35860">
        <w:rPr>
          <w:rStyle w:val="s2"/>
          <w:rFonts w:ascii="Verdana" w:eastAsiaTheme="majorEastAsia" w:hAnsi="Verdana" w:cs="Arial"/>
          <w:b/>
          <w:bCs/>
          <w:sz w:val="22"/>
          <w:szCs w:val="22"/>
        </w:rPr>
        <w:t>u</w:t>
      </w:r>
      <w:r w:rsidRPr="00F35860">
        <w:rPr>
          <w:rStyle w:val="s2"/>
          <w:rFonts w:ascii="Verdana" w:eastAsiaTheme="majorEastAsia" w:hAnsi="Verdana" w:cs="Arial"/>
          <w:b/>
          <w:bCs/>
          <w:sz w:val="22"/>
          <w:szCs w:val="22"/>
        </w:rPr>
        <w:t>nitários</w:t>
      </w:r>
      <w:r w:rsidRPr="00F35860">
        <w:rPr>
          <w:rFonts w:ascii="Verdana" w:hAnsi="Verdana" w:cs="Arial"/>
          <w:sz w:val="22"/>
          <w:szCs w:val="22"/>
        </w:rPr>
        <w:t xml:space="preserve"> para acelerar o recadastramento em bairros com grande número de benefici</w:t>
      </w:r>
      <w:r w:rsidRPr="00F35860">
        <w:rPr>
          <w:rFonts w:ascii="Verdana" w:hAnsi="Verdana" w:cs="Arial"/>
          <w:sz w:val="22"/>
          <w:szCs w:val="22"/>
        </w:rPr>
        <w:t>á</w:t>
      </w:r>
      <w:r w:rsidRPr="00F35860">
        <w:rPr>
          <w:rFonts w:ascii="Verdana" w:hAnsi="Verdana" w:cs="Arial"/>
          <w:sz w:val="22"/>
          <w:szCs w:val="22"/>
        </w:rPr>
        <w:t>rios.</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8.2.2. Disponibilização de Equipamentos e Recursos Tecnológicos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proofErr w:type="spellStart"/>
      <w:r w:rsidRPr="00F35860">
        <w:rPr>
          <w:rFonts w:ascii="Verdana" w:hAnsi="Verdana" w:cs="Arial"/>
          <w:b/>
          <w:bCs/>
          <w:sz w:val="22"/>
          <w:szCs w:val="22"/>
        </w:rPr>
        <w:t>Tablets</w:t>
      </w:r>
      <w:proofErr w:type="spellEnd"/>
      <w:r w:rsidRPr="00F35860">
        <w:rPr>
          <w:rFonts w:ascii="Verdana" w:hAnsi="Verdana" w:cs="Arial"/>
          <w:b/>
          <w:bCs/>
          <w:sz w:val="22"/>
          <w:szCs w:val="22"/>
        </w:rPr>
        <w:t xml:space="preserve"> e Dispositivos Móveis para Coleta Digital dos Dados:</w:t>
      </w:r>
      <w:r w:rsidRPr="00F35860">
        <w:rPr>
          <w:rStyle w:val="s1"/>
          <w:rFonts w:ascii="Verdana" w:eastAsiaTheme="majorEastAsia" w:hAnsi="Verdana"/>
        </w:rPr>
        <w:t xml:space="preserve"> Garantia de que os atendimentos sejam realizados com </w:t>
      </w:r>
      <w:r w:rsidRPr="00F35860">
        <w:rPr>
          <w:rFonts w:ascii="Verdana" w:hAnsi="Verdana" w:cs="Arial"/>
          <w:b/>
          <w:bCs/>
          <w:sz w:val="22"/>
          <w:szCs w:val="22"/>
        </w:rPr>
        <w:t>preenchimento eletrônico dos formul</w:t>
      </w:r>
      <w:r w:rsidRPr="00F35860">
        <w:rPr>
          <w:rFonts w:ascii="Verdana" w:hAnsi="Verdana" w:cs="Arial"/>
          <w:b/>
          <w:bCs/>
          <w:sz w:val="22"/>
          <w:szCs w:val="22"/>
        </w:rPr>
        <w:t>á</w:t>
      </w:r>
      <w:r w:rsidRPr="00F35860">
        <w:rPr>
          <w:rFonts w:ascii="Verdana" w:hAnsi="Verdana" w:cs="Arial"/>
          <w:b/>
          <w:bCs/>
          <w:sz w:val="22"/>
          <w:szCs w:val="22"/>
        </w:rPr>
        <w:t>rios</w:t>
      </w:r>
      <w:r w:rsidRPr="00F35860">
        <w:rPr>
          <w:rStyle w:val="s1"/>
          <w:rFonts w:ascii="Verdana" w:eastAsiaTheme="majorEastAsia" w:hAnsi="Verdana"/>
        </w:rPr>
        <w:t>, eliminando erros manuais.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 xml:space="preserve"> de TI para Armazenamento Seguro das Informações:</w:t>
      </w:r>
      <w:r w:rsidRPr="00F35860">
        <w:rPr>
          <w:rStyle w:val="s1"/>
          <w:rFonts w:ascii="Verdana" w:eastAsiaTheme="majorEastAsia" w:hAnsi="Verdana"/>
        </w:rPr>
        <w:t xml:space="preserve"> Gara</w:t>
      </w:r>
      <w:r w:rsidRPr="00F35860">
        <w:rPr>
          <w:rStyle w:val="s1"/>
          <w:rFonts w:ascii="Verdana" w:eastAsiaTheme="majorEastAsia" w:hAnsi="Verdana"/>
        </w:rPr>
        <w:t>n</w:t>
      </w:r>
      <w:r w:rsidRPr="00F35860">
        <w:rPr>
          <w:rStyle w:val="s1"/>
          <w:rFonts w:ascii="Verdana" w:eastAsiaTheme="majorEastAsia" w:hAnsi="Verdana"/>
        </w:rPr>
        <w:t xml:space="preserve">tia de </w:t>
      </w:r>
      <w:r w:rsidRPr="00F35860">
        <w:rPr>
          <w:rFonts w:ascii="Verdana" w:hAnsi="Verdana" w:cs="Arial"/>
          <w:b/>
          <w:bCs/>
          <w:sz w:val="22"/>
          <w:szCs w:val="22"/>
        </w:rPr>
        <w:t>servidores com proteção contra acessos não autorizados</w:t>
      </w:r>
      <w:r w:rsidRPr="00F35860">
        <w:rPr>
          <w:rStyle w:val="s1"/>
          <w:rFonts w:ascii="Verdana" w:eastAsiaTheme="majorEastAsia" w:hAnsi="Verdana"/>
        </w:rPr>
        <w:t xml:space="preserve"> e </w:t>
      </w:r>
      <w:r w:rsidRPr="00F35860">
        <w:rPr>
          <w:rFonts w:ascii="Verdana" w:hAnsi="Verdana" w:cs="Arial"/>
          <w:b/>
          <w:bCs/>
          <w:sz w:val="22"/>
          <w:szCs w:val="22"/>
        </w:rPr>
        <w:t>backup co</w:t>
      </w:r>
      <w:r w:rsidRPr="00F35860">
        <w:rPr>
          <w:rFonts w:ascii="Verdana" w:hAnsi="Verdana" w:cs="Arial"/>
          <w:b/>
          <w:bCs/>
          <w:sz w:val="22"/>
          <w:szCs w:val="22"/>
        </w:rPr>
        <w:t>n</w:t>
      </w:r>
      <w:r w:rsidRPr="00F35860">
        <w:rPr>
          <w:rFonts w:ascii="Verdana" w:hAnsi="Verdana" w:cs="Arial"/>
          <w:b/>
          <w:bCs/>
          <w:sz w:val="22"/>
          <w:szCs w:val="22"/>
        </w:rPr>
        <w:t>tínuo dos dados</w:t>
      </w:r>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Plataforma Integrada para Gerenciamento e Auditoria do Recadastramento:</w:t>
      </w:r>
      <w:r w:rsidRPr="00F35860">
        <w:rPr>
          <w:rStyle w:val="s1"/>
          <w:rFonts w:ascii="Verdana" w:eastAsiaTheme="majorEastAsia" w:hAnsi="Verdana"/>
        </w:rPr>
        <w:t xml:space="preserve"> </w:t>
      </w:r>
      <w:proofErr w:type="gramStart"/>
      <w:r w:rsidRPr="00F35860">
        <w:rPr>
          <w:rStyle w:val="s1"/>
          <w:rFonts w:ascii="Verdana" w:eastAsiaTheme="majorEastAsia" w:hAnsi="Verdana"/>
        </w:rPr>
        <w:t>Implementação</w:t>
      </w:r>
      <w:proofErr w:type="gramEnd"/>
      <w:r w:rsidRPr="00F35860">
        <w:rPr>
          <w:rStyle w:val="s1"/>
          <w:rFonts w:ascii="Verdana" w:eastAsiaTheme="majorEastAsia" w:hAnsi="Verdana"/>
        </w:rPr>
        <w:t xml:space="preserve"> de um </w:t>
      </w:r>
      <w:r w:rsidRPr="00F35860">
        <w:rPr>
          <w:rFonts w:ascii="Verdana" w:hAnsi="Verdana" w:cs="Arial"/>
          <w:b/>
          <w:bCs/>
          <w:sz w:val="22"/>
          <w:szCs w:val="22"/>
        </w:rPr>
        <w:t>sistema digital seguro para cruzamento de dados e g</w:t>
      </w:r>
      <w:r w:rsidRPr="00F35860">
        <w:rPr>
          <w:rFonts w:ascii="Verdana" w:hAnsi="Verdana" w:cs="Arial"/>
          <w:b/>
          <w:bCs/>
          <w:sz w:val="22"/>
          <w:szCs w:val="22"/>
        </w:rPr>
        <w:t>e</w:t>
      </w:r>
      <w:r w:rsidRPr="00F35860">
        <w:rPr>
          <w:rFonts w:ascii="Verdana" w:hAnsi="Verdana" w:cs="Arial"/>
          <w:b/>
          <w:bCs/>
          <w:sz w:val="22"/>
          <w:szCs w:val="22"/>
        </w:rPr>
        <w:t>ração de relatórios de ge</w:t>
      </w:r>
      <w:r w:rsidRPr="00F35860">
        <w:rPr>
          <w:rFonts w:ascii="Verdana" w:hAnsi="Verdana" w:cs="Arial"/>
          <w:b/>
          <w:bCs/>
          <w:sz w:val="22"/>
          <w:szCs w:val="22"/>
        </w:rPr>
        <w:t>s</w:t>
      </w:r>
      <w:r w:rsidRPr="00F35860">
        <w:rPr>
          <w:rFonts w:ascii="Verdana" w:hAnsi="Verdana" w:cs="Arial"/>
          <w:b/>
          <w:bCs/>
          <w:sz w:val="22"/>
          <w:szCs w:val="22"/>
        </w:rPr>
        <w:t>tão</w:t>
      </w:r>
      <w:r w:rsidRPr="00F35860">
        <w:rPr>
          <w:rStyle w:val="s1"/>
          <w:rFonts w:ascii="Verdana" w:eastAsiaTheme="majorEastAsia" w:hAnsi="Verdana"/>
        </w:rPr>
        <w:t>.</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8.2.3. Logística de Atendimento e Acessibilidade</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lastRenderedPageBreak/>
        <w:t>✔</w:t>
      </w:r>
      <w:r w:rsidRPr="00F35860">
        <w:rPr>
          <w:rFonts w:ascii="Verdana" w:hAnsi="Verdana" w:cs="Arial"/>
          <w:b/>
          <w:bCs/>
          <w:sz w:val="22"/>
          <w:szCs w:val="22"/>
        </w:rPr>
        <w:t>Organização de Agendamentos para Evitar Filas e Aglomerações:</w:t>
      </w:r>
      <w:r w:rsidRPr="00F35860">
        <w:rPr>
          <w:rStyle w:val="s1"/>
          <w:rFonts w:ascii="Verdana" w:eastAsiaTheme="majorEastAsia" w:hAnsi="Verdana"/>
        </w:rPr>
        <w:t xml:space="preserve"> Disponibil</w:t>
      </w:r>
      <w:r w:rsidRPr="00F35860">
        <w:rPr>
          <w:rStyle w:val="s1"/>
          <w:rFonts w:ascii="Verdana" w:eastAsiaTheme="majorEastAsia" w:hAnsi="Verdana"/>
        </w:rPr>
        <w:t>i</w:t>
      </w:r>
      <w:r w:rsidRPr="00F35860">
        <w:rPr>
          <w:rStyle w:val="s1"/>
          <w:rFonts w:ascii="Verdana" w:eastAsiaTheme="majorEastAsia" w:hAnsi="Verdana"/>
        </w:rPr>
        <w:t xml:space="preserve">zação de </w:t>
      </w:r>
      <w:r w:rsidRPr="00F35860">
        <w:rPr>
          <w:rFonts w:ascii="Verdana" w:hAnsi="Verdana" w:cs="Arial"/>
          <w:b/>
          <w:bCs/>
          <w:sz w:val="22"/>
          <w:szCs w:val="22"/>
        </w:rPr>
        <w:t>pl</w:t>
      </w:r>
      <w:r w:rsidRPr="00F35860">
        <w:rPr>
          <w:rFonts w:ascii="Verdana" w:hAnsi="Verdana" w:cs="Arial"/>
          <w:b/>
          <w:bCs/>
          <w:sz w:val="22"/>
          <w:szCs w:val="22"/>
        </w:rPr>
        <w:t>a</w:t>
      </w:r>
      <w:r w:rsidRPr="00F35860">
        <w:rPr>
          <w:rFonts w:ascii="Verdana" w:hAnsi="Verdana" w:cs="Arial"/>
          <w:b/>
          <w:bCs/>
          <w:sz w:val="22"/>
          <w:szCs w:val="22"/>
        </w:rPr>
        <w:t>taforma online e atendimento telefônico para marcação prévia de horários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Garantia de Atendimento Prioritário para Pessoas com Deficiência, Idosos e Grupos Vulneráveis:</w:t>
      </w:r>
      <w:r w:rsidRPr="00F35860">
        <w:rPr>
          <w:rStyle w:val="s1"/>
          <w:rFonts w:ascii="Verdana" w:eastAsiaTheme="majorEastAsia" w:hAnsi="Verdana"/>
        </w:rPr>
        <w:t xml:space="preserve"> Estruturação de </w:t>
      </w:r>
      <w:r w:rsidRPr="00F35860">
        <w:rPr>
          <w:rFonts w:ascii="Verdana" w:hAnsi="Verdana" w:cs="Arial"/>
          <w:b/>
          <w:bCs/>
          <w:sz w:val="22"/>
          <w:szCs w:val="22"/>
        </w:rPr>
        <w:t>postos acessíveis</w:t>
      </w:r>
      <w:r w:rsidRPr="00F35860">
        <w:rPr>
          <w:rStyle w:val="s1"/>
          <w:rFonts w:ascii="Verdana" w:eastAsiaTheme="majorEastAsia" w:hAnsi="Verdana"/>
        </w:rPr>
        <w:t xml:space="preserve"> e </w:t>
      </w:r>
      <w:r w:rsidRPr="00F35860">
        <w:rPr>
          <w:rFonts w:ascii="Verdana" w:hAnsi="Verdana" w:cs="Arial"/>
          <w:b/>
          <w:bCs/>
          <w:sz w:val="22"/>
          <w:szCs w:val="22"/>
        </w:rPr>
        <w:t xml:space="preserve">treinamento das </w:t>
      </w:r>
      <w:r w:rsidRPr="00F35860">
        <w:rPr>
          <w:rFonts w:ascii="Verdana" w:hAnsi="Verdana" w:cs="Arial"/>
          <w:b/>
          <w:bCs/>
          <w:sz w:val="22"/>
          <w:szCs w:val="22"/>
        </w:rPr>
        <w:t>e</w:t>
      </w:r>
      <w:r w:rsidRPr="00F35860">
        <w:rPr>
          <w:rFonts w:ascii="Verdana" w:hAnsi="Verdana" w:cs="Arial"/>
          <w:b/>
          <w:bCs/>
          <w:sz w:val="22"/>
          <w:szCs w:val="22"/>
        </w:rPr>
        <w:t>quipes para atendimento hum</w:t>
      </w:r>
      <w:r w:rsidRPr="00F35860">
        <w:rPr>
          <w:rFonts w:ascii="Verdana" w:hAnsi="Verdana" w:cs="Arial"/>
          <w:b/>
          <w:bCs/>
          <w:sz w:val="22"/>
          <w:szCs w:val="22"/>
        </w:rPr>
        <w:t>a</w:t>
      </w:r>
      <w:r w:rsidRPr="00F35860">
        <w:rPr>
          <w:rFonts w:ascii="Verdana" w:hAnsi="Verdana" w:cs="Arial"/>
          <w:b/>
          <w:bCs/>
          <w:sz w:val="22"/>
          <w:szCs w:val="22"/>
        </w:rPr>
        <w:t>nizado</w:t>
      </w:r>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Disponibilização de Transportes para Beneficiários com Mobilidade Reduz</w:t>
      </w:r>
      <w:r w:rsidRPr="00F35860">
        <w:rPr>
          <w:rFonts w:ascii="Verdana" w:hAnsi="Verdana" w:cs="Arial"/>
          <w:b/>
          <w:bCs/>
          <w:sz w:val="22"/>
          <w:szCs w:val="22"/>
        </w:rPr>
        <w:t>i</w:t>
      </w:r>
      <w:r w:rsidRPr="00F35860">
        <w:rPr>
          <w:rFonts w:ascii="Verdana" w:hAnsi="Verdana" w:cs="Arial"/>
          <w:b/>
          <w:bCs/>
          <w:sz w:val="22"/>
          <w:szCs w:val="22"/>
        </w:rPr>
        <w:t>da:</w:t>
      </w:r>
      <w:r w:rsidRPr="00F35860">
        <w:rPr>
          <w:rStyle w:val="s1"/>
          <w:rFonts w:ascii="Verdana" w:eastAsiaTheme="majorEastAsia" w:hAnsi="Verdana"/>
        </w:rPr>
        <w:t xml:space="preserve"> Parceria com órgãos municipais para garantir </w:t>
      </w:r>
      <w:r w:rsidRPr="00F35860">
        <w:rPr>
          <w:rFonts w:ascii="Verdana" w:hAnsi="Verdana" w:cs="Arial"/>
          <w:b/>
          <w:bCs/>
          <w:sz w:val="22"/>
          <w:szCs w:val="22"/>
        </w:rPr>
        <w:t>transporte gratuito para quem não tem condições de se deslocar aos pontos de atendimento</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8.3. Monitoramento, Avaliação e Prestação de Contas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Durante e após a execução do recadastramento, serão </w:t>
      </w:r>
      <w:proofErr w:type="gramStart"/>
      <w:r w:rsidRPr="00F35860">
        <w:rPr>
          <w:rFonts w:ascii="Verdana" w:hAnsi="Verdana" w:cs="Arial"/>
          <w:sz w:val="22"/>
          <w:szCs w:val="22"/>
        </w:rPr>
        <w:t>implementadas</w:t>
      </w:r>
      <w:proofErr w:type="gramEnd"/>
      <w:r w:rsidRPr="00F35860">
        <w:rPr>
          <w:rFonts w:ascii="Verdana" w:hAnsi="Verdana" w:cs="Arial"/>
          <w:sz w:val="22"/>
          <w:szCs w:val="22"/>
        </w:rPr>
        <w:t xml:space="preserve"> medidas de </w:t>
      </w:r>
      <w:r w:rsidRPr="00F35860">
        <w:rPr>
          <w:rStyle w:val="s2"/>
          <w:rFonts w:ascii="Verdana" w:eastAsiaTheme="majorEastAsia" w:hAnsi="Verdana" w:cs="Arial"/>
          <w:b/>
          <w:bCs/>
          <w:sz w:val="22"/>
          <w:szCs w:val="22"/>
        </w:rPr>
        <w:t>fi</w:t>
      </w:r>
      <w:r w:rsidRPr="00F35860">
        <w:rPr>
          <w:rStyle w:val="s2"/>
          <w:rFonts w:ascii="Verdana" w:eastAsiaTheme="majorEastAsia" w:hAnsi="Verdana" w:cs="Arial"/>
          <w:b/>
          <w:bCs/>
          <w:sz w:val="22"/>
          <w:szCs w:val="22"/>
        </w:rPr>
        <w:t>s</w:t>
      </w:r>
      <w:r w:rsidRPr="00F35860">
        <w:rPr>
          <w:rStyle w:val="s2"/>
          <w:rFonts w:ascii="Verdana" w:eastAsiaTheme="majorEastAsia" w:hAnsi="Verdana" w:cs="Arial"/>
          <w:b/>
          <w:bCs/>
          <w:sz w:val="22"/>
          <w:szCs w:val="22"/>
        </w:rPr>
        <w:t>calização, controle e prestação de contas</w:t>
      </w:r>
      <w:r w:rsidRPr="00F35860">
        <w:rPr>
          <w:rFonts w:ascii="Verdana" w:hAnsi="Verdana" w:cs="Arial"/>
          <w:sz w:val="22"/>
          <w:szCs w:val="22"/>
        </w:rPr>
        <w:t xml:space="preserve"> para garantir que </w:t>
      </w:r>
      <w:r w:rsidRPr="00F35860">
        <w:rPr>
          <w:rStyle w:val="s2"/>
          <w:rFonts w:ascii="Verdana" w:eastAsiaTheme="majorEastAsia" w:hAnsi="Verdana" w:cs="Arial"/>
          <w:b/>
          <w:bCs/>
          <w:sz w:val="22"/>
          <w:szCs w:val="22"/>
        </w:rPr>
        <w:t>todos os processos sejam auditáveis e transparentes</w:t>
      </w:r>
      <w:r w:rsidRPr="00F35860">
        <w:rPr>
          <w:rFonts w:ascii="Verdana" w:hAnsi="Verdana" w:cs="Arial"/>
          <w:sz w:val="22"/>
          <w:szCs w:val="22"/>
        </w:rPr>
        <w:t>.</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8.3.1. Monitoramento em Tempo Real</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proofErr w:type="gramStart"/>
      <w:r w:rsidRPr="00F35860">
        <w:rPr>
          <w:rFonts w:ascii="Verdana" w:hAnsi="Verdana" w:cs="Arial"/>
          <w:b/>
          <w:bCs/>
          <w:sz w:val="22"/>
          <w:szCs w:val="22"/>
        </w:rPr>
        <w:t>Acompanhamento diário dos números de beneficiários recadastrados</w:t>
      </w:r>
      <w:r w:rsidRPr="00F35860">
        <w:rPr>
          <w:rStyle w:val="s1"/>
          <w:rFonts w:ascii="Verdana" w:eastAsiaTheme="majorEastAsia" w:hAnsi="Verdana"/>
        </w:rPr>
        <w:t>, g</w:t>
      </w:r>
      <w:r w:rsidRPr="00F35860">
        <w:rPr>
          <w:rStyle w:val="s1"/>
          <w:rFonts w:ascii="Verdana" w:eastAsiaTheme="majorEastAsia" w:hAnsi="Verdana"/>
        </w:rPr>
        <w:t>a</w:t>
      </w:r>
      <w:r w:rsidRPr="00F35860">
        <w:rPr>
          <w:rStyle w:val="s1"/>
          <w:rFonts w:ascii="Verdana" w:eastAsiaTheme="majorEastAsia" w:hAnsi="Verdana"/>
        </w:rPr>
        <w:t xml:space="preserve">rantindo que </w:t>
      </w:r>
      <w:r w:rsidRPr="00F35860">
        <w:rPr>
          <w:rFonts w:ascii="Verdana" w:hAnsi="Verdana" w:cs="Arial"/>
          <w:b/>
          <w:bCs/>
          <w:sz w:val="22"/>
          <w:szCs w:val="22"/>
        </w:rPr>
        <w:t>as metas estabelecidas sejam</w:t>
      </w:r>
      <w:proofErr w:type="gramEnd"/>
      <w:r w:rsidRPr="00F35860">
        <w:rPr>
          <w:rFonts w:ascii="Verdana" w:hAnsi="Verdana" w:cs="Arial"/>
          <w:b/>
          <w:bCs/>
          <w:sz w:val="22"/>
          <w:szCs w:val="22"/>
        </w:rPr>
        <w:t xml:space="preserve"> cumpridas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Painel de Gestão com Indicadores Chave (</w:t>
      </w:r>
      <w:proofErr w:type="spellStart"/>
      <w:r w:rsidRPr="00F35860">
        <w:rPr>
          <w:rFonts w:ascii="Verdana" w:hAnsi="Verdana" w:cs="Arial"/>
          <w:b/>
          <w:bCs/>
          <w:sz w:val="22"/>
          <w:szCs w:val="22"/>
        </w:rPr>
        <w:t>KPIs</w:t>
      </w:r>
      <w:proofErr w:type="spellEnd"/>
      <w:r w:rsidRPr="00F35860">
        <w:rPr>
          <w:rFonts w:ascii="Verdana" w:hAnsi="Verdana" w:cs="Arial"/>
          <w:b/>
          <w:bCs/>
          <w:sz w:val="22"/>
          <w:szCs w:val="22"/>
        </w:rPr>
        <w:t>):</w:t>
      </w:r>
      <w:r w:rsidRPr="00F35860">
        <w:rPr>
          <w:rStyle w:val="s1"/>
          <w:rFonts w:ascii="Verdana" w:eastAsiaTheme="majorEastAsia" w:hAnsi="Verdana"/>
        </w:rPr>
        <w:t xml:space="preserve"> Criação de um </w:t>
      </w:r>
      <w:proofErr w:type="spellStart"/>
      <w:r w:rsidRPr="00F35860">
        <w:rPr>
          <w:rFonts w:ascii="Verdana" w:hAnsi="Verdana" w:cs="Arial"/>
          <w:b/>
          <w:bCs/>
          <w:sz w:val="22"/>
          <w:szCs w:val="22"/>
        </w:rPr>
        <w:t>dashboard</w:t>
      </w:r>
      <w:proofErr w:type="spellEnd"/>
      <w:r w:rsidRPr="00F35860">
        <w:rPr>
          <w:rFonts w:ascii="Verdana" w:hAnsi="Verdana" w:cs="Arial"/>
          <w:b/>
          <w:bCs/>
          <w:sz w:val="22"/>
          <w:szCs w:val="22"/>
        </w:rPr>
        <w:t xml:space="preserve"> digital</w:t>
      </w:r>
      <w:r w:rsidRPr="00F35860">
        <w:rPr>
          <w:rStyle w:val="s1"/>
          <w:rFonts w:ascii="Verdana" w:eastAsiaTheme="majorEastAsia" w:hAnsi="Verdana"/>
        </w:rPr>
        <w:t xml:space="preserve"> para perm</w:t>
      </w:r>
      <w:r w:rsidRPr="00F35860">
        <w:rPr>
          <w:rStyle w:val="s1"/>
          <w:rFonts w:ascii="Verdana" w:eastAsiaTheme="majorEastAsia" w:hAnsi="Verdana"/>
        </w:rPr>
        <w:t>i</w:t>
      </w:r>
      <w:r w:rsidRPr="00F35860">
        <w:rPr>
          <w:rStyle w:val="s1"/>
          <w:rFonts w:ascii="Verdana" w:eastAsiaTheme="majorEastAsia" w:hAnsi="Verdana"/>
        </w:rPr>
        <w:t xml:space="preserve">tir que os gestores municipais acompanhem </w:t>
      </w:r>
      <w:r w:rsidRPr="00F35860">
        <w:rPr>
          <w:rFonts w:ascii="Verdana" w:hAnsi="Verdana" w:cs="Arial"/>
          <w:b/>
          <w:bCs/>
          <w:sz w:val="22"/>
          <w:szCs w:val="22"/>
        </w:rPr>
        <w:t>o progresso do recadastramento em tempo real</w:t>
      </w:r>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Supervisão da Qualidade do Atendimento:</w:t>
      </w:r>
      <w:r w:rsidRPr="00F35860">
        <w:rPr>
          <w:rStyle w:val="s1"/>
          <w:rFonts w:ascii="Verdana" w:eastAsiaTheme="majorEastAsia" w:hAnsi="Verdana"/>
        </w:rPr>
        <w:t xml:space="preserve"> Fiscalização dos postos de rec</w:t>
      </w:r>
      <w:r w:rsidRPr="00F35860">
        <w:rPr>
          <w:rStyle w:val="s1"/>
          <w:rFonts w:ascii="Verdana" w:eastAsiaTheme="majorEastAsia" w:hAnsi="Verdana"/>
        </w:rPr>
        <w:t>a</w:t>
      </w:r>
      <w:r w:rsidRPr="00F35860">
        <w:rPr>
          <w:rStyle w:val="s1"/>
          <w:rFonts w:ascii="Verdana" w:eastAsiaTheme="majorEastAsia" w:hAnsi="Verdana"/>
        </w:rPr>
        <w:t xml:space="preserve">dastramento para garantir </w:t>
      </w:r>
      <w:r w:rsidRPr="00F35860">
        <w:rPr>
          <w:rFonts w:ascii="Verdana" w:hAnsi="Verdana" w:cs="Arial"/>
          <w:b/>
          <w:bCs/>
          <w:sz w:val="22"/>
          <w:szCs w:val="22"/>
        </w:rPr>
        <w:t>qualidade no serviço prestado e cumprimento dos padrões estabelecidos</w:t>
      </w:r>
      <w:r w:rsidRPr="00F35860">
        <w:rPr>
          <w:rStyle w:val="s1"/>
          <w:rFonts w:ascii="Verdana" w:eastAsiaTheme="majorEastAsia" w:hAnsi="Verdana"/>
        </w:rPr>
        <w:t>.</w:t>
      </w: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t>8.3.2. Avaliação de Impacto e Relatórios Finais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Produção de Relatórios Semanais e Finais:</w:t>
      </w:r>
      <w:r w:rsidRPr="00F35860">
        <w:rPr>
          <w:rStyle w:val="s1"/>
          <w:rFonts w:ascii="Verdana" w:eastAsiaTheme="majorEastAsia" w:hAnsi="Verdana"/>
        </w:rPr>
        <w:t xml:space="preserve"> Análise dos dados coletados para verificar </w:t>
      </w:r>
      <w:r w:rsidRPr="00F35860">
        <w:rPr>
          <w:rFonts w:ascii="Verdana" w:hAnsi="Verdana" w:cs="Arial"/>
          <w:b/>
          <w:bCs/>
          <w:sz w:val="22"/>
          <w:szCs w:val="22"/>
        </w:rPr>
        <w:t>a ef</w:t>
      </w:r>
      <w:r w:rsidRPr="00F35860">
        <w:rPr>
          <w:rFonts w:ascii="Verdana" w:hAnsi="Verdana" w:cs="Arial"/>
          <w:b/>
          <w:bCs/>
          <w:sz w:val="22"/>
          <w:szCs w:val="22"/>
        </w:rPr>
        <w:t>i</w:t>
      </w:r>
      <w:r w:rsidRPr="00F35860">
        <w:rPr>
          <w:rFonts w:ascii="Verdana" w:hAnsi="Verdana" w:cs="Arial"/>
          <w:b/>
          <w:bCs/>
          <w:sz w:val="22"/>
          <w:szCs w:val="22"/>
        </w:rPr>
        <w:t>cácia do recadastramento e os principais desafios enfrentados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Comparação dos Cadastros Atualizados com as Bases Anteriores:</w:t>
      </w:r>
      <w:r w:rsidRPr="00F35860">
        <w:rPr>
          <w:rStyle w:val="s1"/>
          <w:rFonts w:ascii="Verdana" w:eastAsiaTheme="majorEastAsia" w:hAnsi="Verdana"/>
        </w:rPr>
        <w:t xml:space="preserve"> Identific</w:t>
      </w:r>
      <w:r w:rsidRPr="00F35860">
        <w:rPr>
          <w:rStyle w:val="s1"/>
          <w:rFonts w:ascii="Verdana" w:eastAsiaTheme="majorEastAsia" w:hAnsi="Verdana"/>
        </w:rPr>
        <w:t>a</w:t>
      </w:r>
      <w:r w:rsidRPr="00F35860">
        <w:rPr>
          <w:rStyle w:val="s1"/>
          <w:rFonts w:ascii="Verdana" w:eastAsiaTheme="majorEastAsia" w:hAnsi="Verdana"/>
        </w:rPr>
        <w:t xml:space="preserve">ção de </w:t>
      </w:r>
      <w:r w:rsidRPr="00F35860">
        <w:rPr>
          <w:rFonts w:ascii="Verdana" w:hAnsi="Verdana" w:cs="Arial"/>
          <w:b/>
          <w:bCs/>
          <w:sz w:val="22"/>
          <w:szCs w:val="22"/>
        </w:rPr>
        <w:t>fraudes, inconsistências e beneficiários irregulares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Geração de Indicadores de Desempenho:</w:t>
      </w:r>
      <w:r w:rsidRPr="00F35860">
        <w:rPr>
          <w:rStyle w:val="s1"/>
          <w:rFonts w:ascii="Verdana" w:eastAsiaTheme="majorEastAsia" w:hAnsi="Verdana"/>
        </w:rPr>
        <w:t xml:space="preserve"> Estatísticas sobre </w:t>
      </w:r>
      <w:r w:rsidRPr="00F35860">
        <w:rPr>
          <w:rFonts w:ascii="Verdana" w:hAnsi="Verdana" w:cs="Arial"/>
          <w:b/>
          <w:bCs/>
          <w:sz w:val="22"/>
          <w:szCs w:val="22"/>
        </w:rPr>
        <w:t>taxa de atualiz</w:t>
      </w:r>
      <w:r w:rsidRPr="00F35860">
        <w:rPr>
          <w:rFonts w:ascii="Verdana" w:hAnsi="Verdana" w:cs="Arial"/>
          <w:b/>
          <w:bCs/>
          <w:sz w:val="22"/>
          <w:szCs w:val="22"/>
        </w:rPr>
        <w:t>a</w:t>
      </w:r>
      <w:r w:rsidRPr="00F35860">
        <w:rPr>
          <w:rFonts w:ascii="Verdana" w:hAnsi="Verdana" w:cs="Arial"/>
          <w:b/>
          <w:bCs/>
          <w:sz w:val="22"/>
          <w:szCs w:val="22"/>
        </w:rPr>
        <w:t>ção, número de cadastros excluídos, novos beneficiários identificados e perfis socioeconômicos</w:t>
      </w:r>
      <w:r w:rsidRPr="00F35860">
        <w:rPr>
          <w:rStyle w:val="s1"/>
          <w:rFonts w:ascii="Verdana" w:eastAsiaTheme="majorEastAsia" w:hAnsi="Verdana"/>
        </w:rPr>
        <w:t>.</w:t>
      </w:r>
    </w:p>
    <w:p w:rsidR="009F4BEE" w:rsidRPr="00F35860" w:rsidRDefault="009F4BEE" w:rsidP="009F4BEE">
      <w:pPr>
        <w:jc w:val="both"/>
        <w:rPr>
          <w:rStyle w:val="s3"/>
          <w:rFonts w:ascii="Verdana" w:eastAsiaTheme="majorEastAsia" w:hAnsi="Verdana"/>
        </w:rPr>
      </w:pPr>
    </w:p>
    <w:p w:rsidR="009F4BEE" w:rsidRPr="00F35860" w:rsidRDefault="009F4BEE" w:rsidP="009F4BEE">
      <w:pPr>
        <w:pStyle w:val="p7"/>
        <w:jc w:val="both"/>
        <w:rPr>
          <w:rFonts w:ascii="Verdana" w:eastAsiaTheme="majorEastAsia" w:hAnsi="Verdana" w:cs="Arial"/>
          <w:sz w:val="22"/>
          <w:szCs w:val="22"/>
        </w:rPr>
      </w:pPr>
      <w:r w:rsidRPr="00F35860">
        <w:rPr>
          <w:rFonts w:ascii="Verdana" w:hAnsi="Verdana" w:cs="Arial"/>
          <w:b/>
          <w:bCs/>
          <w:sz w:val="22"/>
          <w:szCs w:val="22"/>
        </w:rPr>
        <w:lastRenderedPageBreak/>
        <w:t>8.3.3. Prestação de Contas e Transparência Pública</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Divulgação dos Resultados do Recadastramento para Órgãos de Controle</w:t>
      </w:r>
      <w:r w:rsidRPr="00F35860">
        <w:rPr>
          <w:rStyle w:val="s1"/>
          <w:rFonts w:ascii="Verdana" w:eastAsiaTheme="majorEastAsia" w:hAnsi="Verdana"/>
        </w:rPr>
        <w:t xml:space="preserve">, como </w:t>
      </w:r>
      <w:r w:rsidRPr="00F35860">
        <w:rPr>
          <w:rFonts w:ascii="Verdana" w:hAnsi="Verdana" w:cs="Arial"/>
          <w:b/>
          <w:bCs/>
          <w:sz w:val="22"/>
          <w:szCs w:val="22"/>
        </w:rPr>
        <w:t>Ministério Público, Tribunal de Contas e Conselho Municipal de Assistê</w:t>
      </w:r>
      <w:r w:rsidRPr="00F35860">
        <w:rPr>
          <w:rFonts w:ascii="Verdana" w:hAnsi="Verdana" w:cs="Arial"/>
          <w:b/>
          <w:bCs/>
          <w:sz w:val="22"/>
          <w:szCs w:val="22"/>
        </w:rPr>
        <w:t>n</w:t>
      </w:r>
      <w:r w:rsidRPr="00F35860">
        <w:rPr>
          <w:rFonts w:ascii="Verdana" w:hAnsi="Verdana" w:cs="Arial"/>
          <w:b/>
          <w:bCs/>
          <w:sz w:val="22"/>
          <w:szCs w:val="22"/>
        </w:rPr>
        <w:t>cia Social</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Transparência para a População:</w:t>
      </w:r>
      <w:r w:rsidRPr="00F35860">
        <w:rPr>
          <w:rStyle w:val="s1"/>
          <w:rFonts w:ascii="Verdana" w:eastAsiaTheme="majorEastAsia" w:hAnsi="Verdana"/>
        </w:rPr>
        <w:t xml:space="preserve"> Publicação dos números consolidados do recadastramento em </w:t>
      </w:r>
      <w:r w:rsidRPr="00F35860">
        <w:rPr>
          <w:rFonts w:ascii="Verdana" w:hAnsi="Verdana" w:cs="Arial"/>
          <w:b/>
          <w:bCs/>
          <w:sz w:val="22"/>
          <w:szCs w:val="22"/>
        </w:rPr>
        <w:t>portais de transparência e audiências públicas</w:t>
      </w:r>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Apresentação de Relatórios Detalhados para a Administração Municipal:</w:t>
      </w:r>
      <w:r w:rsidRPr="00F35860">
        <w:rPr>
          <w:rStyle w:val="s1"/>
          <w:rFonts w:ascii="Verdana" w:eastAsiaTheme="majorEastAsia" w:hAnsi="Verdana"/>
        </w:rPr>
        <w:t xml:space="preserve"> E</w:t>
      </w:r>
      <w:r w:rsidRPr="00F35860">
        <w:rPr>
          <w:rStyle w:val="s1"/>
          <w:rFonts w:ascii="Verdana" w:eastAsiaTheme="majorEastAsia" w:hAnsi="Verdana"/>
        </w:rPr>
        <w:t>n</w:t>
      </w:r>
      <w:r w:rsidRPr="00F35860">
        <w:rPr>
          <w:rStyle w:val="s1"/>
          <w:rFonts w:ascii="Verdana" w:eastAsiaTheme="majorEastAsia" w:hAnsi="Verdana"/>
        </w:rPr>
        <w:t xml:space="preserve">vio de documentos técnicos sobre </w:t>
      </w:r>
      <w:r w:rsidRPr="00F35860">
        <w:rPr>
          <w:rFonts w:ascii="Verdana" w:hAnsi="Verdana" w:cs="Arial"/>
          <w:b/>
          <w:bCs/>
          <w:sz w:val="22"/>
          <w:szCs w:val="22"/>
        </w:rPr>
        <w:t>custos, eficiência do serviço prestado e i</w:t>
      </w:r>
      <w:r w:rsidRPr="00F35860">
        <w:rPr>
          <w:rFonts w:ascii="Verdana" w:hAnsi="Verdana" w:cs="Arial"/>
          <w:b/>
          <w:bCs/>
          <w:sz w:val="22"/>
          <w:szCs w:val="22"/>
        </w:rPr>
        <w:t>m</w:t>
      </w:r>
      <w:r w:rsidRPr="00F35860">
        <w:rPr>
          <w:rFonts w:ascii="Verdana" w:hAnsi="Verdana" w:cs="Arial"/>
          <w:b/>
          <w:bCs/>
          <w:sz w:val="22"/>
          <w:szCs w:val="22"/>
        </w:rPr>
        <w:t>pacto nas políticas sociais</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8.4.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As providências administrativas garantirão </w:t>
      </w:r>
      <w:r w:rsidRPr="00F35860">
        <w:rPr>
          <w:rFonts w:ascii="Verdana" w:hAnsi="Verdana" w:cs="Arial"/>
          <w:b/>
          <w:bCs/>
          <w:sz w:val="22"/>
          <w:szCs w:val="22"/>
        </w:rPr>
        <w:t>um recadastramento organizado, eficiente e transp</w:t>
      </w:r>
      <w:r w:rsidRPr="00F35860">
        <w:rPr>
          <w:rFonts w:ascii="Verdana" w:hAnsi="Verdana" w:cs="Arial"/>
          <w:b/>
          <w:bCs/>
          <w:sz w:val="22"/>
          <w:szCs w:val="22"/>
        </w:rPr>
        <w:t>a</w:t>
      </w:r>
      <w:r w:rsidRPr="00F35860">
        <w:rPr>
          <w:rFonts w:ascii="Verdana" w:hAnsi="Verdana" w:cs="Arial"/>
          <w:b/>
          <w:bCs/>
          <w:sz w:val="22"/>
          <w:szCs w:val="22"/>
        </w:rPr>
        <w:t>rente</w:t>
      </w:r>
      <w:r w:rsidRPr="00F35860">
        <w:rPr>
          <w:rStyle w:val="s1"/>
          <w:rFonts w:ascii="Verdana" w:eastAsiaTheme="majorEastAsia" w:hAnsi="Verdana"/>
        </w:rPr>
        <w:t xml:space="preserve">, permitindo que </w:t>
      </w:r>
      <w:r w:rsidRPr="00F35860">
        <w:rPr>
          <w:rFonts w:ascii="Verdana" w:hAnsi="Verdana" w:cs="Arial"/>
          <w:b/>
          <w:bCs/>
          <w:sz w:val="22"/>
          <w:szCs w:val="22"/>
        </w:rPr>
        <w:t xml:space="preserve">o município de Ipojuca </w:t>
      </w:r>
      <w:proofErr w:type="gramStart"/>
      <w:r w:rsidRPr="00F35860">
        <w:rPr>
          <w:rFonts w:ascii="Verdana" w:hAnsi="Verdana" w:cs="Arial"/>
          <w:b/>
          <w:bCs/>
          <w:sz w:val="22"/>
          <w:szCs w:val="22"/>
        </w:rPr>
        <w:t>otimize</w:t>
      </w:r>
      <w:proofErr w:type="gramEnd"/>
      <w:r w:rsidRPr="00F35860">
        <w:rPr>
          <w:rFonts w:ascii="Verdana" w:hAnsi="Verdana" w:cs="Arial"/>
          <w:b/>
          <w:bCs/>
          <w:sz w:val="22"/>
          <w:szCs w:val="22"/>
        </w:rPr>
        <w:t xml:space="preserve"> seus programas sociais e direcione os recursos públicos de forma justa e eficiente</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Com essas medidas, asseguramos que o recadastramento será conduzido de maneira estruturada, garantindo conformidade com as normas legais e ate</w:t>
      </w:r>
      <w:r w:rsidRPr="00F35860">
        <w:rPr>
          <w:rFonts w:ascii="Verdana" w:hAnsi="Verdana" w:cs="Arial"/>
          <w:b/>
          <w:bCs/>
          <w:sz w:val="22"/>
          <w:szCs w:val="22"/>
        </w:rPr>
        <w:t>n</w:t>
      </w:r>
      <w:r w:rsidRPr="00F35860">
        <w:rPr>
          <w:rFonts w:ascii="Verdana" w:hAnsi="Verdana" w:cs="Arial"/>
          <w:b/>
          <w:bCs/>
          <w:sz w:val="22"/>
          <w:szCs w:val="22"/>
        </w:rPr>
        <w:t>dendo às necessidades da população.</w:t>
      </w: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 xml:space="preserve">9. IMPACTOS AMBIENTAIS </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w:t>
      </w:r>
      <w:proofErr w:type="gramStart"/>
      <w:r w:rsidRPr="00F35860">
        <w:rPr>
          <w:rStyle w:val="s1"/>
          <w:rFonts w:ascii="Verdana" w:eastAsiaTheme="majorEastAsia" w:hAnsi="Verdana"/>
        </w:rPr>
        <w:t>implementação</w:t>
      </w:r>
      <w:proofErr w:type="gramEnd"/>
      <w:r w:rsidRPr="00F35860">
        <w:rPr>
          <w:rStyle w:val="s1"/>
          <w:rFonts w:ascii="Verdana" w:eastAsiaTheme="majorEastAsia" w:hAnsi="Verdana"/>
        </w:rPr>
        <w:t xml:space="preserve"> do </w:t>
      </w:r>
      <w:r w:rsidRPr="00F35860">
        <w:rPr>
          <w:rFonts w:ascii="Verdana" w:hAnsi="Verdana" w:cs="Arial"/>
          <w:b/>
          <w:bCs/>
          <w:sz w:val="22"/>
          <w:szCs w:val="22"/>
        </w:rPr>
        <w:t>recadastramento da população beneficiária dos progr</w:t>
      </w:r>
      <w:r w:rsidRPr="00F35860">
        <w:rPr>
          <w:rFonts w:ascii="Verdana" w:hAnsi="Verdana" w:cs="Arial"/>
          <w:b/>
          <w:bCs/>
          <w:sz w:val="22"/>
          <w:szCs w:val="22"/>
        </w:rPr>
        <w:t>a</w:t>
      </w:r>
      <w:r w:rsidRPr="00F35860">
        <w:rPr>
          <w:rFonts w:ascii="Verdana" w:hAnsi="Verdana" w:cs="Arial"/>
          <w:b/>
          <w:bCs/>
          <w:sz w:val="22"/>
          <w:szCs w:val="22"/>
        </w:rPr>
        <w:t>mas sociais do município de Ipojuca</w:t>
      </w:r>
      <w:r w:rsidRPr="00F35860">
        <w:rPr>
          <w:rStyle w:val="s1"/>
          <w:rFonts w:ascii="Verdana" w:eastAsiaTheme="majorEastAsia" w:hAnsi="Verdana"/>
        </w:rPr>
        <w:t xml:space="preserve"> trará impactos ambientais </w:t>
      </w:r>
      <w:r w:rsidRPr="00F35860">
        <w:rPr>
          <w:rFonts w:ascii="Verdana" w:hAnsi="Verdana" w:cs="Arial"/>
          <w:b/>
          <w:bCs/>
          <w:sz w:val="22"/>
          <w:szCs w:val="22"/>
        </w:rPr>
        <w:t>positivos</w:t>
      </w:r>
      <w:r w:rsidRPr="00F35860">
        <w:rPr>
          <w:rStyle w:val="s1"/>
          <w:rFonts w:ascii="Verdana" w:eastAsiaTheme="majorEastAsia" w:hAnsi="Verdana"/>
        </w:rPr>
        <w:t>, al</w:t>
      </w:r>
      <w:r w:rsidRPr="00F35860">
        <w:rPr>
          <w:rStyle w:val="s1"/>
          <w:rFonts w:ascii="Verdana" w:eastAsiaTheme="majorEastAsia" w:hAnsi="Verdana"/>
        </w:rPr>
        <w:t>i</w:t>
      </w:r>
      <w:r w:rsidRPr="00F35860">
        <w:rPr>
          <w:rStyle w:val="s1"/>
          <w:rFonts w:ascii="Verdana" w:eastAsiaTheme="majorEastAsia" w:hAnsi="Verdana"/>
        </w:rPr>
        <w:t xml:space="preserve">nhando-se às boas práticas de sustentabilidade e </w:t>
      </w:r>
      <w:r w:rsidRPr="00F35860">
        <w:rPr>
          <w:rFonts w:ascii="Verdana" w:hAnsi="Verdana" w:cs="Arial"/>
          <w:b/>
          <w:bCs/>
          <w:sz w:val="22"/>
          <w:szCs w:val="22"/>
        </w:rPr>
        <w:t>reduzindo o impacto ecológ</w:t>
      </w:r>
      <w:r w:rsidRPr="00F35860">
        <w:rPr>
          <w:rFonts w:ascii="Verdana" w:hAnsi="Verdana" w:cs="Arial"/>
          <w:b/>
          <w:bCs/>
          <w:sz w:val="22"/>
          <w:szCs w:val="22"/>
        </w:rPr>
        <w:t>i</w:t>
      </w:r>
      <w:r w:rsidRPr="00F35860">
        <w:rPr>
          <w:rFonts w:ascii="Verdana" w:hAnsi="Verdana" w:cs="Arial"/>
          <w:b/>
          <w:bCs/>
          <w:sz w:val="22"/>
          <w:szCs w:val="22"/>
        </w:rPr>
        <w:t>co das atividades administrativas</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modernização dos processos com </w:t>
      </w:r>
      <w:r w:rsidRPr="00F35860">
        <w:rPr>
          <w:rStyle w:val="s2"/>
          <w:rFonts w:ascii="Verdana" w:eastAsiaTheme="majorEastAsia" w:hAnsi="Verdana" w:cs="Arial"/>
          <w:b/>
          <w:bCs/>
          <w:sz w:val="22"/>
          <w:szCs w:val="22"/>
        </w:rPr>
        <w:t>uso de tecnologia digital</w:t>
      </w:r>
      <w:r w:rsidRPr="00F35860">
        <w:rPr>
          <w:rFonts w:ascii="Verdana" w:hAnsi="Verdana" w:cs="Arial"/>
          <w:sz w:val="22"/>
          <w:szCs w:val="22"/>
        </w:rPr>
        <w:t xml:space="preserve"> contribuirá para a </w:t>
      </w:r>
      <w:r w:rsidRPr="00F35860">
        <w:rPr>
          <w:rStyle w:val="s2"/>
          <w:rFonts w:ascii="Verdana" w:eastAsiaTheme="majorEastAsia" w:hAnsi="Verdana" w:cs="Arial"/>
          <w:b/>
          <w:bCs/>
          <w:sz w:val="22"/>
          <w:szCs w:val="22"/>
        </w:rPr>
        <w:t>r</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dução do consumo de papel, energia e deslocamentos desnecessários</w:t>
      </w:r>
      <w:r w:rsidRPr="00F35860">
        <w:rPr>
          <w:rFonts w:ascii="Verdana" w:hAnsi="Verdana" w:cs="Arial"/>
          <w:sz w:val="22"/>
          <w:szCs w:val="22"/>
        </w:rPr>
        <w:t>, minim</w:t>
      </w:r>
      <w:r w:rsidRPr="00F35860">
        <w:rPr>
          <w:rFonts w:ascii="Verdana" w:hAnsi="Verdana" w:cs="Arial"/>
          <w:sz w:val="22"/>
          <w:szCs w:val="22"/>
        </w:rPr>
        <w:t>i</w:t>
      </w:r>
      <w:r w:rsidRPr="00F35860">
        <w:rPr>
          <w:rFonts w:ascii="Verdana" w:hAnsi="Verdana" w:cs="Arial"/>
          <w:sz w:val="22"/>
          <w:szCs w:val="22"/>
        </w:rPr>
        <w:t>zando a pegada ambiental do serviço.</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Os impactos ambientais positivos podem ser classificados nos seguintes eixos: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9.1. Redução do Consumo de Papel e Materiais Impressos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9.2. Menor Emissão de Carbono com Logística Inteligente</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 xml:space="preserve">9.3.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 Uso de Recursos Energéticos e Digitais</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9.4. Alinhamento com Objetivos de Desenvolvimento Sustentável (ODS)</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9.1. Redução do Consumo de Papel e Materiais Impressos</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lastRenderedPageBreak/>
        <w:t xml:space="preserve">A substituição dos processos manuais por </w:t>
      </w:r>
      <w:r w:rsidRPr="00F35860">
        <w:rPr>
          <w:rStyle w:val="s2"/>
          <w:rFonts w:ascii="Verdana" w:eastAsiaTheme="majorEastAsia" w:hAnsi="Verdana" w:cs="Arial"/>
          <w:b/>
          <w:bCs/>
          <w:sz w:val="22"/>
          <w:szCs w:val="22"/>
        </w:rPr>
        <w:t>ferramentas digitais</w:t>
      </w:r>
      <w:r w:rsidRPr="00F35860">
        <w:rPr>
          <w:rFonts w:ascii="Verdana" w:hAnsi="Verdana" w:cs="Arial"/>
          <w:sz w:val="22"/>
          <w:szCs w:val="22"/>
        </w:rPr>
        <w:t xml:space="preserve"> será um dos maiores avanços na sustentabilidade do recadastramento.</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Adoção de Formulários Eletrônicos:</w:t>
      </w:r>
      <w:r w:rsidRPr="00F35860">
        <w:rPr>
          <w:rStyle w:val="s1"/>
          <w:rFonts w:ascii="Verdana" w:eastAsiaTheme="majorEastAsia" w:hAnsi="Verdana"/>
        </w:rPr>
        <w:t xml:space="preserve"> Os dados dos beneficiários serão colet</w:t>
      </w:r>
      <w:r w:rsidRPr="00F35860">
        <w:rPr>
          <w:rStyle w:val="s1"/>
          <w:rFonts w:ascii="Verdana" w:eastAsiaTheme="majorEastAsia" w:hAnsi="Verdana"/>
        </w:rPr>
        <w:t>a</w:t>
      </w:r>
      <w:r w:rsidRPr="00F35860">
        <w:rPr>
          <w:rStyle w:val="s1"/>
          <w:rFonts w:ascii="Verdana" w:eastAsiaTheme="majorEastAsia" w:hAnsi="Verdana"/>
        </w:rPr>
        <w:t xml:space="preserve">dos </w:t>
      </w:r>
      <w:r w:rsidRPr="00F35860">
        <w:rPr>
          <w:rFonts w:ascii="Verdana" w:hAnsi="Verdana" w:cs="Arial"/>
          <w:b/>
          <w:bCs/>
          <w:sz w:val="22"/>
          <w:szCs w:val="22"/>
        </w:rPr>
        <w:t xml:space="preserve">diretamente em </w:t>
      </w:r>
      <w:proofErr w:type="spellStart"/>
      <w:r w:rsidRPr="00F35860">
        <w:rPr>
          <w:rFonts w:ascii="Verdana" w:hAnsi="Verdana" w:cs="Arial"/>
          <w:b/>
          <w:bCs/>
          <w:sz w:val="22"/>
          <w:szCs w:val="22"/>
        </w:rPr>
        <w:t>tablets</w:t>
      </w:r>
      <w:proofErr w:type="spellEnd"/>
      <w:r w:rsidRPr="00F35860">
        <w:rPr>
          <w:rFonts w:ascii="Verdana" w:hAnsi="Verdana" w:cs="Arial"/>
          <w:b/>
          <w:bCs/>
          <w:sz w:val="22"/>
          <w:szCs w:val="22"/>
        </w:rPr>
        <w:t xml:space="preserve"> ou dispositivos móveis</w:t>
      </w:r>
      <w:r w:rsidRPr="00F35860">
        <w:rPr>
          <w:rStyle w:val="s1"/>
          <w:rFonts w:ascii="Verdana" w:eastAsiaTheme="majorEastAsia" w:hAnsi="Verdana"/>
        </w:rPr>
        <w:t xml:space="preserve">, eliminando a necessidade de </w:t>
      </w:r>
      <w:r w:rsidRPr="00F35860">
        <w:rPr>
          <w:rFonts w:ascii="Verdana" w:hAnsi="Verdana" w:cs="Arial"/>
          <w:b/>
          <w:bCs/>
          <w:sz w:val="22"/>
          <w:szCs w:val="22"/>
        </w:rPr>
        <w:t>impressões em papel</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Eliminação da Armazenagem Física de Documentos:</w:t>
      </w:r>
      <w:r w:rsidRPr="00F35860">
        <w:rPr>
          <w:rStyle w:val="s1"/>
          <w:rFonts w:ascii="Verdana" w:eastAsiaTheme="majorEastAsia" w:hAnsi="Verdana"/>
        </w:rPr>
        <w:t xml:space="preserve"> Os documentos dos b</w:t>
      </w:r>
      <w:r w:rsidRPr="00F35860">
        <w:rPr>
          <w:rStyle w:val="s1"/>
          <w:rFonts w:ascii="Verdana" w:eastAsiaTheme="majorEastAsia" w:hAnsi="Verdana"/>
        </w:rPr>
        <w:t>e</w:t>
      </w:r>
      <w:r w:rsidRPr="00F35860">
        <w:rPr>
          <w:rStyle w:val="s1"/>
          <w:rFonts w:ascii="Verdana" w:eastAsiaTheme="majorEastAsia" w:hAnsi="Verdana"/>
        </w:rPr>
        <w:t xml:space="preserve">neficiários </w:t>
      </w:r>
      <w:r w:rsidRPr="00F35860">
        <w:rPr>
          <w:rFonts w:ascii="Verdana" w:hAnsi="Verdana" w:cs="Arial"/>
          <w:b/>
          <w:bCs/>
          <w:sz w:val="22"/>
          <w:szCs w:val="22"/>
        </w:rPr>
        <w:t>serão digitalizados e armazenados eletronicamente</w:t>
      </w:r>
      <w:r w:rsidRPr="00F35860">
        <w:rPr>
          <w:rStyle w:val="s1"/>
          <w:rFonts w:ascii="Verdana" w:eastAsiaTheme="majorEastAsia" w:hAnsi="Verdana"/>
        </w:rPr>
        <w:t xml:space="preserve">, evitando o </w:t>
      </w:r>
      <w:r w:rsidRPr="00F35860">
        <w:rPr>
          <w:rFonts w:ascii="Verdana" w:hAnsi="Verdana" w:cs="Arial"/>
          <w:b/>
          <w:bCs/>
          <w:sz w:val="22"/>
          <w:szCs w:val="22"/>
        </w:rPr>
        <w:t>uso excessivo de papel e espaços físicos para arquivamento</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Uso de Comunicação Digital para Mobilização Social:</w:t>
      </w:r>
      <w:r w:rsidRPr="00F35860">
        <w:rPr>
          <w:rFonts w:ascii="Verdana" w:hAnsi="Verdana" w:cs="Arial"/>
          <w:sz w:val="22"/>
          <w:szCs w:val="22"/>
        </w:rPr>
        <w:t xml:space="preserve"> A convocação dos benef</w:t>
      </w:r>
      <w:r w:rsidRPr="00F35860">
        <w:rPr>
          <w:rFonts w:ascii="Verdana" w:hAnsi="Verdana" w:cs="Arial"/>
          <w:sz w:val="22"/>
          <w:szCs w:val="22"/>
        </w:rPr>
        <w:t>i</w:t>
      </w:r>
      <w:r w:rsidRPr="00F35860">
        <w:rPr>
          <w:rFonts w:ascii="Verdana" w:hAnsi="Verdana" w:cs="Arial"/>
          <w:sz w:val="22"/>
          <w:szCs w:val="22"/>
        </w:rPr>
        <w:t xml:space="preserve">ciários será feita </w:t>
      </w:r>
      <w:r w:rsidRPr="00F35860">
        <w:rPr>
          <w:rStyle w:val="s2"/>
          <w:rFonts w:ascii="Verdana" w:eastAsiaTheme="majorEastAsia" w:hAnsi="Verdana" w:cs="Arial"/>
          <w:b/>
          <w:bCs/>
          <w:sz w:val="22"/>
          <w:szCs w:val="22"/>
        </w:rPr>
        <w:t>via SMS, e-mails, redes sociais e rádios comunitárias</w:t>
      </w:r>
      <w:r w:rsidRPr="00F35860">
        <w:rPr>
          <w:rFonts w:ascii="Verdana" w:hAnsi="Verdana" w:cs="Arial"/>
          <w:sz w:val="22"/>
          <w:szCs w:val="22"/>
        </w:rPr>
        <w:t>, reduzindo a necessidade de cart</w:t>
      </w:r>
      <w:r w:rsidRPr="00F35860">
        <w:rPr>
          <w:rFonts w:ascii="Verdana" w:hAnsi="Verdana" w:cs="Arial"/>
          <w:sz w:val="22"/>
          <w:szCs w:val="22"/>
        </w:rPr>
        <w:t>a</w:t>
      </w:r>
      <w:r w:rsidRPr="00F35860">
        <w:rPr>
          <w:rFonts w:ascii="Verdana" w:hAnsi="Verdana" w:cs="Arial"/>
          <w:sz w:val="22"/>
          <w:szCs w:val="22"/>
        </w:rPr>
        <w:t>zes e panfletos impressos.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Redução de Resíduos Sólidos:</w:t>
      </w:r>
      <w:r w:rsidRPr="00F35860">
        <w:rPr>
          <w:rFonts w:ascii="Verdana" w:hAnsi="Verdana" w:cs="Arial"/>
          <w:sz w:val="22"/>
          <w:szCs w:val="22"/>
        </w:rPr>
        <w:t xml:space="preserve"> Com menos papel utilizado, haverá </w:t>
      </w:r>
      <w:r w:rsidRPr="00F35860">
        <w:rPr>
          <w:rStyle w:val="s2"/>
          <w:rFonts w:ascii="Verdana" w:eastAsiaTheme="majorEastAsia" w:hAnsi="Verdana" w:cs="Arial"/>
          <w:b/>
          <w:bCs/>
          <w:sz w:val="22"/>
          <w:szCs w:val="22"/>
        </w:rPr>
        <w:t>diminuição na geração de resíduos administrativos</w:t>
      </w:r>
      <w:r w:rsidRPr="00F35860">
        <w:rPr>
          <w:rFonts w:ascii="Verdana" w:hAnsi="Verdana" w:cs="Arial"/>
          <w:sz w:val="22"/>
          <w:szCs w:val="22"/>
        </w:rPr>
        <w:t>, contribuindo para um meio ambiente mais limpo.</w:t>
      </w:r>
    </w:p>
    <w:p w:rsidR="009F4BEE" w:rsidRPr="00F35860" w:rsidRDefault="009F4BEE" w:rsidP="009F4BEE">
      <w:pPr>
        <w:pStyle w:val="p4"/>
        <w:jc w:val="both"/>
        <w:rPr>
          <w:rStyle w:val="s3"/>
          <w:rFonts w:ascii="Verdana" w:eastAsia="Calibri" w:hAnsi="Verdana"/>
          <w:sz w:val="22"/>
          <w:szCs w:val="22"/>
        </w:rPr>
      </w:pPr>
      <w:r w:rsidRPr="00F35860">
        <w:rPr>
          <w:rStyle w:val="s2"/>
          <w:rFonts w:ascii="Verdana" w:eastAsiaTheme="majorEastAsia" w:hAnsi="Verdana" w:cs="Arial"/>
          <w:b/>
          <w:bCs/>
          <w:sz w:val="22"/>
          <w:szCs w:val="22"/>
        </w:rPr>
        <w:t>Impacto esperado:</w:t>
      </w:r>
      <w:r w:rsidRPr="00F35860">
        <w:rPr>
          <w:rFonts w:ascii="Verdana" w:hAnsi="Verdana" w:cs="Arial"/>
          <w:sz w:val="22"/>
          <w:szCs w:val="22"/>
        </w:rPr>
        <w:t xml:space="preserve"> Redução significativa do consumo de papel e de resíduos adm</w:t>
      </w:r>
      <w:r w:rsidRPr="00F35860">
        <w:rPr>
          <w:rFonts w:ascii="Verdana" w:hAnsi="Verdana" w:cs="Arial"/>
          <w:sz w:val="22"/>
          <w:szCs w:val="22"/>
        </w:rPr>
        <w:t>i</w:t>
      </w:r>
      <w:r w:rsidRPr="00F35860">
        <w:rPr>
          <w:rFonts w:ascii="Verdana" w:hAnsi="Verdana" w:cs="Arial"/>
          <w:sz w:val="22"/>
          <w:szCs w:val="22"/>
        </w:rPr>
        <w:t>nistrativos, m</w:t>
      </w:r>
      <w:r w:rsidRPr="00F35860">
        <w:rPr>
          <w:rFonts w:ascii="Verdana" w:hAnsi="Verdana" w:cs="Arial"/>
          <w:sz w:val="22"/>
          <w:szCs w:val="22"/>
        </w:rPr>
        <w:t>i</w:t>
      </w:r>
      <w:r w:rsidRPr="00F35860">
        <w:rPr>
          <w:rFonts w:ascii="Verdana" w:hAnsi="Verdana" w:cs="Arial"/>
          <w:sz w:val="22"/>
          <w:szCs w:val="22"/>
        </w:rPr>
        <w:t>nimizando o impacto ambiental da operação.</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9.2. Menor Emissão de Carbono com Logística Inteligente</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A logística planejada do recadastramento garantirá </w:t>
      </w:r>
      <w:r w:rsidRPr="00F35860">
        <w:rPr>
          <w:rStyle w:val="s2"/>
          <w:rFonts w:ascii="Verdana" w:eastAsiaTheme="majorEastAsia" w:hAnsi="Verdana" w:cs="Arial"/>
          <w:b/>
          <w:bCs/>
          <w:sz w:val="22"/>
          <w:szCs w:val="22"/>
        </w:rPr>
        <w:t>menos deslocamentos desn</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cessários</w:t>
      </w:r>
      <w:r w:rsidRPr="00F35860">
        <w:rPr>
          <w:rFonts w:ascii="Verdana" w:hAnsi="Verdana" w:cs="Arial"/>
          <w:sz w:val="22"/>
          <w:szCs w:val="22"/>
        </w:rPr>
        <w:t>, r</w:t>
      </w:r>
      <w:r w:rsidRPr="00F35860">
        <w:rPr>
          <w:rFonts w:ascii="Verdana" w:hAnsi="Verdana" w:cs="Arial"/>
          <w:sz w:val="22"/>
          <w:szCs w:val="22"/>
        </w:rPr>
        <w:t>e</w:t>
      </w:r>
      <w:r w:rsidRPr="00F35860">
        <w:rPr>
          <w:rFonts w:ascii="Verdana" w:hAnsi="Verdana" w:cs="Arial"/>
          <w:sz w:val="22"/>
          <w:szCs w:val="22"/>
        </w:rPr>
        <w:t>duzindo as emissões de CO</w:t>
      </w:r>
      <w:r w:rsidRPr="00F35860">
        <w:rPr>
          <w:rFonts w:ascii="Verdana" w:hAnsi="Verdana" w:cs="Cambria Math"/>
          <w:sz w:val="22"/>
          <w:szCs w:val="22"/>
        </w:rPr>
        <w:t>₂</w:t>
      </w:r>
      <w:r w:rsidRPr="00F35860">
        <w:rPr>
          <w:rFonts w:ascii="Verdana" w:hAnsi="Verdana" w:cs="Arial"/>
          <w:sz w:val="22"/>
          <w:szCs w:val="22"/>
        </w:rPr>
        <w:t xml:space="preserve"> e </w:t>
      </w:r>
      <w:proofErr w:type="gramStart"/>
      <w:r w:rsidRPr="00F35860">
        <w:rPr>
          <w:rFonts w:ascii="Verdana" w:hAnsi="Verdana" w:cs="Arial"/>
          <w:sz w:val="22"/>
          <w:szCs w:val="22"/>
        </w:rPr>
        <w:t>otimizando</w:t>
      </w:r>
      <w:proofErr w:type="gramEnd"/>
      <w:r w:rsidRPr="00F35860">
        <w:rPr>
          <w:rFonts w:ascii="Verdana" w:hAnsi="Verdana" w:cs="Arial"/>
          <w:sz w:val="22"/>
          <w:szCs w:val="22"/>
        </w:rPr>
        <w:t xml:space="preserve"> a utilização de transportes.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Unificação do Atendimento em Locais Estratégicos:</w:t>
      </w:r>
      <w:r w:rsidRPr="00F35860">
        <w:rPr>
          <w:rStyle w:val="s1"/>
          <w:rFonts w:ascii="Verdana" w:eastAsiaTheme="majorEastAsia" w:hAnsi="Verdana"/>
        </w:rPr>
        <w:t xml:space="preserve"> </w:t>
      </w:r>
      <w:proofErr w:type="gramStart"/>
      <w:r w:rsidRPr="00F35860">
        <w:rPr>
          <w:rStyle w:val="s1"/>
          <w:rFonts w:ascii="Verdana" w:eastAsiaTheme="majorEastAsia" w:hAnsi="Verdana"/>
        </w:rPr>
        <w:t xml:space="preserve">A definição de </w:t>
      </w:r>
      <w:r w:rsidRPr="00F35860">
        <w:rPr>
          <w:rFonts w:ascii="Verdana" w:hAnsi="Verdana" w:cs="Arial"/>
          <w:b/>
          <w:bCs/>
          <w:sz w:val="22"/>
          <w:szCs w:val="22"/>
        </w:rPr>
        <w:t>postos f</w:t>
      </w:r>
      <w:r w:rsidRPr="00F35860">
        <w:rPr>
          <w:rFonts w:ascii="Verdana" w:hAnsi="Verdana" w:cs="Arial"/>
          <w:b/>
          <w:bCs/>
          <w:sz w:val="22"/>
          <w:szCs w:val="22"/>
        </w:rPr>
        <w:t>i</w:t>
      </w:r>
      <w:r w:rsidRPr="00F35860">
        <w:rPr>
          <w:rFonts w:ascii="Verdana" w:hAnsi="Verdana" w:cs="Arial"/>
          <w:b/>
          <w:bCs/>
          <w:sz w:val="22"/>
          <w:szCs w:val="22"/>
        </w:rPr>
        <w:t>xos e mut</w:t>
      </w:r>
      <w:r w:rsidRPr="00F35860">
        <w:rPr>
          <w:rFonts w:ascii="Verdana" w:hAnsi="Verdana" w:cs="Arial"/>
          <w:b/>
          <w:bCs/>
          <w:sz w:val="22"/>
          <w:szCs w:val="22"/>
        </w:rPr>
        <w:t>i</w:t>
      </w:r>
      <w:r w:rsidRPr="00F35860">
        <w:rPr>
          <w:rFonts w:ascii="Verdana" w:hAnsi="Verdana" w:cs="Arial"/>
          <w:b/>
          <w:bCs/>
          <w:sz w:val="22"/>
          <w:szCs w:val="22"/>
        </w:rPr>
        <w:t>rões de atendimento</w:t>
      </w:r>
      <w:r w:rsidRPr="00F35860">
        <w:rPr>
          <w:rStyle w:val="s1"/>
          <w:rFonts w:ascii="Verdana" w:eastAsiaTheme="majorEastAsia" w:hAnsi="Verdana"/>
        </w:rPr>
        <w:t xml:space="preserve"> evitará</w:t>
      </w:r>
      <w:proofErr w:type="gramEnd"/>
      <w:r w:rsidRPr="00F35860">
        <w:rPr>
          <w:rStyle w:val="s1"/>
          <w:rFonts w:ascii="Verdana" w:eastAsiaTheme="majorEastAsia" w:hAnsi="Verdana"/>
        </w:rPr>
        <w:t xml:space="preserve"> que beneficiários precisem se deslocar grandes distâncias.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Atendimento Itinerante para Reduzir Deslocamentos Individuais:</w:t>
      </w:r>
      <w:r w:rsidRPr="00F35860">
        <w:rPr>
          <w:rStyle w:val="s1"/>
          <w:rFonts w:ascii="Verdana" w:eastAsiaTheme="majorEastAsia" w:hAnsi="Verdana"/>
        </w:rPr>
        <w:t xml:space="preserve"> Equipes móveis serão responsáveis por atender </w:t>
      </w:r>
      <w:r w:rsidRPr="00F35860">
        <w:rPr>
          <w:rFonts w:ascii="Verdana" w:hAnsi="Verdana" w:cs="Arial"/>
          <w:b/>
          <w:bCs/>
          <w:sz w:val="22"/>
          <w:szCs w:val="22"/>
        </w:rPr>
        <w:t>comunidades de difícil acesso</w:t>
      </w:r>
      <w:r w:rsidRPr="00F35860">
        <w:rPr>
          <w:rStyle w:val="s1"/>
          <w:rFonts w:ascii="Verdana" w:eastAsiaTheme="majorEastAsia" w:hAnsi="Verdana"/>
        </w:rPr>
        <w:t>, elim</w:t>
      </w:r>
      <w:r w:rsidRPr="00F35860">
        <w:rPr>
          <w:rStyle w:val="s1"/>
          <w:rFonts w:ascii="Verdana" w:eastAsiaTheme="majorEastAsia" w:hAnsi="Verdana"/>
        </w:rPr>
        <w:t>i</w:t>
      </w:r>
      <w:r w:rsidRPr="00F35860">
        <w:rPr>
          <w:rStyle w:val="s1"/>
          <w:rFonts w:ascii="Verdana" w:eastAsiaTheme="majorEastAsia" w:hAnsi="Verdana"/>
        </w:rPr>
        <w:t xml:space="preserve">nando a necessidade de </w:t>
      </w:r>
      <w:r w:rsidRPr="00F35860">
        <w:rPr>
          <w:rFonts w:ascii="Verdana" w:hAnsi="Verdana" w:cs="Arial"/>
          <w:b/>
          <w:bCs/>
          <w:sz w:val="22"/>
          <w:szCs w:val="22"/>
        </w:rPr>
        <w:t>viagens ind</w:t>
      </w:r>
      <w:r w:rsidRPr="00F35860">
        <w:rPr>
          <w:rFonts w:ascii="Verdana" w:hAnsi="Verdana" w:cs="Arial"/>
          <w:b/>
          <w:bCs/>
          <w:sz w:val="22"/>
          <w:szCs w:val="22"/>
        </w:rPr>
        <w:t>i</w:t>
      </w:r>
      <w:r w:rsidRPr="00F35860">
        <w:rPr>
          <w:rFonts w:ascii="Verdana" w:hAnsi="Verdana" w:cs="Arial"/>
          <w:b/>
          <w:bCs/>
          <w:sz w:val="22"/>
          <w:szCs w:val="22"/>
        </w:rPr>
        <w:t>viduais de beneficiários até os postos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Uso de Tecnologia para Agendamento Inteligente:</w:t>
      </w:r>
      <w:r w:rsidRPr="00F35860">
        <w:rPr>
          <w:rStyle w:val="s1"/>
          <w:rFonts w:ascii="Verdana" w:eastAsiaTheme="majorEastAsia" w:hAnsi="Verdana"/>
        </w:rPr>
        <w:t xml:space="preserve"> O recadastramento cont</w:t>
      </w:r>
      <w:r w:rsidRPr="00F35860">
        <w:rPr>
          <w:rStyle w:val="s1"/>
          <w:rFonts w:ascii="Verdana" w:eastAsiaTheme="majorEastAsia" w:hAnsi="Verdana"/>
        </w:rPr>
        <w:t>a</w:t>
      </w:r>
      <w:r w:rsidRPr="00F35860">
        <w:rPr>
          <w:rStyle w:val="s1"/>
          <w:rFonts w:ascii="Verdana" w:eastAsiaTheme="majorEastAsia" w:hAnsi="Verdana"/>
        </w:rPr>
        <w:t xml:space="preserve">rá com </w:t>
      </w:r>
      <w:r w:rsidRPr="00F35860">
        <w:rPr>
          <w:rFonts w:ascii="Verdana" w:hAnsi="Verdana" w:cs="Arial"/>
          <w:b/>
          <w:bCs/>
          <w:sz w:val="22"/>
          <w:szCs w:val="22"/>
        </w:rPr>
        <w:t>agendamentos organizados digitalmente</w:t>
      </w:r>
      <w:r w:rsidRPr="00F35860">
        <w:rPr>
          <w:rStyle w:val="s1"/>
          <w:rFonts w:ascii="Verdana" w:eastAsiaTheme="majorEastAsia" w:hAnsi="Verdana"/>
        </w:rPr>
        <w:t>, evitando filas e deslocame</w:t>
      </w:r>
      <w:r w:rsidRPr="00F35860">
        <w:rPr>
          <w:rStyle w:val="s1"/>
          <w:rFonts w:ascii="Verdana" w:eastAsiaTheme="majorEastAsia" w:hAnsi="Verdana"/>
        </w:rPr>
        <w:t>n</w:t>
      </w:r>
      <w:r w:rsidRPr="00F35860">
        <w:rPr>
          <w:rStyle w:val="s1"/>
          <w:rFonts w:ascii="Verdana" w:eastAsiaTheme="majorEastAsia" w:hAnsi="Verdana"/>
        </w:rPr>
        <w:t>tos desnecessários.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Carros de Som e Mídias Digitais Substituindo Impressos e Visitas Físicas:</w:t>
      </w:r>
      <w:r w:rsidRPr="00F35860">
        <w:rPr>
          <w:rFonts w:ascii="Verdana" w:hAnsi="Verdana" w:cs="Arial"/>
          <w:sz w:val="22"/>
          <w:szCs w:val="22"/>
        </w:rPr>
        <w:t xml:space="preserve"> A comunicação e o chamamento dos beneficiários serão feitos </w:t>
      </w:r>
      <w:r w:rsidRPr="00F35860">
        <w:rPr>
          <w:rStyle w:val="s2"/>
          <w:rFonts w:ascii="Verdana" w:eastAsiaTheme="majorEastAsia" w:hAnsi="Verdana" w:cs="Arial"/>
          <w:b/>
          <w:bCs/>
          <w:sz w:val="22"/>
          <w:szCs w:val="22"/>
        </w:rPr>
        <w:t>prioritariamente por meios eletrônicos</w:t>
      </w:r>
      <w:r w:rsidRPr="00F35860">
        <w:rPr>
          <w:rFonts w:ascii="Verdana" w:hAnsi="Verdana" w:cs="Arial"/>
          <w:sz w:val="22"/>
          <w:szCs w:val="22"/>
        </w:rPr>
        <w:t>, evitando a necessidade de materiais impressos e deslocamentos para distribuição de convites.</w:t>
      </w:r>
    </w:p>
    <w:p w:rsidR="009F4BEE" w:rsidRPr="00F35860" w:rsidRDefault="009F4BEE" w:rsidP="009F4BEE">
      <w:pPr>
        <w:pStyle w:val="p4"/>
        <w:jc w:val="both"/>
        <w:rPr>
          <w:rStyle w:val="s3"/>
          <w:rFonts w:ascii="Verdana" w:eastAsia="Calibri" w:hAnsi="Verdana"/>
          <w:sz w:val="22"/>
          <w:szCs w:val="22"/>
        </w:rPr>
      </w:pPr>
      <w:r w:rsidRPr="00F35860">
        <w:rPr>
          <w:rStyle w:val="s2"/>
          <w:rFonts w:ascii="Verdana" w:eastAsiaTheme="majorEastAsia" w:hAnsi="Verdana" w:cs="Arial"/>
          <w:b/>
          <w:bCs/>
          <w:sz w:val="22"/>
          <w:szCs w:val="22"/>
        </w:rPr>
        <w:lastRenderedPageBreak/>
        <w:t>Impacto esperado:</w:t>
      </w:r>
      <w:r w:rsidRPr="00F35860">
        <w:rPr>
          <w:rFonts w:ascii="Verdana" w:hAnsi="Verdana" w:cs="Arial"/>
          <w:sz w:val="22"/>
          <w:szCs w:val="22"/>
        </w:rPr>
        <w:t xml:space="preserve"> Redução na emissão de gases poluentes ao minimizar desloc</w:t>
      </w:r>
      <w:r w:rsidRPr="00F35860">
        <w:rPr>
          <w:rFonts w:ascii="Verdana" w:hAnsi="Verdana" w:cs="Arial"/>
          <w:sz w:val="22"/>
          <w:szCs w:val="22"/>
        </w:rPr>
        <w:t>a</w:t>
      </w:r>
      <w:r w:rsidRPr="00F35860">
        <w:rPr>
          <w:rFonts w:ascii="Verdana" w:hAnsi="Verdana" w:cs="Arial"/>
          <w:sz w:val="22"/>
          <w:szCs w:val="22"/>
        </w:rPr>
        <w:t xml:space="preserve">mentos e </w:t>
      </w:r>
      <w:proofErr w:type="gramStart"/>
      <w:r w:rsidRPr="00F35860">
        <w:rPr>
          <w:rFonts w:ascii="Verdana" w:hAnsi="Verdana" w:cs="Arial"/>
          <w:sz w:val="22"/>
          <w:szCs w:val="22"/>
        </w:rPr>
        <w:t>otim</w:t>
      </w:r>
      <w:r w:rsidRPr="00F35860">
        <w:rPr>
          <w:rFonts w:ascii="Verdana" w:hAnsi="Verdana" w:cs="Arial"/>
          <w:sz w:val="22"/>
          <w:szCs w:val="22"/>
        </w:rPr>
        <w:t>i</w:t>
      </w:r>
      <w:r w:rsidRPr="00F35860">
        <w:rPr>
          <w:rFonts w:ascii="Verdana" w:hAnsi="Verdana" w:cs="Arial"/>
          <w:sz w:val="22"/>
          <w:szCs w:val="22"/>
        </w:rPr>
        <w:t>zar</w:t>
      </w:r>
      <w:proofErr w:type="gramEnd"/>
      <w:r w:rsidRPr="00F35860">
        <w:rPr>
          <w:rFonts w:ascii="Verdana" w:hAnsi="Verdana" w:cs="Arial"/>
          <w:sz w:val="22"/>
          <w:szCs w:val="22"/>
        </w:rPr>
        <w:t xml:space="preserve"> a logística do atendimento.</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 xml:space="preserve">9.3.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do Uso de Recursos Energéticos e Digitais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uso racional de tecnologia e equipamentos permitirá </w:t>
      </w:r>
      <w:r w:rsidRPr="00F35860">
        <w:rPr>
          <w:rFonts w:ascii="Verdana" w:hAnsi="Verdana" w:cs="Arial"/>
          <w:b/>
          <w:bCs/>
          <w:sz w:val="22"/>
          <w:szCs w:val="22"/>
        </w:rPr>
        <w:t>redução do consumo de energia elétrica e maior eficiência no processamento de dados</w:t>
      </w:r>
      <w:r w:rsidRPr="00F35860">
        <w:rPr>
          <w:rStyle w:val="s1"/>
          <w:rFonts w:ascii="Verdana" w:eastAsiaTheme="majorEastAsia" w:hAnsi="Verdana"/>
        </w:rPr>
        <w:t>.</w:t>
      </w:r>
    </w:p>
    <w:p w:rsidR="009F4BEE" w:rsidRPr="00F35860" w:rsidRDefault="009F4BEE" w:rsidP="009F4BEE">
      <w:pPr>
        <w:pStyle w:val="p2"/>
        <w:jc w:val="both"/>
        <w:rPr>
          <w:rFonts w:ascii="Verdana" w:hAnsi="Verdana" w:cs="Arial"/>
          <w:sz w:val="22"/>
          <w:szCs w:val="22"/>
        </w:rPr>
      </w:pP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Utilização de Servidores em Nuvem:</w:t>
      </w:r>
      <w:r w:rsidRPr="00F35860">
        <w:rPr>
          <w:rFonts w:ascii="Verdana" w:hAnsi="Verdana" w:cs="Arial"/>
          <w:sz w:val="22"/>
          <w:szCs w:val="22"/>
        </w:rPr>
        <w:t xml:space="preserve"> O armazenamento de dados será feito </w:t>
      </w:r>
      <w:r w:rsidRPr="00F35860">
        <w:rPr>
          <w:rStyle w:val="s2"/>
          <w:rFonts w:ascii="Verdana" w:eastAsiaTheme="majorEastAsia" w:hAnsi="Verdana" w:cs="Arial"/>
          <w:b/>
          <w:bCs/>
          <w:sz w:val="22"/>
          <w:szCs w:val="22"/>
        </w:rPr>
        <w:t xml:space="preserve">em servidores digitais </w:t>
      </w:r>
      <w:proofErr w:type="gramStart"/>
      <w:r w:rsidRPr="00F35860">
        <w:rPr>
          <w:rStyle w:val="s2"/>
          <w:rFonts w:ascii="Verdana" w:eastAsiaTheme="majorEastAsia" w:hAnsi="Verdana" w:cs="Arial"/>
          <w:b/>
          <w:bCs/>
          <w:sz w:val="22"/>
          <w:szCs w:val="22"/>
        </w:rPr>
        <w:t>otimizados</w:t>
      </w:r>
      <w:proofErr w:type="gramEnd"/>
      <w:r w:rsidRPr="00F35860">
        <w:rPr>
          <w:rFonts w:ascii="Verdana" w:hAnsi="Verdana" w:cs="Arial"/>
          <w:sz w:val="22"/>
          <w:szCs w:val="22"/>
        </w:rPr>
        <w:t>, reduzindo a necessidade de equipamentos físicos que consomem grandes quantidades de energia.</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Desativação de Computadores e Impressoras Obsoletas:</w:t>
      </w:r>
      <w:r w:rsidRPr="00F35860">
        <w:rPr>
          <w:rStyle w:val="s1"/>
          <w:rFonts w:ascii="Verdana" w:eastAsiaTheme="majorEastAsia" w:hAnsi="Verdana"/>
        </w:rPr>
        <w:t xml:space="preserve"> A substituição de métodos tradicionais de </w:t>
      </w:r>
      <w:r w:rsidRPr="00F35860">
        <w:rPr>
          <w:rFonts w:ascii="Verdana" w:hAnsi="Verdana" w:cs="Arial"/>
          <w:b/>
          <w:bCs/>
          <w:sz w:val="22"/>
          <w:szCs w:val="22"/>
        </w:rPr>
        <w:t>registro manual por coleta digital</w:t>
      </w:r>
      <w:r w:rsidRPr="00F35860">
        <w:rPr>
          <w:rStyle w:val="s1"/>
          <w:rFonts w:ascii="Verdana" w:eastAsiaTheme="majorEastAsia" w:hAnsi="Verdana"/>
        </w:rPr>
        <w:t xml:space="preserve"> reduzirá </w:t>
      </w:r>
      <w:r w:rsidRPr="00F35860">
        <w:rPr>
          <w:rFonts w:ascii="Verdana" w:hAnsi="Verdana" w:cs="Arial"/>
          <w:b/>
          <w:bCs/>
          <w:sz w:val="22"/>
          <w:szCs w:val="22"/>
        </w:rPr>
        <w:t>o uso co</w:t>
      </w:r>
      <w:r w:rsidRPr="00F35860">
        <w:rPr>
          <w:rFonts w:ascii="Verdana" w:hAnsi="Verdana" w:cs="Arial"/>
          <w:b/>
          <w:bCs/>
          <w:sz w:val="22"/>
          <w:szCs w:val="22"/>
        </w:rPr>
        <w:t>n</w:t>
      </w:r>
      <w:r w:rsidRPr="00F35860">
        <w:rPr>
          <w:rFonts w:ascii="Verdana" w:hAnsi="Verdana" w:cs="Arial"/>
          <w:b/>
          <w:bCs/>
          <w:sz w:val="22"/>
          <w:szCs w:val="22"/>
        </w:rPr>
        <w:t>tínuo de equipamentos antigos e ineficientes</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Eficiência na Coleta de Dados:</w:t>
      </w:r>
      <w:r w:rsidRPr="00F35860">
        <w:rPr>
          <w:rFonts w:ascii="Verdana" w:hAnsi="Verdana" w:cs="Arial"/>
          <w:sz w:val="22"/>
          <w:szCs w:val="22"/>
        </w:rPr>
        <w:t xml:space="preserve"> A digitalização do recadastramento reduzirá </w:t>
      </w:r>
      <w:r w:rsidRPr="00F35860">
        <w:rPr>
          <w:rStyle w:val="s2"/>
          <w:rFonts w:ascii="Verdana" w:eastAsiaTheme="majorEastAsia" w:hAnsi="Verdana" w:cs="Arial"/>
          <w:b/>
          <w:bCs/>
          <w:sz w:val="22"/>
          <w:szCs w:val="22"/>
        </w:rPr>
        <w:t>a n</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cessidade de reprocessamento das informações</w:t>
      </w:r>
      <w:r w:rsidRPr="00F35860">
        <w:rPr>
          <w:rFonts w:ascii="Verdana" w:hAnsi="Verdana" w:cs="Arial"/>
          <w:sz w:val="22"/>
          <w:szCs w:val="22"/>
        </w:rPr>
        <w:t>, evitando consumo desnecessário de energia elétrica com correções e ajustes.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 xml:space="preserve">Uso de </w:t>
      </w:r>
      <w:proofErr w:type="spellStart"/>
      <w:r w:rsidRPr="00F35860">
        <w:rPr>
          <w:rFonts w:ascii="Verdana" w:hAnsi="Verdana" w:cs="Arial"/>
          <w:b/>
          <w:bCs/>
          <w:sz w:val="22"/>
          <w:szCs w:val="22"/>
        </w:rPr>
        <w:t>Tablets</w:t>
      </w:r>
      <w:proofErr w:type="spellEnd"/>
      <w:r w:rsidRPr="00F35860">
        <w:rPr>
          <w:rFonts w:ascii="Verdana" w:hAnsi="Verdana" w:cs="Arial"/>
          <w:b/>
          <w:bCs/>
          <w:sz w:val="22"/>
          <w:szCs w:val="22"/>
        </w:rPr>
        <w:t xml:space="preserve"> e Dispositivos com Baixo Consumo Energético:</w:t>
      </w:r>
      <w:r w:rsidRPr="00F35860">
        <w:rPr>
          <w:rStyle w:val="s1"/>
          <w:rFonts w:ascii="Verdana" w:eastAsiaTheme="majorEastAsia" w:hAnsi="Verdana"/>
        </w:rPr>
        <w:t xml:space="preserve"> As equipes de campo utilizarão </w:t>
      </w:r>
      <w:r w:rsidRPr="00F35860">
        <w:rPr>
          <w:rFonts w:ascii="Verdana" w:hAnsi="Verdana" w:cs="Arial"/>
          <w:b/>
          <w:bCs/>
          <w:sz w:val="22"/>
          <w:szCs w:val="22"/>
        </w:rPr>
        <w:t>dispositivos móveis eficientes</w:t>
      </w:r>
      <w:r w:rsidRPr="00F35860">
        <w:rPr>
          <w:rStyle w:val="s1"/>
          <w:rFonts w:ascii="Verdana" w:eastAsiaTheme="majorEastAsia" w:hAnsi="Verdana"/>
        </w:rPr>
        <w:t xml:space="preserve">, garantindo </w:t>
      </w:r>
      <w:r w:rsidRPr="00F35860">
        <w:rPr>
          <w:rFonts w:ascii="Verdana" w:hAnsi="Verdana" w:cs="Arial"/>
          <w:b/>
          <w:bCs/>
          <w:sz w:val="22"/>
          <w:szCs w:val="22"/>
        </w:rPr>
        <w:t>autonomia e ec</w:t>
      </w:r>
      <w:r w:rsidRPr="00F35860">
        <w:rPr>
          <w:rFonts w:ascii="Verdana" w:hAnsi="Verdana" w:cs="Arial"/>
          <w:b/>
          <w:bCs/>
          <w:sz w:val="22"/>
          <w:szCs w:val="22"/>
        </w:rPr>
        <w:t>o</w:t>
      </w:r>
      <w:r w:rsidRPr="00F35860">
        <w:rPr>
          <w:rFonts w:ascii="Verdana" w:hAnsi="Verdana" w:cs="Arial"/>
          <w:b/>
          <w:bCs/>
          <w:sz w:val="22"/>
          <w:szCs w:val="22"/>
        </w:rPr>
        <w:t>nomia de energia durante os atendimentos itinerantes</w:t>
      </w:r>
      <w:r w:rsidRPr="00F35860">
        <w:rPr>
          <w:rStyle w:val="s1"/>
          <w:rFonts w:ascii="Verdana" w:eastAsiaTheme="majorEastAsia" w:hAnsi="Verdana"/>
        </w:rPr>
        <w:t>.</w:t>
      </w:r>
    </w:p>
    <w:p w:rsidR="009F4BEE" w:rsidRPr="00F35860" w:rsidRDefault="009F4BEE" w:rsidP="009F4BEE">
      <w:pPr>
        <w:pStyle w:val="p4"/>
        <w:jc w:val="both"/>
        <w:rPr>
          <w:rStyle w:val="s3"/>
          <w:rFonts w:ascii="Verdana" w:eastAsia="Calibri" w:hAnsi="Verdana"/>
          <w:sz w:val="22"/>
          <w:szCs w:val="22"/>
        </w:rPr>
      </w:pPr>
      <w:r w:rsidRPr="00F35860">
        <w:rPr>
          <w:rStyle w:val="s2"/>
          <w:rFonts w:ascii="Verdana" w:eastAsiaTheme="majorEastAsia" w:hAnsi="Verdana" w:cs="Arial"/>
          <w:b/>
          <w:bCs/>
          <w:sz w:val="22"/>
          <w:szCs w:val="22"/>
        </w:rPr>
        <w:t>Impacto esperado:</w:t>
      </w:r>
      <w:r w:rsidRPr="00F35860">
        <w:rPr>
          <w:rFonts w:ascii="Verdana" w:hAnsi="Verdana" w:cs="Arial"/>
          <w:sz w:val="22"/>
          <w:szCs w:val="22"/>
        </w:rPr>
        <w:t xml:space="preserve"> Redução no consumo de energia elétrica, </w:t>
      </w:r>
      <w:proofErr w:type="gramStart"/>
      <w:r w:rsidRPr="00F35860">
        <w:rPr>
          <w:rFonts w:ascii="Verdana" w:hAnsi="Verdana" w:cs="Arial"/>
          <w:sz w:val="22"/>
          <w:szCs w:val="22"/>
        </w:rPr>
        <w:t>otimização</w:t>
      </w:r>
      <w:proofErr w:type="gramEnd"/>
      <w:r w:rsidRPr="00F35860">
        <w:rPr>
          <w:rFonts w:ascii="Verdana" w:hAnsi="Verdana" w:cs="Arial"/>
          <w:sz w:val="22"/>
          <w:szCs w:val="22"/>
        </w:rPr>
        <w:t xml:space="preserve"> do armaz</w:t>
      </w:r>
      <w:r w:rsidRPr="00F35860">
        <w:rPr>
          <w:rFonts w:ascii="Verdana" w:hAnsi="Verdana" w:cs="Arial"/>
          <w:sz w:val="22"/>
          <w:szCs w:val="22"/>
        </w:rPr>
        <w:t>e</w:t>
      </w:r>
      <w:r w:rsidRPr="00F35860">
        <w:rPr>
          <w:rFonts w:ascii="Verdana" w:hAnsi="Verdana" w:cs="Arial"/>
          <w:sz w:val="22"/>
          <w:szCs w:val="22"/>
        </w:rPr>
        <w:t>namento dig</w:t>
      </w:r>
      <w:r w:rsidRPr="00F35860">
        <w:rPr>
          <w:rFonts w:ascii="Verdana" w:hAnsi="Verdana" w:cs="Arial"/>
          <w:sz w:val="22"/>
          <w:szCs w:val="22"/>
        </w:rPr>
        <w:t>i</w:t>
      </w:r>
      <w:r w:rsidRPr="00F35860">
        <w:rPr>
          <w:rFonts w:ascii="Verdana" w:hAnsi="Verdana" w:cs="Arial"/>
          <w:sz w:val="22"/>
          <w:szCs w:val="22"/>
        </w:rPr>
        <w:t>tal e eliminação do desperdício de recursos tecnológicos.</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9.4. Alinhamento com os Objetivos de Desenvolvimento Sustentável (ODS)</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adoção de um modelo de recadastramento sustentável também </w:t>
      </w:r>
      <w:r w:rsidRPr="00F35860">
        <w:rPr>
          <w:rFonts w:ascii="Verdana" w:hAnsi="Verdana" w:cs="Arial"/>
          <w:b/>
          <w:bCs/>
          <w:sz w:val="22"/>
          <w:szCs w:val="22"/>
        </w:rPr>
        <w:t>estará al</w:t>
      </w:r>
      <w:r w:rsidRPr="00F35860">
        <w:rPr>
          <w:rFonts w:ascii="Verdana" w:hAnsi="Verdana" w:cs="Arial"/>
          <w:b/>
          <w:bCs/>
          <w:sz w:val="22"/>
          <w:szCs w:val="22"/>
        </w:rPr>
        <w:t>i</w:t>
      </w:r>
      <w:r w:rsidRPr="00F35860">
        <w:rPr>
          <w:rFonts w:ascii="Verdana" w:hAnsi="Verdana" w:cs="Arial"/>
          <w:b/>
          <w:bCs/>
          <w:sz w:val="22"/>
          <w:szCs w:val="22"/>
        </w:rPr>
        <w:t>nhada com os Objet</w:t>
      </w:r>
      <w:r w:rsidRPr="00F35860">
        <w:rPr>
          <w:rFonts w:ascii="Verdana" w:hAnsi="Verdana" w:cs="Arial"/>
          <w:b/>
          <w:bCs/>
          <w:sz w:val="22"/>
          <w:szCs w:val="22"/>
        </w:rPr>
        <w:t>i</w:t>
      </w:r>
      <w:r w:rsidRPr="00F35860">
        <w:rPr>
          <w:rFonts w:ascii="Verdana" w:hAnsi="Verdana" w:cs="Arial"/>
          <w:b/>
          <w:bCs/>
          <w:sz w:val="22"/>
          <w:szCs w:val="22"/>
        </w:rPr>
        <w:t>vos de Desenvolvimento Sustentável (ODS) da ONU</w:t>
      </w:r>
      <w:r w:rsidRPr="00F35860">
        <w:rPr>
          <w:rStyle w:val="s1"/>
          <w:rFonts w:ascii="Verdana" w:eastAsiaTheme="majorEastAsia" w:hAnsi="Verdana"/>
        </w:rPr>
        <w:t>, em especial:</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 xml:space="preserve">ODS 9 – Indústria, Inovação e </w:t>
      </w:r>
      <w:proofErr w:type="spellStart"/>
      <w:r w:rsidRPr="00F35860">
        <w:rPr>
          <w:rFonts w:ascii="Verdana" w:hAnsi="Verdana" w:cs="Arial"/>
          <w:b/>
          <w:bCs/>
          <w:sz w:val="22"/>
          <w:szCs w:val="22"/>
        </w:rPr>
        <w:t>Infraestrutura</w:t>
      </w:r>
      <w:proofErr w:type="spellEnd"/>
      <w:r w:rsidRPr="00F35860">
        <w:rPr>
          <w:rFonts w:ascii="Verdana" w:hAnsi="Verdana" w:cs="Arial"/>
          <w:b/>
          <w:bCs/>
          <w:sz w:val="22"/>
          <w:szCs w:val="22"/>
        </w:rPr>
        <w:t>:</w:t>
      </w:r>
      <w:r w:rsidRPr="00F35860">
        <w:rPr>
          <w:rStyle w:val="s1"/>
          <w:rFonts w:ascii="Verdana" w:eastAsiaTheme="majorEastAsia" w:hAnsi="Verdana"/>
        </w:rPr>
        <w:t xml:space="preserve"> Utilização de </w:t>
      </w:r>
      <w:r w:rsidRPr="00F35860">
        <w:rPr>
          <w:rFonts w:ascii="Verdana" w:hAnsi="Verdana" w:cs="Arial"/>
          <w:b/>
          <w:bCs/>
          <w:sz w:val="22"/>
          <w:szCs w:val="22"/>
        </w:rPr>
        <w:t>tecnologias in</w:t>
      </w:r>
      <w:r w:rsidRPr="00F35860">
        <w:rPr>
          <w:rFonts w:ascii="Verdana" w:hAnsi="Verdana" w:cs="Arial"/>
          <w:b/>
          <w:bCs/>
          <w:sz w:val="22"/>
          <w:szCs w:val="22"/>
        </w:rPr>
        <w:t>o</w:t>
      </w:r>
      <w:r w:rsidRPr="00F35860">
        <w:rPr>
          <w:rFonts w:ascii="Verdana" w:hAnsi="Verdana" w:cs="Arial"/>
          <w:b/>
          <w:bCs/>
          <w:sz w:val="22"/>
          <w:szCs w:val="22"/>
        </w:rPr>
        <w:t>vadoras</w:t>
      </w:r>
      <w:r w:rsidRPr="00F35860">
        <w:rPr>
          <w:rStyle w:val="s1"/>
          <w:rFonts w:ascii="Verdana" w:eastAsiaTheme="majorEastAsia" w:hAnsi="Verdana"/>
        </w:rPr>
        <w:t xml:space="preserve"> para </w:t>
      </w:r>
      <w:proofErr w:type="gramStart"/>
      <w:r w:rsidRPr="00F35860">
        <w:rPr>
          <w:rStyle w:val="s1"/>
          <w:rFonts w:ascii="Verdana" w:eastAsiaTheme="majorEastAsia" w:hAnsi="Verdana"/>
        </w:rPr>
        <w:t>otimizar</w:t>
      </w:r>
      <w:proofErr w:type="gramEnd"/>
      <w:r w:rsidRPr="00F35860">
        <w:rPr>
          <w:rStyle w:val="s1"/>
          <w:rFonts w:ascii="Verdana" w:eastAsiaTheme="majorEastAsia" w:hAnsi="Verdana"/>
        </w:rPr>
        <w:t xml:space="preserve"> processos e reduzir desperdícios.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ODS 11 – Cidades e Comunidades Sustentáveis:</w:t>
      </w:r>
      <w:r w:rsidRPr="00F35860">
        <w:rPr>
          <w:rStyle w:val="s1"/>
          <w:rFonts w:ascii="Verdana" w:eastAsiaTheme="majorEastAsia" w:hAnsi="Verdana"/>
        </w:rPr>
        <w:t xml:space="preserve"> Redução da emissão de ca</w:t>
      </w:r>
      <w:r w:rsidRPr="00F35860">
        <w:rPr>
          <w:rStyle w:val="s1"/>
          <w:rFonts w:ascii="Verdana" w:eastAsiaTheme="majorEastAsia" w:hAnsi="Verdana"/>
        </w:rPr>
        <w:t>r</w:t>
      </w:r>
      <w:r w:rsidRPr="00F35860">
        <w:rPr>
          <w:rStyle w:val="s1"/>
          <w:rFonts w:ascii="Verdana" w:eastAsiaTheme="majorEastAsia" w:hAnsi="Verdana"/>
        </w:rPr>
        <w:t xml:space="preserve">bono e </w:t>
      </w:r>
      <w:r w:rsidRPr="00F35860">
        <w:rPr>
          <w:rFonts w:ascii="Verdana" w:hAnsi="Verdana" w:cs="Arial"/>
          <w:b/>
          <w:bCs/>
          <w:sz w:val="22"/>
          <w:szCs w:val="22"/>
        </w:rPr>
        <w:t>uso con</w:t>
      </w:r>
      <w:r w:rsidRPr="00F35860">
        <w:rPr>
          <w:rFonts w:ascii="Verdana" w:hAnsi="Verdana" w:cs="Arial"/>
          <w:b/>
          <w:bCs/>
          <w:sz w:val="22"/>
          <w:szCs w:val="22"/>
        </w:rPr>
        <w:t>s</w:t>
      </w:r>
      <w:r w:rsidRPr="00F35860">
        <w:rPr>
          <w:rFonts w:ascii="Verdana" w:hAnsi="Verdana" w:cs="Arial"/>
          <w:b/>
          <w:bCs/>
          <w:sz w:val="22"/>
          <w:szCs w:val="22"/>
        </w:rPr>
        <w:t>ciente de recursos para uma gestão pública mais sustentável</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ODS 12 – Consumo e Produção Sustentáveis:</w:t>
      </w:r>
      <w:r w:rsidRPr="00F35860">
        <w:rPr>
          <w:rStyle w:val="s1"/>
          <w:rFonts w:ascii="Verdana" w:eastAsiaTheme="majorEastAsia" w:hAnsi="Verdana"/>
        </w:rPr>
        <w:t xml:space="preserve"> Minimização do uso de papel, redução de res</w:t>
      </w:r>
      <w:r w:rsidRPr="00F35860">
        <w:rPr>
          <w:rStyle w:val="s1"/>
          <w:rFonts w:ascii="Verdana" w:eastAsiaTheme="majorEastAsia" w:hAnsi="Verdana"/>
        </w:rPr>
        <w:t>í</w:t>
      </w:r>
      <w:r w:rsidRPr="00F35860">
        <w:rPr>
          <w:rStyle w:val="s1"/>
          <w:rFonts w:ascii="Verdana" w:eastAsiaTheme="majorEastAsia" w:hAnsi="Verdana"/>
        </w:rPr>
        <w:t xml:space="preserve">duos sólidos e </w:t>
      </w:r>
      <w:r w:rsidRPr="00F35860">
        <w:rPr>
          <w:rFonts w:ascii="Verdana" w:hAnsi="Verdana" w:cs="Arial"/>
          <w:b/>
          <w:bCs/>
          <w:sz w:val="22"/>
          <w:szCs w:val="22"/>
        </w:rPr>
        <w:t>uso eficiente de energia e materiais</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lastRenderedPageBreak/>
        <w:t>✔</w:t>
      </w:r>
      <w:r w:rsidRPr="00F35860">
        <w:rPr>
          <w:rFonts w:ascii="Verdana" w:hAnsi="Verdana" w:cs="Arial"/>
          <w:b/>
          <w:bCs/>
          <w:sz w:val="22"/>
          <w:szCs w:val="22"/>
        </w:rPr>
        <w:t>ODS 13 – Ação Contra a Mudança do Clima:</w:t>
      </w:r>
      <w:r w:rsidRPr="00F35860">
        <w:rPr>
          <w:rStyle w:val="s1"/>
          <w:rFonts w:ascii="Verdana" w:eastAsiaTheme="majorEastAsia" w:hAnsi="Verdana"/>
        </w:rPr>
        <w:t xml:space="preserve"> </w:t>
      </w:r>
      <w:proofErr w:type="gramStart"/>
      <w:r w:rsidRPr="00F35860">
        <w:rPr>
          <w:rStyle w:val="s1"/>
          <w:rFonts w:ascii="Verdana" w:eastAsiaTheme="majorEastAsia" w:hAnsi="Verdana"/>
        </w:rPr>
        <w:t>Implementação</w:t>
      </w:r>
      <w:proofErr w:type="gramEnd"/>
      <w:r w:rsidRPr="00F35860">
        <w:rPr>
          <w:rStyle w:val="s1"/>
          <w:rFonts w:ascii="Verdana" w:eastAsiaTheme="majorEastAsia" w:hAnsi="Verdana"/>
        </w:rPr>
        <w:t xml:space="preserve"> de práticas para </w:t>
      </w:r>
      <w:r w:rsidRPr="00F35860">
        <w:rPr>
          <w:rFonts w:ascii="Verdana" w:hAnsi="Verdana" w:cs="Arial"/>
          <w:b/>
          <w:bCs/>
          <w:sz w:val="22"/>
          <w:szCs w:val="22"/>
        </w:rPr>
        <w:t>redução da p</w:t>
      </w:r>
      <w:r w:rsidRPr="00F35860">
        <w:rPr>
          <w:rFonts w:ascii="Verdana" w:hAnsi="Verdana" w:cs="Arial"/>
          <w:b/>
          <w:bCs/>
          <w:sz w:val="22"/>
          <w:szCs w:val="22"/>
        </w:rPr>
        <w:t>e</w:t>
      </w:r>
      <w:r w:rsidRPr="00F35860">
        <w:rPr>
          <w:rFonts w:ascii="Verdana" w:hAnsi="Verdana" w:cs="Arial"/>
          <w:b/>
          <w:bCs/>
          <w:sz w:val="22"/>
          <w:szCs w:val="22"/>
        </w:rPr>
        <w:t>gada de carbono</w:t>
      </w:r>
      <w:r w:rsidRPr="00F35860">
        <w:rPr>
          <w:rStyle w:val="s1"/>
          <w:rFonts w:ascii="Verdana" w:eastAsiaTheme="majorEastAsia" w:hAnsi="Verdana"/>
        </w:rPr>
        <w:t xml:space="preserve"> no setor público.</w:t>
      </w:r>
    </w:p>
    <w:p w:rsidR="009F4BEE" w:rsidRPr="00F35860" w:rsidRDefault="009F4BEE" w:rsidP="009F4BEE">
      <w:pPr>
        <w:pStyle w:val="p4"/>
        <w:jc w:val="both"/>
        <w:rPr>
          <w:rStyle w:val="s3"/>
          <w:rFonts w:ascii="Verdana" w:eastAsia="Calibri" w:hAnsi="Verdana"/>
          <w:sz w:val="22"/>
          <w:szCs w:val="22"/>
        </w:rPr>
      </w:pPr>
      <w:r w:rsidRPr="00F35860">
        <w:rPr>
          <w:rStyle w:val="s2"/>
          <w:rFonts w:ascii="Verdana" w:eastAsiaTheme="majorEastAsia" w:hAnsi="Verdana" w:cs="Arial"/>
          <w:b/>
          <w:bCs/>
          <w:sz w:val="22"/>
          <w:szCs w:val="22"/>
        </w:rPr>
        <w:t>Impacto esperado:</w:t>
      </w:r>
      <w:r w:rsidRPr="00F35860">
        <w:rPr>
          <w:rFonts w:ascii="Verdana" w:hAnsi="Verdana" w:cs="Arial"/>
          <w:sz w:val="22"/>
          <w:szCs w:val="22"/>
        </w:rPr>
        <w:t xml:space="preserve"> Fortalecimento do compromisso ambiental do município, demon</w:t>
      </w:r>
      <w:r w:rsidRPr="00F35860">
        <w:rPr>
          <w:rFonts w:ascii="Verdana" w:hAnsi="Verdana" w:cs="Arial"/>
          <w:sz w:val="22"/>
          <w:szCs w:val="22"/>
        </w:rPr>
        <w:t>s</w:t>
      </w:r>
      <w:r w:rsidRPr="00F35860">
        <w:rPr>
          <w:rFonts w:ascii="Verdana" w:hAnsi="Verdana" w:cs="Arial"/>
          <w:sz w:val="22"/>
          <w:szCs w:val="22"/>
        </w:rPr>
        <w:t xml:space="preserve">trando que políticas sociais podem ser conduzidas de forma </w:t>
      </w:r>
      <w:r w:rsidRPr="00F35860">
        <w:rPr>
          <w:rStyle w:val="s2"/>
          <w:rFonts w:ascii="Verdana" w:eastAsiaTheme="majorEastAsia" w:hAnsi="Verdana" w:cs="Arial"/>
          <w:b/>
          <w:bCs/>
          <w:sz w:val="22"/>
          <w:szCs w:val="22"/>
        </w:rPr>
        <w:t>mais sustentável e efic</w:t>
      </w:r>
      <w:r w:rsidRPr="00F35860">
        <w:rPr>
          <w:rStyle w:val="s2"/>
          <w:rFonts w:ascii="Verdana" w:eastAsiaTheme="majorEastAsia" w:hAnsi="Verdana" w:cs="Arial"/>
          <w:b/>
          <w:bCs/>
          <w:sz w:val="22"/>
          <w:szCs w:val="22"/>
        </w:rPr>
        <w:t>i</w:t>
      </w:r>
      <w:r w:rsidRPr="00F35860">
        <w:rPr>
          <w:rStyle w:val="s2"/>
          <w:rFonts w:ascii="Verdana" w:eastAsiaTheme="majorEastAsia" w:hAnsi="Verdana" w:cs="Arial"/>
          <w:b/>
          <w:bCs/>
          <w:sz w:val="22"/>
          <w:szCs w:val="22"/>
        </w:rPr>
        <w:t>ente</w:t>
      </w:r>
      <w:r w:rsidRPr="00F35860">
        <w:rPr>
          <w:rFonts w:ascii="Verdana" w:hAnsi="Verdana" w:cs="Arial"/>
          <w:sz w:val="22"/>
          <w:szCs w:val="22"/>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9.5.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O recadastramento digital da população beneficiária </w:t>
      </w:r>
      <w:r w:rsidRPr="00F35860">
        <w:rPr>
          <w:rFonts w:ascii="Verdana" w:hAnsi="Verdana" w:cs="Arial"/>
          <w:b/>
          <w:bCs/>
          <w:sz w:val="22"/>
          <w:szCs w:val="22"/>
        </w:rPr>
        <w:t>representa um avanço si</w:t>
      </w:r>
      <w:r w:rsidRPr="00F35860">
        <w:rPr>
          <w:rFonts w:ascii="Verdana" w:hAnsi="Verdana" w:cs="Arial"/>
          <w:b/>
          <w:bCs/>
          <w:sz w:val="22"/>
          <w:szCs w:val="22"/>
        </w:rPr>
        <w:t>g</w:t>
      </w:r>
      <w:r w:rsidRPr="00F35860">
        <w:rPr>
          <w:rFonts w:ascii="Verdana" w:hAnsi="Verdana" w:cs="Arial"/>
          <w:b/>
          <w:bCs/>
          <w:sz w:val="22"/>
          <w:szCs w:val="22"/>
        </w:rPr>
        <w:t>nificativo em sustentabilidade</w:t>
      </w:r>
      <w:r w:rsidRPr="00F35860">
        <w:rPr>
          <w:rStyle w:val="s1"/>
          <w:rFonts w:ascii="Verdana" w:eastAsiaTheme="majorEastAsia" w:hAnsi="Verdana"/>
        </w:rPr>
        <w:t xml:space="preserve">, reduzindo o impacto ambiental por meio da </w:t>
      </w:r>
      <w:r w:rsidRPr="00F35860">
        <w:rPr>
          <w:rFonts w:ascii="Verdana" w:hAnsi="Verdana" w:cs="Arial"/>
          <w:b/>
          <w:bCs/>
          <w:sz w:val="22"/>
          <w:szCs w:val="22"/>
        </w:rPr>
        <w:t>e</w:t>
      </w:r>
      <w:r w:rsidRPr="00F35860">
        <w:rPr>
          <w:rFonts w:ascii="Verdana" w:hAnsi="Verdana" w:cs="Arial"/>
          <w:b/>
          <w:bCs/>
          <w:sz w:val="22"/>
          <w:szCs w:val="22"/>
        </w:rPr>
        <w:t xml:space="preserve">liminação do uso excessivo de papel,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de deslocamentos e impl</w:t>
      </w:r>
      <w:r w:rsidRPr="00F35860">
        <w:rPr>
          <w:rFonts w:ascii="Verdana" w:hAnsi="Verdana" w:cs="Arial"/>
          <w:b/>
          <w:bCs/>
          <w:sz w:val="22"/>
          <w:szCs w:val="22"/>
        </w:rPr>
        <w:t>e</w:t>
      </w:r>
      <w:r w:rsidRPr="00F35860">
        <w:rPr>
          <w:rFonts w:ascii="Verdana" w:hAnsi="Verdana" w:cs="Arial"/>
          <w:b/>
          <w:bCs/>
          <w:sz w:val="22"/>
          <w:szCs w:val="22"/>
        </w:rPr>
        <w:t>mentação de tecnologia limpa</w:t>
      </w:r>
      <w:r w:rsidRPr="00F35860">
        <w:rPr>
          <w:rStyle w:val="s1"/>
          <w:rFonts w:ascii="Verdana" w:eastAsiaTheme="majorEastAsia" w:hAnsi="Verdana"/>
        </w:rPr>
        <w:t>.</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A adoção dessas práticas garantirá que o município de Ipojuca esteja alinhado com as dir</w:t>
      </w:r>
      <w:r w:rsidRPr="00F35860">
        <w:rPr>
          <w:rFonts w:ascii="Verdana" w:hAnsi="Verdana" w:cs="Arial"/>
          <w:b/>
          <w:bCs/>
          <w:sz w:val="22"/>
          <w:szCs w:val="22"/>
        </w:rPr>
        <w:t>e</w:t>
      </w:r>
      <w:r w:rsidRPr="00F35860">
        <w:rPr>
          <w:rFonts w:ascii="Verdana" w:hAnsi="Verdana" w:cs="Arial"/>
          <w:b/>
          <w:bCs/>
          <w:sz w:val="22"/>
          <w:szCs w:val="22"/>
        </w:rPr>
        <w:t>trizes de preservação ambiental, promovendo um serviço público eficiente, moderno e su</w:t>
      </w:r>
      <w:r w:rsidRPr="00F35860">
        <w:rPr>
          <w:rFonts w:ascii="Verdana" w:hAnsi="Verdana" w:cs="Arial"/>
          <w:b/>
          <w:bCs/>
          <w:sz w:val="22"/>
          <w:szCs w:val="22"/>
        </w:rPr>
        <w:t>s</w:t>
      </w:r>
      <w:r w:rsidRPr="00F35860">
        <w:rPr>
          <w:rFonts w:ascii="Verdana" w:hAnsi="Verdana" w:cs="Arial"/>
          <w:b/>
          <w:bCs/>
          <w:sz w:val="22"/>
          <w:szCs w:val="22"/>
        </w:rPr>
        <w:t>tentável.</w:t>
      </w:r>
    </w:p>
    <w:p w:rsidR="009F4BEE" w:rsidRPr="00F35860" w:rsidRDefault="009F4BEE" w:rsidP="009F4BEE">
      <w:pPr>
        <w:spacing w:before="100" w:after="100" w:line="276" w:lineRule="auto"/>
        <w:jc w:val="both"/>
        <w:rPr>
          <w:rFonts w:ascii="Verdana" w:eastAsia="Calibri" w:hAnsi="Verdana" w:cs="Arial"/>
          <w:color w:val="000000" w:themeColor="text1"/>
        </w:rPr>
      </w:pPr>
    </w:p>
    <w:p w:rsidR="009F4BEE" w:rsidRPr="00F35860" w:rsidRDefault="009F4BEE" w:rsidP="009F4BEE">
      <w:pPr>
        <w:pStyle w:val="p1"/>
        <w:jc w:val="both"/>
        <w:rPr>
          <w:rFonts w:ascii="Verdana" w:hAnsi="Verdana" w:cs="Arial"/>
          <w:sz w:val="22"/>
          <w:szCs w:val="22"/>
        </w:rPr>
      </w:pPr>
      <w:r w:rsidRPr="00F35860">
        <w:rPr>
          <w:rFonts w:ascii="Verdana" w:hAnsi="Verdana" w:cs="Arial"/>
          <w:b/>
          <w:bCs/>
          <w:sz w:val="22"/>
          <w:szCs w:val="22"/>
        </w:rPr>
        <w:t>10. CONCLUSÃO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w:t>
      </w:r>
      <w:proofErr w:type="gramStart"/>
      <w:r w:rsidRPr="00F35860">
        <w:rPr>
          <w:rStyle w:val="s1"/>
          <w:rFonts w:ascii="Verdana" w:eastAsiaTheme="majorEastAsia" w:hAnsi="Verdana"/>
        </w:rPr>
        <w:t>implementação</w:t>
      </w:r>
      <w:proofErr w:type="gramEnd"/>
      <w:r w:rsidRPr="00F35860">
        <w:rPr>
          <w:rStyle w:val="s1"/>
          <w:rFonts w:ascii="Verdana" w:eastAsiaTheme="majorEastAsia" w:hAnsi="Verdana"/>
        </w:rPr>
        <w:t xml:space="preserve"> do </w:t>
      </w:r>
      <w:r w:rsidRPr="00F35860">
        <w:rPr>
          <w:rFonts w:ascii="Verdana" w:hAnsi="Verdana" w:cs="Arial"/>
          <w:b/>
          <w:bCs/>
          <w:sz w:val="22"/>
          <w:szCs w:val="22"/>
        </w:rPr>
        <w:t>recadastramento da população beneficiária dos progr</w:t>
      </w:r>
      <w:r w:rsidRPr="00F35860">
        <w:rPr>
          <w:rFonts w:ascii="Verdana" w:hAnsi="Verdana" w:cs="Arial"/>
          <w:b/>
          <w:bCs/>
          <w:sz w:val="22"/>
          <w:szCs w:val="22"/>
        </w:rPr>
        <w:t>a</w:t>
      </w:r>
      <w:r w:rsidRPr="00F35860">
        <w:rPr>
          <w:rFonts w:ascii="Verdana" w:hAnsi="Verdana" w:cs="Arial"/>
          <w:b/>
          <w:bCs/>
          <w:sz w:val="22"/>
          <w:szCs w:val="22"/>
        </w:rPr>
        <w:t>mas sociais do município de Ipojuca</w:t>
      </w:r>
      <w:r w:rsidRPr="00F35860">
        <w:rPr>
          <w:rStyle w:val="s1"/>
          <w:rFonts w:ascii="Verdana" w:eastAsiaTheme="majorEastAsia" w:hAnsi="Verdana"/>
        </w:rPr>
        <w:t xml:space="preserve"> é uma medida </w:t>
      </w:r>
      <w:r w:rsidRPr="00F35860">
        <w:rPr>
          <w:rFonts w:ascii="Verdana" w:hAnsi="Verdana" w:cs="Arial"/>
          <w:b/>
          <w:bCs/>
          <w:sz w:val="22"/>
          <w:szCs w:val="22"/>
        </w:rPr>
        <w:t>estratégica, necessária e alinhada às boas práticas de gestão pública, economicidade e transparência</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Verdana" w:hAnsi="Verdana" w:cs="Arial"/>
          <w:sz w:val="22"/>
          <w:szCs w:val="22"/>
        </w:rPr>
        <w:t xml:space="preserve">O serviço tem como foco </w:t>
      </w:r>
      <w:r w:rsidRPr="00F35860">
        <w:rPr>
          <w:rStyle w:val="s2"/>
          <w:rFonts w:ascii="Verdana" w:eastAsiaTheme="majorEastAsia" w:hAnsi="Verdana" w:cs="Arial"/>
          <w:b/>
          <w:bCs/>
          <w:sz w:val="22"/>
          <w:szCs w:val="22"/>
        </w:rPr>
        <w:t>atualizar e qualificar os cadastros</w:t>
      </w:r>
      <w:r w:rsidRPr="00F35860">
        <w:rPr>
          <w:rFonts w:ascii="Verdana" w:hAnsi="Verdana" w:cs="Arial"/>
          <w:sz w:val="22"/>
          <w:szCs w:val="22"/>
        </w:rPr>
        <w:t xml:space="preserve">, garantindo que </w:t>
      </w:r>
      <w:r w:rsidRPr="00F35860">
        <w:rPr>
          <w:rStyle w:val="s2"/>
          <w:rFonts w:ascii="Verdana" w:eastAsiaTheme="majorEastAsia" w:hAnsi="Verdana" w:cs="Arial"/>
          <w:b/>
          <w:bCs/>
          <w:sz w:val="22"/>
          <w:szCs w:val="22"/>
        </w:rPr>
        <w:t>os b</w:t>
      </w:r>
      <w:r w:rsidRPr="00F35860">
        <w:rPr>
          <w:rStyle w:val="s2"/>
          <w:rFonts w:ascii="Verdana" w:eastAsiaTheme="majorEastAsia" w:hAnsi="Verdana" w:cs="Arial"/>
          <w:b/>
          <w:bCs/>
          <w:sz w:val="22"/>
          <w:szCs w:val="22"/>
        </w:rPr>
        <w:t>e</w:t>
      </w:r>
      <w:r w:rsidRPr="00F35860">
        <w:rPr>
          <w:rStyle w:val="s2"/>
          <w:rFonts w:ascii="Verdana" w:eastAsiaTheme="majorEastAsia" w:hAnsi="Verdana" w:cs="Arial"/>
          <w:b/>
          <w:bCs/>
          <w:sz w:val="22"/>
          <w:szCs w:val="22"/>
        </w:rPr>
        <w:t>nefícios sociais sejam concedidos de forma justa e eficiente</w:t>
      </w:r>
      <w:r w:rsidRPr="00F35860">
        <w:rPr>
          <w:rFonts w:ascii="Verdana" w:hAnsi="Verdana" w:cs="Arial"/>
          <w:sz w:val="22"/>
          <w:szCs w:val="22"/>
        </w:rPr>
        <w:t>, atendendo exclus</w:t>
      </w:r>
      <w:r w:rsidRPr="00F35860">
        <w:rPr>
          <w:rFonts w:ascii="Verdana" w:hAnsi="Verdana" w:cs="Arial"/>
          <w:sz w:val="22"/>
          <w:szCs w:val="22"/>
        </w:rPr>
        <w:t>i</w:t>
      </w:r>
      <w:r w:rsidRPr="00F35860">
        <w:rPr>
          <w:rFonts w:ascii="Verdana" w:hAnsi="Verdana" w:cs="Arial"/>
          <w:sz w:val="22"/>
          <w:szCs w:val="22"/>
        </w:rPr>
        <w:t>vamente as famílias que r</w:t>
      </w:r>
      <w:r w:rsidRPr="00F35860">
        <w:rPr>
          <w:rFonts w:ascii="Verdana" w:hAnsi="Verdana" w:cs="Arial"/>
          <w:sz w:val="22"/>
          <w:szCs w:val="22"/>
        </w:rPr>
        <w:t>e</w:t>
      </w:r>
      <w:r w:rsidRPr="00F35860">
        <w:rPr>
          <w:rFonts w:ascii="Verdana" w:hAnsi="Verdana" w:cs="Arial"/>
          <w:sz w:val="22"/>
          <w:szCs w:val="22"/>
        </w:rPr>
        <w:t>almente necessitam.</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contratação de </w:t>
      </w:r>
      <w:r w:rsidRPr="00F35860">
        <w:rPr>
          <w:rFonts w:ascii="Verdana" w:hAnsi="Verdana" w:cs="Arial"/>
          <w:b/>
          <w:bCs/>
          <w:sz w:val="22"/>
          <w:szCs w:val="22"/>
        </w:rPr>
        <w:t>uma empresa especializada</w:t>
      </w:r>
      <w:r w:rsidRPr="00F35860">
        <w:rPr>
          <w:rStyle w:val="s1"/>
          <w:rFonts w:ascii="Verdana" w:eastAsiaTheme="majorEastAsia" w:hAnsi="Verdana"/>
        </w:rPr>
        <w:t xml:space="preserve"> para a execução desse processo </w:t>
      </w:r>
      <w:r w:rsidRPr="00F35860">
        <w:rPr>
          <w:rFonts w:ascii="Verdana" w:hAnsi="Verdana" w:cs="Arial"/>
          <w:b/>
          <w:bCs/>
          <w:sz w:val="22"/>
          <w:szCs w:val="22"/>
        </w:rPr>
        <w:t>assegura eficiência operacional, precisão na coleta de dados e um modelo de atendimento acessível e transp</w:t>
      </w:r>
      <w:r w:rsidRPr="00F35860">
        <w:rPr>
          <w:rFonts w:ascii="Verdana" w:hAnsi="Verdana" w:cs="Arial"/>
          <w:b/>
          <w:bCs/>
          <w:sz w:val="22"/>
          <w:szCs w:val="22"/>
        </w:rPr>
        <w:t>a</w:t>
      </w:r>
      <w:r w:rsidRPr="00F35860">
        <w:rPr>
          <w:rFonts w:ascii="Verdana" w:hAnsi="Verdana" w:cs="Arial"/>
          <w:b/>
          <w:bCs/>
          <w:sz w:val="22"/>
          <w:szCs w:val="22"/>
        </w:rPr>
        <w:t>rente</w:t>
      </w:r>
      <w:r w:rsidRPr="00F35860">
        <w:rPr>
          <w:rStyle w:val="s1"/>
          <w:rFonts w:ascii="Verdana" w:eastAsiaTheme="majorEastAsia" w:hAnsi="Verdana"/>
        </w:rPr>
        <w:t>.</w:t>
      </w:r>
    </w:p>
    <w:p w:rsidR="009F4BEE" w:rsidRPr="00F35860" w:rsidRDefault="009F4BEE" w:rsidP="009F4BEE">
      <w:pPr>
        <w:pStyle w:val="p3"/>
        <w:jc w:val="both"/>
        <w:rPr>
          <w:rStyle w:val="s3"/>
          <w:rFonts w:ascii="Verdana" w:eastAsia="Calibri" w:hAnsi="Verdana"/>
          <w:sz w:val="22"/>
          <w:szCs w:val="22"/>
        </w:rPr>
      </w:pPr>
      <w:r w:rsidRPr="00F35860">
        <w:rPr>
          <w:rStyle w:val="s1"/>
          <w:rFonts w:ascii="Verdana" w:eastAsiaTheme="majorEastAsia" w:hAnsi="Verdana"/>
        </w:rPr>
        <w:t xml:space="preserve">O presente documento demonstrou </w:t>
      </w:r>
      <w:r w:rsidRPr="00F35860">
        <w:rPr>
          <w:rFonts w:ascii="Verdana" w:hAnsi="Verdana" w:cs="Arial"/>
          <w:b/>
          <w:bCs/>
          <w:sz w:val="22"/>
          <w:szCs w:val="22"/>
        </w:rPr>
        <w:t>todas as diretrizes que fundamentam a contratação, destacando a importância do recadastramento para o aprimor</w:t>
      </w:r>
      <w:r w:rsidRPr="00F35860">
        <w:rPr>
          <w:rFonts w:ascii="Verdana" w:hAnsi="Verdana" w:cs="Arial"/>
          <w:b/>
          <w:bCs/>
          <w:sz w:val="22"/>
          <w:szCs w:val="22"/>
        </w:rPr>
        <w:t>a</w:t>
      </w:r>
      <w:r w:rsidRPr="00F35860">
        <w:rPr>
          <w:rFonts w:ascii="Verdana" w:hAnsi="Verdana" w:cs="Arial"/>
          <w:b/>
          <w:bCs/>
          <w:sz w:val="22"/>
          <w:szCs w:val="22"/>
        </w:rPr>
        <w:t>mento da gestão pública municipal</w:t>
      </w:r>
      <w:r w:rsidRPr="00F35860">
        <w:rPr>
          <w:rStyle w:val="s1"/>
          <w:rFonts w:ascii="Verdana" w:eastAsiaTheme="majorEastAsia" w:hAnsi="Verdana"/>
        </w:rPr>
        <w:t xml:space="preserve"> e os impactos positivos esperados.</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10.1. Síntese dos Benefícios do Recadastramento</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10.1.1. Garantia de Justiça Social e Melhor Distribuição dos Benefícios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Identificação precisa dos beneficiários elegíveis</w:t>
      </w:r>
      <w:r w:rsidRPr="00F35860">
        <w:rPr>
          <w:rStyle w:val="s1"/>
          <w:rFonts w:ascii="Verdana" w:eastAsiaTheme="majorEastAsia" w:hAnsi="Verdana"/>
        </w:rPr>
        <w:t>, evitando concessões ind</w:t>
      </w:r>
      <w:r w:rsidRPr="00F35860">
        <w:rPr>
          <w:rStyle w:val="s1"/>
          <w:rFonts w:ascii="Verdana" w:eastAsiaTheme="majorEastAsia" w:hAnsi="Verdana"/>
        </w:rPr>
        <w:t>e</w:t>
      </w:r>
      <w:r w:rsidRPr="00F35860">
        <w:rPr>
          <w:rStyle w:val="s1"/>
          <w:rFonts w:ascii="Verdana" w:eastAsiaTheme="majorEastAsia" w:hAnsi="Verdana"/>
        </w:rPr>
        <w:t>vidas.</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lastRenderedPageBreak/>
        <w:t>✔</w:t>
      </w:r>
      <w:r w:rsidRPr="00F35860">
        <w:rPr>
          <w:rFonts w:ascii="Verdana" w:hAnsi="Verdana" w:cs="Arial"/>
          <w:b/>
          <w:bCs/>
          <w:sz w:val="22"/>
          <w:szCs w:val="22"/>
        </w:rPr>
        <w:t>Atualização e qualificação dos dados cadastrais</w:t>
      </w:r>
      <w:r w:rsidRPr="00F35860">
        <w:rPr>
          <w:rStyle w:val="s1"/>
          <w:rFonts w:ascii="Verdana" w:eastAsiaTheme="majorEastAsia" w:hAnsi="Verdana"/>
        </w:rPr>
        <w:t>, reduzindo inconsistências e fraudes.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Ampliação do alcance dos programas sociais</w:t>
      </w:r>
      <w:r w:rsidRPr="00F35860">
        <w:rPr>
          <w:rFonts w:ascii="Verdana" w:hAnsi="Verdana" w:cs="Arial"/>
          <w:sz w:val="22"/>
          <w:szCs w:val="22"/>
        </w:rPr>
        <w:t>, garantindo que mais famílias vu</w:t>
      </w:r>
      <w:r w:rsidRPr="00F35860">
        <w:rPr>
          <w:rFonts w:ascii="Verdana" w:hAnsi="Verdana" w:cs="Arial"/>
          <w:sz w:val="22"/>
          <w:szCs w:val="22"/>
        </w:rPr>
        <w:t>l</w:t>
      </w:r>
      <w:r w:rsidRPr="00F35860">
        <w:rPr>
          <w:rFonts w:ascii="Verdana" w:hAnsi="Verdana" w:cs="Arial"/>
          <w:sz w:val="22"/>
          <w:szCs w:val="22"/>
        </w:rPr>
        <w:t>neráveis s</w:t>
      </w:r>
      <w:r w:rsidRPr="00F35860">
        <w:rPr>
          <w:rFonts w:ascii="Verdana" w:hAnsi="Verdana" w:cs="Arial"/>
          <w:sz w:val="22"/>
          <w:szCs w:val="22"/>
        </w:rPr>
        <w:t>e</w:t>
      </w:r>
      <w:r w:rsidRPr="00F35860">
        <w:rPr>
          <w:rFonts w:ascii="Verdana" w:hAnsi="Verdana" w:cs="Arial"/>
          <w:sz w:val="22"/>
          <w:szCs w:val="22"/>
        </w:rPr>
        <w:t>jam atendidas.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10.1.2. Melhoria na Gestão e na Transparência Pública</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 xml:space="preserve">Base de dados confiável e </w:t>
      </w:r>
      <w:proofErr w:type="spellStart"/>
      <w:r w:rsidRPr="00F35860">
        <w:rPr>
          <w:rStyle w:val="s2"/>
          <w:rFonts w:ascii="Verdana" w:eastAsiaTheme="majorEastAsia" w:hAnsi="Verdana" w:cs="Arial"/>
          <w:b/>
          <w:bCs/>
          <w:sz w:val="22"/>
          <w:szCs w:val="22"/>
        </w:rPr>
        <w:t>auditável</w:t>
      </w:r>
      <w:proofErr w:type="spellEnd"/>
      <w:r w:rsidRPr="00F35860">
        <w:rPr>
          <w:rFonts w:ascii="Verdana" w:hAnsi="Verdana" w:cs="Arial"/>
          <w:sz w:val="22"/>
          <w:szCs w:val="22"/>
        </w:rPr>
        <w:t>, permitindo maior controle sobre os auxílios concedidos.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Tomada de decisão baseada em evidências</w:t>
      </w:r>
      <w:r w:rsidRPr="00F35860">
        <w:rPr>
          <w:rFonts w:ascii="Verdana" w:hAnsi="Verdana" w:cs="Arial"/>
          <w:sz w:val="22"/>
          <w:szCs w:val="22"/>
        </w:rPr>
        <w:t>, facilitando o planejamento de novas políticas p</w:t>
      </w:r>
      <w:r w:rsidRPr="00F35860">
        <w:rPr>
          <w:rFonts w:ascii="Verdana" w:hAnsi="Verdana" w:cs="Arial"/>
          <w:sz w:val="22"/>
          <w:szCs w:val="22"/>
        </w:rPr>
        <w:t>ú</w:t>
      </w:r>
      <w:r w:rsidRPr="00F35860">
        <w:rPr>
          <w:rFonts w:ascii="Verdana" w:hAnsi="Verdana" w:cs="Arial"/>
          <w:sz w:val="22"/>
          <w:szCs w:val="22"/>
        </w:rPr>
        <w:t>blicas.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Maior segurança jurídica e conformidade com a LGPD</w:t>
      </w:r>
      <w:r w:rsidRPr="00F35860">
        <w:rPr>
          <w:rFonts w:ascii="Verdana" w:hAnsi="Verdana" w:cs="Arial"/>
          <w:sz w:val="22"/>
          <w:szCs w:val="22"/>
        </w:rPr>
        <w:t>, garantindo proteção e sigilo das i</w:t>
      </w:r>
      <w:r w:rsidRPr="00F35860">
        <w:rPr>
          <w:rFonts w:ascii="Verdana" w:hAnsi="Verdana" w:cs="Arial"/>
          <w:sz w:val="22"/>
          <w:szCs w:val="22"/>
        </w:rPr>
        <w:t>n</w:t>
      </w:r>
      <w:r w:rsidRPr="00F35860">
        <w:rPr>
          <w:rFonts w:ascii="Verdana" w:hAnsi="Verdana" w:cs="Arial"/>
          <w:sz w:val="22"/>
          <w:szCs w:val="22"/>
        </w:rPr>
        <w:t>formações dos beneficiários.</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10.1.3. Eficiência e Redução de Custos para a Administração Pública</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Redução de despesas operacionais e de fraudes</w:t>
      </w:r>
      <w:r w:rsidRPr="00F35860">
        <w:rPr>
          <w:rFonts w:ascii="Verdana" w:hAnsi="Verdana" w:cs="Arial"/>
          <w:sz w:val="22"/>
          <w:szCs w:val="22"/>
        </w:rPr>
        <w:t>, garantindo maior aproveit</w:t>
      </w:r>
      <w:r w:rsidRPr="00F35860">
        <w:rPr>
          <w:rFonts w:ascii="Verdana" w:hAnsi="Verdana" w:cs="Arial"/>
          <w:sz w:val="22"/>
          <w:szCs w:val="22"/>
        </w:rPr>
        <w:t>a</w:t>
      </w:r>
      <w:r w:rsidRPr="00F35860">
        <w:rPr>
          <w:rFonts w:ascii="Verdana" w:hAnsi="Verdana" w:cs="Arial"/>
          <w:sz w:val="22"/>
          <w:szCs w:val="22"/>
        </w:rPr>
        <w:t>mento dos r</w:t>
      </w:r>
      <w:r w:rsidRPr="00F35860">
        <w:rPr>
          <w:rFonts w:ascii="Verdana" w:hAnsi="Verdana" w:cs="Arial"/>
          <w:sz w:val="22"/>
          <w:szCs w:val="22"/>
        </w:rPr>
        <w:t>e</w:t>
      </w:r>
      <w:r w:rsidRPr="00F35860">
        <w:rPr>
          <w:rFonts w:ascii="Verdana" w:hAnsi="Verdana" w:cs="Arial"/>
          <w:sz w:val="22"/>
          <w:szCs w:val="22"/>
        </w:rPr>
        <w:t>cursos públicos.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proofErr w:type="gramStart"/>
      <w:r w:rsidRPr="00F35860">
        <w:rPr>
          <w:rStyle w:val="s2"/>
          <w:rFonts w:ascii="Verdana" w:eastAsiaTheme="majorEastAsia" w:hAnsi="Verdana" w:cs="Arial"/>
          <w:b/>
          <w:bCs/>
          <w:sz w:val="22"/>
          <w:szCs w:val="22"/>
        </w:rPr>
        <w:t>Otimização</w:t>
      </w:r>
      <w:proofErr w:type="gramEnd"/>
      <w:r w:rsidRPr="00F35860">
        <w:rPr>
          <w:rStyle w:val="s2"/>
          <w:rFonts w:ascii="Verdana" w:eastAsiaTheme="majorEastAsia" w:hAnsi="Verdana" w:cs="Arial"/>
          <w:b/>
          <w:bCs/>
          <w:sz w:val="22"/>
          <w:szCs w:val="22"/>
        </w:rPr>
        <w:t xml:space="preserve"> dos serviços assistenciais</w:t>
      </w:r>
      <w:r w:rsidRPr="00F35860">
        <w:rPr>
          <w:rFonts w:ascii="Verdana" w:hAnsi="Verdana" w:cs="Arial"/>
          <w:sz w:val="22"/>
          <w:szCs w:val="22"/>
        </w:rPr>
        <w:t>, permitindo melhor distribuição de orç</w:t>
      </w:r>
      <w:r w:rsidRPr="00F35860">
        <w:rPr>
          <w:rFonts w:ascii="Verdana" w:hAnsi="Verdana" w:cs="Arial"/>
          <w:sz w:val="22"/>
          <w:szCs w:val="22"/>
        </w:rPr>
        <w:t>a</w:t>
      </w:r>
      <w:r w:rsidRPr="00F35860">
        <w:rPr>
          <w:rFonts w:ascii="Verdana" w:hAnsi="Verdana" w:cs="Arial"/>
          <w:sz w:val="22"/>
          <w:szCs w:val="22"/>
        </w:rPr>
        <w:t>mento para pr</w:t>
      </w:r>
      <w:r w:rsidRPr="00F35860">
        <w:rPr>
          <w:rFonts w:ascii="Verdana" w:hAnsi="Verdana" w:cs="Arial"/>
          <w:sz w:val="22"/>
          <w:szCs w:val="22"/>
        </w:rPr>
        <w:t>o</w:t>
      </w:r>
      <w:r w:rsidRPr="00F35860">
        <w:rPr>
          <w:rFonts w:ascii="Verdana" w:hAnsi="Verdana" w:cs="Arial"/>
          <w:sz w:val="22"/>
          <w:szCs w:val="22"/>
        </w:rPr>
        <w:t>gramas sociais.</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Automação de processos e digitalização dos cadastros</w:t>
      </w:r>
      <w:r w:rsidRPr="00F35860">
        <w:rPr>
          <w:rFonts w:ascii="Verdana" w:hAnsi="Verdana" w:cs="Arial"/>
          <w:sz w:val="22"/>
          <w:szCs w:val="22"/>
        </w:rPr>
        <w:t>, eliminando retrabalho e tornando a administração mais ágil.</w:t>
      </w:r>
    </w:p>
    <w:p w:rsidR="009F4BEE" w:rsidRPr="00F35860" w:rsidRDefault="009F4BEE" w:rsidP="009F4BEE">
      <w:pPr>
        <w:pStyle w:val="p7"/>
        <w:jc w:val="both"/>
        <w:rPr>
          <w:rFonts w:ascii="Verdana" w:hAnsi="Verdana" w:cs="Arial"/>
          <w:sz w:val="22"/>
          <w:szCs w:val="22"/>
        </w:rPr>
      </w:pPr>
      <w:r w:rsidRPr="00F35860">
        <w:rPr>
          <w:rFonts w:ascii="Verdana" w:hAnsi="Verdana" w:cs="Arial"/>
          <w:b/>
          <w:bCs/>
          <w:sz w:val="22"/>
          <w:szCs w:val="22"/>
        </w:rPr>
        <w:t>10.1.4. Sustentabilidade e Redução do Impacto Ambiental</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Uso de tecnologia para minimizar o consumo de papel e materiais impre</w:t>
      </w:r>
      <w:r w:rsidRPr="00F35860">
        <w:rPr>
          <w:rFonts w:ascii="Verdana" w:hAnsi="Verdana" w:cs="Arial"/>
          <w:b/>
          <w:bCs/>
          <w:sz w:val="22"/>
          <w:szCs w:val="22"/>
        </w:rPr>
        <w:t>s</w:t>
      </w:r>
      <w:r w:rsidRPr="00F35860">
        <w:rPr>
          <w:rFonts w:ascii="Verdana" w:hAnsi="Verdana" w:cs="Arial"/>
          <w:b/>
          <w:bCs/>
          <w:sz w:val="22"/>
          <w:szCs w:val="22"/>
        </w:rPr>
        <w:t>sos</w:t>
      </w:r>
      <w:r w:rsidRPr="00F35860">
        <w:rPr>
          <w:rStyle w:val="s1"/>
          <w:rFonts w:ascii="Verdana" w:eastAsiaTheme="majorEastAsia" w:hAnsi="Verdana"/>
        </w:rPr>
        <w:t>, promovendo um recadastramento sustentável.</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Redução das emissões de carbono com planejamento logístico eficiente e redução de de</w:t>
      </w:r>
      <w:r w:rsidRPr="00F35860">
        <w:rPr>
          <w:rFonts w:ascii="Verdana" w:hAnsi="Verdana" w:cs="Arial"/>
          <w:b/>
          <w:bCs/>
          <w:sz w:val="22"/>
          <w:szCs w:val="22"/>
        </w:rPr>
        <w:t>s</w:t>
      </w:r>
      <w:r w:rsidRPr="00F35860">
        <w:rPr>
          <w:rFonts w:ascii="Verdana" w:hAnsi="Verdana" w:cs="Arial"/>
          <w:b/>
          <w:bCs/>
          <w:sz w:val="22"/>
          <w:szCs w:val="22"/>
        </w:rPr>
        <w:t>locamentos desnecessários.</w:t>
      </w:r>
    </w:p>
    <w:p w:rsidR="009F4BEE" w:rsidRPr="00F35860" w:rsidRDefault="009F4BEE" w:rsidP="009F4BEE">
      <w:pPr>
        <w:pStyle w:val="p3"/>
        <w:jc w:val="both"/>
        <w:rPr>
          <w:rStyle w:val="s3"/>
          <w:rFonts w:ascii="Verdana" w:eastAsia="Calibri" w:hAnsi="Verdana"/>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Alinhamento com os Objetivos de Desenvolvimento Sustentável (ODS)</w:t>
      </w:r>
      <w:r w:rsidRPr="00F35860">
        <w:rPr>
          <w:rStyle w:val="s1"/>
          <w:rFonts w:ascii="Verdana" w:eastAsiaTheme="majorEastAsia" w:hAnsi="Verdana"/>
        </w:rPr>
        <w:t>, fo</w:t>
      </w:r>
      <w:r w:rsidRPr="00F35860">
        <w:rPr>
          <w:rStyle w:val="s1"/>
          <w:rFonts w:ascii="Verdana" w:eastAsiaTheme="majorEastAsia" w:hAnsi="Verdana"/>
        </w:rPr>
        <w:t>r</w:t>
      </w:r>
      <w:r w:rsidRPr="00F35860">
        <w:rPr>
          <w:rStyle w:val="s1"/>
          <w:rFonts w:ascii="Verdana" w:eastAsiaTheme="majorEastAsia" w:hAnsi="Verdana"/>
        </w:rPr>
        <w:t>talecendo as boas práticas ambientais na gestão pública.</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10.2. Compromisso com a Eficiência e a Qualidade da Execução</w:t>
      </w:r>
    </w:p>
    <w:p w:rsidR="009F4BEE" w:rsidRPr="00F35860" w:rsidRDefault="009F4BEE" w:rsidP="009F4BEE">
      <w:pPr>
        <w:pStyle w:val="p3"/>
        <w:jc w:val="both"/>
        <w:rPr>
          <w:rFonts w:ascii="Verdana" w:hAnsi="Verdana" w:cs="Arial"/>
          <w:sz w:val="22"/>
          <w:szCs w:val="22"/>
        </w:rPr>
      </w:pPr>
      <w:r w:rsidRPr="00F35860">
        <w:rPr>
          <w:rStyle w:val="s1"/>
          <w:rFonts w:ascii="Verdana" w:eastAsiaTheme="majorEastAsia" w:hAnsi="Verdana"/>
        </w:rPr>
        <w:t xml:space="preserve">A contratação da empresa responsável pelo recadastramento </w:t>
      </w:r>
      <w:r w:rsidRPr="00F35860">
        <w:rPr>
          <w:rFonts w:ascii="Verdana" w:hAnsi="Verdana" w:cs="Arial"/>
          <w:b/>
          <w:bCs/>
          <w:sz w:val="22"/>
          <w:szCs w:val="22"/>
        </w:rPr>
        <w:t>seguirá rigorosos critérios técnicos e operacionais</w:t>
      </w:r>
      <w:r w:rsidRPr="00F35860">
        <w:rPr>
          <w:rStyle w:val="s1"/>
          <w:rFonts w:ascii="Verdana" w:eastAsiaTheme="majorEastAsia" w:hAnsi="Verdana"/>
        </w:rPr>
        <w:t xml:space="preserve">, garantindo que </w:t>
      </w:r>
      <w:r w:rsidRPr="00F35860">
        <w:rPr>
          <w:rFonts w:ascii="Verdana" w:hAnsi="Verdana" w:cs="Arial"/>
          <w:b/>
          <w:bCs/>
          <w:sz w:val="22"/>
          <w:szCs w:val="22"/>
        </w:rPr>
        <w:t>todas as etapas do serviço sejam conduzidas com alto nível de qualidade</w:t>
      </w:r>
      <w:r w:rsidRPr="00F35860">
        <w:rPr>
          <w:rStyle w:val="s1"/>
          <w:rFonts w:ascii="Verdana" w:eastAsiaTheme="majorEastAsia" w:hAnsi="Verdana"/>
        </w:rPr>
        <w:t>.</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lastRenderedPageBreak/>
        <w:t>✔</w:t>
      </w:r>
      <w:r w:rsidRPr="00F35860">
        <w:rPr>
          <w:rStyle w:val="s2"/>
          <w:rFonts w:ascii="Verdana" w:eastAsiaTheme="majorEastAsia" w:hAnsi="Verdana" w:cs="Arial"/>
          <w:b/>
          <w:bCs/>
          <w:sz w:val="22"/>
          <w:szCs w:val="22"/>
        </w:rPr>
        <w:t>Mobilização social eficiente</w:t>
      </w:r>
      <w:r w:rsidRPr="00F35860">
        <w:rPr>
          <w:rFonts w:ascii="Verdana" w:hAnsi="Verdana" w:cs="Arial"/>
          <w:sz w:val="22"/>
          <w:szCs w:val="22"/>
        </w:rPr>
        <w:t xml:space="preserve"> para garantir ampla adesão da população ao recada</w:t>
      </w:r>
      <w:r w:rsidRPr="00F35860">
        <w:rPr>
          <w:rFonts w:ascii="Verdana" w:hAnsi="Verdana" w:cs="Arial"/>
          <w:sz w:val="22"/>
          <w:szCs w:val="22"/>
        </w:rPr>
        <w:t>s</w:t>
      </w:r>
      <w:r w:rsidRPr="00F35860">
        <w:rPr>
          <w:rFonts w:ascii="Verdana" w:hAnsi="Verdana" w:cs="Arial"/>
          <w:sz w:val="22"/>
          <w:szCs w:val="22"/>
        </w:rPr>
        <w:t>tramento.</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Atendimento acessível e humanizado</w:t>
      </w:r>
      <w:r w:rsidRPr="00F35860">
        <w:rPr>
          <w:rFonts w:ascii="Verdana" w:hAnsi="Verdana" w:cs="Arial"/>
          <w:sz w:val="22"/>
          <w:szCs w:val="22"/>
        </w:rPr>
        <w:t>, com pontos fixos e equipes móveis para contemplar toda a população.</w:t>
      </w:r>
    </w:p>
    <w:p w:rsidR="009F4BEE" w:rsidRPr="00F35860" w:rsidRDefault="009F4BEE" w:rsidP="009F4BEE">
      <w:pPr>
        <w:pStyle w:val="p3"/>
        <w:jc w:val="both"/>
        <w:rPr>
          <w:rFonts w:ascii="Verdana" w:hAnsi="Verdana" w:cs="Arial"/>
          <w:sz w:val="22"/>
          <w:szCs w:val="22"/>
        </w:rPr>
      </w:pPr>
      <w:r w:rsidRPr="00F35860">
        <w:rPr>
          <w:rStyle w:val="s1"/>
          <w:rFonts w:ascii="MS Gothic" w:eastAsia="MS Gothic" w:hAnsi="MS Gothic" w:cs="MS Gothic" w:hint="eastAsia"/>
        </w:rPr>
        <w:t>✔</w:t>
      </w:r>
      <w:r w:rsidRPr="00F35860">
        <w:rPr>
          <w:rFonts w:ascii="Verdana" w:hAnsi="Verdana" w:cs="Arial"/>
          <w:b/>
          <w:bCs/>
          <w:sz w:val="22"/>
          <w:szCs w:val="22"/>
        </w:rPr>
        <w:t>Uso de tecnologia para auditoria e segurança dos dados</w:t>
      </w:r>
      <w:r w:rsidRPr="00F35860">
        <w:rPr>
          <w:rStyle w:val="s1"/>
          <w:rFonts w:ascii="Verdana" w:eastAsiaTheme="majorEastAsia" w:hAnsi="Verdana"/>
        </w:rPr>
        <w:t>, assegurando co</w:t>
      </w:r>
      <w:r w:rsidRPr="00F35860">
        <w:rPr>
          <w:rStyle w:val="s1"/>
          <w:rFonts w:ascii="Verdana" w:eastAsiaTheme="majorEastAsia" w:hAnsi="Verdana"/>
        </w:rPr>
        <w:t>n</w:t>
      </w:r>
      <w:r w:rsidRPr="00F35860">
        <w:rPr>
          <w:rStyle w:val="s1"/>
          <w:rFonts w:ascii="Verdana" w:eastAsiaTheme="majorEastAsia" w:hAnsi="Verdana"/>
        </w:rPr>
        <w:t>formidade com a LGPD.</w:t>
      </w:r>
    </w:p>
    <w:p w:rsidR="009F4BEE" w:rsidRPr="00F35860" w:rsidRDefault="009F4BEE" w:rsidP="009F4BEE">
      <w:pPr>
        <w:pStyle w:val="p4"/>
        <w:jc w:val="both"/>
        <w:rPr>
          <w:rFonts w:ascii="Verdana" w:hAnsi="Verdana" w:cs="Arial"/>
          <w:sz w:val="22"/>
          <w:szCs w:val="22"/>
        </w:rPr>
      </w:pPr>
      <w:r w:rsidRPr="00F35860">
        <w:rPr>
          <w:rFonts w:ascii="MS Gothic" w:eastAsia="MS Gothic" w:hAnsi="MS Gothic" w:cs="MS Gothic" w:hint="eastAsia"/>
          <w:sz w:val="22"/>
          <w:szCs w:val="22"/>
        </w:rPr>
        <w:t>✔</w:t>
      </w:r>
      <w:r w:rsidRPr="00F35860">
        <w:rPr>
          <w:rStyle w:val="s2"/>
          <w:rFonts w:ascii="Verdana" w:eastAsiaTheme="majorEastAsia" w:hAnsi="Verdana" w:cs="Arial"/>
          <w:b/>
          <w:bCs/>
          <w:sz w:val="22"/>
          <w:szCs w:val="22"/>
        </w:rPr>
        <w:t>Monitoramento contínuo do processo</w:t>
      </w:r>
      <w:r w:rsidRPr="00F35860">
        <w:rPr>
          <w:rFonts w:ascii="Verdana" w:hAnsi="Verdana" w:cs="Arial"/>
          <w:sz w:val="22"/>
          <w:szCs w:val="22"/>
        </w:rPr>
        <w:t>, garantindo a transparência na execução do serviço.</w:t>
      </w:r>
    </w:p>
    <w:p w:rsidR="009F4BEE" w:rsidRPr="00F35860" w:rsidRDefault="009F4BEE" w:rsidP="009F4BEE">
      <w:pPr>
        <w:pStyle w:val="p3"/>
        <w:jc w:val="both"/>
        <w:rPr>
          <w:rStyle w:val="s3"/>
          <w:rFonts w:ascii="Verdana" w:eastAsia="Calibri" w:hAnsi="Verdana"/>
          <w:sz w:val="22"/>
          <w:szCs w:val="22"/>
        </w:rPr>
      </w:pPr>
      <w:r w:rsidRPr="00F35860">
        <w:rPr>
          <w:rStyle w:val="s1"/>
          <w:rFonts w:ascii="Verdana" w:eastAsiaTheme="majorEastAsia" w:hAnsi="Verdana"/>
        </w:rPr>
        <w:t xml:space="preserve">A administração municipal </w:t>
      </w:r>
      <w:r w:rsidRPr="00F35860">
        <w:rPr>
          <w:rFonts w:ascii="Verdana" w:hAnsi="Verdana" w:cs="Arial"/>
          <w:b/>
          <w:bCs/>
          <w:sz w:val="22"/>
          <w:szCs w:val="22"/>
        </w:rPr>
        <w:t>permanecerá atenta à qualidade do serviço prest</w:t>
      </w:r>
      <w:r w:rsidRPr="00F35860">
        <w:rPr>
          <w:rFonts w:ascii="Verdana" w:hAnsi="Verdana" w:cs="Arial"/>
          <w:b/>
          <w:bCs/>
          <w:sz w:val="22"/>
          <w:szCs w:val="22"/>
        </w:rPr>
        <w:t>a</w:t>
      </w:r>
      <w:r w:rsidRPr="00F35860">
        <w:rPr>
          <w:rFonts w:ascii="Verdana" w:hAnsi="Verdana" w:cs="Arial"/>
          <w:b/>
          <w:bCs/>
          <w:sz w:val="22"/>
          <w:szCs w:val="22"/>
        </w:rPr>
        <w:t>do</w:t>
      </w:r>
      <w:r w:rsidRPr="00F35860">
        <w:rPr>
          <w:rStyle w:val="s1"/>
          <w:rFonts w:ascii="Verdana" w:eastAsiaTheme="majorEastAsia" w:hAnsi="Verdana"/>
        </w:rPr>
        <w:t xml:space="preserve">, acompanhando </w:t>
      </w:r>
      <w:r w:rsidRPr="00F35860">
        <w:rPr>
          <w:rFonts w:ascii="Verdana" w:hAnsi="Verdana" w:cs="Arial"/>
          <w:b/>
          <w:bCs/>
          <w:sz w:val="22"/>
          <w:szCs w:val="22"/>
        </w:rPr>
        <w:t>a execução do contrato e fiscalizando o cumprimento das exigências estabelecidas</w:t>
      </w:r>
      <w:r w:rsidRPr="00F35860">
        <w:rPr>
          <w:rStyle w:val="s1"/>
          <w:rFonts w:ascii="Verdana" w:eastAsiaTheme="majorEastAsia" w:hAnsi="Verdana"/>
        </w:rPr>
        <w:t>.</w:t>
      </w:r>
    </w:p>
    <w:p w:rsidR="009F4BEE" w:rsidRPr="00F35860" w:rsidRDefault="009F4BEE" w:rsidP="009F4BEE">
      <w:pPr>
        <w:pStyle w:val="p6"/>
        <w:jc w:val="both"/>
        <w:rPr>
          <w:rFonts w:ascii="Verdana" w:eastAsiaTheme="majorEastAsia" w:hAnsi="Verdana" w:cs="Arial"/>
          <w:sz w:val="22"/>
          <w:szCs w:val="22"/>
        </w:rPr>
      </w:pPr>
      <w:r w:rsidRPr="00F35860">
        <w:rPr>
          <w:rFonts w:ascii="Verdana" w:hAnsi="Verdana" w:cs="Arial"/>
          <w:b/>
          <w:bCs/>
          <w:sz w:val="22"/>
          <w:szCs w:val="22"/>
        </w:rPr>
        <w:t>10.3. Considerações Finais</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O recadastramento não é apenas uma exigência administrativa, mas uma e</w:t>
      </w:r>
      <w:r w:rsidRPr="00F35860">
        <w:rPr>
          <w:rFonts w:ascii="Verdana" w:hAnsi="Verdana" w:cs="Arial"/>
          <w:b/>
          <w:bCs/>
          <w:sz w:val="22"/>
          <w:szCs w:val="22"/>
        </w:rPr>
        <w:t>s</w:t>
      </w:r>
      <w:r w:rsidRPr="00F35860">
        <w:rPr>
          <w:rFonts w:ascii="Verdana" w:hAnsi="Verdana" w:cs="Arial"/>
          <w:b/>
          <w:bCs/>
          <w:sz w:val="22"/>
          <w:szCs w:val="22"/>
        </w:rPr>
        <w:t>tratégia esse</w:t>
      </w:r>
      <w:r w:rsidRPr="00F35860">
        <w:rPr>
          <w:rFonts w:ascii="Verdana" w:hAnsi="Verdana" w:cs="Arial"/>
          <w:b/>
          <w:bCs/>
          <w:sz w:val="22"/>
          <w:szCs w:val="22"/>
        </w:rPr>
        <w:t>n</w:t>
      </w:r>
      <w:r w:rsidRPr="00F35860">
        <w:rPr>
          <w:rFonts w:ascii="Verdana" w:hAnsi="Verdana" w:cs="Arial"/>
          <w:b/>
          <w:bCs/>
          <w:sz w:val="22"/>
          <w:szCs w:val="22"/>
        </w:rPr>
        <w:t xml:space="preserve">cial para a </w:t>
      </w:r>
      <w:proofErr w:type="gramStart"/>
      <w:r w:rsidRPr="00F35860">
        <w:rPr>
          <w:rFonts w:ascii="Verdana" w:hAnsi="Verdana" w:cs="Arial"/>
          <w:b/>
          <w:bCs/>
          <w:sz w:val="22"/>
          <w:szCs w:val="22"/>
        </w:rPr>
        <w:t>otimização</w:t>
      </w:r>
      <w:proofErr w:type="gramEnd"/>
      <w:r w:rsidRPr="00F35860">
        <w:rPr>
          <w:rFonts w:ascii="Verdana" w:hAnsi="Verdana" w:cs="Arial"/>
          <w:b/>
          <w:bCs/>
          <w:sz w:val="22"/>
          <w:szCs w:val="22"/>
        </w:rPr>
        <w:t xml:space="preserve"> da gestão social, a justiça na distribuição dos benefícios e a modern</w:t>
      </w:r>
      <w:r w:rsidRPr="00F35860">
        <w:rPr>
          <w:rFonts w:ascii="Verdana" w:hAnsi="Verdana" w:cs="Arial"/>
          <w:b/>
          <w:bCs/>
          <w:sz w:val="22"/>
          <w:szCs w:val="22"/>
        </w:rPr>
        <w:t>i</w:t>
      </w:r>
      <w:r w:rsidRPr="00F35860">
        <w:rPr>
          <w:rFonts w:ascii="Verdana" w:hAnsi="Verdana" w:cs="Arial"/>
          <w:b/>
          <w:bCs/>
          <w:sz w:val="22"/>
          <w:szCs w:val="22"/>
        </w:rPr>
        <w:t>zação dos serviços públicos.</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 xml:space="preserve">Ao garantir um cadastro atualizado e </w:t>
      </w:r>
      <w:proofErr w:type="spellStart"/>
      <w:r w:rsidRPr="00F35860">
        <w:rPr>
          <w:rFonts w:ascii="Verdana" w:hAnsi="Verdana" w:cs="Arial"/>
          <w:b/>
          <w:bCs/>
          <w:sz w:val="22"/>
          <w:szCs w:val="22"/>
        </w:rPr>
        <w:t>auditável</w:t>
      </w:r>
      <w:proofErr w:type="spellEnd"/>
      <w:r w:rsidRPr="00F35860">
        <w:rPr>
          <w:rFonts w:ascii="Verdana" w:hAnsi="Verdana" w:cs="Arial"/>
          <w:b/>
          <w:bCs/>
          <w:sz w:val="22"/>
          <w:szCs w:val="22"/>
        </w:rPr>
        <w:t>, o município de Ipojuca terá maior controle sobre suas políticas sociais, podendo planejar investimentos com base em dados confiáveis e promover maior transparência na gestão p</w:t>
      </w:r>
      <w:r w:rsidRPr="00F35860">
        <w:rPr>
          <w:rFonts w:ascii="Verdana" w:hAnsi="Verdana" w:cs="Arial"/>
          <w:b/>
          <w:bCs/>
          <w:sz w:val="22"/>
          <w:szCs w:val="22"/>
        </w:rPr>
        <w:t>ú</w:t>
      </w:r>
      <w:r w:rsidRPr="00F35860">
        <w:rPr>
          <w:rFonts w:ascii="Verdana" w:hAnsi="Verdana" w:cs="Arial"/>
          <w:b/>
          <w:bCs/>
          <w:sz w:val="22"/>
          <w:szCs w:val="22"/>
        </w:rPr>
        <w:t>blica.</w:t>
      </w:r>
    </w:p>
    <w:p w:rsidR="009F4BEE" w:rsidRPr="00F35860" w:rsidRDefault="009F4BEE" w:rsidP="009F4BEE">
      <w:pPr>
        <w:pStyle w:val="p3"/>
        <w:jc w:val="both"/>
        <w:rPr>
          <w:rFonts w:ascii="Verdana" w:hAnsi="Verdana" w:cs="Arial"/>
          <w:sz w:val="22"/>
          <w:szCs w:val="22"/>
        </w:rPr>
      </w:pPr>
      <w:r w:rsidRPr="00F35860">
        <w:rPr>
          <w:rFonts w:ascii="Verdana" w:hAnsi="Verdana" w:cs="Arial"/>
          <w:b/>
          <w:bCs/>
          <w:sz w:val="22"/>
          <w:szCs w:val="22"/>
        </w:rPr>
        <w:t>Com essa abordagem estruturada, a cidade assegura um atendimento mais justo e eficiente para as famílias vulneráveis, consolidando-se como referê</w:t>
      </w:r>
      <w:r w:rsidRPr="00F35860">
        <w:rPr>
          <w:rFonts w:ascii="Verdana" w:hAnsi="Verdana" w:cs="Arial"/>
          <w:b/>
          <w:bCs/>
          <w:sz w:val="22"/>
          <w:szCs w:val="22"/>
        </w:rPr>
        <w:t>n</w:t>
      </w:r>
      <w:r w:rsidRPr="00F35860">
        <w:rPr>
          <w:rFonts w:ascii="Verdana" w:hAnsi="Verdana" w:cs="Arial"/>
          <w:b/>
          <w:bCs/>
          <w:sz w:val="22"/>
          <w:szCs w:val="22"/>
        </w:rPr>
        <w:t>cia na gestão social e na aplic</w:t>
      </w:r>
      <w:r w:rsidRPr="00F35860">
        <w:rPr>
          <w:rFonts w:ascii="Verdana" w:hAnsi="Verdana" w:cs="Arial"/>
          <w:b/>
          <w:bCs/>
          <w:sz w:val="22"/>
          <w:szCs w:val="22"/>
        </w:rPr>
        <w:t>a</w:t>
      </w:r>
      <w:r w:rsidRPr="00F35860">
        <w:rPr>
          <w:rFonts w:ascii="Verdana" w:hAnsi="Verdana" w:cs="Arial"/>
          <w:b/>
          <w:bCs/>
          <w:sz w:val="22"/>
          <w:szCs w:val="22"/>
        </w:rPr>
        <w:t>ção responsável dos recursos públicos.</w:t>
      </w:r>
    </w:p>
    <w:p w:rsidR="009F4BEE" w:rsidRPr="00F35860" w:rsidRDefault="009F4BEE" w:rsidP="006353DE">
      <w:pPr>
        <w:widowControl w:val="0"/>
        <w:spacing w:line="276" w:lineRule="auto"/>
        <w:rPr>
          <w:rFonts w:ascii="Verdana" w:eastAsia="Calibri" w:hAnsi="Verdana" w:cs="Arial"/>
          <w:b/>
          <w:bCs/>
          <w:color w:val="000000" w:themeColor="text1"/>
        </w:rPr>
      </w:pPr>
      <w:r w:rsidRPr="00F35860">
        <w:rPr>
          <w:rFonts w:ascii="Verdana" w:eastAsia="Calibri" w:hAnsi="Verdana" w:cs="Arial"/>
          <w:b/>
          <w:bCs/>
          <w:color w:val="000000" w:themeColor="text1"/>
        </w:rPr>
        <w:t>11. PROVA DE CONCEITO (POC)</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851"/>
        <w:rPr>
          <w:rFonts w:ascii="Verdana" w:eastAsia="Calibri" w:hAnsi="Verdana" w:cs="Arial"/>
          <w:color w:val="000000" w:themeColor="text1"/>
        </w:rPr>
      </w:pPr>
      <w:r w:rsidRPr="00F35860">
        <w:rPr>
          <w:rFonts w:ascii="Verdana" w:eastAsia="Calibri" w:hAnsi="Verdana" w:cs="Arial"/>
          <w:color w:val="000000" w:themeColor="text1"/>
        </w:rPr>
        <w:t>AMOSTRAS E DEMONSTRAÇÃO DOS SERVIÇOS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Prova de Conceito (POC</w:t>
      </w:r>
      <w:r w:rsidRPr="00F35860">
        <w:rPr>
          <w:rFonts w:ascii="Verdana" w:eastAsia="Calibri" w:hAnsi="Verdana" w:cs="Arial"/>
          <w:color w:val="000000" w:themeColor="text1"/>
          <w:vertAlign w:val="superscript"/>
        </w:rPr>
        <w:footnoteReference w:id="3"/>
      </w:r>
      <w:r w:rsidRPr="00F35860">
        <w:rPr>
          <w:rFonts w:ascii="Verdana" w:eastAsia="Calibri" w:hAnsi="Verdana" w:cs="Arial"/>
          <w:color w:val="000000" w:themeColor="text1"/>
        </w:rPr>
        <w:t>), instrumento a ser utilizado na avaliação dos produtos e serviços objeto desta licitação, deverá ser realizada pela CO</w:t>
      </w:r>
      <w:r w:rsidRPr="00F35860">
        <w:rPr>
          <w:rFonts w:ascii="Verdana" w:eastAsia="Calibri" w:hAnsi="Verdana" w:cs="Arial"/>
          <w:color w:val="000000" w:themeColor="text1"/>
        </w:rPr>
        <w:t>N</w:t>
      </w:r>
      <w:r w:rsidRPr="00F35860">
        <w:rPr>
          <w:rFonts w:ascii="Verdana" w:eastAsia="Calibri" w:hAnsi="Verdana" w:cs="Arial"/>
          <w:color w:val="000000" w:themeColor="text1"/>
        </w:rPr>
        <w:t>TRATANTE através de comissão composta por de pelo menos</w:t>
      </w:r>
      <w:proofErr w:type="gramStart"/>
      <w:r w:rsidRPr="00F35860">
        <w:rPr>
          <w:rFonts w:ascii="Verdana" w:eastAsia="Calibri" w:hAnsi="Verdana" w:cs="Arial"/>
          <w:color w:val="000000" w:themeColor="text1"/>
        </w:rPr>
        <w:t xml:space="preserve">  </w:t>
      </w:r>
      <w:proofErr w:type="gramEnd"/>
      <w:r w:rsidRPr="00F35860">
        <w:rPr>
          <w:rFonts w:ascii="Verdana" w:eastAsia="Calibri" w:hAnsi="Verdana" w:cs="Arial"/>
          <w:color w:val="000000" w:themeColor="text1"/>
        </w:rPr>
        <w:t>2 (dois) pe</w:t>
      </w:r>
      <w:r w:rsidRPr="00F35860">
        <w:rPr>
          <w:rFonts w:ascii="Verdana" w:eastAsia="Calibri" w:hAnsi="Verdana" w:cs="Arial"/>
          <w:color w:val="000000" w:themeColor="text1"/>
        </w:rPr>
        <w:t>s</w:t>
      </w:r>
      <w:r w:rsidRPr="00F35860">
        <w:rPr>
          <w:rFonts w:ascii="Verdana" w:eastAsia="Calibri" w:hAnsi="Verdana" w:cs="Arial"/>
          <w:color w:val="000000" w:themeColor="text1"/>
        </w:rPr>
        <w:t>soas do corpo de funcionários da contratante, devidamente habilitados a avaliar o produto/serviço apresentado (conhecimento das políticas da assi</w:t>
      </w:r>
      <w:r w:rsidRPr="00F35860">
        <w:rPr>
          <w:rFonts w:ascii="Verdana" w:eastAsia="Calibri" w:hAnsi="Verdana" w:cs="Arial"/>
          <w:color w:val="000000" w:themeColor="text1"/>
        </w:rPr>
        <w:t>s</w:t>
      </w:r>
      <w:r w:rsidRPr="00F35860">
        <w:rPr>
          <w:rFonts w:ascii="Verdana" w:eastAsia="Calibri" w:hAnsi="Verdana" w:cs="Arial"/>
          <w:color w:val="000000" w:themeColor="text1"/>
        </w:rPr>
        <w:t>tência social, além de seus sistemas de acompanh</w:t>
      </w:r>
      <w:r w:rsidRPr="00F35860">
        <w:rPr>
          <w:rFonts w:ascii="Verdana" w:eastAsia="Calibri" w:hAnsi="Verdana" w:cs="Arial"/>
          <w:color w:val="000000" w:themeColor="text1"/>
        </w:rPr>
        <w:t>a</w:t>
      </w:r>
      <w:r w:rsidRPr="00F35860">
        <w:rPr>
          <w:rFonts w:ascii="Verdana" w:eastAsia="Calibri" w:hAnsi="Verdana" w:cs="Arial"/>
          <w:color w:val="000000" w:themeColor="text1"/>
        </w:rPr>
        <w:t>mento e controle)</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Deverá a empresa concorrente apresentar relação detalhada da solução considerada em sua proposta, contendo: especificações técnicas dos prod</w:t>
      </w:r>
      <w:r w:rsidRPr="00F35860">
        <w:rPr>
          <w:rFonts w:ascii="Verdana" w:eastAsia="Calibri" w:hAnsi="Verdana" w:cs="Arial"/>
          <w:color w:val="000000" w:themeColor="text1"/>
        </w:rPr>
        <w:t>u</w:t>
      </w:r>
      <w:r w:rsidRPr="00F35860">
        <w:rPr>
          <w:rFonts w:ascii="Verdana" w:eastAsia="Calibri" w:hAnsi="Verdana" w:cs="Arial"/>
          <w:color w:val="000000" w:themeColor="text1"/>
        </w:rPr>
        <w:lastRenderedPageBreak/>
        <w:t>tos (marca, modelo, versão, etc.) e manuais de utilização. A fim de que a CONTRATANTE possa avaliar se a concorrente atende às especificações do Termo de Referência e auxiliar na an</w:t>
      </w:r>
      <w:r w:rsidRPr="00F35860">
        <w:rPr>
          <w:rFonts w:ascii="Verdana" w:eastAsia="Calibri" w:hAnsi="Verdana" w:cs="Arial"/>
          <w:color w:val="000000" w:themeColor="text1"/>
        </w:rPr>
        <w:t>á</w:t>
      </w:r>
      <w:r w:rsidRPr="00F35860">
        <w:rPr>
          <w:rFonts w:ascii="Verdana" w:eastAsia="Calibri" w:hAnsi="Verdana" w:cs="Arial"/>
          <w:color w:val="000000" w:themeColor="text1"/>
        </w:rPr>
        <w:t xml:space="preserve">lise das amostras. </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Prova de Conceito será realizada uma ÚNICA vez, não podendo ser refe</w:t>
      </w:r>
      <w:r w:rsidRPr="00F35860">
        <w:rPr>
          <w:rFonts w:ascii="Verdana" w:eastAsia="Calibri" w:hAnsi="Verdana" w:cs="Arial"/>
          <w:color w:val="000000" w:themeColor="text1"/>
        </w:rPr>
        <w:t>i</w:t>
      </w:r>
      <w:r w:rsidRPr="00F35860">
        <w:rPr>
          <w:rFonts w:ascii="Verdana" w:eastAsia="Calibri" w:hAnsi="Verdana" w:cs="Arial"/>
          <w:color w:val="000000" w:themeColor="text1"/>
        </w:rPr>
        <w:t>ta. Todos os itens solicitados nela deverão estar prontos e em pleno funci</w:t>
      </w:r>
      <w:r w:rsidRPr="00F35860">
        <w:rPr>
          <w:rFonts w:ascii="Verdana" w:eastAsia="Calibri" w:hAnsi="Verdana" w:cs="Arial"/>
          <w:color w:val="000000" w:themeColor="text1"/>
        </w:rPr>
        <w:t>o</w:t>
      </w:r>
      <w:r w:rsidRPr="00F35860">
        <w:rPr>
          <w:rFonts w:ascii="Verdana" w:eastAsia="Calibri" w:hAnsi="Verdana" w:cs="Arial"/>
          <w:color w:val="000000" w:themeColor="text1"/>
        </w:rPr>
        <w:t>namento. Quando se tratar de sistemas/softwares, caso apresente erro de execução ou não possua o item solicitado para apresentação, não será permitida a concessão de prazo para customização e retorno para demon</w:t>
      </w:r>
      <w:r w:rsidRPr="00F35860">
        <w:rPr>
          <w:rFonts w:ascii="Verdana" w:eastAsia="Calibri" w:hAnsi="Verdana" w:cs="Arial"/>
          <w:color w:val="000000" w:themeColor="text1"/>
        </w:rPr>
        <w:t>s</w:t>
      </w:r>
      <w:r w:rsidRPr="00F35860">
        <w:rPr>
          <w:rFonts w:ascii="Verdana" w:eastAsia="Calibri" w:hAnsi="Verdana" w:cs="Arial"/>
          <w:color w:val="000000" w:themeColor="text1"/>
        </w:rPr>
        <w:t xml:space="preserve">tração. </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Prova de Conceito (POC), não será realizada de forma virtual. A empresa vencedora do certame deverá comparecer no local indicado pela contrata</w:t>
      </w:r>
      <w:r w:rsidRPr="00F35860">
        <w:rPr>
          <w:rFonts w:ascii="Verdana" w:eastAsia="Calibri" w:hAnsi="Verdana" w:cs="Arial"/>
          <w:color w:val="000000" w:themeColor="text1"/>
        </w:rPr>
        <w:t>n</w:t>
      </w:r>
      <w:r w:rsidRPr="00F35860">
        <w:rPr>
          <w:rFonts w:ascii="Verdana" w:eastAsia="Calibri" w:hAnsi="Verdana" w:cs="Arial"/>
          <w:color w:val="000000" w:themeColor="text1"/>
        </w:rPr>
        <w:t>te para a realização da POC.</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concorrente deverá apresentar ao menos um profissional especialista na solução amostrada para acompanhar e orientar a avaliação do prod</w:t>
      </w:r>
      <w:r w:rsidRPr="00F35860">
        <w:rPr>
          <w:rFonts w:ascii="Verdana" w:eastAsia="Calibri" w:hAnsi="Verdana" w:cs="Arial"/>
          <w:color w:val="000000" w:themeColor="text1"/>
        </w:rPr>
        <w:t>u</w:t>
      </w:r>
      <w:r w:rsidRPr="00F35860">
        <w:rPr>
          <w:rFonts w:ascii="Verdana" w:eastAsia="Calibri" w:hAnsi="Verdana" w:cs="Arial"/>
          <w:color w:val="000000" w:themeColor="text1"/>
        </w:rPr>
        <w:t>to/serviço;</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Será desclassificada a concorrente cuja amostra não atenda aos requisitos referenc</w:t>
      </w:r>
      <w:r w:rsidRPr="00F35860">
        <w:rPr>
          <w:rFonts w:ascii="Verdana" w:eastAsia="Calibri" w:hAnsi="Verdana" w:cs="Arial"/>
          <w:color w:val="000000" w:themeColor="text1"/>
        </w:rPr>
        <w:t>i</w:t>
      </w:r>
      <w:r w:rsidRPr="00F35860">
        <w:rPr>
          <w:rFonts w:ascii="Verdana" w:eastAsia="Calibri" w:hAnsi="Verdana" w:cs="Arial"/>
          <w:color w:val="000000" w:themeColor="text1"/>
        </w:rPr>
        <w:t>ados nas Especificações Técnicas deste Termo de Referência.</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 xml:space="preserve">Todas as despesas e providências decorrentes para esta Prova, mão de </w:t>
      </w:r>
      <w:r w:rsidRPr="00F35860">
        <w:rPr>
          <w:rFonts w:ascii="Verdana" w:eastAsia="Calibri" w:hAnsi="Verdana" w:cs="Arial"/>
          <w:color w:val="000000" w:themeColor="text1"/>
        </w:rPr>
        <w:t>o</w:t>
      </w:r>
      <w:r w:rsidRPr="00F35860">
        <w:rPr>
          <w:rFonts w:ascii="Verdana" w:eastAsia="Calibri" w:hAnsi="Verdana" w:cs="Arial"/>
          <w:color w:val="000000" w:themeColor="text1"/>
        </w:rPr>
        <w:t>bra, tran</w:t>
      </w:r>
      <w:r w:rsidRPr="00F35860">
        <w:rPr>
          <w:rFonts w:ascii="Verdana" w:eastAsia="Calibri" w:hAnsi="Verdana" w:cs="Arial"/>
          <w:color w:val="000000" w:themeColor="text1"/>
        </w:rPr>
        <w:t>s</w:t>
      </w:r>
      <w:r w:rsidRPr="00F35860">
        <w:rPr>
          <w:rFonts w:ascii="Verdana" w:eastAsia="Calibri" w:hAnsi="Verdana" w:cs="Arial"/>
          <w:color w:val="000000" w:themeColor="text1"/>
        </w:rPr>
        <w:t>porte, seguro, emissão de laudos, bem como quaisquer outras de ordem material e pessoal, que se fizerem necessárias ao cumprimento das cláusulas do edital, serão de responsabilidade da concorrente vencedora no certame de Menor Preço Global, não cabendo à CONTRATANTE quaisquer ônus adicionais.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O objetivo desta demonstração é viabilizar Prova de Conceito (POC) que demonstre a completa adequação do produto/serviço ofertado à solução especificada neste Termo de Referência.</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Após a realização do certame e conhecida a empresa vencedora será divu</w:t>
      </w:r>
      <w:r w:rsidRPr="00F35860">
        <w:rPr>
          <w:rFonts w:ascii="Verdana" w:eastAsia="Calibri" w:hAnsi="Verdana" w:cs="Arial"/>
          <w:color w:val="000000" w:themeColor="text1"/>
        </w:rPr>
        <w:t>l</w:t>
      </w:r>
      <w:r w:rsidRPr="00F35860">
        <w:rPr>
          <w:rFonts w:ascii="Verdana" w:eastAsia="Calibri" w:hAnsi="Verdana" w:cs="Arial"/>
          <w:color w:val="000000" w:themeColor="text1"/>
        </w:rPr>
        <w:t>gado através do portal de licitação, portal do município (site) ou mural i</w:t>
      </w:r>
      <w:r w:rsidRPr="00F35860">
        <w:rPr>
          <w:rFonts w:ascii="Verdana" w:eastAsia="Calibri" w:hAnsi="Verdana" w:cs="Arial"/>
          <w:color w:val="000000" w:themeColor="text1"/>
        </w:rPr>
        <w:t>n</w:t>
      </w:r>
      <w:r w:rsidRPr="00F35860">
        <w:rPr>
          <w:rFonts w:ascii="Verdana" w:eastAsia="Calibri" w:hAnsi="Verdana" w:cs="Arial"/>
          <w:color w:val="000000" w:themeColor="text1"/>
        </w:rPr>
        <w:t xml:space="preserve">formativo, o dia e </w:t>
      </w:r>
      <w:proofErr w:type="gramStart"/>
      <w:r w:rsidRPr="00F35860">
        <w:rPr>
          <w:rFonts w:ascii="Verdana" w:eastAsia="Calibri" w:hAnsi="Verdana" w:cs="Arial"/>
          <w:color w:val="000000" w:themeColor="text1"/>
        </w:rPr>
        <w:t>a</w:t>
      </w:r>
      <w:proofErr w:type="gramEnd"/>
      <w:r w:rsidRPr="00F35860">
        <w:rPr>
          <w:rFonts w:ascii="Verdana" w:eastAsia="Calibri" w:hAnsi="Verdana" w:cs="Arial"/>
          <w:color w:val="000000" w:themeColor="text1"/>
        </w:rPr>
        <w:t xml:space="preserve"> h</w:t>
      </w:r>
      <w:r w:rsidRPr="00F35860">
        <w:rPr>
          <w:rFonts w:ascii="Verdana" w:eastAsia="Calibri" w:hAnsi="Verdana" w:cs="Arial"/>
          <w:color w:val="000000" w:themeColor="text1"/>
        </w:rPr>
        <w:t>o</w:t>
      </w:r>
      <w:r w:rsidRPr="00F35860">
        <w:rPr>
          <w:rFonts w:ascii="Verdana" w:eastAsia="Calibri" w:hAnsi="Verdana" w:cs="Arial"/>
          <w:color w:val="000000" w:themeColor="text1"/>
        </w:rPr>
        <w:t>ra da realização da POC, para que todos que tenham o interesse de participar possa está presente.</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Só será considerada apta a empresa que alcançar nota 10,0 (dez). A sol</w:t>
      </w:r>
      <w:r w:rsidRPr="00F35860">
        <w:rPr>
          <w:rFonts w:ascii="Verdana" w:eastAsia="Calibri" w:hAnsi="Verdana" w:cs="Arial"/>
          <w:color w:val="000000" w:themeColor="text1"/>
        </w:rPr>
        <w:t>u</w:t>
      </w:r>
      <w:r w:rsidRPr="00F35860">
        <w:rPr>
          <w:rFonts w:ascii="Verdana" w:eastAsia="Calibri" w:hAnsi="Verdana" w:cs="Arial"/>
          <w:color w:val="000000" w:themeColor="text1"/>
        </w:rPr>
        <w:t>ção precisa estar 100% funcionando para que não atrase os trabalhos pr</w:t>
      </w:r>
      <w:r w:rsidRPr="00F35860">
        <w:rPr>
          <w:rFonts w:ascii="Verdana" w:eastAsia="Calibri" w:hAnsi="Verdana" w:cs="Arial"/>
          <w:color w:val="000000" w:themeColor="text1"/>
        </w:rPr>
        <w:t>e</w:t>
      </w:r>
      <w:r w:rsidRPr="00F35860">
        <w:rPr>
          <w:rFonts w:ascii="Verdana" w:eastAsia="Calibri" w:hAnsi="Verdana" w:cs="Arial"/>
          <w:color w:val="000000" w:themeColor="text1"/>
        </w:rPr>
        <w:t>vistos nesse edital e</w:t>
      </w:r>
      <w:proofErr w:type="gramStart"/>
      <w:r w:rsidRPr="00F35860">
        <w:rPr>
          <w:rFonts w:ascii="Verdana" w:eastAsia="Calibri" w:hAnsi="Verdana" w:cs="Arial"/>
          <w:color w:val="000000" w:themeColor="text1"/>
        </w:rPr>
        <w:t xml:space="preserve"> por conseguinte</w:t>
      </w:r>
      <w:proofErr w:type="gramEnd"/>
      <w:r w:rsidRPr="00F35860">
        <w:rPr>
          <w:rFonts w:ascii="Verdana" w:eastAsia="Calibri" w:hAnsi="Verdana" w:cs="Arial"/>
          <w:color w:val="000000" w:themeColor="text1"/>
        </w:rPr>
        <w:t xml:space="preserve"> não se dificulte em obter os resultados esperados do projeto.</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 xml:space="preserve">A licitante que alcançar nota menor que 10,0 (dez) estará automaticamente </w:t>
      </w:r>
      <w:proofErr w:type="gramStart"/>
      <w:r w:rsidRPr="00F35860">
        <w:rPr>
          <w:rFonts w:ascii="Verdana" w:eastAsia="Calibri" w:hAnsi="Verdana" w:cs="Arial"/>
          <w:color w:val="000000" w:themeColor="text1"/>
        </w:rPr>
        <w:t>desclass</w:t>
      </w:r>
      <w:r w:rsidRPr="00F35860">
        <w:rPr>
          <w:rFonts w:ascii="Verdana" w:eastAsia="Calibri" w:hAnsi="Verdana" w:cs="Arial"/>
          <w:color w:val="000000" w:themeColor="text1"/>
        </w:rPr>
        <w:t>i</w:t>
      </w:r>
      <w:r w:rsidRPr="00F35860">
        <w:rPr>
          <w:rFonts w:ascii="Verdana" w:eastAsia="Calibri" w:hAnsi="Verdana" w:cs="Arial"/>
          <w:color w:val="000000" w:themeColor="text1"/>
        </w:rPr>
        <w:t>ficada</w:t>
      </w:r>
      <w:proofErr w:type="gramEnd"/>
      <w:r w:rsidRPr="00F35860">
        <w:rPr>
          <w:rFonts w:ascii="Verdana" w:eastAsia="Calibri" w:hAnsi="Verdana" w:cs="Arial"/>
          <w:color w:val="000000" w:themeColor="text1"/>
        </w:rPr>
        <w:t>.</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Caso a primeira colocada no certame não seja aprovada na Prova de Co</w:t>
      </w:r>
      <w:r w:rsidRPr="00F35860">
        <w:rPr>
          <w:rFonts w:ascii="Verdana" w:eastAsia="Calibri" w:hAnsi="Verdana" w:cs="Arial"/>
          <w:color w:val="000000" w:themeColor="text1"/>
        </w:rPr>
        <w:t>n</w:t>
      </w:r>
      <w:r w:rsidRPr="00F35860">
        <w:rPr>
          <w:rFonts w:ascii="Verdana" w:eastAsia="Calibri" w:hAnsi="Verdana" w:cs="Arial"/>
          <w:color w:val="000000" w:themeColor="text1"/>
        </w:rPr>
        <w:t>ceito POC)</w:t>
      </w:r>
      <w:proofErr w:type="gramEnd"/>
      <w:r w:rsidRPr="00F35860">
        <w:rPr>
          <w:rFonts w:ascii="Verdana" w:eastAsia="Calibri" w:hAnsi="Verdana" w:cs="Arial"/>
          <w:color w:val="000000" w:themeColor="text1"/>
        </w:rPr>
        <w:t xml:space="preserve">, será convidada a empresa imediatamente melhor colocada </w:t>
      </w:r>
      <w:proofErr w:type="spellStart"/>
      <w:r w:rsidRPr="00F35860">
        <w:rPr>
          <w:rFonts w:ascii="Verdana" w:eastAsia="Calibri" w:hAnsi="Verdana" w:cs="Arial"/>
          <w:color w:val="000000" w:themeColor="text1"/>
        </w:rPr>
        <w:t>su</w:t>
      </w:r>
      <w:r w:rsidRPr="00F35860">
        <w:rPr>
          <w:rFonts w:ascii="Verdana" w:eastAsia="Calibri" w:hAnsi="Verdana" w:cs="Arial"/>
          <w:color w:val="000000" w:themeColor="text1"/>
        </w:rPr>
        <w:t>b</w:t>
      </w:r>
      <w:r w:rsidRPr="00F35860">
        <w:rPr>
          <w:rFonts w:ascii="Verdana" w:eastAsia="Calibri" w:hAnsi="Verdana" w:cs="Arial"/>
          <w:color w:val="000000" w:themeColor="text1"/>
        </w:rPr>
        <w:t>sequente</w:t>
      </w:r>
      <w:proofErr w:type="spellEnd"/>
      <w:r w:rsidRPr="00F35860">
        <w:rPr>
          <w:rFonts w:ascii="Verdana" w:eastAsia="Calibri" w:hAnsi="Verdana" w:cs="Arial"/>
          <w:color w:val="000000" w:themeColor="text1"/>
        </w:rPr>
        <w:t xml:space="preserve">. Até que se consiga uma vencedora. </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 xml:space="preserve">Após a fase de lances, a prova de conceito deverá ser realizada em até </w:t>
      </w:r>
      <w:proofErr w:type="gramStart"/>
      <w:r w:rsidRPr="00F35860">
        <w:rPr>
          <w:rFonts w:ascii="Verdana" w:eastAsia="Calibri" w:hAnsi="Verdana" w:cs="Arial"/>
          <w:color w:val="000000" w:themeColor="text1"/>
        </w:rPr>
        <w:t>3</w:t>
      </w:r>
      <w:proofErr w:type="gramEnd"/>
      <w:r w:rsidRPr="00F35860">
        <w:rPr>
          <w:rFonts w:ascii="Verdana" w:eastAsia="Calibri" w:hAnsi="Verdana" w:cs="Arial"/>
          <w:color w:val="000000" w:themeColor="text1"/>
        </w:rPr>
        <w:t xml:space="preserve"> (três) dias úteis.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lastRenderedPageBreak/>
        <w:t xml:space="preserve">A recusa em providenciar os testes referentes </w:t>
      </w:r>
      <w:proofErr w:type="gramStart"/>
      <w:r w:rsidRPr="00F35860">
        <w:rPr>
          <w:rFonts w:ascii="Verdana" w:eastAsia="Calibri" w:hAnsi="Verdana" w:cs="Arial"/>
          <w:color w:val="000000" w:themeColor="text1"/>
        </w:rPr>
        <w:t>a</w:t>
      </w:r>
      <w:proofErr w:type="gramEnd"/>
      <w:r w:rsidRPr="00F35860">
        <w:rPr>
          <w:rFonts w:ascii="Verdana" w:eastAsia="Calibri" w:hAnsi="Verdana" w:cs="Arial"/>
          <w:color w:val="000000" w:themeColor="text1"/>
        </w:rPr>
        <w:t xml:space="preserve"> PROVA DE CONCEITO i</w:t>
      </w:r>
      <w:r w:rsidRPr="00F35860">
        <w:rPr>
          <w:rFonts w:ascii="Verdana" w:eastAsia="Calibri" w:hAnsi="Verdana" w:cs="Arial"/>
          <w:color w:val="000000" w:themeColor="text1"/>
        </w:rPr>
        <w:t>m</w:t>
      </w:r>
      <w:r w:rsidRPr="00F35860">
        <w:rPr>
          <w:rFonts w:ascii="Verdana" w:eastAsia="Calibri" w:hAnsi="Verdana" w:cs="Arial"/>
          <w:color w:val="000000" w:themeColor="text1"/>
        </w:rPr>
        <w:t>plicará na imediata desclassificação da proposta além de imputação das p</w:t>
      </w:r>
      <w:r w:rsidRPr="00F35860">
        <w:rPr>
          <w:rFonts w:ascii="Verdana" w:eastAsia="Calibri" w:hAnsi="Verdana" w:cs="Arial"/>
          <w:color w:val="000000" w:themeColor="text1"/>
        </w:rPr>
        <w:t>e</w:t>
      </w:r>
      <w:r w:rsidRPr="00F35860">
        <w:rPr>
          <w:rFonts w:ascii="Verdana" w:eastAsia="Calibri" w:hAnsi="Verdana" w:cs="Arial"/>
          <w:color w:val="000000" w:themeColor="text1"/>
        </w:rPr>
        <w:t>nalidades cabíveis.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Equipe responsável pela aplicação da Prova de Conceito (POC)</w:t>
      </w:r>
      <w:proofErr w:type="gramStart"/>
      <w:r w:rsidRPr="00F35860">
        <w:rPr>
          <w:rFonts w:ascii="Verdana" w:eastAsia="Calibri" w:hAnsi="Verdana" w:cs="Arial"/>
          <w:color w:val="000000" w:themeColor="text1"/>
        </w:rPr>
        <w:t>, deverá</w:t>
      </w:r>
      <w:proofErr w:type="gramEnd"/>
      <w:r w:rsidRPr="00F35860">
        <w:rPr>
          <w:rFonts w:ascii="Verdana" w:eastAsia="Calibri" w:hAnsi="Verdana" w:cs="Arial"/>
          <w:color w:val="000000" w:themeColor="text1"/>
        </w:rPr>
        <w:t xml:space="preserve"> fazer registro da prova, detalhando em especial os pontos que não forem atendidos pelo fornecedor, podendo utilizar do seu direito de gravar em m</w:t>
      </w:r>
      <w:r w:rsidRPr="00F35860">
        <w:rPr>
          <w:rFonts w:ascii="Verdana" w:eastAsia="Calibri" w:hAnsi="Verdana" w:cs="Arial"/>
          <w:color w:val="000000" w:themeColor="text1"/>
        </w:rPr>
        <w:t>í</w:t>
      </w:r>
      <w:r w:rsidRPr="00F35860">
        <w:rPr>
          <w:rFonts w:ascii="Verdana" w:eastAsia="Calibri" w:hAnsi="Verdana" w:cs="Arial"/>
          <w:color w:val="000000" w:themeColor="text1"/>
        </w:rPr>
        <w:t>dia digital (áudio e vídeo) toda a execução do processo. Se considerar n</w:t>
      </w:r>
      <w:r w:rsidRPr="00F35860">
        <w:rPr>
          <w:rFonts w:ascii="Verdana" w:eastAsia="Calibri" w:hAnsi="Verdana" w:cs="Arial"/>
          <w:color w:val="000000" w:themeColor="text1"/>
        </w:rPr>
        <w:t>e</w:t>
      </w:r>
      <w:r w:rsidRPr="00F35860">
        <w:rPr>
          <w:rFonts w:ascii="Verdana" w:eastAsia="Calibri" w:hAnsi="Verdana" w:cs="Arial"/>
          <w:color w:val="000000" w:themeColor="text1"/>
        </w:rPr>
        <w:t>cessário.</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Prova de conceito será construída baseada exclusivamente no Termo de Referência. Onde serão exigidas questões relativas à execução de ativid</w:t>
      </w:r>
      <w:r w:rsidRPr="00F35860">
        <w:rPr>
          <w:rFonts w:ascii="Verdana" w:eastAsia="Calibri" w:hAnsi="Verdana" w:cs="Arial"/>
          <w:color w:val="000000" w:themeColor="text1"/>
        </w:rPr>
        <w:t>a</w:t>
      </w:r>
      <w:r w:rsidRPr="00F35860">
        <w:rPr>
          <w:rFonts w:ascii="Verdana" w:eastAsia="Calibri" w:hAnsi="Verdana" w:cs="Arial"/>
          <w:color w:val="000000" w:themeColor="text1"/>
        </w:rPr>
        <w:t>des e funcionalid</w:t>
      </w:r>
      <w:r w:rsidRPr="00F35860">
        <w:rPr>
          <w:rFonts w:ascii="Verdana" w:eastAsia="Calibri" w:hAnsi="Verdana" w:cs="Arial"/>
          <w:color w:val="000000" w:themeColor="text1"/>
        </w:rPr>
        <w:t>a</w:t>
      </w:r>
      <w:r w:rsidRPr="00F35860">
        <w:rPr>
          <w:rFonts w:ascii="Verdana" w:eastAsia="Calibri" w:hAnsi="Verdana" w:cs="Arial"/>
          <w:color w:val="000000" w:themeColor="text1"/>
        </w:rPr>
        <w:t>des da solução tecnológica licitada.</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 xml:space="preserve">As questões serão separadas por áreas. Cada área pode apresentar vários itens, e só alcançará o ponto referente </w:t>
      </w:r>
      <w:proofErr w:type="gramStart"/>
      <w:r w:rsidRPr="00F35860">
        <w:rPr>
          <w:rFonts w:ascii="Verdana" w:eastAsia="Calibri" w:hAnsi="Verdana" w:cs="Arial"/>
          <w:color w:val="000000" w:themeColor="text1"/>
        </w:rPr>
        <w:t>a</w:t>
      </w:r>
      <w:proofErr w:type="gramEnd"/>
      <w:r w:rsidRPr="00F35860">
        <w:rPr>
          <w:rFonts w:ascii="Verdana" w:eastAsia="Calibri" w:hAnsi="Verdana" w:cs="Arial"/>
          <w:color w:val="000000" w:themeColor="text1"/>
        </w:rPr>
        <w:t xml:space="preserve"> área se todas as funcionalidades descritas nos itens e subitens forem executadas.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Registrar em ATA todo o procedimento da realização da prova de conceito. Que deverá fazer parte do processo licitatório, em particular os itens não atendidos.</w:t>
      </w:r>
    </w:p>
    <w:p w:rsidR="009F4BEE" w:rsidRPr="00F35860" w:rsidRDefault="009F4BEE" w:rsidP="00121B25">
      <w:pPr>
        <w:numPr>
          <w:ilvl w:val="0"/>
          <w:numId w:val="26"/>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A equipe deverá fazer constar no Relatório final da Prova de Conceito (POC), o seu parecer sobre a empresa vencedora.</w:t>
      </w:r>
    </w:p>
    <w:p w:rsidR="009F4BEE" w:rsidRPr="00F35860" w:rsidRDefault="009F4BEE" w:rsidP="009F4BEE">
      <w:pPr>
        <w:spacing w:line="276" w:lineRule="auto"/>
        <w:jc w:val="both"/>
        <w:rPr>
          <w:rFonts w:ascii="Verdana" w:hAnsi="Verdana" w:cs="Arial"/>
        </w:rPr>
      </w:pPr>
    </w:p>
    <w:p w:rsidR="009F4BEE" w:rsidRPr="00F35860" w:rsidRDefault="009F4BEE" w:rsidP="009F4BEE">
      <w:pPr>
        <w:spacing w:line="276" w:lineRule="auto"/>
        <w:contextualSpacing/>
        <w:jc w:val="both"/>
        <w:rPr>
          <w:rFonts w:ascii="Verdana" w:hAnsi="Verdana" w:cs="Arial"/>
        </w:rPr>
      </w:pPr>
      <w:r w:rsidRPr="00F35860">
        <w:rPr>
          <w:rFonts w:ascii="Verdana" w:eastAsia="Abel" w:hAnsi="Verdana" w:cs="Arial"/>
          <w:color w:val="000000" w:themeColor="text1"/>
        </w:rPr>
        <w:t>PROVA DE CONCEITO APÓS O CERTAME</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A Comissão de Licitação convocará a licitante vencedora, devidamente habil</w:t>
      </w:r>
      <w:r w:rsidRPr="00F35860">
        <w:rPr>
          <w:rFonts w:ascii="Verdana" w:hAnsi="Verdana" w:cs="Arial"/>
          <w:color w:val="000000" w:themeColor="text1"/>
        </w:rPr>
        <w:t>i</w:t>
      </w:r>
      <w:r w:rsidRPr="00F35860">
        <w:rPr>
          <w:rFonts w:ascii="Verdana" w:hAnsi="Verdana" w:cs="Arial"/>
          <w:color w:val="000000" w:themeColor="text1"/>
        </w:rPr>
        <w:t>tada para realizar em até 03 (três) dias úteis a POC.</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 xml:space="preserve">A comissão deverá divulgar o agendamento através do mural de avisos </w:t>
      </w:r>
      <w:proofErr w:type="gramStart"/>
      <w:r w:rsidRPr="00F35860">
        <w:rPr>
          <w:rFonts w:ascii="Verdana" w:hAnsi="Verdana" w:cs="Arial"/>
          <w:color w:val="000000" w:themeColor="text1"/>
        </w:rPr>
        <w:t>do Secretaria</w:t>
      </w:r>
      <w:proofErr w:type="gramEnd"/>
      <w:r w:rsidRPr="00F35860">
        <w:rPr>
          <w:rFonts w:ascii="Verdana" w:hAnsi="Verdana" w:cs="Arial"/>
          <w:color w:val="000000" w:themeColor="text1"/>
        </w:rPr>
        <w:t xml:space="preserve"> Municipal de Assistência Social ou através do portal de licitação. Dando transparência à realização da prova de conceito </w:t>
      </w:r>
      <w:proofErr w:type="gramStart"/>
      <w:r w:rsidRPr="00F35860">
        <w:rPr>
          <w:rFonts w:ascii="Verdana" w:hAnsi="Verdana" w:cs="Arial"/>
          <w:color w:val="000000" w:themeColor="text1"/>
        </w:rPr>
        <w:t>à</w:t>
      </w:r>
      <w:proofErr w:type="gramEnd"/>
      <w:r w:rsidRPr="00F35860">
        <w:rPr>
          <w:rFonts w:ascii="Verdana" w:hAnsi="Verdana" w:cs="Arial"/>
          <w:color w:val="000000" w:themeColor="text1"/>
        </w:rPr>
        <w:t xml:space="preserve"> todos os interess</w:t>
      </w:r>
      <w:r w:rsidRPr="00F35860">
        <w:rPr>
          <w:rFonts w:ascii="Verdana" w:hAnsi="Verdana" w:cs="Arial"/>
          <w:color w:val="000000" w:themeColor="text1"/>
        </w:rPr>
        <w:t>a</w:t>
      </w:r>
      <w:r w:rsidRPr="00F35860">
        <w:rPr>
          <w:rFonts w:ascii="Verdana" w:hAnsi="Verdana" w:cs="Arial"/>
          <w:color w:val="000000" w:themeColor="text1"/>
        </w:rPr>
        <w:t>dos.</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 xml:space="preserve">É </w:t>
      </w:r>
      <w:proofErr w:type="gramStart"/>
      <w:r w:rsidRPr="00F35860">
        <w:rPr>
          <w:rFonts w:ascii="Verdana" w:hAnsi="Verdana" w:cs="Arial"/>
          <w:color w:val="000000" w:themeColor="text1"/>
        </w:rPr>
        <w:t>obrigatório</w:t>
      </w:r>
      <w:proofErr w:type="gramEnd"/>
      <w:r w:rsidRPr="00F35860">
        <w:rPr>
          <w:rFonts w:ascii="Verdana" w:hAnsi="Verdana" w:cs="Arial"/>
          <w:color w:val="000000" w:themeColor="text1"/>
        </w:rPr>
        <w:t xml:space="preserve"> ao LICITANTE a realização da POC na forma presencial no prazo máximo de até 03 (três) dias úteis da convocação pela CPL. </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A recusa em providenciar os testes referentes à PROVA DE CONCEITO impl</w:t>
      </w:r>
      <w:r w:rsidRPr="00F35860">
        <w:rPr>
          <w:rFonts w:ascii="Verdana" w:hAnsi="Verdana" w:cs="Arial"/>
          <w:color w:val="000000" w:themeColor="text1"/>
        </w:rPr>
        <w:t>i</w:t>
      </w:r>
      <w:r w:rsidRPr="00F35860">
        <w:rPr>
          <w:rFonts w:ascii="Verdana" w:hAnsi="Verdana" w:cs="Arial"/>
          <w:color w:val="000000" w:themeColor="text1"/>
        </w:rPr>
        <w:t>cará na imediata desclassificação da proposta além de imputação das penal</w:t>
      </w:r>
      <w:r w:rsidRPr="00F35860">
        <w:rPr>
          <w:rFonts w:ascii="Verdana" w:hAnsi="Verdana" w:cs="Arial"/>
          <w:color w:val="000000" w:themeColor="text1"/>
        </w:rPr>
        <w:t>i</w:t>
      </w:r>
      <w:r w:rsidRPr="00F35860">
        <w:rPr>
          <w:rFonts w:ascii="Verdana" w:hAnsi="Verdana" w:cs="Arial"/>
          <w:color w:val="000000" w:themeColor="text1"/>
        </w:rPr>
        <w:t xml:space="preserve">dades cabíveis. </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É dispensada a POC, após o certame se a licitante não tiver realizado a me</w:t>
      </w:r>
      <w:r w:rsidRPr="00F35860">
        <w:rPr>
          <w:rFonts w:ascii="Verdana" w:hAnsi="Verdana" w:cs="Arial"/>
          <w:color w:val="000000" w:themeColor="text1"/>
        </w:rPr>
        <w:t>s</w:t>
      </w:r>
      <w:r w:rsidRPr="00F35860">
        <w:rPr>
          <w:rFonts w:ascii="Verdana" w:hAnsi="Verdana" w:cs="Arial"/>
          <w:color w:val="000000" w:themeColor="text1"/>
        </w:rPr>
        <w:t>ma antes do certame.</w:t>
      </w:r>
    </w:p>
    <w:p w:rsidR="009F4BEE" w:rsidRPr="00F35860" w:rsidRDefault="009F4BEE" w:rsidP="00121B25">
      <w:pPr>
        <w:pStyle w:val="PargrafodaLista"/>
        <w:numPr>
          <w:ilvl w:val="2"/>
          <w:numId w:val="38"/>
        </w:numPr>
        <w:suppressAutoHyphens w:val="0"/>
        <w:spacing w:after="0" w:line="276" w:lineRule="auto"/>
        <w:jc w:val="both"/>
        <w:rPr>
          <w:rFonts w:ascii="Verdana" w:hAnsi="Verdana" w:cs="Arial"/>
        </w:rPr>
      </w:pPr>
      <w:r w:rsidRPr="00F35860">
        <w:rPr>
          <w:rFonts w:ascii="Verdana" w:hAnsi="Verdana" w:cs="Arial"/>
          <w:color w:val="000000" w:themeColor="text1"/>
        </w:rPr>
        <w:t>Se a licitante tiver realizado a POC antes do certame e não tiver alcançado a nota mínima necessária para habilitação, ela deverá realizar a prova nov</w:t>
      </w:r>
      <w:r w:rsidRPr="00F35860">
        <w:rPr>
          <w:rFonts w:ascii="Verdana" w:hAnsi="Verdana" w:cs="Arial"/>
          <w:color w:val="000000" w:themeColor="text1"/>
        </w:rPr>
        <w:t>a</w:t>
      </w:r>
      <w:r w:rsidRPr="00F35860">
        <w:rPr>
          <w:rFonts w:ascii="Verdana" w:hAnsi="Verdana" w:cs="Arial"/>
          <w:color w:val="000000" w:themeColor="text1"/>
        </w:rPr>
        <w:t xml:space="preserve">mente após o certame quando convocada. </w:t>
      </w:r>
    </w:p>
    <w:p w:rsidR="009F4BEE" w:rsidRPr="00F35860" w:rsidRDefault="009F4BEE" w:rsidP="009F4BEE">
      <w:pPr>
        <w:widowControl w:val="0"/>
        <w:spacing w:before="60" w:after="100" w:line="276" w:lineRule="auto"/>
        <w:ind w:right="80"/>
        <w:jc w:val="both"/>
        <w:rPr>
          <w:rFonts w:ascii="Verdana" w:eastAsia="Calibri" w:hAnsi="Verdana" w:cs="Arial"/>
          <w:color w:val="000000" w:themeColor="text1"/>
        </w:rPr>
      </w:pPr>
    </w:p>
    <w:p w:rsidR="009F4BEE" w:rsidRPr="00F35860" w:rsidRDefault="009F4BEE" w:rsidP="009F4BEE">
      <w:pPr>
        <w:widowControl w:val="0"/>
        <w:spacing w:before="60" w:after="100" w:line="276" w:lineRule="auto"/>
        <w:ind w:right="80"/>
        <w:jc w:val="both"/>
        <w:rPr>
          <w:rFonts w:ascii="Verdana" w:eastAsia="Calibri" w:hAnsi="Verdana" w:cs="Arial"/>
          <w:b/>
          <w:bCs/>
          <w:color w:val="000000" w:themeColor="text1"/>
        </w:rPr>
      </w:pPr>
      <w:r w:rsidRPr="00F35860">
        <w:rPr>
          <w:rFonts w:ascii="Verdana" w:eastAsia="Calibri" w:hAnsi="Verdana" w:cs="Arial"/>
          <w:b/>
          <w:bCs/>
          <w:color w:val="000000" w:themeColor="text1"/>
        </w:rPr>
        <w:t>12.</w:t>
      </w:r>
      <w:r w:rsidRPr="00F35860">
        <w:rPr>
          <w:rFonts w:ascii="Verdana" w:eastAsia="Calibri" w:hAnsi="Verdana" w:cs="Arial"/>
          <w:b/>
          <w:bCs/>
          <w:color w:val="000000" w:themeColor="text1"/>
        </w:rPr>
        <w:tab/>
        <w:t>VISTORIA TÉCNICA</w:t>
      </w:r>
    </w:p>
    <w:p w:rsidR="009F4BEE" w:rsidRPr="00F35860" w:rsidRDefault="009F4BEE" w:rsidP="009F4BEE">
      <w:pPr>
        <w:spacing w:line="276" w:lineRule="auto"/>
        <w:jc w:val="both"/>
        <w:rPr>
          <w:rFonts w:ascii="Verdana" w:eastAsia="Calibri" w:hAnsi="Verdana" w:cs="Arial"/>
          <w:color w:val="000000" w:themeColor="text1"/>
        </w:rPr>
      </w:pPr>
    </w:p>
    <w:p w:rsidR="009F4BEE" w:rsidRPr="00F35860" w:rsidRDefault="009F4BEE" w:rsidP="009F4BEE">
      <w:pP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lastRenderedPageBreak/>
        <w:t xml:space="preserve">A vistoria para conhecimento da estrutura e </w:t>
      </w:r>
      <w:proofErr w:type="spellStart"/>
      <w:r w:rsidRPr="00F35860">
        <w:rPr>
          <w:rFonts w:ascii="Verdana" w:eastAsia="Calibri" w:hAnsi="Verdana" w:cs="Arial"/>
          <w:color w:val="000000" w:themeColor="text1"/>
        </w:rPr>
        <w:t>infraestrutura</w:t>
      </w:r>
      <w:proofErr w:type="spellEnd"/>
      <w:r w:rsidRPr="00F35860">
        <w:rPr>
          <w:rFonts w:ascii="Verdana" w:eastAsia="Calibri" w:hAnsi="Verdana" w:cs="Arial"/>
          <w:color w:val="000000" w:themeColor="text1"/>
        </w:rPr>
        <w:t xml:space="preserve"> tecnológica da Contratante é de bastante importância para quem pretende vender produtos ou serviços, pois permite aos concorrentes um maior conhecimento das facilidades ou dificuldades para execução do objeto a ser oferecido. Esse entendimento permite construir melhor uma proposta de preço condizente e embasada nas necessidades e objetivos a serem alcançados.</w:t>
      </w:r>
    </w:p>
    <w:p w:rsidR="009F4BEE" w:rsidRPr="00F35860" w:rsidRDefault="009F4BEE" w:rsidP="009F4BEE">
      <w:pPr>
        <w:spacing w:line="276" w:lineRule="auto"/>
        <w:jc w:val="both"/>
        <w:rPr>
          <w:rFonts w:ascii="Verdana" w:eastAsia="Calibri" w:hAnsi="Verdana" w:cs="Arial"/>
          <w:color w:val="000000" w:themeColor="text1"/>
        </w:rPr>
      </w:pPr>
    </w:p>
    <w:p w:rsidR="009F4BEE" w:rsidRPr="00F35860" w:rsidRDefault="009F4BEE" w:rsidP="009F4BEE">
      <w:pP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Quando da realização dessa Visita Técnica para fins de vistoria, a CONTRATANTE deverá emitir um Termo de Vistoria (uso da contratante), anexo IV, assinado pelo responsável pelo acompanhamento da empresa concorrente ao ambiente da CONTRATANTE.</w:t>
      </w:r>
    </w:p>
    <w:p w:rsidR="009F4BEE" w:rsidRPr="00F35860" w:rsidRDefault="009F4BEE" w:rsidP="009F4BEE">
      <w:pPr>
        <w:spacing w:line="276" w:lineRule="auto"/>
        <w:jc w:val="both"/>
        <w:rPr>
          <w:rFonts w:ascii="Verdana" w:eastAsia="Calibri" w:hAnsi="Verdana" w:cs="Arial"/>
        </w:rPr>
      </w:pPr>
      <w:r w:rsidRPr="00F35860">
        <w:rPr>
          <w:rFonts w:ascii="Verdana" w:eastAsia="Calibri" w:hAnsi="Verdana" w:cs="Arial"/>
          <w:color w:val="000000" w:themeColor="text1"/>
        </w:rPr>
        <w:t xml:space="preserve">O licitante pode optar também pela renúncia da visita técnica. Nesse caso ele deverá enviar a </w:t>
      </w:r>
      <w:r w:rsidRPr="00F35860">
        <w:rPr>
          <w:rFonts w:ascii="Verdana" w:eastAsia="Calibri" w:hAnsi="Verdana" w:cs="Arial"/>
        </w:rPr>
        <w:t>DECLARAÇÃO PARA RENÚNCIA DA VISTORIA TÉCNICA (USO DA CONCORRENTE), anexo V, desse termo de referência.</w:t>
      </w:r>
    </w:p>
    <w:p w:rsidR="009F4BEE" w:rsidRPr="00F35860" w:rsidRDefault="009F4BEE" w:rsidP="009F4BEE">
      <w:pP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A realização dessa VISITA É FACULTATIVA previamente, mas obrigatória após o certame, se o licitante desejar realizar previamente deverá ser </w:t>
      </w:r>
      <w:proofErr w:type="gramStart"/>
      <w:r w:rsidRPr="00F35860">
        <w:rPr>
          <w:rFonts w:ascii="Verdana" w:eastAsia="Calibri" w:hAnsi="Verdana" w:cs="Arial"/>
          <w:color w:val="000000" w:themeColor="text1"/>
        </w:rPr>
        <w:t>realizada</w:t>
      </w:r>
      <w:proofErr w:type="gramEnd"/>
      <w:r w:rsidRPr="00F35860">
        <w:rPr>
          <w:rFonts w:ascii="Verdana" w:eastAsia="Calibri" w:hAnsi="Verdana" w:cs="Arial"/>
          <w:color w:val="000000" w:themeColor="text1"/>
        </w:rPr>
        <w:t xml:space="preserve"> até 48 horas da abertura do certame através do e-mail: ipojucacentraldecomprassuas.com.</w:t>
      </w:r>
    </w:p>
    <w:p w:rsidR="009F4BEE" w:rsidRPr="00F35860" w:rsidRDefault="009F4BEE" w:rsidP="006353DE">
      <w:pPr>
        <w:spacing w:line="276" w:lineRule="auto"/>
        <w:jc w:val="both"/>
        <w:rPr>
          <w:rFonts w:ascii="Verdana" w:hAnsi="Verdana" w:cs="Arial"/>
        </w:rPr>
      </w:pPr>
      <w:r w:rsidRPr="00F35860">
        <w:rPr>
          <w:rFonts w:ascii="Verdana" w:eastAsia="Calibri" w:hAnsi="Verdana" w:cs="Arial"/>
          <w:color w:val="000000" w:themeColor="text1"/>
        </w:rPr>
        <w:t>Caso não deseje fazê-la antes, deve apresentar junto à documentação, declaração Simples de que assume os riscos futuros em caso de vencer a fase de lances e habilitação.</w:t>
      </w:r>
    </w:p>
    <w:p w:rsidR="009F4BEE" w:rsidRPr="00F35860" w:rsidRDefault="009F4BEE" w:rsidP="009F4BEE">
      <w:pPr>
        <w:spacing w:line="276" w:lineRule="auto"/>
        <w:ind w:left="66"/>
        <w:rPr>
          <w:rFonts w:ascii="Verdana" w:eastAsia="Calibri" w:hAnsi="Verdana" w:cs="Arial"/>
          <w:color w:val="000000" w:themeColor="text1"/>
        </w:rPr>
      </w:pPr>
      <w:r w:rsidRPr="00F35860">
        <w:rPr>
          <w:rFonts w:ascii="Verdana" w:eastAsia="Calibri" w:hAnsi="Verdana" w:cs="Arial"/>
          <w:color w:val="000000" w:themeColor="text1"/>
        </w:rPr>
        <w:t xml:space="preserve">13. </w:t>
      </w:r>
      <w:r w:rsidRPr="00F35860">
        <w:rPr>
          <w:rFonts w:ascii="Verdana" w:eastAsia="Calibri" w:hAnsi="Verdana" w:cs="Arial"/>
          <w:color w:val="000000" w:themeColor="text1"/>
        </w:rPr>
        <w:tab/>
        <w:t>ANEXOS DO TR</w:t>
      </w:r>
    </w:p>
    <w:p w:rsidR="009F4BEE" w:rsidRPr="00F35860" w:rsidRDefault="009F4BEE" w:rsidP="009F4BEE">
      <w:pPr>
        <w:widowControl w:val="0"/>
        <w:spacing w:line="276" w:lineRule="auto"/>
        <w:rPr>
          <w:rFonts w:ascii="Verdana" w:eastAsia="Calibri" w:hAnsi="Verdana" w:cs="Arial"/>
          <w:color w:val="000000" w:themeColor="text1"/>
        </w:rPr>
      </w:pPr>
    </w:p>
    <w:p w:rsidR="009F4BEE" w:rsidRPr="00F35860" w:rsidRDefault="009F4BEE" w:rsidP="00121B25">
      <w:pPr>
        <w:pStyle w:val="PargrafodaLista"/>
        <w:numPr>
          <w:ilvl w:val="0"/>
          <w:numId w:val="46"/>
        </w:numPr>
        <w:spacing w:after="0" w:line="276" w:lineRule="auto"/>
        <w:ind w:left="851"/>
        <w:contextualSpacing w:val="0"/>
        <w:rPr>
          <w:rFonts w:ascii="Verdana" w:eastAsia="Calibri" w:hAnsi="Verdana" w:cs="Arial"/>
        </w:rPr>
      </w:pPr>
      <w:r w:rsidRPr="00F35860">
        <w:rPr>
          <w:rFonts w:ascii="Verdana" w:eastAsia="Calibri" w:hAnsi="Verdana" w:cs="Arial"/>
        </w:rPr>
        <w:t>ESPECIFICAÇÕES TÉCNICAS MÍNIMAS E QUANTIDADES</w:t>
      </w:r>
    </w:p>
    <w:p w:rsidR="009F4BEE" w:rsidRPr="00F35860" w:rsidRDefault="009F4BEE" w:rsidP="00121B25">
      <w:pPr>
        <w:pStyle w:val="PargrafodaLista"/>
        <w:numPr>
          <w:ilvl w:val="0"/>
          <w:numId w:val="46"/>
        </w:numPr>
        <w:spacing w:after="0" w:line="276" w:lineRule="auto"/>
        <w:ind w:left="851"/>
        <w:contextualSpacing w:val="0"/>
        <w:rPr>
          <w:rFonts w:ascii="Verdana" w:eastAsia="Calibri" w:hAnsi="Verdana" w:cs="Arial"/>
        </w:rPr>
      </w:pPr>
      <w:r w:rsidRPr="00F35860">
        <w:rPr>
          <w:rFonts w:ascii="Verdana" w:eastAsia="Calibri" w:hAnsi="Verdana" w:cs="Arial"/>
        </w:rPr>
        <w:t>DECLARAC</w:t>
      </w:r>
      <w:r w:rsidRPr="00F35860">
        <w:rPr>
          <w:rFonts w:ascii="Arial" w:eastAsia="Calibri" w:hAnsi="Arial" w:cs="Arial"/>
        </w:rPr>
        <w:t>̧</w:t>
      </w:r>
      <w:r w:rsidRPr="00F35860">
        <w:rPr>
          <w:rFonts w:ascii="Verdana" w:eastAsia="Calibri" w:hAnsi="Verdana" w:cs="Verdana"/>
        </w:rPr>
        <w:t>ÃO DE PROPRIEDADE DO SOFTWARE;</w:t>
      </w:r>
    </w:p>
    <w:p w:rsidR="009F4BEE" w:rsidRPr="00F35860" w:rsidRDefault="009F4BEE" w:rsidP="00121B25">
      <w:pPr>
        <w:pStyle w:val="PargrafodaLista"/>
        <w:numPr>
          <w:ilvl w:val="0"/>
          <w:numId w:val="46"/>
        </w:numPr>
        <w:spacing w:after="0" w:line="276" w:lineRule="auto"/>
        <w:ind w:left="851"/>
        <w:contextualSpacing w:val="0"/>
        <w:rPr>
          <w:rFonts w:ascii="Verdana" w:eastAsia="Calibri" w:hAnsi="Verdana" w:cs="Arial"/>
        </w:rPr>
      </w:pPr>
      <w:r w:rsidRPr="00F35860">
        <w:rPr>
          <w:rFonts w:ascii="Verdana" w:eastAsia="Calibri" w:hAnsi="Verdana" w:cs="Arial"/>
        </w:rPr>
        <w:t>DECLARAÇÃO DE CONFIDENCIALIDADE;</w:t>
      </w:r>
    </w:p>
    <w:p w:rsidR="009F4BEE" w:rsidRPr="00F35860" w:rsidRDefault="009F4BEE" w:rsidP="00121B25">
      <w:pPr>
        <w:pStyle w:val="PargrafodaLista"/>
        <w:numPr>
          <w:ilvl w:val="0"/>
          <w:numId w:val="46"/>
        </w:numPr>
        <w:spacing w:after="0" w:line="276" w:lineRule="auto"/>
        <w:ind w:left="851"/>
        <w:contextualSpacing w:val="0"/>
        <w:rPr>
          <w:rFonts w:ascii="Verdana" w:eastAsia="Calibri" w:hAnsi="Verdana" w:cs="Arial"/>
        </w:rPr>
      </w:pPr>
      <w:r w:rsidRPr="00F35860">
        <w:rPr>
          <w:rFonts w:ascii="Verdana" w:eastAsia="Calibri" w:hAnsi="Verdana" w:cs="Arial"/>
        </w:rPr>
        <w:t>ATESTADO DE COMPROVAÇÃO DE VISITA TÉCNICA PARA FINS DE VISTORIA DA INFRAESTRUTURA DA CONTRATANTE (USO DA CONTRATANTE)</w:t>
      </w:r>
    </w:p>
    <w:p w:rsidR="009F4BEE" w:rsidRPr="00F35860" w:rsidRDefault="009F4BEE" w:rsidP="00121B25">
      <w:pPr>
        <w:pStyle w:val="PargrafodaLista"/>
        <w:numPr>
          <w:ilvl w:val="0"/>
          <w:numId w:val="46"/>
        </w:numPr>
        <w:spacing w:after="0" w:line="276" w:lineRule="auto"/>
        <w:ind w:left="851"/>
        <w:contextualSpacing w:val="0"/>
        <w:rPr>
          <w:rFonts w:ascii="Verdana" w:eastAsia="Calibri" w:hAnsi="Verdana" w:cs="Arial"/>
        </w:rPr>
      </w:pPr>
      <w:r w:rsidRPr="00F35860">
        <w:rPr>
          <w:rFonts w:ascii="Verdana" w:eastAsia="Calibri" w:hAnsi="Verdana" w:cs="Arial"/>
        </w:rPr>
        <w:t>MODELO DE DECLARAÇÃO PARA RENÚNCIA DA VISTORIA TÉCNICA (USO DA CONCORRENTE)</w:t>
      </w:r>
    </w:p>
    <w:p w:rsidR="009F4BEE" w:rsidRPr="00F35860" w:rsidRDefault="009F4BEE" w:rsidP="00121B25">
      <w:pPr>
        <w:pStyle w:val="Default"/>
        <w:keepLines/>
        <w:numPr>
          <w:ilvl w:val="0"/>
          <w:numId w:val="46"/>
        </w:numPr>
        <w:suppressAutoHyphens w:val="0"/>
        <w:autoSpaceDE w:val="0"/>
        <w:autoSpaceDN w:val="0"/>
        <w:adjustRightInd w:val="0"/>
        <w:spacing w:line="276" w:lineRule="auto"/>
        <w:ind w:left="851"/>
        <w:rPr>
          <w:rFonts w:ascii="Verdana" w:hAnsi="Verdana"/>
          <w:sz w:val="22"/>
          <w:szCs w:val="22"/>
        </w:rPr>
      </w:pPr>
      <w:r w:rsidRPr="00F35860">
        <w:rPr>
          <w:rFonts w:ascii="Verdana" w:hAnsi="Verdana"/>
          <w:sz w:val="22"/>
          <w:szCs w:val="22"/>
        </w:rPr>
        <w:t>TERMO DE COMPROMISSO COM O SIGILO DA INFORMAÇÃO – LGPD</w:t>
      </w:r>
    </w:p>
    <w:p w:rsidR="009F4BEE" w:rsidRPr="00F35860" w:rsidRDefault="009F4BEE" w:rsidP="00121B25">
      <w:pPr>
        <w:pStyle w:val="Default"/>
        <w:keepLines/>
        <w:numPr>
          <w:ilvl w:val="0"/>
          <w:numId w:val="46"/>
        </w:numPr>
        <w:suppressAutoHyphens w:val="0"/>
        <w:autoSpaceDE w:val="0"/>
        <w:autoSpaceDN w:val="0"/>
        <w:adjustRightInd w:val="0"/>
        <w:spacing w:line="276" w:lineRule="auto"/>
        <w:ind w:left="851"/>
        <w:rPr>
          <w:rFonts w:ascii="Verdana" w:hAnsi="Verdana"/>
          <w:sz w:val="22"/>
          <w:szCs w:val="22"/>
        </w:rPr>
      </w:pPr>
      <w:r w:rsidRPr="00F35860">
        <w:rPr>
          <w:rFonts w:ascii="Verdana" w:hAnsi="Verdana"/>
          <w:sz w:val="22"/>
          <w:szCs w:val="22"/>
        </w:rPr>
        <w:t>MODELO DA PROPOSTA</w:t>
      </w:r>
    </w:p>
    <w:p w:rsidR="009F4BEE" w:rsidRPr="00F35860" w:rsidRDefault="009F4BEE" w:rsidP="00121B25">
      <w:pPr>
        <w:pStyle w:val="Default"/>
        <w:keepLines/>
        <w:numPr>
          <w:ilvl w:val="0"/>
          <w:numId w:val="46"/>
        </w:numPr>
        <w:suppressAutoHyphens w:val="0"/>
        <w:autoSpaceDE w:val="0"/>
        <w:autoSpaceDN w:val="0"/>
        <w:adjustRightInd w:val="0"/>
        <w:spacing w:line="276" w:lineRule="auto"/>
        <w:ind w:left="851"/>
        <w:rPr>
          <w:rFonts w:ascii="Verdana" w:hAnsi="Verdana"/>
          <w:sz w:val="22"/>
          <w:szCs w:val="22"/>
        </w:rPr>
      </w:pPr>
      <w:r w:rsidRPr="00F35860">
        <w:rPr>
          <w:rFonts w:ascii="Verdana" w:hAnsi="Verdana"/>
          <w:sz w:val="22"/>
          <w:szCs w:val="22"/>
        </w:rPr>
        <w:t>MODELO DO DETALHAMENTO DA PROPOSTA.</w:t>
      </w:r>
    </w:p>
    <w:p w:rsidR="009F4BEE" w:rsidRPr="00F35860" w:rsidRDefault="009F4BEE" w:rsidP="009F4BEE">
      <w:pPr>
        <w:pStyle w:val="Default"/>
        <w:spacing w:line="276" w:lineRule="auto"/>
        <w:ind w:left="851"/>
        <w:rPr>
          <w:rFonts w:ascii="Verdana" w:hAnsi="Verdana"/>
          <w:sz w:val="22"/>
          <w:szCs w:val="22"/>
        </w:rPr>
      </w:pPr>
    </w:p>
    <w:p w:rsidR="009F4BEE" w:rsidRPr="00F35860" w:rsidRDefault="009F4BEE" w:rsidP="009F4BEE">
      <w:pPr>
        <w:jc w:val="both"/>
        <w:rPr>
          <w:rFonts w:ascii="Verdana" w:hAnsi="Verdana" w:cs="Arial"/>
        </w:rPr>
      </w:pPr>
    </w:p>
    <w:p w:rsidR="009F4BEE" w:rsidRPr="00F35860" w:rsidRDefault="009F4BEE" w:rsidP="009F4BEE">
      <w:pPr>
        <w:spacing w:line="278" w:lineRule="auto"/>
        <w:rPr>
          <w:rFonts w:ascii="Verdana" w:hAnsi="Verdana" w:cs="Arial"/>
        </w:rPr>
      </w:pPr>
      <w:r w:rsidRPr="00F35860">
        <w:rPr>
          <w:rFonts w:ascii="Verdana" w:hAnsi="Verdana" w:cs="Arial"/>
        </w:rPr>
        <w:br w:type="page"/>
      </w:r>
    </w:p>
    <w:p w:rsidR="009F4BEE" w:rsidRPr="00F35860" w:rsidRDefault="009F4BEE" w:rsidP="009F4BEE">
      <w:pPr>
        <w:spacing w:before="100" w:after="100" w:line="276" w:lineRule="auto"/>
        <w:jc w:val="both"/>
        <w:rPr>
          <w:rFonts w:ascii="Verdana" w:eastAsia="Calibri" w:hAnsi="Verdana" w:cs="Arial"/>
          <w:color w:val="000000" w:themeColor="text1"/>
        </w:rPr>
      </w:pPr>
    </w:p>
    <w:p w:rsidR="009F4BEE" w:rsidRPr="00F35860" w:rsidRDefault="009F4BEE" w:rsidP="009F4BEE">
      <w:pPr>
        <w:shd w:val="clear" w:color="auto" w:fill="D0CECE" w:themeFill="background2" w:themeFillShade="E6"/>
        <w:spacing w:before="100" w:after="10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1. IMPLANTAÇÃO / LICENÇA DE USO SISTEMAS / LICENÇA DE USO DE APLICATIVOS / TREINAMENTO </w:t>
      </w:r>
    </w:p>
    <w:p w:rsidR="009F4BEE" w:rsidRPr="00F35860" w:rsidRDefault="009F4BEE" w:rsidP="009F4BEE">
      <w:pPr>
        <w:spacing w:before="100" w:after="100" w:line="276" w:lineRule="auto"/>
        <w:jc w:val="both"/>
        <w:rPr>
          <w:rFonts w:ascii="Verdana" w:hAnsi="Verdana" w:cs="Arial"/>
          <w:color w:val="000000" w:themeColor="text1"/>
        </w:rPr>
      </w:pPr>
    </w:p>
    <w:p w:rsidR="009F4BEE" w:rsidRPr="00F35860" w:rsidRDefault="009F4BEE" w:rsidP="009F4BEE">
      <w:pPr>
        <w:spacing w:before="100" w:after="100" w:line="276" w:lineRule="auto"/>
        <w:jc w:val="both"/>
        <w:rPr>
          <w:rFonts w:ascii="Verdana" w:hAnsi="Verdana" w:cs="Arial"/>
          <w:color w:val="000000" w:themeColor="text1"/>
        </w:rPr>
      </w:pPr>
      <w:r w:rsidRPr="00F35860">
        <w:rPr>
          <w:rFonts w:ascii="Verdana" w:hAnsi="Verdana" w:cs="Arial"/>
          <w:color w:val="000000" w:themeColor="text1"/>
        </w:rPr>
        <w:t xml:space="preserve">O valor de implantação de cada módulo tem que ser proporcional o valor cobrado por ele. Cobrada apenas uma vez, quando sua demanda pelo município para a implantação de cada módulo de sistema como toda a </w:t>
      </w:r>
      <w:proofErr w:type="spellStart"/>
      <w:r w:rsidRPr="00F35860">
        <w:rPr>
          <w:rFonts w:ascii="Verdana" w:hAnsi="Verdana" w:cs="Arial"/>
          <w:color w:val="000000" w:themeColor="text1"/>
        </w:rPr>
        <w:t>infraestrutura</w:t>
      </w:r>
      <w:proofErr w:type="spellEnd"/>
      <w:r w:rsidRPr="00F35860">
        <w:rPr>
          <w:rFonts w:ascii="Verdana" w:hAnsi="Verdana" w:cs="Arial"/>
          <w:color w:val="000000" w:themeColor="text1"/>
        </w:rPr>
        <w:t xml:space="preserve"> para execução do contrato.  </w:t>
      </w:r>
    </w:p>
    <w:p w:rsidR="009F4BEE" w:rsidRPr="00F35860" w:rsidRDefault="009F4BEE" w:rsidP="009F4BEE">
      <w:pPr>
        <w:spacing w:before="100" w:after="100" w:line="276" w:lineRule="auto"/>
        <w:jc w:val="both"/>
        <w:rPr>
          <w:rFonts w:ascii="Verdana" w:eastAsia="Calibri" w:hAnsi="Verdana" w:cs="Arial"/>
          <w:color w:val="000000" w:themeColor="text1"/>
        </w:rPr>
      </w:pPr>
      <w:r w:rsidRPr="00F35860">
        <w:rPr>
          <w:rFonts w:ascii="Verdana" w:hAnsi="Verdana" w:cs="Arial"/>
          <w:color w:val="000000" w:themeColor="text1"/>
        </w:rPr>
        <w:t xml:space="preserve">Se implantados todos os módulos de uma única vez, será </w:t>
      </w:r>
      <w:proofErr w:type="gramStart"/>
      <w:r w:rsidRPr="00F35860">
        <w:rPr>
          <w:rFonts w:ascii="Verdana" w:hAnsi="Verdana" w:cs="Arial"/>
          <w:color w:val="000000" w:themeColor="text1"/>
        </w:rPr>
        <w:t>considerado implantada</w:t>
      </w:r>
      <w:proofErr w:type="gramEnd"/>
      <w:r w:rsidRPr="00F35860">
        <w:rPr>
          <w:rFonts w:ascii="Verdana" w:hAnsi="Verdana" w:cs="Arial"/>
          <w:color w:val="000000" w:themeColor="text1"/>
        </w:rPr>
        <w:t xml:space="preserve"> toda a plataforma.</w:t>
      </w:r>
    </w:p>
    <w:p w:rsidR="009F4BEE" w:rsidRPr="00F35860" w:rsidRDefault="009F4BEE" w:rsidP="009F4BEE">
      <w:pPr>
        <w:spacing w:before="100" w:after="100" w:line="276" w:lineRule="auto"/>
        <w:ind w:left="1220" w:hanging="360"/>
        <w:jc w:val="both"/>
        <w:rPr>
          <w:rFonts w:ascii="Verdana" w:eastAsia="Calibri" w:hAnsi="Verdana" w:cs="Arial"/>
          <w:color w:val="000000" w:themeColor="text1"/>
        </w:rPr>
      </w:pPr>
      <w:r w:rsidRPr="00F35860">
        <w:rPr>
          <w:rFonts w:ascii="Verdana" w:eastAsia="Calibri" w:hAnsi="Verdana" w:cs="Arial"/>
          <w:color w:val="000000" w:themeColor="text1"/>
        </w:rPr>
        <w:t>●     Implantação de Módulos de Sistemas</w:t>
      </w:r>
    </w:p>
    <w:p w:rsidR="009F4BEE" w:rsidRPr="00F35860" w:rsidRDefault="009F4BEE" w:rsidP="009F4BEE">
      <w:pPr>
        <w:spacing w:before="100" w:after="100" w:line="276" w:lineRule="auto"/>
        <w:ind w:left="1220" w:hanging="360"/>
        <w:jc w:val="both"/>
        <w:rPr>
          <w:rFonts w:ascii="Verdana" w:eastAsia="Calibri" w:hAnsi="Verdana" w:cs="Arial"/>
          <w:color w:val="000000" w:themeColor="text1"/>
        </w:rPr>
      </w:pPr>
      <w:r w:rsidRPr="00F35860">
        <w:rPr>
          <w:rFonts w:ascii="Verdana" w:eastAsia="Calibri" w:hAnsi="Verdana" w:cs="Arial"/>
          <w:color w:val="000000" w:themeColor="text1"/>
        </w:rPr>
        <w:t>●      Implantação de Módulos de Aplicativos</w:t>
      </w:r>
    </w:p>
    <w:p w:rsidR="009F4BEE" w:rsidRPr="00F35860" w:rsidRDefault="009F4BEE" w:rsidP="009F4BEE">
      <w:pPr>
        <w:spacing w:before="100" w:after="100" w:line="276" w:lineRule="auto"/>
        <w:ind w:left="1220" w:hanging="360"/>
        <w:jc w:val="both"/>
        <w:rPr>
          <w:rFonts w:ascii="Verdana" w:eastAsia="Calibri" w:hAnsi="Verdana" w:cs="Arial"/>
          <w:color w:val="000000" w:themeColor="text1"/>
        </w:rPr>
      </w:pPr>
      <w:r w:rsidRPr="00F35860">
        <w:rPr>
          <w:rFonts w:ascii="Verdana" w:eastAsia="Calibri" w:hAnsi="Verdana" w:cs="Arial"/>
          <w:color w:val="000000" w:themeColor="text1"/>
        </w:rPr>
        <w:t>●      Implantação de Bancos de dados</w:t>
      </w:r>
    </w:p>
    <w:p w:rsidR="009F4BEE" w:rsidRPr="00F35860" w:rsidRDefault="009F4BEE" w:rsidP="009F4BEE">
      <w:pPr>
        <w:spacing w:before="100" w:after="100" w:line="276" w:lineRule="auto"/>
        <w:ind w:left="1220" w:hanging="360"/>
        <w:jc w:val="both"/>
        <w:rPr>
          <w:rFonts w:ascii="Verdana" w:eastAsia="Calibri" w:hAnsi="Verdana" w:cs="Arial"/>
          <w:color w:val="000000" w:themeColor="text1"/>
        </w:rPr>
      </w:pPr>
      <w:r w:rsidRPr="00F35860">
        <w:rPr>
          <w:rFonts w:ascii="Verdana" w:eastAsia="Calibri" w:hAnsi="Verdana" w:cs="Arial"/>
          <w:color w:val="000000" w:themeColor="text1"/>
        </w:rPr>
        <w:t>●      Elaboração dos Ambientes</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Instalação e configuração de máquina </w:t>
      </w:r>
      <w:proofErr w:type="spellStart"/>
      <w:r w:rsidRPr="00F35860">
        <w:rPr>
          <w:rFonts w:ascii="Verdana" w:eastAsia="Calibri" w:hAnsi="Verdana" w:cs="Arial"/>
          <w:color w:val="000000" w:themeColor="text1"/>
        </w:rPr>
        <w:t>java</w:t>
      </w:r>
      <w:proofErr w:type="spellEnd"/>
      <w:r w:rsidRPr="00F35860">
        <w:rPr>
          <w:rFonts w:ascii="Verdana" w:eastAsia="Calibri" w:hAnsi="Verdana" w:cs="Arial"/>
          <w:color w:val="000000" w:themeColor="text1"/>
        </w:rPr>
        <w:t>/</w:t>
      </w:r>
      <w:proofErr w:type="spellStart"/>
      <w:r w:rsidRPr="00F35860">
        <w:rPr>
          <w:rFonts w:ascii="Verdana" w:eastAsia="Calibri" w:hAnsi="Verdana" w:cs="Arial"/>
          <w:color w:val="000000" w:themeColor="text1"/>
        </w:rPr>
        <w:t>node</w:t>
      </w:r>
      <w:proofErr w:type="spellEnd"/>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Instalação e configuração do servidor de aplicação;</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Instalação e configuração do servidor de banco de dados;</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Configuração de política de segurança entre as máquinas;</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Instalação e configuração de serviços de espelhamento;</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Ajustes de Performance via política de gerenciamento de memória de cada máquina;</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Instalação dos módulos;</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Monitoramento e ajustes visando otimização de performance dos serviços;</w:t>
      </w:r>
    </w:p>
    <w:p w:rsidR="009F4BEE" w:rsidRPr="00F35860" w:rsidRDefault="009F4BEE" w:rsidP="009F4BEE">
      <w:pPr>
        <w:spacing w:before="100" w:after="100" w:line="276" w:lineRule="auto"/>
        <w:ind w:left="1701" w:hanging="36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Testes e homologação dos serviços;</w:t>
      </w:r>
    </w:p>
    <w:p w:rsidR="009F4BEE" w:rsidRPr="00F35860" w:rsidRDefault="009F4BEE" w:rsidP="009F4BEE">
      <w:pPr>
        <w:spacing w:before="100" w:after="100" w:line="276" w:lineRule="auto"/>
        <w:ind w:left="1341"/>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o</w:t>
      </w:r>
      <w:proofErr w:type="gramEnd"/>
      <w:r w:rsidRPr="00F35860">
        <w:rPr>
          <w:rFonts w:ascii="Verdana" w:eastAsia="Calibri" w:hAnsi="Verdana" w:cs="Arial"/>
          <w:color w:val="000000" w:themeColor="text1"/>
        </w:rPr>
        <w:t xml:space="preserve"> Customização do ambiente personalizado de identificação do cliente (nomes – logos).</w:t>
      </w:r>
    </w:p>
    <w:p w:rsidR="009F4BEE" w:rsidRPr="00F35860" w:rsidRDefault="009F4BEE" w:rsidP="009F4BEE">
      <w:pPr>
        <w:spacing w:before="100" w:after="100" w:line="276" w:lineRule="auto"/>
        <w:ind w:left="1341"/>
        <w:jc w:val="both"/>
        <w:rPr>
          <w:rFonts w:ascii="Verdana" w:eastAsia="Calibri" w:hAnsi="Verdana" w:cs="Arial"/>
          <w:color w:val="000000" w:themeColor="text1"/>
        </w:rPr>
      </w:pPr>
    </w:p>
    <w:p w:rsidR="009F4BEE" w:rsidRPr="00F35860" w:rsidRDefault="009F4BEE" w:rsidP="009F4BEE">
      <w:pPr>
        <w:pBdr>
          <w:top w:val="nil"/>
          <w:left w:val="nil"/>
          <w:bottom w:val="nil"/>
          <w:right w:val="nil"/>
          <w:between w:val="nil"/>
        </w:pBd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Atribuições da empresa ou contratada:</w:t>
      </w:r>
    </w:p>
    <w:p w:rsidR="009F4BEE" w:rsidRPr="00F35860" w:rsidRDefault="009F4BEE" w:rsidP="009F4BEE">
      <w:pPr>
        <w:pBdr>
          <w:top w:val="nil"/>
          <w:left w:val="nil"/>
          <w:bottom w:val="nil"/>
          <w:right w:val="nil"/>
          <w:between w:val="nil"/>
        </w:pBdr>
        <w:spacing w:line="276" w:lineRule="auto"/>
        <w:jc w:val="both"/>
        <w:rPr>
          <w:rFonts w:ascii="Verdana" w:eastAsia="Calibri" w:hAnsi="Verdana" w:cs="Arial"/>
          <w:color w:val="000000" w:themeColor="text1"/>
        </w:rPr>
      </w:pPr>
    </w:p>
    <w:p w:rsidR="009F4BEE" w:rsidRPr="00F35860" w:rsidRDefault="009F4BEE" w:rsidP="00121B25">
      <w:pPr>
        <w:pStyle w:val="PargrafodaLista"/>
        <w:numPr>
          <w:ilvl w:val="0"/>
          <w:numId w:val="65"/>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Estruturação de </w:t>
      </w:r>
      <w:proofErr w:type="spellStart"/>
      <w:r w:rsidRPr="00F35860">
        <w:rPr>
          <w:rFonts w:ascii="Verdana" w:eastAsia="Calibri" w:hAnsi="Verdana" w:cs="Arial"/>
          <w:color w:val="000000" w:themeColor="text1"/>
        </w:rPr>
        <w:t>infraestrutura</w:t>
      </w:r>
      <w:proofErr w:type="spellEnd"/>
      <w:r w:rsidRPr="00F35860">
        <w:rPr>
          <w:rFonts w:ascii="Verdana" w:eastAsia="Calibri" w:hAnsi="Verdana" w:cs="Arial"/>
          <w:color w:val="000000" w:themeColor="text1"/>
        </w:rPr>
        <w:t xml:space="preserve"> para realização do treinamento das equ</w:t>
      </w:r>
      <w:r w:rsidRPr="00F35860">
        <w:rPr>
          <w:rFonts w:ascii="Verdana" w:eastAsia="Calibri" w:hAnsi="Verdana" w:cs="Arial"/>
          <w:color w:val="000000" w:themeColor="text1"/>
        </w:rPr>
        <w:t>i</w:t>
      </w:r>
      <w:r w:rsidRPr="00F35860">
        <w:rPr>
          <w:rFonts w:ascii="Verdana" w:eastAsia="Calibri" w:hAnsi="Verdana" w:cs="Arial"/>
          <w:color w:val="000000" w:themeColor="text1"/>
        </w:rPr>
        <w:t>pes contr</w:t>
      </w:r>
      <w:r w:rsidRPr="00F35860">
        <w:rPr>
          <w:rFonts w:ascii="Verdana" w:eastAsia="Calibri" w:hAnsi="Verdana" w:cs="Arial"/>
          <w:color w:val="000000" w:themeColor="text1"/>
        </w:rPr>
        <w:t>a</w:t>
      </w:r>
      <w:r w:rsidRPr="00F35860">
        <w:rPr>
          <w:rFonts w:ascii="Verdana" w:eastAsia="Calibri" w:hAnsi="Verdana" w:cs="Arial"/>
          <w:color w:val="000000" w:themeColor="text1"/>
        </w:rPr>
        <w:t>tadas;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Estruturação de </w:t>
      </w:r>
      <w:proofErr w:type="spellStart"/>
      <w:r w:rsidRPr="00F35860">
        <w:rPr>
          <w:rFonts w:ascii="Verdana" w:eastAsia="Calibri" w:hAnsi="Verdana" w:cs="Arial"/>
          <w:color w:val="000000" w:themeColor="text1"/>
        </w:rPr>
        <w:t>infraestrutura</w:t>
      </w:r>
      <w:proofErr w:type="spellEnd"/>
      <w:r w:rsidRPr="00F35860">
        <w:rPr>
          <w:rFonts w:ascii="Verdana" w:eastAsia="Calibri" w:hAnsi="Verdana" w:cs="Arial"/>
          <w:color w:val="000000" w:themeColor="text1"/>
        </w:rPr>
        <w:t xml:space="preserve"> para divulgação, seleção e contratação de equipes;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lastRenderedPageBreak/>
        <w:t>Estruturação das unidades para execução da coleta de d</w:t>
      </w:r>
      <w:r w:rsidRPr="00F35860">
        <w:rPr>
          <w:rFonts w:ascii="Verdana" w:eastAsia="Calibri" w:hAnsi="Verdana" w:cs="Arial"/>
          <w:color w:val="000000" w:themeColor="text1"/>
        </w:rPr>
        <w:t>a</w:t>
      </w:r>
      <w:r w:rsidRPr="00F35860">
        <w:rPr>
          <w:rFonts w:ascii="Verdana" w:eastAsia="Calibri" w:hAnsi="Verdana" w:cs="Arial"/>
          <w:color w:val="000000" w:themeColor="text1"/>
        </w:rPr>
        <w:t>dos/recadastramento;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Serviço de planejamento da execução junto ao Município;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Pesquisa e desenvolvimento para </w:t>
      </w:r>
      <w:r w:rsidRPr="00F35860">
        <w:rPr>
          <w:rFonts w:ascii="Verdana" w:hAnsi="Verdana" w:cs="Arial"/>
        </w:rPr>
        <w:t>elaboração de instrumental técnico para coleta de dados;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hAnsi="Verdana" w:cs="Arial"/>
        </w:rPr>
        <w:t>Desenvolvimento da logística de deslocamento da equipe contratada;</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hAnsi="Verdana" w:cs="Arial"/>
        </w:rPr>
        <w:t>Serviço de distribuição de mensagens via SMS;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hAnsi="Verdana" w:cs="Arial"/>
        </w:rPr>
        <w:t xml:space="preserve">Serviço de distribuição de mensagens via solução </w:t>
      </w:r>
      <w:proofErr w:type="spellStart"/>
      <w:r w:rsidRPr="00F35860">
        <w:rPr>
          <w:rFonts w:ascii="Verdana" w:hAnsi="Verdana" w:cs="Arial"/>
        </w:rPr>
        <w:t>mobile</w:t>
      </w:r>
      <w:proofErr w:type="spellEnd"/>
      <w:r w:rsidRPr="00F35860">
        <w:rPr>
          <w:rFonts w:ascii="Verdana" w:hAnsi="Verdana" w:cs="Arial"/>
        </w:rPr>
        <w:t>;</w:t>
      </w:r>
    </w:p>
    <w:p w:rsidR="009F4BEE" w:rsidRPr="00F35860" w:rsidRDefault="009F4BEE" w:rsidP="009F4BEE">
      <w:pPr>
        <w:spacing w:before="100" w:after="100" w:line="276" w:lineRule="auto"/>
        <w:jc w:val="both"/>
        <w:rPr>
          <w:rFonts w:ascii="Verdana" w:eastAsia="Calibri" w:hAnsi="Verdana" w:cs="Arial"/>
          <w:color w:val="000000" w:themeColor="text1"/>
        </w:rPr>
      </w:pPr>
    </w:p>
    <w:p w:rsidR="009F4BEE" w:rsidRPr="00F35860" w:rsidRDefault="009F4BEE" w:rsidP="009F4BEE">
      <w:pPr>
        <w:pBdr>
          <w:top w:val="nil"/>
          <w:left w:val="nil"/>
          <w:bottom w:val="nil"/>
          <w:right w:val="nil"/>
          <w:between w:val="nil"/>
        </w:pBd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Atribuições da contratante:</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Disponibilização dos espaços para realização da coleta de d</w:t>
      </w:r>
      <w:r w:rsidRPr="00F35860">
        <w:rPr>
          <w:rFonts w:ascii="Verdana" w:eastAsia="Calibri" w:hAnsi="Verdana" w:cs="Arial"/>
          <w:color w:val="000000" w:themeColor="text1"/>
        </w:rPr>
        <w:t>a</w:t>
      </w:r>
      <w:r w:rsidRPr="00F35860">
        <w:rPr>
          <w:rFonts w:ascii="Verdana" w:eastAsia="Calibri" w:hAnsi="Verdana" w:cs="Arial"/>
          <w:color w:val="000000" w:themeColor="text1"/>
        </w:rPr>
        <w:t>dos/recadastramento;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Disponibilização de cadeiras, mesas e pontos de energia;</w:t>
      </w:r>
    </w:p>
    <w:p w:rsidR="009F4BEE" w:rsidRPr="00F35860" w:rsidRDefault="009F4BEE" w:rsidP="009F4BEE">
      <w:pPr>
        <w:spacing w:line="276" w:lineRule="auto"/>
        <w:rPr>
          <w:rFonts w:ascii="Verdana" w:eastAsia="Calibri" w:hAnsi="Verdana" w:cs="Arial"/>
          <w:color w:val="000000" w:themeColor="text1"/>
        </w:rPr>
      </w:pPr>
    </w:p>
    <w:p w:rsidR="009F4BEE" w:rsidRPr="00F35860" w:rsidRDefault="009F4BEE" w:rsidP="009F4BEE">
      <w:pPr>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LICENÇA DE USO DE INTEGRAÇÃO DE SOLUÇÃO TECNOLÓGICA DE GESTÃO (POR MÓDULO). </w:t>
      </w:r>
    </w:p>
    <w:p w:rsidR="009F4BEE" w:rsidRPr="00F35860" w:rsidRDefault="009F4BEE" w:rsidP="009F4BEE">
      <w:pPr>
        <w:spacing w:line="276" w:lineRule="auto"/>
        <w:jc w:val="both"/>
        <w:rPr>
          <w:rFonts w:ascii="Verdana" w:hAnsi="Verdana" w:cs="Arial"/>
          <w:color w:val="000000" w:themeColor="text1"/>
        </w:rPr>
      </w:pPr>
      <w:r w:rsidRPr="00F35860">
        <w:rPr>
          <w:rFonts w:ascii="Verdana" w:eastAsia="Calibri" w:hAnsi="Verdana" w:cs="Arial"/>
          <w:color w:val="000000" w:themeColor="text1"/>
        </w:rPr>
        <w:t xml:space="preserve">O valor de cada módulo deve corresponder a um percentual do valor total do </w:t>
      </w:r>
      <w:r w:rsidRPr="00F35860">
        <w:rPr>
          <w:rFonts w:ascii="Verdana" w:hAnsi="Verdana" w:cs="Arial"/>
          <w:color w:val="000000" w:themeColor="text1"/>
        </w:rPr>
        <w:t xml:space="preserve">Bloco i - Plataforma de sistemas, aplicativos e serviços relacionados. </w:t>
      </w:r>
      <w:proofErr w:type="gramStart"/>
      <w:r w:rsidRPr="00F35860">
        <w:rPr>
          <w:rFonts w:ascii="Verdana" w:hAnsi="Verdana" w:cs="Arial"/>
          <w:color w:val="000000" w:themeColor="text1"/>
        </w:rPr>
        <w:t>e</w:t>
      </w:r>
      <w:proofErr w:type="gramEnd"/>
      <w:r w:rsidRPr="00F35860">
        <w:rPr>
          <w:rFonts w:ascii="Verdana" w:hAnsi="Verdana" w:cs="Arial"/>
          <w:color w:val="000000" w:themeColor="text1"/>
        </w:rPr>
        <w:t xml:space="preserve"> esse mesmo percentual será a base de cálculo da implantação.</w:t>
      </w:r>
    </w:p>
    <w:p w:rsidR="009F4BEE" w:rsidRPr="00F35860" w:rsidRDefault="009F4BEE" w:rsidP="00121B25">
      <w:pPr>
        <w:pStyle w:val="PargrafodaLista"/>
        <w:numPr>
          <w:ilvl w:val="0"/>
          <w:numId w:val="27"/>
        </w:numPr>
        <w:spacing w:before="100" w:after="100" w:line="276" w:lineRule="auto"/>
        <w:ind w:left="142" w:hanging="76"/>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MANUTENÇÃO E SUPORTE DOS SISTEMAS E APLICATIVOS INTEGRADOS / MONITORAMENTO E SERVIÇOS.</w:t>
      </w:r>
    </w:p>
    <w:p w:rsidR="009F4BEE" w:rsidRPr="00F35860" w:rsidRDefault="009F4BEE" w:rsidP="00121B25">
      <w:pPr>
        <w:numPr>
          <w:ilvl w:val="1"/>
          <w:numId w:val="27"/>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Gerência de projeto de desenvolvimento de módulos e funcionalidades específ</w:t>
      </w:r>
      <w:r w:rsidRPr="00F35860">
        <w:rPr>
          <w:rFonts w:ascii="Verdana" w:eastAsia="Calibri" w:hAnsi="Verdana" w:cs="Arial"/>
          <w:color w:val="000000" w:themeColor="text1"/>
        </w:rPr>
        <w:t>i</w:t>
      </w:r>
      <w:r w:rsidRPr="00F35860">
        <w:rPr>
          <w:rFonts w:ascii="Verdana" w:eastAsia="Calibri" w:hAnsi="Verdana" w:cs="Arial"/>
          <w:color w:val="000000" w:themeColor="text1"/>
        </w:rPr>
        <w:t>cas;</w:t>
      </w:r>
    </w:p>
    <w:p w:rsidR="009F4BEE" w:rsidRPr="00F35860" w:rsidRDefault="009F4BEE" w:rsidP="00121B25">
      <w:pPr>
        <w:numPr>
          <w:ilvl w:val="1"/>
          <w:numId w:val="27"/>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 xml:space="preserve">Fornecer suporte técnico para as soluções (Aplicativo, Gestão Web e </w:t>
      </w:r>
      <w:proofErr w:type="spellStart"/>
      <w:r w:rsidRPr="00F35860">
        <w:rPr>
          <w:rFonts w:ascii="Verdana" w:eastAsia="Calibri" w:hAnsi="Verdana" w:cs="Arial"/>
          <w:color w:val="000000" w:themeColor="text1"/>
        </w:rPr>
        <w:t>Dashb</w:t>
      </w:r>
      <w:r w:rsidRPr="00F35860">
        <w:rPr>
          <w:rFonts w:ascii="Verdana" w:eastAsia="Calibri" w:hAnsi="Verdana" w:cs="Arial"/>
          <w:color w:val="000000" w:themeColor="text1"/>
        </w:rPr>
        <w:t>o</w:t>
      </w:r>
      <w:r w:rsidRPr="00F35860">
        <w:rPr>
          <w:rFonts w:ascii="Verdana" w:eastAsia="Calibri" w:hAnsi="Verdana" w:cs="Arial"/>
          <w:color w:val="000000" w:themeColor="text1"/>
        </w:rPr>
        <w:t>ard</w:t>
      </w:r>
      <w:proofErr w:type="spellEnd"/>
      <w:r w:rsidRPr="00F35860">
        <w:rPr>
          <w:rFonts w:ascii="Verdana" w:eastAsia="Calibri" w:hAnsi="Verdana" w:cs="Arial"/>
          <w:color w:val="000000" w:themeColor="text1"/>
        </w:rPr>
        <w:t xml:space="preserve">) por chat, </w:t>
      </w:r>
      <w:proofErr w:type="spellStart"/>
      <w:proofErr w:type="gramStart"/>
      <w:r w:rsidRPr="00F35860">
        <w:rPr>
          <w:rFonts w:ascii="Verdana" w:eastAsia="Calibri" w:hAnsi="Verdana" w:cs="Arial"/>
          <w:color w:val="000000" w:themeColor="text1"/>
        </w:rPr>
        <w:t>e-Mail</w:t>
      </w:r>
      <w:proofErr w:type="spellEnd"/>
      <w:proofErr w:type="gramEnd"/>
      <w:r w:rsidRPr="00F35860">
        <w:rPr>
          <w:rFonts w:ascii="Verdana" w:eastAsia="Calibri" w:hAnsi="Verdana" w:cs="Arial"/>
          <w:color w:val="000000" w:themeColor="text1"/>
        </w:rPr>
        <w:t xml:space="preserve">, telefone, </w:t>
      </w:r>
      <w:proofErr w:type="spellStart"/>
      <w:r w:rsidRPr="00F35860">
        <w:rPr>
          <w:rFonts w:ascii="Verdana" w:eastAsia="Calibri" w:hAnsi="Verdana" w:cs="Arial"/>
          <w:color w:val="000000" w:themeColor="text1"/>
        </w:rPr>
        <w:t>wiki-help</w:t>
      </w:r>
      <w:proofErr w:type="spellEnd"/>
      <w:r w:rsidRPr="00F35860">
        <w:rPr>
          <w:rFonts w:ascii="Verdana" w:eastAsia="Calibri" w:hAnsi="Verdana" w:cs="Arial"/>
          <w:color w:val="000000" w:themeColor="text1"/>
        </w:rPr>
        <w:t>, presencial ou por acesso remoto;</w:t>
      </w:r>
    </w:p>
    <w:p w:rsidR="009F4BEE" w:rsidRPr="00F35860" w:rsidRDefault="009F4BEE" w:rsidP="00121B25">
      <w:pPr>
        <w:numPr>
          <w:ilvl w:val="0"/>
          <w:numId w:val="27"/>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O suporte deve estar disponível em horário comercial;</w:t>
      </w:r>
    </w:p>
    <w:p w:rsidR="009F4BEE" w:rsidRPr="00F35860" w:rsidRDefault="009F4BEE" w:rsidP="00121B25">
      <w:pPr>
        <w:numPr>
          <w:ilvl w:val="0"/>
          <w:numId w:val="27"/>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 xml:space="preserve">Disponibilizar um repositório de materiais educativos e Perguntas </w:t>
      </w:r>
      <w:proofErr w:type="spellStart"/>
      <w:r w:rsidRPr="00F35860">
        <w:rPr>
          <w:rFonts w:ascii="Verdana" w:eastAsia="Calibri" w:hAnsi="Verdana" w:cs="Arial"/>
          <w:color w:val="000000" w:themeColor="text1"/>
        </w:rPr>
        <w:t>Frequentes</w:t>
      </w:r>
      <w:proofErr w:type="spellEnd"/>
      <w:r w:rsidRPr="00F35860">
        <w:rPr>
          <w:rFonts w:ascii="Verdana" w:eastAsia="Calibri" w:hAnsi="Verdana" w:cs="Arial"/>
          <w:color w:val="000000" w:themeColor="text1"/>
        </w:rPr>
        <w:t xml:space="preserve"> (FAQ) sobre a Plataforma;</w:t>
      </w:r>
    </w:p>
    <w:p w:rsidR="009F4BEE" w:rsidRPr="00F35860" w:rsidRDefault="009F4BEE" w:rsidP="00121B25">
      <w:pPr>
        <w:numPr>
          <w:ilvl w:val="0"/>
          <w:numId w:val="27"/>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Semelhantemente, a empresa ganhadora deverá disponibilizar funcionários, nas mesmas condições de trabalho, que sejam capazes de emitir relatórios g</w:t>
      </w:r>
      <w:r w:rsidRPr="00F35860">
        <w:rPr>
          <w:rFonts w:ascii="Verdana" w:eastAsia="Calibri" w:hAnsi="Verdana" w:cs="Arial"/>
          <w:color w:val="000000" w:themeColor="text1"/>
        </w:rPr>
        <w:t>e</w:t>
      </w:r>
      <w:r w:rsidRPr="00F35860">
        <w:rPr>
          <w:rFonts w:ascii="Verdana" w:eastAsia="Calibri" w:hAnsi="Verdana" w:cs="Arial"/>
          <w:color w:val="000000" w:themeColor="text1"/>
        </w:rPr>
        <w:t>renciais, articular a comunicação com os diversos níveis da hierarquia organiz</w:t>
      </w:r>
      <w:r w:rsidRPr="00F35860">
        <w:rPr>
          <w:rFonts w:ascii="Verdana" w:eastAsia="Calibri" w:hAnsi="Verdana" w:cs="Arial"/>
          <w:color w:val="000000" w:themeColor="text1"/>
        </w:rPr>
        <w:t>a</w:t>
      </w:r>
      <w:r w:rsidRPr="00F35860">
        <w:rPr>
          <w:rFonts w:ascii="Verdana" w:eastAsia="Calibri" w:hAnsi="Verdana" w:cs="Arial"/>
          <w:color w:val="000000" w:themeColor="text1"/>
        </w:rPr>
        <w:t>cional, atender adequadamente às demandas dos usuários, registrarem as r</w:t>
      </w:r>
      <w:r w:rsidRPr="00F35860">
        <w:rPr>
          <w:rFonts w:ascii="Verdana" w:eastAsia="Calibri" w:hAnsi="Verdana" w:cs="Arial"/>
          <w:color w:val="000000" w:themeColor="text1"/>
        </w:rPr>
        <w:t>e</w:t>
      </w:r>
      <w:r w:rsidRPr="00F35860">
        <w:rPr>
          <w:rFonts w:ascii="Verdana" w:eastAsia="Calibri" w:hAnsi="Verdana" w:cs="Arial"/>
          <w:color w:val="000000" w:themeColor="text1"/>
        </w:rPr>
        <w:t>quisições de alterações e atualizações do Sistema e manter atualizado o inte</w:t>
      </w:r>
      <w:r w:rsidRPr="00F35860">
        <w:rPr>
          <w:rFonts w:ascii="Verdana" w:eastAsia="Calibri" w:hAnsi="Verdana" w:cs="Arial"/>
          <w:color w:val="000000" w:themeColor="text1"/>
        </w:rPr>
        <w:t>r</w:t>
      </w:r>
      <w:r w:rsidRPr="00F35860">
        <w:rPr>
          <w:rFonts w:ascii="Verdana" w:eastAsia="Calibri" w:hAnsi="Verdana" w:cs="Arial"/>
          <w:color w:val="000000" w:themeColor="text1"/>
        </w:rPr>
        <w:t>câmbio Contratada e Contratante;</w:t>
      </w:r>
    </w:p>
    <w:p w:rsidR="009F4BEE" w:rsidRPr="00F35860" w:rsidRDefault="009F4BEE" w:rsidP="009F4BEE">
      <w:pPr>
        <w:spacing w:line="276" w:lineRule="auto"/>
        <w:rPr>
          <w:rFonts w:ascii="Verdana" w:hAnsi="Verdana" w:cs="Arial"/>
          <w:color w:val="000000" w:themeColor="text1"/>
        </w:rPr>
      </w:pPr>
    </w:p>
    <w:p w:rsidR="009F4BEE" w:rsidRPr="00F35860" w:rsidRDefault="009F4BEE" w:rsidP="00121B25">
      <w:pPr>
        <w:numPr>
          <w:ilvl w:val="0"/>
          <w:numId w:val="33"/>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Treinamentos presencial e online contínuo</w:t>
      </w:r>
      <w:proofErr w:type="gramEnd"/>
      <w:r w:rsidRPr="00F35860">
        <w:rPr>
          <w:rFonts w:ascii="Verdana" w:eastAsia="Calibri" w:hAnsi="Verdana" w:cs="Arial"/>
          <w:color w:val="000000" w:themeColor="text1"/>
        </w:rPr>
        <w:t xml:space="preserve"> durante toda a vigência do co</w:t>
      </w:r>
      <w:r w:rsidRPr="00F35860">
        <w:rPr>
          <w:rFonts w:ascii="Verdana" w:eastAsia="Calibri" w:hAnsi="Verdana" w:cs="Arial"/>
          <w:color w:val="000000" w:themeColor="text1"/>
        </w:rPr>
        <w:t>n</w:t>
      </w:r>
      <w:r w:rsidRPr="00F35860">
        <w:rPr>
          <w:rFonts w:ascii="Verdana" w:eastAsia="Calibri" w:hAnsi="Verdana" w:cs="Arial"/>
          <w:color w:val="000000" w:themeColor="text1"/>
        </w:rPr>
        <w:t>trato: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Realizar treinamentos remotos através de conferência via Internet;</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lastRenderedPageBreak/>
        <w:t xml:space="preserve">Realizar presencialmente treinamento e suporte para tirar dúvidas com as seguintes quantidades mínima de horas durante </w:t>
      </w:r>
      <w:proofErr w:type="gramStart"/>
      <w:r w:rsidRPr="00F35860">
        <w:rPr>
          <w:rFonts w:ascii="Verdana" w:eastAsia="Calibri" w:hAnsi="Verdana" w:cs="Arial"/>
          <w:color w:val="000000" w:themeColor="text1"/>
        </w:rPr>
        <w:t>à</w:t>
      </w:r>
      <w:proofErr w:type="gramEnd"/>
      <w:r w:rsidRPr="00F35860">
        <w:rPr>
          <w:rFonts w:ascii="Verdana" w:eastAsia="Calibri" w:hAnsi="Verdana" w:cs="Arial"/>
          <w:color w:val="000000" w:themeColor="text1"/>
        </w:rPr>
        <w:t xml:space="preserve"> execução do Co</w:t>
      </w:r>
      <w:r w:rsidRPr="00F35860">
        <w:rPr>
          <w:rFonts w:ascii="Verdana" w:eastAsia="Calibri" w:hAnsi="Verdana" w:cs="Arial"/>
          <w:color w:val="000000" w:themeColor="text1"/>
        </w:rPr>
        <w:t>n</w:t>
      </w:r>
      <w:r w:rsidRPr="00F35860">
        <w:rPr>
          <w:rFonts w:ascii="Verdana" w:eastAsia="Calibri" w:hAnsi="Verdana" w:cs="Arial"/>
          <w:color w:val="000000" w:themeColor="text1"/>
        </w:rPr>
        <w:t>trato: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A contratada</w:t>
      </w:r>
      <w:proofErr w:type="gramStart"/>
      <w:r w:rsidRPr="00F35860">
        <w:rPr>
          <w:rFonts w:ascii="Verdana" w:eastAsia="Calibri" w:hAnsi="Verdana" w:cs="Arial"/>
          <w:color w:val="000000" w:themeColor="text1"/>
        </w:rPr>
        <w:t>, deverá</w:t>
      </w:r>
      <w:proofErr w:type="gramEnd"/>
      <w:r w:rsidRPr="00F35860">
        <w:rPr>
          <w:rFonts w:ascii="Verdana" w:eastAsia="Calibri" w:hAnsi="Verdana" w:cs="Arial"/>
          <w:color w:val="000000" w:themeColor="text1"/>
        </w:rPr>
        <w:t xml:space="preserve"> fornecer equipe para treinamento, manuais e o</w:t>
      </w:r>
      <w:r w:rsidRPr="00F35860">
        <w:rPr>
          <w:rFonts w:ascii="Verdana" w:eastAsia="Calibri" w:hAnsi="Verdana" w:cs="Arial"/>
          <w:color w:val="000000" w:themeColor="text1"/>
        </w:rPr>
        <w:t>u</w:t>
      </w:r>
      <w:r w:rsidRPr="00F35860">
        <w:rPr>
          <w:rFonts w:ascii="Verdana" w:eastAsia="Calibri" w:hAnsi="Verdana" w:cs="Arial"/>
          <w:color w:val="000000" w:themeColor="text1"/>
        </w:rPr>
        <w:t>tros materiais necessários a melhor possibilidade de aprendizado das equipes a serem tre</w:t>
      </w:r>
      <w:r w:rsidRPr="00F35860">
        <w:rPr>
          <w:rFonts w:ascii="Verdana" w:eastAsia="Calibri" w:hAnsi="Verdana" w:cs="Arial"/>
          <w:color w:val="000000" w:themeColor="text1"/>
        </w:rPr>
        <w:t>i</w:t>
      </w:r>
      <w:r w:rsidRPr="00F35860">
        <w:rPr>
          <w:rFonts w:ascii="Verdana" w:eastAsia="Calibri" w:hAnsi="Verdana" w:cs="Arial"/>
          <w:color w:val="000000" w:themeColor="text1"/>
        </w:rPr>
        <w:t>nadas;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Fornecer manual de utilização da solução (Gestão e Aplicativos);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Os treinamentos devem ser agendados com antecedência com definição de data, hora de início e hora final;</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Os participantes deverão ser cadastrados pela equipe de multiplicadores da co</w:t>
      </w:r>
      <w:r w:rsidRPr="00F35860">
        <w:rPr>
          <w:rFonts w:ascii="Verdana" w:eastAsia="Calibri" w:hAnsi="Verdana" w:cs="Arial"/>
          <w:color w:val="000000" w:themeColor="text1"/>
        </w:rPr>
        <w:t>n</w:t>
      </w:r>
      <w:r w:rsidRPr="00F35860">
        <w:rPr>
          <w:rFonts w:ascii="Verdana" w:eastAsia="Calibri" w:hAnsi="Verdana" w:cs="Arial"/>
          <w:color w:val="000000" w:themeColor="text1"/>
        </w:rPr>
        <w:t xml:space="preserve">tratante para </w:t>
      </w:r>
      <w:proofErr w:type="gramStart"/>
      <w:r w:rsidRPr="00F35860">
        <w:rPr>
          <w:rFonts w:ascii="Verdana" w:eastAsia="Calibri" w:hAnsi="Verdana" w:cs="Arial"/>
          <w:color w:val="000000" w:themeColor="text1"/>
        </w:rPr>
        <w:t>agilizar</w:t>
      </w:r>
      <w:proofErr w:type="gramEnd"/>
      <w:r w:rsidRPr="00F35860">
        <w:rPr>
          <w:rFonts w:ascii="Verdana" w:eastAsia="Calibri" w:hAnsi="Verdana" w:cs="Arial"/>
          <w:color w:val="000000" w:themeColor="text1"/>
        </w:rPr>
        <w:t xml:space="preserve"> o início do treinamento;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O meio virtual deverá ser definido com antecedência para que na data e hora marcada todos já estejam conectados a ferramenta indicada;</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A ferramenta usada deverá ser definida entre a contratante e a contr</w:t>
      </w:r>
      <w:r w:rsidRPr="00F35860">
        <w:rPr>
          <w:rFonts w:ascii="Verdana" w:eastAsia="Calibri" w:hAnsi="Verdana" w:cs="Arial"/>
          <w:color w:val="000000" w:themeColor="text1"/>
        </w:rPr>
        <w:t>a</w:t>
      </w:r>
      <w:r w:rsidRPr="00F35860">
        <w:rPr>
          <w:rFonts w:ascii="Verdana" w:eastAsia="Calibri" w:hAnsi="Verdana" w:cs="Arial"/>
          <w:color w:val="000000" w:themeColor="text1"/>
        </w:rPr>
        <w:t xml:space="preserve">tada para que seja </w:t>
      </w:r>
      <w:proofErr w:type="gramStart"/>
      <w:r w:rsidRPr="00F35860">
        <w:rPr>
          <w:rFonts w:ascii="Verdana" w:eastAsia="Calibri" w:hAnsi="Verdana" w:cs="Arial"/>
          <w:color w:val="000000" w:themeColor="text1"/>
        </w:rPr>
        <w:t>a mais aderente</w:t>
      </w:r>
      <w:proofErr w:type="gramEnd"/>
      <w:r w:rsidRPr="00F35860">
        <w:rPr>
          <w:rFonts w:ascii="Verdana" w:eastAsia="Calibri" w:hAnsi="Verdana" w:cs="Arial"/>
          <w:color w:val="000000" w:themeColor="text1"/>
        </w:rPr>
        <w:t xml:space="preserve"> aos usuários em questão a serem treinados.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O usuário registrado na lista de </w:t>
      </w:r>
      <w:proofErr w:type="spellStart"/>
      <w:r w:rsidRPr="00F35860">
        <w:rPr>
          <w:rFonts w:ascii="Verdana" w:eastAsia="Calibri" w:hAnsi="Verdana" w:cs="Arial"/>
          <w:color w:val="000000" w:themeColor="text1"/>
        </w:rPr>
        <w:t>treinandos</w:t>
      </w:r>
      <w:proofErr w:type="spellEnd"/>
      <w:r w:rsidRPr="00F35860">
        <w:rPr>
          <w:rFonts w:ascii="Verdana" w:eastAsia="Calibri" w:hAnsi="Verdana" w:cs="Arial"/>
          <w:color w:val="000000" w:themeColor="text1"/>
        </w:rPr>
        <w:t xml:space="preserve"> será computado como tre</w:t>
      </w:r>
      <w:r w:rsidRPr="00F35860">
        <w:rPr>
          <w:rFonts w:ascii="Verdana" w:eastAsia="Calibri" w:hAnsi="Verdana" w:cs="Arial"/>
          <w:color w:val="000000" w:themeColor="text1"/>
        </w:rPr>
        <w:t>i</w:t>
      </w:r>
      <w:r w:rsidRPr="00F35860">
        <w:rPr>
          <w:rFonts w:ascii="Verdana" w:eastAsia="Calibri" w:hAnsi="Verdana" w:cs="Arial"/>
          <w:color w:val="000000" w:themeColor="text1"/>
        </w:rPr>
        <w:t>nado, desde que não retire seu nome da lista até 24 horas do início do treinamento;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Os usuários poderão usar seus próprios notebooks ou </w:t>
      </w:r>
      <w:proofErr w:type="spellStart"/>
      <w:r w:rsidRPr="00F35860">
        <w:rPr>
          <w:rFonts w:ascii="Verdana" w:eastAsia="Calibri" w:hAnsi="Verdana" w:cs="Arial"/>
          <w:color w:val="000000" w:themeColor="text1"/>
        </w:rPr>
        <w:t>tablets</w:t>
      </w:r>
      <w:proofErr w:type="spellEnd"/>
      <w:r w:rsidRPr="00F35860">
        <w:rPr>
          <w:rFonts w:ascii="Verdana" w:eastAsia="Calibri" w:hAnsi="Verdana" w:cs="Arial"/>
          <w:color w:val="000000" w:themeColor="text1"/>
        </w:rPr>
        <w:t xml:space="preserve"> para real</w:t>
      </w:r>
      <w:r w:rsidRPr="00F35860">
        <w:rPr>
          <w:rFonts w:ascii="Verdana" w:eastAsia="Calibri" w:hAnsi="Verdana" w:cs="Arial"/>
          <w:color w:val="000000" w:themeColor="text1"/>
        </w:rPr>
        <w:t>i</w:t>
      </w:r>
      <w:r w:rsidRPr="00F35860">
        <w:rPr>
          <w:rFonts w:ascii="Verdana" w:eastAsia="Calibri" w:hAnsi="Verdana" w:cs="Arial"/>
          <w:color w:val="000000" w:themeColor="text1"/>
        </w:rPr>
        <w:t>zar os treinamentos;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Material impresso ou digital deverá ser disponibilizado para todos os participantes do treinamento se necessário;</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Após a realização de cada módulo do treinamento, a empresa deverá fornecer r</w:t>
      </w:r>
      <w:r w:rsidRPr="00F35860">
        <w:rPr>
          <w:rFonts w:ascii="Verdana" w:eastAsia="Calibri" w:hAnsi="Verdana" w:cs="Arial"/>
          <w:color w:val="000000" w:themeColor="text1"/>
        </w:rPr>
        <w:t>e</w:t>
      </w:r>
      <w:r w:rsidRPr="00F35860">
        <w:rPr>
          <w:rFonts w:ascii="Verdana" w:eastAsia="Calibri" w:hAnsi="Verdana" w:cs="Arial"/>
          <w:color w:val="000000" w:themeColor="text1"/>
        </w:rPr>
        <w:t>latório final à instituição, constando de controle de presença e avaliação de part</w:t>
      </w:r>
      <w:r w:rsidRPr="00F35860">
        <w:rPr>
          <w:rFonts w:ascii="Verdana" w:eastAsia="Calibri" w:hAnsi="Verdana" w:cs="Arial"/>
          <w:color w:val="000000" w:themeColor="text1"/>
        </w:rPr>
        <w:t>i</w:t>
      </w:r>
      <w:r w:rsidRPr="00F35860">
        <w:rPr>
          <w:rFonts w:ascii="Verdana" w:eastAsia="Calibri" w:hAnsi="Verdana" w:cs="Arial"/>
          <w:color w:val="000000" w:themeColor="text1"/>
        </w:rPr>
        <w:t>cipantes e instrutores.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A contratante deverá fornecer estrutura (computadores, acesso à inte</w:t>
      </w:r>
      <w:r w:rsidRPr="00F35860">
        <w:rPr>
          <w:rFonts w:ascii="Verdana" w:eastAsia="Calibri" w:hAnsi="Verdana" w:cs="Arial"/>
          <w:color w:val="000000" w:themeColor="text1"/>
        </w:rPr>
        <w:t>r</w:t>
      </w:r>
      <w:r w:rsidRPr="00F35860">
        <w:rPr>
          <w:rFonts w:ascii="Verdana" w:eastAsia="Calibri" w:hAnsi="Verdana" w:cs="Arial"/>
          <w:color w:val="000000" w:themeColor="text1"/>
        </w:rPr>
        <w:t xml:space="preserve">net, projetor, sala de treinamento, quadro branco, lápis, papel, </w:t>
      </w:r>
      <w:proofErr w:type="spellStart"/>
      <w:r w:rsidRPr="00F35860">
        <w:rPr>
          <w:rFonts w:ascii="Verdana" w:eastAsia="Calibri" w:hAnsi="Verdana" w:cs="Arial"/>
          <w:color w:val="000000" w:themeColor="text1"/>
        </w:rPr>
        <w:t>etc</w:t>
      </w:r>
      <w:proofErr w:type="spellEnd"/>
      <w:r w:rsidRPr="00F35860">
        <w:rPr>
          <w:rFonts w:ascii="Verdana" w:eastAsia="Calibri" w:hAnsi="Verdana" w:cs="Arial"/>
          <w:color w:val="000000" w:themeColor="text1"/>
        </w:rPr>
        <w:t>) p</w:t>
      </w:r>
      <w:r w:rsidRPr="00F35860">
        <w:rPr>
          <w:rFonts w:ascii="Verdana" w:eastAsia="Calibri" w:hAnsi="Verdana" w:cs="Arial"/>
          <w:color w:val="000000" w:themeColor="text1"/>
        </w:rPr>
        <w:t>a</w:t>
      </w:r>
      <w:r w:rsidRPr="00F35860">
        <w:rPr>
          <w:rFonts w:ascii="Verdana" w:eastAsia="Calibri" w:hAnsi="Verdana" w:cs="Arial"/>
          <w:color w:val="000000" w:themeColor="text1"/>
        </w:rPr>
        <w:t>ra treinamento dos usuários.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Deverá ser executada </w:t>
      </w:r>
      <w:proofErr w:type="spellStart"/>
      <w:r w:rsidRPr="00F35860">
        <w:rPr>
          <w:rFonts w:ascii="Verdana" w:eastAsia="Calibri" w:hAnsi="Verdana" w:cs="Arial"/>
          <w:color w:val="000000" w:themeColor="text1"/>
        </w:rPr>
        <w:t>on-site</w:t>
      </w:r>
      <w:proofErr w:type="spellEnd"/>
      <w:r w:rsidRPr="00F35860">
        <w:rPr>
          <w:rFonts w:ascii="Verdana" w:eastAsia="Calibri" w:hAnsi="Verdana" w:cs="Arial"/>
          <w:color w:val="000000" w:themeColor="text1"/>
        </w:rPr>
        <w:t>, em local definido pela CONTRATANTE, onde a CONTRATADA deverá designar colaborador com perfil adequado à solicitação para estar presente fisicamente;</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 xml:space="preserve">Treinamento presencial para equipe de multiplicadores, de até 10 (dez) usuários. </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Treinamentos para configuração geral de sistemas e ferramentas;</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Treinamento de Usuários para uso das soluções de sistema;</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Prover capacitação in-loco para multiplicadores, gestores, participantes e assi</w:t>
      </w:r>
      <w:r w:rsidRPr="00F35860">
        <w:rPr>
          <w:rFonts w:ascii="Verdana" w:eastAsia="Calibri" w:hAnsi="Verdana" w:cs="Arial"/>
          <w:color w:val="000000" w:themeColor="text1"/>
        </w:rPr>
        <w:t>s</w:t>
      </w:r>
      <w:r w:rsidRPr="00F35860">
        <w:rPr>
          <w:rFonts w:ascii="Verdana" w:eastAsia="Calibri" w:hAnsi="Verdana" w:cs="Arial"/>
          <w:color w:val="000000" w:themeColor="text1"/>
        </w:rPr>
        <w:t>tentes sociais (preferencialmente na sede da contratante);</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t>Realizar treinamentos remotos através de videoconferência via Inte</w:t>
      </w:r>
      <w:r w:rsidRPr="00F35860">
        <w:rPr>
          <w:rFonts w:ascii="Verdana" w:eastAsia="Calibri" w:hAnsi="Verdana" w:cs="Arial"/>
          <w:color w:val="000000" w:themeColor="text1"/>
        </w:rPr>
        <w:t>r</w:t>
      </w:r>
      <w:r w:rsidRPr="00F35860">
        <w:rPr>
          <w:rFonts w:ascii="Verdana" w:eastAsia="Calibri" w:hAnsi="Verdana" w:cs="Arial"/>
          <w:color w:val="000000" w:themeColor="text1"/>
        </w:rPr>
        <w:t>net;</w:t>
      </w:r>
    </w:p>
    <w:p w:rsidR="009F4BEE" w:rsidRPr="00F35860" w:rsidRDefault="009F4BEE" w:rsidP="00121B25">
      <w:pPr>
        <w:numPr>
          <w:ilvl w:val="0"/>
          <w:numId w:val="34"/>
        </w:numPr>
        <w:pBdr>
          <w:top w:val="nil"/>
          <w:left w:val="nil"/>
          <w:bottom w:val="nil"/>
          <w:right w:val="nil"/>
          <w:between w:val="nil"/>
        </w:pBdr>
        <w:suppressAutoHyphens w:val="0"/>
        <w:spacing w:after="0" w:line="276" w:lineRule="auto"/>
        <w:ind w:left="1701"/>
        <w:jc w:val="both"/>
        <w:rPr>
          <w:rFonts w:ascii="Verdana" w:eastAsia="Calibri" w:hAnsi="Verdana" w:cs="Arial"/>
          <w:color w:val="000000" w:themeColor="text1"/>
        </w:rPr>
      </w:pPr>
      <w:r w:rsidRPr="00F35860">
        <w:rPr>
          <w:rFonts w:ascii="Verdana" w:eastAsia="Calibri" w:hAnsi="Verdana" w:cs="Arial"/>
          <w:color w:val="000000" w:themeColor="text1"/>
        </w:rPr>
        <w:lastRenderedPageBreak/>
        <w:t>Ter disponível um profissional capacitado para sanar dúvidas e captar sugestões e que sirva de intermediário entre a contratante e Colabor</w:t>
      </w:r>
      <w:r w:rsidRPr="00F35860">
        <w:rPr>
          <w:rFonts w:ascii="Verdana" w:eastAsia="Calibri" w:hAnsi="Verdana" w:cs="Arial"/>
          <w:color w:val="000000" w:themeColor="text1"/>
        </w:rPr>
        <w:t>a</w:t>
      </w:r>
      <w:r w:rsidRPr="00F35860">
        <w:rPr>
          <w:rFonts w:ascii="Verdana" w:eastAsia="Calibri" w:hAnsi="Verdana" w:cs="Arial"/>
          <w:color w:val="000000" w:themeColor="text1"/>
        </w:rPr>
        <w:t>dores;</w:t>
      </w:r>
    </w:p>
    <w:p w:rsidR="009F4BEE" w:rsidRPr="00F35860" w:rsidRDefault="009F4BEE" w:rsidP="00121B25">
      <w:pPr>
        <w:pStyle w:val="PargrafodaLista"/>
        <w:numPr>
          <w:ilvl w:val="0"/>
          <w:numId w:val="34"/>
        </w:numPr>
        <w:pBdr>
          <w:top w:val="nil"/>
          <w:left w:val="nil"/>
          <w:bottom w:val="nil"/>
          <w:right w:val="nil"/>
          <w:between w:val="nil"/>
        </w:pBdr>
        <w:spacing w:after="0" w:line="276" w:lineRule="auto"/>
        <w:ind w:left="1701"/>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 licitante vencedora deverá disponibilizar permanentemente, em horário comercial, de segunda à sexta-feira, funcionários devidamente qualificados e certificados pela empresa, com comprovada capacidade técnica para manusear, configurar, dirimir as dúvidas e dar apoio presencial (mediante agendamento, quando necessário) e ainda atendimento online via internet para a correta utilização da Solução pela CONTRATANTE e demais unidades de atendimentos.</w:t>
      </w:r>
    </w:p>
    <w:p w:rsidR="009F4BEE" w:rsidRPr="00F35860" w:rsidRDefault="009F4BEE" w:rsidP="009F4BEE">
      <w:pPr>
        <w:pStyle w:val="PargrafodaLista"/>
        <w:pBdr>
          <w:top w:val="nil"/>
          <w:left w:val="nil"/>
          <w:bottom w:val="nil"/>
          <w:right w:val="nil"/>
          <w:between w:val="nil"/>
        </w:pBdr>
        <w:spacing w:line="276" w:lineRule="auto"/>
        <w:ind w:left="1701"/>
        <w:contextualSpacing w:val="0"/>
        <w:jc w:val="both"/>
        <w:rPr>
          <w:rFonts w:ascii="Verdana" w:eastAsia="Calibri" w:hAnsi="Verdana" w:cs="Arial"/>
          <w:color w:val="000000" w:themeColor="text1"/>
        </w:rPr>
      </w:pPr>
    </w:p>
    <w:p w:rsidR="009F4BEE" w:rsidRPr="00F35860" w:rsidRDefault="009F4BEE" w:rsidP="00121B25">
      <w:pPr>
        <w:pStyle w:val="PargrafodaLista"/>
        <w:numPr>
          <w:ilvl w:val="0"/>
          <w:numId w:val="38"/>
        </w:numPr>
        <w:shd w:val="clear" w:color="auto" w:fill="D0CECE" w:themeFill="background2" w:themeFillShade="E6"/>
        <w:suppressAutoHyphens w:val="0"/>
        <w:spacing w:after="0" w:line="276" w:lineRule="auto"/>
        <w:ind w:left="567" w:hanging="501"/>
        <w:jc w:val="both"/>
        <w:rPr>
          <w:rFonts w:ascii="Verdana" w:eastAsia="Calibri" w:hAnsi="Verdana" w:cs="Arial"/>
          <w:color w:val="000000" w:themeColor="text1"/>
        </w:rPr>
      </w:pPr>
      <w:r w:rsidRPr="00F35860">
        <w:rPr>
          <w:rFonts w:ascii="Verdana" w:eastAsia="Calibri" w:hAnsi="Verdana" w:cs="Arial"/>
          <w:color w:val="000000" w:themeColor="text1"/>
        </w:rPr>
        <w:t>SOLUÇÃO QUE CONTENHA SISTEMA E APLICATIVO (HÍBRIDO) PARA REALIZAÇÃO DO RECADASTRAMENTO DE BENEFICIÁRIOS E BUSCA ATIVA.</w:t>
      </w:r>
    </w:p>
    <w:p w:rsidR="009F4BEE" w:rsidRPr="00F35860" w:rsidRDefault="009F4BEE" w:rsidP="009F4BEE">
      <w:pPr>
        <w:spacing w:line="276" w:lineRule="auto"/>
        <w:ind w:left="66"/>
        <w:jc w:val="both"/>
        <w:rPr>
          <w:rFonts w:ascii="Verdana" w:eastAsia="Calibri" w:hAnsi="Verdana" w:cs="Arial"/>
          <w:color w:val="000000" w:themeColor="text1"/>
        </w:rPr>
      </w:pPr>
    </w:p>
    <w:p w:rsidR="009F4BEE" w:rsidRPr="00F35860" w:rsidRDefault="009F4BEE" w:rsidP="009F4BEE">
      <w:pPr>
        <w:spacing w:line="276" w:lineRule="auto"/>
        <w:ind w:left="66" w:firstLine="501"/>
        <w:jc w:val="both"/>
        <w:rPr>
          <w:rFonts w:ascii="Verdana" w:eastAsia="Calibri" w:hAnsi="Verdana" w:cs="Arial"/>
          <w:color w:val="000000" w:themeColor="text1"/>
        </w:rPr>
      </w:pPr>
      <w:r w:rsidRPr="00F35860">
        <w:rPr>
          <w:rFonts w:ascii="Verdana" w:eastAsia="Calibri" w:hAnsi="Verdana" w:cs="Arial"/>
          <w:color w:val="000000" w:themeColor="text1"/>
        </w:rPr>
        <w:t>LICENÇAS DE SOFTWARE DEVERÃO COBRIR NO MÍNIMO OS SEGUINTES MÓDULOS:</w:t>
      </w:r>
    </w:p>
    <w:p w:rsidR="009F4BEE" w:rsidRPr="00F35860" w:rsidRDefault="009F4BEE" w:rsidP="009F4BEE">
      <w:pPr>
        <w:spacing w:line="276" w:lineRule="auto"/>
        <w:rPr>
          <w:rFonts w:ascii="Verdana" w:hAnsi="Verdana" w:cs="Arial"/>
          <w:color w:val="FF0000"/>
        </w:rPr>
      </w:pPr>
    </w:p>
    <w:p w:rsidR="009F4BEE" w:rsidRPr="00F35860" w:rsidRDefault="009F4BEE" w:rsidP="006353DE">
      <w:pPr>
        <w:pStyle w:val="PargrafodaLista"/>
        <w:numPr>
          <w:ilvl w:val="0"/>
          <w:numId w:val="38"/>
        </w:numPr>
        <w:shd w:val="clear" w:color="auto" w:fill="D0CECE" w:themeFill="background2" w:themeFillShade="E6"/>
        <w:suppressAutoHyphens w:val="0"/>
        <w:spacing w:after="0" w:line="276" w:lineRule="auto"/>
        <w:ind w:left="567" w:hanging="501"/>
        <w:jc w:val="both"/>
        <w:rPr>
          <w:rFonts w:ascii="Verdana" w:eastAsia="Calibri" w:hAnsi="Verdana" w:cs="Arial"/>
          <w:color w:val="000000" w:themeColor="text1"/>
        </w:rPr>
      </w:pPr>
      <w:r w:rsidRPr="00F35860">
        <w:rPr>
          <w:rFonts w:ascii="Verdana" w:eastAsia="Calibri" w:hAnsi="Verdana" w:cs="Arial"/>
          <w:color w:val="000000" w:themeColor="text1"/>
        </w:rPr>
        <w:t>ADMINISTRAÇÃO DIGITAL INTEGRADA DOS REGISTROS FAMILIARES.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Gestão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Importação dos dados do Cadastro Único para criação no Prontuário Dig</w:t>
      </w:r>
      <w:r w:rsidRPr="00F35860">
        <w:rPr>
          <w:rFonts w:ascii="Verdana" w:eastAsia="Calibri" w:hAnsi="Verdana" w:cs="Arial"/>
          <w:color w:val="000000" w:themeColor="text1"/>
        </w:rPr>
        <w:t>i</w:t>
      </w:r>
      <w:r w:rsidRPr="00F35860">
        <w:rPr>
          <w:rFonts w:ascii="Verdana" w:eastAsia="Calibri" w:hAnsi="Verdana" w:cs="Arial"/>
          <w:color w:val="000000" w:themeColor="text1"/>
        </w:rPr>
        <w:t>tal da Fam</w:t>
      </w:r>
      <w:r w:rsidRPr="00F35860">
        <w:rPr>
          <w:rFonts w:ascii="Verdana" w:eastAsia="Calibri" w:hAnsi="Verdana" w:cs="Arial"/>
          <w:color w:val="000000" w:themeColor="text1"/>
        </w:rPr>
        <w:t>í</w:t>
      </w:r>
      <w:r w:rsidRPr="00F35860">
        <w:rPr>
          <w:rFonts w:ascii="Verdana" w:eastAsia="Calibri" w:hAnsi="Verdana" w:cs="Arial"/>
          <w:color w:val="000000" w:themeColor="text1"/>
        </w:rPr>
        <w:t>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Cadastro dos dados no Prontuário Digital da Família (baseado no prontu</w:t>
      </w:r>
      <w:r w:rsidRPr="00F35860">
        <w:rPr>
          <w:rFonts w:ascii="Verdana" w:eastAsia="Calibri" w:hAnsi="Verdana" w:cs="Arial"/>
          <w:color w:val="000000" w:themeColor="text1"/>
        </w:rPr>
        <w:t>á</w:t>
      </w:r>
      <w:r w:rsidRPr="00F35860">
        <w:rPr>
          <w:rFonts w:ascii="Verdana" w:eastAsia="Calibri" w:hAnsi="Verdana" w:cs="Arial"/>
          <w:color w:val="000000" w:themeColor="text1"/>
        </w:rPr>
        <w:t>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atendimentos realizados por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no Prontuário Digital da Família (baseado no pro</w:t>
      </w:r>
      <w:r w:rsidRPr="00F35860">
        <w:rPr>
          <w:rFonts w:ascii="Verdana" w:eastAsia="Calibri" w:hAnsi="Verdana" w:cs="Arial"/>
          <w:color w:val="000000" w:themeColor="text1"/>
        </w:rPr>
        <w:t>n</w:t>
      </w:r>
      <w:r w:rsidRPr="00F35860">
        <w:rPr>
          <w:rFonts w:ascii="Verdana" w:eastAsia="Calibri" w:hAnsi="Verdana" w:cs="Arial"/>
          <w:color w:val="000000" w:themeColor="text1"/>
        </w:rPr>
        <w:t>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Manuais de preenchimento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de </w:t>
      </w:r>
      <w:proofErr w:type="spellStart"/>
      <w:r w:rsidRPr="00F35860">
        <w:rPr>
          <w:rFonts w:ascii="Verdana" w:eastAsia="Calibri" w:hAnsi="Verdana" w:cs="Arial"/>
          <w:color w:val="000000" w:themeColor="text1"/>
        </w:rPr>
        <w:t>logs</w:t>
      </w:r>
      <w:proofErr w:type="spellEnd"/>
      <w:r w:rsidRPr="00F35860">
        <w:rPr>
          <w:rFonts w:ascii="Verdana" w:eastAsia="Calibri" w:hAnsi="Verdana" w:cs="Arial"/>
          <w:color w:val="000000" w:themeColor="text1"/>
        </w:rPr>
        <w:t xml:space="preserve"> de acesso aos Prontuários SUAS (data, hora, responsável, área de acesso);</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da Composição Familiar </w:t>
      </w:r>
      <w:proofErr w:type="gramStart"/>
      <w:r w:rsidRPr="00F35860">
        <w:rPr>
          <w:rFonts w:ascii="Verdana" w:eastAsia="Calibri" w:hAnsi="Verdana" w:cs="Arial"/>
          <w:color w:val="000000" w:themeColor="text1"/>
        </w:rPr>
        <w:t>no Prontuários</w:t>
      </w:r>
      <w:proofErr w:type="gramEnd"/>
      <w:r w:rsidRPr="00F35860">
        <w:rPr>
          <w:rFonts w:ascii="Verdana" w:eastAsia="Calibri" w:hAnsi="Verdana" w:cs="Arial"/>
          <w:color w:val="000000" w:themeColor="text1"/>
        </w:rPr>
        <w:t xml:space="preserve"> SUAS importado do C</w:t>
      </w:r>
      <w:r w:rsidRPr="00F35860">
        <w:rPr>
          <w:rFonts w:ascii="Verdana" w:eastAsia="Calibri" w:hAnsi="Verdana" w:cs="Arial"/>
          <w:color w:val="000000" w:themeColor="text1"/>
        </w:rPr>
        <w:t>a</w:t>
      </w:r>
      <w:r w:rsidRPr="00F35860">
        <w:rPr>
          <w:rFonts w:ascii="Verdana" w:eastAsia="Calibri" w:hAnsi="Verdana" w:cs="Arial"/>
          <w:color w:val="000000" w:themeColor="text1"/>
        </w:rPr>
        <w:t>dastro Ún</w:t>
      </w:r>
      <w:r w:rsidRPr="00F35860">
        <w:rPr>
          <w:rFonts w:ascii="Verdana" w:eastAsia="Calibri" w:hAnsi="Verdana" w:cs="Arial"/>
          <w:color w:val="000000" w:themeColor="text1"/>
        </w:rPr>
        <w:t>i</w:t>
      </w:r>
      <w:r w:rsidRPr="00F35860">
        <w:rPr>
          <w:rFonts w:ascii="Verdana" w:eastAsia="Calibri" w:hAnsi="Verdana" w:cs="Arial"/>
          <w:color w:val="000000" w:themeColor="text1"/>
        </w:rPr>
        <w:t>co;</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das Especificidades sociais, étnicas ou culturais da família </w:t>
      </w:r>
      <w:proofErr w:type="gramStart"/>
      <w:r w:rsidRPr="00F35860">
        <w:rPr>
          <w:rFonts w:ascii="Verdana" w:eastAsia="Calibri" w:hAnsi="Verdana" w:cs="Arial"/>
          <w:color w:val="000000" w:themeColor="text1"/>
        </w:rPr>
        <w:t>no Prontuários</w:t>
      </w:r>
      <w:proofErr w:type="gramEnd"/>
      <w:r w:rsidRPr="00F35860">
        <w:rPr>
          <w:rFonts w:ascii="Verdana" w:eastAsia="Calibri" w:hAnsi="Verdana" w:cs="Arial"/>
          <w:color w:val="000000" w:themeColor="text1"/>
        </w:rPr>
        <w:t xml:space="preserve">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 Composição Familiar no Prontuário D</w:t>
      </w:r>
      <w:r w:rsidRPr="00F35860">
        <w:rPr>
          <w:rFonts w:ascii="Verdana" w:eastAsia="Calibri" w:hAnsi="Verdana" w:cs="Arial"/>
          <w:color w:val="000000" w:themeColor="text1"/>
        </w:rPr>
        <w:t>i</w:t>
      </w:r>
      <w:r w:rsidRPr="00F35860">
        <w:rPr>
          <w:rFonts w:ascii="Verdana" w:eastAsia="Calibri" w:hAnsi="Verdana" w:cs="Arial"/>
          <w:color w:val="000000" w:themeColor="text1"/>
        </w:rPr>
        <w:t>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Geração do Perfil Etário de acordo com os dados da Composição Familiar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w:t>
      </w:r>
      <w:proofErr w:type="gramStart"/>
      <w:r w:rsidRPr="00F35860">
        <w:rPr>
          <w:rFonts w:ascii="Verdana" w:eastAsia="Calibri" w:hAnsi="Verdana" w:cs="Arial"/>
          <w:color w:val="000000" w:themeColor="text1"/>
        </w:rPr>
        <w:t>da Condições</w:t>
      </w:r>
      <w:proofErr w:type="gramEnd"/>
      <w:r w:rsidRPr="00F35860">
        <w:rPr>
          <w:rFonts w:ascii="Verdana" w:eastAsia="Calibri" w:hAnsi="Verdana" w:cs="Arial"/>
          <w:color w:val="000000" w:themeColor="text1"/>
        </w:rPr>
        <w:t xml:space="preserve"> Habitacionais da Família no Prontuários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lastRenderedPageBreak/>
        <w:t>Registro dos Acompanhamentos das Condições Habitacionais da Família no Pront</w:t>
      </w:r>
      <w:r w:rsidRPr="00F35860">
        <w:rPr>
          <w:rFonts w:ascii="Verdana" w:eastAsia="Calibri" w:hAnsi="Verdana" w:cs="Arial"/>
          <w:color w:val="000000" w:themeColor="text1"/>
        </w:rPr>
        <w:t>u</w:t>
      </w:r>
      <w:r w:rsidRPr="00F35860">
        <w:rPr>
          <w:rFonts w:ascii="Verdana" w:eastAsia="Calibri" w:hAnsi="Verdana" w:cs="Arial"/>
          <w:color w:val="000000" w:themeColor="text1"/>
        </w:rPr>
        <w:t>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das Condições Educacionais da Família </w:t>
      </w:r>
      <w:proofErr w:type="gramStart"/>
      <w:r w:rsidRPr="00F35860">
        <w:rPr>
          <w:rFonts w:ascii="Verdana" w:eastAsia="Calibri" w:hAnsi="Verdana" w:cs="Arial"/>
          <w:color w:val="000000" w:themeColor="text1"/>
        </w:rPr>
        <w:t>no Prontuários</w:t>
      </w:r>
      <w:proofErr w:type="gramEnd"/>
      <w:r w:rsidRPr="00F35860">
        <w:rPr>
          <w:rFonts w:ascii="Verdana" w:eastAsia="Calibri" w:hAnsi="Verdana" w:cs="Arial"/>
          <w:color w:val="000000" w:themeColor="text1"/>
        </w:rPr>
        <w:t xml:space="preserve">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das </w:t>
      </w:r>
      <w:proofErr w:type="spellStart"/>
      <w:r w:rsidRPr="00F35860">
        <w:rPr>
          <w:rFonts w:ascii="Verdana" w:eastAsia="Calibri" w:hAnsi="Verdana" w:cs="Arial"/>
          <w:color w:val="000000" w:themeColor="text1"/>
        </w:rPr>
        <w:t>Condicionalidades</w:t>
      </w:r>
      <w:proofErr w:type="spellEnd"/>
      <w:r w:rsidRPr="00F35860">
        <w:rPr>
          <w:rFonts w:ascii="Verdana" w:eastAsia="Calibri" w:hAnsi="Verdana" w:cs="Arial"/>
          <w:color w:val="000000" w:themeColor="text1"/>
        </w:rPr>
        <w:t xml:space="preserve"> (Anotações sobre o descumprimento de </w:t>
      </w:r>
      <w:proofErr w:type="spellStart"/>
      <w:r w:rsidRPr="00F35860">
        <w:rPr>
          <w:rFonts w:ascii="Verdana" w:eastAsia="Calibri" w:hAnsi="Verdana" w:cs="Arial"/>
          <w:color w:val="000000" w:themeColor="text1"/>
        </w:rPr>
        <w:t>condicion</w:t>
      </w:r>
      <w:r w:rsidRPr="00F35860">
        <w:rPr>
          <w:rFonts w:ascii="Verdana" w:eastAsia="Calibri" w:hAnsi="Verdana" w:cs="Arial"/>
          <w:color w:val="000000" w:themeColor="text1"/>
        </w:rPr>
        <w:t>a</w:t>
      </w:r>
      <w:r w:rsidRPr="00F35860">
        <w:rPr>
          <w:rFonts w:ascii="Verdana" w:eastAsia="Calibri" w:hAnsi="Verdana" w:cs="Arial"/>
          <w:color w:val="000000" w:themeColor="text1"/>
        </w:rPr>
        <w:t>lidades</w:t>
      </w:r>
      <w:proofErr w:type="spellEnd"/>
      <w:r w:rsidRPr="00F35860">
        <w:rPr>
          <w:rFonts w:ascii="Verdana" w:eastAsia="Calibri" w:hAnsi="Verdana" w:cs="Arial"/>
          <w:color w:val="000000" w:themeColor="text1"/>
        </w:rPr>
        <w:t xml:space="preserve"> de educação no Programa Bolsa Família) </w:t>
      </w:r>
      <w:proofErr w:type="gramStart"/>
      <w:r w:rsidRPr="00F35860">
        <w:rPr>
          <w:rFonts w:ascii="Verdana" w:eastAsia="Calibri" w:hAnsi="Verdana" w:cs="Arial"/>
          <w:color w:val="000000" w:themeColor="text1"/>
        </w:rPr>
        <w:t>no Prontuários</w:t>
      </w:r>
      <w:proofErr w:type="gramEnd"/>
      <w:r w:rsidRPr="00F35860">
        <w:rPr>
          <w:rFonts w:ascii="Verdana" w:eastAsia="Calibri" w:hAnsi="Verdana" w:cs="Arial"/>
          <w:color w:val="000000" w:themeColor="text1"/>
        </w:rPr>
        <w:t xml:space="preserve">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das Condições Educacionais da Família no Pront</w:t>
      </w:r>
      <w:r w:rsidRPr="00F35860">
        <w:rPr>
          <w:rFonts w:ascii="Verdana" w:eastAsia="Calibri" w:hAnsi="Verdana" w:cs="Arial"/>
          <w:color w:val="000000" w:themeColor="text1"/>
        </w:rPr>
        <w:t>u</w:t>
      </w:r>
      <w:r w:rsidRPr="00F35860">
        <w:rPr>
          <w:rFonts w:ascii="Verdana" w:eastAsia="Calibri" w:hAnsi="Verdana" w:cs="Arial"/>
          <w:color w:val="000000" w:themeColor="text1"/>
        </w:rPr>
        <w:t>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Geração da Identificação de Vulnerabilidade Educacional de acordo com os dados das Condições Educacionais da Família no Prontuário Digital da F</w:t>
      </w:r>
      <w:r w:rsidRPr="00F35860">
        <w:rPr>
          <w:rFonts w:ascii="Verdana" w:eastAsia="Calibri" w:hAnsi="Verdana" w:cs="Arial"/>
          <w:color w:val="000000" w:themeColor="text1"/>
        </w:rPr>
        <w:t>a</w:t>
      </w:r>
      <w:r w:rsidRPr="00F35860">
        <w:rPr>
          <w:rFonts w:ascii="Verdana" w:eastAsia="Calibri" w:hAnsi="Verdana" w:cs="Arial"/>
          <w:color w:val="000000" w:themeColor="text1"/>
        </w:rPr>
        <w:t>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Condições de Trabalho e Rendimentos da Família no Prontu</w:t>
      </w:r>
      <w:r w:rsidRPr="00F35860">
        <w:rPr>
          <w:rFonts w:ascii="Verdana" w:eastAsia="Calibri" w:hAnsi="Verdana" w:cs="Arial"/>
          <w:color w:val="000000" w:themeColor="text1"/>
        </w:rPr>
        <w:t>á</w:t>
      </w:r>
      <w:r w:rsidRPr="00F35860">
        <w:rPr>
          <w:rFonts w:ascii="Verdana" w:eastAsia="Calibri" w:hAnsi="Verdana" w:cs="Arial"/>
          <w:color w:val="000000" w:themeColor="text1"/>
        </w:rPr>
        <w:t>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Condições de Trabalho e Rendimentos dos Integrantes da Família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das Condições de Trabalho e Rendime</w:t>
      </w:r>
      <w:r w:rsidRPr="00F35860">
        <w:rPr>
          <w:rFonts w:ascii="Verdana" w:eastAsia="Calibri" w:hAnsi="Verdana" w:cs="Arial"/>
          <w:color w:val="000000" w:themeColor="text1"/>
        </w:rPr>
        <w:t>n</w:t>
      </w:r>
      <w:r w:rsidRPr="00F35860">
        <w:rPr>
          <w:rFonts w:ascii="Verdana" w:eastAsia="Calibri" w:hAnsi="Verdana" w:cs="Arial"/>
          <w:color w:val="000000" w:themeColor="text1"/>
        </w:rPr>
        <w:t>tos da Família no Prontuário Digital da Família (baseado no prontuário S</w:t>
      </w:r>
      <w:r w:rsidRPr="00F35860">
        <w:rPr>
          <w:rFonts w:ascii="Verdana" w:eastAsia="Calibri" w:hAnsi="Verdana" w:cs="Arial"/>
          <w:color w:val="000000" w:themeColor="text1"/>
        </w:rPr>
        <w:t>U</w:t>
      </w:r>
      <w:r w:rsidRPr="00F35860">
        <w:rPr>
          <w:rFonts w:ascii="Verdana" w:eastAsia="Calibri" w:hAnsi="Verdana" w:cs="Arial"/>
          <w:color w:val="000000" w:themeColor="text1"/>
        </w:rPr>
        <w:t>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Condições de Saúde da Família no Prontuário Digital da Fam</w:t>
      </w:r>
      <w:r w:rsidRPr="00F35860">
        <w:rPr>
          <w:rFonts w:ascii="Verdana" w:eastAsia="Calibri" w:hAnsi="Verdana" w:cs="Arial"/>
          <w:color w:val="000000" w:themeColor="text1"/>
        </w:rPr>
        <w:t>í</w:t>
      </w:r>
      <w:r w:rsidRPr="00F35860">
        <w:rPr>
          <w:rFonts w:ascii="Verdana" w:eastAsia="Calibri" w:hAnsi="Verdana" w:cs="Arial"/>
          <w:color w:val="000000" w:themeColor="text1"/>
        </w:rPr>
        <w:t>lia (bas</w:t>
      </w:r>
      <w:r w:rsidRPr="00F35860">
        <w:rPr>
          <w:rFonts w:ascii="Verdana" w:eastAsia="Calibri" w:hAnsi="Verdana" w:cs="Arial"/>
          <w:color w:val="000000" w:themeColor="text1"/>
        </w:rPr>
        <w:t>e</w:t>
      </w:r>
      <w:r w:rsidRPr="00F35860">
        <w:rPr>
          <w:rFonts w:ascii="Verdana" w:eastAsia="Calibri" w:hAnsi="Verdana" w:cs="Arial"/>
          <w:color w:val="000000" w:themeColor="text1"/>
        </w:rPr>
        <w:t>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das </w:t>
      </w:r>
      <w:proofErr w:type="spellStart"/>
      <w:r w:rsidRPr="00F35860">
        <w:rPr>
          <w:rFonts w:ascii="Verdana" w:eastAsia="Calibri" w:hAnsi="Verdana" w:cs="Arial"/>
          <w:color w:val="000000" w:themeColor="text1"/>
        </w:rPr>
        <w:t>Condicionalidades</w:t>
      </w:r>
      <w:proofErr w:type="spellEnd"/>
      <w:r w:rsidRPr="00F35860">
        <w:rPr>
          <w:rFonts w:ascii="Verdana" w:eastAsia="Calibri" w:hAnsi="Verdana" w:cs="Arial"/>
          <w:color w:val="000000" w:themeColor="text1"/>
        </w:rPr>
        <w:t xml:space="preserve"> (Anotações sobre o descumprimento de </w:t>
      </w:r>
      <w:proofErr w:type="spellStart"/>
      <w:r w:rsidRPr="00F35860">
        <w:rPr>
          <w:rFonts w:ascii="Verdana" w:eastAsia="Calibri" w:hAnsi="Verdana" w:cs="Arial"/>
          <w:color w:val="000000" w:themeColor="text1"/>
        </w:rPr>
        <w:t>condicionalidades</w:t>
      </w:r>
      <w:proofErr w:type="spellEnd"/>
      <w:r w:rsidRPr="00F35860">
        <w:rPr>
          <w:rFonts w:ascii="Verdana" w:eastAsia="Calibri" w:hAnsi="Verdana" w:cs="Arial"/>
          <w:color w:val="000000" w:themeColor="text1"/>
        </w:rPr>
        <w:t xml:space="preserve"> de saúde no Programa Bolsa Família) </w:t>
      </w:r>
      <w:proofErr w:type="gramStart"/>
      <w:r w:rsidRPr="00F35860">
        <w:rPr>
          <w:rFonts w:ascii="Verdana" w:eastAsia="Calibri" w:hAnsi="Verdana" w:cs="Arial"/>
          <w:color w:val="000000" w:themeColor="text1"/>
        </w:rPr>
        <w:t>no Prontuários</w:t>
      </w:r>
      <w:proofErr w:type="gramEnd"/>
      <w:r w:rsidRPr="00F35860">
        <w:rPr>
          <w:rFonts w:ascii="Verdana" w:eastAsia="Calibri" w:hAnsi="Verdana" w:cs="Arial"/>
          <w:color w:val="000000" w:themeColor="text1"/>
        </w:rPr>
        <w:t xml:space="preserve">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das Condições de Saúde da Família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de Gestante(s) na Família no Prontuário Digital da Família (bas</w:t>
      </w:r>
      <w:r w:rsidRPr="00F35860">
        <w:rPr>
          <w:rFonts w:ascii="Verdana" w:eastAsia="Calibri" w:hAnsi="Verdana" w:cs="Arial"/>
          <w:color w:val="000000" w:themeColor="text1"/>
        </w:rPr>
        <w:t>e</w:t>
      </w:r>
      <w:r w:rsidRPr="00F35860">
        <w:rPr>
          <w:rFonts w:ascii="Verdana" w:eastAsia="Calibri" w:hAnsi="Verdana" w:cs="Arial"/>
          <w:color w:val="000000" w:themeColor="text1"/>
        </w:rPr>
        <w:t>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Solicitações de acesso aos Benefícios Eventuais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Benefícios Eventuais recebidos pela Família no Prontuário D</w:t>
      </w:r>
      <w:r w:rsidRPr="00F35860">
        <w:rPr>
          <w:rFonts w:ascii="Verdana" w:eastAsia="Calibri" w:hAnsi="Verdana" w:cs="Arial"/>
          <w:color w:val="000000" w:themeColor="text1"/>
        </w:rPr>
        <w:t>i</w:t>
      </w:r>
      <w:r w:rsidRPr="00F35860">
        <w:rPr>
          <w:rFonts w:ascii="Verdana" w:eastAsia="Calibri" w:hAnsi="Verdana" w:cs="Arial"/>
          <w:color w:val="000000" w:themeColor="text1"/>
        </w:rPr>
        <w:t>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dos Acompanhamentos </w:t>
      </w:r>
      <w:proofErr w:type="gramStart"/>
      <w:r w:rsidRPr="00F35860">
        <w:rPr>
          <w:rFonts w:ascii="Verdana" w:eastAsia="Calibri" w:hAnsi="Verdana" w:cs="Arial"/>
          <w:color w:val="000000" w:themeColor="text1"/>
        </w:rPr>
        <w:t>das Benefícios</w:t>
      </w:r>
      <w:proofErr w:type="gramEnd"/>
      <w:r w:rsidRPr="00F35860">
        <w:rPr>
          <w:rFonts w:ascii="Verdana" w:eastAsia="Calibri" w:hAnsi="Verdana" w:cs="Arial"/>
          <w:color w:val="000000" w:themeColor="text1"/>
        </w:rPr>
        <w:t xml:space="preserve"> Eventuais da Família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de arquivos em diversos formatos via </w:t>
      </w:r>
      <w:proofErr w:type="spellStart"/>
      <w:r w:rsidRPr="00F35860">
        <w:rPr>
          <w:rFonts w:ascii="Verdana" w:eastAsia="Calibri" w:hAnsi="Verdana" w:cs="Arial"/>
          <w:color w:val="000000" w:themeColor="text1"/>
        </w:rPr>
        <w:t>upload</w:t>
      </w:r>
      <w:proofErr w:type="spellEnd"/>
      <w:r w:rsidRPr="00F35860">
        <w:rPr>
          <w:rFonts w:ascii="Verdana" w:eastAsia="Calibri" w:hAnsi="Verdana" w:cs="Arial"/>
          <w:color w:val="000000" w:themeColor="text1"/>
        </w:rPr>
        <w:t xml:space="preserve"> no Prontuário Digital da Fam</w:t>
      </w:r>
      <w:r w:rsidRPr="00F35860">
        <w:rPr>
          <w:rFonts w:ascii="Verdana" w:eastAsia="Calibri" w:hAnsi="Verdana" w:cs="Arial"/>
          <w:color w:val="000000" w:themeColor="text1"/>
        </w:rPr>
        <w:t>í</w:t>
      </w:r>
      <w:r w:rsidRPr="00F35860">
        <w:rPr>
          <w:rFonts w:ascii="Verdana" w:eastAsia="Calibri" w:hAnsi="Verdana" w:cs="Arial"/>
          <w:color w:val="000000" w:themeColor="text1"/>
        </w:rPr>
        <w:t>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Download de arquivos em diversos formatos no Prontuário Digital da F</w:t>
      </w:r>
      <w:r w:rsidRPr="00F35860">
        <w:rPr>
          <w:rFonts w:ascii="Verdana" w:eastAsia="Calibri" w:hAnsi="Verdana" w:cs="Arial"/>
          <w:color w:val="000000" w:themeColor="text1"/>
        </w:rPr>
        <w:t>a</w:t>
      </w:r>
      <w:r w:rsidRPr="00F35860">
        <w:rPr>
          <w:rFonts w:ascii="Verdana" w:eastAsia="Calibri" w:hAnsi="Verdana" w:cs="Arial"/>
          <w:color w:val="000000" w:themeColor="text1"/>
        </w:rPr>
        <w:t>mília (bas</w:t>
      </w:r>
      <w:r w:rsidRPr="00F35860">
        <w:rPr>
          <w:rFonts w:ascii="Verdana" w:eastAsia="Calibri" w:hAnsi="Verdana" w:cs="Arial"/>
          <w:color w:val="000000" w:themeColor="text1"/>
        </w:rPr>
        <w:t>e</w:t>
      </w:r>
      <w:r w:rsidRPr="00F35860">
        <w:rPr>
          <w:rFonts w:ascii="Verdana" w:eastAsia="Calibri" w:hAnsi="Verdana" w:cs="Arial"/>
          <w:color w:val="000000" w:themeColor="text1"/>
        </w:rPr>
        <w:t>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 Convivência Familiar e Comunitária no Prontuário Digital da Família (b</w:t>
      </w:r>
      <w:r w:rsidRPr="00F35860">
        <w:rPr>
          <w:rFonts w:ascii="Verdana" w:eastAsia="Calibri" w:hAnsi="Verdana" w:cs="Arial"/>
          <w:color w:val="000000" w:themeColor="text1"/>
        </w:rPr>
        <w:t>a</w:t>
      </w:r>
      <w:r w:rsidRPr="00F35860">
        <w:rPr>
          <w:rFonts w:ascii="Verdana" w:eastAsia="Calibri" w:hAnsi="Verdana" w:cs="Arial"/>
          <w:color w:val="000000" w:themeColor="text1"/>
        </w:rPr>
        <w:t>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Relações de Convivência Familiar no Prontuário Digital da Família (b</w:t>
      </w:r>
      <w:r w:rsidRPr="00F35860">
        <w:rPr>
          <w:rFonts w:ascii="Verdana" w:eastAsia="Calibri" w:hAnsi="Verdana" w:cs="Arial"/>
          <w:color w:val="000000" w:themeColor="text1"/>
        </w:rPr>
        <w:t>a</w:t>
      </w:r>
      <w:r w:rsidRPr="00F35860">
        <w:rPr>
          <w:rFonts w:ascii="Verdana" w:eastAsia="Calibri" w:hAnsi="Verdana" w:cs="Arial"/>
          <w:color w:val="000000" w:themeColor="text1"/>
        </w:rPr>
        <w:t>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lastRenderedPageBreak/>
        <w:t>Registro dos Acompanhamentos da Convivência Familiar e Comunitária no Prontu</w:t>
      </w:r>
      <w:r w:rsidRPr="00F35860">
        <w:rPr>
          <w:rFonts w:ascii="Verdana" w:eastAsia="Calibri" w:hAnsi="Verdana" w:cs="Arial"/>
          <w:color w:val="000000" w:themeColor="text1"/>
        </w:rPr>
        <w:t>á</w:t>
      </w:r>
      <w:r w:rsidRPr="00F35860">
        <w:rPr>
          <w:rFonts w:ascii="Verdana" w:eastAsia="Calibri" w:hAnsi="Verdana" w:cs="Arial"/>
          <w:color w:val="000000" w:themeColor="text1"/>
        </w:rPr>
        <w:t>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 Participação em Serviços, Programas ou Projetos que contr</w:t>
      </w:r>
      <w:r w:rsidRPr="00F35860">
        <w:rPr>
          <w:rFonts w:ascii="Verdana" w:eastAsia="Calibri" w:hAnsi="Verdana" w:cs="Arial"/>
          <w:color w:val="000000" w:themeColor="text1"/>
        </w:rPr>
        <w:t>i</w:t>
      </w:r>
      <w:r w:rsidRPr="00F35860">
        <w:rPr>
          <w:rFonts w:ascii="Verdana" w:eastAsia="Calibri" w:hAnsi="Verdana" w:cs="Arial"/>
          <w:color w:val="000000" w:themeColor="text1"/>
        </w:rPr>
        <w:t>buam para o desenvolvimento da convivência comunitária e para o fort</w:t>
      </w:r>
      <w:r w:rsidRPr="00F35860">
        <w:rPr>
          <w:rFonts w:ascii="Verdana" w:eastAsia="Calibri" w:hAnsi="Verdana" w:cs="Arial"/>
          <w:color w:val="000000" w:themeColor="text1"/>
        </w:rPr>
        <w:t>a</w:t>
      </w:r>
      <w:r w:rsidRPr="00F35860">
        <w:rPr>
          <w:rFonts w:ascii="Verdana" w:eastAsia="Calibri" w:hAnsi="Verdana" w:cs="Arial"/>
          <w:color w:val="000000" w:themeColor="text1"/>
        </w:rPr>
        <w:t>lecimento de vínculos no Prontuário Digital da Família (baseado no pro</w:t>
      </w:r>
      <w:r w:rsidRPr="00F35860">
        <w:rPr>
          <w:rFonts w:ascii="Verdana" w:eastAsia="Calibri" w:hAnsi="Verdana" w:cs="Arial"/>
          <w:color w:val="000000" w:themeColor="text1"/>
        </w:rPr>
        <w:t>n</w:t>
      </w:r>
      <w:r w:rsidRPr="00F35860">
        <w:rPr>
          <w:rFonts w:ascii="Verdana" w:eastAsia="Calibri" w:hAnsi="Verdana" w:cs="Arial"/>
          <w:color w:val="000000" w:themeColor="text1"/>
        </w:rPr>
        <w:t>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 Participação em Serviços, Programas ou Projetos que contribuam para o desenvolvimento da convivência com</w:t>
      </w:r>
      <w:r w:rsidRPr="00F35860">
        <w:rPr>
          <w:rFonts w:ascii="Verdana" w:eastAsia="Calibri" w:hAnsi="Verdana" w:cs="Arial"/>
          <w:color w:val="000000" w:themeColor="text1"/>
        </w:rPr>
        <w:t>u</w:t>
      </w:r>
      <w:r w:rsidRPr="00F35860">
        <w:rPr>
          <w:rFonts w:ascii="Verdana" w:eastAsia="Calibri" w:hAnsi="Verdana" w:cs="Arial"/>
          <w:color w:val="000000" w:themeColor="text1"/>
        </w:rPr>
        <w:t>nitária e para o fo</w:t>
      </w:r>
      <w:r w:rsidRPr="00F35860">
        <w:rPr>
          <w:rFonts w:ascii="Verdana" w:eastAsia="Calibri" w:hAnsi="Verdana" w:cs="Arial"/>
          <w:color w:val="000000" w:themeColor="text1"/>
        </w:rPr>
        <w:t>r</w:t>
      </w:r>
      <w:r w:rsidRPr="00F35860">
        <w:rPr>
          <w:rFonts w:ascii="Verdana" w:eastAsia="Calibri" w:hAnsi="Verdana" w:cs="Arial"/>
          <w:color w:val="000000" w:themeColor="text1"/>
        </w:rPr>
        <w:t>talecimento de vínculos no Prontuário Digital da Família (baseado no prontuário S</w:t>
      </w:r>
      <w:r w:rsidRPr="00F35860">
        <w:rPr>
          <w:rFonts w:ascii="Verdana" w:eastAsia="Calibri" w:hAnsi="Verdana" w:cs="Arial"/>
          <w:color w:val="000000" w:themeColor="text1"/>
        </w:rPr>
        <w:t>U</w:t>
      </w:r>
      <w:r w:rsidRPr="00F35860">
        <w:rPr>
          <w:rFonts w:ascii="Verdana" w:eastAsia="Calibri" w:hAnsi="Verdana" w:cs="Arial"/>
          <w:color w:val="000000" w:themeColor="text1"/>
        </w:rPr>
        <w:t>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Encaminhamentos Realizados no Prontuário Digital da Família (base</w:t>
      </w:r>
      <w:r w:rsidRPr="00F35860">
        <w:rPr>
          <w:rFonts w:ascii="Verdana" w:eastAsia="Calibri" w:hAnsi="Verdana" w:cs="Arial"/>
          <w:color w:val="000000" w:themeColor="text1"/>
        </w:rPr>
        <w:t>a</w:t>
      </w:r>
      <w:r w:rsidRPr="00F35860">
        <w:rPr>
          <w:rFonts w:ascii="Verdana" w:eastAsia="Calibri" w:hAnsi="Verdana" w:cs="Arial"/>
          <w:color w:val="000000" w:themeColor="text1"/>
        </w:rPr>
        <w:t>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Geração do Encaminhamento para impressão em formato PDF;</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dos Encaminhamentos Realizados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das Situações de Violência e Violações de Direitos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 Histórico de situações de violência e violações de direitos v</w:t>
      </w:r>
      <w:r w:rsidRPr="00F35860">
        <w:rPr>
          <w:rFonts w:ascii="Verdana" w:eastAsia="Calibri" w:hAnsi="Verdana" w:cs="Arial"/>
          <w:color w:val="000000" w:themeColor="text1"/>
        </w:rPr>
        <w:t>i</w:t>
      </w:r>
      <w:r w:rsidRPr="00F35860">
        <w:rPr>
          <w:rFonts w:ascii="Verdana" w:eastAsia="Calibri" w:hAnsi="Verdana" w:cs="Arial"/>
          <w:color w:val="000000" w:themeColor="text1"/>
        </w:rPr>
        <w:t>venciadas pela família no Prontuário Digital da Família (baseado no pro</w:t>
      </w:r>
      <w:r w:rsidRPr="00F35860">
        <w:rPr>
          <w:rFonts w:ascii="Verdana" w:eastAsia="Calibri" w:hAnsi="Verdana" w:cs="Arial"/>
          <w:color w:val="000000" w:themeColor="text1"/>
        </w:rPr>
        <w:t>n</w:t>
      </w:r>
      <w:r w:rsidRPr="00F35860">
        <w:rPr>
          <w:rFonts w:ascii="Verdana" w:eastAsia="Calibri" w:hAnsi="Verdana" w:cs="Arial"/>
          <w:color w:val="000000" w:themeColor="text1"/>
        </w:rPr>
        <w:t>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obrigatório de situações de violência e violações de direitos ide</w:t>
      </w:r>
      <w:r w:rsidRPr="00F35860">
        <w:rPr>
          <w:rFonts w:ascii="Verdana" w:eastAsia="Calibri" w:hAnsi="Verdana" w:cs="Arial"/>
          <w:color w:val="000000" w:themeColor="text1"/>
        </w:rPr>
        <w:t>n</w:t>
      </w:r>
      <w:r w:rsidRPr="00F35860">
        <w:rPr>
          <w:rFonts w:ascii="Verdana" w:eastAsia="Calibri" w:hAnsi="Verdana" w:cs="Arial"/>
          <w:color w:val="000000" w:themeColor="text1"/>
        </w:rPr>
        <w:t>tificadas no grupo familiar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das Situações de Violência e Violações de Direitos no Prontuário Digital da Família (baseado no prontuário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Registro dos Acompanhamentos dos Históricos de Cumprimento de Med</w:t>
      </w:r>
      <w:r w:rsidRPr="00F35860">
        <w:rPr>
          <w:rFonts w:ascii="Verdana" w:eastAsia="Calibri" w:hAnsi="Verdana" w:cs="Arial"/>
          <w:color w:val="000000" w:themeColor="text1"/>
        </w:rPr>
        <w:t>i</w:t>
      </w:r>
      <w:r w:rsidRPr="00F35860">
        <w:rPr>
          <w:rFonts w:ascii="Verdana" w:eastAsia="Calibri" w:hAnsi="Verdana" w:cs="Arial"/>
          <w:color w:val="000000" w:themeColor="text1"/>
        </w:rPr>
        <w:t xml:space="preserve">das </w:t>
      </w:r>
      <w:proofErr w:type="spellStart"/>
      <w:r w:rsidRPr="00F35860">
        <w:rPr>
          <w:rFonts w:ascii="Verdana" w:eastAsia="Calibri" w:hAnsi="Verdana" w:cs="Arial"/>
          <w:color w:val="000000" w:themeColor="text1"/>
        </w:rPr>
        <w:t>Socioeducativas</w:t>
      </w:r>
      <w:proofErr w:type="spellEnd"/>
      <w:r w:rsidRPr="00F35860">
        <w:rPr>
          <w:rFonts w:ascii="Verdana" w:eastAsia="Calibri" w:hAnsi="Verdana" w:cs="Arial"/>
          <w:color w:val="000000" w:themeColor="text1"/>
        </w:rPr>
        <w:t xml:space="preserve"> no Prontuário Digital da Família (baseado no prontu</w:t>
      </w:r>
      <w:r w:rsidRPr="00F35860">
        <w:rPr>
          <w:rFonts w:ascii="Verdana" w:eastAsia="Calibri" w:hAnsi="Verdana" w:cs="Arial"/>
          <w:color w:val="000000" w:themeColor="text1"/>
        </w:rPr>
        <w:t>á</w:t>
      </w:r>
      <w:r w:rsidRPr="00F35860">
        <w:rPr>
          <w:rFonts w:ascii="Verdana" w:eastAsia="Calibri" w:hAnsi="Verdana" w:cs="Arial"/>
          <w:color w:val="000000" w:themeColor="text1"/>
        </w:rPr>
        <w:t>rio SUAS);</w:t>
      </w:r>
    </w:p>
    <w:p w:rsidR="009F4BEE" w:rsidRPr="00F35860" w:rsidRDefault="009F4BEE" w:rsidP="00121B25">
      <w:pPr>
        <w:numPr>
          <w:ilvl w:val="0"/>
          <w:numId w:val="54"/>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Geração do Prontuário Digital da Família (baseado no prontuário SUAS) para impressão no modelo do MDS;</w:t>
      </w:r>
    </w:p>
    <w:p w:rsidR="009F4BEE" w:rsidRPr="00F35860" w:rsidRDefault="009F4BEE" w:rsidP="00121B25">
      <w:pPr>
        <w:numPr>
          <w:ilvl w:val="0"/>
          <w:numId w:val="54"/>
        </w:numPr>
        <w:suppressAutoHyphens w:val="0"/>
        <w:spacing w:after="0" w:line="276" w:lineRule="auto"/>
        <w:ind w:left="1418" w:hanging="425"/>
        <w:jc w:val="both"/>
        <w:rPr>
          <w:rFonts w:ascii="Verdana" w:eastAsia="Calibri" w:hAnsi="Verdana" w:cs="Arial"/>
          <w:color w:val="000000" w:themeColor="text1"/>
        </w:rPr>
      </w:pPr>
      <w:r w:rsidRPr="00F35860">
        <w:rPr>
          <w:rFonts w:ascii="Verdana" w:eastAsia="Calibri" w:hAnsi="Verdana" w:cs="Arial"/>
          <w:color w:val="000000" w:themeColor="text1"/>
        </w:rPr>
        <w:t>Geração do relatório dos atendimentos e encaminhamentos (relatório com informações necessárias para preenchimento do Prontuário Digital da F</w:t>
      </w:r>
      <w:r w:rsidRPr="00F35860">
        <w:rPr>
          <w:rFonts w:ascii="Verdana" w:eastAsia="Calibri" w:hAnsi="Verdana" w:cs="Arial"/>
          <w:color w:val="000000" w:themeColor="text1"/>
        </w:rPr>
        <w:t>a</w:t>
      </w:r>
      <w:r w:rsidRPr="00F35860">
        <w:rPr>
          <w:rFonts w:ascii="Verdana" w:eastAsia="Calibri" w:hAnsi="Verdana" w:cs="Arial"/>
          <w:color w:val="000000" w:themeColor="text1"/>
        </w:rPr>
        <w:t xml:space="preserve">mília (baseado no prontuário </w:t>
      </w:r>
      <w:proofErr w:type="gramStart"/>
      <w:r w:rsidRPr="00F35860">
        <w:rPr>
          <w:rFonts w:ascii="Verdana" w:eastAsia="Calibri" w:hAnsi="Verdana" w:cs="Arial"/>
          <w:color w:val="000000" w:themeColor="text1"/>
        </w:rPr>
        <w:t>SUAS Simplificado</w:t>
      </w:r>
      <w:proofErr w:type="gramEnd"/>
      <w:r w:rsidRPr="00F35860">
        <w:rPr>
          <w:rFonts w:ascii="Verdana" w:eastAsia="Calibri" w:hAnsi="Verdana" w:cs="Arial"/>
          <w:color w:val="000000" w:themeColor="text1"/>
        </w:rPr>
        <w:t>) realizados por:</w:t>
      </w:r>
    </w:p>
    <w:p w:rsidR="009F4BEE" w:rsidRPr="00F35860" w:rsidRDefault="009F4BEE" w:rsidP="00121B25">
      <w:pPr>
        <w:widowControl w:val="0"/>
        <w:numPr>
          <w:ilvl w:val="0"/>
          <w:numId w:val="51"/>
        </w:numPr>
        <w:suppressAutoHyphens w:val="0"/>
        <w:spacing w:after="0" w:line="276" w:lineRule="auto"/>
        <w:ind w:left="1843" w:hanging="425"/>
        <w:jc w:val="both"/>
        <w:rPr>
          <w:rFonts w:ascii="Verdana" w:eastAsia="Calibri" w:hAnsi="Verdana" w:cs="Arial"/>
          <w:color w:val="000000" w:themeColor="text1"/>
        </w:rPr>
      </w:pPr>
      <w:r w:rsidRPr="00F35860">
        <w:rPr>
          <w:rFonts w:ascii="Verdana" w:eastAsia="Calibri" w:hAnsi="Verdana" w:cs="Arial"/>
          <w:color w:val="000000" w:themeColor="text1"/>
        </w:rPr>
        <w:t>Período</w:t>
      </w:r>
    </w:p>
    <w:p w:rsidR="009F4BEE" w:rsidRPr="00F35860" w:rsidRDefault="009F4BEE" w:rsidP="00121B25">
      <w:pPr>
        <w:widowControl w:val="0"/>
        <w:numPr>
          <w:ilvl w:val="0"/>
          <w:numId w:val="51"/>
        </w:numPr>
        <w:suppressAutoHyphens w:val="0"/>
        <w:spacing w:after="0" w:line="276" w:lineRule="auto"/>
        <w:ind w:left="1843" w:hanging="425"/>
        <w:jc w:val="both"/>
        <w:rPr>
          <w:rFonts w:ascii="Verdana" w:eastAsia="Calibri" w:hAnsi="Verdana" w:cs="Arial"/>
          <w:color w:val="000000" w:themeColor="text1"/>
        </w:rPr>
      </w:pPr>
      <w:r w:rsidRPr="00F35860">
        <w:rPr>
          <w:rFonts w:ascii="Verdana" w:eastAsia="Calibri" w:hAnsi="Verdana" w:cs="Arial"/>
          <w:color w:val="000000" w:themeColor="text1"/>
        </w:rPr>
        <w:t>CRAS/CREAS</w:t>
      </w:r>
    </w:p>
    <w:p w:rsidR="009F4BEE" w:rsidRPr="00F35860" w:rsidRDefault="009F4BEE" w:rsidP="00121B25">
      <w:pPr>
        <w:widowControl w:val="0"/>
        <w:numPr>
          <w:ilvl w:val="0"/>
          <w:numId w:val="51"/>
        </w:numPr>
        <w:suppressAutoHyphens w:val="0"/>
        <w:spacing w:after="0" w:line="276" w:lineRule="auto"/>
        <w:ind w:left="1843" w:hanging="425"/>
        <w:jc w:val="both"/>
        <w:rPr>
          <w:rFonts w:ascii="Verdana" w:eastAsia="Calibri" w:hAnsi="Verdana" w:cs="Arial"/>
          <w:color w:val="000000" w:themeColor="text1"/>
        </w:rPr>
      </w:pPr>
      <w:r w:rsidRPr="00F35860">
        <w:rPr>
          <w:rFonts w:ascii="Verdana" w:eastAsia="Calibri" w:hAnsi="Verdana" w:cs="Arial"/>
          <w:color w:val="000000" w:themeColor="text1"/>
        </w:rPr>
        <w:t>Responsável pelo atendimento</w:t>
      </w:r>
    </w:p>
    <w:p w:rsidR="009F4BEE" w:rsidRPr="00F35860" w:rsidRDefault="009F4BEE" w:rsidP="00121B25">
      <w:pPr>
        <w:widowControl w:val="0"/>
        <w:numPr>
          <w:ilvl w:val="0"/>
          <w:numId w:val="51"/>
        </w:numPr>
        <w:suppressAutoHyphens w:val="0"/>
        <w:spacing w:after="0" w:line="276" w:lineRule="auto"/>
        <w:ind w:left="1843" w:hanging="425"/>
        <w:jc w:val="both"/>
        <w:rPr>
          <w:rFonts w:ascii="Verdana" w:eastAsia="Calibri" w:hAnsi="Verdana" w:cs="Arial"/>
          <w:color w:val="000000" w:themeColor="text1"/>
        </w:rPr>
      </w:pPr>
      <w:r w:rsidRPr="00F35860">
        <w:rPr>
          <w:rFonts w:ascii="Verdana" w:eastAsia="Calibri" w:hAnsi="Verdana" w:cs="Arial"/>
          <w:color w:val="000000" w:themeColor="text1"/>
        </w:rPr>
        <w:t>Tipos dos Atendimentos</w:t>
      </w:r>
    </w:p>
    <w:p w:rsidR="009F4BEE" w:rsidRPr="00F35860" w:rsidRDefault="009F4BEE" w:rsidP="00121B25">
      <w:pPr>
        <w:widowControl w:val="0"/>
        <w:numPr>
          <w:ilvl w:val="0"/>
          <w:numId w:val="51"/>
        </w:numPr>
        <w:suppressAutoHyphens w:val="0"/>
        <w:spacing w:after="0" w:line="276" w:lineRule="auto"/>
        <w:ind w:left="1843" w:hanging="425"/>
        <w:jc w:val="both"/>
        <w:rPr>
          <w:rFonts w:ascii="Verdana" w:eastAsia="Calibri" w:hAnsi="Verdana" w:cs="Arial"/>
          <w:color w:val="000000" w:themeColor="text1"/>
        </w:rPr>
      </w:pPr>
      <w:r w:rsidRPr="00F35860">
        <w:rPr>
          <w:rFonts w:ascii="Verdana" w:eastAsia="Calibri" w:hAnsi="Verdana" w:cs="Arial"/>
          <w:color w:val="000000" w:themeColor="text1"/>
        </w:rPr>
        <w:t>Quantitativos individuais e coletivos</w:t>
      </w:r>
    </w:p>
    <w:p w:rsidR="009F4BEE" w:rsidRPr="00F35860" w:rsidRDefault="009F4BEE" w:rsidP="009F4BEE">
      <w:pPr>
        <w:spacing w:line="276" w:lineRule="auto"/>
        <w:rPr>
          <w:rFonts w:ascii="Verdana" w:hAnsi="Verdana" w:cs="Arial"/>
          <w:color w:val="000000" w:themeColor="text1"/>
        </w:rPr>
      </w:pPr>
    </w:p>
    <w:p w:rsidR="009F4BEE" w:rsidRPr="00F35860" w:rsidRDefault="009F4BEE" w:rsidP="00121B25">
      <w:pPr>
        <w:pStyle w:val="PargrafodaLista"/>
        <w:numPr>
          <w:ilvl w:val="0"/>
          <w:numId w:val="55"/>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Gestão da Prestação de Serviços à Comunidade (PSC);</w:t>
      </w:r>
    </w:p>
    <w:p w:rsidR="009F4BEE" w:rsidRPr="00F35860" w:rsidRDefault="009F4BEE" w:rsidP="00121B25">
      <w:pPr>
        <w:numPr>
          <w:ilvl w:val="0"/>
          <w:numId w:val="56"/>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lastRenderedPageBreak/>
        <w:t>Relatório da Prestação de Serviços à Comunidade (PSC) informada p</w:t>
      </w:r>
      <w:r w:rsidRPr="00F35860">
        <w:rPr>
          <w:rFonts w:ascii="Verdana" w:eastAsia="Calibri" w:hAnsi="Verdana" w:cs="Arial"/>
          <w:color w:val="000000" w:themeColor="text1"/>
        </w:rPr>
        <w:t>e</w:t>
      </w:r>
      <w:r w:rsidRPr="00F35860">
        <w:rPr>
          <w:rFonts w:ascii="Verdana" w:eastAsia="Calibri" w:hAnsi="Verdana" w:cs="Arial"/>
          <w:color w:val="000000" w:themeColor="text1"/>
        </w:rPr>
        <w:t>lo CREAS no Prontuário Digital da Família (baseado no prontuário S</w:t>
      </w:r>
      <w:r w:rsidRPr="00F35860">
        <w:rPr>
          <w:rFonts w:ascii="Verdana" w:eastAsia="Calibri" w:hAnsi="Verdana" w:cs="Arial"/>
          <w:color w:val="000000" w:themeColor="text1"/>
        </w:rPr>
        <w:t>U</w:t>
      </w:r>
      <w:r w:rsidRPr="00F35860">
        <w:rPr>
          <w:rFonts w:ascii="Verdana" w:eastAsia="Calibri" w:hAnsi="Verdana" w:cs="Arial"/>
          <w:color w:val="000000" w:themeColor="text1"/>
        </w:rPr>
        <w:t>AS) em formato PDF;</w:t>
      </w:r>
    </w:p>
    <w:p w:rsidR="009F4BEE" w:rsidRPr="00F35860" w:rsidRDefault="009F4BEE" w:rsidP="00121B25">
      <w:pPr>
        <w:numPr>
          <w:ilvl w:val="0"/>
          <w:numId w:val="56"/>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Pesquisa dos dados da Prestação de Serviços à Comunidade (PSC);</w:t>
      </w:r>
    </w:p>
    <w:p w:rsidR="009F4BEE" w:rsidRPr="00F35860" w:rsidRDefault="009F4BEE" w:rsidP="009F4BEE">
      <w:pPr>
        <w:spacing w:line="276" w:lineRule="auto"/>
        <w:ind w:left="1418" w:hanging="283"/>
        <w:jc w:val="both"/>
        <w:rPr>
          <w:rFonts w:ascii="Verdana" w:eastAsia="Calibri" w:hAnsi="Verdana" w:cs="Arial"/>
          <w:color w:val="000000" w:themeColor="text1"/>
        </w:rPr>
      </w:pPr>
    </w:p>
    <w:p w:rsidR="009F4BEE" w:rsidRPr="00F35860" w:rsidRDefault="009F4BEE" w:rsidP="00121B25">
      <w:pPr>
        <w:pStyle w:val="PargrafodaLista"/>
        <w:numPr>
          <w:ilvl w:val="0"/>
          <w:numId w:val="52"/>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Gestão da Liberdade Assistida (LA);</w:t>
      </w:r>
    </w:p>
    <w:p w:rsidR="009F4BEE" w:rsidRPr="00F35860" w:rsidRDefault="009F4BEE" w:rsidP="00121B25">
      <w:pPr>
        <w:numPr>
          <w:ilvl w:val="0"/>
          <w:numId w:val="57"/>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Relatório da Liberdade Assistida (LA) informada pelo CREAS no Pro</w:t>
      </w:r>
      <w:r w:rsidRPr="00F35860">
        <w:rPr>
          <w:rFonts w:ascii="Verdana" w:eastAsia="Calibri" w:hAnsi="Verdana" w:cs="Arial"/>
          <w:color w:val="000000" w:themeColor="text1"/>
        </w:rPr>
        <w:t>n</w:t>
      </w:r>
      <w:r w:rsidRPr="00F35860">
        <w:rPr>
          <w:rFonts w:ascii="Verdana" w:eastAsia="Calibri" w:hAnsi="Verdana" w:cs="Arial"/>
          <w:color w:val="000000" w:themeColor="text1"/>
        </w:rPr>
        <w:t>tuário Digital da Família (baseado no prontuário SUAS) em formato PDF;</w:t>
      </w:r>
    </w:p>
    <w:p w:rsidR="009F4BEE" w:rsidRPr="00F35860" w:rsidRDefault="009F4BEE" w:rsidP="00121B25">
      <w:pPr>
        <w:numPr>
          <w:ilvl w:val="0"/>
          <w:numId w:val="57"/>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Pesquisa dos dados da Liberdade Assistida (LA);</w:t>
      </w:r>
    </w:p>
    <w:p w:rsidR="009F4BEE" w:rsidRPr="00F35860" w:rsidRDefault="009F4BEE" w:rsidP="009F4BEE">
      <w:pPr>
        <w:widowControl w:val="0"/>
        <w:tabs>
          <w:tab w:val="left" w:pos="1843"/>
        </w:tabs>
        <w:spacing w:line="276" w:lineRule="auto"/>
        <w:ind w:left="1418" w:hanging="283"/>
        <w:jc w:val="both"/>
        <w:rPr>
          <w:rFonts w:ascii="Verdana" w:eastAsia="Calibri" w:hAnsi="Verdana" w:cs="Arial"/>
          <w:color w:val="000000" w:themeColor="text1"/>
        </w:rPr>
      </w:pPr>
    </w:p>
    <w:p w:rsidR="009F4BEE" w:rsidRPr="00F35860" w:rsidRDefault="009F4BEE" w:rsidP="00121B25">
      <w:pPr>
        <w:pStyle w:val="PargrafodaLista"/>
        <w:numPr>
          <w:ilvl w:val="0"/>
          <w:numId w:val="52"/>
        </w:numPr>
        <w:suppressAutoHyphens w:val="0"/>
        <w:spacing w:after="0" w:line="276" w:lineRule="auto"/>
        <w:ind w:left="1418"/>
        <w:jc w:val="both"/>
        <w:rPr>
          <w:rFonts w:ascii="Verdana" w:eastAsia="Calibri" w:hAnsi="Verdana" w:cs="Arial"/>
          <w:color w:val="000000" w:themeColor="text1"/>
        </w:rPr>
      </w:pPr>
      <w:r w:rsidRPr="00F35860">
        <w:rPr>
          <w:rFonts w:ascii="Verdana" w:eastAsia="Calibri" w:hAnsi="Verdana" w:cs="Arial"/>
          <w:color w:val="000000" w:themeColor="text1"/>
        </w:rPr>
        <w:t>Gestão do Plano Individualizado de Atendimento (PIA);</w:t>
      </w:r>
    </w:p>
    <w:p w:rsidR="009F4BEE" w:rsidRPr="00F35860" w:rsidRDefault="009F4BEE" w:rsidP="00121B25">
      <w:pPr>
        <w:numPr>
          <w:ilvl w:val="0"/>
          <w:numId w:val="58"/>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Cadastro de Plano Individualizado de Atendimento;</w:t>
      </w:r>
    </w:p>
    <w:p w:rsidR="009F4BEE" w:rsidRPr="00F35860" w:rsidRDefault="009F4BEE" w:rsidP="00121B25">
      <w:pPr>
        <w:numPr>
          <w:ilvl w:val="0"/>
          <w:numId w:val="58"/>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 xml:space="preserve">Geração da ficha do Plano Individualizado de Atendimento (PIA) em formato PDF; </w:t>
      </w:r>
    </w:p>
    <w:p w:rsidR="009F4BEE" w:rsidRPr="00F35860" w:rsidRDefault="009F4BEE" w:rsidP="00121B25">
      <w:pPr>
        <w:numPr>
          <w:ilvl w:val="0"/>
          <w:numId w:val="58"/>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Registro do Plano de Acompanhamento (PAQ) por Plano Individualiz</w:t>
      </w:r>
      <w:r w:rsidRPr="00F35860">
        <w:rPr>
          <w:rFonts w:ascii="Verdana" w:eastAsia="Calibri" w:hAnsi="Verdana" w:cs="Arial"/>
          <w:color w:val="000000" w:themeColor="text1"/>
        </w:rPr>
        <w:t>a</w:t>
      </w:r>
      <w:r w:rsidRPr="00F35860">
        <w:rPr>
          <w:rFonts w:ascii="Verdana" w:eastAsia="Calibri" w:hAnsi="Verdana" w:cs="Arial"/>
          <w:color w:val="000000" w:themeColor="text1"/>
        </w:rPr>
        <w:t xml:space="preserve">do de Atendimento (PIA); </w:t>
      </w:r>
    </w:p>
    <w:p w:rsidR="009F4BEE" w:rsidRPr="00F35860" w:rsidRDefault="009F4BEE" w:rsidP="00121B25">
      <w:pPr>
        <w:numPr>
          <w:ilvl w:val="0"/>
          <w:numId w:val="58"/>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Geração de relatório dos Planos Individualizado de Atendimento (PIA) em form</w:t>
      </w:r>
      <w:r w:rsidRPr="00F35860">
        <w:rPr>
          <w:rFonts w:ascii="Verdana" w:eastAsia="Calibri" w:hAnsi="Verdana" w:cs="Arial"/>
          <w:color w:val="000000" w:themeColor="text1"/>
        </w:rPr>
        <w:t>a</w:t>
      </w:r>
      <w:r w:rsidRPr="00F35860">
        <w:rPr>
          <w:rFonts w:ascii="Verdana" w:eastAsia="Calibri" w:hAnsi="Verdana" w:cs="Arial"/>
          <w:color w:val="000000" w:themeColor="text1"/>
        </w:rPr>
        <w:t xml:space="preserve">to PDF; </w:t>
      </w:r>
    </w:p>
    <w:p w:rsidR="009F4BEE" w:rsidRPr="00F35860" w:rsidRDefault="009F4BEE" w:rsidP="00121B25">
      <w:pPr>
        <w:numPr>
          <w:ilvl w:val="0"/>
          <w:numId w:val="58"/>
        </w:numPr>
        <w:suppressAutoHyphens w:val="0"/>
        <w:spacing w:after="0" w:line="276" w:lineRule="auto"/>
        <w:ind w:left="1843"/>
        <w:jc w:val="both"/>
        <w:rPr>
          <w:rFonts w:ascii="Verdana" w:eastAsia="Calibri" w:hAnsi="Verdana" w:cs="Arial"/>
          <w:color w:val="000000" w:themeColor="text1"/>
        </w:rPr>
      </w:pPr>
      <w:r w:rsidRPr="00F35860">
        <w:rPr>
          <w:rFonts w:ascii="Verdana" w:eastAsia="Calibri" w:hAnsi="Verdana" w:cs="Arial"/>
          <w:color w:val="000000" w:themeColor="text1"/>
        </w:rPr>
        <w:t>Geração da ficha do Plano de Acompanhamento (PAQ) por Plano Ind</w:t>
      </w:r>
      <w:r w:rsidRPr="00F35860">
        <w:rPr>
          <w:rFonts w:ascii="Verdana" w:eastAsia="Calibri" w:hAnsi="Verdana" w:cs="Arial"/>
          <w:color w:val="000000" w:themeColor="text1"/>
        </w:rPr>
        <w:t>i</w:t>
      </w:r>
      <w:r w:rsidRPr="00F35860">
        <w:rPr>
          <w:rFonts w:ascii="Verdana" w:eastAsia="Calibri" w:hAnsi="Verdana" w:cs="Arial"/>
          <w:color w:val="000000" w:themeColor="text1"/>
        </w:rPr>
        <w:t xml:space="preserve">vidualizado de Atendimento (PIA) em formato </w:t>
      </w:r>
      <w:proofErr w:type="spellStart"/>
      <w:r w:rsidRPr="00F35860">
        <w:rPr>
          <w:rFonts w:ascii="Verdana" w:eastAsia="Calibri" w:hAnsi="Verdana" w:cs="Arial"/>
          <w:color w:val="000000" w:themeColor="text1"/>
        </w:rPr>
        <w:t>pdf</w:t>
      </w:r>
      <w:proofErr w:type="spellEnd"/>
      <w:r w:rsidRPr="00F35860">
        <w:rPr>
          <w:rFonts w:ascii="Verdana" w:eastAsia="Calibri" w:hAnsi="Verdana" w:cs="Arial"/>
          <w:color w:val="000000" w:themeColor="text1"/>
        </w:rPr>
        <w:t>;</w:t>
      </w:r>
    </w:p>
    <w:p w:rsidR="009F4BEE" w:rsidRPr="00F35860" w:rsidRDefault="009F4BEE" w:rsidP="009F4BEE">
      <w:pPr>
        <w:spacing w:line="276" w:lineRule="auto"/>
        <w:rPr>
          <w:rFonts w:ascii="Verdana" w:hAnsi="Verdana" w:cs="Arial"/>
          <w:color w:val="000000" w:themeColor="text1"/>
        </w:rPr>
      </w:pPr>
    </w:p>
    <w:p w:rsidR="009F4BEE" w:rsidRPr="00F35860" w:rsidRDefault="009F4BEE" w:rsidP="006353DE">
      <w:pPr>
        <w:pStyle w:val="PargrafodaLista"/>
        <w:numPr>
          <w:ilvl w:val="0"/>
          <w:numId w:val="38"/>
        </w:numPr>
        <w:shd w:val="clear" w:color="auto" w:fill="D0CECE" w:themeFill="background2" w:themeFillShade="E6"/>
        <w:suppressAutoHyphens w:val="0"/>
        <w:spacing w:after="0" w:line="276" w:lineRule="auto"/>
        <w:ind w:left="567" w:hanging="501"/>
        <w:jc w:val="both"/>
        <w:rPr>
          <w:rFonts w:ascii="Verdana" w:eastAsia="Calibri" w:hAnsi="Verdana" w:cs="Arial"/>
          <w:color w:val="000000" w:themeColor="text1"/>
        </w:rPr>
      </w:pPr>
      <w:r w:rsidRPr="00F35860">
        <w:rPr>
          <w:rFonts w:ascii="Verdana" w:eastAsia="Calibri" w:hAnsi="Verdana" w:cs="Arial"/>
          <w:color w:val="000000" w:themeColor="text1"/>
        </w:rPr>
        <w:t xml:space="preserve">APLICATIVO PARA REGISTRO E MONITORAMENTO ELETRÔNICO DAS FAMÍLIAS </w:t>
      </w:r>
      <w:r w:rsidRPr="00F35860">
        <w:rPr>
          <w:rFonts w:ascii="Verdana" w:eastAsia="Calibri" w:hAnsi="Verdana" w:cs="Arial"/>
          <w:color w:val="000000" w:themeColor="text1"/>
        </w:rPr>
        <w:t>A</w:t>
      </w:r>
      <w:r w:rsidRPr="00F35860">
        <w:rPr>
          <w:rFonts w:ascii="Verdana" w:eastAsia="Calibri" w:hAnsi="Verdana" w:cs="Arial"/>
          <w:color w:val="000000" w:themeColor="text1"/>
        </w:rPr>
        <w:t>TENDIDAS.</w:t>
      </w:r>
    </w:p>
    <w:p w:rsidR="009F4BEE" w:rsidRPr="00F35860" w:rsidRDefault="009F4BEE" w:rsidP="009F4BEE">
      <w:pPr>
        <w:widowControl w:val="0"/>
        <w:spacing w:line="276" w:lineRule="auto"/>
        <w:jc w:val="both"/>
        <w:rPr>
          <w:rFonts w:ascii="Verdana" w:hAnsi="Verdana" w:cs="Arial"/>
          <w:color w:val="000000" w:themeColor="text1"/>
        </w:rPr>
      </w:pPr>
    </w:p>
    <w:p w:rsidR="009F4BEE" w:rsidRPr="00F35860" w:rsidRDefault="009F4BEE" w:rsidP="009F4BEE">
      <w:pPr>
        <w:widowControl w:val="0"/>
        <w:spacing w:line="276" w:lineRule="auto"/>
        <w:ind w:left="993"/>
        <w:jc w:val="both"/>
        <w:rPr>
          <w:rFonts w:ascii="Verdana" w:eastAsia="Calibri" w:hAnsi="Verdana" w:cs="Arial"/>
          <w:color w:val="000000" w:themeColor="text1"/>
        </w:rPr>
      </w:pPr>
      <w:r w:rsidRPr="00F35860">
        <w:rPr>
          <w:rFonts w:ascii="Verdana" w:eastAsia="Calibri" w:hAnsi="Verdana" w:cs="Arial"/>
          <w:color w:val="000000" w:themeColor="text1"/>
        </w:rPr>
        <w:t xml:space="preserve">Aplicativo </w:t>
      </w:r>
      <w:proofErr w:type="spellStart"/>
      <w:r w:rsidRPr="00F35860">
        <w:rPr>
          <w:rFonts w:ascii="Verdana" w:eastAsia="Calibri" w:hAnsi="Verdana" w:cs="Arial"/>
          <w:color w:val="000000" w:themeColor="text1"/>
        </w:rPr>
        <w:t>mobile</w:t>
      </w:r>
      <w:proofErr w:type="spellEnd"/>
      <w:r w:rsidRPr="00F35860">
        <w:rPr>
          <w:rFonts w:ascii="Verdana" w:eastAsia="Calibri" w:hAnsi="Verdana" w:cs="Arial"/>
          <w:color w:val="000000" w:themeColor="text1"/>
        </w:rPr>
        <w:t xml:space="preserve"> (</w:t>
      </w:r>
      <w:proofErr w:type="spellStart"/>
      <w:r w:rsidRPr="00F35860">
        <w:rPr>
          <w:rFonts w:ascii="Verdana" w:eastAsia="Calibri" w:hAnsi="Verdana" w:cs="Arial"/>
          <w:color w:val="000000" w:themeColor="text1"/>
        </w:rPr>
        <w:t>smartphones</w:t>
      </w:r>
      <w:proofErr w:type="spellEnd"/>
      <w:r w:rsidRPr="00F35860">
        <w:rPr>
          <w:rFonts w:ascii="Verdana" w:eastAsia="Calibri" w:hAnsi="Verdana" w:cs="Arial"/>
          <w:color w:val="000000" w:themeColor="text1"/>
        </w:rPr>
        <w:t xml:space="preserve"> e </w:t>
      </w:r>
      <w:proofErr w:type="spellStart"/>
      <w:r w:rsidRPr="00F35860">
        <w:rPr>
          <w:rFonts w:ascii="Verdana" w:eastAsia="Calibri" w:hAnsi="Verdana" w:cs="Arial"/>
          <w:color w:val="000000" w:themeColor="text1"/>
        </w:rPr>
        <w:t>tablets</w:t>
      </w:r>
      <w:proofErr w:type="spellEnd"/>
      <w:r w:rsidRPr="00F35860">
        <w:rPr>
          <w:rFonts w:ascii="Verdana" w:eastAsia="Calibri" w:hAnsi="Verdana" w:cs="Arial"/>
          <w:color w:val="000000" w:themeColor="text1"/>
        </w:rPr>
        <w:t xml:space="preserve">) para registro dos atendimentos domiciliares off-line. Este módulo realiza o acompanhamento, monitoramento, atendimentos, encaminhamentos etc., e gera automaticamente os </w:t>
      </w:r>
      <w:proofErr w:type="spellStart"/>
      <w:r w:rsidRPr="00F35860">
        <w:rPr>
          <w:rFonts w:ascii="Verdana" w:eastAsia="Calibri" w:hAnsi="Verdana" w:cs="Arial"/>
          <w:color w:val="000000" w:themeColor="text1"/>
        </w:rPr>
        <w:t>RMAs</w:t>
      </w:r>
      <w:proofErr w:type="spellEnd"/>
      <w:r w:rsidRPr="00F35860">
        <w:rPr>
          <w:rFonts w:ascii="Verdana" w:eastAsia="Calibri" w:hAnsi="Verdana" w:cs="Arial"/>
          <w:color w:val="000000" w:themeColor="text1"/>
        </w:rPr>
        <w:t xml:space="preserve"> (relatório mensal de atendimentos), que deve ser enviado ao Ministério da Cidadania para aferir a produção e enviar os recursos financeiros aos estados e municípios para execução de ações na área de assistência social.</w:t>
      </w:r>
    </w:p>
    <w:p w:rsidR="009F4BEE" w:rsidRPr="00F35860" w:rsidRDefault="009F4BEE" w:rsidP="009F4BEE">
      <w:pPr>
        <w:widowControl w:val="0"/>
        <w:spacing w:line="276" w:lineRule="auto"/>
        <w:jc w:val="both"/>
        <w:rPr>
          <w:rFonts w:ascii="Verdana" w:eastAsia="Calibri" w:hAnsi="Verdana" w:cs="Arial"/>
          <w:color w:val="000000" w:themeColor="text1"/>
        </w:rPr>
      </w:pP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t>FINALIDADES PRINCIPAIS</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Registrar as visitas domiciliares de agentes de recadastramento de benefícios eventuais;</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Alimentar automaticamente o RMA digital;</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Automatizar a integração dos atendimentos em campo com o sistema de gestão web;</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lastRenderedPageBreak/>
        <w:t xml:space="preserve">Aferir a produção das equipes de visitas domiciliares, busca ativa, POP Rua, e atendimentos em geral </w:t>
      </w:r>
      <w:proofErr w:type="gramStart"/>
      <w:r w:rsidRPr="00F35860">
        <w:rPr>
          <w:rFonts w:ascii="Verdana" w:eastAsia="Calibri" w:hAnsi="Verdana" w:cs="Arial"/>
          <w:color w:val="000000" w:themeColor="text1"/>
        </w:rPr>
        <w:t>à</w:t>
      </w:r>
      <w:proofErr w:type="gramEnd"/>
      <w:r w:rsidRPr="00F35860">
        <w:rPr>
          <w:rFonts w:ascii="Verdana" w:eastAsia="Calibri" w:hAnsi="Verdana" w:cs="Arial"/>
          <w:color w:val="000000" w:themeColor="text1"/>
        </w:rPr>
        <w:t xml:space="preserve"> domicílios;</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Facilitar o cadastro e atualização de dados das famílias;</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Evitar </w:t>
      </w:r>
      <w:proofErr w:type="gramStart"/>
      <w:r w:rsidRPr="00F35860">
        <w:rPr>
          <w:rFonts w:ascii="Verdana" w:eastAsia="Calibri" w:hAnsi="Verdana" w:cs="Arial"/>
          <w:color w:val="000000" w:themeColor="text1"/>
        </w:rPr>
        <w:t>retrabalho</w:t>
      </w:r>
      <w:proofErr w:type="gramEnd"/>
      <w:r w:rsidRPr="00F35860">
        <w:rPr>
          <w:rFonts w:ascii="Verdana" w:eastAsia="Calibri" w:hAnsi="Verdana" w:cs="Arial"/>
          <w:color w:val="000000" w:themeColor="text1"/>
        </w:rPr>
        <w:t xml:space="preserve"> das equipes (transcrição de dados anotados em cadernos ou fichas para o sistema web)</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Coleta de fotos dos membros familiares e </w:t>
      </w:r>
      <w:proofErr w:type="gramStart"/>
      <w:r w:rsidRPr="00F35860">
        <w:rPr>
          <w:rFonts w:ascii="Verdana" w:eastAsia="Calibri" w:hAnsi="Verdana" w:cs="Arial"/>
          <w:color w:val="000000" w:themeColor="text1"/>
        </w:rPr>
        <w:t>documentos direto no sistema</w:t>
      </w:r>
      <w:proofErr w:type="gramEnd"/>
      <w:r w:rsidRPr="00F35860">
        <w:rPr>
          <w:rFonts w:ascii="Verdana" w:eastAsia="Calibri" w:hAnsi="Verdana" w:cs="Arial"/>
          <w:color w:val="000000" w:themeColor="text1"/>
        </w:rPr>
        <w:t xml:space="preserve"> de forma mais prática e rápida.</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proofErr w:type="spellStart"/>
      <w:r w:rsidRPr="00F35860">
        <w:rPr>
          <w:rFonts w:ascii="Verdana" w:eastAsia="Calibri" w:hAnsi="Verdana" w:cs="Arial"/>
          <w:color w:val="000000" w:themeColor="text1"/>
        </w:rPr>
        <w:t>Georreferenciar</w:t>
      </w:r>
      <w:proofErr w:type="spellEnd"/>
      <w:r w:rsidRPr="00F35860">
        <w:rPr>
          <w:rFonts w:ascii="Verdana" w:eastAsia="Calibri" w:hAnsi="Verdana" w:cs="Arial"/>
          <w:color w:val="000000" w:themeColor="text1"/>
        </w:rPr>
        <w:t xml:space="preserve"> os domicílios visitados;</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Funcionar </w:t>
      </w:r>
      <w:proofErr w:type="spellStart"/>
      <w:r w:rsidRPr="00F35860">
        <w:rPr>
          <w:rFonts w:ascii="Verdana" w:eastAsia="Calibri" w:hAnsi="Verdana" w:cs="Arial"/>
          <w:color w:val="000000" w:themeColor="text1"/>
        </w:rPr>
        <w:t>Off-line</w:t>
      </w:r>
      <w:proofErr w:type="spellEnd"/>
      <w:r w:rsidRPr="00F35860">
        <w:rPr>
          <w:rFonts w:ascii="Verdana" w:eastAsia="Calibri" w:hAnsi="Verdana" w:cs="Arial"/>
          <w:color w:val="000000" w:themeColor="text1"/>
        </w:rPr>
        <w:t>;</w:t>
      </w:r>
    </w:p>
    <w:p w:rsidR="009F4BEE" w:rsidRPr="00F35860" w:rsidRDefault="009F4BEE" w:rsidP="00121B25">
      <w:pPr>
        <w:pStyle w:val="PargrafodaLista"/>
        <w:widowControl w:val="0"/>
        <w:numPr>
          <w:ilvl w:val="0"/>
          <w:numId w:val="29"/>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Plataforma </w:t>
      </w:r>
      <w:proofErr w:type="spellStart"/>
      <w:r w:rsidRPr="00F35860">
        <w:rPr>
          <w:rFonts w:ascii="Verdana" w:eastAsia="Calibri" w:hAnsi="Verdana" w:cs="Arial"/>
          <w:color w:val="000000" w:themeColor="text1"/>
        </w:rPr>
        <w:t>Android</w:t>
      </w:r>
      <w:proofErr w:type="spellEnd"/>
      <w:r w:rsidRPr="00F35860">
        <w:rPr>
          <w:rFonts w:ascii="Verdana" w:eastAsia="Calibri" w:hAnsi="Verdana" w:cs="Arial"/>
          <w:color w:val="000000" w:themeColor="text1"/>
        </w:rPr>
        <w:t>.</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t>GERENCIAMENTO - EQUIPE TÉCNICA E CONFIGURAÇÃO</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widowControl w:val="0"/>
        <w:spacing w:line="276" w:lineRule="auto"/>
        <w:ind w:left="993"/>
        <w:jc w:val="both"/>
        <w:rPr>
          <w:rFonts w:ascii="Verdana" w:eastAsia="Calibri" w:hAnsi="Verdana" w:cs="Arial"/>
          <w:color w:val="000000" w:themeColor="text1"/>
        </w:rPr>
      </w:pPr>
      <w:r w:rsidRPr="00F35860">
        <w:rPr>
          <w:rFonts w:ascii="Verdana" w:eastAsia="Calibri" w:hAnsi="Verdana" w:cs="Arial"/>
          <w:color w:val="000000" w:themeColor="text1"/>
        </w:rPr>
        <w:t>Através da Aplicação web correspondente a esta APP serão configuradas as seguintes informações:</w:t>
      </w:r>
    </w:p>
    <w:p w:rsidR="009F4BEE" w:rsidRPr="00F35860" w:rsidRDefault="009F4BEE" w:rsidP="00121B25">
      <w:pPr>
        <w:numPr>
          <w:ilvl w:val="0"/>
          <w:numId w:val="28"/>
        </w:numPr>
        <w:suppressAutoHyphens w:val="0"/>
        <w:spacing w:after="0" w:line="276" w:lineRule="auto"/>
        <w:ind w:left="1276" w:hanging="283"/>
        <w:rPr>
          <w:rFonts w:ascii="Verdana" w:eastAsia="Calibri" w:hAnsi="Verdana" w:cs="Arial"/>
          <w:color w:val="000000" w:themeColor="text1"/>
        </w:rPr>
      </w:pPr>
      <w:r w:rsidRPr="00F35860">
        <w:rPr>
          <w:rFonts w:ascii="Verdana" w:eastAsia="Calibri" w:hAnsi="Verdana" w:cs="Arial"/>
          <w:color w:val="000000" w:themeColor="text1"/>
        </w:rPr>
        <w:t>Domicílio</w:t>
      </w:r>
      <w:proofErr w:type="gramStart"/>
      <w:r w:rsidRPr="00F35860">
        <w:rPr>
          <w:rFonts w:ascii="Verdana" w:eastAsia="Calibri" w:hAnsi="Verdana" w:cs="Arial"/>
          <w:color w:val="000000" w:themeColor="text1"/>
        </w:rPr>
        <w:t>, via</w:t>
      </w:r>
      <w:proofErr w:type="gramEnd"/>
      <w:r w:rsidRPr="00F35860">
        <w:rPr>
          <w:rFonts w:ascii="Verdana" w:eastAsia="Calibri" w:hAnsi="Verdana" w:cs="Arial"/>
          <w:color w:val="000000" w:themeColor="text1"/>
        </w:rPr>
        <w:t xml:space="preserve"> importação dos dados provenientes do Cadastro Único;</w:t>
      </w:r>
    </w:p>
    <w:p w:rsidR="009F4BEE" w:rsidRPr="00F35860" w:rsidRDefault="009F4BEE" w:rsidP="00121B25">
      <w:pPr>
        <w:numPr>
          <w:ilvl w:val="0"/>
          <w:numId w:val="28"/>
        </w:numPr>
        <w:suppressAutoHyphens w:val="0"/>
        <w:spacing w:after="0" w:line="276" w:lineRule="auto"/>
        <w:ind w:left="1276" w:hanging="283"/>
        <w:rPr>
          <w:rFonts w:ascii="Verdana" w:eastAsia="Calibri" w:hAnsi="Verdana" w:cs="Arial"/>
          <w:color w:val="000000" w:themeColor="text1"/>
        </w:rPr>
      </w:pPr>
      <w:r w:rsidRPr="00F35860">
        <w:rPr>
          <w:rFonts w:ascii="Verdana" w:eastAsia="Calibri" w:hAnsi="Verdana" w:cs="Arial"/>
          <w:color w:val="000000" w:themeColor="text1"/>
        </w:rPr>
        <w:t>Autorização de acesso aos técnicos usuários;</w:t>
      </w:r>
    </w:p>
    <w:p w:rsidR="009F4BEE" w:rsidRPr="00F35860" w:rsidRDefault="009F4BEE" w:rsidP="00121B25">
      <w:pPr>
        <w:numPr>
          <w:ilvl w:val="0"/>
          <w:numId w:val="28"/>
        </w:numPr>
        <w:suppressAutoHyphens w:val="0"/>
        <w:spacing w:after="0" w:line="276" w:lineRule="auto"/>
        <w:ind w:left="1276" w:hanging="283"/>
        <w:rPr>
          <w:rFonts w:ascii="Verdana" w:eastAsia="Calibri" w:hAnsi="Verdana" w:cs="Arial"/>
          <w:color w:val="000000" w:themeColor="text1"/>
        </w:rPr>
      </w:pPr>
      <w:r w:rsidRPr="00F35860">
        <w:rPr>
          <w:rFonts w:ascii="Verdana" w:eastAsia="Calibri" w:hAnsi="Verdana" w:cs="Arial"/>
          <w:color w:val="000000" w:themeColor="text1"/>
        </w:rPr>
        <w:t>Visitas de acompanhamento aos domicílios informando domicílios e técnicos autoriz</w:t>
      </w:r>
      <w:r w:rsidRPr="00F35860">
        <w:rPr>
          <w:rFonts w:ascii="Verdana" w:eastAsia="Calibri" w:hAnsi="Verdana" w:cs="Arial"/>
          <w:color w:val="000000" w:themeColor="text1"/>
        </w:rPr>
        <w:t>a</w:t>
      </w:r>
      <w:r w:rsidRPr="00F35860">
        <w:rPr>
          <w:rFonts w:ascii="Verdana" w:eastAsia="Calibri" w:hAnsi="Verdana" w:cs="Arial"/>
          <w:color w:val="000000" w:themeColor="text1"/>
        </w:rPr>
        <w:t>dos envolvidos.</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t>Processo de autenticação da APP:</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Autenticação para baixar programação de visitas ou salvar no servidor dados das visitas realizadas (necessita conexão com internet);</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Usuário informa </w:t>
      </w:r>
      <w:proofErr w:type="spellStart"/>
      <w:r w:rsidRPr="00F35860">
        <w:rPr>
          <w:rFonts w:ascii="Verdana" w:eastAsia="Calibri" w:hAnsi="Verdana" w:cs="Arial"/>
          <w:color w:val="000000" w:themeColor="text1"/>
        </w:rPr>
        <w:t>login</w:t>
      </w:r>
      <w:proofErr w:type="spellEnd"/>
      <w:r w:rsidRPr="00F35860">
        <w:rPr>
          <w:rFonts w:ascii="Verdana" w:eastAsia="Calibri" w:hAnsi="Verdana" w:cs="Arial"/>
          <w:color w:val="000000" w:themeColor="text1"/>
        </w:rPr>
        <w:t xml:space="preserve"> e senha.</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Caso os dados informados não sejam compatíveis com os do servidor é dada uma mensagem informando falha de autenticação.</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Caso os dados informados sejam compatíveis com os do servidor o sistema passa para o passo seguinte (baixar dados das visitas planejadas para o técnico autorizado que </w:t>
      </w:r>
      <w:proofErr w:type="spellStart"/>
      <w:r w:rsidRPr="00F35860">
        <w:rPr>
          <w:rFonts w:ascii="Verdana" w:eastAsia="Calibri" w:hAnsi="Verdana" w:cs="Arial"/>
          <w:color w:val="000000" w:themeColor="text1"/>
        </w:rPr>
        <w:t>logou</w:t>
      </w:r>
      <w:proofErr w:type="spellEnd"/>
      <w:r w:rsidRPr="00F35860">
        <w:rPr>
          <w:rFonts w:ascii="Verdana" w:eastAsia="Calibri" w:hAnsi="Verdana" w:cs="Arial"/>
          <w:color w:val="000000" w:themeColor="text1"/>
        </w:rPr>
        <w:t xml:space="preserve"> na aplicação realizar correspondendo aos domicílios e associados);</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Autenticação para realizar visitas planejadas (não necessita conexão com internet);</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Usuário informa </w:t>
      </w:r>
      <w:proofErr w:type="spellStart"/>
      <w:r w:rsidRPr="00F35860">
        <w:rPr>
          <w:rFonts w:ascii="Verdana" w:eastAsia="Calibri" w:hAnsi="Verdana" w:cs="Arial"/>
          <w:color w:val="000000" w:themeColor="text1"/>
        </w:rPr>
        <w:t>login</w:t>
      </w:r>
      <w:proofErr w:type="spellEnd"/>
      <w:r w:rsidRPr="00F35860">
        <w:rPr>
          <w:rFonts w:ascii="Verdana" w:eastAsia="Calibri" w:hAnsi="Verdana" w:cs="Arial"/>
          <w:color w:val="000000" w:themeColor="text1"/>
        </w:rPr>
        <w:t xml:space="preserve"> e senha.</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Caso os dados informados não sejam compatíveis com as informações armazenadas localmente no dispositivo móvel é dada uma mensagem informando falha de autenticação.</w:t>
      </w:r>
    </w:p>
    <w:p w:rsidR="009F4BEE" w:rsidRPr="00F35860" w:rsidRDefault="009F4BEE" w:rsidP="00121B25">
      <w:pPr>
        <w:pStyle w:val="PargrafodaLista"/>
        <w:widowControl w:val="0"/>
        <w:numPr>
          <w:ilvl w:val="0"/>
          <w:numId w:val="30"/>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Caso os dados informados sejam compatíveis com as informações </w:t>
      </w:r>
      <w:r w:rsidRPr="00F35860">
        <w:rPr>
          <w:rFonts w:ascii="Verdana" w:eastAsia="Calibri" w:hAnsi="Verdana" w:cs="Arial"/>
          <w:color w:val="000000" w:themeColor="text1"/>
        </w:rPr>
        <w:lastRenderedPageBreak/>
        <w:t xml:space="preserve">armazenadas localmente no dispositivo móvel o sistema passa para o passo seguinte, apresentando os domicílios planejados para serem visitados pelo técnico autorizado </w:t>
      </w:r>
      <w:proofErr w:type="spellStart"/>
      <w:r w:rsidRPr="00F35860">
        <w:rPr>
          <w:rFonts w:ascii="Verdana" w:eastAsia="Calibri" w:hAnsi="Verdana" w:cs="Arial"/>
          <w:color w:val="000000" w:themeColor="text1"/>
        </w:rPr>
        <w:t>logado</w:t>
      </w:r>
      <w:proofErr w:type="spellEnd"/>
      <w:r w:rsidRPr="00F35860">
        <w:rPr>
          <w:rFonts w:ascii="Verdana" w:eastAsia="Calibri" w:hAnsi="Verdana" w:cs="Arial"/>
          <w:color w:val="000000" w:themeColor="text1"/>
        </w:rPr>
        <w:t>.</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widowControl w:val="0"/>
        <w:spacing w:line="276" w:lineRule="auto"/>
        <w:ind w:left="993"/>
        <w:jc w:val="both"/>
        <w:rPr>
          <w:rFonts w:ascii="Verdana" w:eastAsia="Calibri" w:hAnsi="Verdana" w:cs="Arial"/>
          <w:color w:val="000000" w:themeColor="text1"/>
        </w:rPr>
      </w:pPr>
      <w:r w:rsidRPr="00F35860">
        <w:rPr>
          <w:rFonts w:ascii="Verdana" w:eastAsia="Calibri" w:hAnsi="Verdana" w:cs="Arial"/>
          <w:color w:val="000000" w:themeColor="text1"/>
        </w:rPr>
        <w:t>Processo baixar visitas planejadas para dispositivo móvel (necessita conexão com internet):</w:t>
      </w:r>
    </w:p>
    <w:p w:rsidR="009F4BEE" w:rsidRPr="00F35860" w:rsidRDefault="009F4BEE" w:rsidP="00121B25">
      <w:pPr>
        <w:pStyle w:val="PargrafodaLista"/>
        <w:widowControl w:val="0"/>
        <w:numPr>
          <w:ilvl w:val="0"/>
          <w:numId w:val="31"/>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APP faz autenticação do técnico autorizado junto ao servidor web;</w:t>
      </w:r>
    </w:p>
    <w:p w:rsidR="009F4BEE" w:rsidRPr="00F35860" w:rsidRDefault="009F4BEE" w:rsidP="00121B25">
      <w:pPr>
        <w:pStyle w:val="PargrafodaLista"/>
        <w:widowControl w:val="0"/>
        <w:numPr>
          <w:ilvl w:val="0"/>
          <w:numId w:val="31"/>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Os dados das visitas a domicílios são removidos do dispositivo móvel;</w:t>
      </w:r>
    </w:p>
    <w:p w:rsidR="009F4BEE" w:rsidRPr="00F35860" w:rsidRDefault="009F4BEE" w:rsidP="00121B25">
      <w:pPr>
        <w:pStyle w:val="PargrafodaLista"/>
        <w:widowControl w:val="0"/>
        <w:numPr>
          <w:ilvl w:val="0"/>
          <w:numId w:val="31"/>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Caso o técnico autorizado possua planejamento de visita configurada no servidor, os dados correspondentes a estas visitas são baixados e armazenados no dispositivo móvel com dados atualizados do técnico, dos domicílios e dos associados.</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t>USUÁRIO - PESSOAS QUE VÃO REALIZAR AS ATIVIDADES EM CAMPO</w:t>
      </w:r>
    </w:p>
    <w:p w:rsidR="009F4BEE" w:rsidRPr="00F35860" w:rsidRDefault="009F4BEE" w:rsidP="009F4BEE">
      <w:pPr>
        <w:widowControl w:val="0"/>
        <w:spacing w:line="276" w:lineRule="auto"/>
        <w:ind w:left="993"/>
        <w:jc w:val="both"/>
        <w:rPr>
          <w:rFonts w:ascii="Verdana" w:eastAsia="Calibri" w:hAnsi="Verdana" w:cs="Arial"/>
          <w:color w:val="000000" w:themeColor="text1"/>
        </w:rPr>
      </w:pPr>
      <w:r w:rsidRPr="00F35860">
        <w:rPr>
          <w:rFonts w:ascii="Verdana" w:eastAsia="Calibri" w:hAnsi="Verdana" w:cs="Arial"/>
          <w:color w:val="000000" w:themeColor="text1"/>
        </w:rPr>
        <w:t>Processo de salvar visitas a domicílios realizadas no servidor (necessita conexão com internet):</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APP faz autenticação do técnico autorizado junto ao servidor web;</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Os dados referentes às visitas de acompanhamento são enviados para o servidor com dados das visitas, dos domicílios e dos associados;</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Os dados das visitas são removidos do dispositivo móvel.</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Processo de realização das visitas planejadas (não necessita conexão com internet):</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Autenticação para realizar visitas planejadas;</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APP apresenta todos os domicílios planejados para serem visitados, exibindo endereço do domicílio, nome do responsável e qual foi </w:t>
      </w:r>
      <w:proofErr w:type="gramStart"/>
      <w:r w:rsidRPr="00F35860">
        <w:rPr>
          <w:rFonts w:ascii="Verdana" w:eastAsia="Calibri" w:hAnsi="Verdana" w:cs="Arial"/>
          <w:color w:val="000000" w:themeColor="text1"/>
        </w:rPr>
        <w:t>a</w:t>
      </w:r>
      <w:proofErr w:type="gramEnd"/>
      <w:r w:rsidRPr="00F35860">
        <w:rPr>
          <w:rFonts w:ascii="Verdana" w:eastAsia="Calibri" w:hAnsi="Verdana" w:cs="Arial"/>
          <w:color w:val="000000" w:themeColor="text1"/>
        </w:rPr>
        <w:t xml:space="preserve"> última informação atualizada para este domicílio dentro da APP;</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Apresentação dos dados de cada domicílio a serem alterados / confirmados (endereço, dados referentes ao responsável pelo domicílio, dados dos demais associados vinculados ao domicílio);</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de imagens para cada domicílio (contendo registro fotográfico da residência, em torno e possíveis documentos);</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proofErr w:type="spellStart"/>
      <w:r w:rsidRPr="00F35860">
        <w:rPr>
          <w:rFonts w:ascii="Verdana" w:eastAsia="Calibri" w:hAnsi="Verdana" w:cs="Arial"/>
          <w:color w:val="000000" w:themeColor="text1"/>
        </w:rPr>
        <w:t>Georreferenciamento</w:t>
      </w:r>
      <w:proofErr w:type="spellEnd"/>
      <w:r w:rsidRPr="00F35860">
        <w:rPr>
          <w:rFonts w:ascii="Verdana" w:eastAsia="Calibri" w:hAnsi="Verdana" w:cs="Arial"/>
          <w:color w:val="000000" w:themeColor="text1"/>
        </w:rPr>
        <w:t xml:space="preserve"> de cada domicílio;</w:t>
      </w:r>
    </w:p>
    <w:p w:rsidR="009F4BEE" w:rsidRPr="00F35860" w:rsidRDefault="009F4BEE" w:rsidP="00121B25">
      <w:pPr>
        <w:pStyle w:val="PargrafodaLista"/>
        <w:widowControl w:val="0"/>
        <w:numPr>
          <w:ilvl w:val="0"/>
          <w:numId w:val="32"/>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de data hora de início e fim de cada visita.</w:t>
      </w:r>
    </w:p>
    <w:p w:rsidR="009F4BEE" w:rsidRPr="00F35860" w:rsidRDefault="009F4BEE" w:rsidP="009F4BEE">
      <w:pPr>
        <w:widowControl w:val="0"/>
        <w:spacing w:line="276" w:lineRule="auto"/>
        <w:ind w:left="1276" w:hanging="283"/>
        <w:jc w:val="both"/>
        <w:rPr>
          <w:rFonts w:ascii="Verdana" w:eastAsia="Calibri" w:hAnsi="Verdana" w:cs="Arial"/>
          <w:color w:val="000000" w:themeColor="text1"/>
        </w:rPr>
      </w:pPr>
    </w:p>
    <w:p w:rsidR="009F4BEE" w:rsidRPr="00F35860" w:rsidRDefault="009F4BEE" w:rsidP="009F4BEE">
      <w:pPr>
        <w:spacing w:line="276" w:lineRule="auto"/>
        <w:ind w:left="993"/>
        <w:jc w:val="both"/>
        <w:rPr>
          <w:rFonts w:ascii="Verdana" w:eastAsia="Calibri" w:hAnsi="Verdana" w:cs="Arial"/>
          <w:color w:val="000000" w:themeColor="text1"/>
        </w:rPr>
      </w:pPr>
      <w:r w:rsidRPr="00F35860">
        <w:rPr>
          <w:rFonts w:ascii="Verdana" w:eastAsia="Calibri" w:hAnsi="Verdana" w:cs="Arial"/>
          <w:color w:val="000000" w:themeColor="text1"/>
        </w:rPr>
        <w:t>Relatórios / Painéis apresentando as visitas de acompanhamento realizadas acessível via aplicação web:</w:t>
      </w:r>
    </w:p>
    <w:p w:rsidR="009F4BEE" w:rsidRPr="00F35860" w:rsidRDefault="009F4BEE" w:rsidP="00121B25">
      <w:pPr>
        <w:numPr>
          <w:ilvl w:val="0"/>
          <w:numId w:val="53"/>
        </w:numPr>
        <w:suppressAutoHyphens w:val="0"/>
        <w:spacing w:after="0"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t>Domicílios atualizados por visita;</w:t>
      </w:r>
    </w:p>
    <w:p w:rsidR="009F4BEE" w:rsidRPr="00F35860" w:rsidRDefault="009F4BEE" w:rsidP="00121B25">
      <w:pPr>
        <w:numPr>
          <w:ilvl w:val="0"/>
          <w:numId w:val="53"/>
        </w:numPr>
        <w:suppressAutoHyphens w:val="0"/>
        <w:spacing w:after="0" w:line="276" w:lineRule="auto"/>
        <w:ind w:left="1276" w:hanging="283"/>
        <w:jc w:val="both"/>
        <w:rPr>
          <w:rFonts w:ascii="Verdana" w:eastAsia="Calibri" w:hAnsi="Verdana" w:cs="Arial"/>
          <w:color w:val="000000" w:themeColor="text1"/>
        </w:rPr>
      </w:pPr>
      <w:r w:rsidRPr="00F35860">
        <w:rPr>
          <w:rFonts w:ascii="Verdana" w:eastAsia="Calibri" w:hAnsi="Verdana" w:cs="Arial"/>
          <w:color w:val="000000" w:themeColor="text1"/>
        </w:rPr>
        <w:lastRenderedPageBreak/>
        <w:t>Produtividade média de cada técnico.</w:t>
      </w:r>
    </w:p>
    <w:p w:rsidR="009F4BEE" w:rsidRPr="00F35860" w:rsidRDefault="009F4BEE" w:rsidP="009F4BEE">
      <w:pPr>
        <w:spacing w:line="276" w:lineRule="auto"/>
        <w:ind w:left="1276" w:hanging="283"/>
        <w:rPr>
          <w:rFonts w:ascii="Verdana" w:hAnsi="Verdana" w:cs="Arial"/>
          <w:color w:val="000000"/>
        </w:rPr>
      </w:pPr>
    </w:p>
    <w:p w:rsidR="009F4BEE" w:rsidRPr="00F35860" w:rsidRDefault="009F4BEE" w:rsidP="006353DE">
      <w:pPr>
        <w:pStyle w:val="PargrafodaLista"/>
        <w:numPr>
          <w:ilvl w:val="0"/>
          <w:numId w:val="38"/>
        </w:numPr>
        <w:shd w:val="clear" w:color="auto" w:fill="D0CECE" w:themeFill="background2" w:themeFillShade="E6"/>
        <w:suppressAutoHyphens w:val="0"/>
        <w:spacing w:after="0" w:line="276" w:lineRule="auto"/>
        <w:ind w:left="567" w:hanging="501"/>
        <w:jc w:val="both"/>
        <w:rPr>
          <w:rFonts w:ascii="Verdana" w:eastAsia="Calibri" w:hAnsi="Verdana" w:cs="Arial"/>
          <w:color w:val="000000" w:themeColor="text1"/>
        </w:rPr>
      </w:pPr>
      <w:r w:rsidRPr="00F35860">
        <w:rPr>
          <w:rFonts w:ascii="Verdana" w:eastAsia="Calibri" w:hAnsi="Verdana" w:cs="Arial"/>
          <w:color w:val="000000" w:themeColor="text1"/>
        </w:rPr>
        <w:t xml:space="preserve">COORDENAÇÃO ESTRATÉGICA DE EQUIPES ESPECIALIZADAS PARA AÇÕES DE </w:t>
      </w:r>
      <w:r w:rsidRPr="00F35860">
        <w:rPr>
          <w:rFonts w:ascii="Verdana" w:eastAsia="Calibri" w:hAnsi="Verdana" w:cs="Arial"/>
          <w:color w:val="000000" w:themeColor="text1"/>
        </w:rPr>
        <w:t>A</w:t>
      </w:r>
      <w:r w:rsidRPr="00F35860">
        <w:rPr>
          <w:rFonts w:ascii="Verdana" w:eastAsia="Calibri" w:hAnsi="Verdana" w:cs="Arial"/>
          <w:color w:val="000000" w:themeColor="text1"/>
        </w:rPr>
        <w:t>BORDAGEM SOCIAL</w:t>
      </w:r>
    </w:p>
    <w:p w:rsidR="006353DE" w:rsidRPr="00F35860" w:rsidRDefault="006353DE" w:rsidP="006353DE">
      <w:pPr>
        <w:pStyle w:val="PargrafodaLista"/>
        <w:spacing w:after="0" w:line="276" w:lineRule="auto"/>
        <w:ind w:left="1276"/>
        <w:contextualSpacing w:val="0"/>
        <w:jc w:val="both"/>
        <w:rPr>
          <w:rFonts w:ascii="Verdana" w:eastAsia="Calibri" w:hAnsi="Verdana" w:cs="Arial"/>
          <w:color w:val="000000" w:themeColor="text1"/>
        </w:rPr>
      </w:pP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de saída às ruas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de acesso à rede de serviços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Identificar famílias e indivíduos com direitos violados, a natureza das violações, as condições em que </w:t>
      </w:r>
      <w:proofErr w:type="gramStart"/>
      <w:r w:rsidRPr="00F35860">
        <w:rPr>
          <w:rFonts w:ascii="Verdana" w:eastAsia="Calibri" w:hAnsi="Verdana" w:cs="Arial"/>
          <w:color w:val="000000" w:themeColor="text1"/>
        </w:rPr>
        <w:t>vivem,</w:t>
      </w:r>
      <w:proofErr w:type="gramEnd"/>
      <w:r w:rsidRPr="00F35860">
        <w:rPr>
          <w:rFonts w:ascii="Verdana" w:eastAsia="Calibri" w:hAnsi="Verdana" w:cs="Arial"/>
          <w:color w:val="000000" w:themeColor="text1"/>
        </w:rPr>
        <w:t xml:space="preserve"> estratégias de sobrevivência, procedências, aspirações, desejos e relações estabelecidas com as instituições;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das ações de sensibilização para a divulgação do trabalho realizado, direitos e necessidades de inclusão social e estabelecimento de parcerias;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das ações para a reinserção familiar e comunitária.</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Conhecimento do território</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Informação, comunicação e defesa de direitos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Ações escuta</w:t>
      </w:r>
      <w:proofErr w:type="gramEnd"/>
      <w:r w:rsidRPr="00F35860">
        <w:rPr>
          <w:rFonts w:ascii="Verdana" w:eastAsia="Calibri" w:hAnsi="Verdana" w:cs="Arial"/>
          <w:color w:val="000000" w:themeColor="text1"/>
        </w:rPr>
        <w:t xml:space="preserve">; orientação e encaminhamentos sobre/para a rede de serviços locais com </w:t>
      </w:r>
      <w:proofErr w:type="spellStart"/>
      <w:r w:rsidRPr="00F35860">
        <w:rPr>
          <w:rFonts w:ascii="Verdana" w:eastAsia="Calibri" w:hAnsi="Verdana" w:cs="Arial"/>
          <w:color w:val="000000" w:themeColor="text1"/>
        </w:rPr>
        <w:t>resolutividade</w:t>
      </w:r>
      <w:proofErr w:type="spellEnd"/>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 xml:space="preserve">Registro do quantitativo de articulação da rede de serviços </w:t>
      </w:r>
      <w:proofErr w:type="spellStart"/>
      <w:r w:rsidRPr="00F35860">
        <w:rPr>
          <w:rFonts w:ascii="Verdana" w:eastAsia="Calibri" w:hAnsi="Verdana" w:cs="Arial"/>
          <w:color w:val="000000" w:themeColor="text1"/>
        </w:rPr>
        <w:t>socioassistenciais</w:t>
      </w:r>
      <w:proofErr w:type="spellEnd"/>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de encaminhamento para serviços de políticas públicas setoriais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Registro da articulação interinstitucional com os demais órgãos do Sistema de Garantia de Direitos</w:t>
      </w:r>
    </w:p>
    <w:p w:rsidR="009F4BEE" w:rsidRPr="00F35860" w:rsidRDefault="009F4BEE" w:rsidP="00121B25">
      <w:pPr>
        <w:pStyle w:val="PargrafodaLista"/>
        <w:numPr>
          <w:ilvl w:val="0"/>
          <w:numId w:val="37"/>
        </w:numPr>
        <w:spacing w:after="0" w:line="276" w:lineRule="auto"/>
        <w:ind w:left="1276" w:hanging="283"/>
        <w:contextualSpacing w:val="0"/>
        <w:jc w:val="both"/>
        <w:rPr>
          <w:rFonts w:ascii="Verdana" w:hAnsi="Verdana" w:cs="Arial"/>
          <w:color w:val="000000"/>
        </w:rPr>
      </w:pPr>
      <w:proofErr w:type="spellStart"/>
      <w:r w:rsidRPr="00F35860">
        <w:rPr>
          <w:rFonts w:ascii="Verdana" w:eastAsia="Calibri" w:hAnsi="Verdana" w:cs="Arial"/>
          <w:color w:val="000000" w:themeColor="text1"/>
        </w:rPr>
        <w:t>Geoprocessamento</w:t>
      </w:r>
      <w:proofErr w:type="spellEnd"/>
      <w:r w:rsidRPr="00F35860">
        <w:rPr>
          <w:rFonts w:ascii="Verdana" w:eastAsia="Calibri" w:hAnsi="Verdana" w:cs="Arial"/>
          <w:color w:val="000000" w:themeColor="text1"/>
        </w:rPr>
        <w:t xml:space="preserve"> e </w:t>
      </w:r>
      <w:proofErr w:type="spellStart"/>
      <w:r w:rsidRPr="00F35860">
        <w:rPr>
          <w:rFonts w:ascii="Verdana" w:eastAsia="Calibri" w:hAnsi="Verdana" w:cs="Arial"/>
          <w:color w:val="000000" w:themeColor="text1"/>
        </w:rPr>
        <w:t>georreferenciamento</w:t>
      </w:r>
      <w:proofErr w:type="spellEnd"/>
      <w:r w:rsidRPr="00F35860">
        <w:rPr>
          <w:rFonts w:ascii="Verdana" w:eastAsia="Calibri" w:hAnsi="Verdana" w:cs="Arial"/>
          <w:color w:val="000000" w:themeColor="text1"/>
        </w:rPr>
        <w:t xml:space="preserve"> de informações</w:t>
      </w:r>
    </w:p>
    <w:p w:rsidR="009F4BEE" w:rsidRPr="00F35860" w:rsidRDefault="009F4BEE" w:rsidP="009F4BEE">
      <w:pPr>
        <w:pStyle w:val="PargrafodaLista"/>
        <w:spacing w:line="276" w:lineRule="auto"/>
        <w:jc w:val="both"/>
        <w:rPr>
          <w:rFonts w:ascii="Verdana" w:eastAsia="Calibri" w:hAnsi="Verdana" w:cs="Arial"/>
          <w:color w:val="000000" w:themeColor="text1"/>
        </w:rPr>
      </w:pPr>
    </w:p>
    <w:p w:rsidR="009F4BEE" w:rsidRPr="00F35860" w:rsidRDefault="009F4BEE" w:rsidP="006353DE">
      <w:pPr>
        <w:pStyle w:val="PargrafodaLista"/>
        <w:numPr>
          <w:ilvl w:val="0"/>
          <w:numId w:val="38"/>
        </w:numPr>
        <w:shd w:val="clear" w:color="auto" w:fill="D0CECE" w:themeFill="background2" w:themeFillShade="E6"/>
        <w:suppressAutoHyphens w:val="0"/>
        <w:spacing w:after="0" w:line="276" w:lineRule="auto"/>
        <w:ind w:left="567" w:hanging="501"/>
        <w:jc w:val="both"/>
        <w:rPr>
          <w:rFonts w:ascii="Verdana" w:eastAsia="Calibri" w:hAnsi="Verdana" w:cs="Arial"/>
          <w:color w:val="000000" w:themeColor="text1"/>
        </w:rPr>
      </w:pPr>
      <w:r w:rsidRPr="00F35860">
        <w:rPr>
          <w:rFonts w:ascii="Verdana" w:eastAsia="Calibri" w:hAnsi="Verdana" w:cs="Arial"/>
          <w:color w:val="000000" w:themeColor="text1"/>
        </w:rPr>
        <w:t>APLICATIVO PARA REGISTRO DE AÇÕES DE ABORDAGEM SOCIAL</w:t>
      </w:r>
    </w:p>
    <w:p w:rsidR="009F4BEE" w:rsidRPr="00F35860" w:rsidRDefault="009F4BEE" w:rsidP="009F4BEE">
      <w:pPr>
        <w:spacing w:before="100" w:beforeAutospacing="1" w:after="100" w:afterAutospacing="1" w:line="276" w:lineRule="auto"/>
        <w:ind w:left="993"/>
        <w:jc w:val="both"/>
        <w:rPr>
          <w:rFonts w:ascii="Verdana" w:hAnsi="Verdana" w:cs="Arial"/>
        </w:rPr>
      </w:pPr>
      <w:r w:rsidRPr="00F35860">
        <w:rPr>
          <w:rFonts w:ascii="Verdana" w:hAnsi="Verdana" w:cs="Arial"/>
        </w:rPr>
        <w:t xml:space="preserve">Aplicativo </w:t>
      </w:r>
      <w:proofErr w:type="spellStart"/>
      <w:r w:rsidRPr="00F35860">
        <w:rPr>
          <w:rFonts w:ascii="Verdana" w:hAnsi="Verdana" w:cs="Arial"/>
        </w:rPr>
        <w:t>mobile</w:t>
      </w:r>
      <w:proofErr w:type="spellEnd"/>
      <w:r w:rsidRPr="00F35860">
        <w:rPr>
          <w:rFonts w:ascii="Verdana" w:hAnsi="Verdana" w:cs="Arial"/>
        </w:rPr>
        <w:t xml:space="preserve"> (</w:t>
      </w:r>
      <w:proofErr w:type="spellStart"/>
      <w:r w:rsidRPr="00F35860">
        <w:rPr>
          <w:rFonts w:ascii="Verdana" w:hAnsi="Verdana" w:cs="Arial"/>
        </w:rPr>
        <w:t>smartphones</w:t>
      </w:r>
      <w:proofErr w:type="spellEnd"/>
      <w:r w:rsidRPr="00F35860">
        <w:rPr>
          <w:rFonts w:ascii="Verdana" w:hAnsi="Verdana" w:cs="Arial"/>
        </w:rPr>
        <w:t xml:space="preserve"> e </w:t>
      </w:r>
      <w:proofErr w:type="spellStart"/>
      <w:r w:rsidRPr="00F35860">
        <w:rPr>
          <w:rFonts w:ascii="Verdana" w:hAnsi="Verdana" w:cs="Arial"/>
        </w:rPr>
        <w:t>tablets</w:t>
      </w:r>
      <w:proofErr w:type="spellEnd"/>
      <w:r w:rsidRPr="00F35860">
        <w:rPr>
          <w:rFonts w:ascii="Verdana" w:hAnsi="Verdana" w:cs="Arial"/>
        </w:rPr>
        <w:t xml:space="preserve">) para registro dos atendimentos on-line. Este módulo realiza o acompanhamento, monitoramento, atendimentos e contribui para a construção automática dos </w:t>
      </w:r>
      <w:proofErr w:type="spellStart"/>
      <w:r w:rsidRPr="00F35860">
        <w:rPr>
          <w:rFonts w:ascii="Verdana" w:hAnsi="Verdana" w:cs="Arial"/>
        </w:rPr>
        <w:t>RMAs</w:t>
      </w:r>
      <w:proofErr w:type="spellEnd"/>
      <w:r w:rsidRPr="00F35860">
        <w:rPr>
          <w:rFonts w:ascii="Verdana" w:hAnsi="Verdana" w:cs="Arial"/>
        </w:rPr>
        <w:t xml:space="preserve"> (relatório mensal de atendimentos), que deve ser enviado ao Ministério da Cidadania para aferir a produção e enviar os recursos financeiros aos estados e municípios para execução de ações na área de assistência social. </w:t>
      </w:r>
    </w:p>
    <w:p w:rsidR="009F4BEE" w:rsidRPr="00F35860" w:rsidRDefault="009F4BEE" w:rsidP="009F4BEE">
      <w:pPr>
        <w:spacing w:before="100" w:beforeAutospacing="1" w:after="100" w:afterAutospacing="1" w:line="276" w:lineRule="auto"/>
        <w:ind w:left="993"/>
        <w:rPr>
          <w:rFonts w:ascii="Verdana" w:hAnsi="Verdana" w:cs="Arial"/>
        </w:rPr>
      </w:pPr>
      <w:r w:rsidRPr="00F35860">
        <w:rPr>
          <w:rFonts w:ascii="Verdana" w:hAnsi="Verdana" w:cs="Arial"/>
        </w:rPr>
        <w:t xml:space="preserve">FINALIDADES PRINCIPAIS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 Registrar as abordagens sociais pelos técnicos da assistência social;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Alimentar automaticamente o RMA digital para envio ao Ministério da Cid</w:t>
      </w:r>
      <w:r w:rsidRPr="00F35860">
        <w:rPr>
          <w:rFonts w:ascii="Verdana" w:hAnsi="Verdana" w:cs="Arial"/>
        </w:rPr>
        <w:t>a</w:t>
      </w:r>
      <w:r w:rsidRPr="00F35860">
        <w:rPr>
          <w:rFonts w:ascii="Verdana" w:hAnsi="Verdana" w:cs="Arial"/>
        </w:rPr>
        <w:t xml:space="preserve">dania;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Automatizar a integrac</w:t>
      </w:r>
      <w:r w:rsidRPr="00F35860">
        <w:rPr>
          <w:rFonts w:ascii="Arial" w:hAnsi="Arial" w:cs="Arial"/>
        </w:rPr>
        <w:t>̧</w:t>
      </w:r>
      <w:r w:rsidRPr="00F35860">
        <w:rPr>
          <w:rFonts w:ascii="Verdana" w:hAnsi="Verdana" w:cs="Verdana"/>
        </w:rPr>
        <w:t>ão dos atendimentos em campo com o sistema de gestã</w:t>
      </w:r>
      <w:proofErr w:type="gramStart"/>
      <w:r w:rsidRPr="00F35860">
        <w:rPr>
          <w:rFonts w:ascii="Verdana" w:hAnsi="Verdana" w:cs="Verdana"/>
        </w:rPr>
        <w:t>o web</w:t>
      </w:r>
      <w:proofErr w:type="gramEnd"/>
      <w:r w:rsidRPr="00F35860">
        <w:rPr>
          <w:rFonts w:ascii="Verdana" w:hAnsi="Verdana" w:cs="Verdana"/>
        </w:rPr>
        <w:t xml:space="preserve">;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lastRenderedPageBreak/>
        <w:t>Aferir a produc</w:t>
      </w:r>
      <w:r w:rsidRPr="00F35860">
        <w:rPr>
          <w:rFonts w:ascii="Arial" w:hAnsi="Arial" w:cs="Arial"/>
        </w:rPr>
        <w:t>̧</w:t>
      </w:r>
      <w:r w:rsidRPr="00F35860">
        <w:rPr>
          <w:rFonts w:ascii="Verdana" w:hAnsi="Verdana" w:cs="Verdana"/>
        </w:rPr>
        <w:t>ão das equipes de visitas domiciliares, busca ativa, POP Rua, e ate</w:t>
      </w:r>
      <w:r w:rsidRPr="00F35860">
        <w:rPr>
          <w:rFonts w:ascii="Verdana" w:hAnsi="Verdana" w:cs="Arial"/>
        </w:rPr>
        <w:t>n</w:t>
      </w:r>
      <w:r w:rsidRPr="00F35860">
        <w:rPr>
          <w:rFonts w:ascii="Verdana" w:hAnsi="Verdana" w:cs="Arial"/>
        </w:rPr>
        <w:t>dimentos em geral;</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rPr>
          <w:rFonts w:ascii="Verdana" w:hAnsi="Verdana" w:cs="Arial"/>
        </w:rPr>
      </w:pPr>
      <w:r w:rsidRPr="00F35860">
        <w:rPr>
          <w:rFonts w:ascii="Verdana" w:hAnsi="Verdana" w:cs="Arial"/>
        </w:rPr>
        <w:t>Facilitar o cadastro e atualizac</w:t>
      </w:r>
      <w:r w:rsidRPr="00F35860">
        <w:rPr>
          <w:rFonts w:ascii="Arial" w:hAnsi="Arial" w:cs="Arial"/>
        </w:rPr>
        <w:t>̧</w:t>
      </w:r>
      <w:r w:rsidRPr="00F35860">
        <w:rPr>
          <w:rFonts w:ascii="Verdana" w:hAnsi="Verdana" w:cs="Verdana"/>
        </w:rPr>
        <w:t xml:space="preserve">ão de dados das famílias/indivíduos;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Evitar </w:t>
      </w:r>
      <w:proofErr w:type="gramStart"/>
      <w:r w:rsidRPr="00F35860">
        <w:rPr>
          <w:rFonts w:ascii="Verdana" w:hAnsi="Verdana" w:cs="Arial"/>
        </w:rPr>
        <w:t>retrabalho</w:t>
      </w:r>
      <w:proofErr w:type="gramEnd"/>
      <w:r w:rsidRPr="00F35860">
        <w:rPr>
          <w:rFonts w:ascii="Verdana" w:hAnsi="Verdana" w:cs="Arial"/>
        </w:rPr>
        <w:t xml:space="preserve"> das equipes (transcric</w:t>
      </w:r>
      <w:r w:rsidRPr="00F35860">
        <w:rPr>
          <w:rFonts w:ascii="Arial" w:hAnsi="Arial" w:cs="Arial"/>
        </w:rPr>
        <w:t>̧</w:t>
      </w:r>
      <w:r w:rsidRPr="00F35860">
        <w:rPr>
          <w:rFonts w:ascii="Verdana" w:hAnsi="Verdana" w:cs="Verdana"/>
        </w:rPr>
        <w:t xml:space="preserve">ão de dados anotados em cadernos ou fichas para o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proofErr w:type="gramStart"/>
      <w:r w:rsidRPr="00F35860">
        <w:rPr>
          <w:rFonts w:ascii="Verdana" w:hAnsi="Verdana" w:cs="Arial"/>
        </w:rPr>
        <w:t>sistema</w:t>
      </w:r>
      <w:proofErr w:type="gramEnd"/>
      <w:r w:rsidRPr="00F35860">
        <w:rPr>
          <w:rFonts w:ascii="Verdana" w:hAnsi="Verdana" w:cs="Arial"/>
        </w:rPr>
        <w:t xml:space="preserve"> web)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Coleta de fotos dos usuários e documentos direto no sistema de forma mais prática e </w:t>
      </w:r>
      <w:proofErr w:type="gramStart"/>
      <w:r w:rsidRPr="00F35860">
        <w:rPr>
          <w:rFonts w:ascii="Verdana" w:hAnsi="Verdana" w:cs="Arial"/>
        </w:rPr>
        <w:t>ra</w:t>
      </w:r>
      <w:proofErr w:type="gramEnd"/>
      <w:r w:rsidRPr="00F35860">
        <w:rPr>
          <w:rFonts w:ascii="Verdana" w:hAnsi="Verdana" w:cs="Arial"/>
        </w:rPr>
        <w:t xml:space="preserve">́pida.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proofErr w:type="spellStart"/>
      <w:r w:rsidRPr="00F35860">
        <w:rPr>
          <w:rFonts w:ascii="Verdana" w:hAnsi="Verdana" w:cs="Arial"/>
        </w:rPr>
        <w:t>Georreferenciar</w:t>
      </w:r>
      <w:proofErr w:type="spellEnd"/>
      <w:r w:rsidRPr="00F35860">
        <w:rPr>
          <w:rFonts w:ascii="Verdana" w:hAnsi="Verdana" w:cs="Arial"/>
        </w:rPr>
        <w:t xml:space="preserve"> os atendimentos realizados;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Funcionar </w:t>
      </w:r>
      <w:proofErr w:type="spellStart"/>
      <w:r w:rsidRPr="00F35860">
        <w:rPr>
          <w:rFonts w:ascii="Verdana" w:hAnsi="Verdana" w:cs="Arial"/>
        </w:rPr>
        <w:t>On-line</w:t>
      </w:r>
      <w:proofErr w:type="spellEnd"/>
      <w:r w:rsidRPr="00F35860">
        <w:rPr>
          <w:rFonts w:ascii="Verdana" w:hAnsi="Verdana" w:cs="Arial"/>
        </w:rPr>
        <w:t xml:space="preserve">;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Plataforma </w:t>
      </w:r>
      <w:proofErr w:type="spellStart"/>
      <w:r w:rsidRPr="00F35860">
        <w:rPr>
          <w:rFonts w:ascii="Verdana" w:hAnsi="Verdana" w:cs="Arial"/>
        </w:rPr>
        <w:t>Android</w:t>
      </w:r>
      <w:proofErr w:type="spellEnd"/>
      <w:r w:rsidRPr="00F35860">
        <w:rPr>
          <w:rFonts w:ascii="Verdana" w:hAnsi="Verdana" w:cs="Arial"/>
        </w:rPr>
        <w:t xml:space="preserve">. </w:t>
      </w:r>
    </w:p>
    <w:p w:rsidR="009F4BEE" w:rsidRPr="00F35860" w:rsidRDefault="009F4BEE" w:rsidP="009F4BEE">
      <w:pPr>
        <w:spacing w:before="100" w:beforeAutospacing="1" w:after="100" w:afterAutospacing="1" w:line="276" w:lineRule="auto"/>
        <w:ind w:left="993"/>
        <w:rPr>
          <w:rFonts w:ascii="Verdana" w:hAnsi="Verdana" w:cs="Arial"/>
        </w:rPr>
      </w:pPr>
      <w:r w:rsidRPr="00F35860">
        <w:rPr>
          <w:rFonts w:ascii="Verdana" w:hAnsi="Verdana" w:cs="Arial"/>
        </w:rPr>
        <w:t>GERENCIAMENTO - EQUIPE TÉCNICA E CONFIGURAC</w:t>
      </w:r>
      <w:r w:rsidRPr="00F35860">
        <w:rPr>
          <w:rFonts w:ascii="Arial" w:hAnsi="Arial" w:cs="Arial"/>
        </w:rPr>
        <w:t>̧</w:t>
      </w:r>
      <w:r w:rsidRPr="00F35860">
        <w:rPr>
          <w:rFonts w:ascii="Verdana" w:hAnsi="Verdana" w:cs="Verdana"/>
        </w:rPr>
        <w:t xml:space="preserve">ÃO </w:t>
      </w:r>
    </w:p>
    <w:p w:rsidR="009F4BEE" w:rsidRPr="00F35860" w:rsidRDefault="009F4BEE" w:rsidP="009F4BEE">
      <w:pPr>
        <w:spacing w:before="100" w:beforeAutospacing="1" w:after="100" w:afterAutospacing="1" w:line="276" w:lineRule="auto"/>
        <w:ind w:left="993"/>
        <w:rPr>
          <w:rFonts w:ascii="Verdana" w:hAnsi="Verdana" w:cs="Arial"/>
        </w:rPr>
      </w:pPr>
      <w:r w:rsidRPr="00F35860">
        <w:rPr>
          <w:rFonts w:ascii="Verdana" w:hAnsi="Verdana" w:cs="Arial"/>
        </w:rPr>
        <w:t>Através da Aplicac</w:t>
      </w:r>
      <w:r w:rsidRPr="00F35860">
        <w:rPr>
          <w:rFonts w:ascii="Arial" w:hAnsi="Arial" w:cs="Arial"/>
        </w:rPr>
        <w:t>̧</w:t>
      </w:r>
      <w:r w:rsidRPr="00F35860">
        <w:rPr>
          <w:rFonts w:ascii="Verdana" w:hAnsi="Verdana" w:cs="Verdana"/>
        </w:rPr>
        <w:t>ão web correspondente a esta APP serão configuradas as seguintes informac</w:t>
      </w:r>
      <w:r w:rsidRPr="00F35860">
        <w:rPr>
          <w:rFonts w:ascii="Arial" w:hAnsi="Arial" w:cs="Arial"/>
        </w:rPr>
        <w:t>̧</w:t>
      </w:r>
      <w:r w:rsidRPr="00F35860">
        <w:rPr>
          <w:rFonts w:ascii="Verdana" w:hAnsi="Verdana" w:cs="Verdana"/>
        </w:rPr>
        <w:t>õ</w:t>
      </w:r>
      <w:proofErr w:type="gramStart"/>
      <w:r w:rsidRPr="00F35860">
        <w:rPr>
          <w:rFonts w:ascii="Verdana" w:hAnsi="Verdana" w:cs="Verdana"/>
        </w:rPr>
        <w:t>es</w:t>
      </w:r>
      <w:proofErr w:type="gramEnd"/>
      <w:r w:rsidRPr="00F35860">
        <w:rPr>
          <w:rFonts w:ascii="Verdana" w:hAnsi="Verdana" w:cs="Verdana"/>
        </w:rPr>
        <w:t xml:space="preserve">: </w:t>
      </w:r>
    </w:p>
    <w:p w:rsidR="009F4BEE" w:rsidRPr="00F35860" w:rsidRDefault="009F4BEE" w:rsidP="009F4BEE">
      <w:pPr>
        <w:spacing w:before="100" w:beforeAutospacing="1" w:after="100" w:afterAutospacing="1" w:line="276" w:lineRule="auto"/>
        <w:ind w:left="993"/>
        <w:rPr>
          <w:rFonts w:ascii="Verdana" w:hAnsi="Verdana" w:cs="Arial"/>
        </w:rPr>
      </w:pPr>
      <w:r w:rsidRPr="00F35860">
        <w:rPr>
          <w:rFonts w:ascii="Verdana" w:hAnsi="Verdana" w:cs="Arial"/>
        </w:rPr>
        <w:t>a) Autorizac</w:t>
      </w:r>
      <w:r w:rsidRPr="00F35860">
        <w:rPr>
          <w:rFonts w:ascii="Arial" w:hAnsi="Arial" w:cs="Arial"/>
        </w:rPr>
        <w:t>̧</w:t>
      </w:r>
      <w:r w:rsidRPr="00F35860">
        <w:rPr>
          <w:rFonts w:ascii="Verdana" w:hAnsi="Verdana" w:cs="Verdana"/>
        </w:rPr>
        <w:t>ão de a</w:t>
      </w:r>
      <w:r w:rsidRPr="00F35860">
        <w:rPr>
          <w:rFonts w:ascii="Verdana" w:hAnsi="Verdana" w:cs="Arial"/>
        </w:rPr>
        <w:t xml:space="preserve">cesso </w:t>
      </w:r>
      <w:proofErr w:type="gramStart"/>
      <w:r w:rsidRPr="00F35860">
        <w:rPr>
          <w:rFonts w:ascii="Verdana" w:hAnsi="Verdana" w:cs="Arial"/>
        </w:rPr>
        <w:t>aos te</w:t>
      </w:r>
      <w:proofErr w:type="gramEnd"/>
      <w:r w:rsidRPr="00F35860">
        <w:rPr>
          <w:rFonts w:ascii="Verdana" w:hAnsi="Verdana" w:cs="Arial"/>
        </w:rPr>
        <w:t xml:space="preserve">́cnicos usuários;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Processo de autenticac</w:t>
      </w:r>
      <w:r w:rsidRPr="00F35860">
        <w:rPr>
          <w:rFonts w:ascii="Arial" w:hAnsi="Arial" w:cs="Arial"/>
        </w:rPr>
        <w:t>̧</w:t>
      </w:r>
      <w:r w:rsidRPr="00F35860">
        <w:rPr>
          <w:rFonts w:ascii="Verdana" w:hAnsi="Verdana" w:cs="Verdana"/>
        </w:rPr>
        <w:t xml:space="preserve">ão da APP: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 xml:space="preserve">Usuário informa </w:t>
      </w:r>
      <w:proofErr w:type="spellStart"/>
      <w:r w:rsidRPr="00F35860">
        <w:rPr>
          <w:rFonts w:ascii="Verdana" w:hAnsi="Verdana" w:cs="Arial"/>
        </w:rPr>
        <w:t>login</w:t>
      </w:r>
      <w:proofErr w:type="spellEnd"/>
      <w:r w:rsidRPr="00F35860">
        <w:rPr>
          <w:rFonts w:ascii="Verdana" w:hAnsi="Verdana" w:cs="Arial"/>
        </w:rPr>
        <w:t xml:space="preserve"> e senha.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Caso os dados informados não sejam compatíveis com os do servidor é d</w:t>
      </w:r>
      <w:r w:rsidRPr="00F35860">
        <w:rPr>
          <w:rFonts w:ascii="Verdana" w:hAnsi="Verdana" w:cs="Arial"/>
        </w:rPr>
        <w:t>a</w:t>
      </w:r>
      <w:r w:rsidRPr="00F35860">
        <w:rPr>
          <w:rFonts w:ascii="Verdana" w:hAnsi="Verdana" w:cs="Arial"/>
        </w:rPr>
        <w:t xml:space="preserve">da uma mensagem informando falha de autenticação.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Caso os dados informados sejam compatíveis com os do servidor o sistema passa p</w:t>
      </w:r>
      <w:r w:rsidRPr="00F35860">
        <w:rPr>
          <w:rFonts w:ascii="Verdana" w:hAnsi="Verdana" w:cs="Arial"/>
        </w:rPr>
        <w:t>a</w:t>
      </w:r>
      <w:r w:rsidRPr="00F35860">
        <w:rPr>
          <w:rFonts w:ascii="Verdana" w:hAnsi="Verdana" w:cs="Arial"/>
        </w:rPr>
        <w:t xml:space="preserve">ra o passo seguinte;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Autenticac</w:t>
      </w:r>
      <w:r w:rsidRPr="00F35860">
        <w:rPr>
          <w:rFonts w:ascii="Arial" w:hAnsi="Arial" w:cs="Arial"/>
        </w:rPr>
        <w:t>̧</w:t>
      </w:r>
      <w:r w:rsidRPr="00F35860">
        <w:rPr>
          <w:rFonts w:ascii="Verdana" w:hAnsi="Verdana" w:cs="Verdana"/>
        </w:rPr>
        <w:t>ão para registro das informac</w:t>
      </w:r>
      <w:r w:rsidRPr="00F35860">
        <w:rPr>
          <w:rFonts w:ascii="Arial" w:hAnsi="Arial" w:cs="Arial"/>
        </w:rPr>
        <w:t>̧</w:t>
      </w:r>
      <w:r w:rsidRPr="00F35860">
        <w:rPr>
          <w:rFonts w:ascii="Verdana" w:hAnsi="Verdana" w:cs="Verdana"/>
        </w:rPr>
        <w:t>õ</w:t>
      </w:r>
      <w:proofErr w:type="gramStart"/>
      <w:r w:rsidRPr="00F35860">
        <w:rPr>
          <w:rFonts w:ascii="Verdana" w:hAnsi="Verdana" w:cs="Verdana"/>
        </w:rPr>
        <w:t>es</w:t>
      </w:r>
      <w:proofErr w:type="gramEnd"/>
      <w:r w:rsidRPr="00F35860">
        <w:rPr>
          <w:rFonts w:ascii="Verdana" w:hAnsi="Verdana" w:cs="Verdana"/>
        </w:rPr>
        <w:t xml:space="preserve"> solicitadas no formulário; Pr</w:t>
      </w:r>
      <w:r w:rsidRPr="00F35860">
        <w:rPr>
          <w:rFonts w:ascii="Verdana" w:hAnsi="Verdana" w:cs="Verdana"/>
        </w:rPr>
        <w:t>o</w:t>
      </w:r>
      <w:r w:rsidRPr="00F35860">
        <w:rPr>
          <w:rFonts w:ascii="Verdana" w:hAnsi="Verdana" w:cs="Verdana"/>
        </w:rPr>
        <w:t>cesso co</w:t>
      </w:r>
      <w:r w:rsidRPr="00F35860">
        <w:rPr>
          <w:rFonts w:ascii="Verdana" w:hAnsi="Verdana" w:cs="Arial"/>
        </w:rPr>
        <w:t xml:space="preserve">nsultar abordagens já realizadas (necessita conexão com internet):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APP faz autenticac</w:t>
      </w:r>
      <w:r w:rsidRPr="00F35860">
        <w:rPr>
          <w:rFonts w:ascii="Arial" w:hAnsi="Arial" w:cs="Arial"/>
        </w:rPr>
        <w:t>̧</w:t>
      </w:r>
      <w:r w:rsidRPr="00F35860">
        <w:rPr>
          <w:rFonts w:ascii="Verdana" w:hAnsi="Verdana" w:cs="Verdana"/>
        </w:rPr>
        <w:t>ão do te</w:t>
      </w:r>
      <w:r w:rsidRPr="00F35860">
        <w:rPr>
          <w:rFonts w:ascii="Verdana" w:hAnsi="Verdana" w:cs="Arial"/>
        </w:rPr>
        <w:t xml:space="preserve">́cnico autorizado junto ao servidor web;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Os dados da abordagem a são consultados diretamente no servic</w:t>
      </w:r>
      <w:r w:rsidRPr="00F35860">
        <w:rPr>
          <w:rFonts w:ascii="Arial" w:hAnsi="Arial" w:cs="Arial"/>
        </w:rPr>
        <w:t>̧</w:t>
      </w:r>
      <w:r w:rsidRPr="00F35860">
        <w:rPr>
          <w:rFonts w:ascii="Verdana" w:hAnsi="Verdana" w:cs="Verdana"/>
        </w:rPr>
        <w:t xml:space="preserve">o web;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276" w:hanging="283"/>
        <w:jc w:val="both"/>
        <w:rPr>
          <w:rFonts w:ascii="Verdana" w:hAnsi="Verdana" w:cs="Arial"/>
        </w:rPr>
      </w:pPr>
      <w:r w:rsidRPr="00F35860">
        <w:rPr>
          <w:rFonts w:ascii="Verdana" w:hAnsi="Verdana" w:cs="Arial"/>
        </w:rPr>
        <w:t>Caso a equipe técnica autorizada possua abordagens registradas no serv</w:t>
      </w:r>
      <w:r w:rsidRPr="00F35860">
        <w:rPr>
          <w:rFonts w:ascii="Verdana" w:hAnsi="Verdana" w:cs="Arial"/>
        </w:rPr>
        <w:t>i</w:t>
      </w:r>
      <w:r w:rsidRPr="00F35860">
        <w:rPr>
          <w:rFonts w:ascii="Verdana" w:hAnsi="Verdana" w:cs="Arial"/>
        </w:rPr>
        <w:t>dor, os dados correspondentes a esta abordagem são consultadas, em s</w:t>
      </w:r>
      <w:r w:rsidRPr="00F35860">
        <w:rPr>
          <w:rFonts w:ascii="Verdana" w:hAnsi="Verdana" w:cs="Arial"/>
        </w:rPr>
        <w:t>e</w:t>
      </w:r>
      <w:r w:rsidRPr="00F35860">
        <w:rPr>
          <w:rFonts w:ascii="Verdana" w:hAnsi="Verdana" w:cs="Arial"/>
        </w:rPr>
        <w:t>guida permitindo r</w:t>
      </w:r>
      <w:r w:rsidRPr="00F35860">
        <w:rPr>
          <w:rFonts w:ascii="Verdana" w:hAnsi="Verdana" w:cs="Arial"/>
        </w:rPr>
        <w:t>e</w:t>
      </w:r>
      <w:r w:rsidRPr="00F35860">
        <w:rPr>
          <w:rFonts w:ascii="Verdana" w:hAnsi="Verdana" w:cs="Arial"/>
        </w:rPr>
        <w:t>gistro de novas informac</w:t>
      </w:r>
      <w:r w:rsidRPr="00F35860">
        <w:rPr>
          <w:rFonts w:ascii="Arial" w:hAnsi="Arial" w:cs="Arial"/>
        </w:rPr>
        <w:t>̧</w:t>
      </w:r>
      <w:r w:rsidRPr="00F35860">
        <w:rPr>
          <w:rFonts w:ascii="Verdana" w:hAnsi="Verdana" w:cs="Verdana"/>
        </w:rPr>
        <w:t>õ</w:t>
      </w:r>
      <w:proofErr w:type="gramStart"/>
      <w:r w:rsidRPr="00F35860">
        <w:rPr>
          <w:rFonts w:ascii="Verdana" w:hAnsi="Verdana" w:cs="Verdana"/>
        </w:rPr>
        <w:t>es</w:t>
      </w:r>
      <w:proofErr w:type="gramEnd"/>
      <w:r w:rsidRPr="00F35860">
        <w:rPr>
          <w:rFonts w:ascii="Verdana" w:hAnsi="Verdana" w:cs="Verdana"/>
        </w:rPr>
        <w:t xml:space="preserve">. </w:t>
      </w:r>
    </w:p>
    <w:p w:rsidR="009F4BEE" w:rsidRPr="00F35860" w:rsidRDefault="009F4BEE" w:rsidP="009F4BEE">
      <w:pPr>
        <w:spacing w:before="100" w:beforeAutospacing="1" w:after="100" w:afterAutospacing="1" w:line="276" w:lineRule="auto"/>
        <w:ind w:left="993"/>
        <w:rPr>
          <w:rFonts w:ascii="Verdana" w:hAnsi="Verdana" w:cs="Arial"/>
        </w:rPr>
      </w:pPr>
    </w:p>
    <w:p w:rsidR="009F4BEE" w:rsidRPr="00F35860" w:rsidRDefault="009F4BEE" w:rsidP="009F4BEE">
      <w:pPr>
        <w:spacing w:before="100" w:beforeAutospacing="1" w:after="100" w:afterAutospacing="1" w:line="276" w:lineRule="auto"/>
        <w:ind w:left="993"/>
        <w:rPr>
          <w:rFonts w:ascii="Verdana" w:hAnsi="Verdana" w:cs="Arial"/>
        </w:rPr>
      </w:pPr>
      <w:r w:rsidRPr="00F35860">
        <w:rPr>
          <w:rFonts w:ascii="Verdana" w:hAnsi="Verdana" w:cs="Arial"/>
        </w:rPr>
        <w:t>USUÁRIO - PESSOAS QUE VÃO REALIZAR AS ATIVIDADES EM CAMPO</w:t>
      </w:r>
      <w:r w:rsidRPr="00F35860">
        <w:rPr>
          <w:rFonts w:ascii="Verdana" w:hAnsi="Verdana" w:cs="Arial"/>
        </w:rPr>
        <w:noBreakHyphen/>
      </w:r>
    </w:p>
    <w:p w:rsidR="009F4BEE" w:rsidRPr="00F35860" w:rsidRDefault="009F4BEE" w:rsidP="00121B25">
      <w:pPr>
        <w:pStyle w:val="PargrafodaLista"/>
        <w:numPr>
          <w:ilvl w:val="0"/>
          <w:numId w:val="59"/>
        </w:numPr>
        <w:suppressAutoHyphens w:val="0"/>
        <w:spacing w:before="100" w:beforeAutospacing="1" w:after="100" w:afterAutospacing="1" w:line="276" w:lineRule="auto"/>
        <w:ind w:left="1276"/>
        <w:rPr>
          <w:rFonts w:ascii="Verdana" w:hAnsi="Verdana" w:cs="Arial"/>
        </w:rPr>
      </w:pPr>
      <w:r w:rsidRPr="00F35860">
        <w:rPr>
          <w:rFonts w:ascii="Verdana" w:hAnsi="Verdana" w:cs="Arial"/>
        </w:rPr>
        <w:t>Processo de salvar as abordagens realizadas no servidor (necessita de c</w:t>
      </w:r>
      <w:r w:rsidRPr="00F35860">
        <w:rPr>
          <w:rFonts w:ascii="Verdana" w:hAnsi="Verdana" w:cs="Arial"/>
        </w:rPr>
        <w:t>o</w:t>
      </w:r>
      <w:r w:rsidRPr="00F35860">
        <w:rPr>
          <w:rFonts w:ascii="Verdana" w:hAnsi="Verdana" w:cs="Arial"/>
        </w:rPr>
        <w:t xml:space="preserve">nexão com internet):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560" w:hanging="283"/>
        <w:jc w:val="both"/>
        <w:rPr>
          <w:rFonts w:ascii="Verdana" w:hAnsi="Verdana" w:cs="Arial"/>
        </w:rPr>
      </w:pPr>
      <w:r w:rsidRPr="00F35860">
        <w:rPr>
          <w:rFonts w:ascii="Verdana" w:hAnsi="Verdana" w:cs="Arial"/>
        </w:rPr>
        <w:t>APP faz autenticac</w:t>
      </w:r>
      <w:r w:rsidRPr="00F35860">
        <w:rPr>
          <w:rFonts w:ascii="Arial" w:hAnsi="Arial" w:cs="Arial"/>
        </w:rPr>
        <w:t>̧</w:t>
      </w:r>
      <w:r w:rsidRPr="00F35860">
        <w:rPr>
          <w:rFonts w:ascii="Verdana" w:hAnsi="Verdana" w:cs="Verdana"/>
        </w:rPr>
        <w:t>ão do técnico autorizado junt</w:t>
      </w:r>
      <w:r w:rsidRPr="00F35860">
        <w:rPr>
          <w:rFonts w:ascii="Verdana" w:hAnsi="Verdana" w:cs="Arial"/>
        </w:rPr>
        <w:t xml:space="preserve">o ao servidor web; </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560" w:hanging="283"/>
        <w:jc w:val="both"/>
        <w:rPr>
          <w:rFonts w:ascii="Verdana" w:hAnsi="Verdana" w:cs="Arial"/>
        </w:rPr>
      </w:pPr>
      <w:r w:rsidRPr="00F35860">
        <w:rPr>
          <w:rFonts w:ascii="Verdana" w:hAnsi="Verdana" w:cs="Arial"/>
        </w:rPr>
        <w:lastRenderedPageBreak/>
        <w:t xml:space="preserve">Os dados referentes </w:t>
      </w:r>
      <w:proofErr w:type="gramStart"/>
      <w:r w:rsidRPr="00F35860">
        <w:rPr>
          <w:rFonts w:ascii="Verdana" w:hAnsi="Verdana" w:cs="Arial"/>
        </w:rPr>
        <w:t>a</w:t>
      </w:r>
      <w:proofErr w:type="gramEnd"/>
      <w:r w:rsidRPr="00F35860">
        <w:rPr>
          <w:rFonts w:ascii="Verdana" w:hAnsi="Verdana" w:cs="Arial"/>
        </w:rPr>
        <w:t xml:space="preserve">̀s abordagens são enviadas para o servidor com dados referentes aos endereços, associados, imagens e </w:t>
      </w:r>
      <w:proofErr w:type="spellStart"/>
      <w:r w:rsidRPr="00F35860">
        <w:rPr>
          <w:rFonts w:ascii="Verdana" w:hAnsi="Verdana" w:cs="Arial"/>
        </w:rPr>
        <w:t>georreferenci</w:t>
      </w:r>
      <w:r w:rsidRPr="00F35860">
        <w:rPr>
          <w:rFonts w:ascii="Verdana" w:hAnsi="Verdana" w:cs="Arial"/>
        </w:rPr>
        <w:t>a</w:t>
      </w:r>
      <w:r w:rsidRPr="00F35860">
        <w:rPr>
          <w:rFonts w:ascii="Verdana" w:hAnsi="Verdana" w:cs="Arial"/>
        </w:rPr>
        <w:t>mento</w:t>
      </w:r>
      <w:proofErr w:type="spellEnd"/>
      <w:r w:rsidRPr="00F35860">
        <w:rPr>
          <w:rFonts w:ascii="Verdana" w:hAnsi="Verdana" w:cs="Arial"/>
        </w:rPr>
        <w:t>;</w:t>
      </w:r>
    </w:p>
    <w:p w:rsidR="009F4BEE" w:rsidRPr="00F35860" w:rsidRDefault="009F4BEE" w:rsidP="00121B25">
      <w:pPr>
        <w:numPr>
          <w:ilvl w:val="0"/>
          <w:numId w:val="45"/>
        </w:numPr>
        <w:tabs>
          <w:tab w:val="clear" w:pos="720"/>
        </w:tabs>
        <w:suppressAutoHyphens w:val="0"/>
        <w:spacing w:before="100" w:beforeAutospacing="1" w:after="100" w:afterAutospacing="1" w:line="276" w:lineRule="auto"/>
        <w:ind w:left="1560" w:hanging="283"/>
        <w:jc w:val="both"/>
        <w:rPr>
          <w:rFonts w:ascii="Verdana" w:hAnsi="Verdana" w:cs="Arial"/>
        </w:rPr>
      </w:pPr>
      <w:r w:rsidRPr="00F35860">
        <w:rPr>
          <w:rFonts w:ascii="Verdana" w:hAnsi="Verdana" w:cs="Arial"/>
        </w:rPr>
        <w:t xml:space="preserve">  APP apresenta todos as abordagens realizadas, exibindo </w:t>
      </w:r>
      <w:proofErr w:type="spellStart"/>
      <w:r w:rsidRPr="00F35860">
        <w:rPr>
          <w:rFonts w:ascii="Verdana" w:hAnsi="Verdana" w:cs="Arial"/>
        </w:rPr>
        <w:t>enderec</w:t>
      </w:r>
      <w:r w:rsidRPr="00F35860">
        <w:rPr>
          <w:rFonts w:ascii="Arial" w:hAnsi="Arial" w:cs="Arial"/>
        </w:rPr>
        <w:t>̧</w:t>
      </w:r>
      <w:r w:rsidRPr="00F35860">
        <w:rPr>
          <w:rFonts w:ascii="Verdana" w:hAnsi="Verdana" w:cs="Verdana"/>
        </w:rPr>
        <w:t>oj</w:t>
      </w:r>
      <w:proofErr w:type="spellEnd"/>
      <w:r w:rsidRPr="00F35860">
        <w:rPr>
          <w:rFonts w:ascii="Verdana" w:hAnsi="Verdana" w:cs="Verdana"/>
        </w:rPr>
        <w:t>á v</w:t>
      </w:r>
      <w:r w:rsidRPr="00F35860">
        <w:rPr>
          <w:rFonts w:ascii="Verdana" w:hAnsi="Verdana" w:cs="Verdana"/>
        </w:rPr>
        <w:t>i</w:t>
      </w:r>
      <w:r w:rsidRPr="00F35860">
        <w:rPr>
          <w:rFonts w:ascii="Verdana" w:hAnsi="Verdana" w:cs="Verdana"/>
        </w:rPr>
        <w:t xml:space="preserve">sitado, </w:t>
      </w:r>
      <w:proofErr w:type="gramStart"/>
      <w:r w:rsidRPr="00F35860">
        <w:rPr>
          <w:rFonts w:ascii="Verdana" w:hAnsi="Verdana" w:cs="Verdana"/>
        </w:rPr>
        <w:t>nome do resp</w:t>
      </w:r>
      <w:r w:rsidRPr="00F35860">
        <w:rPr>
          <w:rFonts w:ascii="Verdana" w:hAnsi="Verdana" w:cs="Arial"/>
        </w:rPr>
        <w:t>onsável e qual foi</w:t>
      </w:r>
      <w:proofErr w:type="gramEnd"/>
      <w:r w:rsidRPr="00F35860">
        <w:rPr>
          <w:rFonts w:ascii="Verdana" w:hAnsi="Verdana" w:cs="Arial"/>
        </w:rPr>
        <w:t xml:space="preserve"> a última informação atualizada para este endereço dentro do APP; </w:t>
      </w:r>
    </w:p>
    <w:p w:rsidR="009F4BEE" w:rsidRPr="00F35860" w:rsidRDefault="009F4BEE" w:rsidP="009F4BEE">
      <w:pPr>
        <w:ind w:left="851"/>
        <w:rPr>
          <w:rFonts w:ascii="Verdana" w:hAnsi="Verdana" w:cs="Arial"/>
        </w:rPr>
      </w:pPr>
      <w:r w:rsidRPr="00F35860">
        <w:rPr>
          <w:rFonts w:ascii="Verdana" w:hAnsi="Verdana" w:cs="Arial"/>
        </w:rPr>
        <w:t>Apresentac</w:t>
      </w:r>
      <w:r w:rsidRPr="00F35860">
        <w:rPr>
          <w:rFonts w:ascii="Arial" w:hAnsi="Arial" w:cs="Arial"/>
        </w:rPr>
        <w:t>̧</w:t>
      </w:r>
      <w:r w:rsidRPr="00F35860">
        <w:rPr>
          <w:rFonts w:ascii="Verdana" w:hAnsi="Verdana" w:cs="Verdana"/>
        </w:rPr>
        <w:t>ão dos dados de cada abordagem a serem alterados/confirmados (enderec</w:t>
      </w:r>
      <w:r w:rsidRPr="00F35860">
        <w:rPr>
          <w:rFonts w:ascii="Arial" w:hAnsi="Arial" w:cs="Arial"/>
        </w:rPr>
        <w:t>̧</w:t>
      </w:r>
      <w:r w:rsidRPr="00F35860">
        <w:rPr>
          <w:rFonts w:ascii="Verdana" w:hAnsi="Verdana" w:cs="Verdana"/>
        </w:rPr>
        <w:t>o, dados referentes ao responsável pelo formulário, dados dos demais associados vincula</w:t>
      </w:r>
      <w:r w:rsidRPr="00F35860">
        <w:rPr>
          <w:rFonts w:ascii="Verdana" w:hAnsi="Verdana" w:cs="Arial"/>
        </w:rPr>
        <w:t>dos aos formulários);</w:t>
      </w:r>
    </w:p>
    <w:p w:rsidR="009F4BEE" w:rsidRPr="00F35860" w:rsidRDefault="009F4BEE" w:rsidP="00121B25">
      <w:pPr>
        <w:pStyle w:val="PargrafodaLista"/>
        <w:numPr>
          <w:ilvl w:val="0"/>
          <w:numId w:val="60"/>
        </w:numPr>
        <w:suppressAutoHyphens w:val="0"/>
        <w:spacing w:after="0" w:line="276" w:lineRule="auto"/>
        <w:ind w:left="1276"/>
        <w:rPr>
          <w:rFonts w:ascii="Verdana" w:hAnsi="Verdana" w:cs="Arial"/>
        </w:rPr>
      </w:pPr>
      <w:r w:rsidRPr="00F35860">
        <w:rPr>
          <w:rFonts w:ascii="Verdana" w:hAnsi="Verdana" w:cs="Arial"/>
        </w:rPr>
        <w:t>Registro de imagens para cada abordagem (contendo registro fotográficos em torno e possíveis documentos);</w:t>
      </w:r>
    </w:p>
    <w:p w:rsidR="009F4BEE" w:rsidRPr="00F35860" w:rsidRDefault="009F4BEE" w:rsidP="00121B25">
      <w:pPr>
        <w:pStyle w:val="PargrafodaLista"/>
        <w:numPr>
          <w:ilvl w:val="0"/>
          <w:numId w:val="60"/>
        </w:numPr>
        <w:suppressAutoHyphens w:val="0"/>
        <w:spacing w:after="0" w:line="276" w:lineRule="auto"/>
        <w:ind w:left="1276"/>
        <w:rPr>
          <w:rFonts w:ascii="Verdana" w:hAnsi="Verdana" w:cs="Arial"/>
        </w:rPr>
      </w:pPr>
      <w:proofErr w:type="spellStart"/>
      <w:r w:rsidRPr="00F35860">
        <w:rPr>
          <w:rFonts w:ascii="Verdana" w:hAnsi="Verdana" w:cs="Arial"/>
        </w:rPr>
        <w:t>Georreferenciamento</w:t>
      </w:r>
      <w:proofErr w:type="spellEnd"/>
      <w:r w:rsidRPr="00F35860">
        <w:rPr>
          <w:rFonts w:ascii="Verdana" w:hAnsi="Verdana" w:cs="Arial"/>
        </w:rPr>
        <w:t xml:space="preserve"> de cada abordagem; </w:t>
      </w:r>
    </w:p>
    <w:p w:rsidR="009F4BEE" w:rsidRPr="00F35860" w:rsidRDefault="009F4BEE" w:rsidP="00121B25">
      <w:pPr>
        <w:pStyle w:val="PargrafodaLista"/>
        <w:numPr>
          <w:ilvl w:val="0"/>
          <w:numId w:val="60"/>
        </w:numPr>
        <w:suppressAutoHyphens w:val="0"/>
        <w:spacing w:after="0" w:line="276" w:lineRule="auto"/>
        <w:ind w:left="1276"/>
        <w:rPr>
          <w:rFonts w:ascii="Verdana" w:hAnsi="Verdana" w:cs="Arial"/>
        </w:rPr>
      </w:pPr>
      <w:r w:rsidRPr="00F35860">
        <w:rPr>
          <w:rFonts w:ascii="Verdana" w:hAnsi="Verdana" w:cs="Arial"/>
        </w:rPr>
        <w:t xml:space="preserve">Registro de data hora de início e fim de cada visita. </w:t>
      </w:r>
    </w:p>
    <w:p w:rsidR="009F4BEE" w:rsidRPr="00F35860" w:rsidRDefault="009F4BEE" w:rsidP="009F4BEE">
      <w:pPr>
        <w:spacing w:line="276" w:lineRule="auto"/>
        <w:rPr>
          <w:rFonts w:ascii="Verdana" w:hAnsi="Verdana" w:cs="Arial"/>
        </w:rPr>
      </w:pPr>
    </w:p>
    <w:p w:rsidR="009F4BEE" w:rsidRPr="00F35860" w:rsidRDefault="009F4BEE" w:rsidP="00121B25">
      <w:pPr>
        <w:pStyle w:val="PargrafodaLista"/>
        <w:numPr>
          <w:ilvl w:val="0"/>
          <w:numId w:val="60"/>
        </w:numPr>
        <w:suppressAutoHyphens w:val="0"/>
        <w:spacing w:after="0" w:line="276" w:lineRule="auto"/>
        <w:ind w:left="1276"/>
        <w:rPr>
          <w:rFonts w:ascii="Verdana" w:hAnsi="Verdana" w:cs="Arial"/>
        </w:rPr>
      </w:pPr>
      <w:r w:rsidRPr="00F35860">
        <w:rPr>
          <w:rFonts w:ascii="Verdana" w:hAnsi="Verdana" w:cs="Arial"/>
        </w:rPr>
        <w:t>Relatórios / Painéis apresentando as visitas de acompanhamento realizadas acessível via aplicac</w:t>
      </w:r>
      <w:r w:rsidRPr="00F35860">
        <w:rPr>
          <w:rFonts w:ascii="Arial" w:hAnsi="Arial" w:cs="Arial"/>
        </w:rPr>
        <w:t>̧</w:t>
      </w:r>
      <w:r w:rsidRPr="00F35860">
        <w:rPr>
          <w:rFonts w:ascii="Verdana" w:hAnsi="Verdana" w:cs="Verdana"/>
        </w:rPr>
        <w:t>ã</w:t>
      </w:r>
      <w:proofErr w:type="gramStart"/>
      <w:r w:rsidRPr="00F35860">
        <w:rPr>
          <w:rFonts w:ascii="Verdana" w:hAnsi="Verdana" w:cs="Verdana"/>
        </w:rPr>
        <w:t>o web</w:t>
      </w:r>
      <w:proofErr w:type="gramEnd"/>
      <w:r w:rsidRPr="00F35860">
        <w:rPr>
          <w:rFonts w:ascii="Verdana" w:hAnsi="Verdana" w:cs="Verdana"/>
        </w:rPr>
        <w:t xml:space="preserv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proofErr w:type="gramStart"/>
      <w:r w:rsidRPr="00F35860">
        <w:rPr>
          <w:rFonts w:ascii="Verdana" w:hAnsi="Verdana" w:cs="Arial"/>
        </w:rPr>
        <w:t>Abordagens atualizados por visita</w:t>
      </w:r>
      <w:proofErr w:type="gramEnd"/>
      <w:r w:rsidRPr="00F35860">
        <w:rPr>
          <w:rFonts w:ascii="Verdana" w:hAnsi="Verdana" w:cs="Arial"/>
        </w:rPr>
        <w:t xml:space="preserv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Produtividade média de cada técnico;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Foco </w:t>
      </w:r>
      <w:proofErr w:type="spellStart"/>
      <w:r w:rsidRPr="00F35860">
        <w:rPr>
          <w:rFonts w:ascii="Verdana" w:hAnsi="Verdana" w:cs="Arial"/>
        </w:rPr>
        <w:t>Protetivo</w:t>
      </w:r>
      <w:proofErr w:type="spellEnd"/>
      <w:r w:rsidRPr="00F35860">
        <w:rPr>
          <w:rFonts w:ascii="Verdana" w:hAnsi="Verdana" w:cs="Arial"/>
        </w:rPr>
        <w:t xml:space="preserv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Divisão por unidade de atendimento;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Gê</w:t>
      </w:r>
      <w:proofErr w:type="gramStart"/>
      <w:r w:rsidRPr="00F35860">
        <w:rPr>
          <w:rFonts w:ascii="Verdana" w:hAnsi="Verdana" w:cs="Arial"/>
        </w:rPr>
        <w:t>nero</w:t>
      </w:r>
      <w:proofErr w:type="gramEnd"/>
      <w:r w:rsidRPr="00F35860">
        <w:rPr>
          <w:rFonts w:ascii="Verdana" w:hAnsi="Verdana" w:cs="Arial"/>
        </w:rPr>
        <w:t xml:space="preserv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Cor da pele e/ou rac</w:t>
      </w:r>
      <w:r w:rsidRPr="00F35860">
        <w:rPr>
          <w:rFonts w:ascii="Arial" w:hAnsi="Arial" w:cs="Arial"/>
        </w:rPr>
        <w:t>̧</w:t>
      </w:r>
      <w:r w:rsidRPr="00F35860">
        <w:rPr>
          <w:rFonts w:ascii="Verdana" w:hAnsi="Verdana" w:cs="Verdana"/>
        </w:rPr>
        <w:t xml:space="preserve">a;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Identidade de Gê</w:t>
      </w:r>
      <w:proofErr w:type="gramStart"/>
      <w:r w:rsidRPr="00F35860">
        <w:rPr>
          <w:rFonts w:ascii="Verdana" w:hAnsi="Verdana" w:cs="Arial"/>
        </w:rPr>
        <w:t>nero</w:t>
      </w:r>
      <w:proofErr w:type="gramEnd"/>
      <w:r w:rsidRPr="00F35860">
        <w:rPr>
          <w:rFonts w:ascii="Verdana" w:hAnsi="Verdana" w:cs="Arial"/>
        </w:rPr>
        <w:t xml:space="preserv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Orientac</w:t>
      </w:r>
      <w:r w:rsidRPr="00F35860">
        <w:rPr>
          <w:rFonts w:ascii="Arial" w:hAnsi="Arial" w:cs="Arial"/>
        </w:rPr>
        <w:t>̧</w:t>
      </w:r>
      <w:r w:rsidRPr="00F35860">
        <w:rPr>
          <w:rFonts w:ascii="Verdana" w:hAnsi="Verdana" w:cs="Verdana"/>
        </w:rPr>
        <w:t xml:space="preserve">ão Sexual;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Idade;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Trabalho e Renda;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Deficiência;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Encaminhamentos; </w:t>
      </w:r>
    </w:p>
    <w:p w:rsidR="009F4BEE" w:rsidRPr="00F35860" w:rsidRDefault="009F4BEE" w:rsidP="00121B25">
      <w:pPr>
        <w:pStyle w:val="PargrafodaLista"/>
        <w:numPr>
          <w:ilvl w:val="3"/>
          <w:numId w:val="61"/>
        </w:numPr>
        <w:suppressAutoHyphens w:val="0"/>
        <w:spacing w:before="100" w:beforeAutospacing="1" w:after="100" w:afterAutospacing="1" w:line="276" w:lineRule="auto"/>
        <w:ind w:left="1701"/>
        <w:rPr>
          <w:rFonts w:ascii="Verdana" w:hAnsi="Verdana" w:cs="Arial"/>
        </w:rPr>
      </w:pPr>
      <w:r w:rsidRPr="00F35860">
        <w:rPr>
          <w:rFonts w:ascii="Verdana" w:hAnsi="Verdana" w:cs="Arial"/>
        </w:rPr>
        <w:t xml:space="preserve">Histórico de benefícios aprovados; </w:t>
      </w:r>
    </w:p>
    <w:p w:rsidR="009F4BEE" w:rsidRPr="00F35860" w:rsidRDefault="009F4BEE" w:rsidP="009F4BEE">
      <w:pPr>
        <w:spacing w:line="276" w:lineRule="auto"/>
        <w:jc w:val="both"/>
        <w:rPr>
          <w:rFonts w:ascii="Verdana" w:eastAsia="Calibri" w:hAnsi="Verdana" w:cs="Arial"/>
          <w:color w:val="000000" w:themeColor="text1"/>
        </w:rPr>
      </w:pPr>
    </w:p>
    <w:p w:rsidR="009F4BEE" w:rsidRPr="00F35860" w:rsidRDefault="009F4BEE" w:rsidP="009F4BEE">
      <w:pPr>
        <w:spacing w:line="276" w:lineRule="auto"/>
        <w:ind w:left="993"/>
        <w:rPr>
          <w:rFonts w:ascii="Verdana" w:eastAsiaTheme="majorEastAsia" w:hAnsi="Verdana" w:cs="Arial"/>
        </w:rPr>
      </w:pPr>
      <w:r w:rsidRPr="00F35860">
        <w:rPr>
          <w:rFonts w:ascii="Verdana" w:eastAsia="Calibri" w:hAnsi="Verdana" w:cs="Arial"/>
          <w:color w:val="000000" w:themeColor="text1"/>
        </w:rPr>
        <w:t>HOSPEDAGEM</w:t>
      </w:r>
    </w:p>
    <w:p w:rsidR="009F4BEE" w:rsidRPr="00F35860" w:rsidRDefault="009F4BEE" w:rsidP="009F4BEE">
      <w:pPr>
        <w:pStyle w:val="PargrafodaLista"/>
        <w:widowControl w:val="0"/>
        <w:pBdr>
          <w:top w:val="nil"/>
          <w:left w:val="nil"/>
          <w:bottom w:val="nil"/>
          <w:right w:val="nil"/>
          <w:between w:val="nil"/>
        </w:pBdr>
        <w:spacing w:before="100" w:after="100" w:line="276" w:lineRule="auto"/>
        <w:ind w:left="993"/>
        <w:jc w:val="both"/>
        <w:rPr>
          <w:rFonts w:ascii="Verdana" w:eastAsia="Abel" w:hAnsi="Verdana" w:cs="Arial"/>
          <w:color w:val="000000"/>
        </w:rPr>
      </w:pPr>
      <w:r w:rsidRPr="00F35860">
        <w:rPr>
          <w:rFonts w:ascii="Verdana" w:eastAsia="Abel" w:hAnsi="Verdana" w:cs="Arial"/>
          <w:color w:val="000000"/>
        </w:rPr>
        <w:t>HOSPEDAGEM EM NUVEM/BACKUP/SEGURANÇA (INCLUSA NA LICENÇA)</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A hospedagem (</w:t>
      </w:r>
      <w:proofErr w:type="spellStart"/>
      <w:r w:rsidRPr="00F35860">
        <w:rPr>
          <w:rFonts w:ascii="Verdana" w:eastAsia="Abel" w:hAnsi="Verdana" w:cs="Arial"/>
          <w:color w:val="000000"/>
        </w:rPr>
        <w:t>hosting</w:t>
      </w:r>
      <w:proofErr w:type="spellEnd"/>
      <w:r w:rsidRPr="00F35860">
        <w:rPr>
          <w:rFonts w:ascii="Verdana" w:eastAsia="Abel" w:hAnsi="Verdana" w:cs="Arial"/>
          <w:color w:val="000000"/>
        </w:rPr>
        <w:t xml:space="preserve">) do software e respectivos dados </w:t>
      </w:r>
      <w:proofErr w:type="gramStart"/>
      <w:r w:rsidRPr="00F35860">
        <w:rPr>
          <w:rFonts w:ascii="Verdana" w:eastAsia="Abel" w:hAnsi="Verdana" w:cs="Arial"/>
          <w:color w:val="000000"/>
        </w:rPr>
        <w:t>deverão ser</w:t>
      </w:r>
      <w:proofErr w:type="gramEnd"/>
      <w:r w:rsidRPr="00F35860">
        <w:rPr>
          <w:rFonts w:ascii="Verdana" w:eastAsia="Abel" w:hAnsi="Verdana" w:cs="Arial"/>
          <w:color w:val="000000"/>
        </w:rPr>
        <w:t xml:space="preserve"> de respons</w:t>
      </w:r>
      <w:r w:rsidRPr="00F35860">
        <w:rPr>
          <w:rFonts w:ascii="Verdana" w:eastAsia="Abel" w:hAnsi="Verdana" w:cs="Arial"/>
          <w:color w:val="000000"/>
        </w:rPr>
        <w:t>a</w:t>
      </w:r>
      <w:r w:rsidRPr="00F35860">
        <w:rPr>
          <w:rFonts w:ascii="Verdana" w:eastAsia="Abel" w:hAnsi="Verdana" w:cs="Arial"/>
          <w:color w:val="000000"/>
        </w:rPr>
        <w:t>bilidade do fornecedor;</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 xml:space="preserve">O backup deverá ser realizado diariamente e mantidos por até </w:t>
      </w:r>
      <w:proofErr w:type="gramStart"/>
      <w:r w:rsidRPr="00F35860">
        <w:rPr>
          <w:rFonts w:ascii="Verdana" w:eastAsia="Abel" w:hAnsi="Verdana" w:cs="Arial"/>
          <w:color w:val="000000"/>
        </w:rPr>
        <w:t>6</w:t>
      </w:r>
      <w:proofErr w:type="gramEnd"/>
      <w:r w:rsidRPr="00F35860">
        <w:rPr>
          <w:rFonts w:ascii="Verdana" w:eastAsia="Abel" w:hAnsi="Verdana" w:cs="Arial"/>
          <w:color w:val="000000"/>
        </w:rPr>
        <w:t xml:space="preserve"> (seis) meses;</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O SLA (Acordo de Nível de Serviço) deverá ser de pelo menos 99.5%;</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lastRenderedPageBreak/>
        <w:t xml:space="preserve">Os servidores utilizados para aplicação, backup, banco de dados, devem ser </w:t>
      </w:r>
      <w:proofErr w:type="gramStart"/>
      <w:r w:rsidRPr="00F35860">
        <w:rPr>
          <w:rFonts w:ascii="Verdana" w:eastAsia="Abel" w:hAnsi="Verdana" w:cs="Arial"/>
          <w:color w:val="000000"/>
        </w:rPr>
        <w:t>hosp</w:t>
      </w:r>
      <w:r w:rsidRPr="00F35860">
        <w:rPr>
          <w:rFonts w:ascii="Verdana" w:eastAsia="Abel" w:hAnsi="Verdana" w:cs="Arial"/>
          <w:color w:val="000000"/>
        </w:rPr>
        <w:t>e</w:t>
      </w:r>
      <w:r w:rsidRPr="00F35860">
        <w:rPr>
          <w:rFonts w:ascii="Verdana" w:eastAsia="Abel" w:hAnsi="Verdana" w:cs="Arial"/>
          <w:color w:val="000000"/>
        </w:rPr>
        <w:t xml:space="preserve">dados em </w:t>
      </w:r>
      <w:proofErr w:type="spellStart"/>
      <w:r w:rsidRPr="00F35860">
        <w:rPr>
          <w:rFonts w:ascii="Verdana" w:eastAsia="Abel" w:hAnsi="Verdana" w:cs="Arial"/>
          <w:color w:val="000000"/>
        </w:rPr>
        <w:t>datacenter</w:t>
      </w:r>
      <w:proofErr w:type="spellEnd"/>
      <w:r w:rsidRPr="00F35860">
        <w:rPr>
          <w:rFonts w:ascii="Verdana" w:eastAsia="Abel" w:hAnsi="Verdana" w:cs="Arial"/>
          <w:color w:val="000000"/>
        </w:rPr>
        <w:t xml:space="preserve"> seguro e confiável</w:t>
      </w:r>
      <w:proofErr w:type="gramEnd"/>
      <w:r w:rsidRPr="00F35860">
        <w:rPr>
          <w:rFonts w:ascii="Verdana" w:eastAsia="Abel" w:hAnsi="Verdana" w:cs="Arial"/>
          <w:color w:val="000000"/>
        </w:rPr>
        <w:t>;</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Todas as informações registradas na Plataforma (Aplicativo, Gestão Web) são de propriedade exclusiva da contratante, sendo disponíveis para util</w:t>
      </w:r>
      <w:r w:rsidRPr="00F35860">
        <w:rPr>
          <w:rFonts w:ascii="Verdana" w:eastAsia="Abel" w:hAnsi="Verdana" w:cs="Arial"/>
          <w:color w:val="000000"/>
        </w:rPr>
        <w:t>i</w:t>
      </w:r>
      <w:r w:rsidRPr="00F35860">
        <w:rPr>
          <w:rFonts w:ascii="Verdana" w:eastAsia="Abel" w:hAnsi="Verdana" w:cs="Arial"/>
          <w:color w:val="000000"/>
        </w:rPr>
        <w:t>zação via API ou dados puros (SQL, TXT);</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Os acessos à plataforma deverão ser auditados por usuário, IP, níveis de permissão e ações realizadas;</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A plataforma tem que implantar mecanismo de exclusão lógica de dados para evitar perdas devido a erros acidentais que prejudiquem o perfeito funcionamento da plat</w:t>
      </w:r>
      <w:r w:rsidRPr="00F35860">
        <w:rPr>
          <w:rFonts w:ascii="Verdana" w:eastAsia="Abel" w:hAnsi="Verdana" w:cs="Arial"/>
          <w:color w:val="000000"/>
        </w:rPr>
        <w:t>a</w:t>
      </w:r>
      <w:r w:rsidRPr="00F35860">
        <w:rPr>
          <w:rFonts w:ascii="Verdana" w:eastAsia="Abel" w:hAnsi="Verdana" w:cs="Arial"/>
          <w:color w:val="000000"/>
        </w:rPr>
        <w:t>forma;</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 xml:space="preserve">O acesso à plataforma será feito apenas mediante </w:t>
      </w:r>
      <w:proofErr w:type="gramStart"/>
      <w:r w:rsidRPr="00F35860">
        <w:rPr>
          <w:rFonts w:ascii="Verdana" w:eastAsia="Abel" w:hAnsi="Verdana" w:cs="Arial"/>
          <w:color w:val="000000"/>
        </w:rPr>
        <w:t>credenciais (</w:t>
      </w:r>
      <w:proofErr w:type="spellStart"/>
      <w:r w:rsidRPr="00F35860">
        <w:rPr>
          <w:rFonts w:ascii="Verdana" w:eastAsia="Abel" w:hAnsi="Verdana" w:cs="Arial"/>
          <w:color w:val="000000"/>
        </w:rPr>
        <w:t>login</w:t>
      </w:r>
      <w:proofErr w:type="spellEnd"/>
      <w:r w:rsidRPr="00F35860">
        <w:rPr>
          <w:rFonts w:ascii="Verdana" w:eastAsia="Abel" w:hAnsi="Verdana" w:cs="Arial"/>
          <w:color w:val="000000"/>
        </w:rPr>
        <w:t xml:space="preserve"> e s</w:t>
      </w:r>
      <w:r w:rsidRPr="00F35860">
        <w:rPr>
          <w:rFonts w:ascii="Verdana" w:eastAsia="Abel" w:hAnsi="Verdana" w:cs="Arial"/>
          <w:color w:val="000000"/>
        </w:rPr>
        <w:t>e</w:t>
      </w:r>
      <w:r w:rsidRPr="00F35860">
        <w:rPr>
          <w:rFonts w:ascii="Verdana" w:eastAsia="Abel" w:hAnsi="Verdana" w:cs="Arial"/>
          <w:color w:val="000000"/>
        </w:rPr>
        <w:t>nha) prev</w:t>
      </w:r>
      <w:r w:rsidRPr="00F35860">
        <w:rPr>
          <w:rFonts w:ascii="Verdana" w:eastAsia="Abel" w:hAnsi="Verdana" w:cs="Arial"/>
          <w:color w:val="000000"/>
        </w:rPr>
        <w:t>i</w:t>
      </w:r>
      <w:r w:rsidRPr="00F35860">
        <w:rPr>
          <w:rFonts w:ascii="Verdana" w:eastAsia="Abel" w:hAnsi="Verdana" w:cs="Arial"/>
          <w:color w:val="000000"/>
        </w:rPr>
        <w:t>amente cadastrados pelos gestores locais</w:t>
      </w:r>
      <w:proofErr w:type="gramEnd"/>
      <w:r w:rsidRPr="00F35860">
        <w:rPr>
          <w:rFonts w:ascii="Verdana" w:eastAsia="Abel" w:hAnsi="Verdana" w:cs="Arial"/>
          <w:color w:val="000000"/>
        </w:rPr>
        <w:t>;</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A plataforma deve estar disponível através de comunicação criptografada através de SSL (HTTPS) – a mesma tecnologia utilizada por bancos dura</w:t>
      </w:r>
      <w:r w:rsidRPr="00F35860">
        <w:rPr>
          <w:rFonts w:ascii="Verdana" w:eastAsia="Abel" w:hAnsi="Verdana" w:cs="Arial"/>
          <w:color w:val="000000"/>
        </w:rPr>
        <w:t>n</w:t>
      </w:r>
      <w:r w:rsidRPr="00F35860">
        <w:rPr>
          <w:rFonts w:ascii="Verdana" w:eastAsia="Abel" w:hAnsi="Verdana" w:cs="Arial"/>
          <w:color w:val="000000"/>
        </w:rPr>
        <w:t>te o acesso ao Inte</w:t>
      </w:r>
      <w:r w:rsidRPr="00F35860">
        <w:rPr>
          <w:rFonts w:ascii="Verdana" w:eastAsia="Abel" w:hAnsi="Verdana" w:cs="Arial"/>
          <w:color w:val="000000"/>
        </w:rPr>
        <w:t>r</w:t>
      </w:r>
      <w:r w:rsidRPr="00F35860">
        <w:rPr>
          <w:rFonts w:ascii="Verdana" w:eastAsia="Abel" w:hAnsi="Verdana" w:cs="Arial"/>
          <w:color w:val="000000"/>
        </w:rPr>
        <w:t>net Banking;</w:t>
      </w:r>
    </w:p>
    <w:p w:rsidR="009F4BEE" w:rsidRPr="00F35860" w:rsidRDefault="009F4BEE" w:rsidP="00121B25">
      <w:pPr>
        <w:numPr>
          <w:ilvl w:val="0"/>
          <w:numId w:val="40"/>
        </w:numPr>
        <w:pBdr>
          <w:top w:val="nil"/>
          <w:left w:val="nil"/>
          <w:bottom w:val="nil"/>
          <w:right w:val="nil"/>
          <w:between w:val="nil"/>
        </w:pBdr>
        <w:suppressAutoHyphens w:val="0"/>
        <w:spacing w:before="100" w:after="100" w:line="276" w:lineRule="auto"/>
        <w:ind w:left="1418" w:hanging="425"/>
        <w:jc w:val="both"/>
        <w:rPr>
          <w:rFonts w:ascii="Verdana" w:eastAsia="Abel" w:hAnsi="Verdana" w:cs="Arial"/>
          <w:color w:val="000000"/>
        </w:rPr>
      </w:pPr>
      <w:r w:rsidRPr="00F35860">
        <w:rPr>
          <w:rFonts w:ascii="Verdana" w:eastAsia="Abel" w:hAnsi="Verdana" w:cs="Arial"/>
          <w:color w:val="000000"/>
        </w:rPr>
        <w:t xml:space="preserve">As credenciais devem ser armazenadas em local seguro e criptografadas com </w:t>
      </w:r>
      <w:proofErr w:type="spellStart"/>
      <w:r w:rsidRPr="00F35860">
        <w:rPr>
          <w:rFonts w:ascii="Verdana" w:eastAsia="Abel" w:hAnsi="Verdana" w:cs="Arial"/>
          <w:color w:val="000000"/>
        </w:rPr>
        <w:t>hash</w:t>
      </w:r>
      <w:proofErr w:type="spellEnd"/>
      <w:r w:rsidRPr="00F35860">
        <w:rPr>
          <w:rFonts w:ascii="Verdana" w:eastAsia="Abel" w:hAnsi="Verdana" w:cs="Arial"/>
          <w:color w:val="000000"/>
        </w:rPr>
        <w:t xml:space="preserve"> SHA1 (128 ou 256 bits) usando </w:t>
      </w:r>
      <w:proofErr w:type="spellStart"/>
      <w:r w:rsidRPr="00F35860">
        <w:rPr>
          <w:rFonts w:ascii="Verdana" w:eastAsia="Abel" w:hAnsi="Verdana" w:cs="Arial"/>
          <w:color w:val="000000"/>
        </w:rPr>
        <w:t>salt</w:t>
      </w:r>
      <w:proofErr w:type="spellEnd"/>
      <w:r w:rsidRPr="00F35860">
        <w:rPr>
          <w:rFonts w:ascii="Verdana" w:eastAsia="Abel" w:hAnsi="Verdana" w:cs="Arial"/>
          <w:color w:val="000000"/>
        </w:rPr>
        <w:t>;</w:t>
      </w:r>
    </w:p>
    <w:p w:rsidR="009F4BEE" w:rsidRPr="00F35860" w:rsidRDefault="009F4BEE" w:rsidP="009F4BEE">
      <w:pPr>
        <w:pBdr>
          <w:top w:val="nil"/>
          <w:left w:val="nil"/>
          <w:bottom w:val="nil"/>
          <w:right w:val="nil"/>
          <w:between w:val="nil"/>
        </w:pBdr>
        <w:spacing w:line="276" w:lineRule="auto"/>
        <w:ind w:left="1418" w:hanging="425"/>
        <w:rPr>
          <w:rFonts w:ascii="Verdana" w:eastAsia="Avenir" w:hAnsi="Verdana" w:cs="Arial"/>
          <w:color w:val="000000"/>
        </w:rPr>
      </w:pPr>
    </w:p>
    <w:p w:rsidR="009F4BEE" w:rsidRPr="00F35860" w:rsidRDefault="009F4BEE" w:rsidP="00121B25">
      <w:pPr>
        <w:pStyle w:val="PargrafodaLista"/>
        <w:numPr>
          <w:ilvl w:val="0"/>
          <w:numId w:val="41"/>
        </w:numPr>
        <w:pBdr>
          <w:top w:val="nil"/>
          <w:left w:val="nil"/>
          <w:bottom w:val="nil"/>
          <w:right w:val="nil"/>
          <w:between w:val="nil"/>
        </w:pBdr>
        <w:suppressAutoHyphens w:val="0"/>
        <w:spacing w:after="0" w:line="276" w:lineRule="auto"/>
        <w:ind w:left="1418" w:hanging="425"/>
        <w:rPr>
          <w:rFonts w:ascii="Verdana" w:eastAsia="Avenir" w:hAnsi="Verdana" w:cs="Arial"/>
          <w:color w:val="000000"/>
        </w:rPr>
      </w:pPr>
      <w:r w:rsidRPr="00F35860">
        <w:rPr>
          <w:rFonts w:ascii="Verdana" w:eastAsia="Avenir" w:hAnsi="Verdana" w:cs="Arial"/>
          <w:color w:val="000000"/>
        </w:rPr>
        <w:t>CONFIGURAÇÃO MÍNIMA DE SERVIDOR PARA A HOSPEDAGEM DA SOL</w:t>
      </w:r>
      <w:r w:rsidRPr="00F35860">
        <w:rPr>
          <w:rFonts w:ascii="Verdana" w:eastAsia="Avenir" w:hAnsi="Verdana" w:cs="Arial"/>
          <w:color w:val="000000"/>
        </w:rPr>
        <w:t>U</w:t>
      </w:r>
      <w:r w:rsidRPr="00F35860">
        <w:rPr>
          <w:rFonts w:ascii="Verdana" w:eastAsia="Avenir" w:hAnsi="Verdana" w:cs="Arial"/>
          <w:color w:val="000000"/>
        </w:rPr>
        <w:t>ÇÃO:</w:t>
      </w:r>
    </w:p>
    <w:p w:rsidR="009F4BEE" w:rsidRPr="00F35860" w:rsidRDefault="009F4BEE" w:rsidP="009F4BEE">
      <w:pPr>
        <w:pBdr>
          <w:top w:val="nil"/>
          <w:left w:val="nil"/>
          <w:bottom w:val="nil"/>
          <w:right w:val="nil"/>
          <w:between w:val="nil"/>
        </w:pBdr>
        <w:spacing w:line="276" w:lineRule="auto"/>
        <w:ind w:left="1418"/>
        <w:rPr>
          <w:rFonts w:ascii="Verdana" w:eastAsia="Avenir" w:hAnsi="Verdana" w:cs="Arial"/>
          <w:color w:val="000000"/>
        </w:rPr>
      </w:pPr>
      <w:r w:rsidRPr="00F35860">
        <w:rPr>
          <w:rFonts w:ascii="Verdana" w:eastAsia="Avenir" w:hAnsi="Verdana" w:cs="Arial"/>
          <w:color w:val="000000"/>
        </w:rPr>
        <w:t>Caberá à CONTRATADA a hospedagem da solução: site, sistema e aplicativos garantindo a qualidade dos serviços prestados.</w:t>
      </w:r>
    </w:p>
    <w:p w:rsidR="009F4BEE" w:rsidRPr="00F35860" w:rsidRDefault="009F4BEE" w:rsidP="00121B25">
      <w:pPr>
        <w:numPr>
          <w:ilvl w:val="3"/>
          <w:numId w:val="62"/>
        </w:numPr>
        <w:pBdr>
          <w:top w:val="nil"/>
          <w:left w:val="nil"/>
          <w:bottom w:val="nil"/>
          <w:right w:val="nil"/>
          <w:between w:val="nil"/>
        </w:pBdr>
        <w:suppressAutoHyphens w:val="0"/>
        <w:spacing w:after="0" w:line="276" w:lineRule="auto"/>
        <w:ind w:left="1843"/>
        <w:rPr>
          <w:rFonts w:ascii="Verdana" w:eastAsia="Avenir" w:hAnsi="Verdana" w:cs="Arial"/>
          <w:color w:val="000000"/>
        </w:rPr>
      </w:pPr>
      <w:r w:rsidRPr="00F35860">
        <w:rPr>
          <w:rFonts w:ascii="Verdana" w:eastAsia="Avenir" w:hAnsi="Verdana" w:cs="Arial"/>
          <w:color w:val="000000"/>
        </w:rPr>
        <w:t>O serviço deverá oferecer no mínimo:</w:t>
      </w:r>
    </w:p>
    <w:p w:rsidR="009F4BEE" w:rsidRPr="00F35860" w:rsidRDefault="009F4BEE" w:rsidP="00121B25">
      <w:pPr>
        <w:numPr>
          <w:ilvl w:val="0"/>
          <w:numId w:val="36"/>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Servidor Dedicado </w:t>
      </w:r>
    </w:p>
    <w:p w:rsidR="009F4BEE" w:rsidRPr="00F35860" w:rsidRDefault="009F4BEE" w:rsidP="00121B25">
      <w:pPr>
        <w:numPr>
          <w:ilvl w:val="0"/>
          <w:numId w:val="36"/>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CPU:</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 xml:space="preserve">Intel </w:t>
      </w:r>
      <w:proofErr w:type="spellStart"/>
      <w:r w:rsidRPr="00F35860">
        <w:rPr>
          <w:rFonts w:ascii="Verdana" w:eastAsia="Avenir" w:hAnsi="Verdana" w:cs="Arial"/>
          <w:color w:val="000000"/>
        </w:rPr>
        <w:t>Xeon</w:t>
      </w:r>
      <w:proofErr w:type="spellEnd"/>
      <w:r w:rsidRPr="00F35860">
        <w:rPr>
          <w:rFonts w:ascii="Verdana" w:eastAsia="Avenir" w:hAnsi="Verdana" w:cs="Arial"/>
          <w:color w:val="000000"/>
        </w:rPr>
        <w:t xml:space="preserve"> E5-2603 V4</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proofErr w:type="gramStart"/>
      <w:r w:rsidRPr="00F35860">
        <w:rPr>
          <w:rFonts w:ascii="Verdana" w:eastAsia="Avenir" w:hAnsi="Verdana" w:cs="Arial"/>
          <w:color w:val="000000"/>
        </w:rPr>
        <w:t>1X8</w:t>
      </w:r>
      <w:proofErr w:type="gramEnd"/>
      <w:r w:rsidRPr="00F35860">
        <w:rPr>
          <w:rFonts w:ascii="Verdana" w:eastAsia="Avenir" w:hAnsi="Verdana" w:cs="Arial"/>
          <w:color w:val="000000"/>
        </w:rPr>
        <w:t xml:space="preserve"> CORES DE 1.7GHz</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Disco Rígido: 500 GB SSD</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Memória RAM: 16 GB</w:t>
      </w:r>
    </w:p>
    <w:p w:rsidR="009F4BEE" w:rsidRPr="00F35860" w:rsidRDefault="009F4BEE" w:rsidP="00121B25">
      <w:pPr>
        <w:numPr>
          <w:ilvl w:val="0"/>
          <w:numId w:val="42"/>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LIMITES:</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Transferência Ilimitada</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 xml:space="preserve">Backup Automatizado – Pacote de 10GB de </w:t>
      </w:r>
      <w:proofErr w:type="spellStart"/>
      <w:r w:rsidRPr="00F35860">
        <w:rPr>
          <w:rFonts w:ascii="Verdana" w:eastAsia="Avenir" w:hAnsi="Verdana" w:cs="Arial"/>
          <w:color w:val="000000"/>
        </w:rPr>
        <w:t>storage</w:t>
      </w:r>
      <w:proofErr w:type="spellEnd"/>
      <w:r w:rsidRPr="00F35860">
        <w:rPr>
          <w:rFonts w:ascii="Verdana" w:eastAsia="Avenir" w:hAnsi="Verdana" w:cs="Arial"/>
          <w:color w:val="000000"/>
        </w:rPr>
        <w:t xml:space="preserve"> (por pacote)</w:t>
      </w:r>
    </w:p>
    <w:p w:rsidR="009F4BEE" w:rsidRPr="00F35860" w:rsidRDefault="009F4BEE" w:rsidP="00121B25">
      <w:pPr>
        <w:numPr>
          <w:ilvl w:val="0"/>
          <w:numId w:val="35"/>
        </w:numPr>
        <w:pBdr>
          <w:top w:val="nil"/>
          <w:left w:val="nil"/>
          <w:bottom w:val="nil"/>
          <w:right w:val="nil"/>
          <w:between w:val="nil"/>
        </w:pBdr>
        <w:suppressAutoHyphens w:val="0"/>
        <w:spacing w:after="0" w:line="276" w:lineRule="auto"/>
        <w:ind w:left="2268" w:hanging="426"/>
        <w:rPr>
          <w:rFonts w:ascii="Verdana" w:eastAsia="Avenir" w:hAnsi="Verdana" w:cs="Arial"/>
          <w:color w:val="000000"/>
        </w:rPr>
      </w:pPr>
      <w:r w:rsidRPr="00F35860">
        <w:rPr>
          <w:rFonts w:ascii="Verdana" w:eastAsia="Avenir" w:hAnsi="Verdana" w:cs="Arial"/>
          <w:color w:val="000000"/>
        </w:rPr>
        <w:t>Garantia de serviço de 99,5% de disponibilidade.</w:t>
      </w:r>
    </w:p>
    <w:p w:rsidR="009F4BEE" w:rsidRPr="00F35860" w:rsidRDefault="009F4BEE" w:rsidP="00121B25">
      <w:pPr>
        <w:pStyle w:val="PargrafodaLista"/>
        <w:widowControl w:val="0"/>
        <w:numPr>
          <w:ilvl w:val="0"/>
          <w:numId w:val="35"/>
        </w:numPr>
        <w:suppressAutoHyphens w:val="0"/>
        <w:spacing w:after="0" w:line="276" w:lineRule="auto"/>
        <w:ind w:left="2268" w:hanging="426"/>
        <w:jc w:val="both"/>
        <w:rPr>
          <w:rFonts w:ascii="Verdana" w:eastAsia="Dosis" w:hAnsi="Verdana" w:cs="Arial"/>
        </w:rPr>
      </w:pPr>
      <w:r w:rsidRPr="00F35860">
        <w:rPr>
          <w:rFonts w:ascii="Verdana" w:eastAsia="Dosis" w:hAnsi="Verdana" w:cs="Arial"/>
        </w:rPr>
        <w:t>De acordo com o aumento do volume de dados a empresa é re</w:t>
      </w:r>
      <w:r w:rsidRPr="00F35860">
        <w:rPr>
          <w:rFonts w:ascii="Verdana" w:eastAsia="Dosis" w:hAnsi="Verdana" w:cs="Arial"/>
        </w:rPr>
        <w:t>s</w:t>
      </w:r>
      <w:r w:rsidRPr="00F35860">
        <w:rPr>
          <w:rFonts w:ascii="Verdana" w:eastAsia="Dosis" w:hAnsi="Verdana" w:cs="Arial"/>
        </w:rPr>
        <w:t>ponsável por aumentar a capacidade da hospedagem sem que i</w:t>
      </w:r>
      <w:r w:rsidRPr="00F35860">
        <w:rPr>
          <w:rFonts w:ascii="Verdana" w:eastAsia="Dosis" w:hAnsi="Verdana" w:cs="Arial"/>
        </w:rPr>
        <w:t>n</w:t>
      </w:r>
      <w:r w:rsidRPr="00F35860">
        <w:rPr>
          <w:rFonts w:ascii="Verdana" w:eastAsia="Dosis" w:hAnsi="Verdana" w:cs="Arial"/>
        </w:rPr>
        <w:t>terfira nos valores contratados e no serviço prestado.</w:t>
      </w:r>
    </w:p>
    <w:p w:rsidR="009F4BEE" w:rsidRPr="00F35860" w:rsidRDefault="009F4BEE" w:rsidP="009F4BEE">
      <w:pPr>
        <w:spacing w:line="276" w:lineRule="auto"/>
        <w:rPr>
          <w:rFonts w:ascii="Verdana" w:eastAsia="Avenir" w:hAnsi="Verdana" w:cs="Arial"/>
          <w:color w:val="000000"/>
        </w:rPr>
      </w:pPr>
      <w:r w:rsidRPr="00F35860">
        <w:rPr>
          <w:rFonts w:ascii="Verdana" w:eastAsia="Avenir" w:hAnsi="Verdana" w:cs="Arial"/>
          <w:color w:val="000000"/>
        </w:rPr>
        <w:br w:type="page"/>
      </w:r>
    </w:p>
    <w:p w:rsidR="009F4BEE" w:rsidRPr="00F35860" w:rsidRDefault="009F4BEE" w:rsidP="009F4BEE">
      <w:pPr>
        <w:spacing w:line="276" w:lineRule="auto"/>
        <w:jc w:val="both"/>
        <w:rPr>
          <w:rFonts w:ascii="Verdana" w:eastAsia="Avenir" w:hAnsi="Verdana" w:cs="Arial"/>
          <w:color w:val="000000"/>
        </w:rPr>
      </w:pPr>
    </w:p>
    <w:p w:rsidR="009F4BEE" w:rsidRPr="00F35860" w:rsidRDefault="009F4BEE" w:rsidP="009F4BEE">
      <w:pPr>
        <w:widowControl w:val="0"/>
        <w:shd w:val="clear" w:color="auto" w:fill="D0CECE" w:themeFill="background2" w:themeFillShade="E6"/>
        <w:spacing w:before="100" w:after="100" w:line="276" w:lineRule="auto"/>
        <w:jc w:val="both"/>
        <w:rPr>
          <w:rFonts w:ascii="Verdana" w:eastAsia="Avenir" w:hAnsi="Verdana" w:cs="Arial"/>
          <w:b/>
          <w:bCs/>
          <w:color w:val="000000"/>
        </w:rPr>
      </w:pPr>
      <w:r w:rsidRPr="00F35860">
        <w:rPr>
          <w:rFonts w:ascii="Verdana" w:eastAsia="Avenir" w:hAnsi="Verdana" w:cs="Arial"/>
          <w:b/>
          <w:bCs/>
          <w:color w:val="000000"/>
        </w:rPr>
        <w:t>3.0 SERVIÇOS RELACIONADOS AO RECADASTRAMENTO</w:t>
      </w:r>
    </w:p>
    <w:p w:rsidR="009F4BEE" w:rsidRPr="00F35860" w:rsidRDefault="009F4BEE" w:rsidP="009F4BEE">
      <w:pPr>
        <w:spacing w:line="276" w:lineRule="auto"/>
        <w:jc w:val="both"/>
        <w:rPr>
          <w:rFonts w:ascii="Verdana" w:eastAsia="Calibri" w:hAnsi="Verdana" w:cs="Arial"/>
          <w:b/>
          <w:bCs/>
          <w:color w:val="000000" w:themeColor="text1"/>
        </w:rPr>
      </w:pPr>
    </w:p>
    <w:p w:rsidR="009F4BEE" w:rsidRPr="00F35860" w:rsidRDefault="009F4BEE" w:rsidP="009F4BEE">
      <w:pPr>
        <w:shd w:val="clear" w:color="auto" w:fill="D0CECE" w:themeFill="background2" w:themeFillShade="E6"/>
        <w:jc w:val="both"/>
        <w:rPr>
          <w:rFonts w:ascii="Verdana" w:hAnsi="Verdana" w:cs="Arial"/>
          <w:b/>
          <w:bCs/>
        </w:rPr>
      </w:pPr>
      <w:r w:rsidRPr="00F35860">
        <w:rPr>
          <w:rFonts w:ascii="Verdana" w:hAnsi="Verdana" w:cs="Arial"/>
          <w:b/>
          <w:bCs/>
        </w:rPr>
        <w:t>RECADASTRAMENTO DOS USUÁRIOS DOS PROGRAMAS, SERVIÇOS, BENEFÍCIOS E PROJETOS</w:t>
      </w:r>
    </w:p>
    <w:p w:rsidR="009F4BEE" w:rsidRPr="00F35860" w:rsidRDefault="009F4BEE" w:rsidP="00121B25">
      <w:pPr>
        <w:pStyle w:val="PargrafodaLista"/>
        <w:numPr>
          <w:ilvl w:val="0"/>
          <w:numId w:val="64"/>
        </w:numPr>
        <w:suppressAutoHyphens w:val="0"/>
        <w:spacing w:before="100" w:beforeAutospacing="1" w:after="100" w:afterAutospacing="1" w:line="276" w:lineRule="auto"/>
        <w:jc w:val="both"/>
        <w:rPr>
          <w:rFonts w:ascii="Verdana" w:hAnsi="Verdana" w:cs="Arial"/>
        </w:rPr>
      </w:pPr>
      <w:r w:rsidRPr="00F35860">
        <w:rPr>
          <w:rFonts w:ascii="Verdana" w:hAnsi="Verdana" w:cs="Arial"/>
        </w:rPr>
        <w:t>META</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O recadastramento envolve beneficiários de vários programas municipais. Os totais de acordo com o programa:</w:t>
      </w:r>
    </w:p>
    <w:tbl>
      <w:tblPr>
        <w:tblStyle w:val="Tabelacomgrade"/>
        <w:tblW w:w="0" w:type="auto"/>
        <w:tblLook w:val="04A0"/>
      </w:tblPr>
      <w:tblGrid>
        <w:gridCol w:w="4386"/>
        <w:gridCol w:w="4386"/>
      </w:tblGrid>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PROGRAMA</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QUANTIDADE</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SUPLEMENTAÇÃO ALIMENTAR</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5.875</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MORADIA</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165</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DOENÇA</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125</w:t>
            </w:r>
          </w:p>
        </w:tc>
      </w:tr>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b/>
                <w:bCs/>
              </w:rPr>
            </w:pPr>
            <w:r w:rsidRPr="00F35860">
              <w:rPr>
                <w:rFonts w:ascii="Verdana" w:hAnsi="Verdana" w:cs="Arial"/>
                <w:b/>
                <w:bCs/>
              </w:rPr>
              <w:t>TOTAL</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b/>
                <w:bCs/>
              </w:rPr>
            </w:pPr>
            <w:r w:rsidRPr="00F35860">
              <w:rPr>
                <w:rFonts w:ascii="Verdana" w:hAnsi="Verdana" w:cs="Arial"/>
                <w:b/>
                <w:bCs/>
              </w:rPr>
              <w:t>6.165</w:t>
            </w:r>
          </w:p>
        </w:tc>
      </w:tr>
    </w:tbl>
    <w:p w:rsidR="009F4BEE" w:rsidRPr="00F35860" w:rsidRDefault="009F4BEE" w:rsidP="009F4BEE">
      <w:pPr>
        <w:rPr>
          <w:rFonts w:ascii="Verdana" w:hAnsi="Verdana" w:cs="Arial"/>
        </w:rPr>
      </w:pPr>
    </w:p>
    <w:p w:rsidR="009F4BEE" w:rsidRPr="00F35860" w:rsidRDefault="009F4BEE" w:rsidP="009F4BEE">
      <w:pPr>
        <w:rPr>
          <w:rFonts w:ascii="Verdana" w:hAnsi="Verdana" w:cs="Arial"/>
        </w:rPr>
      </w:pPr>
    </w:p>
    <w:p w:rsidR="009F4BEE" w:rsidRPr="00F35860" w:rsidRDefault="009F4BEE" w:rsidP="009F4BEE">
      <w:pPr>
        <w:rPr>
          <w:rFonts w:ascii="Verdana" w:hAnsi="Verdana" w:cs="Arial"/>
          <w:b/>
          <w:bCs/>
        </w:rPr>
      </w:pPr>
      <w:r w:rsidRPr="00F35860">
        <w:rPr>
          <w:rFonts w:ascii="Verdana" w:hAnsi="Verdana" w:cs="Arial"/>
          <w:b/>
          <w:bCs/>
        </w:rPr>
        <w:t>O BENEFÍCIO DE SUPLEMENTAÇÃO ALIMENTAR ESTÁ DISTRIBUÍDO NAS LOCALIDADES:</w:t>
      </w:r>
    </w:p>
    <w:p w:rsidR="009F4BEE" w:rsidRPr="00F35860" w:rsidRDefault="009F4BEE" w:rsidP="009F4BEE">
      <w:pPr>
        <w:rPr>
          <w:rFonts w:ascii="Verdana" w:hAnsi="Verdana" w:cs="Arial"/>
        </w:rPr>
      </w:pPr>
    </w:p>
    <w:tbl>
      <w:tblPr>
        <w:tblStyle w:val="Tabelacomgrade"/>
        <w:tblW w:w="0" w:type="auto"/>
        <w:tblLook w:val="04A0"/>
      </w:tblPr>
      <w:tblGrid>
        <w:gridCol w:w="4386"/>
        <w:gridCol w:w="4386"/>
      </w:tblGrid>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LOCALIDADE / DISTRITO</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QUANTIDADE</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proofErr w:type="spellStart"/>
            <w:r w:rsidRPr="00F35860">
              <w:rPr>
                <w:rFonts w:ascii="Verdana" w:hAnsi="Verdana" w:cs="Arial"/>
              </w:rPr>
              <w:t>N.S.O.</w:t>
            </w:r>
            <w:proofErr w:type="spellEnd"/>
            <w:r w:rsidRPr="00F35860">
              <w:rPr>
                <w:rFonts w:ascii="Verdana" w:hAnsi="Verdana" w:cs="Arial"/>
              </w:rPr>
              <w:t xml:space="preserve">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1.931</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IPOJUCA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2.608</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CAMELA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1.336</w:t>
            </w:r>
          </w:p>
        </w:tc>
      </w:tr>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b/>
                <w:bCs/>
              </w:rPr>
            </w:pPr>
            <w:r w:rsidRPr="00F35860">
              <w:rPr>
                <w:rFonts w:ascii="Verdana" w:hAnsi="Verdana" w:cs="Arial"/>
                <w:b/>
                <w:bCs/>
              </w:rPr>
              <w:t>TOTAL</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b/>
                <w:bCs/>
              </w:rPr>
            </w:pPr>
            <w:r w:rsidRPr="00F35860">
              <w:rPr>
                <w:rFonts w:ascii="Verdana" w:hAnsi="Verdana" w:cs="Arial"/>
                <w:b/>
                <w:bCs/>
              </w:rPr>
              <w:t>5.875</w:t>
            </w:r>
          </w:p>
        </w:tc>
      </w:tr>
    </w:tbl>
    <w:p w:rsidR="009F4BEE" w:rsidRPr="00F35860" w:rsidRDefault="009F4BEE" w:rsidP="009F4BEE">
      <w:pPr>
        <w:rPr>
          <w:rFonts w:ascii="Verdana" w:hAnsi="Verdana" w:cs="Arial"/>
          <w:b/>
          <w:bCs/>
        </w:rPr>
      </w:pPr>
    </w:p>
    <w:p w:rsidR="009F4BEE" w:rsidRPr="00F35860" w:rsidRDefault="009F4BEE" w:rsidP="009F4BEE">
      <w:pPr>
        <w:rPr>
          <w:rFonts w:ascii="Verdana" w:hAnsi="Verdana" w:cs="Arial"/>
          <w:b/>
          <w:bCs/>
        </w:rPr>
      </w:pPr>
      <w:r w:rsidRPr="00F35860">
        <w:rPr>
          <w:rFonts w:ascii="Verdana" w:hAnsi="Verdana" w:cs="Arial"/>
          <w:b/>
          <w:bCs/>
        </w:rPr>
        <w:t xml:space="preserve">O BENEFÍCIO DE </w:t>
      </w:r>
      <w:r w:rsidRPr="00F35860">
        <w:rPr>
          <w:rFonts w:ascii="Verdana" w:hAnsi="Verdana" w:cs="Arial"/>
          <w:b/>
          <w:bCs/>
          <w:u w:val="single"/>
        </w:rPr>
        <w:t>AUXÍLIO DOENÇA</w:t>
      </w:r>
      <w:r w:rsidRPr="00F35860">
        <w:rPr>
          <w:rFonts w:ascii="Verdana" w:hAnsi="Verdana" w:cs="Arial"/>
          <w:b/>
          <w:bCs/>
        </w:rPr>
        <w:t xml:space="preserve"> ESTÁ DISTRIBUÍDO NAS LOCALIDADES:</w:t>
      </w:r>
    </w:p>
    <w:p w:rsidR="009F4BEE" w:rsidRPr="00F35860" w:rsidRDefault="009F4BEE" w:rsidP="009F4BEE">
      <w:pPr>
        <w:rPr>
          <w:rFonts w:ascii="Verdana" w:hAnsi="Verdana" w:cs="Arial"/>
        </w:rPr>
      </w:pPr>
    </w:p>
    <w:tbl>
      <w:tblPr>
        <w:tblStyle w:val="Tabelacomgrade"/>
        <w:tblW w:w="0" w:type="auto"/>
        <w:tblLook w:val="04A0"/>
      </w:tblPr>
      <w:tblGrid>
        <w:gridCol w:w="4386"/>
        <w:gridCol w:w="4386"/>
      </w:tblGrid>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LOCALIDADE / DISTRITO</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QUANTIDADE</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proofErr w:type="spellStart"/>
            <w:r w:rsidRPr="00F35860">
              <w:rPr>
                <w:rFonts w:ascii="Verdana" w:hAnsi="Verdana" w:cs="Arial"/>
              </w:rPr>
              <w:t>N.S.O.</w:t>
            </w:r>
            <w:proofErr w:type="spellEnd"/>
            <w:r w:rsidRPr="00F35860">
              <w:rPr>
                <w:rFonts w:ascii="Verdana" w:hAnsi="Verdana" w:cs="Arial"/>
              </w:rPr>
              <w:t xml:space="preserve">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61</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IPOJUCA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44</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CAMELA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20</w:t>
            </w:r>
          </w:p>
        </w:tc>
      </w:tr>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b/>
                <w:bCs/>
              </w:rPr>
            </w:pPr>
            <w:r w:rsidRPr="00F35860">
              <w:rPr>
                <w:rFonts w:ascii="Verdana" w:hAnsi="Verdana" w:cs="Arial"/>
                <w:b/>
                <w:bCs/>
              </w:rPr>
              <w:t>TOTAL</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b/>
                <w:bCs/>
              </w:rPr>
            </w:pPr>
            <w:r w:rsidRPr="00F35860">
              <w:rPr>
                <w:rFonts w:ascii="Verdana" w:hAnsi="Verdana" w:cs="Arial"/>
                <w:b/>
                <w:bCs/>
              </w:rPr>
              <w:t>125</w:t>
            </w:r>
          </w:p>
        </w:tc>
      </w:tr>
    </w:tbl>
    <w:p w:rsidR="009F4BEE" w:rsidRPr="00F35860" w:rsidRDefault="009F4BEE" w:rsidP="009F4BEE">
      <w:pPr>
        <w:rPr>
          <w:rFonts w:ascii="Verdana" w:hAnsi="Verdana" w:cs="Arial"/>
          <w:b/>
          <w:bCs/>
        </w:rPr>
      </w:pPr>
    </w:p>
    <w:p w:rsidR="009F4BEE" w:rsidRPr="00F35860" w:rsidRDefault="009F4BEE" w:rsidP="009F4BEE">
      <w:pPr>
        <w:rPr>
          <w:rFonts w:ascii="Verdana" w:hAnsi="Verdana" w:cs="Arial"/>
          <w:b/>
          <w:bCs/>
        </w:rPr>
      </w:pPr>
      <w:r w:rsidRPr="00F35860">
        <w:rPr>
          <w:rFonts w:ascii="Verdana" w:hAnsi="Verdana" w:cs="Arial"/>
          <w:b/>
          <w:bCs/>
        </w:rPr>
        <w:t xml:space="preserve">O BENEFÍCIO DE </w:t>
      </w:r>
      <w:r w:rsidRPr="00F35860">
        <w:rPr>
          <w:rFonts w:ascii="Verdana" w:hAnsi="Verdana" w:cs="Arial"/>
          <w:b/>
          <w:bCs/>
          <w:u w:val="single"/>
        </w:rPr>
        <w:t>AUXÍLIO MORADIA</w:t>
      </w:r>
      <w:r w:rsidRPr="00F35860">
        <w:rPr>
          <w:rFonts w:ascii="Verdana" w:hAnsi="Verdana" w:cs="Arial"/>
          <w:b/>
          <w:bCs/>
        </w:rPr>
        <w:t xml:space="preserve"> ESTÁ DISTRIBUÍDO NAS LOCALIDADES:</w:t>
      </w:r>
    </w:p>
    <w:p w:rsidR="009F4BEE" w:rsidRPr="00F35860" w:rsidRDefault="009F4BEE" w:rsidP="009F4BEE">
      <w:pPr>
        <w:rPr>
          <w:rFonts w:ascii="Verdana" w:hAnsi="Verdana" w:cs="Arial"/>
        </w:rPr>
      </w:pPr>
    </w:p>
    <w:tbl>
      <w:tblPr>
        <w:tblStyle w:val="Tabelacomgrade"/>
        <w:tblW w:w="0" w:type="auto"/>
        <w:tblLook w:val="04A0"/>
      </w:tblPr>
      <w:tblGrid>
        <w:gridCol w:w="4386"/>
        <w:gridCol w:w="4386"/>
      </w:tblGrid>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LOCALIDADE / DISTRITO</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QUANTIDADE</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proofErr w:type="spellStart"/>
            <w:r w:rsidRPr="00F35860">
              <w:rPr>
                <w:rFonts w:ascii="Verdana" w:hAnsi="Verdana" w:cs="Arial"/>
              </w:rPr>
              <w:t>N.S.O.</w:t>
            </w:r>
            <w:proofErr w:type="spellEnd"/>
            <w:r w:rsidRPr="00F35860">
              <w:rPr>
                <w:rFonts w:ascii="Verdana" w:hAnsi="Verdana" w:cs="Arial"/>
              </w:rPr>
              <w:t xml:space="preserve">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72</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IPOJUCA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72</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 xml:space="preserve">CAMELA </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19</w:t>
            </w:r>
          </w:p>
        </w:tc>
      </w:tr>
      <w:tr w:rsidR="009F4BEE" w:rsidRPr="00F35860" w:rsidTr="009F4BEE">
        <w:tc>
          <w:tcPr>
            <w:tcW w:w="4386" w:type="dxa"/>
          </w:tcPr>
          <w:p w:rsidR="009F4BEE" w:rsidRPr="00F35860" w:rsidRDefault="009F4BEE" w:rsidP="009F4BEE">
            <w:pPr>
              <w:spacing w:before="100" w:beforeAutospacing="1" w:after="100" w:afterAutospacing="1" w:line="276" w:lineRule="auto"/>
              <w:jc w:val="right"/>
              <w:rPr>
                <w:rFonts w:ascii="Verdana" w:hAnsi="Verdana" w:cs="Arial"/>
              </w:rPr>
            </w:pPr>
            <w:r w:rsidRPr="00F35860">
              <w:rPr>
                <w:rFonts w:ascii="Verdana" w:hAnsi="Verdana" w:cs="Arial"/>
              </w:rPr>
              <w:t>CREAS</w:t>
            </w:r>
          </w:p>
        </w:tc>
        <w:tc>
          <w:tcPr>
            <w:tcW w:w="4386" w:type="dxa"/>
          </w:tcPr>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02</w:t>
            </w:r>
          </w:p>
        </w:tc>
      </w:tr>
      <w:tr w:rsidR="009F4BEE" w:rsidRPr="00F35860" w:rsidTr="009F4BEE">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right"/>
              <w:rPr>
                <w:rFonts w:ascii="Verdana" w:hAnsi="Verdana" w:cs="Arial"/>
                <w:b/>
                <w:bCs/>
              </w:rPr>
            </w:pPr>
            <w:r w:rsidRPr="00F35860">
              <w:rPr>
                <w:rFonts w:ascii="Verdana" w:hAnsi="Verdana" w:cs="Arial"/>
                <w:b/>
                <w:bCs/>
              </w:rPr>
              <w:t>TOTAL</w:t>
            </w:r>
          </w:p>
        </w:tc>
        <w:tc>
          <w:tcPr>
            <w:tcW w:w="4386" w:type="dxa"/>
            <w:shd w:val="clear" w:color="auto" w:fill="D0CECE" w:themeFill="background2" w:themeFillShade="E6"/>
          </w:tcPr>
          <w:p w:rsidR="009F4BEE" w:rsidRPr="00F35860" w:rsidRDefault="009F4BEE" w:rsidP="009F4BEE">
            <w:pPr>
              <w:spacing w:before="100" w:beforeAutospacing="1" w:after="100" w:afterAutospacing="1" w:line="276" w:lineRule="auto"/>
              <w:jc w:val="both"/>
              <w:rPr>
                <w:rFonts w:ascii="Verdana" w:hAnsi="Verdana" w:cs="Arial"/>
                <w:b/>
                <w:bCs/>
              </w:rPr>
            </w:pPr>
            <w:r w:rsidRPr="00F35860">
              <w:rPr>
                <w:rFonts w:ascii="Verdana" w:hAnsi="Verdana" w:cs="Arial"/>
                <w:b/>
                <w:bCs/>
              </w:rPr>
              <w:t>165</w:t>
            </w:r>
          </w:p>
        </w:tc>
      </w:tr>
    </w:tbl>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 xml:space="preserve">A empresa contratada deverá apresentar projeto da </w:t>
      </w:r>
      <w:proofErr w:type="spellStart"/>
      <w:r w:rsidRPr="00F35860">
        <w:rPr>
          <w:rFonts w:ascii="Verdana" w:hAnsi="Verdana" w:cs="Arial"/>
        </w:rPr>
        <w:t>infraestrutura</w:t>
      </w:r>
      <w:proofErr w:type="spellEnd"/>
      <w:r w:rsidRPr="00F35860">
        <w:rPr>
          <w:rFonts w:ascii="Verdana" w:hAnsi="Verdana" w:cs="Arial"/>
        </w:rPr>
        <w:t xml:space="preserve"> necessária para a execução do serviço, atendendo aos seguintes requisitos:</w:t>
      </w:r>
    </w:p>
    <w:p w:rsidR="009F4BEE" w:rsidRPr="00F35860" w:rsidRDefault="009F4BEE" w:rsidP="00121B25">
      <w:pPr>
        <w:pStyle w:val="PargrafodaLista"/>
        <w:numPr>
          <w:ilvl w:val="0"/>
          <w:numId w:val="39"/>
        </w:numPr>
        <w:suppressAutoHyphens w:val="0"/>
        <w:spacing w:before="100" w:beforeAutospacing="1" w:after="100" w:afterAutospacing="1" w:line="276" w:lineRule="auto"/>
        <w:jc w:val="both"/>
        <w:outlineLvl w:val="2"/>
        <w:rPr>
          <w:rFonts w:ascii="Verdana" w:hAnsi="Verdana" w:cs="Arial"/>
        </w:rPr>
      </w:pPr>
      <w:r w:rsidRPr="00F35860">
        <w:rPr>
          <w:rFonts w:ascii="Verdana" w:hAnsi="Verdana" w:cs="Arial"/>
        </w:rPr>
        <w:t>LOGÍSTICA</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 xml:space="preserve">A empresa contratada será responsável por disponibilizar a </w:t>
      </w:r>
      <w:proofErr w:type="spellStart"/>
      <w:r w:rsidRPr="00F35860">
        <w:rPr>
          <w:rFonts w:ascii="Verdana" w:hAnsi="Verdana" w:cs="Arial"/>
        </w:rPr>
        <w:t>infraestrutura</w:t>
      </w:r>
      <w:proofErr w:type="spellEnd"/>
      <w:r w:rsidRPr="00F35860">
        <w:rPr>
          <w:rFonts w:ascii="Verdana" w:hAnsi="Verdana" w:cs="Arial"/>
        </w:rPr>
        <w:t xml:space="preserve"> mínima necessária para a realização do recadastramento, incluindo:</w:t>
      </w:r>
    </w:p>
    <w:p w:rsidR="009F4BEE" w:rsidRPr="00F35860" w:rsidRDefault="009F4BEE" w:rsidP="00121B25">
      <w:pPr>
        <w:numPr>
          <w:ilvl w:val="0"/>
          <w:numId w:val="63"/>
        </w:numPr>
        <w:suppressAutoHyphens w:val="0"/>
        <w:spacing w:before="100" w:beforeAutospacing="1" w:after="100" w:afterAutospacing="1" w:line="276" w:lineRule="auto"/>
        <w:ind w:left="993"/>
        <w:jc w:val="both"/>
        <w:rPr>
          <w:rFonts w:ascii="Verdana" w:hAnsi="Verdana" w:cs="Arial"/>
        </w:rPr>
      </w:pPr>
      <w:r w:rsidRPr="00F35860">
        <w:rPr>
          <w:rFonts w:ascii="Verdana" w:hAnsi="Verdana" w:cs="Arial"/>
        </w:rPr>
        <w:t>Contratação de equipe técnica necessária para atendimento aos beneficiários;</w:t>
      </w:r>
    </w:p>
    <w:p w:rsidR="009F4BEE" w:rsidRPr="00F35860" w:rsidRDefault="009F4BEE" w:rsidP="00121B25">
      <w:pPr>
        <w:numPr>
          <w:ilvl w:val="0"/>
          <w:numId w:val="63"/>
        </w:numPr>
        <w:suppressAutoHyphens w:val="0"/>
        <w:spacing w:before="100" w:beforeAutospacing="1" w:after="100" w:afterAutospacing="1" w:line="276" w:lineRule="auto"/>
        <w:ind w:left="993"/>
        <w:jc w:val="both"/>
        <w:rPr>
          <w:rFonts w:ascii="Verdana" w:hAnsi="Verdana" w:cs="Arial"/>
        </w:rPr>
      </w:pPr>
      <w:r w:rsidRPr="00F35860">
        <w:rPr>
          <w:rFonts w:ascii="Verdana" w:hAnsi="Verdana" w:cs="Arial"/>
        </w:rPr>
        <w:t>Serviço de transporte para deslocamento das equipes envolvidas na execução do rec</w:t>
      </w:r>
      <w:r w:rsidRPr="00F35860">
        <w:rPr>
          <w:rFonts w:ascii="Verdana" w:hAnsi="Verdana" w:cs="Arial"/>
        </w:rPr>
        <w:t>a</w:t>
      </w:r>
      <w:r w:rsidRPr="00F35860">
        <w:rPr>
          <w:rFonts w:ascii="Verdana" w:hAnsi="Verdana" w:cs="Arial"/>
        </w:rPr>
        <w:t>dastramento;</w:t>
      </w:r>
    </w:p>
    <w:p w:rsidR="009F4BEE" w:rsidRPr="00F35860" w:rsidRDefault="009F4BEE" w:rsidP="00121B25">
      <w:pPr>
        <w:numPr>
          <w:ilvl w:val="0"/>
          <w:numId w:val="63"/>
        </w:numPr>
        <w:suppressAutoHyphens w:val="0"/>
        <w:spacing w:before="100" w:beforeAutospacing="1" w:after="100" w:afterAutospacing="1" w:line="276" w:lineRule="auto"/>
        <w:ind w:left="993"/>
        <w:jc w:val="both"/>
        <w:rPr>
          <w:rFonts w:ascii="Verdana" w:hAnsi="Verdana" w:cs="Arial"/>
        </w:rPr>
      </w:pPr>
      <w:r w:rsidRPr="00F35860">
        <w:rPr>
          <w:rFonts w:ascii="Verdana" w:hAnsi="Verdana" w:cs="Arial"/>
        </w:rPr>
        <w:t>Fornecimento de equipamentos de informática para uso dos técnicos nas e</w:t>
      </w:r>
      <w:r w:rsidRPr="00F35860">
        <w:rPr>
          <w:rFonts w:ascii="Verdana" w:hAnsi="Verdana" w:cs="Arial"/>
        </w:rPr>
        <w:t>n</w:t>
      </w:r>
      <w:r w:rsidRPr="00F35860">
        <w:rPr>
          <w:rFonts w:ascii="Verdana" w:hAnsi="Verdana" w:cs="Arial"/>
        </w:rPr>
        <w:t>trevistas;</w:t>
      </w:r>
    </w:p>
    <w:p w:rsidR="009F4BEE" w:rsidRPr="00F35860" w:rsidRDefault="009F4BEE" w:rsidP="00121B25">
      <w:pPr>
        <w:numPr>
          <w:ilvl w:val="0"/>
          <w:numId w:val="63"/>
        </w:numPr>
        <w:suppressAutoHyphens w:val="0"/>
        <w:spacing w:before="100" w:beforeAutospacing="1" w:after="100" w:afterAutospacing="1" w:line="276" w:lineRule="auto"/>
        <w:ind w:left="993"/>
        <w:jc w:val="both"/>
        <w:rPr>
          <w:rFonts w:ascii="Verdana" w:hAnsi="Verdana" w:cs="Arial"/>
        </w:rPr>
      </w:pPr>
      <w:r w:rsidRPr="00F35860">
        <w:rPr>
          <w:rFonts w:ascii="Verdana" w:hAnsi="Verdana" w:cs="Arial"/>
        </w:rPr>
        <w:t>Acesso à internet nos locais disponibilizados pelo município para a realização do recadastramento;</w:t>
      </w:r>
    </w:p>
    <w:p w:rsidR="009F4BEE" w:rsidRPr="00F35860" w:rsidRDefault="009F4BEE" w:rsidP="00121B25">
      <w:pPr>
        <w:numPr>
          <w:ilvl w:val="0"/>
          <w:numId w:val="63"/>
        </w:numPr>
        <w:suppressAutoHyphens w:val="0"/>
        <w:spacing w:before="100" w:beforeAutospacing="1" w:after="100" w:afterAutospacing="1" w:line="276" w:lineRule="auto"/>
        <w:ind w:left="993"/>
        <w:jc w:val="both"/>
        <w:rPr>
          <w:rFonts w:ascii="Verdana" w:hAnsi="Verdana" w:cs="Arial"/>
        </w:rPr>
      </w:pPr>
      <w:r w:rsidRPr="00F35860">
        <w:rPr>
          <w:rFonts w:ascii="Verdana" w:hAnsi="Verdana" w:cs="Arial"/>
        </w:rPr>
        <w:t>Fornecimento de materiais de expediente e equipamentos indispensáveis para a realiz</w:t>
      </w:r>
      <w:r w:rsidRPr="00F35860">
        <w:rPr>
          <w:rFonts w:ascii="Verdana" w:hAnsi="Verdana" w:cs="Arial"/>
        </w:rPr>
        <w:t>a</w:t>
      </w:r>
      <w:r w:rsidRPr="00F35860">
        <w:rPr>
          <w:rFonts w:ascii="Verdana" w:hAnsi="Verdana" w:cs="Arial"/>
        </w:rPr>
        <w:t>ção das atividades.</w:t>
      </w:r>
    </w:p>
    <w:p w:rsidR="009F4BEE" w:rsidRPr="00F35860" w:rsidRDefault="009F4BEE" w:rsidP="00121B25">
      <w:pPr>
        <w:pStyle w:val="PargrafodaLista"/>
        <w:numPr>
          <w:ilvl w:val="0"/>
          <w:numId w:val="50"/>
        </w:numPr>
        <w:suppressAutoHyphens w:val="0"/>
        <w:spacing w:before="100" w:beforeAutospacing="1" w:after="100" w:afterAutospacing="1" w:line="276" w:lineRule="auto"/>
        <w:jc w:val="both"/>
        <w:outlineLvl w:val="2"/>
        <w:rPr>
          <w:rFonts w:ascii="Verdana" w:hAnsi="Verdana" w:cs="Arial"/>
        </w:rPr>
      </w:pPr>
      <w:r w:rsidRPr="00F35860">
        <w:rPr>
          <w:rFonts w:ascii="Verdana" w:hAnsi="Verdana" w:cs="Arial"/>
        </w:rPr>
        <w:t>AGENDAMENTO</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 xml:space="preserve">A empresa contratada deverá disponibilizar uma plataforma de agendamento on-line, com o objetivo de sistematizar e monitorar o cumprimento das metas de entrevistas estabelecidas por esta Secretaria. </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O endereço de internet deverá ser de fácil memorização e escrita para os usuários.</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 xml:space="preserve">Deverá funcionar em computador e </w:t>
      </w:r>
      <w:proofErr w:type="spellStart"/>
      <w:r w:rsidRPr="00F35860">
        <w:rPr>
          <w:rFonts w:ascii="Verdana" w:hAnsi="Verdana" w:cs="Arial"/>
        </w:rPr>
        <w:t>smartphone</w:t>
      </w:r>
      <w:proofErr w:type="spellEnd"/>
      <w:r w:rsidRPr="00F35860">
        <w:rPr>
          <w:rFonts w:ascii="Verdana" w:hAnsi="Verdana" w:cs="Arial"/>
        </w:rPr>
        <w:t>.</w:t>
      </w:r>
    </w:p>
    <w:p w:rsidR="009F4BEE" w:rsidRPr="00F35860" w:rsidRDefault="009F4BEE" w:rsidP="00121B25">
      <w:pPr>
        <w:pStyle w:val="PargrafodaLista"/>
        <w:numPr>
          <w:ilvl w:val="0"/>
          <w:numId w:val="39"/>
        </w:numPr>
        <w:suppressAutoHyphens w:val="0"/>
        <w:spacing w:before="100" w:beforeAutospacing="1" w:after="100" w:afterAutospacing="1" w:line="276" w:lineRule="auto"/>
        <w:jc w:val="both"/>
        <w:outlineLvl w:val="2"/>
        <w:rPr>
          <w:rFonts w:ascii="Verdana" w:hAnsi="Verdana" w:cs="Arial"/>
        </w:rPr>
      </w:pPr>
      <w:r w:rsidRPr="00F35860">
        <w:rPr>
          <w:rFonts w:ascii="Verdana" w:hAnsi="Verdana" w:cs="Arial"/>
        </w:rPr>
        <w:t>GERENCIAMENTO DE DADOS</w:t>
      </w:r>
    </w:p>
    <w:p w:rsidR="009F4BEE" w:rsidRPr="00F35860" w:rsidRDefault="009F4BEE" w:rsidP="009F4BEE">
      <w:pPr>
        <w:spacing w:before="100" w:beforeAutospacing="1" w:after="100" w:afterAutospacing="1" w:line="276" w:lineRule="auto"/>
        <w:jc w:val="both"/>
        <w:rPr>
          <w:rFonts w:ascii="Verdana" w:hAnsi="Verdana" w:cs="Arial"/>
        </w:rPr>
      </w:pPr>
      <w:r w:rsidRPr="00F35860">
        <w:rPr>
          <w:rFonts w:ascii="Verdana" w:hAnsi="Verdana" w:cs="Arial"/>
        </w:rPr>
        <w:t>A empresa contratada deverá fornecer um módulo de gestão web para o monitoramento e armazenamento das informações geradas durante o processo de recadastramento, garantindo a segurança e integridade dos dados.</w:t>
      </w:r>
    </w:p>
    <w:p w:rsidR="009F4BEE" w:rsidRPr="00F35860" w:rsidRDefault="009F4BEE" w:rsidP="00121B25">
      <w:pPr>
        <w:pStyle w:val="PargrafodaLista"/>
        <w:numPr>
          <w:ilvl w:val="0"/>
          <w:numId w:val="39"/>
        </w:numPr>
        <w:suppressAutoHyphens w:val="0"/>
        <w:spacing w:before="100" w:beforeAutospacing="1" w:after="100" w:afterAutospacing="1" w:line="276" w:lineRule="auto"/>
        <w:jc w:val="both"/>
        <w:outlineLvl w:val="2"/>
        <w:rPr>
          <w:rFonts w:ascii="Verdana" w:hAnsi="Verdana" w:cs="Arial"/>
        </w:rPr>
      </w:pPr>
      <w:r w:rsidRPr="00F35860">
        <w:rPr>
          <w:rFonts w:ascii="Verdana" w:hAnsi="Verdana" w:cs="Arial"/>
        </w:rPr>
        <w:lastRenderedPageBreak/>
        <w:t>INTEGRAÇÃO DOS DADOS</w:t>
      </w:r>
    </w:p>
    <w:p w:rsidR="009F4BEE" w:rsidRPr="00F35860" w:rsidRDefault="009F4BEE" w:rsidP="009F4BEE">
      <w:pPr>
        <w:spacing w:line="360" w:lineRule="auto"/>
        <w:rPr>
          <w:rFonts w:ascii="Verdana" w:hAnsi="Verdana" w:cs="Arial"/>
        </w:rPr>
      </w:pPr>
      <w:r w:rsidRPr="00F35860">
        <w:rPr>
          <w:rFonts w:ascii="Verdana" w:hAnsi="Verdana" w:cs="Arial"/>
        </w:rPr>
        <w:t xml:space="preserve">Os dados coletados em campo e nos locais de recadastramento deverão ser atualizados em tempo real na plataforma de gestão </w:t>
      </w:r>
      <w:proofErr w:type="gramStart"/>
      <w:r w:rsidRPr="00F35860">
        <w:rPr>
          <w:rFonts w:ascii="Verdana" w:hAnsi="Verdana" w:cs="Arial"/>
        </w:rPr>
        <w:t>do SUAS</w:t>
      </w:r>
      <w:proofErr w:type="gramEnd"/>
      <w:r w:rsidRPr="00F35860">
        <w:rPr>
          <w:rFonts w:ascii="Verdana" w:hAnsi="Verdana" w:cs="Arial"/>
        </w:rPr>
        <w:t xml:space="preserve"> disponível nesta secretaria. Onde a equipe de gestão </w:t>
      </w:r>
      <w:proofErr w:type="gramStart"/>
      <w:r w:rsidRPr="00F35860">
        <w:rPr>
          <w:rFonts w:ascii="Verdana" w:hAnsi="Verdana" w:cs="Arial"/>
        </w:rPr>
        <w:t>do SUAS</w:t>
      </w:r>
      <w:proofErr w:type="gramEnd"/>
      <w:r w:rsidRPr="00F35860">
        <w:rPr>
          <w:rFonts w:ascii="Verdana" w:hAnsi="Verdana" w:cs="Arial"/>
        </w:rPr>
        <w:t xml:space="preserve"> irá acompanhar e monitorar em tempo real.</w:t>
      </w:r>
    </w:p>
    <w:p w:rsidR="009F4BEE" w:rsidRPr="00F35860" w:rsidRDefault="009F4BEE" w:rsidP="009F4BEE">
      <w:pPr>
        <w:rPr>
          <w:rFonts w:ascii="Verdana" w:hAnsi="Verdana" w:cs="Arial"/>
        </w:rPr>
      </w:pPr>
      <w:r w:rsidRPr="00F35860">
        <w:rPr>
          <w:rFonts w:ascii="Verdana" w:hAnsi="Verdana" w:cs="Arial"/>
        </w:rPr>
        <w:t>O serviço de parametrização deverá estar incluso nessa contratação.</w:t>
      </w:r>
    </w:p>
    <w:p w:rsidR="009F4BEE" w:rsidRPr="00F35860" w:rsidRDefault="009F4BEE" w:rsidP="00121B25">
      <w:pPr>
        <w:pStyle w:val="PargrafodaLista"/>
        <w:numPr>
          <w:ilvl w:val="0"/>
          <w:numId w:val="39"/>
        </w:numPr>
        <w:suppressAutoHyphens w:val="0"/>
        <w:spacing w:before="100" w:beforeAutospacing="1" w:after="100" w:afterAutospacing="1" w:line="276" w:lineRule="auto"/>
        <w:jc w:val="both"/>
        <w:outlineLvl w:val="2"/>
        <w:rPr>
          <w:rFonts w:ascii="Verdana" w:hAnsi="Verdana" w:cs="Arial"/>
        </w:rPr>
      </w:pPr>
      <w:r w:rsidRPr="00F35860">
        <w:rPr>
          <w:rFonts w:ascii="Verdana" w:hAnsi="Verdana" w:cs="Arial"/>
        </w:rPr>
        <w:t>PRAZO PARA INÍCIO DA EXECUÇÃO DO SERVIÇO</w:t>
      </w:r>
    </w:p>
    <w:p w:rsidR="009F4BEE" w:rsidRPr="00F35860" w:rsidRDefault="009F4BEE" w:rsidP="009F4BEE">
      <w:pPr>
        <w:jc w:val="both"/>
        <w:rPr>
          <w:rFonts w:ascii="Verdana" w:hAnsi="Verdana" w:cs="Arial"/>
        </w:rPr>
      </w:pPr>
      <w:r w:rsidRPr="00F35860">
        <w:rPr>
          <w:rFonts w:ascii="Verdana" w:hAnsi="Verdana" w:cs="Arial"/>
        </w:rPr>
        <w:t xml:space="preserve">O serviço deverá ser iniciado em até </w:t>
      </w:r>
      <w:proofErr w:type="gramStart"/>
      <w:r w:rsidRPr="00F35860">
        <w:rPr>
          <w:rFonts w:ascii="Verdana" w:hAnsi="Verdana" w:cs="Arial"/>
        </w:rPr>
        <w:t>5</w:t>
      </w:r>
      <w:proofErr w:type="gramEnd"/>
      <w:r w:rsidRPr="00F35860">
        <w:rPr>
          <w:rFonts w:ascii="Verdana" w:hAnsi="Verdana" w:cs="Arial"/>
        </w:rPr>
        <w:t xml:space="preserve"> (cinco) dias após a contratação.</w:t>
      </w:r>
    </w:p>
    <w:p w:rsidR="009F4BEE" w:rsidRPr="00F35860" w:rsidRDefault="009F4BEE" w:rsidP="009F4BEE">
      <w:pPr>
        <w:jc w:val="both"/>
        <w:rPr>
          <w:rFonts w:ascii="Verdana" w:hAnsi="Verdana" w:cs="Arial"/>
        </w:rPr>
      </w:pPr>
    </w:p>
    <w:p w:rsidR="009F4BEE" w:rsidRPr="00F35860" w:rsidRDefault="009F4BEE" w:rsidP="009F4BEE">
      <w:pPr>
        <w:jc w:val="both"/>
        <w:rPr>
          <w:rFonts w:ascii="Verdana" w:hAnsi="Verdana" w:cs="Arial"/>
        </w:rPr>
      </w:pPr>
      <w:r w:rsidRPr="00F35860">
        <w:rPr>
          <w:rFonts w:ascii="Verdana" w:hAnsi="Verdana" w:cs="Arial"/>
        </w:rPr>
        <w:t>O prazo máximo para a entrega do relatório final será de 70 (setenta dias).</w:t>
      </w:r>
    </w:p>
    <w:p w:rsidR="009F4BEE" w:rsidRPr="00F35860" w:rsidRDefault="009F4BEE" w:rsidP="009F4BEE">
      <w:pPr>
        <w:rPr>
          <w:rFonts w:ascii="Verdana" w:hAnsi="Verdana" w:cs="Arial"/>
          <w:color w:val="FF0000"/>
        </w:rPr>
      </w:pPr>
    </w:p>
    <w:p w:rsidR="009F4BEE" w:rsidRPr="00F35860" w:rsidRDefault="009F4BEE" w:rsidP="009F4BEE">
      <w:pPr>
        <w:jc w:val="both"/>
        <w:rPr>
          <w:rFonts w:ascii="Verdana" w:hAnsi="Verdana" w:cs="Arial"/>
        </w:rPr>
      </w:pPr>
      <w:r w:rsidRPr="00F35860">
        <w:rPr>
          <w:rFonts w:ascii="Verdana" w:hAnsi="Verdana" w:cs="Arial"/>
          <w:highlight w:val="yellow"/>
        </w:rPr>
        <w:t xml:space="preserve">O(s) contrato(s) oriundo(s) da Ata de Registro de Preços </w:t>
      </w:r>
      <w:proofErr w:type="gramStart"/>
      <w:r w:rsidRPr="00F35860">
        <w:rPr>
          <w:rFonts w:ascii="Verdana" w:hAnsi="Verdana" w:cs="Arial"/>
          <w:highlight w:val="yellow"/>
        </w:rPr>
        <w:t>terá(</w:t>
      </w:r>
      <w:proofErr w:type="spellStart"/>
      <w:proofErr w:type="gramEnd"/>
      <w:r w:rsidRPr="00F35860">
        <w:rPr>
          <w:rFonts w:ascii="Verdana" w:hAnsi="Verdana" w:cs="Arial"/>
          <w:highlight w:val="yellow"/>
        </w:rPr>
        <w:t>ão</w:t>
      </w:r>
      <w:proofErr w:type="spellEnd"/>
      <w:r w:rsidRPr="00F35860">
        <w:rPr>
          <w:rFonts w:ascii="Verdana" w:hAnsi="Verdana" w:cs="Arial"/>
          <w:highlight w:val="yellow"/>
        </w:rPr>
        <w:t>) duração de 12 (doze) meses, podendo ser prorrogado(s) na forma do art. 107 da Lei nº 14.133/2021.</w:t>
      </w:r>
    </w:p>
    <w:p w:rsidR="009F4BEE" w:rsidRPr="00F35860" w:rsidRDefault="009F4BEE" w:rsidP="009F4BEE">
      <w:pPr>
        <w:jc w:val="both"/>
        <w:rPr>
          <w:rFonts w:ascii="Verdana" w:hAnsi="Verdana" w:cs="Arial"/>
        </w:rPr>
      </w:pPr>
      <w:r w:rsidRPr="00F35860">
        <w:rPr>
          <w:rFonts w:ascii="Verdana" w:hAnsi="Verdana" w:cs="Arial"/>
        </w:rPr>
        <w:t xml:space="preserve"> </w:t>
      </w:r>
    </w:p>
    <w:p w:rsidR="009F4BEE" w:rsidRPr="00F35860" w:rsidRDefault="009F4BEE" w:rsidP="009F4BEE">
      <w:pPr>
        <w:jc w:val="both"/>
        <w:rPr>
          <w:rFonts w:ascii="Verdana" w:hAnsi="Verdana" w:cs="Arial"/>
        </w:rPr>
      </w:pPr>
      <w:r w:rsidRPr="00F35860">
        <w:rPr>
          <w:rFonts w:ascii="Verdana" w:hAnsi="Verdana" w:cs="Arial"/>
          <w:highlight w:val="yellow"/>
        </w:rPr>
        <w:t>O prazo de vigência da Ata de Registro de Preço é de 12 (doze) meses, nos termos do art. 84 da Lei nº 14.133/2021.</w:t>
      </w:r>
    </w:p>
    <w:p w:rsidR="009F4BEE" w:rsidRPr="00F35860" w:rsidRDefault="009F4BEE" w:rsidP="009F4BEE">
      <w:pPr>
        <w:rPr>
          <w:rFonts w:ascii="Verdana" w:hAnsi="Verdana" w:cs="Arial"/>
          <w:color w:val="000000" w:themeColor="text1"/>
        </w:rPr>
      </w:pPr>
    </w:p>
    <w:p w:rsidR="009F4BEE" w:rsidRPr="00F35860" w:rsidRDefault="009F4BEE" w:rsidP="009F4BEE">
      <w:pPr>
        <w:rPr>
          <w:rFonts w:ascii="Verdana" w:hAnsi="Verdana" w:cs="Arial"/>
          <w:color w:val="000000" w:themeColor="text1"/>
        </w:rPr>
      </w:pPr>
      <w:r w:rsidRPr="00F35860">
        <w:rPr>
          <w:rFonts w:ascii="Verdana" w:hAnsi="Verdana" w:cs="Arial"/>
          <w:color w:val="000000" w:themeColor="text1"/>
        </w:rPr>
        <w:t xml:space="preserve">Baseado nos dados obtidos e analisados, o retrato do Diagnóstico </w:t>
      </w:r>
      <w:proofErr w:type="spellStart"/>
      <w:r w:rsidRPr="00F35860">
        <w:rPr>
          <w:rFonts w:ascii="Verdana" w:hAnsi="Verdana" w:cs="Arial"/>
          <w:color w:val="000000" w:themeColor="text1"/>
        </w:rPr>
        <w:t>Socioterritorial</w:t>
      </w:r>
      <w:proofErr w:type="spellEnd"/>
      <w:r w:rsidRPr="00F35860">
        <w:rPr>
          <w:rFonts w:ascii="Verdana" w:hAnsi="Verdana" w:cs="Arial"/>
          <w:color w:val="000000" w:themeColor="text1"/>
        </w:rPr>
        <w:t xml:space="preserve"> deverá apresentar:</w:t>
      </w:r>
    </w:p>
    <w:p w:rsidR="009F4BEE" w:rsidRPr="00F35860" w:rsidRDefault="009F4BEE" w:rsidP="00121B25">
      <w:pPr>
        <w:numPr>
          <w:ilvl w:val="0"/>
          <w:numId w:val="43"/>
        </w:numPr>
        <w:shd w:val="clear" w:color="auto" w:fill="FFFFFF"/>
        <w:tabs>
          <w:tab w:val="clear" w:pos="720"/>
        </w:tabs>
        <w:suppressAutoHyphens w:val="0"/>
        <w:spacing w:before="100" w:beforeAutospacing="1" w:after="100" w:afterAutospacing="1" w:line="276" w:lineRule="auto"/>
        <w:ind w:left="1560" w:hanging="425"/>
        <w:jc w:val="both"/>
        <w:rPr>
          <w:rFonts w:ascii="Verdana" w:hAnsi="Verdana" w:cs="Arial"/>
          <w:color w:val="000000" w:themeColor="text1"/>
        </w:rPr>
      </w:pPr>
      <w:r w:rsidRPr="00F35860">
        <w:rPr>
          <w:rFonts w:ascii="Verdana" w:hAnsi="Verdana" w:cs="Arial"/>
          <w:color w:val="000000" w:themeColor="text1"/>
        </w:rPr>
        <w:t>Quais são os riscos e vulnerabilidades nos territórios;</w:t>
      </w:r>
    </w:p>
    <w:p w:rsidR="009F4BEE" w:rsidRPr="00F35860" w:rsidRDefault="009F4BEE" w:rsidP="00121B25">
      <w:pPr>
        <w:numPr>
          <w:ilvl w:val="0"/>
          <w:numId w:val="43"/>
        </w:numPr>
        <w:shd w:val="clear" w:color="auto" w:fill="FFFFFF"/>
        <w:tabs>
          <w:tab w:val="clear" w:pos="720"/>
        </w:tabs>
        <w:suppressAutoHyphens w:val="0"/>
        <w:spacing w:before="100" w:beforeAutospacing="1" w:after="100" w:afterAutospacing="1" w:line="276" w:lineRule="auto"/>
        <w:ind w:left="1560" w:hanging="425"/>
        <w:jc w:val="both"/>
        <w:rPr>
          <w:rFonts w:ascii="Verdana" w:hAnsi="Verdana" w:cs="Arial"/>
          <w:color w:val="000000" w:themeColor="text1"/>
        </w:rPr>
      </w:pPr>
      <w:r w:rsidRPr="00F35860">
        <w:rPr>
          <w:rFonts w:ascii="Verdana" w:hAnsi="Verdana" w:cs="Arial"/>
          <w:color w:val="000000" w:themeColor="text1"/>
        </w:rPr>
        <w:t>As necessidades de Proteção Social;</w:t>
      </w:r>
    </w:p>
    <w:p w:rsidR="009F4BEE" w:rsidRPr="00F35860" w:rsidRDefault="009F4BEE" w:rsidP="00121B25">
      <w:pPr>
        <w:numPr>
          <w:ilvl w:val="0"/>
          <w:numId w:val="43"/>
        </w:numPr>
        <w:shd w:val="clear" w:color="auto" w:fill="FFFFFF"/>
        <w:tabs>
          <w:tab w:val="clear" w:pos="720"/>
        </w:tabs>
        <w:suppressAutoHyphens w:val="0"/>
        <w:spacing w:before="100" w:beforeAutospacing="1" w:after="100" w:afterAutospacing="1" w:line="276" w:lineRule="auto"/>
        <w:ind w:left="1560" w:hanging="425"/>
        <w:jc w:val="both"/>
        <w:rPr>
          <w:rFonts w:ascii="Verdana" w:hAnsi="Verdana" w:cs="Arial"/>
          <w:color w:val="000000" w:themeColor="text1"/>
        </w:rPr>
      </w:pPr>
      <w:r w:rsidRPr="00F35860">
        <w:rPr>
          <w:rFonts w:ascii="Verdana" w:hAnsi="Verdana" w:cs="Arial"/>
          <w:color w:val="000000" w:themeColor="text1"/>
        </w:rPr>
        <w:t xml:space="preserve">Principais demandas para os Serviços e Benefícios </w:t>
      </w:r>
      <w:proofErr w:type="spellStart"/>
      <w:r w:rsidRPr="00F35860">
        <w:rPr>
          <w:rFonts w:ascii="Verdana" w:hAnsi="Verdana" w:cs="Arial"/>
          <w:color w:val="000000" w:themeColor="text1"/>
        </w:rPr>
        <w:t>Socioassistenciais</w:t>
      </w:r>
      <w:proofErr w:type="spellEnd"/>
      <w:r w:rsidRPr="00F35860">
        <w:rPr>
          <w:rFonts w:ascii="Verdana" w:hAnsi="Verdana" w:cs="Arial"/>
          <w:color w:val="000000" w:themeColor="text1"/>
        </w:rPr>
        <w:t>;</w:t>
      </w:r>
    </w:p>
    <w:p w:rsidR="009F4BEE" w:rsidRPr="00F35860" w:rsidRDefault="009F4BEE" w:rsidP="00121B25">
      <w:pPr>
        <w:numPr>
          <w:ilvl w:val="0"/>
          <w:numId w:val="43"/>
        </w:numPr>
        <w:shd w:val="clear" w:color="auto" w:fill="FFFFFF"/>
        <w:tabs>
          <w:tab w:val="clear" w:pos="720"/>
        </w:tabs>
        <w:suppressAutoHyphens w:val="0"/>
        <w:spacing w:before="100" w:beforeAutospacing="1" w:after="0" w:line="276" w:lineRule="auto"/>
        <w:ind w:left="1560" w:hanging="425"/>
        <w:jc w:val="both"/>
        <w:rPr>
          <w:rFonts w:ascii="Verdana" w:hAnsi="Verdana" w:cs="Arial"/>
          <w:color w:val="000000" w:themeColor="text1"/>
        </w:rPr>
      </w:pPr>
      <w:r w:rsidRPr="00F35860">
        <w:rPr>
          <w:rFonts w:ascii="Verdana" w:hAnsi="Verdana" w:cs="Arial"/>
          <w:color w:val="000000" w:themeColor="text1"/>
        </w:rPr>
        <w:t>Quais potencialidades o território possui;</w:t>
      </w:r>
    </w:p>
    <w:p w:rsidR="009F4BEE" w:rsidRPr="00F35860" w:rsidRDefault="009F4BEE" w:rsidP="00121B25">
      <w:pPr>
        <w:numPr>
          <w:ilvl w:val="0"/>
          <w:numId w:val="43"/>
        </w:numPr>
        <w:shd w:val="clear" w:color="auto" w:fill="FFFFFF"/>
        <w:tabs>
          <w:tab w:val="clear" w:pos="720"/>
        </w:tabs>
        <w:suppressAutoHyphens w:val="0"/>
        <w:spacing w:before="100" w:beforeAutospacing="1" w:after="0" w:line="276" w:lineRule="auto"/>
        <w:ind w:left="1560" w:hanging="425"/>
        <w:jc w:val="both"/>
        <w:rPr>
          <w:rFonts w:ascii="Verdana" w:hAnsi="Verdana" w:cs="Arial"/>
          <w:color w:val="000000" w:themeColor="text1"/>
        </w:rPr>
      </w:pPr>
      <w:r w:rsidRPr="00F35860">
        <w:rPr>
          <w:rFonts w:ascii="Verdana" w:hAnsi="Verdana" w:cs="Arial"/>
          <w:color w:val="000000" w:themeColor="text1"/>
        </w:rPr>
        <w:t>Qual o perfil da população em cada território;</w:t>
      </w:r>
    </w:p>
    <w:p w:rsidR="009F4BEE" w:rsidRPr="00F35860" w:rsidRDefault="009F4BEE" w:rsidP="00121B25">
      <w:pPr>
        <w:numPr>
          <w:ilvl w:val="0"/>
          <w:numId w:val="43"/>
        </w:numPr>
        <w:shd w:val="clear" w:color="auto" w:fill="FFFFFF"/>
        <w:tabs>
          <w:tab w:val="clear" w:pos="720"/>
        </w:tabs>
        <w:suppressAutoHyphens w:val="0"/>
        <w:spacing w:before="100" w:beforeAutospacing="1" w:after="0" w:line="276" w:lineRule="auto"/>
        <w:ind w:left="1560" w:hanging="425"/>
        <w:jc w:val="both"/>
        <w:rPr>
          <w:rFonts w:ascii="Verdana" w:hAnsi="Verdana" w:cs="Arial"/>
          <w:color w:val="000000" w:themeColor="text1"/>
        </w:rPr>
      </w:pPr>
      <w:r w:rsidRPr="00F35860">
        <w:rPr>
          <w:rFonts w:ascii="Verdana" w:hAnsi="Verdana" w:cs="Arial"/>
          <w:color w:val="000000" w:themeColor="text1"/>
        </w:rPr>
        <w:t>Quais necessidades são mais urgentes.</w:t>
      </w:r>
    </w:p>
    <w:p w:rsidR="009F4BEE" w:rsidRPr="00F35860" w:rsidRDefault="009F4BEE" w:rsidP="00121B25">
      <w:pPr>
        <w:numPr>
          <w:ilvl w:val="0"/>
          <w:numId w:val="43"/>
        </w:numPr>
        <w:shd w:val="clear" w:color="auto" w:fill="FFFFFF"/>
        <w:tabs>
          <w:tab w:val="clear" w:pos="720"/>
        </w:tabs>
        <w:suppressAutoHyphens w:val="0"/>
        <w:spacing w:before="100" w:beforeAutospacing="1" w:after="0" w:line="276" w:lineRule="auto"/>
        <w:ind w:left="1560" w:hanging="425"/>
        <w:jc w:val="both"/>
        <w:rPr>
          <w:rFonts w:ascii="Verdana" w:hAnsi="Verdana" w:cs="Arial"/>
          <w:color w:val="000000" w:themeColor="text1"/>
        </w:rPr>
      </w:pPr>
      <w:r w:rsidRPr="00F35860">
        <w:rPr>
          <w:rFonts w:ascii="Verdana" w:hAnsi="Verdana" w:cs="Arial"/>
          <w:color w:val="000000" w:themeColor="text1"/>
        </w:rPr>
        <w:t xml:space="preserve">O que cada unidade de atendimento, </w:t>
      </w:r>
      <w:proofErr w:type="gramStart"/>
      <w:r w:rsidRPr="00F35860">
        <w:rPr>
          <w:rFonts w:ascii="Verdana" w:hAnsi="Verdana" w:cs="Arial"/>
          <w:color w:val="000000" w:themeColor="text1"/>
        </w:rPr>
        <w:t>sejam</w:t>
      </w:r>
      <w:proofErr w:type="gramEnd"/>
      <w:r w:rsidRPr="00F35860">
        <w:rPr>
          <w:rFonts w:ascii="Verdana" w:hAnsi="Verdana" w:cs="Arial"/>
          <w:color w:val="000000" w:themeColor="text1"/>
        </w:rPr>
        <w:t xml:space="preserve"> os equipamentos da assi</w:t>
      </w:r>
      <w:r w:rsidRPr="00F35860">
        <w:rPr>
          <w:rFonts w:ascii="Verdana" w:hAnsi="Verdana" w:cs="Arial"/>
          <w:color w:val="000000" w:themeColor="text1"/>
        </w:rPr>
        <w:t>s</w:t>
      </w:r>
      <w:r w:rsidRPr="00F35860">
        <w:rPr>
          <w:rFonts w:ascii="Verdana" w:hAnsi="Verdana" w:cs="Arial"/>
          <w:color w:val="000000" w:themeColor="text1"/>
        </w:rPr>
        <w:t>tência, sejam as secretarias poderiam ofertar ou melhorar os serviços;</w:t>
      </w:r>
    </w:p>
    <w:p w:rsidR="009F4BEE" w:rsidRPr="00F35860" w:rsidRDefault="009F4BEE" w:rsidP="00121B25">
      <w:pPr>
        <w:numPr>
          <w:ilvl w:val="0"/>
          <w:numId w:val="43"/>
        </w:numPr>
        <w:shd w:val="clear" w:color="auto" w:fill="FFFFFF"/>
        <w:tabs>
          <w:tab w:val="clear" w:pos="720"/>
        </w:tabs>
        <w:suppressAutoHyphens w:val="0"/>
        <w:spacing w:before="100" w:beforeAutospacing="1" w:after="0" w:line="276" w:lineRule="auto"/>
        <w:ind w:left="1560" w:hanging="425"/>
        <w:jc w:val="both"/>
        <w:rPr>
          <w:rFonts w:ascii="Verdana" w:hAnsi="Verdana" w:cs="Arial"/>
          <w:color w:val="000000" w:themeColor="text1"/>
        </w:rPr>
      </w:pPr>
      <w:r w:rsidRPr="00F35860">
        <w:rPr>
          <w:rFonts w:ascii="Verdana" w:hAnsi="Verdana" w:cs="Arial"/>
          <w:color w:val="000000" w:themeColor="text1"/>
        </w:rPr>
        <w:t xml:space="preserve">Que tipos de controles podem ser </w:t>
      </w:r>
      <w:proofErr w:type="gramStart"/>
      <w:r w:rsidRPr="00F35860">
        <w:rPr>
          <w:rFonts w:ascii="Verdana" w:hAnsi="Verdana" w:cs="Arial"/>
          <w:color w:val="000000" w:themeColor="text1"/>
        </w:rPr>
        <w:t>implementados</w:t>
      </w:r>
      <w:proofErr w:type="gramEnd"/>
      <w:r w:rsidRPr="00F35860">
        <w:rPr>
          <w:rFonts w:ascii="Verdana" w:hAnsi="Verdana" w:cs="Arial"/>
          <w:color w:val="000000" w:themeColor="text1"/>
        </w:rPr>
        <w:t xml:space="preserve"> no âmbito do atend</w:t>
      </w:r>
      <w:r w:rsidRPr="00F35860">
        <w:rPr>
          <w:rFonts w:ascii="Verdana" w:hAnsi="Verdana" w:cs="Arial"/>
          <w:color w:val="000000" w:themeColor="text1"/>
        </w:rPr>
        <w:t>i</w:t>
      </w:r>
      <w:r w:rsidRPr="00F35860">
        <w:rPr>
          <w:rFonts w:ascii="Verdana" w:hAnsi="Verdana" w:cs="Arial"/>
          <w:color w:val="000000" w:themeColor="text1"/>
        </w:rPr>
        <w:t>mento (regi</w:t>
      </w:r>
      <w:r w:rsidRPr="00F35860">
        <w:rPr>
          <w:rFonts w:ascii="Verdana" w:hAnsi="Verdana" w:cs="Arial"/>
          <w:color w:val="000000" w:themeColor="text1"/>
        </w:rPr>
        <w:t>s</w:t>
      </w:r>
      <w:r w:rsidRPr="00F35860">
        <w:rPr>
          <w:rFonts w:ascii="Verdana" w:hAnsi="Verdana" w:cs="Arial"/>
          <w:color w:val="000000" w:themeColor="text1"/>
        </w:rPr>
        <w:t>tros/formulários/participação de equipes/pessoas, etc.)</w:t>
      </w:r>
    </w:p>
    <w:p w:rsidR="009F4BEE" w:rsidRPr="00F35860" w:rsidRDefault="009F4BEE" w:rsidP="009F4BEE">
      <w:pPr>
        <w:rPr>
          <w:rFonts w:ascii="Verdana" w:hAnsi="Verdana" w:cs="Arial"/>
          <w:color w:val="000000" w:themeColor="text1"/>
          <w:sz w:val="18"/>
        </w:rPr>
      </w:pPr>
    </w:p>
    <w:p w:rsidR="009F4BEE" w:rsidRPr="00F35860" w:rsidRDefault="009F4BEE" w:rsidP="009F4BEE">
      <w:pPr>
        <w:rPr>
          <w:rFonts w:ascii="Verdana" w:hAnsi="Verdana" w:cs="Arial"/>
          <w:color w:val="000000" w:themeColor="text1"/>
        </w:rPr>
      </w:pPr>
      <w:r w:rsidRPr="00F35860">
        <w:rPr>
          <w:rFonts w:ascii="Verdana" w:hAnsi="Verdana" w:cs="Arial"/>
          <w:color w:val="000000" w:themeColor="text1"/>
        </w:rPr>
        <w:t>E, diante da realidade encontrada, o que a Política de Assistência Social poderá ofertar:</w:t>
      </w:r>
    </w:p>
    <w:p w:rsidR="009F4BEE" w:rsidRPr="00F35860" w:rsidRDefault="009F4BEE" w:rsidP="00121B25">
      <w:pPr>
        <w:numPr>
          <w:ilvl w:val="0"/>
          <w:numId w:val="44"/>
        </w:numPr>
        <w:shd w:val="clear" w:color="auto" w:fill="FFFFFF"/>
        <w:tabs>
          <w:tab w:val="clear" w:pos="720"/>
        </w:tabs>
        <w:suppressAutoHyphens w:val="0"/>
        <w:spacing w:before="120" w:after="100" w:afterAutospacing="1" w:line="276" w:lineRule="auto"/>
        <w:ind w:left="1559" w:hanging="425"/>
        <w:rPr>
          <w:rFonts w:ascii="Verdana" w:hAnsi="Verdana" w:cs="Arial"/>
          <w:color w:val="000000" w:themeColor="text1"/>
        </w:rPr>
      </w:pPr>
      <w:r w:rsidRPr="00F35860">
        <w:rPr>
          <w:rFonts w:ascii="Verdana" w:hAnsi="Verdana" w:cs="Arial"/>
          <w:color w:val="000000" w:themeColor="text1"/>
        </w:rPr>
        <w:t>Quais são os serviços existentes (Proteção Social Básica e Proteção Soc</w:t>
      </w:r>
      <w:r w:rsidRPr="00F35860">
        <w:rPr>
          <w:rFonts w:ascii="Verdana" w:hAnsi="Verdana" w:cs="Arial"/>
          <w:color w:val="000000" w:themeColor="text1"/>
        </w:rPr>
        <w:t>i</w:t>
      </w:r>
      <w:r w:rsidRPr="00F35860">
        <w:rPr>
          <w:rFonts w:ascii="Verdana" w:hAnsi="Verdana" w:cs="Arial"/>
          <w:color w:val="000000" w:themeColor="text1"/>
        </w:rPr>
        <w:t>al Especial);</w:t>
      </w:r>
    </w:p>
    <w:p w:rsidR="009F4BEE" w:rsidRPr="00F35860" w:rsidRDefault="009F4BEE" w:rsidP="00121B25">
      <w:pPr>
        <w:numPr>
          <w:ilvl w:val="0"/>
          <w:numId w:val="44"/>
        </w:numPr>
        <w:shd w:val="clear" w:color="auto" w:fill="FFFFFF"/>
        <w:tabs>
          <w:tab w:val="clear" w:pos="720"/>
        </w:tabs>
        <w:suppressAutoHyphens w:val="0"/>
        <w:spacing w:before="100" w:beforeAutospacing="1" w:after="100" w:afterAutospacing="1" w:line="276" w:lineRule="auto"/>
        <w:ind w:left="1560" w:hanging="425"/>
        <w:rPr>
          <w:rFonts w:ascii="Verdana" w:hAnsi="Verdana" w:cs="Arial"/>
          <w:color w:val="000000" w:themeColor="text1"/>
        </w:rPr>
      </w:pPr>
      <w:r w:rsidRPr="00F35860">
        <w:rPr>
          <w:rFonts w:ascii="Verdana" w:hAnsi="Verdana" w:cs="Arial"/>
          <w:color w:val="000000" w:themeColor="text1"/>
        </w:rPr>
        <w:t>Programas;</w:t>
      </w:r>
    </w:p>
    <w:p w:rsidR="009F4BEE" w:rsidRPr="00F35860" w:rsidRDefault="009F4BEE" w:rsidP="00121B25">
      <w:pPr>
        <w:numPr>
          <w:ilvl w:val="0"/>
          <w:numId w:val="44"/>
        </w:numPr>
        <w:shd w:val="clear" w:color="auto" w:fill="FFFFFF"/>
        <w:tabs>
          <w:tab w:val="clear" w:pos="720"/>
        </w:tabs>
        <w:suppressAutoHyphens w:val="0"/>
        <w:spacing w:before="100" w:beforeAutospacing="1" w:after="100" w:afterAutospacing="1" w:line="276" w:lineRule="auto"/>
        <w:ind w:left="1560" w:hanging="425"/>
        <w:rPr>
          <w:rFonts w:ascii="Verdana" w:hAnsi="Verdana" w:cs="Arial"/>
          <w:color w:val="000000" w:themeColor="text1"/>
        </w:rPr>
      </w:pPr>
      <w:r w:rsidRPr="00F35860">
        <w:rPr>
          <w:rFonts w:ascii="Verdana" w:hAnsi="Verdana" w:cs="Arial"/>
          <w:color w:val="000000" w:themeColor="text1"/>
        </w:rPr>
        <w:lastRenderedPageBreak/>
        <w:t>Benefícios vigentes;</w:t>
      </w:r>
    </w:p>
    <w:p w:rsidR="009F4BEE" w:rsidRPr="00F35860" w:rsidRDefault="009F4BEE" w:rsidP="00121B25">
      <w:pPr>
        <w:numPr>
          <w:ilvl w:val="0"/>
          <w:numId w:val="44"/>
        </w:numPr>
        <w:shd w:val="clear" w:color="auto" w:fill="FFFFFF"/>
        <w:tabs>
          <w:tab w:val="clear" w:pos="720"/>
        </w:tabs>
        <w:suppressAutoHyphens w:val="0"/>
        <w:spacing w:before="100" w:beforeAutospacing="1" w:after="0" w:line="276" w:lineRule="auto"/>
        <w:ind w:left="1560" w:hanging="425"/>
        <w:rPr>
          <w:rFonts w:ascii="Verdana" w:hAnsi="Verdana" w:cs="Arial"/>
          <w:color w:val="000000" w:themeColor="text1"/>
        </w:rPr>
      </w:pPr>
      <w:r w:rsidRPr="00F35860">
        <w:rPr>
          <w:rFonts w:ascii="Verdana" w:hAnsi="Verdana" w:cs="Arial"/>
          <w:color w:val="000000" w:themeColor="text1"/>
        </w:rPr>
        <w:t>Projetos.</w:t>
      </w:r>
    </w:p>
    <w:p w:rsidR="009F4BEE" w:rsidRPr="00F35860" w:rsidRDefault="009F4BEE" w:rsidP="009F4BEE">
      <w:pPr>
        <w:spacing w:line="278" w:lineRule="auto"/>
        <w:rPr>
          <w:rFonts w:ascii="Verdana" w:hAnsi="Verdana" w:cs="Arial"/>
          <w:color w:val="000000" w:themeColor="text1"/>
        </w:rPr>
      </w:pPr>
    </w:p>
    <w:p w:rsidR="009F4BEE" w:rsidRPr="00F35860" w:rsidRDefault="009F4BEE" w:rsidP="009F4BEE">
      <w:pPr>
        <w:spacing w:line="278" w:lineRule="auto"/>
        <w:rPr>
          <w:rFonts w:ascii="Verdana" w:hAnsi="Verdana" w:cs="Arial"/>
          <w:color w:val="000000" w:themeColor="text1"/>
        </w:rPr>
      </w:pPr>
      <w:r w:rsidRPr="00F35860">
        <w:rPr>
          <w:rFonts w:ascii="Verdana" w:hAnsi="Verdana" w:cs="Arial"/>
          <w:color w:val="000000" w:themeColor="text1"/>
        </w:rPr>
        <w:t>Tabela dos serviços que deverão ser entregues ao final do serviço:</w:t>
      </w:r>
    </w:p>
    <w:tbl>
      <w:tblPr>
        <w:tblW w:w="8499" w:type="dxa"/>
        <w:tblCellMar>
          <w:left w:w="70" w:type="dxa"/>
          <w:right w:w="70" w:type="dxa"/>
        </w:tblCellMar>
        <w:tblLook w:val="04A0"/>
      </w:tblPr>
      <w:tblGrid>
        <w:gridCol w:w="835"/>
        <w:gridCol w:w="5719"/>
        <w:gridCol w:w="1187"/>
        <w:gridCol w:w="758"/>
      </w:tblGrid>
      <w:tr w:rsidR="009F4BEE" w:rsidRPr="00F35860" w:rsidTr="009F4BEE">
        <w:trPr>
          <w:trHeight w:val="65"/>
        </w:trPr>
        <w:tc>
          <w:tcPr>
            <w:tcW w:w="83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ITEM</w:t>
            </w:r>
          </w:p>
        </w:tc>
        <w:tc>
          <w:tcPr>
            <w:tcW w:w="5964" w:type="dxa"/>
            <w:tcBorders>
              <w:top w:val="single" w:sz="4" w:space="0" w:color="auto"/>
              <w:left w:val="nil"/>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1021" w:type="dxa"/>
            <w:tcBorders>
              <w:top w:val="single" w:sz="4" w:space="0" w:color="auto"/>
              <w:left w:val="nil"/>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UNIDADE</w:t>
            </w:r>
          </w:p>
        </w:tc>
        <w:tc>
          <w:tcPr>
            <w:tcW w:w="679" w:type="dxa"/>
            <w:tcBorders>
              <w:top w:val="single" w:sz="4" w:space="0" w:color="auto"/>
              <w:left w:val="nil"/>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QTDE</w:t>
            </w:r>
          </w:p>
        </w:tc>
      </w:tr>
      <w:tr w:rsidR="009F4BEE" w:rsidRPr="00F35860" w:rsidTr="009F4BEE">
        <w:tc>
          <w:tcPr>
            <w:tcW w:w="835"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c>
          <w:tcPr>
            <w:tcW w:w="5964"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 xml:space="preserve">SERVIÇO DE COLETA DE DADOS DOS INDÍDUOS E FAMÍLIAS ATIVOS NO RECEBIMENTO/PROVIMENTO DOS BENEFÍCIOS </w:t>
            </w:r>
            <w:proofErr w:type="gramStart"/>
            <w:r w:rsidRPr="00F35860">
              <w:rPr>
                <w:rFonts w:ascii="Verdana" w:hAnsi="Verdana" w:cs="Arial"/>
                <w:color w:val="000000"/>
              </w:rPr>
              <w:t>EVENTUAIS -SUPLEMENTAÇÃO</w:t>
            </w:r>
            <w:proofErr w:type="gramEnd"/>
            <w:r w:rsidRPr="00F35860">
              <w:rPr>
                <w:rFonts w:ascii="Verdana" w:hAnsi="Verdana" w:cs="Arial"/>
                <w:color w:val="000000"/>
              </w:rPr>
              <w:t xml:space="preserve"> ALIMENTAR, AUXÍLIO MORADIA E AUXÍLIO-DOENÇA. </w:t>
            </w:r>
          </w:p>
        </w:tc>
        <w:tc>
          <w:tcPr>
            <w:tcW w:w="102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67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r>
      <w:tr w:rsidR="009F4BEE" w:rsidRPr="00F35860" w:rsidTr="009F4BEE">
        <w:tc>
          <w:tcPr>
            <w:tcW w:w="835"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2</w:t>
            </w:r>
            <w:proofErr w:type="gramEnd"/>
          </w:p>
        </w:tc>
        <w:tc>
          <w:tcPr>
            <w:tcW w:w="5964" w:type="dxa"/>
            <w:tcBorders>
              <w:top w:val="single" w:sz="4" w:space="0" w:color="auto"/>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SERVIÇO DE TRATAMENTO DOS DADOS, COM PRODUÇÃO DE RELATÓRIO TÉCNICO SOBRE A SITUAÇÃO DO AUXÍLIO MORADIA NOS TERRITÓRIOS</w:t>
            </w:r>
          </w:p>
        </w:tc>
        <w:tc>
          <w:tcPr>
            <w:tcW w:w="102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67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r>
      <w:tr w:rsidR="009F4BEE" w:rsidRPr="00F35860" w:rsidTr="009F4BEE">
        <w:tc>
          <w:tcPr>
            <w:tcW w:w="835"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c>
          <w:tcPr>
            <w:tcW w:w="5964"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SERVIÇO DE TRATAMENTO DOS DADOS, COM PRODUÇÃO DE RELATÓRIO TÉCNICO SOBRE A SITUAÇÃO DO BENEFÍCIO DE SUPLEMENTAÇÃO ALIMENTAR NOS TERRITÓRIOS</w:t>
            </w:r>
          </w:p>
        </w:tc>
        <w:tc>
          <w:tcPr>
            <w:tcW w:w="102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67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r>
      <w:tr w:rsidR="009F4BEE" w:rsidRPr="00F35860" w:rsidTr="009F4BEE">
        <w:tc>
          <w:tcPr>
            <w:tcW w:w="835"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4</w:t>
            </w:r>
            <w:proofErr w:type="gramEnd"/>
          </w:p>
        </w:tc>
        <w:tc>
          <w:tcPr>
            <w:tcW w:w="5964"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SERVIÇO DE TRATAMENTO DOS DADOS, COM PRODUÇÃO DE RELATÓRIO TÉCNICO SOBRE A SITUAÇÃO DO AUXÍLIO-DOENÇA NOS TERRITÓRIOS</w:t>
            </w:r>
          </w:p>
        </w:tc>
        <w:tc>
          <w:tcPr>
            <w:tcW w:w="102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67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r>
      <w:tr w:rsidR="009F4BEE" w:rsidRPr="00F35860" w:rsidTr="009F4BEE">
        <w:tc>
          <w:tcPr>
            <w:tcW w:w="8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5</w:t>
            </w:r>
            <w:proofErr w:type="gramEnd"/>
          </w:p>
        </w:tc>
        <w:tc>
          <w:tcPr>
            <w:tcW w:w="5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 xml:space="preserve">SERVIÇO DE INTEGRAÇÃO E CRUZAMENTO DE DADOS COM </w:t>
            </w:r>
            <w:proofErr w:type="gramStart"/>
            <w:r w:rsidRPr="00F35860">
              <w:rPr>
                <w:rFonts w:ascii="Verdana" w:hAnsi="Verdana" w:cs="Arial"/>
                <w:color w:val="000000"/>
              </w:rPr>
              <w:t>AS DEMAIS BASE</w:t>
            </w:r>
            <w:proofErr w:type="gramEnd"/>
            <w:r w:rsidRPr="00F35860">
              <w:rPr>
                <w:rFonts w:ascii="Verdana" w:hAnsi="Verdana" w:cs="Arial"/>
                <w:color w:val="000000"/>
              </w:rPr>
              <w:t xml:space="preserve"> DE DADOS MUNICIPAIS E NACIONAL (CADASTRO ÚNICO PARA PROGRAMAS SOCIAIS DO GOVERNO FEDERAL)</w:t>
            </w:r>
          </w:p>
        </w:tc>
        <w:tc>
          <w:tcPr>
            <w:tcW w:w="10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r>
    </w:tbl>
    <w:p w:rsidR="009F4BEE" w:rsidRPr="00F35860" w:rsidRDefault="009F4BEE" w:rsidP="009F4BEE">
      <w:pPr>
        <w:spacing w:line="278" w:lineRule="auto"/>
        <w:rPr>
          <w:rFonts w:ascii="Verdana" w:hAnsi="Verdana" w:cs="Arial"/>
          <w:color w:val="000000" w:themeColor="text1"/>
        </w:rPr>
      </w:pPr>
      <w:r w:rsidRPr="00F35860">
        <w:rPr>
          <w:rFonts w:ascii="Verdana" w:hAnsi="Verdana" w:cs="Arial"/>
          <w:color w:val="000000" w:themeColor="text1"/>
        </w:rPr>
        <w:br w:type="page"/>
      </w:r>
    </w:p>
    <w:p w:rsidR="009F4BEE" w:rsidRPr="00F35860" w:rsidRDefault="009F4BEE" w:rsidP="009F4BEE">
      <w:pPr>
        <w:shd w:val="clear" w:color="auto" w:fill="D0CECE" w:themeFill="background2" w:themeFillShade="E6"/>
        <w:spacing w:before="100" w:beforeAutospacing="1" w:line="276" w:lineRule="auto"/>
        <w:jc w:val="both"/>
        <w:rPr>
          <w:rFonts w:ascii="Verdana" w:hAnsi="Verdana" w:cs="Arial"/>
          <w:b/>
          <w:bCs/>
          <w:color w:val="000000" w:themeColor="text1"/>
        </w:rPr>
      </w:pPr>
      <w:r w:rsidRPr="00F35860">
        <w:rPr>
          <w:rFonts w:ascii="Verdana" w:hAnsi="Verdana" w:cs="Arial"/>
          <w:b/>
          <w:bCs/>
          <w:color w:val="000000" w:themeColor="text1"/>
        </w:rPr>
        <w:lastRenderedPageBreak/>
        <w:t>4.0 - EQUIPAMENTOS PARA DAR SUPORTE AO RECADASTRAMENTO E OUTROS SERVIÇOS RELACIONADOS</w:t>
      </w:r>
    </w:p>
    <w:p w:rsidR="009F4BEE" w:rsidRPr="00F35860" w:rsidRDefault="009F4BEE" w:rsidP="009F4BEE">
      <w:pPr>
        <w:spacing w:line="278" w:lineRule="auto"/>
        <w:rPr>
          <w:rFonts w:ascii="Verdana" w:hAnsi="Verdana" w:cs="Arial"/>
          <w:color w:val="000000" w:themeColor="text1"/>
        </w:rPr>
      </w:pPr>
    </w:p>
    <w:p w:rsidR="009F4BEE" w:rsidRPr="00F35860" w:rsidRDefault="009F4BEE" w:rsidP="009F4BEE">
      <w:pPr>
        <w:spacing w:line="278" w:lineRule="auto"/>
        <w:rPr>
          <w:rFonts w:ascii="Verdana" w:hAnsi="Verdana" w:cs="Arial"/>
          <w:color w:val="000000" w:themeColor="text1"/>
        </w:rPr>
      </w:pPr>
      <w:r w:rsidRPr="00F35860">
        <w:rPr>
          <w:rFonts w:ascii="Verdana" w:hAnsi="Verdana" w:cs="Arial"/>
          <w:color w:val="000000" w:themeColor="text1"/>
        </w:rPr>
        <w:t>Equipamentos e suas configurações mínimas:</w:t>
      </w:r>
    </w:p>
    <w:tbl>
      <w:tblPr>
        <w:tblW w:w="8777" w:type="dxa"/>
        <w:tblCellMar>
          <w:left w:w="70" w:type="dxa"/>
          <w:right w:w="70" w:type="dxa"/>
        </w:tblCellMar>
        <w:tblLook w:val="04A0"/>
      </w:tblPr>
      <w:tblGrid>
        <w:gridCol w:w="744"/>
        <w:gridCol w:w="4401"/>
        <w:gridCol w:w="1518"/>
        <w:gridCol w:w="894"/>
        <w:gridCol w:w="1220"/>
      </w:tblGrid>
      <w:tr w:rsidR="009F4BEE" w:rsidRPr="00F35860" w:rsidTr="009F4BEE">
        <w:trPr>
          <w:trHeight w:val="614"/>
        </w:trPr>
        <w:tc>
          <w:tcPr>
            <w:tcW w:w="74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ITEM</w:t>
            </w:r>
          </w:p>
        </w:tc>
        <w:tc>
          <w:tcPr>
            <w:tcW w:w="4401" w:type="dxa"/>
            <w:tcBorders>
              <w:top w:val="single" w:sz="4" w:space="0" w:color="auto"/>
              <w:left w:val="nil"/>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SERVIÇO</w:t>
            </w:r>
          </w:p>
        </w:tc>
        <w:tc>
          <w:tcPr>
            <w:tcW w:w="1518" w:type="dxa"/>
            <w:tcBorders>
              <w:top w:val="single" w:sz="4" w:space="0" w:color="auto"/>
              <w:left w:val="nil"/>
              <w:bottom w:val="nil"/>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UNIDADE</w:t>
            </w:r>
          </w:p>
        </w:tc>
        <w:tc>
          <w:tcPr>
            <w:tcW w:w="894" w:type="dxa"/>
            <w:tcBorders>
              <w:top w:val="single" w:sz="4" w:space="0" w:color="auto"/>
              <w:left w:val="nil"/>
              <w:bottom w:val="nil"/>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QTDE</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QT MESES</w:t>
            </w:r>
          </w:p>
        </w:tc>
      </w:tr>
      <w:tr w:rsidR="009F4BEE" w:rsidRPr="00F35860" w:rsidTr="009F4BEE">
        <w:trPr>
          <w:trHeight w:val="408"/>
        </w:trPr>
        <w:tc>
          <w:tcPr>
            <w:tcW w:w="744"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1</w:t>
            </w:r>
            <w:proofErr w:type="gramEnd"/>
          </w:p>
        </w:tc>
        <w:tc>
          <w:tcPr>
            <w:tcW w:w="4401" w:type="dxa"/>
            <w:tcBorders>
              <w:top w:val="nil"/>
              <w:left w:val="nil"/>
              <w:bottom w:val="nil"/>
              <w:right w:val="single" w:sz="4" w:space="0" w:color="auto"/>
            </w:tcBorders>
            <w:shd w:val="clear" w:color="000000" w:fill="FFFFFF"/>
            <w:vAlign w:val="center"/>
            <w:hideMark/>
          </w:tcPr>
          <w:p w:rsidR="009F4BEE" w:rsidRPr="00F35860" w:rsidRDefault="009F4BEE" w:rsidP="009F4BEE">
            <w:pPr>
              <w:rPr>
                <w:rFonts w:ascii="Verdana" w:hAnsi="Verdana" w:cs="Arial"/>
                <w:color w:val="000000"/>
              </w:rPr>
            </w:pPr>
            <w:proofErr w:type="gramStart"/>
            <w:r w:rsidRPr="00F35860">
              <w:rPr>
                <w:rFonts w:ascii="Verdana" w:hAnsi="Verdana" w:cs="Arial"/>
                <w:color w:val="000000"/>
              </w:rPr>
              <w:t>Notebook- Intel Core I3, 4GB de RAM, HD 512 TB, Tela de 15"</w:t>
            </w:r>
            <w:proofErr w:type="gramEnd"/>
            <w:r w:rsidRPr="00F35860">
              <w:rPr>
                <w:rFonts w:ascii="Verdana" w:hAnsi="Verdana" w:cs="Arial"/>
                <w:color w:val="000000"/>
              </w:rPr>
              <w:t>.</w:t>
            </w:r>
          </w:p>
        </w:tc>
        <w:tc>
          <w:tcPr>
            <w:tcW w:w="1518"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UM</w:t>
            </w:r>
          </w:p>
        </w:tc>
        <w:tc>
          <w:tcPr>
            <w:tcW w:w="894"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30</w:t>
            </w:r>
          </w:p>
        </w:tc>
        <w:tc>
          <w:tcPr>
            <w:tcW w:w="1220"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r>
      <w:tr w:rsidR="009F4BEE" w:rsidRPr="00F35860" w:rsidTr="009F4BEE">
        <w:trPr>
          <w:trHeight w:val="282"/>
        </w:trPr>
        <w:tc>
          <w:tcPr>
            <w:tcW w:w="744"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2</w:t>
            </w:r>
            <w:proofErr w:type="gramEnd"/>
          </w:p>
        </w:tc>
        <w:tc>
          <w:tcPr>
            <w:tcW w:w="4401"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jc w:val="both"/>
              <w:rPr>
                <w:rFonts w:ascii="Verdana" w:hAnsi="Verdana" w:cs="Arial"/>
                <w:color w:val="000000"/>
              </w:rPr>
            </w:pPr>
            <w:proofErr w:type="gramStart"/>
            <w:r w:rsidRPr="00F35860">
              <w:rPr>
                <w:rFonts w:ascii="Verdana" w:hAnsi="Verdana" w:cs="Arial"/>
                <w:color w:val="000000"/>
              </w:rPr>
              <w:t>Impressoras Multifuncional</w:t>
            </w:r>
            <w:proofErr w:type="gramEnd"/>
            <w:r w:rsidRPr="00F35860">
              <w:rPr>
                <w:rFonts w:ascii="Verdana" w:hAnsi="Verdana" w:cs="Arial"/>
                <w:color w:val="000000"/>
              </w:rPr>
              <w:t xml:space="preserve"> - Jato de Tinta</w:t>
            </w:r>
          </w:p>
        </w:tc>
        <w:tc>
          <w:tcPr>
            <w:tcW w:w="1518"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UM</w:t>
            </w:r>
          </w:p>
        </w:tc>
        <w:tc>
          <w:tcPr>
            <w:tcW w:w="89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6</w:t>
            </w:r>
            <w:proofErr w:type="gramEnd"/>
          </w:p>
        </w:tc>
        <w:tc>
          <w:tcPr>
            <w:tcW w:w="1220"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r>
      <w:tr w:rsidR="009F4BEE" w:rsidRPr="00F35860" w:rsidTr="009F4BEE">
        <w:trPr>
          <w:trHeight w:val="1078"/>
        </w:trPr>
        <w:tc>
          <w:tcPr>
            <w:tcW w:w="744"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c>
          <w:tcPr>
            <w:tcW w:w="440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both"/>
              <w:rPr>
                <w:rFonts w:ascii="Verdana" w:hAnsi="Verdana" w:cs="Arial"/>
                <w:color w:val="000000"/>
              </w:rPr>
            </w:pPr>
            <w:proofErr w:type="spellStart"/>
            <w:r w:rsidRPr="00F35860">
              <w:rPr>
                <w:rFonts w:ascii="Verdana" w:hAnsi="Verdana" w:cs="Arial"/>
                <w:color w:val="000000"/>
              </w:rPr>
              <w:t>Tablet</w:t>
            </w:r>
            <w:proofErr w:type="spellEnd"/>
            <w:r w:rsidRPr="00F35860">
              <w:rPr>
                <w:rFonts w:ascii="Verdana" w:hAnsi="Verdana" w:cs="Arial"/>
                <w:color w:val="000000"/>
              </w:rPr>
              <w:t xml:space="preserve"> / 128 GB de HD. Tela </w:t>
            </w:r>
            <w:proofErr w:type="spellStart"/>
            <w:r w:rsidRPr="00F35860">
              <w:rPr>
                <w:rFonts w:ascii="Verdana" w:hAnsi="Verdana" w:cs="Arial"/>
                <w:color w:val="000000"/>
              </w:rPr>
              <w:t>Touchscreen</w:t>
            </w:r>
            <w:proofErr w:type="spellEnd"/>
            <w:r w:rsidRPr="00F35860">
              <w:rPr>
                <w:rFonts w:ascii="Verdana" w:hAnsi="Verdana" w:cs="Arial"/>
                <w:color w:val="000000"/>
              </w:rPr>
              <w:t xml:space="preserve"> de 10.1 polegadas, resolução de 1920x1200 pixel. Chip de Internet 5G -</w:t>
            </w:r>
            <w:proofErr w:type="gramStart"/>
            <w:r w:rsidRPr="00F35860">
              <w:rPr>
                <w:rFonts w:ascii="Verdana" w:hAnsi="Verdana" w:cs="Arial"/>
                <w:color w:val="000000"/>
              </w:rPr>
              <w:t xml:space="preserve">  </w:t>
            </w:r>
            <w:proofErr w:type="gramEnd"/>
            <w:r w:rsidRPr="00F35860">
              <w:rPr>
                <w:rFonts w:ascii="Verdana" w:hAnsi="Verdana" w:cs="Arial"/>
                <w:color w:val="000000"/>
              </w:rPr>
              <w:t>com velocidade mínima 20 MBS.  Com capa de proteção.</w:t>
            </w:r>
          </w:p>
        </w:tc>
        <w:tc>
          <w:tcPr>
            <w:tcW w:w="1518"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UM</w:t>
            </w:r>
          </w:p>
        </w:tc>
        <w:tc>
          <w:tcPr>
            <w:tcW w:w="89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35</w:t>
            </w:r>
          </w:p>
        </w:tc>
        <w:tc>
          <w:tcPr>
            <w:tcW w:w="1220"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r>
      <w:tr w:rsidR="009F4BEE" w:rsidRPr="00F35860" w:rsidTr="009F4BEE">
        <w:trPr>
          <w:trHeight w:val="547"/>
        </w:trPr>
        <w:tc>
          <w:tcPr>
            <w:tcW w:w="744"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4</w:t>
            </w:r>
            <w:proofErr w:type="gramEnd"/>
          </w:p>
        </w:tc>
        <w:tc>
          <w:tcPr>
            <w:tcW w:w="4401"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 xml:space="preserve">Veículo com motorista e combustível – Tipo passageiro tração 4x2; capacidade para até 15 pessoas, </w:t>
            </w:r>
          </w:p>
        </w:tc>
        <w:tc>
          <w:tcPr>
            <w:tcW w:w="1518"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UM</w:t>
            </w:r>
          </w:p>
        </w:tc>
        <w:tc>
          <w:tcPr>
            <w:tcW w:w="89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4</w:t>
            </w:r>
            <w:proofErr w:type="gramEnd"/>
          </w:p>
        </w:tc>
        <w:tc>
          <w:tcPr>
            <w:tcW w:w="1220"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r>
      <w:tr w:rsidR="009F4BEE" w:rsidRPr="00F35860" w:rsidTr="009F4BEE">
        <w:trPr>
          <w:trHeight w:val="680"/>
        </w:trPr>
        <w:tc>
          <w:tcPr>
            <w:tcW w:w="744"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5</w:t>
            </w:r>
            <w:proofErr w:type="gramEnd"/>
          </w:p>
        </w:tc>
        <w:tc>
          <w:tcPr>
            <w:tcW w:w="4401"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rPr>
                <w:rFonts w:ascii="Verdana" w:hAnsi="Verdana" w:cs="Arial"/>
                <w:color w:val="000000"/>
              </w:rPr>
            </w:pPr>
            <w:r w:rsidRPr="00F35860">
              <w:rPr>
                <w:rFonts w:ascii="Verdana" w:hAnsi="Verdana" w:cs="Arial"/>
                <w:color w:val="000000"/>
              </w:rPr>
              <w:t xml:space="preserve">Link de Internet Fibra - Mínimo de 500 MB / Roteador </w:t>
            </w:r>
            <w:proofErr w:type="spellStart"/>
            <w:r w:rsidRPr="00F35860">
              <w:rPr>
                <w:rFonts w:ascii="Verdana" w:hAnsi="Verdana" w:cs="Arial"/>
                <w:color w:val="000000"/>
              </w:rPr>
              <w:t>Wi-Fi</w:t>
            </w:r>
            <w:proofErr w:type="spellEnd"/>
            <w:r w:rsidRPr="00F35860">
              <w:rPr>
                <w:rFonts w:ascii="Verdana" w:hAnsi="Verdana" w:cs="Arial"/>
                <w:color w:val="000000"/>
              </w:rPr>
              <w:t xml:space="preserve"> GIGA</w:t>
            </w:r>
          </w:p>
        </w:tc>
        <w:tc>
          <w:tcPr>
            <w:tcW w:w="1518"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r w:rsidRPr="00F35860">
              <w:rPr>
                <w:rFonts w:ascii="Verdana" w:hAnsi="Verdana" w:cs="Arial"/>
                <w:color w:val="000000"/>
              </w:rPr>
              <w:t>UM</w:t>
            </w:r>
          </w:p>
        </w:tc>
        <w:tc>
          <w:tcPr>
            <w:tcW w:w="89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c>
          <w:tcPr>
            <w:tcW w:w="1220"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jc w:val="center"/>
              <w:rPr>
                <w:rFonts w:ascii="Verdana" w:hAnsi="Verdana" w:cs="Arial"/>
                <w:color w:val="000000"/>
              </w:rPr>
            </w:pPr>
            <w:proofErr w:type="gramStart"/>
            <w:r w:rsidRPr="00F35860">
              <w:rPr>
                <w:rFonts w:ascii="Verdana" w:hAnsi="Verdana" w:cs="Arial"/>
                <w:color w:val="000000"/>
              </w:rPr>
              <w:t>3</w:t>
            </w:r>
            <w:proofErr w:type="gramEnd"/>
          </w:p>
        </w:tc>
      </w:tr>
    </w:tbl>
    <w:p w:rsidR="009F4BEE" w:rsidRPr="00F35860" w:rsidRDefault="009F4BEE" w:rsidP="009F4BEE">
      <w:pPr>
        <w:spacing w:line="278" w:lineRule="auto"/>
        <w:rPr>
          <w:rFonts w:ascii="Verdana" w:hAnsi="Verdana" w:cs="Arial"/>
          <w:color w:val="000000" w:themeColor="text1"/>
        </w:rPr>
      </w:pPr>
      <w:r w:rsidRPr="00F35860">
        <w:rPr>
          <w:rFonts w:ascii="Verdana" w:hAnsi="Verdana" w:cs="Arial"/>
          <w:color w:val="000000" w:themeColor="text1"/>
        </w:rPr>
        <w:br w:type="page"/>
      </w:r>
    </w:p>
    <w:p w:rsidR="009F4BEE" w:rsidRPr="00F35860" w:rsidRDefault="009F4BEE" w:rsidP="009F4BEE">
      <w:pPr>
        <w:shd w:val="clear" w:color="auto" w:fill="FFFFFF"/>
        <w:spacing w:before="100" w:beforeAutospacing="1" w:line="276" w:lineRule="auto"/>
        <w:rPr>
          <w:rFonts w:ascii="Verdana" w:hAnsi="Verdana" w:cs="Arial"/>
          <w:color w:val="000000" w:themeColor="text1"/>
        </w:rPr>
      </w:pPr>
    </w:p>
    <w:p w:rsidR="009F4BEE" w:rsidRPr="00F35860" w:rsidRDefault="009F4BEE" w:rsidP="009F4BEE">
      <w:pPr>
        <w:shd w:val="clear" w:color="auto" w:fill="D0CECE" w:themeFill="background2" w:themeFillShade="E6"/>
        <w:rPr>
          <w:rFonts w:ascii="Verdana" w:hAnsi="Verdana" w:cs="Arial"/>
          <w:b/>
          <w:bCs/>
          <w:color w:val="000000" w:themeColor="text1"/>
        </w:rPr>
      </w:pPr>
      <w:proofErr w:type="gramStart"/>
      <w:r w:rsidRPr="00F35860">
        <w:rPr>
          <w:rFonts w:ascii="Verdana" w:hAnsi="Verdana" w:cs="Arial"/>
          <w:b/>
          <w:bCs/>
          <w:color w:val="000000" w:themeColor="text1"/>
        </w:rPr>
        <w:t>5.0 - ASSESSORIA</w:t>
      </w:r>
      <w:proofErr w:type="gramEnd"/>
      <w:r w:rsidRPr="00F35860">
        <w:rPr>
          <w:rFonts w:ascii="Verdana" w:hAnsi="Verdana" w:cs="Arial"/>
          <w:b/>
          <w:bCs/>
          <w:color w:val="000000" w:themeColor="text1"/>
        </w:rPr>
        <w:t xml:space="preserve"> / CONSULTORIA ESPECÍFICA</w:t>
      </w:r>
    </w:p>
    <w:p w:rsidR="009F4BEE" w:rsidRPr="00F35860" w:rsidRDefault="009F4BEE" w:rsidP="009F4BEE">
      <w:pPr>
        <w:shd w:val="clear" w:color="auto" w:fill="FFFFFF"/>
        <w:spacing w:before="100" w:beforeAutospacing="1" w:line="276" w:lineRule="auto"/>
        <w:rPr>
          <w:rFonts w:ascii="Verdana" w:hAnsi="Verdana" w:cs="Arial"/>
          <w:color w:val="000000" w:themeColor="text1"/>
        </w:rPr>
      </w:pPr>
    </w:p>
    <w:p w:rsidR="009F4BEE" w:rsidRPr="00F35860" w:rsidRDefault="009F4BEE" w:rsidP="009F4BEE">
      <w:pPr>
        <w:rPr>
          <w:rFonts w:ascii="Verdana" w:hAnsi="Verdana" w:cs="Arial"/>
          <w:color w:val="000000" w:themeColor="text1"/>
        </w:rPr>
      </w:pPr>
      <w:r w:rsidRPr="00F35860">
        <w:rPr>
          <w:rFonts w:ascii="Verdana" w:hAnsi="Verdana" w:cs="Arial"/>
          <w:color w:val="000000" w:themeColor="text1"/>
        </w:rPr>
        <w:t>ASSESSORIA E CONSULTORIA PARA A INTERSETORIALIDADE DOS PROGRAMAS SOCIAIS</w:t>
      </w:r>
    </w:p>
    <w:p w:rsidR="009F4BEE" w:rsidRPr="00F35860" w:rsidRDefault="009F4BEE" w:rsidP="009F4BEE">
      <w:pPr>
        <w:shd w:val="clear" w:color="auto" w:fill="D0CECE" w:themeFill="background2" w:themeFillShade="E6"/>
        <w:spacing w:before="100" w:beforeAutospacing="1" w:after="100" w:afterAutospacing="1" w:line="276" w:lineRule="auto"/>
        <w:jc w:val="both"/>
        <w:rPr>
          <w:rFonts w:ascii="Verdana" w:hAnsi="Verdana" w:cs="Arial"/>
          <w:color w:val="000000" w:themeColor="text1"/>
        </w:rPr>
      </w:pPr>
      <w:r w:rsidRPr="00F35860">
        <w:rPr>
          <w:rFonts w:ascii="Verdana" w:hAnsi="Verdana" w:cs="Arial"/>
          <w:color w:val="000000" w:themeColor="text1"/>
        </w:rPr>
        <w:t>01 – ASSESSORIA DE INTERSETORIALIDADE</w:t>
      </w:r>
    </w:p>
    <w:p w:rsidR="009F4BEE" w:rsidRPr="00F35860" w:rsidRDefault="009F4BEE" w:rsidP="009F4BEE">
      <w:pPr>
        <w:spacing w:before="100" w:beforeAutospacing="1" w:after="100" w:afterAutospacing="1" w:line="276" w:lineRule="auto"/>
        <w:jc w:val="both"/>
        <w:rPr>
          <w:rFonts w:ascii="Verdana" w:hAnsi="Verdana" w:cs="Arial"/>
          <w:color w:val="000000" w:themeColor="text1"/>
          <w:highlight w:val="yellow"/>
        </w:rPr>
      </w:pPr>
      <w:r w:rsidRPr="00F35860">
        <w:rPr>
          <w:rFonts w:ascii="Verdana" w:hAnsi="Verdana" w:cs="Arial"/>
          <w:color w:val="000000" w:themeColor="text1"/>
          <w:highlight w:val="yellow"/>
        </w:rPr>
        <w:t xml:space="preserve">A empresa contratada deverá apresentar projeto para promoção da </w:t>
      </w:r>
      <w:proofErr w:type="spellStart"/>
      <w:r w:rsidRPr="00F35860">
        <w:rPr>
          <w:rFonts w:ascii="Verdana" w:hAnsi="Verdana" w:cs="Arial"/>
          <w:color w:val="000000" w:themeColor="text1"/>
          <w:highlight w:val="yellow"/>
        </w:rPr>
        <w:t>intersetorialidade</w:t>
      </w:r>
      <w:proofErr w:type="spellEnd"/>
      <w:r w:rsidRPr="00F35860">
        <w:rPr>
          <w:rFonts w:ascii="Verdana" w:hAnsi="Verdana" w:cs="Arial"/>
          <w:color w:val="000000" w:themeColor="text1"/>
          <w:highlight w:val="yellow"/>
        </w:rPr>
        <w:t xml:space="preserve"> entre os serviços e benefícios da assistência social municipal e demais serviços públicos municipais.</w:t>
      </w:r>
    </w:p>
    <w:p w:rsidR="009F4BEE" w:rsidRPr="00F35860" w:rsidRDefault="009F4BEE" w:rsidP="009F4BEE">
      <w:pPr>
        <w:spacing w:before="100" w:beforeAutospacing="1" w:after="100" w:afterAutospacing="1" w:line="276" w:lineRule="auto"/>
        <w:jc w:val="both"/>
        <w:rPr>
          <w:rFonts w:ascii="Verdana" w:hAnsi="Verdana" w:cs="Arial"/>
          <w:color w:val="000000" w:themeColor="text1"/>
        </w:rPr>
      </w:pPr>
      <w:r w:rsidRPr="00F35860">
        <w:rPr>
          <w:rFonts w:ascii="Verdana" w:hAnsi="Verdana" w:cs="Arial"/>
          <w:color w:val="000000" w:themeColor="text1"/>
          <w:highlight w:val="yellow"/>
        </w:rPr>
        <w:t>O Projeto deverá ser subdividido em:</w:t>
      </w:r>
    </w:p>
    <w:p w:rsidR="009F4BEE" w:rsidRPr="00F35860" w:rsidRDefault="009F4BEE" w:rsidP="00121B25">
      <w:pPr>
        <w:pStyle w:val="PargrafodaLista"/>
        <w:numPr>
          <w:ilvl w:val="1"/>
          <w:numId w:val="43"/>
        </w:numPr>
        <w:suppressAutoHyphens w:val="0"/>
        <w:spacing w:before="100" w:beforeAutospacing="1" w:after="100" w:afterAutospacing="1" w:line="276" w:lineRule="auto"/>
        <w:jc w:val="both"/>
        <w:rPr>
          <w:rFonts w:ascii="Verdana" w:hAnsi="Verdana" w:cs="Arial"/>
          <w:color w:val="000000" w:themeColor="text1"/>
        </w:rPr>
      </w:pPr>
      <w:r w:rsidRPr="00F35860">
        <w:rPr>
          <w:rFonts w:ascii="Verdana" w:hAnsi="Verdana" w:cs="Arial"/>
          <w:color w:val="000000" w:themeColor="text1"/>
        </w:rPr>
        <w:t xml:space="preserve">Diagnóstico e implantação da </w:t>
      </w:r>
      <w:proofErr w:type="spellStart"/>
      <w:r w:rsidRPr="00F35860">
        <w:rPr>
          <w:rFonts w:ascii="Verdana" w:hAnsi="Verdana" w:cs="Arial"/>
          <w:color w:val="000000" w:themeColor="text1"/>
        </w:rPr>
        <w:t>Intersetorialidade</w:t>
      </w:r>
      <w:proofErr w:type="spellEnd"/>
      <w:r w:rsidRPr="00F35860">
        <w:rPr>
          <w:rFonts w:ascii="Verdana" w:hAnsi="Verdana" w:cs="Arial"/>
          <w:color w:val="000000" w:themeColor="text1"/>
        </w:rPr>
        <w:t xml:space="preserve"> – identificar a capacidade de atendimento pelos diferentes serviços municipais das famílias que e</w:t>
      </w:r>
      <w:r w:rsidRPr="00F35860">
        <w:rPr>
          <w:rFonts w:ascii="Verdana" w:hAnsi="Verdana" w:cs="Arial"/>
          <w:color w:val="000000" w:themeColor="text1"/>
        </w:rPr>
        <w:t>s</w:t>
      </w:r>
      <w:r w:rsidRPr="00F35860">
        <w:rPr>
          <w:rFonts w:ascii="Verdana" w:hAnsi="Verdana" w:cs="Arial"/>
          <w:color w:val="000000" w:themeColor="text1"/>
        </w:rPr>
        <w:t>tão no perfil dos programas sociais municipais, para atendimento de sit</w:t>
      </w:r>
      <w:r w:rsidRPr="00F35860">
        <w:rPr>
          <w:rFonts w:ascii="Verdana" w:hAnsi="Verdana" w:cs="Arial"/>
          <w:color w:val="000000" w:themeColor="text1"/>
        </w:rPr>
        <w:t>u</w:t>
      </w:r>
      <w:r w:rsidRPr="00F35860">
        <w:rPr>
          <w:rFonts w:ascii="Verdana" w:hAnsi="Verdana" w:cs="Arial"/>
          <w:color w:val="000000" w:themeColor="text1"/>
        </w:rPr>
        <w:t>ações de vulnerabilidade temporária;</w:t>
      </w:r>
    </w:p>
    <w:p w:rsidR="009F4BEE" w:rsidRPr="00F35860" w:rsidRDefault="009F4BEE" w:rsidP="00121B25">
      <w:pPr>
        <w:pStyle w:val="PargrafodaLista"/>
        <w:numPr>
          <w:ilvl w:val="1"/>
          <w:numId w:val="43"/>
        </w:numPr>
        <w:suppressAutoHyphens w:val="0"/>
        <w:spacing w:before="100" w:beforeAutospacing="1" w:after="100" w:afterAutospacing="1" w:line="276" w:lineRule="auto"/>
        <w:jc w:val="both"/>
        <w:rPr>
          <w:rFonts w:ascii="Verdana" w:hAnsi="Verdana" w:cs="Arial"/>
          <w:color w:val="000000" w:themeColor="text1"/>
        </w:rPr>
      </w:pPr>
      <w:r w:rsidRPr="00F35860">
        <w:rPr>
          <w:rFonts w:ascii="Verdana" w:hAnsi="Verdana" w:cs="Arial"/>
          <w:color w:val="000000" w:themeColor="text1"/>
        </w:rPr>
        <w:t xml:space="preserve">Assessoria e acompanhamento de ações </w:t>
      </w:r>
      <w:proofErr w:type="spellStart"/>
      <w:r w:rsidRPr="00F35860">
        <w:rPr>
          <w:rFonts w:ascii="Verdana" w:hAnsi="Verdana" w:cs="Arial"/>
          <w:color w:val="000000" w:themeColor="text1"/>
        </w:rPr>
        <w:t>intersetoriais</w:t>
      </w:r>
      <w:proofErr w:type="spellEnd"/>
      <w:r w:rsidRPr="00F35860">
        <w:rPr>
          <w:rFonts w:ascii="Verdana" w:hAnsi="Verdana" w:cs="Arial"/>
          <w:color w:val="000000" w:themeColor="text1"/>
        </w:rPr>
        <w:t xml:space="preserve"> em âmbito munic</w:t>
      </w:r>
      <w:r w:rsidRPr="00F35860">
        <w:rPr>
          <w:rFonts w:ascii="Verdana" w:hAnsi="Verdana" w:cs="Arial"/>
          <w:color w:val="000000" w:themeColor="text1"/>
        </w:rPr>
        <w:t>i</w:t>
      </w:r>
      <w:r w:rsidRPr="00F35860">
        <w:rPr>
          <w:rFonts w:ascii="Verdana" w:hAnsi="Verdana" w:cs="Arial"/>
          <w:color w:val="000000" w:themeColor="text1"/>
        </w:rPr>
        <w:t xml:space="preserve">pal – Apresentar cronograma de assessoria as secretarias municipais de assistência social, saúde e educação para a </w:t>
      </w:r>
      <w:proofErr w:type="gramStart"/>
      <w:r w:rsidRPr="00F35860">
        <w:rPr>
          <w:rFonts w:ascii="Verdana" w:hAnsi="Verdana" w:cs="Arial"/>
          <w:color w:val="000000" w:themeColor="text1"/>
        </w:rPr>
        <w:t>implementação</w:t>
      </w:r>
      <w:proofErr w:type="gramEnd"/>
      <w:r w:rsidRPr="00F35860">
        <w:rPr>
          <w:rFonts w:ascii="Verdana" w:hAnsi="Verdana" w:cs="Arial"/>
          <w:color w:val="000000" w:themeColor="text1"/>
        </w:rPr>
        <w:t xml:space="preserve"> de ações </w:t>
      </w:r>
      <w:proofErr w:type="spellStart"/>
      <w:r w:rsidRPr="00F35860">
        <w:rPr>
          <w:rFonts w:ascii="Verdana" w:hAnsi="Verdana" w:cs="Arial"/>
          <w:color w:val="000000" w:themeColor="text1"/>
        </w:rPr>
        <w:t>i</w:t>
      </w:r>
      <w:r w:rsidRPr="00F35860">
        <w:rPr>
          <w:rFonts w:ascii="Verdana" w:hAnsi="Verdana" w:cs="Arial"/>
          <w:color w:val="000000" w:themeColor="text1"/>
        </w:rPr>
        <w:t>n</w:t>
      </w:r>
      <w:r w:rsidRPr="00F35860">
        <w:rPr>
          <w:rFonts w:ascii="Verdana" w:hAnsi="Verdana" w:cs="Arial"/>
          <w:color w:val="000000" w:themeColor="text1"/>
        </w:rPr>
        <w:t>tersetoriais</w:t>
      </w:r>
      <w:proofErr w:type="spellEnd"/>
      <w:r w:rsidRPr="00F35860">
        <w:rPr>
          <w:rFonts w:ascii="Verdana" w:hAnsi="Verdana" w:cs="Arial"/>
          <w:color w:val="000000" w:themeColor="text1"/>
        </w:rPr>
        <w:t xml:space="preserve"> e cruzamento de dados cadastrais, atualizados ao longo do período contratado. O acompanhamento deverá contemplar ações de m</w:t>
      </w:r>
      <w:r w:rsidRPr="00F35860">
        <w:rPr>
          <w:rFonts w:ascii="Verdana" w:hAnsi="Verdana" w:cs="Arial"/>
          <w:color w:val="000000" w:themeColor="text1"/>
        </w:rPr>
        <w:t>o</w:t>
      </w:r>
      <w:r w:rsidRPr="00F35860">
        <w:rPr>
          <w:rFonts w:ascii="Verdana" w:hAnsi="Verdana" w:cs="Arial"/>
          <w:color w:val="000000" w:themeColor="text1"/>
        </w:rPr>
        <w:t>nitoramento de benefícios sociais ativos e orientações sobre a qualidade dos cadastros municipais e dados fundamentais a gestão das políticas p</w:t>
      </w:r>
      <w:r w:rsidRPr="00F35860">
        <w:rPr>
          <w:rFonts w:ascii="Verdana" w:hAnsi="Verdana" w:cs="Arial"/>
          <w:color w:val="000000" w:themeColor="text1"/>
        </w:rPr>
        <w:t>ú</w:t>
      </w:r>
      <w:r w:rsidRPr="00F35860">
        <w:rPr>
          <w:rFonts w:ascii="Verdana" w:hAnsi="Verdana" w:cs="Arial"/>
          <w:color w:val="000000" w:themeColor="text1"/>
        </w:rPr>
        <w:t>blicas.</w:t>
      </w:r>
    </w:p>
    <w:p w:rsidR="009F4BEE" w:rsidRPr="00F35860" w:rsidRDefault="009F4BEE" w:rsidP="009F4BEE">
      <w:pPr>
        <w:spacing w:line="276" w:lineRule="auto"/>
        <w:rPr>
          <w:rFonts w:ascii="Verdana" w:eastAsia="Calibri" w:hAnsi="Verdana" w:cs="Arial"/>
          <w:color w:val="000000" w:themeColor="text1"/>
        </w:rPr>
      </w:pPr>
    </w:p>
    <w:p w:rsidR="009F4BEE" w:rsidRPr="00F35860" w:rsidRDefault="009F4BEE" w:rsidP="009F4BEE">
      <w:pPr>
        <w:pStyle w:val="PargrafodaLista"/>
        <w:spacing w:line="276" w:lineRule="auto"/>
        <w:ind w:left="851"/>
        <w:contextualSpacing w:val="0"/>
        <w:rPr>
          <w:rFonts w:ascii="Verdana" w:eastAsia="Calibri" w:hAnsi="Verdana" w:cs="Arial"/>
          <w:color w:val="000000" w:themeColor="text1"/>
        </w:rPr>
      </w:pPr>
    </w:p>
    <w:p w:rsidR="009F4BEE" w:rsidRPr="00F35860" w:rsidRDefault="009F4BEE" w:rsidP="009F4BEE">
      <w:pPr>
        <w:spacing w:line="278" w:lineRule="auto"/>
        <w:rPr>
          <w:rFonts w:ascii="Verdana" w:hAnsi="Verdana" w:cs="Arial"/>
        </w:rPr>
      </w:pPr>
      <w:r w:rsidRPr="00F35860">
        <w:rPr>
          <w:rFonts w:ascii="Verdana" w:hAnsi="Verdana" w:cs="Arial"/>
        </w:rPr>
        <w:br w:type="page"/>
      </w:r>
    </w:p>
    <w:p w:rsidR="009F4BEE" w:rsidRPr="00F35860" w:rsidRDefault="009F4BEE" w:rsidP="009F4BEE">
      <w:pPr>
        <w:pStyle w:val="Corpodetexto"/>
        <w:spacing w:before="90"/>
        <w:ind w:left="3496" w:right="3515"/>
        <w:jc w:val="center"/>
        <w:rPr>
          <w:rFonts w:ascii="Verdana" w:hAnsi="Verdana" w:cs="Arial"/>
          <w:b/>
          <w:bCs/>
        </w:rPr>
      </w:pPr>
      <w:r w:rsidRPr="00F35860">
        <w:rPr>
          <w:rFonts w:ascii="Verdana" w:hAnsi="Verdana" w:cs="Arial"/>
          <w:b/>
          <w:bCs/>
          <w:w w:val="105"/>
        </w:rPr>
        <w:lastRenderedPageBreak/>
        <w:t>ANEXO II</w:t>
      </w:r>
      <w:r w:rsidR="006353DE" w:rsidRPr="00F35860">
        <w:rPr>
          <w:rFonts w:ascii="Verdana" w:hAnsi="Verdana" w:cs="Arial"/>
          <w:b/>
          <w:bCs/>
          <w:w w:val="105"/>
        </w:rPr>
        <w:t>I</w:t>
      </w:r>
    </w:p>
    <w:p w:rsidR="009F4BEE" w:rsidRPr="00F35860" w:rsidRDefault="009F4BEE" w:rsidP="009F4BEE">
      <w:pPr>
        <w:widowControl w:val="0"/>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DECLARAÇÃO DE PROPRIEDADE DO SOFTWARE</w:t>
      </w:r>
    </w:p>
    <w:p w:rsidR="009F4BEE" w:rsidRPr="00F35860" w:rsidRDefault="009F4BEE" w:rsidP="009F4BEE">
      <w:pPr>
        <w:widowControl w:val="0"/>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(MODELO)</w:t>
      </w:r>
    </w:p>
    <w:p w:rsidR="009F4BEE" w:rsidRPr="00F35860" w:rsidRDefault="009F4BEE" w:rsidP="009F4BEE">
      <w:pPr>
        <w:widowControl w:val="0"/>
        <w:spacing w:line="276" w:lineRule="auto"/>
        <w:jc w:val="both"/>
        <w:rPr>
          <w:rFonts w:ascii="Verdana" w:eastAsia="Calibri" w:hAnsi="Verdana" w:cs="Arial"/>
          <w:color w:val="000000" w:themeColor="text1"/>
          <w:highlight w:val="white"/>
        </w:rPr>
      </w:pPr>
      <w:r w:rsidRPr="00F35860">
        <w:rPr>
          <w:rFonts w:ascii="Verdana" w:eastAsia="Calibri" w:hAnsi="Verdana" w:cs="Arial"/>
          <w:color w:val="000000" w:themeColor="text1"/>
        </w:rPr>
        <w:t>À</w:t>
      </w:r>
    </w:p>
    <w:p w:rsidR="009F4BEE" w:rsidRPr="00F35860" w:rsidRDefault="009F4BEE" w:rsidP="009F4BEE">
      <w:pPr>
        <w:tabs>
          <w:tab w:val="center" w:pos="4252"/>
          <w:tab w:val="right" w:pos="8504"/>
        </w:tabs>
        <w:spacing w:line="276" w:lineRule="auto"/>
        <w:jc w:val="both"/>
        <w:rPr>
          <w:rFonts w:ascii="Verdana" w:eastAsia="Calibri" w:hAnsi="Verdana" w:cs="Arial"/>
          <w:color w:val="000000" w:themeColor="text1"/>
          <w:highlight w:val="white"/>
        </w:rPr>
      </w:pPr>
      <w:r w:rsidRPr="00F35860">
        <w:rPr>
          <w:rFonts w:ascii="Verdana" w:eastAsia="Calibri" w:hAnsi="Verdana" w:cs="Arial"/>
          <w:color w:val="000000" w:themeColor="text1"/>
          <w:highlight w:val="white"/>
        </w:rPr>
        <w:t>PREFEITURA MUNICIPAL DE _______________</w:t>
      </w:r>
    </w:p>
    <w:p w:rsidR="009F4BEE" w:rsidRPr="00F35860" w:rsidRDefault="009F4BEE" w:rsidP="009F4BEE">
      <w:pPr>
        <w:widowControl w:val="0"/>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Nome da empresa ___________________ Inscrita no CNPJ sob no ____________________ com sede à Rua ___________________ Cidade ____________ Estado de __________, CEP: ___________.</w:t>
      </w:r>
    </w:p>
    <w:p w:rsidR="009F4BEE" w:rsidRPr="00F35860" w:rsidRDefault="009F4BEE" w:rsidP="009F4BEE">
      <w:pPr>
        <w:widowControl w:val="0"/>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DECLARA para os devidos fins e sob as penas da lei que:</w:t>
      </w: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426"/>
        <w:jc w:val="both"/>
        <w:rPr>
          <w:rFonts w:ascii="Verdana" w:eastAsia="Calibri" w:hAnsi="Verdana" w:cs="Arial"/>
          <w:color w:val="000000" w:themeColor="text1"/>
        </w:rPr>
      </w:pPr>
      <w:r w:rsidRPr="00F35860">
        <w:rPr>
          <w:rFonts w:ascii="Verdana" w:eastAsia="Calibri" w:hAnsi="Verdana" w:cs="Arial"/>
          <w:color w:val="000000" w:themeColor="text1"/>
        </w:rPr>
        <w:t>É a única desenvolvedora e detentora dos direitos autorais e de comercialização em todo terr</w:t>
      </w:r>
      <w:r w:rsidRPr="00F35860">
        <w:rPr>
          <w:rFonts w:ascii="Verdana" w:eastAsia="Calibri" w:hAnsi="Verdana" w:cs="Arial"/>
          <w:color w:val="000000" w:themeColor="text1"/>
        </w:rPr>
        <w:t>i</w:t>
      </w:r>
      <w:r w:rsidRPr="00F35860">
        <w:rPr>
          <w:rFonts w:ascii="Verdana" w:eastAsia="Calibri" w:hAnsi="Verdana" w:cs="Arial"/>
          <w:color w:val="000000" w:themeColor="text1"/>
        </w:rPr>
        <w:t>tório nacional do programa para computador &lt;&lt;nome do programa&gt;&gt;.</w:t>
      </w: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426"/>
        <w:jc w:val="both"/>
        <w:rPr>
          <w:rFonts w:ascii="Verdana" w:eastAsia="Calibri" w:hAnsi="Verdana" w:cs="Arial"/>
          <w:color w:val="000000" w:themeColor="text1"/>
        </w:rPr>
      </w:pPr>
      <w:r w:rsidRPr="00F35860">
        <w:rPr>
          <w:rFonts w:ascii="Verdana" w:eastAsia="Calibri" w:hAnsi="Verdana" w:cs="Arial"/>
          <w:color w:val="000000" w:themeColor="text1"/>
        </w:rPr>
        <w:t>O pedido de registro do programa para computador &lt;&lt;nome do programa&gt;&gt; foi protocolado no</w:t>
      </w: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426"/>
        <w:jc w:val="both"/>
        <w:rPr>
          <w:rFonts w:ascii="Verdana" w:eastAsia="Calibri" w:hAnsi="Verdana" w:cs="Arial"/>
          <w:color w:val="000000" w:themeColor="text1"/>
        </w:rPr>
      </w:pPr>
      <w:r w:rsidRPr="00F35860">
        <w:rPr>
          <w:rFonts w:ascii="Verdana" w:eastAsia="Calibri" w:hAnsi="Verdana" w:cs="Arial"/>
          <w:color w:val="000000" w:themeColor="text1"/>
        </w:rPr>
        <w:t>INPI – Instituto Nacional de Propriedade Industrial sob Número: ______________ em ____/____/_____.</w:t>
      </w:r>
    </w:p>
    <w:p w:rsidR="009F4BEE" w:rsidRPr="00F35860" w:rsidRDefault="009F4BEE" w:rsidP="009F4BEE">
      <w:pPr>
        <w:widowControl w:val="0"/>
        <w:pBdr>
          <w:top w:val="nil"/>
          <w:left w:val="nil"/>
          <w:bottom w:val="nil"/>
          <w:right w:val="nil"/>
          <w:between w:val="nil"/>
        </w:pBdr>
        <w:spacing w:line="276" w:lineRule="auto"/>
        <w:ind w:left="426"/>
        <w:jc w:val="both"/>
        <w:rPr>
          <w:rFonts w:ascii="Verdana" w:eastAsia="Calibri" w:hAnsi="Verdana" w:cs="Arial"/>
          <w:color w:val="000000" w:themeColor="text1"/>
        </w:rPr>
      </w:pP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426"/>
        <w:jc w:val="both"/>
        <w:rPr>
          <w:rFonts w:ascii="Verdana" w:eastAsia="Calibri" w:hAnsi="Verdana" w:cs="Arial"/>
          <w:color w:val="000000" w:themeColor="text1"/>
        </w:rPr>
      </w:pPr>
      <w:r w:rsidRPr="00F35860">
        <w:rPr>
          <w:rFonts w:ascii="Verdana" w:eastAsia="Calibri" w:hAnsi="Verdana" w:cs="Arial"/>
          <w:color w:val="000000" w:themeColor="text1"/>
        </w:rPr>
        <w:t>OU, NA AUSÊNCIA DE PEDIDO DE REGISTRO DO PROGRAMA PARA COMPUTADOR, DECLARAR:</w:t>
      </w:r>
    </w:p>
    <w:p w:rsidR="009F4BEE" w:rsidRPr="00F35860" w:rsidRDefault="009F4BEE" w:rsidP="00121B25">
      <w:pPr>
        <w:pStyle w:val="PargrafodaLista"/>
        <w:widowControl w:val="0"/>
        <w:numPr>
          <w:ilvl w:val="0"/>
          <w:numId w:val="49"/>
        </w:numPr>
        <w:pBdr>
          <w:top w:val="nil"/>
          <w:left w:val="nil"/>
          <w:bottom w:val="nil"/>
          <w:right w:val="nil"/>
          <w:between w:val="nil"/>
        </w:pBdr>
        <w:spacing w:after="0" w:line="276" w:lineRule="auto"/>
        <w:contextualSpacing w:val="0"/>
        <w:jc w:val="both"/>
        <w:rPr>
          <w:rFonts w:ascii="Verdana" w:eastAsia="Calibri" w:hAnsi="Verdana" w:cs="Arial"/>
          <w:color w:val="000000" w:themeColor="text1"/>
        </w:rPr>
      </w:pPr>
      <w:r w:rsidRPr="00F35860">
        <w:rPr>
          <w:rFonts w:ascii="Verdana" w:eastAsia="Calibri" w:hAnsi="Verdana" w:cs="Arial"/>
          <w:color w:val="000000" w:themeColor="text1"/>
        </w:rPr>
        <w:t>Na forma do §3o do art. 2o e no art. 3o da Lei no 9.609/98, a declarante optou por não registrar o programa no INPI</w:t>
      </w:r>
      <w:proofErr w:type="gramStart"/>
      <w:r w:rsidRPr="00F35860">
        <w:rPr>
          <w:rFonts w:ascii="Verdana" w:eastAsia="Calibri" w:hAnsi="Verdana" w:cs="Arial"/>
          <w:color w:val="000000" w:themeColor="text1"/>
        </w:rPr>
        <w:t xml:space="preserve"> mas</w:t>
      </w:r>
      <w:proofErr w:type="gramEnd"/>
      <w:r w:rsidRPr="00F35860">
        <w:rPr>
          <w:rFonts w:ascii="Verdana" w:eastAsia="Calibri" w:hAnsi="Verdana" w:cs="Arial"/>
          <w:color w:val="000000" w:themeColor="text1"/>
        </w:rPr>
        <w:t>, nos termos do §2o, do art. 2o, da Lei no 9.609/98, anexa o(s) documento(s) a seguir listado(s), que comprova(m) a publicação do programa para computador &lt;&lt;nome do programa&gt;&gt; em ___/_______/___, data de inicio da tutela dos direitos autorais relativos ao referido programa de computador.</w:t>
      </w: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 xml:space="preserve">Todos os módulos, recursos, funções e/ou características técnicas do programa para computador &lt;&lt;nome do programa&gt;&gt; foram desenvolvidas </w:t>
      </w:r>
      <w:proofErr w:type="gramStart"/>
      <w:r w:rsidRPr="00F35860">
        <w:rPr>
          <w:rFonts w:ascii="Verdana" w:eastAsia="Calibri" w:hAnsi="Verdana" w:cs="Arial"/>
          <w:color w:val="000000" w:themeColor="text1"/>
        </w:rPr>
        <w:t>no Pais</w:t>
      </w:r>
      <w:proofErr w:type="gramEnd"/>
      <w:r w:rsidRPr="00F35860">
        <w:rPr>
          <w:rFonts w:ascii="Verdana" w:eastAsia="Calibri" w:hAnsi="Verdana" w:cs="Arial"/>
          <w:color w:val="000000" w:themeColor="text1"/>
        </w:rPr>
        <w:t>, com tecnologia e mão-de-obra nacional, representando 100% (cem por cento) do programa para computador p</w:t>
      </w:r>
      <w:r w:rsidRPr="00F35860">
        <w:rPr>
          <w:rFonts w:ascii="Verdana" w:eastAsia="Calibri" w:hAnsi="Verdana" w:cs="Arial"/>
          <w:color w:val="000000" w:themeColor="text1"/>
        </w:rPr>
        <w:t>a</w:t>
      </w:r>
      <w:r w:rsidRPr="00F35860">
        <w:rPr>
          <w:rFonts w:ascii="Verdana" w:eastAsia="Calibri" w:hAnsi="Verdana" w:cs="Arial"/>
          <w:color w:val="000000" w:themeColor="text1"/>
        </w:rPr>
        <w:t>ra efeitos de certificação de origem.</w:t>
      </w:r>
    </w:p>
    <w:p w:rsidR="009F4BEE" w:rsidRPr="00F35860" w:rsidRDefault="009F4BEE" w:rsidP="00121B25">
      <w:pPr>
        <w:widowControl w:val="0"/>
        <w:numPr>
          <w:ilvl w:val="0"/>
          <w:numId w:val="48"/>
        </w:numPr>
        <w:pBdr>
          <w:top w:val="nil"/>
          <w:left w:val="nil"/>
          <w:bottom w:val="nil"/>
          <w:right w:val="nil"/>
          <w:between w:val="nil"/>
        </w:pBdr>
        <w:suppressAutoHyphens w:val="0"/>
        <w:spacing w:after="0" w:line="276" w:lineRule="auto"/>
        <w:ind w:left="851"/>
        <w:jc w:val="both"/>
        <w:rPr>
          <w:rFonts w:ascii="Verdana" w:eastAsia="Calibri" w:hAnsi="Verdana" w:cs="Arial"/>
          <w:color w:val="000000" w:themeColor="text1"/>
        </w:rPr>
      </w:pPr>
      <w:r w:rsidRPr="00F35860">
        <w:rPr>
          <w:rFonts w:ascii="Verdana" w:eastAsia="Calibri" w:hAnsi="Verdana" w:cs="Arial"/>
          <w:color w:val="000000" w:themeColor="text1"/>
        </w:rPr>
        <w:t>De acordo com o art. 3o da Lei no 8.248, de 1991 e o artigo 5o do Decreto F</w:t>
      </w:r>
      <w:r w:rsidRPr="00F35860">
        <w:rPr>
          <w:rFonts w:ascii="Verdana" w:eastAsia="Calibri" w:hAnsi="Verdana" w:cs="Arial"/>
          <w:color w:val="000000" w:themeColor="text1"/>
        </w:rPr>
        <w:t>e</w:t>
      </w:r>
      <w:r w:rsidRPr="00F35860">
        <w:rPr>
          <w:rFonts w:ascii="Verdana" w:eastAsia="Calibri" w:hAnsi="Verdana" w:cs="Arial"/>
          <w:color w:val="000000" w:themeColor="text1"/>
        </w:rPr>
        <w:t>deral No 7.174, de 12 de Maio de 2010, o programa para computador &lt;&lt;nome do programa&gt;&gt; qu</w:t>
      </w:r>
      <w:r w:rsidRPr="00F35860">
        <w:rPr>
          <w:rFonts w:ascii="Verdana" w:eastAsia="Calibri" w:hAnsi="Verdana" w:cs="Arial"/>
          <w:color w:val="000000" w:themeColor="text1"/>
        </w:rPr>
        <w:t>a</w:t>
      </w:r>
      <w:r w:rsidRPr="00F35860">
        <w:rPr>
          <w:rFonts w:ascii="Verdana" w:eastAsia="Calibri" w:hAnsi="Verdana" w:cs="Arial"/>
          <w:color w:val="000000" w:themeColor="text1"/>
        </w:rPr>
        <w:t>lifica-se na categoria:</w:t>
      </w:r>
    </w:p>
    <w:p w:rsidR="009F4BEE" w:rsidRPr="00F35860" w:rsidRDefault="009F4BEE" w:rsidP="00121B25">
      <w:pPr>
        <w:widowControl w:val="0"/>
        <w:numPr>
          <w:ilvl w:val="0"/>
          <w:numId w:val="47"/>
        </w:numPr>
        <w:pBdr>
          <w:top w:val="nil"/>
          <w:left w:val="nil"/>
          <w:bottom w:val="nil"/>
          <w:right w:val="nil"/>
          <w:between w:val="nil"/>
        </w:pBdr>
        <w:suppressAutoHyphens w:val="0"/>
        <w:spacing w:after="0" w:line="276" w:lineRule="auto"/>
        <w:ind w:left="1276"/>
        <w:jc w:val="both"/>
        <w:rPr>
          <w:rFonts w:ascii="Verdana" w:eastAsia="Calibri" w:hAnsi="Verdana" w:cs="Arial"/>
          <w:color w:val="000000" w:themeColor="text1"/>
        </w:rPr>
      </w:pPr>
      <w:r w:rsidRPr="00F35860">
        <w:rPr>
          <w:rFonts w:ascii="Verdana" w:eastAsia="Calibri" w:hAnsi="Verdana" w:cs="Arial"/>
          <w:color w:val="000000" w:themeColor="text1"/>
        </w:rPr>
        <w:t>Bens Serviços com Tecnologia desenvolvida no País;</w:t>
      </w:r>
    </w:p>
    <w:p w:rsidR="009F4BEE" w:rsidRPr="00F35860" w:rsidRDefault="009F4BEE" w:rsidP="009F4BEE">
      <w:pPr>
        <w:widowControl w:val="0"/>
        <w:spacing w:line="276" w:lineRule="auto"/>
        <w:jc w:val="both"/>
        <w:rPr>
          <w:rFonts w:ascii="Verdana" w:eastAsia="Calibri" w:hAnsi="Verdana" w:cs="Arial"/>
          <w:color w:val="000000" w:themeColor="text1"/>
        </w:rPr>
      </w:pPr>
    </w:p>
    <w:p w:rsidR="009F4BEE" w:rsidRPr="00F35860" w:rsidRDefault="009F4BEE" w:rsidP="009F4BEE">
      <w:pPr>
        <w:widowControl w:val="0"/>
        <w:spacing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Para que produza efeitos legais, firma </w:t>
      </w:r>
      <w:proofErr w:type="gramStart"/>
      <w:r w:rsidRPr="00F35860">
        <w:rPr>
          <w:rFonts w:ascii="Verdana" w:eastAsia="Calibri" w:hAnsi="Verdana" w:cs="Arial"/>
          <w:color w:val="000000" w:themeColor="text1"/>
        </w:rPr>
        <w:t>a presente</w:t>
      </w:r>
      <w:proofErr w:type="gramEnd"/>
      <w:r w:rsidRPr="00F35860">
        <w:rPr>
          <w:rFonts w:ascii="Verdana" w:eastAsia="Calibri" w:hAnsi="Verdana" w:cs="Arial"/>
          <w:color w:val="000000" w:themeColor="text1"/>
        </w:rPr>
        <w:t xml:space="preserve"> DECLARAC</w:t>
      </w:r>
      <w:r w:rsidRPr="00F35860">
        <w:rPr>
          <w:rFonts w:ascii="Arial" w:eastAsia="Calibri" w:hAnsi="Arial" w:cs="Arial"/>
          <w:color w:val="000000" w:themeColor="text1"/>
        </w:rPr>
        <w:t>̧</w:t>
      </w:r>
      <w:r w:rsidRPr="00F35860">
        <w:rPr>
          <w:rFonts w:ascii="Verdana" w:eastAsia="Calibri" w:hAnsi="Verdana" w:cs="Verdana"/>
          <w:color w:val="000000" w:themeColor="text1"/>
        </w:rPr>
        <w:t>ÃO.</w:t>
      </w:r>
    </w:p>
    <w:p w:rsidR="009F4BEE" w:rsidRPr="00F35860" w:rsidRDefault="009F4BEE" w:rsidP="009F4BEE">
      <w:pPr>
        <w:widowControl w:val="0"/>
        <w:spacing w:line="276" w:lineRule="auto"/>
        <w:jc w:val="both"/>
        <w:rPr>
          <w:rFonts w:ascii="Verdana" w:eastAsia="Calibri" w:hAnsi="Verdana" w:cs="Arial"/>
          <w:color w:val="000000" w:themeColor="text1"/>
        </w:rPr>
      </w:pP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_____________________ /UF, ______ de ________________ de 20 ____</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Tahoma" w:eastAsia="MS Gothic" w:hAnsi="Tahoma" w:cs="Tahoma"/>
          <w:color w:val="000000" w:themeColor="text1"/>
        </w:rPr>
        <w:lastRenderedPageBreak/>
        <w:t> </w:t>
      </w:r>
      <w:r w:rsidRPr="00F35860">
        <w:rPr>
          <w:rFonts w:ascii="Verdana" w:eastAsia="Calibri" w:hAnsi="Verdana" w:cs="Arial"/>
          <w:color w:val="000000" w:themeColor="text1"/>
        </w:rPr>
        <w:t>________________________________________</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(Nome, CPF e assinatura do Representante Legal)</w:t>
      </w:r>
    </w:p>
    <w:p w:rsidR="009F4BEE" w:rsidRPr="00F35860" w:rsidRDefault="009F4BEE" w:rsidP="006353DE">
      <w:pPr>
        <w:pBdr>
          <w:top w:val="nil"/>
          <w:left w:val="nil"/>
          <w:bottom w:val="nil"/>
          <w:right w:val="nil"/>
          <w:between w:val="nil"/>
        </w:pBdr>
        <w:spacing w:line="276" w:lineRule="auto"/>
        <w:jc w:val="center"/>
        <w:rPr>
          <w:rFonts w:ascii="Verdana" w:eastAsia="Calibri" w:hAnsi="Verdana" w:cs="Arial"/>
          <w:color w:val="000000" w:themeColor="text1"/>
        </w:rPr>
      </w:pPr>
      <w:proofErr w:type="spellStart"/>
      <w:proofErr w:type="gramStart"/>
      <w:r w:rsidRPr="00F35860">
        <w:rPr>
          <w:rFonts w:ascii="Verdana" w:eastAsia="Calibri" w:hAnsi="Verdana" w:cs="Arial"/>
          <w:color w:val="000000" w:themeColor="text1"/>
        </w:rPr>
        <w:t>Obs</w:t>
      </w:r>
      <w:proofErr w:type="spellEnd"/>
      <w:r w:rsidRPr="00F35860">
        <w:rPr>
          <w:rFonts w:ascii="Verdana" w:eastAsia="Calibri" w:hAnsi="Verdana" w:cs="Arial"/>
          <w:color w:val="000000" w:themeColor="text1"/>
        </w:rPr>
        <w:t>: Em papel timbrado da empresa)</w:t>
      </w:r>
      <w:proofErr w:type="gramEnd"/>
      <w:r w:rsidRPr="00F35860">
        <w:rPr>
          <w:rFonts w:ascii="Verdana" w:eastAsia="Calibri" w:hAnsi="Verdana" w:cs="Arial"/>
          <w:color w:val="000000" w:themeColor="text1"/>
        </w:rPr>
        <w:br w:type="page"/>
      </w:r>
    </w:p>
    <w:p w:rsidR="009F4BEE" w:rsidRPr="00F35860" w:rsidRDefault="009F4BEE" w:rsidP="009F4BEE">
      <w:pPr>
        <w:widowControl w:val="0"/>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lastRenderedPageBreak/>
        <w:t>ANEXO – III – TR</w:t>
      </w:r>
    </w:p>
    <w:p w:rsidR="009F4BEE" w:rsidRPr="00F35860" w:rsidRDefault="009F4BEE" w:rsidP="009F4BEE">
      <w:pPr>
        <w:widowControl w:val="0"/>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DECLARAÇÃO DE CONFIDENCIALIDADE</w:t>
      </w:r>
    </w:p>
    <w:p w:rsidR="009F4BEE" w:rsidRPr="00F35860" w:rsidRDefault="009F4BEE" w:rsidP="009F4BEE">
      <w:pPr>
        <w:widowControl w:val="0"/>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(MODELO)</w:t>
      </w:r>
    </w:p>
    <w:p w:rsidR="009F4BEE" w:rsidRPr="00F35860" w:rsidRDefault="009F4BEE" w:rsidP="009F4BEE">
      <w:pPr>
        <w:widowControl w:val="0"/>
        <w:spacing w:line="276" w:lineRule="auto"/>
        <w:jc w:val="both"/>
        <w:rPr>
          <w:rFonts w:ascii="Verdana" w:eastAsia="Calibri" w:hAnsi="Verdana" w:cs="Arial"/>
          <w:color w:val="000000" w:themeColor="text1"/>
        </w:rPr>
      </w:pPr>
    </w:p>
    <w:p w:rsidR="009F4BEE" w:rsidRPr="00F35860" w:rsidRDefault="009F4BEE" w:rsidP="009F4BEE">
      <w:pPr>
        <w:widowControl w:val="0"/>
        <w:spacing w:line="276" w:lineRule="auto"/>
        <w:jc w:val="both"/>
        <w:rPr>
          <w:rFonts w:ascii="Verdana" w:eastAsia="Calibri" w:hAnsi="Verdana" w:cs="Arial"/>
          <w:color w:val="000000" w:themeColor="text1"/>
          <w:highlight w:val="white"/>
        </w:rPr>
      </w:pPr>
      <w:r w:rsidRPr="00F35860">
        <w:rPr>
          <w:rFonts w:ascii="Verdana" w:eastAsia="Calibri" w:hAnsi="Verdana" w:cs="Arial"/>
          <w:color w:val="000000" w:themeColor="text1"/>
        </w:rPr>
        <w:t>À</w:t>
      </w:r>
    </w:p>
    <w:p w:rsidR="009F4BEE" w:rsidRPr="00F35860" w:rsidRDefault="009F4BEE" w:rsidP="009F4BEE">
      <w:pPr>
        <w:tabs>
          <w:tab w:val="center" w:pos="4252"/>
          <w:tab w:val="right" w:pos="8504"/>
        </w:tabs>
        <w:spacing w:line="276" w:lineRule="auto"/>
        <w:jc w:val="both"/>
        <w:rPr>
          <w:rFonts w:ascii="Verdana" w:eastAsia="Calibri" w:hAnsi="Verdana" w:cs="Arial"/>
          <w:color w:val="000000" w:themeColor="text1"/>
          <w:highlight w:val="white"/>
        </w:rPr>
      </w:pPr>
      <w:r w:rsidRPr="00F35860">
        <w:rPr>
          <w:rFonts w:ascii="Verdana" w:eastAsia="Calibri" w:hAnsi="Verdana" w:cs="Arial"/>
          <w:color w:val="000000" w:themeColor="text1"/>
          <w:highlight w:val="white"/>
        </w:rPr>
        <w:t>PREFEITURA MUNICIPAL DE _______________</w:t>
      </w:r>
    </w:p>
    <w:p w:rsidR="009F4BEE" w:rsidRPr="00F35860" w:rsidRDefault="009F4BEE" w:rsidP="009F4BEE">
      <w:pPr>
        <w:tabs>
          <w:tab w:val="center" w:pos="4252"/>
          <w:tab w:val="right" w:pos="8504"/>
        </w:tabs>
        <w:spacing w:line="276" w:lineRule="auto"/>
        <w:rPr>
          <w:rFonts w:ascii="Verdana" w:eastAsia="Calibri" w:hAnsi="Verdana" w:cs="Arial"/>
          <w:color w:val="000000" w:themeColor="text1"/>
          <w:highlight w:val="white"/>
        </w:rPr>
      </w:pPr>
      <w:r w:rsidRPr="00F35860">
        <w:rPr>
          <w:rFonts w:ascii="Verdana" w:eastAsia="Calibri" w:hAnsi="Verdana" w:cs="Arial"/>
          <w:color w:val="000000" w:themeColor="text1"/>
          <w:highlight w:val="white"/>
        </w:rPr>
        <w:t>______________ – _____</w:t>
      </w:r>
    </w:p>
    <w:p w:rsidR="009F4BEE" w:rsidRPr="00F35860" w:rsidRDefault="009F4BEE" w:rsidP="009F4BEE">
      <w:pPr>
        <w:tabs>
          <w:tab w:val="center" w:pos="4252"/>
          <w:tab w:val="right" w:pos="8504"/>
        </w:tabs>
        <w:spacing w:line="276" w:lineRule="auto"/>
        <w:jc w:val="both"/>
        <w:rPr>
          <w:rFonts w:ascii="Verdana" w:eastAsia="Calibri" w:hAnsi="Verdana" w:cs="Arial"/>
          <w:color w:val="000000" w:themeColor="text1"/>
        </w:rPr>
      </w:pPr>
    </w:p>
    <w:p w:rsidR="009F4BEE" w:rsidRPr="00F35860" w:rsidRDefault="009F4BEE" w:rsidP="009F4BEE">
      <w:pPr>
        <w:widowControl w:val="0"/>
        <w:spacing w:after="240" w:line="276" w:lineRule="auto"/>
        <w:jc w:val="both"/>
        <w:rPr>
          <w:rFonts w:ascii="Verdana" w:eastAsia="Calibri" w:hAnsi="Verdana" w:cs="Arial"/>
          <w:color w:val="000000" w:themeColor="text1"/>
        </w:rPr>
      </w:pPr>
      <w:proofErr w:type="gramStart"/>
      <w:r w:rsidRPr="00F35860">
        <w:rPr>
          <w:rFonts w:ascii="Verdana" w:eastAsia="Calibri" w:hAnsi="Verdana" w:cs="Arial"/>
          <w:color w:val="000000" w:themeColor="text1"/>
        </w:rPr>
        <w:t>...........................................................................................</w:t>
      </w:r>
      <w:proofErr w:type="gramEnd"/>
      <w:r w:rsidRPr="00F35860">
        <w:rPr>
          <w:rFonts w:ascii="Verdana" w:eastAsia="Calibri" w:hAnsi="Verdana" w:cs="Arial"/>
          <w:color w:val="000000" w:themeColor="text1"/>
        </w:rPr>
        <w:t xml:space="preserve">, inscrito no CNPJ no ............................................, por intermédio de seu representante legal, o Sr. ............................................................, portador da Carteira de Identidade no .................................. </w:t>
      </w:r>
      <w:proofErr w:type="gramStart"/>
      <w:r w:rsidRPr="00F35860">
        <w:rPr>
          <w:rFonts w:ascii="Verdana" w:eastAsia="Calibri" w:hAnsi="Verdana" w:cs="Arial"/>
          <w:color w:val="000000" w:themeColor="text1"/>
        </w:rPr>
        <w:t>e</w:t>
      </w:r>
      <w:proofErr w:type="gramEnd"/>
      <w:r w:rsidRPr="00F35860">
        <w:rPr>
          <w:rFonts w:ascii="Verdana" w:eastAsia="Calibri" w:hAnsi="Verdana" w:cs="Arial"/>
          <w:color w:val="000000" w:themeColor="text1"/>
        </w:rPr>
        <w:t xml:space="preserve"> do CPF no ................................., DECLARA:</w:t>
      </w:r>
    </w:p>
    <w:p w:rsidR="009F4BEE" w:rsidRPr="00F35860" w:rsidRDefault="009F4BEE" w:rsidP="009F4BEE">
      <w:pPr>
        <w:widowControl w:val="0"/>
        <w:spacing w:after="24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a) Que está comprometida em manter sigilo em relação a todas as informações obtidas através deste presente contrato, por serem confidenciais e sigilosas, por período indeterminado. </w:t>
      </w:r>
      <w:r w:rsidRPr="00F35860">
        <w:rPr>
          <w:rFonts w:ascii="Tahoma" w:eastAsia="MS Gothic" w:hAnsi="Tahoma" w:cs="Tahoma"/>
          <w:color w:val="000000" w:themeColor="text1"/>
        </w:rPr>
        <w:t> </w:t>
      </w:r>
    </w:p>
    <w:p w:rsidR="009F4BEE" w:rsidRPr="00F35860" w:rsidRDefault="009F4BEE" w:rsidP="009F4BEE">
      <w:pPr>
        <w:widowControl w:val="0"/>
        <w:spacing w:after="24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b) Que não vai utilizar as informações confidenciais e sigilosas a que tiver acesso, para gerar benefício próprio exclusivo e/ou unilateral, presente ou futuro, ou para uso de terceiros e a não repassar o conhecimento das informações e dados. </w:t>
      </w:r>
      <w:r w:rsidRPr="00F35860">
        <w:rPr>
          <w:rFonts w:ascii="Tahoma" w:eastAsia="MS Gothic" w:hAnsi="Tahoma" w:cs="Tahoma"/>
          <w:color w:val="000000" w:themeColor="text1"/>
        </w:rPr>
        <w:t> </w:t>
      </w:r>
    </w:p>
    <w:p w:rsidR="009F4BEE" w:rsidRPr="00F35860" w:rsidRDefault="009F4BEE" w:rsidP="009F4BEE">
      <w:pPr>
        <w:widowControl w:val="0"/>
        <w:spacing w:after="24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c) Que se responsabiliza por todas as pessoas que vierem a ter acesso às informações, por seu intermédio. </w:t>
      </w:r>
      <w:r w:rsidRPr="00F35860">
        <w:rPr>
          <w:rFonts w:ascii="Tahoma" w:eastAsia="MS Gothic" w:hAnsi="Tahoma" w:cs="Tahoma"/>
          <w:color w:val="000000" w:themeColor="text1"/>
        </w:rPr>
        <w:t> </w:t>
      </w:r>
    </w:p>
    <w:p w:rsidR="009F4BEE" w:rsidRPr="00F35860" w:rsidRDefault="009F4BEE" w:rsidP="009F4BEE">
      <w:pPr>
        <w:widowControl w:val="0"/>
        <w:spacing w:after="240" w:line="276" w:lineRule="auto"/>
        <w:jc w:val="both"/>
        <w:rPr>
          <w:rFonts w:ascii="Verdana" w:eastAsia="Calibri" w:hAnsi="Verdana" w:cs="Arial"/>
          <w:color w:val="000000" w:themeColor="text1"/>
        </w:rPr>
      </w:pPr>
      <w:r w:rsidRPr="00F35860">
        <w:rPr>
          <w:rFonts w:ascii="Verdana" w:eastAsia="Calibri" w:hAnsi="Verdana" w:cs="Arial"/>
          <w:color w:val="000000" w:themeColor="text1"/>
        </w:rPr>
        <w:t xml:space="preserve">d) Tem conhecimento e concorda que as informações confiadas à empresa e seus prepostos somente poderão ser abertas a terceiro mediante consentimento prévio e por escrito da instituição. </w:t>
      </w:r>
      <w:r w:rsidRPr="00F35860">
        <w:rPr>
          <w:rFonts w:ascii="Tahoma" w:eastAsia="MS Gothic" w:hAnsi="Tahoma" w:cs="Tahoma"/>
          <w:color w:val="000000" w:themeColor="text1"/>
        </w:rPr>
        <w:t> </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______________________ /UF, ______ de ________________ de 20 ____</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Tahoma" w:eastAsia="MS Gothic" w:hAnsi="Tahoma" w:cs="Tahoma"/>
          <w:color w:val="000000" w:themeColor="text1"/>
        </w:rPr>
        <w:t> </w:t>
      </w:r>
      <w:r w:rsidRPr="00F35860">
        <w:rPr>
          <w:rFonts w:ascii="Verdana" w:eastAsia="Calibri" w:hAnsi="Verdana" w:cs="Arial"/>
          <w:color w:val="000000" w:themeColor="text1"/>
        </w:rPr>
        <w:t>________________________________________</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(Nome, CPF e assinatura do Representante Legal)</w:t>
      </w: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proofErr w:type="spellStart"/>
      <w:proofErr w:type="gramStart"/>
      <w:r w:rsidRPr="00F35860">
        <w:rPr>
          <w:rFonts w:ascii="Verdana" w:eastAsia="Calibri" w:hAnsi="Verdana" w:cs="Arial"/>
          <w:color w:val="000000" w:themeColor="text1"/>
        </w:rPr>
        <w:t>Obs</w:t>
      </w:r>
      <w:proofErr w:type="spellEnd"/>
      <w:r w:rsidRPr="00F35860">
        <w:rPr>
          <w:rFonts w:ascii="Verdana" w:eastAsia="Calibri" w:hAnsi="Verdana" w:cs="Arial"/>
          <w:color w:val="000000" w:themeColor="text1"/>
        </w:rPr>
        <w:t>: Em papel timbrado da empresa)</w:t>
      </w:r>
      <w:proofErr w:type="gramEnd"/>
    </w:p>
    <w:p w:rsidR="009F4BEE" w:rsidRPr="00F35860" w:rsidRDefault="009F4BEE" w:rsidP="009F4BEE">
      <w:pPr>
        <w:pBdr>
          <w:top w:val="nil"/>
          <w:left w:val="nil"/>
          <w:bottom w:val="nil"/>
          <w:right w:val="nil"/>
          <w:between w:val="nil"/>
        </w:pBdr>
        <w:spacing w:line="276" w:lineRule="auto"/>
        <w:jc w:val="center"/>
        <w:rPr>
          <w:rFonts w:ascii="Verdana" w:eastAsia="Calibri" w:hAnsi="Verdana" w:cs="Arial"/>
          <w:color w:val="000000" w:themeColor="text1"/>
        </w:rPr>
      </w:pPr>
    </w:p>
    <w:p w:rsidR="009F4BEE" w:rsidRPr="00F35860" w:rsidRDefault="009F4BEE" w:rsidP="009F4BEE">
      <w:pPr>
        <w:spacing w:line="276" w:lineRule="auto"/>
        <w:rPr>
          <w:rFonts w:ascii="Verdana" w:eastAsia="Calibri" w:hAnsi="Verdana" w:cs="Arial"/>
          <w:color w:val="000000" w:themeColor="text1"/>
        </w:rPr>
      </w:pPr>
      <w:r w:rsidRPr="00F35860">
        <w:rPr>
          <w:rFonts w:ascii="Verdana" w:eastAsia="Calibri" w:hAnsi="Verdana" w:cs="Arial"/>
          <w:color w:val="000000" w:themeColor="text1"/>
        </w:rPr>
        <w:br w:type="page"/>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lastRenderedPageBreak/>
        <w:t>ANEXO IV – TR</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(MODELO)</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 xml:space="preserve">ATESTADO DE COMPROVAÇÃO DE VISITA TÉCNICA PARA FINS DE VISTORIA </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DA INFRAESTRUTURA DA CONTRATANTE</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(MODELO)</w:t>
      </w: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r w:rsidRPr="00F35860">
        <w:rPr>
          <w:rFonts w:ascii="Verdana" w:hAnsi="Verdana" w:cs="Arial"/>
          <w:color w:val="000000"/>
        </w:rPr>
        <w:t>ATESTAMOS para os devidos fins que a Empresa: ______________________________________,</w:t>
      </w:r>
    </w:p>
    <w:p w:rsidR="009F4BEE" w:rsidRPr="00F35860" w:rsidRDefault="009F4BEE" w:rsidP="009F4BEE">
      <w:pPr>
        <w:spacing w:line="276" w:lineRule="auto"/>
        <w:jc w:val="both"/>
        <w:rPr>
          <w:rFonts w:ascii="Verdana" w:hAnsi="Verdana" w:cs="Arial"/>
        </w:rPr>
      </w:pPr>
      <w:r w:rsidRPr="00F35860">
        <w:rPr>
          <w:rFonts w:ascii="Verdana" w:hAnsi="Verdana" w:cs="Arial"/>
          <w:color w:val="000000"/>
        </w:rPr>
        <w:t>CNPJ:</w:t>
      </w:r>
      <w:proofErr w:type="gramStart"/>
      <w:r w:rsidRPr="00F35860">
        <w:rPr>
          <w:rFonts w:ascii="Verdana" w:hAnsi="Verdana" w:cs="Arial"/>
          <w:color w:val="000000"/>
        </w:rPr>
        <w:t xml:space="preserve">  </w:t>
      </w:r>
      <w:proofErr w:type="gramEnd"/>
      <w:r w:rsidRPr="00F35860">
        <w:rPr>
          <w:rFonts w:ascii="Verdana" w:hAnsi="Verdana" w:cs="Arial"/>
          <w:color w:val="000000"/>
        </w:rPr>
        <w:t xml:space="preserve">_____________________________, para fins de habilitação no PROCESSO LICITATÓRIO nº </w:t>
      </w:r>
      <w:proofErr w:type="spellStart"/>
      <w:r w:rsidRPr="00F35860">
        <w:rPr>
          <w:rFonts w:ascii="Verdana" w:hAnsi="Verdana" w:cs="Arial"/>
          <w:color w:val="000000"/>
        </w:rPr>
        <w:t>xxxx</w:t>
      </w:r>
      <w:proofErr w:type="spellEnd"/>
      <w:r w:rsidRPr="00F35860">
        <w:rPr>
          <w:rFonts w:ascii="Verdana" w:hAnsi="Verdana" w:cs="Arial"/>
          <w:color w:val="000000"/>
        </w:rPr>
        <w:t xml:space="preserve">/20___, Modalidade: PREGÃO ELETRÔNICO nº ________/20___, com o objeto: </w:t>
      </w:r>
      <w:r w:rsidRPr="00F35860">
        <w:rPr>
          <w:rStyle w:val="s1"/>
          <w:rFonts w:ascii="Verdana" w:eastAsiaTheme="majorEastAsia" w:hAnsi="Verdana"/>
        </w:rPr>
        <w:t xml:space="preserve">contratação tem por objetivo a </w:t>
      </w:r>
      <w:r w:rsidRPr="00F35860">
        <w:rPr>
          <w:rFonts w:ascii="Verdana" w:hAnsi="Verdana" w:cs="Arial"/>
          <w:b/>
          <w:bCs/>
        </w:rPr>
        <w:t>execução integral do recadastramento da população beneficiária dos programas sociais do município de Ipojuca</w:t>
      </w:r>
      <w:r w:rsidRPr="00F35860">
        <w:rPr>
          <w:rStyle w:val="s1"/>
          <w:rFonts w:ascii="Verdana" w:eastAsiaTheme="majorEastAsia" w:hAnsi="Verdana"/>
        </w:rPr>
        <w:t xml:space="preserve">, visando a </w:t>
      </w:r>
      <w:r w:rsidRPr="00F35860">
        <w:rPr>
          <w:rFonts w:ascii="Verdana" w:hAnsi="Verdana" w:cs="Arial"/>
          <w:b/>
          <w:bCs/>
        </w:rPr>
        <w:t>atualização e qualificação dos dados cadastrais</w:t>
      </w:r>
      <w:r w:rsidRPr="00F35860">
        <w:rPr>
          <w:rStyle w:val="s1"/>
          <w:rFonts w:ascii="Verdana" w:eastAsiaTheme="majorEastAsia" w:hAnsi="Verdana"/>
        </w:rPr>
        <w:t xml:space="preserve">, garantindo que os recursos assistenciais sejam destinados de maneira </w:t>
      </w:r>
      <w:r w:rsidRPr="00F35860">
        <w:rPr>
          <w:rFonts w:ascii="Verdana" w:hAnsi="Verdana" w:cs="Arial"/>
          <w:b/>
          <w:bCs/>
        </w:rPr>
        <w:t>justa, equitativa e eficiente</w:t>
      </w:r>
      <w:r w:rsidRPr="00F35860">
        <w:rPr>
          <w:rFonts w:ascii="Verdana" w:hAnsi="Verdana" w:cs="Arial"/>
          <w:color w:val="000000" w:themeColor="text1"/>
        </w:rPr>
        <w:t>.</w:t>
      </w:r>
      <w:r w:rsidRPr="00F35860">
        <w:rPr>
          <w:rFonts w:ascii="Verdana" w:eastAsia="Calibri" w:hAnsi="Verdana" w:cs="Arial"/>
          <w:color w:val="000000" w:themeColor="text1"/>
        </w:rPr>
        <w:t>.</w:t>
      </w: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r w:rsidRPr="00F35860">
        <w:rPr>
          <w:rFonts w:ascii="Verdana" w:hAnsi="Verdana" w:cs="Arial"/>
          <w:color w:val="000000"/>
        </w:rPr>
        <w:t>A EMPRESA realizou VISITA TÉCNICA PARA FINS DE VISTORIA DA INFRAESTRUTURA DA CONTRATANTE.</w:t>
      </w: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right="277"/>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__________, ___ de _______ de 20 _____.</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tbl>
      <w:tblPr>
        <w:tblW w:w="7539" w:type="dxa"/>
        <w:tblInd w:w="704" w:type="dxa"/>
        <w:tblLayout w:type="fixed"/>
        <w:tblLook w:val="0600"/>
      </w:tblPr>
      <w:tblGrid>
        <w:gridCol w:w="3730"/>
        <w:gridCol w:w="3809"/>
      </w:tblGrid>
      <w:tr w:rsidR="009F4BEE" w:rsidRPr="00F35860" w:rsidTr="009F4BEE">
        <w:trPr>
          <w:trHeight w:val="865"/>
        </w:trPr>
        <w:tc>
          <w:tcPr>
            <w:tcW w:w="3730" w:type="dxa"/>
            <w:tcMar>
              <w:top w:w="100" w:type="dxa"/>
              <w:left w:w="100" w:type="dxa"/>
              <w:bottom w:w="100" w:type="dxa"/>
              <w:right w:w="100" w:type="dxa"/>
            </w:tcMar>
          </w:tcPr>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____________________</w:t>
            </w:r>
          </w:p>
        </w:tc>
        <w:tc>
          <w:tcPr>
            <w:tcW w:w="3809" w:type="dxa"/>
            <w:tcMar>
              <w:top w:w="100" w:type="dxa"/>
              <w:left w:w="100" w:type="dxa"/>
              <w:bottom w:w="100" w:type="dxa"/>
              <w:right w:w="100" w:type="dxa"/>
            </w:tcMar>
          </w:tcPr>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_____________________</w:t>
            </w:r>
          </w:p>
        </w:tc>
      </w:tr>
      <w:tr w:rsidR="009F4BEE" w:rsidRPr="00F35860" w:rsidTr="009F4BEE">
        <w:trPr>
          <w:trHeight w:val="640"/>
        </w:trPr>
        <w:tc>
          <w:tcPr>
            <w:tcW w:w="3730" w:type="dxa"/>
            <w:tcMar>
              <w:top w:w="100" w:type="dxa"/>
              <w:left w:w="100" w:type="dxa"/>
              <w:bottom w:w="100" w:type="dxa"/>
              <w:right w:w="100" w:type="dxa"/>
            </w:tcMar>
          </w:tcPr>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lastRenderedPageBreak/>
              <w:t>REPRESENTANTE DA CONCORRENTE</w:t>
            </w:r>
          </w:p>
        </w:tc>
        <w:tc>
          <w:tcPr>
            <w:tcW w:w="3809" w:type="dxa"/>
            <w:tcMar>
              <w:top w:w="100" w:type="dxa"/>
              <w:left w:w="100" w:type="dxa"/>
              <w:bottom w:w="100" w:type="dxa"/>
              <w:right w:w="100" w:type="dxa"/>
            </w:tcMar>
          </w:tcPr>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RESPONSÁVEL PELA CONTRATANTE</w:t>
            </w:r>
          </w:p>
        </w:tc>
      </w:tr>
    </w:tbl>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rPr>
          <w:rFonts w:ascii="Verdana" w:hAnsi="Verdana" w:cs="Arial"/>
        </w:rPr>
      </w:pPr>
      <w:bookmarkStart w:id="64" w:name="_heading=h.1t3h5sf" w:colFirst="0" w:colLast="0"/>
      <w:bookmarkEnd w:id="64"/>
      <w:r w:rsidRPr="00F35860">
        <w:rPr>
          <w:rFonts w:ascii="Verdana" w:hAnsi="Verdana" w:cs="Arial"/>
        </w:rPr>
        <w:t>Obs.: Emitido pela secretaria contratante.</w:t>
      </w:r>
      <w:r w:rsidRPr="00F35860">
        <w:rPr>
          <w:rFonts w:ascii="Verdana" w:hAnsi="Verdana" w:cs="Arial"/>
        </w:rPr>
        <w:br w:type="page"/>
      </w:r>
    </w:p>
    <w:p w:rsidR="009F4BEE" w:rsidRPr="00F35860" w:rsidRDefault="009F4BEE" w:rsidP="009F4BEE">
      <w:pPr>
        <w:pBdr>
          <w:top w:val="nil"/>
          <w:left w:val="nil"/>
          <w:bottom w:val="nil"/>
          <w:right w:val="nil"/>
          <w:between w:val="nil"/>
        </w:pBdr>
        <w:spacing w:line="276" w:lineRule="auto"/>
        <w:ind w:right="277"/>
        <w:rPr>
          <w:rFonts w:ascii="Verdana" w:hAnsi="Verdana" w:cs="Arial"/>
          <w:b/>
          <w:bCs/>
          <w:color w:val="000000"/>
        </w:rPr>
      </w:pPr>
      <w:bookmarkStart w:id="65" w:name="_heading=h.bqsaec7cmfsn" w:colFirst="0" w:colLast="0"/>
      <w:bookmarkStart w:id="66" w:name="_heading=h.cdau67ynxe4b" w:colFirst="0" w:colLast="0"/>
      <w:bookmarkEnd w:id="65"/>
      <w:bookmarkEnd w:id="66"/>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ANEXO V - TR</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 xml:space="preserve">(MODELO) </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b/>
          <w:bCs/>
          <w:color w:val="000000"/>
        </w:rPr>
      </w:pPr>
      <w:r w:rsidRPr="00F35860">
        <w:rPr>
          <w:rFonts w:ascii="Verdana" w:hAnsi="Verdana" w:cs="Arial"/>
          <w:b/>
          <w:bCs/>
          <w:color w:val="000000"/>
        </w:rPr>
        <w:t>DECLARAÇÃO PARA RENÚNCIA DA VISTORIA TÉCNICA</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spacing w:line="276" w:lineRule="auto"/>
        <w:jc w:val="both"/>
        <w:rPr>
          <w:rFonts w:ascii="Verdana" w:eastAsia="Calibri" w:hAnsi="Verdana" w:cs="Arial"/>
          <w:color w:val="000000" w:themeColor="text1"/>
        </w:rPr>
      </w:pPr>
      <w:r w:rsidRPr="00F35860">
        <w:rPr>
          <w:rFonts w:ascii="Verdana" w:hAnsi="Verdana" w:cs="Arial"/>
          <w:color w:val="000000"/>
        </w:rPr>
        <w:t xml:space="preserve">DECLARAMOS, para fins de participação no processo licitatório referente ao Pregão Eletrônico n° _______/20_____, </w:t>
      </w:r>
      <w:proofErr w:type="gramStart"/>
      <w:r w:rsidRPr="00F35860">
        <w:rPr>
          <w:rFonts w:ascii="Verdana" w:hAnsi="Verdana" w:cs="Arial"/>
          <w:color w:val="000000"/>
        </w:rPr>
        <w:t>Objeto:</w:t>
      </w:r>
      <w:proofErr w:type="gramEnd"/>
      <w:r w:rsidRPr="00F35860">
        <w:rPr>
          <w:rStyle w:val="s1"/>
          <w:rFonts w:ascii="Verdana" w:eastAsiaTheme="majorEastAsia" w:hAnsi="Verdana"/>
        </w:rPr>
        <w:t xml:space="preserve">contratação tem por objetivo a </w:t>
      </w:r>
      <w:r w:rsidRPr="00F35860">
        <w:rPr>
          <w:rFonts w:ascii="Verdana" w:hAnsi="Verdana" w:cs="Arial"/>
          <w:b/>
          <w:bCs/>
        </w:rPr>
        <w:t>execução integral do recadastramento da população beneficiária dos programas sociais do município de Ipojuca</w:t>
      </w:r>
      <w:r w:rsidRPr="00F35860">
        <w:rPr>
          <w:rStyle w:val="s1"/>
          <w:rFonts w:ascii="Verdana" w:eastAsiaTheme="majorEastAsia" w:hAnsi="Verdana"/>
        </w:rPr>
        <w:t xml:space="preserve">, visando a </w:t>
      </w:r>
      <w:r w:rsidRPr="00F35860">
        <w:rPr>
          <w:rFonts w:ascii="Verdana" w:hAnsi="Verdana" w:cs="Arial"/>
          <w:b/>
          <w:bCs/>
        </w:rPr>
        <w:t>atualização e qualificação dos dados cadastrais</w:t>
      </w:r>
      <w:r w:rsidRPr="00F35860">
        <w:rPr>
          <w:rStyle w:val="s1"/>
          <w:rFonts w:ascii="Verdana" w:eastAsiaTheme="majorEastAsia" w:hAnsi="Verdana"/>
        </w:rPr>
        <w:t xml:space="preserve">, garantindo que os recursos assistenciais sejam destinados de maneira </w:t>
      </w:r>
      <w:r w:rsidRPr="00F35860">
        <w:rPr>
          <w:rFonts w:ascii="Verdana" w:hAnsi="Verdana" w:cs="Arial"/>
          <w:b/>
          <w:bCs/>
        </w:rPr>
        <w:t>justa, equitativa e eficiente</w:t>
      </w:r>
      <w:r w:rsidRPr="00F35860">
        <w:rPr>
          <w:rFonts w:ascii="Verdana" w:hAnsi="Verdana" w:cs="Arial"/>
          <w:color w:val="000000"/>
        </w:rPr>
        <w:t xml:space="preserve"> que a licitante: ____________ CNPJ: ______________  representada tecnicamente e legalmente pelo Sr. _____________________ CPF: _________________________, com sede na Rua _____________________,  na cidade de ______________, CEP:  _____, que: </w:t>
      </w:r>
    </w:p>
    <w:p w:rsidR="009F4BEE" w:rsidRPr="00F35860" w:rsidRDefault="009F4BEE" w:rsidP="009F4BEE">
      <w:pPr>
        <w:pBdr>
          <w:top w:val="nil"/>
          <w:left w:val="nil"/>
          <w:bottom w:val="nil"/>
          <w:right w:val="nil"/>
          <w:between w:val="nil"/>
        </w:pBdr>
        <w:spacing w:line="276" w:lineRule="auto"/>
        <w:ind w:left="709" w:right="277"/>
        <w:jc w:val="both"/>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1276" w:right="277" w:hanging="567"/>
        <w:jc w:val="both"/>
        <w:rPr>
          <w:rFonts w:ascii="Verdana" w:hAnsi="Verdana" w:cs="Arial"/>
          <w:color w:val="000000"/>
        </w:rPr>
      </w:pPr>
      <w:proofErr w:type="gramStart"/>
      <w:r w:rsidRPr="00F35860">
        <w:rPr>
          <w:rFonts w:ascii="Verdana" w:hAnsi="Verdana" w:cs="Arial"/>
          <w:color w:val="000000"/>
        </w:rPr>
        <w:t xml:space="preserve">(     </w:t>
      </w:r>
      <w:proofErr w:type="gramEnd"/>
      <w:r w:rsidRPr="00F35860">
        <w:rPr>
          <w:rFonts w:ascii="Verdana" w:hAnsi="Verdana" w:cs="Arial"/>
          <w:color w:val="000000"/>
        </w:rPr>
        <w:t xml:space="preserve">)   RENUNCIO  A VISITA TÉCNICA,  ASSUMINDO OS RISCOS EM FORMAR A PROPOSTA SEM CONHECER O LOCAL ONDE SERÁ REALIZADO O SERVIÇO  E QUE ASSUMO TOTAL RESPONSABILIDADE POR ESSE FATO E QUE NÃO O UTILIZARÁ PARA QUAISQUER QUESTIONAMENTOS FUTUROS QUE ENSEJEM DESAVENÇAS TÉCNICAS OU FINANCEIRAS COM A CONTRATANTE. </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DECLARAÇÃO DE CONCORDÂNCIA</w:t>
      </w:r>
    </w:p>
    <w:p w:rsidR="009F4BEE" w:rsidRPr="00F35860" w:rsidRDefault="009F4BEE" w:rsidP="009F4BEE">
      <w:pPr>
        <w:pBdr>
          <w:top w:val="nil"/>
          <w:left w:val="nil"/>
          <w:bottom w:val="nil"/>
          <w:right w:val="nil"/>
          <w:between w:val="nil"/>
        </w:pBdr>
        <w:spacing w:line="276" w:lineRule="auto"/>
        <w:ind w:left="1276" w:right="277" w:hanging="567"/>
        <w:jc w:val="both"/>
        <w:rPr>
          <w:rFonts w:ascii="Verdana" w:hAnsi="Verdana" w:cs="Arial"/>
          <w:color w:val="000000"/>
        </w:rPr>
      </w:pPr>
      <w:proofErr w:type="gramStart"/>
      <w:r w:rsidRPr="00F35860">
        <w:rPr>
          <w:rFonts w:ascii="Verdana" w:hAnsi="Verdana" w:cs="Arial"/>
          <w:color w:val="000000"/>
        </w:rPr>
        <w:t xml:space="preserve">(      </w:t>
      </w:r>
      <w:proofErr w:type="gramEnd"/>
      <w:r w:rsidRPr="00F35860">
        <w:rPr>
          <w:rFonts w:ascii="Verdana" w:hAnsi="Verdana" w:cs="Arial"/>
          <w:color w:val="000000"/>
        </w:rPr>
        <w:t>)   Concordo com os termos da declaração acima, dando-nos por satisfeitos com as informações obtidas e plenamente capacitados a elaborar nossa proposta para a licitação.</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 xml:space="preserve">__________, ___ de _______ de 20 _____. </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________________________________________</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r w:rsidRPr="00F35860">
        <w:rPr>
          <w:rFonts w:ascii="Verdana" w:hAnsi="Verdana" w:cs="Arial"/>
          <w:color w:val="000000"/>
        </w:rPr>
        <w:t>(Nome, CPF e assinatura do Representante Legal)</w:t>
      </w:r>
    </w:p>
    <w:p w:rsidR="009F4BEE" w:rsidRPr="00F35860" w:rsidRDefault="009F4BEE" w:rsidP="009F4BEE">
      <w:pPr>
        <w:pBdr>
          <w:top w:val="nil"/>
          <w:left w:val="nil"/>
          <w:bottom w:val="nil"/>
          <w:right w:val="nil"/>
          <w:between w:val="nil"/>
        </w:pBdr>
        <w:spacing w:line="276" w:lineRule="auto"/>
        <w:ind w:left="709" w:right="277"/>
        <w:jc w:val="center"/>
        <w:rPr>
          <w:rFonts w:ascii="Verdana" w:hAnsi="Verdana" w:cs="Arial"/>
          <w:color w:val="000000"/>
        </w:rPr>
      </w:pPr>
      <w:proofErr w:type="spellStart"/>
      <w:proofErr w:type="gramStart"/>
      <w:r w:rsidRPr="00F35860">
        <w:rPr>
          <w:rFonts w:ascii="Verdana" w:hAnsi="Verdana" w:cs="Arial"/>
          <w:color w:val="000000"/>
        </w:rPr>
        <w:t>Obs</w:t>
      </w:r>
      <w:proofErr w:type="spellEnd"/>
      <w:r w:rsidRPr="00F35860">
        <w:rPr>
          <w:rFonts w:ascii="Verdana" w:hAnsi="Verdana" w:cs="Arial"/>
          <w:color w:val="000000"/>
        </w:rPr>
        <w:t>: Em papel timbrado da empresa)</w:t>
      </w:r>
      <w:proofErr w:type="gramEnd"/>
    </w:p>
    <w:p w:rsidR="009F4BEE" w:rsidRPr="00F35860" w:rsidRDefault="009F4BEE" w:rsidP="009F4BEE">
      <w:pPr>
        <w:pBdr>
          <w:top w:val="nil"/>
          <w:left w:val="nil"/>
          <w:bottom w:val="nil"/>
          <w:right w:val="nil"/>
          <w:between w:val="nil"/>
        </w:pBdr>
        <w:spacing w:line="276" w:lineRule="auto"/>
        <w:ind w:right="277"/>
        <w:rPr>
          <w:rFonts w:ascii="Verdana" w:hAnsi="Verdana" w:cs="Arial"/>
          <w:color w:val="000000"/>
        </w:rPr>
      </w:pPr>
    </w:p>
    <w:p w:rsidR="009F4BEE" w:rsidRPr="00F35860" w:rsidRDefault="009F4BEE" w:rsidP="00F35860">
      <w:pPr>
        <w:pBdr>
          <w:top w:val="nil"/>
          <w:left w:val="nil"/>
          <w:bottom w:val="nil"/>
          <w:right w:val="nil"/>
          <w:between w:val="nil"/>
        </w:pBdr>
        <w:spacing w:line="276" w:lineRule="auto"/>
        <w:ind w:left="709" w:right="277"/>
        <w:rPr>
          <w:rFonts w:ascii="Verdana" w:eastAsia="Calibri" w:hAnsi="Verdana"/>
          <w:color w:val="000000" w:themeColor="text1"/>
        </w:rPr>
      </w:pPr>
      <w:r w:rsidRPr="00F35860">
        <w:rPr>
          <w:rFonts w:ascii="Verdana" w:hAnsi="Verdana" w:cs="Arial"/>
          <w:color w:val="000000"/>
        </w:rPr>
        <w:t>Obs.: Em papel timbrado da empresa.</w:t>
      </w:r>
    </w:p>
    <w:p w:rsidR="009F4BEE" w:rsidRPr="00F35860" w:rsidRDefault="009F4BEE" w:rsidP="009F4BEE">
      <w:pPr>
        <w:spacing w:line="276" w:lineRule="auto"/>
        <w:jc w:val="center"/>
        <w:rPr>
          <w:rFonts w:ascii="Verdana" w:eastAsia="Calibri" w:hAnsi="Verdana" w:cs="Arial"/>
          <w:b/>
          <w:bCs/>
          <w:color w:val="000000" w:themeColor="text1"/>
        </w:rPr>
      </w:pPr>
      <w:proofErr w:type="gramStart"/>
      <w:r w:rsidRPr="00F35860">
        <w:rPr>
          <w:rFonts w:ascii="Verdana" w:eastAsia="Calibri" w:hAnsi="Verdana" w:cs="Arial"/>
          <w:b/>
          <w:bCs/>
          <w:color w:val="000000" w:themeColor="text1"/>
        </w:rPr>
        <w:lastRenderedPageBreak/>
        <w:t>ANEXO VI</w:t>
      </w:r>
      <w:proofErr w:type="gramEnd"/>
      <w:r w:rsidR="006353DE" w:rsidRPr="00F35860">
        <w:rPr>
          <w:rFonts w:ascii="Verdana" w:eastAsia="Calibri" w:hAnsi="Verdana" w:cs="Arial"/>
          <w:b/>
          <w:bCs/>
          <w:color w:val="000000" w:themeColor="text1"/>
        </w:rPr>
        <w:t xml:space="preserve"> </w:t>
      </w:r>
      <w:r w:rsidRPr="00F35860">
        <w:rPr>
          <w:rFonts w:ascii="Verdana" w:eastAsia="Calibri" w:hAnsi="Verdana" w:cs="Arial"/>
          <w:b/>
          <w:bCs/>
          <w:color w:val="000000" w:themeColor="text1"/>
        </w:rPr>
        <w:t>– TR</w:t>
      </w:r>
    </w:p>
    <w:p w:rsidR="009F4BEE" w:rsidRPr="00F35860" w:rsidRDefault="009F4BEE" w:rsidP="009F4BEE">
      <w:pPr>
        <w:pStyle w:val="Default"/>
        <w:spacing w:line="276" w:lineRule="auto"/>
        <w:jc w:val="center"/>
        <w:rPr>
          <w:rFonts w:ascii="Verdana" w:hAnsi="Verdana"/>
          <w:b/>
          <w:bCs/>
          <w:sz w:val="22"/>
          <w:szCs w:val="22"/>
        </w:rPr>
      </w:pPr>
      <w:r w:rsidRPr="00F35860">
        <w:rPr>
          <w:rFonts w:ascii="Verdana" w:hAnsi="Verdana"/>
          <w:b/>
          <w:bCs/>
          <w:sz w:val="22"/>
          <w:szCs w:val="22"/>
        </w:rPr>
        <w:t>- MODELO -</w:t>
      </w:r>
    </w:p>
    <w:p w:rsidR="009F4BEE" w:rsidRPr="00F35860" w:rsidRDefault="009F4BEE" w:rsidP="009F4BEE">
      <w:pPr>
        <w:pStyle w:val="Default"/>
        <w:spacing w:line="276" w:lineRule="auto"/>
        <w:jc w:val="center"/>
        <w:rPr>
          <w:rFonts w:ascii="Verdana" w:hAnsi="Verdana"/>
          <w:b/>
          <w:bCs/>
          <w:sz w:val="22"/>
          <w:szCs w:val="22"/>
        </w:rPr>
      </w:pPr>
      <w:r w:rsidRPr="00F35860">
        <w:rPr>
          <w:rFonts w:ascii="Verdana" w:hAnsi="Verdana"/>
          <w:b/>
          <w:bCs/>
          <w:sz w:val="22"/>
          <w:szCs w:val="22"/>
        </w:rPr>
        <w:t>TERMO DE COMPROMISSO COM O SIGILO DA INFORMAÇÃO</w:t>
      </w:r>
    </w:p>
    <w:p w:rsidR="009F4BEE" w:rsidRPr="00F35860" w:rsidRDefault="009F4BEE" w:rsidP="009F4BEE">
      <w:pPr>
        <w:pStyle w:val="Default"/>
        <w:spacing w:line="276" w:lineRule="auto"/>
        <w:jc w:val="center"/>
        <w:rPr>
          <w:rFonts w:ascii="Verdana" w:hAnsi="Verdana"/>
          <w:b/>
          <w:bCs/>
          <w:sz w:val="22"/>
          <w:szCs w:val="22"/>
        </w:rPr>
      </w:pPr>
    </w:p>
    <w:p w:rsidR="009F4BEE" w:rsidRPr="00F35860" w:rsidRDefault="009F4BEE" w:rsidP="009F4BEE">
      <w:pPr>
        <w:spacing w:line="276" w:lineRule="auto"/>
        <w:ind w:firstLine="1134"/>
        <w:jc w:val="both"/>
        <w:rPr>
          <w:rFonts w:ascii="Verdana" w:hAnsi="Verdana" w:cs="Arial"/>
          <w:color w:val="000000" w:themeColor="text1"/>
        </w:rPr>
      </w:pPr>
      <w:r w:rsidRPr="00F35860">
        <w:rPr>
          <w:rFonts w:ascii="Verdana" w:hAnsi="Verdana" w:cs="Arial"/>
          <w:color w:val="000000" w:themeColor="text1"/>
        </w:rPr>
        <w:t>A (empresa)</w:t>
      </w:r>
      <w:proofErr w:type="gramStart"/>
      <w:r w:rsidRPr="00F35860">
        <w:rPr>
          <w:rFonts w:ascii="Verdana" w:hAnsi="Verdana" w:cs="Arial"/>
          <w:color w:val="000000" w:themeColor="text1"/>
        </w:rPr>
        <w:t xml:space="preserve">  </w:t>
      </w:r>
      <w:proofErr w:type="gramEnd"/>
      <w:r w:rsidRPr="00F35860">
        <w:rPr>
          <w:rFonts w:ascii="Verdana" w:hAnsi="Verdana" w:cs="Arial"/>
          <w:color w:val="000000" w:themeColor="text1"/>
        </w:rPr>
        <w:t>______________________________, CNPJ Nº _______________, Instalada no endereço: Rua/</w:t>
      </w:r>
      <w:proofErr w:type="spellStart"/>
      <w:r w:rsidRPr="00F35860">
        <w:rPr>
          <w:rFonts w:ascii="Verdana" w:hAnsi="Verdana" w:cs="Arial"/>
          <w:color w:val="000000" w:themeColor="text1"/>
        </w:rPr>
        <w:t>Av</w:t>
      </w:r>
      <w:proofErr w:type="spellEnd"/>
      <w:r w:rsidRPr="00F35860">
        <w:rPr>
          <w:rFonts w:ascii="Verdana" w:hAnsi="Verdana" w:cs="Arial"/>
          <w:color w:val="000000" w:themeColor="text1"/>
        </w:rPr>
        <w:t xml:space="preserve">: _____________________, </w:t>
      </w:r>
      <w:proofErr w:type="spellStart"/>
      <w:r w:rsidRPr="00F35860">
        <w:rPr>
          <w:rFonts w:ascii="Verdana" w:hAnsi="Verdana" w:cs="Arial"/>
          <w:color w:val="000000" w:themeColor="text1"/>
        </w:rPr>
        <w:t>Nº______</w:t>
      </w:r>
      <w:proofErr w:type="spellEnd"/>
      <w:r w:rsidRPr="00F35860">
        <w:rPr>
          <w:rFonts w:ascii="Verdana" w:hAnsi="Verdana" w:cs="Arial"/>
          <w:color w:val="000000" w:themeColor="text1"/>
        </w:rPr>
        <w:t xml:space="preserve">, Complemento ________, Bairro _______, Cidade: ______________, Estado ______, CEP: ______________, possui em sua equipe profissional um </w:t>
      </w:r>
      <w:r w:rsidRPr="00F35860">
        <w:rPr>
          <w:rFonts w:ascii="Verdana" w:hAnsi="Verdana" w:cs="Arial"/>
          <w:color w:val="000000" w:themeColor="text1"/>
          <w:shd w:val="clear" w:color="auto" w:fill="FFFFFF"/>
        </w:rPr>
        <w:t xml:space="preserve">Data </w:t>
      </w:r>
      <w:proofErr w:type="spellStart"/>
      <w:r w:rsidRPr="00F35860">
        <w:rPr>
          <w:rFonts w:ascii="Verdana" w:hAnsi="Verdana" w:cs="Arial"/>
          <w:color w:val="000000" w:themeColor="text1"/>
          <w:shd w:val="clear" w:color="auto" w:fill="FFFFFF"/>
        </w:rPr>
        <w:t>Protection</w:t>
      </w:r>
      <w:proofErr w:type="spellEnd"/>
      <w:r w:rsidRPr="00F35860">
        <w:rPr>
          <w:rFonts w:ascii="Verdana" w:hAnsi="Verdana" w:cs="Arial"/>
          <w:color w:val="000000" w:themeColor="text1"/>
          <w:shd w:val="clear" w:color="auto" w:fill="FFFFFF"/>
        </w:rPr>
        <w:t xml:space="preserve"> </w:t>
      </w:r>
      <w:proofErr w:type="spellStart"/>
      <w:r w:rsidRPr="00F35860">
        <w:rPr>
          <w:rFonts w:ascii="Verdana" w:hAnsi="Verdana" w:cs="Arial"/>
          <w:color w:val="000000" w:themeColor="text1"/>
          <w:shd w:val="clear" w:color="auto" w:fill="FFFFFF"/>
        </w:rPr>
        <w:t>Officer</w:t>
      </w:r>
      <w:proofErr w:type="spellEnd"/>
      <w:r w:rsidRPr="00F35860">
        <w:rPr>
          <w:rFonts w:ascii="Verdana" w:hAnsi="Verdana" w:cs="Arial"/>
          <w:color w:val="000000" w:themeColor="text1"/>
          <w:shd w:val="clear" w:color="auto" w:fill="FFFFFF"/>
        </w:rPr>
        <w:t xml:space="preserve"> (DPO) </w:t>
      </w:r>
      <w:r w:rsidRPr="00F35860">
        <w:rPr>
          <w:rFonts w:ascii="Verdana" w:hAnsi="Verdana" w:cs="Arial"/>
          <w:color w:val="000000" w:themeColor="text1"/>
        </w:rPr>
        <w:t>Ou Encarregado de Dados. A empresa assume perante a Prefeitura Municipal de _________________ o compromisso de manutenção de sigilo sobre as informações a que tenha acesso ou conhecimento em razão das atividades profissionais a serem realizadas em decorrência da contratação: (objeto)</w:t>
      </w:r>
      <w:r w:rsidRPr="00F35860">
        <w:rPr>
          <w:rFonts w:ascii="Verdana" w:hAnsi="Verdana" w:cs="Arial"/>
        </w:rPr>
        <w:t>, sob pena de responsabilidade penal, civil e administrativa.</w:t>
      </w:r>
    </w:p>
    <w:p w:rsidR="009F4BEE" w:rsidRPr="00F35860" w:rsidRDefault="009F4BEE" w:rsidP="006353DE">
      <w:pPr>
        <w:pStyle w:val="Default"/>
        <w:spacing w:line="276" w:lineRule="auto"/>
        <w:ind w:firstLine="1134"/>
        <w:jc w:val="both"/>
        <w:rPr>
          <w:rFonts w:ascii="Verdana" w:hAnsi="Verdana"/>
          <w:sz w:val="22"/>
          <w:szCs w:val="22"/>
        </w:rPr>
      </w:pPr>
      <w:r w:rsidRPr="00F35860">
        <w:rPr>
          <w:rFonts w:ascii="Verdana" w:hAnsi="Verdana"/>
          <w:sz w:val="22"/>
          <w:szCs w:val="22"/>
        </w:rPr>
        <w:t>Comprometemo-nos a não as divulgar ou comentá-las interna ou externamente e cumprir as condutas adequadas contra destruição, modificação, reprodução, divulgação e acesso indevidos, seja acidental ou intencionalmente, nos termos da Política de Segurança da Informação e de acordo com os Critérios para Tratamento da Informação da Prefeitura Municipal de ____________.</w:t>
      </w:r>
    </w:p>
    <w:p w:rsidR="009F4BEE" w:rsidRPr="00F35860" w:rsidRDefault="009F4BEE" w:rsidP="006353DE">
      <w:pPr>
        <w:pStyle w:val="Default"/>
        <w:spacing w:line="276" w:lineRule="auto"/>
        <w:ind w:firstLine="1134"/>
        <w:jc w:val="both"/>
        <w:rPr>
          <w:rFonts w:ascii="Verdana" w:hAnsi="Verdana"/>
          <w:sz w:val="22"/>
          <w:szCs w:val="22"/>
        </w:rPr>
      </w:pPr>
      <w:r w:rsidRPr="00F35860">
        <w:rPr>
          <w:rFonts w:ascii="Verdana" w:hAnsi="Verdana"/>
          <w:sz w:val="22"/>
          <w:szCs w:val="22"/>
        </w:rPr>
        <w:t>Estou ciente que este Termo refere-se a todas as informações do Município de _____________</w:t>
      </w:r>
      <w:proofErr w:type="gramStart"/>
      <w:r w:rsidRPr="00F35860">
        <w:rPr>
          <w:rFonts w:ascii="Verdana" w:hAnsi="Verdana"/>
          <w:sz w:val="22"/>
          <w:szCs w:val="22"/>
        </w:rPr>
        <w:t>,</w:t>
      </w:r>
      <w:proofErr w:type="gramEnd"/>
      <w:r w:rsidRPr="00F35860">
        <w:rPr>
          <w:rFonts w:ascii="Verdana" w:hAnsi="Verdana"/>
          <w:sz w:val="22"/>
          <w:szCs w:val="22"/>
        </w:rPr>
        <w:t>que sejam: dados, processos, informações, documentos e materiais, seja qual for o meio ou suporte através do qual seja materializada ou  compartilhada: escrita em papel ou nos sistemas eletrônicos, falada em conversas formais e informais, disseminada nos meios de comunicação internos como reuniões, memorandos, Comunicações internas, e ainda as que estejam protegidas por lei, como processos, dados pessoais, documentos internos do município, prontuários SUAS e SUAS, etc., e segredo de justiça.</w:t>
      </w:r>
    </w:p>
    <w:p w:rsidR="009F4BEE" w:rsidRPr="00F35860" w:rsidRDefault="009F4BEE" w:rsidP="006353DE">
      <w:pPr>
        <w:pStyle w:val="Default"/>
        <w:spacing w:line="276" w:lineRule="auto"/>
        <w:ind w:firstLine="1134"/>
        <w:jc w:val="both"/>
        <w:rPr>
          <w:rFonts w:ascii="Verdana" w:hAnsi="Verdana"/>
          <w:sz w:val="22"/>
          <w:szCs w:val="22"/>
        </w:rPr>
      </w:pPr>
      <w:r w:rsidRPr="00F35860">
        <w:rPr>
          <w:rFonts w:ascii="Verdana" w:hAnsi="Verdana"/>
          <w:sz w:val="22"/>
          <w:szCs w:val="22"/>
        </w:rPr>
        <w:t>Este compromisso permanece mesmo após a extinção do contrato de trabalho do técnico com a empresa prestadora de serviços e está com a sua Contratante o Município de _________________-</w:t>
      </w:r>
    </w:p>
    <w:p w:rsidR="009F4BEE" w:rsidRPr="00F35860" w:rsidRDefault="009F4BEE" w:rsidP="009F4BEE">
      <w:pPr>
        <w:pStyle w:val="Default"/>
        <w:spacing w:line="276" w:lineRule="auto"/>
        <w:ind w:firstLine="1134"/>
        <w:rPr>
          <w:rFonts w:ascii="Verdana" w:hAnsi="Verdana"/>
          <w:sz w:val="22"/>
          <w:szCs w:val="22"/>
        </w:rPr>
      </w:pPr>
      <w:r w:rsidRPr="00F35860">
        <w:rPr>
          <w:rFonts w:ascii="Verdana" w:hAnsi="Verdana"/>
          <w:sz w:val="22"/>
          <w:szCs w:val="22"/>
        </w:rPr>
        <w:t>Declaramos que a Prefeitura Municipal de ______________ tem nossa permissão prévia para acesso e monitoramento do ambiente de trabalho.</w:t>
      </w:r>
    </w:p>
    <w:p w:rsidR="009F4BEE" w:rsidRPr="00F35860" w:rsidRDefault="009F4BEE" w:rsidP="009F4BEE">
      <w:pPr>
        <w:spacing w:line="276" w:lineRule="auto"/>
        <w:jc w:val="center"/>
        <w:rPr>
          <w:rFonts w:ascii="Verdana" w:hAnsi="Verdana" w:cs="Arial"/>
        </w:rPr>
      </w:pPr>
      <w:r w:rsidRPr="00F35860">
        <w:rPr>
          <w:rFonts w:ascii="Verdana" w:hAnsi="Verdana" w:cs="Arial"/>
        </w:rPr>
        <w:t>Local e Data - ___________, _____ de __________ de ________.</w:t>
      </w:r>
    </w:p>
    <w:tbl>
      <w:tblPr>
        <w:tblStyle w:val="Tabelacomgrade"/>
        <w:tblW w:w="0" w:type="auto"/>
        <w:tblInd w:w="137" w:type="dxa"/>
        <w:tblLook w:val="04A0"/>
      </w:tblPr>
      <w:tblGrid>
        <w:gridCol w:w="4820"/>
        <w:gridCol w:w="4692"/>
      </w:tblGrid>
      <w:tr w:rsidR="009F4BEE" w:rsidRPr="00F35860" w:rsidTr="006353DE">
        <w:tc>
          <w:tcPr>
            <w:tcW w:w="4820" w:type="dxa"/>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xml:space="preserve"> Empresa Contratada:</w:t>
            </w:r>
          </w:p>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CNPJ:</w:t>
            </w:r>
          </w:p>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Responsável Legal:</w:t>
            </w:r>
          </w:p>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CPF:</w:t>
            </w:r>
          </w:p>
        </w:tc>
        <w:tc>
          <w:tcPr>
            <w:tcW w:w="4132" w:type="dxa"/>
            <w:vAlign w:val="center"/>
          </w:tcPr>
          <w:p w:rsidR="009F4BEE" w:rsidRPr="00F35860" w:rsidRDefault="009F4BEE" w:rsidP="009F4BEE">
            <w:pPr>
              <w:spacing w:line="276" w:lineRule="auto"/>
              <w:jc w:val="center"/>
              <w:rPr>
                <w:rFonts w:ascii="Verdana" w:hAnsi="Verdana" w:cs="Arial"/>
                <w:color w:val="000000"/>
              </w:rPr>
            </w:pPr>
          </w:p>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________________________________</w:t>
            </w:r>
          </w:p>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Assinatura do Responsável Legal da Empresa</w:t>
            </w:r>
          </w:p>
        </w:tc>
      </w:tr>
    </w:tbl>
    <w:p w:rsidR="009F4BEE" w:rsidRPr="00F35860" w:rsidRDefault="009F4BEE" w:rsidP="009F4BEE">
      <w:pPr>
        <w:spacing w:line="276" w:lineRule="auto"/>
        <w:jc w:val="both"/>
        <w:rPr>
          <w:rFonts w:ascii="Verdana" w:hAnsi="Verdana" w:cs="Arial"/>
          <w:color w:val="000000"/>
        </w:rPr>
      </w:pPr>
    </w:p>
    <w:tbl>
      <w:tblPr>
        <w:tblStyle w:val="Tabelacomgrade"/>
        <w:tblW w:w="0" w:type="auto"/>
        <w:tblInd w:w="137" w:type="dxa"/>
        <w:tblLook w:val="04A0"/>
      </w:tblPr>
      <w:tblGrid>
        <w:gridCol w:w="4820"/>
        <w:gridCol w:w="4692"/>
      </w:tblGrid>
      <w:tr w:rsidR="009F4BEE" w:rsidRPr="00F35860" w:rsidTr="009F4BEE">
        <w:tc>
          <w:tcPr>
            <w:tcW w:w="4820" w:type="dxa"/>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lastRenderedPageBreak/>
              <w:t>Nome do Técnico Responsável:</w:t>
            </w:r>
          </w:p>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CPF:</w:t>
            </w:r>
          </w:p>
        </w:tc>
        <w:tc>
          <w:tcPr>
            <w:tcW w:w="4098" w:type="dxa"/>
            <w:vAlign w:val="center"/>
          </w:tcPr>
          <w:p w:rsidR="009F4BEE" w:rsidRPr="00F35860" w:rsidRDefault="009F4BEE" w:rsidP="009F4BEE">
            <w:pPr>
              <w:spacing w:line="276" w:lineRule="auto"/>
              <w:jc w:val="center"/>
              <w:rPr>
                <w:rFonts w:ascii="Verdana" w:hAnsi="Verdana" w:cs="Arial"/>
                <w:color w:val="000000"/>
              </w:rPr>
            </w:pPr>
          </w:p>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________________________________</w:t>
            </w:r>
          </w:p>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Assinatura do Técnico</w:t>
            </w:r>
          </w:p>
        </w:tc>
      </w:tr>
    </w:tbl>
    <w:p w:rsidR="009F4BEE" w:rsidRPr="00F35860" w:rsidRDefault="009F4BEE" w:rsidP="009F4BEE">
      <w:pPr>
        <w:spacing w:line="276" w:lineRule="auto"/>
        <w:rPr>
          <w:rFonts w:ascii="Verdana" w:hAnsi="Verdana" w:cs="Arial"/>
        </w:rPr>
      </w:pPr>
    </w:p>
    <w:p w:rsidR="009F4BEE" w:rsidRPr="00F35860" w:rsidRDefault="009F4BEE" w:rsidP="009F4BEE">
      <w:pPr>
        <w:spacing w:line="278" w:lineRule="auto"/>
        <w:jc w:val="center"/>
        <w:rPr>
          <w:rFonts w:ascii="Verdana" w:eastAsia="Calibri" w:hAnsi="Verdana" w:cs="Arial"/>
          <w:b/>
          <w:bCs/>
          <w:color w:val="000000" w:themeColor="text1"/>
        </w:rPr>
      </w:pPr>
      <w:r w:rsidRPr="00F35860">
        <w:rPr>
          <w:rFonts w:ascii="Verdana" w:eastAsia="Calibri" w:hAnsi="Verdana" w:cs="Arial"/>
          <w:color w:val="000000" w:themeColor="text1"/>
        </w:rPr>
        <w:br w:type="page"/>
      </w:r>
      <w:r w:rsidRPr="00F35860">
        <w:rPr>
          <w:rFonts w:ascii="Verdana" w:eastAsia="Calibri" w:hAnsi="Verdana" w:cs="Arial"/>
          <w:b/>
          <w:bCs/>
          <w:color w:val="000000" w:themeColor="text1"/>
        </w:rPr>
        <w:lastRenderedPageBreak/>
        <w:t>ANEXO VII– TR</w:t>
      </w:r>
    </w:p>
    <w:p w:rsidR="009F4BEE" w:rsidRPr="00F35860" w:rsidRDefault="009F4BEE" w:rsidP="009F4BEE">
      <w:pPr>
        <w:pStyle w:val="Default"/>
        <w:spacing w:line="276" w:lineRule="auto"/>
        <w:jc w:val="center"/>
        <w:rPr>
          <w:rFonts w:ascii="Verdana" w:hAnsi="Verdana"/>
          <w:b/>
          <w:bCs/>
          <w:sz w:val="22"/>
          <w:szCs w:val="22"/>
        </w:rPr>
      </w:pPr>
      <w:r w:rsidRPr="00F35860">
        <w:rPr>
          <w:rFonts w:ascii="Verdana" w:hAnsi="Verdana"/>
          <w:b/>
          <w:bCs/>
          <w:sz w:val="22"/>
          <w:szCs w:val="22"/>
        </w:rPr>
        <w:t>MODELO DA PROPOSTA GLOBAL</w:t>
      </w:r>
    </w:p>
    <w:tbl>
      <w:tblPr>
        <w:tblW w:w="8691" w:type="dxa"/>
        <w:tblCellMar>
          <w:left w:w="70" w:type="dxa"/>
          <w:right w:w="70" w:type="dxa"/>
        </w:tblCellMar>
        <w:tblLook w:val="04A0"/>
      </w:tblPr>
      <w:tblGrid>
        <w:gridCol w:w="693"/>
        <w:gridCol w:w="3144"/>
        <w:gridCol w:w="1125"/>
        <w:gridCol w:w="758"/>
        <w:gridCol w:w="905"/>
        <w:gridCol w:w="636"/>
        <w:gridCol w:w="1053"/>
        <w:gridCol w:w="889"/>
      </w:tblGrid>
      <w:tr w:rsidR="009F4BEE" w:rsidRPr="00F35860" w:rsidTr="009F4BEE">
        <w:trPr>
          <w:trHeight w:val="326"/>
        </w:trPr>
        <w:tc>
          <w:tcPr>
            <w:tcW w:w="8691" w:type="dxa"/>
            <w:gridSpan w:val="8"/>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PROPOSTA</w:t>
            </w:r>
          </w:p>
        </w:tc>
      </w:tr>
      <w:tr w:rsidR="009F4BEE" w:rsidRPr="00F35860" w:rsidTr="009F4BEE">
        <w:trPr>
          <w:trHeight w:val="326"/>
        </w:trPr>
        <w:tc>
          <w:tcPr>
            <w:tcW w:w="474"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419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75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UND</w:t>
            </w:r>
          </w:p>
        </w:tc>
        <w:tc>
          <w:tcPr>
            <w:tcW w:w="567"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70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 MESES</w:t>
            </w:r>
          </w:p>
        </w:tc>
        <w:tc>
          <w:tcPr>
            <w:tcW w:w="566"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R$ UND</w:t>
            </w:r>
          </w:p>
        </w:tc>
        <w:tc>
          <w:tcPr>
            <w:tcW w:w="708"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MENSAL</w:t>
            </w:r>
          </w:p>
        </w:tc>
        <w:tc>
          <w:tcPr>
            <w:tcW w:w="722"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ANUAL</w:t>
            </w:r>
          </w:p>
        </w:tc>
      </w:tr>
      <w:tr w:rsidR="009F4BEE" w:rsidRPr="00F35860" w:rsidTr="009F4BEE">
        <w:trPr>
          <w:trHeight w:val="326"/>
        </w:trPr>
        <w:tc>
          <w:tcPr>
            <w:tcW w:w="474"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4199"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both"/>
              <w:rPr>
                <w:rFonts w:ascii="Verdana" w:hAnsi="Verdana" w:cs="Arial"/>
                <w:color w:val="000000"/>
              </w:rPr>
            </w:pPr>
            <w:proofErr w:type="gramStart"/>
            <w:r w:rsidRPr="00F35860">
              <w:rPr>
                <w:rStyle w:val="s1"/>
                <w:rFonts w:ascii="Verdana" w:eastAsiaTheme="majorEastAsia" w:hAnsi="Verdana"/>
              </w:rPr>
              <w:t>contratação</w:t>
            </w:r>
            <w:proofErr w:type="gramEnd"/>
            <w:r w:rsidRPr="00F35860">
              <w:rPr>
                <w:rStyle w:val="s1"/>
                <w:rFonts w:ascii="Verdana" w:eastAsiaTheme="majorEastAsia" w:hAnsi="Verdana"/>
              </w:rPr>
              <w:t xml:space="preserve"> tem por objetivo a </w:t>
            </w:r>
            <w:r w:rsidRPr="00F35860">
              <w:rPr>
                <w:rFonts w:ascii="Verdana" w:hAnsi="Verdana" w:cs="Arial"/>
              </w:rPr>
              <w:t>execução integral do recadastramento da população beneficiária dos programas sociais do município de Ipojuca</w:t>
            </w:r>
            <w:r w:rsidRPr="00F35860">
              <w:rPr>
                <w:rStyle w:val="s1"/>
                <w:rFonts w:ascii="Verdana" w:eastAsiaTheme="majorEastAsia" w:hAnsi="Verdana"/>
              </w:rPr>
              <w:t xml:space="preserve">, visando a </w:t>
            </w:r>
            <w:r w:rsidRPr="00F35860">
              <w:rPr>
                <w:rFonts w:ascii="Verdana" w:hAnsi="Verdana" w:cs="Arial"/>
              </w:rPr>
              <w:t>atualização e qualificação dos dados cadastrais</w:t>
            </w:r>
            <w:r w:rsidRPr="00F35860">
              <w:rPr>
                <w:rStyle w:val="s1"/>
                <w:rFonts w:ascii="Verdana" w:eastAsiaTheme="majorEastAsia" w:hAnsi="Verdana"/>
              </w:rPr>
              <w:t xml:space="preserve">, garantindo que os recursos assistenciais sejam destinados de maneira </w:t>
            </w:r>
            <w:r w:rsidRPr="00F35860">
              <w:rPr>
                <w:rFonts w:ascii="Verdana" w:hAnsi="Verdana" w:cs="Arial"/>
              </w:rPr>
              <w:t>justa, equitativa e eficiente</w:t>
            </w:r>
          </w:p>
        </w:tc>
        <w:tc>
          <w:tcPr>
            <w:tcW w:w="75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MÓDULO</w:t>
            </w:r>
          </w:p>
        </w:tc>
        <w:tc>
          <w:tcPr>
            <w:tcW w:w="567"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12</w:t>
            </w:r>
          </w:p>
        </w:tc>
        <w:tc>
          <w:tcPr>
            <w:tcW w:w="70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 </w:t>
            </w:r>
          </w:p>
        </w:tc>
        <w:tc>
          <w:tcPr>
            <w:tcW w:w="566"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 xml:space="preserve"> - </w:t>
            </w:r>
          </w:p>
        </w:tc>
        <w:tc>
          <w:tcPr>
            <w:tcW w:w="708"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jc w:val="center"/>
              <w:rPr>
                <w:rFonts w:ascii="Verdana" w:hAnsi="Verdana" w:cs="Arial"/>
                <w:color w:val="000000"/>
              </w:rPr>
            </w:pPr>
          </w:p>
        </w:tc>
        <w:tc>
          <w:tcPr>
            <w:tcW w:w="722"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jc w:val="center"/>
              <w:rPr>
                <w:rFonts w:ascii="Verdana" w:hAnsi="Verdana" w:cs="Arial"/>
                <w:color w:val="000000"/>
              </w:rPr>
            </w:pPr>
          </w:p>
        </w:tc>
      </w:tr>
      <w:tr w:rsidR="009F4BEE" w:rsidRPr="00F35860" w:rsidTr="009F4BEE">
        <w:trPr>
          <w:trHeight w:val="326"/>
        </w:trPr>
        <w:tc>
          <w:tcPr>
            <w:tcW w:w="7261" w:type="dxa"/>
            <w:gridSpan w:val="6"/>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TOTAL GLOBAL</w:t>
            </w:r>
          </w:p>
        </w:tc>
        <w:tc>
          <w:tcPr>
            <w:tcW w:w="708" w:type="dxa"/>
            <w:tcBorders>
              <w:top w:val="nil"/>
              <w:left w:val="nil"/>
              <w:bottom w:val="single" w:sz="4" w:space="0" w:color="auto"/>
              <w:right w:val="single" w:sz="4" w:space="0" w:color="auto"/>
            </w:tcBorders>
            <w:shd w:val="clear" w:color="auto" w:fill="000000" w:themeFill="text1"/>
            <w:vAlign w:val="center"/>
            <w:hideMark/>
          </w:tcPr>
          <w:p w:rsidR="009F4BEE" w:rsidRPr="00F35860" w:rsidRDefault="009F4BEE" w:rsidP="009F4BEE">
            <w:pPr>
              <w:spacing w:line="276" w:lineRule="auto"/>
              <w:jc w:val="center"/>
              <w:rPr>
                <w:rFonts w:ascii="Verdana" w:hAnsi="Verdana" w:cs="Arial"/>
                <w:color w:val="FFFFFF"/>
              </w:rPr>
            </w:pPr>
          </w:p>
        </w:tc>
        <w:tc>
          <w:tcPr>
            <w:tcW w:w="722" w:type="dxa"/>
            <w:tcBorders>
              <w:top w:val="nil"/>
              <w:left w:val="nil"/>
              <w:bottom w:val="single" w:sz="4" w:space="0" w:color="auto"/>
              <w:right w:val="single" w:sz="4" w:space="0" w:color="auto"/>
            </w:tcBorders>
            <w:shd w:val="clear" w:color="auto" w:fill="000000" w:themeFill="text1"/>
            <w:vAlign w:val="center"/>
            <w:hideMark/>
          </w:tcPr>
          <w:p w:rsidR="009F4BEE" w:rsidRPr="00F35860" w:rsidRDefault="009F4BEE" w:rsidP="009F4BEE">
            <w:pPr>
              <w:spacing w:line="276" w:lineRule="auto"/>
              <w:jc w:val="center"/>
              <w:rPr>
                <w:rFonts w:ascii="Verdana" w:hAnsi="Verdana" w:cs="Arial"/>
                <w:color w:val="FFFFFF"/>
              </w:rPr>
            </w:pPr>
          </w:p>
        </w:tc>
      </w:tr>
    </w:tbl>
    <w:p w:rsidR="009F4BEE" w:rsidRPr="00F35860" w:rsidRDefault="009F4BEE" w:rsidP="009F4BEE">
      <w:pPr>
        <w:spacing w:line="276" w:lineRule="auto"/>
        <w:jc w:val="center"/>
        <w:rPr>
          <w:rFonts w:ascii="Verdana" w:eastAsia="Calibri" w:hAnsi="Verdana" w:cs="Arial"/>
          <w:color w:val="000000" w:themeColor="text1"/>
        </w:rPr>
      </w:pPr>
    </w:p>
    <w:tbl>
      <w:tblPr>
        <w:tblW w:w="9214" w:type="dxa"/>
        <w:tblInd w:w="-5" w:type="dxa"/>
        <w:tblLayout w:type="fixed"/>
        <w:tblCellMar>
          <w:top w:w="15" w:type="dxa"/>
          <w:left w:w="15" w:type="dxa"/>
          <w:bottom w:w="15" w:type="dxa"/>
          <w:right w:w="15" w:type="dxa"/>
        </w:tblCellMar>
        <w:tblLook w:val="04A0"/>
      </w:tblPr>
      <w:tblGrid>
        <w:gridCol w:w="3402"/>
        <w:gridCol w:w="5812"/>
      </w:tblGrid>
      <w:tr w:rsidR="009F4BEE" w:rsidRPr="00F35860" w:rsidTr="009F4BEE">
        <w:trPr>
          <w:trHeight w:val="358"/>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VALOR POR EXTENSO</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spacing w:line="276" w:lineRule="auto"/>
              <w:rPr>
                <w:rFonts w:ascii="Verdana" w:eastAsia="Batang" w:hAnsi="Verdana" w:cs="Arial"/>
              </w:rPr>
            </w:pPr>
          </w:p>
        </w:tc>
      </w:tr>
      <w:tr w:rsidR="009F4BEE" w:rsidRPr="00F35860" w:rsidTr="009F4BEE">
        <w:trPr>
          <w:trHeight w:val="358"/>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rsidR="009F4BEE" w:rsidRPr="00F35860" w:rsidRDefault="009F4BEE" w:rsidP="009F4BEE">
            <w:pPr>
              <w:spacing w:line="276" w:lineRule="auto"/>
              <w:rPr>
                <w:rFonts w:ascii="Verdana" w:hAnsi="Verdana" w:cs="Arial"/>
              </w:rPr>
            </w:pPr>
            <w:r w:rsidRPr="00F35860">
              <w:rPr>
                <w:rFonts w:ascii="Verdana" w:hAnsi="Verdana" w:cs="Arial"/>
                <w:color w:val="000000"/>
              </w:rPr>
              <w:t xml:space="preserve">VALIDADE DA </w:t>
            </w:r>
            <w:r w:rsidRPr="00F35860">
              <w:rPr>
                <w:rFonts w:ascii="Verdana" w:eastAsia="Bodoni" w:hAnsi="Verdana" w:cs="Arial"/>
                <w:color w:val="000000"/>
              </w:rPr>
              <w:t>COTAÇÃO / ORÇAMENTO / PROPOSTA</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4BEE" w:rsidRPr="00F35860" w:rsidRDefault="009F4BEE" w:rsidP="009F4BEE">
            <w:pPr>
              <w:spacing w:line="276" w:lineRule="auto"/>
              <w:jc w:val="both"/>
              <w:rPr>
                <w:rFonts w:ascii="Verdana" w:hAnsi="Verdana" w:cs="Arial"/>
              </w:rPr>
            </w:pPr>
            <w:r w:rsidRPr="00F35860">
              <w:rPr>
                <w:rFonts w:ascii="Verdana" w:hAnsi="Verdana" w:cs="Arial"/>
              </w:rPr>
              <w:t>90 DIAS</w:t>
            </w: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spacing w:line="276" w:lineRule="auto"/>
              <w:rPr>
                <w:rFonts w:ascii="Verdana" w:hAnsi="Verdana" w:cs="Arial"/>
              </w:rPr>
            </w:pPr>
            <w:r w:rsidRPr="00F35860">
              <w:rPr>
                <w:rFonts w:ascii="Verdana" w:hAnsi="Verdana" w:cs="Arial"/>
              </w:rPr>
              <w:t>PRAZO PARA FORNECIMENTO</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spacing w:line="276" w:lineRule="auto"/>
              <w:jc w:val="both"/>
              <w:rPr>
                <w:rFonts w:ascii="Verdana" w:hAnsi="Verdana" w:cs="Arial"/>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rsidR="009F4BEE" w:rsidRPr="00F35860" w:rsidRDefault="009F4BEE" w:rsidP="009F4BEE">
            <w:pPr>
              <w:spacing w:line="276" w:lineRule="auto"/>
              <w:rPr>
                <w:rFonts w:ascii="Verdana" w:hAnsi="Verdana" w:cs="Arial"/>
              </w:rPr>
            </w:pPr>
            <w:r w:rsidRPr="00F35860">
              <w:rPr>
                <w:rFonts w:ascii="Verdana" w:hAnsi="Verdana" w:cs="Arial"/>
              </w:rPr>
              <w:t>PRAZO DE EXECUÇÃO</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4BEE" w:rsidRPr="00F35860" w:rsidRDefault="009F4BEE" w:rsidP="009F4BEE">
            <w:pPr>
              <w:spacing w:line="276" w:lineRule="auto"/>
              <w:jc w:val="both"/>
              <w:rPr>
                <w:rFonts w:ascii="Verdana" w:hAnsi="Verdana" w:cs="Arial"/>
              </w:rPr>
            </w:pPr>
            <w:r w:rsidRPr="00F35860">
              <w:rPr>
                <w:rFonts w:ascii="Verdana" w:hAnsi="Verdana" w:cs="Arial"/>
              </w:rPr>
              <w:t>12 MESES</w:t>
            </w: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spacing w:line="276" w:lineRule="auto"/>
              <w:rPr>
                <w:rFonts w:ascii="Verdana" w:hAnsi="Verdana" w:cs="Arial"/>
              </w:rPr>
            </w:pPr>
            <w:r w:rsidRPr="00F35860">
              <w:rPr>
                <w:rFonts w:ascii="Verdana" w:hAnsi="Verdana" w:cs="Arial"/>
              </w:rPr>
              <w:t>FORMA DE PAGAMENTO</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spacing w:line="276" w:lineRule="auto"/>
              <w:jc w:val="both"/>
              <w:rPr>
                <w:rFonts w:ascii="Verdana" w:hAnsi="Verdana" w:cs="Arial"/>
              </w:rPr>
            </w:pPr>
            <w:r w:rsidRPr="00F35860">
              <w:rPr>
                <w:rFonts w:ascii="Verdana" w:hAnsi="Verdana" w:cs="Arial"/>
              </w:rPr>
              <w:t>CONFORME TABELA ACIMA</w:t>
            </w: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DECLARAÇÃO</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r w:rsidRPr="00F35860">
              <w:rPr>
                <w:rFonts w:ascii="Verdana" w:hAnsi="Verdana" w:cs="Arial"/>
                <w:color w:val="000000"/>
                <w:sz w:val="22"/>
                <w:szCs w:val="22"/>
              </w:rPr>
              <w:t>Nos valores apresentados acima, estão inclusos todos os tributos, encargos trabalhistas, previdenciários, fiscais e comerciais, taxas, fretes, seguros, custos, despesas com taxas e demais despesas que possam incidir sobre o serviço licitado, inclusive a margem de lucro.</w:t>
            </w: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RAZÃO SOCIAL</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NOME FANTASIA</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lastRenderedPageBreak/>
              <w:t>CNPJ</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RESPONSÁVEL LEGAL</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CPF</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proofErr w:type="spellStart"/>
            <w:proofErr w:type="gramStart"/>
            <w:r w:rsidRPr="00F35860">
              <w:rPr>
                <w:rFonts w:ascii="Verdana" w:hAnsi="Verdana" w:cs="Arial"/>
                <w:sz w:val="22"/>
                <w:szCs w:val="22"/>
              </w:rPr>
              <w:t>e-Mail</w:t>
            </w:r>
            <w:proofErr w:type="spellEnd"/>
            <w:proofErr w:type="gramEnd"/>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r w:rsidR="009F4BEE" w:rsidRPr="00F35860" w:rsidTr="009F4BEE">
        <w:trPr>
          <w:trHeight w:val="172"/>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sz w:val="22"/>
                <w:szCs w:val="22"/>
              </w:rPr>
            </w:pPr>
            <w:r w:rsidRPr="00F35860">
              <w:rPr>
                <w:rFonts w:ascii="Verdana" w:hAnsi="Verdana" w:cs="Arial"/>
                <w:sz w:val="22"/>
                <w:szCs w:val="22"/>
              </w:rPr>
              <w:t>Telefone / Celular</w:t>
            </w:r>
          </w:p>
        </w:tc>
        <w:tc>
          <w:tcPr>
            <w:tcW w:w="58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4BEE" w:rsidRPr="00F35860" w:rsidRDefault="009F4BEE" w:rsidP="009F4BEE">
            <w:pPr>
              <w:pStyle w:val="SemEspaamento"/>
              <w:spacing w:line="276" w:lineRule="auto"/>
              <w:rPr>
                <w:rFonts w:ascii="Verdana" w:hAnsi="Verdana" w:cs="Arial"/>
                <w:color w:val="000000"/>
                <w:sz w:val="22"/>
                <w:szCs w:val="22"/>
              </w:rPr>
            </w:pPr>
          </w:p>
        </w:tc>
      </w:tr>
    </w:tbl>
    <w:p w:rsidR="009F4BEE" w:rsidRPr="00F35860" w:rsidRDefault="009F4BEE" w:rsidP="009F4BEE">
      <w:pPr>
        <w:spacing w:line="276" w:lineRule="auto"/>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Local, UF, _____ de ____________ de _______</w:t>
      </w: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Assinatura</w:t>
      </w: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___________________________________</w:t>
      </w: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Nome do Responsável</w:t>
      </w: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CPF</w:t>
      </w:r>
    </w:p>
    <w:p w:rsidR="009F4BEE" w:rsidRPr="00F35860" w:rsidRDefault="009F4BEE" w:rsidP="009F4BEE">
      <w:pPr>
        <w:spacing w:line="276" w:lineRule="auto"/>
        <w:rPr>
          <w:rFonts w:ascii="Verdana" w:eastAsia="Calibri" w:hAnsi="Verdana" w:cs="Arial"/>
          <w:color w:val="000000" w:themeColor="text1"/>
        </w:rPr>
      </w:pPr>
    </w:p>
    <w:p w:rsidR="006353DE" w:rsidRPr="00F35860" w:rsidRDefault="006353DE">
      <w:pPr>
        <w:spacing w:after="0" w:line="240" w:lineRule="auto"/>
        <w:rPr>
          <w:rFonts w:ascii="Verdana" w:eastAsia="Calibri" w:hAnsi="Verdana" w:cs="Arial"/>
          <w:b/>
          <w:bCs/>
          <w:color w:val="000000" w:themeColor="text1"/>
        </w:rPr>
      </w:pPr>
      <w:r w:rsidRPr="00F35860">
        <w:rPr>
          <w:rFonts w:ascii="Verdana" w:eastAsia="Calibri" w:hAnsi="Verdana" w:cs="Arial"/>
          <w:b/>
          <w:bCs/>
          <w:color w:val="000000" w:themeColor="text1"/>
        </w:rPr>
        <w:br w:type="page"/>
      </w:r>
    </w:p>
    <w:p w:rsidR="009F4BEE" w:rsidRPr="00F35860" w:rsidRDefault="009F4BEE" w:rsidP="009F4BEE">
      <w:pPr>
        <w:spacing w:line="278"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lastRenderedPageBreak/>
        <w:t>ANEXO VIII – TR</w:t>
      </w:r>
    </w:p>
    <w:p w:rsidR="009F4BEE" w:rsidRPr="00F35860" w:rsidRDefault="009F4BEE" w:rsidP="009F4BEE">
      <w:pPr>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 xml:space="preserve">MODELO </w:t>
      </w:r>
    </w:p>
    <w:p w:rsidR="009F4BEE" w:rsidRPr="00F35860" w:rsidRDefault="009F4BEE" w:rsidP="009F4BEE">
      <w:pPr>
        <w:spacing w:line="276" w:lineRule="auto"/>
        <w:jc w:val="center"/>
        <w:rPr>
          <w:rFonts w:ascii="Verdana" w:eastAsia="Calibri" w:hAnsi="Verdana" w:cs="Arial"/>
          <w:b/>
          <w:bCs/>
          <w:color w:val="000000" w:themeColor="text1"/>
        </w:rPr>
      </w:pPr>
      <w:r w:rsidRPr="00F35860">
        <w:rPr>
          <w:rFonts w:ascii="Verdana" w:eastAsia="Calibri" w:hAnsi="Verdana" w:cs="Arial"/>
          <w:b/>
          <w:bCs/>
          <w:color w:val="000000" w:themeColor="text1"/>
        </w:rPr>
        <w:t>DETALHAMENTO DA PROPOSTA</w:t>
      </w:r>
    </w:p>
    <w:tbl>
      <w:tblPr>
        <w:tblW w:w="9545" w:type="dxa"/>
        <w:tblCellMar>
          <w:left w:w="70" w:type="dxa"/>
          <w:right w:w="70" w:type="dxa"/>
        </w:tblCellMar>
        <w:tblLook w:val="04A0"/>
      </w:tblPr>
      <w:tblGrid>
        <w:gridCol w:w="693"/>
        <w:gridCol w:w="2734"/>
        <w:gridCol w:w="1187"/>
        <w:gridCol w:w="758"/>
        <w:gridCol w:w="911"/>
        <w:gridCol w:w="1011"/>
        <w:gridCol w:w="1217"/>
        <w:gridCol w:w="1123"/>
      </w:tblGrid>
      <w:tr w:rsidR="009F4BEE" w:rsidRPr="00F35860" w:rsidTr="006353DE">
        <w:trPr>
          <w:trHeight w:val="313"/>
        </w:trPr>
        <w:tc>
          <w:tcPr>
            <w:tcW w:w="9545" w:type="dxa"/>
            <w:gridSpan w:val="8"/>
            <w:tcBorders>
              <w:top w:val="nil"/>
              <w:left w:val="nil"/>
              <w:bottom w:val="nil"/>
              <w:right w:val="nil"/>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ORÇAMENTO / RECADASTRAMENTO / INTERSETORIALIDADE</w:t>
            </w:r>
          </w:p>
        </w:tc>
      </w:tr>
      <w:tr w:rsidR="009F4BEE" w:rsidRPr="00F35860" w:rsidTr="006353DE">
        <w:trPr>
          <w:trHeight w:val="313"/>
        </w:trPr>
        <w:tc>
          <w:tcPr>
            <w:tcW w:w="666"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2734" w:type="dxa"/>
            <w:tcBorders>
              <w:top w:val="nil"/>
              <w:left w:val="nil"/>
              <w:bottom w:val="nil"/>
              <w:right w:val="nil"/>
            </w:tcBorders>
            <w:shd w:val="clear" w:color="000000" w:fill="FFFFFF"/>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13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752"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1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01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217"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123"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r>
      <w:tr w:rsidR="009F4BEE" w:rsidRPr="00F35860" w:rsidTr="006353DE">
        <w:trPr>
          <w:trHeight w:val="313"/>
        </w:trPr>
        <w:tc>
          <w:tcPr>
            <w:tcW w:w="9545"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rPr>
                <w:rFonts w:ascii="Verdana" w:hAnsi="Verdana" w:cs="Arial"/>
                <w:color w:val="FFFFFF"/>
              </w:rPr>
            </w:pPr>
            <w:r w:rsidRPr="00F35860">
              <w:rPr>
                <w:rFonts w:ascii="Verdana" w:hAnsi="Verdana" w:cs="Arial"/>
                <w:color w:val="FFFFFF"/>
              </w:rPr>
              <w:t>1.0 - IMPLANTAÇÃO</w:t>
            </w:r>
          </w:p>
        </w:tc>
      </w:tr>
      <w:tr w:rsidR="009F4BEE" w:rsidRPr="00F35860" w:rsidTr="006353DE">
        <w:trPr>
          <w:trHeight w:val="313"/>
        </w:trPr>
        <w:tc>
          <w:tcPr>
            <w:tcW w:w="666" w:type="dxa"/>
            <w:tcBorders>
              <w:top w:val="nil"/>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1131"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UNIDADE</w:t>
            </w:r>
          </w:p>
        </w:tc>
        <w:tc>
          <w:tcPr>
            <w:tcW w:w="752"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911"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ANUAL</w:t>
            </w:r>
          </w:p>
        </w:tc>
      </w:tr>
      <w:tr w:rsidR="009F4BEE" w:rsidRPr="00F35860" w:rsidTr="006353DE">
        <w:trPr>
          <w:trHeight w:val="313"/>
        </w:trPr>
        <w:tc>
          <w:tcPr>
            <w:tcW w:w="666"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Implantação dos serviços</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91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 </w:t>
            </w:r>
          </w:p>
        </w:tc>
        <w:tc>
          <w:tcPr>
            <w:tcW w:w="1011"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R$ 0,00</w:t>
            </w:r>
          </w:p>
        </w:tc>
        <w:tc>
          <w:tcPr>
            <w:tcW w:w="1217" w:type="dxa"/>
            <w:tcBorders>
              <w:top w:val="nil"/>
              <w:left w:val="nil"/>
              <w:bottom w:val="nil"/>
              <w:right w:val="nil"/>
            </w:tcBorders>
            <w:shd w:val="clear" w:color="auto" w:fill="auto"/>
            <w:noWrap/>
            <w:vAlign w:val="bottom"/>
            <w:hideMark/>
          </w:tcPr>
          <w:p w:rsidR="009F4BEE" w:rsidRPr="00F35860" w:rsidRDefault="009F4BEE" w:rsidP="009F4BEE">
            <w:pPr>
              <w:spacing w:line="276" w:lineRule="auto"/>
              <w:jc w:val="center"/>
              <w:rPr>
                <w:rFonts w:ascii="Verdana" w:hAnsi="Verdana" w:cs="Arial"/>
                <w:color w:val="000000"/>
              </w:rPr>
            </w:pPr>
          </w:p>
        </w:tc>
        <w:tc>
          <w:tcPr>
            <w:tcW w:w="1123"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xml:space="preserve">                       -   </w:t>
            </w:r>
          </w:p>
        </w:tc>
      </w:tr>
      <w:tr w:rsidR="009F4BEE" w:rsidRPr="00F35860" w:rsidTr="006353DE">
        <w:trPr>
          <w:trHeight w:val="313"/>
        </w:trPr>
        <w:tc>
          <w:tcPr>
            <w:tcW w:w="7205" w:type="dxa"/>
            <w:gridSpan w:val="6"/>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TOTAL</w:t>
            </w:r>
          </w:p>
        </w:tc>
        <w:tc>
          <w:tcPr>
            <w:tcW w:w="1217" w:type="dxa"/>
            <w:tcBorders>
              <w:top w:val="single" w:sz="4" w:space="0" w:color="auto"/>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w:t>
            </w:r>
          </w:p>
        </w:tc>
        <w:tc>
          <w:tcPr>
            <w:tcW w:w="1123"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xml:space="preserve">                       -   </w:t>
            </w:r>
          </w:p>
        </w:tc>
      </w:tr>
      <w:tr w:rsidR="009F4BEE" w:rsidRPr="00F35860" w:rsidTr="006353DE">
        <w:trPr>
          <w:trHeight w:val="313"/>
        </w:trPr>
        <w:tc>
          <w:tcPr>
            <w:tcW w:w="666"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2734"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113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752"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91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101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1217"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1123"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w:t>
            </w:r>
          </w:p>
        </w:tc>
      </w:tr>
      <w:tr w:rsidR="009F4BEE" w:rsidRPr="00F35860" w:rsidTr="006353DE">
        <w:trPr>
          <w:trHeight w:val="313"/>
        </w:trPr>
        <w:tc>
          <w:tcPr>
            <w:tcW w:w="9545"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rPr>
                <w:rFonts w:ascii="Verdana" w:hAnsi="Verdana" w:cs="Arial"/>
                <w:color w:val="FFFFFF"/>
              </w:rPr>
            </w:pPr>
            <w:proofErr w:type="gramStart"/>
            <w:r w:rsidRPr="00F35860">
              <w:rPr>
                <w:rFonts w:ascii="Verdana" w:hAnsi="Verdana" w:cs="Arial"/>
                <w:color w:val="FFFFFF"/>
              </w:rPr>
              <w:t>2.0 - SOLUÇÃO</w:t>
            </w:r>
            <w:proofErr w:type="gramEnd"/>
            <w:r w:rsidRPr="00F35860">
              <w:rPr>
                <w:rFonts w:ascii="Verdana" w:hAnsi="Verdana" w:cs="Arial"/>
                <w:color w:val="FFFFFF"/>
              </w:rPr>
              <w:t xml:space="preserve"> PARA RECADASTRAMENTO</w:t>
            </w:r>
          </w:p>
        </w:tc>
      </w:tr>
      <w:tr w:rsidR="009F4BEE" w:rsidRPr="00F35860" w:rsidTr="006353DE">
        <w:trPr>
          <w:trHeight w:val="313"/>
        </w:trPr>
        <w:tc>
          <w:tcPr>
            <w:tcW w:w="666" w:type="dxa"/>
            <w:tcBorders>
              <w:top w:val="nil"/>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2734"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1131"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UNIDADE</w:t>
            </w:r>
          </w:p>
        </w:tc>
        <w:tc>
          <w:tcPr>
            <w:tcW w:w="752"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911"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 MESES</w:t>
            </w:r>
          </w:p>
        </w:tc>
        <w:tc>
          <w:tcPr>
            <w:tcW w:w="1011"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UNIT.</w:t>
            </w:r>
          </w:p>
        </w:tc>
        <w:tc>
          <w:tcPr>
            <w:tcW w:w="1217"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MENSAL</w:t>
            </w:r>
          </w:p>
        </w:tc>
        <w:tc>
          <w:tcPr>
            <w:tcW w:w="1123"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ANUAL</w:t>
            </w:r>
          </w:p>
        </w:tc>
      </w:tr>
      <w:tr w:rsidR="009F4BEE" w:rsidRPr="00F35860" w:rsidTr="006353DE">
        <w:trPr>
          <w:trHeight w:val="1019"/>
        </w:trPr>
        <w:tc>
          <w:tcPr>
            <w:tcW w:w="666"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34"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Solução que contenha sistema e aplicativo (híbrido) para realização do recadastramento de beneficiários e busca ativa</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91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12</w:t>
            </w:r>
          </w:p>
        </w:tc>
        <w:tc>
          <w:tcPr>
            <w:tcW w:w="101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w:t>
            </w:r>
          </w:p>
        </w:tc>
        <w:tc>
          <w:tcPr>
            <w:tcW w:w="1217"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R$ 0,00</w:t>
            </w:r>
          </w:p>
        </w:tc>
        <w:tc>
          <w:tcPr>
            <w:tcW w:w="112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xml:space="preserve">                       -   </w:t>
            </w:r>
          </w:p>
        </w:tc>
      </w:tr>
      <w:tr w:rsidR="009F4BEE" w:rsidRPr="00F35860" w:rsidTr="006353DE">
        <w:trPr>
          <w:trHeight w:val="313"/>
        </w:trPr>
        <w:tc>
          <w:tcPr>
            <w:tcW w:w="7205" w:type="dxa"/>
            <w:gridSpan w:val="6"/>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TOTAL</w:t>
            </w:r>
          </w:p>
        </w:tc>
        <w:tc>
          <w:tcPr>
            <w:tcW w:w="1217"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xml:space="preserve">                         -   </w:t>
            </w:r>
          </w:p>
        </w:tc>
        <w:tc>
          <w:tcPr>
            <w:tcW w:w="1123"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xml:space="preserve">                       -   </w:t>
            </w:r>
          </w:p>
        </w:tc>
      </w:tr>
    </w:tbl>
    <w:p w:rsidR="009F4BEE" w:rsidRPr="00F35860" w:rsidRDefault="009F4BEE" w:rsidP="009F4BEE">
      <w:pPr>
        <w:rPr>
          <w:rFonts w:ascii="Verdana" w:hAnsi="Verdana" w:cs="Arial"/>
        </w:rPr>
      </w:pPr>
    </w:p>
    <w:tbl>
      <w:tblPr>
        <w:tblW w:w="9498" w:type="dxa"/>
        <w:tblInd w:w="-5" w:type="dxa"/>
        <w:tblLayout w:type="fixed"/>
        <w:tblCellMar>
          <w:left w:w="70" w:type="dxa"/>
          <w:right w:w="70" w:type="dxa"/>
        </w:tblCellMar>
        <w:tblLook w:val="04A0"/>
      </w:tblPr>
      <w:tblGrid>
        <w:gridCol w:w="666"/>
        <w:gridCol w:w="2727"/>
        <w:gridCol w:w="151"/>
        <w:gridCol w:w="983"/>
        <w:gridCol w:w="9"/>
        <w:gridCol w:w="851"/>
        <w:gridCol w:w="992"/>
        <w:gridCol w:w="992"/>
        <w:gridCol w:w="1134"/>
        <w:gridCol w:w="993"/>
      </w:tblGrid>
      <w:tr w:rsidR="009F4BEE" w:rsidRPr="00F35860" w:rsidTr="009F4BEE">
        <w:trPr>
          <w:trHeight w:val="313"/>
        </w:trPr>
        <w:tc>
          <w:tcPr>
            <w:tcW w:w="9498" w:type="dxa"/>
            <w:gridSpan w:val="10"/>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rPr>
                <w:rFonts w:ascii="Verdana" w:hAnsi="Verdana" w:cs="Arial"/>
                <w:color w:val="FFFFFF"/>
              </w:rPr>
            </w:pPr>
            <w:r w:rsidRPr="00F35860">
              <w:rPr>
                <w:rFonts w:ascii="Verdana" w:hAnsi="Verdana" w:cs="Arial"/>
                <w:color w:val="FFFFFF"/>
              </w:rPr>
              <w:t>3.0 – SERVIÇOS RELACIONADOS AO RECADASTRAMENTO</w:t>
            </w:r>
          </w:p>
        </w:tc>
      </w:tr>
      <w:tr w:rsidR="009F4BEE" w:rsidRPr="00F35860" w:rsidTr="009F4BEE">
        <w:trPr>
          <w:trHeight w:val="313"/>
        </w:trPr>
        <w:tc>
          <w:tcPr>
            <w:tcW w:w="666" w:type="dxa"/>
            <w:tcBorders>
              <w:top w:val="nil"/>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2727"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1143" w:type="dxa"/>
            <w:gridSpan w:val="3"/>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UNIDADE</w:t>
            </w:r>
          </w:p>
        </w:tc>
        <w:tc>
          <w:tcPr>
            <w:tcW w:w="851"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 MESES</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UNIT.</w:t>
            </w:r>
          </w:p>
        </w:tc>
        <w:tc>
          <w:tcPr>
            <w:tcW w:w="1134"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MENSAL</w:t>
            </w:r>
          </w:p>
        </w:tc>
        <w:tc>
          <w:tcPr>
            <w:tcW w:w="993"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ANUAL</w:t>
            </w:r>
          </w:p>
        </w:tc>
      </w:tr>
      <w:tr w:rsidR="009F4BEE" w:rsidRPr="00F35860" w:rsidTr="006353DE">
        <w:trPr>
          <w:trHeight w:val="1273"/>
        </w:trPr>
        <w:tc>
          <w:tcPr>
            <w:tcW w:w="666"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lastRenderedPageBreak/>
              <w:t>1</w:t>
            </w:r>
            <w:proofErr w:type="gramEnd"/>
          </w:p>
        </w:tc>
        <w:tc>
          <w:tcPr>
            <w:tcW w:w="2727"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 xml:space="preserve">Serviço de coleta de dados dos indivíduos e famílias ativos no recebimento/provimento dos benefícios </w:t>
            </w:r>
            <w:proofErr w:type="gramStart"/>
            <w:r w:rsidRPr="00F35860">
              <w:rPr>
                <w:rFonts w:ascii="Verdana" w:hAnsi="Verdana" w:cs="Arial"/>
                <w:color w:val="000000" w:themeColor="text1"/>
              </w:rPr>
              <w:t>eventuais -suplementação</w:t>
            </w:r>
            <w:proofErr w:type="gramEnd"/>
            <w:r w:rsidRPr="00F35860">
              <w:rPr>
                <w:rFonts w:ascii="Verdana" w:hAnsi="Verdana" w:cs="Arial"/>
                <w:color w:val="000000" w:themeColor="text1"/>
              </w:rPr>
              <w:t xml:space="preserve"> alimentar, auxílio moradia e auxílio-doença</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134"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themeColor="text1"/>
              </w:rPr>
            </w:pPr>
            <w:r w:rsidRPr="00F35860">
              <w:rPr>
                <w:rFonts w:ascii="Verdana" w:hAnsi="Verdana" w:cs="Arial"/>
                <w:color w:val="000000" w:themeColor="text1"/>
              </w:rPr>
              <w:t xml:space="preserve">R$ 0,00                       -   </w:t>
            </w:r>
          </w:p>
        </w:tc>
      </w:tr>
      <w:tr w:rsidR="009F4BEE" w:rsidRPr="00F35860" w:rsidTr="006353DE">
        <w:trPr>
          <w:trHeight w:val="1273"/>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2</w:t>
            </w:r>
            <w:proofErr w:type="gramEnd"/>
          </w:p>
        </w:tc>
        <w:tc>
          <w:tcPr>
            <w:tcW w:w="2727" w:type="dxa"/>
            <w:tcBorders>
              <w:top w:val="single" w:sz="4" w:space="0" w:color="auto"/>
              <w:left w:val="nil"/>
              <w:bottom w:val="single" w:sz="4" w:space="0" w:color="auto"/>
              <w:right w:val="single" w:sz="4" w:space="0" w:color="auto"/>
            </w:tcBorders>
            <w:shd w:val="clear" w:color="auto" w:fill="auto"/>
            <w:vAlign w:val="center"/>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auxílio moradia nos territórios</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
        </w:tc>
        <w:tc>
          <w:tcPr>
            <w:tcW w:w="993"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9F4BEE" w:rsidRPr="00F35860" w:rsidTr="009F4BEE">
        <w:trPr>
          <w:trHeight w:val="1273"/>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3</w:t>
            </w:r>
            <w:proofErr w:type="gramEnd"/>
          </w:p>
        </w:tc>
        <w:tc>
          <w:tcPr>
            <w:tcW w:w="2727" w:type="dxa"/>
            <w:tcBorders>
              <w:top w:val="single" w:sz="4" w:space="0" w:color="auto"/>
              <w:left w:val="nil"/>
              <w:bottom w:val="single" w:sz="4" w:space="0" w:color="auto"/>
              <w:right w:val="single" w:sz="4" w:space="0" w:color="auto"/>
            </w:tcBorders>
            <w:shd w:val="clear" w:color="auto" w:fill="auto"/>
            <w:vAlign w:val="center"/>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benefício de suplementação alimentar nos territórios</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
        </w:tc>
        <w:tc>
          <w:tcPr>
            <w:tcW w:w="993"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9F4BEE" w:rsidRPr="00F35860" w:rsidTr="009F4BEE">
        <w:trPr>
          <w:trHeight w:val="1273"/>
        </w:trPr>
        <w:tc>
          <w:tcPr>
            <w:tcW w:w="666" w:type="dxa"/>
            <w:tcBorders>
              <w:top w:val="nil"/>
              <w:left w:val="single" w:sz="4" w:space="0" w:color="auto"/>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4</w:t>
            </w:r>
            <w:proofErr w:type="gramEnd"/>
          </w:p>
        </w:tc>
        <w:tc>
          <w:tcPr>
            <w:tcW w:w="2727" w:type="dxa"/>
            <w:tcBorders>
              <w:top w:val="nil"/>
              <w:left w:val="nil"/>
              <w:bottom w:val="single" w:sz="4" w:space="0" w:color="auto"/>
              <w:right w:val="single" w:sz="4" w:space="0" w:color="auto"/>
            </w:tcBorders>
            <w:shd w:val="clear" w:color="auto" w:fill="auto"/>
            <w:vAlign w:val="center"/>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Serviço de tratamento dos dados, com produção de relatório técnico sobre a situação do auxílio-doença nos territórios</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992" w:type="dxa"/>
            <w:tcBorders>
              <w:top w:val="nil"/>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2" w:type="dxa"/>
            <w:tcBorders>
              <w:top w:val="nil"/>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134" w:type="dxa"/>
            <w:tcBorders>
              <w:top w:val="nil"/>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
        </w:tc>
        <w:tc>
          <w:tcPr>
            <w:tcW w:w="993" w:type="dxa"/>
            <w:tcBorders>
              <w:top w:val="nil"/>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9F4BEE" w:rsidRPr="00F35860" w:rsidTr="009F4BEE">
        <w:trPr>
          <w:trHeight w:val="1273"/>
        </w:trPr>
        <w:tc>
          <w:tcPr>
            <w:tcW w:w="666" w:type="dxa"/>
            <w:tcBorders>
              <w:top w:val="nil"/>
              <w:left w:val="single" w:sz="4" w:space="0" w:color="auto"/>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roofErr w:type="gramStart"/>
            <w:r w:rsidRPr="00F35860">
              <w:rPr>
                <w:rFonts w:ascii="Verdana" w:hAnsi="Verdana" w:cs="Arial"/>
                <w:color w:val="000000" w:themeColor="text1"/>
              </w:rPr>
              <w:t>5</w:t>
            </w:r>
            <w:proofErr w:type="gramEnd"/>
          </w:p>
        </w:tc>
        <w:tc>
          <w:tcPr>
            <w:tcW w:w="2727" w:type="dxa"/>
            <w:tcBorders>
              <w:top w:val="nil"/>
              <w:left w:val="nil"/>
              <w:bottom w:val="single" w:sz="4" w:space="0" w:color="auto"/>
              <w:right w:val="single" w:sz="4" w:space="0" w:color="auto"/>
            </w:tcBorders>
            <w:shd w:val="clear" w:color="auto" w:fill="auto"/>
            <w:vAlign w:val="center"/>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 xml:space="preserve">Serviço de integração e cruzamento de dados com </w:t>
            </w:r>
            <w:proofErr w:type="gramStart"/>
            <w:r w:rsidRPr="00F35860">
              <w:rPr>
                <w:rFonts w:ascii="Verdana" w:hAnsi="Verdana" w:cs="Arial"/>
                <w:color w:val="000000" w:themeColor="text1"/>
              </w:rPr>
              <w:t>as demais base</w:t>
            </w:r>
            <w:proofErr w:type="gramEnd"/>
            <w:r w:rsidRPr="00F35860">
              <w:rPr>
                <w:rFonts w:ascii="Verdana" w:hAnsi="Verdana" w:cs="Arial"/>
                <w:color w:val="000000" w:themeColor="text1"/>
              </w:rPr>
              <w:t xml:space="preserve"> de dados municipais e nacional (cadastro único para programas sociais do Governo Federal)</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01</w:t>
            </w:r>
          </w:p>
        </w:tc>
        <w:tc>
          <w:tcPr>
            <w:tcW w:w="992" w:type="dxa"/>
            <w:tcBorders>
              <w:top w:val="nil"/>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 </w:t>
            </w:r>
          </w:p>
        </w:tc>
        <w:tc>
          <w:tcPr>
            <w:tcW w:w="992" w:type="dxa"/>
            <w:tcBorders>
              <w:top w:val="nil"/>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r w:rsidRPr="00F35860">
              <w:rPr>
                <w:rFonts w:ascii="Verdana" w:hAnsi="Verdana" w:cs="Arial"/>
                <w:color w:val="000000" w:themeColor="text1"/>
              </w:rPr>
              <w:t>R$ 0,00</w:t>
            </w:r>
          </w:p>
        </w:tc>
        <w:tc>
          <w:tcPr>
            <w:tcW w:w="1134" w:type="dxa"/>
            <w:tcBorders>
              <w:top w:val="nil"/>
              <w:left w:val="nil"/>
              <w:bottom w:val="single" w:sz="4" w:space="0" w:color="auto"/>
              <w:right w:val="single" w:sz="4" w:space="0" w:color="auto"/>
            </w:tcBorders>
            <w:shd w:val="clear" w:color="000000" w:fill="FFFFFF"/>
            <w:noWrap/>
            <w:vAlign w:val="center"/>
          </w:tcPr>
          <w:p w:rsidR="009F4BEE" w:rsidRPr="00F35860" w:rsidRDefault="009F4BEE" w:rsidP="009F4BEE">
            <w:pPr>
              <w:spacing w:line="276" w:lineRule="auto"/>
              <w:jc w:val="center"/>
              <w:rPr>
                <w:rFonts w:ascii="Verdana" w:hAnsi="Verdana" w:cs="Arial"/>
                <w:color w:val="000000" w:themeColor="text1"/>
              </w:rPr>
            </w:pPr>
          </w:p>
        </w:tc>
        <w:tc>
          <w:tcPr>
            <w:tcW w:w="993" w:type="dxa"/>
            <w:tcBorders>
              <w:top w:val="nil"/>
              <w:left w:val="nil"/>
              <w:bottom w:val="single" w:sz="4" w:space="0" w:color="auto"/>
              <w:right w:val="single" w:sz="4" w:space="0" w:color="auto"/>
            </w:tcBorders>
            <w:shd w:val="clear" w:color="000000" w:fill="FFFFFF"/>
            <w:vAlign w:val="center"/>
          </w:tcPr>
          <w:p w:rsidR="009F4BEE" w:rsidRPr="00F35860" w:rsidRDefault="009F4BEE" w:rsidP="009F4BEE">
            <w:pPr>
              <w:spacing w:line="276" w:lineRule="auto"/>
              <w:jc w:val="right"/>
              <w:rPr>
                <w:rFonts w:ascii="Verdana" w:hAnsi="Verdana" w:cs="Arial"/>
                <w:color w:val="000000" w:themeColor="text1"/>
              </w:rPr>
            </w:pPr>
            <w:r w:rsidRPr="00F35860">
              <w:rPr>
                <w:rFonts w:ascii="Verdana" w:hAnsi="Verdana" w:cs="Arial"/>
                <w:color w:val="000000" w:themeColor="text1"/>
              </w:rPr>
              <w:t>R$ 0,00</w:t>
            </w:r>
          </w:p>
        </w:tc>
      </w:tr>
      <w:tr w:rsidR="009F4BEE" w:rsidRPr="00F35860" w:rsidTr="009F4BEE">
        <w:trPr>
          <w:trHeight w:val="313"/>
        </w:trPr>
        <w:tc>
          <w:tcPr>
            <w:tcW w:w="7371" w:type="dxa"/>
            <w:gridSpan w:val="8"/>
            <w:tcBorders>
              <w:top w:val="single" w:sz="4" w:space="0" w:color="auto"/>
              <w:left w:val="single" w:sz="4" w:space="0" w:color="auto"/>
              <w:bottom w:val="single" w:sz="4" w:space="0" w:color="auto"/>
              <w:right w:val="single" w:sz="4" w:space="0" w:color="000000"/>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lastRenderedPageBreak/>
              <w:t>TOTAL</w:t>
            </w:r>
          </w:p>
        </w:tc>
        <w:tc>
          <w:tcPr>
            <w:tcW w:w="1134"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xml:space="preserve">                         -   </w:t>
            </w:r>
          </w:p>
        </w:tc>
        <w:tc>
          <w:tcPr>
            <w:tcW w:w="993"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xml:space="preserve">                       -   </w:t>
            </w:r>
          </w:p>
        </w:tc>
      </w:tr>
      <w:tr w:rsidR="009F4BEE" w:rsidRPr="00F35860" w:rsidTr="009F4BEE">
        <w:trPr>
          <w:trHeight w:val="313"/>
        </w:trPr>
        <w:tc>
          <w:tcPr>
            <w:tcW w:w="666"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2878" w:type="dxa"/>
            <w:gridSpan w:val="2"/>
            <w:tcBorders>
              <w:top w:val="nil"/>
              <w:left w:val="nil"/>
              <w:bottom w:val="nil"/>
              <w:right w:val="nil"/>
            </w:tcBorders>
            <w:shd w:val="clear" w:color="000000" w:fill="FFFFFF"/>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992" w:type="dxa"/>
            <w:gridSpan w:val="2"/>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851"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992"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992"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1134"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w:t>
            </w:r>
          </w:p>
        </w:tc>
        <w:tc>
          <w:tcPr>
            <w:tcW w:w="993" w:type="dxa"/>
            <w:tcBorders>
              <w:top w:val="nil"/>
              <w:left w:val="nil"/>
              <w:bottom w:val="nil"/>
              <w:right w:val="nil"/>
            </w:tcBorders>
            <w:shd w:val="clear" w:color="000000" w:fill="FFFFFF"/>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w:t>
            </w:r>
          </w:p>
        </w:tc>
      </w:tr>
      <w:tr w:rsidR="009F4BEE" w:rsidRPr="00F35860" w:rsidTr="009F4BEE">
        <w:trPr>
          <w:trHeight w:val="313"/>
        </w:trPr>
        <w:tc>
          <w:tcPr>
            <w:tcW w:w="9498" w:type="dxa"/>
            <w:gridSpan w:val="10"/>
            <w:tcBorders>
              <w:top w:val="single" w:sz="4" w:space="0" w:color="auto"/>
              <w:left w:val="single" w:sz="4" w:space="0" w:color="auto"/>
              <w:bottom w:val="single" w:sz="4" w:space="0" w:color="auto"/>
              <w:right w:val="single" w:sz="4" w:space="0" w:color="000000"/>
            </w:tcBorders>
            <w:shd w:val="clear" w:color="000000" w:fill="000000"/>
            <w:vAlign w:val="center"/>
            <w:hideMark/>
          </w:tcPr>
          <w:p w:rsidR="009F4BEE" w:rsidRPr="00F35860" w:rsidRDefault="009F4BEE" w:rsidP="009F4BEE">
            <w:pPr>
              <w:spacing w:line="276" w:lineRule="auto"/>
              <w:rPr>
                <w:rFonts w:ascii="Verdana" w:hAnsi="Verdana" w:cs="Arial"/>
                <w:color w:val="FFFFFF"/>
              </w:rPr>
            </w:pPr>
            <w:r w:rsidRPr="00F35860">
              <w:rPr>
                <w:rFonts w:ascii="Verdana" w:hAnsi="Verdana" w:cs="Arial"/>
                <w:color w:val="FFFFFF"/>
              </w:rPr>
              <w:t>4.0 - EQUIPAMENTOS PARA DAR SUPORTE AO RECADASTRAMENTO E OUTROS SERVIÇOS RELACIONADOS</w:t>
            </w:r>
          </w:p>
        </w:tc>
      </w:tr>
      <w:tr w:rsidR="009F4BEE" w:rsidRPr="00F35860" w:rsidTr="009F4BEE">
        <w:trPr>
          <w:trHeight w:val="313"/>
        </w:trPr>
        <w:tc>
          <w:tcPr>
            <w:tcW w:w="666" w:type="dxa"/>
            <w:tcBorders>
              <w:top w:val="nil"/>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2727"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1134" w:type="dxa"/>
            <w:gridSpan w:val="2"/>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UNIDADE</w:t>
            </w:r>
          </w:p>
        </w:tc>
        <w:tc>
          <w:tcPr>
            <w:tcW w:w="860" w:type="dxa"/>
            <w:gridSpan w:val="2"/>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 MESES</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UNIT.</w:t>
            </w:r>
          </w:p>
        </w:tc>
        <w:tc>
          <w:tcPr>
            <w:tcW w:w="1134"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MENSAL</w:t>
            </w:r>
          </w:p>
        </w:tc>
        <w:tc>
          <w:tcPr>
            <w:tcW w:w="993"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ANUAL</w:t>
            </w:r>
          </w:p>
        </w:tc>
      </w:tr>
      <w:tr w:rsidR="009F4BEE" w:rsidRPr="00F35860" w:rsidTr="009F4BEE">
        <w:trPr>
          <w:trHeight w:val="509"/>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2727" w:type="dxa"/>
            <w:tcBorders>
              <w:top w:val="nil"/>
              <w:left w:val="nil"/>
              <w:bottom w:val="nil"/>
              <w:right w:val="single" w:sz="4" w:space="0" w:color="auto"/>
            </w:tcBorders>
            <w:shd w:val="clear" w:color="000000" w:fill="FFFFFF"/>
            <w:vAlign w:val="center"/>
            <w:hideMark/>
          </w:tcPr>
          <w:p w:rsidR="009F4BEE" w:rsidRPr="00F35860" w:rsidRDefault="009F4BEE" w:rsidP="009F4BEE">
            <w:pPr>
              <w:spacing w:line="276" w:lineRule="auto"/>
              <w:rPr>
                <w:rFonts w:ascii="Verdana" w:hAnsi="Verdana" w:cs="Arial"/>
                <w:color w:val="000000"/>
              </w:rPr>
            </w:pPr>
            <w:proofErr w:type="gramStart"/>
            <w:r w:rsidRPr="00F35860">
              <w:rPr>
                <w:rFonts w:ascii="Verdana" w:hAnsi="Verdana" w:cs="Arial"/>
                <w:color w:val="000000"/>
              </w:rPr>
              <w:t>Notebook- Intel Core I3, 4GB de RAM, HD 512 TB, Tela de 15"</w:t>
            </w:r>
            <w:proofErr w:type="gramEnd"/>
            <w:r w:rsidRPr="00F35860">
              <w:rPr>
                <w:rFonts w:ascii="Verdana" w:hAnsi="Verdana" w:cs="Arial"/>
                <w:color w:val="000000"/>
              </w:rPr>
              <w:t>.</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860" w:type="dxa"/>
            <w:gridSpan w:val="2"/>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30</w:t>
            </w:r>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0,00</w:t>
            </w:r>
          </w:p>
        </w:tc>
        <w:tc>
          <w:tcPr>
            <w:tcW w:w="113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0,00</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9F4BEE" w:rsidRPr="00F35860" w:rsidTr="006353DE">
        <w:trPr>
          <w:trHeight w:val="509"/>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2</w:t>
            </w:r>
            <w:proofErr w:type="gramEnd"/>
          </w:p>
        </w:tc>
        <w:tc>
          <w:tcPr>
            <w:tcW w:w="2727"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both"/>
              <w:rPr>
                <w:rFonts w:ascii="Verdana" w:hAnsi="Verdana" w:cs="Arial"/>
                <w:color w:val="000000"/>
              </w:rPr>
            </w:pPr>
            <w:proofErr w:type="gramStart"/>
            <w:r w:rsidRPr="00F35860">
              <w:rPr>
                <w:rFonts w:ascii="Verdana" w:hAnsi="Verdana" w:cs="Arial"/>
                <w:color w:val="000000"/>
              </w:rPr>
              <w:t>Impressoras Multifuncional</w:t>
            </w:r>
            <w:proofErr w:type="gramEnd"/>
            <w:r w:rsidRPr="00F35860">
              <w:rPr>
                <w:rFonts w:ascii="Verdana" w:hAnsi="Verdana" w:cs="Arial"/>
                <w:color w:val="000000"/>
              </w:rPr>
              <w:t xml:space="preserve"> - Jato de Tinta</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860" w:type="dxa"/>
            <w:gridSpan w:val="2"/>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6</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0,00</w:t>
            </w:r>
          </w:p>
        </w:tc>
        <w:tc>
          <w:tcPr>
            <w:tcW w:w="113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0,00</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9F4BEE" w:rsidRPr="00F35860" w:rsidTr="006353DE">
        <w:trPr>
          <w:trHeight w:val="1528"/>
        </w:trPr>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3</w:t>
            </w:r>
            <w:proofErr w:type="gramEnd"/>
          </w:p>
        </w:tc>
        <w:tc>
          <w:tcPr>
            <w:tcW w:w="2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both"/>
              <w:rPr>
                <w:rFonts w:ascii="Verdana" w:hAnsi="Verdana" w:cs="Arial"/>
                <w:color w:val="000000"/>
              </w:rPr>
            </w:pPr>
            <w:proofErr w:type="spellStart"/>
            <w:r w:rsidRPr="00F35860">
              <w:rPr>
                <w:rFonts w:ascii="Verdana" w:hAnsi="Verdana" w:cs="Arial"/>
                <w:color w:val="000000"/>
              </w:rPr>
              <w:t>Tablet</w:t>
            </w:r>
            <w:proofErr w:type="spellEnd"/>
            <w:r w:rsidRPr="00F35860">
              <w:rPr>
                <w:rFonts w:ascii="Verdana" w:hAnsi="Verdana" w:cs="Arial"/>
                <w:color w:val="000000"/>
              </w:rPr>
              <w:t xml:space="preserve"> / 128 GB de HD. Tela </w:t>
            </w:r>
            <w:proofErr w:type="spellStart"/>
            <w:r w:rsidRPr="00F35860">
              <w:rPr>
                <w:rFonts w:ascii="Verdana" w:hAnsi="Verdana" w:cs="Arial"/>
                <w:color w:val="000000"/>
              </w:rPr>
              <w:t>Touchscreen</w:t>
            </w:r>
            <w:proofErr w:type="spellEnd"/>
            <w:r w:rsidRPr="00F35860">
              <w:rPr>
                <w:rFonts w:ascii="Verdana" w:hAnsi="Verdana" w:cs="Arial"/>
                <w:color w:val="000000"/>
              </w:rPr>
              <w:t xml:space="preserve"> de 10.1 polegadas, resolução de 1920x1200 pixel. Chip de Internet 5G -</w:t>
            </w:r>
            <w:proofErr w:type="gramStart"/>
            <w:r w:rsidRPr="00F35860">
              <w:rPr>
                <w:rFonts w:ascii="Verdana" w:hAnsi="Verdana" w:cs="Arial"/>
                <w:color w:val="000000"/>
              </w:rPr>
              <w:t xml:space="preserve">  </w:t>
            </w:r>
            <w:proofErr w:type="gramEnd"/>
            <w:r w:rsidRPr="00F35860">
              <w:rPr>
                <w:rFonts w:ascii="Verdana" w:hAnsi="Verdana" w:cs="Arial"/>
                <w:color w:val="000000"/>
              </w:rPr>
              <w:t>com velocidade mínima 20 MBS.  Com capa de proteção.</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8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9F4BEE" w:rsidRPr="00F35860" w:rsidTr="006353DE">
        <w:trPr>
          <w:trHeight w:val="764"/>
        </w:trPr>
        <w:tc>
          <w:tcPr>
            <w:tcW w:w="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2727" w:type="dxa"/>
            <w:tcBorders>
              <w:top w:val="single" w:sz="4" w:space="0" w:color="auto"/>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xml:space="preserve">Veículo com motorista e combustível – Tipo passageiro tração 4x2; capacidade para até 15 pessoas, </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860" w:type="dxa"/>
            <w:gridSpan w:val="2"/>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9F4BEE" w:rsidRPr="00F35860" w:rsidTr="009F4BEE">
        <w:trPr>
          <w:trHeight w:val="509"/>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highlight w:val="yellow"/>
              </w:rPr>
              <w:t>5</w:t>
            </w:r>
            <w:proofErr w:type="gramEnd"/>
          </w:p>
        </w:tc>
        <w:tc>
          <w:tcPr>
            <w:tcW w:w="2727" w:type="dxa"/>
            <w:tcBorders>
              <w:top w:val="nil"/>
              <w:left w:val="nil"/>
              <w:bottom w:val="single" w:sz="4" w:space="0" w:color="auto"/>
              <w:right w:val="single" w:sz="4" w:space="0" w:color="auto"/>
            </w:tcBorders>
            <w:shd w:val="clear" w:color="auto" w:fill="auto"/>
            <w:vAlign w:val="center"/>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xml:space="preserve">Link de Internet Fibra - Mínimo de 500 MB / Roteador </w:t>
            </w:r>
            <w:proofErr w:type="spellStart"/>
            <w:r w:rsidRPr="00F35860">
              <w:rPr>
                <w:rFonts w:ascii="Verdana" w:hAnsi="Verdana" w:cs="Arial"/>
                <w:color w:val="000000"/>
              </w:rPr>
              <w:t>Wi-Fi</w:t>
            </w:r>
            <w:proofErr w:type="spellEnd"/>
            <w:r w:rsidRPr="00F35860">
              <w:rPr>
                <w:rFonts w:ascii="Verdana" w:hAnsi="Verdana" w:cs="Arial"/>
                <w:color w:val="000000"/>
              </w:rPr>
              <w:t xml:space="preserve"> GIGA</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UM</w:t>
            </w:r>
          </w:p>
        </w:tc>
        <w:tc>
          <w:tcPr>
            <w:tcW w:w="860" w:type="dxa"/>
            <w:gridSpan w:val="2"/>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3</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4</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113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ind w:firstLineChars="100" w:firstLine="220"/>
              <w:jc w:val="right"/>
              <w:rPr>
                <w:rFonts w:ascii="Verdana" w:hAnsi="Verdana" w:cs="Arial"/>
                <w:color w:val="000000"/>
              </w:rPr>
            </w:pPr>
            <w:r w:rsidRPr="00F35860">
              <w:rPr>
                <w:rFonts w:ascii="Verdana" w:hAnsi="Verdana" w:cs="Arial"/>
                <w:color w:val="000000"/>
              </w:rPr>
              <w:t>0,00</w:t>
            </w:r>
          </w:p>
        </w:tc>
      </w:tr>
      <w:tr w:rsidR="009F4BEE" w:rsidRPr="00F35860" w:rsidTr="009F4BEE">
        <w:trPr>
          <w:trHeight w:val="313"/>
        </w:trPr>
        <w:tc>
          <w:tcPr>
            <w:tcW w:w="7371" w:type="dxa"/>
            <w:gridSpan w:val="8"/>
            <w:tcBorders>
              <w:top w:val="single" w:sz="4" w:space="0" w:color="auto"/>
              <w:left w:val="single" w:sz="4" w:space="0" w:color="auto"/>
              <w:bottom w:val="single" w:sz="4" w:space="0" w:color="auto"/>
              <w:right w:val="single" w:sz="4" w:space="0" w:color="000000"/>
            </w:tcBorders>
            <w:shd w:val="clear" w:color="000000" w:fill="000000"/>
            <w:noWrap/>
            <w:vAlign w:val="bottom"/>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xml:space="preserve">TOTAL </w:t>
            </w:r>
          </w:p>
        </w:tc>
        <w:tc>
          <w:tcPr>
            <w:tcW w:w="1134" w:type="dxa"/>
            <w:tcBorders>
              <w:top w:val="nil"/>
              <w:left w:val="nil"/>
              <w:bottom w:val="single" w:sz="4" w:space="0" w:color="auto"/>
              <w:right w:val="single" w:sz="4" w:space="0" w:color="auto"/>
            </w:tcBorders>
            <w:shd w:val="clear" w:color="000000" w:fill="000000"/>
            <w:noWrap/>
            <w:vAlign w:val="bottom"/>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0,00</w:t>
            </w:r>
          </w:p>
        </w:tc>
        <w:tc>
          <w:tcPr>
            <w:tcW w:w="993" w:type="dxa"/>
            <w:tcBorders>
              <w:top w:val="nil"/>
              <w:left w:val="nil"/>
              <w:bottom w:val="single" w:sz="4" w:space="0" w:color="auto"/>
              <w:right w:val="single" w:sz="4" w:space="0" w:color="auto"/>
            </w:tcBorders>
            <w:shd w:val="clear" w:color="000000" w:fill="000000"/>
            <w:noWrap/>
            <w:vAlign w:val="bottom"/>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0,00</w:t>
            </w:r>
          </w:p>
        </w:tc>
      </w:tr>
      <w:tr w:rsidR="009F4BEE" w:rsidRPr="00F35860" w:rsidTr="009F4BEE">
        <w:trPr>
          <w:trHeight w:val="313"/>
        </w:trPr>
        <w:tc>
          <w:tcPr>
            <w:tcW w:w="666"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2878" w:type="dxa"/>
            <w:gridSpan w:val="2"/>
            <w:tcBorders>
              <w:top w:val="nil"/>
              <w:left w:val="nil"/>
              <w:bottom w:val="nil"/>
              <w:right w:val="nil"/>
            </w:tcBorders>
            <w:shd w:val="clear" w:color="000000" w:fill="FFFFFF"/>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gridSpan w:val="2"/>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851"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134"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3"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r>
      <w:tr w:rsidR="009F4BEE" w:rsidRPr="00F35860" w:rsidTr="009F4BEE">
        <w:trPr>
          <w:trHeight w:val="313"/>
        </w:trPr>
        <w:tc>
          <w:tcPr>
            <w:tcW w:w="9498" w:type="dxa"/>
            <w:gridSpan w:val="10"/>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rPr>
                <w:rFonts w:ascii="Verdana" w:hAnsi="Verdana" w:cs="Arial"/>
                <w:color w:val="FFFFFF"/>
              </w:rPr>
            </w:pPr>
            <w:proofErr w:type="gramStart"/>
            <w:r w:rsidRPr="00F35860">
              <w:rPr>
                <w:rFonts w:ascii="Verdana" w:hAnsi="Verdana" w:cs="Arial"/>
                <w:color w:val="FFFFFF"/>
              </w:rPr>
              <w:t>5.0 - ASSESSORIA</w:t>
            </w:r>
            <w:proofErr w:type="gramEnd"/>
            <w:r w:rsidRPr="00F35860">
              <w:rPr>
                <w:rFonts w:ascii="Verdana" w:hAnsi="Verdana" w:cs="Arial"/>
                <w:color w:val="FFFFFF"/>
              </w:rPr>
              <w:t xml:space="preserve"> / CONSULTORIA ESPECÍFICA</w:t>
            </w:r>
          </w:p>
        </w:tc>
      </w:tr>
      <w:tr w:rsidR="009F4BEE" w:rsidRPr="00F35860" w:rsidTr="009F4BEE">
        <w:trPr>
          <w:trHeight w:val="313"/>
        </w:trPr>
        <w:tc>
          <w:tcPr>
            <w:tcW w:w="666" w:type="dxa"/>
            <w:tcBorders>
              <w:top w:val="nil"/>
              <w:left w:val="single" w:sz="4" w:space="0" w:color="auto"/>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ITEM</w:t>
            </w:r>
          </w:p>
        </w:tc>
        <w:tc>
          <w:tcPr>
            <w:tcW w:w="2727"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1143" w:type="dxa"/>
            <w:gridSpan w:val="3"/>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UNIDADE</w:t>
            </w:r>
          </w:p>
        </w:tc>
        <w:tc>
          <w:tcPr>
            <w:tcW w:w="851" w:type="dxa"/>
            <w:tcBorders>
              <w:top w:val="nil"/>
              <w:left w:val="nil"/>
              <w:bottom w:val="nil"/>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QTDE</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QT MESES</w:t>
            </w:r>
          </w:p>
        </w:tc>
        <w:tc>
          <w:tcPr>
            <w:tcW w:w="992"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UNIT.</w:t>
            </w:r>
          </w:p>
        </w:tc>
        <w:tc>
          <w:tcPr>
            <w:tcW w:w="1134"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MENSAL</w:t>
            </w:r>
          </w:p>
        </w:tc>
        <w:tc>
          <w:tcPr>
            <w:tcW w:w="993" w:type="dxa"/>
            <w:tcBorders>
              <w:top w:val="nil"/>
              <w:left w:val="nil"/>
              <w:bottom w:val="single" w:sz="4" w:space="0" w:color="auto"/>
              <w:right w:val="single" w:sz="4" w:space="0" w:color="auto"/>
            </w:tcBorders>
            <w:shd w:val="clear" w:color="000000" w:fill="D9D9D9"/>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VALOR ANUAL</w:t>
            </w:r>
          </w:p>
        </w:tc>
      </w:tr>
      <w:tr w:rsidR="009F4BEE" w:rsidRPr="00F35860" w:rsidTr="009F4BEE">
        <w:trPr>
          <w:trHeight w:val="509"/>
        </w:trPr>
        <w:tc>
          <w:tcPr>
            <w:tcW w:w="666"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bookmarkStart w:id="67" w:name="_Hlk190796879"/>
            <w:proofErr w:type="gramStart"/>
            <w:r w:rsidRPr="00F35860">
              <w:rPr>
                <w:rFonts w:ascii="Verdana" w:hAnsi="Verdana" w:cs="Arial"/>
                <w:color w:val="000000"/>
              </w:rPr>
              <w:lastRenderedPageBreak/>
              <w:t>1</w:t>
            </w:r>
            <w:proofErr w:type="gramEnd"/>
          </w:p>
        </w:tc>
        <w:tc>
          <w:tcPr>
            <w:tcW w:w="2727"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 xml:space="preserve">Assessoria e acompanhamento da </w:t>
            </w:r>
            <w:proofErr w:type="spellStart"/>
            <w:r w:rsidRPr="00F35860">
              <w:rPr>
                <w:rFonts w:ascii="Verdana" w:hAnsi="Verdana" w:cs="Arial"/>
                <w:color w:val="000000" w:themeColor="text1"/>
              </w:rPr>
              <w:t>Intersetorialidade</w:t>
            </w:r>
            <w:proofErr w:type="spellEnd"/>
            <w:r w:rsidRPr="00F35860">
              <w:rPr>
                <w:rFonts w:ascii="Verdana" w:hAnsi="Verdana" w:cs="Arial"/>
                <w:color w:val="000000" w:themeColor="text1"/>
              </w:rPr>
              <w:t xml:space="preserve"> em âmbito municipal</w:t>
            </w:r>
          </w:p>
        </w:tc>
        <w:tc>
          <w:tcPr>
            <w:tcW w:w="1143" w:type="dxa"/>
            <w:gridSpan w:val="3"/>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Serviço</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1</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12</w:t>
            </w:r>
          </w:p>
        </w:tc>
        <w:tc>
          <w:tcPr>
            <w:tcW w:w="992"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R$ 0,00</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xml:space="preserve">                       -   </w:t>
            </w:r>
          </w:p>
        </w:tc>
      </w:tr>
      <w:tr w:rsidR="009F4BEE" w:rsidRPr="00F35860" w:rsidTr="009F4BEE">
        <w:trPr>
          <w:trHeight w:val="509"/>
        </w:trPr>
        <w:tc>
          <w:tcPr>
            <w:tcW w:w="666" w:type="dxa"/>
            <w:tcBorders>
              <w:top w:val="nil"/>
              <w:left w:val="single" w:sz="4" w:space="0" w:color="auto"/>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proofErr w:type="gramStart"/>
            <w:r w:rsidRPr="00F35860">
              <w:rPr>
                <w:rFonts w:ascii="Verdana" w:hAnsi="Verdana" w:cs="Arial"/>
                <w:color w:val="000000"/>
              </w:rPr>
              <w:t>2</w:t>
            </w:r>
            <w:proofErr w:type="gramEnd"/>
          </w:p>
        </w:tc>
        <w:tc>
          <w:tcPr>
            <w:tcW w:w="2727"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rPr>
                <w:rFonts w:ascii="Verdana" w:hAnsi="Verdana" w:cs="Arial"/>
                <w:color w:val="000000" w:themeColor="text1"/>
              </w:rPr>
            </w:pPr>
            <w:r w:rsidRPr="00F35860">
              <w:rPr>
                <w:rFonts w:ascii="Verdana" w:hAnsi="Verdana" w:cs="Arial"/>
                <w:color w:val="000000" w:themeColor="text1"/>
              </w:rPr>
              <w:t xml:space="preserve">Diagnóstico e implantação da </w:t>
            </w:r>
            <w:proofErr w:type="spellStart"/>
            <w:r w:rsidRPr="00F35860">
              <w:rPr>
                <w:rFonts w:ascii="Verdana" w:hAnsi="Verdana" w:cs="Arial"/>
                <w:color w:val="000000" w:themeColor="text1"/>
              </w:rPr>
              <w:t>Intersetorialidade</w:t>
            </w:r>
            <w:proofErr w:type="spellEnd"/>
            <w:r w:rsidRPr="00F35860">
              <w:rPr>
                <w:rFonts w:ascii="Verdana" w:hAnsi="Verdana" w:cs="Arial"/>
                <w:color w:val="000000" w:themeColor="text1"/>
              </w:rPr>
              <w:t xml:space="preserve"> – identificação da capacidade de atendimento pelos diferentes serviços municipais das famílias que estão no perfil dos programas sociais municipais para atendimento de situações de vulnerabilidade temporária.</w:t>
            </w:r>
          </w:p>
        </w:tc>
        <w:tc>
          <w:tcPr>
            <w:tcW w:w="1143" w:type="dxa"/>
            <w:gridSpan w:val="3"/>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Hora</w:t>
            </w:r>
          </w:p>
        </w:tc>
        <w:tc>
          <w:tcPr>
            <w:tcW w:w="851"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300</w:t>
            </w:r>
          </w:p>
        </w:tc>
        <w:tc>
          <w:tcPr>
            <w:tcW w:w="992"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9F4BEE" w:rsidRPr="00F35860" w:rsidRDefault="009F4BEE" w:rsidP="009F4BEE">
            <w:pPr>
              <w:spacing w:line="276" w:lineRule="auto"/>
              <w:jc w:val="center"/>
              <w:rPr>
                <w:rFonts w:ascii="Verdana" w:hAnsi="Verdana" w:cs="Arial"/>
                <w:color w:val="000000"/>
              </w:rPr>
            </w:pPr>
            <w:r w:rsidRPr="00F35860">
              <w:rPr>
                <w:rFonts w:ascii="Verdana" w:hAnsi="Verdana" w:cs="Arial"/>
                <w:color w:val="000000"/>
              </w:rPr>
              <w:t>R$ 0,00</w:t>
            </w:r>
          </w:p>
        </w:tc>
        <w:tc>
          <w:tcPr>
            <w:tcW w:w="1134"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w:t>
            </w:r>
          </w:p>
        </w:tc>
        <w:tc>
          <w:tcPr>
            <w:tcW w:w="993" w:type="dxa"/>
            <w:tcBorders>
              <w:top w:val="nil"/>
              <w:left w:val="nil"/>
              <w:bottom w:val="single" w:sz="4" w:space="0" w:color="auto"/>
              <w:right w:val="single" w:sz="4" w:space="0" w:color="auto"/>
            </w:tcBorders>
            <w:shd w:val="clear" w:color="000000" w:fill="FFFFFF"/>
            <w:vAlign w:val="center"/>
            <w:hideMark/>
          </w:tcPr>
          <w:p w:rsidR="009F4BEE" w:rsidRPr="00F35860" w:rsidRDefault="009F4BEE" w:rsidP="009F4BEE">
            <w:pPr>
              <w:spacing w:line="276" w:lineRule="auto"/>
              <w:jc w:val="right"/>
              <w:rPr>
                <w:rFonts w:ascii="Verdana" w:hAnsi="Verdana" w:cs="Arial"/>
                <w:color w:val="000000"/>
              </w:rPr>
            </w:pPr>
            <w:r w:rsidRPr="00F35860">
              <w:rPr>
                <w:rFonts w:ascii="Verdana" w:hAnsi="Verdana" w:cs="Arial"/>
                <w:color w:val="000000"/>
              </w:rPr>
              <w:t xml:space="preserve">                       -   </w:t>
            </w:r>
          </w:p>
        </w:tc>
      </w:tr>
      <w:bookmarkEnd w:id="67"/>
      <w:tr w:rsidR="009F4BEE" w:rsidRPr="00F35860" w:rsidTr="009F4BEE">
        <w:trPr>
          <w:trHeight w:val="313"/>
        </w:trPr>
        <w:tc>
          <w:tcPr>
            <w:tcW w:w="7371"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TOTAL</w:t>
            </w:r>
          </w:p>
        </w:tc>
        <w:tc>
          <w:tcPr>
            <w:tcW w:w="1134"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 xml:space="preserve">                         -   </w:t>
            </w:r>
          </w:p>
        </w:tc>
        <w:tc>
          <w:tcPr>
            <w:tcW w:w="993" w:type="dxa"/>
            <w:tcBorders>
              <w:top w:val="nil"/>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xml:space="preserve">                       -   </w:t>
            </w:r>
          </w:p>
        </w:tc>
      </w:tr>
      <w:tr w:rsidR="009F4BEE" w:rsidRPr="00F35860" w:rsidTr="009F4BEE">
        <w:trPr>
          <w:trHeight w:val="313"/>
        </w:trPr>
        <w:tc>
          <w:tcPr>
            <w:tcW w:w="666"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2878" w:type="dxa"/>
            <w:gridSpan w:val="2"/>
            <w:tcBorders>
              <w:top w:val="nil"/>
              <w:left w:val="nil"/>
              <w:bottom w:val="nil"/>
              <w:right w:val="nil"/>
            </w:tcBorders>
            <w:shd w:val="clear" w:color="000000" w:fill="FFFFFF"/>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gridSpan w:val="2"/>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851"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2"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1134"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c>
          <w:tcPr>
            <w:tcW w:w="993" w:type="dxa"/>
            <w:tcBorders>
              <w:top w:val="nil"/>
              <w:left w:val="nil"/>
              <w:bottom w:val="nil"/>
              <w:right w:val="nil"/>
            </w:tcBorders>
            <w:shd w:val="clear" w:color="000000" w:fill="FFFFFF"/>
            <w:noWrap/>
            <w:vAlign w:val="bottom"/>
            <w:hideMark/>
          </w:tcPr>
          <w:p w:rsidR="009F4BEE" w:rsidRPr="00F35860" w:rsidRDefault="009F4BEE" w:rsidP="009F4BEE">
            <w:pPr>
              <w:spacing w:line="276" w:lineRule="auto"/>
              <w:rPr>
                <w:rFonts w:ascii="Verdana" w:hAnsi="Verdana" w:cs="Arial"/>
                <w:color w:val="000000"/>
              </w:rPr>
            </w:pPr>
            <w:r w:rsidRPr="00F35860">
              <w:rPr>
                <w:rFonts w:ascii="Verdana" w:hAnsi="Verdana" w:cs="Arial"/>
                <w:color w:val="000000"/>
              </w:rPr>
              <w:t> </w:t>
            </w:r>
          </w:p>
        </w:tc>
      </w:tr>
      <w:tr w:rsidR="009F4BEE" w:rsidRPr="00F35860" w:rsidTr="009F4BEE">
        <w:trPr>
          <w:trHeight w:val="313"/>
        </w:trPr>
        <w:tc>
          <w:tcPr>
            <w:tcW w:w="7371" w:type="dxa"/>
            <w:gridSpan w:val="8"/>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center"/>
              <w:rPr>
                <w:rFonts w:ascii="Verdana" w:hAnsi="Verdana" w:cs="Arial"/>
                <w:color w:val="FFFFFF"/>
              </w:rPr>
            </w:pPr>
            <w:r w:rsidRPr="00F35860">
              <w:rPr>
                <w:rFonts w:ascii="Verdana" w:hAnsi="Verdana" w:cs="Arial"/>
                <w:color w:val="FFFFFF"/>
              </w:rPr>
              <w:t>TOTAL DE SERVIÇOS</w:t>
            </w:r>
          </w:p>
        </w:tc>
        <w:tc>
          <w:tcPr>
            <w:tcW w:w="1134" w:type="dxa"/>
            <w:tcBorders>
              <w:top w:val="single" w:sz="4" w:space="0" w:color="auto"/>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rPr>
                <w:rFonts w:ascii="Verdana" w:hAnsi="Verdana" w:cs="Arial"/>
                <w:color w:val="FFFFFF"/>
              </w:rPr>
            </w:pPr>
            <w:r w:rsidRPr="00F35860">
              <w:rPr>
                <w:rFonts w:ascii="Verdana" w:hAnsi="Verdana" w:cs="Arial"/>
                <w:color w:val="FFFFFF"/>
              </w:rPr>
              <w:t xml:space="preserve">                         -   </w:t>
            </w:r>
          </w:p>
        </w:tc>
        <w:tc>
          <w:tcPr>
            <w:tcW w:w="993" w:type="dxa"/>
            <w:tcBorders>
              <w:top w:val="single" w:sz="4" w:space="0" w:color="auto"/>
              <w:left w:val="nil"/>
              <w:bottom w:val="single" w:sz="4" w:space="0" w:color="auto"/>
              <w:right w:val="single" w:sz="4" w:space="0" w:color="auto"/>
            </w:tcBorders>
            <w:shd w:val="clear" w:color="000000" w:fill="000000"/>
            <w:noWrap/>
            <w:vAlign w:val="center"/>
            <w:hideMark/>
          </w:tcPr>
          <w:p w:rsidR="009F4BEE" w:rsidRPr="00F35860" w:rsidRDefault="009F4BEE" w:rsidP="009F4BEE">
            <w:pPr>
              <w:spacing w:line="276" w:lineRule="auto"/>
              <w:jc w:val="right"/>
              <w:rPr>
                <w:rFonts w:ascii="Verdana" w:hAnsi="Verdana" w:cs="Arial"/>
                <w:color w:val="FFFFFF"/>
              </w:rPr>
            </w:pPr>
            <w:r w:rsidRPr="00F35860">
              <w:rPr>
                <w:rFonts w:ascii="Verdana" w:hAnsi="Verdana" w:cs="Arial"/>
                <w:color w:val="FFFFFF"/>
              </w:rPr>
              <w:t xml:space="preserve">                       -   </w:t>
            </w:r>
          </w:p>
        </w:tc>
      </w:tr>
    </w:tbl>
    <w:p w:rsidR="009F4BEE" w:rsidRPr="00F35860" w:rsidRDefault="009F4BEE" w:rsidP="009F4BEE">
      <w:pPr>
        <w:spacing w:line="276" w:lineRule="auto"/>
        <w:rPr>
          <w:rFonts w:ascii="Verdana" w:hAnsi="Verdana" w:cs="Arial"/>
        </w:rPr>
      </w:pPr>
    </w:p>
    <w:p w:rsidR="009F4BEE" w:rsidRPr="00F35860" w:rsidRDefault="009F4BEE" w:rsidP="009F4BEE">
      <w:pPr>
        <w:spacing w:line="276" w:lineRule="auto"/>
        <w:jc w:val="both"/>
        <w:rPr>
          <w:rFonts w:ascii="Verdana" w:hAnsi="Verdana" w:cs="Arial"/>
        </w:rPr>
      </w:pPr>
      <w:r w:rsidRPr="00F35860">
        <w:rPr>
          <w:rFonts w:ascii="Verdana" w:hAnsi="Verdana" w:cs="Arial"/>
        </w:rPr>
        <w:t>Obs.: Enviar esse documento deve ser enviado junto com a proposta final vencedora do pregão.</w:t>
      </w: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right"/>
        <w:rPr>
          <w:rFonts w:ascii="Verdana" w:eastAsia="Calibri" w:hAnsi="Verdana" w:cs="Arial"/>
          <w:color w:val="000000" w:themeColor="text1"/>
        </w:rPr>
      </w:pPr>
      <w:r w:rsidRPr="00F35860">
        <w:rPr>
          <w:rFonts w:ascii="Verdana" w:eastAsia="Calibri" w:hAnsi="Verdana" w:cs="Arial"/>
          <w:color w:val="000000" w:themeColor="text1"/>
        </w:rPr>
        <w:t>Ipojuca, 14 de fevereiro de 2025.</w:t>
      </w: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bookmarkStart w:id="68" w:name="_GoBack"/>
      <w:bookmarkEnd w:id="68"/>
      <w:r w:rsidRPr="00F35860">
        <w:rPr>
          <w:rFonts w:ascii="Verdana" w:eastAsia="Calibri" w:hAnsi="Verdana" w:cs="Arial"/>
          <w:color w:val="000000" w:themeColor="text1"/>
        </w:rPr>
        <w:t>Assinatura dos responsáveis</w:t>
      </w: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lastRenderedPageBreak/>
        <w:t>___________________________________</w:t>
      </w: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Nome do Responsável</w:t>
      </w:r>
    </w:p>
    <w:p w:rsidR="009F4BEE" w:rsidRPr="00F35860" w:rsidRDefault="009F4BEE" w:rsidP="009F4BEE">
      <w:pPr>
        <w:spacing w:line="276" w:lineRule="auto"/>
        <w:jc w:val="center"/>
        <w:rPr>
          <w:rFonts w:ascii="Verdana" w:eastAsia="Calibri" w:hAnsi="Verdana" w:cs="Arial"/>
          <w:color w:val="000000" w:themeColor="text1"/>
        </w:rPr>
      </w:pPr>
      <w:r w:rsidRPr="00F35860">
        <w:rPr>
          <w:rFonts w:ascii="Verdana" w:eastAsia="Calibri" w:hAnsi="Verdana" w:cs="Arial"/>
          <w:color w:val="000000" w:themeColor="text1"/>
        </w:rPr>
        <w:t>CPF</w:t>
      </w:r>
    </w:p>
    <w:p w:rsidR="009F4BEE" w:rsidRPr="00F35860" w:rsidRDefault="009F4BEE" w:rsidP="009F4BEE">
      <w:pPr>
        <w:jc w:val="both"/>
        <w:rPr>
          <w:rFonts w:ascii="Verdana" w:hAnsi="Verdana" w:cs="Arial"/>
        </w:rPr>
      </w:pPr>
    </w:p>
    <w:p w:rsidR="009F4BEE" w:rsidRPr="00F35860" w:rsidRDefault="009F4BEE" w:rsidP="009F4BEE">
      <w:pPr>
        <w:jc w:val="both"/>
        <w:rPr>
          <w:rFonts w:ascii="Verdana" w:hAnsi="Verdana" w:cs="Arial"/>
        </w:rPr>
      </w:pPr>
    </w:p>
    <w:p w:rsidR="009F4BEE" w:rsidRPr="00F35860" w:rsidRDefault="009F4BEE" w:rsidP="009F4BEE">
      <w:pPr>
        <w:jc w:val="both"/>
        <w:rPr>
          <w:rFonts w:ascii="Verdana" w:hAnsi="Verdana" w:cs="Arial"/>
        </w:rPr>
      </w:pPr>
    </w:p>
    <w:p w:rsidR="009F4BEE" w:rsidRPr="00F35860" w:rsidRDefault="009F4BEE" w:rsidP="009F4BEE">
      <w:pPr>
        <w:jc w:val="center"/>
        <w:rPr>
          <w:rFonts w:ascii="Verdana" w:hAnsi="Verdana" w:cs="Arial"/>
        </w:rPr>
      </w:pPr>
      <w:r w:rsidRPr="00F35860">
        <w:rPr>
          <w:rFonts w:ascii="Verdana" w:hAnsi="Verdana" w:cs="Arial"/>
        </w:rPr>
        <w:t>___________________________________</w:t>
      </w:r>
    </w:p>
    <w:p w:rsidR="009F4BEE" w:rsidRPr="00F35860" w:rsidRDefault="009F4BEE" w:rsidP="009F4BEE">
      <w:pPr>
        <w:jc w:val="center"/>
        <w:rPr>
          <w:rFonts w:ascii="Verdana" w:hAnsi="Verdana" w:cs="Arial"/>
        </w:rPr>
      </w:pPr>
      <w:r w:rsidRPr="00F35860">
        <w:rPr>
          <w:rFonts w:ascii="Verdana" w:hAnsi="Verdana" w:cs="Arial"/>
        </w:rPr>
        <w:t>Nome do Responsável</w:t>
      </w:r>
    </w:p>
    <w:p w:rsidR="009F4BEE" w:rsidRPr="00F35860" w:rsidRDefault="009F4BEE" w:rsidP="009F4BEE">
      <w:pPr>
        <w:jc w:val="center"/>
        <w:rPr>
          <w:rFonts w:ascii="Verdana" w:hAnsi="Verdana" w:cs="Arial"/>
        </w:rPr>
      </w:pPr>
      <w:r w:rsidRPr="00F35860">
        <w:rPr>
          <w:rFonts w:ascii="Verdana" w:hAnsi="Verdana" w:cs="Arial"/>
        </w:rPr>
        <w:t>CPF</w:t>
      </w:r>
    </w:p>
    <w:p w:rsidR="008852CD" w:rsidRPr="00F35860" w:rsidRDefault="008852CD" w:rsidP="008852CD">
      <w:pPr>
        <w:spacing w:before="120" w:after="120" w:line="276" w:lineRule="auto"/>
        <w:ind w:right="-35"/>
        <w:jc w:val="both"/>
        <w:rPr>
          <w:rFonts w:ascii="Verdana" w:hAnsi="Verdana" w:cs="Arial"/>
          <w:b/>
          <w:bCs/>
          <w:sz w:val="23"/>
          <w:szCs w:val="23"/>
          <w:lang w:val="pt-PT"/>
        </w:rPr>
      </w:pPr>
    </w:p>
    <w:p w:rsidR="0083413E" w:rsidRPr="00F35860" w:rsidRDefault="0083413E" w:rsidP="009A18F5">
      <w:pPr>
        <w:spacing w:before="120" w:after="120" w:line="276" w:lineRule="auto"/>
        <w:ind w:right="-35"/>
        <w:jc w:val="both"/>
        <w:rPr>
          <w:rFonts w:ascii="Verdana" w:hAnsi="Verdana" w:cs="Arial"/>
          <w:sz w:val="23"/>
          <w:szCs w:val="23"/>
        </w:rPr>
      </w:pPr>
    </w:p>
    <w:p w:rsidR="0004782F" w:rsidRPr="00F35860" w:rsidRDefault="0004782F">
      <w:pPr>
        <w:spacing w:after="0" w:line="240" w:lineRule="auto"/>
        <w:rPr>
          <w:rFonts w:ascii="Verdana" w:hAnsi="Verdana" w:cs="Arial"/>
          <w:b/>
          <w:sz w:val="23"/>
          <w:szCs w:val="23"/>
        </w:rPr>
      </w:pPr>
      <w:r w:rsidRPr="00F35860">
        <w:rPr>
          <w:rFonts w:ascii="Verdana" w:hAnsi="Verdana" w:cs="Arial"/>
          <w:b/>
          <w:sz w:val="23"/>
          <w:szCs w:val="23"/>
        </w:rPr>
        <w:br w:type="page"/>
      </w:r>
    </w:p>
    <w:p w:rsidR="0004782F" w:rsidRPr="00F35860" w:rsidRDefault="0004782F" w:rsidP="007375ED">
      <w:pPr>
        <w:spacing w:before="120" w:after="120" w:line="276" w:lineRule="auto"/>
        <w:ind w:right="-35"/>
        <w:jc w:val="center"/>
        <w:rPr>
          <w:rFonts w:ascii="Verdana" w:hAnsi="Verdana" w:cs="Arial"/>
          <w:b/>
          <w:sz w:val="23"/>
          <w:szCs w:val="23"/>
        </w:rPr>
      </w:pPr>
      <w:r w:rsidRPr="00F35860">
        <w:rPr>
          <w:rFonts w:ascii="Verdana" w:hAnsi="Verdana" w:cs="Arial"/>
          <w:b/>
          <w:sz w:val="23"/>
          <w:szCs w:val="23"/>
        </w:rPr>
        <w:lastRenderedPageBreak/>
        <w:t>ANEXO II</w:t>
      </w:r>
      <w:r w:rsidR="00CA53CF" w:rsidRPr="00F35860">
        <w:rPr>
          <w:rFonts w:ascii="Verdana" w:hAnsi="Verdana" w:cs="Arial"/>
          <w:b/>
          <w:sz w:val="23"/>
          <w:szCs w:val="23"/>
        </w:rPr>
        <w:t>I</w:t>
      </w:r>
    </w:p>
    <w:p w:rsidR="0083413E" w:rsidRPr="00F35860" w:rsidRDefault="005F1B1F" w:rsidP="007375ED">
      <w:pPr>
        <w:spacing w:before="120" w:after="120" w:line="276" w:lineRule="auto"/>
        <w:ind w:right="-35"/>
        <w:jc w:val="center"/>
        <w:rPr>
          <w:rFonts w:ascii="Verdana" w:hAnsi="Verdana" w:cs="Arial"/>
          <w:b/>
          <w:sz w:val="23"/>
          <w:szCs w:val="23"/>
        </w:rPr>
      </w:pPr>
      <w:r w:rsidRPr="00F35860">
        <w:rPr>
          <w:rFonts w:ascii="Verdana" w:hAnsi="Verdana" w:cs="Arial"/>
          <w:b/>
          <w:sz w:val="23"/>
          <w:szCs w:val="23"/>
        </w:rPr>
        <w:t>DECLARAÇÕES COMPLEMENTARES</w:t>
      </w:r>
    </w:p>
    <w:p w:rsidR="0083413E" w:rsidRPr="00F35860" w:rsidRDefault="0083413E" w:rsidP="009A18F5">
      <w:pPr>
        <w:spacing w:before="120" w:after="120" w:line="276" w:lineRule="auto"/>
        <w:ind w:right="-35"/>
        <w:jc w:val="both"/>
        <w:rPr>
          <w:rFonts w:ascii="Verdana" w:hAnsi="Verdana" w:cs="Arial"/>
          <w:sz w:val="23"/>
          <w:szCs w:val="23"/>
        </w:rPr>
      </w:pPr>
    </w:p>
    <w:p w:rsidR="00213B96" w:rsidRPr="00F35860" w:rsidRDefault="002F4DA6" w:rsidP="009A18F5">
      <w:pPr>
        <w:spacing w:before="120" w:after="120" w:line="276" w:lineRule="auto"/>
        <w:ind w:right="-35"/>
        <w:jc w:val="both"/>
        <w:rPr>
          <w:rFonts w:ascii="Verdana" w:hAnsi="Verdana" w:cs="Arial"/>
          <w:sz w:val="23"/>
          <w:szCs w:val="23"/>
        </w:rPr>
      </w:pPr>
      <w:r w:rsidRPr="00F35860">
        <w:rPr>
          <w:rFonts w:ascii="Verdana" w:hAnsi="Verdana" w:cs="Arial"/>
          <w:sz w:val="23"/>
          <w:szCs w:val="23"/>
        </w:rPr>
        <w:t>A empresa _____________________</w:t>
      </w:r>
      <w:proofErr w:type="gramStart"/>
      <w:r w:rsidRPr="00F35860">
        <w:rPr>
          <w:rFonts w:ascii="Verdana" w:hAnsi="Verdana" w:cs="Arial"/>
          <w:sz w:val="23"/>
          <w:szCs w:val="23"/>
        </w:rPr>
        <w:t xml:space="preserve"> ,</w:t>
      </w:r>
      <w:proofErr w:type="gramEnd"/>
      <w:r w:rsidRPr="00F35860">
        <w:rPr>
          <w:rFonts w:ascii="Verdana" w:hAnsi="Verdana" w:cs="Arial"/>
          <w:sz w:val="23"/>
          <w:szCs w:val="23"/>
        </w:rPr>
        <w:t xml:space="preserve"> inscrita no CNPJ sob o nº ______________ , sediada __________, por intermédio do seu representante legal o(a) Sr(a) ____________, portador(a) da Carteira de Identidade nº _______________ SSP/_________ e CPF </w:t>
      </w:r>
      <w:proofErr w:type="spellStart"/>
      <w:r w:rsidRPr="00F35860">
        <w:rPr>
          <w:rFonts w:ascii="Verdana" w:hAnsi="Verdana" w:cs="Arial"/>
          <w:sz w:val="23"/>
          <w:szCs w:val="23"/>
        </w:rPr>
        <w:t>nº_________</w:t>
      </w:r>
      <w:proofErr w:type="spellEnd"/>
      <w:r w:rsidRPr="00F35860">
        <w:rPr>
          <w:rFonts w:ascii="Verdana" w:hAnsi="Verdana" w:cs="Arial"/>
          <w:sz w:val="23"/>
          <w:szCs w:val="23"/>
        </w:rPr>
        <w:t>, sob as penas da lei e para os fins dispostos neste Edital:</w:t>
      </w:r>
      <w:bookmarkEnd w:id="63"/>
    </w:p>
    <w:p w:rsidR="00213B96" w:rsidRPr="00F35860" w:rsidRDefault="002F4DA6" w:rsidP="009A18F5">
      <w:pPr>
        <w:pStyle w:val="Cabealho1"/>
        <w:tabs>
          <w:tab w:val="left" w:pos="0"/>
        </w:tabs>
        <w:spacing w:before="120" w:after="120" w:line="276" w:lineRule="auto"/>
        <w:ind w:right="-35"/>
        <w:rPr>
          <w:rFonts w:ascii="Verdana" w:hAnsi="Verdana" w:cs="Arial"/>
          <w:color w:val="auto"/>
          <w:sz w:val="23"/>
          <w:szCs w:val="23"/>
        </w:rPr>
      </w:pPr>
      <w:r w:rsidRPr="00F35860">
        <w:rPr>
          <w:rFonts w:ascii="Verdana" w:hAnsi="Verdana" w:cs="Arial"/>
          <w:b/>
          <w:color w:val="auto"/>
          <w:sz w:val="23"/>
          <w:szCs w:val="23"/>
        </w:rPr>
        <w:t>DECLARA</w:t>
      </w:r>
      <w:r w:rsidRPr="00F35860">
        <w:rPr>
          <w:rFonts w:ascii="Verdana" w:hAnsi="Verdana" w:cs="Arial"/>
          <w:color w:val="auto"/>
          <w:sz w:val="23"/>
          <w:szCs w:val="23"/>
        </w:rPr>
        <w:t xml:space="preserve"> que cumpriu o disposto no inciso XXXIII do art. 7º da Constituição Federal;</w:t>
      </w:r>
    </w:p>
    <w:p w:rsidR="00213B96" w:rsidRPr="00F35860" w:rsidRDefault="002F4DA6" w:rsidP="009A18F5">
      <w:pPr>
        <w:spacing w:before="120" w:after="120" w:line="276" w:lineRule="auto"/>
        <w:ind w:right="-35"/>
        <w:jc w:val="both"/>
        <w:rPr>
          <w:rFonts w:ascii="Verdana" w:hAnsi="Verdana" w:cs="Arial"/>
          <w:sz w:val="23"/>
          <w:szCs w:val="23"/>
        </w:rPr>
      </w:pPr>
      <w:r w:rsidRPr="00F35860">
        <w:rPr>
          <w:rFonts w:ascii="Verdana" w:hAnsi="Verdana" w:cs="Arial"/>
          <w:b/>
          <w:sz w:val="23"/>
          <w:szCs w:val="23"/>
        </w:rPr>
        <w:t xml:space="preserve">DECLARA </w:t>
      </w:r>
      <w:r w:rsidRPr="00F35860">
        <w:rPr>
          <w:rFonts w:ascii="Verdana" w:hAnsi="Verdana" w:cs="Arial"/>
          <w:sz w:val="23"/>
          <w:szCs w:val="23"/>
        </w:rPr>
        <w:t>que</w:t>
      </w:r>
      <w:r w:rsidR="005F1B1F" w:rsidRPr="00F35860">
        <w:rPr>
          <w:rFonts w:ascii="Verdana" w:hAnsi="Verdana" w:cs="Arial"/>
          <w:sz w:val="23"/>
          <w:szCs w:val="23"/>
        </w:rPr>
        <w:t xml:space="preserve"> </w:t>
      </w:r>
      <w:r w:rsidRPr="00F35860">
        <w:rPr>
          <w:rFonts w:ascii="Verdana" w:hAnsi="Verdana" w:cs="Arial"/>
          <w:sz w:val="23"/>
          <w:szCs w:val="23"/>
        </w:rPr>
        <w:t>cumpriu as exigências de reserva de cargos para pessoa com deficiência e para reabilitado da Previdência Social, previstas em lei e em outras normas específica;</w:t>
      </w:r>
    </w:p>
    <w:p w:rsidR="00213B96" w:rsidRPr="00F35860" w:rsidRDefault="002F4DA6" w:rsidP="009A18F5">
      <w:pPr>
        <w:spacing w:before="120" w:after="120" w:line="276" w:lineRule="auto"/>
        <w:ind w:right="-35"/>
        <w:jc w:val="both"/>
        <w:rPr>
          <w:rFonts w:ascii="Verdana" w:hAnsi="Verdana" w:cs="Arial"/>
          <w:sz w:val="23"/>
          <w:szCs w:val="23"/>
        </w:rPr>
      </w:pPr>
      <w:r w:rsidRPr="00F35860">
        <w:rPr>
          <w:rFonts w:ascii="Verdana" w:hAnsi="Verdana" w:cs="Arial"/>
          <w:b/>
          <w:sz w:val="23"/>
          <w:szCs w:val="23"/>
        </w:rPr>
        <w:t xml:space="preserve">DECLARA </w:t>
      </w:r>
      <w:r w:rsidRPr="00F35860">
        <w:rPr>
          <w:rFonts w:ascii="Verdana" w:hAnsi="Verdana" w:cs="Arial"/>
          <w:sz w:val="23"/>
          <w:szCs w:val="23"/>
        </w:rPr>
        <w:t xml:space="preserve">que não possui, em sua cadeia produtiva, </w:t>
      </w:r>
      <w:proofErr w:type="gramStart"/>
      <w:r w:rsidRPr="00F35860">
        <w:rPr>
          <w:rFonts w:ascii="Verdana" w:hAnsi="Verdana" w:cs="Arial"/>
          <w:sz w:val="23"/>
          <w:szCs w:val="23"/>
        </w:rPr>
        <w:t>empregados executando trabalho degradante ou forçado, observando o disposto nos incisos III e IV do art. 1º e no inciso III do art. 5º da Constituição Federal</w:t>
      </w:r>
      <w:proofErr w:type="gramEnd"/>
      <w:r w:rsidRPr="00F35860">
        <w:rPr>
          <w:rFonts w:ascii="Verdana" w:hAnsi="Verdana" w:cs="Arial"/>
          <w:sz w:val="23"/>
          <w:szCs w:val="23"/>
        </w:rPr>
        <w:t>, bem como no art. 14, inciso VI da Lei nº 14.133/2021.</w:t>
      </w:r>
    </w:p>
    <w:p w:rsidR="00213B96" w:rsidRPr="00F35860" w:rsidRDefault="002F4DA6" w:rsidP="009A18F5">
      <w:pPr>
        <w:spacing w:before="120" w:after="120" w:line="276" w:lineRule="auto"/>
        <w:ind w:right="-35"/>
        <w:jc w:val="both"/>
        <w:rPr>
          <w:rFonts w:ascii="Verdana" w:hAnsi="Verdana" w:cs="Arial"/>
          <w:sz w:val="23"/>
          <w:szCs w:val="23"/>
        </w:rPr>
      </w:pPr>
      <w:r w:rsidRPr="00F35860">
        <w:rPr>
          <w:rFonts w:ascii="Verdana" w:hAnsi="Verdana" w:cs="Arial"/>
          <w:b/>
          <w:sz w:val="23"/>
          <w:szCs w:val="23"/>
        </w:rPr>
        <w:t xml:space="preserve">DECLARA </w:t>
      </w:r>
      <w:r w:rsidRPr="00F35860">
        <w:rPr>
          <w:rFonts w:ascii="Verdana" w:hAnsi="Verdana" w:cs="Arial"/>
          <w:sz w:val="23"/>
          <w:szCs w:val="23"/>
        </w:rPr>
        <w:t>que não há sanções vigentes que legalmente proíbam a participante de licitar e/ou contratar com o contratante.</w:t>
      </w:r>
    </w:p>
    <w:p w:rsidR="007375ED" w:rsidRPr="00F35860" w:rsidRDefault="007375ED" w:rsidP="009A18F5">
      <w:pPr>
        <w:spacing w:before="120" w:after="120" w:line="276" w:lineRule="auto"/>
        <w:ind w:right="-35"/>
        <w:jc w:val="both"/>
        <w:rPr>
          <w:rFonts w:ascii="Verdana" w:hAnsi="Verdana" w:cs="Arial"/>
          <w:sz w:val="23"/>
          <w:szCs w:val="23"/>
        </w:rPr>
      </w:pPr>
    </w:p>
    <w:p w:rsidR="00213B96" w:rsidRPr="00F35860" w:rsidRDefault="005F1B1F" w:rsidP="009A18F5">
      <w:pPr>
        <w:spacing w:line="276" w:lineRule="auto"/>
        <w:ind w:right="-35"/>
        <w:jc w:val="center"/>
        <w:rPr>
          <w:rFonts w:ascii="Verdana" w:hAnsi="Verdana" w:cs="Arial"/>
          <w:sz w:val="23"/>
          <w:szCs w:val="23"/>
        </w:rPr>
      </w:pPr>
      <w:r w:rsidRPr="00F35860">
        <w:rPr>
          <w:rFonts w:ascii="Verdana" w:hAnsi="Verdana" w:cs="Arial"/>
          <w:bCs/>
          <w:sz w:val="23"/>
          <w:szCs w:val="23"/>
        </w:rPr>
        <w:t>IPOJUCA</w:t>
      </w:r>
      <w:r w:rsidR="002F4DA6" w:rsidRPr="00F35860">
        <w:rPr>
          <w:rFonts w:ascii="Verdana" w:hAnsi="Verdana" w:cs="Arial"/>
          <w:sz w:val="23"/>
          <w:szCs w:val="23"/>
        </w:rPr>
        <w:t>, XX de XXXX de XXXX</w:t>
      </w:r>
    </w:p>
    <w:p w:rsidR="007375ED" w:rsidRPr="00F35860" w:rsidRDefault="007375ED" w:rsidP="009A18F5">
      <w:pPr>
        <w:spacing w:line="276" w:lineRule="auto"/>
        <w:ind w:right="-35"/>
        <w:jc w:val="center"/>
        <w:rPr>
          <w:rFonts w:ascii="Verdana" w:hAnsi="Verdana" w:cs="Arial"/>
          <w:sz w:val="23"/>
          <w:szCs w:val="23"/>
        </w:rPr>
      </w:pPr>
    </w:p>
    <w:p w:rsidR="00213B96" w:rsidRPr="00F35860" w:rsidRDefault="002F4DA6" w:rsidP="009A18F5">
      <w:pPr>
        <w:spacing w:line="276" w:lineRule="auto"/>
        <w:ind w:right="-35"/>
        <w:jc w:val="center"/>
        <w:rPr>
          <w:rFonts w:ascii="Verdana" w:hAnsi="Verdana" w:cs="Arial"/>
          <w:sz w:val="23"/>
          <w:szCs w:val="23"/>
        </w:rPr>
      </w:pPr>
      <w:r w:rsidRPr="00F35860">
        <w:rPr>
          <w:rFonts w:ascii="Verdana" w:hAnsi="Verdana" w:cs="Arial"/>
          <w:sz w:val="23"/>
          <w:szCs w:val="23"/>
        </w:rPr>
        <w:t>_______________________________________</w:t>
      </w:r>
    </w:p>
    <w:p w:rsidR="00213B96" w:rsidRPr="00F35860" w:rsidRDefault="002F4DA6" w:rsidP="009A18F5">
      <w:pPr>
        <w:pStyle w:val="SemEspaamento"/>
        <w:spacing w:line="276" w:lineRule="auto"/>
        <w:ind w:right="-35"/>
        <w:jc w:val="center"/>
        <w:rPr>
          <w:rFonts w:ascii="Verdana" w:hAnsi="Verdana" w:cs="Arial"/>
          <w:sz w:val="23"/>
          <w:szCs w:val="23"/>
        </w:rPr>
      </w:pPr>
      <w:r w:rsidRPr="00F35860">
        <w:rPr>
          <w:rFonts w:ascii="Verdana" w:hAnsi="Verdana" w:cs="Arial"/>
          <w:b/>
          <w:bCs/>
          <w:sz w:val="23"/>
          <w:szCs w:val="23"/>
        </w:rPr>
        <w:t>REPRESENTANTE DA EMPRESA</w:t>
      </w:r>
    </w:p>
    <w:p w:rsidR="00213B96" w:rsidRPr="00F35860" w:rsidRDefault="002F4DA6" w:rsidP="009A18F5">
      <w:pPr>
        <w:pStyle w:val="SemEspaamento"/>
        <w:spacing w:line="276" w:lineRule="auto"/>
        <w:ind w:right="-35"/>
        <w:jc w:val="center"/>
        <w:rPr>
          <w:rFonts w:ascii="Verdana" w:hAnsi="Verdana" w:cs="Arial"/>
          <w:sz w:val="23"/>
          <w:szCs w:val="23"/>
        </w:rPr>
      </w:pPr>
      <w:r w:rsidRPr="00F35860">
        <w:rPr>
          <w:rFonts w:ascii="Verdana" w:hAnsi="Verdana" w:cs="Arial"/>
          <w:b/>
          <w:sz w:val="23"/>
          <w:szCs w:val="23"/>
        </w:rPr>
        <w:t>CNPJ</w:t>
      </w:r>
      <w:r w:rsidRPr="00F35860">
        <w:rPr>
          <w:rFonts w:ascii="Verdana" w:hAnsi="Verdana" w:cs="Arial"/>
          <w:sz w:val="23"/>
          <w:szCs w:val="23"/>
        </w:rPr>
        <w:t>XXX</w:t>
      </w:r>
    </w:p>
    <w:p w:rsidR="00213B96" w:rsidRPr="00F35860" w:rsidRDefault="002F4DA6" w:rsidP="009A18F5">
      <w:pPr>
        <w:suppressAutoHyphens w:val="0"/>
        <w:spacing w:after="0" w:line="276" w:lineRule="auto"/>
        <w:rPr>
          <w:rFonts w:ascii="Verdana" w:hAnsi="Verdana" w:cs="Arial"/>
          <w:sz w:val="23"/>
          <w:szCs w:val="23"/>
          <w:lang w:eastAsia="pt-BR"/>
        </w:rPr>
      </w:pPr>
      <w:r w:rsidRPr="00F35860">
        <w:rPr>
          <w:rFonts w:ascii="Verdana" w:hAnsi="Verdana" w:cs="Arial"/>
          <w:sz w:val="23"/>
          <w:szCs w:val="23"/>
        </w:rPr>
        <w:br w:type="page"/>
      </w:r>
    </w:p>
    <w:p w:rsidR="0033644B" w:rsidRPr="00F35860" w:rsidRDefault="0033644B" w:rsidP="009A18F5">
      <w:pPr>
        <w:spacing w:before="120" w:after="120" w:line="276" w:lineRule="auto"/>
        <w:ind w:right="-35"/>
        <w:jc w:val="center"/>
        <w:rPr>
          <w:rFonts w:ascii="Verdana" w:hAnsi="Verdana" w:cs="Arial"/>
          <w:b/>
          <w:sz w:val="23"/>
          <w:szCs w:val="23"/>
        </w:rPr>
      </w:pPr>
    </w:p>
    <w:p w:rsidR="00213B96" w:rsidRPr="00F35860" w:rsidRDefault="00213B96" w:rsidP="009A18F5">
      <w:pPr>
        <w:spacing w:before="120" w:after="120" w:line="276" w:lineRule="auto"/>
        <w:ind w:right="-35"/>
        <w:jc w:val="center"/>
        <w:rPr>
          <w:rFonts w:ascii="Verdana" w:hAnsi="Verdana" w:cs="Arial"/>
          <w:b/>
          <w:sz w:val="23"/>
          <w:szCs w:val="23"/>
        </w:rPr>
      </w:pPr>
    </w:p>
    <w:p w:rsidR="0033644B" w:rsidRPr="00F35860" w:rsidRDefault="0033644B" w:rsidP="009A18F5">
      <w:pPr>
        <w:spacing w:before="120" w:after="120" w:line="276" w:lineRule="auto"/>
        <w:ind w:right="-35"/>
        <w:jc w:val="center"/>
        <w:rPr>
          <w:rFonts w:ascii="Verdana" w:hAnsi="Verdana" w:cs="Arial"/>
          <w:b/>
          <w:sz w:val="23"/>
          <w:szCs w:val="23"/>
        </w:rPr>
      </w:pPr>
    </w:p>
    <w:p w:rsidR="00C57CBA" w:rsidRPr="00F35860" w:rsidRDefault="00C57CBA" w:rsidP="009A18F5">
      <w:pPr>
        <w:spacing w:before="120" w:after="120" w:line="276" w:lineRule="auto"/>
        <w:ind w:right="-35"/>
        <w:jc w:val="center"/>
        <w:rPr>
          <w:rFonts w:ascii="Verdana" w:hAnsi="Verdana" w:cs="Arial"/>
          <w:b/>
          <w:bCs/>
          <w:sz w:val="23"/>
          <w:szCs w:val="23"/>
        </w:rPr>
      </w:pPr>
      <w:r w:rsidRPr="00F35860">
        <w:rPr>
          <w:rFonts w:ascii="Verdana" w:hAnsi="Verdana" w:cs="Arial"/>
          <w:b/>
          <w:sz w:val="23"/>
          <w:szCs w:val="23"/>
        </w:rPr>
        <w:t>DECLARAÇÃO DE CONHECIMENTO DAS CONDIÇÕES LOCAIS PARA O CUMPRIMENTO DAS OBRIGAÇÕES</w:t>
      </w:r>
    </w:p>
    <w:p w:rsidR="005F1B1F" w:rsidRPr="00F35860" w:rsidRDefault="005F1B1F" w:rsidP="009A18F5">
      <w:pPr>
        <w:spacing w:before="120" w:after="120" w:line="276" w:lineRule="auto"/>
        <w:ind w:right="-35"/>
        <w:jc w:val="center"/>
        <w:rPr>
          <w:rFonts w:ascii="Verdana" w:hAnsi="Verdana" w:cs="Arial"/>
          <w:sz w:val="23"/>
          <w:szCs w:val="23"/>
        </w:rPr>
      </w:pPr>
    </w:p>
    <w:p w:rsidR="00213B96" w:rsidRPr="00F35860" w:rsidRDefault="00213B96" w:rsidP="009A18F5">
      <w:pPr>
        <w:spacing w:after="0" w:line="276" w:lineRule="auto"/>
        <w:ind w:right="-35"/>
        <w:jc w:val="center"/>
        <w:rPr>
          <w:rFonts w:ascii="Verdana" w:hAnsi="Verdana" w:cs="Arial"/>
          <w:b/>
          <w:bCs/>
          <w:sz w:val="23"/>
          <w:szCs w:val="23"/>
        </w:rPr>
      </w:pPr>
    </w:p>
    <w:p w:rsidR="00213B96" w:rsidRPr="00F35860" w:rsidRDefault="002F4DA6" w:rsidP="009A18F5">
      <w:pPr>
        <w:spacing w:before="120" w:after="120" w:line="276" w:lineRule="auto"/>
        <w:ind w:right="-35"/>
        <w:jc w:val="both"/>
        <w:rPr>
          <w:rFonts w:ascii="Verdana" w:hAnsi="Verdana" w:cs="Arial"/>
          <w:sz w:val="23"/>
          <w:szCs w:val="23"/>
        </w:rPr>
      </w:pPr>
      <w:r w:rsidRPr="00F35860">
        <w:rPr>
          <w:rFonts w:ascii="Verdana" w:hAnsi="Verdana" w:cs="Arial"/>
          <w:sz w:val="23"/>
          <w:szCs w:val="23"/>
        </w:rPr>
        <w:t>A empresa _____________________</w:t>
      </w:r>
      <w:proofErr w:type="gramStart"/>
      <w:r w:rsidRPr="00F35860">
        <w:rPr>
          <w:rFonts w:ascii="Verdana" w:hAnsi="Verdana" w:cs="Arial"/>
          <w:sz w:val="23"/>
          <w:szCs w:val="23"/>
        </w:rPr>
        <w:t xml:space="preserve"> ,</w:t>
      </w:r>
      <w:proofErr w:type="gramEnd"/>
      <w:r w:rsidRPr="00F35860">
        <w:rPr>
          <w:rFonts w:ascii="Verdana" w:hAnsi="Verdana" w:cs="Arial"/>
          <w:sz w:val="23"/>
          <w:szCs w:val="23"/>
        </w:rPr>
        <w:t xml:space="preserve"> inscrita no CNPJ sob o nº ______________ , sediada __________, por intermédio do seu representante legal o(a) Sr(a) ____________, portador(a) da Carteira de Identidade nº _______________ SSP/_________ e CPF </w:t>
      </w:r>
      <w:proofErr w:type="spellStart"/>
      <w:r w:rsidRPr="00F35860">
        <w:rPr>
          <w:rFonts w:ascii="Verdana" w:hAnsi="Verdana" w:cs="Arial"/>
          <w:sz w:val="23"/>
          <w:szCs w:val="23"/>
        </w:rPr>
        <w:t>nº_________</w:t>
      </w:r>
      <w:proofErr w:type="spellEnd"/>
      <w:r w:rsidRPr="00F35860">
        <w:rPr>
          <w:rFonts w:ascii="Verdana" w:hAnsi="Verdana" w:cs="Arial"/>
          <w:sz w:val="23"/>
          <w:szCs w:val="23"/>
        </w:rPr>
        <w:t xml:space="preserve">, sob as penas da lei e para os fins dispostos neste Edital, </w:t>
      </w:r>
      <w:r w:rsidRPr="00F35860">
        <w:rPr>
          <w:rFonts w:ascii="Verdana" w:hAnsi="Verdana" w:cs="Arial"/>
          <w:b/>
          <w:sz w:val="23"/>
          <w:szCs w:val="23"/>
        </w:rPr>
        <w:t xml:space="preserve">DECLARA </w:t>
      </w:r>
      <w:r w:rsidRPr="00F35860">
        <w:rPr>
          <w:rFonts w:ascii="Verdana" w:hAnsi="Verdana" w:cs="Arial"/>
          <w:sz w:val="23"/>
          <w:szCs w:val="23"/>
        </w:rPr>
        <w:t>que está ciente e concorda com as condições contidas no Edital de Pregão Eletrônico nº XX e seus anexos, bem como</w:t>
      </w:r>
      <w:r w:rsidRPr="00F35860">
        <w:rPr>
          <w:rFonts w:ascii="Verdana" w:hAnsi="Verdana" w:cs="Arial"/>
          <w:b/>
          <w:sz w:val="23"/>
          <w:szCs w:val="23"/>
        </w:rPr>
        <w:t xml:space="preserve"> atesta </w:t>
      </w:r>
      <w:r w:rsidRPr="00F35860">
        <w:rPr>
          <w:rFonts w:ascii="Verdana" w:hAnsi="Verdana" w:cs="Arial"/>
          <w:sz w:val="23"/>
          <w:szCs w:val="23"/>
        </w:rPr>
        <w:t>que tomou conhecimento de todas as informações e das condições locais para o cumprimento das obrigações objeto da licitação.</w:t>
      </w:r>
    </w:p>
    <w:p w:rsidR="00213B96" w:rsidRPr="00F35860" w:rsidRDefault="00213B96" w:rsidP="009A18F5">
      <w:pPr>
        <w:spacing w:before="120" w:after="120" w:line="276" w:lineRule="auto"/>
        <w:ind w:right="-35"/>
        <w:jc w:val="both"/>
        <w:rPr>
          <w:rFonts w:ascii="Verdana" w:hAnsi="Verdana" w:cs="Arial"/>
          <w:sz w:val="23"/>
          <w:szCs w:val="23"/>
        </w:rPr>
      </w:pPr>
    </w:p>
    <w:p w:rsidR="00213B96" w:rsidRPr="00F35860" w:rsidRDefault="005F1B1F" w:rsidP="009A18F5">
      <w:pPr>
        <w:spacing w:before="120" w:after="120" w:line="276" w:lineRule="auto"/>
        <w:ind w:right="-35"/>
        <w:jc w:val="center"/>
        <w:rPr>
          <w:rFonts w:ascii="Verdana" w:hAnsi="Verdana" w:cs="Arial"/>
          <w:sz w:val="23"/>
          <w:szCs w:val="23"/>
        </w:rPr>
      </w:pPr>
      <w:r w:rsidRPr="00F35860">
        <w:rPr>
          <w:rFonts w:ascii="Verdana" w:hAnsi="Verdana" w:cs="Arial"/>
          <w:bCs/>
          <w:sz w:val="23"/>
          <w:szCs w:val="23"/>
        </w:rPr>
        <w:t>IPOJUCA</w:t>
      </w:r>
      <w:r w:rsidR="002F4DA6" w:rsidRPr="00F35860">
        <w:rPr>
          <w:rFonts w:ascii="Verdana" w:hAnsi="Verdana" w:cs="Arial"/>
          <w:sz w:val="23"/>
          <w:szCs w:val="23"/>
        </w:rPr>
        <w:t>, XX de XXXX de XXXX</w:t>
      </w:r>
    </w:p>
    <w:p w:rsidR="007375ED" w:rsidRPr="00F35860" w:rsidRDefault="007375ED" w:rsidP="009A18F5">
      <w:pPr>
        <w:spacing w:before="120" w:after="120" w:line="276" w:lineRule="auto"/>
        <w:ind w:right="-35"/>
        <w:jc w:val="center"/>
        <w:rPr>
          <w:rFonts w:ascii="Verdana" w:hAnsi="Verdana" w:cs="Arial"/>
          <w:sz w:val="23"/>
          <w:szCs w:val="23"/>
        </w:rPr>
      </w:pPr>
    </w:p>
    <w:p w:rsidR="00213B96" w:rsidRPr="00F35860" w:rsidRDefault="002F4DA6" w:rsidP="009A18F5">
      <w:pPr>
        <w:spacing w:line="276" w:lineRule="auto"/>
        <w:ind w:right="-35"/>
        <w:jc w:val="center"/>
        <w:rPr>
          <w:rFonts w:ascii="Verdana" w:hAnsi="Verdana" w:cs="Arial"/>
          <w:sz w:val="23"/>
          <w:szCs w:val="23"/>
        </w:rPr>
      </w:pPr>
      <w:r w:rsidRPr="00F35860">
        <w:rPr>
          <w:rFonts w:ascii="Verdana" w:hAnsi="Verdana" w:cs="Arial"/>
          <w:sz w:val="23"/>
          <w:szCs w:val="23"/>
        </w:rPr>
        <w:t>_______________________________________</w:t>
      </w:r>
    </w:p>
    <w:p w:rsidR="00213B96" w:rsidRPr="00F35860" w:rsidRDefault="002F4DA6" w:rsidP="009A18F5">
      <w:pPr>
        <w:pStyle w:val="SemEspaamento"/>
        <w:spacing w:line="276" w:lineRule="auto"/>
        <w:ind w:right="-35"/>
        <w:jc w:val="center"/>
        <w:rPr>
          <w:rFonts w:ascii="Verdana" w:hAnsi="Verdana" w:cs="Arial"/>
          <w:sz w:val="23"/>
          <w:szCs w:val="23"/>
        </w:rPr>
      </w:pPr>
      <w:r w:rsidRPr="00F35860">
        <w:rPr>
          <w:rFonts w:ascii="Verdana" w:hAnsi="Verdana" w:cs="Arial"/>
          <w:b/>
          <w:bCs/>
          <w:sz w:val="23"/>
          <w:szCs w:val="23"/>
        </w:rPr>
        <w:t>REPRESENTANTE DA EMPRESA</w:t>
      </w:r>
    </w:p>
    <w:p w:rsidR="00213B96" w:rsidRPr="00F35860" w:rsidRDefault="002F4DA6" w:rsidP="009A18F5">
      <w:pPr>
        <w:pStyle w:val="SemEspaamento"/>
        <w:spacing w:line="276" w:lineRule="auto"/>
        <w:ind w:right="-35"/>
        <w:jc w:val="center"/>
        <w:rPr>
          <w:rFonts w:ascii="Verdana" w:hAnsi="Verdana" w:cs="Arial"/>
          <w:sz w:val="23"/>
          <w:szCs w:val="23"/>
        </w:rPr>
      </w:pPr>
      <w:r w:rsidRPr="00F35860">
        <w:rPr>
          <w:rFonts w:ascii="Verdana" w:hAnsi="Verdana" w:cs="Arial"/>
          <w:b/>
          <w:sz w:val="23"/>
          <w:szCs w:val="23"/>
        </w:rPr>
        <w:t>CNPJ</w:t>
      </w:r>
      <w:r w:rsidRPr="00F35860">
        <w:rPr>
          <w:rFonts w:ascii="Verdana" w:hAnsi="Verdana" w:cs="Arial"/>
          <w:sz w:val="23"/>
          <w:szCs w:val="23"/>
        </w:rPr>
        <w:t>XXX</w:t>
      </w:r>
    </w:p>
    <w:p w:rsidR="00213B96" w:rsidRPr="00F35860" w:rsidRDefault="00213B96" w:rsidP="009A18F5">
      <w:pPr>
        <w:pStyle w:val="SemEspaamento"/>
        <w:spacing w:line="276" w:lineRule="auto"/>
        <w:ind w:right="-35"/>
        <w:jc w:val="center"/>
        <w:rPr>
          <w:rFonts w:ascii="Verdana" w:hAnsi="Verdana" w:cs="Arial"/>
          <w:sz w:val="23"/>
          <w:szCs w:val="23"/>
        </w:rPr>
      </w:pPr>
    </w:p>
    <w:p w:rsidR="00213B96" w:rsidRPr="00F35860" w:rsidRDefault="00213B96" w:rsidP="009A18F5">
      <w:pPr>
        <w:pStyle w:val="SemEspaamento"/>
        <w:spacing w:line="276" w:lineRule="auto"/>
        <w:ind w:right="-35"/>
        <w:jc w:val="center"/>
        <w:rPr>
          <w:rFonts w:ascii="Verdana" w:hAnsi="Verdana" w:cs="Arial"/>
          <w:sz w:val="23"/>
          <w:szCs w:val="23"/>
        </w:rPr>
      </w:pPr>
    </w:p>
    <w:p w:rsidR="00213B96" w:rsidRPr="00F35860" w:rsidRDefault="00213B96" w:rsidP="009A18F5">
      <w:pPr>
        <w:pStyle w:val="SemEspaamento"/>
        <w:spacing w:line="276" w:lineRule="auto"/>
        <w:ind w:right="-35"/>
        <w:jc w:val="center"/>
        <w:rPr>
          <w:rFonts w:ascii="Verdana" w:hAnsi="Verdana" w:cs="Arial"/>
          <w:sz w:val="23"/>
          <w:szCs w:val="23"/>
        </w:rPr>
      </w:pPr>
    </w:p>
    <w:p w:rsidR="00213B96" w:rsidRPr="00F35860" w:rsidRDefault="00213B96" w:rsidP="009A18F5">
      <w:pPr>
        <w:pStyle w:val="SemEspaamento"/>
        <w:spacing w:line="276" w:lineRule="auto"/>
        <w:ind w:right="-35"/>
        <w:jc w:val="center"/>
        <w:rPr>
          <w:rFonts w:ascii="Verdana" w:hAnsi="Verdana" w:cs="Arial"/>
          <w:sz w:val="23"/>
          <w:szCs w:val="23"/>
        </w:rPr>
      </w:pPr>
    </w:p>
    <w:p w:rsidR="00213B96" w:rsidRPr="00F35860" w:rsidRDefault="00213B96" w:rsidP="009A18F5">
      <w:pPr>
        <w:pStyle w:val="SemEspaamento"/>
        <w:spacing w:line="276" w:lineRule="auto"/>
        <w:ind w:right="-35"/>
        <w:jc w:val="center"/>
        <w:rPr>
          <w:rFonts w:ascii="Verdana" w:hAnsi="Verdana" w:cs="Arial"/>
          <w:sz w:val="23"/>
          <w:szCs w:val="23"/>
        </w:rPr>
      </w:pPr>
    </w:p>
    <w:p w:rsidR="00213B96" w:rsidRPr="00F35860" w:rsidRDefault="002F4DA6" w:rsidP="009A18F5">
      <w:pPr>
        <w:suppressAutoHyphens w:val="0"/>
        <w:spacing w:after="0" w:line="276" w:lineRule="auto"/>
        <w:rPr>
          <w:rFonts w:ascii="Verdana" w:hAnsi="Verdana" w:cs="Arial"/>
          <w:sz w:val="23"/>
          <w:szCs w:val="23"/>
          <w:lang w:eastAsia="pt-BR"/>
        </w:rPr>
      </w:pPr>
      <w:r w:rsidRPr="00F35860">
        <w:rPr>
          <w:rFonts w:ascii="Verdana" w:hAnsi="Verdana" w:cs="Arial"/>
          <w:sz w:val="23"/>
          <w:szCs w:val="23"/>
        </w:rPr>
        <w:br w:type="page"/>
      </w:r>
    </w:p>
    <w:p w:rsidR="0033644B" w:rsidRPr="00F35860" w:rsidRDefault="0033644B" w:rsidP="009A18F5">
      <w:pPr>
        <w:suppressAutoHyphens w:val="0"/>
        <w:autoSpaceDE w:val="0"/>
        <w:autoSpaceDN w:val="0"/>
        <w:spacing w:after="0" w:line="276" w:lineRule="auto"/>
        <w:ind w:right="-1"/>
        <w:jc w:val="center"/>
        <w:rPr>
          <w:rFonts w:ascii="Verdana" w:eastAsia="Times New Roman" w:hAnsi="Verdana" w:cs="Arial"/>
          <w:b/>
          <w:sz w:val="23"/>
          <w:szCs w:val="23"/>
          <w:lang w:eastAsia="pt-BR"/>
        </w:rPr>
      </w:pPr>
    </w:p>
    <w:p w:rsidR="004756ED" w:rsidRPr="00F35860" w:rsidRDefault="004756ED" w:rsidP="009A18F5">
      <w:pPr>
        <w:suppressAutoHyphens w:val="0"/>
        <w:autoSpaceDE w:val="0"/>
        <w:autoSpaceDN w:val="0"/>
        <w:spacing w:after="0" w:line="276" w:lineRule="auto"/>
        <w:ind w:right="-1"/>
        <w:jc w:val="center"/>
        <w:rPr>
          <w:rFonts w:ascii="Verdana" w:eastAsia="Times New Roman" w:hAnsi="Verdana" w:cs="Arial"/>
          <w:b/>
          <w:sz w:val="23"/>
          <w:szCs w:val="23"/>
          <w:lang w:eastAsia="pt-BR"/>
        </w:rPr>
      </w:pPr>
    </w:p>
    <w:p w:rsidR="0033644B" w:rsidRPr="00F35860" w:rsidRDefault="0033644B" w:rsidP="009A18F5">
      <w:pPr>
        <w:suppressAutoHyphens w:val="0"/>
        <w:autoSpaceDE w:val="0"/>
        <w:autoSpaceDN w:val="0"/>
        <w:spacing w:after="0" w:line="276" w:lineRule="auto"/>
        <w:ind w:right="-1"/>
        <w:jc w:val="center"/>
        <w:rPr>
          <w:rFonts w:ascii="Verdana" w:eastAsia="Times New Roman" w:hAnsi="Verdana" w:cs="Arial"/>
          <w:b/>
          <w:sz w:val="23"/>
          <w:szCs w:val="23"/>
          <w:lang w:eastAsia="pt-BR"/>
        </w:rPr>
      </w:pPr>
    </w:p>
    <w:p w:rsidR="004756ED" w:rsidRPr="00F35860" w:rsidRDefault="004756ED" w:rsidP="009A18F5">
      <w:pPr>
        <w:suppressAutoHyphens w:val="0"/>
        <w:autoSpaceDE w:val="0"/>
        <w:autoSpaceDN w:val="0"/>
        <w:spacing w:after="0" w:line="276" w:lineRule="auto"/>
        <w:ind w:right="-1"/>
        <w:jc w:val="center"/>
        <w:rPr>
          <w:rFonts w:ascii="Verdana" w:eastAsia="Times New Roman" w:hAnsi="Verdana" w:cs="Arial"/>
          <w:b/>
          <w:bCs/>
          <w:sz w:val="23"/>
          <w:szCs w:val="23"/>
          <w:lang w:eastAsia="pt-BR"/>
        </w:rPr>
      </w:pPr>
      <w:r w:rsidRPr="00F35860">
        <w:rPr>
          <w:rFonts w:ascii="Verdana" w:eastAsia="Times New Roman" w:hAnsi="Verdana" w:cs="Arial"/>
          <w:b/>
          <w:sz w:val="23"/>
          <w:szCs w:val="23"/>
          <w:lang w:eastAsia="pt-BR"/>
        </w:rPr>
        <w:t>DECLARAÇÃO</w:t>
      </w:r>
      <w:r w:rsidR="0004782F" w:rsidRPr="00F35860">
        <w:rPr>
          <w:rFonts w:ascii="Verdana" w:eastAsia="Times New Roman" w:hAnsi="Verdana" w:cs="Arial"/>
          <w:b/>
          <w:sz w:val="23"/>
          <w:szCs w:val="23"/>
          <w:lang w:eastAsia="pt-BR"/>
        </w:rPr>
        <w:t xml:space="preserve"> </w:t>
      </w:r>
      <w:r w:rsidRPr="00F35860">
        <w:rPr>
          <w:rFonts w:ascii="Verdana" w:eastAsia="Times New Roman" w:hAnsi="Verdana" w:cs="Arial"/>
          <w:b/>
          <w:sz w:val="23"/>
          <w:szCs w:val="23"/>
          <w:lang w:eastAsia="pt-BR"/>
        </w:rPr>
        <w:t>DE ENQUADRAMENTO</w:t>
      </w:r>
    </w:p>
    <w:p w:rsidR="00C57CBA" w:rsidRPr="00F35860" w:rsidRDefault="00C57CBA" w:rsidP="009A18F5">
      <w:pPr>
        <w:suppressAutoHyphens w:val="0"/>
        <w:autoSpaceDE w:val="0"/>
        <w:autoSpaceDN w:val="0"/>
        <w:spacing w:after="0" w:line="276" w:lineRule="auto"/>
        <w:ind w:right="-1"/>
        <w:rPr>
          <w:rFonts w:ascii="Verdana" w:eastAsia="Times New Roman" w:hAnsi="Verdana" w:cs="Arial"/>
          <w:sz w:val="23"/>
          <w:szCs w:val="23"/>
          <w:lang w:eastAsia="pt-BR"/>
        </w:rPr>
      </w:pPr>
    </w:p>
    <w:p w:rsidR="00C57CBA" w:rsidRPr="00F35860" w:rsidRDefault="00C57CBA" w:rsidP="009A18F5">
      <w:pPr>
        <w:suppressAutoHyphens w:val="0"/>
        <w:autoSpaceDE w:val="0"/>
        <w:autoSpaceDN w:val="0"/>
        <w:spacing w:after="0" w:line="276" w:lineRule="auto"/>
        <w:ind w:right="-1"/>
        <w:jc w:val="center"/>
        <w:rPr>
          <w:rFonts w:ascii="Verdana" w:eastAsia="Times New Roman" w:hAnsi="Verdana" w:cs="Arial"/>
          <w:sz w:val="23"/>
          <w:szCs w:val="23"/>
          <w:lang w:eastAsia="pt-BR"/>
        </w:rPr>
      </w:pPr>
    </w:p>
    <w:p w:rsidR="00C57CBA" w:rsidRPr="00F35860" w:rsidRDefault="00C57CBA" w:rsidP="00052FBE">
      <w:pPr>
        <w:tabs>
          <w:tab w:val="left" w:pos="426"/>
          <w:tab w:val="left" w:pos="1191"/>
        </w:tabs>
        <w:spacing w:before="120" w:after="120" w:line="276" w:lineRule="auto"/>
        <w:ind w:leftChars="-8" w:left="-18" w:rightChars="57" w:right="125" w:firstLineChars="9" w:firstLine="21"/>
        <w:jc w:val="center"/>
        <w:rPr>
          <w:rFonts w:ascii="Verdana" w:hAnsi="Verdana" w:cs="Arial"/>
          <w:b/>
          <w:bCs/>
          <w:sz w:val="23"/>
          <w:szCs w:val="23"/>
        </w:rPr>
      </w:pPr>
      <w:r w:rsidRPr="00F35860">
        <w:rPr>
          <w:rFonts w:ascii="Verdana" w:hAnsi="Verdana" w:cs="Arial"/>
          <w:b/>
          <w:bCs/>
          <w:sz w:val="23"/>
          <w:szCs w:val="23"/>
        </w:rPr>
        <w:t>DECLARAÇÃO DE ENQUADRAMENTO MICROEMPRESA</w:t>
      </w:r>
    </w:p>
    <w:p w:rsidR="00C57CBA" w:rsidRPr="00F35860" w:rsidRDefault="00C57CBA" w:rsidP="00052FBE">
      <w:pPr>
        <w:spacing w:before="120" w:after="120" w:line="276" w:lineRule="auto"/>
        <w:ind w:leftChars="-8" w:left="-18" w:rightChars="57" w:right="125" w:firstLineChars="9" w:firstLine="21"/>
        <w:jc w:val="both"/>
        <w:rPr>
          <w:rFonts w:ascii="Verdana" w:hAnsi="Verdana" w:cs="Arial"/>
          <w:sz w:val="23"/>
          <w:szCs w:val="23"/>
        </w:rPr>
      </w:pPr>
      <w:r w:rsidRPr="00F35860">
        <w:rPr>
          <w:rFonts w:ascii="Verdana" w:hAnsi="Verdana" w:cs="Arial"/>
          <w:sz w:val="23"/>
          <w:szCs w:val="23"/>
        </w:rPr>
        <w:t>A empresa _____________________</w:t>
      </w:r>
      <w:proofErr w:type="gramStart"/>
      <w:r w:rsidRPr="00F35860">
        <w:rPr>
          <w:rFonts w:ascii="Verdana" w:hAnsi="Verdana" w:cs="Arial"/>
          <w:sz w:val="23"/>
          <w:szCs w:val="23"/>
        </w:rPr>
        <w:t xml:space="preserve"> ,</w:t>
      </w:r>
      <w:proofErr w:type="gramEnd"/>
      <w:r w:rsidRPr="00F35860">
        <w:rPr>
          <w:rFonts w:ascii="Verdana" w:hAnsi="Verdana" w:cs="Arial"/>
          <w:sz w:val="23"/>
          <w:szCs w:val="23"/>
        </w:rPr>
        <w:t xml:space="preserve"> inscrita no CNPJ sob o nº ______________ , sediada __________, por intermédio do seu representante legal o(a) Sr(a) ____________, portador(a) da Carteira de Identidade nº _______________ SSP/_________ e CPF </w:t>
      </w:r>
      <w:proofErr w:type="spellStart"/>
      <w:r w:rsidRPr="00F35860">
        <w:rPr>
          <w:rFonts w:ascii="Verdana" w:hAnsi="Verdana" w:cs="Arial"/>
          <w:sz w:val="23"/>
          <w:szCs w:val="23"/>
        </w:rPr>
        <w:t>nº_________</w:t>
      </w:r>
      <w:proofErr w:type="spellEnd"/>
      <w:r w:rsidRPr="00F35860">
        <w:rPr>
          <w:rFonts w:ascii="Verdana" w:hAnsi="Verdana" w:cs="Arial"/>
          <w:sz w:val="23"/>
          <w:szCs w:val="23"/>
        </w:rPr>
        <w:t>, sob as penais da lei e para os fins dispostos neste Edital:</w:t>
      </w:r>
    </w:p>
    <w:p w:rsidR="00C57CBA" w:rsidRPr="00F35860" w:rsidRDefault="00C57CBA" w:rsidP="00052FBE">
      <w:pPr>
        <w:tabs>
          <w:tab w:val="left" w:pos="426"/>
          <w:tab w:val="left" w:pos="1191"/>
        </w:tabs>
        <w:spacing w:before="120" w:after="120" w:line="276" w:lineRule="auto"/>
        <w:ind w:leftChars="-8" w:left="-18" w:rightChars="57" w:right="125" w:firstLineChars="9" w:firstLine="21"/>
        <w:jc w:val="both"/>
        <w:rPr>
          <w:rFonts w:ascii="Verdana" w:hAnsi="Verdana" w:cs="Arial"/>
          <w:sz w:val="23"/>
          <w:szCs w:val="23"/>
        </w:rPr>
      </w:pPr>
      <w:r w:rsidRPr="00F35860">
        <w:rPr>
          <w:rFonts w:ascii="Verdana" w:hAnsi="Verdana" w:cs="Arial"/>
          <w:sz w:val="23"/>
          <w:szCs w:val="23"/>
        </w:rPr>
        <w:t xml:space="preserve">Para fins de participação no Edital de Pregão Eletrônico nº XX e enquadramento como microempresas, empresas de pequeno porte, agricultores familiares, produtores rurais, pessoa física, </w:t>
      </w:r>
      <w:proofErr w:type="spellStart"/>
      <w:r w:rsidRPr="00F35860">
        <w:rPr>
          <w:rFonts w:ascii="Verdana" w:hAnsi="Verdana" w:cs="Arial"/>
          <w:sz w:val="23"/>
          <w:szCs w:val="23"/>
        </w:rPr>
        <w:t>microempreendedores</w:t>
      </w:r>
      <w:proofErr w:type="spellEnd"/>
      <w:r w:rsidRPr="00F35860">
        <w:rPr>
          <w:rFonts w:ascii="Verdana" w:hAnsi="Verdana" w:cs="Arial"/>
          <w:sz w:val="23"/>
          <w:szCs w:val="23"/>
        </w:rPr>
        <w:t xml:space="preserve"> individuais ou sociedades cooperativas de consumo, declaramos para todos os fins de direito, que: </w:t>
      </w:r>
    </w:p>
    <w:p w:rsidR="00C57CBA" w:rsidRPr="00F35860" w:rsidRDefault="00C57CBA" w:rsidP="00974671">
      <w:pPr>
        <w:numPr>
          <w:ilvl w:val="0"/>
          <w:numId w:val="2"/>
        </w:numPr>
        <w:tabs>
          <w:tab w:val="left" w:pos="426"/>
          <w:tab w:val="left" w:pos="1191"/>
        </w:tabs>
        <w:spacing w:before="120" w:after="120" w:line="276" w:lineRule="auto"/>
        <w:ind w:leftChars="-8" w:left="-18" w:rightChars="57" w:right="125" w:firstLineChars="9" w:firstLine="21"/>
        <w:jc w:val="both"/>
        <w:rPr>
          <w:rFonts w:ascii="Verdana" w:hAnsi="Verdana" w:cs="Arial"/>
          <w:sz w:val="23"/>
          <w:szCs w:val="23"/>
        </w:rPr>
      </w:pPr>
      <w:r w:rsidRPr="00F35860">
        <w:rPr>
          <w:rFonts w:ascii="Verdana" w:hAnsi="Verdana" w:cs="Arial"/>
          <w:sz w:val="23"/>
          <w:szCs w:val="23"/>
        </w:rPr>
        <w:t>Não celebramos contratos com a Administração Pública, no ano-calendário da realização desta licitação, cujos valores somados extrapolem a receita bruta máxima admitida, podendo receber o tratamento favorecido, diferenciado e simplificado de que trata a Lei Federal nº 14.133/2021, a Lei Complementar nº 123/2006 e o Decreto Municipal nº 38/2023;</w:t>
      </w:r>
    </w:p>
    <w:p w:rsidR="00C57CBA" w:rsidRPr="00F35860" w:rsidRDefault="00C57CBA" w:rsidP="00974671">
      <w:pPr>
        <w:numPr>
          <w:ilvl w:val="0"/>
          <w:numId w:val="2"/>
        </w:numPr>
        <w:tabs>
          <w:tab w:val="left" w:pos="426"/>
          <w:tab w:val="left" w:pos="1191"/>
        </w:tabs>
        <w:spacing w:before="120" w:after="120" w:line="276" w:lineRule="auto"/>
        <w:ind w:leftChars="-8" w:left="-18" w:rightChars="57" w:right="125" w:firstLineChars="9" w:firstLine="21"/>
        <w:jc w:val="both"/>
        <w:rPr>
          <w:rFonts w:ascii="Verdana" w:hAnsi="Verdana" w:cs="Arial"/>
          <w:sz w:val="23"/>
          <w:szCs w:val="23"/>
        </w:rPr>
      </w:pPr>
      <w:r w:rsidRPr="00F35860">
        <w:rPr>
          <w:rFonts w:ascii="Verdana" w:hAnsi="Verdana" w:cs="Arial"/>
          <w:sz w:val="23"/>
          <w:szCs w:val="23"/>
        </w:rPr>
        <w:t xml:space="preserve"> Não estamos inseridos nas hipóteses previstas no § 4º do art. 3º da Lei Complementar nº. 123 de 14 de dezembro de 2006. Por ser expressão da verdade, firmamos a presente declaração. </w:t>
      </w:r>
    </w:p>
    <w:p w:rsidR="00C57CBA" w:rsidRPr="00F35860" w:rsidRDefault="00C57CBA" w:rsidP="009A18F5">
      <w:pPr>
        <w:tabs>
          <w:tab w:val="left" w:pos="426"/>
          <w:tab w:val="left" w:pos="1191"/>
        </w:tabs>
        <w:spacing w:before="120" w:after="120" w:line="276" w:lineRule="auto"/>
        <w:ind w:leftChars="1" w:left="2" w:rightChars="57" w:right="125"/>
        <w:jc w:val="both"/>
        <w:rPr>
          <w:rFonts w:ascii="Verdana" w:hAnsi="Verdana" w:cs="Arial"/>
          <w:sz w:val="23"/>
          <w:szCs w:val="23"/>
        </w:rPr>
      </w:pPr>
      <w:r w:rsidRPr="00F35860">
        <w:rPr>
          <w:rFonts w:ascii="Verdana" w:hAnsi="Verdana" w:cs="Arial"/>
          <w:sz w:val="23"/>
          <w:szCs w:val="23"/>
        </w:rPr>
        <w:t xml:space="preserve">Data: _____ de _______________ de _______. </w:t>
      </w:r>
    </w:p>
    <w:p w:rsidR="00C57CBA" w:rsidRPr="00F35860" w:rsidRDefault="00C57CBA" w:rsidP="009A18F5">
      <w:pPr>
        <w:tabs>
          <w:tab w:val="left" w:pos="426"/>
          <w:tab w:val="left" w:pos="1191"/>
        </w:tabs>
        <w:spacing w:before="120" w:after="120" w:line="276" w:lineRule="auto"/>
        <w:ind w:leftChars="1" w:left="2" w:rightChars="57" w:right="125"/>
        <w:jc w:val="both"/>
        <w:rPr>
          <w:rFonts w:ascii="Verdana" w:hAnsi="Verdana" w:cs="Arial"/>
          <w:sz w:val="23"/>
          <w:szCs w:val="23"/>
        </w:rPr>
      </w:pPr>
      <w:r w:rsidRPr="00F35860">
        <w:rPr>
          <w:rFonts w:ascii="Verdana" w:hAnsi="Verdana" w:cs="Arial"/>
          <w:sz w:val="23"/>
          <w:szCs w:val="23"/>
        </w:rPr>
        <w:t xml:space="preserve">___________________________________________________ </w:t>
      </w:r>
    </w:p>
    <w:p w:rsidR="00C57CBA" w:rsidRPr="00F35860" w:rsidRDefault="00C57CBA" w:rsidP="009A18F5">
      <w:pPr>
        <w:tabs>
          <w:tab w:val="left" w:pos="426"/>
          <w:tab w:val="left" w:pos="1191"/>
        </w:tabs>
        <w:spacing w:before="120" w:after="120" w:line="276" w:lineRule="auto"/>
        <w:ind w:leftChars="1" w:left="2" w:rightChars="57" w:right="125"/>
        <w:jc w:val="both"/>
        <w:rPr>
          <w:rFonts w:ascii="Verdana" w:hAnsi="Verdana" w:cs="Arial"/>
          <w:sz w:val="23"/>
          <w:szCs w:val="23"/>
        </w:rPr>
      </w:pPr>
      <w:r w:rsidRPr="00F35860">
        <w:rPr>
          <w:rFonts w:ascii="Verdana" w:hAnsi="Verdana" w:cs="Arial"/>
          <w:sz w:val="23"/>
          <w:szCs w:val="23"/>
        </w:rPr>
        <w:t>Assinatura, Nome, Cargo e Função (Proprietário, Sócio ou Representante Legal da Empresa)</w:t>
      </w:r>
    </w:p>
    <w:p w:rsidR="00213B96" w:rsidRPr="00F35860" w:rsidRDefault="00213B96" w:rsidP="009A18F5">
      <w:pPr>
        <w:spacing w:before="120" w:after="120" w:line="276" w:lineRule="auto"/>
        <w:ind w:right="-35"/>
        <w:jc w:val="center"/>
        <w:rPr>
          <w:rFonts w:ascii="Verdana" w:hAnsi="Verdana" w:cs="Arial"/>
          <w:sz w:val="23"/>
          <w:szCs w:val="23"/>
        </w:rPr>
      </w:pPr>
    </w:p>
    <w:p w:rsidR="00213B96" w:rsidRPr="00F35860" w:rsidRDefault="00213B96" w:rsidP="009A18F5">
      <w:pPr>
        <w:spacing w:after="0" w:line="276" w:lineRule="auto"/>
        <w:ind w:right="-35"/>
        <w:jc w:val="center"/>
        <w:rPr>
          <w:rFonts w:ascii="Verdana" w:hAnsi="Verdana" w:cs="Arial"/>
          <w:b/>
          <w:bCs/>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BD300D" w:rsidRPr="00F35860" w:rsidRDefault="00BD300D" w:rsidP="00BD300D">
      <w:pPr>
        <w:suppressAutoHyphens w:val="0"/>
        <w:spacing w:after="0" w:line="276" w:lineRule="auto"/>
        <w:rPr>
          <w:rFonts w:ascii="Verdana" w:hAnsi="Verdana" w:cs="Arial"/>
          <w:sz w:val="23"/>
          <w:szCs w:val="23"/>
        </w:rPr>
      </w:pPr>
    </w:p>
    <w:p w:rsidR="004756ED" w:rsidRPr="00F35860" w:rsidRDefault="004756ED" w:rsidP="00BD300D">
      <w:pPr>
        <w:suppressAutoHyphens w:val="0"/>
        <w:spacing w:after="0" w:line="276" w:lineRule="auto"/>
        <w:jc w:val="center"/>
        <w:rPr>
          <w:rFonts w:ascii="Verdana" w:hAnsi="Verdana" w:cs="Arial"/>
          <w:b/>
          <w:sz w:val="23"/>
          <w:szCs w:val="23"/>
        </w:rPr>
      </w:pPr>
      <w:r w:rsidRPr="00F35860">
        <w:rPr>
          <w:rFonts w:ascii="Verdana" w:hAnsi="Verdana" w:cs="Arial"/>
          <w:b/>
          <w:sz w:val="23"/>
          <w:szCs w:val="23"/>
        </w:rPr>
        <w:t xml:space="preserve">ANEXO </w:t>
      </w:r>
      <w:r w:rsidR="009532B0" w:rsidRPr="00F35860">
        <w:rPr>
          <w:rFonts w:ascii="Verdana" w:hAnsi="Verdana" w:cs="Arial"/>
          <w:b/>
          <w:sz w:val="23"/>
          <w:szCs w:val="23"/>
        </w:rPr>
        <w:t>I</w:t>
      </w:r>
      <w:r w:rsidR="00CA53CF" w:rsidRPr="00F35860">
        <w:rPr>
          <w:rFonts w:ascii="Verdana" w:hAnsi="Verdana" w:cs="Arial"/>
          <w:b/>
          <w:sz w:val="23"/>
          <w:szCs w:val="23"/>
        </w:rPr>
        <w:t>V</w:t>
      </w:r>
    </w:p>
    <w:p w:rsidR="0033644B" w:rsidRPr="00F35860" w:rsidRDefault="0033644B" w:rsidP="00BD300D">
      <w:pPr>
        <w:suppressAutoHyphens w:val="0"/>
        <w:spacing w:after="0" w:line="276" w:lineRule="auto"/>
        <w:jc w:val="center"/>
        <w:rPr>
          <w:rFonts w:ascii="Verdana" w:hAnsi="Verdana" w:cs="Arial"/>
          <w:sz w:val="23"/>
          <w:szCs w:val="23"/>
        </w:rPr>
      </w:pPr>
    </w:p>
    <w:p w:rsidR="00333CF7" w:rsidRPr="00F35860" w:rsidRDefault="00333CF7" w:rsidP="00333CF7">
      <w:pPr>
        <w:widowControl w:val="0"/>
        <w:autoSpaceDE w:val="0"/>
        <w:autoSpaceDN w:val="0"/>
        <w:adjustRightInd w:val="0"/>
        <w:spacing w:before="1" w:after="0" w:line="240" w:lineRule="auto"/>
        <w:ind w:right="32"/>
        <w:jc w:val="center"/>
        <w:rPr>
          <w:rFonts w:ascii="Verdana" w:hAnsi="Verdana"/>
          <w:sz w:val="20"/>
          <w:szCs w:val="24"/>
        </w:rPr>
      </w:pPr>
      <w:r w:rsidRPr="00F35860">
        <w:rPr>
          <w:rFonts w:ascii="Verdana" w:hAnsi="Verdana" w:cs="Tahoma"/>
          <w:b/>
          <w:sz w:val="20"/>
          <w:szCs w:val="24"/>
          <w:u w:val="thick"/>
        </w:rPr>
        <w:t>A</w:t>
      </w:r>
      <w:r w:rsidRPr="00F35860">
        <w:rPr>
          <w:rFonts w:ascii="Verdana" w:hAnsi="Verdana" w:cs="Tahoma"/>
          <w:b/>
          <w:spacing w:val="-3"/>
          <w:sz w:val="20"/>
          <w:szCs w:val="24"/>
          <w:u w:val="thick"/>
        </w:rPr>
        <w:t>T</w:t>
      </w:r>
      <w:r w:rsidRPr="00F35860">
        <w:rPr>
          <w:rFonts w:ascii="Verdana" w:hAnsi="Verdana" w:cs="Tahoma"/>
          <w:b/>
          <w:sz w:val="20"/>
          <w:szCs w:val="24"/>
          <w:u w:val="thick"/>
        </w:rPr>
        <w:t>A</w:t>
      </w:r>
      <w:proofErr w:type="gramStart"/>
      <w:r w:rsidRPr="00F35860">
        <w:rPr>
          <w:rFonts w:ascii="Verdana" w:hAnsi="Verdana" w:cs="Tahoma"/>
          <w:b/>
          <w:sz w:val="20"/>
          <w:szCs w:val="24"/>
          <w:u w:val="thick"/>
        </w:rPr>
        <w:t xml:space="preserve">  </w:t>
      </w:r>
      <w:proofErr w:type="gramEnd"/>
      <w:r w:rsidRPr="00F35860">
        <w:rPr>
          <w:rFonts w:ascii="Verdana" w:hAnsi="Verdana" w:cs="Tahoma"/>
          <w:b/>
          <w:spacing w:val="-2"/>
          <w:sz w:val="20"/>
          <w:szCs w:val="24"/>
          <w:u w:val="thick"/>
        </w:rPr>
        <w:t>D</w:t>
      </w:r>
      <w:r w:rsidRPr="00F35860">
        <w:rPr>
          <w:rFonts w:ascii="Verdana" w:hAnsi="Verdana" w:cs="Tahoma"/>
          <w:b/>
          <w:sz w:val="20"/>
          <w:szCs w:val="24"/>
          <w:u w:val="thick"/>
        </w:rPr>
        <w:t>E</w:t>
      </w:r>
      <w:r w:rsidRPr="00F35860">
        <w:rPr>
          <w:rFonts w:ascii="Verdana" w:hAnsi="Verdana" w:cs="Tahoma"/>
          <w:b/>
          <w:spacing w:val="63"/>
          <w:sz w:val="20"/>
          <w:szCs w:val="24"/>
          <w:u w:val="thick"/>
        </w:rPr>
        <w:t xml:space="preserve"> </w:t>
      </w:r>
      <w:r w:rsidRPr="00F35860">
        <w:rPr>
          <w:rFonts w:ascii="Verdana" w:hAnsi="Verdana" w:cs="Tahoma"/>
          <w:b/>
          <w:sz w:val="20"/>
          <w:szCs w:val="24"/>
          <w:u w:val="thick"/>
        </w:rPr>
        <w:t>R</w:t>
      </w:r>
      <w:r w:rsidRPr="00F35860">
        <w:rPr>
          <w:rFonts w:ascii="Verdana" w:hAnsi="Verdana" w:cs="Tahoma"/>
          <w:b/>
          <w:spacing w:val="-1"/>
          <w:sz w:val="20"/>
          <w:szCs w:val="24"/>
          <w:u w:val="thick"/>
        </w:rPr>
        <w:t>E</w:t>
      </w:r>
      <w:r w:rsidRPr="00F35860">
        <w:rPr>
          <w:rFonts w:ascii="Verdana" w:hAnsi="Verdana" w:cs="Tahoma"/>
          <w:b/>
          <w:sz w:val="20"/>
          <w:szCs w:val="24"/>
          <w:u w:val="thick"/>
        </w:rPr>
        <w:t>G</w:t>
      </w:r>
      <w:r w:rsidRPr="00F35860">
        <w:rPr>
          <w:rFonts w:ascii="Verdana" w:hAnsi="Verdana" w:cs="Tahoma"/>
          <w:b/>
          <w:spacing w:val="-1"/>
          <w:sz w:val="20"/>
          <w:szCs w:val="24"/>
          <w:u w:val="thick"/>
        </w:rPr>
        <w:t>I</w:t>
      </w:r>
      <w:r w:rsidRPr="00F35860">
        <w:rPr>
          <w:rFonts w:ascii="Verdana" w:hAnsi="Verdana" w:cs="Tahoma"/>
          <w:b/>
          <w:sz w:val="20"/>
          <w:szCs w:val="24"/>
          <w:u w:val="thick"/>
        </w:rPr>
        <w:t>S</w:t>
      </w:r>
      <w:r w:rsidRPr="00F35860">
        <w:rPr>
          <w:rFonts w:ascii="Verdana" w:hAnsi="Verdana" w:cs="Tahoma"/>
          <w:b/>
          <w:spacing w:val="-1"/>
          <w:sz w:val="20"/>
          <w:szCs w:val="24"/>
          <w:u w:val="thick"/>
        </w:rPr>
        <w:t>T</w:t>
      </w:r>
      <w:r w:rsidRPr="00F35860">
        <w:rPr>
          <w:rFonts w:ascii="Verdana" w:hAnsi="Verdana" w:cs="Tahoma"/>
          <w:b/>
          <w:sz w:val="20"/>
          <w:szCs w:val="24"/>
          <w:u w:val="thick"/>
        </w:rPr>
        <w:t>RO</w:t>
      </w:r>
      <w:r w:rsidRPr="00F35860">
        <w:rPr>
          <w:rFonts w:ascii="Verdana" w:hAnsi="Verdana" w:cs="Tahoma"/>
          <w:b/>
          <w:spacing w:val="63"/>
          <w:sz w:val="20"/>
          <w:szCs w:val="24"/>
          <w:u w:val="thick"/>
        </w:rPr>
        <w:t xml:space="preserve"> </w:t>
      </w:r>
      <w:r w:rsidRPr="00F35860">
        <w:rPr>
          <w:rFonts w:ascii="Verdana" w:hAnsi="Verdana" w:cs="Tahoma"/>
          <w:b/>
          <w:sz w:val="20"/>
          <w:szCs w:val="24"/>
          <w:u w:val="thick"/>
        </w:rPr>
        <w:t>DE</w:t>
      </w:r>
      <w:r w:rsidRPr="00F35860">
        <w:rPr>
          <w:rFonts w:ascii="Verdana" w:hAnsi="Verdana" w:cs="Tahoma"/>
          <w:b/>
          <w:spacing w:val="63"/>
          <w:sz w:val="20"/>
          <w:szCs w:val="24"/>
          <w:u w:val="thick"/>
        </w:rPr>
        <w:t xml:space="preserve"> </w:t>
      </w:r>
      <w:r w:rsidRPr="00F35860">
        <w:rPr>
          <w:rFonts w:ascii="Verdana" w:hAnsi="Verdana" w:cs="Tahoma"/>
          <w:b/>
          <w:spacing w:val="-1"/>
          <w:sz w:val="20"/>
          <w:szCs w:val="24"/>
          <w:u w:val="thick"/>
        </w:rPr>
        <w:t>P</w:t>
      </w:r>
      <w:r w:rsidRPr="00F35860">
        <w:rPr>
          <w:rFonts w:ascii="Verdana" w:hAnsi="Verdana" w:cs="Tahoma"/>
          <w:b/>
          <w:sz w:val="20"/>
          <w:szCs w:val="24"/>
          <w:u w:val="thick"/>
        </w:rPr>
        <w:t>RE</w:t>
      </w:r>
      <w:r w:rsidRPr="00F35860">
        <w:rPr>
          <w:rFonts w:ascii="Verdana" w:hAnsi="Verdana" w:cs="Tahoma"/>
          <w:b/>
          <w:spacing w:val="-3"/>
          <w:sz w:val="20"/>
          <w:szCs w:val="24"/>
          <w:u w:val="thick"/>
        </w:rPr>
        <w:t>Ç</w:t>
      </w:r>
      <w:r w:rsidRPr="00F35860">
        <w:rPr>
          <w:rFonts w:ascii="Verdana" w:hAnsi="Verdana" w:cs="Tahoma"/>
          <w:b/>
          <w:spacing w:val="-2"/>
          <w:sz w:val="20"/>
          <w:szCs w:val="24"/>
          <w:u w:val="thick"/>
        </w:rPr>
        <w:t>O</w:t>
      </w:r>
      <w:r w:rsidRPr="00F35860">
        <w:rPr>
          <w:rFonts w:ascii="Verdana" w:hAnsi="Verdana" w:cs="Tahoma"/>
          <w:b/>
          <w:sz w:val="20"/>
          <w:szCs w:val="24"/>
          <w:u w:val="thick"/>
        </w:rPr>
        <w:t>S</w:t>
      </w:r>
    </w:p>
    <w:p w:rsidR="00333CF7" w:rsidRPr="00F35860" w:rsidRDefault="00333CF7" w:rsidP="00333CF7">
      <w:pPr>
        <w:widowControl w:val="0"/>
        <w:autoSpaceDE w:val="0"/>
        <w:autoSpaceDN w:val="0"/>
        <w:adjustRightInd w:val="0"/>
        <w:spacing w:after="0" w:line="257" w:lineRule="exact"/>
        <w:ind w:right="32"/>
        <w:jc w:val="center"/>
        <w:rPr>
          <w:rFonts w:ascii="Verdana" w:hAnsi="Verdana"/>
          <w:sz w:val="20"/>
          <w:szCs w:val="24"/>
        </w:rPr>
      </w:pPr>
      <w:r w:rsidRPr="00F35860">
        <w:rPr>
          <w:rFonts w:ascii="Verdana" w:hAnsi="Verdana" w:cs="Tahoma"/>
          <w:b/>
          <w:spacing w:val="-1"/>
          <w:position w:val="-1"/>
          <w:sz w:val="20"/>
          <w:szCs w:val="24"/>
          <w:u w:val="thick"/>
        </w:rPr>
        <w:t>P</w:t>
      </w:r>
      <w:r w:rsidRPr="00F35860">
        <w:rPr>
          <w:rFonts w:ascii="Verdana" w:hAnsi="Verdana" w:cs="Tahoma"/>
          <w:b/>
          <w:position w:val="-1"/>
          <w:sz w:val="20"/>
          <w:szCs w:val="24"/>
          <w:u w:val="thick"/>
        </w:rPr>
        <w:t>R</w:t>
      </w:r>
      <w:r w:rsidRPr="00F35860">
        <w:rPr>
          <w:rFonts w:ascii="Verdana" w:hAnsi="Verdana" w:cs="Tahoma"/>
          <w:b/>
          <w:spacing w:val="1"/>
          <w:position w:val="-1"/>
          <w:sz w:val="20"/>
          <w:szCs w:val="24"/>
          <w:u w:val="thick"/>
        </w:rPr>
        <w:t>E</w:t>
      </w:r>
      <w:r w:rsidRPr="00F35860">
        <w:rPr>
          <w:rFonts w:ascii="Verdana" w:hAnsi="Verdana" w:cs="Tahoma"/>
          <w:b/>
          <w:spacing w:val="-1"/>
          <w:position w:val="-1"/>
          <w:sz w:val="20"/>
          <w:szCs w:val="24"/>
          <w:u w:val="thick"/>
        </w:rPr>
        <w:t>G</w:t>
      </w:r>
      <w:r w:rsidRPr="00F35860">
        <w:rPr>
          <w:rFonts w:ascii="Verdana" w:hAnsi="Verdana" w:cs="Tahoma"/>
          <w:b/>
          <w:position w:val="-1"/>
          <w:sz w:val="20"/>
          <w:szCs w:val="24"/>
          <w:u w:val="thick"/>
        </w:rPr>
        <w:t>ÃO</w:t>
      </w:r>
      <w:r w:rsidRPr="00F35860">
        <w:rPr>
          <w:rFonts w:ascii="Verdana" w:hAnsi="Verdana" w:cs="Tahoma"/>
          <w:b/>
          <w:spacing w:val="-2"/>
          <w:position w:val="-1"/>
          <w:sz w:val="20"/>
          <w:szCs w:val="24"/>
          <w:u w:val="thick"/>
        </w:rPr>
        <w:t xml:space="preserve"> </w:t>
      </w:r>
      <w:r w:rsidRPr="00F35860">
        <w:rPr>
          <w:rFonts w:ascii="Verdana" w:hAnsi="Verdana" w:cs="Tahoma"/>
          <w:b/>
          <w:spacing w:val="1"/>
          <w:position w:val="-1"/>
          <w:sz w:val="20"/>
          <w:szCs w:val="24"/>
          <w:u w:val="thick"/>
        </w:rPr>
        <w:t>E</w:t>
      </w:r>
      <w:r w:rsidRPr="00F35860">
        <w:rPr>
          <w:rFonts w:ascii="Verdana" w:hAnsi="Verdana" w:cs="Tahoma"/>
          <w:b/>
          <w:spacing w:val="-2"/>
          <w:position w:val="-1"/>
          <w:sz w:val="20"/>
          <w:szCs w:val="24"/>
          <w:u w:val="thick"/>
        </w:rPr>
        <w:t>L</w:t>
      </w:r>
      <w:r w:rsidRPr="00F35860">
        <w:rPr>
          <w:rFonts w:ascii="Verdana" w:hAnsi="Verdana" w:cs="Tahoma"/>
          <w:b/>
          <w:spacing w:val="1"/>
          <w:position w:val="-1"/>
          <w:sz w:val="20"/>
          <w:szCs w:val="24"/>
          <w:u w:val="thick"/>
        </w:rPr>
        <w:t>E</w:t>
      </w:r>
      <w:r w:rsidRPr="00F35860">
        <w:rPr>
          <w:rFonts w:ascii="Verdana" w:hAnsi="Verdana" w:cs="Tahoma"/>
          <w:b/>
          <w:spacing w:val="-1"/>
          <w:position w:val="-1"/>
          <w:sz w:val="20"/>
          <w:szCs w:val="24"/>
          <w:u w:val="thick"/>
        </w:rPr>
        <w:t>T</w:t>
      </w:r>
      <w:r w:rsidRPr="00F35860">
        <w:rPr>
          <w:rFonts w:ascii="Verdana" w:hAnsi="Verdana" w:cs="Tahoma"/>
          <w:b/>
          <w:spacing w:val="-2"/>
          <w:position w:val="-1"/>
          <w:sz w:val="20"/>
          <w:szCs w:val="24"/>
          <w:u w:val="thick"/>
        </w:rPr>
        <w:t>R</w:t>
      </w:r>
      <w:r w:rsidRPr="00F35860">
        <w:rPr>
          <w:rFonts w:ascii="Verdana" w:hAnsi="Verdana" w:cs="Tahoma"/>
          <w:b/>
          <w:position w:val="-1"/>
          <w:sz w:val="20"/>
          <w:szCs w:val="24"/>
          <w:u w:val="thick"/>
        </w:rPr>
        <w:t>ÔNI</w:t>
      </w:r>
      <w:r w:rsidRPr="00F35860">
        <w:rPr>
          <w:rFonts w:ascii="Verdana" w:hAnsi="Verdana" w:cs="Tahoma"/>
          <w:b/>
          <w:spacing w:val="-1"/>
          <w:position w:val="-1"/>
          <w:sz w:val="20"/>
          <w:szCs w:val="24"/>
          <w:u w:val="thick"/>
        </w:rPr>
        <w:t>C</w:t>
      </w:r>
      <w:r w:rsidRPr="00F35860">
        <w:rPr>
          <w:rFonts w:ascii="Verdana" w:hAnsi="Verdana" w:cs="Tahoma"/>
          <w:b/>
          <w:position w:val="-1"/>
          <w:sz w:val="20"/>
          <w:szCs w:val="24"/>
          <w:u w:val="thick"/>
        </w:rPr>
        <w:t>O</w:t>
      </w:r>
      <w:r w:rsidRPr="00F35860">
        <w:rPr>
          <w:rFonts w:ascii="Verdana" w:hAnsi="Verdana" w:cs="Tahoma"/>
          <w:b/>
          <w:spacing w:val="-2"/>
          <w:position w:val="-1"/>
          <w:sz w:val="20"/>
          <w:szCs w:val="24"/>
          <w:u w:val="thick"/>
        </w:rPr>
        <w:t xml:space="preserve"> </w:t>
      </w:r>
      <w:r w:rsidRPr="00F35860">
        <w:rPr>
          <w:rFonts w:ascii="Verdana" w:hAnsi="Verdana" w:cs="Tahoma"/>
          <w:b/>
          <w:position w:val="-1"/>
          <w:sz w:val="20"/>
          <w:szCs w:val="24"/>
          <w:u w:val="thick"/>
        </w:rPr>
        <w:t xml:space="preserve">Nº </w:t>
      </w:r>
      <w:r w:rsidR="00D675A2" w:rsidRPr="00F35860">
        <w:rPr>
          <w:rFonts w:ascii="Verdana" w:hAnsi="Verdana" w:cs="Tahoma"/>
          <w:b/>
          <w:position w:val="-1"/>
          <w:sz w:val="20"/>
          <w:szCs w:val="24"/>
          <w:u w:val="thick"/>
        </w:rPr>
        <w:t>006/2025</w:t>
      </w:r>
    </w:p>
    <w:p w:rsidR="00333CF7" w:rsidRPr="00F35860" w:rsidRDefault="00333CF7" w:rsidP="00333CF7">
      <w:pPr>
        <w:widowControl w:val="0"/>
        <w:autoSpaceDE w:val="0"/>
        <w:autoSpaceDN w:val="0"/>
        <w:adjustRightInd w:val="0"/>
        <w:spacing w:after="0" w:line="200" w:lineRule="exact"/>
        <w:ind w:right="32"/>
        <w:jc w:val="center"/>
        <w:rPr>
          <w:rFonts w:ascii="Verdana" w:hAnsi="Verdana"/>
          <w:sz w:val="20"/>
          <w:szCs w:val="24"/>
        </w:rPr>
      </w:pPr>
    </w:p>
    <w:p w:rsidR="00333CF7" w:rsidRPr="00F35860" w:rsidRDefault="00333CF7" w:rsidP="00333CF7">
      <w:pPr>
        <w:widowControl w:val="0"/>
        <w:autoSpaceDE w:val="0"/>
        <w:autoSpaceDN w:val="0"/>
        <w:adjustRightInd w:val="0"/>
        <w:spacing w:before="15" w:after="0" w:line="260" w:lineRule="exact"/>
        <w:ind w:right="32"/>
        <w:jc w:val="center"/>
        <w:rPr>
          <w:rFonts w:ascii="Verdana" w:hAnsi="Verdana"/>
          <w:sz w:val="20"/>
          <w:szCs w:val="24"/>
        </w:rPr>
      </w:pPr>
    </w:p>
    <w:p w:rsidR="00333CF7" w:rsidRPr="00F35860" w:rsidRDefault="00333CF7" w:rsidP="00333CF7">
      <w:pPr>
        <w:widowControl w:val="0"/>
        <w:autoSpaceDE w:val="0"/>
        <w:autoSpaceDN w:val="0"/>
        <w:adjustRightInd w:val="0"/>
        <w:spacing w:before="25" w:after="0" w:line="312" w:lineRule="exact"/>
        <w:ind w:right="32"/>
        <w:jc w:val="center"/>
        <w:rPr>
          <w:rFonts w:ascii="Verdana" w:hAnsi="Verdana" w:cs="Arial"/>
          <w:sz w:val="20"/>
          <w:szCs w:val="24"/>
        </w:rPr>
      </w:pPr>
      <w:r w:rsidRPr="00F35860">
        <w:rPr>
          <w:rFonts w:ascii="Verdana" w:hAnsi="Verdana" w:cs="Arial"/>
          <w:b/>
          <w:sz w:val="20"/>
          <w:szCs w:val="24"/>
        </w:rPr>
        <w:t>ATA</w:t>
      </w:r>
      <w:r w:rsidRPr="00F35860">
        <w:rPr>
          <w:rFonts w:ascii="Verdana" w:hAnsi="Verdana" w:cs="Arial"/>
          <w:b/>
          <w:spacing w:val="-5"/>
          <w:sz w:val="20"/>
          <w:szCs w:val="24"/>
        </w:rPr>
        <w:t xml:space="preserve"> </w:t>
      </w:r>
      <w:r w:rsidRPr="00F35860">
        <w:rPr>
          <w:rFonts w:ascii="Verdana" w:hAnsi="Verdana" w:cs="Arial"/>
          <w:b/>
          <w:spacing w:val="2"/>
          <w:sz w:val="20"/>
          <w:szCs w:val="24"/>
        </w:rPr>
        <w:t>D</w:t>
      </w:r>
      <w:r w:rsidRPr="00F35860">
        <w:rPr>
          <w:rFonts w:ascii="Verdana" w:hAnsi="Verdana" w:cs="Arial"/>
          <w:b/>
          <w:sz w:val="20"/>
          <w:szCs w:val="24"/>
        </w:rPr>
        <w:t>E</w:t>
      </w:r>
      <w:r w:rsidRPr="00F35860">
        <w:rPr>
          <w:rFonts w:ascii="Verdana" w:hAnsi="Verdana" w:cs="Arial"/>
          <w:b/>
          <w:spacing w:val="-2"/>
          <w:sz w:val="20"/>
          <w:szCs w:val="24"/>
        </w:rPr>
        <w:t xml:space="preserve"> </w:t>
      </w:r>
      <w:r w:rsidRPr="00F35860">
        <w:rPr>
          <w:rFonts w:ascii="Verdana" w:hAnsi="Verdana" w:cs="Arial"/>
          <w:b/>
          <w:spacing w:val="-1"/>
          <w:sz w:val="20"/>
          <w:szCs w:val="24"/>
        </w:rPr>
        <w:t>R</w:t>
      </w:r>
      <w:r w:rsidRPr="00F35860">
        <w:rPr>
          <w:rFonts w:ascii="Verdana" w:hAnsi="Verdana" w:cs="Arial"/>
          <w:b/>
          <w:spacing w:val="1"/>
          <w:sz w:val="20"/>
          <w:szCs w:val="24"/>
        </w:rPr>
        <w:t>E</w:t>
      </w:r>
      <w:r w:rsidRPr="00F35860">
        <w:rPr>
          <w:rFonts w:ascii="Verdana" w:hAnsi="Verdana" w:cs="Arial"/>
          <w:b/>
          <w:spacing w:val="-1"/>
          <w:sz w:val="20"/>
          <w:szCs w:val="24"/>
        </w:rPr>
        <w:t>G</w:t>
      </w:r>
      <w:r w:rsidRPr="00F35860">
        <w:rPr>
          <w:rFonts w:ascii="Verdana" w:hAnsi="Verdana" w:cs="Arial"/>
          <w:b/>
          <w:spacing w:val="2"/>
          <w:sz w:val="20"/>
          <w:szCs w:val="24"/>
        </w:rPr>
        <w:t>I</w:t>
      </w:r>
      <w:r w:rsidRPr="00F35860">
        <w:rPr>
          <w:rFonts w:ascii="Verdana" w:hAnsi="Verdana" w:cs="Arial"/>
          <w:b/>
          <w:spacing w:val="-1"/>
          <w:sz w:val="20"/>
          <w:szCs w:val="24"/>
        </w:rPr>
        <w:t>S</w:t>
      </w:r>
      <w:r w:rsidRPr="00F35860">
        <w:rPr>
          <w:rFonts w:ascii="Verdana" w:hAnsi="Verdana" w:cs="Arial"/>
          <w:b/>
          <w:spacing w:val="2"/>
          <w:sz w:val="20"/>
          <w:szCs w:val="24"/>
        </w:rPr>
        <w:t>T</w:t>
      </w:r>
      <w:r w:rsidRPr="00F35860">
        <w:rPr>
          <w:rFonts w:ascii="Verdana" w:hAnsi="Verdana" w:cs="Arial"/>
          <w:b/>
          <w:spacing w:val="-1"/>
          <w:sz w:val="20"/>
          <w:szCs w:val="24"/>
        </w:rPr>
        <w:t>R</w:t>
      </w:r>
      <w:r w:rsidRPr="00F35860">
        <w:rPr>
          <w:rFonts w:ascii="Verdana" w:hAnsi="Verdana" w:cs="Arial"/>
          <w:b/>
          <w:sz w:val="20"/>
          <w:szCs w:val="24"/>
        </w:rPr>
        <w:t>O</w:t>
      </w:r>
      <w:r w:rsidRPr="00F35860">
        <w:rPr>
          <w:rFonts w:ascii="Verdana" w:hAnsi="Verdana" w:cs="Arial"/>
          <w:b/>
          <w:spacing w:val="-12"/>
          <w:sz w:val="20"/>
          <w:szCs w:val="24"/>
        </w:rPr>
        <w:t xml:space="preserve"> </w:t>
      </w:r>
      <w:r w:rsidRPr="00F35860">
        <w:rPr>
          <w:rFonts w:ascii="Verdana" w:hAnsi="Verdana" w:cs="Arial"/>
          <w:b/>
          <w:sz w:val="20"/>
          <w:szCs w:val="24"/>
        </w:rPr>
        <w:t>DE</w:t>
      </w:r>
      <w:r w:rsidRPr="00F35860">
        <w:rPr>
          <w:rFonts w:ascii="Verdana" w:hAnsi="Verdana" w:cs="Arial"/>
          <w:b/>
          <w:spacing w:val="-4"/>
          <w:sz w:val="20"/>
          <w:szCs w:val="24"/>
        </w:rPr>
        <w:t xml:space="preserve"> </w:t>
      </w:r>
      <w:r w:rsidRPr="00F35860">
        <w:rPr>
          <w:rFonts w:ascii="Verdana" w:hAnsi="Verdana" w:cs="Arial"/>
          <w:b/>
          <w:sz w:val="20"/>
          <w:szCs w:val="24"/>
        </w:rPr>
        <w:t>P</w:t>
      </w:r>
      <w:r w:rsidRPr="00F35860">
        <w:rPr>
          <w:rFonts w:ascii="Verdana" w:hAnsi="Verdana" w:cs="Arial"/>
          <w:b/>
          <w:spacing w:val="2"/>
          <w:sz w:val="20"/>
          <w:szCs w:val="24"/>
        </w:rPr>
        <w:t>R</w:t>
      </w:r>
      <w:r w:rsidRPr="00F35860">
        <w:rPr>
          <w:rFonts w:ascii="Verdana" w:hAnsi="Verdana" w:cs="Arial"/>
          <w:b/>
          <w:spacing w:val="-1"/>
          <w:sz w:val="20"/>
          <w:szCs w:val="24"/>
        </w:rPr>
        <w:t>E</w:t>
      </w:r>
      <w:r w:rsidR="00CA53CF" w:rsidRPr="00F35860">
        <w:rPr>
          <w:rFonts w:ascii="Verdana" w:hAnsi="Verdana" w:cs="Arial"/>
          <w:b/>
          <w:sz w:val="20"/>
          <w:szCs w:val="24"/>
        </w:rPr>
        <w:t>Ç</w:t>
      </w:r>
      <w:r w:rsidRPr="00F35860">
        <w:rPr>
          <w:rFonts w:ascii="Verdana" w:hAnsi="Verdana" w:cs="Arial"/>
          <w:b/>
          <w:spacing w:val="1"/>
          <w:sz w:val="20"/>
          <w:szCs w:val="24"/>
        </w:rPr>
        <w:t>O</w:t>
      </w:r>
      <w:r w:rsidRPr="00F35860">
        <w:rPr>
          <w:rFonts w:ascii="Verdana" w:hAnsi="Verdana" w:cs="Arial"/>
          <w:b/>
          <w:sz w:val="20"/>
          <w:szCs w:val="24"/>
        </w:rPr>
        <w:t>S</w:t>
      </w:r>
      <w:r w:rsidRPr="00F35860">
        <w:rPr>
          <w:rFonts w:ascii="Verdana" w:hAnsi="Verdana" w:cs="Arial"/>
          <w:b/>
          <w:spacing w:val="-11"/>
          <w:sz w:val="20"/>
          <w:szCs w:val="24"/>
        </w:rPr>
        <w:t xml:space="preserve"> </w:t>
      </w:r>
      <w:r w:rsidRPr="00F35860">
        <w:rPr>
          <w:rFonts w:ascii="Verdana" w:hAnsi="Verdana" w:cs="Arial"/>
          <w:b/>
          <w:spacing w:val="2"/>
          <w:sz w:val="20"/>
          <w:szCs w:val="24"/>
        </w:rPr>
        <w:t>N</w:t>
      </w:r>
      <w:r w:rsidRPr="00F35860">
        <w:rPr>
          <w:rFonts w:ascii="Verdana" w:hAnsi="Verdana" w:cs="Arial"/>
          <w:b/>
          <w:sz w:val="20"/>
          <w:szCs w:val="24"/>
        </w:rPr>
        <w:t xml:space="preserve">º </w:t>
      </w:r>
      <w:r w:rsidRPr="00F35860">
        <w:rPr>
          <w:rFonts w:ascii="Verdana" w:hAnsi="Verdana" w:cs="Arial"/>
          <w:b/>
          <w:sz w:val="26"/>
          <w:szCs w:val="24"/>
        </w:rPr>
        <w:t>[</w:t>
      </w:r>
      <w:proofErr w:type="spellStart"/>
      <w:proofErr w:type="gramStart"/>
      <w:r w:rsidRPr="00F35860">
        <w:rPr>
          <w:rFonts w:ascii="Verdana" w:hAnsi="Verdana" w:cs="Arial"/>
          <w:b/>
          <w:sz w:val="26"/>
          <w:szCs w:val="24"/>
        </w:rPr>
        <w:t>NumeroContrato</w:t>
      </w:r>
      <w:proofErr w:type="spellEnd"/>
      <w:proofErr w:type="gramEnd"/>
      <w:r w:rsidRPr="00F35860">
        <w:rPr>
          <w:rFonts w:ascii="Verdana" w:hAnsi="Verdana" w:cs="Arial"/>
          <w:b/>
          <w:sz w:val="26"/>
          <w:szCs w:val="24"/>
        </w:rPr>
        <w:t>] /2025</w:t>
      </w:r>
    </w:p>
    <w:p w:rsidR="00333CF7" w:rsidRPr="00F35860" w:rsidRDefault="00333CF7" w:rsidP="00333CF7">
      <w:pPr>
        <w:widowControl w:val="0"/>
        <w:autoSpaceDE w:val="0"/>
        <w:autoSpaceDN w:val="0"/>
        <w:adjustRightInd w:val="0"/>
        <w:spacing w:before="23" w:after="0" w:line="240" w:lineRule="auto"/>
        <w:ind w:right="32"/>
        <w:jc w:val="both"/>
        <w:rPr>
          <w:rFonts w:ascii="Verdana" w:hAnsi="Verdana"/>
          <w:sz w:val="20"/>
          <w:szCs w:val="24"/>
        </w:rPr>
      </w:pPr>
      <w:r w:rsidRPr="00F35860">
        <w:rPr>
          <w:rFonts w:ascii="Verdana" w:hAnsi="Verdana"/>
          <w:sz w:val="20"/>
          <w:szCs w:val="24"/>
        </w:rPr>
        <w:br/>
      </w:r>
      <w:r w:rsidRPr="00F35860">
        <w:rPr>
          <w:rFonts w:ascii="Verdana" w:hAnsi="Verdana"/>
          <w:sz w:val="20"/>
          <w:szCs w:val="24"/>
        </w:rPr>
        <w:br/>
      </w:r>
      <w:r w:rsidRPr="00F35860">
        <w:rPr>
          <w:rFonts w:ascii="Verdana" w:hAnsi="Verdana"/>
          <w:sz w:val="20"/>
          <w:szCs w:val="24"/>
        </w:rPr>
        <w:br/>
      </w:r>
      <w:r w:rsidRPr="00F35860">
        <w:rPr>
          <w:rFonts w:ascii="Verdana" w:hAnsi="Verdana" w:cs="Tahoma"/>
          <w:sz w:val="20"/>
          <w:szCs w:val="24"/>
        </w:rPr>
        <w:t>P</w:t>
      </w:r>
      <w:r w:rsidRPr="00F35860">
        <w:rPr>
          <w:rFonts w:ascii="Verdana" w:hAnsi="Verdana" w:cs="Tahoma"/>
          <w:spacing w:val="-1"/>
          <w:sz w:val="20"/>
          <w:szCs w:val="24"/>
        </w:rPr>
        <w:t>e</w:t>
      </w:r>
      <w:r w:rsidRPr="00F35860">
        <w:rPr>
          <w:rFonts w:ascii="Verdana" w:hAnsi="Verdana" w:cs="Tahoma"/>
          <w:sz w:val="20"/>
          <w:szCs w:val="24"/>
        </w:rPr>
        <w:t>lo</w:t>
      </w:r>
      <w:r w:rsidRPr="00F35860">
        <w:rPr>
          <w:rFonts w:ascii="Verdana" w:hAnsi="Verdana" w:cs="Tahoma"/>
          <w:spacing w:val="3"/>
          <w:sz w:val="20"/>
          <w:szCs w:val="24"/>
        </w:rPr>
        <w:t xml:space="preserve"> </w:t>
      </w:r>
      <w:r w:rsidRPr="00F35860">
        <w:rPr>
          <w:rFonts w:ascii="Verdana" w:hAnsi="Verdana" w:cs="Tahoma"/>
          <w:sz w:val="20"/>
          <w:szCs w:val="24"/>
        </w:rPr>
        <w:t>pr</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en</w:t>
      </w:r>
      <w:r w:rsidRPr="00F35860">
        <w:rPr>
          <w:rFonts w:ascii="Verdana" w:hAnsi="Verdana" w:cs="Tahoma"/>
          <w:sz w:val="20"/>
          <w:szCs w:val="24"/>
        </w:rPr>
        <w:t>te</w:t>
      </w:r>
      <w:r w:rsidRPr="00F35860">
        <w:rPr>
          <w:rFonts w:ascii="Verdana" w:hAnsi="Verdana" w:cs="Tahoma"/>
          <w:spacing w:val="2"/>
          <w:sz w:val="20"/>
          <w:szCs w:val="24"/>
        </w:rPr>
        <w:t xml:space="preserve"> </w:t>
      </w:r>
      <w:r w:rsidRPr="00F35860">
        <w:rPr>
          <w:rFonts w:ascii="Verdana" w:hAnsi="Verdana" w:cs="Tahoma"/>
          <w:sz w:val="20"/>
          <w:szCs w:val="24"/>
        </w:rPr>
        <w:t>i</w:t>
      </w:r>
      <w:r w:rsidRPr="00F35860">
        <w:rPr>
          <w:rFonts w:ascii="Verdana" w:hAnsi="Verdana" w:cs="Tahoma"/>
          <w:spacing w:val="-1"/>
          <w:sz w:val="20"/>
          <w:szCs w:val="24"/>
        </w:rPr>
        <w:t>n</w:t>
      </w:r>
      <w:r w:rsidRPr="00F35860">
        <w:rPr>
          <w:rFonts w:ascii="Verdana" w:hAnsi="Verdana" w:cs="Tahoma"/>
          <w:sz w:val="20"/>
          <w:szCs w:val="24"/>
        </w:rPr>
        <w:t>stru</w:t>
      </w:r>
      <w:r w:rsidRPr="00F35860">
        <w:rPr>
          <w:rFonts w:ascii="Verdana" w:hAnsi="Verdana" w:cs="Tahoma"/>
          <w:spacing w:val="-1"/>
          <w:sz w:val="20"/>
          <w:szCs w:val="24"/>
        </w:rPr>
        <w:t>me</w:t>
      </w:r>
      <w:r w:rsidRPr="00F35860">
        <w:rPr>
          <w:rFonts w:ascii="Verdana" w:hAnsi="Verdana" w:cs="Tahoma"/>
          <w:spacing w:val="-3"/>
          <w:sz w:val="20"/>
          <w:szCs w:val="24"/>
        </w:rPr>
        <w:t>n</w:t>
      </w:r>
      <w:r w:rsidRPr="00F35860">
        <w:rPr>
          <w:rFonts w:ascii="Verdana" w:hAnsi="Verdana" w:cs="Tahoma"/>
          <w:sz w:val="20"/>
          <w:szCs w:val="24"/>
        </w:rPr>
        <w:t>to,</w:t>
      </w:r>
      <w:r w:rsidRPr="00F35860">
        <w:rPr>
          <w:rFonts w:ascii="Verdana" w:hAnsi="Verdana" w:cs="Tahoma"/>
          <w:spacing w:val="3"/>
          <w:sz w:val="20"/>
          <w:szCs w:val="24"/>
        </w:rPr>
        <w:t xml:space="preserve"> </w:t>
      </w:r>
      <w:r w:rsidRPr="00F35860">
        <w:rPr>
          <w:rFonts w:ascii="Verdana" w:hAnsi="Verdana" w:cs="Tahoma"/>
          <w:sz w:val="20"/>
          <w:szCs w:val="24"/>
        </w:rPr>
        <w:t xml:space="preserve">o órgão contratante </w:t>
      </w:r>
      <w:r w:rsidRPr="00F35860">
        <w:rPr>
          <w:rFonts w:ascii="Verdana" w:hAnsi="Verdana" w:cs="Tahoma"/>
          <w:b/>
          <w:sz w:val="20"/>
          <w:szCs w:val="24"/>
        </w:rPr>
        <w:t>[</w:t>
      </w:r>
      <w:proofErr w:type="spellStart"/>
      <w:proofErr w:type="gramStart"/>
      <w:r w:rsidRPr="00F35860">
        <w:rPr>
          <w:rFonts w:ascii="Verdana" w:hAnsi="Verdana" w:cs="Tahoma"/>
          <w:b/>
          <w:sz w:val="20"/>
          <w:szCs w:val="24"/>
        </w:rPr>
        <w:t>RazaoSocialPromotor</w:t>
      </w:r>
      <w:proofErr w:type="spellEnd"/>
      <w:proofErr w:type="gramEnd"/>
      <w:r w:rsidRPr="00F35860">
        <w:rPr>
          <w:rFonts w:ascii="Verdana" w:hAnsi="Verdana" w:cs="Tahoma"/>
          <w:b/>
          <w:sz w:val="20"/>
          <w:szCs w:val="24"/>
        </w:rPr>
        <w:t>],</w:t>
      </w:r>
      <w:r w:rsidRPr="00F35860">
        <w:rPr>
          <w:rFonts w:ascii="Verdana" w:hAnsi="Verdana" w:cs="Tahoma"/>
          <w:b/>
          <w:spacing w:val="1"/>
          <w:sz w:val="20"/>
          <w:szCs w:val="24"/>
        </w:rPr>
        <w:t xml:space="preserve"> </w:t>
      </w:r>
      <w:r w:rsidRPr="00F35860">
        <w:rPr>
          <w:rFonts w:ascii="Verdana" w:hAnsi="Verdana" w:cs="Tahoma"/>
          <w:sz w:val="20"/>
          <w:szCs w:val="24"/>
        </w:rPr>
        <w:t>i</w:t>
      </w:r>
      <w:r w:rsidRPr="00F35860">
        <w:rPr>
          <w:rFonts w:ascii="Verdana" w:hAnsi="Verdana" w:cs="Tahoma"/>
          <w:spacing w:val="-3"/>
          <w:sz w:val="20"/>
          <w:szCs w:val="24"/>
        </w:rPr>
        <w:t>n</w:t>
      </w:r>
      <w:r w:rsidRPr="00F35860">
        <w:rPr>
          <w:rFonts w:ascii="Verdana" w:hAnsi="Verdana" w:cs="Tahoma"/>
          <w:sz w:val="20"/>
          <w:szCs w:val="24"/>
        </w:rPr>
        <w:t>s</w:t>
      </w:r>
      <w:r w:rsidRPr="00F35860">
        <w:rPr>
          <w:rFonts w:ascii="Verdana" w:hAnsi="Verdana" w:cs="Tahoma"/>
          <w:spacing w:val="-1"/>
          <w:sz w:val="20"/>
          <w:szCs w:val="24"/>
        </w:rPr>
        <w:t>c</w:t>
      </w:r>
      <w:r w:rsidRPr="00F35860">
        <w:rPr>
          <w:rFonts w:ascii="Verdana" w:hAnsi="Verdana" w:cs="Tahoma"/>
          <w:sz w:val="20"/>
          <w:szCs w:val="24"/>
        </w:rPr>
        <w:t>rito</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 xml:space="preserve">o </w:t>
      </w:r>
      <w:r w:rsidRPr="00F35860">
        <w:rPr>
          <w:rFonts w:ascii="Verdana" w:hAnsi="Verdana" w:cs="Tahoma"/>
          <w:spacing w:val="-1"/>
          <w:sz w:val="20"/>
          <w:szCs w:val="24"/>
        </w:rPr>
        <w:t>CN</w:t>
      </w:r>
      <w:r w:rsidRPr="00F35860">
        <w:rPr>
          <w:rFonts w:ascii="Verdana" w:hAnsi="Verdana" w:cs="Tahoma"/>
          <w:sz w:val="20"/>
          <w:szCs w:val="24"/>
        </w:rPr>
        <w:t xml:space="preserve">PJ </w:t>
      </w:r>
      <w:r w:rsidRPr="00F35860">
        <w:rPr>
          <w:rFonts w:ascii="Verdana" w:hAnsi="Verdana" w:cs="Tahoma"/>
          <w:spacing w:val="-1"/>
          <w:sz w:val="20"/>
          <w:szCs w:val="24"/>
        </w:rPr>
        <w:t>n</w:t>
      </w:r>
      <w:r w:rsidRPr="00F35860">
        <w:rPr>
          <w:rFonts w:ascii="Verdana" w:hAnsi="Verdana" w:cs="Tahoma"/>
          <w:sz w:val="20"/>
          <w:szCs w:val="24"/>
        </w:rPr>
        <w:t>º [</w:t>
      </w:r>
      <w:proofErr w:type="spellStart"/>
      <w:r w:rsidRPr="00F35860">
        <w:rPr>
          <w:rFonts w:ascii="Verdana" w:hAnsi="Verdana" w:cs="Tahoma"/>
          <w:sz w:val="20"/>
          <w:szCs w:val="24"/>
        </w:rPr>
        <w:t>DocumentoPromotor</w:t>
      </w:r>
      <w:proofErr w:type="spellEnd"/>
      <w:r w:rsidRPr="00F35860">
        <w:rPr>
          <w:rFonts w:ascii="Verdana" w:hAnsi="Verdana" w:cs="Tahoma"/>
          <w:sz w:val="20"/>
          <w:szCs w:val="24"/>
        </w:rPr>
        <w:t>],</w:t>
      </w:r>
      <w:r w:rsidRPr="00F35860">
        <w:rPr>
          <w:rFonts w:ascii="Verdana" w:hAnsi="Verdana" w:cs="Tahoma"/>
          <w:spacing w:val="2"/>
          <w:sz w:val="20"/>
          <w:szCs w:val="24"/>
        </w:rPr>
        <w:t xml:space="preserve"> </w:t>
      </w:r>
      <w:r w:rsidRPr="00F35860">
        <w:rPr>
          <w:rFonts w:ascii="Verdana" w:hAnsi="Verdana" w:cs="Tahoma"/>
          <w:spacing w:val="-1"/>
          <w:sz w:val="20"/>
          <w:szCs w:val="24"/>
        </w:rPr>
        <w:t>c</w:t>
      </w:r>
      <w:r w:rsidRPr="00F35860">
        <w:rPr>
          <w:rFonts w:ascii="Verdana" w:hAnsi="Verdana" w:cs="Tahoma"/>
          <w:sz w:val="20"/>
          <w:szCs w:val="24"/>
        </w:rPr>
        <w:t>om</w:t>
      </w:r>
      <w:r w:rsidRPr="00F35860">
        <w:rPr>
          <w:rFonts w:ascii="Verdana" w:hAnsi="Verdana" w:cs="Tahoma"/>
          <w:spacing w:val="1"/>
          <w:sz w:val="20"/>
          <w:szCs w:val="24"/>
        </w:rPr>
        <w:t xml:space="preserve"> </w:t>
      </w:r>
      <w:r w:rsidRPr="00F35860">
        <w:rPr>
          <w:rFonts w:ascii="Verdana" w:hAnsi="Verdana" w:cs="Tahoma"/>
          <w:spacing w:val="-1"/>
          <w:sz w:val="20"/>
          <w:szCs w:val="24"/>
        </w:rPr>
        <w:t>en</w:t>
      </w:r>
      <w:r w:rsidRPr="00F35860">
        <w:rPr>
          <w:rFonts w:ascii="Verdana" w:hAnsi="Verdana" w:cs="Tahoma"/>
          <w:sz w:val="20"/>
          <w:szCs w:val="24"/>
        </w:rPr>
        <w:t>de</w:t>
      </w:r>
      <w:r w:rsidRPr="00F35860">
        <w:rPr>
          <w:rFonts w:ascii="Verdana" w:hAnsi="Verdana" w:cs="Tahoma"/>
          <w:spacing w:val="1"/>
          <w:sz w:val="20"/>
          <w:szCs w:val="24"/>
        </w:rPr>
        <w:t>r</w:t>
      </w:r>
      <w:r w:rsidRPr="00F35860">
        <w:rPr>
          <w:rFonts w:ascii="Verdana" w:hAnsi="Verdana" w:cs="Tahoma"/>
          <w:spacing w:val="-1"/>
          <w:sz w:val="20"/>
          <w:szCs w:val="24"/>
        </w:rPr>
        <w:t>eç</w:t>
      </w:r>
      <w:r w:rsidRPr="00F35860">
        <w:rPr>
          <w:rFonts w:ascii="Verdana" w:hAnsi="Verdana" w:cs="Tahoma"/>
          <w:sz w:val="20"/>
          <w:szCs w:val="24"/>
        </w:rPr>
        <w:t>o</w:t>
      </w:r>
      <w:r w:rsidRPr="00F35860">
        <w:rPr>
          <w:rFonts w:ascii="Verdana" w:hAnsi="Verdana" w:cs="Tahoma"/>
          <w:spacing w:val="1"/>
          <w:sz w:val="20"/>
          <w:szCs w:val="24"/>
        </w:rPr>
        <w:t xml:space="preserve"> </w:t>
      </w:r>
      <w:r w:rsidRPr="00F35860">
        <w:rPr>
          <w:rFonts w:ascii="Verdana" w:hAnsi="Verdana" w:cs="Tahoma"/>
          <w:spacing w:val="-1"/>
          <w:sz w:val="20"/>
          <w:szCs w:val="24"/>
        </w:rPr>
        <w:t>[</w:t>
      </w:r>
      <w:proofErr w:type="spellStart"/>
      <w:r w:rsidRPr="00F35860">
        <w:rPr>
          <w:rFonts w:ascii="Verdana" w:hAnsi="Verdana" w:cs="Tahoma"/>
          <w:spacing w:val="-1"/>
          <w:sz w:val="20"/>
          <w:szCs w:val="24"/>
        </w:rPr>
        <w:t>EnderecoPromotor</w:t>
      </w:r>
      <w:proofErr w:type="spellEnd"/>
      <w:r w:rsidRPr="00F35860">
        <w:rPr>
          <w:rFonts w:ascii="Verdana" w:hAnsi="Verdana" w:cs="Tahoma"/>
          <w:spacing w:val="-1"/>
          <w:sz w:val="20"/>
          <w:szCs w:val="24"/>
        </w:rPr>
        <w:t>]</w:t>
      </w:r>
      <w:r w:rsidRPr="00F35860">
        <w:rPr>
          <w:rFonts w:ascii="Verdana" w:hAnsi="Verdana"/>
          <w:sz w:val="20"/>
          <w:szCs w:val="24"/>
        </w:rPr>
        <w:t>,</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 xml:space="preserve">a </w:t>
      </w:r>
      <w:r w:rsidRPr="00F35860">
        <w:rPr>
          <w:rFonts w:ascii="Verdana" w:hAnsi="Verdana" w:cs="Tahoma"/>
          <w:spacing w:val="-1"/>
          <w:sz w:val="20"/>
          <w:szCs w:val="24"/>
        </w:rPr>
        <w:t>c</w:t>
      </w:r>
      <w:r w:rsidRPr="00F35860">
        <w:rPr>
          <w:rFonts w:ascii="Verdana" w:hAnsi="Verdana" w:cs="Tahoma"/>
          <w:sz w:val="20"/>
          <w:szCs w:val="24"/>
        </w:rPr>
        <w:t>idade</w:t>
      </w:r>
      <w:r w:rsidRPr="00F35860">
        <w:rPr>
          <w:rFonts w:ascii="Verdana" w:hAnsi="Verdana" w:cs="Tahoma"/>
          <w:spacing w:val="14"/>
          <w:sz w:val="20"/>
          <w:szCs w:val="24"/>
        </w:rPr>
        <w:t xml:space="preserve"> </w:t>
      </w:r>
      <w:r w:rsidRPr="00F35860">
        <w:rPr>
          <w:rFonts w:ascii="Verdana" w:hAnsi="Verdana" w:cs="Tahoma"/>
          <w:sz w:val="20"/>
          <w:szCs w:val="24"/>
        </w:rPr>
        <w:t>de</w:t>
      </w:r>
      <w:r w:rsidRPr="00F35860">
        <w:rPr>
          <w:rFonts w:ascii="Verdana" w:hAnsi="Verdana" w:cs="Tahoma"/>
          <w:spacing w:val="15"/>
          <w:sz w:val="20"/>
          <w:szCs w:val="24"/>
        </w:rPr>
        <w:t xml:space="preserve"> </w:t>
      </w:r>
      <w:r w:rsidRPr="00F35860">
        <w:rPr>
          <w:rFonts w:ascii="Verdana" w:hAnsi="Verdana" w:cs="Tahoma"/>
          <w:sz w:val="20"/>
          <w:szCs w:val="24"/>
        </w:rPr>
        <w:t>[</w:t>
      </w:r>
      <w:proofErr w:type="spellStart"/>
      <w:r w:rsidRPr="00F35860">
        <w:rPr>
          <w:rFonts w:ascii="Verdana" w:hAnsi="Verdana" w:cs="Tahoma"/>
          <w:sz w:val="20"/>
          <w:szCs w:val="24"/>
        </w:rPr>
        <w:t>CidadePromotor</w:t>
      </w:r>
      <w:proofErr w:type="spellEnd"/>
      <w:r w:rsidRPr="00F35860">
        <w:rPr>
          <w:rFonts w:ascii="Verdana" w:hAnsi="Verdana" w:cs="Tahoma"/>
          <w:sz w:val="20"/>
          <w:szCs w:val="24"/>
        </w:rPr>
        <w:t>],</w:t>
      </w:r>
      <w:r w:rsidRPr="00F35860">
        <w:rPr>
          <w:rFonts w:ascii="Verdana" w:hAnsi="Verdana" w:cs="Tahoma"/>
          <w:spacing w:val="16"/>
          <w:sz w:val="20"/>
          <w:szCs w:val="24"/>
        </w:rPr>
        <w:t xml:space="preserve"> </w:t>
      </w:r>
      <w:r w:rsidRPr="00F35860">
        <w:rPr>
          <w:rFonts w:ascii="Verdana" w:hAnsi="Verdana" w:cs="Tahoma"/>
          <w:spacing w:val="-1"/>
          <w:sz w:val="20"/>
          <w:szCs w:val="24"/>
        </w:rPr>
        <w:t>ne</w:t>
      </w:r>
      <w:r w:rsidRPr="00F35860">
        <w:rPr>
          <w:rFonts w:ascii="Verdana" w:hAnsi="Verdana" w:cs="Tahoma"/>
          <w:sz w:val="20"/>
          <w:szCs w:val="24"/>
        </w:rPr>
        <w:t>ste</w:t>
      </w:r>
      <w:r w:rsidRPr="00F35860">
        <w:rPr>
          <w:rFonts w:ascii="Verdana" w:hAnsi="Verdana" w:cs="Tahoma"/>
          <w:spacing w:val="15"/>
          <w:sz w:val="20"/>
          <w:szCs w:val="24"/>
        </w:rPr>
        <w:t xml:space="preserve"> </w:t>
      </w:r>
      <w:r w:rsidRPr="00F35860">
        <w:rPr>
          <w:rFonts w:ascii="Verdana" w:hAnsi="Verdana" w:cs="Tahoma"/>
          <w:spacing w:val="-1"/>
          <w:sz w:val="20"/>
          <w:szCs w:val="24"/>
        </w:rPr>
        <w:t>a</w:t>
      </w:r>
      <w:r w:rsidRPr="00F35860">
        <w:rPr>
          <w:rFonts w:ascii="Verdana" w:hAnsi="Verdana" w:cs="Tahoma"/>
          <w:sz w:val="20"/>
          <w:szCs w:val="24"/>
        </w:rPr>
        <w:t>to</w:t>
      </w:r>
      <w:r w:rsidRPr="00F35860">
        <w:rPr>
          <w:rFonts w:ascii="Verdana" w:hAnsi="Verdana" w:cs="Tahoma"/>
          <w:spacing w:val="15"/>
          <w:sz w:val="20"/>
          <w:szCs w:val="24"/>
        </w:rPr>
        <w:t xml:space="preserve"> </w:t>
      </w:r>
      <w:r w:rsidRPr="00F35860">
        <w:rPr>
          <w:rFonts w:ascii="Verdana" w:hAnsi="Verdana" w:cs="Tahoma"/>
          <w:sz w:val="20"/>
          <w:szCs w:val="24"/>
        </w:rPr>
        <w:t>r</w:t>
      </w:r>
      <w:r w:rsidRPr="00F35860">
        <w:rPr>
          <w:rFonts w:ascii="Verdana" w:hAnsi="Verdana" w:cs="Tahoma"/>
          <w:spacing w:val="-1"/>
          <w:sz w:val="20"/>
          <w:szCs w:val="24"/>
        </w:rPr>
        <w:t>e</w:t>
      </w:r>
      <w:r w:rsidRPr="00F35860">
        <w:rPr>
          <w:rFonts w:ascii="Verdana" w:hAnsi="Verdana" w:cs="Tahoma"/>
          <w:sz w:val="20"/>
          <w:szCs w:val="24"/>
        </w:rPr>
        <w:t>pr</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e</w:t>
      </w:r>
      <w:r w:rsidRPr="00F35860">
        <w:rPr>
          <w:rFonts w:ascii="Verdana" w:hAnsi="Verdana" w:cs="Tahoma"/>
          <w:spacing w:val="1"/>
          <w:sz w:val="20"/>
          <w:szCs w:val="24"/>
        </w:rPr>
        <w:t>n</w:t>
      </w:r>
      <w:r w:rsidRPr="00F35860">
        <w:rPr>
          <w:rFonts w:ascii="Verdana" w:hAnsi="Verdana" w:cs="Tahoma"/>
          <w:sz w:val="20"/>
          <w:szCs w:val="24"/>
        </w:rPr>
        <w:t>tado</w:t>
      </w:r>
      <w:r w:rsidRPr="00F35860">
        <w:rPr>
          <w:rFonts w:ascii="Verdana" w:hAnsi="Verdana" w:cs="Tahoma"/>
          <w:spacing w:val="15"/>
          <w:sz w:val="20"/>
          <w:szCs w:val="24"/>
        </w:rPr>
        <w:t xml:space="preserve"> </w:t>
      </w:r>
      <w:r w:rsidRPr="00F35860">
        <w:rPr>
          <w:rFonts w:ascii="Verdana" w:hAnsi="Verdana" w:cs="Tahoma"/>
          <w:sz w:val="20"/>
          <w:szCs w:val="24"/>
        </w:rPr>
        <w:t>pe</w:t>
      </w:r>
      <w:r w:rsidRPr="00F35860">
        <w:rPr>
          <w:rFonts w:ascii="Verdana" w:hAnsi="Verdana" w:cs="Tahoma"/>
          <w:spacing w:val="-1"/>
          <w:sz w:val="20"/>
          <w:szCs w:val="24"/>
        </w:rPr>
        <w:t>lo</w:t>
      </w:r>
      <w:r w:rsidRPr="00F35860">
        <w:rPr>
          <w:rFonts w:ascii="Verdana" w:hAnsi="Verdana" w:cs="Tahoma"/>
          <w:spacing w:val="14"/>
          <w:sz w:val="20"/>
          <w:szCs w:val="24"/>
        </w:rPr>
        <w:t xml:space="preserve"> </w:t>
      </w:r>
      <w:r w:rsidRPr="00F35860">
        <w:rPr>
          <w:rFonts w:ascii="Verdana" w:hAnsi="Verdana" w:cs="Tahoma"/>
          <w:sz w:val="20"/>
          <w:szCs w:val="24"/>
        </w:rPr>
        <w:t>ordenador,</w:t>
      </w:r>
      <w:r w:rsidRPr="00F35860">
        <w:rPr>
          <w:rFonts w:ascii="Verdana" w:hAnsi="Verdana" w:cs="Tahoma"/>
          <w:spacing w:val="21"/>
          <w:sz w:val="20"/>
          <w:szCs w:val="24"/>
        </w:rPr>
        <w:t xml:space="preserve"> </w:t>
      </w:r>
      <w:r w:rsidRPr="00F35860">
        <w:rPr>
          <w:rFonts w:ascii="Verdana" w:hAnsi="Verdana" w:cs="Tahoma"/>
          <w:b/>
          <w:sz w:val="20"/>
          <w:szCs w:val="24"/>
        </w:rPr>
        <w:t>[</w:t>
      </w:r>
      <w:proofErr w:type="spellStart"/>
      <w:r w:rsidRPr="00F35860">
        <w:rPr>
          <w:rFonts w:ascii="Verdana" w:hAnsi="Verdana" w:cs="Tahoma"/>
          <w:b/>
          <w:sz w:val="20"/>
          <w:szCs w:val="24"/>
        </w:rPr>
        <w:t>NomeAutoridade</w:t>
      </w:r>
      <w:proofErr w:type="spellEnd"/>
      <w:r w:rsidRPr="00F35860">
        <w:rPr>
          <w:rFonts w:ascii="Verdana" w:hAnsi="Verdana" w:cs="Tahoma"/>
          <w:b/>
          <w:sz w:val="20"/>
          <w:szCs w:val="24"/>
        </w:rPr>
        <w:t>]</w:t>
      </w:r>
      <w:r w:rsidRPr="00F35860">
        <w:rPr>
          <w:rFonts w:ascii="Verdana" w:hAnsi="Verdana" w:cs="Tahoma"/>
          <w:b/>
          <w:spacing w:val="1"/>
          <w:sz w:val="20"/>
          <w:szCs w:val="24"/>
        </w:rPr>
        <w:t xml:space="preserve"> </w:t>
      </w:r>
      <w:r w:rsidRPr="00F35860">
        <w:rPr>
          <w:rFonts w:ascii="Verdana" w:hAnsi="Verdana" w:cs="Tahoma"/>
          <w:sz w:val="20"/>
          <w:szCs w:val="24"/>
        </w:rPr>
        <w:t>port</w:t>
      </w:r>
      <w:r w:rsidRPr="00F35860">
        <w:rPr>
          <w:rFonts w:ascii="Verdana" w:hAnsi="Verdana" w:cs="Tahoma"/>
          <w:spacing w:val="-1"/>
          <w:sz w:val="20"/>
          <w:szCs w:val="24"/>
        </w:rPr>
        <w:t>a</w:t>
      </w:r>
      <w:r w:rsidRPr="00F35860">
        <w:rPr>
          <w:rFonts w:ascii="Verdana" w:hAnsi="Verdana" w:cs="Tahoma"/>
          <w:spacing w:val="-2"/>
          <w:sz w:val="20"/>
          <w:szCs w:val="24"/>
        </w:rPr>
        <w:t>d</w:t>
      </w:r>
      <w:r w:rsidRPr="00F35860">
        <w:rPr>
          <w:rFonts w:ascii="Verdana" w:hAnsi="Verdana" w:cs="Tahoma"/>
          <w:sz w:val="20"/>
          <w:szCs w:val="24"/>
        </w:rPr>
        <w:t>o</w:t>
      </w:r>
      <w:r w:rsidRPr="00F35860">
        <w:rPr>
          <w:rFonts w:ascii="Verdana" w:hAnsi="Verdana" w:cs="Tahoma"/>
          <w:spacing w:val="-3"/>
          <w:sz w:val="20"/>
          <w:szCs w:val="24"/>
        </w:rPr>
        <w:t>r</w:t>
      </w:r>
      <w:r w:rsidRPr="00F35860">
        <w:rPr>
          <w:rFonts w:ascii="Verdana" w:hAnsi="Verdana" w:cs="Tahoma"/>
          <w:sz w:val="20"/>
          <w:szCs w:val="24"/>
        </w:rPr>
        <w:t xml:space="preserve"> da</w:t>
      </w:r>
      <w:r w:rsidRPr="00F35860">
        <w:rPr>
          <w:rFonts w:ascii="Verdana" w:hAnsi="Verdana" w:cs="Tahoma"/>
          <w:spacing w:val="2"/>
          <w:sz w:val="20"/>
          <w:szCs w:val="24"/>
        </w:rPr>
        <w:t xml:space="preserve"> </w:t>
      </w:r>
      <w:r w:rsidRPr="00F35860">
        <w:rPr>
          <w:rFonts w:ascii="Verdana" w:hAnsi="Verdana" w:cs="Tahoma"/>
          <w:spacing w:val="-1"/>
          <w:sz w:val="20"/>
          <w:szCs w:val="24"/>
        </w:rPr>
        <w:t>Cé</w:t>
      </w:r>
      <w:r w:rsidRPr="00F35860">
        <w:rPr>
          <w:rFonts w:ascii="Verdana" w:hAnsi="Verdana" w:cs="Tahoma"/>
          <w:sz w:val="20"/>
          <w:szCs w:val="24"/>
        </w:rPr>
        <w:t>dula</w:t>
      </w:r>
      <w:r w:rsidRPr="00F35860">
        <w:rPr>
          <w:rFonts w:ascii="Verdana" w:hAnsi="Verdana" w:cs="Tahoma"/>
          <w:spacing w:val="3"/>
          <w:sz w:val="20"/>
          <w:szCs w:val="24"/>
        </w:rPr>
        <w:t xml:space="preserve"> </w:t>
      </w:r>
      <w:r w:rsidRPr="00F35860">
        <w:rPr>
          <w:rFonts w:ascii="Verdana" w:hAnsi="Verdana" w:cs="Tahoma"/>
          <w:sz w:val="20"/>
          <w:szCs w:val="24"/>
        </w:rPr>
        <w:t xml:space="preserve">de </w:t>
      </w:r>
      <w:r w:rsidRPr="00F35860">
        <w:rPr>
          <w:rFonts w:ascii="Verdana" w:hAnsi="Verdana" w:cs="Tahoma"/>
          <w:spacing w:val="-1"/>
          <w:sz w:val="20"/>
          <w:szCs w:val="24"/>
        </w:rPr>
        <w:t>I</w:t>
      </w:r>
      <w:r w:rsidRPr="00F35860">
        <w:rPr>
          <w:rFonts w:ascii="Verdana" w:hAnsi="Verdana" w:cs="Tahoma"/>
          <w:sz w:val="20"/>
          <w:szCs w:val="24"/>
        </w:rPr>
        <w:t>de</w:t>
      </w:r>
      <w:r w:rsidRPr="00F35860">
        <w:rPr>
          <w:rFonts w:ascii="Verdana" w:hAnsi="Verdana" w:cs="Tahoma"/>
          <w:spacing w:val="-1"/>
          <w:sz w:val="20"/>
          <w:szCs w:val="24"/>
        </w:rPr>
        <w:t>n</w:t>
      </w:r>
      <w:r w:rsidRPr="00F35860">
        <w:rPr>
          <w:rFonts w:ascii="Verdana" w:hAnsi="Verdana" w:cs="Tahoma"/>
          <w:sz w:val="20"/>
          <w:szCs w:val="24"/>
        </w:rPr>
        <w:t>ti</w:t>
      </w:r>
      <w:r w:rsidRPr="00F35860">
        <w:rPr>
          <w:rFonts w:ascii="Verdana" w:hAnsi="Verdana" w:cs="Tahoma"/>
          <w:spacing w:val="1"/>
          <w:sz w:val="20"/>
          <w:szCs w:val="24"/>
        </w:rPr>
        <w:t>d</w:t>
      </w:r>
      <w:r w:rsidRPr="00F35860">
        <w:rPr>
          <w:rFonts w:ascii="Verdana" w:hAnsi="Verdana" w:cs="Tahoma"/>
          <w:spacing w:val="2"/>
          <w:sz w:val="20"/>
          <w:szCs w:val="24"/>
        </w:rPr>
        <w:t>a</w:t>
      </w:r>
      <w:r w:rsidRPr="00F35860">
        <w:rPr>
          <w:rFonts w:ascii="Verdana" w:hAnsi="Verdana" w:cs="Tahoma"/>
          <w:sz w:val="20"/>
          <w:szCs w:val="24"/>
        </w:rPr>
        <w:t xml:space="preserve">de </w:t>
      </w:r>
      <w:r w:rsidRPr="00F35860">
        <w:rPr>
          <w:rFonts w:ascii="Verdana" w:hAnsi="Verdana" w:cs="Tahoma"/>
          <w:spacing w:val="-1"/>
          <w:sz w:val="20"/>
          <w:szCs w:val="24"/>
        </w:rPr>
        <w:t>n</w:t>
      </w:r>
      <w:r w:rsidRPr="00F35860">
        <w:rPr>
          <w:rFonts w:ascii="Verdana" w:hAnsi="Verdana" w:cs="Tahoma"/>
          <w:sz w:val="20"/>
          <w:szCs w:val="24"/>
        </w:rPr>
        <w:t>º [Documento2Autoridade],</w:t>
      </w:r>
      <w:r w:rsidRPr="00F35860">
        <w:rPr>
          <w:rFonts w:ascii="Verdana" w:hAnsi="Verdana" w:cs="Tahoma"/>
          <w:spacing w:val="1"/>
          <w:sz w:val="20"/>
          <w:szCs w:val="24"/>
        </w:rPr>
        <w:t xml:space="preserve"> </w:t>
      </w:r>
      <w:r w:rsidRPr="00F35860">
        <w:rPr>
          <w:rFonts w:ascii="Verdana" w:hAnsi="Verdana" w:cs="Tahoma"/>
          <w:sz w:val="20"/>
          <w:szCs w:val="24"/>
        </w:rPr>
        <w:t>e i</w:t>
      </w:r>
      <w:r w:rsidRPr="00F35860">
        <w:rPr>
          <w:rFonts w:ascii="Verdana" w:hAnsi="Verdana" w:cs="Tahoma"/>
          <w:spacing w:val="-1"/>
          <w:sz w:val="20"/>
          <w:szCs w:val="24"/>
        </w:rPr>
        <w:t>n</w:t>
      </w:r>
      <w:r w:rsidRPr="00F35860">
        <w:rPr>
          <w:rFonts w:ascii="Verdana" w:hAnsi="Verdana" w:cs="Tahoma"/>
          <w:sz w:val="20"/>
          <w:szCs w:val="24"/>
        </w:rPr>
        <w:t>s</w:t>
      </w:r>
      <w:r w:rsidRPr="00F35860">
        <w:rPr>
          <w:rFonts w:ascii="Verdana" w:hAnsi="Verdana" w:cs="Tahoma"/>
          <w:spacing w:val="-1"/>
          <w:sz w:val="20"/>
          <w:szCs w:val="24"/>
        </w:rPr>
        <w:t>c</w:t>
      </w:r>
      <w:r w:rsidRPr="00F35860">
        <w:rPr>
          <w:rFonts w:ascii="Verdana" w:hAnsi="Verdana" w:cs="Tahoma"/>
          <w:sz w:val="20"/>
          <w:szCs w:val="24"/>
        </w:rPr>
        <w:t>rito</w:t>
      </w:r>
      <w:r w:rsidRPr="00F35860">
        <w:rPr>
          <w:rFonts w:ascii="Verdana" w:hAnsi="Verdana" w:cs="Tahoma"/>
          <w:spacing w:val="3"/>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o</w:t>
      </w:r>
      <w:r w:rsidRPr="00F35860">
        <w:rPr>
          <w:rFonts w:ascii="Verdana" w:hAnsi="Verdana" w:cs="Tahoma"/>
          <w:spacing w:val="1"/>
          <w:sz w:val="20"/>
          <w:szCs w:val="24"/>
        </w:rPr>
        <w:t xml:space="preserve"> </w:t>
      </w:r>
      <w:r w:rsidRPr="00F35860">
        <w:rPr>
          <w:rFonts w:ascii="Verdana" w:hAnsi="Verdana" w:cs="Tahoma"/>
          <w:spacing w:val="-1"/>
          <w:sz w:val="20"/>
          <w:szCs w:val="24"/>
        </w:rPr>
        <w:t>C</w:t>
      </w:r>
      <w:r w:rsidRPr="00F35860">
        <w:rPr>
          <w:rFonts w:ascii="Verdana" w:hAnsi="Verdana" w:cs="Tahoma"/>
          <w:sz w:val="20"/>
          <w:szCs w:val="24"/>
        </w:rPr>
        <w:t>PF/MF</w:t>
      </w:r>
      <w:r w:rsidRPr="00F35860">
        <w:rPr>
          <w:rFonts w:ascii="Verdana" w:hAnsi="Verdana" w:cs="Tahoma"/>
          <w:spacing w:val="1"/>
          <w:sz w:val="20"/>
          <w:szCs w:val="24"/>
        </w:rPr>
        <w:t xml:space="preserve"> </w:t>
      </w:r>
      <w:r w:rsidRPr="00F35860">
        <w:rPr>
          <w:rFonts w:ascii="Verdana" w:hAnsi="Verdana" w:cs="Tahoma"/>
          <w:sz w:val="20"/>
          <w:szCs w:val="24"/>
        </w:rPr>
        <w:t>sob</w:t>
      </w:r>
      <w:r w:rsidRPr="00F35860">
        <w:rPr>
          <w:rFonts w:ascii="Verdana" w:hAnsi="Verdana" w:cs="Tahoma"/>
          <w:spacing w:val="1"/>
          <w:sz w:val="20"/>
          <w:szCs w:val="24"/>
        </w:rPr>
        <w:t xml:space="preserve"> </w:t>
      </w:r>
      <w:r w:rsidRPr="00F35860">
        <w:rPr>
          <w:rFonts w:ascii="Verdana" w:hAnsi="Verdana" w:cs="Tahoma"/>
          <w:sz w:val="20"/>
          <w:szCs w:val="24"/>
        </w:rPr>
        <w:t xml:space="preserve">o </w:t>
      </w:r>
      <w:r w:rsidRPr="00F35860">
        <w:rPr>
          <w:rFonts w:ascii="Verdana" w:hAnsi="Verdana" w:cs="Tahoma"/>
          <w:spacing w:val="-1"/>
          <w:sz w:val="20"/>
          <w:szCs w:val="24"/>
        </w:rPr>
        <w:t>n</w:t>
      </w:r>
      <w:r w:rsidRPr="00F35860">
        <w:rPr>
          <w:rFonts w:ascii="Verdana" w:hAnsi="Verdana" w:cs="Tahoma"/>
          <w:sz w:val="20"/>
          <w:szCs w:val="24"/>
        </w:rPr>
        <w:t>º [</w:t>
      </w:r>
      <w:proofErr w:type="spellStart"/>
      <w:r w:rsidRPr="00F35860">
        <w:rPr>
          <w:rFonts w:ascii="Verdana" w:hAnsi="Verdana" w:cs="Tahoma"/>
          <w:sz w:val="20"/>
          <w:szCs w:val="24"/>
        </w:rPr>
        <w:t>DocumentoAutoridade</w:t>
      </w:r>
      <w:proofErr w:type="spellEnd"/>
      <w:r w:rsidRPr="00F35860">
        <w:rPr>
          <w:rFonts w:ascii="Verdana" w:hAnsi="Verdana" w:cs="Tahoma"/>
          <w:sz w:val="20"/>
          <w:szCs w:val="24"/>
        </w:rPr>
        <w:t>],</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os</w:t>
      </w:r>
      <w:r w:rsidRPr="00F35860">
        <w:rPr>
          <w:rFonts w:ascii="Verdana" w:hAnsi="Verdana" w:cs="Tahoma"/>
          <w:spacing w:val="3"/>
          <w:sz w:val="20"/>
          <w:szCs w:val="24"/>
        </w:rPr>
        <w:t xml:space="preserve"> </w:t>
      </w:r>
      <w:r w:rsidRPr="00F35860">
        <w:rPr>
          <w:rFonts w:ascii="Verdana" w:hAnsi="Verdana" w:cs="Tahoma"/>
          <w:sz w:val="20"/>
          <w:szCs w:val="24"/>
        </w:rPr>
        <w:t>ter</w:t>
      </w:r>
      <w:r w:rsidRPr="00F35860">
        <w:rPr>
          <w:rFonts w:ascii="Verdana" w:hAnsi="Verdana" w:cs="Tahoma"/>
          <w:spacing w:val="-2"/>
          <w:sz w:val="20"/>
          <w:szCs w:val="24"/>
        </w:rPr>
        <w:t>m</w:t>
      </w:r>
      <w:r w:rsidRPr="00F35860">
        <w:rPr>
          <w:rFonts w:ascii="Verdana" w:hAnsi="Verdana" w:cs="Tahoma"/>
          <w:sz w:val="20"/>
          <w:szCs w:val="24"/>
        </w:rPr>
        <w:t xml:space="preserve">os da Lei </w:t>
      </w:r>
      <w:r w:rsidRPr="00F35860">
        <w:rPr>
          <w:rFonts w:ascii="Verdana" w:hAnsi="Verdana" w:cs="Tahoma"/>
          <w:spacing w:val="-1"/>
          <w:sz w:val="20"/>
          <w:szCs w:val="24"/>
        </w:rPr>
        <w:t>n</w:t>
      </w:r>
      <w:r w:rsidRPr="00F35860">
        <w:rPr>
          <w:rFonts w:ascii="Verdana" w:hAnsi="Verdana" w:cs="Tahoma"/>
          <w:sz w:val="20"/>
          <w:szCs w:val="24"/>
        </w:rPr>
        <w:t>º 14.133/21</w:t>
      </w:r>
      <w:r w:rsidRPr="00F35860">
        <w:rPr>
          <w:rFonts w:ascii="Verdana" w:hAnsi="Verdana"/>
          <w:sz w:val="20"/>
          <w:szCs w:val="24"/>
        </w:rPr>
        <w:t>,</w:t>
      </w:r>
      <w:r w:rsidRPr="00F35860">
        <w:rPr>
          <w:rFonts w:ascii="Verdana" w:hAnsi="Verdana" w:cs="Tahoma"/>
          <w:spacing w:val="1"/>
          <w:sz w:val="20"/>
          <w:szCs w:val="24"/>
        </w:rPr>
        <w:t xml:space="preserve"> </w:t>
      </w:r>
      <w:r w:rsidRPr="00F35860">
        <w:rPr>
          <w:rFonts w:ascii="Verdana" w:hAnsi="Verdana" w:cs="Tahoma"/>
          <w:sz w:val="20"/>
          <w:szCs w:val="24"/>
        </w:rPr>
        <w:t>e s</w:t>
      </w:r>
      <w:r w:rsidRPr="00F35860">
        <w:rPr>
          <w:rFonts w:ascii="Verdana" w:hAnsi="Verdana" w:cs="Tahoma"/>
          <w:spacing w:val="-1"/>
          <w:sz w:val="20"/>
          <w:szCs w:val="24"/>
        </w:rPr>
        <w:t>ua</w:t>
      </w:r>
      <w:r w:rsidRPr="00F35860">
        <w:rPr>
          <w:rFonts w:ascii="Verdana" w:hAnsi="Verdana" w:cs="Tahoma"/>
          <w:sz w:val="20"/>
          <w:szCs w:val="24"/>
        </w:rPr>
        <w:t xml:space="preserve">s </w:t>
      </w:r>
      <w:r w:rsidRPr="00F35860">
        <w:rPr>
          <w:rFonts w:ascii="Verdana" w:hAnsi="Verdana" w:cs="Tahoma"/>
          <w:spacing w:val="-1"/>
          <w:sz w:val="20"/>
          <w:szCs w:val="24"/>
        </w:rPr>
        <w:t>a</w:t>
      </w:r>
      <w:r w:rsidRPr="00F35860">
        <w:rPr>
          <w:rFonts w:ascii="Verdana" w:hAnsi="Verdana" w:cs="Tahoma"/>
          <w:sz w:val="20"/>
          <w:szCs w:val="24"/>
        </w:rPr>
        <w:t>lte</w:t>
      </w:r>
      <w:r w:rsidRPr="00F35860">
        <w:rPr>
          <w:rFonts w:ascii="Verdana" w:hAnsi="Verdana" w:cs="Tahoma"/>
          <w:spacing w:val="1"/>
          <w:sz w:val="20"/>
          <w:szCs w:val="24"/>
        </w:rPr>
        <w:t>r</w:t>
      </w:r>
      <w:r w:rsidRPr="00F35860">
        <w:rPr>
          <w:rFonts w:ascii="Verdana" w:hAnsi="Verdana" w:cs="Tahoma"/>
          <w:spacing w:val="-1"/>
          <w:sz w:val="20"/>
          <w:szCs w:val="24"/>
        </w:rPr>
        <w:t>aç</w:t>
      </w:r>
      <w:r w:rsidRPr="00F35860">
        <w:rPr>
          <w:rFonts w:ascii="Verdana" w:hAnsi="Verdana" w:cs="Tahoma"/>
          <w:sz w:val="20"/>
          <w:szCs w:val="24"/>
        </w:rPr>
        <w:t>õ</w:t>
      </w:r>
      <w:r w:rsidRPr="00F35860">
        <w:rPr>
          <w:rFonts w:ascii="Verdana" w:hAnsi="Verdana" w:cs="Tahoma"/>
          <w:spacing w:val="-1"/>
          <w:sz w:val="20"/>
          <w:szCs w:val="24"/>
        </w:rPr>
        <w:t>e</w:t>
      </w:r>
      <w:r w:rsidRPr="00F35860">
        <w:rPr>
          <w:rFonts w:ascii="Verdana" w:hAnsi="Verdana" w:cs="Tahoma"/>
          <w:sz w:val="20"/>
          <w:szCs w:val="24"/>
        </w:rPr>
        <w:t>s, dos</w:t>
      </w:r>
      <w:r w:rsidRPr="00F35860">
        <w:rPr>
          <w:rFonts w:ascii="Verdana" w:hAnsi="Verdana" w:cs="Tahoma"/>
          <w:spacing w:val="6"/>
          <w:sz w:val="20"/>
          <w:szCs w:val="24"/>
        </w:rPr>
        <w:t xml:space="preserve"> </w:t>
      </w:r>
      <w:r w:rsidRPr="00F35860">
        <w:rPr>
          <w:rFonts w:ascii="Verdana" w:hAnsi="Verdana" w:cs="Tahoma"/>
          <w:spacing w:val="1"/>
          <w:sz w:val="20"/>
          <w:szCs w:val="24"/>
        </w:rPr>
        <w:t>D</w:t>
      </w:r>
      <w:r w:rsidRPr="00F35860">
        <w:rPr>
          <w:rFonts w:ascii="Verdana" w:hAnsi="Verdana" w:cs="Tahoma"/>
          <w:spacing w:val="-1"/>
          <w:sz w:val="20"/>
          <w:szCs w:val="24"/>
        </w:rPr>
        <w:t>ec</w:t>
      </w:r>
      <w:r w:rsidRPr="00F35860">
        <w:rPr>
          <w:rFonts w:ascii="Verdana" w:hAnsi="Verdana" w:cs="Tahoma"/>
          <w:sz w:val="20"/>
          <w:szCs w:val="24"/>
        </w:rPr>
        <w:t>r</w:t>
      </w:r>
      <w:r w:rsidRPr="00F35860">
        <w:rPr>
          <w:rFonts w:ascii="Verdana" w:hAnsi="Verdana" w:cs="Tahoma"/>
          <w:spacing w:val="-1"/>
          <w:sz w:val="20"/>
          <w:szCs w:val="24"/>
        </w:rPr>
        <w:t>e</w:t>
      </w:r>
      <w:r w:rsidRPr="00F35860">
        <w:rPr>
          <w:rFonts w:ascii="Verdana" w:hAnsi="Verdana" w:cs="Tahoma"/>
          <w:sz w:val="20"/>
          <w:szCs w:val="24"/>
        </w:rPr>
        <w:t>tos Mu</w:t>
      </w:r>
      <w:r w:rsidRPr="00F35860">
        <w:rPr>
          <w:rFonts w:ascii="Verdana" w:hAnsi="Verdana" w:cs="Tahoma"/>
          <w:spacing w:val="-1"/>
          <w:sz w:val="20"/>
          <w:szCs w:val="24"/>
        </w:rPr>
        <w:t>n</w:t>
      </w:r>
      <w:r w:rsidRPr="00F35860">
        <w:rPr>
          <w:rFonts w:ascii="Verdana" w:hAnsi="Verdana" w:cs="Tahoma"/>
          <w:sz w:val="20"/>
          <w:szCs w:val="24"/>
        </w:rPr>
        <w:t>i</w:t>
      </w:r>
      <w:r w:rsidRPr="00F35860">
        <w:rPr>
          <w:rFonts w:ascii="Verdana" w:hAnsi="Verdana" w:cs="Tahoma"/>
          <w:spacing w:val="-1"/>
          <w:sz w:val="20"/>
          <w:szCs w:val="24"/>
        </w:rPr>
        <w:t>c</w:t>
      </w:r>
      <w:r w:rsidRPr="00F35860">
        <w:rPr>
          <w:rFonts w:ascii="Verdana" w:hAnsi="Verdana" w:cs="Tahoma"/>
          <w:sz w:val="20"/>
          <w:szCs w:val="24"/>
        </w:rPr>
        <w:t>ipais</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º 1051/2023</w:t>
      </w:r>
      <w:r w:rsidRPr="00F35860">
        <w:rPr>
          <w:rFonts w:ascii="Verdana" w:hAnsi="Verdana" w:cs="Tahoma"/>
          <w:spacing w:val="1"/>
          <w:sz w:val="20"/>
          <w:szCs w:val="24"/>
        </w:rPr>
        <w:t xml:space="preserve"> </w:t>
      </w:r>
      <w:r w:rsidRPr="00F35860">
        <w:rPr>
          <w:rFonts w:ascii="Verdana" w:hAnsi="Verdana" w:cs="Tahoma"/>
          <w:sz w:val="20"/>
          <w:szCs w:val="24"/>
        </w:rPr>
        <w:t>[Regulamento],</w:t>
      </w:r>
      <w:r w:rsidRPr="00F35860">
        <w:rPr>
          <w:rFonts w:ascii="Verdana" w:hAnsi="Verdana" w:cs="Tahoma"/>
          <w:spacing w:val="1"/>
          <w:sz w:val="20"/>
          <w:szCs w:val="24"/>
        </w:rPr>
        <w:t xml:space="preserve"> </w:t>
      </w:r>
      <w:r w:rsidRPr="00F35860">
        <w:rPr>
          <w:rFonts w:ascii="Verdana" w:hAnsi="Verdana" w:cs="Tahoma"/>
          <w:sz w:val="20"/>
          <w:szCs w:val="24"/>
        </w:rPr>
        <w:t xml:space="preserve">e </w:t>
      </w:r>
      <w:r w:rsidRPr="00F35860">
        <w:rPr>
          <w:rFonts w:ascii="Verdana" w:hAnsi="Verdana" w:cs="Tahoma"/>
          <w:spacing w:val="-1"/>
          <w:sz w:val="20"/>
          <w:szCs w:val="24"/>
        </w:rPr>
        <w:t>c</w:t>
      </w:r>
      <w:r w:rsidRPr="00F35860">
        <w:rPr>
          <w:rFonts w:ascii="Verdana" w:hAnsi="Verdana" w:cs="Tahoma"/>
          <w:sz w:val="20"/>
          <w:szCs w:val="24"/>
        </w:rPr>
        <w:t>o</w:t>
      </w:r>
      <w:r w:rsidRPr="00F35860">
        <w:rPr>
          <w:rFonts w:ascii="Verdana" w:hAnsi="Verdana" w:cs="Tahoma"/>
          <w:spacing w:val="-1"/>
          <w:sz w:val="20"/>
          <w:szCs w:val="24"/>
        </w:rPr>
        <w:t>n</w:t>
      </w:r>
      <w:r w:rsidRPr="00F35860">
        <w:rPr>
          <w:rFonts w:ascii="Verdana" w:hAnsi="Verdana" w:cs="Tahoma"/>
          <w:sz w:val="20"/>
          <w:szCs w:val="24"/>
        </w:rPr>
        <w:t>sid</w:t>
      </w:r>
      <w:r w:rsidRPr="00F35860">
        <w:rPr>
          <w:rFonts w:ascii="Verdana" w:hAnsi="Verdana" w:cs="Tahoma"/>
          <w:spacing w:val="-1"/>
          <w:sz w:val="20"/>
          <w:szCs w:val="24"/>
        </w:rPr>
        <w:t>e</w:t>
      </w:r>
      <w:r w:rsidRPr="00F35860">
        <w:rPr>
          <w:rFonts w:ascii="Verdana" w:hAnsi="Verdana" w:cs="Tahoma"/>
          <w:sz w:val="20"/>
          <w:szCs w:val="24"/>
        </w:rPr>
        <w:t>r</w:t>
      </w:r>
      <w:r w:rsidRPr="00F35860">
        <w:rPr>
          <w:rFonts w:ascii="Verdana" w:hAnsi="Verdana" w:cs="Tahoma"/>
          <w:spacing w:val="-1"/>
          <w:sz w:val="20"/>
          <w:szCs w:val="24"/>
        </w:rPr>
        <w:t>an</w:t>
      </w:r>
      <w:r w:rsidRPr="00F35860">
        <w:rPr>
          <w:rFonts w:ascii="Verdana" w:hAnsi="Verdana" w:cs="Tahoma"/>
          <w:spacing w:val="3"/>
          <w:sz w:val="20"/>
          <w:szCs w:val="24"/>
        </w:rPr>
        <w:t>d</w:t>
      </w:r>
      <w:r w:rsidRPr="00F35860">
        <w:rPr>
          <w:rFonts w:ascii="Verdana" w:hAnsi="Verdana" w:cs="Tahoma"/>
          <w:sz w:val="20"/>
          <w:szCs w:val="24"/>
        </w:rPr>
        <w:t>o</w:t>
      </w:r>
      <w:r w:rsidRPr="00F35860">
        <w:rPr>
          <w:rFonts w:ascii="Verdana" w:hAnsi="Verdana" w:cs="Tahoma"/>
          <w:spacing w:val="1"/>
          <w:sz w:val="20"/>
          <w:szCs w:val="24"/>
        </w:rPr>
        <w:t xml:space="preserve"> </w:t>
      </w:r>
      <w:r w:rsidRPr="00F35860">
        <w:rPr>
          <w:rFonts w:ascii="Verdana" w:hAnsi="Verdana" w:cs="Tahoma"/>
          <w:sz w:val="20"/>
          <w:szCs w:val="24"/>
        </w:rPr>
        <w:t>o</w:t>
      </w:r>
      <w:r w:rsidRPr="00F35860">
        <w:rPr>
          <w:rFonts w:ascii="Verdana" w:hAnsi="Verdana" w:cs="Tahoma"/>
          <w:spacing w:val="1"/>
          <w:sz w:val="20"/>
          <w:szCs w:val="24"/>
        </w:rPr>
        <w:t xml:space="preserve"> </w:t>
      </w:r>
      <w:r w:rsidRPr="00F35860">
        <w:rPr>
          <w:rFonts w:ascii="Verdana" w:hAnsi="Verdana" w:cs="Tahoma"/>
          <w:sz w:val="20"/>
          <w:szCs w:val="24"/>
        </w:rPr>
        <w:t>r</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u</w:t>
      </w:r>
      <w:r w:rsidRPr="00F35860">
        <w:rPr>
          <w:rFonts w:ascii="Verdana" w:hAnsi="Verdana" w:cs="Tahoma"/>
          <w:sz w:val="20"/>
          <w:szCs w:val="24"/>
        </w:rPr>
        <w:t>l</w:t>
      </w:r>
      <w:r w:rsidRPr="00F35860">
        <w:rPr>
          <w:rFonts w:ascii="Verdana" w:hAnsi="Verdana" w:cs="Tahoma"/>
          <w:spacing w:val="-2"/>
          <w:sz w:val="20"/>
          <w:szCs w:val="24"/>
        </w:rPr>
        <w:t>t</w:t>
      </w:r>
      <w:r w:rsidRPr="00F35860">
        <w:rPr>
          <w:rFonts w:ascii="Verdana" w:hAnsi="Verdana" w:cs="Tahoma"/>
          <w:spacing w:val="-1"/>
          <w:sz w:val="20"/>
          <w:szCs w:val="24"/>
        </w:rPr>
        <w:t>a</w:t>
      </w:r>
      <w:r w:rsidRPr="00F35860">
        <w:rPr>
          <w:rFonts w:ascii="Verdana" w:hAnsi="Verdana" w:cs="Tahoma"/>
          <w:sz w:val="20"/>
          <w:szCs w:val="24"/>
        </w:rPr>
        <w:t>do</w:t>
      </w:r>
      <w:r w:rsidRPr="00F35860">
        <w:rPr>
          <w:rFonts w:ascii="Verdana" w:hAnsi="Verdana" w:cs="Tahoma"/>
          <w:spacing w:val="1"/>
          <w:sz w:val="20"/>
          <w:szCs w:val="24"/>
        </w:rPr>
        <w:t xml:space="preserve"> </w:t>
      </w:r>
      <w:r w:rsidRPr="00F35860">
        <w:rPr>
          <w:rFonts w:ascii="Verdana" w:hAnsi="Verdana" w:cs="Tahoma"/>
          <w:sz w:val="20"/>
          <w:szCs w:val="24"/>
        </w:rPr>
        <w:t>do Pr</w:t>
      </w:r>
      <w:r w:rsidRPr="00F35860">
        <w:rPr>
          <w:rFonts w:ascii="Verdana" w:hAnsi="Verdana" w:cs="Tahoma"/>
          <w:spacing w:val="-1"/>
          <w:sz w:val="20"/>
          <w:szCs w:val="24"/>
        </w:rPr>
        <w:t>e</w:t>
      </w:r>
      <w:r w:rsidRPr="00F35860">
        <w:rPr>
          <w:rFonts w:ascii="Verdana" w:hAnsi="Verdana" w:cs="Tahoma"/>
          <w:sz w:val="20"/>
          <w:szCs w:val="24"/>
        </w:rPr>
        <w:t>gão</w:t>
      </w:r>
      <w:r w:rsidRPr="00F35860">
        <w:rPr>
          <w:rFonts w:ascii="Verdana" w:hAnsi="Verdana" w:cs="Tahoma"/>
          <w:spacing w:val="42"/>
          <w:sz w:val="20"/>
          <w:szCs w:val="24"/>
        </w:rPr>
        <w:t xml:space="preserve"> </w:t>
      </w:r>
      <w:r w:rsidRPr="00F35860">
        <w:rPr>
          <w:rFonts w:ascii="Verdana" w:hAnsi="Verdana" w:cs="Tahoma"/>
          <w:spacing w:val="1"/>
          <w:sz w:val="20"/>
          <w:szCs w:val="24"/>
        </w:rPr>
        <w:t>E</w:t>
      </w:r>
      <w:r w:rsidRPr="00F35860">
        <w:rPr>
          <w:rFonts w:ascii="Verdana" w:hAnsi="Verdana" w:cs="Tahoma"/>
          <w:sz w:val="20"/>
          <w:szCs w:val="24"/>
        </w:rPr>
        <w:t>l</w:t>
      </w:r>
      <w:r w:rsidRPr="00F35860">
        <w:rPr>
          <w:rFonts w:ascii="Verdana" w:hAnsi="Verdana" w:cs="Tahoma"/>
          <w:spacing w:val="-1"/>
          <w:sz w:val="20"/>
          <w:szCs w:val="24"/>
        </w:rPr>
        <w:t>e</w:t>
      </w:r>
      <w:r w:rsidRPr="00F35860">
        <w:rPr>
          <w:rFonts w:ascii="Verdana" w:hAnsi="Verdana" w:cs="Tahoma"/>
          <w:sz w:val="20"/>
          <w:szCs w:val="24"/>
        </w:rPr>
        <w:t>trôni</w:t>
      </w:r>
      <w:r w:rsidRPr="00F35860">
        <w:rPr>
          <w:rFonts w:ascii="Verdana" w:hAnsi="Verdana" w:cs="Tahoma"/>
          <w:spacing w:val="-2"/>
          <w:sz w:val="20"/>
          <w:szCs w:val="24"/>
        </w:rPr>
        <w:t>c</w:t>
      </w:r>
      <w:r w:rsidRPr="00F35860">
        <w:rPr>
          <w:rFonts w:ascii="Verdana" w:hAnsi="Verdana" w:cs="Tahoma"/>
          <w:sz w:val="20"/>
          <w:szCs w:val="24"/>
        </w:rPr>
        <w:t>o</w:t>
      </w:r>
      <w:r w:rsidRPr="00F35860">
        <w:rPr>
          <w:rFonts w:ascii="Verdana" w:hAnsi="Verdana" w:cs="Tahoma"/>
          <w:spacing w:val="42"/>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 xml:space="preserve">º  </w:t>
      </w:r>
      <w:r w:rsidRPr="00F35860">
        <w:rPr>
          <w:rFonts w:ascii="Verdana" w:hAnsi="Verdana" w:cs="Tahoma"/>
          <w:sz w:val="20"/>
          <w:szCs w:val="24"/>
          <w:u w:val="single"/>
        </w:rPr>
        <w:t>[</w:t>
      </w:r>
      <w:proofErr w:type="spellStart"/>
      <w:r w:rsidRPr="00F35860">
        <w:rPr>
          <w:rFonts w:ascii="Verdana" w:hAnsi="Verdana" w:cs="Tahoma"/>
          <w:sz w:val="20"/>
          <w:szCs w:val="24"/>
          <w:u w:val="single"/>
        </w:rPr>
        <w:t>NumeroProcesso</w:t>
      </w:r>
      <w:proofErr w:type="spellEnd"/>
      <w:r w:rsidRPr="00F35860">
        <w:rPr>
          <w:rFonts w:ascii="Verdana" w:hAnsi="Verdana" w:cs="Tahoma"/>
          <w:sz w:val="20"/>
          <w:szCs w:val="24"/>
          <w:u w:val="single"/>
        </w:rPr>
        <w:t>]</w:t>
      </w:r>
      <w:r w:rsidRPr="00F35860">
        <w:rPr>
          <w:rFonts w:ascii="Verdana" w:hAnsi="Verdana"/>
          <w:sz w:val="20"/>
          <w:szCs w:val="24"/>
        </w:rPr>
        <w:t>,</w:t>
      </w:r>
      <w:r w:rsidRPr="00F35860">
        <w:rPr>
          <w:rFonts w:ascii="Verdana" w:hAnsi="Verdana" w:cs="Tahoma"/>
          <w:spacing w:val="40"/>
          <w:sz w:val="20"/>
          <w:szCs w:val="24"/>
        </w:rPr>
        <w:t xml:space="preserve"> </w:t>
      </w:r>
      <w:r w:rsidRPr="00F35860">
        <w:rPr>
          <w:rFonts w:ascii="Verdana" w:hAnsi="Verdana" w:cs="Tahoma"/>
          <w:spacing w:val="-1"/>
          <w:sz w:val="20"/>
          <w:szCs w:val="24"/>
        </w:rPr>
        <w:t>h</w:t>
      </w:r>
      <w:r w:rsidRPr="00F35860">
        <w:rPr>
          <w:rFonts w:ascii="Verdana" w:hAnsi="Verdana" w:cs="Tahoma"/>
          <w:sz w:val="20"/>
          <w:szCs w:val="24"/>
        </w:rPr>
        <w:t>omolog</w:t>
      </w:r>
      <w:r w:rsidRPr="00F35860">
        <w:rPr>
          <w:rFonts w:ascii="Verdana" w:hAnsi="Verdana" w:cs="Tahoma"/>
          <w:spacing w:val="-1"/>
          <w:sz w:val="20"/>
          <w:szCs w:val="24"/>
        </w:rPr>
        <w:t>a</w:t>
      </w:r>
      <w:r w:rsidRPr="00F35860">
        <w:rPr>
          <w:rFonts w:ascii="Verdana" w:hAnsi="Verdana" w:cs="Tahoma"/>
          <w:sz w:val="20"/>
          <w:szCs w:val="24"/>
        </w:rPr>
        <w:t>do</w:t>
      </w:r>
      <w:r w:rsidRPr="00F35860">
        <w:rPr>
          <w:rFonts w:ascii="Verdana" w:hAnsi="Verdana" w:cs="Tahoma"/>
          <w:spacing w:val="42"/>
          <w:sz w:val="20"/>
          <w:szCs w:val="24"/>
        </w:rPr>
        <w:t xml:space="preserve"> </w:t>
      </w:r>
      <w:r w:rsidRPr="00F35860">
        <w:rPr>
          <w:rFonts w:ascii="Verdana" w:hAnsi="Verdana" w:cs="Tahoma"/>
          <w:spacing w:val="-1"/>
          <w:sz w:val="20"/>
          <w:szCs w:val="24"/>
        </w:rPr>
        <w:t>e</w:t>
      </w:r>
      <w:r w:rsidRPr="00F35860">
        <w:rPr>
          <w:rFonts w:ascii="Verdana" w:hAnsi="Verdana" w:cs="Tahoma"/>
          <w:sz w:val="20"/>
          <w:szCs w:val="24"/>
        </w:rPr>
        <w:t xml:space="preserve">m  </w:t>
      </w:r>
      <w:r w:rsidRPr="00F35860">
        <w:rPr>
          <w:rFonts w:ascii="Verdana" w:hAnsi="Verdana" w:cs="Tahoma"/>
          <w:sz w:val="20"/>
          <w:szCs w:val="24"/>
          <w:u w:val="single"/>
        </w:rPr>
        <w:t>[</w:t>
      </w:r>
      <w:proofErr w:type="spellStart"/>
      <w:r w:rsidRPr="00F35860">
        <w:rPr>
          <w:rFonts w:ascii="Verdana" w:hAnsi="Verdana" w:cs="Tahoma"/>
          <w:sz w:val="20"/>
          <w:szCs w:val="24"/>
          <w:u w:val="single"/>
        </w:rPr>
        <w:t>DataHomologacao</w:t>
      </w:r>
      <w:proofErr w:type="spellEnd"/>
      <w:r w:rsidRPr="00F35860">
        <w:rPr>
          <w:rFonts w:ascii="Verdana" w:hAnsi="Verdana" w:cs="Tahoma"/>
          <w:sz w:val="20"/>
          <w:szCs w:val="24"/>
          <w:u w:val="single"/>
        </w:rPr>
        <w:t>]</w:t>
      </w:r>
      <w:r w:rsidRPr="00F35860">
        <w:rPr>
          <w:rFonts w:ascii="Verdana" w:hAnsi="Verdana"/>
          <w:sz w:val="20"/>
          <w:szCs w:val="24"/>
        </w:rPr>
        <w:t>,</w:t>
      </w:r>
      <w:r w:rsidRPr="00F35860">
        <w:rPr>
          <w:rFonts w:ascii="Verdana" w:hAnsi="Verdana" w:cs="Tahoma"/>
          <w:spacing w:val="42"/>
          <w:sz w:val="20"/>
          <w:szCs w:val="24"/>
        </w:rPr>
        <w:t xml:space="preserve"> </w:t>
      </w:r>
      <w:r w:rsidRPr="00F35860">
        <w:rPr>
          <w:rFonts w:ascii="Verdana" w:hAnsi="Verdana" w:cs="Tahoma"/>
          <w:sz w:val="20"/>
          <w:szCs w:val="24"/>
        </w:rPr>
        <w:t>i</w:t>
      </w:r>
      <w:r w:rsidRPr="00F35860">
        <w:rPr>
          <w:rFonts w:ascii="Verdana" w:hAnsi="Verdana" w:cs="Tahoma"/>
          <w:spacing w:val="-1"/>
          <w:sz w:val="20"/>
          <w:szCs w:val="24"/>
        </w:rPr>
        <w:t>n</w:t>
      </w:r>
      <w:r w:rsidRPr="00F35860">
        <w:rPr>
          <w:rFonts w:ascii="Verdana" w:hAnsi="Verdana" w:cs="Tahoma"/>
          <w:sz w:val="20"/>
          <w:szCs w:val="24"/>
        </w:rPr>
        <w:t>tegr</w:t>
      </w:r>
      <w:r w:rsidRPr="00F35860">
        <w:rPr>
          <w:rFonts w:ascii="Verdana" w:hAnsi="Verdana" w:cs="Tahoma"/>
          <w:spacing w:val="-1"/>
          <w:sz w:val="20"/>
          <w:szCs w:val="24"/>
        </w:rPr>
        <w:t>an</w:t>
      </w:r>
      <w:r w:rsidRPr="00F35860">
        <w:rPr>
          <w:rFonts w:ascii="Verdana" w:hAnsi="Verdana" w:cs="Tahoma"/>
          <w:sz w:val="20"/>
          <w:szCs w:val="24"/>
        </w:rPr>
        <w:t>te</w:t>
      </w:r>
      <w:r w:rsidRPr="00F35860">
        <w:rPr>
          <w:rFonts w:ascii="Verdana" w:hAnsi="Verdana" w:cs="Tahoma"/>
          <w:spacing w:val="41"/>
          <w:sz w:val="20"/>
          <w:szCs w:val="24"/>
        </w:rPr>
        <w:t xml:space="preserve"> </w:t>
      </w:r>
      <w:r w:rsidRPr="00F35860">
        <w:rPr>
          <w:rFonts w:ascii="Verdana" w:hAnsi="Verdana" w:cs="Tahoma"/>
          <w:sz w:val="20"/>
          <w:szCs w:val="24"/>
        </w:rPr>
        <w:t>do</w:t>
      </w:r>
      <w:r w:rsidRPr="00F35860">
        <w:rPr>
          <w:rFonts w:ascii="Verdana" w:hAnsi="Verdana" w:cs="Tahoma"/>
          <w:spacing w:val="42"/>
          <w:sz w:val="20"/>
          <w:szCs w:val="24"/>
        </w:rPr>
        <w:t xml:space="preserve"> </w:t>
      </w:r>
      <w:r w:rsidRPr="00F35860">
        <w:rPr>
          <w:rFonts w:ascii="Verdana" w:hAnsi="Verdana" w:cs="Tahoma"/>
          <w:sz w:val="20"/>
          <w:szCs w:val="24"/>
        </w:rPr>
        <w:t>Pro</w:t>
      </w:r>
      <w:r w:rsidRPr="00F35860">
        <w:rPr>
          <w:rFonts w:ascii="Verdana" w:hAnsi="Verdana" w:cs="Tahoma"/>
          <w:spacing w:val="-1"/>
          <w:sz w:val="20"/>
          <w:szCs w:val="24"/>
        </w:rPr>
        <w:t>ce</w:t>
      </w:r>
      <w:r w:rsidRPr="00F35860">
        <w:rPr>
          <w:rFonts w:ascii="Verdana" w:hAnsi="Verdana" w:cs="Tahoma"/>
          <w:sz w:val="20"/>
          <w:szCs w:val="24"/>
        </w:rPr>
        <w:t>sso Ad</w:t>
      </w:r>
      <w:r w:rsidRPr="00F35860">
        <w:rPr>
          <w:rFonts w:ascii="Verdana" w:hAnsi="Verdana" w:cs="Tahoma"/>
          <w:spacing w:val="-1"/>
          <w:sz w:val="20"/>
          <w:szCs w:val="24"/>
        </w:rPr>
        <w:t>m</w:t>
      </w:r>
      <w:r w:rsidRPr="00F35860">
        <w:rPr>
          <w:rFonts w:ascii="Verdana" w:hAnsi="Verdana" w:cs="Tahoma"/>
          <w:sz w:val="20"/>
          <w:szCs w:val="24"/>
        </w:rPr>
        <w:t>i</w:t>
      </w:r>
      <w:r w:rsidRPr="00F35860">
        <w:rPr>
          <w:rFonts w:ascii="Verdana" w:hAnsi="Verdana" w:cs="Tahoma"/>
          <w:spacing w:val="-1"/>
          <w:sz w:val="20"/>
          <w:szCs w:val="24"/>
        </w:rPr>
        <w:t>n</w:t>
      </w:r>
      <w:r w:rsidRPr="00F35860">
        <w:rPr>
          <w:rFonts w:ascii="Verdana" w:hAnsi="Verdana" w:cs="Tahoma"/>
          <w:sz w:val="20"/>
          <w:szCs w:val="24"/>
        </w:rPr>
        <w:t>istrati</w:t>
      </w:r>
      <w:r w:rsidRPr="00F35860">
        <w:rPr>
          <w:rFonts w:ascii="Verdana" w:hAnsi="Verdana" w:cs="Tahoma"/>
          <w:spacing w:val="-2"/>
          <w:sz w:val="20"/>
          <w:szCs w:val="24"/>
        </w:rPr>
        <w:t>v</w:t>
      </w:r>
      <w:r w:rsidRPr="00F35860">
        <w:rPr>
          <w:rFonts w:ascii="Verdana" w:hAnsi="Verdana" w:cs="Tahoma"/>
          <w:sz w:val="20"/>
          <w:szCs w:val="24"/>
        </w:rPr>
        <w:t xml:space="preserve">o  </w:t>
      </w:r>
      <w:r w:rsidRPr="00F35860">
        <w:rPr>
          <w:rFonts w:ascii="Verdana" w:hAnsi="Verdana" w:cs="Tahoma"/>
          <w:spacing w:val="27"/>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 xml:space="preserve">º   </w:t>
      </w:r>
      <w:r w:rsidRPr="00F35860">
        <w:rPr>
          <w:rFonts w:ascii="Verdana" w:hAnsi="Verdana" w:cs="Tahoma"/>
          <w:sz w:val="20"/>
          <w:szCs w:val="24"/>
          <w:u w:val="single"/>
        </w:rPr>
        <w:t>[</w:t>
      </w:r>
      <w:proofErr w:type="spellStart"/>
      <w:r w:rsidRPr="00F35860">
        <w:rPr>
          <w:rFonts w:ascii="Verdana" w:hAnsi="Verdana" w:cs="Tahoma"/>
          <w:sz w:val="20"/>
          <w:szCs w:val="24"/>
          <w:u w:val="single"/>
        </w:rPr>
        <w:t>NumAdmProcesso</w:t>
      </w:r>
      <w:proofErr w:type="spellEnd"/>
      <w:r w:rsidRPr="00F35860">
        <w:rPr>
          <w:rFonts w:ascii="Verdana" w:hAnsi="Verdana" w:cs="Tahoma"/>
          <w:sz w:val="20"/>
          <w:szCs w:val="24"/>
          <w:u w:val="single"/>
        </w:rPr>
        <w:t>]</w:t>
      </w:r>
      <w:r w:rsidRPr="00F35860">
        <w:rPr>
          <w:rFonts w:ascii="Verdana" w:hAnsi="Verdana" w:cs="Tahoma"/>
          <w:sz w:val="20"/>
          <w:szCs w:val="24"/>
        </w:rPr>
        <w:t xml:space="preserve">,  </w:t>
      </w:r>
      <w:r w:rsidRPr="00F35860">
        <w:rPr>
          <w:rFonts w:ascii="Verdana" w:hAnsi="Verdana" w:cs="Tahoma"/>
          <w:spacing w:val="24"/>
          <w:sz w:val="20"/>
          <w:szCs w:val="24"/>
        </w:rPr>
        <w:t xml:space="preserve"> </w:t>
      </w:r>
      <w:r w:rsidRPr="00F35860">
        <w:rPr>
          <w:rFonts w:ascii="Verdana" w:hAnsi="Verdana" w:cs="Tahoma"/>
          <w:sz w:val="20"/>
          <w:szCs w:val="24"/>
        </w:rPr>
        <w:t xml:space="preserve">por  </w:t>
      </w:r>
      <w:r w:rsidRPr="00F35860">
        <w:rPr>
          <w:rFonts w:ascii="Verdana" w:hAnsi="Verdana" w:cs="Tahoma"/>
          <w:spacing w:val="24"/>
          <w:sz w:val="20"/>
          <w:szCs w:val="24"/>
        </w:rPr>
        <w:t xml:space="preserve"> </w:t>
      </w:r>
      <w:r w:rsidRPr="00F35860">
        <w:rPr>
          <w:rFonts w:ascii="Verdana" w:hAnsi="Verdana" w:cs="Tahoma"/>
          <w:sz w:val="20"/>
          <w:szCs w:val="24"/>
        </w:rPr>
        <w:t>de</w:t>
      </w:r>
      <w:r w:rsidRPr="00F35860">
        <w:rPr>
          <w:rFonts w:ascii="Verdana" w:hAnsi="Verdana" w:cs="Tahoma"/>
          <w:spacing w:val="-1"/>
          <w:sz w:val="20"/>
          <w:szCs w:val="24"/>
        </w:rPr>
        <w:t>l</w:t>
      </w:r>
      <w:r w:rsidRPr="00F35860">
        <w:rPr>
          <w:rFonts w:ascii="Verdana" w:hAnsi="Verdana" w:cs="Tahoma"/>
          <w:sz w:val="20"/>
          <w:szCs w:val="24"/>
        </w:rPr>
        <w:t>ib</w:t>
      </w:r>
      <w:r w:rsidRPr="00F35860">
        <w:rPr>
          <w:rFonts w:ascii="Verdana" w:hAnsi="Verdana" w:cs="Tahoma"/>
          <w:spacing w:val="-1"/>
          <w:sz w:val="20"/>
          <w:szCs w:val="24"/>
        </w:rPr>
        <w:t>e</w:t>
      </w:r>
      <w:r w:rsidRPr="00F35860">
        <w:rPr>
          <w:rFonts w:ascii="Verdana" w:hAnsi="Verdana" w:cs="Tahoma"/>
          <w:sz w:val="20"/>
          <w:szCs w:val="24"/>
        </w:rPr>
        <w:t>r</w:t>
      </w:r>
      <w:r w:rsidRPr="00F35860">
        <w:rPr>
          <w:rFonts w:ascii="Verdana" w:hAnsi="Verdana" w:cs="Tahoma"/>
          <w:spacing w:val="-1"/>
          <w:sz w:val="20"/>
          <w:szCs w:val="24"/>
        </w:rPr>
        <w:t>açã</w:t>
      </w:r>
      <w:r w:rsidRPr="00F35860">
        <w:rPr>
          <w:rFonts w:ascii="Verdana" w:hAnsi="Verdana" w:cs="Tahoma"/>
          <w:sz w:val="20"/>
          <w:szCs w:val="24"/>
        </w:rPr>
        <w:t xml:space="preserve">o  </w:t>
      </w:r>
      <w:r w:rsidRPr="00F35860">
        <w:rPr>
          <w:rFonts w:ascii="Verdana" w:hAnsi="Verdana" w:cs="Tahoma"/>
          <w:spacing w:val="27"/>
          <w:sz w:val="20"/>
          <w:szCs w:val="24"/>
        </w:rPr>
        <w:t xml:space="preserve"> </w:t>
      </w:r>
      <w:r w:rsidRPr="00F35860">
        <w:rPr>
          <w:rFonts w:ascii="Verdana" w:hAnsi="Verdana" w:cs="Tahoma"/>
          <w:sz w:val="20"/>
          <w:szCs w:val="24"/>
        </w:rPr>
        <w:t xml:space="preserve">do  </w:t>
      </w:r>
      <w:r w:rsidRPr="00F35860">
        <w:rPr>
          <w:rFonts w:ascii="Verdana" w:hAnsi="Verdana" w:cs="Tahoma"/>
          <w:spacing w:val="27"/>
          <w:sz w:val="20"/>
          <w:szCs w:val="24"/>
        </w:rPr>
        <w:t xml:space="preserve"> </w:t>
      </w:r>
      <w:r w:rsidRPr="00F35860">
        <w:rPr>
          <w:rFonts w:ascii="Verdana" w:hAnsi="Verdana" w:cs="Tahoma"/>
          <w:sz w:val="20"/>
          <w:szCs w:val="24"/>
        </w:rPr>
        <w:t>Pr</w:t>
      </w:r>
      <w:r w:rsidRPr="00F35860">
        <w:rPr>
          <w:rFonts w:ascii="Verdana" w:hAnsi="Verdana" w:cs="Tahoma"/>
          <w:spacing w:val="-4"/>
          <w:sz w:val="20"/>
          <w:szCs w:val="24"/>
        </w:rPr>
        <w:t>e</w:t>
      </w:r>
      <w:r w:rsidRPr="00F35860">
        <w:rPr>
          <w:rFonts w:ascii="Verdana" w:hAnsi="Verdana" w:cs="Tahoma"/>
          <w:sz w:val="20"/>
          <w:szCs w:val="24"/>
        </w:rPr>
        <w:t>goe</w:t>
      </w:r>
      <w:r w:rsidRPr="00F35860">
        <w:rPr>
          <w:rFonts w:ascii="Verdana" w:hAnsi="Verdana" w:cs="Tahoma"/>
          <w:spacing w:val="-1"/>
          <w:sz w:val="20"/>
          <w:szCs w:val="24"/>
        </w:rPr>
        <w:t>i</w:t>
      </w:r>
      <w:r w:rsidRPr="00F35860">
        <w:rPr>
          <w:rFonts w:ascii="Verdana" w:hAnsi="Verdana" w:cs="Tahoma"/>
          <w:sz w:val="20"/>
          <w:szCs w:val="24"/>
        </w:rPr>
        <w:t xml:space="preserve">ro  </w:t>
      </w:r>
      <w:r w:rsidRPr="00F35860">
        <w:rPr>
          <w:rFonts w:ascii="Verdana" w:hAnsi="Verdana" w:cs="Tahoma"/>
          <w:spacing w:val="27"/>
          <w:sz w:val="20"/>
          <w:szCs w:val="24"/>
        </w:rPr>
        <w:t xml:space="preserve"> </w:t>
      </w:r>
      <w:r w:rsidRPr="00F35860">
        <w:rPr>
          <w:rFonts w:ascii="Verdana" w:hAnsi="Verdana" w:cs="Tahoma"/>
          <w:sz w:val="20"/>
          <w:szCs w:val="24"/>
        </w:rPr>
        <w:t>de</w:t>
      </w:r>
      <w:r w:rsidRPr="00F35860">
        <w:rPr>
          <w:rFonts w:ascii="Verdana" w:hAnsi="Verdana" w:cs="Tahoma"/>
          <w:spacing w:val="-1"/>
          <w:sz w:val="20"/>
          <w:szCs w:val="24"/>
        </w:rPr>
        <w:t>s</w:t>
      </w:r>
      <w:r w:rsidRPr="00F35860">
        <w:rPr>
          <w:rFonts w:ascii="Verdana" w:hAnsi="Verdana" w:cs="Tahoma"/>
          <w:sz w:val="20"/>
          <w:szCs w:val="24"/>
        </w:rPr>
        <w:t>ign</w:t>
      </w:r>
      <w:r w:rsidRPr="00F35860">
        <w:rPr>
          <w:rFonts w:ascii="Verdana" w:hAnsi="Verdana" w:cs="Tahoma"/>
          <w:spacing w:val="-1"/>
          <w:sz w:val="20"/>
          <w:szCs w:val="24"/>
        </w:rPr>
        <w:t>a</w:t>
      </w:r>
      <w:r w:rsidRPr="00F35860">
        <w:rPr>
          <w:rFonts w:ascii="Verdana" w:hAnsi="Verdana" w:cs="Tahoma"/>
          <w:sz w:val="20"/>
          <w:szCs w:val="24"/>
        </w:rPr>
        <w:t xml:space="preserve">do  </w:t>
      </w:r>
      <w:r w:rsidRPr="00F35860">
        <w:rPr>
          <w:rFonts w:ascii="Verdana" w:hAnsi="Verdana" w:cs="Tahoma"/>
          <w:spacing w:val="25"/>
          <w:sz w:val="20"/>
          <w:szCs w:val="24"/>
        </w:rPr>
        <w:t xml:space="preserve"> </w:t>
      </w:r>
      <w:r w:rsidRPr="00F35860">
        <w:rPr>
          <w:rFonts w:ascii="Verdana" w:hAnsi="Verdana" w:cs="Tahoma"/>
          <w:sz w:val="20"/>
          <w:szCs w:val="24"/>
        </w:rPr>
        <w:t xml:space="preserve">por  </w:t>
      </w:r>
      <w:r w:rsidRPr="00F35860">
        <w:rPr>
          <w:rFonts w:ascii="Verdana" w:hAnsi="Verdana" w:cs="Tahoma"/>
          <w:spacing w:val="24"/>
          <w:sz w:val="20"/>
          <w:szCs w:val="24"/>
        </w:rPr>
        <w:t xml:space="preserve"> </w:t>
      </w:r>
      <w:r w:rsidRPr="00F35860">
        <w:rPr>
          <w:rFonts w:ascii="Verdana" w:hAnsi="Verdana" w:cs="Tahoma"/>
          <w:spacing w:val="-1"/>
          <w:sz w:val="20"/>
          <w:szCs w:val="24"/>
        </w:rPr>
        <w:t>e</w:t>
      </w:r>
      <w:r w:rsidRPr="00F35860">
        <w:rPr>
          <w:rFonts w:ascii="Verdana" w:hAnsi="Verdana" w:cs="Tahoma"/>
          <w:sz w:val="20"/>
          <w:szCs w:val="24"/>
        </w:rPr>
        <w:t>sta Mu</w:t>
      </w:r>
      <w:r w:rsidRPr="00F35860">
        <w:rPr>
          <w:rFonts w:ascii="Verdana" w:hAnsi="Verdana" w:cs="Tahoma"/>
          <w:spacing w:val="-1"/>
          <w:sz w:val="20"/>
          <w:szCs w:val="24"/>
        </w:rPr>
        <w:t>n</w:t>
      </w:r>
      <w:r w:rsidRPr="00F35860">
        <w:rPr>
          <w:rFonts w:ascii="Verdana" w:hAnsi="Verdana" w:cs="Tahoma"/>
          <w:sz w:val="20"/>
          <w:szCs w:val="24"/>
        </w:rPr>
        <w:t>i</w:t>
      </w:r>
      <w:r w:rsidRPr="00F35860">
        <w:rPr>
          <w:rFonts w:ascii="Verdana" w:hAnsi="Verdana" w:cs="Tahoma"/>
          <w:spacing w:val="-1"/>
          <w:sz w:val="20"/>
          <w:szCs w:val="24"/>
        </w:rPr>
        <w:t>c</w:t>
      </w:r>
      <w:r w:rsidRPr="00F35860">
        <w:rPr>
          <w:rFonts w:ascii="Verdana" w:hAnsi="Verdana" w:cs="Tahoma"/>
          <w:sz w:val="20"/>
          <w:szCs w:val="24"/>
        </w:rPr>
        <w:t>ipalidad</w:t>
      </w:r>
      <w:r w:rsidRPr="00F35860">
        <w:rPr>
          <w:rFonts w:ascii="Verdana" w:hAnsi="Verdana" w:cs="Tahoma"/>
          <w:spacing w:val="-1"/>
          <w:sz w:val="20"/>
          <w:szCs w:val="24"/>
        </w:rPr>
        <w:t>e</w:t>
      </w:r>
      <w:r w:rsidRPr="00F35860">
        <w:rPr>
          <w:rFonts w:ascii="Verdana" w:hAnsi="Verdana" w:cs="Tahoma"/>
          <w:sz w:val="20"/>
          <w:szCs w:val="24"/>
        </w:rPr>
        <w:t xml:space="preserve">,         </w:t>
      </w:r>
      <w:r w:rsidRPr="00F35860">
        <w:rPr>
          <w:rFonts w:ascii="Verdana" w:hAnsi="Verdana" w:cs="Tahoma"/>
          <w:spacing w:val="65"/>
          <w:sz w:val="20"/>
          <w:szCs w:val="24"/>
        </w:rPr>
        <w:t xml:space="preserve"> </w:t>
      </w:r>
      <w:r w:rsidRPr="00F35860">
        <w:rPr>
          <w:rFonts w:ascii="Verdana" w:hAnsi="Verdana" w:cs="Tahoma"/>
          <w:sz w:val="20"/>
          <w:szCs w:val="24"/>
        </w:rPr>
        <w:t>r</w:t>
      </w:r>
      <w:r w:rsidRPr="00F35860">
        <w:rPr>
          <w:rFonts w:ascii="Verdana" w:hAnsi="Verdana" w:cs="Tahoma"/>
          <w:spacing w:val="-4"/>
          <w:sz w:val="20"/>
          <w:szCs w:val="24"/>
        </w:rPr>
        <w:t>e</w:t>
      </w:r>
      <w:r w:rsidRPr="00F35860">
        <w:rPr>
          <w:rFonts w:ascii="Verdana" w:hAnsi="Verdana" w:cs="Tahoma"/>
          <w:sz w:val="20"/>
          <w:szCs w:val="24"/>
        </w:rPr>
        <w:t xml:space="preserve">solve         </w:t>
      </w:r>
      <w:r w:rsidRPr="00F35860">
        <w:rPr>
          <w:rFonts w:ascii="Verdana" w:hAnsi="Verdana" w:cs="Tahoma"/>
          <w:spacing w:val="66"/>
          <w:sz w:val="20"/>
          <w:szCs w:val="24"/>
        </w:rPr>
        <w:t xml:space="preserve"> </w:t>
      </w:r>
      <w:r w:rsidRPr="00F35860">
        <w:rPr>
          <w:rFonts w:ascii="Verdana" w:hAnsi="Verdana" w:cs="Tahoma"/>
          <w:b/>
          <w:spacing w:val="-2"/>
          <w:sz w:val="20"/>
          <w:szCs w:val="24"/>
        </w:rPr>
        <w:t>R</w:t>
      </w:r>
      <w:r w:rsidRPr="00F35860">
        <w:rPr>
          <w:rFonts w:ascii="Verdana" w:hAnsi="Verdana" w:cs="Tahoma"/>
          <w:b/>
          <w:spacing w:val="1"/>
          <w:sz w:val="20"/>
          <w:szCs w:val="24"/>
        </w:rPr>
        <w:t>EG</w:t>
      </w:r>
      <w:r w:rsidRPr="00F35860">
        <w:rPr>
          <w:rFonts w:ascii="Verdana" w:hAnsi="Verdana" w:cs="Tahoma"/>
          <w:b/>
          <w:spacing w:val="-1"/>
          <w:sz w:val="20"/>
          <w:szCs w:val="24"/>
        </w:rPr>
        <w:t>I</w:t>
      </w:r>
      <w:r w:rsidRPr="00F35860">
        <w:rPr>
          <w:rFonts w:ascii="Verdana" w:hAnsi="Verdana" w:cs="Tahoma"/>
          <w:b/>
          <w:sz w:val="20"/>
          <w:szCs w:val="24"/>
        </w:rPr>
        <w:t>S</w:t>
      </w:r>
      <w:r w:rsidRPr="00F35860">
        <w:rPr>
          <w:rFonts w:ascii="Verdana" w:hAnsi="Verdana" w:cs="Tahoma"/>
          <w:b/>
          <w:spacing w:val="-1"/>
          <w:sz w:val="20"/>
          <w:szCs w:val="24"/>
        </w:rPr>
        <w:t>T</w:t>
      </w:r>
      <w:r w:rsidRPr="00F35860">
        <w:rPr>
          <w:rFonts w:ascii="Verdana" w:hAnsi="Verdana" w:cs="Tahoma"/>
          <w:b/>
          <w:spacing w:val="-2"/>
          <w:sz w:val="20"/>
          <w:szCs w:val="24"/>
        </w:rPr>
        <w:t>RA</w:t>
      </w:r>
      <w:r w:rsidRPr="00F35860">
        <w:rPr>
          <w:rFonts w:ascii="Verdana" w:hAnsi="Verdana" w:cs="Tahoma"/>
          <w:b/>
          <w:sz w:val="20"/>
          <w:szCs w:val="24"/>
        </w:rPr>
        <w:t xml:space="preserve">R          </w:t>
      </w:r>
      <w:r w:rsidRPr="00F35860">
        <w:rPr>
          <w:rFonts w:ascii="Verdana" w:hAnsi="Verdana" w:cs="Tahoma"/>
          <w:b/>
          <w:spacing w:val="40"/>
          <w:sz w:val="20"/>
          <w:szCs w:val="24"/>
        </w:rPr>
        <w:t xml:space="preserve"> </w:t>
      </w:r>
      <w:r w:rsidRPr="00F35860">
        <w:rPr>
          <w:rFonts w:ascii="Verdana" w:hAnsi="Verdana" w:cs="Tahoma"/>
          <w:b/>
          <w:sz w:val="20"/>
          <w:szCs w:val="24"/>
        </w:rPr>
        <w:t xml:space="preserve">OS </w:t>
      </w:r>
      <w:r w:rsidRPr="00F35860">
        <w:rPr>
          <w:rFonts w:ascii="Verdana" w:hAnsi="Verdana" w:cs="Tahoma"/>
          <w:b/>
          <w:spacing w:val="-1"/>
          <w:sz w:val="20"/>
          <w:szCs w:val="24"/>
        </w:rPr>
        <w:t>P</w:t>
      </w:r>
      <w:r w:rsidRPr="00F35860">
        <w:rPr>
          <w:rFonts w:ascii="Verdana" w:hAnsi="Verdana" w:cs="Tahoma"/>
          <w:b/>
          <w:spacing w:val="-2"/>
          <w:sz w:val="20"/>
          <w:szCs w:val="24"/>
        </w:rPr>
        <w:t>R</w:t>
      </w:r>
      <w:r w:rsidRPr="00F35860">
        <w:rPr>
          <w:rFonts w:ascii="Verdana" w:hAnsi="Verdana" w:cs="Tahoma"/>
          <w:b/>
          <w:spacing w:val="-1"/>
          <w:sz w:val="20"/>
          <w:szCs w:val="24"/>
        </w:rPr>
        <w:t>EÇ</w:t>
      </w:r>
      <w:r w:rsidRPr="00F35860">
        <w:rPr>
          <w:rFonts w:ascii="Verdana" w:hAnsi="Verdana" w:cs="Tahoma"/>
          <w:b/>
          <w:sz w:val="20"/>
          <w:szCs w:val="24"/>
        </w:rPr>
        <w:t xml:space="preserve">OS </w:t>
      </w:r>
      <w:r w:rsidRPr="00F35860">
        <w:rPr>
          <w:rFonts w:ascii="Verdana" w:hAnsi="Verdana" w:cs="Tahoma"/>
          <w:sz w:val="20"/>
          <w:szCs w:val="24"/>
        </w:rPr>
        <w:t xml:space="preserve">da </w:t>
      </w:r>
      <w:r w:rsidRPr="00F35860">
        <w:rPr>
          <w:rFonts w:ascii="Verdana" w:hAnsi="Verdana" w:cs="Tahoma"/>
          <w:spacing w:val="-3"/>
          <w:sz w:val="20"/>
          <w:szCs w:val="24"/>
        </w:rPr>
        <w:t>e</w:t>
      </w:r>
      <w:r w:rsidRPr="00F35860">
        <w:rPr>
          <w:rFonts w:ascii="Verdana" w:hAnsi="Verdana" w:cs="Tahoma"/>
          <w:spacing w:val="-1"/>
          <w:sz w:val="20"/>
          <w:szCs w:val="24"/>
        </w:rPr>
        <w:t>m</w:t>
      </w:r>
      <w:r w:rsidRPr="00F35860">
        <w:rPr>
          <w:rFonts w:ascii="Verdana" w:hAnsi="Verdana" w:cs="Tahoma"/>
          <w:sz w:val="20"/>
          <w:szCs w:val="24"/>
        </w:rPr>
        <w:t>pr</w:t>
      </w:r>
      <w:r w:rsidRPr="00F35860">
        <w:rPr>
          <w:rFonts w:ascii="Verdana" w:hAnsi="Verdana" w:cs="Tahoma"/>
          <w:spacing w:val="-1"/>
          <w:sz w:val="20"/>
          <w:szCs w:val="24"/>
        </w:rPr>
        <w:t>e</w:t>
      </w:r>
      <w:r w:rsidRPr="00F35860">
        <w:rPr>
          <w:rFonts w:ascii="Verdana" w:hAnsi="Verdana" w:cs="Tahoma"/>
          <w:sz w:val="20"/>
          <w:szCs w:val="24"/>
        </w:rPr>
        <w:t>sa [</w:t>
      </w:r>
      <w:proofErr w:type="spellStart"/>
      <w:r w:rsidRPr="00F35860">
        <w:rPr>
          <w:rFonts w:ascii="Verdana" w:hAnsi="Verdana" w:cs="Tahoma"/>
          <w:sz w:val="20"/>
          <w:szCs w:val="24"/>
        </w:rPr>
        <w:t>RazaoSocialParticipante</w:t>
      </w:r>
      <w:proofErr w:type="spellEnd"/>
      <w:r w:rsidRPr="00F35860">
        <w:rPr>
          <w:rFonts w:ascii="Verdana" w:hAnsi="Verdana" w:cs="Tahoma"/>
          <w:sz w:val="20"/>
          <w:szCs w:val="24"/>
        </w:rPr>
        <w:t xml:space="preserve">], CNPJ nº </w:t>
      </w:r>
      <w:r w:rsidRPr="00F35860">
        <w:rPr>
          <w:rFonts w:ascii="Verdana" w:hAnsi="Verdana" w:cs="Tahoma"/>
          <w:position w:val="-1"/>
          <w:sz w:val="20"/>
          <w:szCs w:val="24"/>
          <w:u w:val="single"/>
        </w:rPr>
        <w:t>[</w:t>
      </w:r>
      <w:proofErr w:type="spellStart"/>
      <w:r w:rsidRPr="00F35860">
        <w:rPr>
          <w:rFonts w:ascii="Verdana" w:hAnsi="Verdana" w:cs="Tahoma"/>
          <w:position w:val="-1"/>
          <w:sz w:val="20"/>
          <w:szCs w:val="24"/>
          <w:u w:val="single"/>
        </w:rPr>
        <w:t>DocumentoParticipante</w:t>
      </w:r>
      <w:proofErr w:type="spellEnd"/>
      <w:r w:rsidRPr="00F35860">
        <w:rPr>
          <w:rFonts w:ascii="Verdana" w:hAnsi="Verdana" w:cs="Tahoma"/>
          <w:position w:val="-1"/>
          <w:sz w:val="20"/>
          <w:szCs w:val="24"/>
          <w:u w:val="single"/>
        </w:rPr>
        <w:t>]</w:t>
      </w:r>
      <w:r w:rsidRPr="00F35860">
        <w:rPr>
          <w:rFonts w:ascii="Verdana" w:hAnsi="Verdana" w:cs="Tahoma"/>
          <w:position w:val="-1"/>
          <w:sz w:val="20"/>
          <w:szCs w:val="24"/>
        </w:rPr>
        <w:t xml:space="preserve">, com endereço </w:t>
      </w:r>
      <w:r w:rsidRPr="00F35860">
        <w:rPr>
          <w:rFonts w:ascii="Verdana" w:hAnsi="Verdana" w:cs="Tahoma"/>
          <w:position w:val="-1"/>
          <w:sz w:val="20"/>
          <w:szCs w:val="24"/>
          <w:u w:val="single"/>
        </w:rPr>
        <w:t>[</w:t>
      </w:r>
      <w:proofErr w:type="spellStart"/>
      <w:r w:rsidRPr="00F35860">
        <w:rPr>
          <w:rFonts w:ascii="Verdana" w:hAnsi="Verdana" w:cs="Tahoma"/>
          <w:position w:val="-1"/>
          <w:sz w:val="20"/>
          <w:szCs w:val="24"/>
          <w:u w:val="single"/>
        </w:rPr>
        <w:t>EnderecoParticipante</w:t>
      </w:r>
      <w:proofErr w:type="spellEnd"/>
      <w:r w:rsidRPr="00F35860">
        <w:rPr>
          <w:rFonts w:ascii="Verdana" w:hAnsi="Verdana" w:cs="Tahoma"/>
          <w:position w:val="-1"/>
          <w:sz w:val="20"/>
          <w:szCs w:val="24"/>
          <w:u w:val="single"/>
        </w:rPr>
        <w:t>]</w:t>
      </w:r>
      <w:r w:rsidRPr="00F35860">
        <w:rPr>
          <w:rFonts w:ascii="Verdana" w:hAnsi="Verdana" w:cs="Tahoma"/>
          <w:position w:val="-1"/>
          <w:sz w:val="20"/>
          <w:szCs w:val="24"/>
        </w:rPr>
        <w:t>, CEP [</w:t>
      </w:r>
      <w:proofErr w:type="spellStart"/>
      <w:r w:rsidRPr="00F35860">
        <w:rPr>
          <w:rFonts w:ascii="Verdana" w:hAnsi="Verdana" w:cs="Tahoma"/>
          <w:position w:val="-1"/>
          <w:sz w:val="20"/>
          <w:szCs w:val="24"/>
        </w:rPr>
        <w:t>CepParticipante</w:t>
      </w:r>
      <w:proofErr w:type="spellEnd"/>
      <w:r w:rsidRPr="00F35860">
        <w:rPr>
          <w:rFonts w:ascii="Verdana" w:hAnsi="Verdana" w:cs="Tahoma"/>
          <w:position w:val="-1"/>
          <w:sz w:val="20"/>
          <w:szCs w:val="24"/>
        </w:rPr>
        <w:t>], representada por [</w:t>
      </w:r>
      <w:proofErr w:type="spellStart"/>
      <w:r w:rsidRPr="00F35860">
        <w:rPr>
          <w:rFonts w:ascii="Verdana" w:hAnsi="Verdana" w:cs="Tahoma"/>
          <w:position w:val="-1"/>
          <w:sz w:val="20"/>
          <w:szCs w:val="24"/>
        </w:rPr>
        <w:t>NomeRepresentante</w:t>
      </w:r>
      <w:proofErr w:type="spellEnd"/>
      <w:r w:rsidRPr="00F35860">
        <w:rPr>
          <w:rFonts w:ascii="Verdana" w:hAnsi="Verdana" w:cs="Tahoma"/>
          <w:position w:val="-1"/>
          <w:sz w:val="20"/>
          <w:szCs w:val="24"/>
        </w:rPr>
        <w:t>], Carteira de identidade nº [Documento2Representante], inscrito no CPF nº [</w:t>
      </w:r>
      <w:proofErr w:type="spellStart"/>
      <w:r w:rsidRPr="00F35860">
        <w:rPr>
          <w:rFonts w:ascii="Verdana" w:hAnsi="Verdana" w:cs="Tahoma"/>
          <w:position w:val="-1"/>
          <w:sz w:val="20"/>
          <w:szCs w:val="24"/>
        </w:rPr>
        <w:t>DocumentoRepresentante</w:t>
      </w:r>
      <w:proofErr w:type="spellEnd"/>
      <w:r w:rsidRPr="00F35860">
        <w:rPr>
          <w:rFonts w:ascii="Verdana" w:hAnsi="Verdana" w:cs="Tahoma"/>
          <w:position w:val="-1"/>
          <w:sz w:val="20"/>
          <w:szCs w:val="24"/>
        </w:rPr>
        <w:t>], observadas as condições do Edital que regem o Pregão e aquelas enunciadas nas cláusulas que seguem:</w:t>
      </w:r>
    </w:p>
    <w:p w:rsidR="00333CF7" w:rsidRPr="00F35860" w:rsidRDefault="00333CF7" w:rsidP="00333CF7">
      <w:pPr>
        <w:widowControl w:val="0"/>
        <w:autoSpaceDE w:val="0"/>
        <w:autoSpaceDN w:val="0"/>
        <w:adjustRightInd w:val="0"/>
        <w:spacing w:before="6" w:after="0" w:line="258" w:lineRule="exact"/>
        <w:ind w:right="32"/>
        <w:jc w:val="both"/>
        <w:rPr>
          <w:rFonts w:ascii="Verdana" w:hAnsi="Verdana"/>
          <w:position w:val="-1"/>
          <w:sz w:val="20"/>
          <w:szCs w:val="24"/>
          <w:u w:val="single"/>
        </w:rPr>
      </w:pPr>
    </w:p>
    <w:p w:rsidR="00333CF7" w:rsidRPr="00F35860" w:rsidRDefault="00333CF7" w:rsidP="00333CF7">
      <w:pPr>
        <w:widowControl w:val="0"/>
        <w:autoSpaceDE w:val="0"/>
        <w:autoSpaceDN w:val="0"/>
        <w:adjustRightInd w:val="0"/>
        <w:spacing w:after="0" w:line="258" w:lineRule="exact"/>
        <w:ind w:right="32"/>
        <w:jc w:val="both"/>
        <w:rPr>
          <w:rFonts w:ascii="Verdana" w:hAnsi="Verdana"/>
          <w:sz w:val="20"/>
          <w:szCs w:val="24"/>
        </w:rPr>
      </w:pPr>
      <w:r w:rsidRPr="00F35860">
        <w:rPr>
          <w:rFonts w:ascii="Verdana" w:hAnsi="Verdana" w:cs="Tahoma"/>
          <w:b/>
          <w:spacing w:val="1"/>
          <w:position w:val="-1"/>
          <w:sz w:val="20"/>
          <w:szCs w:val="24"/>
        </w:rPr>
        <w:t>1</w:t>
      </w:r>
      <w:r w:rsidR="00D675A2" w:rsidRPr="00F35860">
        <w:rPr>
          <w:rFonts w:ascii="Verdana" w:hAnsi="Verdana" w:cs="Tahoma"/>
          <w:b/>
          <w:spacing w:val="1"/>
          <w:position w:val="-1"/>
          <w:sz w:val="20"/>
          <w:szCs w:val="24"/>
        </w:rPr>
        <w:t>.</w:t>
      </w:r>
      <w:r w:rsidRPr="00F35860">
        <w:rPr>
          <w:rFonts w:ascii="Verdana" w:hAnsi="Verdana" w:cs="Tahoma"/>
          <w:b/>
          <w:spacing w:val="47"/>
          <w:position w:val="-1"/>
          <w:sz w:val="20"/>
          <w:szCs w:val="24"/>
        </w:rPr>
        <w:t xml:space="preserve"> </w:t>
      </w:r>
      <w:r w:rsidRPr="00F35860">
        <w:rPr>
          <w:rFonts w:ascii="Verdana" w:hAnsi="Verdana" w:cs="Tahoma"/>
          <w:b/>
          <w:spacing w:val="1"/>
          <w:position w:val="-1"/>
          <w:sz w:val="20"/>
          <w:szCs w:val="24"/>
        </w:rPr>
        <w:t>D</w:t>
      </w:r>
      <w:r w:rsidRPr="00F35860">
        <w:rPr>
          <w:rFonts w:ascii="Verdana" w:hAnsi="Verdana" w:cs="Tahoma"/>
          <w:b/>
          <w:position w:val="-1"/>
          <w:sz w:val="20"/>
          <w:szCs w:val="24"/>
        </w:rPr>
        <w:t>O</w:t>
      </w:r>
      <w:r w:rsidRPr="00F35860">
        <w:rPr>
          <w:rFonts w:ascii="Verdana" w:hAnsi="Verdana" w:cs="Tahoma"/>
          <w:b/>
          <w:spacing w:val="-2"/>
          <w:position w:val="-1"/>
          <w:sz w:val="20"/>
          <w:szCs w:val="24"/>
        </w:rPr>
        <w:t xml:space="preserve"> </w:t>
      </w:r>
      <w:r w:rsidRPr="00F35860">
        <w:rPr>
          <w:rFonts w:ascii="Verdana" w:hAnsi="Verdana" w:cs="Tahoma"/>
          <w:b/>
          <w:position w:val="-1"/>
          <w:sz w:val="20"/>
          <w:szCs w:val="24"/>
        </w:rPr>
        <w:t>OBJ</w:t>
      </w:r>
      <w:r w:rsidRPr="00F35860">
        <w:rPr>
          <w:rFonts w:ascii="Verdana" w:hAnsi="Verdana" w:cs="Tahoma"/>
          <w:b/>
          <w:spacing w:val="1"/>
          <w:position w:val="-1"/>
          <w:sz w:val="20"/>
          <w:szCs w:val="24"/>
        </w:rPr>
        <w:t>E</w:t>
      </w:r>
      <w:r w:rsidRPr="00F35860">
        <w:rPr>
          <w:rFonts w:ascii="Verdana" w:hAnsi="Verdana" w:cs="Tahoma"/>
          <w:b/>
          <w:spacing w:val="-3"/>
          <w:position w:val="-1"/>
          <w:sz w:val="20"/>
          <w:szCs w:val="24"/>
        </w:rPr>
        <w:t>T</w:t>
      </w:r>
      <w:r w:rsidRPr="00F35860">
        <w:rPr>
          <w:rFonts w:ascii="Verdana" w:hAnsi="Verdana" w:cs="Tahoma"/>
          <w:b/>
          <w:position w:val="-1"/>
          <w:sz w:val="20"/>
          <w:szCs w:val="24"/>
        </w:rPr>
        <w:t>O:</w:t>
      </w:r>
    </w:p>
    <w:p w:rsidR="00333CF7" w:rsidRPr="00F35860" w:rsidRDefault="00333CF7" w:rsidP="00333CF7">
      <w:pPr>
        <w:widowControl w:val="0"/>
        <w:autoSpaceDE w:val="0"/>
        <w:autoSpaceDN w:val="0"/>
        <w:adjustRightInd w:val="0"/>
        <w:spacing w:before="19" w:after="0" w:line="240" w:lineRule="exact"/>
        <w:ind w:right="32"/>
        <w:jc w:val="both"/>
        <w:rPr>
          <w:rFonts w:ascii="Verdana" w:hAnsi="Verdana"/>
          <w:sz w:val="20"/>
          <w:szCs w:val="24"/>
        </w:rPr>
      </w:pPr>
    </w:p>
    <w:p w:rsidR="00333CF7" w:rsidRPr="00F35860" w:rsidRDefault="00333CF7" w:rsidP="00333CF7">
      <w:pPr>
        <w:widowControl w:val="0"/>
        <w:autoSpaceDE w:val="0"/>
        <w:autoSpaceDN w:val="0"/>
        <w:adjustRightInd w:val="0"/>
        <w:spacing w:before="23" w:after="0" w:line="228" w:lineRule="auto"/>
        <w:ind w:right="32"/>
        <w:jc w:val="both"/>
        <w:rPr>
          <w:rFonts w:ascii="Verdana" w:hAnsi="Verdana" w:cs="Tahoma"/>
          <w:sz w:val="20"/>
          <w:szCs w:val="24"/>
        </w:rPr>
      </w:pPr>
      <w:r w:rsidRPr="00F35860">
        <w:rPr>
          <w:rFonts w:ascii="Verdana" w:hAnsi="Verdana" w:cs="Tahoma"/>
          <w:sz w:val="20"/>
          <w:szCs w:val="24"/>
        </w:rPr>
        <w:t>1</w:t>
      </w:r>
      <w:r w:rsidR="00D675A2" w:rsidRPr="00F35860">
        <w:rPr>
          <w:rFonts w:ascii="Verdana" w:hAnsi="Verdana" w:cs="Tahoma"/>
          <w:sz w:val="20"/>
          <w:szCs w:val="24"/>
        </w:rPr>
        <w:t>.</w:t>
      </w:r>
      <w:r w:rsidRPr="00F35860">
        <w:rPr>
          <w:rFonts w:ascii="Verdana" w:hAnsi="Verdana" w:cs="Tahoma"/>
          <w:sz w:val="20"/>
          <w:szCs w:val="24"/>
        </w:rPr>
        <w:t xml:space="preserve"> A presente </w:t>
      </w:r>
      <w:r w:rsidRPr="00F35860">
        <w:rPr>
          <w:rFonts w:ascii="Verdana" w:hAnsi="Verdana" w:cs="Tahoma"/>
          <w:b/>
          <w:sz w:val="20"/>
          <w:szCs w:val="24"/>
        </w:rPr>
        <w:t xml:space="preserve">ATA </w:t>
      </w:r>
      <w:r w:rsidRPr="00F35860">
        <w:rPr>
          <w:rFonts w:ascii="Verdana" w:hAnsi="Verdana" w:cs="Tahoma"/>
          <w:sz w:val="20"/>
          <w:szCs w:val="24"/>
        </w:rPr>
        <w:t xml:space="preserve">tem por objeto o </w:t>
      </w:r>
      <w:r w:rsidRPr="00F35860">
        <w:rPr>
          <w:rFonts w:ascii="Verdana" w:hAnsi="Verdana" w:cs="Tahoma"/>
          <w:b/>
          <w:sz w:val="20"/>
          <w:szCs w:val="24"/>
        </w:rPr>
        <w:t>REGISTRO</w:t>
      </w:r>
      <w:proofErr w:type="gramStart"/>
      <w:r w:rsidRPr="00F35860">
        <w:rPr>
          <w:rFonts w:ascii="Verdana" w:hAnsi="Verdana" w:cs="Tahoma"/>
          <w:b/>
          <w:sz w:val="20"/>
          <w:szCs w:val="24"/>
        </w:rPr>
        <w:t xml:space="preserve">  </w:t>
      </w:r>
      <w:proofErr w:type="gramEnd"/>
      <w:r w:rsidRPr="00F35860">
        <w:rPr>
          <w:rFonts w:ascii="Verdana" w:hAnsi="Verdana" w:cs="Tahoma"/>
          <w:b/>
          <w:sz w:val="20"/>
          <w:szCs w:val="24"/>
        </w:rPr>
        <w:t xml:space="preserve">DE  PREÇOS  </w:t>
      </w:r>
      <w:r w:rsidRPr="00F35860">
        <w:rPr>
          <w:rFonts w:ascii="Verdana" w:hAnsi="Verdana" w:cs="Tahoma"/>
          <w:sz w:val="20"/>
          <w:szCs w:val="24"/>
        </w:rPr>
        <w:t>para</w:t>
      </w:r>
      <w:r w:rsidR="00D675A2" w:rsidRPr="00F35860">
        <w:rPr>
          <w:rFonts w:ascii="Verdana" w:hAnsi="Verdana" w:cs="Tahoma"/>
          <w:sz w:val="20"/>
          <w:szCs w:val="24"/>
        </w:rPr>
        <w:t xml:space="preserve"> contratação de</w:t>
      </w:r>
      <w:r w:rsidRPr="00F35860">
        <w:rPr>
          <w:rFonts w:ascii="Verdana" w:hAnsi="Verdana" w:cs="Tahoma"/>
          <w:sz w:val="20"/>
          <w:szCs w:val="24"/>
        </w:rPr>
        <w:t xml:space="preserve"> </w:t>
      </w:r>
      <w:r w:rsidRPr="00F35860">
        <w:rPr>
          <w:rFonts w:ascii="Verdana" w:hAnsi="Verdana" w:cs="Tahoma"/>
          <w:b/>
          <w:sz w:val="20"/>
          <w:szCs w:val="24"/>
        </w:rPr>
        <w:t xml:space="preserve">[Objeto] </w:t>
      </w:r>
      <w:r w:rsidRPr="00F35860">
        <w:rPr>
          <w:rFonts w:ascii="Verdana" w:hAnsi="Verdana" w:cs="Tahoma"/>
          <w:sz w:val="20"/>
          <w:szCs w:val="24"/>
        </w:rPr>
        <w:t>para atender a as necessidades do órgão contratante por [</w:t>
      </w:r>
      <w:proofErr w:type="spellStart"/>
      <w:r w:rsidRPr="00F35860">
        <w:rPr>
          <w:rFonts w:ascii="Verdana" w:hAnsi="Verdana" w:cs="Tahoma"/>
          <w:sz w:val="20"/>
          <w:szCs w:val="24"/>
        </w:rPr>
        <w:t>ValidadeContrato</w:t>
      </w:r>
      <w:proofErr w:type="spellEnd"/>
      <w:r w:rsidRPr="00F35860">
        <w:rPr>
          <w:rFonts w:ascii="Verdana" w:hAnsi="Verdana" w:cs="Tahoma"/>
          <w:sz w:val="20"/>
          <w:szCs w:val="24"/>
        </w:rPr>
        <w:t>].</w:t>
      </w:r>
    </w:p>
    <w:p w:rsidR="00333CF7" w:rsidRPr="00F35860" w:rsidRDefault="00333CF7" w:rsidP="00333CF7">
      <w:pPr>
        <w:widowControl w:val="0"/>
        <w:autoSpaceDE w:val="0"/>
        <w:autoSpaceDN w:val="0"/>
        <w:adjustRightInd w:val="0"/>
        <w:spacing w:before="1" w:after="0" w:line="120" w:lineRule="exact"/>
        <w:ind w:right="32"/>
        <w:jc w:val="both"/>
        <w:rPr>
          <w:rFonts w:ascii="Verdana" w:hAnsi="Verdana"/>
          <w:sz w:val="20"/>
          <w:szCs w:val="24"/>
        </w:rPr>
      </w:pPr>
    </w:p>
    <w:p w:rsidR="00333CF7" w:rsidRPr="00F35860" w:rsidRDefault="00333CF7" w:rsidP="00333CF7">
      <w:pPr>
        <w:widowControl w:val="0"/>
        <w:autoSpaceDE w:val="0"/>
        <w:autoSpaceDN w:val="0"/>
        <w:adjustRightInd w:val="0"/>
        <w:spacing w:after="0" w:line="240" w:lineRule="auto"/>
        <w:ind w:right="32"/>
        <w:jc w:val="both"/>
        <w:rPr>
          <w:rFonts w:ascii="Verdana" w:hAnsi="Verdana" w:cs="Tahoma"/>
          <w:sz w:val="20"/>
          <w:szCs w:val="24"/>
        </w:rPr>
      </w:pPr>
      <w:r w:rsidRPr="00F35860">
        <w:rPr>
          <w:rFonts w:ascii="Verdana" w:hAnsi="Verdana" w:cs="Tahoma"/>
          <w:sz w:val="20"/>
          <w:szCs w:val="24"/>
        </w:rPr>
        <w:t>1.1</w:t>
      </w:r>
      <w:r w:rsidR="00D675A2" w:rsidRPr="00F35860">
        <w:rPr>
          <w:rFonts w:ascii="Verdana" w:hAnsi="Verdana" w:cs="Tahoma"/>
          <w:sz w:val="20"/>
          <w:szCs w:val="24"/>
        </w:rPr>
        <w:t>.</w:t>
      </w:r>
      <w:r w:rsidRPr="00F35860">
        <w:rPr>
          <w:rFonts w:ascii="Verdana" w:hAnsi="Verdana" w:cs="Tahoma"/>
          <w:spacing w:val="3"/>
          <w:sz w:val="20"/>
          <w:szCs w:val="24"/>
        </w:rPr>
        <w:t xml:space="preserve"> D</w:t>
      </w:r>
      <w:r w:rsidRPr="00F35860">
        <w:rPr>
          <w:rFonts w:ascii="Verdana" w:hAnsi="Verdana" w:cs="Tahoma"/>
          <w:sz w:val="20"/>
          <w:szCs w:val="24"/>
        </w:rPr>
        <w:t>o órgão contratante [</w:t>
      </w:r>
      <w:proofErr w:type="spellStart"/>
      <w:proofErr w:type="gramStart"/>
      <w:r w:rsidRPr="00F35860">
        <w:rPr>
          <w:rFonts w:ascii="Verdana" w:hAnsi="Verdana" w:cs="Tahoma"/>
          <w:sz w:val="20"/>
          <w:szCs w:val="24"/>
        </w:rPr>
        <w:t>NomeFantasiaPromotor</w:t>
      </w:r>
      <w:proofErr w:type="spellEnd"/>
      <w:proofErr w:type="gramEnd"/>
      <w:r w:rsidRPr="00F35860">
        <w:rPr>
          <w:rFonts w:ascii="Verdana" w:hAnsi="Verdana" w:cs="Tahoma"/>
          <w:sz w:val="20"/>
          <w:szCs w:val="24"/>
        </w:rPr>
        <w:t xml:space="preserve">], </w:t>
      </w:r>
      <w:r w:rsidRPr="00F35860">
        <w:rPr>
          <w:rFonts w:ascii="Verdana" w:hAnsi="Verdana" w:cs="Tahoma"/>
          <w:spacing w:val="-2"/>
          <w:sz w:val="20"/>
          <w:szCs w:val="24"/>
        </w:rPr>
        <w:t>d</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c</w:t>
      </w:r>
      <w:r w:rsidRPr="00F35860">
        <w:rPr>
          <w:rFonts w:ascii="Verdana" w:hAnsi="Verdana" w:cs="Tahoma"/>
          <w:sz w:val="20"/>
          <w:szCs w:val="24"/>
        </w:rPr>
        <w:t>ritos</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o</w:t>
      </w:r>
      <w:r w:rsidRPr="00F35860">
        <w:rPr>
          <w:rFonts w:ascii="Verdana" w:hAnsi="Verdana" w:cs="Tahoma"/>
          <w:spacing w:val="2"/>
          <w:sz w:val="20"/>
          <w:szCs w:val="24"/>
        </w:rPr>
        <w:t xml:space="preserve"> </w:t>
      </w:r>
      <w:r w:rsidRPr="00F35860">
        <w:rPr>
          <w:rFonts w:ascii="Verdana" w:hAnsi="Verdana" w:cs="Tahoma"/>
          <w:b/>
          <w:sz w:val="20"/>
          <w:szCs w:val="24"/>
        </w:rPr>
        <w:t>“</w:t>
      </w:r>
      <w:r w:rsidRPr="00F35860">
        <w:rPr>
          <w:rFonts w:ascii="Verdana" w:hAnsi="Verdana" w:cs="Tahoma"/>
          <w:b/>
          <w:spacing w:val="-2"/>
          <w:sz w:val="20"/>
          <w:szCs w:val="24"/>
        </w:rPr>
        <w:t>D</w:t>
      </w:r>
      <w:r w:rsidRPr="00F35860">
        <w:rPr>
          <w:rFonts w:ascii="Verdana" w:hAnsi="Verdana" w:cs="Tahoma"/>
          <w:b/>
          <w:spacing w:val="1"/>
          <w:sz w:val="20"/>
          <w:szCs w:val="24"/>
        </w:rPr>
        <w:t>E</w:t>
      </w:r>
      <w:r w:rsidRPr="00F35860">
        <w:rPr>
          <w:rFonts w:ascii="Verdana" w:hAnsi="Verdana" w:cs="Tahoma"/>
          <w:b/>
          <w:sz w:val="20"/>
          <w:szCs w:val="24"/>
        </w:rPr>
        <w:t>M</w:t>
      </w:r>
      <w:r w:rsidRPr="00F35860">
        <w:rPr>
          <w:rFonts w:ascii="Verdana" w:hAnsi="Verdana" w:cs="Tahoma"/>
          <w:b/>
          <w:spacing w:val="-2"/>
          <w:sz w:val="20"/>
          <w:szCs w:val="24"/>
        </w:rPr>
        <w:t>O</w:t>
      </w:r>
      <w:r w:rsidRPr="00F35860">
        <w:rPr>
          <w:rFonts w:ascii="Verdana" w:hAnsi="Verdana" w:cs="Tahoma"/>
          <w:b/>
          <w:sz w:val="20"/>
          <w:szCs w:val="24"/>
        </w:rPr>
        <w:t>NS</w:t>
      </w:r>
      <w:r w:rsidRPr="00F35860">
        <w:rPr>
          <w:rFonts w:ascii="Verdana" w:hAnsi="Verdana" w:cs="Tahoma"/>
          <w:b/>
          <w:spacing w:val="-1"/>
          <w:sz w:val="20"/>
          <w:szCs w:val="24"/>
        </w:rPr>
        <w:t>T</w:t>
      </w:r>
      <w:r w:rsidRPr="00F35860">
        <w:rPr>
          <w:rFonts w:ascii="Verdana" w:hAnsi="Verdana" w:cs="Tahoma"/>
          <w:b/>
          <w:sz w:val="20"/>
          <w:szCs w:val="24"/>
        </w:rPr>
        <w:t>RAT</w:t>
      </w:r>
      <w:r w:rsidRPr="00F35860">
        <w:rPr>
          <w:rFonts w:ascii="Verdana" w:hAnsi="Verdana" w:cs="Tahoma"/>
          <w:b/>
          <w:spacing w:val="-1"/>
          <w:sz w:val="20"/>
          <w:szCs w:val="24"/>
        </w:rPr>
        <w:t>I</w:t>
      </w:r>
      <w:r w:rsidRPr="00F35860">
        <w:rPr>
          <w:rFonts w:ascii="Verdana" w:hAnsi="Verdana" w:cs="Tahoma"/>
          <w:b/>
          <w:sz w:val="20"/>
          <w:szCs w:val="24"/>
        </w:rPr>
        <w:t>VO</w:t>
      </w:r>
      <w:r w:rsidRPr="00F35860">
        <w:rPr>
          <w:rFonts w:ascii="Verdana" w:hAnsi="Verdana" w:cs="Tahoma"/>
          <w:b/>
          <w:spacing w:val="1"/>
          <w:sz w:val="20"/>
          <w:szCs w:val="24"/>
        </w:rPr>
        <w:t xml:space="preserve"> </w:t>
      </w:r>
      <w:r w:rsidRPr="00F35860">
        <w:rPr>
          <w:rFonts w:ascii="Verdana" w:hAnsi="Verdana" w:cs="Tahoma"/>
          <w:b/>
          <w:spacing w:val="-2"/>
          <w:sz w:val="20"/>
          <w:szCs w:val="24"/>
        </w:rPr>
        <w:t>D</w:t>
      </w:r>
      <w:r w:rsidRPr="00F35860">
        <w:rPr>
          <w:rFonts w:ascii="Verdana" w:hAnsi="Verdana" w:cs="Tahoma"/>
          <w:b/>
          <w:sz w:val="20"/>
          <w:szCs w:val="24"/>
        </w:rPr>
        <w:t>E</w:t>
      </w:r>
      <w:r w:rsidRPr="00F35860">
        <w:rPr>
          <w:rFonts w:ascii="Verdana" w:hAnsi="Verdana" w:cs="Tahoma"/>
          <w:b/>
          <w:spacing w:val="1"/>
          <w:sz w:val="20"/>
          <w:szCs w:val="24"/>
        </w:rPr>
        <w:t xml:space="preserve"> L</w:t>
      </w:r>
      <w:r w:rsidRPr="00F35860">
        <w:rPr>
          <w:rFonts w:ascii="Verdana" w:hAnsi="Verdana" w:cs="Tahoma"/>
          <w:b/>
          <w:sz w:val="20"/>
          <w:szCs w:val="24"/>
        </w:rPr>
        <w:t>O</w:t>
      </w:r>
      <w:r w:rsidRPr="00F35860">
        <w:rPr>
          <w:rFonts w:ascii="Verdana" w:hAnsi="Verdana" w:cs="Tahoma"/>
          <w:b/>
          <w:spacing w:val="-3"/>
          <w:sz w:val="20"/>
          <w:szCs w:val="24"/>
        </w:rPr>
        <w:t>T</w:t>
      </w:r>
      <w:r w:rsidRPr="00F35860">
        <w:rPr>
          <w:rFonts w:ascii="Verdana" w:hAnsi="Verdana" w:cs="Tahoma"/>
          <w:b/>
          <w:spacing w:val="1"/>
          <w:sz w:val="20"/>
          <w:szCs w:val="24"/>
        </w:rPr>
        <w:t>E</w:t>
      </w:r>
      <w:r w:rsidRPr="00F35860">
        <w:rPr>
          <w:rFonts w:ascii="Verdana" w:hAnsi="Verdana" w:cs="Tahoma"/>
          <w:b/>
          <w:sz w:val="20"/>
          <w:szCs w:val="24"/>
        </w:rPr>
        <w:t>S R</w:t>
      </w:r>
      <w:r w:rsidRPr="00F35860">
        <w:rPr>
          <w:rFonts w:ascii="Verdana" w:hAnsi="Verdana" w:cs="Tahoma"/>
          <w:b/>
          <w:spacing w:val="-1"/>
          <w:sz w:val="20"/>
          <w:szCs w:val="24"/>
        </w:rPr>
        <w:t>E</w:t>
      </w:r>
      <w:r w:rsidRPr="00F35860">
        <w:rPr>
          <w:rFonts w:ascii="Verdana" w:hAnsi="Verdana" w:cs="Tahoma"/>
          <w:b/>
          <w:spacing w:val="1"/>
          <w:sz w:val="20"/>
          <w:szCs w:val="24"/>
        </w:rPr>
        <w:t>G</w:t>
      </w:r>
      <w:r w:rsidRPr="00F35860">
        <w:rPr>
          <w:rFonts w:ascii="Verdana" w:hAnsi="Verdana" w:cs="Tahoma"/>
          <w:b/>
          <w:spacing w:val="-1"/>
          <w:sz w:val="20"/>
          <w:szCs w:val="24"/>
        </w:rPr>
        <w:t>I</w:t>
      </w:r>
      <w:r w:rsidRPr="00F35860">
        <w:rPr>
          <w:rFonts w:ascii="Verdana" w:hAnsi="Verdana" w:cs="Tahoma"/>
          <w:b/>
          <w:sz w:val="20"/>
          <w:szCs w:val="24"/>
        </w:rPr>
        <w:t>S</w:t>
      </w:r>
      <w:r w:rsidRPr="00F35860">
        <w:rPr>
          <w:rFonts w:ascii="Verdana" w:hAnsi="Verdana" w:cs="Tahoma"/>
          <w:b/>
          <w:spacing w:val="-1"/>
          <w:sz w:val="20"/>
          <w:szCs w:val="24"/>
        </w:rPr>
        <w:t>T</w:t>
      </w:r>
      <w:r w:rsidRPr="00F35860">
        <w:rPr>
          <w:rFonts w:ascii="Verdana" w:hAnsi="Verdana" w:cs="Tahoma"/>
          <w:b/>
          <w:sz w:val="20"/>
          <w:szCs w:val="24"/>
        </w:rPr>
        <w:t>RA</w:t>
      </w:r>
      <w:r w:rsidRPr="00F35860">
        <w:rPr>
          <w:rFonts w:ascii="Verdana" w:hAnsi="Verdana" w:cs="Tahoma"/>
          <w:b/>
          <w:spacing w:val="-1"/>
          <w:sz w:val="20"/>
          <w:szCs w:val="24"/>
        </w:rPr>
        <w:t>D</w:t>
      </w:r>
      <w:r w:rsidRPr="00F35860">
        <w:rPr>
          <w:rFonts w:ascii="Verdana" w:hAnsi="Verdana" w:cs="Tahoma"/>
          <w:b/>
          <w:sz w:val="20"/>
          <w:szCs w:val="24"/>
        </w:rPr>
        <w:t>OS”,</w:t>
      </w:r>
      <w:r w:rsidRPr="00F35860">
        <w:rPr>
          <w:rFonts w:ascii="Verdana" w:hAnsi="Verdana" w:cs="Tahoma"/>
          <w:b/>
          <w:spacing w:val="1"/>
          <w:sz w:val="20"/>
          <w:szCs w:val="24"/>
        </w:rPr>
        <w:t xml:space="preserve"> </w:t>
      </w:r>
      <w:r w:rsidRPr="00F35860">
        <w:rPr>
          <w:rFonts w:ascii="Verdana" w:hAnsi="Verdana" w:cs="Tahoma"/>
          <w:spacing w:val="-1"/>
          <w:sz w:val="20"/>
          <w:szCs w:val="24"/>
        </w:rPr>
        <w:t>an</w:t>
      </w:r>
      <w:r w:rsidRPr="00F35860">
        <w:rPr>
          <w:rFonts w:ascii="Verdana" w:hAnsi="Verdana" w:cs="Tahoma"/>
          <w:spacing w:val="-3"/>
          <w:sz w:val="20"/>
          <w:szCs w:val="24"/>
        </w:rPr>
        <w:t>e</w:t>
      </w:r>
      <w:r w:rsidRPr="00F35860">
        <w:rPr>
          <w:rFonts w:ascii="Verdana" w:hAnsi="Verdana" w:cs="Tahoma"/>
          <w:spacing w:val="1"/>
          <w:sz w:val="20"/>
          <w:szCs w:val="24"/>
        </w:rPr>
        <w:t>x</w:t>
      </w:r>
      <w:r w:rsidRPr="00F35860">
        <w:rPr>
          <w:rFonts w:ascii="Verdana" w:hAnsi="Verdana" w:cs="Tahoma"/>
          <w:sz w:val="20"/>
          <w:szCs w:val="24"/>
        </w:rPr>
        <w:t>o</w:t>
      </w:r>
      <w:r w:rsidRPr="00F35860">
        <w:rPr>
          <w:rFonts w:ascii="Verdana" w:hAnsi="Verdana" w:cs="Tahoma"/>
          <w:spacing w:val="-2"/>
          <w:sz w:val="20"/>
          <w:szCs w:val="24"/>
        </w:rPr>
        <w:t xml:space="preserve"> </w:t>
      </w:r>
      <w:r w:rsidRPr="00F35860">
        <w:rPr>
          <w:rFonts w:ascii="Verdana" w:hAnsi="Verdana" w:cs="Tahoma"/>
          <w:sz w:val="20"/>
          <w:szCs w:val="24"/>
        </w:rPr>
        <w:t xml:space="preserve">a </w:t>
      </w:r>
      <w:r w:rsidRPr="00F35860">
        <w:rPr>
          <w:rFonts w:ascii="Verdana" w:hAnsi="Verdana" w:cs="Tahoma"/>
          <w:spacing w:val="-1"/>
          <w:sz w:val="20"/>
          <w:szCs w:val="24"/>
        </w:rPr>
        <w:t>e</w:t>
      </w:r>
      <w:r w:rsidRPr="00F35860">
        <w:rPr>
          <w:rFonts w:ascii="Verdana" w:hAnsi="Verdana" w:cs="Tahoma"/>
          <w:sz w:val="20"/>
          <w:szCs w:val="24"/>
        </w:rPr>
        <w:t>sta</w:t>
      </w:r>
      <w:r w:rsidRPr="00F35860">
        <w:rPr>
          <w:rFonts w:ascii="Verdana" w:hAnsi="Verdana" w:cs="Tahoma"/>
          <w:spacing w:val="1"/>
          <w:sz w:val="20"/>
          <w:szCs w:val="24"/>
        </w:rPr>
        <w:t xml:space="preserve"> </w:t>
      </w:r>
      <w:r w:rsidRPr="00F35860">
        <w:rPr>
          <w:rFonts w:ascii="Verdana" w:hAnsi="Verdana" w:cs="Tahoma"/>
          <w:b/>
          <w:sz w:val="20"/>
          <w:szCs w:val="24"/>
        </w:rPr>
        <w:t>A</w:t>
      </w:r>
      <w:r w:rsidRPr="00F35860">
        <w:rPr>
          <w:rFonts w:ascii="Verdana" w:hAnsi="Verdana" w:cs="Tahoma"/>
          <w:b/>
          <w:spacing w:val="-1"/>
          <w:sz w:val="20"/>
          <w:szCs w:val="24"/>
        </w:rPr>
        <w:t>T</w:t>
      </w:r>
      <w:r w:rsidRPr="00F35860">
        <w:rPr>
          <w:rFonts w:ascii="Verdana" w:hAnsi="Verdana" w:cs="Tahoma"/>
          <w:b/>
          <w:spacing w:val="-2"/>
          <w:sz w:val="20"/>
          <w:szCs w:val="24"/>
        </w:rPr>
        <w:t>A</w:t>
      </w:r>
      <w:r w:rsidRPr="00F35860">
        <w:rPr>
          <w:rFonts w:ascii="Verdana" w:hAnsi="Verdana" w:cs="Tahoma"/>
          <w:sz w:val="20"/>
          <w:szCs w:val="24"/>
        </w:rPr>
        <w:t>;</w:t>
      </w:r>
    </w:p>
    <w:p w:rsidR="00333CF7" w:rsidRPr="00F35860" w:rsidRDefault="00333CF7" w:rsidP="00333CF7">
      <w:pPr>
        <w:widowControl w:val="0"/>
        <w:autoSpaceDE w:val="0"/>
        <w:autoSpaceDN w:val="0"/>
        <w:adjustRightInd w:val="0"/>
        <w:spacing w:before="4" w:after="0" w:line="260" w:lineRule="exact"/>
        <w:ind w:right="32"/>
        <w:jc w:val="both"/>
        <w:rPr>
          <w:rFonts w:ascii="Verdana" w:hAnsi="Verdana"/>
          <w:sz w:val="20"/>
          <w:szCs w:val="24"/>
        </w:rPr>
      </w:pPr>
    </w:p>
    <w:p w:rsidR="00333CF7" w:rsidRPr="00F35860" w:rsidRDefault="00333CF7" w:rsidP="00333CF7">
      <w:pPr>
        <w:widowControl w:val="0"/>
        <w:autoSpaceDE w:val="0"/>
        <w:autoSpaceDN w:val="0"/>
        <w:adjustRightInd w:val="0"/>
        <w:spacing w:after="0" w:line="240" w:lineRule="auto"/>
        <w:ind w:right="32"/>
        <w:jc w:val="both"/>
        <w:rPr>
          <w:rFonts w:ascii="Verdana" w:hAnsi="Verdana" w:cs="Tahoma"/>
          <w:sz w:val="20"/>
          <w:szCs w:val="24"/>
        </w:rPr>
      </w:pPr>
      <w:r w:rsidRPr="00F35860">
        <w:rPr>
          <w:rFonts w:ascii="Verdana" w:hAnsi="Verdana" w:cs="Tahoma"/>
          <w:sz w:val="20"/>
          <w:szCs w:val="24"/>
        </w:rPr>
        <w:t>1.2</w:t>
      </w:r>
      <w:r w:rsidR="00D675A2" w:rsidRPr="00F35860">
        <w:rPr>
          <w:rFonts w:ascii="Verdana" w:hAnsi="Verdana" w:cs="Tahoma"/>
          <w:sz w:val="20"/>
          <w:szCs w:val="24"/>
        </w:rPr>
        <w:t>.</w:t>
      </w:r>
      <w:r w:rsidRPr="00F35860">
        <w:rPr>
          <w:rFonts w:ascii="Verdana" w:hAnsi="Verdana" w:cs="Tahoma"/>
          <w:sz w:val="20"/>
          <w:szCs w:val="24"/>
        </w:rPr>
        <w:t xml:space="preserve"> As obriga</w:t>
      </w:r>
      <w:r w:rsidRPr="00F35860">
        <w:rPr>
          <w:rFonts w:ascii="Verdana" w:hAnsi="Verdana" w:cs="Tahoma"/>
          <w:spacing w:val="-1"/>
          <w:sz w:val="20"/>
          <w:szCs w:val="24"/>
        </w:rPr>
        <w:t>ç</w:t>
      </w:r>
      <w:r w:rsidRPr="00F35860">
        <w:rPr>
          <w:rFonts w:ascii="Verdana" w:hAnsi="Verdana" w:cs="Tahoma"/>
          <w:sz w:val="20"/>
          <w:szCs w:val="24"/>
        </w:rPr>
        <w:t>õ</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 xml:space="preserve"> </w:t>
      </w:r>
      <w:r w:rsidRPr="00F35860">
        <w:rPr>
          <w:rFonts w:ascii="Verdana" w:hAnsi="Verdana" w:cs="Tahoma"/>
          <w:spacing w:val="-1"/>
          <w:sz w:val="20"/>
          <w:szCs w:val="24"/>
        </w:rPr>
        <w:t>a</w:t>
      </w:r>
      <w:r w:rsidRPr="00F35860">
        <w:rPr>
          <w:rFonts w:ascii="Verdana" w:hAnsi="Verdana" w:cs="Tahoma"/>
          <w:sz w:val="20"/>
          <w:szCs w:val="24"/>
        </w:rPr>
        <w:t>ss</w:t>
      </w:r>
      <w:r w:rsidRPr="00F35860">
        <w:rPr>
          <w:rFonts w:ascii="Verdana" w:hAnsi="Verdana" w:cs="Tahoma"/>
          <w:spacing w:val="-1"/>
          <w:sz w:val="20"/>
          <w:szCs w:val="24"/>
        </w:rPr>
        <w:t>um</w:t>
      </w:r>
      <w:r w:rsidRPr="00F35860">
        <w:rPr>
          <w:rFonts w:ascii="Verdana" w:hAnsi="Verdana" w:cs="Tahoma"/>
          <w:sz w:val="20"/>
          <w:szCs w:val="24"/>
        </w:rPr>
        <w:t>idas,</w:t>
      </w:r>
      <w:r w:rsidRPr="00F35860">
        <w:rPr>
          <w:rFonts w:ascii="Verdana" w:hAnsi="Verdana" w:cs="Tahoma"/>
          <w:spacing w:val="2"/>
          <w:sz w:val="20"/>
          <w:szCs w:val="24"/>
        </w:rPr>
        <w:t xml:space="preserve"> </w:t>
      </w:r>
      <w:r w:rsidRPr="00F35860">
        <w:rPr>
          <w:rFonts w:ascii="Verdana" w:hAnsi="Verdana" w:cs="Tahoma"/>
          <w:spacing w:val="-1"/>
          <w:sz w:val="20"/>
          <w:szCs w:val="24"/>
        </w:rPr>
        <w:t>a</w:t>
      </w:r>
      <w:r w:rsidRPr="00F35860">
        <w:rPr>
          <w:rFonts w:ascii="Verdana" w:hAnsi="Verdana" w:cs="Tahoma"/>
          <w:sz w:val="20"/>
          <w:szCs w:val="24"/>
        </w:rPr>
        <w:t>s</w:t>
      </w:r>
      <w:r w:rsidRPr="00F35860">
        <w:rPr>
          <w:rFonts w:ascii="Verdana" w:hAnsi="Verdana" w:cs="Tahoma"/>
          <w:spacing w:val="1"/>
          <w:sz w:val="20"/>
          <w:szCs w:val="24"/>
        </w:rPr>
        <w:t xml:space="preserve"> </w:t>
      </w:r>
      <w:r w:rsidRPr="00F35860">
        <w:rPr>
          <w:rFonts w:ascii="Verdana" w:hAnsi="Verdana" w:cs="Tahoma"/>
          <w:spacing w:val="-1"/>
          <w:sz w:val="20"/>
          <w:szCs w:val="24"/>
        </w:rPr>
        <w:t>n</w:t>
      </w:r>
      <w:r w:rsidRPr="00F35860">
        <w:rPr>
          <w:rFonts w:ascii="Verdana" w:hAnsi="Verdana" w:cs="Tahoma"/>
          <w:sz w:val="20"/>
          <w:szCs w:val="24"/>
        </w:rPr>
        <w:t>or</w:t>
      </w:r>
      <w:r w:rsidRPr="00F35860">
        <w:rPr>
          <w:rFonts w:ascii="Verdana" w:hAnsi="Verdana" w:cs="Tahoma"/>
          <w:spacing w:val="-1"/>
          <w:sz w:val="20"/>
          <w:szCs w:val="24"/>
        </w:rPr>
        <w:t>ma</w:t>
      </w:r>
      <w:r w:rsidRPr="00F35860">
        <w:rPr>
          <w:rFonts w:ascii="Verdana" w:hAnsi="Verdana" w:cs="Tahoma"/>
          <w:sz w:val="20"/>
          <w:szCs w:val="24"/>
        </w:rPr>
        <w:t>s</w:t>
      </w:r>
      <w:r w:rsidRPr="00F35860">
        <w:rPr>
          <w:rFonts w:ascii="Verdana" w:hAnsi="Verdana" w:cs="Tahoma"/>
          <w:spacing w:val="1"/>
          <w:sz w:val="20"/>
          <w:szCs w:val="24"/>
        </w:rPr>
        <w:t xml:space="preserve"> </w:t>
      </w:r>
      <w:r w:rsidRPr="00F35860">
        <w:rPr>
          <w:rFonts w:ascii="Verdana" w:hAnsi="Verdana" w:cs="Tahoma"/>
          <w:sz w:val="20"/>
          <w:szCs w:val="24"/>
        </w:rPr>
        <w:t>e i</w:t>
      </w:r>
      <w:r w:rsidRPr="00F35860">
        <w:rPr>
          <w:rFonts w:ascii="Verdana" w:hAnsi="Verdana" w:cs="Tahoma"/>
          <w:spacing w:val="-1"/>
          <w:sz w:val="20"/>
          <w:szCs w:val="24"/>
        </w:rPr>
        <w:t>n</w:t>
      </w:r>
      <w:r w:rsidRPr="00F35860">
        <w:rPr>
          <w:rFonts w:ascii="Verdana" w:hAnsi="Verdana" w:cs="Tahoma"/>
          <w:sz w:val="20"/>
          <w:szCs w:val="24"/>
        </w:rPr>
        <w:t>stru</w:t>
      </w:r>
      <w:r w:rsidRPr="00F35860">
        <w:rPr>
          <w:rFonts w:ascii="Verdana" w:hAnsi="Verdana" w:cs="Tahoma"/>
          <w:spacing w:val="-2"/>
          <w:sz w:val="20"/>
          <w:szCs w:val="24"/>
        </w:rPr>
        <w:t>ç</w:t>
      </w:r>
      <w:r w:rsidRPr="00F35860">
        <w:rPr>
          <w:rFonts w:ascii="Verdana" w:hAnsi="Verdana" w:cs="Tahoma"/>
          <w:spacing w:val="2"/>
          <w:sz w:val="20"/>
          <w:szCs w:val="24"/>
        </w:rPr>
        <w:t>õ</w:t>
      </w:r>
      <w:r w:rsidRPr="00F35860">
        <w:rPr>
          <w:rFonts w:ascii="Verdana" w:hAnsi="Verdana" w:cs="Tahoma"/>
          <w:spacing w:val="-1"/>
          <w:sz w:val="20"/>
          <w:szCs w:val="24"/>
        </w:rPr>
        <w:t>e</w:t>
      </w:r>
      <w:r w:rsidRPr="00F35860">
        <w:rPr>
          <w:rFonts w:ascii="Verdana" w:hAnsi="Verdana" w:cs="Tahoma"/>
          <w:sz w:val="20"/>
          <w:szCs w:val="24"/>
        </w:rPr>
        <w:t>s</w:t>
      </w:r>
      <w:r w:rsidRPr="00F35860">
        <w:rPr>
          <w:rFonts w:ascii="Verdana" w:hAnsi="Verdana" w:cs="Tahoma"/>
          <w:spacing w:val="1"/>
          <w:sz w:val="20"/>
          <w:szCs w:val="24"/>
        </w:rPr>
        <w:t xml:space="preserve"> </w:t>
      </w:r>
      <w:r w:rsidRPr="00F35860">
        <w:rPr>
          <w:rFonts w:ascii="Verdana" w:hAnsi="Verdana" w:cs="Tahoma"/>
          <w:spacing w:val="-1"/>
          <w:sz w:val="20"/>
          <w:szCs w:val="24"/>
        </w:rPr>
        <w:t>c</w:t>
      </w:r>
      <w:r w:rsidRPr="00F35860">
        <w:rPr>
          <w:rFonts w:ascii="Verdana" w:hAnsi="Verdana" w:cs="Tahoma"/>
          <w:sz w:val="20"/>
          <w:szCs w:val="24"/>
        </w:rPr>
        <w:t>o</w:t>
      </w:r>
      <w:r w:rsidRPr="00F35860">
        <w:rPr>
          <w:rFonts w:ascii="Verdana" w:hAnsi="Verdana" w:cs="Tahoma"/>
          <w:spacing w:val="-1"/>
          <w:sz w:val="20"/>
          <w:szCs w:val="24"/>
        </w:rPr>
        <w:t>n</w:t>
      </w:r>
      <w:r w:rsidRPr="00F35860">
        <w:rPr>
          <w:rFonts w:ascii="Verdana" w:hAnsi="Verdana" w:cs="Tahoma"/>
          <w:sz w:val="20"/>
          <w:szCs w:val="24"/>
        </w:rPr>
        <w:t>stam</w:t>
      </w:r>
      <w:r w:rsidRPr="00F35860">
        <w:rPr>
          <w:rFonts w:ascii="Verdana" w:hAnsi="Verdana" w:cs="Tahoma"/>
          <w:spacing w:val="2"/>
          <w:sz w:val="20"/>
          <w:szCs w:val="24"/>
        </w:rPr>
        <w:t xml:space="preserve"> </w:t>
      </w:r>
      <w:r w:rsidRPr="00F35860">
        <w:rPr>
          <w:rFonts w:ascii="Verdana" w:hAnsi="Verdana" w:cs="Tahoma"/>
          <w:sz w:val="20"/>
          <w:szCs w:val="24"/>
        </w:rPr>
        <w:t>do</w:t>
      </w:r>
      <w:r w:rsidRPr="00F35860">
        <w:rPr>
          <w:rFonts w:ascii="Verdana" w:hAnsi="Verdana" w:cs="Tahoma"/>
          <w:spacing w:val="1"/>
          <w:sz w:val="20"/>
          <w:szCs w:val="24"/>
        </w:rPr>
        <w:t xml:space="preserve"> E</w:t>
      </w:r>
      <w:r w:rsidRPr="00F35860">
        <w:rPr>
          <w:rFonts w:ascii="Verdana" w:hAnsi="Verdana" w:cs="Tahoma"/>
          <w:sz w:val="20"/>
          <w:szCs w:val="24"/>
        </w:rPr>
        <w:t>di</w:t>
      </w:r>
      <w:r w:rsidRPr="00F35860">
        <w:rPr>
          <w:rFonts w:ascii="Verdana" w:hAnsi="Verdana" w:cs="Tahoma"/>
          <w:spacing w:val="1"/>
          <w:sz w:val="20"/>
          <w:szCs w:val="24"/>
        </w:rPr>
        <w:t>t</w:t>
      </w:r>
      <w:r w:rsidRPr="00F35860">
        <w:rPr>
          <w:rFonts w:ascii="Verdana" w:hAnsi="Verdana" w:cs="Tahoma"/>
          <w:spacing w:val="-1"/>
          <w:sz w:val="20"/>
          <w:szCs w:val="24"/>
        </w:rPr>
        <w:t>a</w:t>
      </w:r>
      <w:r w:rsidRPr="00F35860">
        <w:rPr>
          <w:rFonts w:ascii="Verdana" w:hAnsi="Verdana" w:cs="Tahoma"/>
          <w:sz w:val="20"/>
          <w:szCs w:val="24"/>
        </w:rPr>
        <w:t>l</w:t>
      </w:r>
      <w:r w:rsidRPr="00F35860">
        <w:rPr>
          <w:rFonts w:ascii="Verdana" w:hAnsi="Verdana" w:cs="Tahoma"/>
          <w:spacing w:val="2"/>
          <w:sz w:val="20"/>
          <w:szCs w:val="24"/>
        </w:rPr>
        <w:t xml:space="preserve"> </w:t>
      </w:r>
      <w:r w:rsidRPr="00F35860">
        <w:rPr>
          <w:rFonts w:ascii="Verdana" w:hAnsi="Verdana" w:cs="Tahoma"/>
          <w:sz w:val="20"/>
          <w:szCs w:val="24"/>
        </w:rPr>
        <w:t>Li</w:t>
      </w:r>
      <w:r w:rsidRPr="00F35860">
        <w:rPr>
          <w:rFonts w:ascii="Verdana" w:hAnsi="Verdana" w:cs="Tahoma"/>
          <w:spacing w:val="-1"/>
          <w:sz w:val="20"/>
          <w:szCs w:val="24"/>
        </w:rPr>
        <w:t>c</w:t>
      </w:r>
      <w:r w:rsidRPr="00F35860">
        <w:rPr>
          <w:rFonts w:ascii="Verdana" w:hAnsi="Verdana" w:cs="Tahoma"/>
          <w:sz w:val="20"/>
          <w:szCs w:val="24"/>
        </w:rPr>
        <w:t>it</w:t>
      </w:r>
      <w:r w:rsidRPr="00F35860">
        <w:rPr>
          <w:rFonts w:ascii="Verdana" w:hAnsi="Verdana" w:cs="Tahoma"/>
          <w:spacing w:val="-3"/>
          <w:sz w:val="20"/>
          <w:szCs w:val="24"/>
        </w:rPr>
        <w:t>a</w:t>
      </w:r>
      <w:r w:rsidRPr="00F35860">
        <w:rPr>
          <w:rFonts w:ascii="Verdana" w:hAnsi="Verdana" w:cs="Tahoma"/>
          <w:sz w:val="20"/>
          <w:szCs w:val="24"/>
        </w:rPr>
        <w:t>tório</w:t>
      </w:r>
      <w:r w:rsidRPr="00F35860">
        <w:rPr>
          <w:rFonts w:ascii="Verdana" w:hAnsi="Verdana" w:cs="Tahoma"/>
          <w:spacing w:val="2"/>
          <w:sz w:val="20"/>
          <w:szCs w:val="24"/>
        </w:rPr>
        <w:t xml:space="preserve"> </w:t>
      </w:r>
      <w:r w:rsidRPr="00F35860">
        <w:rPr>
          <w:rFonts w:ascii="Verdana" w:hAnsi="Verdana" w:cs="Tahoma"/>
          <w:sz w:val="20"/>
          <w:szCs w:val="24"/>
        </w:rPr>
        <w:t>e s</w:t>
      </w:r>
      <w:r w:rsidRPr="00F35860">
        <w:rPr>
          <w:rFonts w:ascii="Verdana" w:hAnsi="Verdana" w:cs="Tahoma"/>
          <w:spacing w:val="-1"/>
          <w:sz w:val="20"/>
          <w:szCs w:val="24"/>
        </w:rPr>
        <w:t>eu</w:t>
      </w:r>
      <w:r w:rsidRPr="00F35860">
        <w:rPr>
          <w:rFonts w:ascii="Verdana" w:hAnsi="Verdana" w:cs="Tahoma"/>
          <w:sz w:val="20"/>
          <w:szCs w:val="24"/>
        </w:rPr>
        <w:t>s</w:t>
      </w:r>
      <w:r w:rsidRPr="00F35860">
        <w:rPr>
          <w:rFonts w:ascii="Verdana" w:hAnsi="Verdana" w:cs="Tahoma"/>
          <w:spacing w:val="1"/>
          <w:sz w:val="20"/>
          <w:szCs w:val="24"/>
        </w:rPr>
        <w:t xml:space="preserve"> </w:t>
      </w:r>
      <w:r w:rsidRPr="00F35860">
        <w:rPr>
          <w:rFonts w:ascii="Verdana" w:hAnsi="Verdana" w:cs="Tahoma"/>
          <w:sz w:val="20"/>
          <w:szCs w:val="24"/>
        </w:rPr>
        <w:t>r</w:t>
      </w:r>
      <w:r w:rsidRPr="00F35860">
        <w:rPr>
          <w:rFonts w:ascii="Verdana" w:hAnsi="Verdana" w:cs="Tahoma"/>
          <w:spacing w:val="-1"/>
          <w:sz w:val="20"/>
          <w:szCs w:val="24"/>
        </w:rPr>
        <w:t>e</w:t>
      </w:r>
      <w:r w:rsidRPr="00F35860">
        <w:rPr>
          <w:rFonts w:ascii="Verdana" w:hAnsi="Verdana" w:cs="Tahoma"/>
          <w:sz w:val="20"/>
          <w:szCs w:val="24"/>
        </w:rPr>
        <w:t>sp</w:t>
      </w:r>
      <w:r w:rsidRPr="00F35860">
        <w:rPr>
          <w:rFonts w:ascii="Verdana" w:hAnsi="Verdana" w:cs="Tahoma"/>
          <w:spacing w:val="-1"/>
          <w:sz w:val="20"/>
          <w:szCs w:val="24"/>
        </w:rPr>
        <w:t>ec</w:t>
      </w:r>
      <w:r w:rsidRPr="00F35860">
        <w:rPr>
          <w:rFonts w:ascii="Verdana" w:hAnsi="Verdana" w:cs="Tahoma"/>
          <w:sz w:val="20"/>
          <w:szCs w:val="24"/>
        </w:rPr>
        <w:t>ti</w:t>
      </w:r>
      <w:r w:rsidRPr="00F35860">
        <w:rPr>
          <w:rFonts w:ascii="Verdana" w:hAnsi="Verdana" w:cs="Tahoma"/>
          <w:spacing w:val="1"/>
          <w:sz w:val="20"/>
          <w:szCs w:val="24"/>
        </w:rPr>
        <w:t>v</w:t>
      </w:r>
      <w:r w:rsidRPr="00F35860">
        <w:rPr>
          <w:rFonts w:ascii="Verdana" w:hAnsi="Verdana" w:cs="Tahoma"/>
          <w:sz w:val="20"/>
          <w:szCs w:val="24"/>
        </w:rPr>
        <w:t xml:space="preserve">os </w:t>
      </w:r>
      <w:r w:rsidRPr="00F35860">
        <w:rPr>
          <w:rFonts w:ascii="Verdana" w:hAnsi="Verdana" w:cs="Tahoma"/>
          <w:spacing w:val="-1"/>
          <w:sz w:val="20"/>
          <w:szCs w:val="24"/>
        </w:rPr>
        <w:t>ane</w:t>
      </w:r>
      <w:r w:rsidRPr="00F35860">
        <w:rPr>
          <w:rFonts w:ascii="Verdana" w:hAnsi="Verdana" w:cs="Tahoma"/>
          <w:spacing w:val="1"/>
          <w:sz w:val="20"/>
          <w:szCs w:val="24"/>
        </w:rPr>
        <w:t>x</w:t>
      </w:r>
      <w:r w:rsidRPr="00F35860">
        <w:rPr>
          <w:rFonts w:ascii="Verdana" w:hAnsi="Verdana" w:cs="Tahoma"/>
          <w:sz w:val="20"/>
          <w:szCs w:val="24"/>
        </w:rPr>
        <w:t>os,</w:t>
      </w:r>
      <w:r w:rsidRPr="00F35860">
        <w:rPr>
          <w:rFonts w:ascii="Verdana" w:hAnsi="Verdana" w:cs="Tahoma"/>
          <w:spacing w:val="2"/>
          <w:sz w:val="20"/>
          <w:szCs w:val="24"/>
        </w:rPr>
        <w:t xml:space="preserve"> </w:t>
      </w:r>
      <w:r w:rsidRPr="00F35860">
        <w:rPr>
          <w:rFonts w:ascii="Verdana" w:hAnsi="Verdana" w:cs="Tahoma"/>
          <w:sz w:val="20"/>
          <w:szCs w:val="24"/>
        </w:rPr>
        <w:t>j</w:t>
      </w:r>
      <w:r w:rsidRPr="00F35860">
        <w:rPr>
          <w:rFonts w:ascii="Verdana" w:hAnsi="Verdana" w:cs="Tahoma"/>
          <w:spacing w:val="-1"/>
          <w:sz w:val="20"/>
          <w:szCs w:val="24"/>
        </w:rPr>
        <w:t>un</w:t>
      </w:r>
      <w:r w:rsidRPr="00F35860">
        <w:rPr>
          <w:rFonts w:ascii="Verdana" w:hAnsi="Verdana" w:cs="Tahoma"/>
          <w:sz w:val="20"/>
          <w:szCs w:val="24"/>
        </w:rPr>
        <w:t>ta</w:t>
      </w:r>
      <w:r w:rsidRPr="00F35860">
        <w:rPr>
          <w:rFonts w:ascii="Verdana" w:hAnsi="Verdana" w:cs="Tahoma"/>
          <w:spacing w:val="-1"/>
          <w:sz w:val="20"/>
          <w:szCs w:val="24"/>
        </w:rPr>
        <w:t>men</w:t>
      </w:r>
      <w:r w:rsidRPr="00F35860">
        <w:rPr>
          <w:rFonts w:ascii="Verdana" w:hAnsi="Verdana" w:cs="Tahoma"/>
          <w:sz w:val="20"/>
          <w:szCs w:val="24"/>
        </w:rPr>
        <w:t>te</w:t>
      </w:r>
      <w:r w:rsidRPr="00F35860">
        <w:rPr>
          <w:rFonts w:ascii="Verdana" w:hAnsi="Verdana" w:cs="Tahoma"/>
          <w:spacing w:val="1"/>
          <w:sz w:val="20"/>
          <w:szCs w:val="24"/>
        </w:rPr>
        <w:t xml:space="preserve"> </w:t>
      </w:r>
      <w:r w:rsidRPr="00F35860">
        <w:rPr>
          <w:rFonts w:ascii="Verdana" w:hAnsi="Verdana" w:cs="Tahoma"/>
          <w:spacing w:val="-1"/>
          <w:sz w:val="20"/>
          <w:szCs w:val="24"/>
        </w:rPr>
        <w:t>c</w:t>
      </w:r>
      <w:r w:rsidRPr="00F35860">
        <w:rPr>
          <w:rFonts w:ascii="Verdana" w:hAnsi="Verdana" w:cs="Tahoma"/>
          <w:sz w:val="20"/>
          <w:szCs w:val="24"/>
        </w:rPr>
        <w:t>om</w:t>
      </w:r>
      <w:r w:rsidRPr="00F35860">
        <w:rPr>
          <w:rFonts w:ascii="Verdana" w:hAnsi="Verdana" w:cs="Tahoma"/>
          <w:spacing w:val="1"/>
          <w:sz w:val="20"/>
          <w:szCs w:val="24"/>
        </w:rPr>
        <w:t xml:space="preserve"> </w:t>
      </w:r>
      <w:r w:rsidRPr="00F35860">
        <w:rPr>
          <w:rFonts w:ascii="Verdana" w:hAnsi="Verdana" w:cs="Tahoma"/>
          <w:sz w:val="20"/>
          <w:szCs w:val="24"/>
        </w:rPr>
        <w:t>a</w:t>
      </w:r>
      <w:r w:rsidRPr="00F35860">
        <w:rPr>
          <w:rFonts w:ascii="Verdana" w:hAnsi="Verdana" w:cs="Tahoma"/>
          <w:spacing w:val="1"/>
          <w:sz w:val="20"/>
          <w:szCs w:val="24"/>
        </w:rPr>
        <w:t xml:space="preserve"> </w:t>
      </w:r>
      <w:r w:rsidRPr="00F35860">
        <w:rPr>
          <w:rFonts w:ascii="Verdana" w:hAnsi="Verdana" w:cs="Tahoma"/>
          <w:sz w:val="20"/>
          <w:szCs w:val="24"/>
        </w:rPr>
        <w:t>propos</w:t>
      </w:r>
      <w:r w:rsidRPr="00F35860">
        <w:rPr>
          <w:rFonts w:ascii="Verdana" w:hAnsi="Verdana" w:cs="Tahoma"/>
          <w:spacing w:val="1"/>
          <w:sz w:val="20"/>
          <w:szCs w:val="24"/>
        </w:rPr>
        <w:t>t</w:t>
      </w:r>
      <w:r w:rsidRPr="00F35860">
        <w:rPr>
          <w:rFonts w:ascii="Verdana" w:hAnsi="Verdana" w:cs="Tahoma"/>
          <w:spacing w:val="-1"/>
          <w:sz w:val="20"/>
          <w:szCs w:val="24"/>
        </w:rPr>
        <w:t>a</w:t>
      </w:r>
      <w:r w:rsidRPr="00F35860">
        <w:rPr>
          <w:rFonts w:ascii="Verdana" w:hAnsi="Verdana"/>
          <w:sz w:val="20"/>
          <w:szCs w:val="24"/>
        </w:rPr>
        <w:t>,</w:t>
      </w:r>
      <w:r w:rsidRPr="00F35860">
        <w:rPr>
          <w:rFonts w:ascii="Verdana" w:hAnsi="Verdana" w:cs="Tahoma"/>
          <w:spacing w:val="3"/>
          <w:sz w:val="20"/>
          <w:szCs w:val="24"/>
        </w:rPr>
        <w:t xml:space="preserve"> </w:t>
      </w:r>
      <w:r w:rsidRPr="00F35860">
        <w:rPr>
          <w:rFonts w:ascii="Verdana" w:hAnsi="Verdana" w:cs="Tahoma"/>
          <w:sz w:val="20"/>
          <w:szCs w:val="24"/>
        </w:rPr>
        <w:t>que pass</w:t>
      </w:r>
      <w:r w:rsidRPr="00F35860">
        <w:rPr>
          <w:rFonts w:ascii="Verdana" w:hAnsi="Verdana" w:cs="Tahoma"/>
          <w:spacing w:val="-1"/>
          <w:sz w:val="20"/>
          <w:szCs w:val="24"/>
        </w:rPr>
        <w:t>a</w:t>
      </w:r>
      <w:r w:rsidRPr="00F35860">
        <w:rPr>
          <w:rFonts w:ascii="Verdana" w:hAnsi="Verdana" w:cs="Tahoma"/>
          <w:sz w:val="20"/>
          <w:szCs w:val="24"/>
        </w:rPr>
        <w:t>m</w:t>
      </w:r>
      <w:r w:rsidRPr="00F35860">
        <w:rPr>
          <w:rFonts w:ascii="Verdana" w:hAnsi="Verdana" w:cs="Tahoma"/>
          <w:spacing w:val="1"/>
          <w:sz w:val="20"/>
          <w:szCs w:val="24"/>
        </w:rPr>
        <w:t xml:space="preserve"> </w:t>
      </w:r>
      <w:r w:rsidRPr="00F35860">
        <w:rPr>
          <w:rFonts w:ascii="Verdana" w:hAnsi="Verdana" w:cs="Tahoma"/>
          <w:sz w:val="20"/>
          <w:szCs w:val="24"/>
        </w:rPr>
        <w:t>a</w:t>
      </w:r>
      <w:r w:rsidRPr="00F35860">
        <w:rPr>
          <w:rFonts w:ascii="Verdana" w:hAnsi="Verdana" w:cs="Tahoma"/>
          <w:spacing w:val="1"/>
          <w:sz w:val="20"/>
          <w:szCs w:val="24"/>
        </w:rPr>
        <w:t xml:space="preserve"> </w:t>
      </w:r>
      <w:r w:rsidRPr="00F35860">
        <w:rPr>
          <w:rFonts w:ascii="Verdana" w:hAnsi="Verdana" w:cs="Tahoma"/>
          <w:sz w:val="20"/>
          <w:szCs w:val="24"/>
        </w:rPr>
        <w:t>f</w:t>
      </w:r>
      <w:r w:rsidRPr="00F35860">
        <w:rPr>
          <w:rFonts w:ascii="Verdana" w:hAnsi="Verdana" w:cs="Tahoma"/>
          <w:spacing w:val="-1"/>
          <w:sz w:val="20"/>
          <w:szCs w:val="24"/>
        </w:rPr>
        <w:t>a</w:t>
      </w:r>
      <w:r w:rsidRPr="00F35860">
        <w:rPr>
          <w:rFonts w:ascii="Verdana" w:hAnsi="Verdana" w:cs="Tahoma"/>
          <w:sz w:val="20"/>
          <w:szCs w:val="24"/>
        </w:rPr>
        <w:t>zer</w:t>
      </w:r>
      <w:r w:rsidRPr="00F35860">
        <w:rPr>
          <w:rFonts w:ascii="Verdana" w:hAnsi="Verdana" w:cs="Tahoma"/>
          <w:spacing w:val="3"/>
          <w:sz w:val="20"/>
          <w:szCs w:val="24"/>
        </w:rPr>
        <w:t xml:space="preserve"> </w:t>
      </w:r>
      <w:r w:rsidRPr="00F35860">
        <w:rPr>
          <w:rFonts w:ascii="Verdana" w:hAnsi="Verdana" w:cs="Tahoma"/>
          <w:sz w:val="20"/>
          <w:szCs w:val="24"/>
        </w:rPr>
        <w:t>pa</w:t>
      </w:r>
      <w:r w:rsidRPr="00F35860">
        <w:rPr>
          <w:rFonts w:ascii="Verdana" w:hAnsi="Verdana" w:cs="Tahoma"/>
          <w:spacing w:val="-1"/>
          <w:sz w:val="20"/>
          <w:szCs w:val="24"/>
        </w:rPr>
        <w:t>r</w:t>
      </w:r>
      <w:r w:rsidRPr="00F35860">
        <w:rPr>
          <w:rFonts w:ascii="Verdana" w:hAnsi="Verdana" w:cs="Tahoma"/>
          <w:sz w:val="20"/>
          <w:szCs w:val="24"/>
        </w:rPr>
        <w:t>te</w:t>
      </w:r>
      <w:r w:rsidRPr="00F35860">
        <w:rPr>
          <w:rFonts w:ascii="Verdana" w:hAnsi="Verdana" w:cs="Tahoma"/>
          <w:spacing w:val="1"/>
          <w:sz w:val="20"/>
          <w:szCs w:val="24"/>
        </w:rPr>
        <w:t xml:space="preserve"> </w:t>
      </w:r>
      <w:r w:rsidRPr="00F35860">
        <w:rPr>
          <w:rFonts w:ascii="Verdana" w:hAnsi="Verdana" w:cs="Tahoma"/>
          <w:sz w:val="20"/>
          <w:szCs w:val="24"/>
        </w:rPr>
        <w:t>i</w:t>
      </w:r>
      <w:r w:rsidRPr="00F35860">
        <w:rPr>
          <w:rFonts w:ascii="Verdana" w:hAnsi="Verdana" w:cs="Tahoma"/>
          <w:spacing w:val="-1"/>
          <w:sz w:val="20"/>
          <w:szCs w:val="24"/>
        </w:rPr>
        <w:t>n</w:t>
      </w:r>
      <w:r w:rsidRPr="00F35860">
        <w:rPr>
          <w:rFonts w:ascii="Verdana" w:hAnsi="Verdana" w:cs="Tahoma"/>
          <w:sz w:val="20"/>
          <w:szCs w:val="24"/>
        </w:rPr>
        <w:t>teg</w:t>
      </w:r>
      <w:r w:rsidRPr="00F35860">
        <w:rPr>
          <w:rFonts w:ascii="Verdana" w:hAnsi="Verdana" w:cs="Tahoma"/>
          <w:spacing w:val="2"/>
          <w:sz w:val="20"/>
          <w:szCs w:val="24"/>
        </w:rPr>
        <w:t>r</w:t>
      </w:r>
      <w:r w:rsidRPr="00F35860">
        <w:rPr>
          <w:rFonts w:ascii="Verdana" w:hAnsi="Verdana" w:cs="Tahoma"/>
          <w:spacing w:val="-1"/>
          <w:sz w:val="20"/>
          <w:szCs w:val="24"/>
        </w:rPr>
        <w:t>an</w:t>
      </w:r>
      <w:r w:rsidRPr="00F35860">
        <w:rPr>
          <w:rFonts w:ascii="Verdana" w:hAnsi="Verdana" w:cs="Tahoma"/>
          <w:sz w:val="20"/>
          <w:szCs w:val="24"/>
        </w:rPr>
        <w:t>te</w:t>
      </w:r>
      <w:r w:rsidRPr="00F35860">
        <w:rPr>
          <w:rFonts w:ascii="Verdana" w:hAnsi="Verdana" w:cs="Tahoma"/>
          <w:spacing w:val="3"/>
          <w:sz w:val="20"/>
          <w:szCs w:val="24"/>
        </w:rPr>
        <w:t xml:space="preserve"> </w:t>
      </w:r>
      <w:r w:rsidRPr="00F35860">
        <w:rPr>
          <w:rFonts w:ascii="Verdana" w:hAnsi="Verdana" w:cs="Tahoma"/>
          <w:sz w:val="20"/>
          <w:szCs w:val="24"/>
        </w:rPr>
        <w:t>de</w:t>
      </w:r>
      <w:r w:rsidRPr="00F35860">
        <w:rPr>
          <w:rFonts w:ascii="Verdana" w:hAnsi="Verdana" w:cs="Tahoma"/>
          <w:spacing w:val="-1"/>
          <w:sz w:val="20"/>
          <w:szCs w:val="24"/>
        </w:rPr>
        <w:t>s</w:t>
      </w:r>
      <w:r w:rsidRPr="00F35860">
        <w:rPr>
          <w:rFonts w:ascii="Verdana" w:hAnsi="Verdana" w:cs="Tahoma"/>
          <w:sz w:val="20"/>
          <w:szCs w:val="24"/>
        </w:rPr>
        <w:t>te</w:t>
      </w:r>
      <w:r w:rsidRPr="00F35860">
        <w:rPr>
          <w:rFonts w:ascii="Verdana" w:hAnsi="Verdana" w:cs="Tahoma"/>
          <w:spacing w:val="1"/>
          <w:sz w:val="20"/>
          <w:szCs w:val="24"/>
        </w:rPr>
        <w:t xml:space="preserve"> </w:t>
      </w:r>
      <w:r w:rsidRPr="00F35860">
        <w:rPr>
          <w:rFonts w:ascii="Verdana" w:hAnsi="Verdana" w:cs="Tahoma"/>
          <w:sz w:val="20"/>
          <w:szCs w:val="24"/>
        </w:rPr>
        <w:t>i</w:t>
      </w:r>
      <w:r w:rsidRPr="00F35860">
        <w:rPr>
          <w:rFonts w:ascii="Verdana" w:hAnsi="Verdana" w:cs="Tahoma"/>
          <w:spacing w:val="-1"/>
          <w:sz w:val="20"/>
          <w:szCs w:val="24"/>
        </w:rPr>
        <w:t>n</w:t>
      </w:r>
      <w:r w:rsidRPr="00F35860">
        <w:rPr>
          <w:rFonts w:ascii="Verdana" w:hAnsi="Verdana" w:cs="Tahoma"/>
          <w:sz w:val="20"/>
          <w:szCs w:val="24"/>
        </w:rPr>
        <w:t>stru</w:t>
      </w:r>
      <w:r w:rsidRPr="00F35860">
        <w:rPr>
          <w:rFonts w:ascii="Verdana" w:hAnsi="Verdana" w:cs="Tahoma"/>
          <w:spacing w:val="-1"/>
          <w:sz w:val="20"/>
          <w:szCs w:val="24"/>
        </w:rPr>
        <w:t>men</w:t>
      </w:r>
      <w:r w:rsidRPr="00F35860">
        <w:rPr>
          <w:rFonts w:ascii="Verdana" w:hAnsi="Verdana" w:cs="Tahoma"/>
          <w:sz w:val="20"/>
          <w:szCs w:val="24"/>
        </w:rPr>
        <w:t>t</w:t>
      </w:r>
      <w:r w:rsidRPr="00F35860">
        <w:rPr>
          <w:rFonts w:ascii="Verdana" w:hAnsi="Verdana" w:cs="Tahoma"/>
          <w:spacing w:val="1"/>
          <w:sz w:val="20"/>
          <w:szCs w:val="24"/>
        </w:rPr>
        <w:t>o</w:t>
      </w:r>
      <w:r w:rsidRPr="00F35860">
        <w:rPr>
          <w:rFonts w:ascii="Verdana" w:hAnsi="Verdana" w:cs="Tahoma"/>
          <w:sz w:val="20"/>
          <w:szCs w:val="24"/>
        </w:rPr>
        <w:t>, i</w:t>
      </w:r>
      <w:r w:rsidRPr="00F35860">
        <w:rPr>
          <w:rFonts w:ascii="Verdana" w:hAnsi="Verdana" w:cs="Tahoma"/>
          <w:spacing w:val="-1"/>
          <w:sz w:val="20"/>
          <w:szCs w:val="24"/>
        </w:rPr>
        <w:t>n</w:t>
      </w:r>
      <w:r w:rsidRPr="00F35860">
        <w:rPr>
          <w:rFonts w:ascii="Verdana" w:hAnsi="Verdana" w:cs="Tahoma"/>
          <w:sz w:val="20"/>
          <w:szCs w:val="24"/>
        </w:rPr>
        <w:t>dep</w:t>
      </w:r>
      <w:r w:rsidRPr="00F35860">
        <w:rPr>
          <w:rFonts w:ascii="Verdana" w:hAnsi="Verdana" w:cs="Tahoma"/>
          <w:spacing w:val="-1"/>
          <w:sz w:val="20"/>
          <w:szCs w:val="24"/>
        </w:rPr>
        <w:t>en</w:t>
      </w:r>
      <w:r w:rsidRPr="00F35860">
        <w:rPr>
          <w:rFonts w:ascii="Verdana" w:hAnsi="Verdana" w:cs="Tahoma"/>
          <w:sz w:val="20"/>
          <w:szCs w:val="24"/>
        </w:rPr>
        <w:t>de</w:t>
      </w:r>
      <w:r w:rsidRPr="00F35860">
        <w:rPr>
          <w:rFonts w:ascii="Verdana" w:hAnsi="Verdana" w:cs="Tahoma"/>
          <w:spacing w:val="-1"/>
          <w:sz w:val="20"/>
          <w:szCs w:val="24"/>
        </w:rPr>
        <w:t>n</w:t>
      </w:r>
      <w:r w:rsidRPr="00F35860">
        <w:rPr>
          <w:rFonts w:ascii="Verdana" w:hAnsi="Verdana" w:cs="Tahoma"/>
          <w:sz w:val="20"/>
          <w:szCs w:val="24"/>
        </w:rPr>
        <w:t>te</w:t>
      </w:r>
      <w:r w:rsidRPr="00F35860">
        <w:rPr>
          <w:rFonts w:ascii="Verdana" w:hAnsi="Verdana" w:cs="Tahoma"/>
          <w:spacing w:val="-1"/>
          <w:sz w:val="20"/>
          <w:szCs w:val="24"/>
        </w:rPr>
        <w:t>men</w:t>
      </w:r>
      <w:r w:rsidRPr="00F35860">
        <w:rPr>
          <w:rFonts w:ascii="Verdana" w:hAnsi="Verdana" w:cs="Tahoma"/>
          <w:sz w:val="20"/>
          <w:szCs w:val="24"/>
        </w:rPr>
        <w:t xml:space="preserve">te de </w:t>
      </w:r>
      <w:r w:rsidRPr="00F35860">
        <w:rPr>
          <w:rFonts w:ascii="Verdana" w:hAnsi="Verdana" w:cs="Tahoma"/>
          <w:spacing w:val="-2"/>
          <w:sz w:val="20"/>
          <w:szCs w:val="24"/>
        </w:rPr>
        <w:t>t</w:t>
      </w:r>
      <w:r w:rsidRPr="00F35860">
        <w:rPr>
          <w:rFonts w:ascii="Verdana" w:hAnsi="Verdana" w:cs="Tahoma"/>
          <w:sz w:val="20"/>
          <w:szCs w:val="24"/>
        </w:rPr>
        <w:t>r</w:t>
      </w:r>
      <w:r w:rsidRPr="00F35860">
        <w:rPr>
          <w:rFonts w:ascii="Verdana" w:hAnsi="Verdana" w:cs="Tahoma"/>
          <w:spacing w:val="-1"/>
          <w:sz w:val="20"/>
          <w:szCs w:val="24"/>
        </w:rPr>
        <w:t>an</w:t>
      </w:r>
      <w:r w:rsidRPr="00F35860">
        <w:rPr>
          <w:rFonts w:ascii="Verdana" w:hAnsi="Verdana" w:cs="Tahoma"/>
          <w:sz w:val="20"/>
          <w:szCs w:val="24"/>
        </w:rPr>
        <w:t>s</w:t>
      </w:r>
      <w:r w:rsidRPr="00F35860">
        <w:rPr>
          <w:rFonts w:ascii="Verdana" w:hAnsi="Verdana" w:cs="Tahoma"/>
          <w:spacing w:val="-1"/>
          <w:sz w:val="20"/>
          <w:szCs w:val="24"/>
        </w:rPr>
        <w:t>c</w:t>
      </w:r>
      <w:r w:rsidRPr="00F35860">
        <w:rPr>
          <w:rFonts w:ascii="Verdana" w:hAnsi="Verdana" w:cs="Tahoma"/>
          <w:sz w:val="20"/>
          <w:szCs w:val="24"/>
        </w:rPr>
        <w:t>ri</w:t>
      </w:r>
      <w:r w:rsidRPr="00F35860">
        <w:rPr>
          <w:rFonts w:ascii="Verdana" w:hAnsi="Verdana" w:cs="Tahoma"/>
          <w:spacing w:val="-2"/>
          <w:sz w:val="20"/>
          <w:szCs w:val="24"/>
        </w:rPr>
        <w:t>ç</w:t>
      </w:r>
      <w:r w:rsidRPr="00F35860">
        <w:rPr>
          <w:rFonts w:ascii="Verdana" w:hAnsi="Verdana" w:cs="Tahoma"/>
          <w:sz w:val="20"/>
          <w:szCs w:val="24"/>
        </w:rPr>
        <w:t>õ</w:t>
      </w:r>
      <w:r w:rsidRPr="00F35860">
        <w:rPr>
          <w:rFonts w:ascii="Verdana" w:hAnsi="Verdana" w:cs="Tahoma"/>
          <w:spacing w:val="-1"/>
          <w:sz w:val="20"/>
          <w:szCs w:val="24"/>
        </w:rPr>
        <w:t>e</w:t>
      </w:r>
      <w:r w:rsidRPr="00F35860">
        <w:rPr>
          <w:rFonts w:ascii="Verdana" w:hAnsi="Verdana" w:cs="Tahoma"/>
          <w:sz w:val="20"/>
          <w:szCs w:val="24"/>
        </w:rPr>
        <w:t>s.</w:t>
      </w:r>
    </w:p>
    <w:p w:rsidR="00333CF7" w:rsidRPr="00F35860" w:rsidRDefault="00333CF7" w:rsidP="00333CF7">
      <w:pPr>
        <w:widowControl w:val="0"/>
        <w:autoSpaceDE w:val="0"/>
        <w:autoSpaceDN w:val="0"/>
        <w:adjustRightInd w:val="0"/>
        <w:spacing w:before="10" w:after="0" w:line="240" w:lineRule="exact"/>
        <w:ind w:right="32"/>
        <w:jc w:val="both"/>
        <w:rPr>
          <w:rFonts w:ascii="Verdana" w:hAnsi="Verdana"/>
          <w:sz w:val="20"/>
          <w:szCs w:val="24"/>
        </w:rPr>
      </w:pPr>
    </w:p>
    <w:p w:rsidR="00333CF7" w:rsidRPr="00F35860" w:rsidRDefault="00333CF7" w:rsidP="00333CF7">
      <w:pPr>
        <w:jc w:val="both"/>
        <w:rPr>
          <w:rFonts w:ascii="Verdana" w:hAnsi="Verdana"/>
          <w:sz w:val="20"/>
          <w:szCs w:val="24"/>
        </w:rPr>
      </w:pPr>
      <w:r w:rsidRPr="00F35860">
        <w:rPr>
          <w:rFonts w:ascii="Verdana" w:hAnsi="Verdana"/>
          <w:sz w:val="20"/>
          <w:szCs w:val="24"/>
        </w:rPr>
        <w:t>2. DOS PARTICIPANTES E DAS QUANTIDADES REGISTRADAS</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 xml:space="preserve">2.1. Figuram como PARTICIPANTES da presente Ata de Registro de Preços Corporativa todos os órgãos e entidades que integram o Poder Executivo do Município de </w:t>
      </w:r>
      <w:proofErr w:type="spellStart"/>
      <w:r w:rsidRPr="00F35860">
        <w:rPr>
          <w:rFonts w:ascii="Verdana" w:hAnsi="Verdana"/>
          <w:sz w:val="20"/>
          <w:szCs w:val="24"/>
        </w:rPr>
        <w:t>ipojuca</w:t>
      </w:r>
      <w:proofErr w:type="spellEnd"/>
      <w:r w:rsidRPr="00F35860">
        <w:rPr>
          <w:rFonts w:ascii="Verdana" w:hAnsi="Verdana"/>
          <w:sz w:val="20"/>
          <w:szCs w:val="24"/>
        </w:rPr>
        <w:t>/PE, de acordo com quantitativos estimados definidos no Termo de Referência.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2.2. É vedado efetuar acréscimos nos quantitativos ou no valor </w:t>
      </w:r>
      <w:proofErr w:type="gramStart"/>
      <w:r w:rsidRPr="00F35860">
        <w:rPr>
          <w:rFonts w:ascii="Verdana" w:hAnsi="Verdana"/>
          <w:sz w:val="20"/>
          <w:szCs w:val="24"/>
        </w:rPr>
        <w:t>máximo da despesa estabelecidos nesta Ata</w:t>
      </w:r>
      <w:proofErr w:type="gramEnd"/>
      <w:r w:rsidRPr="00F35860">
        <w:rPr>
          <w:rFonts w:ascii="Verdana" w:hAnsi="Verdana"/>
          <w:sz w:val="20"/>
          <w:szCs w:val="24"/>
        </w:rPr>
        <w:t>.</w:t>
      </w:r>
    </w:p>
    <w:p w:rsidR="00333CF7" w:rsidRPr="00F35860" w:rsidRDefault="00333CF7" w:rsidP="00333CF7">
      <w:pPr>
        <w:jc w:val="both"/>
        <w:rPr>
          <w:rFonts w:ascii="Verdana" w:hAnsi="Verdana"/>
          <w:sz w:val="20"/>
          <w:szCs w:val="24"/>
        </w:rPr>
      </w:pPr>
      <w:r w:rsidRPr="00F35860">
        <w:rPr>
          <w:rFonts w:ascii="Verdana" w:hAnsi="Verdana"/>
          <w:sz w:val="20"/>
          <w:szCs w:val="24"/>
        </w:rPr>
        <w:t>2.3. Os quantitativos previstos poderão ser remanejados pelo GERENCIADOR entre os PARTICIPANTES, desde que haja prévia anuência do PARTICIPANTE que vier a sofrer redução de seu saldo.</w:t>
      </w:r>
    </w:p>
    <w:p w:rsidR="00333CF7" w:rsidRPr="00F35860" w:rsidRDefault="00333CF7" w:rsidP="00333CF7">
      <w:pPr>
        <w:jc w:val="both"/>
        <w:rPr>
          <w:rFonts w:ascii="Verdana" w:hAnsi="Verdana"/>
          <w:sz w:val="20"/>
          <w:szCs w:val="24"/>
        </w:rPr>
      </w:pPr>
      <w:r w:rsidRPr="00F35860">
        <w:rPr>
          <w:rFonts w:ascii="Verdana" w:hAnsi="Verdana"/>
          <w:sz w:val="20"/>
          <w:szCs w:val="24"/>
        </w:rPr>
        <w:t>2.4. A DETENTORA DA ATA poderá aceitar ou não o remanejamento proposto no caso de envolver órgãos ou entidades localizados em regiões distintas com impacto sobre a execução do objeto.</w:t>
      </w:r>
    </w:p>
    <w:p w:rsidR="00333CF7" w:rsidRPr="00F35860" w:rsidRDefault="00333CF7" w:rsidP="00333CF7">
      <w:pPr>
        <w:jc w:val="both"/>
        <w:rPr>
          <w:rFonts w:ascii="Verdana" w:hAnsi="Verdana"/>
          <w:sz w:val="20"/>
          <w:szCs w:val="24"/>
        </w:rPr>
      </w:pPr>
      <w:r w:rsidRPr="00F35860">
        <w:rPr>
          <w:rFonts w:ascii="Verdana" w:hAnsi="Verdana"/>
          <w:sz w:val="20"/>
          <w:szCs w:val="24"/>
        </w:rPr>
        <w:t>3. DO PREÇO</w:t>
      </w:r>
    </w:p>
    <w:p w:rsidR="00333CF7" w:rsidRPr="00F35860" w:rsidRDefault="00333CF7" w:rsidP="00333CF7">
      <w:pPr>
        <w:jc w:val="both"/>
        <w:rPr>
          <w:rFonts w:ascii="Verdana" w:hAnsi="Verdana"/>
          <w:sz w:val="20"/>
          <w:szCs w:val="24"/>
        </w:rPr>
      </w:pPr>
      <w:proofErr w:type="gramStart"/>
      <w:r w:rsidRPr="00F35860">
        <w:rPr>
          <w:rFonts w:ascii="Verdana" w:hAnsi="Verdana"/>
          <w:sz w:val="20"/>
          <w:szCs w:val="24"/>
        </w:rPr>
        <w:t>3.1.</w:t>
      </w:r>
      <w:proofErr w:type="gramEnd"/>
      <w:r w:rsidRPr="00F35860">
        <w:rPr>
          <w:rFonts w:ascii="Verdana" w:hAnsi="Verdana"/>
          <w:sz w:val="20"/>
          <w:szCs w:val="24"/>
        </w:rPr>
        <w:t>Os preços ofertados pela empresa adjudicatária da licitação, signatária da presente ATA, constam do “DEMONSTRATIVO DE LOTES REGISTRADOS”, anexo.</w:t>
      </w:r>
    </w:p>
    <w:p w:rsidR="00333CF7" w:rsidRPr="00F35860" w:rsidRDefault="00333CF7" w:rsidP="00333CF7">
      <w:pPr>
        <w:jc w:val="both"/>
        <w:rPr>
          <w:rFonts w:ascii="Verdana" w:hAnsi="Verdana"/>
          <w:sz w:val="20"/>
          <w:szCs w:val="24"/>
        </w:rPr>
      </w:pPr>
      <w:r w:rsidRPr="00F35860">
        <w:rPr>
          <w:rFonts w:ascii="Verdana" w:hAnsi="Verdana"/>
          <w:sz w:val="20"/>
          <w:szCs w:val="24"/>
        </w:rPr>
        <w:t>3.2. Os preços registrados abrangerão os custos diretos e indiretos decorrentes da prestação dos serviços, incluindo tributos, encargos trabalhistas e comerciais, seguros, despesas de administração, lucro, custos com transporte, frete e demais despesas correlatas.</w:t>
      </w:r>
    </w:p>
    <w:p w:rsidR="00333CF7" w:rsidRPr="00F35860" w:rsidRDefault="00333CF7" w:rsidP="00333CF7">
      <w:pPr>
        <w:jc w:val="both"/>
        <w:rPr>
          <w:rFonts w:ascii="Verdana" w:hAnsi="Verdana"/>
          <w:sz w:val="20"/>
          <w:szCs w:val="24"/>
        </w:rPr>
      </w:pPr>
      <w:r w:rsidRPr="00F35860">
        <w:rPr>
          <w:rFonts w:ascii="Verdana" w:hAnsi="Verdana"/>
          <w:sz w:val="20"/>
          <w:szCs w:val="24"/>
        </w:rPr>
        <w:t>4. DO PRAZO DE VIGÊNCIA DA ATA E DA PRORROGAÇÃO</w:t>
      </w:r>
    </w:p>
    <w:p w:rsidR="00333CF7" w:rsidRPr="00F35860" w:rsidRDefault="00333CF7" w:rsidP="00333CF7">
      <w:pPr>
        <w:jc w:val="both"/>
        <w:rPr>
          <w:rFonts w:ascii="Verdana" w:hAnsi="Verdana"/>
          <w:sz w:val="20"/>
          <w:szCs w:val="24"/>
        </w:rPr>
      </w:pPr>
      <w:bookmarkStart w:id="69" w:name="_Hlk131416495"/>
      <w:r w:rsidRPr="00F35860">
        <w:rPr>
          <w:rFonts w:ascii="Verdana" w:hAnsi="Verdana"/>
          <w:sz w:val="20"/>
          <w:szCs w:val="24"/>
        </w:rPr>
        <w:t xml:space="preserve">4.1. O prazo de vigência da Ata será de </w:t>
      </w:r>
      <w:proofErr w:type="gramStart"/>
      <w:r w:rsidRPr="00F35860">
        <w:rPr>
          <w:rFonts w:ascii="Verdana" w:hAnsi="Verdana"/>
          <w:sz w:val="20"/>
          <w:szCs w:val="24"/>
        </w:rPr>
        <w:t>1</w:t>
      </w:r>
      <w:proofErr w:type="gramEnd"/>
      <w:r w:rsidRPr="00F35860">
        <w:rPr>
          <w:rFonts w:ascii="Verdana" w:hAnsi="Verdana"/>
          <w:sz w:val="20"/>
          <w:szCs w:val="24"/>
        </w:rPr>
        <w:t xml:space="preserve"> (um) ano, contado a partir da assinatura do último signatário necessário, e poderá ser prorrogado, por igual período, desde que comprovado o preço vantajoso, vedado o acréscimo nos seus quantitativos, conforme </w:t>
      </w:r>
      <w:proofErr w:type="spellStart"/>
      <w:r w:rsidRPr="00F35860">
        <w:rPr>
          <w:rFonts w:ascii="Verdana" w:hAnsi="Verdana"/>
          <w:sz w:val="20"/>
          <w:szCs w:val="24"/>
        </w:rPr>
        <w:t>arts</w:t>
      </w:r>
      <w:proofErr w:type="spellEnd"/>
      <w:r w:rsidRPr="00F35860">
        <w:rPr>
          <w:rFonts w:ascii="Verdana" w:hAnsi="Verdana"/>
          <w:sz w:val="20"/>
          <w:szCs w:val="24"/>
        </w:rPr>
        <w:t>. 65 e 66 do Decreto Municipal nº 1051/2023.</w:t>
      </w:r>
    </w:p>
    <w:bookmarkEnd w:id="69"/>
    <w:p w:rsidR="00333CF7" w:rsidRPr="00F35860" w:rsidRDefault="00333CF7" w:rsidP="00333CF7">
      <w:pPr>
        <w:jc w:val="both"/>
        <w:rPr>
          <w:rFonts w:ascii="Verdana" w:hAnsi="Verdana"/>
          <w:sz w:val="20"/>
          <w:szCs w:val="24"/>
        </w:rPr>
      </w:pPr>
      <w:r w:rsidRPr="00F35860">
        <w:rPr>
          <w:rFonts w:ascii="Verdana" w:hAnsi="Verdana"/>
          <w:sz w:val="20"/>
          <w:szCs w:val="24"/>
        </w:rPr>
        <w:t xml:space="preserve">4.2. A prorrogação fica condicionada à comprovação da </w:t>
      </w:r>
      <w:proofErr w:type="spellStart"/>
      <w:r w:rsidRPr="00F35860">
        <w:rPr>
          <w:rFonts w:ascii="Verdana" w:hAnsi="Verdana"/>
          <w:sz w:val="20"/>
          <w:szCs w:val="24"/>
        </w:rPr>
        <w:t>vantajosidade</w:t>
      </w:r>
      <w:proofErr w:type="spellEnd"/>
      <w:r w:rsidRPr="00F35860">
        <w:rPr>
          <w:rFonts w:ascii="Verdana" w:hAnsi="Verdana"/>
          <w:sz w:val="20"/>
          <w:szCs w:val="24"/>
        </w:rPr>
        <w:t xml:space="preserve"> dos preços registrados, mediante pesquisa de preço a ser realizada com a utilização dos parâmetros estabelecidos no art. 44 e seguintes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5. DO REAJUSTE</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5.1. O preço registrado nesta Ata apenas poderá ser reajustado </w:t>
      </w:r>
      <w:proofErr w:type="gramStart"/>
      <w:r w:rsidRPr="00F35860">
        <w:rPr>
          <w:rFonts w:ascii="Verdana" w:hAnsi="Verdana"/>
          <w:sz w:val="20"/>
          <w:szCs w:val="24"/>
        </w:rPr>
        <w:t>após</w:t>
      </w:r>
      <w:proofErr w:type="gramEnd"/>
      <w:r w:rsidRPr="00F35860">
        <w:rPr>
          <w:rFonts w:ascii="Verdana" w:hAnsi="Verdana"/>
          <w:sz w:val="20"/>
          <w:szCs w:val="24"/>
        </w:rPr>
        <w:t xml:space="preserve"> decorrido 1 (um) ano da data de elaboração do orçamento estimado da licitação, mediante aplicação do Índice Nacional de Preços ao Consumidor Amplo – IPCA, nos termos do art.  90, I,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5.2. A DETENTORA DA ATA deverá apresentar o pedido formal de reajuste ao GERENCIADOR durante a vigência da Ata e antes da data de eventual formalização da prorrogação do seu prazo de vigência, sob pena de preclusão do direito ao reajustamento.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5.3. A decisão sobre o pedido de reajustamento deve ser proferida no prazo máximo de 120 (cento e vinte) dias corridos, contados a partir da data da solicitação, através de simples apostila, conforme art. 90, § 3º e § 4º, do Decreto Municipal nº 1051/2023. </w:t>
      </w:r>
    </w:p>
    <w:p w:rsidR="00333CF7" w:rsidRPr="00F35860" w:rsidRDefault="00333CF7" w:rsidP="00333CF7">
      <w:pPr>
        <w:jc w:val="both"/>
        <w:rPr>
          <w:rFonts w:ascii="Verdana" w:hAnsi="Verdana"/>
          <w:sz w:val="20"/>
          <w:szCs w:val="24"/>
        </w:rPr>
      </w:pPr>
      <w:r w:rsidRPr="00F35860">
        <w:rPr>
          <w:rFonts w:ascii="Verdana" w:hAnsi="Verdana"/>
          <w:sz w:val="20"/>
          <w:szCs w:val="24"/>
        </w:rPr>
        <w:t>5.4. Aplicado o reajuste na Ata, os contratos formalizados posteriormente à sua concessão já serão firmados com o preço reajustado.</w:t>
      </w:r>
    </w:p>
    <w:p w:rsidR="00333CF7" w:rsidRPr="00F35860" w:rsidRDefault="00333CF7" w:rsidP="00333CF7">
      <w:pPr>
        <w:jc w:val="both"/>
        <w:rPr>
          <w:rFonts w:ascii="Verdana" w:hAnsi="Verdana"/>
          <w:sz w:val="20"/>
          <w:szCs w:val="24"/>
        </w:rPr>
      </w:pPr>
      <w:r w:rsidRPr="00F35860">
        <w:rPr>
          <w:rFonts w:ascii="Verdana" w:hAnsi="Verdana"/>
          <w:sz w:val="20"/>
          <w:szCs w:val="24"/>
        </w:rPr>
        <w:t>6. DA REVISÃO DOS PREÇOS REGISTRADOS</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6.1. Os preços registrados poderão ser alterados, nos termos do art. 67 do Decreto Municipal nº 1051/2023 e seguintes, em decorrência de eventual redução dos preços praticados no mercado ou de fato que eleve o custo dos bens, obras ou serviços registrados, nas seguintes situações:</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I - em caso de força maior, caso fortuito ou fato do príncipe ou em decorrência de fatos imprevisíveis ou previsíveis de </w:t>
      </w:r>
      <w:proofErr w:type="spellStart"/>
      <w:r w:rsidRPr="00F35860">
        <w:rPr>
          <w:rFonts w:ascii="Verdana" w:hAnsi="Verdana"/>
          <w:sz w:val="20"/>
          <w:szCs w:val="24"/>
        </w:rPr>
        <w:t>consequências</w:t>
      </w:r>
      <w:proofErr w:type="spellEnd"/>
      <w:r w:rsidRPr="00F35860">
        <w:rPr>
          <w:rFonts w:ascii="Verdana" w:hAnsi="Verdana"/>
          <w:sz w:val="20"/>
          <w:szCs w:val="24"/>
        </w:rPr>
        <w:t xml:space="preserve"> incalculáveis, que inviabilizem a execução da ata tal como pactuado, nos termos da alínea “d” do inciso II do caput do artigo 124 da Lei Federal nº 14.133, de 2021;</w:t>
      </w:r>
    </w:p>
    <w:p w:rsidR="00333CF7" w:rsidRPr="00F35860" w:rsidRDefault="00333CF7" w:rsidP="00333CF7">
      <w:pPr>
        <w:jc w:val="both"/>
        <w:rPr>
          <w:rFonts w:ascii="Verdana" w:hAnsi="Verdana"/>
          <w:sz w:val="20"/>
          <w:szCs w:val="24"/>
        </w:rPr>
      </w:pPr>
      <w:r w:rsidRPr="00F35860">
        <w:rPr>
          <w:rFonts w:ascii="Verdana" w:hAnsi="Verdana"/>
          <w:sz w:val="20"/>
          <w:szCs w:val="24"/>
        </w:rPr>
        <w:t>II - decorrente de criação, alteração ou extinção de quaisquer tributos ou encargos legais ou a superveniência de disposições legais, com comprovada repercussão sobre os preços registrados;</w:t>
      </w:r>
    </w:p>
    <w:p w:rsidR="00333CF7" w:rsidRPr="00F35860" w:rsidRDefault="00333CF7" w:rsidP="00333CF7">
      <w:pPr>
        <w:jc w:val="both"/>
        <w:rPr>
          <w:rFonts w:ascii="Verdana" w:hAnsi="Verdana"/>
          <w:sz w:val="20"/>
          <w:szCs w:val="24"/>
        </w:rPr>
      </w:pPr>
      <w:r w:rsidRPr="00F35860">
        <w:rPr>
          <w:rFonts w:ascii="Verdana" w:hAnsi="Verdana"/>
          <w:sz w:val="20"/>
          <w:szCs w:val="24"/>
        </w:rPr>
        <w:t>III - resultante de previsão no edital ou no aviso de contratação direta de cláusula de reajustamento ou repactuação sobre os preços registrados, nos termos da Lei Federal nº 14.133, de 2021 e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6.2. O marco inicial da alteração dos preços da ata de registro de preços</w:t>
      </w:r>
      <w:proofErr w:type="gramStart"/>
      <w:r w:rsidRPr="00F35860">
        <w:rPr>
          <w:rFonts w:ascii="Verdana" w:hAnsi="Verdana"/>
          <w:sz w:val="20"/>
          <w:szCs w:val="24"/>
        </w:rPr>
        <w:t>, será</w:t>
      </w:r>
      <w:proofErr w:type="gramEnd"/>
      <w:r w:rsidRPr="00F35860">
        <w:rPr>
          <w:rFonts w:ascii="Verdana" w:hAnsi="Verdana"/>
          <w:sz w:val="20"/>
          <w:szCs w:val="24"/>
        </w:rPr>
        <w:t xml:space="preserve"> considerado a data-base para efeitos de reajustamento de preços nos contratos dele decorrentes e celebrados após a alteração do preço.</w:t>
      </w:r>
    </w:p>
    <w:p w:rsidR="00333CF7" w:rsidRPr="00F35860" w:rsidRDefault="00333CF7" w:rsidP="00333CF7">
      <w:pPr>
        <w:jc w:val="both"/>
        <w:rPr>
          <w:rFonts w:ascii="Verdana" w:hAnsi="Verdana"/>
          <w:sz w:val="20"/>
          <w:szCs w:val="24"/>
        </w:rPr>
      </w:pPr>
      <w:r w:rsidRPr="00F35860">
        <w:rPr>
          <w:rFonts w:ascii="Verdana" w:hAnsi="Verdana"/>
          <w:sz w:val="20"/>
          <w:szCs w:val="24"/>
        </w:rPr>
        <w:t>6.3. Quando o preço registrado se tornar superior ao preço praticado no mercado por motivo superveniente, o órgão ou entidade gerenciadora convocará o fornecedor para negociar a redução do preço registrado.</w:t>
      </w:r>
    </w:p>
    <w:p w:rsidR="00333CF7" w:rsidRPr="00F35860" w:rsidRDefault="00333CF7" w:rsidP="00333CF7">
      <w:pPr>
        <w:jc w:val="both"/>
        <w:rPr>
          <w:rFonts w:ascii="Verdana" w:hAnsi="Verdana"/>
          <w:sz w:val="20"/>
          <w:szCs w:val="24"/>
        </w:rPr>
      </w:pPr>
      <w:r w:rsidRPr="00F35860">
        <w:rPr>
          <w:rFonts w:ascii="Verdana" w:hAnsi="Verdana"/>
          <w:sz w:val="20"/>
          <w:szCs w:val="24"/>
        </w:rPr>
        <w:t>6.3.1. Caso o fornecedor não aceite reduzir seu preço aos valores praticados pelo mercado será liberado do compromisso assumido, sem aplicação de penalidades administrativas.</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6.3.2. Havendo a liberação do fornecedor, nos termos do 6.3.1., o gerenciador deverá convocar os fornecedores do cadastro de reserva, na ordem de classificação, para verificar se </w:t>
      </w:r>
      <w:proofErr w:type="gramStart"/>
      <w:r w:rsidRPr="00F35860">
        <w:rPr>
          <w:rFonts w:ascii="Verdana" w:hAnsi="Verdana"/>
          <w:sz w:val="20"/>
          <w:szCs w:val="24"/>
        </w:rPr>
        <w:t>aceitam</w:t>
      </w:r>
      <w:proofErr w:type="gramEnd"/>
      <w:r w:rsidRPr="00F35860">
        <w:rPr>
          <w:rFonts w:ascii="Verdana" w:hAnsi="Verdana"/>
          <w:sz w:val="20"/>
          <w:szCs w:val="24"/>
        </w:rPr>
        <w:t xml:space="preserve"> reduzir seus preços aos valores de mercado, observado o disposto neste regulamento.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6.3.3. Não havendo êxito nas negociações, o órgão ou entidade gerenciadora deverá </w:t>
      </w:r>
      <w:proofErr w:type="gramStart"/>
      <w:r w:rsidRPr="00F35860">
        <w:rPr>
          <w:rFonts w:ascii="Verdana" w:hAnsi="Verdana"/>
          <w:sz w:val="20"/>
          <w:szCs w:val="24"/>
        </w:rPr>
        <w:t>proceder o</w:t>
      </w:r>
      <w:proofErr w:type="gramEnd"/>
      <w:r w:rsidRPr="00F35860">
        <w:rPr>
          <w:rFonts w:ascii="Verdana" w:hAnsi="Verdana"/>
          <w:sz w:val="20"/>
          <w:szCs w:val="24"/>
        </w:rPr>
        <w:t xml:space="preserve"> cancelamento da ata de registro de preços, adotando as medidas cabíveis para obtenção da contratação mais vantajosa.</w:t>
      </w:r>
    </w:p>
    <w:p w:rsidR="00333CF7" w:rsidRPr="00F35860" w:rsidRDefault="00333CF7" w:rsidP="00333CF7">
      <w:pPr>
        <w:jc w:val="both"/>
        <w:rPr>
          <w:rFonts w:ascii="Verdana" w:hAnsi="Verdana"/>
          <w:sz w:val="20"/>
          <w:szCs w:val="24"/>
        </w:rPr>
      </w:pPr>
      <w:r w:rsidRPr="00F35860">
        <w:rPr>
          <w:rFonts w:ascii="Verdana" w:hAnsi="Verdana"/>
          <w:sz w:val="20"/>
          <w:szCs w:val="24"/>
        </w:rPr>
        <w:t>6.3.4. Caso haja a redução do preço registrado, o gerenciador deverá comunicar aos órgãos e as entidades que tiverem formalizado contratos, para que avaliem a conveniência e oportunidade de efetuar a alteração contratual, e, assim, estender a aplicação automática da alteração de preço nos moldes deliberado pelo órgão gerenciador.</w:t>
      </w:r>
    </w:p>
    <w:p w:rsidR="00333CF7" w:rsidRPr="00F35860" w:rsidRDefault="00333CF7" w:rsidP="00333CF7">
      <w:pPr>
        <w:jc w:val="both"/>
        <w:rPr>
          <w:rFonts w:ascii="Verdana" w:hAnsi="Verdana"/>
          <w:sz w:val="20"/>
          <w:szCs w:val="24"/>
        </w:rPr>
      </w:pPr>
      <w:r w:rsidRPr="00F35860">
        <w:rPr>
          <w:rFonts w:ascii="Verdana" w:hAnsi="Verdana"/>
          <w:sz w:val="20"/>
          <w:szCs w:val="24"/>
        </w:rPr>
        <w:t>6.4. 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6.4.1. Para fins do disposto no caput, deverá o fornecedor encaminhar pedido formal, devidamente endereçado, com a indicação dos pressupostos jurídicos e as circunstâncias fáticas alicerçados em evidências sólidas dos fatos imprevisíveis e que justificam restaurar o custo inicialmente pactuado, como, por exemplo, planilha de custos que demonstre que o preço registrado se tornou </w:t>
      </w:r>
      <w:proofErr w:type="gramStart"/>
      <w:r w:rsidRPr="00F35860">
        <w:rPr>
          <w:rFonts w:ascii="Verdana" w:hAnsi="Verdana"/>
          <w:sz w:val="20"/>
          <w:szCs w:val="24"/>
        </w:rPr>
        <w:t>inviável frente às condições inicialmente pactuadas, publicações</w:t>
      </w:r>
      <w:proofErr w:type="gramEnd"/>
      <w:r w:rsidRPr="00F35860">
        <w:rPr>
          <w:rFonts w:ascii="Verdana" w:hAnsi="Verdana"/>
          <w:sz w:val="20"/>
          <w:szCs w:val="24"/>
        </w:rPr>
        <w:t xml:space="preserve"> em revistas especializadas, entre outros.</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6.4.2. O pedido deve ser restrito aos insumos que foram impactados pela majoração extraordinária e o desconto que foi dado na licitação deve ser observado na atualização do valor.</w:t>
      </w:r>
    </w:p>
    <w:p w:rsidR="00333CF7" w:rsidRPr="00F35860" w:rsidRDefault="00333CF7" w:rsidP="00333CF7">
      <w:pPr>
        <w:jc w:val="both"/>
        <w:rPr>
          <w:rFonts w:ascii="Verdana" w:hAnsi="Verdana"/>
          <w:sz w:val="20"/>
          <w:szCs w:val="24"/>
        </w:rPr>
      </w:pPr>
      <w:r w:rsidRPr="00F35860">
        <w:rPr>
          <w:rFonts w:ascii="Verdana" w:hAnsi="Verdana"/>
          <w:sz w:val="20"/>
          <w:szCs w:val="24"/>
        </w:rPr>
        <w:t>6.4.3. O pedido de revisão deverá ser formulado durante a vigência do contrato e antes de eventual prorrogação.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6.4.4. Caso não demonstrada </w:t>
      </w:r>
      <w:proofErr w:type="gramStart"/>
      <w:r w:rsidRPr="00F35860">
        <w:rPr>
          <w:rFonts w:ascii="Verdana" w:hAnsi="Verdana"/>
          <w:sz w:val="20"/>
          <w:szCs w:val="24"/>
        </w:rPr>
        <w:t>a</w:t>
      </w:r>
      <w:proofErr w:type="gramEnd"/>
      <w:r w:rsidRPr="00F35860">
        <w:rPr>
          <w:rFonts w:ascii="Verdana" w:hAnsi="Verdana"/>
          <w:sz w:val="20"/>
          <w:szCs w:val="24"/>
        </w:rPr>
        <w:t xml:space="preserve">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Federal nº 14.133, de2021, e em outras legislações aplicáveis.</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6.4.5. Havendo cancelamento do registro do fornecedor, nos termos do 6.4.4., o gerenciador deverá convocar os fornecedores do cadastro de reserva, na ordem de classificação, para verificar se aceitam manter seus preços registrados, procedendo </w:t>
      </w:r>
      <w:proofErr w:type="gramStart"/>
      <w:r w:rsidRPr="00F35860">
        <w:rPr>
          <w:rFonts w:ascii="Verdana" w:hAnsi="Verdana"/>
          <w:sz w:val="20"/>
          <w:szCs w:val="24"/>
        </w:rPr>
        <w:t>a</w:t>
      </w:r>
      <w:proofErr w:type="gramEnd"/>
      <w:r w:rsidRPr="00F35860">
        <w:rPr>
          <w:rFonts w:ascii="Verdana" w:hAnsi="Verdana"/>
          <w:sz w:val="20"/>
          <w:szCs w:val="24"/>
        </w:rPr>
        <w:t xml:space="preserve"> devida verificação das condições de habilitação.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6.4.6. Não havendo êxito nas negociações, o órgão ou entidade gerenciadora deverá </w:t>
      </w:r>
      <w:proofErr w:type="gramStart"/>
      <w:r w:rsidRPr="00F35860">
        <w:rPr>
          <w:rFonts w:ascii="Verdana" w:hAnsi="Verdana"/>
          <w:sz w:val="20"/>
          <w:szCs w:val="24"/>
        </w:rPr>
        <w:t>proceder o</w:t>
      </w:r>
      <w:proofErr w:type="gramEnd"/>
      <w:r w:rsidRPr="00F35860">
        <w:rPr>
          <w:rFonts w:ascii="Verdana" w:hAnsi="Verdana"/>
          <w:sz w:val="20"/>
          <w:szCs w:val="24"/>
        </w:rPr>
        <w:t xml:space="preserve"> cancelamento da ata de registro de preços, adotando as medidas cabíveis para obtenção da contratação mais vantajosa.</w:t>
      </w:r>
    </w:p>
    <w:p w:rsidR="00333CF7" w:rsidRPr="00F35860" w:rsidRDefault="00333CF7" w:rsidP="00333CF7">
      <w:pPr>
        <w:jc w:val="both"/>
        <w:rPr>
          <w:rFonts w:ascii="Verdana" w:hAnsi="Verdana"/>
          <w:sz w:val="20"/>
          <w:szCs w:val="24"/>
        </w:rPr>
      </w:pPr>
      <w:r w:rsidRPr="00F35860">
        <w:rPr>
          <w:rFonts w:ascii="Verdana" w:hAnsi="Verdana"/>
          <w:sz w:val="20"/>
          <w:szCs w:val="24"/>
        </w:rPr>
        <w:t>6.4.7. Na hipótese de comprovação do disposto no caput e no 6.4.1., o gerenciador procederá à atualização do preço registrado, de acordo com a realidade dos valores praticados pelo mercado.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6.4.8. O órgão ou entidade gerenciadora deverá comunicar aos demais órgãos e entidades que tiverem formalizado contratos sobre a efetiva alteração do preço registrado, para que </w:t>
      </w:r>
      <w:proofErr w:type="gramStart"/>
      <w:r w:rsidRPr="00F35860">
        <w:rPr>
          <w:rFonts w:ascii="Verdana" w:hAnsi="Verdana"/>
          <w:sz w:val="20"/>
          <w:szCs w:val="24"/>
        </w:rPr>
        <w:t>avaliem</w:t>
      </w:r>
      <w:proofErr w:type="gramEnd"/>
      <w:r w:rsidRPr="00F35860">
        <w:rPr>
          <w:rFonts w:ascii="Verdana" w:hAnsi="Verdana"/>
          <w:sz w:val="20"/>
          <w:szCs w:val="24"/>
        </w:rPr>
        <w:t xml:space="preserve"> a necessidade de efetuar a alteração contratual, observado o disposto no artigo 124 da Lei Federal nº 14.133, de 2021, ou seja, para que delibere, no caso concreto, sobre a aplicação da alteração de preço nos moldes definidos pelo órgão gerenciador.</w:t>
      </w:r>
    </w:p>
    <w:p w:rsidR="00333CF7" w:rsidRPr="00F35860" w:rsidRDefault="00333CF7" w:rsidP="00333CF7">
      <w:pPr>
        <w:jc w:val="both"/>
        <w:rPr>
          <w:rFonts w:ascii="Verdana" w:hAnsi="Verdana"/>
          <w:sz w:val="20"/>
          <w:szCs w:val="24"/>
        </w:rPr>
      </w:pPr>
      <w:r w:rsidRPr="00F35860">
        <w:rPr>
          <w:rFonts w:ascii="Verdana" w:hAnsi="Verdana"/>
          <w:sz w:val="20"/>
          <w:szCs w:val="24"/>
        </w:rPr>
        <w:t>6.5. Qualquer revisão nos preços registrados deve ser formalizada mediante termo aditivo e requer a apresentação de nova proposta de preço e/ou nova planilha de custos e formação de preço, conforme o caso, seguindo o modelo constante do edital.</w:t>
      </w:r>
    </w:p>
    <w:p w:rsidR="00333CF7" w:rsidRPr="00F35860" w:rsidRDefault="00333CF7" w:rsidP="00333CF7">
      <w:pPr>
        <w:jc w:val="both"/>
        <w:rPr>
          <w:rFonts w:ascii="Verdana" w:hAnsi="Verdana"/>
          <w:sz w:val="20"/>
          <w:szCs w:val="24"/>
        </w:rPr>
      </w:pPr>
      <w:r w:rsidRPr="00F35860">
        <w:rPr>
          <w:rFonts w:ascii="Verdana" w:hAnsi="Verdana"/>
          <w:sz w:val="20"/>
          <w:szCs w:val="24"/>
        </w:rPr>
        <w:t>6.6. A revisão dos preços registrados em Ata será aplicada automaticamente aos contratos formalizados posteriormente à sua implantação.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6.7. A ordem de preferência para contratação observará os novos valores revisados e se houver equiparação de valores entre os itens/lotes espelhados, será obedecida a ordem de classificação prevista no item </w:t>
      </w:r>
      <w:proofErr w:type="gramStart"/>
      <w:r w:rsidRPr="00F35860">
        <w:rPr>
          <w:rFonts w:ascii="Verdana" w:hAnsi="Verdana"/>
          <w:sz w:val="20"/>
          <w:szCs w:val="24"/>
        </w:rPr>
        <w:t>7</w:t>
      </w:r>
      <w:proofErr w:type="gramEnd"/>
      <w:r w:rsidRPr="00F35860">
        <w:rPr>
          <w:rFonts w:ascii="Verdana" w:hAnsi="Verdana"/>
          <w:sz w:val="20"/>
          <w:szCs w:val="24"/>
        </w:rPr>
        <w:t>.</w:t>
      </w:r>
    </w:p>
    <w:p w:rsidR="00333CF7" w:rsidRPr="00F35860" w:rsidRDefault="00333CF7" w:rsidP="00333CF7">
      <w:pPr>
        <w:jc w:val="both"/>
        <w:rPr>
          <w:rFonts w:ascii="Verdana" w:hAnsi="Verdana"/>
          <w:sz w:val="20"/>
          <w:szCs w:val="24"/>
        </w:rPr>
      </w:pPr>
      <w:r w:rsidRPr="00F35860">
        <w:rPr>
          <w:rFonts w:ascii="Verdana" w:hAnsi="Verdana"/>
          <w:sz w:val="20"/>
          <w:szCs w:val="24"/>
        </w:rPr>
        <w:t>7. DA ORDEM DE PREFERÊNCIA NO CONSUMO DA ATA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7.1. O consumo da Ata deverá ocorrer primeiro no item/lote mais vantajoso, consumindo-se os demais lotes nessa </w:t>
      </w:r>
      <w:proofErr w:type="spellStart"/>
      <w:r w:rsidRPr="00F35860">
        <w:rPr>
          <w:rFonts w:ascii="Verdana" w:hAnsi="Verdana"/>
          <w:sz w:val="20"/>
          <w:szCs w:val="24"/>
        </w:rPr>
        <w:t>sequência</w:t>
      </w:r>
      <w:proofErr w:type="spellEnd"/>
      <w:r w:rsidRPr="00F35860">
        <w:rPr>
          <w:rFonts w:ascii="Verdana" w:hAnsi="Verdana"/>
          <w:sz w:val="20"/>
          <w:szCs w:val="24"/>
        </w:rPr>
        <w:t xml:space="preserve"> apenas quando exaurido o quantitativo daquele.</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7.2. Se a mesma empresa vencer a licitação nas cotas ampla e reservada, ou vencer em mais de um item/lote espelhado, com preços distintos, o consumo da Ata deve ocorrer primeiro no item/lote mais vantajoso, devendo ser contratados os demais itens/lotes em </w:t>
      </w:r>
      <w:proofErr w:type="spellStart"/>
      <w:r w:rsidRPr="00F35860">
        <w:rPr>
          <w:rFonts w:ascii="Verdana" w:hAnsi="Verdana"/>
          <w:sz w:val="20"/>
          <w:szCs w:val="24"/>
        </w:rPr>
        <w:t>sequência</w:t>
      </w:r>
      <w:proofErr w:type="spellEnd"/>
      <w:r w:rsidRPr="00F35860">
        <w:rPr>
          <w:rFonts w:ascii="Verdana" w:hAnsi="Verdana"/>
          <w:sz w:val="20"/>
          <w:szCs w:val="24"/>
        </w:rPr>
        <w:t xml:space="preserve"> apenas após o </w:t>
      </w:r>
      <w:proofErr w:type="spellStart"/>
      <w:r w:rsidRPr="00F35860">
        <w:rPr>
          <w:rFonts w:ascii="Verdana" w:hAnsi="Verdana"/>
          <w:sz w:val="20"/>
          <w:szCs w:val="24"/>
        </w:rPr>
        <w:t>exaurimento</w:t>
      </w:r>
      <w:proofErr w:type="spellEnd"/>
      <w:r w:rsidRPr="00F35860">
        <w:rPr>
          <w:rFonts w:ascii="Verdana" w:hAnsi="Verdana"/>
          <w:sz w:val="20"/>
          <w:szCs w:val="24"/>
        </w:rPr>
        <w:t xml:space="preserve"> dos quantitativos registrados mais vantajosos.</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 xml:space="preserve">7.3. Se empresas distintas vencerem cotas ampla e reservada com preços iguais, </w:t>
      </w:r>
      <w:proofErr w:type="gramStart"/>
      <w:r w:rsidRPr="00F35860">
        <w:rPr>
          <w:rFonts w:ascii="Verdana" w:hAnsi="Verdana"/>
          <w:sz w:val="20"/>
          <w:szCs w:val="24"/>
        </w:rPr>
        <w:t>a</w:t>
      </w:r>
      <w:proofErr w:type="gramEnd"/>
      <w:r w:rsidRPr="00F35860">
        <w:rPr>
          <w:rFonts w:ascii="Verdana" w:hAnsi="Verdana"/>
          <w:sz w:val="20"/>
          <w:szCs w:val="24"/>
        </w:rPr>
        <w:t xml:space="preserve"> cota reservada terá prioridade de contratação.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7.4. Se empresas distintas venceram itens/lotes espelhados com preços iguais, as microempresas, empresas de pequeno porte e os </w:t>
      </w:r>
      <w:proofErr w:type="spellStart"/>
      <w:r w:rsidRPr="00F35860">
        <w:rPr>
          <w:rFonts w:ascii="Verdana" w:hAnsi="Verdana"/>
          <w:sz w:val="20"/>
          <w:szCs w:val="24"/>
        </w:rPr>
        <w:t>microempreendedores</w:t>
      </w:r>
      <w:proofErr w:type="spellEnd"/>
      <w:r w:rsidRPr="00F35860">
        <w:rPr>
          <w:rFonts w:ascii="Verdana" w:hAnsi="Verdana"/>
          <w:sz w:val="20"/>
          <w:szCs w:val="24"/>
        </w:rPr>
        <w:t xml:space="preserve"> individuais terão direito de preferência na contratação.</w:t>
      </w:r>
    </w:p>
    <w:p w:rsidR="00333CF7" w:rsidRPr="00F35860" w:rsidRDefault="00333CF7" w:rsidP="00333CF7">
      <w:pPr>
        <w:jc w:val="both"/>
        <w:rPr>
          <w:rFonts w:ascii="Verdana" w:hAnsi="Verdana"/>
          <w:sz w:val="20"/>
          <w:szCs w:val="24"/>
        </w:rPr>
      </w:pPr>
      <w:r w:rsidRPr="00F35860">
        <w:rPr>
          <w:rFonts w:ascii="Verdana" w:hAnsi="Verdana"/>
          <w:sz w:val="20"/>
          <w:szCs w:val="24"/>
        </w:rPr>
        <w:t>7.5. Na impossibilidade de se aplicar o critério previsto no item 7.4, o GERENCIADOR deverá realizar sorteio para a definição da ordem de preferência na contratação.</w:t>
      </w:r>
    </w:p>
    <w:p w:rsidR="00333CF7" w:rsidRPr="00F35860" w:rsidRDefault="00333CF7" w:rsidP="00333CF7">
      <w:pPr>
        <w:jc w:val="both"/>
        <w:rPr>
          <w:rFonts w:ascii="Verdana" w:hAnsi="Verdana"/>
          <w:sz w:val="20"/>
          <w:szCs w:val="24"/>
        </w:rPr>
      </w:pPr>
      <w:r w:rsidRPr="00F35860">
        <w:rPr>
          <w:rFonts w:ascii="Verdana" w:hAnsi="Verdana"/>
          <w:sz w:val="20"/>
          <w:szCs w:val="24"/>
        </w:rPr>
        <w:t>8. DAS CONTRATAÇÕES DECORRENTES DA ATA DE REGISTRO DE PREÇO.</w:t>
      </w:r>
    </w:p>
    <w:p w:rsidR="00333CF7" w:rsidRPr="00F35860" w:rsidRDefault="00333CF7" w:rsidP="00333CF7">
      <w:pPr>
        <w:jc w:val="both"/>
        <w:rPr>
          <w:rFonts w:ascii="Verdana" w:hAnsi="Verdana"/>
          <w:sz w:val="20"/>
          <w:szCs w:val="24"/>
        </w:rPr>
      </w:pPr>
      <w:r w:rsidRPr="00F35860">
        <w:rPr>
          <w:rFonts w:ascii="Verdana" w:hAnsi="Verdana"/>
          <w:sz w:val="20"/>
          <w:szCs w:val="24"/>
        </w:rPr>
        <w:t>8.1. A DETENTORA DA ATA está obrigada a celebrar as contratações que dela poderão advir, observadas as condições estabelecidas no Edital, em seus anexos e nesta Ata.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8.2. As contratações decorrentes desta Ata de Registro de Preços serão formalizadas mediante a assinatura de termo de contrato, conforme modelo constante do Anexo </w:t>
      </w:r>
      <w:proofErr w:type="spellStart"/>
      <w:r w:rsidRPr="00F35860">
        <w:rPr>
          <w:rFonts w:ascii="Verdana" w:hAnsi="Verdana"/>
          <w:sz w:val="20"/>
          <w:szCs w:val="24"/>
        </w:rPr>
        <w:t>Vl</w:t>
      </w:r>
      <w:proofErr w:type="spellEnd"/>
      <w:r w:rsidRPr="00F35860">
        <w:rPr>
          <w:rFonts w:ascii="Verdana" w:hAnsi="Verdana"/>
          <w:sz w:val="20"/>
          <w:szCs w:val="24"/>
        </w:rPr>
        <w:t xml:space="preserve"> do Edital, respeitado o prazo de vigência da Ata.</w:t>
      </w:r>
    </w:p>
    <w:p w:rsidR="00333CF7" w:rsidRPr="00F35860" w:rsidRDefault="00333CF7" w:rsidP="00333CF7">
      <w:pPr>
        <w:jc w:val="both"/>
        <w:rPr>
          <w:rFonts w:ascii="Verdana" w:hAnsi="Verdana"/>
          <w:sz w:val="20"/>
          <w:szCs w:val="24"/>
        </w:rPr>
      </w:pPr>
      <w:r w:rsidRPr="00F35860">
        <w:rPr>
          <w:rFonts w:ascii="Verdana" w:hAnsi="Verdana"/>
          <w:sz w:val="20"/>
          <w:szCs w:val="24"/>
        </w:rPr>
        <w:t>8.3. A DETENTORA DA ATA será convocada para assinatura do termo de contrato no prazo de 05 (cinco) dias úteis a contar da convocação, sob pena de decair o direito à contratação.</w:t>
      </w:r>
    </w:p>
    <w:p w:rsidR="00333CF7" w:rsidRPr="00F35860" w:rsidRDefault="00333CF7" w:rsidP="00333CF7">
      <w:pPr>
        <w:jc w:val="both"/>
        <w:rPr>
          <w:rFonts w:ascii="Verdana" w:hAnsi="Verdana"/>
          <w:sz w:val="20"/>
          <w:szCs w:val="24"/>
        </w:rPr>
      </w:pPr>
      <w:r w:rsidRPr="00F35860">
        <w:rPr>
          <w:rFonts w:ascii="Verdana" w:hAnsi="Verdana"/>
          <w:sz w:val="20"/>
          <w:szCs w:val="24"/>
        </w:rPr>
        <w:t>8.4. O prazo para assinatura do termo de contrato poderá ser prorrogado uma única vez, por igual período, mediante solicitação da DETENTORA DA ATA antes do decurso do prazo assinalado e desde que ocorra motivo justo, aceito pela Administração.</w:t>
      </w:r>
    </w:p>
    <w:p w:rsidR="00333CF7" w:rsidRPr="00F35860" w:rsidRDefault="00333CF7" w:rsidP="00333CF7">
      <w:pPr>
        <w:jc w:val="both"/>
        <w:rPr>
          <w:rFonts w:ascii="Verdana" w:hAnsi="Verdana"/>
          <w:sz w:val="20"/>
          <w:szCs w:val="24"/>
        </w:rPr>
      </w:pPr>
      <w:r w:rsidRPr="00F35860">
        <w:rPr>
          <w:rFonts w:ascii="Verdana" w:hAnsi="Verdana"/>
          <w:sz w:val="20"/>
          <w:szCs w:val="24"/>
        </w:rPr>
        <w:t>8.5. O não comparecimento ou a recusa injustificada da DETENTORA DA ATA em assinar o contrato no prazo assinalado enseja o cancelamento do registro de preços e a aplicação das penalidades previstas neste Edital.</w:t>
      </w:r>
    </w:p>
    <w:p w:rsidR="00333CF7" w:rsidRPr="00F35860" w:rsidRDefault="00333CF7" w:rsidP="00333CF7">
      <w:pPr>
        <w:jc w:val="both"/>
        <w:rPr>
          <w:rFonts w:ascii="Verdana" w:hAnsi="Verdana"/>
          <w:sz w:val="20"/>
          <w:szCs w:val="24"/>
        </w:rPr>
      </w:pPr>
      <w:r w:rsidRPr="00F35860">
        <w:rPr>
          <w:rFonts w:ascii="Verdana" w:hAnsi="Verdana"/>
          <w:sz w:val="20"/>
          <w:szCs w:val="24"/>
        </w:rPr>
        <w:t>8.6. Por ocasião da convocação para assinatura do contrato, o órgão ou entidade interessada na contratação deverá consultar a regularidade da DETENTORA DA ATA perante o Cadastro Nacional de Empresas Inidôneas e Suspensas (</w:t>
      </w:r>
      <w:proofErr w:type="spellStart"/>
      <w:r w:rsidRPr="00F35860">
        <w:rPr>
          <w:rFonts w:ascii="Verdana" w:hAnsi="Verdana"/>
          <w:sz w:val="20"/>
          <w:szCs w:val="24"/>
        </w:rPr>
        <w:t>Ceis</w:t>
      </w:r>
      <w:proofErr w:type="spellEnd"/>
      <w:r w:rsidRPr="00F35860">
        <w:rPr>
          <w:rFonts w:ascii="Verdana" w:hAnsi="Verdana"/>
          <w:sz w:val="20"/>
          <w:szCs w:val="24"/>
        </w:rPr>
        <w:t>) e o Cadastro Nacional de Empresas Punidas (</w:t>
      </w:r>
      <w:proofErr w:type="spellStart"/>
      <w:r w:rsidRPr="00F35860">
        <w:rPr>
          <w:rFonts w:ascii="Verdana" w:hAnsi="Verdana"/>
          <w:sz w:val="20"/>
          <w:szCs w:val="24"/>
        </w:rPr>
        <w:t>Cnep</w:t>
      </w:r>
      <w:proofErr w:type="spellEnd"/>
      <w:r w:rsidRPr="00F35860">
        <w:rPr>
          <w:rFonts w:ascii="Verdana" w:hAnsi="Verdana"/>
          <w:sz w:val="20"/>
          <w:szCs w:val="24"/>
        </w:rPr>
        <w:t xml:space="preserve">) e verificar a validade dos documentos de habitação fiscal, social e trabalhista apresentados na licitação, por meio de consulta aos sítios eletrônicos oficiais, certificando nos autos a regularidade e anexando os documentos obtidos.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8.6.1. Se não for possível atualizar os documentos por meio eletrônico, a DETENTORA DA ATA será notificada para, no prazo de 02 (dois) dias úteis, </w:t>
      </w:r>
      <w:proofErr w:type="gramStart"/>
      <w:r w:rsidRPr="00F35860">
        <w:rPr>
          <w:rFonts w:ascii="Verdana" w:hAnsi="Verdana"/>
          <w:sz w:val="20"/>
          <w:szCs w:val="24"/>
        </w:rPr>
        <w:t>comprovar</w:t>
      </w:r>
      <w:proofErr w:type="gramEnd"/>
      <w:r w:rsidRPr="00F35860">
        <w:rPr>
          <w:rFonts w:ascii="Verdana" w:hAnsi="Verdana"/>
          <w:sz w:val="20"/>
          <w:szCs w:val="24"/>
        </w:rPr>
        <w:t xml:space="preserve"> a sua situação de regularidade, mediante a apresentação das respectivas certidões vigentes, sob pena de decair do direito à contratação e haver o cancelamento do registro de preços.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8.7. Nas hipóteses do item 8.5 e 8.6, o GERENCIADOR poderá convocar os integrantes do cadastro de reserva, se houver, ou os licitantes remanescentes, na ordem de classificação, para negociação e assinatura de nova Ata, observado o disposto no art. 90, §§ 2º e 4º da Lei 14.133, de 2021.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8.8. A contratação individual de itens registrados em lotes de forma aglutinada somente será admitida se o edital previu critério de aceitabilidade dos preços </w:t>
      </w:r>
      <w:proofErr w:type="gramStart"/>
      <w:r w:rsidRPr="00F35860">
        <w:rPr>
          <w:rFonts w:ascii="Verdana" w:hAnsi="Verdana"/>
          <w:sz w:val="20"/>
          <w:szCs w:val="24"/>
        </w:rPr>
        <w:t>unitários máximo</w:t>
      </w:r>
      <w:proofErr w:type="gramEnd"/>
      <w:r w:rsidRPr="00F35860">
        <w:rPr>
          <w:rFonts w:ascii="Verdana" w:hAnsi="Verdana"/>
          <w:sz w:val="20"/>
          <w:szCs w:val="24"/>
        </w:rPr>
        <w:t xml:space="preserve"> e se for comprovada a </w:t>
      </w:r>
      <w:proofErr w:type="spellStart"/>
      <w:r w:rsidRPr="00F35860">
        <w:rPr>
          <w:rFonts w:ascii="Verdana" w:hAnsi="Verdana"/>
          <w:sz w:val="20"/>
          <w:szCs w:val="24"/>
        </w:rPr>
        <w:t>vantajosidade</w:t>
      </w:r>
      <w:proofErr w:type="spellEnd"/>
      <w:r w:rsidRPr="00F35860">
        <w:rPr>
          <w:rFonts w:ascii="Verdana" w:hAnsi="Verdana"/>
          <w:sz w:val="20"/>
          <w:szCs w:val="24"/>
        </w:rPr>
        <w:t xml:space="preserve"> da contratação mediante prévia pesquisa de mercado ou demonstração de que o deságio obtido no valor do item é igual ou superior ao do lote globalmente considerado.</w:t>
      </w:r>
    </w:p>
    <w:p w:rsidR="00333CF7" w:rsidRPr="00F35860" w:rsidRDefault="00333CF7" w:rsidP="00333CF7">
      <w:pPr>
        <w:jc w:val="both"/>
        <w:rPr>
          <w:rFonts w:ascii="Verdana" w:hAnsi="Verdana"/>
          <w:sz w:val="20"/>
          <w:szCs w:val="24"/>
        </w:rPr>
      </w:pPr>
      <w:r w:rsidRPr="00F35860">
        <w:rPr>
          <w:rFonts w:ascii="Verdana" w:hAnsi="Verdana"/>
          <w:sz w:val="20"/>
          <w:szCs w:val="24"/>
        </w:rPr>
        <w:t>9. DAS OBRIGAÇÕES DO ÓRGÃO GERENCIADOR DA ATA</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9.1. Ao ÓRGÃO GERENCIADOR compete a prática de todos os atos de controle e administração do Sistema de Registro de Preços, e ainda os seguintes, nos termos do art. 55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9.1.2. Realizar procedimento público de intenção de registro de preços - IRP, estabelecendo, quando for o caso, o número máximo de participantes, em conformidade com sua capacidade de gerenciamento, observando o disposto no item 9.1.18.;</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9.1.3. Aceitar ou recusar, justificadamente, no que diz respeito à IRP: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a) os quantitativos considerados ínfimos;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b) a inclusão de novos itens; e </w:t>
      </w:r>
    </w:p>
    <w:p w:rsidR="00333CF7" w:rsidRPr="00F35860" w:rsidRDefault="00333CF7" w:rsidP="00333CF7">
      <w:pPr>
        <w:jc w:val="both"/>
        <w:rPr>
          <w:rFonts w:ascii="Verdana" w:hAnsi="Verdana"/>
          <w:sz w:val="20"/>
          <w:szCs w:val="24"/>
        </w:rPr>
      </w:pPr>
      <w:r w:rsidRPr="00F35860">
        <w:rPr>
          <w:rFonts w:ascii="Verdana" w:hAnsi="Verdana"/>
          <w:sz w:val="20"/>
          <w:szCs w:val="24"/>
        </w:rPr>
        <w:t>c) os itens de mesma natureza, mas com modificações em suas especificações.</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9.1.4. </w:t>
      </w:r>
      <w:proofErr w:type="gramStart"/>
      <w:r w:rsidRPr="00F35860">
        <w:rPr>
          <w:rFonts w:ascii="Verdana" w:hAnsi="Verdana"/>
          <w:sz w:val="20"/>
          <w:szCs w:val="24"/>
        </w:rPr>
        <w:t>deliberar</w:t>
      </w:r>
      <w:proofErr w:type="gramEnd"/>
      <w:r w:rsidRPr="00F35860">
        <w:rPr>
          <w:rFonts w:ascii="Verdana" w:hAnsi="Verdana"/>
          <w:sz w:val="20"/>
          <w:szCs w:val="24"/>
        </w:rPr>
        <w:t xml:space="preserve"> quanto à inclusão posterior de participantes que não manifestaram interesse durante o período de divulgação da intenção de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9.1.5. Consolidar informações relativas à estimativa individual e total de consumo, promovendo a adequação dos respectivos termos de referência ou projetos básicos encaminhados para atender aos requisitos de padronização e racionalização, determinando a estimativa total de quantidades da contratação;</w:t>
      </w:r>
    </w:p>
    <w:p w:rsidR="00333CF7" w:rsidRPr="00F35860" w:rsidRDefault="00333CF7" w:rsidP="00333CF7">
      <w:pPr>
        <w:jc w:val="both"/>
        <w:rPr>
          <w:rFonts w:ascii="Verdana" w:hAnsi="Verdana"/>
          <w:sz w:val="20"/>
          <w:szCs w:val="24"/>
        </w:rPr>
      </w:pPr>
      <w:r w:rsidRPr="00F35860">
        <w:rPr>
          <w:rFonts w:ascii="Verdana" w:hAnsi="Verdana"/>
          <w:sz w:val="20"/>
          <w:szCs w:val="24"/>
        </w:rPr>
        <w:t>9.1.6. Realizar pesquisa de preços para identificação do valor estimado da licitação ou contratação direta, bem como definir a tabela de referência para obras e serviços de engenharia;</w:t>
      </w:r>
    </w:p>
    <w:p w:rsidR="00333CF7" w:rsidRPr="00F35860" w:rsidRDefault="00333CF7" w:rsidP="00333CF7">
      <w:pPr>
        <w:jc w:val="both"/>
        <w:rPr>
          <w:rFonts w:ascii="Verdana" w:hAnsi="Verdana"/>
          <w:sz w:val="20"/>
          <w:szCs w:val="24"/>
        </w:rPr>
      </w:pPr>
      <w:r w:rsidRPr="00F35860">
        <w:rPr>
          <w:rFonts w:ascii="Verdana" w:hAnsi="Verdana"/>
          <w:sz w:val="20"/>
          <w:szCs w:val="24"/>
        </w:rPr>
        <w:t>9.1.7.  Promover os atos necessários à instrução processual para a realização do procedimento licitatório ou da contratação direta;</w:t>
      </w:r>
    </w:p>
    <w:p w:rsidR="00333CF7" w:rsidRPr="00F35860" w:rsidRDefault="00333CF7" w:rsidP="00333CF7">
      <w:pPr>
        <w:jc w:val="both"/>
        <w:rPr>
          <w:rFonts w:ascii="Verdana" w:hAnsi="Verdana"/>
          <w:sz w:val="20"/>
          <w:szCs w:val="24"/>
        </w:rPr>
      </w:pPr>
      <w:r w:rsidRPr="00F35860">
        <w:rPr>
          <w:rFonts w:ascii="Verdana" w:hAnsi="Verdana"/>
          <w:sz w:val="20"/>
          <w:szCs w:val="24"/>
        </w:rPr>
        <w:t>9.1.8. Verificar se os pedidos de realização de registro de preços, formulados pelos órgãos e entidades da Administração Pública municipal, apresentam justificativa que se enquadre nas hipóteses previstas no Decreto Municipal nº 1051/2023, podendo indeferir os pedidos que não estejam de acordo com as referidas hipóteses.</w:t>
      </w:r>
    </w:p>
    <w:p w:rsidR="00333CF7" w:rsidRPr="00F35860" w:rsidRDefault="00333CF7" w:rsidP="00333CF7">
      <w:pPr>
        <w:jc w:val="both"/>
        <w:rPr>
          <w:rFonts w:ascii="Verdana" w:hAnsi="Verdana"/>
          <w:sz w:val="20"/>
          <w:szCs w:val="24"/>
        </w:rPr>
      </w:pPr>
      <w:r w:rsidRPr="00F35860">
        <w:rPr>
          <w:rFonts w:ascii="Verdana" w:hAnsi="Verdana"/>
          <w:sz w:val="20"/>
          <w:szCs w:val="24"/>
        </w:rPr>
        <w:t>9.1.9. Autorizar a instauração e homologar as licitações para formação dos registros de preços, bem como todos os atos dele decorrentes, tais como a assinatura da ata e sua disponibilização aos órgãos participantes;</w:t>
      </w:r>
    </w:p>
    <w:p w:rsidR="00333CF7" w:rsidRPr="00F35860" w:rsidRDefault="00333CF7" w:rsidP="00333CF7">
      <w:pPr>
        <w:jc w:val="both"/>
        <w:rPr>
          <w:rFonts w:ascii="Verdana" w:hAnsi="Verdana"/>
          <w:sz w:val="20"/>
          <w:szCs w:val="24"/>
        </w:rPr>
      </w:pPr>
      <w:r w:rsidRPr="00F35860">
        <w:rPr>
          <w:rFonts w:ascii="Verdana" w:hAnsi="Verdana"/>
          <w:sz w:val="20"/>
          <w:szCs w:val="24"/>
        </w:rPr>
        <w:t>9.1.10. Gerenciar a ata de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9.1.11. Conduzir os procedimentos relativos a eventuais alterações ou atualizações dos preços registrados;</w:t>
      </w:r>
    </w:p>
    <w:p w:rsidR="00333CF7" w:rsidRPr="00F35860" w:rsidRDefault="00333CF7" w:rsidP="00333CF7">
      <w:pPr>
        <w:jc w:val="both"/>
        <w:rPr>
          <w:rFonts w:ascii="Verdana" w:hAnsi="Verdana"/>
          <w:sz w:val="20"/>
          <w:szCs w:val="24"/>
        </w:rPr>
      </w:pPr>
      <w:r w:rsidRPr="00F35860">
        <w:rPr>
          <w:rFonts w:ascii="Verdana" w:hAnsi="Verdana"/>
          <w:sz w:val="20"/>
          <w:szCs w:val="24"/>
        </w:rPr>
        <w:t>9.1.12. Deliberar quanto à adesão posterior de órgãos e entidades que não manifestaram interesse durante o período de divulgação da intenção para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9.1.13. Remanejar os quantitativos da ata, observados os procedimentos dispostos neste regulamento;</w:t>
      </w:r>
    </w:p>
    <w:p w:rsidR="00333CF7" w:rsidRPr="00F35860" w:rsidRDefault="00333CF7" w:rsidP="00333CF7">
      <w:pPr>
        <w:jc w:val="both"/>
        <w:rPr>
          <w:rFonts w:ascii="Verdana" w:hAnsi="Verdana"/>
          <w:sz w:val="20"/>
          <w:szCs w:val="24"/>
        </w:rPr>
      </w:pPr>
      <w:r w:rsidRPr="00F35860">
        <w:rPr>
          <w:rFonts w:ascii="Verdana" w:hAnsi="Verdana"/>
          <w:sz w:val="20"/>
          <w:szCs w:val="24"/>
        </w:rPr>
        <w:t>9.1.14. Aplicar, garantida a ampla defesa e o contraditório, as penalidades decorrentes de infrações no procedimento licitatório ou na contratação direta;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9.1.15. Aplicar, garantidas a ampla defesa e o contraditório, as penalidades decorrentes do descumprimento do pactuado na ata de registro de preços ou do descumprimento das </w:t>
      </w:r>
      <w:r w:rsidRPr="00F35860">
        <w:rPr>
          <w:rFonts w:ascii="Verdana" w:hAnsi="Verdana"/>
          <w:sz w:val="20"/>
          <w:szCs w:val="24"/>
        </w:rPr>
        <w:lastRenderedPageBreak/>
        <w:t xml:space="preserve">obrigações contratuais, em relação às suas próprias contratações, bem como </w:t>
      </w:r>
      <w:proofErr w:type="gramStart"/>
      <w:r w:rsidRPr="00F35860">
        <w:rPr>
          <w:rFonts w:ascii="Verdana" w:hAnsi="Verdana"/>
          <w:sz w:val="20"/>
          <w:szCs w:val="24"/>
        </w:rPr>
        <w:t>proceder o</w:t>
      </w:r>
      <w:proofErr w:type="gramEnd"/>
      <w:r w:rsidRPr="00F35860">
        <w:rPr>
          <w:rFonts w:ascii="Verdana" w:hAnsi="Verdana"/>
          <w:sz w:val="20"/>
          <w:szCs w:val="24"/>
        </w:rPr>
        <w:t xml:space="preserve"> seu registro nos cadastros pertinentes;</w:t>
      </w:r>
    </w:p>
    <w:p w:rsidR="00333CF7" w:rsidRPr="00F35860" w:rsidRDefault="00333CF7" w:rsidP="00333CF7">
      <w:pPr>
        <w:jc w:val="both"/>
        <w:rPr>
          <w:rFonts w:ascii="Verdana" w:hAnsi="Verdana"/>
          <w:sz w:val="20"/>
          <w:szCs w:val="24"/>
        </w:rPr>
      </w:pPr>
      <w:r w:rsidRPr="00F35860">
        <w:rPr>
          <w:rFonts w:ascii="Verdana" w:hAnsi="Verdana"/>
          <w:sz w:val="20"/>
          <w:szCs w:val="24"/>
        </w:rPr>
        <w:t>9.1.16. Autorizar, excepcional e justificadamente, a prorrogação do prazo da efetivação da contratação, respeitado o prazo de vigência da ata, quando solicitada pelo órgão ou entidade não participante;</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9.1.17. Os procedimentos constantes dos incisos 9.1.2. </w:t>
      </w:r>
      <w:proofErr w:type="gramStart"/>
      <w:r w:rsidRPr="00F35860">
        <w:rPr>
          <w:rFonts w:ascii="Verdana" w:hAnsi="Verdana"/>
          <w:sz w:val="20"/>
          <w:szCs w:val="24"/>
        </w:rPr>
        <w:t>a</w:t>
      </w:r>
      <w:proofErr w:type="gramEnd"/>
      <w:r w:rsidRPr="00F35860">
        <w:rPr>
          <w:rFonts w:ascii="Verdana" w:hAnsi="Verdana"/>
          <w:sz w:val="20"/>
          <w:szCs w:val="24"/>
        </w:rPr>
        <w:t xml:space="preserve"> 9.1.5. </w:t>
      </w:r>
      <w:proofErr w:type="gramStart"/>
      <w:r w:rsidRPr="00F35860">
        <w:rPr>
          <w:rFonts w:ascii="Verdana" w:hAnsi="Verdana"/>
          <w:sz w:val="20"/>
          <w:szCs w:val="24"/>
        </w:rPr>
        <w:t>do</w:t>
      </w:r>
      <w:proofErr w:type="gramEnd"/>
      <w:r w:rsidRPr="00F35860">
        <w:rPr>
          <w:rFonts w:ascii="Verdana" w:hAnsi="Verdana"/>
          <w:sz w:val="20"/>
          <w:szCs w:val="24"/>
        </w:rPr>
        <w:t xml:space="preserve"> serão efetivados antes da elaboração do edital e de seus anexos;</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9.1.18. No procedimento público de intenção de registro de preços (IRP), constante no 9.1.2., deverá ainda ser realizada comunicação específica aos demais órgãos da Administração Direta, Autárquica e </w:t>
      </w:r>
      <w:proofErr w:type="spellStart"/>
      <w:r w:rsidRPr="00F35860">
        <w:rPr>
          <w:rFonts w:ascii="Verdana" w:hAnsi="Verdana"/>
          <w:sz w:val="20"/>
          <w:szCs w:val="24"/>
        </w:rPr>
        <w:t>Fundacional</w:t>
      </w:r>
      <w:proofErr w:type="spellEnd"/>
      <w:r w:rsidRPr="00F35860">
        <w:rPr>
          <w:rFonts w:ascii="Verdana" w:hAnsi="Verdana"/>
          <w:sz w:val="20"/>
          <w:szCs w:val="24"/>
        </w:rPr>
        <w:t xml:space="preserve"> do Município do Ipojuca acerca da existência do IRP, para que possam registrar sua intenção ou ser justificada a dispensa do procedimento, nos termos § 1º do artigo 86 da Lei Federal nº 14.133, de 2021;</w:t>
      </w:r>
    </w:p>
    <w:p w:rsidR="00333CF7" w:rsidRPr="00F35860" w:rsidRDefault="00333CF7" w:rsidP="00333CF7">
      <w:pPr>
        <w:jc w:val="both"/>
        <w:rPr>
          <w:rFonts w:ascii="Verdana" w:hAnsi="Verdana"/>
          <w:sz w:val="20"/>
          <w:szCs w:val="24"/>
        </w:rPr>
      </w:pPr>
      <w:r w:rsidRPr="00F35860">
        <w:rPr>
          <w:rFonts w:ascii="Verdana" w:hAnsi="Verdana"/>
          <w:sz w:val="20"/>
          <w:szCs w:val="24"/>
        </w:rPr>
        <w:t>9.1.19. No caso de compras centralizadas promovidas por centrais de compras, o órgão ou entidade gerenciadora poderá centralizar a aplicação de penalidades decorrentes do descumprimento do pactuado na ata de registro de preços para todos os participantes.</w:t>
      </w:r>
    </w:p>
    <w:p w:rsidR="00333CF7" w:rsidRPr="00F35860" w:rsidRDefault="00333CF7" w:rsidP="00333CF7">
      <w:pPr>
        <w:jc w:val="both"/>
        <w:rPr>
          <w:rFonts w:ascii="Verdana" w:hAnsi="Verdana"/>
          <w:sz w:val="20"/>
          <w:szCs w:val="24"/>
        </w:rPr>
      </w:pPr>
      <w:r w:rsidRPr="00F35860">
        <w:rPr>
          <w:rFonts w:ascii="Verdana" w:hAnsi="Verdana"/>
          <w:sz w:val="20"/>
          <w:szCs w:val="24"/>
        </w:rPr>
        <w:t>9.1.20. Convocar os integrantes do Cadastro de Reserva</w:t>
      </w:r>
      <w:proofErr w:type="gramStart"/>
      <w:r w:rsidRPr="00F35860">
        <w:rPr>
          <w:rFonts w:ascii="Verdana" w:hAnsi="Verdana"/>
          <w:sz w:val="20"/>
          <w:szCs w:val="24"/>
        </w:rPr>
        <w:t>, se houver</w:t>
      </w:r>
      <w:proofErr w:type="gramEnd"/>
      <w:r w:rsidRPr="00F35860">
        <w:rPr>
          <w:rFonts w:ascii="Verdana" w:hAnsi="Verdana"/>
          <w:sz w:val="20"/>
          <w:szCs w:val="24"/>
        </w:rPr>
        <w:t>, em caso de cancelamento parcial ou integral do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9.1.21. Em caso de Ata de Registro de Preços Corporativa, instaurar, mediante pedido circunstanciado dos PARTICIPANTES, processo de apuração e de aplicação de penalidade em caso de recusa da DETENTORA em assinar os contratos derivados da Ata.</w:t>
      </w:r>
    </w:p>
    <w:p w:rsidR="00333CF7" w:rsidRPr="00F35860" w:rsidRDefault="00333CF7" w:rsidP="00333CF7">
      <w:pPr>
        <w:jc w:val="both"/>
        <w:rPr>
          <w:rFonts w:ascii="Verdana" w:hAnsi="Verdana"/>
          <w:sz w:val="20"/>
          <w:szCs w:val="24"/>
        </w:rPr>
      </w:pPr>
      <w:r w:rsidRPr="00F35860">
        <w:rPr>
          <w:rFonts w:ascii="Verdana" w:hAnsi="Verdana"/>
          <w:sz w:val="20"/>
          <w:szCs w:val="24"/>
        </w:rPr>
        <w:t>10. DAS OBRIGAÇÕES DA DETENTORA DA ATA</w:t>
      </w:r>
    </w:p>
    <w:p w:rsidR="00333CF7" w:rsidRPr="00F35860" w:rsidRDefault="00333CF7" w:rsidP="00333CF7">
      <w:pPr>
        <w:jc w:val="both"/>
        <w:rPr>
          <w:rFonts w:ascii="Verdana" w:hAnsi="Verdana"/>
          <w:sz w:val="20"/>
          <w:szCs w:val="24"/>
        </w:rPr>
      </w:pPr>
      <w:bookmarkStart w:id="70" w:name="_Hlk131363910"/>
      <w:r w:rsidRPr="00F35860">
        <w:rPr>
          <w:rFonts w:ascii="Verdana" w:hAnsi="Verdana"/>
          <w:sz w:val="20"/>
          <w:szCs w:val="24"/>
        </w:rPr>
        <w:t>10.1. A DETENTORA DA ATA obriga-se a:</w:t>
      </w:r>
    </w:p>
    <w:p w:rsidR="00333CF7" w:rsidRPr="00F35860" w:rsidRDefault="00333CF7" w:rsidP="00333CF7">
      <w:pPr>
        <w:jc w:val="both"/>
        <w:rPr>
          <w:rFonts w:ascii="Verdana" w:hAnsi="Verdana"/>
          <w:sz w:val="20"/>
          <w:szCs w:val="24"/>
        </w:rPr>
      </w:pPr>
      <w:r w:rsidRPr="00F35860">
        <w:rPr>
          <w:rFonts w:ascii="Verdana" w:hAnsi="Verdana"/>
          <w:sz w:val="20"/>
          <w:szCs w:val="24"/>
        </w:rPr>
        <w:t>10.1.1. Manter o preço registrado e demais condições previstas durante todo o prazo de vigência da Ata de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10.1.2. Manter, durante toda a vigência da Ata de Registro de Preços e de eventuais contratações decorrentes, as condições de habilitação exigidas para participação na licitação, inclusive sua inscrição no CADFOR-PE;</w:t>
      </w:r>
    </w:p>
    <w:p w:rsidR="00333CF7" w:rsidRPr="00F35860" w:rsidRDefault="00333CF7" w:rsidP="00333CF7">
      <w:pPr>
        <w:jc w:val="both"/>
        <w:rPr>
          <w:rFonts w:ascii="Verdana" w:hAnsi="Verdana"/>
          <w:sz w:val="20"/>
          <w:szCs w:val="24"/>
        </w:rPr>
      </w:pPr>
      <w:r w:rsidRPr="00F35860">
        <w:rPr>
          <w:rFonts w:ascii="Verdana" w:hAnsi="Verdana"/>
          <w:sz w:val="20"/>
          <w:szCs w:val="24"/>
        </w:rPr>
        <w:t>10.1.3. Assinar os contratos decorrentes desta Ata da Registro de Preços no prazo assinalado.</w:t>
      </w:r>
    </w:p>
    <w:p w:rsidR="00333CF7" w:rsidRPr="00F35860" w:rsidRDefault="00333CF7" w:rsidP="00333CF7">
      <w:pPr>
        <w:jc w:val="both"/>
        <w:rPr>
          <w:rFonts w:ascii="Verdana" w:hAnsi="Verdana"/>
          <w:sz w:val="20"/>
          <w:szCs w:val="24"/>
        </w:rPr>
      </w:pPr>
      <w:r w:rsidRPr="00F35860">
        <w:rPr>
          <w:rFonts w:ascii="Verdana" w:hAnsi="Verdana"/>
          <w:sz w:val="20"/>
          <w:szCs w:val="24"/>
        </w:rPr>
        <w:t>10.1.4. Prestar as informações solicitadas pelo GERENCIADOR, durante o prazo de vigência da Ata de Registro de Preços, no prazo máximo de 05 (cinco) dias úteis após o recebimento da solicitação.</w:t>
      </w:r>
    </w:p>
    <w:p w:rsidR="00333CF7" w:rsidRPr="00F35860" w:rsidRDefault="00333CF7" w:rsidP="00333CF7">
      <w:pPr>
        <w:jc w:val="both"/>
        <w:rPr>
          <w:rFonts w:ascii="Verdana" w:hAnsi="Verdana"/>
          <w:sz w:val="20"/>
          <w:szCs w:val="24"/>
        </w:rPr>
      </w:pPr>
      <w:r w:rsidRPr="00F35860">
        <w:rPr>
          <w:rFonts w:ascii="Verdana" w:hAnsi="Verdana"/>
          <w:sz w:val="20"/>
          <w:szCs w:val="24"/>
        </w:rPr>
        <w:t>10.1.5. Designar preposto para representá-la perante o GERENCIADOR, sempre que for necessário.</w:t>
      </w:r>
    </w:p>
    <w:bookmarkEnd w:id="70"/>
    <w:p w:rsidR="00333CF7" w:rsidRPr="00F35860" w:rsidRDefault="00333CF7" w:rsidP="00333CF7">
      <w:pPr>
        <w:jc w:val="both"/>
        <w:rPr>
          <w:rFonts w:ascii="Verdana" w:hAnsi="Verdana"/>
          <w:sz w:val="20"/>
          <w:szCs w:val="24"/>
        </w:rPr>
      </w:pPr>
      <w:r w:rsidRPr="00F35860">
        <w:rPr>
          <w:rFonts w:ascii="Verdana" w:hAnsi="Verdana"/>
          <w:sz w:val="20"/>
          <w:szCs w:val="24"/>
        </w:rPr>
        <w:t>11. DA ADESÃO À ATA DE REGISTRO DE PREÇOS POR ÓRGÃOS NÃO PARTICIPANTES</w:t>
      </w:r>
    </w:p>
    <w:p w:rsidR="00333CF7" w:rsidRPr="00F35860" w:rsidRDefault="00333CF7" w:rsidP="00333CF7">
      <w:pPr>
        <w:jc w:val="both"/>
        <w:rPr>
          <w:rFonts w:ascii="Verdana" w:hAnsi="Verdana"/>
          <w:sz w:val="20"/>
          <w:szCs w:val="24"/>
        </w:rPr>
      </w:pPr>
      <w:bookmarkStart w:id="71" w:name="_Hlk131422166"/>
      <w:bookmarkStart w:id="72" w:name="_Hlk131418320"/>
      <w:r w:rsidRPr="00F35860">
        <w:rPr>
          <w:rFonts w:ascii="Verdana" w:hAnsi="Verdana"/>
          <w:sz w:val="20"/>
          <w:szCs w:val="24"/>
        </w:rPr>
        <w:t xml:space="preserve">11.1. Durante sua a vigência, a presente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w:t>
      </w:r>
      <w:bookmarkStart w:id="73" w:name="_Hlk131417927"/>
      <w:r w:rsidRPr="00F35860">
        <w:rPr>
          <w:rFonts w:ascii="Verdana" w:hAnsi="Verdana"/>
          <w:sz w:val="20"/>
          <w:szCs w:val="24"/>
        </w:rPr>
        <w:t>condições previstas no art. 86, §2º, da Lei nº 14.133, de 2021, no Decreto Municipal 1051/2023 e neste Edital.</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11.2. Os órgãos e as entidades de que trata o item 11.01., quando desejarem fazer uso da ata de registro de preços, deverão consultar o órgão ou entidade gerenciadora da ata para manifestação sobre a possibilidade de adesão.</w:t>
      </w:r>
      <w:r w:rsidRPr="00F35860">
        <w:rPr>
          <w:rFonts w:ascii="Verdana" w:hAnsi="Verdana"/>
          <w:sz w:val="20"/>
          <w:szCs w:val="24"/>
        </w:rPr>
        <w:br/>
        <w:t>11.3. Caberá ao gerenciador verificar junto ao fornecedor beneficiário da ata de registro de preços, observadas as condições nela estabelecidas, se aceita ou não o fornecimento decorrente de adesão, desde que não prejudique as obrigações presentes e futuras decorrentes da ata, assumidas com o órgão ou entidade gerenciadora e órgãos ou entidades participantes.</w:t>
      </w:r>
      <w:r w:rsidRPr="00F35860">
        <w:rPr>
          <w:rFonts w:ascii="Verdana" w:hAnsi="Verdana"/>
          <w:sz w:val="20"/>
          <w:szCs w:val="24"/>
        </w:rPr>
        <w:br/>
        <w:t xml:space="preserve">11.3. Após a autorização do GERENCIADOR, o órgão ou entidade não participante deverá efetivar a aquisição ou contratação </w:t>
      </w:r>
      <w:proofErr w:type="gramStart"/>
      <w:r w:rsidRPr="00F35860">
        <w:rPr>
          <w:rFonts w:ascii="Verdana" w:hAnsi="Verdana"/>
          <w:sz w:val="20"/>
          <w:szCs w:val="24"/>
        </w:rPr>
        <w:t>solicitada em até 90 (noventa dias), observado</w:t>
      </w:r>
      <w:proofErr w:type="gramEnd"/>
      <w:r w:rsidRPr="00F35860">
        <w:rPr>
          <w:rFonts w:ascii="Verdana" w:hAnsi="Verdana"/>
          <w:sz w:val="20"/>
          <w:szCs w:val="24"/>
        </w:rPr>
        <w:t xml:space="preserve"> o prazo de vigência da ata. </w:t>
      </w:r>
    </w:p>
    <w:bookmarkEnd w:id="73"/>
    <w:p w:rsidR="00333CF7" w:rsidRPr="00F35860" w:rsidRDefault="00333CF7" w:rsidP="00333CF7">
      <w:pPr>
        <w:jc w:val="both"/>
        <w:rPr>
          <w:rFonts w:ascii="Verdana" w:hAnsi="Verdana"/>
          <w:sz w:val="20"/>
          <w:szCs w:val="24"/>
        </w:rPr>
      </w:pPr>
      <w:r w:rsidRPr="00F35860">
        <w:rPr>
          <w:rFonts w:ascii="Verdana" w:hAnsi="Verdana"/>
          <w:sz w:val="20"/>
          <w:szCs w:val="24"/>
        </w:rPr>
        <w:t>11.4. Cada órgão ou entidade NÃO PARTICIPANTE poderá aderir a até 50% (</w:t>
      </w:r>
      <w:proofErr w:type="spellStart"/>
      <w:r w:rsidRPr="00F35860">
        <w:rPr>
          <w:rFonts w:ascii="Verdana" w:hAnsi="Verdana"/>
          <w:sz w:val="20"/>
          <w:szCs w:val="24"/>
        </w:rPr>
        <w:t>cinquenta</w:t>
      </w:r>
      <w:proofErr w:type="spellEnd"/>
      <w:r w:rsidRPr="00F35860">
        <w:rPr>
          <w:rFonts w:ascii="Verdana" w:hAnsi="Verdana"/>
          <w:sz w:val="20"/>
          <w:szCs w:val="24"/>
        </w:rPr>
        <w:t xml:space="preserve"> por cento) </w:t>
      </w:r>
      <w:bookmarkStart w:id="74" w:name="_Hlk131417945"/>
      <w:r w:rsidRPr="00F35860">
        <w:rPr>
          <w:rFonts w:ascii="Verdana" w:hAnsi="Verdana"/>
          <w:sz w:val="20"/>
          <w:szCs w:val="24"/>
        </w:rPr>
        <w:t xml:space="preserve">do quantitativo dos itens registrados na Ata de Registro de Preços. </w:t>
      </w:r>
    </w:p>
    <w:p w:rsidR="00333CF7" w:rsidRPr="00F35860" w:rsidRDefault="00333CF7" w:rsidP="00333CF7">
      <w:pPr>
        <w:jc w:val="both"/>
        <w:rPr>
          <w:rFonts w:ascii="Verdana" w:hAnsi="Verdana"/>
          <w:sz w:val="20"/>
          <w:szCs w:val="24"/>
        </w:rPr>
      </w:pPr>
      <w:r w:rsidRPr="00F35860">
        <w:rPr>
          <w:rFonts w:ascii="Verdana" w:hAnsi="Verdana"/>
          <w:sz w:val="20"/>
          <w:szCs w:val="24"/>
        </w:rPr>
        <w:t>11.5. A soma de todas as adesões por NÃO PARTICIPANTES não poderá exceder ao dobro do quantitativo de cada item registrado, independentemente do número de órgãos não participantes que aderirem.</w:t>
      </w:r>
    </w:p>
    <w:bookmarkEnd w:id="74"/>
    <w:p w:rsidR="00333CF7" w:rsidRPr="00F35860" w:rsidRDefault="00333CF7" w:rsidP="00333CF7">
      <w:pPr>
        <w:jc w:val="both"/>
        <w:rPr>
          <w:rFonts w:ascii="Verdana" w:hAnsi="Verdana"/>
          <w:sz w:val="20"/>
          <w:szCs w:val="24"/>
        </w:rPr>
      </w:pPr>
      <w:r w:rsidRPr="00F35860">
        <w:rPr>
          <w:rFonts w:ascii="Verdana" w:hAnsi="Verdana"/>
          <w:sz w:val="20"/>
          <w:szCs w:val="24"/>
        </w:rPr>
        <w:t xml:space="preserve">11.6. A adesão à ata de registro de preços gerenciada por órgão ou entidade municipal da própria Administração Municipal, caso tenha sido realizado procedimento público de intenção de registro de preços e, assim, viabilizada a participação, será admitida nos casos em que haja justificativa que demonstre </w:t>
      </w:r>
      <w:proofErr w:type="gramStart"/>
      <w:r w:rsidRPr="00F35860">
        <w:rPr>
          <w:rFonts w:ascii="Verdana" w:hAnsi="Verdana"/>
          <w:sz w:val="20"/>
          <w:szCs w:val="24"/>
        </w:rPr>
        <w:t>a imprevisibilidade da demanda ou outros fatores de inviabilizaram a participação</w:t>
      </w:r>
      <w:proofErr w:type="gramEnd"/>
      <w:r w:rsidRPr="00F35860">
        <w:rPr>
          <w:rFonts w:ascii="Verdana" w:hAnsi="Verdana"/>
          <w:sz w:val="20"/>
          <w:szCs w:val="24"/>
        </w:rPr>
        <w:t xml:space="preserve"> no procedimento de registro de preços, em atendimento ao dever de planejamento e aspectos de centralização de compras aplicáveis, sem prejuízo do atendimento dos requisitos elencados no § 2º do artigo 86 da Lei Federal nº </w:t>
      </w:r>
      <w:hyperlink r:id="rId18" w:history="1">
        <w:r w:rsidRPr="00F35860">
          <w:rPr>
            <w:rFonts w:ascii="Verdana" w:hAnsi="Verdana"/>
            <w:sz w:val="20"/>
            <w:szCs w:val="24"/>
          </w:rPr>
          <w:t>14.133</w:t>
        </w:r>
      </w:hyperlink>
      <w:r w:rsidRPr="00F35860">
        <w:rPr>
          <w:rFonts w:ascii="Verdana" w:hAnsi="Verdana"/>
          <w:sz w:val="20"/>
          <w:szCs w:val="24"/>
        </w:rPr>
        <w:t xml:space="preserve">, de 2021. </w:t>
      </w:r>
      <w:bookmarkEnd w:id="71"/>
      <w:bookmarkEnd w:id="72"/>
    </w:p>
    <w:p w:rsidR="00333CF7" w:rsidRPr="00F35860" w:rsidRDefault="00333CF7" w:rsidP="00333CF7">
      <w:pPr>
        <w:jc w:val="both"/>
        <w:rPr>
          <w:rFonts w:ascii="Verdana" w:hAnsi="Verdana"/>
          <w:sz w:val="20"/>
          <w:szCs w:val="24"/>
        </w:rPr>
      </w:pPr>
      <w:r w:rsidRPr="00F35860">
        <w:rPr>
          <w:rFonts w:ascii="Verdana" w:hAnsi="Verdana"/>
          <w:sz w:val="20"/>
          <w:szCs w:val="24"/>
        </w:rPr>
        <w:t>11.7. As quantidades previstas para os itens nas atas de registro de preços poderão ser remanejadas pelo órgão ou entidade gerenciadora entre os órgãos e entidades participantes e não participantes do procedimento licitatório ou da contratação direta para registro de preços, observados os critérios e requisitos dispostos no art.72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12. DO CANCELAMENTO DO REGISTRO DE PREÇOS</w:t>
      </w:r>
    </w:p>
    <w:p w:rsidR="00333CF7" w:rsidRPr="00F35860" w:rsidRDefault="00333CF7" w:rsidP="00333CF7">
      <w:pPr>
        <w:jc w:val="both"/>
        <w:rPr>
          <w:rFonts w:ascii="Verdana" w:hAnsi="Verdana"/>
          <w:sz w:val="20"/>
          <w:szCs w:val="24"/>
        </w:rPr>
      </w:pPr>
      <w:r w:rsidRPr="00F35860">
        <w:rPr>
          <w:rFonts w:ascii="Verdana" w:hAnsi="Verdana"/>
          <w:sz w:val="20"/>
          <w:szCs w:val="24"/>
        </w:rPr>
        <w:t>12.1. O registro de preços da DETENTORA DA ATA será cancelado quando esta incidir nas hipóteses descritas no art. 70 do Decreto Municipal nº 1051/2023:</w:t>
      </w:r>
    </w:p>
    <w:p w:rsidR="00333CF7" w:rsidRPr="00F35860" w:rsidRDefault="00333CF7" w:rsidP="00333CF7">
      <w:pPr>
        <w:jc w:val="both"/>
        <w:rPr>
          <w:rFonts w:ascii="Verdana" w:hAnsi="Verdana"/>
          <w:sz w:val="20"/>
          <w:szCs w:val="24"/>
        </w:rPr>
      </w:pPr>
      <w:r w:rsidRPr="00F35860">
        <w:rPr>
          <w:rFonts w:ascii="Verdana" w:hAnsi="Verdana"/>
          <w:sz w:val="20"/>
          <w:szCs w:val="24"/>
        </w:rPr>
        <w:t>12.1.1. Descumprir as condições da ata de registro de preços, sem motivo justificado;</w:t>
      </w:r>
      <w:r w:rsidRPr="00F35860">
        <w:rPr>
          <w:rFonts w:ascii="Verdana" w:hAnsi="Verdana"/>
          <w:sz w:val="20"/>
          <w:szCs w:val="24"/>
        </w:rPr>
        <w:br/>
        <w:t>12.1.2.  Não retirar a nota de empenho ou instrumento equivalente no prazo estabelecido pela Administração, sem justificativa aceitável;</w:t>
      </w:r>
      <w:r w:rsidRPr="00F35860">
        <w:rPr>
          <w:rFonts w:ascii="Verdana" w:hAnsi="Verdana"/>
          <w:sz w:val="20"/>
          <w:szCs w:val="24"/>
        </w:rPr>
        <w:br/>
        <w:t xml:space="preserve">12.1.3. Não aceitar reduzir o seu preço registrado, na hipótese deste se tornar superior àqueles praticados no mercado; ou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12.1.4. Sofrer sanção prevista nos incisos III ou IV do caput do artigo 156 da Lei Federal nº </w:t>
      </w:r>
      <w:hyperlink r:id="rId19" w:history="1">
        <w:r w:rsidRPr="00F35860">
          <w:rPr>
            <w:rFonts w:ascii="Verdana" w:hAnsi="Verdana"/>
            <w:sz w:val="20"/>
            <w:szCs w:val="24"/>
          </w:rPr>
          <w:t>14.133</w:t>
        </w:r>
      </w:hyperlink>
      <w:r w:rsidRPr="00F35860">
        <w:rPr>
          <w:rFonts w:ascii="Verdana" w:hAnsi="Verdana"/>
          <w:sz w:val="20"/>
          <w:szCs w:val="24"/>
        </w:rPr>
        <w:t>, de 2021.</w:t>
      </w:r>
      <w:r w:rsidRPr="00F35860">
        <w:rPr>
          <w:rFonts w:ascii="Verdana" w:hAnsi="Verdana"/>
          <w:sz w:val="20"/>
          <w:szCs w:val="24"/>
        </w:rPr>
        <w:br/>
      </w:r>
      <w:r w:rsidRPr="00F35860">
        <w:rPr>
          <w:rFonts w:ascii="Verdana" w:hAnsi="Verdana"/>
          <w:sz w:val="20"/>
          <w:szCs w:val="24"/>
        </w:rPr>
        <w:br/>
        <w:t xml:space="preserve">12.2. No caso do item 12.1.4., no caso de a penalidade aplicada ao fornecedor não ultrapassar o prazo de vigência da ata de registro de preços, e caso não seja o órgão ou entidade gerenciadora o responsável pela aplicação da sanção, poderá GERENCIADOR, mediante </w:t>
      </w:r>
      <w:proofErr w:type="gramStart"/>
      <w:r w:rsidRPr="00F35860">
        <w:rPr>
          <w:rFonts w:ascii="Verdana" w:hAnsi="Verdana"/>
          <w:sz w:val="20"/>
          <w:szCs w:val="24"/>
        </w:rPr>
        <w:t>decisão fundamentada, garantido</w:t>
      </w:r>
      <w:proofErr w:type="gramEnd"/>
      <w:r w:rsidRPr="00F35860">
        <w:rPr>
          <w:rFonts w:ascii="Verdana" w:hAnsi="Verdana"/>
          <w:sz w:val="20"/>
          <w:szCs w:val="24"/>
        </w:rPr>
        <w:t xml:space="preserve"> o contraditório e a ampla defesa, decidir pela manutenção do registro de preços.</w:t>
      </w:r>
      <w:r w:rsidRPr="00F35860">
        <w:rPr>
          <w:rFonts w:ascii="Verdana" w:hAnsi="Verdana"/>
          <w:sz w:val="20"/>
          <w:szCs w:val="24"/>
        </w:rPr>
        <w:br/>
        <w:t xml:space="preserve">12.3. O cancelamento de registros nas hipóteses previstas nos itens 12.1.1., 12.1.2. </w:t>
      </w:r>
      <w:proofErr w:type="gramStart"/>
      <w:r w:rsidRPr="00F35860">
        <w:rPr>
          <w:rFonts w:ascii="Verdana" w:hAnsi="Verdana"/>
          <w:sz w:val="20"/>
          <w:szCs w:val="24"/>
        </w:rPr>
        <w:t>e</w:t>
      </w:r>
      <w:proofErr w:type="gramEnd"/>
      <w:r w:rsidRPr="00F35860">
        <w:rPr>
          <w:rFonts w:ascii="Verdana" w:hAnsi="Verdana"/>
          <w:sz w:val="20"/>
          <w:szCs w:val="24"/>
        </w:rPr>
        <w:t xml:space="preserve"> 12.1.4. </w:t>
      </w:r>
      <w:proofErr w:type="gramStart"/>
      <w:r w:rsidRPr="00F35860">
        <w:rPr>
          <w:rFonts w:ascii="Verdana" w:hAnsi="Verdana"/>
          <w:sz w:val="20"/>
          <w:szCs w:val="24"/>
        </w:rPr>
        <w:t>será</w:t>
      </w:r>
      <w:proofErr w:type="gramEnd"/>
      <w:r w:rsidRPr="00F35860">
        <w:rPr>
          <w:rFonts w:ascii="Verdana" w:hAnsi="Verdana"/>
          <w:sz w:val="20"/>
          <w:szCs w:val="24"/>
        </w:rPr>
        <w:t xml:space="preserve"> formalizado por despacho do órgão ou entidade gerenciadora, assegurado o contraditório e </w:t>
      </w:r>
      <w:r w:rsidRPr="00F35860">
        <w:rPr>
          <w:rFonts w:ascii="Verdana" w:hAnsi="Verdana"/>
          <w:sz w:val="20"/>
          <w:szCs w:val="24"/>
        </w:rPr>
        <w:lastRenderedPageBreak/>
        <w:t>a ampla defesa.</w:t>
      </w:r>
      <w:r w:rsidRPr="00F35860">
        <w:rPr>
          <w:rFonts w:ascii="Verdana" w:hAnsi="Verdana"/>
          <w:sz w:val="20"/>
          <w:szCs w:val="24"/>
        </w:rPr>
        <w:br/>
      </w:r>
      <w:r w:rsidRPr="00F35860">
        <w:rPr>
          <w:rFonts w:ascii="Verdana" w:hAnsi="Verdana"/>
          <w:sz w:val="20"/>
          <w:szCs w:val="24"/>
        </w:rPr>
        <w:br/>
        <w:t xml:space="preserve">12.3. A Ata de Registro de Preços também será cancelada, total ou parcialmente, por razões de interesse público, em face do cancelamento de todos os preços registrados ou em decorrência de caso fortuito ou força maior, que prejudique o cumprimento das obrigações definidas nesta Ata de Registro de Preços, devidamente comprovados e justificados. </w:t>
      </w:r>
    </w:p>
    <w:p w:rsidR="00333CF7" w:rsidRPr="00F35860" w:rsidRDefault="00333CF7" w:rsidP="00333CF7">
      <w:pPr>
        <w:jc w:val="both"/>
        <w:rPr>
          <w:rFonts w:ascii="Verdana" w:hAnsi="Verdana"/>
          <w:sz w:val="20"/>
          <w:szCs w:val="24"/>
        </w:rPr>
      </w:pPr>
      <w:r w:rsidRPr="00F35860">
        <w:rPr>
          <w:rFonts w:ascii="Verdana" w:hAnsi="Verdana"/>
          <w:sz w:val="20"/>
          <w:szCs w:val="24"/>
        </w:rPr>
        <w:t>12.4. Será assegurado o contraditório e a ampla defesa antes do cancelamento do registro de preços, ressalvada a hipótese de que trata o item 12.1.4.</w:t>
      </w:r>
    </w:p>
    <w:p w:rsidR="00333CF7" w:rsidRPr="00F35860" w:rsidRDefault="00333CF7" w:rsidP="00333CF7">
      <w:pPr>
        <w:jc w:val="both"/>
        <w:rPr>
          <w:rFonts w:ascii="Verdana" w:hAnsi="Verdana"/>
          <w:sz w:val="20"/>
          <w:szCs w:val="24"/>
        </w:rPr>
      </w:pPr>
      <w:r w:rsidRPr="00F35860">
        <w:rPr>
          <w:rFonts w:ascii="Verdana" w:hAnsi="Verdana"/>
          <w:sz w:val="20"/>
          <w:szCs w:val="24"/>
        </w:rPr>
        <w:t>13. DAS INFRAÇÕES E SANÇÕES ADMINISTRATIVAS</w:t>
      </w:r>
    </w:p>
    <w:p w:rsidR="00333CF7" w:rsidRPr="00F35860" w:rsidRDefault="00333CF7" w:rsidP="00333CF7">
      <w:pPr>
        <w:jc w:val="both"/>
        <w:rPr>
          <w:rFonts w:ascii="Verdana" w:hAnsi="Verdana"/>
          <w:sz w:val="20"/>
          <w:szCs w:val="24"/>
        </w:rPr>
      </w:pPr>
      <w:bookmarkStart w:id="75" w:name="_Hlk131368725"/>
      <w:r w:rsidRPr="00F35860">
        <w:rPr>
          <w:rFonts w:ascii="Verdana" w:hAnsi="Verdana"/>
          <w:sz w:val="20"/>
          <w:szCs w:val="24"/>
        </w:rPr>
        <w:t>13.1. Comete infração administrativa a DETENTORA DA ATA que:</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13.1.1. </w:t>
      </w:r>
      <w:proofErr w:type="gramStart"/>
      <w:r w:rsidRPr="00F35860">
        <w:rPr>
          <w:rFonts w:ascii="Verdana" w:hAnsi="Verdana"/>
          <w:sz w:val="20"/>
          <w:szCs w:val="24"/>
        </w:rPr>
        <w:t>não</w:t>
      </w:r>
      <w:proofErr w:type="gramEnd"/>
      <w:r w:rsidRPr="00F35860">
        <w:rPr>
          <w:rFonts w:ascii="Verdana" w:hAnsi="Verdana"/>
          <w:sz w:val="20"/>
          <w:szCs w:val="24"/>
        </w:rPr>
        <w:t xml:space="preserve"> assinar o contrato decorrentes desta Ata dentro do prazo estipulado;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13.1.2. </w:t>
      </w:r>
      <w:proofErr w:type="gramStart"/>
      <w:r w:rsidRPr="00F35860">
        <w:rPr>
          <w:rFonts w:ascii="Verdana" w:hAnsi="Verdana"/>
          <w:sz w:val="20"/>
          <w:szCs w:val="24"/>
        </w:rPr>
        <w:t>recusar</w:t>
      </w:r>
      <w:proofErr w:type="gramEnd"/>
      <w:r w:rsidRPr="00F35860">
        <w:rPr>
          <w:rFonts w:ascii="Verdana" w:hAnsi="Verdana"/>
          <w:sz w:val="20"/>
          <w:szCs w:val="24"/>
        </w:rPr>
        <w:t>-se a reduzir os preços registrados diante da superveniente criação, alteração ou extinção de tributos ou encargos legais com comprovada repercussão sobre a Ata;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13.1.3. </w:t>
      </w:r>
      <w:proofErr w:type="gramStart"/>
      <w:r w:rsidRPr="00F35860">
        <w:rPr>
          <w:rFonts w:ascii="Verdana" w:hAnsi="Verdana"/>
          <w:sz w:val="20"/>
          <w:szCs w:val="24"/>
        </w:rPr>
        <w:t>recusar</w:t>
      </w:r>
      <w:proofErr w:type="gramEnd"/>
      <w:r w:rsidRPr="00F35860">
        <w:rPr>
          <w:rFonts w:ascii="Verdana" w:hAnsi="Verdana"/>
          <w:sz w:val="20"/>
          <w:szCs w:val="24"/>
        </w:rPr>
        <w:t xml:space="preserve">-se a manter os preços registrados após indeferimento do seu pedido de revisão.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13.2. A penalidade de multa será aplicada, preferencialmente, com a gradação prevista no art. 103 do Decreto Municipal nº 1051/2023, seguindo </w:t>
      </w:r>
      <w:proofErr w:type="gramStart"/>
      <w:r w:rsidRPr="00F35860">
        <w:rPr>
          <w:rFonts w:ascii="Verdana" w:hAnsi="Verdana"/>
          <w:sz w:val="20"/>
          <w:szCs w:val="24"/>
        </w:rPr>
        <w:t>os seguintes percentuais e diretrizes</w:t>
      </w:r>
      <w:proofErr w:type="gramEnd"/>
      <w:r w:rsidRPr="00F35860">
        <w:rPr>
          <w:rFonts w:ascii="Verdana" w:hAnsi="Verdana"/>
          <w:sz w:val="20"/>
          <w:szCs w:val="24"/>
        </w:rPr>
        <w:t>:</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13.2.1. Multa moratória de 0,33% (zero vírgula trinta e três por cento) por dia de atraso na entrega de bem ou execução de serviços, até o limite de 9,9% (nove vírgula nove por cento), correspondente a até 30 (trinta) dias de atraso, calculado </w:t>
      </w:r>
      <w:proofErr w:type="spellStart"/>
      <w:r w:rsidRPr="00F35860">
        <w:rPr>
          <w:rFonts w:ascii="Verdana" w:hAnsi="Verdana"/>
          <w:sz w:val="20"/>
          <w:szCs w:val="24"/>
        </w:rPr>
        <w:t>sobreo</w:t>
      </w:r>
      <w:proofErr w:type="spellEnd"/>
      <w:r w:rsidRPr="00F35860">
        <w:rPr>
          <w:rFonts w:ascii="Verdana" w:hAnsi="Verdana"/>
          <w:sz w:val="20"/>
          <w:szCs w:val="24"/>
        </w:rPr>
        <w:t xml:space="preserve"> valor correspondente à parte inadimplente, excluída, quando for o caso, a parcela correspondente aos impostos destacados no documento fiscal;</w:t>
      </w:r>
    </w:p>
    <w:p w:rsidR="00333CF7" w:rsidRPr="00F35860" w:rsidRDefault="00333CF7" w:rsidP="00333CF7">
      <w:pPr>
        <w:jc w:val="both"/>
        <w:rPr>
          <w:rFonts w:ascii="Verdana" w:hAnsi="Verdana"/>
          <w:sz w:val="20"/>
          <w:szCs w:val="24"/>
        </w:rPr>
      </w:pPr>
      <w:r w:rsidRPr="00F35860">
        <w:rPr>
          <w:rFonts w:ascii="Verdana" w:hAnsi="Verdana"/>
          <w:sz w:val="20"/>
          <w:szCs w:val="24"/>
        </w:rPr>
        <w:t>13.2.2. Multa administrativa de 10% (dez por cento) sobre o valor total da adjudicação da licitação ou do valor da contratação direta em caso de recusa do licitante ou futuro contratado em assinar a Ata de Registro de Preços ou contrato, ou se recusar a aceitar ou retirar o instrumento equivalente;</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13.2.3. Multa administrativa de 3% (três por cento) sobre o valor de referência para a licitação ou para a contratação direta, na hipótese de o licitante ou futuro contratado retardar injustificadamente o procedimento de contratação ou descumprir de preceito normativo ou as obrigações assumidas, tais como: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a) deixar de entregar documentação exigida para o certame licitatório;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b) desistir da proposta, salvo por motivo justo decorrente de fato superveniente e aceito pela Administração;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c) tumultuar a sessão pública da licitação;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d) descumprir requisitos de habilitação na modalidade pregão, a despeito da declaração em sentido contrário;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e) propor recursos manifestamente protelatórios em sede de contratação direta ou de licitação;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f) deixar de providenciar o cadastramento da empresa vencedora da licitação ou da contratação direta junto ao cadastro de fornecedores do Município, dentro do prazo concedido pela </w:t>
      </w:r>
      <w:r w:rsidRPr="00F35860">
        <w:rPr>
          <w:rFonts w:ascii="Verdana" w:hAnsi="Verdana"/>
          <w:sz w:val="20"/>
          <w:szCs w:val="24"/>
        </w:rPr>
        <w:lastRenderedPageBreak/>
        <w:t xml:space="preserve">Administração Pública, salvo por motivo justo decorrente de fato superveniente e aceito pelo respectivo órgão ou entidade da Administração Pública Municipal;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g) deixar de regularizar os documentos fiscais no prazo concedido, na hipótese de o licitante ou contratado enquadrar-se como Microempresa ou Empresa de Pequeno Porte, nos termos da Lei Complementar Federal nº 123, de 14 de dezembro de 2006 e suas alterações;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h) propor impugnações ou pedidos de esclarecimentos repetitivos e que já tenham sido respondidos, tumultuando a abertura do processo licitatório; e </w:t>
      </w:r>
    </w:p>
    <w:p w:rsidR="00333CF7" w:rsidRPr="00F35860" w:rsidRDefault="00333CF7" w:rsidP="00333CF7">
      <w:pPr>
        <w:jc w:val="both"/>
        <w:rPr>
          <w:rFonts w:ascii="Verdana" w:hAnsi="Verdana"/>
          <w:sz w:val="20"/>
          <w:szCs w:val="24"/>
        </w:rPr>
      </w:pPr>
      <w:r w:rsidRPr="00F35860">
        <w:rPr>
          <w:rFonts w:ascii="Verdana" w:hAnsi="Verdana"/>
          <w:sz w:val="20"/>
          <w:szCs w:val="24"/>
        </w:rPr>
        <w:t>i) outras situações de natureza correlatas.</w:t>
      </w:r>
    </w:p>
    <w:p w:rsidR="00333CF7" w:rsidRPr="00F35860" w:rsidRDefault="00333CF7" w:rsidP="00333CF7">
      <w:pPr>
        <w:jc w:val="both"/>
        <w:rPr>
          <w:rFonts w:ascii="Verdana" w:hAnsi="Verdana"/>
          <w:sz w:val="20"/>
          <w:szCs w:val="24"/>
        </w:rPr>
      </w:pPr>
      <w:r w:rsidRPr="00F35860">
        <w:rPr>
          <w:rFonts w:ascii="Verdana" w:hAnsi="Verdana"/>
          <w:sz w:val="20"/>
          <w:szCs w:val="24"/>
        </w:rPr>
        <w:t>13.2.4. Multa administrativa de 3% (três por cento) sobre o valor total da adjudicação da licitação ou do valor da contratação direta, quando houver o descumprimento das normas jurídicas atinentes ou das obrigações assumidas, tais como: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a) deixar de manter as condições de habilitação durante o prazo do contrato;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b) permanecer inadimplente após a aplicação de advertência;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c) deixar de regularizar, no prazo definido pela Administração Pública Municipal, os documentos exigidos na legislação, para fins de liquidação e pagamento da despesa;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d) deixar de complementar o valor da garantia recolhida após solicitação do contratante;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e) não devolver os valores pagos indevidamente pelo contratante;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f) manter funcionário sem qualificação para a execução do objeto do contrato;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g) utilizar as dependências do contratante para fins diversos do objeto do contrato;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h) tolerar, no cumprimento do contrato, situação apta a gerar ou causar dano físico, lesão corporal ou </w:t>
      </w:r>
      <w:proofErr w:type="spellStart"/>
      <w:r w:rsidRPr="00F35860">
        <w:rPr>
          <w:rFonts w:ascii="Verdana" w:hAnsi="Verdana"/>
          <w:sz w:val="20"/>
          <w:szCs w:val="24"/>
        </w:rPr>
        <w:t>consequências</w:t>
      </w:r>
      <w:proofErr w:type="spellEnd"/>
      <w:r w:rsidRPr="00F35860">
        <w:rPr>
          <w:rFonts w:ascii="Verdana" w:hAnsi="Verdana"/>
          <w:sz w:val="20"/>
          <w:szCs w:val="24"/>
        </w:rPr>
        <w:t xml:space="preserve"> letais a qualquer pessoa;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i) deixar de fornecer Equipamento de Proteção Individual - EPI, quando exigido, aos seus empregados ou omitir-se em fiscalizar sua utilização, na hipótese de contratação de serviços de mão de obra;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j) deixar de substituir empregado cujo comportamento for incompatível com o interesse público, em especial quando solicitado pela Administração Pública Municipal;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k) deixar de repor funcionários faltosos;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l) deixar de controlar a presença de empregados, na hipótese de contratação de serviços de mão de obra;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m) deixar de observar a legislação pertinente aplicável ao seu ramo de atividade;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n) deixar de efetuar o pagamento de salários, vale-transporte, vale-refeição, seguros, encargos fiscais e sociais, bem como deixar de arcar com quaisquer outras despesas relacionadas à execução do contrato nas datas avençadas; </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o) deixar de apresentar, quando solicitado, documentação fiscal, trabalhista e previdenciária regularizada; </w:t>
      </w:r>
    </w:p>
    <w:p w:rsidR="00333CF7" w:rsidRPr="00F35860" w:rsidRDefault="00333CF7" w:rsidP="00333CF7">
      <w:pPr>
        <w:jc w:val="both"/>
        <w:rPr>
          <w:rFonts w:ascii="Verdana" w:hAnsi="Verdana"/>
          <w:sz w:val="20"/>
          <w:szCs w:val="24"/>
        </w:rPr>
      </w:pPr>
      <w:r w:rsidRPr="00F35860">
        <w:rPr>
          <w:rFonts w:ascii="Verdana" w:hAnsi="Verdana"/>
          <w:sz w:val="20"/>
          <w:szCs w:val="24"/>
        </w:rPr>
        <w:t>p) outras situações de natureza correlatas.</w:t>
      </w:r>
    </w:p>
    <w:p w:rsidR="00333CF7" w:rsidRPr="00F35860" w:rsidRDefault="00333CF7" w:rsidP="00333CF7">
      <w:pPr>
        <w:jc w:val="both"/>
        <w:rPr>
          <w:rFonts w:ascii="Verdana" w:hAnsi="Verdana"/>
          <w:sz w:val="20"/>
          <w:szCs w:val="24"/>
        </w:rPr>
      </w:pPr>
      <w:r w:rsidRPr="00F35860">
        <w:rPr>
          <w:rFonts w:ascii="Verdana" w:hAnsi="Verdana"/>
          <w:sz w:val="20"/>
          <w:szCs w:val="24"/>
        </w:rPr>
        <w:lastRenderedPageBreak/>
        <w:t xml:space="preserve">13.2.5.  Multa administrativa de 5% (cinco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w:t>
      </w:r>
      <w:proofErr w:type="gramStart"/>
      <w:r w:rsidRPr="00F35860">
        <w:rPr>
          <w:rFonts w:ascii="Verdana" w:hAnsi="Verdana"/>
          <w:sz w:val="20"/>
          <w:szCs w:val="24"/>
        </w:rPr>
        <w:t>tornem</w:t>
      </w:r>
      <w:proofErr w:type="gramEnd"/>
      <w:r w:rsidRPr="00F35860">
        <w:rPr>
          <w:rFonts w:ascii="Verdana" w:hAnsi="Verdana"/>
          <w:sz w:val="20"/>
          <w:szCs w:val="24"/>
        </w:rPr>
        <w:t xml:space="preserve"> impróprio para o fim a que se destina;</w:t>
      </w:r>
    </w:p>
    <w:p w:rsidR="00333CF7" w:rsidRPr="00F35860" w:rsidRDefault="00333CF7" w:rsidP="00333CF7">
      <w:pPr>
        <w:jc w:val="both"/>
        <w:rPr>
          <w:rFonts w:ascii="Verdana" w:hAnsi="Verdana"/>
          <w:sz w:val="20"/>
          <w:szCs w:val="24"/>
        </w:rPr>
      </w:pPr>
      <w:r w:rsidRPr="00F35860">
        <w:rPr>
          <w:rFonts w:ascii="Verdana" w:hAnsi="Verdana"/>
          <w:sz w:val="20"/>
          <w:szCs w:val="24"/>
        </w:rPr>
        <w:t>13.2.6. Multa administrativa de 10% (dez por cento) sobre o valor total do contrato ou da Ata de Registro de Preços, quando o contratado ou fornecedor registrado der causa, respectivamente, à rescisão do contrato ou ao cancelamento da Ata de Registro de Preços.</w:t>
      </w:r>
    </w:p>
    <w:p w:rsidR="00333CF7" w:rsidRPr="00F35860" w:rsidRDefault="00333CF7" w:rsidP="00333CF7">
      <w:pPr>
        <w:jc w:val="both"/>
        <w:rPr>
          <w:rFonts w:ascii="Verdana" w:hAnsi="Verdana"/>
          <w:sz w:val="20"/>
          <w:szCs w:val="24"/>
        </w:rPr>
      </w:pP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13.3. Se a recusa em assinar o contrato ou a Ata de Registro de Preços a que se refere o item 13.2.2. </w:t>
      </w:r>
      <w:proofErr w:type="gramStart"/>
      <w:r w:rsidRPr="00F35860">
        <w:rPr>
          <w:rFonts w:ascii="Verdana" w:hAnsi="Verdana"/>
          <w:sz w:val="20"/>
          <w:szCs w:val="24"/>
        </w:rPr>
        <w:t>for</w:t>
      </w:r>
      <w:proofErr w:type="gramEnd"/>
      <w:r w:rsidRPr="00F35860">
        <w:rPr>
          <w:rFonts w:ascii="Verdana" w:hAnsi="Verdana"/>
          <w:sz w:val="20"/>
          <w:szCs w:val="24"/>
        </w:rPr>
        <w:t xml:space="preserve"> motivada por fato impeditivo relevante, devidamente comprovado e superveniente à apresentação da proposta, a autoridade julgadora poderá, mediante ato motivado, deixar de aplicar a multa.</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13.4. Na fixação da dosimetria das sanções previstas nesta Ata, serão observados os mesmos critérios e </w:t>
      </w:r>
      <w:proofErr w:type="gramStart"/>
      <w:r w:rsidRPr="00F35860">
        <w:rPr>
          <w:rFonts w:ascii="Verdana" w:hAnsi="Verdana"/>
          <w:sz w:val="20"/>
          <w:szCs w:val="24"/>
        </w:rPr>
        <w:t>diretrizes fixados</w:t>
      </w:r>
      <w:proofErr w:type="gramEnd"/>
      <w:r w:rsidRPr="00F35860">
        <w:rPr>
          <w:rFonts w:ascii="Verdana" w:hAnsi="Verdana"/>
          <w:sz w:val="20"/>
          <w:szCs w:val="24"/>
        </w:rPr>
        <w:t xml:space="preserve"> no edital da licitação.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13.5. A aplicação das sanções deverá ser precedida de processo administrativo, garantidos </w:t>
      </w:r>
      <w:proofErr w:type="gramStart"/>
      <w:r w:rsidRPr="00F35860">
        <w:rPr>
          <w:rFonts w:ascii="Verdana" w:hAnsi="Verdana"/>
          <w:sz w:val="20"/>
          <w:szCs w:val="24"/>
        </w:rPr>
        <w:t>os princípios da ampla defesa e contraditório</w:t>
      </w:r>
      <w:proofErr w:type="gramEnd"/>
      <w:r w:rsidRPr="00F35860">
        <w:rPr>
          <w:rFonts w:ascii="Verdana" w:hAnsi="Verdana"/>
          <w:sz w:val="20"/>
          <w:szCs w:val="24"/>
        </w:rPr>
        <w:t>.</w:t>
      </w:r>
    </w:p>
    <w:bookmarkEnd w:id="75"/>
    <w:p w:rsidR="00333CF7" w:rsidRPr="00F35860" w:rsidRDefault="00333CF7" w:rsidP="00333CF7">
      <w:pPr>
        <w:jc w:val="both"/>
        <w:rPr>
          <w:rFonts w:ascii="Verdana" w:hAnsi="Verdana"/>
          <w:sz w:val="20"/>
          <w:szCs w:val="24"/>
        </w:rPr>
      </w:pPr>
      <w:r w:rsidRPr="00F35860">
        <w:rPr>
          <w:rFonts w:ascii="Verdana" w:hAnsi="Verdana"/>
          <w:sz w:val="20"/>
          <w:szCs w:val="24"/>
        </w:rPr>
        <w:t>14. DA PUBLICAÇÃO</w:t>
      </w:r>
    </w:p>
    <w:p w:rsidR="00333CF7" w:rsidRPr="00F35860" w:rsidRDefault="00333CF7" w:rsidP="00333CF7">
      <w:pPr>
        <w:jc w:val="both"/>
        <w:rPr>
          <w:rFonts w:ascii="Verdana" w:hAnsi="Verdana"/>
          <w:sz w:val="20"/>
          <w:szCs w:val="24"/>
        </w:rPr>
      </w:pPr>
      <w:r w:rsidRPr="00F35860">
        <w:rPr>
          <w:rFonts w:ascii="Verdana" w:hAnsi="Verdana"/>
          <w:sz w:val="20"/>
          <w:szCs w:val="24"/>
        </w:rPr>
        <w:t>14.1. Esta Ata de Registro de Preço será publicada no Portal Nacional de Contratações Públicas (PNCP), bem como no Portal da Transparência do Município do Ipojuca como condição de sua eficácia, devendo a sua divulgação ser mantida durante toda a vigência.</w:t>
      </w:r>
    </w:p>
    <w:p w:rsidR="00333CF7" w:rsidRPr="00F35860" w:rsidRDefault="00333CF7" w:rsidP="00333CF7">
      <w:pPr>
        <w:jc w:val="both"/>
        <w:rPr>
          <w:rFonts w:ascii="Verdana" w:hAnsi="Verdana"/>
          <w:sz w:val="20"/>
          <w:szCs w:val="24"/>
        </w:rPr>
      </w:pPr>
      <w:r w:rsidRPr="00F35860">
        <w:rPr>
          <w:rFonts w:ascii="Verdana" w:hAnsi="Verdana"/>
          <w:sz w:val="20"/>
          <w:szCs w:val="24"/>
        </w:rPr>
        <w:t>15. DO FORO</w:t>
      </w:r>
    </w:p>
    <w:p w:rsidR="00333CF7" w:rsidRPr="00F35860" w:rsidRDefault="00333CF7" w:rsidP="00333CF7">
      <w:pPr>
        <w:jc w:val="both"/>
        <w:rPr>
          <w:rFonts w:ascii="Verdana" w:hAnsi="Verdana"/>
          <w:sz w:val="20"/>
          <w:szCs w:val="24"/>
        </w:rPr>
      </w:pPr>
      <w:r w:rsidRPr="00F35860">
        <w:rPr>
          <w:rFonts w:ascii="Verdana" w:hAnsi="Verdana"/>
          <w:sz w:val="20"/>
          <w:szCs w:val="24"/>
        </w:rPr>
        <w:t xml:space="preserve">15.1. Fica eleito o Foro da Comarca de Ipojuca/PE para os litígios decorrentes deste instrumento. </w:t>
      </w:r>
    </w:p>
    <w:p w:rsidR="00333CF7" w:rsidRPr="00F35860" w:rsidRDefault="00333CF7" w:rsidP="00333CF7">
      <w:pPr>
        <w:jc w:val="both"/>
        <w:rPr>
          <w:rFonts w:ascii="Verdana" w:hAnsi="Verdana"/>
          <w:sz w:val="20"/>
          <w:szCs w:val="24"/>
        </w:rPr>
      </w:pPr>
    </w:p>
    <w:p w:rsidR="00333CF7" w:rsidRPr="00F35860" w:rsidRDefault="00333CF7" w:rsidP="00333CF7">
      <w:pPr>
        <w:jc w:val="both"/>
        <w:rPr>
          <w:rFonts w:ascii="Verdana" w:hAnsi="Verdana" w:cs="Tahoma"/>
          <w:sz w:val="20"/>
          <w:szCs w:val="24"/>
        </w:rPr>
      </w:pPr>
      <w:r w:rsidRPr="00F35860">
        <w:rPr>
          <w:rFonts w:ascii="Verdana" w:hAnsi="Verdana"/>
          <w:sz w:val="20"/>
          <w:szCs w:val="24"/>
        </w:rPr>
        <w:br/>
      </w:r>
      <w:r w:rsidRPr="00F35860">
        <w:rPr>
          <w:rFonts w:ascii="Verdana" w:hAnsi="Verdana" w:cs="Tahoma"/>
          <w:sz w:val="20"/>
          <w:szCs w:val="24"/>
        </w:rPr>
        <w:t>_________________________________________________________</w:t>
      </w:r>
    </w:p>
    <w:p w:rsidR="00333CF7" w:rsidRPr="00F35860" w:rsidRDefault="00333CF7" w:rsidP="00333CF7">
      <w:pPr>
        <w:widowControl w:val="0"/>
        <w:autoSpaceDE w:val="0"/>
        <w:autoSpaceDN w:val="0"/>
        <w:adjustRightInd w:val="0"/>
        <w:spacing w:after="0" w:line="240" w:lineRule="auto"/>
        <w:jc w:val="both"/>
        <w:rPr>
          <w:rFonts w:ascii="Verdana" w:hAnsi="Verdana" w:cs="Tahoma"/>
          <w:sz w:val="20"/>
          <w:szCs w:val="24"/>
        </w:rPr>
      </w:pPr>
      <w:r w:rsidRPr="00F35860">
        <w:rPr>
          <w:rFonts w:ascii="Verdana" w:hAnsi="Verdana" w:cs="Tahoma"/>
          <w:sz w:val="20"/>
          <w:szCs w:val="24"/>
        </w:rPr>
        <w:t>[</w:t>
      </w:r>
      <w:proofErr w:type="spellStart"/>
      <w:proofErr w:type="gramStart"/>
      <w:r w:rsidRPr="00F35860">
        <w:rPr>
          <w:rFonts w:ascii="Verdana" w:hAnsi="Verdana" w:cs="Tahoma"/>
          <w:sz w:val="20"/>
          <w:szCs w:val="24"/>
        </w:rPr>
        <w:t>NomeAutoridade</w:t>
      </w:r>
      <w:proofErr w:type="spellEnd"/>
      <w:proofErr w:type="gramEnd"/>
      <w:r w:rsidRPr="00F35860">
        <w:rPr>
          <w:rFonts w:ascii="Verdana" w:hAnsi="Verdana" w:cs="Tahoma"/>
          <w:sz w:val="20"/>
          <w:szCs w:val="24"/>
        </w:rPr>
        <w:t>]</w:t>
      </w:r>
    </w:p>
    <w:p w:rsidR="00333CF7" w:rsidRPr="00F35860" w:rsidRDefault="00333CF7" w:rsidP="00333CF7">
      <w:pPr>
        <w:widowControl w:val="0"/>
        <w:autoSpaceDE w:val="0"/>
        <w:autoSpaceDN w:val="0"/>
        <w:adjustRightInd w:val="0"/>
        <w:spacing w:after="0" w:line="240" w:lineRule="auto"/>
        <w:jc w:val="both"/>
        <w:rPr>
          <w:rFonts w:ascii="Verdana" w:hAnsi="Verdana" w:cs="Tahoma"/>
          <w:sz w:val="20"/>
          <w:szCs w:val="24"/>
        </w:rPr>
      </w:pPr>
      <w:r w:rsidRPr="00F35860">
        <w:rPr>
          <w:rFonts w:ascii="Verdana" w:hAnsi="Verdana" w:cs="Tahoma"/>
          <w:b/>
          <w:sz w:val="20"/>
          <w:szCs w:val="24"/>
        </w:rPr>
        <w:t>ÓRGÃO GERENCIADOR</w:t>
      </w:r>
      <w:r w:rsidRPr="00F35860">
        <w:rPr>
          <w:rFonts w:ascii="Verdana" w:hAnsi="Verdana" w:cs="Tahoma"/>
          <w:sz w:val="20"/>
          <w:szCs w:val="24"/>
        </w:rPr>
        <w:br/>
      </w:r>
      <w:r w:rsidRPr="00F35860">
        <w:rPr>
          <w:rFonts w:ascii="Verdana" w:hAnsi="Verdana" w:cs="Tahoma"/>
          <w:sz w:val="20"/>
          <w:szCs w:val="24"/>
        </w:rPr>
        <w:br/>
      </w:r>
      <w:r w:rsidRPr="00F35860">
        <w:rPr>
          <w:rFonts w:ascii="Verdana" w:hAnsi="Verdana" w:cs="Tahoma"/>
          <w:sz w:val="20"/>
          <w:szCs w:val="24"/>
        </w:rPr>
        <w:br/>
      </w:r>
      <w:r w:rsidRPr="00F35860">
        <w:rPr>
          <w:rFonts w:ascii="Verdana" w:hAnsi="Verdana" w:cs="Tahoma"/>
          <w:sz w:val="20"/>
          <w:szCs w:val="24"/>
        </w:rPr>
        <w:br/>
      </w:r>
      <w:r w:rsidRPr="00F35860">
        <w:rPr>
          <w:rFonts w:ascii="Verdana" w:hAnsi="Verdana" w:cs="Tahoma"/>
          <w:sz w:val="20"/>
          <w:szCs w:val="24"/>
        </w:rPr>
        <w:br/>
        <w:t>_________________________________________________________</w:t>
      </w:r>
    </w:p>
    <w:p w:rsidR="00333CF7" w:rsidRPr="00F35860" w:rsidRDefault="00333CF7" w:rsidP="00333CF7">
      <w:pPr>
        <w:widowControl w:val="0"/>
        <w:autoSpaceDE w:val="0"/>
        <w:autoSpaceDN w:val="0"/>
        <w:adjustRightInd w:val="0"/>
        <w:spacing w:after="0" w:line="240" w:lineRule="auto"/>
        <w:jc w:val="both"/>
        <w:rPr>
          <w:rFonts w:ascii="Verdana" w:hAnsi="Verdana"/>
          <w:sz w:val="20"/>
          <w:szCs w:val="24"/>
        </w:rPr>
      </w:pPr>
      <w:r w:rsidRPr="00F35860">
        <w:rPr>
          <w:rFonts w:ascii="Verdana" w:hAnsi="Verdana" w:cs="Tahoma"/>
          <w:sz w:val="20"/>
          <w:szCs w:val="24"/>
        </w:rPr>
        <w:t>[</w:t>
      </w:r>
      <w:proofErr w:type="spellStart"/>
      <w:proofErr w:type="gramStart"/>
      <w:r w:rsidRPr="00F35860">
        <w:rPr>
          <w:rFonts w:ascii="Verdana" w:hAnsi="Verdana" w:cs="Tahoma"/>
          <w:sz w:val="20"/>
          <w:szCs w:val="24"/>
        </w:rPr>
        <w:t>RazaoSocialParticipante</w:t>
      </w:r>
      <w:proofErr w:type="spellEnd"/>
      <w:proofErr w:type="gramEnd"/>
      <w:r w:rsidRPr="00F35860">
        <w:rPr>
          <w:rFonts w:ascii="Verdana" w:hAnsi="Verdana" w:cs="Tahoma"/>
          <w:sz w:val="20"/>
          <w:szCs w:val="24"/>
        </w:rPr>
        <w:t>]</w:t>
      </w:r>
    </w:p>
    <w:p w:rsidR="00333CF7" w:rsidRPr="00F35860" w:rsidRDefault="00333CF7" w:rsidP="00333CF7">
      <w:pPr>
        <w:widowControl w:val="0"/>
        <w:autoSpaceDE w:val="0"/>
        <w:autoSpaceDN w:val="0"/>
        <w:adjustRightInd w:val="0"/>
        <w:ind w:right="32"/>
        <w:jc w:val="both"/>
        <w:rPr>
          <w:rFonts w:ascii="Verdana" w:hAnsi="Verdana" w:cs="Tahoma"/>
          <w:sz w:val="20"/>
          <w:szCs w:val="24"/>
        </w:rPr>
      </w:pPr>
      <w:r w:rsidRPr="00F35860">
        <w:rPr>
          <w:rFonts w:ascii="Verdana" w:hAnsi="Verdana" w:cs="Tahoma"/>
          <w:b/>
          <w:sz w:val="20"/>
          <w:szCs w:val="24"/>
        </w:rPr>
        <w:t>DETENTORA DA ATA</w:t>
      </w:r>
      <w:r w:rsidRPr="00F35860">
        <w:rPr>
          <w:rFonts w:ascii="Verdana" w:hAnsi="Verdana"/>
          <w:sz w:val="20"/>
          <w:szCs w:val="24"/>
        </w:rPr>
        <w:br/>
      </w:r>
      <w:r w:rsidRPr="00F35860">
        <w:rPr>
          <w:rFonts w:ascii="Verdana" w:hAnsi="Verdana"/>
          <w:sz w:val="20"/>
          <w:szCs w:val="24"/>
        </w:rPr>
        <w:br/>
      </w:r>
      <w:r w:rsidRPr="00F35860">
        <w:rPr>
          <w:rFonts w:ascii="Verdana" w:hAnsi="Verdana"/>
          <w:sz w:val="20"/>
          <w:szCs w:val="24"/>
        </w:rPr>
        <w:br/>
      </w:r>
      <w:r w:rsidRPr="00F35860">
        <w:rPr>
          <w:rFonts w:ascii="Verdana" w:hAnsi="Verdana"/>
          <w:sz w:val="20"/>
          <w:szCs w:val="24"/>
        </w:rPr>
        <w:br/>
      </w:r>
      <w:r w:rsidRPr="00F35860">
        <w:rPr>
          <w:rFonts w:ascii="Verdana" w:hAnsi="Verdana"/>
          <w:sz w:val="20"/>
          <w:szCs w:val="24"/>
        </w:rPr>
        <w:br/>
      </w:r>
      <w:proofErr w:type="gramStart"/>
      <w:r w:rsidRPr="00F35860">
        <w:rPr>
          <w:rFonts w:ascii="Verdana" w:hAnsi="Verdana" w:cs="Tahoma"/>
          <w:sz w:val="20"/>
          <w:szCs w:val="24"/>
        </w:rPr>
        <w:t>[</w:t>
      </w:r>
      <w:proofErr w:type="spellStart"/>
      <w:proofErr w:type="gramEnd"/>
      <w:r w:rsidRPr="00F35860">
        <w:rPr>
          <w:rFonts w:ascii="Verdana" w:hAnsi="Verdana" w:cs="Tahoma"/>
          <w:sz w:val="20"/>
          <w:szCs w:val="24"/>
        </w:rPr>
        <w:t>CidadePromotorSemUF</w:t>
      </w:r>
      <w:proofErr w:type="spellEnd"/>
      <w:r w:rsidRPr="00F35860">
        <w:rPr>
          <w:rFonts w:ascii="Verdana" w:hAnsi="Verdana" w:cs="Tahoma"/>
          <w:sz w:val="20"/>
          <w:szCs w:val="24"/>
        </w:rPr>
        <w:t>], [</w:t>
      </w:r>
      <w:proofErr w:type="spellStart"/>
      <w:r w:rsidRPr="00F35860">
        <w:rPr>
          <w:rFonts w:ascii="Verdana" w:hAnsi="Verdana" w:cs="Tahoma"/>
          <w:sz w:val="20"/>
          <w:szCs w:val="24"/>
        </w:rPr>
        <w:t>DiaAtual</w:t>
      </w:r>
      <w:proofErr w:type="spellEnd"/>
      <w:r w:rsidRPr="00F35860">
        <w:rPr>
          <w:rFonts w:ascii="Verdana" w:hAnsi="Verdana" w:cs="Tahoma"/>
          <w:sz w:val="20"/>
          <w:szCs w:val="24"/>
        </w:rPr>
        <w:t>] de [</w:t>
      </w:r>
      <w:proofErr w:type="spellStart"/>
      <w:r w:rsidRPr="00F35860">
        <w:rPr>
          <w:rFonts w:ascii="Verdana" w:hAnsi="Verdana" w:cs="Tahoma"/>
          <w:sz w:val="20"/>
          <w:szCs w:val="24"/>
        </w:rPr>
        <w:t>MesAtualNome</w:t>
      </w:r>
      <w:proofErr w:type="spellEnd"/>
      <w:r w:rsidRPr="00F35860">
        <w:rPr>
          <w:rFonts w:ascii="Verdana" w:hAnsi="Verdana" w:cs="Tahoma"/>
          <w:sz w:val="20"/>
          <w:szCs w:val="24"/>
        </w:rPr>
        <w:t>] de [</w:t>
      </w:r>
      <w:proofErr w:type="spellStart"/>
      <w:r w:rsidRPr="00F35860">
        <w:rPr>
          <w:rFonts w:ascii="Verdana" w:hAnsi="Verdana" w:cs="Tahoma"/>
          <w:sz w:val="20"/>
          <w:szCs w:val="24"/>
        </w:rPr>
        <w:t>AnoAtual</w:t>
      </w:r>
      <w:proofErr w:type="spellEnd"/>
      <w:r w:rsidRPr="00F35860">
        <w:rPr>
          <w:rFonts w:ascii="Verdana" w:hAnsi="Verdana" w:cs="Tahoma"/>
          <w:sz w:val="20"/>
          <w:szCs w:val="24"/>
        </w:rPr>
        <w:t>]</w:t>
      </w:r>
    </w:p>
    <w:p w:rsidR="00333CF7" w:rsidRPr="00F35860" w:rsidRDefault="00333CF7" w:rsidP="00333CF7">
      <w:pPr>
        <w:widowControl w:val="0"/>
        <w:autoSpaceDE w:val="0"/>
        <w:autoSpaceDN w:val="0"/>
        <w:adjustRightInd w:val="0"/>
        <w:ind w:right="32"/>
        <w:jc w:val="both"/>
        <w:rPr>
          <w:rFonts w:ascii="Verdana" w:hAnsi="Verdana"/>
          <w:sz w:val="20"/>
          <w:szCs w:val="24"/>
        </w:rPr>
      </w:pPr>
      <w:r w:rsidRPr="00F35860">
        <w:rPr>
          <w:rFonts w:ascii="Verdana" w:hAnsi="Verdana"/>
          <w:sz w:val="20"/>
          <w:szCs w:val="24"/>
        </w:rPr>
        <w:br/>
      </w:r>
      <w:r w:rsidRPr="00F35860">
        <w:rPr>
          <w:rFonts w:ascii="Verdana" w:hAnsi="Verdana"/>
          <w:sz w:val="20"/>
          <w:szCs w:val="24"/>
        </w:rPr>
        <w:br/>
      </w:r>
      <w:r w:rsidRPr="00F35860">
        <w:rPr>
          <w:rFonts w:ascii="Verdana" w:hAnsi="Verdana"/>
          <w:sz w:val="20"/>
          <w:szCs w:val="24"/>
        </w:rPr>
        <w:lastRenderedPageBreak/>
        <w:br/>
      </w:r>
      <w:r w:rsidRPr="00F35860">
        <w:rPr>
          <w:rFonts w:ascii="Verdana" w:hAnsi="Verdana"/>
          <w:sz w:val="20"/>
          <w:szCs w:val="24"/>
        </w:rPr>
        <w:br/>
      </w:r>
      <w:r w:rsidRPr="00F35860">
        <w:rPr>
          <w:rFonts w:ascii="Verdana" w:hAnsi="Verdana" w:cs="Tahoma"/>
          <w:b/>
          <w:sz w:val="20"/>
          <w:szCs w:val="24"/>
        </w:rPr>
        <w:t>DEMONSTRATIVO DE LOTES REGISTRADOS</w:t>
      </w:r>
    </w:p>
    <w:p w:rsidR="00D675A2" w:rsidRPr="00F35860" w:rsidRDefault="00D675A2">
      <w:pPr>
        <w:spacing w:after="0" w:line="240" w:lineRule="auto"/>
        <w:rPr>
          <w:rFonts w:ascii="Verdana" w:hAnsi="Verdana" w:cs="Arial"/>
          <w:sz w:val="23"/>
          <w:szCs w:val="23"/>
        </w:rPr>
      </w:pPr>
      <w:r w:rsidRPr="00F35860">
        <w:rPr>
          <w:rFonts w:ascii="Verdana" w:hAnsi="Verdana" w:cs="Arial"/>
          <w:sz w:val="23"/>
          <w:szCs w:val="23"/>
        </w:rPr>
        <w:br w:type="page"/>
      </w:r>
    </w:p>
    <w:p w:rsidR="00256148" w:rsidRPr="00F35860" w:rsidRDefault="00256148" w:rsidP="00BD300D">
      <w:pPr>
        <w:suppressAutoHyphens w:val="0"/>
        <w:spacing w:after="0" w:line="276" w:lineRule="auto"/>
        <w:jc w:val="center"/>
        <w:rPr>
          <w:rFonts w:ascii="Verdana" w:hAnsi="Verdana" w:cs="Arial"/>
          <w:b/>
          <w:sz w:val="23"/>
          <w:szCs w:val="23"/>
        </w:rPr>
      </w:pPr>
      <w:r w:rsidRPr="00F35860">
        <w:rPr>
          <w:rFonts w:ascii="Verdana" w:hAnsi="Verdana" w:cs="Arial"/>
          <w:b/>
          <w:sz w:val="23"/>
          <w:szCs w:val="23"/>
        </w:rPr>
        <w:lastRenderedPageBreak/>
        <w:t xml:space="preserve">ANEXO </w:t>
      </w:r>
      <w:r w:rsidR="009532B0" w:rsidRPr="00F35860">
        <w:rPr>
          <w:rFonts w:ascii="Verdana" w:hAnsi="Verdana" w:cs="Arial"/>
          <w:b/>
          <w:sz w:val="23"/>
          <w:szCs w:val="23"/>
        </w:rPr>
        <w:t>IV</w:t>
      </w:r>
    </w:p>
    <w:p w:rsidR="00FA20F8" w:rsidRPr="00F35860" w:rsidRDefault="00FA20F8" w:rsidP="00FA20F8">
      <w:pPr>
        <w:pStyle w:val="Standard"/>
        <w:spacing w:line="276" w:lineRule="auto"/>
        <w:jc w:val="both"/>
        <w:rPr>
          <w:rFonts w:ascii="Verdana" w:hAnsi="Verdana"/>
          <w:b/>
          <w:bCs/>
          <w:color w:val="000000"/>
          <w:sz w:val="22"/>
          <w:szCs w:val="22"/>
          <w:u w:val="single"/>
        </w:rPr>
      </w:pPr>
    </w:p>
    <w:p w:rsidR="00FA20F8" w:rsidRPr="00F35860" w:rsidRDefault="00FA20F8" w:rsidP="00FA20F8">
      <w:pPr>
        <w:pStyle w:val="Standard"/>
        <w:spacing w:line="276" w:lineRule="auto"/>
        <w:jc w:val="both"/>
        <w:rPr>
          <w:rFonts w:ascii="Verdana" w:hAnsi="Verdana"/>
          <w:b/>
          <w:bCs/>
          <w:color w:val="000000"/>
          <w:sz w:val="22"/>
          <w:szCs w:val="22"/>
          <w:u w:val="single"/>
        </w:rPr>
      </w:pPr>
      <w:r w:rsidRPr="00F35860">
        <w:rPr>
          <w:rFonts w:ascii="Verdana" w:hAnsi="Verdana"/>
          <w:b/>
          <w:bCs/>
          <w:color w:val="000000"/>
          <w:sz w:val="22"/>
          <w:szCs w:val="22"/>
          <w:u w:val="single"/>
        </w:rPr>
        <w:t xml:space="preserve">MINUTA DO CONTRATO </w:t>
      </w:r>
    </w:p>
    <w:p w:rsidR="00FA20F8" w:rsidRPr="00F35860" w:rsidRDefault="00FA20F8" w:rsidP="00FA20F8">
      <w:pPr>
        <w:pStyle w:val="Standard"/>
        <w:spacing w:line="276" w:lineRule="auto"/>
        <w:jc w:val="both"/>
        <w:rPr>
          <w:rFonts w:ascii="Verdana" w:hAnsi="Verdana"/>
          <w:b/>
          <w:bCs/>
          <w:color w:val="000000"/>
          <w:sz w:val="22"/>
          <w:szCs w:val="22"/>
          <w:u w:val="single"/>
        </w:rPr>
      </w:pPr>
    </w:p>
    <w:p w:rsidR="00FA20F8" w:rsidRPr="00F35860" w:rsidRDefault="00FA20F8" w:rsidP="00FA20F8">
      <w:pPr>
        <w:pStyle w:val="Standard"/>
        <w:spacing w:line="276" w:lineRule="auto"/>
        <w:ind w:left="4248"/>
        <w:jc w:val="both"/>
        <w:rPr>
          <w:rFonts w:ascii="Verdana" w:hAnsi="Verdana"/>
          <w:b/>
          <w:bCs/>
          <w:color w:val="000000"/>
          <w:sz w:val="22"/>
          <w:szCs w:val="22"/>
        </w:rPr>
      </w:pPr>
    </w:p>
    <w:p w:rsidR="00FA20F8" w:rsidRPr="00F35860" w:rsidRDefault="00FA20F8" w:rsidP="00FA20F8">
      <w:pPr>
        <w:pStyle w:val="Standard"/>
        <w:spacing w:line="276" w:lineRule="auto"/>
        <w:ind w:left="4248"/>
        <w:jc w:val="both"/>
        <w:rPr>
          <w:rFonts w:ascii="Verdana" w:hAnsi="Verdana"/>
          <w:b/>
          <w:bCs/>
          <w:color w:val="000000"/>
          <w:sz w:val="22"/>
          <w:szCs w:val="22"/>
        </w:rPr>
      </w:pPr>
    </w:p>
    <w:p w:rsidR="00FA20F8" w:rsidRPr="00F35860" w:rsidRDefault="00FA20F8" w:rsidP="00FA20F8">
      <w:pPr>
        <w:pStyle w:val="Standard"/>
        <w:spacing w:line="276" w:lineRule="auto"/>
        <w:ind w:left="4248"/>
        <w:jc w:val="both"/>
        <w:rPr>
          <w:rFonts w:ascii="Verdana" w:hAnsi="Verdana"/>
          <w:b/>
          <w:bCs/>
          <w:color w:val="000000"/>
          <w:sz w:val="22"/>
          <w:szCs w:val="22"/>
        </w:rPr>
      </w:pPr>
    </w:p>
    <w:p w:rsidR="00FA20F8" w:rsidRPr="00F35860" w:rsidRDefault="00FA20F8" w:rsidP="00FA20F8">
      <w:pPr>
        <w:pStyle w:val="Standard"/>
        <w:spacing w:line="276" w:lineRule="auto"/>
        <w:ind w:left="4248"/>
        <w:jc w:val="both"/>
        <w:rPr>
          <w:rFonts w:ascii="Verdana" w:hAnsi="Verdana"/>
          <w:sz w:val="22"/>
          <w:szCs w:val="22"/>
        </w:rPr>
      </w:pPr>
      <w:r w:rsidRPr="00F35860">
        <w:rPr>
          <w:rFonts w:ascii="Verdana" w:hAnsi="Verdana"/>
          <w:b/>
          <w:bCs/>
          <w:color w:val="000000"/>
          <w:sz w:val="22"/>
          <w:szCs w:val="22"/>
        </w:rPr>
        <w:t>CONTRATO Nº _______, QUE ENTRE SI CELEBRAM O MUNICÍPIO DO IPOJUCA/PE, ATRAVÉS DA SECRETARIA MUNICIPAL DE _______ E A EMPRESA __________, NA FORMA ABAIXO:</w:t>
      </w:r>
    </w:p>
    <w:p w:rsidR="00FA20F8" w:rsidRPr="00F35860" w:rsidRDefault="00FA20F8" w:rsidP="00FA20F8">
      <w:pPr>
        <w:pStyle w:val="Recuodecorpodetexto3"/>
        <w:spacing w:line="276" w:lineRule="auto"/>
        <w:rPr>
          <w:rFonts w:ascii="Verdana" w:hAnsi="Verdana" w:cs="Arial"/>
          <w:b/>
          <w:sz w:val="22"/>
          <w:szCs w:val="22"/>
        </w:rPr>
      </w:pPr>
    </w:p>
    <w:p w:rsidR="00FA20F8" w:rsidRPr="00F35860" w:rsidRDefault="00FA20F8" w:rsidP="00FA20F8">
      <w:pPr>
        <w:pStyle w:val="Recuodecorpodetexto3"/>
        <w:spacing w:line="276" w:lineRule="auto"/>
        <w:rPr>
          <w:rFonts w:ascii="Verdana" w:hAnsi="Verdana" w:cs="Arial"/>
          <w:b/>
          <w:sz w:val="22"/>
          <w:szCs w:val="22"/>
        </w:rPr>
      </w:pPr>
    </w:p>
    <w:p w:rsidR="00FA20F8" w:rsidRPr="00F35860" w:rsidRDefault="00FA20F8" w:rsidP="00FA20F8">
      <w:pPr>
        <w:pStyle w:val="Standard"/>
        <w:spacing w:line="276" w:lineRule="auto"/>
        <w:jc w:val="both"/>
        <w:rPr>
          <w:rFonts w:ascii="Verdana" w:hAnsi="Verdana"/>
          <w:sz w:val="22"/>
          <w:szCs w:val="22"/>
        </w:rPr>
      </w:pPr>
      <w:r w:rsidRPr="00F35860">
        <w:rPr>
          <w:rFonts w:ascii="Verdana" w:hAnsi="Verdana"/>
          <w:sz w:val="22"/>
          <w:szCs w:val="22"/>
        </w:rPr>
        <w:t xml:space="preserve">O </w:t>
      </w:r>
      <w:r w:rsidRPr="00F35860">
        <w:rPr>
          <w:rFonts w:ascii="Verdana" w:hAnsi="Verdana"/>
          <w:b/>
          <w:sz w:val="22"/>
          <w:szCs w:val="22"/>
        </w:rPr>
        <w:t>MUNICÍPIO DO IPOJUCA</w:t>
      </w:r>
      <w:r w:rsidRPr="00F35860">
        <w:rPr>
          <w:rFonts w:ascii="Verdana" w:hAnsi="Verdana"/>
          <w:sz w:val="22"/>
          <w:szCs w:val="22"/>
        </w:rPr>
        <w:t>, pessoa jurídica de direito público interno, inscrito no CNPJ/MF sob o n</w:t>
      </w:r>
      <w:r w:rsidRPr="00F35860">
        <w:rPr>
          <w:rFonts w:ascii="Verdana" w:hAnsi="Verdana"/>
          <w:sz w:val="22"/>
          <w:szCs w:val="22"/>
          <w:vertAlign w:val="superscript"/>
        </w:rPr>
        <w:t>o</w:t>
      </w:r>
      <w:r w:rsidRPr="00F35860">
        <w:rPr>
          <w:rFonts w:ascii="Verdana" w:hAnsi="Verdana"/>
          <w:sz w:val="22"/>
          <w:szCs w:val="22"/>
        </w:rPr>
        <w:t xml:space="preserve"> 11.294.386/0001-08, com sede na Rua Coronel João de Souza Leão, nº 400, CEP 55590-090, Centro, Ipojuca/PE, telefone / Fax: (81) 3551-1296, através da </w:t>
      </w:r>
      <w:r w:rsidRPr="00F35860">
        <w:rPr>
          <w:rFonts w:ascii="Verdana" w:hAnsi="Verdana"/>
          <w:b/>
          <w:bCs/>
          <w:sz w:val="22"/>
          <w:szCs w:val="22"/>
        </w:rPr>
        <w:t>Secretaria Municipal de _________</w:t>
      </w:r>
      <w:r w:rsidRPr="00F35860">
        <w:rPr>
          <w:rFonts w:ascii="Verdana" w:hAnsi="Verdana"/>
          <w:sz w:val="22"/>
          <w:szCs w:val="22"/>
        </w:rPr>
        <w:t xml:space="preserve">, neste ato representada por seu Secretário, o </w:t>
      </w:r>
      <w:proofErr w:type="gramStart"/>
      <w:r w:rsidRPr="00F35860">
        <w:rPr>
          <w:rFonts w:ascii="Verdana" w:hAnsi="Verdana"/>
          <w:b/>
          <w:bCs/>
          <w:sz w:val="22"/>
          <w:szCs w:val="22"/>
        </w:rPr>
        <w:t>Sr.</w:t>
      </w:r>
      <w:proofErr w:type="gramEnd"/>
      <w:r w:rsidRPr="00F35860">
        <w:rPr>
          <w:rFonts w:ascii="Verdana" w:hAnsi="Verdana"/>
          <w:b/>
          <w:bCs/>
          <w:sz w:val="22"/>
          <w:szCs w:val="22"/>
        </w:rPr>
        <w:t xml:space="preserve"> _____</w:t>
      </w:r>
      <w:r w:rsidRPr="00F35860">
        <w:rPr>
          <w:rFonts w:ascii="Verdana" w:hAnsi="Verdana"/>
          <w:sz w:val="22"/>
          <w:szCs w:val="22"/>
        </w:rPr>
        <w:t xml:space="preserve">, portador do RG nº _____ e do CPF nº ___________, residente e domiciliado na cidade de Ipojuca/PE, doravante denominado simplesmente </w:t>
      </w:r>
      <w:r w:rsidRPr="00F35860">
        <w:rPr>
          <w:rFonts w:ascii="Verdana" w:hAnsi="Verdana"/>
          <w:b/>
          <w:sz w:val="22"/>
          <w:szCs w:val="22"/>
        </w:rPr>
        <w:t xml:space="preserve">CONTRATANTE, </w:t>
      </w:r>
      <w:r w:rsidRPr="00F35860">
        <w:rPr>
          <w:rFonts w:ascii="Verdana" w:hAnsi="Verdana"/>
          <w:sz w:val="22"/>
          <w:szCs w:val="22"/>
        </w:rPr>
        <w:t xml:space="preserve">do outro lado, a empresa </w:t>
      </w:r>
      <w:r w:rsidRPr="00F35860">
        <w:rPr>
          <w:rFonts w:ascii="Verdana" w:hAnsi="Verdana"/>
          <w:b/>
          <w:bCs/>
          <w:sz w:val="22"/>
          <w:szCs w:val="22"/>
        </w:rPr>
        <w:t xml:space="preserve">__________, </w:t>
      </w:r>
      <w:r w:rsidRPr="00F35860">
        <w:rPr>
          <w:rFonts w:ascii="Verdana" w:hAnsi="Verdana"/>
          <w:sz w:val="22"/>
          <w:szCs w:val="22"/>
        </w:rPr>
        <w:t xml:space="preserve">pessoa jurídica de direito privado, inscrita no CNPJ/MF sob o nº _______, com sede na Rua _________, CEP ____, neste ato legalmente representada pelo </w:t>
      </w:r>
      <w:r w:rsidRPr="00F35860">
        <w:rPr>
          <w:rFonts w:ascii="Verdana" w:hAnsi="Verdana"/>
          <w:b/>
          <w:bCs/>
          <w:sz w:val="22"/>
          <w:szCs w:val="22"/>
        </w:rPr>
        <w:t>Sr. ________</w:t>
      </w:r>
      <w:r w:rsidRPr="00F35860">
        <w:rPr>
          <w:rFonts w:ascii="Verdana" w:hAnsi="Verdana"/>
          <w:sz w:val="22"/>
          <w:szCs w:val="22"/>
        </w:rPr>
        <w:t xml:space="preserve">, portador do RG nº _______ e do CPF n ___________, residente e domiciliado à Rua ________, CEP _______, doravante designada simplesmente </w:t>
      </w:r>
      <w:r w:rsidRPr="00F35860">
        <w:rPr>
          <w:rFonts w:ascii="Verdana" w:hAnsi="Verdana"/>
          <w:b/>
          <w:sz w:val="22"/>
          <w:szCs w:val="22"/>
        </w:rPr>
        <w:t xml:space="preserve">CONTRATADA, </w:t>
      </w:r>
      <w:r w:rsidRPr="00F35860">
        <w:rPr>
          <w:rFonts w:ascii="Verdana" w:hAnsi="Verdana"/>
          <w:sz w:val="22"/>
          <w:szCs w:val="22"/>
        </w:rPr>
        <w:t xml:space="preserve">têm entre si justo e acordado, e celebram o presente </w:t>
      </w:r>
      <w:r w:rsidRPr="00F35860">
        <w:rPr>
          <w:rFonts w:ascii="Verdana" w:hAnsi="Verdana"/>
          <w:b/>
          <w:sz w:val="22"/>
          <w:szCs w:val="22"/>
        </w:rPr>
        <w:t>CONTRATO</w:t>
      </w:r>
      <w:r w:rsidRPr="00F35860">
        <w:rPr>
          <w:rFonts w:ascii="Verdana" w:hAnsi="Verdana"/>
          <w:sz w:val="22"/>
          <w:szCs w:val="22"/>
        </w:rPr>
        <w:t xml:space="preserve">, mediante as seguintes cláusulas e condições, que mutuamente outorgam e estabelecem, tudo de acordo com o </w:t>
      </w:r>
      <w:r w:rsidRPr="00F35860">
        <w:rPr>
          <w:rFonts w:ascii="Verdana" w:hAnsi="Verdana"/>
          <w:b/>
          <w:sz w:val="22"/>
          <w:szCs w:val="22"/>
        </w:rPr>
        <w:t xml:space="preserve">PROCESSO ADMINISTRATIVO Nº </w:t>
      </w:r>
      <w:r w:rsidR="009532B0" w:rsidRPr="00F35860">
        <w:rPr>
          <w:rFonts w:ascii="Verdana" w:hAnsi="Verdana"/>
          <w:b/>
          <w:sz w:val="22"/>
          <w:szCs w:val="22"/>
        </w:rPr>
        <w:t>____/2025, PROCESSO LICITATORIO Nº _____</w:t>
      </w:r>
      <w:r w:rsidRPr="00F35860">
        <w:rPr>
          <w:rFonts w:ascii="Verdana" w:hAnsi="Verdana"/>
          <w:b/>
          <w:sz w:val="22"/>
          <w:szCs w:val="22"/>
        </w:rPr>
        <w:t xml:space="preserve">/2025, </w:t>
      </w:r>
      <w:r w:rsidRPr="00F35860">
        <w:rPr>
          <w:rFonts w:ascii="Verdana" w:hAnsi="Verdana"/>
          <w:b/>
          <w:bCs/>
          <w:iCs/>
          <w:sz w:val="22"/>
          <w:szCs w:val="22"/>
        </w:rPr>
        <w:t xml:space="preserve">PREGÃO ELETRÔNICO </w:t>
      </w:r>
      <w:r w:rsidR="009532B0" w:rsidRPr="00F35860">
        <w:rPr>
          <w:rFonts w:ascii="Verdana" w:hAnsi="Verdana"/>
          <w:b/>
          <w:bCs/>
          <w:iCs/>
          <w:sz w:val="22"/>
          <w:szCs w:val="22"/>
        </w:rPr>
        <w:t xml:space="preserve">(RP) </w:t>
      </w:r>
      <w:r w:rsidRPr="00F35860">
        <w:rPr>
          <w:rFonts w:ascii="Verdana" w:hAnsi="Verdana"/>
          <w:b/>
          <w:bCs/>
          <w:iCs/>
          <w:sz w:val="22"/>
          <w:szCs w:val="22"/>
        </w:rPr>
        <w:t xml:space="preserve">Nº </w:t>
      </w:r>
      <w:r w:rsidR="009532B0" w:rsidRPr="00F35860">
        <w:rPr>
          <w:rFonts w:ascii="Verdana" w:hAnsi="Verdana"/>
          <w:b/>
          <w:bCs/>
          <w:iCs/>
          <w:sz w:val="22"/>
          <w:szCs w:val="22"/>
        </w:rPr>
        <w:t>_______</w:t>
      </w:r>
      <w:r w:rsidRPr="00F35860">
        <w:rPr>
          <w:rFonts w:ascii="Verdana" w:hAnsi="Verdana"/>
          <w:b/>
          <w:bCs/>
          <w:iCs/>
          <w:sz w:val="22"/>
          <w:szCs w:val="22"/>
        </w:rPr>
        <w:t>/2025</w:t>
      </w:r>
      <w:r w:rsidRPr="00F35860">
        <w:rPr>
          <w:rFonts w:ascii="Verdana" w:hAnsi="Verdana"/>
          <w:sz w:val="22"/>
          <w:szCs w:val="22"/>
        </w:rPr>
        <w:t>, devidamente homologado pela autoridade superior em __/__/2025, sujeitando-se às disposições previstas na Lei Federal nº 14.133/2021, Lei Complementar nº 123/2006 e Decreto Municipal nº 1.051/2023, e respectivas alterações, aplicando-se subsidiariamente as demais normas regulamentares aplicáveis à espécie.</w:t>
      </w:r>
    </w:p>
    <w:p w:rsidR="00FA20F8" w:rsidRPr="00F35860" w:rsidRDefault="00FA20F8" w:rsidP="00FA20F8">
      <w:pPr>
        <w:pStyle w:val="Standard"/>
        <w:spacing w:line="276" w:lineRule="auto"/>
        <w:jc w:val="both"/>
        <w:rPr>
          <w:rFonts w:ascii="Verdana" w:hAnsi="Verdana"/>
          <w:b/>
          <w:sz w:val="22"/>
          <w:szCs w:val="22"/>
        </w:rPr>
      </w:pPr>
    </w:p>
    <w:p w:rsidR="00FA20F8" w:rsidRPr="00F35860" w:rsidRDefault="00FA20F8" w:rsidP="00FA20F8">
      <w:pPr>
        <w:pStyle w:val="Standard"/>
        <w:spacing w:line="276" w:lineRule="auto"/>
        <w:jc w:val="both"/>
        <w:rPr>
          <w:rFonts w:ascii="Verdana" w:hAnsi="Verdana"/>
          <w:b/>
          <w:bCs/>
          <w:sz w:val="22"/>
          <w:szCs w:val="22"/>
          <w:u w:val="single"/>
        </w:rPr>
      </w:pPr>
      <w:r w:rsidRPr="00F35860">
        <w:rPr>
          <w:rFonts w:ascii="Verdana" w:hAnsi="Verdana"/>
          <w:b/>
          <w:bCs/>
          <w:sz w:val="22"/>
          <w:szCs w:val="22"/>
          <w:u w:val="single"/>
        </w:rPr>
        <w:t>CLÁUSULA PRIMEIRA – DO OBJETO</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r w:rsidRPr="00F35860">
        <w:rPr>
          <w:rFonts w:ascii="Verdana" w:hAnsi="Verdana"/>
          <w:bCs/>
          <w:iCs/>
          <w:sz w:val="22"/>
          <w:szCs w:val="22"/>
        </w:rPr>
        <w:t xml:space="preserve">Constitui objeto do presente CONTRATO </w:t>
      </w:r>
      <w:r w:rsidR="00D675A2" w:rsidRPr="00F35860">
        <w:rPr>
          <w:rFonts w:ascii="Verdana" w:hAnsi="Verdana"/>
          <w:bCs/>
          <w:iCs/>
          <w:sz w:val="22"/>
          <w:szCs w:val="22"/>
        </w:rPr>
        <w:t>a contratação de empresa para recadastrar os beneficiários dos programas sociais do município de Ipojuca</w:t>
      </w:r>
      <w:r w:rsidRPr="00F35860">
        <w:rPr>
          <w:rFonts w:ascii="Verdana" w:hAnsi="Verdana"/>
          <w:bCs/>
          <w:iCs/>
          <w:sz w:val="22"/>
          <w:szCs w:val="22"/>
        </w:rPr>
        <w:t xml:space="preserve">, conforme condições e especificações técnicas constantes do Termo de Referência (Anexo I do Edital), da proposta da </w:t>
      </w:r>
      <w:r w:rsidRPr="00F35860">
        <w:rPr>
          <w:rFonts w:ascii="Verdana" w:hAnsi="Verdana"/>
          <w:b/>
          <w:bCs/>
          <w:iCs/>
          <w:sz w:val="22"/>
          <w:szCs w:val="22"/>
        </w:rPr>
        <w:t>CONTRATADA</w:t>
      </w:r>
      <w:r w:rsidRPr="00F35860">
        <w:rPr>
          <w:rFonts w:ascii="Verdana" w:hAnsi="Verdana"/>
          <w:bCs/>
          <w:iCs/>
          <w:sz w:val="22"/>
          <w:szCs w:val="22"/>
        </w:rPr>
        <w:t xml:space="preserve"> e dos demais documentos constantes do processo licitatório.</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r w:rsidRPr="00F35860">
        <w:rPr>
          <w:rFonts w:ascii="Verdana" w:hAnsi="Verdana"/>
          <w:b/>
          <w:bCs/>
          <w:iCs/>
          <w:sz w:val="22"/>
          <w:szCs w:val="22"/>
        </w:rPr>
        <w:t>PARÁGRAFO PRIMEIRO:</w:t>
      </w:r>
      <w:r w:rsidRPr="00F35860">
        <w:rPr>
          <w:rFonts w:ascii="Verdana" w:hAnsi="Verdana"/>
          <w:bCs/>
          <w:iCs/>
          <w:sz w:val="22"/>
          <w:szCs w:val="22"/>
        </w:rPr>
        <w:t xml:space="preserve"> O objeto da contratação tem a seguinte especificação:</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166"/>
        <w:gridCol w:w="1226"/>
        <w:gridCol w:w="1905"/>
        <w:gridCol w:w="1197"/>
        <w:gridCol w:w="1304"/>
        <w:gridCol w:w="1165"/>
      </w:tblGrid>
      <w:tr w:rsidR="00FA20F8" w:rsidRPr="00F35860" w:rsidTr="00FA20F8">
        <w:tc>
          <w:tcPr>
            <w:tcW w:w="749"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Item</w:t>
            </w:r>
          </w:p>
        </w:tc>
        <w:tc>
          <w:tcPr>
            <w:tcW w:w="2166"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Descrição</w:t>
            </w:r>
          </w:p>
        </w:tc>
        <w:tc>
          <w:tcPr>
            <w:tcW w:w="1198"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CATMAT</w:t>
            </w: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CATSER</w:t>
            </w:r>
          </w:p>
        </w:tc>
        <w:tc>
          <w:tcPr>
            <w:tcW w:w="1665"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Apresentação</w:t>
            </w:r>
          </w:p>
        </w:tc>
        <w:tc>
          <w:tcPr>
            <w:tcW w:w="1041"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proofErr w:type="spellStart"/>
            <w:r w:rsidRPr="00F35860">
              <w:rPr>
                <w:rFonts w:ascii="Verdana" w:hAnsi="Verdana"/>
                <w:b/>
                <w:bCs/>
                <w:iCs/>
                <w:sz w:val="22"/>
                <w:szCs w:val="22"/>
              </w:rPr>
              <w:t>Quantd</w:t>
            </w:r>
            <w:proofErr w:type="spellEnd"/>
            <w:r w:rsidRPr="00F35860">
              <w:rPr>
                <w:rFonts w:ascii="Verdana" w:hAnsi="Verdana"/>
                <w:b/>
                <w:bCs/>
                <w:iCs/>
                <w:sz w:val="22"/>
                <w:szCs w:val="22"/>
              </w:rPr>
              <w:t>.</w:t>
            </w:r>
          </w:p>
        </w:tc>
        <w:tc>
          <w:tcPr>
            <w:tcW w:w="1304"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Valor Unitário</w:t>
            </w: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(R$)</w:t>
            </w:r>
          </w:p>
        </w:tc>
        <w:tc>
          <w:tcPr>
            <w:tcW w:w="1165" w:type="dxa"/>
            <w:shd w:val="clear" w:color="auto" w:fill="EEECE1"/>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Valor Total</w:t>
            </w: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(R$)</w:t>
            </w:r>
          </w:p>
        </w:tc>
      </w:tr>
      <w:tr w:rsidR="00FA20F8" w:rsidRPr="00F35860" w:rsidTr="00FA20F8">
        <w:tc>
          <w:tcPr>
            <w:tcW w:w="749"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2166"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198"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665"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041" w:type="dxa"/>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304"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165"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r>
      <w:tr w:rsidR="00FA20F8" w:rsidRPr="00F35860" w:rsidTr="00FA20F8">
        <w:tc>
          <w:tcPr>
            <w:tcW w:w="749"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2166"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198"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665"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041" w:type="dxa"/>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304"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c>
          <w:tcPr>
            <w:tcW w:w="1165" w:type="dxa"/>
            <w:shd w:val="clear" w:color="auto" w:fill="auto"/>
          </w:tcPr>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tc>
      </w:tr>
      <w:tr w:rsidR="00FA20F8" w:rsidRPr="00F35860" w:rsidTr="00FA20F8">
        <w:tc>
          <w:tcPr>
            <w:tcW w:w="8123" w:type="dxa"/>
            <w:gridSpan w:val="6"/>
            <w:shd w:val="clear" w:color="auto" w:fill="F2F2F2"/>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 xml:space="preserve">                                                                           Valor Total da Contratação</w:t>
            </w:r>
          </w:p>
        </w:tc>
        <w:tc>
          <w:tcPr>
            <w:tcW w:w="1165" w:type="dxa"/>
            <w:shd w:val="clear" w:color="auto" w:fill="F2F2F2"/>
          </w:tcPr>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r w:rsidRPr="00F35860">
              <w:rPr>
                <w:rFonts w:ascii="Verdana" w:hAnsi="Verdana"/>
                <w:b/>
                <w:bCs/>
                <w:iCs/>
                <w:sz w:val="22"/>
                <w:szCs w:val="22"/>
              </w:rPr>
              <w:t xml:space="preserve">R$ </w:t>
            </w:r>
          </w:p>
        </w:tc>
      </w:tr>
    </w:tbl>
    <w:p w:rsidR="00FA20F8" w:rsidRPr="00F35860" w:rsidRDefault="00FA20F8" w:rsidP="00FA20F8">
      <w:pPr>
        <w:pStyle w:val="Standard"/>
        <w:tabs>
          <w:tab w:val="left" w:pos="284"/>
          <w:tab w:val="left" w:pos="851"/>
        </w:tabs>
        <w:spacing w:line="276" w:lineRule="auto"/>
        <w:jc w:val="both"/>
        <w:rPr>
          <w:rFonts w:ascii="Verdana" w:hAnsi="Verdana"/>
          <w:b/>
          <w:bCs/>
          <w:iCs/>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bCs/>
          <w:iCs/>
          <w:sz w:val="22"/>
          <w:szCs w:val="22"/>
        </w:rPr>
        <w:t>PARÁGRAFO SEGUNDO:</w:t>
      </w:r>
      <w:r w:rsidRPr="00F35860">
        <w:rPr>
          <w:rFonts w:ascii="Verdana" w:hAnsi="Verdana" w:cs="Arial"/>
          <w:bCs/>
          <w:iCs/>
          <w:sz w:val="22"/>
          <w:szCs w:val="22"/>
        </w:rPr>
        <w:t xml:space="preserve"> </w:t>
      </w:r>
      <w:r w:rsidRPr="00F35860">
        <w:rPr>
          <w:rFonts w:ascii="Verdana" w:hAnsi="Verdana" w:cs="Arial"/>
          <w:sz w:val="22"/>
          <w:szCs w:val="22"/>
        </w:rPr>
        <w:t xml:space="preserve">Vinculam esta contratação, para todos os fins de direito, o processo relativo ao </w:t>
      </w:r>
      <w:r w:rsidRPr="00F35860">
        <w:rPr>
          <w:rFonts w:ascii="Verdana" w:hAnsi="Verdana" w:cs="Arial"/>
          <w:b/>
          <w:bCs/>
          <w:iCs/>
          <w:sz w:val="22"/>
          <w:szCs w:val="22"/>
        </w:rPr>
        <w:t>PREGÃO ELETRÔNICO Nº 00</w:t>
      </w:r>
      <w:r w:rsidR="00D675A2" w:rsidRPr="00F35860">
        <w:rPr>
          <w:rFonts w:ascii="Verdana" w:hAnsi="Verdana" w:cs="Arial"/>
          <w:b/>
          <w:bCs/>
          <w:iCs/>
          <w:sz w:val="22"/>
          <w:szCs w:val="22"/>
        </w:rPr>
        <w:t>6</w:t>
      </w:r>
      <w:r w:rsidRPr="00F35860">
        <w:rPr>
          <w:rFonts w:ascii="Verdana" w:hAnsi="Verdana" w:cs="Arial"/>
          <w:b/>
          <w:bCs/>
          <w:iCs/>
          <w:sz w:val="22"/>
          <w:szCs w:val="22"/>
        </w:rPr>
        <w:t>/2025</w:t>
      </w:r>
      <w:r w:rsidR="00D675A2" w:rsidRPr="00F35860">
        <w:rPr>
          <w:rFonts w:ascii="Verdana" w:hAnsi="Verdana" w:cs="Arial"/>
          <w:b/>
          <w:bCs/>
          <w:iCs/>
          <w:sz w:val="22"/>
          <w:szCs w:val="22"/>
        </w:rPr>
        <w:t xml:space="preserve"> </w:t>
      </w:r>
      <w:r w:rsidRPr="00F35860">
        <w:rPr>
          <w:rFonts w:ascii="Verdana" w:hAnsi="Verdana" w:cs="Arial"/>
          <w:b/>
          <w:bCs/>
          <w:iCs/>
          <w:sz w:val="22"/>
          <w:szCs w:val="22"/>
        </w:rPr>
        <w:t>/</w:t>
      </w:r>
      <w:r w:rsidRPr="00F35860">
        <w:rPr>
          <w:rFonts w:ascii="Verdana" w:hAnsi="Verdana" w:cs="Arial"/>
          <w:b/>
          <w:sz w:val="22"/>
          <w:szCs w:val="22"/>
        </w:rPr>
        <w:t xml:space="preserve"> PROCESSO LICIT</w:t>
      </w:r>
      <w:r w:rsidRPr="00F35860">
        <w:rPr>
          <w:rFonts w:ascii="Verdana" w:hAnsi="Verdana" w:cs="Arial"/>
          <w:b/>
          <w:sz w:val="22"/>
          <w:szCs w:val="22"/>
        </w:rPr>
        <w:t>A</w:t>
      </w:r>
      <w:r w:rsidRPr="00F35860">
        <w:rPr>
          <w:rFonts w:ascii="Verdana" w:hAnsi="Verdana" w:cs="Arial"/>
          <w:b/>
          <w:sz w:val="22"/>
          <w:szCs w:val="22"/>
        </w:rPr>
        <w:t>TORIO Nº 0</w:t>
      </w:r>
      <w:r w:rsidR="00D675A2" w:rsidRPr="00F35860">
        <w:rPr>
          <w:rFonts w:ascii="Verdana" w:hAnsi="Verdana" w:cs="Arial"/>
          <w:b/>
          <w:sz w:val="22"/>
          <w:szCs w:val="22"/>
        </w:rPr>
        <w:t>67</w:t>
      </w:r>
      <w:r w:rsidRPr="00F35860">
        <w:rPr>
          <w:rFonts w:ascii="Verdana" w:hAnsi="Verdana" w:cs="Arial"/>
          <w:b/>
          <w:sz w:val="22"/>
          <w:szCs w:val="22"/>
        </w:rPr>
        <w:t>/2025</w:t>
      </w:r>
      <w:r w:rsidRPr="00F35860">
        <w:rPr>
          <w:rFonts w:ascii="Verdana" w:hAnsi="Verdana" w:cs="Arial"/>
          <w:b/>
          <w:bCs/>
          <w:iCs/>
          <w:sz w:val="22"/>
          <w:szCs w:val="22"/>
        </w:rPr>
        <w:t xml:space="preserve"> e t</w:t>
      </w:r>
      <w:r w:rsidRPr="00F35860">
        <w:rPr>
          <w:rFonts w:ascii="Verdana" w:hAnsi="Verdana" w:cs="Arial"/>
          <w:b/>
          <w:bCs/>
          <w:iCs/>
          <w:sz w:val="22"/>
          <w:szCs w:val="22"/>
        </w:rPr>
        <w:t>o</w:t>
      </w:r>
      <w:r w:rsidRPr="00F35860">
        <w:rPr>
          <w:rFonts w:ascii="Verdana" w:hAnsi="Verdana" w:cs="Arial"/>
          <w:b/>
          <w:bCs/>
          <w:iCs/>
          <w:sz w:val="22"/>
          <w:szCs w:val="22"/>
        </w:rPr>
        <w:t>dos os seus anexos,</w:t>
      </w:r>
      <w:r w:rsidRPr="00F35860">
        <w:rPr>
          <w:rFonts w:ascii="Verdana" w:hAnsi="Verdana" w:cs="Arial"/>
          <w:sz w:val="22"/>
          <w:szCs w:val="22"/>
        </w:rPr>
        <w:t xml:space="preserve"> independentemente de transcrição, em especial a:</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974671">
      <w:pPr>
        <w:pStyle w:val="NormalWeb"/>
        <w:numPr>
          <w:ilvl w:val="0"/>
          <w:numId w:val="3"/>
        </w:numPr>
        <w:tabs>
          <w:tab w:val="left" w:pos="284"/>
        </w:tabs>
        <w:spacing w:beforeAutospacing="0" w:after="0"/>
        <w:ind w:left="0" w:firstLine="0"/>
        <w:jc w:val="both"/>
        <w:rPr>
          <w:rFonts w:ascii="Verdana" w:hAnsi="Verdana" w:cs="Arial"/>
          <w:sz w:val="22"/>
          <w:szCs w:val="22"/>
        </w:rPr>
      </w:pPr>
      <w:r w:rsidRPr="00F35860">
        <w:rPr>
          <w:rFonts w:ascii="Verdana" w:hAnsi="Verdana" w:cs="Arial"/>
          <w:sz w:val="22"/>
          <w:szCs w:val="22"/>
        </w:rPr>
        <w:t xml:space="preserve">O Termo de Referência (Anexo I do Edital do </w:t>
      </w:r>
      <w:r w:rsidRPr="00F35860">
        <w:rPr>
          <w:rFonts w:ascii="Verdana" w:hAnsi="Verdana" w:cs="Arial"/>
          <w:bCs/>
          <w:iCs/>
          <w:sz w:val="22"/>
          <w:szCs w:val="22"/>
        </w:rPr>
        <w:t>PREGÃO ELETRÔNICO Nº 00</w:t>
      </w:r>
      <w:r w:rsidR="00D675A2" w:rsidRPr="00F35860">
        <w:rPr>
          <w:rFonts w:ascii="Verdana" w:hAnsi="Verdana" w:cs="Arial"/>
          <w:bCs/>
          <w:iCs/>
          <w:sz w:val="22"/>
          <w:szCs w:val="22"/>
        </w:rPr>
        <w:t>6</w:t>
      </w:r>
      <w:r w:rsidRPr="00F35860">
        <w:rPr>
          <w:rFonts w:ascii="Verdana" w:hAnsi="Verdana" w:cs="Arial"/>
          <w:bCs/>
          <w:iCs/>
          <w:sz w:val="22"/>
          <w:szCs w:val="22"/>
        </w:rPr>
        <w:t>/2025/</w:t>
      </w:r>
      <w:r w:rsidRPr="00F35860">
        <w:rPr>
          <w:rFonts w:ascii="Verdana" w:hAnsi="Verdana" w:cs="Arial"/>
          <w:sz w:val="22"/>
          <w:szCs w:val="22"/>
        </w:rPr>
        <w:t xml:space="preserve"> PROCE</w:t>
      </w:r>
      <w:r w:rsidRPr="00F35860">
        <w:rPr>
          <w:rFonts w:ascii="Verdana" w:hAnsi="Verdana" w:cs="Arial"/>
          <w:sz w:val="22"/>
          <w:szCs w:val="22"/>
        </w:rPr>
        <w:t>S</w:t>
      </w:r>
      <w:r w:rsidRPr="00F35860">
        <w:rPr>
          <w:rFonts w:ascii="Verdana" w:hAnsi="Verdana" w:cs="Arial"/>
          <w:sz w:val="22"/>
          <w:szCs w:val="22"/>
        </w:rPr>
        <w:t>SO LICITATORIO Nº 0</w:t>
      </w:r>
      <w:r w:rsidR="00D675A2" w:rsidRPr="00F35860">
        <w:rPr>
          <w:rFonts w:ascii="Verdana" w:hAnsi="Verdana" w:cs="Arial"/>
          <w:sz w:val="22"/>
          <w:szCs w:val="22"/>
        </w:rPr>
        <w:t>67</w:t>
      </w:r>
      <w:r w:rsidRPr="00F35860">
        <w:rPr>
          <w:rFonts w:ascii="Verdana" w:hAnsi="Verdana" w:cs="Arial"/>
          <w:sz w:val="22"/>
          <w:szCs w:val="22"/>
        </w:rPr>
        <w:t>/2025);</w:t>
      </w:r>
    </w:p>
    <w:p w:rsidR="00FA20F8" w:rsidRPr="00F35860" w:rsidRDefault="00FA20F8" w:rsidP="00974671">
      <w:pPr>
        <w:pStyle w:val="NormalWeb"/>
        <w:numPr>
          <w:ilvl w:val="0"/>
          <w:numId w:val="3"/>
        </w:numPr>
        <w:tabs>
          <w:tab w:val="left" w:pos="284"/>
          <w:tab w:val="left" w:pos="851"/>
        </w:tabs>
        <w:spacing w:beforeAutospacing="0" w:after="0"/>
        <w:ind w:left="0" w:firstLine="0"/>
        <w:jc w:val="both"/>
        <w:rPr>
          <w:rFonts w:ascii="Verdana" w:hAnsi="Verdana" w:cs="Arial"/>
          <w:bCs/>
          <w:iCs/>
          <w:sz w:val="22"/>
          <w:szCs w:val="22"/>
        </w:rPr>
      </w:pPr>
      <w:r w:rsidRPr="00F35860">
        <w:rPr>
          <w:rFonts w:ascii="Verdana" w:hAnsi="Verdana" w:cs="Arial"/>
          <w:sz w:val="22"/>
          <w:szCs w:val="22"/>
        </w:rPr>
        <w:t xml:space="preserve">O Edital de Licitação referente ao </w:t>
      </w:r>
      <w:r w:rsidRPr="00F35860">
        <w:rPr>
          <w:rFonts w:ascii="Verdana" w:hAnsi="Verdana" w:cs="Arial"/>
          <w:bCs/>
          <w:iCs/>
          <w:sz w:val="22"/>
          <w:szCs w:val="22"/>
        </w:rPr>
        <w:t>PREGÃO ELETRÔNICO Nº 00</w:t>
      </w:r>
      <w:r w:rsidR="00D675A2" w:rsidRPr="00F35860">
        <w:rPr>
          <w:rFonts w:ascii="Verdana" w:hAnsi="Verdana" w:cs="Arial"/>
          <w:bCs/>
          <w:iCs/>
          <w:sz w:val="22"/>
          <w:szCs w:val="22"/>
        </w:rPr>
        <w:t>6</w:t>
      </w:r>
      <w:r w:rsidRPr="00F35860">
        <w:rPr>
          <w:rFonts w:ascii="Verdana" w:hAnsi="Verdana" w:cs="Arial"/>
          <w:bCs/>
          <w:iCs/>
          <w:sz w:val="22"/>
          <w:szCs w:val="22"/>
        </w:rPr>
        <w:t>/2025/</w:t>
      </w:r>
      <w:r w:rsidRPr="00F35860">
        <w:rPr>
          <w:rFonts w:ascii="Verdana" w:hAnsi="Verdana" w:cs="Arial"/>
          <w:sz w:val="22"/>
          <w:szCs w:val="22"/>
        </w:rPr>
        <w:t xml:space="preserve"> PR</w:t>
      </w:r>
      <w:r w:rsidRPr="00F35860">
        <w:rPr>
          <w:rFonts w:ascii="Verdana" w:hAnsi="Verdana" w:cs="Arial"/>
          <w:sz w:val="22"/>
          <w:szCs w:val="22"/>
        </w:rPr>
        <w:t>O</w:t>
      </w:r>
      <w:r w:rsidRPr="00F35860">
        <w:rPr>
          <w:rFonts w:ascii="Verdana" w:hAnsi="Verdana" w:cs="Arial"/>
          <w:sz w:val="22"/>
          <w:szCs w:val="22"/>
        </w:rPr>
        <w:t>CESSO LICIT</w:t>
      </w:r>
      <w:r w:rsidRPr="00F35860">
        <w:rPr>
          <w:rFonts w:ascii="Verdana" w:hAnsi="Verdana" w:cs="Arial"/>
          <w:sz w:val="22"/>
          <w:szCs w:val="22"/>
        </w:rPr>
        <w:t>A</w:t>
      </w:r>
      <w:r w:rsidRPr="00F35860">
        <w:rPr>
          <w:rFonts w:ascii="Verdana" w:hAnsi="Verdana" w:cs="Arial"/>
          <w:sz w:val="22"/>
          <w:szCs w:val="22"/>
        </w:rPr>
        <w:t>TORIO Nº 0</w:t>
      </w:r>
      <w:r w:rsidR="00D675A2" w:rsidRPr="00F35860">
        <w:rPr>
          <w:rFonts w:ascii="Verdana" w:hAnsi="Verdana" w:cs="Arial"/>
          <w:sz w:val="22"/>
          <w:szCs w:val="22"/>
        </w:rPr>
        <w:t>67</w:t>
      </w:r>
      <w:r w:rsidRPr="00F35860">
        <w:rPr>
          <w:rFonts w:ascii="Verdana" w:hAnsi="Verdana" w:cs="Arial"/>
          <w:sz w:val="22"/>
          <w:szCs w:val="22"/>
        </w:rPr>
        <w:t>/2025</w:t>
      </w:r>
      <w:r w:rsidRPr="00F35860">
        <w:rPr>
          <w:rFonts w:ascii="Verdana" w:hAnsi="Verdana" w:cs="Arial"/>
          <w:b/>
          <w:sz w:val="22"/>
          <w:szCs w:val="22"/>
        </w:rPr>
        <w:t xml:space="preserve"> </w:t>
      </w:r>
      <w:r w:rsidRPr="00F35860">
        <w:rPr>
          <w:rFonts w:ascii="Verdana" w:hAnsi="Verdana" w:cs="Arial"/>
          <w:bCs/>
          <w:iCs/>
          <w:sz w:val="22"/>
          <w:szCs w:val="22"/>
        </w:rPr>
        <w:t>e todos os seus anexos;</w:t>
      </w:r>
    </w:p>
    <w:p w:rsidR="00FA20F8" w:rsidRPr="00F35860" w:rsidRDefault="00FA20F8" w:rsidP="00974671">
      <w:pPr>
        <w:pStyle w:val="NormalWeb"/>
        <w:numPr>
          <w:ilvl w:val="0"/>
          <w:numId w:val="3"/>
        </w:numPr>
        <w:tabs>
          <w:tab w:val="left" w:pos="284"/>
          <w:tab w:val="left" w:pos="851"/>
        </w:tabs>
        <w:spacing w:beforeAutospacing="0" w:after="0"/>
        <w:ind w:left="0" w:firstLine="0"/>
        <w:jc w:val="both"/>
        <w:rPr>
          <w:rFonts w:ascii="Verdana" w:hAnsi="Verdana" w:cs="Arial"/>
          <w:bCs/>
          <w:iCs/>
          <w:sz w:val="22"/>
          <w:szCs w:val="22"/>
        </w:rPr>
      </w:pPr>
      <w:r w:rsidRPr="00F35860">
        <w:rPr>
          <w:rFonts w:ascii="Verdana" w:hAnsi="Verdana" w:cs="Arial"/>
          <w:sz w:val="22"/>
          <w:szCs w:val="22"/>
        </w:rPr>
        <w:t>A proposta da CONTRATADA;</w:t>
      </w:r>
    </w:p>
    <w:p w:rsidR="00FA20F8" w:rsidRPr="00F35860" w:rsidRDefault="00FA20F8" w:rsidP="00974671">
      <w:pPr>
        <w:pStyle w:val="NormalWeb"/>
        <w:numPr>
          <w:ilvl w:val="0"/>
          <w:numId w:val="3"/>
        </w:numPr>
        <w:tabs>
          <w:tab w:val="left" w:pos="284"/>
          <w:tab w:val="left" w:pos="851"/>
        </w:tabs>
        <w:spacing w:beforeAutospacing="0" w:after="0"/>
        <w:ind w:left="0" w:firstLine="0"/>
        <w:jc w:val="both"/>
        <w:rPr>
          <w:rFonts w:ascii="Verdana" w:hAnsi="Verdana" w:cs="Arial"/>
          <w:bCs/>
          <w:iCs/>
          <w:sz w:val="22"/>
          <w:szCs w:val="22"/>
        </w:rPr>
      </w:pPr>
      <w:r w:rsidRPr="00F35860">
        <w:rPr>
          <w:rFonts w:ascii="Verdana" w:hAnsi="Verdana" w:cs="Arial"/>
          <w:sz w:val="22"/>
          <w:szCs w:val="22"/>
        </w:rPr>
        <w:t>A Ata de Registro de Preços nº ___/____</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u w:val="single"/>
        </w:rPr>
      </w:pPr>
      <w:r w:rsidRPr="00F35860">
        <w:rPr>
          <w:rFonts w:ascii="Verdana" w:hAnsi="Verdana"/>
          <w:b/>
          <w:bCs/>
          <w:iCs/>
          <w:sz w:val="22"/>
          <w:szCs w:val="22"/>
          <w:u w:val="single"/>
        </w:rPr>
        <w:t xml:space="preserve">CLÁUSULA SEGUNDA – DA VIGÊNCIA E DA PRORROGAÇÃO </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r w:rsidRPr="00F35860">
        <w:rPr>
          <w:rFonts w:ascii="Verdana" w:hAnsi="Verdana"/>
          <w:bCs/>
          <w:iCs/>
          <w:sz w:val="22"/>
          <w:szCs w:val="22"/>
        </w:rPr>
        <w:t xml:space="preserve">O prazo de vigência do CONTRATO é de </w:t>
      </w:r>
      <w:r w:rsidRPr="00F35860">
        <w:rPr>
          <w:rFonts w:ascii="Verdana" w:hAnsi="Verdana"/>
          <w:b/>
          <w:bCs/>
          <w:iCs/>
          <w:sz w:val="22"/>
          <w:szCs w:val="22"/>
        </w:rPr>
        <w:t>12 (doze) meses</w:t>
      </w:r>
      <w:r w:rsidRPr="00F35860">
        <w:rPr>
          <w:rFonts w:ascii="Verdana" w:hAnsi="Verdana"/>
          <w:bCs/>
          <w:iCs/>
          <w:sz w:val="22"/>
          <w:szCs w:val="22"/>
        </w:rPr>
        <w:t>, contados a partir da data de sua assinatura, podendo ser prorrogado sucessivamente, obedecida a vigência máxima de 10 anos, na forma dos artigos 106 e 107 da Lei n° 14.133, de 2021</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r w:rsidRPr="00F35860">
        <w:rPr>
          <w:rFonts w:ascii="Verdana" w:hAnsi="Verdana"/>
          <w:b/>
          <w:bCs/>
          <w:iCs/>
          <w:sz w:val="22"/>
          <w:szCs w:val="22"/>
        </w:rPr>
        <w:t>PARÁGRAFO PRIMEIRO:</w:t>
      </w:r>
      <w:r w:rsidRPr="00F35860">
        <w:rPr>
          <w:rFonts w:ascii="Verdana" w:hAnsi="Verdana"/>
          <w:bCs/>
          <w:iCs/>
          <w:sz w:val="22"/>
          <w:szCs w:val="22"/>
        </w:rPr>
        <w:t xml:space="preserve"> A prorrogação fica condicionada ao ateste, pela autoridade competente, de que as condições e os preços permanecem </w:t>
      </w:r>
      <w:proofErr w:type="gramStart"/>
      <w:r w:rsidRPr="00F35860">
        <w:rPr>
          <w:rFonts w:ascii="Verdana" w:hAnsi="Verdana"/>
          <w:bCs/>
          <w:iCs/>
          <w:sz w:val="22"/>
          <w:szCs w:val="22"/>
        </w:rPr>
        <w:t>vantajosos para a Administração, permitida</w:t>
      </w:r>
      <w:proofErr w:type="gramEnd"/>
      <w:r w:rsidRPr="00F35860">
        <w:rPr>
          <w:rFonts w:ascii="Verdana" w:hAnsi="Verdana"/>
          <w:bCs/>
          <w:iCs/>
          <w:sz w:val="22"/>
          <w:szCs w:val="22"/>
        </w:rPr>
        <w:t xml:space="preserve"> a negociação com a CONTRATADA.</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r w:rsidRPr="00F35860">
        <w:rPr>
          <w:rFonts w:ascii="Verdana" w:hAnsi="Verdana"/>
          <w:b/>
          <w:bCs/>
          <w:iCs/>
          <w:sz w:val="22"/>
          <w:szCs w:val="22"/>
        </w:rPr>
        <w:t xml:space="preserve">PARÁGRAFO SEGUNDO: </w:t>
      </w:r>
      <w:r w:rsidRPr="00F35860">
        <w:rPr>
          <w:rFonts w:ascii="Verdana" w:hAnsi="Verdana"/>
          <w:bCs/>
          <w:iCs/>
          <w:sz w:val="22"/>
          <w:szCs w:val="22"/>
        </w:rPr>
        <w:t xml:space="preserve">A pesquisa para aferição da </w:t>
      </w:r>
      <w:proofErr w:type="spellStart"/>
      <w:r w:rsidRPr="00F35860">
        <w:rPr>
          <w:rFonts w:ascii="Verdana" w:hAnsi="Verdana"/>
          <w:bCs/>
          <w:iCs/>
          <w:sz w:val="22"/>
          <w:szCs w:val="22"/>
        </w:rPr>
        <w:t>vantajosidade</w:t>
      </w:r>
      <w:proofErr w:type="spellEnd"/>
      <w:r w:rsidRPr="00F35860">
        <w:rPr>
          <w:rFonts w:ascii="Verdana" w:hAnsi="Verdana"/>
          <w:bCs/>
          <w:iCs/>
          <w:sz w:val="22"/>
          <w:szCs w:val="22"/>
        </w:rPr>
        <w:t xml:space="preserve"> econômica da prorrogação contratual será realizada mediante a utilização dos parâmetros estabelecidos na legislação vigente. </w:t>
      </w: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u w:val="single"/>
        </w:rPr>
      </w:pP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u w:val="single"/>
        </w:rPr>
      </w:pPr>
      <w:r w:rsidRPr="00F35860">
        <w:rPr>
          <w:rFonts w:ascii="Verdana" w:hAnsi="Verdana"/>
          <w:b/>
          <w:bCs/>
          <w:iCs/>
          <w:sz w:val="22"/>
          <w:szCs w:val="22"/>
          <w:u w:val="single"/>
        </w:rPr>
        <w:t>CLÁUSULA TERCEIRA – DO PREÇO</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r w:rsidRPr="00F35860">
        <w:rPr>
          <w:rFonts w:ascii="Verdana" w:hAnsi="Verdana"/>
          <w:bCs/>
          <w:snapToGrid w:val="0"/>
          <w:sz w:val="22"/>
          <w:szCs w:val="22"/>
          <w:lang w:eastAsia="pt-BR"/>
        </w:rPr>
        <w:t xml:space="preserve">O valor total da contratação é de </w:t>
      </w:r>
      <w:r w:rsidRPr="00F35860">
        <w:rPr>
          <w:rFonts w:ascii="Verdana" w:hAnsi="Verdana"/>
          <w:b/>
          <w:bCs/>
          <w:snapToGrid w:val="0"/>
          <w:sz w:val="22"/>
          <w:szCs w:val="22"/>
          <w:lang w:eastAsia="pt-BR"/>
        </w:rPr>
        <w:t>R$ XXXXX (indicar valor por extenso)</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lastRenderedPageBreak/>
        <w:t>PARÁGRAFO PRIMEIRO:</w:t>
      </w:r>
      <w:r w:rsidRPr="00F35860">
        <w:rPr>
          <w:rFonts w:ascii="Verdana" w:hAnsi="Verdana"/>
          <w:bCs/>
          <w:sz w:val="22"/>
          <w:szCs w:val="22"/>
        </w:rPr>
        <w:t xml:space="preserve"> O valor do CONTRATO compreende os custos diretos e indiretos decorrentes do fornecimento do objeto, incluindo tributos, encargos sociais, trabalhistas, previdenciários, fiscais e comerciais incidentes, seguros, despesas de administração, lucro, custos com transporte, frete e demais despesas necessárias ao cumprimento integral da contratação.</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bCs/>
          <w:snapToGrid w:val="0"/>
          <w:sz w:val="22"/>
          <w:szCs w:val="22"/>
          <w:lang w:eastAsia="pt-BR"/>
        </w:rPr>
        <w:t>PARÁGRAFO SEGUNDO:</w:t>
      </w:r>
      <w:r w:rsidRPr="00F35860">
        <w:rPr>
          <w:rFonts w:ascii="Verdana" w:hAnsi="Verdana"/>
          <w:bCs/>
          <w:snapToGrid w:val="0"/>
          <w:sz w:val="22"/>
          <w:szCs w:val="22"/>
          <w:lang w:eastAsia="pt-BR"/>
        </w:rPr>
        <w:t xml:space="preserve"> O valor acima indicado é meramente estimativo e os pagamentos devidos à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dependerão dos quantitativos efetivamente fornecidos. </w:t>
      </w:r>
    </w:p>
    <w:p w:rsidR="00FA20F8" w:rsidRPr="00F35860" w:rsidRDefault="00FA20F8" w:rsidP="00FA20F8">
      <w:pPr>
        <w:pStyle w:val="Standard"/>
        <w:tabs>
          <w:tab w:val="left" w:pos="284"/>
          <w:tab w:val="left" w:pos="851"/>
        </w:tabs>
        <w:spacing w:line="276" w:lineRule="auto"/>
        <w:jc w:val="both"/>
        <w:rPr>
          <w:rFonts w:ascii="Verdana" w:hAnsi="Verdana"/>
          <w:bCs/>
          <w:iCs/>
          <w:sz w:val="22"/>
          <w:szCs w:val="22"/>
        </w:rPr>
      </w:pP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Standard"/>
        <w:spacing w:line="276" w:lineRule="auto"/>
        <w:jc w:val="both"/>
        <w:rPr>
          <w:rFonts w:ascii="Verdana" w:hAnsi="Verdana"/>
          <w:b/>
          <w:bCs/>
          <w:sz w:val="22"/>
          <w:szCs w:val="22"/>
          <w:u w:val="single"/>
        </w:rPr>
      </w:pPr>
      <w:r w:rsidRPr="00F35860">
        <w:rPr>
          <w:rFonts w:ascii="Verdana" w:hAnsi="Verdana"/>
          <w:b/>
          <w:bCs/>
          <w:sz w:val="22"/>
          <w:szCs w:val="22"/>
          <w:u w:val="single"/>
        </w:rPr>
        <w:t>CLÁUSULA QUARTA – DA DOTAÇÃO ORÇAMENTÁRIA E DA NOTA DE EMPENHO</w:t>
      </w:r>
    </w:p>
    <w:p w:rsidR="00FA20F8" w:rsidRPr="00F35860" w:rsidRDefault="00FA20F8" w:rsidP="00FA20F8">
      <w:pPr>
        <w:pStyle w:val="Standard"/>
        <w:spacing w:line="276" w:lineRule="auto"/>
        <w:jc w:val="both"/>
        <w:rPr>
          <w:rFonts w:ascii="Verdana" w:hAnsi="Verdana"/>
          <w:bCs/>
          <w:sz w:val="22"/>
          <w:szCs w:val="22"/>
        </w:rPr>
      </w:pPr>
    </w:p>
    <w:p w:rsidR="00FA20F8" w:rsidRPr="00F35860" w:rsidRDefault="00FA20F8" w:rsidP="00FA20F8">
      <w:pPr>
        <w:pStyle w:val="Standard"/>
        <w:spacing w:line="276" w:lineRule="auto"/>
        <w:jc w:val="both"/>
        <w:rPr>
          <w:rFonts w:ascii="Verdana" w:hAnsi="Verdana"/>
          <w:sz w:val="22"/>
          <w:szCs w:val="22"/>
        </w:rPr>
      </w:pPr>
      <w:r w:rsidRPr="00F35860">
        <w:rPr>
          <w:rFonts w:ascii="Verdana" w:hAnsi="Verdana"/>
          <w:bCs/>
          <w:sz w:val="22"/>
          <w:szCs w:val="22"/>
        </w:rPr>
        <w:t xml:space="preserve">Os recursos necessários ao atendimento das despesas decorrentes deste instrumento no presente exercício financeiro correrão à conta da </w:t>
      </w:r>
      <w:r w:rsidRPr="00F35860">
        <w:rPr>
          <w:rFonts w:ascii="Verdana" w:hAnsi="Verdana"/>
          <w:sz w:val="22"/>
          <w:szCs w:val="22"/>
        </w:rPr>
        <w:t>seguinte dotação orçamentária:</w:t>
      </w:r>
    </w:p>
    <w:p w:rsidR="00FA20F8" w:rsidRPr="00F35860" w:rsidRDefault="00FA20F8" w:rsidP="00FA20F8">
      <w:pPr>
        <w:pStyle w:val="Standard"/>
        <w:spacing w:line="276" w:lineRule="auto"/>
        <w:jc w:val="both"/>
        <w:rPr>
          <w:rFonts w:ascii="Verdana" w:hAnsi="Verdana"/>
          <w:sz w:val="22"/>
          <w:szCs w:val="22"/>
        </w:rPr>
      </w:pPr>
    </w:p>
    <w:p w:rsidR="00FA20F8" w:rsidRPr="00F35860" w:rsidRDefault="00FA20F8" w:rsidP="00FA20F8">
      <w:pPr>
        <w:pStyle w:val="Standard"/>
        <w:spacing w:line="276" w:lineRule="auto"/>
        <w:jc w:val="both"/>
        <w:rPr>
          <w:rFonts w:ascii="Verdana" w:hAnsi="Verdana"/>
          <w:b/>
          <w:sz w:val="22"/>
          <w:szCs w:val="22"/>
        </w:rPr>
      </w:pPr>
      <w:r w:rsidRPr="00F35860">
        <w:rPr>
          <w:rFonts w:ascii="Verdana" w:hAnsi="Verdana"/>
          <w:b/>
          <w:sz w:val="22"/>
          <w:szCs w:val="22"/>
        </w:rPr>
        <w:t xml:space="preserve">Órgão: </w:t>
      </w:r>
      <w:proofErr w:type="gramStart"/>
      <w:r w:rsidRPr="00F35860">
        <w:rPr>
          <w:rFonts w:ascii="Verdana" w:hAnsi="Verdana"/>
          <w:b/>
          <w:sz w:val="22"/>
          <w:szCs w:val="22"/>
        </w:rPr>
        <w:t>14 – SECRETARIA</w:t>
      </w:r>
      <w:proofErr w:type="gramEnd"/>
      <w:r w:rsidRPr="00F35860">
        <w:rPr>
          <w:rFonts w:ascii="Verdana" w:hAnsi="Verdana"/>
          <w:b/>
          <w:sz w:val="22"/>
          <w:szCs w:val="22"/>
        </w:rPr>
        <w:t xml:space="preserve"> MUNICIPAL DE SAÚDE</w:t>
      </w:r>
    </w:p>
    <w:p w:rsidR="00FA20F8" w:rsidRPr="00F35860" w:rsidRDefault="00FA20F8" w:rsidP="00FA20F8">
      <w:pPr>
        <w:pStyle w:val="Standard"/>
        <w:spacing w:line="276" w:lineRule="auto"/>
        <w:jc w:val="both"/>
        <w:rPr>
          <w:rFonts w:ascii="Verdana" w:hAnsi="Verdana"/>
          <w:b/>
          <w:sz w:val="22"/>
          <w:szCs w:val="22"/>
        </w:rPr>
      </w:pPr>
      <w:r w:rsidRPr="00F35860">
        <w:rPr>
          <w:rFonts w:ascii="Verdana" w:hAnsi="Verdana"/>
          <w:b/>
          <w:sz w:val="22"/>
          <w:szCs w:val="22"/>
        </w:rPr>
        <w:t xml:space="preserve">Unidade Orçamentária: </w:t>
      </w:r>
      <w:r w:rsidRPr="00F35860">
        <w:rPr>
          <w:rFonts w:ascii="Verdana" w:hAnsi="Verdana"/>
          <w:b/>
          <w:bCs/>
          <w:sz w:val="22"/>
          <w:szCs w:val="22"/>
        </w:rPr>
        <w:t>14.02. - FUNDO MUNICIPAL DE SAÚDE – FMS</w:t>
      </w:r>
    </w:p>
    <w:p w:rsidR="00FA20F8" w:rsidRPr="00F35860" w:rsidRDefault="00FA20F8" w:rsidP="00FA20F8">
      <w:pPr>
        <w:pStyle w:val="textojustificado"/>
        <w:spacing w:before="0" w:beforeAutospacing="0" w:after="0" w:afterAutospacing="0" w:line="276" w:lineRule="auto"/>
        <w:jc w:val="both"/>
        <w:rPr>
          <w:rFonts w:ascii="Verdana" w:hAnsi="Verdana" w:cs="Arial"/>
          <w:b/>
          <w:bCs/>
          <w:sz w:val="22"/>
          <w:szCs w:val="22"/>
        </w:rPr>
      </w:pPr>
      <w:r w:rsidRPr="00F35860">
        <w:rPr>
          <w:rFonts w:ascii="Verdana" w:hAnsi="Verdana" w:cs="Arial"/>
          <w:b/>
          <w:bCs/>
          <w:sz w:val="22"/>
          <w:szCs w:val="22"/>
        </w:rPr>
        <w:t>Funcional Programática: 10.302.1405.2149 – MANUTENÇÃO E QUALIFICAÇÃO DA REDE ESPECIALIZADA DE SAÚDE</w:t>
      </w:r>
    </w:p>
    <w:p w:rsidR="00FA20F8" w:rsidRPr="00F35860" w:rsidRDefault="00FA20F8" w:rsidP="00FA20F8">
      <w:pPr>
        <w:pStyle w:val="textojustificado"/>
        <w:spacing w:before="0" w:beforeAutospacing="0" w:after="0" w:afterAutospacing="0" w:line="276" w:lineRule="auto"/>
        <w:jc w:val="both"/>
        <w:rPr>
          <w:rFonts w:ascii="Verdana" w:hAnsi="Verdana" w:cs="Arial"/>
          <w:b/>
          <w:bCs/>
          <w:sz w:val="22"/>
          <w:szCs w:val="22"/>
        </w:rPr>
      </w:pPr>
      <w:r w:rsidRPr="00F35860">
        <w:rPr>
          <w:rFonts w:ascii="Verdana" w:hAnsi="Verdana" w:cs="Arial"/>
          <w:b/>
          <w:bCs/>
          <w:sz w:val="22"/>
          <w:szCs w:val="22"/>
        </w:rPr>
        <w:t>Ficha: 0095</w:t>
      </w:r>
    </w:p>
    <w:p w:rsidR="00FA20F8" w:rsidRPr="00F35860" w:rsidRDefault="00FA20F8" w:rsidP="00FA20F8">
      <w:pPr>
        <w:pStyle w:val="textojustificado"/>
        <w:spacing w:before="0" w:beforeAutospacing="0" w:after="0" w:afterAutospacing="0" w:line="276" w:lineRule="auto"/>
        <w:jc w:val="both"/>
        <w:rPr>
          <w:rFonts w:ascii="Verdana" w:hAnsi="Verdana" w:cs="Arial"/>
          <w:b/>
          <w:bCs/>
          <w:sz w:val="22"/>
          <w:szCs w:val="22"/>
        </w:rPr>
      </w:pPr>
      <w:r w:rsidRPr="00F35860">
        <w:rPr>
          <w:rFonts w:ascii="Verdana" w:hAnsi="Verdana" w:cs="Arial"/>
          <w:b/>
          <w:bCs/>
          <w:sz w:val="22"/>
          <w:szCs w:val="22"/>
        </w:rPr>
        <w:t>Natureza da Despesa: 3.3.90.30 (Material de Consumo)</w:t>
      </w:r>
    </w:p>
    <w:p w:rsidR="00FA20F8" w:rsidRPr="00F35860" w:rsidRDefault="00FA20F8" w:rsidP="00FA20F8">
      <w:pPr>
        <w:pStyle w:val="textojustificado"/>
        <w:spacing w:before="0" w:beforeAutospacing="0" w:after="0" w:afterAutospacing="0" w:line="276" w:lineRule="auto"/>
        <w:rPr>
          <w:rFonts w:ascii="Verdana" w:hAnsi="Verdana" w:cs="Arial"/>
          <w:b/>
          <w:bCs/>
          <w:sz w:val="22"/>
          <w:szCs w:val="22"/>
        </w:rPr>
      </w:pPr>
      <w:r w:rsidRPr="00F35860">
        <w:rPr>
          <w:rFonts w:ascii="Verdana" w:hAnsi="Verdana" w:cs="Arial"/>
          <w:b/>
          <w:bCs/>
          <w:sz w:val="22"/>
          <w:szCs w:val="22"/>
        </w:rPr>
        <w:t>Fonte: 172</w:t>
      </w:r>
    </w:p>
    <w:p w:rsidR="00FA20F8" w:rsidRPr="00F35860" w:rsidRDefault="00FA20F8" w:rsidP="00FA20F8">
      <w:pPr>
        <w:pStyle w:val="textojustificado"/>
        <w:spacing w:before="0" w:beforeAutospacing="0" w:after="0" w:afterAutospacing="0" w:line="276" w:lineRule="auto"/>
        <w:jc w:val="both"/>
        <w:rPr>
          <w:rFonts w:ascii="Verdana" w:hAnsi="Verdana" w:cs="Arial"/>
          <w:b/>
          <w:sz w:val="22"/>
          <w:szCs w:val="22"/>
        </w:rPr>
      </w:pPr>
      <w:r w:rsidRPr="00F35860">
        <w:rPr>
          <w:rFonts w:ascii="Verdana" w:hAnsi="Verdana" w:cs="Arial"/>
          <w:b/>
          <w:bCs/>
          <w:sz w:val="22"/>
          <w:szCs w:val="22"/>
        </w:rPr>
        <w:t>Nota de Empenho nº</w:t>
      </w:r>
      <w:proofErr w:type="gramStart"/>
      <w:r w:rsidRPr="00F35860">
        <w:rPr>
          <w:rFonts w:ascii="Verdana" w:hAnsi="Verdana" w:cs="Arial"/>
          <w:b/>
          <w:bCs/>
          <w:sz w:val="22"/>
          <w:szCs w:val="22"/>
        </w:rPr>
        <w:t xml:space="preserve">  </w:t>
      </w:r>
      <w:proofErr w:type="gramEnd"/>
      <w:r w:rsidRPr="00F35860">
        <w:rPr>
          <w:rFonts w:ascii="Verdana" w:hAnsi="Verdana" w:cs="Arial"/>
          <w:b/>
          <w:bCs/>
          <w:sz w:val="22"/>
          <w:szCs w:val="22"/>
        </w:rPr>
        <w:t>________, datado de __/__/2025,</w:t>
      </w:r>
      <w:r w:rsidRPr="00F35860">
        <w:rPr>
          <w:rFonts w:ascii="Verdana" w:hAnsi="Verdana" w:cs="Arial"/>
          <w:b/>
          <w:sz w:val="22"/>
          <w:szCs w:val="22"/>
        </w:rPr>
        <w:t xml:space="preserve"> no valor de R$ ____ (_____)</w:t>
      </w:r>
    </w:p>
    <w:p w:rsidR="00FA20F8" w:rsidRPr="00F35860" w:rsidRDefault="00FA20F8" w:rsidP="00FA20F8">
      <w:pPr>
        <w:pStyle w:val="Standard"/>
        <w:spacing w:line="276" w:lineRule="auto"/>
        <w:jc w:val="both"/>
        <w:rPr>
          <w:rFonts w:ascii="Verdana" w:hAnsi="Verdana"/>
          <w:b/>
          <w:bCs/>
          <w:sz w:val="22"/>
          <w:szCs w:val="22"/>
        </w:rPr>
      </w:pPr>
    </w:p>
    <w:p w:rsidR="00FA20F8" w:rsidRPr="00F35860" w:rsidRDefault="00FA20F8" w:rsidP="00FA20F8">
      <w:pPr>
        <w:pStyle w:val="Standard"/>
        <w:spacing w:line="276" w:lineRule="auto"/>
        <w:jc w:val="both"/>
        <w:rPr>
          <w:rFonts w:ascii="Verdana" w:hAnsi="Verdana"/>
          <w:sz w:val="22"/>
          <w:szCs w:val="22"/>
        </w:rPr>
      </w:pPr>
      <w:r w:rsidRPr="00F35860">
        <w:rPr>
          <w:rFonts w:ascii="Verdana" w:hAnsi="Verdana"/>
          <w:b/>
          <w:bCs/>
          <w:sz w:val="22"/>
          <w:szCs w:val="22"/>
        </w:rPr>
        <w:t xml:space="preserve">PARÁGRAFO PRIMEIRO: </w:t>
      </w:r>
      <w:r w:rsidRPr="00F35860">
        <w:rPr>
          <w:rFonts w:ascii="Verdana" w:hAnsi="Verdana"/>
          <w:sz w:val="22"/>
          <w:szCs w:val="22"/>
        </w:rPr>
        <w:t xml:space="preserve">No(s) exercício(s) seguinte(s), as despesas correrão à conta dos recursos próprios para atender às despesas da mesma natureza, cuja alocação será feita mediante </w:t>
      </w:r>
      <w:proofErr w:type="spellStart"/>
      <w:r w:rsidRPr="00F35860">
        <w:rPr>
          <w:rFonts w:ascii="Verdana" w:hAnsi="Verdana"/>
          <w:sz w:val="22"/>
          <w:szCs w:val="22"/>
        </w:rPr>
        <w:t>apostilamento</w:t>
      </w:r>
      <w:proofErr w:type="spellEnd"/>
      <w:r w:rsidRPr="00F35860">
        <w:rPr>
          <w:rFonts w:ascii="Verdana" w:hAnsi="Verdana"/>
          <w:sz w:val="22"/>
          <w:szCs w:val="22"/>
        </w:rPr>
        <w:t xml:space="preserve"> no início de cada exercício financeiro</w:t>
      </w:r>
    </w:p>
    <w:p w:rsidR="00FA20F8" w:rsidRPr="00F35860" w:rsidRDefault="00FA20F8" w:rsidP="00FA20F8">
      <w:pPr>
        <w:pStyle w:val="Standard"/>
        <w:spacing w:line="276" w:lineRule="auto"/>
        <w:jc w:val="both"/>
        <w:rPr>
          <w:rFonts w:ascii="Verdana" w:hAnsi="Verdana"/>
          <w:sz w:val="22"/>
          <w:szCs w:val="22"/>
        </w:rPr>
      </w:pPr>
    </w:p>
    <w:p w:rsidR="00FA20F8" w:rsidRPr="00F35860" w:rsidRDefault="00FA20F8" w:rsidP="00FA20F8">
      <w:pPr>
        <w:pStyle w:val="Standard"/>
        <w:spacing w:line="276" w:lineRule="auto"/>
        <w:jc w:val="both"/>
        <w:rPr>
          <w:rFonts w:ascii="Verdana" w:hAnsi="Verdana"/>
          <w:sz w:val="22"/>
          <w:szCs w:val="22"/>
          <w:lang w:eastAsia="pt-BR"/>
        </w:rPr>
      </w:pPr>
      <w:r w:rsidRPr="00F35860">
        <w:rPr>
          <w:rFonts w:ascii="Verdana" w:hAnsi="Verdana"/>
          <w:b/>
          <w:sz w:val="22"/>
          <w:szCs w:val="22"/>
          <w:lang w:eastAsia="pt-BR"/>
        </w:rPr>
        <w:t>PARÁGRAFO SEGUNDO:</w:t>
      </w:r>
      <w:r w:rsidRPr="00F35860">
        <w:rPr>
          <w:rFonts w:ascii="Verdana" w:hAnsi="Verdana"/>
          <w:sz w:val="22"/>
          <w:szCs w:val="22"/>
          <w:lang w:eastAsia="pt-BR"/>
        </w:rPr>
        <w:t xml:space="preserve"> A inexistência de créditos orçamentários no início de cada exercício financeiro impede a continuidade do ajuste, devendo a CONTRATANTE promover a extinção do CONTRATO, sem ônus, conforme disposto no art. 106, II, da Lei nº 14.133, de 2021 e disposições contidas neste CONTRATO.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Standard"/>
        <w:tabs>
          <w:tab w:val="left" w:pos="851"/>
        </w:tabs>
        <w:spacing w:line="276" w:lineRule="auto"/>
        <w:jc w:val="both"/>
        <w:rPr>
          <w:rFonts w:ascii="Verdana" w:hAnsi="Verdana"/>
          <w:b/>
          <w:sz w:val="22"/>
          <w:szCs w:val="22"/>
          <w:u w:val="single"/>
        </w:rPr>
      </w:pPr>
      <w:r w:rsidRPr="00F35860">
        <w:rPr>
          <w:rFonts w:ascii="Verdana" w:hAnsi="Verdana"/>
          <w:b/>
          <w:sz w:val="22"/>
          <w:szCs w:val="22"/>
          <w:u w:val="single"/>
        </w:rPr>
        <w:t>CLÁUSULA QUINTA – DO REAJUSTE E DA REVISÃO</w:t>
      </w:r>
    </w:p>
    <w:p w:rsidR="00FA20F8" w:rsidRPr="00F35860" w:rsidRDefault="00FA20F8" w:rsidP="00FA20F8">
      <w:pPr>
        <w:pStyle w:val="Standard"/>
        <w:tabs>
          <w:tab w:val="left" w:pos="851"/>
        </w:tabs>
        <w:spacing w:line="276" w:lineRule="auto"/>
        <w:jc w:val="both"/>
        <w:rPr>
          <w:rFonts w:ascii="Verdana" w:hAnsi="Verdana"/>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Os preços contratados são fixos e irreajustáveis no prazo de </w:t>
      </w:r>
      <w:proofErr w:type="gramStart"/>
      <w:r w:rsidRPr="00F35860">
        <w:rPr>
          <w:rFonts w:ascii="Verdana" w:hAnsi="Verdana" w:cs="Arial"/>
          <w:b/>
          <w:bCs/>
          <w:sz w:val="22"/>
          <w:szCs w:val="22"/>
        </w:rPr>
        <w:t>1</w:t>
      </w:r>
      <w:proofErr w:type="gramEnd"/>
      <w:r w:rsidRPr="00F35860">
        <w:rPr>
          <w:rFonts w:ascii="Verdana" w:hAnsi="Verdana" w:cs="Arial"/>
          <w:b/>
          <w:bCs/>
          <w:sz w:val="22"/>
          <w:szCs w:val="22"/>
        </w:rPr>
        <w:t xml:space="preserve"> (um) ano</w:t>
      </w:r>
      <w:r w:rsidRPr="00F35860">
        <w:rPr>
          <w:rFonts w:ascii="Verdana" w:hAnsi="Verdana" w:cs="Arial"/>
          <w:sz w:val="22"/>
          <w:szCs w:val="22"/>
        </w:rPr>
        <w:t> contado da data do orç</w:t>
      </w:r>
      <w:r w:rsidRPr="00F35860">
        <w:rPr>
          <w:rFonts w:ascii="Verdana" w:hAnsi="Verdana" w:cs="Arial"/>
          <w:sz w:val="22"/>
          <w:szCs w:val="22"/>
        </w:rPr>
        <w:t>a</w:t>
      </w:r>
      <w:r w:rsidRPr="00F35860">
        <w:rPr>
          <w:rFonts w:ascii="Verdana" w:hAnsi="Verdana" w:cs="Arial"/>
          <w:sz w:val="22"/>
          <w:szCs w:val="22"/>
        </w:rPr>
        <w:t>mento estimado.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 </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bCs/>
          <w:sz w:val="22"/>
          <w:szCs w:val="22"/>
        </w:rPr>
        <w:t>PARÁGRAFO PRIMEIRO:</w:t>
      </w:r>
      <w:r w:rsidRPr="00F35860">
        <w:rPr>
          <w:rFonts w:ascii="Verdana" w:hAnsi="Verdana" w:cs="Arial"/>
          <w:sz w:val="22"/>
          <w:szCs w:val="22"/>
        </w:rPr>
        <w:t> O preço do CONTRATO será reajustado em periodicidade anual cont</w:t>
      </w:r>
      <w:r w:rsidRPr="00F35860">
        <w:rPr>
          <w:rFonts w:ascii="Verdana" w:hAnsi="Verdana" w:cs="Arial"/>
          <w:sz w:val="22"/>
          <w:szCs w:val="22"/>
        </w:rPr>
        <w:t>a</w:t>
      </w:r>
      <w:r w:rsidRPr="00F35860">
        <w:rPr>
          <w:rFonts w:ascii="Verdana" w:hAnsi="Verdana" w:cs="Arial"/>
          <w:sz w:val="22"/>
          <w:szCs w:val="22"/>
        </w:rPr>
        <w:t xml:space="preserve">da a partir da data de elaboração do orçamento estimado, utilizando-se, </w:t>
      </w:r>
      <w:r w:rsidRPr="00F35860">
        <w:rPr>
          <w:rFonts w:ascii="Verdana" w:hAnsi="Verdana" w:cs="Arial"/>
          <w:sz w:val="22"/>
          <w:szCs w:val="22"/>
        </w:rPr>
        <w:lastRenderedPageBreak/>
        <w:t>para tanto, o Índice Naci</w:t>
      </w:r>
      <w:r w:rsidRPr="00F35860">
        <w:rPr>
          <w:rFonts w:ascii="Verdana" w:hAnsi="Verdana" w:cs="Arial"/>
          <w:sz w:val="22"/>
          <w:szCs w:val="22"/>
        </w:rPr>
        <w:t>o</w:t>
      </w:r>
      <w:r w:rsidRPr="00F35860">
        <w:rPr>
          <w:rFonts w:ascii="Verdana" w:hAnsi="Verdana" w:cs="Arial"/>
          <w:sz w:val="22"/>
          <w:szCs w:val="22"/>
        </w:rPr>
        <w:t>nal de Preços ao Consumidor Amplo - IPCA, fornecido pelo IBGE.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 xml:space="preserve">PARÁGRAFO SEGUNDO: </w:t>
      </w:r>
      <w:r w:rsidRPr="00F35860">
        <w:rPr>
          <w:rFonts w:ascii="Verdana" w:hAnsi="Verdana" w:cs="Arial"/>
          <w:sz w:val="22"/>
          <w:szCs w:val="22"/>
        </w:rPr>
        <w:t xml:space="preserve">A </w:t>
      </w:r>
      <w:r w:rsidRPr="00F35860">
        <w:rPr>
          <w:rFonts w:ascii="Verdana" w:hAnsi="Verdana" w:cs="Arial"/>
          <w:b/>
          <w:sz w:val="22"/>
          <w:szCs w:val="22"/>
        </w:rPr>
        <w:t>CONTRATADA</w:t>
      </w:r>
      <w:r w:rsidRPr="00F35860">
        <w:rPr>
          <w:rFonts w:ascii="Verdana" w:hAnsi="Verdana" w:cs="Arial"/>
          <w:sz w:val="22"/>
          <w:szCs w:val="22"/>
        </w:rPr>
        <w:t xml:space="preserve"> deverá pleitear formalmente o reajuste de preços durante a vigência do CONTRATO</w:t>
      </w:r>
      <w:r w:rsidRPr="00F35860">
        <w:rPr>
          <w:rFonts w:ascii="Verdana" w:hAnsi="Verdana" w:cs="Arial"/>
          <w:snapToGrid w:val="0"/>
          <w:sz w:val="22"/>
          <w:szCs w:val="22"/>
        </w:rPr>
        <w:t xml:space="preserve"> </w:t>
      </w:r>
      <w:r w:rsidRPr="00F35860">
        <w:rPr>
          <w:rFonts w:ascii="Verdana" w:hAnsi="Verdana" w:cs="Arial"/>
          <w:sz w:val="22"/>
          <w:szCs w:val="22"/>
        </w:rPr>
        <w:t xml:space="preserve">no prazo de até 12 (doze) meses </w:t>
      </w:r>
      <w:proofErr w:type="gramStart"/>
      <w:r w:rsidRPr="00F35860">
        <w:rPr>
          <w:rFonts w:ascii="Verdana" w:hAnsi="Verdana" w:cs="Arial"/>
          <w:sz w:val="22"/>
          <w:szCs w:val="22"/>
        </w:rPr>
        <w:t>após</w:t>
      </w:r>
      <w:proofErr w:type="gramEnd"/>
      <w:r w:rsidRPr="00F35860">
        <w:rPr>
          <w:rFonts w:ascii="Verdana" w:hAnsi="Verdana" w:cs="Arial"/>
          <w:sz w:val="22"/>
          <w:szCs w:val="22"/>
        </w:rPr>
        <w:t xml:space="preserve"> co</w:t>
      </w:r>
      <w:r w:rsidRPr="00F35860">
        <w:rPr>
          <w:rFonts w:ascii="Verdana" w:hAnsi="Verdana" w:cs="Arial"/>
          <w:sz w:val="22"/>
          <w:szCs w:val="22"/>
        </w:rPr>
        <w:t>m</w:t>
      </w:r>
      <w:r w:rsidRPr="00F35860">
        <w:rPr>
          <w:rFonts w:ascii="Verdana" w:hAnsi="Verdana" w:cs="Arial"/>
          <w:sz w:val="22"/>
          <w:szCs w:val="22"/>
        </w:rPr>
        <w:t>pletado o período aquisitivo da anualidade, nos contratos de vigência inicial plurianual, e antes de eventual prorrogação, sob pena de, não o fazendo tempestivamente, oco</w:t>
      </w:r>
      <w:r w:rsidRPr="00F35860">
        <w:rPr>
          <w:rFonts w:ascii="Verdana" w:hAnsi="Verdana" w:cs="Arial"/>
          <w:sz w:val="22"/>
          <w:szCs w:val="22"/>
        </w:rPr>
        <w:t>r</w:t>
      </w:r>
      <w:r w:rsidRPr="00F35860">
        <w:rPr>
          <w:rFonts w:ascii="Verdana" w:hAnsi="Verdana" w:cs="Arial"/>
          <w:sz w:val="22"/>
          <w:szCs w:val="22"/>
        </w:rPr>
        <w:t>rer a preclusão do seu direito ao reajuste.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TERCEIRO:</w:t>
      </w:r>
      <w:r w:rsidRPr="00F35860">
        <w:rPr>
          <w:rFonts w:ascii="Verdana" w:hAnsi="Verdana" w:cs="Arial"/>
          <w:sz w:val="22"/>
          <w:szCs w:val="22"/>
        </w:rPr>
        <w:t xml:space="preserve"> O pedido de reajustamento deverá ser analisado e respo</w:t>
      </w:r>
      <w:r w:rsidRPr="00F35860">
        <w:rPr>
          <w:rFonts w:ascii="Verdana" w:hAnsi="Verdana" w:cs="Arial"/>
          <w:sz w:val="22"/>
          <w:szCs w:val="22"/>
        </w:rPr>
        <w:t>n</w:t>
      </w:r>
      <w:r w:rsidRPr="00F35860">
        <w:rPr>
          <w:rFonts w:ascii="Verdana" w:hAnsi="Verdana" w:cs="Arial"/>
          <w:sz w:val="22"/>
          <w:szCs w:val="22"/>
        </w:rPr>
        <w:t xml:space="preserve">dido pela Administração no prazo máximo de </w:t>
      </w:r>
      <w:r w:rsidRPr="00F35860">
        <w:rPr>
          <w:rFonts w:ascii="Verdana" w:hAnsi="Verdana" w:cs="Arial"/>
          <w:b/>
          <w:sz w:val="22"/>
          <w:szCs w:val="22"/>
        </w:rPr>
        <w:t>90 (noventa) dias</w:t>
      </w:r>
      <w:r w:rsidRPr="00F35860">
        <w:rPr>
          <w:rFonts w:ascii="Verdana" w:hAnsi="Verdana" w:cs="Arial"/>
          <w:sz w:val="22"/>
          <w:szCs w:val="22"/>
        </w:rPr>
        <w:t xml:space="preserve">, contados a partir da instrução completa do requerimento pela </w:t>
      </w:r>
      <w:r w:rsidRPr="00F35860">
        <w:rPr>
          <w:rFonts w:ascii="Verdana" w:hAnsi="Verdana" w:cs="Arial"/>
          <w:b/>
          <w:sz w:val="22"/>
          <w:szCs w:val="22"/>
        </w:rPr>
        <w:t>CONTRATADA</w:t>
      </w:r>
      <w:r w:rsidRPr="00F35860">
        <w:rPr>
          <w:rFonts w:ascii="Verdana" w:hAnsi="Verdana" w:cs="Arial"/>
          <w:sz w:val="22"/>
          <w:szCs w:val="22"/>
        </w:rPr>
        <w:t xml:space="preserve">. </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QUARTO:</w:t>
      </w:r>
      <w:r w:rsidRPr="00F35860">
        <w:rPr>
          <w:rFonts w:ascii="Verdana" w:hAnsi="Verdana" w:cs="Arial"/>
          <w:sz w:val="22"/>
          <w:szCs w:val="22"/>
        </w:rPr>
        <w:t xml:space="preserve"> Caso, na data da prorrogação contratual, ainda não tenha s</w:t>
      </w:r>
      <w:r w:rsidRPr="00F35860">
        <w:rPr>
          <w:rFonts w:ascii="Verdana" w:hAnsi="Verdana" w:cs="Arial"/>
          <w:sz w:val="22"/>
          <w:szCs w:val="22"/>
        </w:rPr>
        <w:t>i</w:t>
      </w:r>
      <w:r w:rsidRPr="00F35860">
        <w:rPr>
          <w:rFonts w:ascii="Verdana" w:hAnsi="Verdana" w:cs="Arial"/>
          <w:sz w:val="22"/>
          <w:szCs w:val="22"/>
        </w:rPr>
        <w:t xml:space="preserve">do analisado o pedido de reajuste tempestivamente formulado, deverá ser </w:t>
      </w:r>
      <w:proofErr w:type="gramStart"/>
      <w:r w:rsidRPr="00F35860">
        <w:rPr>
          <w:rFonts w:ascii="Verdana" w:hAnsi="Verdana" w:cs="Arial"/>
          <w:sz w:val="22"/>
          <w:szCs w:val="22"/>
        </w:rPr>
        <w:t>inserida</w:t>
      </w:r>
      <w:proofErr w:type="gramEnd"/>
      <w:r w:rsidRPr="00F35860">
        <w:rPr>
          <w:rFonts w:ascii="Verdana" w:hAnsi="Verdana" w:cs="Arial"/>
          <w:sz w:val="22"/>
          <w:szCs w:val="22"/>
        </w:rPr>
        <w:t xml:space="preserve"> cláusula no termo aditivo de prorrogação para resguardar o direito futuro ao reajust</w:t>
      </w:r>
      <w:r w:rsidRPr="00F35860">
        <w:rPr>
          <w:rFonts w:ascii="Verdana" w:hAnsi="Verdana" w:cs="Arial"/>
          <w:sz w:val="22"/>
          <w:szCs w:val="22"/>
        </w:rPr>
        <w:t>a</w:t>
      </w:r>
      <w:r w:rsidRPr="00F35860">
        <w:rPr>
          <w:rFonts w:ascii="Verdana" w:hAnsi="Verdana" w:cs="Arial"/>
          <w:sz w:val="22"/>
          <w:szCs w:val="22"/>
        </w:rPr>
        <w:t>mento, sob pena de preclusão.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QUINTO:</w:t>
      </w:r>
      <w:r w:rsidRPr="00F35860">
        <w:rPr>
          <w:rFonts w:ascii="Verdana" w:hAnsi="Verdana" w:cs="Arial"/>
          <w:sz w:val="22"/>
          <w:szCs w:val="22"/>
        </w:rPr>
        <w:t xml:space="preserve"> O reajustamento será formalizado mediante </w:t>
      </w:r>
      <w:proofErr w:type="spellStart"/>
      <w:r w:rsidRPr="00F35860">
        <w:rPr>
          <w:rFonts w:ascii="Verdana" w:hAnsi="Verdana" w:cs="Arial"/>
          <w:sz w:val="22"/>
          <w:szCs w:val="22"/>
        </w:rPr>
        <w:t>apostilamento</w:t>
      </w:r>
      <w:proofErr w:type="spellEnd"/>
      <w:r w:rsidRPr="00F35860">
        <w:rPr>
          <w:rFonts w:ascii="Verdana" w:hAnsi="Verdana" w:cs="Arial"/>
          <w:sz w:val="22"/>
          <w:szCs w:val="22"/>
        </w:rPr>
        <w:t>, exceto se a sua concessão coincidir com a prorrogação contratual, quando poderá ser formalizado por termo aditivo.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SEXTO:</w:t>
      </w:r>
      <w:r w:rsidRPr="00F35860">
        <w:rPr>
          <w:rFonts w:ascii="Verdana" w:hAnsi="Verdana" w:cs="Arial"/>
          <w:sz w:val="22"/>
          <w:szCs w:val="22"/>
        </w:rPr>
        <w:t xml:space="preserve"> O direito ao reajustamento poderá ser objeto de renúncia e</w:t>
      </w:r>
      <w:r w:rsidRPr="00F35860">
        <w:rPr>
          <w:rFonts w:ascii="Verdana" w:hAnsi="Verdana" w:cs="Arial"/>
          <w:sz w:val="22"/>
          <w:szCs w:val="22"/>
        </w:rPr>
        <w:t>x</w:t>
      </w:r>
      <w:r w:rsidRPr="00F35860">
        <w:rPr>
          <w:rFonts w:ascii="Verdana" w:hAnsi="Verdana" w:cs="Arial"/>
          <w:sz w:val="22"/>
          <w:szCs w:val="22"/>
        </w:rPr>
        <w:t>pressa, parcial ou integral, bem como de negociação entre as partes, com vistas a g</w:t>
      </w:r>
      <w:r w:rsidRPr="00F35860">
        <w:rPr>
          <w:rFonts w:ascii="Verdana" w:hAnsi="Verdana" w:cs="Arial"/>
          <w:sz w:val="22"/>
          <w:szCs w:val="22"/>
        </w:rPr>
        <w:t>a</w:t>
      </w:r>
      <w:r w:rsidRPr="00F35860">
        <w:rPr>
          <w:rFonts w:ascii="Verdana" w:hAnsi="Verdana" w:cs="Arial"/>
          <w:sz w:val="22"/>
          <w:szCs w:val="22"/>
        </w:rPr>
        <w:t xml:space="preserve">rantir a </w:t>
      </w:r>
      <w:proofErr w:type="spellStart"/>
      <w:r w:rsidRPr="00F35860">
        <w:rPr>
          <w:rFonts w:ascii="Verdana" w:hAnsi="Verdana" w:cs="Arial"/>
          <w:sz w:val="22"/>
          <w:szCs w:val="22"/>
        </w:rPr>
        <w:t>vantajosidade</w:t>
      </w:r>
      <w:proofErr w:type="spellEnd"/>
      <w:r w:rsidRPr="00F35860">
        <w:rPr>
          <w:rFonts w:ascii="Verdana" w:hAnsi="Verdana" w:cs="Arial"/>
          <w:sz w:val="22"/>
          <w:szCs w:val="22"/>
        </w:rPr>
        <w:t xml:space="preserve"> da manutenção do ajuste para o interesse público.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 xml:space="preserve">PARÁGRAFO SÉTIMO: </w:t>
      </w:r>
      <w:r w:rsidRPr="00F35860">
        <w:rPr>
          <w:rFonts w:ascii="Verdana" w:hAnsi="Verdana" w:cs="Arial"/>
          <w:sz w:val="22"/>
          <w:szCs w:val="22"/>
        </w:rPr>
        <w:t xml:space="preserve">Nos reajustes </w:t>
      </w:r>
      <w:proofErr w:type="spellStart"/>
      <w:r w:rsidRPr="00F35860">
        <w:rPr>
          <w:rFonts w:ascii="Verdana" w:hAnsi="Verdana" w:cs="Arial"/>
          <w:sz w:val="22"/>
          <w:szCs w:val="22"/>
        </w:rPr>
        <w:t>subsequentes</w:t>
      </w:r>
      <w:proofErr w:type="spellEnd"/>
      <w:r w:rsidRPr="00F35860">
        <w:rPr>
          <w:rFonts w:ascii="Verdana" w:hAnsi="Verdana" w:cs="Arial"/>
          <w:sz w:val="22"/>
          <w:szCs w:val="22"/>
        </w:rPr>
        <w:t xml:space="preserve"> ao primeiro, a anualidade será contada a partir da data do fato gerador que deu ensejo ao último reajuste concedido ou objeto de renúncia.</w:t>
      </w:r>
    </w:p>
    <w:p w:rsidR="00FA20F8" w:rsidRPr="00F35860" w:rsidRDefault="00FA20F8" w:rsidP="00FA20F8">
      <w:pPr>
        <w:pStyle w:val="Standard"/>
        <w:tabs>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t>PARÁGRAFO OITAVO</w:t>
      </w:r>
      <w:r w:rsidRPr="00F35860">
        <w:rPr>
          <w:rFonts w:ascii="Verdana" w:hAnsi="Verdana"/>
          <w:sz w:val="22"/>
          <w:szCs w:val="22"/>
        </w:rPr>
        <w:t xml:space="preserve">: Será assegurado o restabelecimento do equilíbrio econômico-financeiro inicial do CONTRATO nas hipóteses de força maior, caso fortuito ou fato do príncipe ou em decorrência de fatos imprevisíveis ou previsíveis de </w:t>
      </w:r>
      <w:proofErr w:type="spellStart"/>
      <w:r w:rsidRPr="00F35860">
        <w:rPr>
          <w:rFonts w:ascii="Verdana" w:hAnsi="Verdana"/>
          <w:sz w:val="22"/>
          <w:szCs w:val="22"/>
        </w:rPr>
        <w:t>consequências</w:t>
      </w:r>
      <w:proofErr w:type="spellEnd"/>
      <w:r w:rsidRPr="00F35860">
        <w:rPr>
          <w:rFonts w:ascii="Verdana" w:hAnsi="Verdana"/>
          <w:sz w:val="22"/>
          <w:szCs w:val="22"/>
        </w:rPr>
        <w:t xml:space="preserve"> incalculáveis, que inviabilizem a execução do CONTRATO tal como pactuado, respeitada, em qualquer caso, a repartição objetiva de risco estabelecida no CONTRATO.</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sz w:val="22"/>
          <w:szCs w:val="22"/>
        </w:rPr>
        <w:t xml:space="preserve"> </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t>PARÁGRAFO NONO</w:t>
      </w:r>
      <w:r w:rsidRPr="00F35860">
        <w:rPr>
          <w:rFonts w:ascii="Verdana" w:hAnsi="Verdana"/>
          <w:sz w:val="22"/>
          <w:szCs w:val="22"/>
        </w:rPr>
        <w:t>: O pedido de restabelecimento do equilíbrio econômico-financeiro deverá ser formulado durante a vigência do CONTRATO e antes de eventual prorrogação, sob pena de preclusão.</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t>PARÁGRAFO DÉCIMO</w:t>
      </w:r>
      <w:r w:rsidRPr="00F35860">
        <w:rPr>
          <w:rFonts w:ascii="Verdana" w:hAnsi="Verdana"/>
          <w:sz w:val="22"/>
          <w:szCs w:val="22"/>
        </w:rPr>
        <w:t xml:space="preserve">: Os pedidos de restabelecimento do equilíbrio econômico-financeiro do CONTRATO deverão ser analisados e respondidos pela Administração no </w:t>
      </w:r>
      <w:r w:rsidRPr="00F35860">
        <w:rPr>
          <w:rFonts w:ascii="Verdana" w:hAnsi="Verdana"/>
          <w:sz w:val="22"/>
          <w:szCs w:val="22"/>
        </w:rPr>
        <w:lastRenderedPageBreak/>
        <w:t xml:space="preserve">prazo máximo de </w:t>
      </w:r>
      <w:r w:rsidRPr="00F35860">
        <w:rPr>
          <w:rFonts w:ascii="Verdana" w:hAnsi="Verdana"/>
          <w:b/>
          <w:sz w:val="22"/>
          <w:szCs w:val="22"/>
        </w:rPr>
        <w:t>120 (cento e vinte) dias</w:t>
      </w:r>
      <w:r w:rsidRPr="00F35860">
        <w:rPr>
          <w:rFonts w:ascii="Verdana" w:hAnsi="Verdana"/>
          <w:sz w:val="22"/>
          <w:szCs w:val="22"/>
        </w:rPr>
        <w:t xml:space="preserve">, contados a partir da instrução completa do requerimento pela </w:t>
      </w:r>
      <w:r w:rsidRPr="00F35860">
        <w:rPr>
          <w:rFonts w:ascii="Verdana" w:hAnsi="Verdana"/>
          <w:b/>
          <w:sz w:val="22"/>
          <w:szCs w:val="22"/>
        </w:rPr>
        <w:t>CONTRATADA</w:t>
      </w:r>
      <w:r w:rsidRPr="00F35860">
        <w:rPr>
          <w:rFonts w:ascii="Verdana" w:hAnsi="Verdana"/>
          <w:sz w:val="22"/>
          <w:szCs w:val="22"/>
        </w:rPr>
        <w:t xml:space="preserve">. </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r w:rsidRPr="00F35860">
        <w:rPr>
          <w:rFonts w:ascii="Verdana" w:hAnsi="Verdana"/>
          <w:b/>
          <w:sz w:val="22"/>
          <w:szCs w:val="22"/>
        </w:rPr>
        <w:t>PARÁGRAFO DÉCIMO PRIMEIRO</w:t>
      </w:r>
      <w:r w:rsidRPr="00F35860">
        <w:rPr>
          <w:rFonts w:ascii="Verdana" w:hAnsi="Verdana"/>
          <w:sz w:val="22"/>
          <w:szCs w:val="22"/>
        </w:rPr>
        <w:t xml:space="preserve">: A extinção do </w:t>
      </w:r>
      <w:r w:rsidRPr="00F35860">
        <w:rPr>
          <w:rFonts w:ascii="Verdana" w:hAnsi="Verdana"/>
          <w:b/>
          <w:sz w:val="22"/>
          <w:szCs w:val="22"/>
        </w:rPr>
        <w:t>CONTRATO</w:t>
      </w:r>
      <w:r w:rsidRPr="00F35860">
        <w:rPr>
          <w:rFonts w:ascii="Verdana" w:hAnsi="Verdana"/>
          <w:sz w:val="22"/>
          <w:szCs w:val="22"/>
        </w:rPr>
        <w:t xml:space="preserve"> não configura óbice para o reconhecimento do direito ao reajuste ou ao restabelecimento do equilíbrio econômico-financeiro do </w:t>
      </w:r>
      <w:r w:rsidRPr="00F35860">
        <w:rPr>
          <w:rFonts w:ascii="Verdana" w:hAnsi="Verdana"/>
          <w:b/>
          <w:sz w:val="22"/>
          <w:szCs w:val="22"/>
        </w:rPr>
        <w:t>CONTRATO</w:t>
      </w:r>
      <w:r w:rsidRPr="00F35860">
        <w:rPr>
          <w:rFonts w:ascii="Verdana" w:hAnsi="Verdana"/>
          <w:sz w:val="22"/>
          <w:szCs w:val="22"/>
        </w:rPr>
        <w:t>, desde que requerido tempestivamente, hipóteses em que serão concedidos a título de indenização por meio de Termo de Quitação</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rPr>
          <w:rFonts w:ascii="Verdana" w:hAnsi="Verdana"/>
          <w:b/>
          <w:bCs/>
          <w:sz w:val="22"/>
          <w:szCs w:val="22"/>
          <w:u w:val="single"/>
          <w:lang w:val="pt-PT"/>
        </w:rPr>
      </w:pPr>
      <w:r w:rsidRPr="00F35860">
        <w:rPr>
          <w:rFonts w:ascii="Verdana" w:hAnsi="Verdana"/>
          <w:b/>
          <w:bCs/>
          <w:sz w:val="22"/>
          <w:szCs w:val="22"/>
          <w:u w:val="single"/>
          <w:lang w:val="pt-PT"/>
        </w:rPr>
        <w:t>CLAÚSULA SEXTA  – DOS PRAZOS, LOCAIS E CONDIÇÕES DE ENTREGA</w:t>
      </w:r>
    </w:p>
    <w:p w:rsidR="00FA20F8" w:rsidRPr="00F35860" w:rsidRDefault="00FA20F8" w:rsidP="00FA20F8">
      <w:pPr>
        <w:pStyle w:val="Standard"/>
        <w:tabs>
          <w:tab w:val="left" w:pos="284"/>
          <w:tab w:val="left" w:pos="851"/>
        </w:tabs>
        <w:spacing w:line="276" w:lineRule="auto"/>
        <w:rPr>
          <w:rFonts w:ascii="Verdana" w:hAnsi="Verdana"/>
          <w:bCs/>
          <w:sz w:val="22"/>
          <w:szCs w:val="22"/>
          <w:lang w:val="pt-PT"/>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Cs/>
          <w:sz w:val="22"/>
          <w:szCs w:val="22"/>
        </w:rPr>
        <w:t>Na entrega dos produtos deverá ser verificada a conformidade das especificações técnicas com o que foi solicitado, tais como forma farmacêutica, concentração,</w:t>
      </w:r>
      <w:r w:rsidRPr="00F35860">
        <w:rPr>
          <w:rFonts w:ascii="Verdana" w:eastAsia="Times New Roman" w:hAnsi="Verdana"/>
          <w:snapToGrid w:val="0"/>
          <w:kern w:val="0"/>
          <w:sz w:val="22"/>
          <w:szCs w:val="22"/>
          <w:lang w:eastAsia="pt-BR"/>
        </w:rPr>
        <w:t xml:space="preserve"> </w:t>
      </w:r>
      <w:r w:rsidRPr="00F35860">
        <w:rPr>
          <w:rFonts w:ascii="Verdana" w:hAnsi="Verdana"/>
          <w:bCs/>
          <w:sz w:val="22"/>
          <w:szCs w:val="22"/>
        </w:rPr>
        <w:t xml:space="preserve">condições de conservação e embalagem, bem </w:t>
      </w:r>
      <w:proofErr w:type="gramStart"/>
      <w:r w:rsidRPr="00F35860">
        <w:rPr>
          <w:rFonts w:ascii="Verdana" w:hAnsi="Verdana"/>
          <w:bCs/>
          <w:sz w:val="22"/>
          <w:szCs w:val="22"/>
        </w:rPr>
        <w:t xml:space="preserve">como </w:t>
      </w:r>
      <w:proofErr w:type="spellStart"/>
      <w:r w:rsidRPr="00F35860">
        <w:rPr>
          <w:rFonts w:ascii="Verdana" w:hAnsi="Verdana"/>
          <w:bCs/>
          <w:sz w:val="22"/>
          <w:szCs w:val="22"/>
        </w:rPr>
        <w:t>como</w:t>
      </w:r>
      <w:proofErr w:type="spellEnd"/>
      <w:proofErr w:type="gramEnd"/>
      <w:r w:rsidRPr="00F35860">
        <w:rPr>
          <w:rFonts w:ascii="Verdana" w:hAnsi="Verdana"/>
          <w:bCs/>
          <w:sz w:val="22"/>
          <w:szCs w:val="22"/>
        </w:rPr>
        <w:t xml:space="preserve"> os demais itens do detalhamento do objeto, constantes do </w:t>
      </w:r>
      <w:r w:rsidRPr="00F35860">
        <w:rPr>
          <w:rFonts w:ascii="Verdana" w:hAnsi="Verdana"/>
          <w:bCs/>
          <w:iCs/>
          <w:sz w:val="22"/>
          <w:szCs w:val="22"/>
        </w:rPr>
        <w:t>Termo de Referência (Anexo I do Edital).</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 xml:space="preserve">PARÁGRAFO PRIMEIRO: </w:t>
      </w:r>
      <w:r w:rsidRPr="00F35860">
        <w:rPr>
          <w:rFonts w:ascii="Verdana" w:hAnsi="Verdana"/>
          <w:bCs/>
          <w:sz w:val="22"/>
          <w:szCs w:val="22"/>
        </w:rPr>
        <w:t xml:space="preserve">Deverá ser observado o prazo de validade dos produtos entregues de acordo com as regras indicadas do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PARÁGRAFO SEGUNDO:</w:t>
      </w:r>
      <w:r w:rsidRPr="00F35860">
        <w:rPr>
          <w:rFonts w:ascii="Verdana" w:hAnsi="Verdana"/>
          <w:bCs/>
          <w:sz w:val="22"/>
          <w:szCs w:val="22"/>
        </w:rPr>
        <w:t xml:space="preserve"> A entrega do(s) bem (</w:t>
      </w:r>
      <w:proofErr w:type="spellStart"/>
      <w:r w:rsidRPr="00F35860">
        <w:rPr>
          <w:rFonts w:ascii="Verdana" w:hAnsi="Verdana"/>
          <w:bCs/>
          <w:sz w:val="22"/>
          <w:szCs w:val="22"/>
        </w:rPr>
        <w:t>ns</w:t>
      </w:r>
      <w:proofErr w:type="spellEnd"/>
      <w:r w:rsidRPr="00F35860">
        <w:rPr>
          <w:rFonts w:ascii="Verdana" w:hAnsi="Verdana"/>
          <w:bCs/>
          <w:sz w:val="22"/>
          <w:szCs w:val="22"/>
        </w:rPr>
        <w:t xml:space="preserve">) </w:t>
      </w:r>
      <w:r w:rsidRPr="00F35860">
        <w:rPr>
          <w:rFonts w:ascii="Verdana" w:hAnsi="Verdana"/>
          <w:b/>
          <w:bCs/>
          <w:sz w:val="22"/>
          <w:szCs w:val="22"/>
        </w:rPr>
        <w:t>não excederá 10 (dez) dias</w:t>
      </w:r>
      <w:r w:rsidRPr="00F35860">
        <w:rPr>
          <w:rFonts w:ascii="Verdana" w:hAnsi="Verdana"/>
          <w:bCs/>
          <w:sz w:val="22"/>
          <w:szCs w:val="22"/>
        </w:rPr>
        <w:t xml:space="preserve">, contados da solicitação da </w:t>
      </w:r>
      <w:r w:rsidRPr="00F35860">
        <w:rPr>
          <w:rFonts w:ascii="Verdana" w:hAnsi="Verdana"/>
          <w:b/>
          <w:bCs/>
          <w:sz w:val="22"/>
          <w:szCs w:val="22"/>
        </w:rPr>
        <w:t>CONTRATANTE</w:t>
      </w:r>
      <w:r w:rsidRPr="00F35860">
        <w:rPr>
          <w:rFonts w:ascii="Verdana" w:hAnsi="Verdana"/>
          <w:bCs/>
          <w:sz w:val="22"/>
          <w:szCs w:val="22"/>
        </w:rPr>
        <w:t xml:space="preserve">, de acordo com as regras do </w:t>
      </w:r>
      <w:r w:rsidRPr="00F35860">
        <w:rPr>
          <w:rFonts w:ascii="Verdana" w:hAnsi="Verdana"/>
          <w:bCs/>
          <w:iCs/>
          <w:sz w:val="22"/>
          <w:szCs w:val="22"/>
        </w:rPr>
        <w:t>Termo de Referência (Anexo I do Edital).</w:t>
      </w:r>
      <w:r w:rsidRPr="00F35860">
        <w:rPr>
          <w:rFonts w:ascii="Verdana" w:hAnsi="Verdana"/>
          <w:bCs/>
          <w:sz w:val="22"/>
          <w:szCs w:val="22"/>
        </w:rPr>
        <w:t xml:space="preserve">  </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PARÁGRAFO TERCEIRO:</w:t>
      </w:r>
      <w:r w:rsidRPr="00F35860">
        <w:rPr>
          <w:rFonts w:ascii="Verdana" w:hAnsi="Verdana"/>
          <w:bCs/>
          <w:sz w:val="22"/>
          <w:szCs w:val="22"/>
        </w:rPr>
        <w:t xml:space="preserve"> Em caso de culpa da </w:t>
      </w:r>
      <w:r w:rsidRPr="00F35860">
        <w:rPr>
          <w:rFonts w:ascii="Verdana" w:hAnsi="Verdana"/>
          <w:b/>
          <w:bCs/>
          <w:sz w:val="22"/>
          <w:szCs w:val="22"/>
        </w:rPr>
        <w:t>CONTRATADA</w:t>
      </w:r>
      <w:r w:rsidRPr="00F35860">
        <w:rPr>
          <w:rFonts w:ascii="Verdana" w:hAnsi="Verdana"/>
          <w:bCs/>
          <w:sz w:val="22"/>
          <w:szCs w:val="22"/>
        </w:rPr>
        <w:t xml:space="preserve">, será </w:t>
      </w:r>
      <w:proofErr w:type="gramStart"/>
      <w:r w:rsidRPr="00F35860">
        <w:rPr>
          <w:rFonts w:ascii="Verdana" w:hAnsi="Verdana"/>
          <w:bCs/>
          <w:sz w:val="22"/>
          <w:szCs w:val="22"/>
        </w:rPr>
        <w:t>ela constituída em mora e aplicadas</w:t>
      </w:r>
      <w:proofErr w:type="gramEnd"/>
      <w:r w:rsidRPr="00F35860">
        <w:rPr>
          <w:rFonts w:ascii="Verdana" w:hAnsi="Verdana"/>
          <w:bCs/>
          <w:sz w:val="22"/>
          <w:szCs w:val="22"/>
        </w:rPr>
        <w:t xml:space="preserve"> as penalidades cabíveis. </w:t>
      </w:r>
    </w:p>
    <w:p w:rsidR="00FA20F8" w:rsidRPr="00F35860" w:rsidRDefault="00FA20F8" w:rsidP="00FA20F8">
      <w:pPr>
        <w:pStyle w:val="Standard"/>
        <w:tabs>
          <w:tab w:val="left" w:pos="284"/>
          <w:tab w:val="left" w:pos="851"/>
        </w:tabs>
        <w:spacing w:line="276" w:lineRule="auto"/>
        <w:jc w:val="both"/>
        <w:rPr>
          <w:rFonts w:ascii="Verdana" w:hAnsi="Verdana"/>
          <w:b/>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PARÁGRAFO QUARTO:</w:t>
      </w:r>
      <w:r w:rsidRPr="00F35860">
        <w:rPr>
          <w:rFonts w:ascii="Verdana" w:hAnsi="Verdana"/>
          <w:bCs/>
          <w:sz w:val="22"/>
          <w:szCs w:val="22"/>
        </w:rPr>
        <w:t xml:space="preserve"> Em situações de caso fortuito ou força maior, impedimento, ordem de paralisação ou suspensão do CONTRATO, os prazos de entrega poderão ser ajustados, desde que previamente autorizado pela </w:t>
      </w:r>
      <w:r w:rsidRPr="00F35860">
        <w:rPr>
          <w:rFonts w:ascii="Verdana" w:hAnsi="Verdana"/>
          <w:b/>
          <w:bCs/>
          <w:sz w:val="22"/>
          <w:szCs w:val="22"/>
        </w:rPr>
        <w:t>CONTRATANTE</w:t>
      </w:r>
      <w:r w:rsidRPr="00F35860">
        <w:rPr>
          <w:rFonts w:ascii="Verdana" w:hAnsi="Verdana"/>
          <w:bCs/>
          <w:sz w:val="22"/>
          <w:szCs w:val="22"/>
        </w:rPr>
        <w:t>.</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 xml:space="preserve">PARÁGRAFO QUINTO: </w:t>
      </w:r>
      <w:r w:rsidRPr="00F35860">
        <w:rPr>
          <w:rFonts w:ascii="Verdana" w:hAnsi="Verdana"/>
          <w:bCs/>
          <w:sz w:val="22"/>
          <w:szCs w:val="22"/>
        </w:rPr>
        <w:t xml:space="preserve">Os produtos objeto deste CONTRATO poderão ser rejeitados, quando em desacordo com as especificações constantes no </w:t>
      </w:r>
      <w:r w:rsidRPr="00F35860">
        <w:rPr>
          <w:rFonts w:ascii="Verdana" w:hAnsi="Verdana"/>
          <w:bCs/>
          <w:iCs/>
          <w:sz w:val="22"/>
          <w:szCs w:val="22"/>
        </w:rPr>
        <w:t>Termo de Referência (Anexo I do Edital)</w:t>
      </w:r>
      <w:r w:rsidRPr="00F35860">
        <w:rPr>
          <w:rFonts w:ascii="Verdana" w:hAnsi="Verdana"/>
          <w:bCs/>
          <w:sz w:val="22"/>
          <w:szCs w:val="22"/>
        </w:rPr>
        <w:t xml:space="preserve"> e na proposta apresentada, devendo ser substituídos no prazo de até </w:t>
      </w:r>
      <w:r w:rsidRPr="00F35860">
        <w:rPr>
          <w:rFonts w:ascii="Verdana" w:hAnsi="Verdana"/>
          <w:b/>
          <w:bCs/>
          <w:sz w:val="22"/>
          <w:szCs w:val="22"/>
        </w:rPr>
        <w:t>03 (três) dias</w:t>
      </w:r>
      <w:r w:rsidRPr="00F35860">
        <w:rPr>
          <w:rFonts w:ascii="Verdana" w:hAnsi="Verdana"/>
          <w:bCs/>
          <w:sz w:val="22"/>
          <w:szCs w:val="22"/>
        </w:rPr>
        <w:t xml:space="preserve">, a contar da notificação da </w:t>
      </w:r>
      <w:r w:rsidRPr="00F35860">
        <w:rPr>
          <w:rFonts w:ascii="Verdana" w:hAnsi="Verdana"/>
          <w:b/>
          <w:bCs/>
          <w:sz w:val="22"/>
          <w:szCs w:val="22"/>
        </w:rPr>
        <w:t>CONTRATADA</w:t>
      </w:r>
      <w:r w:rsidRPr="00F35860">
        <w:rPr>
          <w:rFonts w:ascii="Verdana" w:hAnsi="Verdana"/>
          <w:bCs/>
          <w:sz w:val="22"/>
          <w:szCs w:val="22"/>
        </w:rPr>
        <w:t>, às suas custas, sem prejuízo da aplicação das penalidades.</w:t>
      </w:r>
    </w:p>
    <w:p w:rsidR="00FA20F8" w:rsidRPr="00F35860" w:rsidRDefault="00FA20F8" w:rsidP="00FA20F8">
      <w:pPr>
        <w:pStyle w:val="Standard"/>
        <w:tabs>
          <w:tab w:val="left" w:pos="284"/>
          <w:tab w:val="left" w:pos="851"/>
        </w:tabs>
        <w:spacing w:line="276" w:lineRule="auto"/>
        <w:jc w:val="both"/>
        <w:rPr>
          <w:rFonts w:ascii="Verdana" w:hAnsi="Verdana"/>
          <w:b/>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
          <w:bCs/>
          <w:iCs/>
          <w:sz w:val="22"/>
          <w:szCs w:val="22"/>
          <w:u w:val="single"/>
        </w:rPr>
      </w:pPr>
      <w:r w:rsidRPr="00F35860">
        <w:rPr>
          <w:rFonts w:ascii="Verdana" w:hAnsi="Verdana"/>
          <w:b/>
          <w:bCs/>
          <w:iCs/>
          <w:sz w:val="22"/>
          <w:szCs w:val="22"/>
          <w:u w:val="single"/>
        </w:rPr>
        <w:t>CLÁUSULA SÉTIMA – DAS OBRIGAÇÕES DA CONTRATANTE</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sz w:val="22"/>
          <w:szCs w:val="22"/>
        </w:rPr>
        <w:t xml:space="preserve">É dever </w:t>
      </w:r>
      <w:proofErr w:type="gramStart"/>
      <w:r w:rsidRPr="00F35860">
        <w:rPr>
          <w:rFonts w:ascii="Verdana" w:hAnsi="Verdana"/>
          <w:sz w:val="22"/>
          <w:szCs w:val="22"/>
        </w:rPr>
        <w:t xml:space="preserve">da </w:t>
      </w:r>
      <w:r w:rsidRPr="00F35860">
        <w:rPr>
          <w:rFonts w:ascii="Verdana" w:hAnsi="Verdana"/>
          <w:b/>
          <w:sz w:val="22"/>
          <w:szCs w:val="22"/>
        </w:rPr>
        <w:t xml:space="preserve">CONTRATANTE </w:t>
      </w:r>
      <w:r w:rsidRPr="00F35860">
        <w:rPr>
          <w:rFonts w:ascii="Verdana" w:hAnsi="Verdana"/>
          <w:sz w:val="22"/>
          <w:szCs w:val="22"/>
        </w:rPr>
        <w:t>exigir</w:t>
      </w:r>
      <w:proofErr w:type="gramEnd"/>
      <w:r w:rsidRPr="00F35860">
        <w:rPr>
          <w:rFonts w:ascii="Verdana" w:hAnsi="Verdana"/>
          <w:sz w:val="22"/>
          <w:szCs w:val="22"/>
        </w:rPr>
        <w:t xml:space="preserve"> o cumprimento de todas as obrigações assumidas pela </w:t>
      </w:r>
      <w:r w:rsidRPr="00F35860">
        <w:rPr>
          <w:rFonts w:ascii="Verdana" w:hAnsi="Verdana"/>
          <w:b/>
          <w:sz w:val="22"/>
          <w:szCs w:val="22"/>
        </w:rPr>
        <w:t xml:space="preserve">CONTRATADA, </w:t>
      </w:r>
      <w:r w:rsidRPr="00F35860">
        <w:rPr>
          <w:rFonts w:ascii="Verdana" w:hAnsi="Verdana"/>
          <w:sz w:val="22"/>
          <w:szCs w:val="22"/>
        </w:rPr>
        <w:t>em especial:</w:t>
      </w:r>
    </w:p>
    <w:p w:rsidR="00FA20F8" w:rsidRPr="00F35860" w:rsidRDefault="00FA20F8" w:rsidP="00FA20F8">
      <w:pPr>
        <w:pStyle w:val="Standard"/>
        <w:tabs>
          <w:tab w:val="left" w:pos="284"/>
          <w:tab w:val="left" w:pos="851"/>
        </w:tabs>
        <w:spacing w:line="276" w:lineRule="auto"/>
        <w:rPr>
          <w:rFonts w:ascii="Verdana" w:hAnsi="Verdana"/>
          <w:bCs/>
          <w:sz w:val="22"/>
          <w:szCs w:val="22"/>
          <w:lang w:val="pt-PT"/>
        </w:rPr>
      </w:pP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lastRenderedPageBreak/>
        <w:t xml:space="preserve">Receber o objeto conforme as especificações técnicas e quantidades exigidas, </w:t>
      </w:r>
      <w:r w:rsidRPr="00F35860">
        <w:rPr>
          <w:rFonts w:ascii="Verdana" w:hAnsi="Verdana"/>
          <w:bCs/>
          <w:sz w:val="22"/>
          <w:szCs w:val="22"/>
        </w:rPr>
        <w:t xml:space="preserve">desde que estejam em conformidade com as especificações indicadas no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Recusar o recebimento do bem que não atenda aos requisitos elencados nas especificações indicadas se, após o prazo fixado para substituição, reparo ou complementação, não for sanada a irregularidade verificada, comunicando à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o fato por escrito;</w:t>
      </w: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Acompanhar e fiscalizar a execução do objeto contratado, através de servidor designado para este fim;</w:t>
      </w: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Informar à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as normas e procedimentos de acesso às suas instalações para entrega dos bens;</w:t>
      </w: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Promover o recebimento provisório e definitivo do objeto, cumpridas as condições estabelecidas na neste CONTRATO e no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974671">
      <w:pPr>
        <w:pStyle w:val="Standard"/>
        <w:numPr>
          <w:ilvl w:val="0"/>
          <w:numId w:val="5"/>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Recusar o recebimento do bem que não atenda aos requisitos elencados nas especificações indicadas se, após o prazo fixado para substituição, reparo ou complementação, não for sanada a irregularidade verificada, comunicando à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o fato por escrito;</w:t>
      </w:r>
    </w:p>
    <w:p w:rsidR="00FA20F8" w:rsidRPr="00F35860" w:rsidRDefault="00FA20F8" w:rsidP="00974671">
      <w:pPr>
        <w:pStyle w:val="Standard"/>
        <w:numPr>
          <w:ilvl w:val="0"/>
          <w:numId w:val="5"/>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Analisar e atestar as Faturas e Notas Fiscais emitidas e efetuar os respectivos pagamentos nas condições e nos prazos estabelecidos neste CONTRATO e no Termo de Referência (Anexo I do Edital);</w:t>
      </w:r>
    </w:p>
    <w:p w:rsidR="00FA20F8" w:rsidRPr="00F35860" w:rsidRDefault="00FA20F8" w:rsidP="00974671">
      <w:pPr>
        <w:pStyle w:val="Standard"/>
        <w:numPr>
          <w:ilvl w:val="0"/>
          <w:numId w:val="5"/>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Comunicar à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as ocorrências de quaisquer fatos que, a seu critério, exijam medidas corretivas;</w:t>
      </w:r>
    </w:p>
    <w:p w:rsidR="00FA20F8" w:rsidRPr="00F35860" w:rsidRDefault="00FA20F8" w:rsidP="00974671">
      <w:pPr>
        <w:pStyle w:val="Standard"/>
        <w:numPr>
          <w:ilvl w:val="0"/>
          <w:numId w:val="5"/>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Prestar as informações e esclarecimentos que venham a ser solicitados pela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xml:space="preserve"> relacionados à execução contratual; </w:t>
      </w:r>
    </w:p>
    <w:p w:rsidR="00FA20F8" w:rsidRPr="00F35860" w:rsidRDefault="00FA20F8" w:rsidP="00974671">
      <w:pPr>
        <w:pStyle w:val="Standard"/>
        <w:numPr>
          <w:ilvl w:val="0"/>
          <w:numId w:val="5"/>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Aplicar as penalidades previstas na lei e neste CONTRATO;</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spacing w:line="276" w:lineRule="auto"/>
        <w:rPr>
          <w:rFonts w:ascii="Verdana" w:hAnsi="Verdana"/>
          <w:b/>
          <w:bCs/>
          <w:sz w:val="22"/>
          <w:szCs w:val="22"/>
          <w:u w:val="single"/>
        </w:rPr>
      </w:pPr>
      <w:r w:rsidRPr="00F35860">
        <w:rPr>
          <w:rFonts w:ascii="Verdana" w:hAnsi="Verdana"/>
          <w:b/>
          <w:bCs/>
          <w:sz w:val="22"/>
          <w:szCs w:val="22"/>
          <w:u w:val="single"/>
        </w:rPr>
        <w:t>CLÁUSULA OITAVA – DAS OBRIGAÇÕES DA CONTRATADA</w:t>
      </w:r>
    </w:p>
    <w:p w:rsidR="00FA20F8" w:rsidRPr="00F35860" w:rsidRDefault="00FA20F8" w:rsidP="00FA20F8">
      <w:pPr>
        <w:pStyle w:val="Standard"/>
        <w:spacing w:line="276" w:lineRule="auto"/>
        <w:rPr>
          <w:rFonts w:ascii="Verdana" w:hAnsi="Verdana"/>
          <w:b/>
          <w:bCs/>
          <w:sz w:val="22"/>
          <w:szCs w:val="22"/>
          <w:u w:val="single"/>
        </w:rPr>
      </w:pPr>
    </w:p>
    <w:p w:rsidR="00FA20F8" w:rsidRPr="00F35860" w:rsidRDefault="00FA20F8" w:rsidP="00FA20F8">
      <w:pPr>
        <w:pStyle w:val="Standard"/>
        <w:spacing w:line="276" w:lineRule="auto"/>
        <w:rPr>
          <w:rFonts w:ascii="Verdana" w:hAnsi="Verdana"/>
          <w:bCs/>
          <w:sz w:val="22"/>
          <w:szCs w:val="22"/>
        </w:rPr>
      </w:pPr>
      <w:r w:rsidRPr="00F35860">
        <w:rPr>
          <w:rFonts w:ascii="Verdana" w:hAnsi="Verdana"/>
          <w:bCs/>
          <w:sz w:val="22"/>
          <w:szCs w:val="22"/>
        </w:rPr>
        <w:t xml:space="preserve">A </w:t>
      </w:r>
      <w:r w:rsidRPr="00F35860">
        <w:rPr>
          <w:rFonts w:ascii="Verdana" w:hAnsi="Verdana"/>
          <w:b/>
          <w:bCs/>
          <w:sz w:val="22"/>
          <w:szCs w:val="22"/>
        </w:rPr>
        <w:t>CONTRATADA</w:t>
      </w:r>
      <w:r w:rsidRPr="00F35860">
        <w:rPr>
          <w:rFonts w:ascii="Verdana" w:hAnsi="Verdana"/>
          <w:bCs/>
          <w:sz w:val="22"/>
          <w:szCs w:val="22"/>
        </w:rPr>
        <w:t xml:space="preserve"> deve cumprir todas as obrigações constantes do Edital, de seus anexos e da proposta apresentada na licitação e, ainda:</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Fornecer medicamento/produto em conformidade com as especificações técnicas exigidas, tais como forma farmacêutica, concentração, condições de conservação, embalagem, prazo de validade e demais itens do detalhamento do objeto, constantes do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z w:val="22"/>
          <w:szCs w:val="22"/>
        </w:rPr>
        <w:t xml:space="preserve">Cumprir o prazo de entrega estabelecido neste CONTRATO </w:t>
      </w:r>
      <w:r w:rsidRPr="00F35860">
        <w:rPr>
          <w:rFonts w:ascii="Verdana" w:hAnsi="Verdana"/>
          <w:bCs/>
          <w:snapToGrid w:val="0"/>
          <w:sz w:val="22"/>
          <w:szCs w:val="22"/>
          <w:lang w:eastAsia="pt-BR"/>
        </w:rPr>
        <w:t xml:space="preserve">e no </w:t>
      </w:r>
      <w:r w:rsidRPr="00F35860">
        <w:rPr>
          <w:rFonts w:ascii="Verdana" w:hAnsi="Verdana"/>
          <w:bCs/>
          <w:iCs/>
          <w:sz w:val="22"/>
          <w:szCs w:val="22"/>
        </w:rPr>
        <w:t>Termo de Referência (Anexo I do Edital)</w:t>
      </w:r>
      <w:proofErr w:type="gramStart"/>
      <w:r w:rsidRPr="00F35860">
        <w:rPr>
          <w:rFonts w:ascii="Verdana" w:hAnsi="Verdana"/>
          <w:bCs/>
          <w:sz w:val="22"/>
          <w:szCs w:val="22"/>
        </w:rPr>
        <w:t>;;</w:t>
      </w:r>
      <w:proofErr w:type="gramEnd"/>
      <w:r w:rsidRPr="00F35860">
        <w:rPr>
          <w:rFonts w:ascii="Verdana" w:hAnsi="Verdana"/>
          <w:bCs/>
          <w:sz w:val="22"/>
          <w:szCs w:val="22"/>
        </w:rPr>
        <w:t xml:space="preserve"> </w:t>
      </w: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z w:val="22"/>
          <w:szCs w:val="22"/>
        </w:rPr>
        <w:t xml:space="preserve">Substituir, corrigir, reparar ou complementar, às suas expensas, no todo ou em parte, conforme o caso, no prazo de até </w:t>
      </w:r>
      <w:r w:rsidRPr="00F35860">
        <w:rPr>
          <w:rFonts w:ascii="Verdana" w:hAnsi="Verdana"/>
          <w:b/>
          <w:bCs/>
          <w:sz w:val="22"/>
          <w:szCs w:val="22"/>
        </w:rPr>
        <w:t>de 03 (três) dias, contado da comunicação escrita da CONTRATANTE,</w:t>
      </w:r>
      <w:r w:rsidRPr="00F35860">
        <w:rPr>
          <w:rFonts w:ascii="Verdana" w:hAnsi="Verdana"/>
          <w:bCs/>
          <w:sz w:val="22"/>
          <w:szCs w:val="22"/>
        </w:rPr>
        <w:t xml:space="preserve"> ou no prazo assinalado pelo fiscal do CONTRATO, os bens que apresentarem vícios, defeitos ou qualquer irregularidade;</w:t>
      </w: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lastRenderedPageBreak/>
        <w:t xml:space="preserve">Programar, com a necessária antecedência, data e hora para entrega do objeto contratado, inclusive quando esta ocorrer através de empresa transportadora, comunicando à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imediatamente, qualquer impedimento à entrega, devidamente comprovado;</w:t>
      </w: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w:t>
      </w:r>
      <w:r w:rsidRPr="00F35860">
        <w:rPr>
          <w:rFonts w:ascii="Verdana" w:eastAsia="Times New Roman" w:hAnsi="Verdana"/>
          <w:snapToGrid w:val="0"/>
          <w:kern w:val="0"/>
          <w:sz w:val="22"/>
          <w:szCs w:val="22"/>
          <w:lang w:eastAsia="pt-BR"/>
        </w:rPr>
        <w:t xml:space="preserve"> </w:t>
      </w:r>
      <w:r w:rsidRPr="00F35860">
        <w:rPr>
          <w:rFonts w:ascii="Verdana" w:hAnsi="Verdana"/>
          <w:bCs/>
          <w:snapToGrid w:val="0"/>
          <w:sz w:val="22"/>
          <w:szCs w:val="22"/>
          <w:lang w:eastAsia="pt-BR"/>
        </w:rPr>
        <w:t xml:space="preserve">acompanhamento da execução contratual pela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xml:space="preserve">, que ficará autorizada a descontar dos pagamentos devidos, o valor correspondente aos danos sofridos; </w:t>
      </w:r>
    </w:p>
    <w:p w:rsidR="00FA20F8" w:rsidRPr="00F35860" w:rsidRDefault="00FA20F8" w:rsidP="00974671">
      <w:pPr>
        <w:pStyle w:val="Standard"/>
        <w:numPr>
          <w:ilvl w:val="0"/>
          <w:numId w:val="6"/>
        </w:numPr>
        <w:tabs>
          <w:tab w:val="left" w:pos="284"/>
          <w:tab w:val="left" w:pos="851"/>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Não transferir a outrem, no todo ou em parte, o objeto do CONTRATO;</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Comunicar à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em tempo hábil e por escrito, a superveniência de fatos que venham a prejudicar o adequado fornecimento dos bens, de modo a se viabilizar a correção da situação apresentada;</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Designar preposto para representá-la perante a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xml:space="preserve"> sempre que for necessário, indicando o respectivo telefone e e-mail para futuros contatos; </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Prestar os necessários esclarecimentos sobre a execução do objeto contratual solicitados pela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xml:space="preserve">, no prazo máximo de </w:t>
      </w:r>
      <w:r w:rsidRPr="00F35860">
        <w:rPr>
          <w:rFonts w:ascii="Verdana" w:hAnsi="Verdana"/>
          <w:b/>
          <w:bCs/>
          <w:snapToGrid w:val="0"/>
          <w:sz w:val="22"/>
          <w:szCs w:val="22"/>
          <w:lang w:eastAsia="pt-BR"/>
        </w:rPr>
        <w:t>05 (cinco) dias úteis</w:t>
      </w:r>
      <w:r w:rsidRPr="00F35860">
        <w:rPr>
          <w:rFonts w:ascii="Verdana" w:hAnsi="Verdana"/>
          <w:bCs/>
          <w:snapToGrid w:val="0"/>
          <w:sz w:val="22"/>
          <w:szCs w:val="22"/>
          <w:lang w:eastAsia="pt-BR"/>
        </w:rPr>
        <w:t xml:space="preserve"> após o recebimento da solicitação;</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Responsabilizar-se pelos encargos trabalhistas, previdenciários, fiscais e comerciais resultantes da execução do objeto, cuja inadimplência não transfere a responsabilidade à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xml:space="preserve"> e não poderá onerar o objeto do CONTRATO, sendo que eventual pessoal alocado ao CONTRATO não terá qualquer vínculo empregatício com a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z w:val="22"/>
          <w:szCs w:val="22"/>
        </w:rPr>
        <w:t>Manter, durante o prazo de vigência do CONTRATO, todas as condições de habilitação e qualificação exigidas na licitação;</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A inadimplência da </w:t>
      </w:r>
      <w:r w:rsidRPr="00F35860">
        <w:rPr>
          <w:rFonts w:ascii="Verdana" w:hAnsi="Verdana"/>
          <w:b/>
          <w:bCs/>
          <w:snapToGrid w:val="0"/>
          <w:sz w:val="22"/>
          <w:szCs w:val="22"/>
          <w:lang w:eastAsia="pt-BR"/>
        </w:rPr>
        <w:t>CONTRATADA</w:t>
      </w:r>
      <w:r w:rsidRPr="00F35860">
        <w:rPr>
          <w:rFonts w:ascii="Verdana" w:hAnsi="Verdana"/>
          <w:bCs/>
          <w:snapToGrid w:val="0"/>
          <w:sz w:val="22"/>
          <w:szCs w:val="22"/>
          <w:lang w:eastAsia="pt-BR"/>
        </w:rPr>
        <w:t>, com referência aos encargos trabalhistas, previdenciários, fiscais e comerciais resultantes da execução do fornecimento do material, não transfere ao Município do Ipojuca a responsabilidade por seu pagamento, nem poderá onerar o objeto</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Comprovar, quando for o caso, no início da execução contratual e sempre que solicitado pelo fiscal, a reserva de cargos prevista em lei para pessoa com deficiência, para reabilitado da Previdência Social e para aprendiz89, durante toda a vigência do CONTRATO, com a indicação dos empregados que preencheram as referidas vagas; </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t xml:space="preserve"> Comunicar à </w:t>
      </w:r>
      <w:r w:rsidRPr="00F35860">
        <w:rPr>
          <w:rFonts w:ascii="Verdana" w:hAnsi="Verdana"/>
          <w:b/>
          <w:bCs/>
          <w:snapToGrid w:val="0"/>
          <w:sz w:val="22"/>
          <w:szCs w:val="22"/>
          <w:lang w:eastAsia="pt-BR"/>
        </w:rPr>
        <w:t>CONTRATANTE</w:t>
      </w:r>
      <w:r w:rsidRPr="00F35860">
        <w:rPr>
          <w:rFonts w:ascii="Verdana" w:hAnsi="Verdana"/>
          <w:bCs/>
          <w:snapToGrid w:val="0"/>
          <w:sz w:val="22"/>
          <w:szCs w:val="22"/>
          <w:lang w:eastAsia="pt-BR"/>
        </w:rPr>
        <w:t xml:space="preserve">, no prazo máximo de </w:t>
      </w:r>
      <w:r w:rsidRPr="00F35860">
        <w:rPr>
          <w:rFonts w:ascii="Verdana" w:hAnsi="Verdana"/>
          <w:b/>
          <w:bCs/>
          <w:snapToGrid w:val="0"/>
          <w:sz w:val="22"/>
          <w:szCs w:val="22"/>
          <w:lang w:eastAsia="pt-BR"/>
        </w:rPr>
        <w:t>05 (cinco) dias úteis</w:t>
      </w:r>
      <w:r w:rsidRPr="00F35860">
        <w:rPr>
          <w:rFonts w:ascii="Verdana" w:hAnsi="Verdana"/>
          <w:bCs/>
          <w:snapToGrid w:val="0"/>
          <w:sz w:val="22"/>
          <w:szCs w:val="22"/>
          <w:lang w:eastAsia="pt-BR"/>
        </w:rPr>
        <w:t xml:space="preserve">, qualquer alteração no Contrato Social ou no endereço comercial; </w:t>
      </w:r>
    </w:p>
    <w:p w:rsidR="00FA20F8" w:rsidRPr="00F35860" w:rsidRDefault="00FA20F8" w:rsidP="00974671">
      <w:pPr>
        <w:pStyle w:val="Standard"/>
        <w:numPr>
          <w:ilvl w:val="0"/>
          <w:numId w:val="6"/>
        </w:numPr>
        <w:tabs>
          <w:tab w:val="left" w:pos="284"/>
          <w:tab w:val="left" w:pos="426"/>
        </w:tabs>
        <w:autoSpaceDN w:val="0"/>
        <w:spacing w:line="276" w:lineRule="auto"/>
        <w:ind w:left="0" w:firstLine="0"/>
        <w:jc w:val="both"/>
        <w:textAlignment w:val="baseline"/>
        <w:rPr>
          <w:rFonts w:ascii="Verdana" w:hAnsi="Verdana"/>
          <w:bCs/>
          <w:snapToGrid w:val="0"/>
          <w:sz w:val="22"/>
          <w:szCs w:val="22"/>
          <w:lang w:eastAsia="pt-BR"/>
        </w:rPr>
      </w:pPr>
      <w:r w:rsidRPr="00F35860">
        <w:rPr>
          <w:rFonts w:ascii="Verdana" w:hAnsi="Verdana"/>
          <w:bCs/>
          <w:snapToGrid w:val="0"/>
          <w:sz w:val="22"/>
          <w:szCs w:val="22"/>
          <w:lang w:eastAsia="pt-BR"/>
        </w:rPr>
        <w:lastRenderedPageBreak/>
        <w:t>Apresentar, suplementar ou estender a garantia de execução contratual, se exigível, no prazo assinalado no CONTRATO.</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
          <w:sz w:val="22"/>
          <w:szCs w:val="22"/>
          <w:u w:val="single"/>
        </w:rPr>
      </w:pPr>
      <w:r w:rsidRPr="00F35860">
        <w:rPr>
          <w:rFonts w:ascii="Verdana" w:hAnsi="Verdana"/>
          <w:b/>
          <w:sz w:val="22"/>
          <w:szCs w:val="22"/>
          <w:u w:val="single"/>
        </w:rPr>
        <w:t>CLÁUSULA NONA – DA FISCALIZAÇÃO E DA GESTÃO DO CONTRATO</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sz w:val="22"/>
          <w:szCs w:val="22"/>
        </w:rPr>
        <w:t xml:space="preserve">A gestão e a fiscalização do objeto contratado serão realizadas conforme o disposto no Decreto Municipal nº 1.051/2023, </w:t>
      </w:r>
      <w:proofErr w:type="spellStart"/>
      <w:r w:rsidRPr="00F35860">
        <w:rPr>
          <w:rFonts w:ascii="Verdana" w:hAnsi="Verdana"/>
          <w:sz w:val="22"/>
          <w:szCs w:val="22"/>
        </w:rPr>
        <w:t>arts</w:t>
      </w:r>
      <w:proofErr w:type="spellEnd"/>
      <w:r w:rsidRPr="00F35860">
        <w:rPr>
          <w:rFonts w:ascii="Verdana" w:hAnsi="Verdana"/>
          <w:sz w:val="22"/>
          <w:szCs w:val="22"/>
        </w:rPr>
        <w:t>. 22 e 23, e nos termos da Lei nº 14.1331/2021.</w:t>
      </w:r>
    </w:p>
    <w:p w:rsidR="00FA20F8" w:rsidRPr="00F35860" w:rsidRDefault="00FA20F8" w:rsidP="00FA20F8">
      <w:pPr>
        <w:pStyle w:val="Standard"/>
        <w:tabs>
          <w:tab w:val="left" w:pos="284"/>
          <w:tab w:val="left" w:pos="851"/>
        </w:tabs>
        <w:spacing w:line="276" w:lineRule="auto"/>
        <w:jc w:val="both"/>
        <w:rPr>
          <w:rFonts w:ascii="Verdana" w:hAnsi="Verdana"/>
          <w:b/>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t>PARÁGRAFO PRIMEIRO</w:t>
      </w:r>
      <w:r w:rsidRPr="00F35860">
        <w:rPr>
          <w:rFonts w:ascii="Verdana" w:hAnsi="Verdana"/>
          <w:sz w:val="22"/>
          <w:szCs w:val="22"/>
        </w:rPr>
        <w:t xml:space="preserve">: A execução do presente CONTRATO deverá ser fiscalizada pela </w:t>
      </w:r>
      <w:r w:rsidRPr="00F35860">
        <w:rPr>
          <w:rFonts w:ascii="Verdana" w:hAnsi="Verdana"/>
          <w:b/>
          <w:sz w:val="22"/>
          <w:szCs w:val="22"/>
        </w:rPr>
        <w:t>CONTRATANTE,</w:t>
      </w:r>
      <w:r w:rsidRPr="00F35860">
        <w:rPr>
          <w:rFonts w:ascii="Verdana" w:hAnsi="Verdana"/>
          <w:sz w:val="22"/>
          <w:szCs w:val="22"/>
        </w:rPr>
        <w:t xml:space="preserve"> não excluindo nem reduzindo, por tal fato, a integral responsabilidade da </w:t>
      </w:r>
      <w:r w:rsidRPr="00F35860">
        <w:rPr>
          <w:rFonts w:ascii="Verdana" w:hAnsi="Verdana"/>
          <w:b/>
          <w:sz w:val="22"/>
          <w:szCs w:val="22"/>
        </w:rPr>
        <w:t>CONTRATADA</w:t>
      </w:r>
      <w:r w:rsidRPr="00F35860">
        <w:rPr>
          <w:rFonts w:ascii="Verdana" w:hAnsi="Verdana"/>
          <w:sz w:val="22"/>
          <w:szCs w:val="22"/>
        </w:rPr>
        <w:t xml:space="preserve">, mesmo perante terceiros, por quaisquer irregularidades constatadas na execução do objeto contratado. </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t>PARÁGRAFO SEGUNDO</w:t>
      </w:r>
      <w:r w:rsidRPr="00F35860">
        <w:rPr>
          <w:rFonts w:ascii="Verdana" w:hAnsi="Verdana"/>
          <w:sz w:val="22"/>
          <w:szCs w:val="22"/>
        </w:rPr>
        <w:t xml:space="preserve">: A </w:t>
      </w:r>
      <w:r w:rsidRPr="00F35860">
        <w:rPr>
          <w:rFonts w:ascii="Verdana" w:hAnsi="Verdana"/>
          <w:b/>
          <w:sz w:val="22"/>
          <w:szCs w:val="22"/>
        </w:rPr>
        <w:t xml:space="preserve">CONTRATANTE </w:t>
      </w:r>
      <w:r w:rsidRPr="00F35860">
        <w:rPr>
          <w:rFonts w:ascii="Verdana" w:hAnsi="Verdana"/>
          <w:sz w:val="22"/>
          <w:szCs w:val="22"/>
        </w:rPr>
        <w:t xml:space="preserve">designa </w:t>
      </w:r>
      <w:r w:rsidRPr="00F35860">
        <w:rPr>
          <w:rFonts w:ascii="Verdana" w:hAnsi="Verdana"/>
          <w:b/>
          <w:sz w:val="22"/>
          <w:szCs w:val="22"/>
        </w:rPr>
        <w:t xml:space="preserve">o </w:t>
      </w:r>
      <w:proofErr w:type="gramStart"/>
      <w:r w:rsidRPr="00F35860">
        <w:rPr>
          <w:rFonts w:ascii="Verdana" w:hAnsi="Verdana"/>
          <w:b/>
          <w:sz w:val="22"/>
          <w:szCs w:val="22"/>
        </w:rPr>
        <w:t>Sr.</w:t>
      </w:r>
      <w:proofErr w:type="gramEnd"/>
      <w:r w:rsidRPr="00F35860">
        <w:rPr>
          <w:rFonts w:ascii="Verdana" w:hAnsi="Verdana"/>
          <w:b/>
          <w:sz w:val="22"/>
          <w:szCs w:val="22"/>
        </w:rPr>
        <w:t xml:space="preserve"> _________________ </w:t>
      </w:r>
      <w:r w:rsidRPr="00F35860">
        <w:rPr>
          <w:rFonts w:ascii="Verdana" w:hAnsi="Verdana"/>
          <w:sz w:val="22"/>
          <w:szCs w:val="22"/>
        </w:rPr>
        <w:t>(nome, matrícula, cargo e CPF)</w:t>
      </w:r>
      <w:r w:rsidRPr="00F35860">
        <w:rPr>
          <w:rFonts w:ascii="Verdana" w:hAnsi="Verdana"/>
          <w:b/>
          <w:sz w:val="22"/>
          <w:szCs w:val="22"/>
        </w:rPr>
        <w:t xml:space="preserve"> </w:t>
      </w:r>
      <w:r w:rsidRPr="00F35860">
        <w:rPr>
          <w:rFonts w:ascii="Verdana" w:hAnsi="Verdana"/>
          <w:sz w:val="22"/>
          <w:szCs w:val="22"/>
        </w:rPr>
        <w:t xml:space="preserve">como servidor responsável pela </w:t>
      </w:r>
      <w:r w:rsidRPr="00F35860">
        <w:rPr>
          <w:rFonts w:ascii="Verdana" w:hAnsi="Verdana"/>
          <w:b/>
          <w:sz w:val="22"/>
          <w:szCs w:val="22"/>
        </w:rPr>
        <w:t xml:space="preserve">fiscalização </w:t>
      </w:r>
      <w:r w:rsidRPr="00F35860">
        <w:rPr>
          <w:rFonts w:ascii="Verdana" w:hAnsi="Verdana"/>
          <w:sz w:val="22"/>
          <w:szCs w:val="22"/>
        </w:rPr>
        <w:t xml:space="preserve">do CONTRATO, que, dentre as obrigações previstas no </w:t>
      </w:r>
      <w:r w:rsidRPr="00F35860">
        <w:rPr>
          <w:rFonts w:ascii="Verdana" w:hAnsi="Verdana"/>
          <w:bCs/>
          <w:iCs/>
          <w:sz w:val="22"/>
          <w:szCs w:val="22"/>
        </w:rPr>
        <w:t>Termo de Referência (Anexo I do Edital)</w:t>
      </w:r>
      <w:r w:rsidRPr="00F35860">
        <w:rPr>
          <w:rFonts w:ascii="Verdana" w:hAnsi="Verdana"/>
          <w:bCs/>
          <w:sz w:val="22"/>
          <w:szCs w:val="22"/>
        </w:rPr>
        <w:t>,</w:t>
      </w:r>
      <w:r w:rsidRPr="00F35860">
        <w:rPr>
          <w:rFonts w:ascii="Verdana" w:hAnsi="Verdana"/>
          <w:sz w:val="22"/>
          <w:szCs w:val="22"/>
        </w:rPr>
        <w:t xml:space="preserve"> terá as seguintes atribuições:</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Fiscalizar a regularidade e adequação do fornecimento;</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Anotar no histórico de gerenciamento do CONTRATO todas as ocorrências relacionadas à execução do CONTRATO, com a descrição do que for necessário para a regularização das faltas ou dos defeitos observados;</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Identificada qualquer inexatidão ou irregularidade, o </w:t>
      </w:r>
      <w:r w:rsidRPr="00F35860">
        <w:rPr>
          <w:rFonts w:ascii="Verdana" w:hAnsi="Verdana"/>
          <w:b/>
          <w:sz w:val="22"/>
          <w:szCs w:val="22"/>
        </w:rPr>
        <w:t>fiscal do CONTRATO</w:t>
      </w:r>
      <w:r w:rsidRPr="00F35860">
        <w:rPr>
          <w:rFonts w:ascii="Verdana" w:hAnsi="Verdana"/>
          <w:sz w:val="22"/>
          <w:szCs w:val="22"/>
        </w:rPr>
        <w:t xml:space="preserve"> emitirá notificações para a correção da execução do CONTRATO, determinando prazo para a correção;</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Comunicar ao </w:t>
      </w:r>
      <w:r w:rsidRPr="00F35860">
        <w:rPr>
          <w:rFonts w:ascii="Verdana" w:hAnsi="Verdana"/>
          <w:b/>
          <w:sz w:val="22"/>
          <w:szCs w:val="22"/>
        </w:rPr>
        <w:t>gestor do CONTRATO</w:t>
      </w:r>
      <w:r w:rsidRPr="00F35860">
        <w:rPr>
          <w:rFonts w:ascii="Verdana" w:hAnsi="Verdana"/>
          <w:sz w:val="22"/>
          <w:szCs w:val="22"/>
        </w:rPr>
        <w:t>, em tempo hábil, a situação que demandar decisão ou adoção de medidas que ultrapassem sua competência, para que adote as medidas necessárias e saneadoras, se for o caso;</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No caso de ocorrências que possam inviabilizar a execução do CONTRATO nas datas aprazadas, o </w:t>
      </w:r>
      <w:r w:rsidRPr="00F35860">
        <w:rPr>
          <w:rFonts w:ascii="Verdana" w:hAnsi="Verdana"/>
          <w:b/>
          <w:sz w:val="22"/>
          <w:szCs w:val="22"/>
        </w:rPr>
        <w:t>fiscal do CONTRATO</w:t>
      </w:r>
      <w:r w:rsidRPr="00F35860">
        <w:rPr>
          <w:rFonts w:ascii="Verdana" w:hAnsi="Verdana"/>
          <w:sz w:val="22"/>
          <w:szCs w:val="22"/>
        </w:rPr>
        <w:t xml:space="preserve"> comunicará o fato imediatamente ao </w:t>
      </w:r>
      <w:r w:rsidRPr="00F35860">
        <w:rPr>
          <w:rFonts w:ascii="Verdana" w:hAnsi="Verdana"/>
          <w:b/>
          <w:sz w:val="22"/>
          <w:szCs w:val="22"/>
        </w:rPr>
        <w:t>gestor do CONTRATO</w:t>
      </w:r>
      <w:r w:rsidRPr="00F35860">
        <w:rPr>
          <w:rFonts w:ascii="Verdana" w:hAnsi="Verdana"/>
          <w:sz w:val="22"/>
          <w:szCs w:val="22"/>
        </w:rPr>
        <w:t>;</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Comunicar ao </w:t>
      </w:r>
      <w:r w:rsidRPr="00F35860">
        <w:rPr>
          <w:rFonts w:ascii="Verdana" w:hAnsi="Verdana"/>
          <w:b/>
          <w:sz w:val="22"/>
          <w:szCs w:val="22"/>
        </w:rPr>
        <w:t>gestor do CONTRATO</w:t>
      </w:r>
      <w:r w:rsidRPr="00F35860">
        <w:rPr>
          <w:rFonts w:ascii="Verdana" w:hAnsi="Verdana"/>
          <w:sz w:val="22"/>
          <w:szCs w:val="22"/>
        </w:rPr>
        <w:t>, em tempo hábil, o término do contrato sob sua responsabilidade, com vistas à tempestiva renovação ou à prorrogação contratual;</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Verificará a manutenção das condições de habilitação da CONTRATADA, acompanhar o empenho, o pagamento, as garantias, as glosas e a formalização de </w:t>
      </w:r>
      <w:proofErr w:type="spellStart"/>
      <w:r w:rsidRPr="00F35860">
        <w:rPr>
          <w:rFonts w:ascii="Verdana" w:hAnsi="Verdana"/>
          <w:sz w:val="22"/>
          <w:szCs w:val="22"/>
        </w:rPr>
        <w:t>apostilamento</w:t>
      </w:r>
      <w:proofErr w:type="spellEnd"/>
      <w:r w:rsidRPr="00F35860">
        <w:rPr>
          <w:rFonts w:ascii="Verdana" w:hAnsi="Verdana"/>
          <w:sz w:val="22"/>
          <w:szCs w:val="22"/>
        </w:rPr>
        <w:t xml:space="preserve"> e termos aditivos, solicitando quaisquer documentos comprobatórios pertinentes, caso necessário;</w:t>
      </w:r>
    </w:p>
    <w:p w:rsidR="00FA20F8" w:rsidRPr="00F35860" w:rsidRDefault="00FA20F8" w:rsidP="00974671">
      <w:pPr>
        <w:pStyle w:val="Standard"/>
        <w:numPr>
          <w:ilvl w:val="0"/>
          <w:numId w:val="7"/>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Caso ocorra descumprimento das obrigações contratuais, o </w:t>
      </w:r>
      <w:r w:rsidRPr="00F35860">
        <w:rPr>
          <w:rFonts w:ascii="Verdana" w:hAnsi="Verdana"/>
          <w:b/>
          <w:sz w:val="22"/>
          <w:szCs w:val="22"/>
        </w:rPr>
        <w:t>fiscal do CONTRATO</w:t>
      </w:r>
      <w:r w:rsidRPr="00F35860">
        <w:rPr>
          <w:rFonts w:ascii="Verdana" w:hAnsi="Verdana"/>
          <w:sz w:val="22"/>
          <w:szCs w:val="22"/>
        </w:rPr>
        <w:t xml:space="preserve"> atuará tempestivamente na solução do problema, reportando ao </w:t>
      </w:r>
      <w:r w:rsidRPr="00F35860">
        <w:rPr>
          <w:rFonts w:ascii="Verdana" w:hAnsi="Verdana"/>
          <w:b/>
          <w:sz w:val="22"/>
          <w:szCs w:val="22"/>
        </w:rPr>
        <w:t>gestor do CONTRATO</w:t>
      </w:r>
      <w:r w:rsidRPr="00F35860">
        <w:rPr>
          <w:rFonts w:ascii="Verdana" w:hAnsi="Verdana"/>
          <w:sz w:val="22"/>
          <w:szCs w:val="22"/>
        </w:rPr>
        <w:t xml:space="preserve"> para que tome as providências cabíveis, quando ultrapassar a sua competência.</w:t>
      </w:r>
    </w:p>
    <w:p w:rsidR="00FA20F8" w:rsidRPr="00F35860" w:rsidRDefault="00FA20F8" w:rsidP="00FA20F8">
      <w:pPr>
        <w:pStyle w:val="Standard"/>
        <w:tabs>
          <w:tab w:val="left" w:pos="284"/>
          <w:tab w:val="left" w:pos="851"/>
        </w:tabs>
        <w:spacing w:line="276" w:lineRule="auto"/>
        <w:jc w:val="both"/>
        <w:rPr>
          <w:rFonts w:ascii="Verdana" w:hAnsi="Verdana"/>
          <w:b/>
          <w:sz w:val="22"/>
          <w:szCs w:val="22"/>
        </w:rPr>
      </w:pP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r w:rsidRPr="00F35860">
        <w:rPr>
          <w:rFonts w:ascii="Verdana" w:hAnsi="Verdana"/>
          <w:b/>
          <w:sz w:val="22"/>
          <w:szCs w:val="22"/>
        </w:rPr>
        <w:lastRenderedPageBreak/>
        <w:t>PARÁGRAFO TERCEIRO:</w:t>
      </w:r>
      <w:r w:rsidRPr="00F35860">
        <w:rPr>
          <w:rFonts w:ascii="Verdana" w:hAnsi="Verdana"/>
          <w:sz w:val="22"/>
          <w:szCs w:val="22"/>
        </w:rPr>
        <w:t xml:space="preserve"> A </w:t>
      </w:r>
      <w:r w:rsidRPr="00F35860">
        <w:rPr>
          <w:rFonts w:ascii="Verdana" w:hAnsi="Verdana"/>
          <w:b/>
          <w:sz w:val="22"/>
          <w:szCs w:val="22"/>
        </w:rPr>
        <w:t xml:space="preserve">CONTRATANTE </w:t>
      </w:r>
      <w:r w:rsidRPr="00F35860">
        <w:rPr>
          <w:rFonts w:ascii="Verdana" w:hAnsi="Verdana"/>
          <w:sz w:val="22"/>
          <w:szCs w:val="22"/>
        </w:rPr>
        <w:t xml:space="preserve">designa </w:t>
      </w:r>
      <w:r w:rsidRPr="00F35860">
        <w:rPr>
          <w:rFonts w:ascii="Verdana" w:hAnsi="Verdana"/>
          <w:b/>
          <w:sz w:val="22"/>
          <w:szCs w:val="22"/>
        </w:rPr>
        <w:t xml:space="preserve">o </w:t>
      </w:r>
      <w:proofErr w:type="gramStart"/>
      <w:r w:rsidRPr="00F35860">
        <w:rPr>
          <w:rFonts w:ascii="Verdana" w:hAnsi="Verdana"/>
          <w:b/>
          <w:sz w:val="22"/>
          <w:szCs w:val="22"/>
        </w:rPr>
        <w:t>Sr.</w:t>
      </w:r>
      <w:proofErr w:type="gramEnd"/>
      <w:r w:rsidRPr="00F35860">
        <w:rPr>
          <w:rFonts w:ascii="Verdana" w:hAnsi="Verdana"/>
          <w:b/>
          <w:sz w:val="22"/>
          <w:szCs w:val="22"/>
        </w:rPr>
        <w:t xml:space="preserve"> ________________ </w:t>
      </w:r>
      <w:r w:rsidRPr="00F35860">
        <w:rPr>
          <w:rFonts w:ascii="Verdana" w:hAnsi="Verdana"/>
          <w:sz w:val="22"/>
          <w:szCs w:val="22"/>
        </w:rPr>
        <w:t>(nome, matrícula, cargo e CPF)</w:t>
      </w:r>
      <w:r w:rsidRPr="00F35860">
        <w:rPr>
          <w:rFonts w:ascii="Verdana" w:hAnsi="Verdana"/>
          <w:b/>
          <w:sz w:val="22"/>
          <w:szCs w:val="22"/>
        </w:rPr>
        <w:t xml:space="preserve"> </w:t>
      </w:r>
      <w:r w:rsidRPr="00F35860">
        <w:rPr>
          <w:rFonts w:ascii="Verdana" w:hAnsi="Verdana"/>
          <w:sz w:val="22"/>
          <w:szCs w:val="22"/>
        </w:rPr>
        <w:t xml:space="preserve">como servidor responsável pela </w:t>
      </w:r>
      <w:r w:rsidRPr="00F35860">
        <w:rPr>
          <w:rFonts w:ascii="Verdana" w:hAnsi="Verdana"/>
          <w:b/>
          <w:sz w:val="22"/>
          <w:szCs w:val="22"/>
        </w:rPr>
        <w:t>gestão do</w:t>
      </w:r>
      <w:r w:rsidRPr="00F35860">
        <w:rPr>
          <w:rFonts w:ascii="Verdana" w:hAnsi="Verdana"/>
          <w:sz w:val="22"/>
          <w:szCs w:val="22"/>
        </w:rPr>
        <w:t xml:space="preserve"> </w:t>
      </w:r>
      <w:r w:rsidRPr="00F35860">
        <w:rPr>
          <w:rFonts w:ascii="Verdana" w:hAnsi="Verdana"/>
          <w:b/>
          <w:sz w:val="22"/>
          <w:szCs w:val="22"/>
        </w:rPr>
        <w:t>CONTRATO</w:t>
      </w:r>
      <w:r w:rsidRPr="00F35860">
        <w:rPr>
          <w:rFonts w:ascii="Verdana" w:hAnsi="Verdana"/>
          <w:sz w:val="22"/>
          <w:szCs w:val="22"/>
        </w:rPr>
        <w:t xml:space="preserve">, que, dentre as obrigações previstas no </w:t>
      </w:r>
      <w:r w:rsidRPr="00F35860">
        <w:rPr>
          <w:rFonts w:ascii="Verdana" w:hAnsi="Verdana"/>
          <w:bCs/>
          <w:iCs/>
          <w:sz w:val="22"/>
          <w:szCs w:val="22"/>
        </w:rPr>
        <w:t>Termo de Referência (Anexo I do Edital)</w:t>
      </w:r>
      <w:r w:rsidRPr="00F35860">
        <w:rPr>
          <w:rFonts w:ascii="Verdana" w:hAnsi="Verdana"/>
          <w:bCs/>
          <w:sz w:val="22"/>
          <w:szCs w:val="22"/>
        </w:rPr>
        <w:t>,</w:t>
      </w:r>
      <w:r w:rsidRPr="00F35860">
        <w:rPr>
          <w:rFonts w:ascii="Verdana" w:hAnsi="Verdana"/>
          <w:sz w:val="22"/>
          <w:szCs w:val="22"/>
        </w:rPr>
        <w:t xml:space="preserve"> terá as seguintes atribuições:</w:t>
      </w:r>
    </w:p>
    <w:p w:rsidR="00FA20F8" w:rsidRPr="00F35860" w:rsidRDefault="00FA20F8" w:rsidP="00FA20F8">
      <w:pPr>
        <w:pStyle w:val="Standard"/>
        <w:tabs>
          <w:tab w:val="left" w:pos="284"/>
          <w:tab w:val="left" w:pos="851"/>
        </w:tabs>
        <w:spacing w:line="276" w:lineRule="auto"/>
        <w:jc w:val="both"/>
        <w:rPr>
          <w:rFonts w:ascii="Verdana" w:hAnsi="Verdana"/>
          <w:sz w:val="22"/>
          <w:szCs w:val="22"/>
        </w:rPr>
      </w:pP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proofErr w:type="gramStart"/>
      <w:r w:rsidRPr="00F35860">
        <w:rPr>
          <w:rFonts w:ascii="Verdana" w:hAnsi="Verdana"/>
          <w:sz w:val="22"/>
          <w:szCs w:val="22"/>
        </w:rPr>
        <w:t>administração;</w:t>
      </w:r>
      <w:proofErr w:type="gramEnd"/>
      <w:r w:rsidRPr="00F35860">
        <w:rPr>
          <w:rFonts w:ascii="Verdana" w:hAnsi="Verdana"/>
          <w:sz w:val="22"/>
          <w:szCs w:val="22"/>
        </w:rPr>
        <w:t>7</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Acompanhar os registros realizados pelo </w:t>
      </w:r>
      <w:r w:rsidRPr="00F35860">
        <w:rPr>
          <w:rFonts w:ascii="Verdana" w:hAnsi="Verdana"/>
          <w:b/>
          <w:sz w:val="22"/>
          <w:szCs w:val="22"/>
        </w:rPr>
        <w:t>fiscal do CONTRATO</w:t>
      </w:r>
      <w:r w:rsidRPr="00F35860">
        <w:rPr>
          <w:rFonts w:ascii="Verdana" w:hAnsi="Verdana"/>
          <w:sz w:val="22"/>
          <w:szCs w:val="22"/>
        </w:rPr>
        <w:t>, de todas as ocorrências relacionadas à execução do CONTRATO e as medidas adotadas, informando, se for o caso, à autoridade superior àquelas que ultrapassarem a sua competência;</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Acompanhar a manutenção das condições de habilitação da </w:t>
      </w:r>
      <w:r w:rsidRPr="00F35860">
        <w:rPr>
          <w:rFonts w:ascii="Verdana" w:hAnsi="Verdana"/>
          <w:b/>
          <w:sz w:val="22"/>
          <w:szCs w:val="22"/>
        </w:rPr>
        <w:t>CONTRATADA</w:t>
      </w:r>
      <w:r w:rsidRPr="00F35860">
        <w:rPr>
          <w:rFonts w:ascii="Verdana" w:hAnsi="Verdana"/>
          <w:sz w:val="22"/>
          <w:szCs w:val="22"/>
        </w:rPr>
        <w:t>, para fins de empenho de despesa e pagamento, e anotará os problemas que obstem o fluxo normal da liquidação e do pagamento da despesa no relatório de riscos eventuais;</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Emitir documento comprobatório da avaliação realizada pelo </w:t>
      </w:r>
      <w:r w:rsidRPr="00F35860">
        <w:rPr>
          <w:rFonts w:ascii="Verdana" w:hAnsi="Verdana"/>
          <w:b/>
          <w:sz w:val="22"/>
          <w:szCs w:val="22"/>
        </w:rPr>
        <w:t>fiscal do CONTRATO</w:t>
      </w:r>
      <w:r w:rsidRPr="00F35860">
        <w:rPr>
          <w:rFonts w:ascii="Verdana" w:hAnsi="Verdana"/>
          <w:sz w:val="22"/>
          <w:szCs w:val="22"/>
        </w:rPr>
        <w:t xml:space="preserve"> quanto ao cumprimento de obrigações assumidas pela </w:t>
      </w:r>
      <w:r w:rsidRPr="00F35860">
        <w:rPr>
          <w:rFonts w:ascii="Verdana" w:hAnsi="Verdana"/>
          <w:b/>
          <w:sz w:val="22"/>
          <w:szCs w:val="22"/>
        </w:rPr>
        <w:t>CONTRATADA</w:t>
      </w:r>
      <w:r w:rsidRPr="00F35860">
        <w:rPr>
          <w:rFonts w:ascii="Verdana" w:hAnsi="Verdana"/>
          <w:sz w:val="22"/>
          <w:szCs w:val="22"/>
        </w:rPr>
        <w:t>, com menção ao seu desempenho na execução contratual, baseado nos indicadores objetivamente definidos e aferidos, e a eventuais penalidades aplicadas, devendo constar do cadastro de atesto de cumprimento de obrigações;</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Tomar as providências para a eventual formalização de processo administrativo de responsabilização para fins de aplicação de sanções, a ser conduzido pela comissão de que trata o art. 158, da Lei nº 14.133, de 2021, ou pelo agente ou pelo setor com competência para tal, conforme o caso;</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Elaborar relatório final com informações sobre a consecução dos objetivos que tenham justificado a contratação e eventuais condutas a serem adotadas para o aprimoramento das atividades da Administração;</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 xml:space="preserve"> Enviar a documentação pertinente ao setor financeiro para a formalização dos procedimentos de liquidação e pagamento, no valor dimensionado pela fiscalização e gestão nos termos do CONTRATO</w:t>
      </w:r>
    </w:p>
    <w:p w:rsidR="00FA20F8" w:rsidRPr="00F35860" w:rsidRDefault="00FA20F8" w:rsidP="00974671">
      <w:pPr>
        <w:pStyle w:val="Standard"/>
        <w:numPr>
          <w:ilvl w:val="0"/>
          <w:numId w:val="8"/>
        </w:numPr>
        <w:tabs>
          <w:tab w:val="left" w:pos="284"/>
          <w:tab w:val="left" w:pos="851"/>
        </w:tabs>
        <w:autoSpaceDN w:val="0"/>
        <w:spacing w:line="276" w:lineRule="auto"/>
        <w:ind w:left="0" w:firstLine="0"/>
        <w:jc w:val="both"/>
        <w:textAlignment w:val="baseline"/>
        <w:rPr>
          <w:rFonts w:ascii="Verdana" w:hAnsi="Verdana"/>
          <w:sz w:val="22"/>
          <w:szCs w:val="22"/>
        </w:rPr>
      </w:pPr>
      <w:r w:rsidRPr="00F35860">
        <w:rPr>
          <w:rFonts w:ascii="Verdana" w:hAnsi="Verdana"/>
          <w:sz w:val="22"/>
          <w:szCs w:val="22"/>
        </w:rPr>
        <w:t>Manter controle atualizado dos pagamentos efetuados, observando que o valor do CONTRATO não seja ultrapassado.</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rPr>
        <w:t>PARÁGRAFO QUARTO</w:t>
      </w:r>
      <w:r w:rsidRPr="00F35860">
        <w:rPr>
          <w:rFonts w:ascii="Verdana" w:hAnsi="Verdana"/>
          <w:bCs/>
          <w:sz w:val="22"/>
          <w:szCs w:val="22"/>
        </w:rPr>
        <w:t xml:space="preserve">: A ciência da designação de </w:t>
      </w:r>
      <w:r w:rsidRPr="00F35860">
        <w:rPr>
          <w:rFonts w:ascii="Verdana" w:hAnsi="Verdana"/>
          <w:b/>
          <w:bCs/>
          <w:sz w:val="22"/>
          <w:szCs w:val="22"/>
        </w:rPr>
        <w:t>fiscal e de gestor</w:t>
      </w:r>
      <w:r w:rsidRPr="00F35860">
        <w:rPr>
          <w:rFonts w:ascii="Verdana" w:hAnsi="Verdana"/>
          <w:bCs/>
          <w:sz w:val="22"/>
          <w:szCs w:val="22"/>
        </w:rPr>
        <w:t xml:space="preserve"> se dará no ato da assinatura deste instrumento pelos servidores acima indicados para atuar neste CONTRATO.</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Cs/>
          <w:sz w:val="22"/>
          <w:szCs w:val="22"/>
        </w:rPr>
        <w:t xml:space="preserve"> </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r w:rsidRPr="00F35860">
        <w:rPr>
          <w:rFonts w:ascii="Verdana" w:hAnsi="Verdana"/>
          <w:b/>
          <w:bCs/>
          <w:sz w:val="22"/>
          <w:szCs w:val="22"/>
        </w:rPr>
        <w:t>PARÁGRAFO QUINTO:</w:t>
      </w:r>
      <w:r w:rsidRPr="00F35860">
        <w:rPr>
          <w:rFonts w:ascii="Verdana" w:hAnsi="Verdana"/>
          <w:bCs/>
          <w:sz w:val="22"/>
          <w:szCs w:val="22"/>
        </w:rPr>
        <w:t xml:space="preserve"> A substituição do responsável (fiscal ou gestor), por razões de conveniência ou interesse público, será realizada mediante simples </w:t>
      </w:r>
      <w:proofErr w:type="spellStart"/>
      <w:r w:rsidRPr="00F35860">
        <w:rPr>
          <w:rFonts w:ascii="Verdana" w:hAnsi="Verdana"/>
          <w:bCs/>
          <w:sz w:val="22"/>
          <w:szCs w:val="22"/>
        </w:rPr>
        <w:t>apostilamento</w:t>
      </w:r>
      <w:proofErr w:type="spellEnd"/>
      <w:r w:rsidRPr="00F35860">
        <w:rPr>
          <w:rFonts w:ascii="Verdana" w:hAnsi="Verdana"/>
          <w:bCs/>
          <w:sz w:val="22"/>
          <w:szCs w:val="22"/>
        </w:rPr>
        <w:t xml:space="preserve"> ao presente CONTRATO, devendo o substituto assinar termo de ciência.</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
          <w:sz w:val="22"/>
          <w:szCs w:val="22"/>
          <w:u w:val="single"/>
        </w:rPr>
      </w:pPr>
      <w:r w:rsidRPr="00F35860">
        <w:rPr>
          <w:rFonts w:ascii="Verdana" w:hAnsi="Verdana"/>
          <w:b/>
          <w:sz w:val="22"/>
          <w:szCs w:val="22"/>
          <w:u w:val="single"/>
        </w:rPr>
        <w:t>CLÁUSULA DÉCIMA</w:t>
      </w:r>
      <w:proofErr w:type="gramStart"/>
      <w:r w:rsidRPr="00F35860">
        <w:rPr>
          <w:rFonts w:ascii="Verdana" w:hAnsi="Verdana"/>
          <w:b/>
          <w:sz w:val="22"/>
          <w:szCs w:val="22"/>
          <w:u w:val="single"/>
        </w:rPr>
        <w:t xml:space="preserve">  </w:t>
      </w:r>
      <w:proofErr w:type="gramEnd"/>
      <w:r w:rsidRPr="00F35860">
        <w:rPr>
          <w:rFonts w:ascii="Verdana" w:hAnsi="Verdana"/>
          <w:b/>
          <w:sz w:val="22"/>
          <w:szCs w:val="22"/>
          <w:u w:val="single"/>
        </w:rPr>
        <w:t xml:space="preserve">– DO RECEBIMENTO DO OBJETO </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r w:rsidRPr="00F35860">
        <w:rPr>
          <w:rFonts w:ascii="Verdana" w:hAnsi="Verdana"/>
          <w:bCs/>
          <w:sz w:val="22"/>
          <w:szCs w:val="22"/>
          <w:lang w:val="pt-PT"/>
        </w:rPr>
        <w:t xml:space="preserve">Os materiais/produtos deverão ser entregues no seguinte endereço: </w:t>
      </w:r>
      <w:r w:rsidRPr="00F35860">
        <w:rPr>
          <w:rFonts w:ascii="Verdana" w:hAnsi="Verdana"/>
          <w:b/>
          <w:bCs/>
          <w:sz w:val="22"/>
          <w:szCs w:val="22"/>
          <w:lang w:val="pt-PT"/>
        </w:rPr>
        <w:t>Secretaria Municipal de Saúde /PROGRAMA CUIDA MAIS IPOJUCA, situada à Rua Mário da Costa Monteiro, 65, Centro, Ipojuca – PE, CEP: 55.590-124</w:t>
      </w:r>
      <w:r w:rsidRPr="00F35860">
        <w:rPr>
          <w:rFonts w:ascii="Verdana" w:hAnsi="Verdana"/>
          <w:bCs/>
          <w:sz w:val="22"/>
          <w:szCs w:val="22"/>
          <w:lang w:val="pt-PT"/>
        </w:rPr>
        <w:t>, caso haja mudança do endereço supracitado, será realizado um comunicado na Ordem de Fornecimento.</w:t>
      </w: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r w:rsidRPr="00F35860">
        <w:rPr>
          <w:rFonts w:ascii="Verdana" w:hAnsi="Verdana"/>
          <w:b/>
          <w:bCs/>
          <w:sz w:val="22"/>
          <w:szCs w:val="22"/>
        </w:rPr>
        <w:t xml:space="preserve">PARÁGRAFO PRIMEIRO: </w:t>
      </w:r>
      <w:r w:rsidRPr="00F35860">
        <w:rPr>
          <w:rFonts w:ascii="Verdana" w:hAnsi="Verdana"/>
          <w:bCs/>
          <w:sz w:val="22"/>
          <w:szCs w:val="22"/>
          <w:lang w:val="pt-PT"/>
        </w:rPr>
        <w:t xml:space="preserve">Quanto ao recebimento dos materias/produtos contratados, </w:t>
      </w:r>
      <w:proofErr w:type="gramStart"/>
      <w:r w:rsidRPr="00F35860">
        <w:rPr>
          <w:rFonts w:ascii="Verdana" w:hAnsi="Verdana"/>
          <w:bCs/>
          <w:sz w:val="22"/>
          <w:szCs w:val="22"/>
          <w:lang w:val="pt-PT"/>
        </w:rPr>
        <w:t>deve-se</w:t>
      </w:r>
      <w:proofErr w:type="gramEnd"/>
      <w:r w:rsidRPr="00F35860">
        <w:rPr>
          <w:rFonts w:ascii="Verdana" w:hAnsi="Verdana"/>
          <w:bCs/>
          <w:sz w:val="22"/>
          <w:szCs w:val="22"/>
          <w:lang w:val="pt-PT"/>
        </w:rPr>
        <w:t xml:space="preserve"> levar em consideração os seguintes pontos:</w:t>
      </w: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p>
    <w:p w:rsidR="00FA20F8" w:rsidRPr="00F35860" w:rsidRDefault="00FA20F8" w:rsidP="00974671">
      <w:pPr>
        <w:pStyle w:val="Standard"/>
        <w:numPr>
          <w:ilvl w:val="0"/>
          <w:numId w:val="4"/>
        </w:numPr>
        <w:tabs>
          <w:tab w:val="left" w:pos="284"/>
          <w:tab w:val="left" w:pos="851"/>
        </w:tabs>
        <w:autoSpaceDN w:val="0"/>
        <w:spacing w:line="276" w:lineRule="auto"/>
        <w:ind w:left="0" w:firstLine="0"/>
        <w:jc w:val="both"/>
        <w:textAlignment w:val="baseline"/>
        <w:rPr>
          <w:rFonts w:ascii="Verdana" w:hAnsi="Verdana"/>
          <w:bCs/>
          <w:sz w:val="22"/>
          <w:szCs w:val="22"/>
        </w:rPr>
      </w:pPr>
      <w:r w:rsidRPr="00F35860">
        <w:rPr>
          <w:rFonts w:ascii="Verdana" w:hAnsi="Verdana"/>
          <w:b/>
          <w:bCs/>
          <w:sz w:val="22"/>
          <w:szCs w:val="22"/>
        </w:rPr>
        <w:t>Provisoriamente</w:t>
      </w:r>
      <w:r w:rsidRPr="00F35860">
        <w:rPr>
          <w:rFonts w:ascii="Verdana" w:hAnsi="Verdana"/>
          <w:bCs/>
          <w:sz w:val="22"/>
          <w:szCs w:val="22"/>
        </w:rPr>
        <w:t xml:space="preserve">: Secretaria Municipal de Saúde /PROGRAMA CUIDA MAIS IPOJUCA, situada à Rua Mário da Costa Monteiro, 65, Centro, Ipojuca – PE, CEP: 55.590-124, para efeito de posterior verificação de conformidade dos materiais com as especificações constantes no </w:t>
      </w:r>
      <w:r w:rsidRPr="00F35860">
        <w:rPr>
          <w:rFonts w:ascii="Verdana" w:hAnsi="Verdana"/>
          <w:bCs/>
          <w:iCs/>
          <w:sz w:val="22"/>
          <w:szCs w:val="22"/>
        </w:rPr>
        <w:t xml:space="preserve">Termo de Referência (Anexo I do Edital) </w:t>
      </w:r>
      <w:r w:rsidRPr="00F35860">
        <w:rPr>
          <w:rFonts w:ascii="Verdana" w:hAnsi="Verdana"/>
          <w:bCs/>
          <w:sz w:val="22"/>
          <w:szCs w:val="22"/>
        </w:rPr>
        <w:t>e no documento fiscal;</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974671">
      <w:pPr>
        <w:pStyle w:val="Standard"/>
        <w:numPr>
          <w:ilvl w:val="0"/>
          <w:numId w:val="4"/>
        </w:numPr>
        <w:tabs>
          <w:tab w:val="left" w:pos="284"/>
          <w:tab w:val="left" w:pos="851"/>
        </w:tabs>
        <w:autoSpaceDN w:val="0"/>
        <w:spacing w:line="276" w:lineRule="auto"/>
        <w:ind w:left="0" w:firstLine="0"/>
        <w:jc w:val="both"/>
        <w:textAlignment w:val="baseline"/>
        <w:rPr>
          <w:rFonts w:ascii="Verdana" w:hAnsi="Verdana"/>
          <w:b/>
          <w:bCs/>
          <w:sz w:val="22"/>
          <w:szCs w:val="22"/>
        </w:rPr>
      </w:pPr>
      <w:r w:rsidRPr="00F35860">
        <w:rPr>
          <w:rFonts w:ascii="Verdana" w:hAnsi="Verdana"/>
          <w:b/>
          <w:bCs/>
          <w:sz w:val="22"/>
          <w:szCs w:val="22"/>
        </w:rPr>
        <w:t>Definitivamente</w:t>
      </w:r>
      <w:r w:rsidRPr="00F35860">
        <w:rPr>
          <w:rFonts w:ascii="Verdana" w:hAnsi="Verdana"/>
          <w:bCs/>
          <w:sz w:val="22"/>
          <w:szCs w:val="22"/>
        </w:rPr>
        <w:t xml:space="preserve">: Após a verificação da qualidade dos materiais fornecidos e a </w:t>
      </w:r>
      <w:proofErr w:type="spellStart"/>
      <w:r w:rsidRPr="00F35860">
        <w:rPr>
          <w:rFonts w:ascii="Verdana" w:hAnsi="Verdana"/>
          <w:bCs/>
          <w:sz w:val="22"/>
          <w:szCs w:val="22"/>
        </w:rPr>
        <w:t>consequente</w:t>
      </w:r>
      <w:proofErr w:type="spellEnd"/>
      <w:r w:rsidRPr="00F35860">
        <w:rPr>
          <w:rFonts w:ascii="Verdana" w:hAnsi="Verdana"/>
          <w:bCs/>
          <w:sz w:val="22"/>
          <w:szCs w:val="22"/>
        </w:rPr>
        <w:t xml:space="preserve"> aceitação, no prazo máximo de </w:t>
      </w:r>
      <w:r w:rsidRPr="00F35860">
        <w:rPr>
          <w:rFonts w:ascii="Verdana" w:hAnsi="Verdana"/>
          <w:b/>
          <w:bCs/>
          <w:sz w:val="22"/>
          <w:szCs w:val="22"/>
        </w:rPr>
        <w:t>05 (cinco) dias</w:t>
      </w:r>
      <w:r w:rsidRPr="00F35860">
        <w:rPr>
          <w:rFonts w:ascii="Verdana" w:hAnsi="Verdana"/>
          <w:bCs/>
          <w:sz w:val="22"/>
          <w:szCs w:val="22"/>
        </w:rPr>
        <w:t xml:space="preserve"> após a aceitação provisória.</w:t>
      </w:r>
    </w:p>
    <w:p w:rsidR="00FA20F8" w:rsidRPr="00F35860" w:rsidRDefault="00FA20F8" w:rsidP="00FA20F8">
      <w:pPr>
        <w:pStyle w:val="PargrafodaLista"/>
        <w:spacing w:line="276" w:lineRule="auto"/>
        <w:rPr>
          <w:rFonts w:ascii="Verdana" w:hAnsi="Verdana" w:cs="Arial"/>
          <w:b/>
          <w:bCs/>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r w:rsidRPr="00F35860">
        <w:rPr>
          <w:rFonts w:ascii="Verdana" w:hAnsi="Verdana"/>
          <w:b/>
          <w:bCs/>
          <w:sz w:val="22"/>
          <w:szCs w:val="22"/>
        </w:rPr>
        <w:t xml:space="preserve">PARÁGRAFO SEGUNDO: </w:t>
      </w:r>
      <w:r w:rsidRPr="00F35860">
        <w:rPr>
          <w:rFonts w:ascii="Verdana" w:hAnsi="Verdana"/>
          <w:bCs/>
          <w:sz w:val="22"/>
          <w:szCs w:val="22"/>
          <w:lang w:val="pt-PT"/>
        </w:rPr>
        <w:t>Os valores referentes ao item que tenha apresentado problemas por ocasião do recebimento provisório somente serão adimplidos depois de substituídos, sem que isso gere direito de reajustamento de preços, atualização monetária ou aplicação de penalidade às partes.</w:t>
      </w:r>
    </w:p>
    <w:p w:rsidR="00FA20F8" w:rsidRPr="00F35860" w:rsidRDefault="00FA20F8" w:rsidP="00FA20F8">
      <w:pPr>
        <w:pStyle w:val="Standard"/>
        <w:tabs>
          <w:tab w:val="left" w:pos="284"/>
          <w:tab w:val="left" w:pos="851"/>
        </w:tabs>
        <w:spacing w:line="276" w:lineRule="auto"/>
        <w:jc w:val="both"/>
        <w:rPr>
          <w:rFonts w:ascii="Verdana" w:hAnsi="Verdana"/>
          <w:bCs/>
          <w:sz w:val="22"/>
          <w:szCs w:val="22"/>
          <w:lang w:val="pt-PT"/>
        </w:rPr>
      </w:pP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r w:rsidRPr="00F35860">
        <w:rPr>
          <w:rFonts w:ascii="Verdana" w:hAnsi="Verdana"/>
          <w:b/>
          <w:bCs/>
          <w:sz w:val="22"/>
          <w:szCs w:val="22"/>
          <w:lang w:val="pt-PT"/>
        </w:rPr>
        <w:t>PARÁGRAFO TERCEIRO:</w:t>
      </w:r>
      <w:r w:rsidRPr="00F35860">
        <w:rPr>
          <w:rFonts w:ascii="Verdana" w:hAnsi="Verdana"/>
          <w:bCs/>
          <w:sz w:val="22"/>
          <w:szCs w:val="22"/>
          <w:lang w:val="pt-PT"/>
        </w:rPr>
        <w:t xml:space="preserve"> Na entrega dos produtos, deverá ser verificada a conformidade das especificações técnicas com o que foi solicitado, tais como forma farmacêutica, concentração, condições de conservação e embalagem, bem como como os demais itens do detalhamento do objeto, constantes do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FA20F8">
      <w:pPr>
        <w:pStyle w:val="Standard"/>
        <w:tabs>
          <w:tab w:val="left" w:pos="284"/>
          <w:tab w:val="left" w:pos="851"/>
        </w:tabs>
        <w:spacing w:line="276" w:lineRule="auto"/>
        <w:jc w:val="both"/>
        <w:rPr>
          <w:rFonts w:ascii="Verdana" w:hAnsi="Verdana"/>
          <w:bCs/>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QUARTO:</w:t>
      </w:r>
      <w:r w:rsidRPr="00F35860">
        <w:rPr>
          <w:rFonts w:ascii="Verdana" w:hAnsi="Verdana"/>
          <w:color w:val="000000"/>
          <w:sz w:val="22"/>
          <w:szCs w:val="22"/>
        </w:rPr>
        <w:t xml:space="preserve"> Deverá ser observado o prazo de validade dos produtos entregues de acordo com as regras do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QUINTO</w:t>
      </w:r>
      <w:r w:rsidRPr="00F35860">
        <w:rPr>
          <w:rFonts w:ascii="Verdana" w:hAnsi="Verdana"/>
          <w:color w:val="000000"/>
          <w:sz w:val="22"/>
          <w:szCs w:val="22"/>
        </w:rPr>
        <w:t>: Os produtos devem ser entregues por lote e data de validade, com seus respectivos quantitativos na Nota Fiscal.</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SEXTO:</w:t>
      </w:r>
      <w:r w:rsidRPr="00F35860">
        <w:rPr>
          <w:rFonts w:ascii="Verdana" w:hAnsi="Verdana"/>
          <w:color w:val="000000"/>
          <w:sz w:val="22"/>
          <w:szCs w:val="22"/>
        </w:rPr>
        <w:t xml:space="preserve"> Fica assegurado </w:t>
      </w:r>
      <w:proofErr w:type="gramStart"/>
      <w:r w:rsidRPr="00F35860">
        <w:rPr>
          <w:rFonts w:ascii="Verdana" w:hAnsi="Verdana"/>
          <w:color w:val="000000"/>
          <w:sz w:val="22"/>
          <w:szCs w:val="22"/>
        </w:rPr>
        <w:t>à</w:t>
      </w:r>
      <w:proofErr w:type="gramEnd"/>
      <w:r w:rsidRPr="00F35860">
        <w:rPr>
          <w:rFonts w:ascii="Verdana" w:hAnsi="Verdana"/>
          <w:color w:val="000000"/>
          <w:sz w:val="22"/>
          <w:szCs w:val="22"/>
        </w:rPr>
        <w:t xml:space="preserve"> </w:t>
      </w:r>
      <w:r w:rsidRPr="00F35860">
        <w:rPr>
          <w:rFonts w:ascii="Verdana" w:hAnsi="Verdana"/>
          <w:b/>
          <w:color w:val="000000"/>
          <w:sz w:val="22"/>
          <w:szCs w:val="22"/>
        </w:rPr>
        <w:t>CONTRATANTE</w:t>
      </w:r>
      <w:r w:rsidRPr="00F35860">
        <w:rPr>
          <w:rFonts w:ascii="Verdana" w:hAnsi="Verdana"/>
          <w:color w:val="000000"/>
          <w:sz w:val="22"/>
          <w:szCs w:val="22"/>
        </w:rPr>
        <w:t xml:space="preserve"> o direito de devolver ou recusar, no todo ou em parte, os bens entregues em desacordo com as especificações </w:t>
      </w:r>
      <w:r w:rsidRPr="00F35860">
        <w:rPr>
          <w:rFonts w:ascii="Verdana" w:hAnsi="Verdana"/>
          <w:color w:val="000000"/>
          <w:sz w:val="22"/>
          <w:szCs w:val="22"/>
        </w:rPr>
        <w:lastRenderedPageBreak/>
        <w:t xml:space="preserve">exigidas, ficando a </w:t>
      </w:r>
      <w:r w:rsidRPr="00F35860">
        <w:rPr>
          <w:rFonts w:ascii="Verdana" w:hAnsi="Verdana"/>
          <w:b/>
          <w:color w:val="000000"/>
          <w:sz w:val="22"/>
          <w:szCs w:val="22"/>
        </w:rPr>
        <w:t>CONTRATADA</w:t>
      </w:r>
      <w:r w:rsidRPr="00F35860">
        <w:rPr>
          <w:rFonts w:ascii="Verdana" w:hAnsi="Verdana"/>
          <w:color w:val="000000"/>
          <w:sz w:val="22"/>
          <w:szCs w:val="22"/>
        </w:rPr>
        <w:t xml:space="preserve"> obrigada a substituir, complementar, e/ou reparar os itens irregulares, no prazo de até </w:t>
      </w:r>
      <w:r w:rsidRPr="00F35860">
        <w:rPr>
          <w:rFonts w:ascii="Verdana" w:hAnsi="Verdana"/>
          <w:b/>
          <w:bCs/>
          <w:sz w:val="22"/>
          <w:szCs w:val="22"/>
        </w:rPr>
        <w:t>03 (três) dias</w:t>
      </w:r>
      <w:r w:rsidRPr="00F35860">
        <w:rPr>
          <w:rFonts w:ascii="Verdana" w:hAnsi="Verdana"/>
          <w:color w:val="000000"/>
          <w:sz w:val="22"/>
          <w:szCs w:val="22"/>
        </w:rPr>
        <w:t xml:space="preserve">, a contar da sua notificação, sem ônus para a </w:t>
      </w:r>
      <w:r w:rsidRPr="00F35860">
        <w:rPr>
          <w:rFonts w:ascii="Verdana" w:hAnsi="Verdana"/>
          <w:b/>
          <w:color w:val="000000"/>
          <w:sz w:val="22"/>
          <w:szCs w:val="22"/>
        </w:rPr>
        <w:t>CONTRATANTE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SÉTIMO:</w:t>
      </w:r>
      <w:r w:rsidRPr="00F35860">
        <w:rPr>
          <w:rFonts w:ascii="Verdana" w:hAnsi="Verdana" w:cs="Arial"/>
          <w:sz w:val="22"/>
          <w:szCs w:val="22"/>
        </w:rPr>
        <w:t xml:space="preserve"> Será considerada recusa formal se a </w:t>
      </w:r>
      <w:r w:rsidRPr="00F35860">
        <w:rPr>
          <w:rFonts w:ascii="Verdana" w:hAnsi="Verdana" w:cs="Arial"/>
          <w:b/>
          <w:sz w:val="22"/>
          <w:szCs w:val="22"/>
        </w:rPr>
        <w:t>CONTRATADA</w:t>
      </w:r>
      <w:r w:rsidRPr="00F35860">
        <w:rPr>
          <w:rFonts w:ascii="Verdana" w:hAnsi="Verdana" w:cs="Arial"/>
          <w:sz w:val="22"/>
          <w:szCs w:val="22"/>
        </w:rPr>
        <w:t xml:space="preserve"> não sub</w:t>
      </w:r>
      <w:r w:rsidRPr="00F35860">
        <w:rPr>
          <w:rFonts w:ascii="Verdana" w:hAnsi="Verdana" w:cs="Arial"/>
          <w:sz w:val="22"/>
          <w:szCs w:val="22"/>
        </w:rPr>
        <w:t>s</w:t>
      </w:r>
      <w:r w:rsidRPr="00F35860">
        <w:rPr>
          <w:rFonts w:ascii="Verdana" w:hAnsi="Verdana" w:cs="Arial"/>
          <w:sz w:val="22"/>
          <w:szCs w:val="22"/>
        </w:rPr>
        <w:t xml:space="preserve">tituir ou reparar o bem após o prazo fixado pela </w:t>
      </w:r>
      <w:r w:rsidRPr="00F35860">
        <w:rPr>
          <w:rFonts w:ascii="Verdana" w:hAnsi="Verdana" w:cs="Arial"/>
          <w:b/>
          <w:sz w:val="22"/>
          <w:szCs w:val="22"/>
        </w:rPr>
        <w:t>CONTRATANTE</w:t>
      </w:r>
      <w:r w:rsidRPr="00F35860">
        <w:rPr>
          <w:rFonts w:ascii="Verdana" w:hAnsi="Verdana" w:cs="Arial"/>
          <w:sz w:val="22"/>
          <w:szCs w:val="22"/>
        </w:rPr>
        <w:t>, configurando inex</w:t>
      </w:r>
      <w:r w:rsidRPr="00F35860">
        <w:rPr>
          <w:rFonts w:ascii="Verdana" w:hAnsi="Verdana" w:cs="Arial"/>
          <w:sz w:val="22"/>
          <w:szCs w:val="22"/>
        </w:rPr>
        <w:t>e</w:t>
      </w:r>
      <w:r w:rsidRPr="00F35860">
        <w:rPr>
          <w:rFonts w:ascii="Verdana" w:hAnsi="Verdana" w:cs="Arial"/>
          <w:sz w:val="22"/>
          <w:szCs w:val="22"/>
        </w:rPr>
        <w:t>cução do CONTR</w:t>
      </w:r>
      <w:r w:rsidRPr="00F35860">
        <w:rPr>
          <w:rFonts w:ascii="Verdana" w:hAnsi="Verdana" w:cs="Arial"/>
          <w:sz w:val="22"/>
          <w:szCs w:val="22"/>
        </w:rPr>
        <w:t>A</w:t>
      </w:r>
      <w:r w:rsidRPr="00F35860">
        <w:rPr>
          <w:rFonts w:ascii="Verdana" w:hAnsi="Verdana" w:cs="Arial"/>
          <w:sz w:val="22"/>
          <w:szCs w:val="22"/>
        </w:rPr>
        <w:t>TO, passível de aplicação da penalidade prevista.</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OITAVO:</w:t>
      </w:r>
      <w:r w:rsidRPr="00F35860">
        <w:rPr>
          <w:rFonts w:ascii="Verdana" w:hAnsi="Verdana" w:cs="Arial"/>
          <w:sz w:val="22"/>
          <w:szCs w:val="22"/>
        </w:rPr>
        <w:t xml:space="preserve"> A não complementação do quantitativo dos bens entregues após o prazo fixado pela </w:t>
      </w:r>
      <w:r w:rsidRPr="00F35860">
        <w:rPr>
          <w:rFonts w:ascii="Verdana" w:hAnsi="Verdana" w:cs="Arial"/>
          <w:b/>
          <w:sz w:val="22"/>
          <w:szCs w:val="22"/>
        </w:rPr>
        <w:t>CONTRATANTE</w:t>
      </w:r>
      <w:r w:rsidRPr="00F35860">
        <w:rPr>
          <w:rFonts w:ascii="Verdana" w:hAnsi="Verdana" w:cs="Arial"/>
          <w:sz w:val="22"/>
          <w:szCs w:val="22"/>
        </w:rPr>
        <w:t xml:space="preserve"> configura inexecução parcial do CONTRATO, passível de aplicação da penalidade prevista.</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NONO:</w:t>
      </w:r>
      <w:r w:rsidRPr="00F35860">
        <w:rPr>
          <w:rFonts w:ascii="Verdana" w:hAnsi="Verdana" w:cs="Arial"/>
          <w:sz w:val="22"/>
          <w:szCs w:val="22"/>
        </w:rPr>
        <w:t xml:space="preserve"> O recebimento provisório ou definitivo não exclui a responsabil</w:t>
      </w:r>
      <w:r w:rsidRPr="00F35860">
        <w:rPr>
          <w:rFonts w:ascii="Verdana" w:hAnsi="Verdana" w:cs="Arial"/>
          <w:sz w:val="22"/>
          <w:szCs w:val="22"/>
        </w:rPr>
        <w:t>i</w:t>
      </w:r>
      <w:r w:rsidRPr="00F35860">
        <w:rPr>
          <w:rFonts w:ascii="Verdana" w:hAnsi="Verdana" w:cs="Arial"/>
          <w:sz w:val="22"/>
          <w:szCs w:val="22"/>
        </w:rPr>
        <w:t>dade ético-profissional pela perfeita execução do CONTRATO, nem a responsabilidade pelos prejuízos resu</w:t>
      </w:r>
      <w:r w:rsidRPr="00F35860">
        <w:rPr>
          <w:rFonts w:ascii="Verdana" w:hAnsi="Verdana" w:cs="Arial"/>
          <w:sz w:val="22"/>
          <w:szCs w:val="22"/>
        </w:rPr>
        <w:t>l</w:t>
      </w:r>
      <w:r w:rsidRPr="00F35860">
        <w:rPr>
          <w:rFonts w:ascii="Verdana" w:hAnsi="Verdana" w:cs="Arial"/>
          <w:sz w:val="22"/>
          <w:szCs w:val="22"/>
        </w:rPr>
        <w:t>tantes da incorreta execução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b/>
          <w:sz w:val="22"/>
          <w:szCs w:val="22"/>
          <w:u w:val="single"/>
        </w:rPr>
      </w:pPr>
      <w:r w:rsidRPr="00F35860">
        <w:rPr>
          <w:rFonts w:ascii="Verdana" w:hAnsi="Verdana" w:cs="Arial"/>
          <w:b/>
          <w:sz w:val="22"/>
          <w:szCs w:val="22"/>
          <w:u w:val="single"/>
        </w:rPr>
        <w:t>CLÁUSULA DÉCIMA PRIMEIRA – DO PAGAMENTO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color w:val="000000"/>
          <w:sz w:val="22"/>
          <w:szCs w:val="22"/>
        </w:rPr>
        <w:t xml:space="preserve">O pagamento será feito através de ordem bancária pela </w:t>
      </w:r>
      <w:r w:rsidRPr="00F35860">
        <w:rPr>
          <w:rFonts w:ascii="Verdana" w:hAnsi="Verdana"/>
          <w:b/>
          <w:color w:val="000000"/>
          <w:sz w:val="22"/>
          <w:szCs w:val="22"/>
        </w:rPr>
        <w:t>CONTRATANTE</w:t>
      </w:r>
      <w:r w:rsidRPr="00F35860">
        <w:rPr>
          <w:rFonts w:ascii="Verdana" w:hAnsi="Verdana"/>
          <w:color w:val="000000"/>
          <w:sz w:val="22"/>
          <w:szCs w:val="22"/>
        </w:rPr>
        <w:t xml:space="preserve">, no prazo de até </w:t>
      </w:r>
      <w:r w:rsidRPr="00F35860">
        <w:rPr>
          <w:rFonts w:ascii="Verdana" w:hAnsi="Verdana"/>
          <w:b/>
          <w:color w:val="000000"/>
          <w:sz w:val="22"/>
          <w:szCs w:val="22"/>
        </w:rPr>
        <w:t>30 (trinta) dias</w:t>
      </w:r>
      <w:r w:rsidRPr="00F35860">
        <w:rPr>
          <w:rFonts w:ascii="Verdana" w:hAnsi="Verdana"/>
          <w:color w:val="000000"/>
          <w:sz w:val="22"/>
          <w:szCs w:val="22"/>
        </w:rPr>
        <w:t xml:space="preserve">, contados a partir do atesto da Nota Fiscal, após comprovado o adimplemento da </w:t>
      </w:r>
      <w:r w:rsidRPr="00F35860">
        <w:rPr>
          <w:rFonts w:ascii="Verdana" w:hAnsi="Verdana"/>
          <w:b/>
          <w:color w:val="000000"/>
          <w:sz w:val="22"/>
          <w:szCs w:val="22"/>
        </w:rPr>
        <w:t>CONTRATADA</w:t>
      </w:r>
      <w:r w:rsidRPr="00F35860">
        <w:rPr>
          <w:rFonts w:ascii="Verdana" w:hAnsi="Verdana"/>
          <w:color w:val="000000"/>
          <w:sz w:val="22"/>
          <w:szCs w:val="22"/>
        </w:rPr>
        <w:t xml:space="preserve"> em todas as suas obrigações, já deduzidas </w:t>
      </w:r>
      <w:proofErr w:type="gramStart"/>
      <w:r w:rsidRPr="00F35860">
        <w:rPr>
          <w:rFonts w:ascii="Verdana" w:hAnsi="Verdana"/>
          <w:color w:val="000000"/>
          <w:sz w:val="22"/>
          <w:szCs w:val="22"/>
        </w:rPr>
        <w:t>as</w:t>
      </w:r>
      <w:proofErr w:type="gramEnd"/>
      <w:r w:rsidRPr="00F35860">
        <w:rPr>
          <w:rFonts w:ascii="Verdana" w:hAnsi="Verdana"/>
          <w:color w:val="000000"/>
          <w:sz w:val="22"/>
          <w:szCs w:val="22"/>
        </w:rPr>
        <w:t xml:space="preserve"> glosas e notas de débitos e mediante verificação do Certificado de Regularidade Fiscal (CRF), destinado a comprovar a regularidade com os Fiscos Federal, Estadual e Municipal, com o FGTS, e negativa de débitos trabalhistas (CNDT), observadas as disposições do </w:t>
      </w:r>
      <w:r w:rsidRPr="00F35860">
        <w:rPr>
          <w:rFonts w:ascii="Verdana" w:hAnsi="Verdana"/>
          <w:bCs/>
          <w:iCs/>
          <w:sz w:val="22"/>
          <w:szCs w:val="22"/>
        </w:rPr>
        <w:t>Termo de Referência (Anexo I do Edital)</w:t>
      </w:r>
      <w:r w:rsidRPr="00F35860">
        <w:rPr>
          <w:rFonts w:ascii="Verdana" w:hAnsi="Verdana"/>
          <w:bCs/>
          <w:sz w:val="22"/>
          <w:szCs w:val="22"/>
        </w:rPr>
        <w:t>.</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PRIMEIRO:</w:t>
      </w:r>
      <w:r w:rsidRPr="00F35860">
        <w:rPr>
          <w:rFonts w:ascii="Verdana" w:hAnsi="Verdana"/>
          <w:color w:val="000000"/>
          <w:sz w:val="22"/>
          <w:szCs w:val="22"/>
        </w:rPr>
        <w:t xml:space="preserve"> Nenhum pagamento será efetuado sem a apresentação dos documentos exigidos, bem como enquanto não forem sanadas irregularidades eventualmente constatadas na nota fiscal, no fornecimento do produto ou no cumprimento de obrigações contratuais.</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SEGUNDO:</w:t>
      </w:r>
      <w:r w:rsidRPr="00F35860">
        <w:rPr>
          <w:rFonts w:ascii="Verdana" w:hAnsi="Verdana"/>
          <w:color w:val="000000"/>
          <w:sz w:val="22"/>
          <w:szCs w:val="22"/>
        </w:rPr>
        <w:t xml:space="preserve"> O pagamento ficará condicionado à prévia informação pelo credor, dos dados da conta-corrente bancária de titularidade da CONTRATADA.</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TERCEIRO: </w:t>
      </w:r>
      <w:r w:rsidRPr="00F35860">
        <w:rPr>
          <w:rFonts w:ascii="Verdana" w:hAnsi="Verdana"/>
          <w:color w:val="000000"/>
          <w:sz w:val="22"/>
          <w:szCs w:val="22"/>
        </w:rPr>
        <w:t xml:space="preserve">A nota fiscal deve ser emitida em nome do Fundo Municipal de Saúde – FMS IPOJUCA CNPJ: 11.248.285/0001-09, de endereço: Rua Cel. João de Souza Leão s/n°, </w:t>
      </w:r>
      <w:r w:rsidR="001D2A80" w:rsidRPr="00F35860">
        <w:rPr>
          <w:rFonts w:ascii="Verdana" w:hAnsi="Verdana"/>
          <w:color w:val="000000"/>
          <w:sz w:val="22"/>
          <w:szCs w:val="22"/>
        </w:rPr>
        <w:t>Centro – Ipojuca</w:t>
      </w:r>
      <w:r w:rsidRPr="00F35860">
        <w:rPr>
          <w:rFonts w:ascii="Verdana" w:hAnsi="Verdana"/>
          <w:color w:val="000000"/>
          <w:sz w:val="22"/>
          <w:szCs w:val="22"/>
        </w:rPr>
        <w:t>, devendo constar ainda número da licitação e descrição do item.</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QUARTO: </w:t>
      </w:r>
      <w:r w:rsidRPr="00F35860">
        <w:rPr>
          <w:rFonts w:ascii="Verdana" w:hAnsi="Verdana"/>
          <w:color w:val="000000"/>
          <w:sz w:val="22"/>
          <w:szCs w:val="22"/>
        </w:rPr>
        <w:t>Quando do pagamento, será efetuada a retenção tributária prevista na legislação aplicável.</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lastRenderedPageBreak/>
        <w:t>PARÁGRAFO QUINTO:</w:t>
      </w:r>
      <w:r w:rsidRPr="00F35860">
        <w:rPr>
          <w:rFonts w:ascii="Verdana" w:hAnsi="Verdana"/>
          <w:color w:val="000000"/>
          <w:sz w:val="22"/>
          <w:szCs w:val="22"/>
        </w:rPr>
        <w:t xml:space="preserve"> Independentemente do percentual de tributo inserido na planilha, quando houver, serão retidos na fonte, quando da realização do pagamento, os percentuais estabelecidos na legislação vigente.</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spacing w:line="276" w:lineRule="auto"/>
        <w:jc w:val="both"/>
        <w:rPr>
          <w:rFonts w:ascii="Verdana" w:eastAsia="NSimSun" w:hAnsi="Verdana" w:cs="Arial"/>
          <w:color w:val="000000"/>
          <w:kern w:val="3"/>
          <w:lang w:eastAsia="zh-CN" w:bidi="hi-IN"/>
        </w:rPr>
      </w:pPr>
      <w:r w:rsidRPr="00F35860">
        <w:rPr>
          <w:rFonts w:ascii="Verdana" w:hAnsi="Verdana" w:cs="Arial"/>
          <w:b/>
          <w:color w:val="000000"/>
        </w:rPr>
        <w:t xml:space="preserve">PARÁGRAFO SEXTO: </w:t>
      </w:r>
      <w:r w:rsidRPr="00F35860">
        <w:rPr>
          <w:rFonts w:ascii="Verdana" w:eastAsia="NSimSun" w:hAnsi="Verdana" w:cs="Arial"/>
          <w:color w:val="000000"/>
          <w:kern w:val="3"/>
          <w:lang w:eastAsia="zh-CN" w:bidi="hi-IN"/>
        </w:rPr>
        <w:t xml:space="preserve">A </w:t>
      </w:r>
      <w:r w:rsidRPr="00F35860">
        <w:rPr>
          <w:rFonts w:ascii="Verdana" w:eastAsia="NSimSun" w:hAnsi="Verdana" w:cs="Arial"/>
          <w:b/>
          <w:color w:val="000000"/>
          <w:kern w:val="3"/>
          <w:lang w:eastAsia="zh-CN" w:bidi="hi-IN"/>
        </w:rPr>
        <w:t>CONTRATADA</w:t>
      </w:r>
      <w:r w:rsidRPr="00F35860">
        <w:rPr>
          <w:rFonts w:ascii="Verdana" w:eastAsia="NSimSun" w:hAnsi="Verdana" w:cs="Arial"/>
          <w:color w:val="000000"/>
          <w:kern w:val="3"/>
          <w:lang w:eastAsia="zh-CN" w:bidi="hi-IN"/>
        </w:rPr>
        <w:t xml:space="preserve"> emitirá notas fiscais distintas concernentes aos valores referentes aos materiais/produtos, de acordo com as Nota de Autorizações de fornecimentos efetuadas. O atesto de recebimento será formalizado pela Coordenação do Almoxarifado/Coordenadora do “Programa Cuida Mais“ da Secretaria Municipal de Saúde.</w:t>
      </w:r>
    </w:p>
    <w:p w:rsidR="00FA20F8" w:rsidRPr="00F35860" w:rsidRDefault="00FA20F8" w:rsidP="00FA20F8">
      <w:pPr>
        <w:pStyle w:val="Standard"/>
        <w:tabs>
          <w:tab w:val="left" w:pos="284"/>
          <w:tab w:val="left" w:pos="851"/>
        </w:tabs>
        <w:spacing w:line="276" w:lineRule="auto"/>
        <w:jc w:val="both"/>
        <w:rPr>
          <w:rFonts w:ascii="Verdana" w:hAnsi="Verdana"/>
          <w:b/>
          <w:color w:val="000000"/>
          <w:sz w:val="22"/>
          <w:szCs w:val="22"/>
        </w:rPr>
      </w:pPr>
    </w:p>
    <w:p w:rsidR="00FA20F8" w:rsidRPr="00F35860" w:rsidRDefault="00FA20F8" w:rsidP="00FA20F8">
      <w:pPr>
        <w:pStyle w:val="Standard"/>
        <w:tabs>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SÉTIMO:</w:t>
      </w:r>
      <w:r w:rsidRPr="00F35860">
        <w:rPr>
          <w:rFonts w:ascii="Verdana" w:hAnsi="Verdana"/>
          <w:color w:val="000000"/>
          <w:sz w:val="22"/>
          <w:szCs w:val="22"/>
        </w:rPr>
        <w:t xml:space="preserve"> Caso não </w:t>
      </w:r>
      <w:proofErr w:type="gramStart"/>
      <w:r w:rsidRPr="00F35860">
        <w:rPr>
          <w:rFonts w:ascii="Verdana" w:hAnsi="Verdana"/>
          <w:color w:val="000000"/>
          <w:sz w:val="22"/>
          <w:szCs w:val="22"/>
        </w:rPr>
        <w:t>seja</w:t>
      </w:r>
      <w:proofErr w:type="gramEnd"/>
      <w:r w:rsidRPr="00F35860">
        <w:rPr>
          <w:rFonts w:ascii="Verdana" w:hAnsi="Verdana"/>
          <w:color w:val="000000"/>
          <w:sz w:val="22"/>
          <w:szCs w:val="22"/>
        </w:rPr>
        <w:t xml:space="preserve">(m) apresentado(s) quaisquer dos documentos de regularidade ou os documentos encaminhados contenham pendências, a </w:t>
      </w:r>
      <w:r w:rsidRPr="00F35860">
        <w:rPr>
          <w:rFonts w:ascii="Verdana" w:hAnsi="Verdana"/>
          <w:b/>
          <w:color w:val="000000"/>
          <w:sz w:val="22"/>
          <w:szCs w:val="22"/>
        </w:rPr>
        <w:t>CONTRATADA</w:t>
      </w:r>
      <w:r w:rsidRPr="00F35860">
        <w:rPr>
          <w:rFonts w:ascii="Verdana" w:hAnsi="Verdana"/>
          <w:color w:val="000000"/>
          <w:sz w:val="22"/>
          <w:szCs w:val="22"/>
        </w:rPr>
        <w:t xml:space="preserve"> terá até </w:t>
      </w:r>
      <w:r w:rsidRPr="00F35860">
        <w:rPr>
          <w:rFonts w:ascii="Verdana" w:hAnsi="Verdana"/>
          <w:b/>
          <w:color w:val="000000"/>
          <w:sz w:val="22"/>
          <w:szCs w:val="22"/>
        </w:rPr>
        <w:t xml:space="preserve">10 (dez) dias </w:t>
      </w:r>
      <w:r w:rsidRPr="00F35860">
        <w:rPr>
          <w:rFonts w:ascii="Verdana" w:hAnsi="Verdana"/>
          <w:color w:val="000000"/>
          <w:sz w:val="22"/>
          <w:szCs w:val="22"/>
        </w:rPr>
        <w:t>para sanar a ausência identificada, prazo em que o pagamento correspondente ao mês em referência ficará suspenso.</w:t>
      </w:r>
    </w:p>
    <w:p w:rsidR="00FA20F8" w:rsidRPr="00F35860" w:rsidRDefault="00FA20F8" w:rsidP="00FA20F8">
      <w:pPr>
        <w:pStyle w:val="Standard"/>
        <w:tabs>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OITAVO:</w:t>
      </w:r>
      <w:r w:rsidRPr="00F35860">
        <w:rPr>
          <w:rFonts w:ascii="Verdana" w:hAnsi="Verdana"/>
          <w:color w:val="000000"/>
          <w:sz w:val="22"/>
          <w:szCs w:val="22"/>
        </w:rPr>
        <w:t xml:space="preserve"> Caso não seja sanada a pendência no prazo estipulado, estará configurada a não manutenção das condições de habilitação pela </w:t>
      </w:r>
      <w:r w:rsidRPr="00F35860">
        <w:rPr>
          <w:rFonts w:ascii="Verdana" w:hAnsi="Verdana"/>
          <w:b/>
          <w:bCs/>
          <w:color w:val="000000"/>
          <w:sz w:val="22"/>
          <w:szCs w:val="22"/>
        </w:rPr>
        <w:t>CONTRATADA</w:t>
      </w:r>
      <w:r w:rsidRPr="00F35860">
        <w:rPr>
          <w:rFonts w:ascii="Verdana" w:hAnsi="Verdana"/>
          <w:color w:val="000000"/>
          <w:sz w:val="22"/>
          <w:szCs w:val="22"/>
        </w:rPr>
        <w:t xml:space="preserve">, devendo a </w:t>
      </w:r>
      <w:r w:rsidRPr="00F35860">
        <w:rPr>
          <w:rFonts w:ascii="Verdana" w:hAnsi="Verdana"/>
          <w:b/>
          <w:color w:val="000000"/>
          <w:sz w:val="22"/>
          <w:szCs w:val="22"/>
        </w:rPr>
        <w:t>CONTRATANTE</w:t>
      </w:r>
      <w:r w:rsidRPr="00F35860">
        <w:rPr>
          <w:rFonts w:ascii="Verdana" w:hAnsi="Verdana"/>
          <w:color w:val="000000"/>
          <w:sz w:val="22"/>
          <w:szCs w:val="22"/>
        </w:rPr>
        <w:t xml:space="preserve"> instaurar processo administrativo para extinção do </w:t>
      </w:r>
      <w:r w:rsidRPr="00F35860">
        <w:rPr>
          <w:rFonts w:ascii="Verdana" w:hAnsi="Verdana"/>
          <w:bCs/>
          <w:color w:val="000000"/>
          <w:sz w:val="22"/>
          <w:szCs w:val="22"/>
        </w:rPr>
        <w:t>CONTRATO</w:t>
      </w:r>
      <w:r w:rsidRPr="00F35860">
        <w:rPr>
          <w:rFonts w:ascii="Verdana" w:hAnsi="Verdana"/>
          <w:color w:val="000000"/>
          <w:sz w:val="22"/>
          <w:szCs w:val="22"/>
        </w:rPr>
        <w:t xml:space="preserve"> e comunicar aos órgãos de fiscalização da regularidade fiscal quanto à inadimplência da </w:t>
      </w:r>
      <w:r w:rsidRPr="00F35860">
        <w:rPr>
          <w:rFonts w:ascii="Verdana" w:hAnsi="Verdana"/>
          <w:b/>
          <w:color w:val="000000"/>
          <w:sz w:val="22"/>
          <w:szCs w:val="22"/>
        </w:rPr>
        <w:t>CONTRATADA</w:t>
      </w:r>
      <w:r w:rsidRPr="00F35860">
        <w:rPr>
          <w:rFonts w:ascii="Verdana" w:hAnsi="Verdana"/>
          <w:color w:val="000000"/>
          <w:sz w:val="22"/>
          <w:szCs w:val="22"/>
        </w:rPr>
        <w:t xml:space="preserve">, sem prejuízo da retomada dos pagamentos pelos fornecimentos efetivamente executados. </w:t>
      </w:r>
    </w:p>
    <w:p w:rsidR="00FA20F8" w:rsidRPr="00F35860" w:rsidRDefault="00FA20F8" w:rsidP="00FA20F8">
      <w:pPr>
        <w:pStyle w:val="Standard"/>
        <w:tabs>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NONO: </w:t>
      </w:r>
      <w:r w:rsidRPr="00F35860">
        <w:rPr>
          <w:rFonts w:ascii="Verdana" w:hAnsi="Verdana"/>
          <w:color w:val="000000"/>
          <w:sz w:val="22"/>
          <w:szCs w:val="22"/>
        </w:rPr>
        <w:t xml:space="preserve">Havendo erro na apresentação da Nota Fiscal/Fatura, ou circunstância que impeça a liquidação da despesa, esta ficará sobrestada até que a </w:t>
      </w:r>
      <w:r w:rsidRPr="00F35860">
        <w:rPr>
          <w:rFonts w:ascii="Verdana" w:hAnsi="Verdana"/>
          <w:b/>
          <w:color w:val="000000"/>
          <w:sz w:val="22"/>
          <w:szCs w:val="22"/>
        </w:rPr>
        <w:t>CONTRATADA</w:t>
      </w:r>
      <w:r w:rsidRPr="00F35860">
        <w:rPr>
          <w:rFonts w:ascii="Verdana" w:hAnsi="Verdana"/>
          <w:color w:val="000000"/>
          <w:sz w:val="22"/>
          <w:szCs w:val="22"/>
        </w:rPr>
        <w:t xml:space="preserve"> providencie as medidas saneadoras.</w:t>
      </w:r>
    </w:p>
    <w:p w:rsidR="00FA20F8" w:rsidRPr="00F35860" w:rsidRDefault="00FA20F8" w:rsidP="00FA20F8">
      <w:pPr>
        <w:pStyle w:val="Standard"/>
        <w:tabs>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DÉCIMO: </w:t>
      </w:r>
      <w:r w:rsidRPr="00F35860">
        <w:rPr>
          <w:rFonts w:ascii="Verdana" w:hAnsi="Verdana"/>
          <w:color w:val="000000"/>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35860">
        <w:rPr>
          <w:rFonts w:ascii="Verdana" w:hAnsi="Verdana"/>
          <w:color w:val="000000"/>
          <w:sz w:val="22"/>
          <w:szCs w:val="22"/>
        </w:rPr>
        <w:t>pertine</w:t>
      </w:r>
      <w:proofErr w:type="spellEnd"/>
      <w:r w:rsidRPr="00F35860">
        <w:rPr>
          <w:rFonts w:ascii="Verdana" w:hAnsi="Verdana"/>
          <w:color w:val="000000"/>
          <w:sz w:val="22"/>
          <w:szCs w:val="22"/>
        </w:rPr>
        <w:t xml:space="preserve"> à parcela incontroversa da execução do objeto, para efeito de liquidação e pagamento.</w:t>
      </w:r>
    </w:p>
    <w:p w:rsidR="00FA20F8" w:rsidRPr="00F35860" w:rsidRDefault="00FA20F8" w:rsidP="00FA20F8">
      <w:pPr>
        <w:pStyle w:val="Standard"/>
        <w:tabs>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DÉCIMO PRIMEIRO: </w:t>
      </w:r>
      <w:r w:rsidRPr="00F35860">
        <w:rPr>
          <w:rFonts w:ascii="Verdana" w:hAnsi="Verdana"/>
          <w:bCs/>
          <w:color w:val="000000"/>
          <w:sz w:val="22"/>
          <w:szCs w:val="22"/>
        </w:rPr>
        <w:t xml:space="preserve">A </w:t>
      </w:r>
      <w:r w:rsidRPr="00F35860">
        <w:rPr>
          <w:rFonts w:ascii="Verdana" w:hAnsi="Verdana"/>
          <w:b/>
          <w:color w:val="000000"/>
          <w:sz w:val="22"/>
          <w:szCs w:val="22"/>
        </w:rPr>
        <w:t xml:space="preserve">CONTRATADA </w:t>
      </w:r>
      <w:r w:rsidRPr="00F35860">
        <w:rPr>
          <w:rFonts w:ascii="Verdana" w:hAnsi="Verdana"/>
          <w:color w:val="000000"/>
          <w:sz w:val="22"/>
          <w:szCs w:val="22"/>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CLÁUSULA DÉCIMA SEGUNDA – DA GARANTIA DE EXECUÇÃO CONTRATUAL</w:t>
      </w:r>
    </w:p>
    <w:p w:rsidR="00FA20F8" w:rsidRPr="00F35860" w:rsidRDefault="00FA20F8" w:rsidP="00FA20F8">
      <w:pPr>
        <w:pStyle w:val="Standard"/>
        <w:tabs>
          <w:tab w:val="left" w:pos="284"/>
          <w:tab w:val="left" w:pos="851"/>
        </w:tabs>
        <w:spacing w:line="276" w:lineRule="auto"/>
        <w:jc w:val="both"/>
        <w:rPr>
          <w:rFonts w:ascii="Verdana" w:hAnsi="Verdana"/>
          <w:b/>
          <w:bCs/>
          <w:color w:val="FF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Cs/>
          <w:color w:val="000000"/>
          <w:sz w:val="22"/>
          <w:szCs w:val="22"/>
        </w:rPr>
        <w:lastRenderedPageBreak/>
        <w:t>Não haverá exigência de garantia contratual da execução</w:t>
      </w:r>
    </w:p>
    <w:p w:rsidR="00FA20F8" w:rsidRPr="00F35860" w:rsidRDefault="00FA20F8" w:rsidP="00FA20F8">
      <w:pPr>
        <w:pStyle w:val="Standard"/>
        <w:tabs>
          <w:tab w:val="left" w:pos="284"/>
          <w:tab w:val="left" w:pos="851"/>
        </w:tabs>
        <w:spacing w:line="276" w:lineRule="auto"/>
        <w:jc w:val="both"/>
        <w:rPr>
          <w:rFonts w:ascii="Verdana" w:hAnsi="Verdana"/>
          <w:bCs/>
          <w:snapToGrid w:val="0"/>
          <w:sz w:val="22"/>
          <w:szCs w:val="22"/>
          <w:lang w:eastAsia="pt-BR"/>
        </w:rPr>
      </w:pPr>
    </w:p>
    <w:p w:rsidR="00FA20F8" w:rsidRPr="00F35860" w:rsidRDefault="00FA20F8" w:rsidP="00FA20F8">
      <w:pPr>
        <w:pStyle w:val="Standard"/>
        <w:tabs>
          <w:tab w:val="left" w:pos="284"/>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CLÁUSULA DÉCIMA TERCEIRA – DA ALTERAÇÃO CONTRATUAL</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color w:val="000000"/>
          <w:sz w:val="22"/>
          <w:szCs w:val="22"/>
        </w:rPr>
        <w:t xml:space="preserve">A </w:t>
      </w:r>
      <w:r w:rsidRPr="00F35860">
        <w:rPr>
          <w:rFonts w:ascii="Verdana" w:hAnsi="Verdana"/>
          <w:b/>
          <w:color w:val="000000"/>
          <w:sz w:val="22"/>
          <w:szCs w:val="22"/>
        </w:rPr>
        <w:t>CONTRATADA</w:t>
      </w:r>
      <w:r w:rsidRPr="00F35860">
        <w:rPr>
          <w:rFonts w:ascii="Verdana" w:hAnsi="Verdana"/>
          <w:color w:val="000000"/>
          <w:sz w:val="22"/>
          <w:szCs w:val="22"/>
        </w:rPr>
        <w:t xml:space="preserve"> fica obrigada a aceitar, nas mesmas condições, os acréscimos ou supressões que se fizerem necessários no objeto, a critério exclusivo da </w:t>
      </w:r>
      <w:r w:rsidRPr="00F35860">
        <w:rPr>
          <w:rFonts w:ascii="Verdana" w:hAnsi="Verdana"/>
          <w:b/>
          <w:color w:val="000000"/>
          <w:sz w:val="22"/>
          <w:szCs w:val="22"/>
        </w:rPr>
        <w:t>CONTRATANTE</w:t>
      </w:r>
      <w:r w:rsidRPr="00F35860">
        <w:rPr>
          <w:rFonts w:ascii="Verdana" w:hAnsi="Verdana"/>
          <w:color w:val="000000"/>
          <w:sz w:val="22"/>
          <w:szCs w:val="22"/>
        </w:rPr>
        <w:t>, até o limite de 25% (vinte e cinco por cento) do valor inicial atualizado do CONTRATO.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color w:val="000000"/>
          <w:sz w:val="22"/>
          <w:szCs w:val="22"/>
        </w:rPr>
        <w:t xml:space="preserve"> </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PRIMEIRO: </w:t>
      </w:r>
      <w:r w:rsidRPr="00F35860">
        <w:rPr>
          <w:rFonts w:ascii="Verdana" w:hAnsi="Verdana"/>
          <w:color w:val="000000"/>
          <w:sz w:val="22"/>
          <w:szCs w:val="22"/>
        </w:rPr>
        <w:t>Na hipótese de haver acordo entre as partes, as supressões poderão exceder o limite de 25% (vinte e cinco por cento).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SEGUNDO:</w:t>
      </w:r>
      <w:r w:rsidRPr="00F35860">
        <w:rPr>
          <w:rFonts w:ascii="Verdana" w:hAnsi="Verdana"/>
          <w:color w:val="000000"/>
          <w:sz w:val="22"/>
          <w:szCs w:val="22"/>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w:t>
      </w:r>
      <w:proofErr w:type="gramStart"/>
      <w:r w:rsidRPr="00F35860">
        <w:rPr>
          <w:rFonts w:ascii="Verdana" w:hAnsi="Verdana"/>
          <w:color w:val="000000"/>
          <w:sz w:val="22"/>
          <w:szCs w:val="22"/>
        </w:rPr>
        <w:t>1</w:t>
      </w:r>
      <w:proofErr w:type="gramEnd"/>
      <w:r w:rsidRPr="00F35860">
        <w:rPr>
          <w:rFonts w:ascii="Verdana" w:hAnsi="Verdana"/>
          <w:color w:val="000000"/>
          <w:sz w:val="22"/>
          <w:szCs w:val="22"/>
        </w:rPr>
        <w:t xml:space="preserve"> (um) mês, conforme art. 132 da Lei nº 14.133, de 2021.</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TERCEIRO</w:t>
      </w:r>
      <w:r w:rsidRPr="00F35860">
        <w:rPr>
          <w:rFonts w:ascii="Verdana" w:hAnsi="Verdana"/>
          <w:color w:val="000000"/>
          <w:sz w:val="22"/>
          <w:szCs w:val="22"/>
        </w:rPr>
        <w:t>: Registros que não caracterizam alteração do CONTRATO podem ser realizados por simples apostila, dispensada a celebração de termo aditivo, na forma do art. 136 da Lei nº 14.133, de 2021.</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bCs/>
          <w:sz w:val="22"/>
          <w:szCs w:val="22"/>
          <w:u w:val="single"/>
        </w:rPr>
        <w:t>CLÁUSULA DÉCIMA QUARTA – DA SUBCONTRATAÇÃO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Não será admitida a subcontratação do objeto contratual.</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Standard"/>
        <w:tabs>
          <w:tab w:val="left" w:pos="720"/>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 xml:space="preserve">CLÁUSULA DÉCIMA QUINTA – DA EXTINÇÃO DO CONTRATO </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color w:val="000000"/>
          <w:sz w:val="22"/>
          <w:szCs w:val="22"/>
        </w:rPr>
        <w:t>O CONTRATO se extingue quando vencido o prazo nele estipulado, independentemente de terem sido cumpridas ou não as obrigações de ambas as partes contraentes.</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PRIMEIRO</w:t>
      </w:r>
      <w:r w:rsidRPr="00F35860">
        <w:rPr>
          <w:rFonts w:ascii="Verdana" w:hAnsi="Verdana"/>
          <w:color w:val="000000"/>
          <w:sz w:val="22"/>
          <w:szCs w:val="22"/>
        </w:rPr>
        <w:t xml:space="preserve">: O CONTRATO pode ser extinto antes do prazo nele fixado, sem ônus para a </w:t>
      </w:r>
      <w:r w:rsidRPr="00F35860">
        <w:rPr>
          <w:rFonts w:ascii="Verdana" w:hAnsi="Verdana"/>
          <w:b/>
          <w:color w:val="000000"/>
          <w:sz w:val="22"/>
          <w:szCs w:val="22"/>
        </w:rPr>
        <w:t>CONTRATANTE</w:t>
      </w:r>
      <w:r w:rsidRPr="00F35860">
        <w:rPr>
          <w:rFonts w:ascii="Verdana" w:hAnsi="Verdana"/>
          <w:color w:val="000000"/>
          <w:sz w:val="22"/>
          <w:szCs w:val="22"/>
        </w:rPr>
        <w:t>, quando esta não dispuser de créditos orçamentários para sua continuidade ou quando entender que o CONTRATO não mais lhe oferece vantagem.</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SEGUNDO:</w:t>
      </w:r>
      <w:r w:rsidRPr="00F35860">
        <w:rPr>
          <w:rFonts w:ascii="Verdana" w:hAnsi="Verdana"/>
          <w:color w:val="000000"/>
          <w:sz w:val="22"/>
          <w:szCs w:val="22"/>
        </w:rPr>
        <w:t xml:space="preserve"> A extinção antecipada ocorrerá na próxima data de aniversário do CONTRATO, desde que a notificação da </w:t>
      </w:r>
      <w:r w:rsidRPr="00F35860">
        <w:rPr>
          <w:rFonts w:ascii="Verdana" w:hAnsi="Verdana"/>
          <w:b/>
          <w:color w:val="000000"/>
          <w:sz w:val="22"/>
          <w:szCs w:val="22"/>
        </w:rPr>
        <w:t>CONTRATADA</w:t>
      </w:r>
      <w:r w:rsidRPr="00F35860">
        <w:rPr>
          <w:rFonts w:ascii="Verdana" w:hAnsi="Verdana"/>
          <w:color w:val="000000"/>
          <w:sz w:val="22"/>
          <w:szCs w:val="22"/>
        </w:rPr>
        <w:t xml:space="preserve"> sobre a não-continuidade seja feita pelo </w:t>
      </w:r>
      <w:r w:rsidRPr="00F35860">
        <w:rPr>
          <w:rFonts w:ascii="Verdana" w:hAnsi="Verdana"/>
          <w:b/>
          <w:color w:val="000000"/>
          <w:sz w:val="22"/>
          <w:szCs w:val="22"/>
        </w:rPr>
        <w:t>CONTRATANTE</w:t>
      </w:r>
      <w:r w:rsidRPr="00F35860">
        <w:rPr>
          <w:rFonts w:ascii="Verdana" w:hAnsi="Verdana"/>
          <w:color w:val="000000"/>
          <w:sz w:val="22"/>
          <w:szCs w:val="22"/>
        </w:rPr>
        <w:t xml:space="preserve"> com pelo menos </w:t>
      </w:r>
      <w:proofErr w:type="gramStart"/>
      <w:r w:rsidRPr="00F35860">
        <w:rPr>
          <w:rFonts w:ascii="Verdana" w:hAnsi="Verdana"/>
          <w:color w:val="000000"/>
          <w:sz w:val="22"/>
          <w:szCs w:val="22"/>
        </w:rPr>
        <w:t>2</w:t>
      </w:r>
      <w:proofErr w:type="gramEnd"/>
      <w:r w:rsidRPr="00F35860">
        <w:rPr>
          <w:rFonts w:ascii="Verdana" w:hAnsi="Verdana"/>
          <w:color w:val="000000"/>
          <w:sz w:val="22"/>
          <w:szCs w:val="22"/>
        </w:rPr>
        <w:t xml:space="preserve"> (dois) meses de antecedência desse dia. Caso a notificação ocorra com menos de </w:t>
      </w:r>
      <w:proofErr w:type="gramStart"/>
      <w:r w:rsidRPr="00F35860">
        <w:rPr>
          <w:rFonts w:ascii="Verdana" w:hAnsi="Verdana"/>
          <w:color w:val="000000"/>
          <w:sz w:val="22"/>
          <w:szCs w:val="22"/>
        </w:rPr>
        <w:t>2</w:t>
      </w:r>
      <w:proofErr w:type="gramEnd"/>
      <w:r w:rsidRPr="00F35860">
        <w:rPr>
          <w:rFonts w:ascii="Verdana" w:hAnsi="Verdana"/>
          <w:color w:val="000000"/>
          <w:sz w:val="22"/>
          <w:szCs w:val="22"/>
        </w:rPr>
        <w:t xml:space="preserve"> (dois) meses da data de aniversário do CONTRATO, a extinção se dará após 2 (dois) meses da data da comunicação</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TERCEIRO:</w:t>
      </w:r>
      <w:r w:rsidRPr="00F35860">
        <w:rPr>
          <w:rFonts w:ascii="Verdana" w:hAnsi="Verdana"/>
          <w:color w:val="000000"/>
          <w:sz w:val="22"/>
          <w:szCs w:val="22"/>
        </w:rPr>
        <w:t xml:space="preserve"> Constituem motivos para extinção do CONTRATO, independentemente do prazo ou das obrigações nele estipuladas, as situações descritas no art. 137 da Lei 14.133, de 2021.</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QUARTO:</w:t>
      </w:r>
      <w:r w:rsidRPr="00F35860">
        <w:rPr>
          <w:rFonts w:ascii="Verdana" w:hAnsi="Verdana"/>
          <w:color w:val="000000"/>
          <w:sz w:val="22"/>
          <w:szCs w:val="22"/>
        </w:rPr>
        <w:t xml:space="preserve"> A extinção consensual e a extinção determinada por ato unilateral da </w:t>
      </w:r>
      <w:r w:rsidRPr="00F35860">
        <w:rPr>
          <w:rFonts w:ascii="Verdana" w:hAnsi="Verdana"/>
          <w:b/>
          <w:color w:val="000000"/>
          <w:sz w:val="22"/>
          <w:szCs w:val="22"/>
        </w:rPr>
        <w:t>CONTRATANTE</w:t>
      </w:r>
      <w:r w:rsidRPr="00F35860">
        <w:rPr>
          <w:rFonts w:ascii="Verdana" w:hAnsi="Verdana"/>
          <w:color w:val="000000"/>
          <w:sz w:val="22"/>
          <w:szCs w:val="22"/>
        </w:rPr>
        <w:t xml:space="preserve"> serão precedidas de autorização escrita e fundamentada da autoridade competente e reduzidas a termo, assegurados o contraditório e a ampla defesa. </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QUINTO:</w:t>
      </w:r>
      <w:r w:rsidRPr="00F35860">
        <w:rPr>
          <w:rFonts w:ascii="Verdana" w:hAnsi="Verdana"/>
          <w:color w:val="000000"/>
          <w:sz w:val="22"/>
          <w:szCs w:val="22"/>
        </w:rPr>
        <w:t xml:space="preserve"> Aplica-se à extinção do CONTRATO a disciplina dos </w:t>
      </w:r>
      <w:proofErr w:type="spellStart"/>
      <w:r w:rsidRPr="00F35860">
        <w:rPr>
          <w:rFonts w:ascii="Verdana" w:hAnsi="Verdana"/>
          <w:color w:val="000000"/>
          <w:sz w:val="22"/>
          <w:szCs w:val="22"/>
        </w:rPr>
        <w:t>arts</w:t>
      </w:r>
      <w:proofErr w:type="spellEnd"/>
      <w:r w:rsidRPr="00F35860">
        <w:rPr>
          <w:rFonts w:ascii="Verdana" w:hAnsi="Verdana"/>
          <w:color w:val="000000"/>
          <w:sz w:val="22"/>
          <w:szCs w:val="22"/>
        </w:rPr>
        <w:t>. 138 e 139 da Lei nº 14.133, de 2021.</w:t>
      </w:r>
    </w:p>
    <w:p w:rsidR="00FA20F8" w:rsidRPr="00F35860" w:rsidRDefault="00FA20F8" w:rsidP="00FA20F8">
      <w:pPr>
        <w:pStyle w:val="Standard"/>
        <w:tabs>
          <w:tab w:val="left" w:pos="284"/>
          <w:tab w:val="left" w:pos="851"/>
        </w:tabs>
        <w:spacing w:line="276" w:lineRule="auto"/>
        <w:jc w:val="both"/>
        <w:rPr>
          <w:rFonts w:ascii="Verdana" w:hAnsi="Verdana"/>
          <w:color w:val="000000"/>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SEXTO:</w:t>
      </w:r>
      <w:r w:rsidRPr="00F35860">
        <w:rPr>
          <w:rFonts w:ascii="Verdana" w:hAnsi="Verdana" w:cs="Arial"/>
          <w:sz w:val="22"/>
          <w:szCs w:val="22"/>
        </w:rPr>
        <w:t xml:space="preserve"> O termo de extinção, sempre que possível, será instruído com os seguintes documentos: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a)</w:t>
      </w:r>
      <w:r w:rsidRPr="00F35860">
        <w:rPr>
          <w:rFonts w:ascii="Verdana" w:hAnsi="Verdana" w:cs="Arial"/>
          <w:sz w:val="22"/>
          <w:szCs w:val="22"/>
        </w:rPr>
        <w:t xml:space="preserve"> Balanço dos eventos contratuais já cumpridos ou parcialmente cumpridos;</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b)</w:t>
      </w:r>
      <w:r w:rsidRPr="00F35860">
        <w:rPr>
          <w:rFonts w:ascii="Verdana" w:hAnsi="Verdana" w:cs="Arial"/>
          <w:sz w:val="22"/>
          <w:szCs w:val="22"/>
        </w:rPr>
        <w:t xml:space="preserve"> Relação dos pagamentos já efetuados e ainda devidos;</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c)</w:t>
      </w:r>
      <w:r w:rsidRPr="00F35860">
        <w:rPr>
          <w:rFonts w:ascii="Verdana" w:hAnsi="Verdana" w:cs="Arial"/>
          <w:sz w:val="22"/>
          <w:szCs w:val="22"/>
        </w:rPr>
        <w:t xml:space="preserve"> Indenizações e multas.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u w:val="single"/>
        </w:rPr>
        <w:t>CLÁUSULA DÉCIMA SEXTA – DAS INFRAÇÕES E SANÇÕES ADMINISTRATIVAS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Comete infração administrativa, nos termos da Lei nº 14.133, de 2021, a </w:t>
      </w:r>
      <w:r w:rsidRPr="00F35860">
        <w:rPr>
          <w:rFonts w:ascii="Verdana" w:hAnsi="Verdana" w:cs="Arial"/>
          <w:b/>
          <w:bCs/>
          <w:sz w:val="22"/>
          <w:szCs w:val="22"/>
        </w:rPr>
        <w:t>CONTRATADA</w:t>
      </w:r>
      <w:r w:rsidRPr="00F35860">
        <w:rPr>
          <w:rFonts w:ascii="Verdana" w:hAnsi="Verdana" w:cs="Arial"/>
          <w:sz w:val="22"/>
          <w:szCs w:val="22"/>
        </w:rPr>
        <w:t> que: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a)</w:t>
      </w:r>
      <w:r w:rsidRPr="00F35860">
        <w:rPr>
          <w:rFonts w:ascii="Verdana" w:hAnsi="Verdana" w:cs="Arial"/>
          <w:sz w:val="22"/>
          <w:szCs w:val="22"/>
        </w:rPr>
        <w:t xml:space="preserve"> der causa à inexecução parcial do CONTRATO, deixando de cumprir as obrigações assumidas no presente instrumento;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b)</w:t>
      </w:r>
      <w:r w:rsidRPr="00F35860">
        <w:rPr>
          <w:rFonts w:ascii="Verdana" w:hAnsi="Verdana" w:cs="Arial"/>
          <w:sz w:val="22"/>
          <w:szCs w:val="22"/>
        </w:rPr>
        <w:t xml:space="preserve"> der causa à inexecução parcial do CONTRATO que cause grave dano à Administr</w:t>
      </w:r>
      <w:r w:rsidRPr="00F35860">
        <w:rPr>
          <w:rFonts w:ascii="Verdana" w:hAnsi="Verdana" w:cs="Arial"/>
          <w:sz w:val="22"/>
          <w:szCs w:val="22"/>
        </w:rPr>
        <w:t>a</w:t>
      </w:r>
      <w:r w:rsidRPr="00F35860">
        <w:rPr>
          <w:rFonts w:ascii="Verdana" w:hAnsi="Verdana" w:cs="Arial"/>
          <w:sz w:val="22"/>
          <w:szCs w:val="22"/>
        </w:rPr>
        <w:t>ção ou ao funcionamento dos serviços públicos ou ao interesse coletivo;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c)</w:t>
      </w:r>
      <w:r w:rsidRPr="00F35860">
        <w:rPr>
          <w:rFonts w:ascii="Verdana" w:hAnsi="Verdana" w:cs="Arial"/>
          <w:sz w:val="22"/>
          <w:szCs w:val="22"/>
        </w:rPr>
        <w:t xml:space="preserve"> der causa à inexecução total do CONTRATO;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d)</w:t>
      </w:r>
      <w:r w:rsidRPr="00F35860">
        <w:rPr>
          <w:rFonts w:ascii="Verdana" w:hAnsi="Verdana" w:cs="Arial"/>
          <w:sz w:val="22"/>
          <w:szCs w:val="22"/>
        </w:rPr>
        <w:t xml:space="preserve"> ensejar o retardamento da execução ou da entrega do objeto da contratação sem motivo</w:t>
      </w:r>
    </w:p>
    <w:p w:rsidR="00FA20F8" w:rsidRPr="00F35860" w:rsidRDefault="00FA20F8" w:rsidP="00FA20F8">
      <w:pPr>
        <w:pStyle w:val="NormalWeb"/>
        <w:spacing w:beforeAutospacing="0" w:after="0"/>
        <w:jc w:val="both"/>
        <w:rPr>
          <w:rFonts w:ascii="Verdana" w:hAnsi="Verdana" w:cs="Arial"/>
          <w:sz w:val="22"/>
          <w:szCs w:val="22"/>
        </w:rPr>
      </w:pPr>
      <w:proofErr w:type="gramStart"/>
      <w:r w:rsidRPr="00F35860">
        <w:rPr>
          <w:rFonts w:ascii="Verdana" w:hAnsi="Verdana" w:cs="Arial"/>
          <w:sz w:val="22"/>
          <w:szCs w:val="22"/>
        </w:rPr>
        <w:t>justificado</w:t>
      </w:r>
      <w:proofErr w:type="gramEnd"/>
      <w:r w:rsidRPr="00F35860">
        <w:rPr>
          <w:rFonts w:ascii="Verdana" w:hAnsi="Verdana" w:cs="Arial"/>
          <w:sz w:val="22"/>
          <w:szCs w:val="22"/>
        </w:rPr>
        <w:t>;</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e)</w:t>
      </w:r>
      <w:r w:rsidRPr="00F35860">
        <w:rPr>
          <w:rFonts w:ascii="Verdana" w:hAnsi="Verdana" w:cs="Arial"/>
          <w:sz w:val="22"/>
          <w:szCs w:val="22"/>
        </w:rPr>
        <w:t xml:space="preserve"> apresentar documentação falsa ou prestar declaração falsa durante a execução do CONTRATO;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f)</w:t>
      </w:r>
      <w:r w:rsidRPr="00F35860">
        <w:rPr>
          <w:rFonts w:ascii="Verdana" w:hAnsi="Verdana" w:cs="Arial"/>
          <w:sz w:val="22"/>
          <w:szCs w:val="22"/>
        </w:rPr>
        <w:t xml:space="preserve"> praticar ato fraudulento na execução do CONTRATO;</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g)</w:t>
      </w:r>
      <w:r w:rsidRPr="00F35860">
        <w:rPr>
          <w:rFonts w:ascii="Verdana" w:hAnsi="Verdana" w:cs="Arial"/>
          <w:sz w:val="22"/>
          <w:szCs w:val="22"/>
        </w:rPr>
        <w:t xml:space="preserve"> comportar-se de modo inidôneo ou cometer fraude de qualquer natureza;</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h)</w:t>
      </w:r>
      <w:r w:rsidRPr="00F35860">
        <w:rPr>
          <w:rFonts w:ascii="Verdana" w:hAnsi="Verdana" w:cs="Arial"/>
          <w:sz w:val="22"/>
          <w:szCs w:val="22"/>
        </w:rPr>
        <w:t xml:space="preserve"> praticar ato lesivo previsto no art. 5º da Lei nº 12.846, de 1º de agosto de 2013;</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bCs/>
          <w:sz w:val="22"/>
          <w:szCs w:val="22"/>
        </w:rPr>
        <w:t>PARÁGRAFO PRIMEIRO</w:t>
      </w:r>
      <w:r w:rsidRPr="00F35860">
        <w:rPr>
          <w:rFonts w:ascii="Verdana" w:hAnsi="Verdana" w:cs="Arial"/>
          <w:sz w:val="22"/>
          <w:szCs w:val="22"/>
        </w:rPr>
        <w:t xml:space="preserve">: Será aplicável a sanção de </w:t>
      </w:r>
      <w:r w:rsidRPr="00F35860">
        <w:rPr>
          <w:rFonts w:ascii="Verdana" w:hAnsi="Verdana" w:cs="Arial"/>
          <w:b/>
          <w:sz w:val="22"/>
          <w:szCs w:val="22"/>
        </w:rPr>
        <w:t>advertência</w:t>
      </w:r>
      <w:r w:rsidRPr="00F35860">
        <w:rPr>
          <w:rFonts w:ascii="Verdana" w:hAnsi="Verdana" w:cs="Arial"/>
          <w:sz w:val="22"/>
          <w:szCs w:val="22"/>
        </w:rPr>
        <w:t xml:space="preserve"> quando a </w:t>
      </w:r>
      <w:r w:rsidRPr="00F35860">
        <w:rPr>
          <w:rFonts w:ascii="Verdana" w:hAnsi="Verdana" w:cs="Arial"/>
          <w:b/>
          <w:sz w:val="22"/>
          <w:szCs w:val="22"/>
        </w:rPr>
        <w:t>CO</w:t>
      </w:r>
      <w:r w:rsidRPr="00F35860">
        <w:rPr>
          <w:rFonts w:ascii="Verdana" w:hAnsi="Verdana" w:cs="Arial"/>
          <w:b/>
          <w:sz w:val="22"/>
          <w:szCs w:val="22"/>
        </w:rPr>
        <w:t>N</w:t>
      </w:r>
      <w:r w:rsidRPr="00F35860">
        <w:rPr>
          <w:rFonts w:ascii="Verdana" w:hAnsi="Verdana" w:cs="Arial"/>
          <w:b/>
          <w:sz w:val="22"/>
          <w:szCs w:val="22"/>
        </w:rPr>
        <w:t>TRATADA</w:t>
      </w:r>
      <w:r w:rsidRPr="00F35860">
        <w:rPr>
          <w:rFonts w:ascii="Verdana" w:hAnsi="Verdana" w:cs="Arial"/>
          <w:sz w:val="22"/>
          <w:szCs w:val="22"/>
        </w:rPr>
        <w:t xml:space="preserve"> descumprir deveres instrumentais ou der causa à inexecução parcial do </w:t>
      </w:r>
      <w:r w:rsidRPr="00F35860">
        <w:rPr>
          <w:rFonts w:ascii="Verdana" w:hAnsi="Verdana" w:cs="Arial"/>
          <w:sz w:val="22"/>
          <w:szCs w:val="22"/>
        </w:rPr>
        <w:lastRenderedPageBreak/>
        <w:t>contrato que não acarrete d</w:t>
      </w:r>
      <w:r w:rsidRPr="00F35860">
        <w:rPr>
          <w:rFonts w:ascii="Verdana" w:hAnsi="Verdana" w:cs="Arial"/>
          <w:sz w:val="22"/>
          <w:szCs w:val="22"/>
        </w:rPr>
        <w:t>a</w:t>
      </w:r>
      <w:r w:rsidRPr="00F35860">
        <w:rPr>
          <w:rFonts w:ascii="Verdana" w:hAnsi="Verdana" w:cs="Arial"/>
          <w:sz w:val="22"/>
          <w:szCs w:val="22"/>
        </w:rPr>
        <w:t>no à Administração e que não justifique a imposição de penalidade mais grave.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SEGUNDO:</w:t>
      </w:r>
      <w:r w:rsidRPr="00F35860">
        <w:rPr>
          <w:rFonts w:ascii="Verdana" w:hAnsi="Verdana" w:cs="Arial"/>
          <w:sz w:val="22"/>
          <w:szCs w:val="22"/>
        </w:rPr>
        <w:t xml:space="preserve"> A penalidade de </w:t>
      </w:r>
      <w:r w:rsidRPr="00F35860">
        <w:rPr>
          <w:rFonts w:ascii="Verdana" w:hAnsi="Verdana" w:cs="Arial"/>
          <w:b/>
          <w:sz w:val="22"/>
          <w:szCs w:val="22"/>
        </w:rPr>
        <w:t>multa</w:t>
      </w:r>
      <w:r w:rsidRPr="00F35860">
        <w:rPr>
          <w:rFonts w:ascii="Verdana" w:hAnsi="Verdana" w:cs="Arial"/>
          <w:sz w:val="22"/>
          <w:szCs w:val="22"/>
        </w:rPr>
        <w:t xml:space="preserve"> será aplicada nos casos de descu</w:t>
      </w:r>
      <w:r w:rsidRPr="00F35860">
        <w:rPr>
          <w:rFonts w:ascii="Verdana" w:hAnsi="Verdana" w:cs="Arial"/>
          <w:sz w:val="22"/>
          <w:szCs w:val="22"/>
        </w:rPr>
        <w:t>m</w:t>
      </w:r>
      <w:r w:rsidRPr="00F35860">
        <w:rPr>
          <w:rFonts w:ascii="Verdana" w:hAnsi="Verdana" w:cs="Arial"/>
          <w:sz w:val="22"/>
          <w:szCs w:val="22"/>
        </w:rPr>
        <w:t xml:space="preserve">primento das obrigações contratuais pela </w:t>
      </w:r>
      <w:r w:rsidRPr="00F35860">
        <w:rPr>
          <w:rFonts w:ascii="Verdana" w:hAnsi="Verdana" w:cs="Arial"/>
          <w:b/>
          <w:sz w:val="22"/>
          <w:szCs w:val="22"/>
        </w:rPr>
        <w:t>CONTRATADA</w:t>
      </w:r>
      <w:r w:rsidRPr="00F35860">
        <w:rPr>
          <w:rFonts w:ascii="Verdana" w:hAnsi="Verdana" w:cs="Arial"/>
          <w:sz w:val="22"/>
          <w:szCs w:val="22"/>
        </w:rPr>
        <w:t>, sempre que deles decorrer inexecução parcial do CONTRATO que cause grave dano à Administração, ao funcion</w:t>
      </w:r>
      <w:r w:rsidRPr="00F35860">
        <w:rPr>
          <w:rFonts w:ascii="Verdana" w:hAnsi="Verdana" w:cs="Arial"/>
          <w:sz w:val="22"/>
          <w:szCs w:val="22"/>
        </w:rPr>
        <w:t>a</w:t>
      </w:r>
      <w:r w:rsidRPr="00F35860">
        <w:rPr>
          <w:rFonts w:ascii="Verdana" w:hAnsi="Verdana" w:cs="Arial"/>
          <w:sz w:val="22"/>
          <w:szCs w:val="22"/>
        </w:rPr>
        <w:t>mento dos serviços públicos ou ao interesse coletivo, bem como retardamento injustif</w:t>
      </w:r>
      <w:r w:rsidRPr="00F35860">
        <w:rPr>
          <w:rFonts w:ascii="Verdana" w:hAnsi="Verdana" w:cs="Arial"/>
          <w:sz w:val="22"/>
          <w:szCs w:val="22"/>
        </w:rPr>
        <w:t>i</w:t>
      </w:r>
      <w:r w:rsidRPr="00F35860">
        <w:rPr>
          <w:rFonts w:ascii="Verdana" w:hAnsi="Verdana" w:cs="Arial"/>
          <w:sz w:val="22"/>
          <w:szCs w:val="22"/>
        </w:rPr>
        <w:t>cado à execução ou entrega do objeto co</w:t>
      </w:r>
      <w:r w:rsidRPr="00F35860">
        <w:rPr>
          <w:rFonts w:ascii="Verdana" w:hAnsi="Verdana" w:cs="Arial"/>
          <w:sz w:val="22"/>
          <w:szCs w:val="22"/>
        </w:rPr>
        <w:t>n</w:t>
      </w:r>
      <w:r w:rsidRPr="00F35860">
        <w:rPr>
          <w:rFonts w:ascii="Verdana" w:hAnsi="Verdana" w:cs="Arial"/>
          <w:sz w:val="22"/>
          <w:szCs w:val="22"/>
        </w:rPr>
        <w:t xml:space="preserve">tratado, de acordo com as seguintes regras indicadas no </w:t>
      </w:r>
      <w:r w:rsidRPr="00F35860">
        <w:rPr>
          <w:rFonts w:ascii="Verdana" w:hAnsi="Verdana" w:cs="Arial"/>
          <w:bCs/>
          <w:iCs/>
          <w:sz w:val="22"/>
          <w:szCs w:val="22"/>
        </w:rPr>
        <w:t>Termo de Referência (Anexo I do Edital)</w:t>
      </w:r>
      <w:r w:rsidRPr="00F35860">
        <w:rPr>
          <w:rFonts w:ascii="Verdana" w:hAnsi="Verdana" w:cs="Arial"/>
          <w:sz w:val="22"/>
          <w:szCs w:val="22"/>
        </w:rPr>
        <w:t>:</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974671">
      <w:pPr>
        <w:pStyle w:val="NormalWeb"/>
        <w:numPr>
          <w:ilvl w:val="0"/>
          <w:numId w:val="9"/>
        </w:numPr>
        <w:spacing w:beforeAutospacing="0" w:after="0"/>
        <w:ind w:left="0" w:firstLine="0"/>
        <w:jc w:val="both"/>
        <w:rPr>
          <w:rFonts w:ascii="Verdana" w:hAnsi="Verdana" w:cs="Arial"/>
          <w:sz w:val="22"/>
          <w:szCs w:val="22"/>
        </w:rPr>
      </w:pPr>
      <w:r w:rsidRPr="00F35860">
        <w:rPr>
          <w:rFonts w:ascii="Verdana" w:hAnsi="Verdana" w:cs="Arial"/>
          <w:sz w:val="22"/>
          <w:szCs w:val="22"/>
        </w:rPr>
        <w:t>No valor de 1% (um por cento) do valor total do CONTRATO, no caso de acum</w:t>
      </w:r>
      <w:r w:rsidRPr="00F35860">
        <w:rPr>
          <w:rFonts w:ascii="Verdana" w:hAnsi="Verdana" w:cs="Arial"/>
          <w:sz w:val="22"/>
          <w:szCs w:val="22"/>
        </w:rPr>
        <w:t>u</w:t>
      </w:r>
      <w:r w:rsidRPr="00F35860">
        <w:rPr>
          <w:rFonts w:ascii="Verdana" w:hAnsi="Verdana" w:cs="Arial"/>
          <w:sz w:val="22"/>
          <w:szCs w:val="22"/>
        </w:rPr>
        <w:t>lação de 03 (três) advertências;</w:t>
      </w:r>
    </w:p>
    <w:p w:rsidR="00FA20F8" w:rsidRPr="00F35860" w:rsidRDefault="00FA20F8" w:rsidP="00974671">
      <w:pPr>
        <w:pStyle w:val="NormalWeb"/>
        <w:numPr>
          <w:ilvl w:val="0"/>
          <w:numId w:val="9"/>
        </w:numPr>
        <w:spacing w:beforeAutospacing="0" w:after="0"/>
        <w:ind w:left="0" w:firstLine="0"/>
        <w:jc w:val="both"/>
        <w:rPr>
          <w:rFonts w:ascii="Verdana" w:hAnsi="Verdana" w:cs="Arial"/>
          <w:sz w:val="22"/>
          <w:szCs w:val="22"/>
        </w:rPr>
      </w:pPr>
      <w:r w:rsidRPr="00F35860">
        <w:rPr>
          <w:rFonts w:ascii="Verdana" w:hAnsi="Verdana" w:cs="Arial"/>
          <w:sz w:val="22"/>
          <w:szCs w:val="22"/>
        </w:rPr>
        <w:t>No valor de 5% (cinco por cento) do valor total do CONTRATO, no caso de apr</w:t>
      </w:r>
      <w:r w:rsidRPr="00F35860">
        <w:rPr>
          <w:rFonts w:ascii="Verdana" w:hAnsi="Verdana" w:cs="Arial"/>
          <w:sz w:val="22"/>
          <w:szCs w:val="22"/>
        </w:rPr>
        <w:t>e</w:t>
      </w:r>
      <w:r w:rsidRPr="00F35860">
        <w:rPr>
          <w:rFonts w:ascii="Verdana" w:hAnsi="Verdana" w:cs="Arial"/>
          <w:sz w:val="22"/>
          <w:szCs w:val="22"/>
        </w:rPr>
        <w:t>sentar declaração em falso, sem prejuízo de demais processos administrativos e juríd</w:t>
      </w:r>
      <w:r w:rsidRPr="00F35860">
        <w:rPr>
          <w:rFonts w:ascii="Verdana" w:hAnsi="Verdana" w:cs="Arial"/>
          <w:sz w:val="22"/>
          <w:szCs w:val="22"/>
        </w:rPr>
        <w:t>i</w:t>
      </w:r>
      <w:r w:rsidRPr="00F35860">
        <w:rPr>
          <w:rFonts w:ascii="Verdana" w:hAnsi="Verdana" w:cs="Arial"/>
          <w:sz w:val="22"/>
          <w:szCs w:val="22"/>
        </w:rPr>
        <w:t>cos;</w:t>
      </w:r>
    </w:p>
    <w:p w:rsidR="00FA20F8" w:rsidRPr="00F35860" w:rsidRDefault="00FA20F8" w:rsidP="00974671">
      <w:pPr>
        <w:pStyle w:val="NormalWeb"/>
        <w:numPr>
          <w:ilvl w:val="0"/>
          <w:numId w:val="9"/>
        </w:numPr>
        <w:spacing w:beforeAutospacing="0" w:after="0"/>
        <w:ind w:left="0" w:firstLine="0"/>
        <w:jc w:val="both"/>
        <w:rPr>
          <w:rFonts w:ascii="Verdana" w:hAnsi="Verdana" w:cs="Arial"/>
          <w:sz w:val="22"/>
          <w:szCs w:val="22"/>
        </w:rPr>
      </w:pPr>
      <w:r w:rsidRPr="00F35860">
        <w:rPr>
          <w:rFonts w:ascii="Verdana" w:hAnsi="Verdana" w:cs="Arial"/>
          <w:sz w:val="22"/>
          <w:szCs w:val="22"/>
        </w:rPr>
        <w:t>No valor de 20% (vinte por cento) do valor total do CONTRATO se der causa à Declaração de Inidoneidade;</w:t>
      </w:r>
    </w:p>
    <w:p w:rsidR="00FA20F8" w:rsidRPr="00F35860" w:rsidRDefault="00FA20F8" w:rsidP="00974671">
      <w:pPr>
        <w:pStyle w:val="NormalWeb"/>
        <w:numPr>
          <w:ilvl w:val="0"/>
          <w:numId w:val="9"/>
        </w:numPr>
        <w:spacing w:beforeAutospacing="0" w:after="0"/>
        <w:ind w:left="0" w:firstLine="0"/>
        <w:jc w:val="both"/>
        <w:rPr>
          <w:rFonts w:ascii="Verdana" w:hAnsi="Verdana" w:cs="Arial"/>
          <w:sz w:val="22"/>
          <w:szCs w:val="22"/>
        </w:rPr>
      </w:pPr>
      <w:r w:rsidRPr="00F35860">
        <w:rPr>
          <w:rFonts w:ascii="Verdana" w:hAnsi="Verdana" w:cs="Arial"/>
          <w:sz w:val="22"/>
          <w:szCs w:val="22"/>
        </w:rPr>
        <w:t>No valor de 0,5% do valor total do CONTRATO, por dia no atraso injustificado na prestação dos serviços, ou com justificativa não aceita pela autoridade superior, limit</w:t>
      </w:r>
      <w:r w:rsidRPr="00F35860">
        <w:rPr>
          <w:rFonts w:ascii="Verdana" w:hAnsi="Verdana" w:cs="Arial"/>
          <w:sz w:val="22"/>
          <w:szCs w:val="22"/>
        </w:rPr>
        <w:t>a</w:t>
      </w:r>
      <w:r w:rsidRPr="00F35860">
        <w:rPr>
          <w:rFonts w:ascii="Verdana" w:hAnsi="Verdana" w:cs="Arial"/>
          <w:sz w:val="22"/>
          <w:szCs w:val="22"/>
        </w:rPr>
        <w:t>do a 30% (trinta por cento) do valor total homologado no respectivo item cujos serv</w:t>
      </w:r>
      <w:r w:rsidRPr="00F35860">
        <w:rPr>
          <w:rFonts w:ascii="Verdana" w:hAnsi="Verdana" w:cs="Arial"/>
          <w:sz w:val="22"/>
          <w:szCs w:val="22"/>
        </w:rPr>
        <w:t>i</w:t>
      </w:r>
      <w:r w:rsidRPr="00F35860">
        <w:rPr>
          <w:rFonts w:ascii="Verdana" w:hAnsi="Verdana" w:cs="Arial"/>
          <w:sz w:val="22"/>
          <w:szCs w:val="22"/>
        </w:rPr>
        <w:t>ços estejam em atraso.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TERCEIRO:</w:t>
      </w:r>
      <w:r w:rsidRPr="00F35860">
        <w:rPr>
          <w:rFonts w:ascii="Verdana" w:hAnsi="Verdana" w:cs="Arial"/>
          <w:sz w:val="22"/>
          <w:szCs w:val="22"/>
        </w:rPr>
        <w:t xml:space="preserve"> A </w:t>
      </w:r>
      <w:r w:rsidRPr="00F35860">
        <w:rPr>
          <w:rFonts w:ascii="Verdana" w:hAnsi="Verdana" w:cs="Arial"/>
          <w:b/>
          <w:sz w:val="22"/>
          <w:szCs w:val="22"/>
        </w:rPr>
        <w:t>Declaração de Inidoneidade para Licitar e Contratar</w:t>
      </w:r>
      <w:r w:rsidRPr="00F35860">
        <w:rPr>
          <w:rFonts w:ascii="Verdana" w:hAnsi="Verdana" w:cs="Arial"/>
          <w:sz w:val="22"/>
          <w:szCs w:val="22"/>
        </w:rPr>
        <w:t xml:space="preserve"> será aplicada de acordo com </w:t>
      </w:r>
      <w:proofErr w:type="gramStart"/>
      <w:r w:rsidRPr="00F35860">
        <w:rPr>
          <w:rFonts w:ascii="Verdana" w:hAnsi="Verdana" w:cs="Arial"/>
          <w:sz w:val="22"/>
          <w:szCs w:val="22"/>
        </w:rPr>
        <w:t>as seguintes casos</w:t>
      </w:r>
      <w:proofErr w:type="gramEnd"/>
      <w:r w:rsidRPr="00F35860">
        <w:rPr>
          <w:rFonts w:ascii="Verdana" w:hAnsi="Verdana" w:cs="Arial"/>
          <w:sz w:val="22"/>
          <w:szCs w:val="22"/>
        </w:rPr>
        <w:t xml:space="preserve"> conforme indicado no </w:t>
      </w:r>
      <w:r w:rsidRPr="00F35860">
        <w:rPr>
          <w:rFonts w:ascii="Verdana" w:hAnsi="Verdana" w:cs="Arial"/>
          <w:bCs/>
          <w:iCs/>
          <w:sz w:val="22"/>
          <w:szCs w:val="22"/>
        </w:rPr>
        <w:t>Termo de Ref</w:t>
      </w:r>
      <w:r w:rsidRPr="00F35860">
        <w:rPr>
          <w:rFonts w:ascii="Verdana" w:hAnsi="Verdana" w:cs="Arial"/>
          <w:bCs/>
          <w:iCs/>
          <w:sz w:val="22"/>
          <w:szCs w:val="22"/>
        </w:rPr>
        <w:t>e</w:t>
      </w:r>
      <w:r w:rsidRPr="00F35860">
        <w:rPr>
          <w:rFonts w:ascii="Verdana" w:hAnsi="Verdana" w:cs="Arial"/>
          <w:bCs/>
          <w:iCs/>
          <w:sz w:val="22"/>
          <w:szCs w:val="22"/>
        </w:rPr>
        <w:t>rência (Anexo I do Edital)</w:t>
      </w:r>
      <w:r w:rsidRPr="00F35860">
        <w:rPr>
          <w:rFonts w:ascii="Verdana" w:hAnsi="Verdana" w:cs="Arial"/>
          <w:bCs/>
          <w:sz w:val="22"/>
          <w:szCs w:val="22"/>
        </w:rPr>
        <w:t>.</w:t>
      </w:r>
      <w:r w:rsidRPr="00F35860">
        <w:rPr>
          <w:rFonts w:ascii="Verdana" w:hAnsi="Verdana" w:cs="Arial"/>
          <w:sz w:val="22"/>
          <w:szCs w:val="22"/>
        </w:rPr>
        <w:t>:</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974671">
      <w:pPr>
        <w:pStyle w:val="Ttulo1"/>
        <w:keepNext w:val="0"/>
        <w:keepLines w:val="0"/>
        <w:widowControl w:val="0"/>
        <w:numPr>
          <w:ilvl w:val="0"/>
          <w:numId w:val="1"/>
        </w:numPr>
        <w:tabs>
          <w:tab w:val="left" w:pos="426"/>
        </w:tabs>
        <w:spacing w:before="0" w:line="276" w:lineRule="auto"/>
        <w:ind w:left="0" w:firstLine="0"/>
        <w:jc w:val="both"/>
        <w:rPr>
          <w:rFonts w:ascii="Verdana" w:hAnsi="Verdana" w:cs="Arial"/>
          <w:b w:val="0"/>
          <w:color w:val="000000"/>
          <w:sz w:val="22"/>
          <w:szCs w:val="22"/>
        </w:rPr>
      </w:pPr>
      <w:r w:rsidRPr="00F35860">
        <w:rPr>
          <w:rFonts w:ascii="Verdana" w:hAnsi="Verdana" w:cs="Arial"/>
          <w:b w:val="0"/>
          <w:color w:val="000000"/>
          <w:sz w:val="22"/>
          <w:szCs w:val="22"/>
        </w:rPr>
        <w:t>Se o valor acumulado das multas ultrapassarem 20% (vinte por cento) do valor total vencido pelo licitante registrado em ata;</w:t>
      </w:r>
    </w:p>
    <w:p w:rsidR="00FA20F8" w:rsidRPr="00F35860" w:rsidRDefault="00FA20F8" w:rsidP="00974671">
      <w:pPr>
        <w:pStyle w:val="Ttulo1"/>
        <w:keepNext w:val="0"/>
        <w:keepLines w:val="0"/>
        <w:widowControl w:val="0"/>
        <w:numPr>
          <w:ilvl w:val="0"/>
          <w:numId w:val="1"/>
        </w:numPr>
        <w:tabs>
          <w:tab w:val="left" w:pos="426"/>
        </w:tabs>
        <w:spacing w:before="0" w:line="276" w:lineRule="auto"/>
        <w:ind w:left="0" w:firstLine="0"/>
        <w:jc w:val="both"/>
        <w:rPr>
          <w:rFonts w:ascii="Verdana" w:hAnsi="Verdana" w:cs="Arial"/>
          <w:b w:val="0"/>
          <w:color w:val="000000"/>
          <w:sz w:val="22"/>
          <w:szCs w:val="22"/>
        </w:rPr>
      </w:pPr>
      <w:r w:rsidRPr="00F35860">
        <w:rPr>
          <w:rFonts w:ascii="Verdana" w:hAnsi="Verdana" w:cs="Arial"/>
          <w:b w:val="0"/>
          <w:color w:val="000000"/>
          <w:sz w:val="22"/>
          <w:szCs w:val="22"/>
        </w:rPr>
        <w:t>Tenham sofrido condenação definitiva por praticarem, por meios dolosos, fraude fiscal no recolhimento de quaisquer tributos;</w:t>
      </w:r>
    </w:p>
    <w:p w:rsidR="00FA20F8" w:rsidRPr="00F35860" w:rsidRDefault="00FA20F8" w:rsidP="00974671">
      <w:pPr>
        <w:pStyle w:val="Ttulo1"/>
        <w:keepNext w:val="0"/>
        <w:keepLines w:val="0"/>
        <w:widowControl w:val="0"/>
        <w:numPr>
          <w:ilvl w:val="0"/>
          <w:numId w:val="1"/>
        </w:numPr>
        <w:tabs>
          <w:tab w:val="left" w:pos="426"/>
        </w:tabs>
        <w:spacing w:before="0" w:line="276" w:lineRule="auto"/>
        <w:ind w:left="0" w:firstLine="0"/>
        <w:jc w:val="both"/>
        <w:rPr>
          <w:rFonts w:ascii="Verdana" w:hAnsi="Verdana" w:cs="Arial"/>
          <w:b w:val="0"/>
          <w:color w:val="000000"/>
          <w:sz w:val="22"/>
          <w:szCs w:val="22"/>
        </w:rPr>
      </w:pPr>
      <w:r w:rsidRPr="00F35860">
        <w:rPr>
          <w:rFonts w:ascii="Verdana" w:hAnsi="Verdana" w:cs="Arial"/>
          <w:b w:val="0"/>
          <w:color w:val="000000"/>
          <w:sz w:val="22"/>
          <w:szCs w:val="22"/>
        </w:rPr>
        <w:t>Tenham praticado atos ilícitos e/ou a não entrega do objeto deste CONTRATO, visando a frustrar os objetivos da licitação;</w:t>
      </w:r>
    </w:p>
    <w:p w:rsidR="00FA20F8" w:rsidRPr="00F35860" w:rsidRDefault="00FA20F8" w:rsidP="00974671">
      <w:pPr>
        <w:widowControl w:val="0"/>
        <w:numPr>
          <w:ilvl w:val="0"/>
          <w:numId w:val="1"/>
        </w:numPr>
        <w:tabs>
          <w:tab w:val="left" w:pos="426"/>
        </w:tabs>
        <w:suppressAutoHyphens w:val="0"/>
        <w:spacing w:after="0" w:line="276" w:lineRule="auto"/>
        <w:ind w:left="0" w:firstLine="0"/>
        <w:rPr>
          <w:rFonts w:ascii="Verdana" w:hAnsi="Verdana" w:cs="Arial"/>
        </w:rPr>
      </w:pPr>
      <w:r w:rsidRPr="00F35860">
        <w:rPr>
          <w:rFonts w:ascii="Verdana" w:hAnsi="Verdana" w:cs="Arial"/>
          <w:color w:val="000000"/>
        </w:rPr>
        <w:t>Demonstrem não possuir idoneidade para contratar com a Administração em virt</w:t>
      </w:r>
      <w:r w:rsidRPr="00F35860">
        <w:rPr>
          <w:rFonts w:ascii="Verdana" w:hAnsi="Verdana" w:cs="Arial"/>
          <w:color w:val="000000"/>
        </w:rPr>
        <w:t>u</w:t>
      </w:r>
      <w:r w:rsidRPr="00F35860">
        <w:rPr>
          <w:rFonts w:ascii="Verdana" w:hAnsi="Verdana" w:cs="Arial"/>
          <w:color w:val="000000"/>
        </w:rPr>
        <w:t>de de atos ilícitos praticados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 xml:space="preserve">PARÁGRAFO TERCEIRO: </w:t>
      </w:r>
      <w:proofErr w:type="gramStart"/>
      <w:r w:rsidRPr="00F35860">
        <w:rPr>
          <w:rFonts w:ascii="Verdana" w:hAnsi="Verdana" w:cs="Arial"/>
          <w:sz w:val="22"/>
          <w:szCs w:val="22"/>
        </w:rPr>
        <w:t xml:space="preserve">A sanção de </w:t>
      </w:r>
      <w:r w:rsidRPr="00F35860">
        <w:rPr>
          <w:rFonts w:ascii="Verdana" w:hAnsi="Verdana" w:cs="Arial"/>
          <w:b/>
          <w:sz w:val="22"/>
          <w:szCs w:val="22"/>
        </w:rPr>
        <w:t>Impedimento de Licitar e Contratar</w:t>
      </w:r>
      <w:r w:rsidRPr="00F35860">
        <w:rPr>
          <w:rFonts w:ascii="Verdana" w:hAnsi="Verdana" w:cs="Arial"/>
          <w:sz w:val="22"/>
          <w:szCs w:val="22"/>
        </w:rPr>
        <w:t xml:space="preserve"> será</w:t>
      </w:r>
      <w:proofErr w:type="gramEnd"/>
      <w:r w:rsidRPr="00F35860">
        <w:rPr>
          <w:rFonts w:ascii="Verdana" w:hAnsi="Verdana" w:cs="Arial"/>
          <w:sz w:val="22"/>
          <w:szCs w:val="22"/>
        </w:rPr>
        <w:t xml:space="preserve"> aplicada ao responsável pelas infrações administrativas previstas nos incisos II, III, IV, V, VI e VII do caput do art. 155 da Lei nº 14.133, de 2021, quando não se justificar a imposição de penalidade mais grave, e impedirá o responsável de licitar ou contratar no âmbito da Administração Pública direta e indireta do ente federativo que tiver apl</w:t>
      </w:r>
      <w:r w:rsidRPr="00F35860">
        <w:rPr>
          <w:rFonts w:ascii="Verdana" w:hAnsi="Verdana" w:cs="Arial"/>
          <w:sz w:val="22"/>
          <w:szCs w:val="22"/>
        </w:rPr>
        <w:t>i</w:t>
      </w:r>
      <w:r w:rsidRPr="00F35860">
        <w:rPr>
          <w:rFonts w:ascii="Verdana" w:hAnsi="Verdana" w:cs="Arial"/>
          <w:sz w:val="22"/>
          <w:szCs w:val="22"/>
        </w:rPr>
        <w:t>cado a sanção, pelo prazo máximo de 3 (três) anos.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lastRenderedPageBreak/>
        <w:t>PARÁGRAFO QUARTO</w:t>
      </w:r>
      <w:r w:rsidRPr="00F35860">
        <w:rPr>
          <w:rFonts w:ascii="Verdana" w:hAnsi="Verdana" w:cs="Arial"/>
          <w:sz w:val="22"/>
          <w:szCs w:val="22"/>
        </w:rPr>
        <w:t>: A aplicação das sanções previstas neste CONTRATO não e</w:t>
      </w:r>
      <w:r w:rsidRPr="00F35860">
        <w:rPr>
          <w:rFonts w:ascii="Verdana" w:hAnsi="Verdana" w:cs="Arial"/>
          <w:sz w:val="22"/>
          <w:szCs w:val="22"/>
        </w:rPr>
        <w:t>x</w:t>
      </w:r>
      <w:r w:rsidRPr="00F35860">
        <w:rPr>
          <w:rFonts w:ascii="Verdana" w:hAnsi="Verdana" w:cs="Arial"/>
          <w:sz w:val="22"/>
          <w:szCs w:val="22"/>
        </w:rPr>
        <w:t xml:space="preserve">clui, em hipótese alguma, a obrigação de reparação integral do dano causado à </w:t>
      </w:r>
      <w:r w:rsidRPr="00F35860">
        <w:rPr>
          <w:rFonts w:ascii="Verdana" w:hAnsi="Verdana" w:cs="Arial"/>
          <w:b/>
          <w:sz w:val="22"/>
          <w:szCs w:val="22"/>
        </w:rPr>
        <w:t>CO</w:t>
      </w:r>
      <w:r w:rsidRPr="00F35860">
        <w:rPr>
          <w:rFonts w:ascii="Verdana" w:hAnsi="Verdana" w:cs="Arial"/>
          <w:b/>
          <w:sz w:val="22"/>
          <w:szCs w:val="22"/>
        </w:rPr>
        <w:t>N</w:t>
      </w:r>
      <w:r w:rsidRPr="00F35860">
        <w:rPr>
          <w:rFonts w:ascii="Verdana" w:hAnsi="Verdana" w:cs="Arial"/>
          <w:b/>
          <w:sz w:val="22"/>
          <w:szCs w:val="22"/>
        </w:rPr>
        <w:t>TRATANTE</w:t>
      </w:r>
      <w:r w:rsidRPr="00F35860">
        <w:rPr>
          <w:rFonts w:ascii="Verdana" w:hAnsi="Verdana" w:cs="Arial"/>
          <w:sz w:val="22"/>
          <w:szCs w:val="22"/>
        </w:rPr>
        <w:t>.</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QUINTO:</w:t>
      </w:r>
      <w:r w:rsidRPr="00F35860">
        <w:rPr>
          <w:rFonts w:ascii="Verdana" w:hAnsi="Verdana" w:cs="Arial"/>
          <w:sz w:val="22"/>
          <w:szCs w:val="22"/>
        </w:rPr>
        <w:t xml:space="preserve"> O valor da multa aplicada e das indenizações cabíveis será objeto de compensação com os pagamentos eventualmente devidos pelo </w:t>
      </w:r>
      <w:r w:rsidRPr="00F35860">
        <w:rPr>
          <w:rFonts w:ascii="Verdana" w:hAnsi="Verdana" w:cs="Arial"/>
          <w:b/>
          <w:sz w:val="22"/>
          <w:szCs w:val="22"/>
        </w:rPr>
        <w:t>CONTR</w:t>
      </w:r>
      <w:r w:rsidRPr="00F35860">
        <w:rPr>
          <w:rFonts w:ascii="Verdana" w:hAnsi="Verdana" w:cs="Arial"/>
          <w:b/>
          <w:sz w:val="22"/>
          <w:szCs w:val="22"/>
        </w:rPr>
        <w:t>A</w:t>
      </w:r>
      <w:r w:rsidRPr="00F35860">
        <w:rPr>
          <w:rFonts w:ascii="Verdana" w:hAnsi="Verdana" w:cs="Arial"/>
          <w:b/>
          <w:sz w:val="22"/>
          <w:szCs w:val="22"/>
        </w:rPr>
        <w:t>TANTE</w:t>
      </w:r>
      <w:r w:rsidRPr="00F35860">
        <w:rPr>
          <w:rFonts w:ascii="Verdana" w:hAnsi="Verdana" w:cs="Arial"/>
          <w:sz w:val="22"/>
          <w:szCs w:val="22"/>
        </w:rPr>
        <w:t xml:space="preserve"> à </w:t>
      </w:r>
      <w:r w:rsidRPr="00F35860">
        <w:rPr>
          <w:rFonts w:ascii="Verdana" w:hAnsi="Verdana" w:cs="Arial"/>
          <w:b/>
          <w:sz w:val="22"/>
          <w:szCs w:val="22"/>
        </w:rPr>
        <w:t>CONTRAT</w:t>
      </w:r>
      <w:r w:rsidRPr="00F35860">
        <w:rPr>
          <w:rFonts w:ascii="Verdana" w:hAnsi="Verdana" w:cs="Arial"/>
          <w:b/>
          <w:sz w:val="22"/>
          <w:szCs w:val="22"/>
        </w:rPr>
        <w:t>A</w:t>
      </w:r>
      <w:r w:rsidRPr="00F35860">
        <w:rPr>
          <w:rFonts w:ascii="Verdana" w:hAnsi="Verdana" w:cs="Arial"/>
          <w:b/>
          <w:sz w:val="22"/>
          <w:szCs w:val="22"/>
        </w:rPr>
        <w:t>DA</w:t>
      </w:r>
      <w:r w:rsidRPr="00F35860">
        <w:rPr>
          <w:rFonts w:ascii="Verdana" w:hAnsi="Verdana" w:cs="Arial"/>
          <w:sz w:val="22"/>
          <w:szCs w:val="22"/>
        </w:rPr>
        <w:t xml:space="preserve">, decorrentes do mesmo CONTRATO ou de outros contratos administrativos que a </w:t>
      </w:r>
      <w:r w:rsidRPr="00F35860">
        <w:rPr>
          <w:rFonts w:ascii="Verdana" w:hAnsi="Verdana" w:cs="Arial"/>
          <w:b/>
          <w:sz w:val="22"/>
          <w:szCs w:val="22"/>
        </w:rPr>
        <w:t>CONTR</w:t>
      </w:r>
      <w:r w:rsidRPr="00F35860">
        <w:rPr>
          <w:rFonts w:ascii="Verdana" w:hAnsi="Verdana" w:cs="Arial"/>
          <w:b/>
          <w:sz w:val="22"/>
          <w:szCs w:val="22"/>
        </w:rPr>
        <w:t>A</w:t>
      </w:r>
      <w:r w:rsidRPr="00F35860">
        <w:rPr>
          <w:rFonts w:ascii="Verdana" w:hAnsi="Verdana" w:cs="Arial"/>
          <w:b/>
          <w:sz w:val="22"/>
          <w:szCs w:val="22"/>
        </w:rPr>
        <w:t>TADA</w:t>
      </w:r>
      <w:r w:rsidRPr="00F35860">
        <w:rPr>
          <w:rFonts w:ascii="Verdana" w:hAnsi="Verdana" w:cs="Arial"/>
          <w:sz w:val="22"/>
          <w:szCs w:val="22"/>
        </w:rPr>
        <w:t xml:space="preserve"> possua com a </w:t>
      </w:r>
      <w:r w:rsidRPr="00F35860">
        <w:rPr>
          <w:rFonts w:ascii="Verdana" w:hAnsi="Verdana" w:cs="Arial"/>
          <w:b/>
          <w:sz w:val="22"/>
          <w:szCs w:val="22"/>
        </w:rPr>
        <w:t>CONTRATANTE</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SEXTO:</w:t>
      </w:r>
      <w:r w:rsidRPr="00F35860">
        <w:rPr>
          <w:rFonts w:ascii="Verdana" w:hAnsi="Verdana" w:cs="Arial"/>
          <w:sz w:val="22"/>
          <w:szCs w:val="22"/>
        </w:rPr>
        <w:t xml:space="preserve"> A aplicação das sanções realizar-se-á em processo administrat</w:t>
      </w:r>
      <w:r w:rsidRPr="00F35860">
        <w:rPr>
          <w:rFonts w:ascii="Verdana" w:hAnsi="Verdana" w:cs="Arial"/>
          <w:sz w:val="22"/>
          <w:szCs w:val="22"/>
        </w:rPr>
        <w:t>i</w:t>
      </w:r>
      <w:r w:rsidRPr="00F35860">
        <w:rPr>
          <w:rFonts w:ascii="Verdana" w:hAnsi="Verdana" w:cs="Arial"/>
          <w:sz w:val="22"/>
          <w:szCs w:val="22"/>
        </w:rPr>
        <w:t>vo que a</w:t>
      </w:r>
      <w:r w:rsidRPr="00F35860">
        <w:rPr>
          <w:rFonts w:ascii="Verdana" w:hAnsi="Verdana" w:cs="Arial"/>
          <w:sz w:val="22"/>
          <w:szCs w:val="22"/>
        </w:rPr>
        <w:t>s</w:t>
      </w:r>
      <w:r w:rsidRPr="00F35860">
        <w:rPr>
          <w:rFonts w:ascii="Verdana" w:hAnsi="Verdana" w:cs="Arial"/>
          <w:sz w:val="22"/>
          <w:szCs w:val="22"/>
        </w:rPr>
        <w:t xml:space="preserve">segure o contraditório e a ampla defesa à </w:t>
      </w:r>
      <w:r w:rsidRPr="00F35860">
        <w:rPr>
          <w:rFonts w:ascii="Verdana" w:hAnsi="Verdana" w:cs="Arial"/>
          <w:b/>
          <w:sz w:val="22"/>
          <w:szCs w:val="22"/>
        </w:rPr>
        <w:t>CONTRATADA</w:t>
      </w:r>
      <w:r w:rsidRPr="00F35860">
        <w:rPr>
          <w:rFonts w:ascii="Verdana" w:hAnsi="Verdana" w:cs="Arial"/>
          <w:sz w:val="22"/>
          <w:szCs w:val="22"/>
        </w:rPr>
        <w:t>.</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SÉTIMO:</w:t>
      </w:r>
      <w:r w:rsidRPr="00F35860">
        <w:rPr>
          <w:rFonts w:ascii="Verdana" w:hAnsi="Verdana" w:cs="Arial"/>
          <w:sz w:val="22"/>
          <w:szCs w:val="22"/>
        </w:rPr>
        <w:t xml:space="preserve"> Na fixação das penalidades, dentro das faixas de multa est</w:t>
      </w:r>
      <w:r w:rsidRPr="00F35860">
        <w:rPr>
          <w:rFonts w:ascii="Verdana" w:hAnsi="Verdana" w:cs="Arial"/>
          <w:sz w:val="22"/>
          <w:szCs w:val="22"/>
        </w:rPr>
        <w:t>a</w:t>
      </w:r>
      <w:r w:rsidRPr="00F35860">
        <w:rPr>
          <w:rFonts w:ascii="Verdana" w:hAnsi="Verdana" w:cs="Arial"/>
          <w:sz w:val="22"/>
          <w:szCs w:val="22"/>
        </w:rPr>
        <w:t>belecidas neste CONTRATO, bem como dos prazos previstos para as demais sanções deverão ser observ</w:t>
      </w:r>
      <w:r w:rsidRPr="00F35860">
        <w:rPr>
          <w:rFonts w:ascii="Verdana" w:hAnsi="Verdana" w:cs="Arial"/>
          <w:sz w:val="22"/>
          <w:szCs w:val="22"/>
        </w:rPr>
        <w:t>a</w:t>
      </w:r>
      <w:r w:rsidRPr="00F35860">
        <w:rPr>
          <w:rFonts w:ascii="Verdana" w:hAnsi="Verdana" w:cs="Arial"/>
          <w:sz w:val="22"/>
          <w:szCs w:val="22"/>
        </w:rPr>
        <w:t xml:space="preserve">das: </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a)</w:t>
      </w:r>
      <w:r w:rsidRPr="00F35860">
        <w:rPr>
          <w:rFonts w:ascii="Verdana" w:hAnsi="Verdana" w:cs="Arial"/>
          <w:sz w:val="22"/>
          <w:szCs w:val="22"/>
        </w:rPr>
        <w:t xml:space="preserve"> a natureza e a gravidade da infração cometida;</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b)</w:t>
      </w:r>
      <w:r w:rsidRPr="00F35860">
        <w:rPr>
          <w:rFonts w:ascii="Verdana" w:hAnsi="Verdana" w:cs="Arial"/>
          <w:sz w:val="22"/>
          <w:szCs w:val="22"/>
        </w:rPr>
        <w:t xml:space="preserve"> as peculiaridades do caso concreto; </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c)</w:t>
      </w:r>
      <w:r w:rsidRPr="00F35860">
        <w:rPr>
          <w:rFonts w:ascii="Verdana" w:hAnsi="Verdana" w:cs="Arial"/>
          <w:sz w:val="22"/>
          <w:szCs w:val="22"/>
        </w:rPr>
        <w:t xml:space="preserve"> as circunstâncias agravantes ou atenuantes; </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d)</w:t>
      </w:r>
      <w:r w:rsidRPr="00F35860">
        <w:rPr>
          <w:rFonts w:ascii="Verdana" w:hAnsi="Verdana" w:cs="Arial"/>
          <w:sz w:val="22"/>
          <w:szCs w:val="22"/>
        </w:rPr>
        <w:t xml:space="preserve"> os danos que o cometimento da infração ocasionar ao </w:t>
      </w:r>
      <w:r w:rsidRPr="00F35860">
        <w:rPr>
          <w:rFonts w:ascii="Verdana" w:hAnsi="Verdana" w:cs="Arial"/>
          <w:b/>
          <w:sz w:val="22"/>
          <w:szCs w:val="22"/>
        </w:rPr>
        <w:t>CONTRATANTE</w:t>
      </w:r>
      <w:r w:rsidRPr="00F35860">
        <w:rPr>
          <w:rFonts w:ascii="Verdana" w:hAnsi="Verdana" w:cs="Arial"/>
          <w:sz w:val="22"/>
          <w:szCs w:val="22"/>
        </w:rPr>
        <w:t>, ao funci</w:t>
      </w:r>
      <w:r w:rsidRPr="00F35860">
        <w:rPr>
          <w:rFonts w:ascii="Verdana" w:hAnsi="Verdana" w:cs="Arial"/>
          <w:sz w:val="22"/>
          <w:szCs w:val="22"/>
        </w:rPr>
        <w:t>o</w:t>
      </w:r>
      <w:r w:rsidRPr="00F35860">
        <w:rPr>
          <w:rFonts w:ascii="Verdana" w:hAnsi="Verdana" w:cs="Arial"/>
          <w:sz w:val="22"/>
          <w:szCs w:val="22"/>
        </w:rPr>
        <w:t xml:space="preserve">namento dos serviços públicos, aos seus usuários ou ao interesse coletivo; </w:t>
      </w: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e)</w:t>
      </w:r>
      <w:r w:rsidRPr="00F35860">
        <w:rPr>
          <w:rFonts w:ascii="Verdana" w:hAnsi="Verdana" w:cs="Arial"/>
          <w:sz w:val="22"/>
          <w:szCs w:val="22"/>
        </w:rPr>
        <w:t xml:space="preserve"> a implantação ou o aperfeiçoamento de programa de integridade, conforme normas e orient</w:t>
      </w:r>
      <w:r w:rsidRPr="00F35860">
        <w:rPr>
          <w:rFonts w:ascii="Verdana" w:hAnsi="Verdana" w:cs="Arial"/>
          <w:sz w:val="22"/>
          <w:szCs w:val="22"/>
        </w:rPr>
        <w:t>a</w:t>
      </w:r>
      <w:r w:rsidRPr="00F35860">
        <w:rPr>
          <w:rFonts w:ascii="Verdana" w:hAnsi="Verdana" w:cs="Arial"/>
          <w:sz w:val="22"/>
          <w:szCs w:val="22"/>
        </w:rPr>
        <w:t>ções dos órgãos de controle interno</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sz w:val="22"/>
          <w:szCs w:val="22"/>
        </w:rPr>
        <w:t>PARÁGRAFO OITAVO:</w:t>
      </w:r>
      <w:r w:rsidRPr="00F35860">
        <w:rPr>
          <w:rFonts w:ascii="Verdana" w:hAnsi="Verdana" w:cs="Arial"/>
          <w:sz w:val="22"/>
          <w:szCs w:val="22"/>
        </w:rPr>
        <w:t xml:space="preserve"> A personalidade jurídica da </w:t>
      </w:r>
      <w:r w:rsidRPr="00F35860">
        <w:rPr>
          <w:rFonts w:ascii="Verdana" w:hAnsi="Verdana" w:cs="Arial"/>
          <w:b/>
          <w:sz w:val="22"/>
          <w:szCs w:val="22"/>
        </w:rPr>
        <w:t>CONTRATADA</w:t>
      </w:r>
      <w:r w:rsidRPr="00F35860">
        <w:rPr>
          <w:rFonts w:ascii="Verdana" w:hAnsi="Verdana" w:cs="Arial"/>
          <w:sz w:val="22"/>
          <w:szCs w:val="22"/>
        </w:rPr>
        <w:t xml:space="preserve"> poderá ser de</w:t>
      </w:r>
      <w:r w:rsidRPr="00F35860">
        <w:rPr>
          <w:rFonts w:ascii="Verdana" w:hAnsi="Verdana" w:cs="Arial"/>
          <w:sz w:val="22"/>
          <w:szCs w:val="22"/>
        </w:rPr>
        <w:t>s</w:t>
      </w:r>
      <w:r w:rsidRPr="00F35860">
        <w:rPr>
          <w:rFonts w:ascii="Verdana" w:hAnsi="Verdana" w:cs="Arial"/>
          <w:sz w:val="22"/>
          <w:szCs w:val="22"/>
        </w:rPr>
        <w:t>considerada sempre que utilizada com abuso do direito para facilitar, encobrir ou di</w:t>
      </w:r>
      <w:r w:rsidRPr="00F35860">
        <w:rPr>
          <w:rFonts w:ascii="Verdana" w:hAnsi="Verdana" w:cs="Arial"/>
          <w:sz w:val="22"/>
          <w:szCs w:val="22"/>
        </w:rPr>
        <w:t>s</w:t>
      </w:r>
      <w:r w:rsidRPr="00F35860">
        <w:rPr>
          <w:rFonts w:ascii="Verdana" w:hAnsi="Verdana" w:cs="Arial"/>
          <w:sz w:val="22"/>
          <w:szCs w:val="22"/>
        </w:rPr>
        <w:t>simular a prática dos atos ilícitos previstos neste CONTRATO ou para provocar confusão patrimonial, e, nesse caso, todos os efeitos das sanções aplicadas à pessoa jurídica serão estendidos aos seus administradores e s</w:t>
      </w:r>
      <w:r w:rsidRPr="00F35860">
        <w:rPr>
          <w:rFonts w:ascii="Verdana" w:hAnsi="Verdana" w:cs="Arial"/>
          <w:sz w:val="22"/>
          <w:szCs w:val="22"/>
        </w:rPr>
        <w:t>ó</w:t>
      </w:r>
      <w:r w:rsidRPr="00F35860">
        <w:rPr>
          <w:rFonts w:ascii="Verdana" w:hAnsi="Verdana" w:cs="Arial"/>
          <w:sz w:val="22"/>
          <w:szCs w:val="22"/>
        </w:rPr>
        <w:t xml:space="preserve">cios com poderes de administração, à pessoa jurídica sucessora ou à empresa do mesmo ramo com relação de coligação ou controle, de fato ou de direito, com a </w:t>
      </w:r>
      <w:r w:rsidRPr="00F35860">
        <w:rPr>
          <w:rFonts w:ascii="Verdana" w:hAnsi="Verdana" w:cs="Arial"/>
          <w:b/>
          <w:sz w:val="22"/>
          <w:szCs w:val="22"/>
        </w:rPr>
        <w:t>CONTRATADA</w:t>
      </w:r>
      <w:r w:rsidRPr="00F35860">
        <w:rPr>
          <w:rFonts w:ascii="Verdana" w:hAnsi="Verdana" w:cs="Arial"/>
          <w:sz w:val="22"/>
          <w:szCs w:val="22"/>
        </w:rPr>
        <w:t>, observados, em todos os casos, o contraditório, a ampla defesa e a obrigatoriedade de análise jurídica prévia.</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b/>
          <w:sz w:val="22"/>
          <w:szCs w:val="22"/>
          <w:u w:val="single"/>
        </w:rPr>
        <w:t>CLÁUSULA DÉCIMA SÉTIMA – DA CLÁUSULA ANTICORRUPÇÃO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color w:val="000000"/>
          <w:sz w:val="22"/>
          <w:szCs w:val="22"/>
        </w:rPr>
        <w:t xml:space="preserve">A </w:t>
      </w:r>
      <w:r w:rsidRPr="00F35860">
        <w:rPr>
          <w:rFonts w:ascii="Verdana" w:hAnsi="Verdana"/>
          <w:b/>
          <w:color w:val="000000"/>
          <w:sz w:val="22"/>
          <w:szCs w:val="22"/>
        </w:rPr>
        <w:t>CONTRATADA</w:t>
      </w:r>
      <w:r w:rsidRPr="00F35860">
        <w:rPr>
          <w:rFonts w:ascii="Verdana" w:hAnsi="Verdana"/>
          <w:color w:val="000000"/>
          <w:sz w:val="22"/>
          <w:szCs w:val="22"/>
        </w:rPr>
        <w:t xml:space="preserve"> se compromete a observar os preceitos legais instituídos pelo ordenamento jurídico brasileiro no que tange ao combate à corrupção, em especial a Lei Federal nº 12.846, de 1º de agosto de 2013, a Lei Federal nº 9.613/98.</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PRIMEIRO: </w:t>
      </w:r>
      <w:r w:rsidRPr="00F35860">
        <w:rPr>
          <w:rFonts w:ascii="Verdana" w:hAnsi="Verdana"/>
          <w:color w:val="000000"/>
          <w:sz w:val="22"/>
          <w:szCs w:val="22"/>
        </w:rPr>
        <w:t xml:space="preserve">A </w:t>
      </w:r>
      <w:r w:rsidRPr="00F35860">
        <w:rPr>
          <w:rFonts w:ascii="Verdana" w:hAnsi="Verdana"/>
          <w:b/>
          <w:color w:val="000000"/>
          <w:sz w:val="22"/>
          <w:szCs w:val="22"/>
        </w:rPr>
        <w:t>CONTRATADA</w:t>
      </w:r>
      <w:r w:rsidRPr="00F35860">
        <w:rPr>
          <w:rFonts w:ascii="Verdana" w:hAnsi="Verdana"/>
          <w:color w:val="000000"/>
          <w:sz w:val="22"/>
          <w:szCs w:val="22"/>
        </w:rPr>
        <w:t xml:space="preserve"> (i) declara, por si e por seus administradores, funcionários, representantes e outras pessoas que agem em seu nome, direta ou indiretamente, estar ciente dos dispositivos contidos na Lei Federal nº </w:t>
      </w:r>
      <w:r w:rsidRPr="00F35860">
        <w:rPr>
          <w:rFonts w:ascii="Verdana" w:hAnsi="Verdana"/>
          <w:color w:val="000000"/>
          <w:sz w:val="22"/>
          <w:szCs w:val="22"/>
        </w:rPr>
        <w:lastRenderedPageBreak/>
        <w:t>12.846/2013; (</w:t>
      </w:r>
      <w:proofErr w:type="gramStart"/>
      <w:r w:rsidRPr="00F35860">
        <w:rPr>
          <w:rFonts w:ascii="Verdana" w:hAnsi="Verdana"/>
          <w:color w:val="000000"/>
          <w:sz w:val="22"/>
          <w:szCs w:val="22"/>
        </w:rPr>
        <w:t>ii</w:t>
      </w:r>
      <w:proofErr w:type="gramEnd"/>
      <w:r w:rsidRPr="00F35860">
        <w:rPr>
          <w:rFonts w:ascii="Verdana" w:hAnsi="Verdana"/>
          <w:color w:val="000000"/>
          <w:sz w:val="22"/>
          <w:szCs w:val="22"/>
        </w:rPr>
        <w:t>) se obriga a tomar todas as providências para fazer com que seus administradores, funcionários e representantes tomem ciência quanto ao teor da mencionada Lei Federal nº 12.846/2013.</w:t>
      </w:r>
    </w:p>
    <w:p w:rsidR="00FA20F8" w:rsidRPr="00F35860" w:rsidRDefault="00FA20F8" w:rsidP="00FA20F8">
      <w:pPr>
        <w:pStyle w:val="Standard"/>
        <w:tabs>
          <w:tab w:val="left" w:pos="720"/>
          <w:tab w:val="left" w:pos="851"/>
        </w:tabs>
        <w:spacing w:line="276" w:lineRule="auto"/>
        <w:jc w:val="both"/>
        <w:rPr>
          <w:rFonts w:ascii="Verdana" w:hAnsi="Verdana"/>
          <w:b/>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SEGUNDO: </w:t>
      </w:r>
      <w:r w:rsidRPr="00F35860">
        <w:rPr>
          <w:rFonts w:ascii="Verdana" w:hAnsi="Verdana"/>
          <w:color w:val="000000"/>
          <w:sz w:val="22"/>
          <w:szCs w:val="22"/>
        </w:rPr>
        <w:t>A</w:t>
      </w:r>
      <w:r w:rsidRPr="00F35860">
        <w:rPr>
          <w:rFonts w:ascii="Verdana" w:hAnsi="Verdana"/>
          <w:b/>
          <w:color w:val="000000"/>
          <w:sz w:val="22"/>
          <w:szCs w:val="22"/>
        </w:rPr>
        <w:t xml:space="preserve"> CONTRATADA, </w:t>
      </w:r>
      <w:r w:rsidRPr="00F35860">
        <w:rPr>
          <w:rFonts w:ascii="Verdana" w:hAnsi="Verdana"/>
          <w:color w:val="000000"/>
          <w:sz w:val="22"/>
          <w:szCs w:val="22"/>
        </w:rPr>
        <w:t xml:space="preserve">no desempenho das atividades objeto deste CONTRATO, compromete-se perante a </w:t>
      </w:r>
      <w:r w:rsidRPr="00F35860">
        <w:rPr>
          <w:rFonts w:ascii="Verdana" w:hAnsi="Verdana"/>
          <w:b/>
          <w:color w:val="000000"/>
          <w:sz w:val="22"/>
          <w:szCs w:val="22"/>
        </w:rPr>
        <w:t xml:space="preserve">CONTRATANTE </w:t>
      </w:r>
      <w:r w:rsidRPr="00F35860">
        <w:rPr>
          <w:rFonts w:ascii="Verdana" w:hAnsi="Verdana"/>
          <w:color w:val="000000"/>
          <w:sz w:val="22"/>
          <w:szCs w:val="22"/>
        </w:rPr>
        <w:t>a abster-se de praticar ato(s) que possa(m) constituir violação à legislação aplicável ao presente instrumento pactual, incluindo aqueles descritos na Lei nº 12.846/2013, em especial no seu artigo 5º.</w:t>
      </w:r>
    </w:p>
    <w:p w:rsidR="00FA20F8" w:rsidRPr="00F35860" w:rsidRDefault="00FA20F8" w:rsidP="00FA20F8">
      <w:pPr>
        <w:pStyle w:val="Standard"/>
        <w:tabs>
          <w:tab w:val="left" w:pos="720"/>
          <w:tab w:val="left" w:pos="851"/>
        </w:tabs>
        <w:spacing w:line="276" w:lineRule="auto"/>
        <w:jc w:val="both"/>
        <w:rPr>
          <w:rFonts w:ascii="Verdana" w:hAnsi="Verdana"/>
          <w:b/>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TERCEIRO:</w:t>
      </w:r>
      <w:proofErr w:type="gramStart"/>
      <w:r w:rsidRPr="00F35860">
        <w:rPr>
          <w:rFonts w:ascii="Verdana" w:hAnsi="Verdana"/>
          <w:b/>
          <w:color w:val="000000"/>
          <w:sz w:val="22"/>
          <w:szCs w:val="22"/>
        </w:rPr>
        <w:t xml:space="preserve">  </w:t>
      </w:r>
      <w:proofErr w:type="gramEnd"/>
      <w:r w:rsidRPr="00F35860">
        <w:rPr>
          <w:rFonts w:ascii="Verdana" w:hAnsi="Verdana"/>
          <w:color w:val="000000"/>
          <w:sz w:val="22"/>
          <w:szCs w:val="22"/>
        </w:rPr>
        <w:t xml:space="preserve">Qualquer descumprimento das regras da Lei Anticorrupção e de suas regulamentações, por parte da </w:t>
      </w:r>
      <w:r w:rsidRPr="00F35860">
        <w:rPr>
          <w:rFonts w:ascii="Verdana" w:hAnsi="Verdana"/>
          <w:b/>
          <w:color w:val="000000"/>
          <w:sz w:val="22"/>
          <w:szCs w:val="22"/>
        </w:rPr>
        <w:t>CONTRATADA</w:t>
      </w:r>
      <w:r w:rsidRPr="00F35860">
        <w:rPr>
          <w:rFonts w:ascii="Verdana" w:hAnsi="Verdana"/>
          <w:color w:val="000000"/>
          <w:sz w:val="22"/>
          <w:szCs w:val="22"/>
        </w:rPr>
        <w:t>, em qualquer um dos seus aspectos, poderá ensejar:</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I -</w:t>
      </w:r>
      <w:r w:rsidRPr="00F35860">
        <w:rPr>
          <w:rFonts w:ascii="Verdana" w:hAnsi="Verdana"/>
          <w:color w:val="000000"/>
          <w:sz w:val="22"/>
          <w:szCs w:val="22"/>
        </w:rPr>
        <w:t xml:space="preserve"> Instauração do Processo Administrativo de Responsabilização – PAR, com aplicação das sanções administravas porventura cabíveis; </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II –</w:t>
      </w:r>
      <w:r w:rsidRPr="00F35860">
        <w:rPr>
          <w:rFonts w:ascii="Verdana" w:hAnsi="Verdana"/>
          <w:color w:val="000000"/>
          <w:sz w:val="22"/>
          <w:szCs w:val="22"/>
        </w:rPr>
        <w:t xml:space="preserve"> Ajuizamento de ação com vistas à responsabilização na esfera judicial, nos termos dos artigos 18 e 19 da Lei nº 12.846/2013.</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PARÁGRAFO QUARTO:</w:t>
      </w:r>
      <w:proofErr w:type="gramStart"/>
      <w:r w:rsidRPr="00F35860">
        <w:rPr>
          <w:rFonts w:ascii="Verdana" w:hAnsi="Verdana"/>
          <w:b/>
          <w:color w:val="000000"/>
          <w:sz w:val="22"/>
          <w:szCs w:val="22"/>
        </w:rPr>
        <w:t xml:space="preserve">  </w:t>
      </w:r>
      <w:proofErr w:type="gramEnd"/>
      <w:r w:rsidRPr="00F35860">
        <w:rPr>
          <w:rFonts w:ascii="Verdana" w:hAnsi="Verdana"/>
          <w:color w:val="000000"/>
          <w:sz w:val="22"/>
          <w:szCs w:val="22"/>
        </w:rPr>
        <w:t xml:space="preserve">Sem prejuízo da obrigação de cumprimento das disposições de seus respectivos código de ética e conduta, a </w:t>
      </w:r>
      <w:r w:rsidRPr="00F35860">
        <w:rPr>
          <w:rFonts w:ascii="Verdana" w:hAnsi="Verdana"/>
          <w:b/>
          <w:color w:val="000000"/>
          <w:sz w:val="22"/>
          <w:szCs w:val="22"/>
        </w:rPr>
        <w:t>CONTRATADA</w:t>
      </w:r>
      <w:r w:rsidRPr="00F35860">
        <w:rPr>
          <w:rFonts w:ascii="Verdana" w:hAnsi="Verdana"/>
          <w:color w:val="000000"/>
          <w:sz w:val="22"/>
          <w:szCs w:val="22"/>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QUINTO: </w:t>
      </w:r>
      <w:r w:rsidRPr="00F35860">
        <w:rPr>
          <w:rFonts w:ascii="Verdana" w:hAnsi="Verdana"/>
          <w:color w:val="000000"/>
          <w:sz w:val="22"/>
          <w:szCs w:val="22"/>
        </w:rPr>
        <w:t xml:space="preserve">A </w:t>
      </w:r>
      <w:r w:rsidRPr="00F35860">
        <w:rPr>
          <w:rFonts w:ascii="Verdana" w:hAnsi="Verdana"/>
          <w:b/>
          <w:color w:val="000000"/>
          <w:sz w:val="22"/>
          <w:szCs w:val="22"/>
        </w:rPr>
        <w:t>CONTRATADA</w:t>
      </w:r>
      <w:r w:rsidRPr="00F35860">
        <w:rPr>
          <w:rFonts w:ascii="Verdana" w:hAnsi="Verdana"/>
          <w:color w:val="000000"/>
          <w:sz w:val="22"/>
          <w:szCs w:val="22"/>
        </w:rPr>
        <w:t xml:space="preserve"> se obriga a notificar a </w:t>
      </w:r>
      <w:r w:rsidRPr="00F35860">
        <w:rPr>
          <w:rFonts w:ascii="Verdana" w:hAnsi="Verdana"/>
          <w:b/>
          <w:color w:val="000000"/>
          <w:sz w:val="22"/>
          <w:szCs w:val="22"/>
        </w:rPr>
        <w:t>CONTRATANTE</w:t>
      </w:r>
      <w:r w:rsidRPr="00F35860">
        <w:rPr>
          <w:rFonts w:ascii="Verdana" w:hAnsi="Verdana"/>
          <w:color w:val="000000"/>
          <w:sz w:val="22"/>
          <w:szCs w:val="22"/>
        </w:rPr>
        <w:t>, imediatamente, por escrito, a respeito de qualquer suspeita ou violação das legislações anticorrupção vigentes, bem como nos casos em que obtiver ciência de qualquer prática de suborno ou corrupção.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b/>
          <w:color w:val="000000"/>
          <w:sz w:val="22"/>
          <w:szCs w:val="22"/>
        </w:rPr>
        <w:t xml:space="preserve">PARÁGRAFO SEXTO: </w:t>
      </w:r>
      <w:r w:rsidRPr="00F35860">
        <w:rPr>
          <w:rFonts w:ascii="Verdana" w:hAnsi="Verdana"/>
          <w:color w:val="000000"/>
          <w:sz w:val="22"/>
          <w:szCs w:val="22"/>
        </w:rPr>
        <w:t xml:space="preserve">A comprovada violação de qualquer das obrigações previstas nesta cláusula é causa para a extinção deste </w:t>
      </w:r>
      <w:r w:rsidRPr="00F35860">
        <w:rPr>
          <w:rFonts w:ascii="Verdana" w:hAnsi="Verdana"/>
          <w:b/>
          <w:color w:val="000000"/>
          <w:sz w:val="22"/>
          <w:szCs w:val="22"/>
        </w:rPr>
        <w:t>CONTRATO</w:t>
      </w:r>
      <w:r w:rsidRPr="00F35860">
        <w:rPr>
          <w:rFonts w:ascii="Verdana" w:hAnsi="Verdana"/>
          <w:color w:val="000000"/>
          <w:sz w:val="22"/>
          <w:szCs w:val="22"/>
        </w:rPr>
        <w:t>, sem prejuízo da cobrança das perdas e danos causados à parte inocente.</w:t>
      </w:r>
    </w:p>
    <w:p w:rsidR="00FA20F8" w:rsidRPr="00F35860" w:rsidRDefault="00FA20F8" w:rsidP="00FA20F8">
      <w:pPr>
        <w:pStyle w:val="NormalWeb"/>
        <w:spacing w:beforeAutospacing="0" w:after="0"/>
        <w:jc w:val="both"/>
        <w:rPr>
          <w:rFonts w:ascii="Verdana" w:hAnsi="Verdana" w:cs="Arial"/>
          <w:b/>
          <w:bCs/>
          <w:sz w:val="22"/>
          <w:szCs w:val="22"/>
          <w:u w:val="single"/>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b/>
          <w:bCs/>
          <w:sz w:val="22"/>
          <w:szCs w:val="22"/>
          <w:u w:val="single"/>
        </w:rPr>
        <w:lastRenderedPageBreak/>
        <w:t>CLÁUSULA DÉCIMA OITAVA – DO REGIME DE EXECUÇÃO, DO MODELO DE EX</w:t>
      </w:r>
      <w:r w:rsidRPr="00F35860">
        <w:rPr>
          <w:rFonts w:ascii="Verdana" w:hAnsi="Verdana" w:cs="Arial"/>
          <w:b/>
          <w:bCs/>
          <w:sz w:val="22"/>
          <w:szCs w:val="22"/>
          <w:u w:val="single"/>
        </w:rPr>
        <w:t>E</w:t>
      </w:r>
      <w:r w:rsidRPr="00F35860">
        <w:rPr>
          <w:rFonts w:ascii="Verdana" w:hAnsi="Verdana" w:cs="Arial"/>
          <w:b/>
          <w:bCs/>
          <w:sz w:val="22"/>
          <w:szCs w:val="22"/>
          <w:u w:val="single"/>
        </w:rPr>
        <w:t>CUÇÃO E DA GESTÃO CONTRATUAIS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 xml:space="preserve">O regime de execução contratual, os modelos de gestão e de execução, assim como os prazos e condições de execução, </w:t>
      </w:r>
      <w:proofErr w:type="gramStart"/>
      <w:r w:rsidRPr="00F35860">
        <w:rPr>
          <w:rFonts w:ascii="Verdana" w:hAnsi="Verdana" w:cs="Arial"/>
          <w:sz w:val="22"/>
          <w:szCs w:val="22"/>
        </w:rPr>
        <w:t>entrega</w:t>
      </w:r>
      <w:proofErr w:type="gramEnd"/>
      <w:r w:rsidRPr="00F35860">
        <w:rPr>
          <w:rFonts w:ascii="Verdana" w:hAnsi="Verdana" w:cs="Arial"/>
          <w:sz w:val="22"/>
          <w:szCs w:val="22"/>
        </w:rPr>
        <w:t xml:space="preserve"> e recebimento do objeto, além das dispos</w:t>
      </w:r>
      <w:r w:rsidRPr="00F35860">
        <w:rPr>
          <w:rFonts w:ascii="Verdana" w:hAnsi="Verdana" w:cs="Arial"/>
          <w:sz w:val="22"/>
          <w:szCs w:val="22"/>
        </w:rPr>
        <w:t>i</w:t>
      </w:r>
      <w:r w:rsidRPr="00F35860">
        <w:rPr>
          <w:rFonts w:ascii="Verdana" w:hAnsi="Verdana" w:cs="Arial"/>
          <w:sz w:val="22"/>
          <w:szCs w:val="22"/>
        </w:rPr>
        <w:t>ções deste </w:t>
      </w:r>
      <w:r w:rsidRPr="00F35860">
        <w:rPr>
          <w:rFonts w:ascii="Verdana" w:hAnsi="Verdana" w:cs="Arial"/>
          <w:bCs/>
          <w:sz w:val="22"/>
          <w:szCs w:val="22"/>
        </w:rPr>
        <w:t>CONTRATO</w:t>
      </w:r>
      <w:r w:rsidRPr="00F35860">
        <w:rPr>
          <w:rFonts w:ascii="Verdana" w:hAnsi="Verdana" w:cs="Arial"/>
          <w:sz w:val="22"/>
          <w:szCs w:val="22"/>
        </w:rPr>
        <w:t xml:space="preserve">, constam na Proposta de Preço da </w:t>
      </w:r>
      <w:r w:rsidRPr="00F35860">
        <w:rPr>
          <w:rFonts w:ascii="Verdana" w:hAnsi="Verdana" w:cs="Arial"/>
          <w:b/>
          <w:sz w:val="22"/>
          <w:szCs w:val="22"/>
        </w:rPr>
        <w:t>CONTRATADA</w:t>
      </w:r>
      <w:r w:rsidRPr="00F35860">
        <w:rPr>
          <w:rFonts w:ascii="Verdana" w:hAnsi="Verdana" w:cs="Arial"/>
          <w:sz w:val="22"/>
          <w:szCs w:val="22"/>
        </w:rPr>
        <w:t xml:space="preserve"> e no </w:t>
      </w:r>
      <w:r w:rsidRPr="00F35860">
        <w:rPr>
          <w:rFonts w:ascii="Verdana" w:hAnsi="Verdana" w:cs="Arial"/>
          <w:bCs/>
          <w:iCs/>
          <w:sz w:val="22"/>
          <w:szCs w:val="22"/>
        </w:rPr>
        <w:t>Termo de Referência (</w:t>
      </w:r>
      <w:r w:rsidRPr="00F35860">
        <w:rPr>
          <w:rFonts w:ascii="Verdana" w:hAnsi="Verdana" w:cs="Arial"/>
          <w:bCs/>
          <w:iCs/>
          <w:sz w:val="22"/>
          <w:szCs w:val="22"/>
        </w:rPr>
        <w:t>A</w:t>
      </w:r>
      <w:r w:rsidRPr="00F35860">
        <w:rPr>
          <w:rFonts w:ascii="Verdana" w:hAnsi="Verdana" w:cs="Arial"/>
          <w:bCs/>
          <w:iCs/>
          <w:sz w:val="22"/>
          <w:szCs w:val="22"/>
        </w:rPr>
        <w:t>nexo I do Edital)</w:t>
      </w:r>
      <w:r w:rsidRPr="00F35860">
        <w:rPr>
          <w:rFonts w:ascii="Verdana" w:hAnsi="Verdana" w:cs="Arial"/>
          <w:bCs/>
          <w:sz w:val="22"/>
          <w:szCs w:val="22"/>
        </w:rPr>
        <w:t xml:space="preserve">, </w:t>
      </w:r>
      <w:r w:rsidRPr="00F35860">
        <w:rPr>
          <w:rFonts w:ascii="Verdana" w:hAnsi="Verdana" w:cs="Arial"/>
          <w:sz w:val="22"/>
          <w:szCs w:val="22"/>
        </w:rPr>
        <w:t>parte integrante deste CONTRATO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CLÁUSULA DÉCIMA NONA – DOS CASOS OMISSOS</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r w:rsidRPr="00F35860">
        <w:rPr>
          <w:rFonts w:ascii="Verdana" w:hAnsi="Verdana"/>
          <w:color w:val="000000"/>
          <w:sz w:val="22"/>
          <w:szCs w:val="22"/>
        </w:rPr>
        <w:t xml:space="preserve">Os casos omissos serão decididos pelo </w:t>
      </w:r>
      <w:r w:rsidRPr="00F35860">
        <w:rPr>
          <w:rFonts w:ascii="Verdana" w:hAnsi="Verdana"/>
          <w:b/>
          <w:color w:val="000000"/>
          <w:sz w:val="22"/>
          <w:szCs w:val="22"/>
        </w:rPr>
        <w:t>CONTRATANTE</w:t>
      </w:r>
      <w:r w:rsidRPr="00F35860">
        <w:rPr>
          <w:rFonts w:ascii="Verdana" w:hAnsi="Verdana"/>
          <w:color w:val="000000"/>
          <w:sz w:val="22"/>
          <w:szCs w:val="22"/>
        </w:rPr>
        <w:t xml:space="preserve">, segundo as disposições contidas na Lei nº 14.133, de 2021, e demais normas estaduais aplicáveis e, subsidiariamente, segundo as disposições contidas na Lei nº 8.078, de </w:t>
      </w:r>
      <w:proofErr w:type="gramStart"/>
      <w:r w:rsidRPr="00F35860">
        <w:rPr>
          <w:rFonts w:ascii="Verdana" w:hAnsi="Verdana"/>
          <w:color w:val="000000"/>
          <w:sz w:val="22"/>
          <w:szCs w:val="22"/>
        </w:rPr>
        <w:t>1990 – Código</w:t>
      </w:r>
      <w:proofErr w:type="gramEnd"/>
      <w:r w:rsidRPr="00F35860">
        <w:rPr>
          <w:rFonts w:ascii="Verdana" w:hAnsi="Verdana"/>
          <w:color w:val="000000"/>
          <w:sz w:val="22"/>
          <w:szCs w:val="22"/>
        </w:rPr>
        <w:t xml:space="preserve"> de Defesa do Consumidor – e nas normas e princípios gerais dos contratos</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CLÁUSULA VIGÉSIMA - DA PUBLICAÇÃO</w:t>
      </w:r>
    </w:p>
    <w:p w:rsidR="00FA20F8" w:rsidRPr="00F35860" w:rsidRDefault="00FA20F8" w:rsidP="00FA20F8">
      <w:pPr>
        <w:spacing w:before="100" w:beforeAutospacing="1"/>
        <w:jc w:val="both"/>
        <w:rPr>
          <w:rFonts w:ascii="Verdana" w:hAnsi="Verdana"/>
          <w:color w:val="000000"/>
        </w:rPr>
      </w:pPr>
      <w:r w:rsidRPr="00F35860">
        <w:rPr>
          <w:rFonts w:ascii="Verdana" w:hAnsi="Verdana" w:cs="Arial"/>
          <w:color w:val="000000"/>
        </w:rPr>
        <w:t>Incumbirá à </w:t>
      </w:r>
      <w:r w:rsidRPr="00F35860">
        <w:rPr>
          <w:rFonts w:ascii="Verdana" w:hAnsi="Verdana" w:cs="Arial"/>
          <w:bCs/>
          <w:color w:val="000000"/>
        </w:rPr>
        <w:t>CONTRATANTE</w:t>
      </w:r>
      <w:r w:rsidRPr="00F35860">
        <w:rPr>
          <w:rFonts w:ascii="Verdana" w:hAnsi="Verdana" w:cs="Arial"/>
          <w:color w:val="000000"/>
        </w:rPr>
        <w:t> providenciar a publicação deste instrumento nos termos e condições previstas na Lei nº 14.133/21.</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CA53CF">
      <w:pPr>
        <w:pStyle w:val="Standard"/>
        <w:tabs>
          <w:tab w:val="left" w:pos="720"/>
          <w:tab w:val="left" w:pos="851"/>
        </w:tabs>
        <w:spacing w:line="276" w:lineRule="auto"/>
        <w:jc w:val="both"/>
        <w:rPr>
          <w:rFonts w:ascii="Verdana" w:hAnsi="Verdana"/>
          <w:b/>
          <w:color w:val="000000"/>
          <w:sz w:val="22"/>
          <w:szCs w:val="22"/>
          <w:u w:val="single"/>
        </w:rPr>
      </w:pPr>
      <w:r w:rsidRPr="00F35860">
        <w:rPr>
          <w:rFonts w:ascii="Verdana" w:hAnsi="Verdana"/>
          <w:b/>
          <w:color w:val="000000"/>
          <w:sz w:val="22"/>
          <w:szCs w:val="22"/>
          <w:u w:val="single"/>
        </w:rPr>
        <w:t>CLÁUSULA VIGÉSIMA PRIMEIRA – DO REGISTRO</w:t>
      </w:r>
    </w:p>
    <w:p w:rsidR="00FA20F8" w:rsidRPr="00F35860" w:rsidRDefault="00FA20F8" w:rsidP="00FA20F8">
      <w:pPr>
        <w:pStyle w:val="Standard"/>
        <w:tabs>
          <w:tab w:val="left" w:pos="720"/>
          <w:tab w:val="left" w:pos="851"/>
        </w:tabs>
        <w:spacing w:line="276" w:lineRule="auto"/>
        <w:jc w:val="both"/>
        <w:rPr>
          <w:rFonts w:ascii="Verdana" w:hAnsi="Verdana"/>
          <w:sz w:val="22"/>
          <w:szCs w:val="22"/>
        </w:rPr>
      </w:pPr>
    </w:p>
    <w:p w:rsidR="00FA20F8" w:rsidRPr="00F35860" w:rsidRDefault="00FA20F8" w:rsidP="00FA20F8">
      <w:pPr>
        <w:pStyle w:val="Standard"/>
        <w:tabs>
          <w:tab w:val="left" w:pos="720"/>
          <w:tab w:val="left" w:pos="851"/>
        </w:tabs>
        <w:spacing w:line="276" w:lineRule="auto"/>
        <w:jc w:val="both"/>
        <w:rPr>
          <w:rFonts w:ascii="Verdana" w:hAnsi="Verdana"/>
          <w:sz w:val="22"/>
          <w:szCs w:val="22"/>
        </w:rPr>
      </w:pPr>
      <w:r w:rsidRPr="00F35860">
        <w:rPr>
          <w:rFonts w:ascii="Verdana" w:hAnsi="Verdana"/>
          <w:sz w:val="22"/>
          <w:szCs w:val="22"/>
        </w:rPr>
        <w:t xml:space="preserve">O presente instrumento contratual, após obedecer às formalidades legais, deverá ser registrado no Livro de Registro de Contratos do órgão ou entidade </w:t>
      </w:r>
      <w:r w:rsidRPr="00F35860">
        <w:rPr>
          <w:rFonts w:ascii="Verdana" w:hAnsi="Verdana"/>
          <w:b/>
          <w:bCs/>
          <w:sz w:val="22"/>
          <w:szCs w:val="22"/>
        </w:rPr>
        <w:t>CONTRATANTE</w:t>
      </w:r>
      <w:r w:rsidRPr="00F35860">
        <w:rPr>
          <w:rFonts w:ascii="Verdana" w:hAnsi="Verdana"/>
          <w:sz w:val="22"/>
          <w:szCs w:val="22"/>
        </w:rPr>
        <w:t xml:space="preserve"> ou em sistema eletrônico próprio</w:t>
      </w:r>
    </w:p>
    <w:p w:rsidR="00FA20F8" w:rsidRPr="00F35860" w:rsidRDefault="00FA20F8" w:rsidP="00FA20F8">
      <w:pPr>
        <w:pStyle w:val="Standard"/>
        <w:tabs>
          <w:tab w:val="left" w:pos="720"/>
          <w:tab w:val="left" w:pos="851"/>
        </w:tabs>
        <w:spacing w:line="276" w:lineRule="auto"/>
        <w:jc w:val="both"/>
        <w:rPr>
          <w:rFonts w:ascii="Verdana" w:hAnsi="Verdana"/>
          <w:color w:val="000000"/>
          <w:sz w:val="22"/>
          <w:szCs w:val="22"/>
        </w:rPr>
      </w:pPr>
    </w:p>
    <w:p w:rsidR="00FA20F8" w:rsidRPr="00F35860" w:rsidRDefault="00FA20F8" w:rsidP="00FA20F8">
      <w:pPr>
        <w:pStyle w:val="Standard"/>
        <w:tabs>
          <w:tab w:val="left" w:pos="720"/>
          <w:tab w:val="left" w:pos="851"/>
        </w:tabs>
        <w:spacing w:line="276" w:lineRule="auto"/>
        <w:jc w:val="both"/>
        <w:rPr>
          <w:rFonts w:ascii="Verdana" w:hAnsi="Verdana"/>
          <w:b/>
          <w:sz w:val="22"/>
          <w:szCs w:val="22"/>
          <w:u w:val="single"/>
        </w:rPr>
      </w:pPr>
      <w:r w:rsidRPr="00F35860">
        <w:rPr>
          <w:rFonts w:ascii="Verdana" w:hAnsi="Verdana"/>
          <w:b/>
          <w:color w:val="000000"/>
          <w:sz w:val="22"/>
          <w:szCs w:val="22"/>
          <w:u w:val="single"/>
        </w:rPr>
        <w:t>CLÁUSULA VIGÉSIMA SEGUNDA -</w:t>
      </w:r>
      <w:proofErr w:type="gramStart"/>
      <w:r w:rsidRPr="00F35860">
        <w:rPr>
          <w:rFonts w:ascii="Verdana" w:hAnsi="Verdana"/>
          <w:b/>
          <w:color w:val="000000"/>
          <w:sz w:val="22"/>
          <w:szCs w:val="22"/>
          <w:u w:val="single"/>
        </w:rPr>
        <w:t xml:space="preserve"> </w:t>
      </w:r>
      <w:r w:rsidRPr="00F35860">
        <w:rPr>
          <w:rFonts w:ascii="Verdana" w:hAnsi="Verdana"/>
          <w:b/>
          <w:sz w:val="22"/>
          <w:szCs w:val="22"/>
          <w:u w:val="single"/>
        </w:rPr>
        <w:t xml:space="preserve"> </w:t>
      </w:r>
      <w:proofErr w:type="gramEnd"/>
      <w:r w:rsidRPr="00F35860">
        <w:rPr>
          <w:rFonts w:ascii="Verdana" w:hAnsi="Verdana"/>
          <w:b/>
          <w:sz w:val="22"/>
          <w:szCs w:val="22"/>
          <w:u w:val="single"/>
        </w:rPr>
        <w:t>DO FORO COMPETENTE</w:t>
      </w:r>
    </w:p>
    <w:p w:rsidR="00FA20F8" w:rsidRPr="00F35860" w:rsidRDefault="00FA20F8" w:rsidP="00FA20F8">
      <w:pPr>
        <w:pStyle w:val="Standard"/>
        <w:spacing w:line="276" w:lineRule="auto"/>
        <w:jc w:val="both"/>
        <w:rPr>
          <w:rFonts w:ascii="Verdana" w:hAnsi="Verdana"/>
          <w:sz w:val="22"/>
          <w:szCs w:val="22"/>
        </w:rPr>
      </w:pPr>
      <w:r w:rsidRPr="00F35860">
        <w:rPr>
          <w:rFonts w:ascii="Verdana" w:hAnsi="Verdana"/>
          <w:sz w:val="22"/>
          <w:szCs w:val="22"/>
        </w:rPr>
        <w:t>As partes elegem o Foro da Comarca de Ipojuca/PE, excluindo-se qualquer outro por mais privilegiado ou especial que seja, para dirimir quaisquer questões judiciais resultantes, porventura oriundas do presente contrato</w:t>
      </w:r>
    </w:p>
    <w:p w:rsidR="00FA20F8" w:rsidRPr="00F35860" w:rsidRDefault="00FA20F8" w:rsidP="00FA20F8">
      <w:pPr>
        <w:pStyle w:val="Standard"/>
        <w:spacing w:line="276" w:lineRule="auto"/>
        <w:jc w:val="both"/>
        <w:rPr>
          <w:rFonts w:ascii="Verdana" w:hAnsi="Verdana"/>
          <w:sz w:val="22"/>
          <w:szCs w:val="22"/>
        </w:rPr>
      </w:pPr>
    </w:p>
    <w:p w:rsidR="00FA20F8" w:rsidRPr="00F35860" w:rsidRDefault="00FA20F8" w:rsidP="00FA20F8">
      <w:pPr>
        <w:pStyle w:val="NormalWeb"/>
        <w:spacing w:beforeAutospacing="0" w:after="0"/>
        <w:jc w:val="both"/>
        <w:rPr>
          <w:rFonts w:ascii="Verdana" w:hAnsi="Verdana" w:cs="Arial"/>
          <w:sz w:val="22"/>
          <w:szCs w:val="22"/>
        </w:rPr>
      </w:pPr>
      <w:r w:rsidRPr="00F35860">
        <w:rPr>
          <w:rFonts w:ascii="Verdana" w:hAnsi="Verdana" w:cs="Arial"/>
          <w:sz w:val="22"/>
          <w:szCs w:val="22"/>
        </w:rPr>
        <w:t xml:space="preserve">E por estarem assim justas e contratadas, foi lavrado este instrumento que, </w:t>
      </w:r>
      <w:proofErr w:type="gramStart"/>
      <w:r w:rsidRPr="00F35860">
        <w:rPr>
          <w:rFonts w:ascii="Verdana" w:hAnsi="Verdana" w:cs="Arial"/>
          <w:sz w:val="22"/>
          <w:szCs w:val="22"/>
        </w:rPr>
        <w:t>após</w:t>
      </w:r>
      <w:proofErr w:type="gramEnd"/>
      <w:r w:rsidRPr="00F35860">
        <w:rPr>
          <w:rFonts w:ascii="Verdana" w:hAnsi="Verdana" w:cs="Arial"/>
          <w:sz w:val="22"/>
          <w:szCs w:val="22"/>
        </w:rPr>
        <w:t xml:space="preserve"> lido, conferido e achado conforme vai assinado e rubricado em 02 (duas) vias de igual teor, pelas partes e 02 (duas) testemunhas abaixo identificadas.</w:t>
      </w: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NormalWeb"/>
        <w:spacing w:beforeAutospacing="0" w:after="0"/>
        <w:jc w:val="both"/>
        <w:rPr>
          <w:rFonts w:ascii="Verdana" w:hAnsi="Verdana" w:cs="Arial"/>
          <w:sz w:val="22"/>
          <w:szCs w:val="22"/>
        </w:rPr>
      </w:pPr>
    </w:p>
    <w:p w:rsidR="00FA20F8" w:rsidRPr="00F35860" w:rsidRDefault="00FA20F8" w:rsidP="00FA20F8">
      <w:pPr>
        <w:pStyle w:val="Standard"/>
        <w:spacing w:line="276" w:lineRule="auto"/>
        <w:jc w:val="both"/>
        <w:rPr>
          <w:rFonts w:ascii="Verdana" w:hAnsi="Verdana"/>
          <w:sz w:val="22"/>
          <w:szCs w:val="22"/>
        </w:rPr>
      </w:pPr>
      <w:r w:rsidRPr="00F35860">
        <w:rPr>
          <w:rFonts w:ascii="Verdana" w:hAnsi="Verdana"/>
          <w:sz w:val="22"/>
          <w:szCs w:val="22"/>
        </w:rPr>
        <w:t>Ipojuca/PE, ______ de __________ de ________</w:t>
      </w:r>
    </w:p>
    <w:p w:rsidR="00FA20F8" w:rsidRPr="00F35860" w:rsidRDefault="00FA20F8" w:rsidP="00FA20F8">
      <w:pPr>
        <w:pStyle w:val="Standarduser"/>
        <w:spacing w:line="276" w:lineRule="auto"/>
        <w:jc w:val="both"/>
        <w:rPr>
          <w:rFonts w:ascii="Verdana" w:hAnsi="Verdana"/>
          <w:sz w:val="22"/>
          <w:szCs w:val="22"/>
          <w:lang w:bidi="ar-SA"/>
        </w:rPr>
      </w:pPr>
    </w:p>
    <w:p w:rsidR="00FA20F8" w:rsidRPr="00F35860" w:rsidRDefault="00FA20F8" w:rsidP="00FA20F8">
      <w:pPr>
        <w:spacing w:line="276" w:lineRule="auto"/>
        <w:jc w:val="center"/>
        <w:rPr>
          <w:rFonts w:ascii="Verdana" w:hAnsi="Verdana" w:cs="Arial"/>
          <w:b/>
          <w:bCs/>
          <w:shd w:val="clear" w:color="auto" w:fill="FFFFFF"/>
        </w:rPr>
      </w:pPr>
    </w:p>
    <w:p w:rsidR="00FA20F8" w:rsidRPr="00F35860" w:rsidRDefault="00FA20F8" w:rsidP="00FA20F8">
      <w:pPr>
        <w:spacing w:line="276" w:lineRule="auto"/>
        <w:jc w:val="center"/>
        <w:rPr>
          <w:rFonts w:ascii="Verdana" w:hAnsi="Verdana" w:cs="Arial"/>
        </w:rPr>
      </w:pPr>
      <w:r w:rsidRPr="00F35860">
        <w:rPr>
          <w:rFonts w:ascii="Verdana" w:hAnsi="Verdana" w:cs="Arial"/>
          <w:b/>
          <w:bCs/>
          <w:shd w:val="clear" w:color="auto" w:fill="FFFFFF"/>
        </w:rPr>
        <w:t>XXXX (NOME COMPLETO)</w:t>
      </w:r>
    </w:p>
    <w:p w:rsidR="00FA20F8" w:rsidRPr="00F35860" w:rsidRDefault="00FA20F8" w:rsidP="00FA20F8">
      <w:pPr>
        <w:spacing w:line="276" w:lineRule="auto"/>
        <w:ind w:right="119"/>
        <w:jc w:val="center"/>
        <w:rPr>
          <w:rFonts w:ascii="Verdana" w:hAnsi="Verdana" w:cs="Arial"/>
        </w:rPr>
      </w:pPr>
      <w:r w:rsidRPr="00F35860">
        <w:rPr>
          <w:rFonts w:ascii="Verdana" w:hAnsi="Verdana" w:cs="Arial"/>
          <w:shd w:val="clear" w:color="auto" w:fill="FFFFFF"/>
        </w:rPr>
        <w:t>Secretário Municipal de XXXXXX</w:t>
      </w:r>
    </w:p>
    <w:p w:rsidR="00FA20F8" w:rsidRPr="00F35860" w:rsidRDefault="00FA20F8" w:rsidP="00FA20F8">
      <w:pPr>
        <w:spacing w:line="276" w:lineRule="auto"/>
        <w:ind w:right="119"/>
        <w:jc w:val="center"/>
        <w:rPr>
          <w:rFonts w:ascii="Verdana" w:hAnsi="Verdana" w:cs="Arial"/>
        </w:rPr>
      </w:pPr>
      <w:r w:rsidRPr="00F35860">
        <w:rPr>
          <w:rFonts w:ascii="Verdana" w:hAnsi="Verdana" w:cs="Arial"/>
          <w:b/>
          <w:bCs/>
          <w:shd w:val="clear" w:color="auto" w:fill="FFFFFF"/>
        </w:rPr>
        <w:lastRenderedPageBreak/>
        <w:t>CONTRATANTE</w:t>
      </w:r>
    </w:p>
    <w:p w:rsidR="00FA20F8" w:rsidRPr="00F35860" w:rsidRDefault="00FA20F8" w:rsidP="00FA20F8">
      <w:pPr>
        <w:spacing w:line="276" w:lineRule="auto"/>
        <w:ind w:right="119"/>
        <w:jc w:val="center"/>
        <w:rPr>
          <w:rFonts w:ascii="Verdana" w:hAnsi="Verdana" w:cs="Arial"/>
        </w:rPr>
      </w:pPr>
      <w:r w:rsidRPr="00F35860">
        <w:rPr>
          <w:rFonts w:ascii="Verdana" w:hAnsi="Verdana" w:cs="Arial"/>
          <w:shd w:val="clear" w:color="auto" w:fill="FFFFFF"/>
        </w:rPr>
        <w:t> </w:t>
      </w:r>
    </w:p>
    <w:p w:rsidR="00FA20F8" w:rsidRPr="00F35860" w:rsidRDefault="00FA20F8" w:rsidP="00FA20F8">
      <w:pPr>
        <w:spacing w:line="276" w:lineRule="auto"/>
        <w:ind w:right="119"/>
        <w:jc w:val="center"/>
        <w:rPr>
          <w:rFonts w:ascii="Verdana" w:hAnsi="Verdana" w:cs="Arial"/>
        </w:rPr>
      </w:pPr>
      <w:r w:rsidRPr="00F35860">
        <w:rPr>
          <w:rFonts w:ascii="Verdana" w:hAnsi="Verdana" w:cs="Arial"/>
          <w:b/>
          <w:bCs/>
          <w:shd w:val="clear" w:color="auto" w:fill="FFFFFF"/>
        </w:rPr>
        <w:t>XXXXXXXXX (NOME COMPLETO)</w:t>
      </w:r>
    </w:p>
    <w:p w:rsidR="00FA20F8" w:rsidRPr="00F35860" w:rsidRDefault="00FA20F8" w:rsidP="00FA20F8">
      <w:pPr>
        <w:spacing w:line="276" w:lineRule="auto"/>
        <w:ind w:right="119"/>
        <w:jc w:val="center"/>
        <w:rPr>
          <w:rFonts w:ascii="Verdana" w:hAnsi="Verdana" w:cs="Arial"/>
        </w:rPr>
      </w:pPr>
      <w:r w:rsidRPr="00F35860">
        <w:rPr>
          <w:rFonts w:ascii="Verdana" w:hAnsi="Verdana" w:cs="Arial"/>
          <w:b/>
          <w:bCs/>
          <w:shd w:val="clear" w:color="auto" w:fill="FFFFFF"/>
        </w:rPr>
        <w:t xml:space="preserve">CONTRATADO </w:t>
      </w:r>
    </w:p>
    <w:p w:rsidR="00FA20F8" w:rsidRPr="00F35860" w:rsidRDefault="00FA20F8" w:rsidP="00FA20F8">
      <w:pPr>
        <w:spacing w:line="276" w:lineRule="auto"/>
        <w:ind w:right="119"/>
        <w:jc w:val="center"/>
        <w:rPr>
          <w:rFonts w:ascii="Verdana" w:hAnsi="Verdana" w:cs="Arial"/>
        </w:rPr>
      </w:pPr>
    </w:p>
    <w:p w:rsidR="00FA20F8" w:rsidRPr="00F35860" w:rsidRDefault="00FA20F8" w:rsidP="00FA20F8">
      <w:pPr>
        <w:spacing w:line="276" w:lineRule="auto"/>
        <w:rPr>
          <w:rFonts w:ascii="Verdana" w:hAnsi="Verdana" w:cs="Arial"/>
        </w:rPr>
      </w:pPr>
      <w:r w:rsidRPr="00F35860">
        <w:rPr>
          <w:rFonts w:ascii="Verdana" w:hAnsi="Verdana" w:cs="Arial"/>
          <w:b/>
          <w:bCs/>
        </w:rPr>
        <w:t>CIENTES:</w:t>
      </w:r>
    </w:p>
    <w:p w:rsidR="00FA20F8" w:rsidRPr="00F35860" w:rsidRDefault="00FA20F8" w:rsidP="00FA20F8">
      <w:pPr>
        <w:spacing w:line="276" w:lineRule="auto"/>
        <w:jc w:val="center"/>
        <w:rPr>
          <w:rFonts w:ascii="Verdana" w:hAnsi="Verdana" w:cs="Arial"/>
        </w:rPr>
      </w:pPr>
    </w:p>
    <w:p w:rsidR="00FA20F8" w:rsidRPr="00F35860" w:rsidRDefault="00FA20F8" w:rsidP="00FA20F8">
      <w:pPr>
        <w:spacing w:line="276" w:lineRule="auto"/>
        <w:rPr>
          <w:rFonts w:ascii="Verdana" w:hAnsi="Verdana" w:cs="Arial"/>
          <w:b/>
          <w:bCs/>
        </w:rPr>
      </w:pPr>
      <w:proofErr w:type="gramStart"/>
      <w:r w:rsidRPr="00F35860">
        <w:rPr>
          <w:rFonts w:ascii="Verdana" w:hAnsi="Verdana" w:cs="Arial"/>
          <w:b/>
          <w:bCs/>
        </w:rPr>
        <w:t>XXXXXXX(</w:t>
      </w:r>
      <w:proofErr w:type="gramEnd"/>
      <w:r w:rsidRPr="00F35860">
        <w:rPr>
          <w:rFonts w:ascii="Verdana" w:hAnsi="Verdana" w:cs="Arial"/>
          <w:b/>
          <w:bCs/>
        </w:rPr>
        <w:t>NOME COMPLETO)                                 XXXXXX(NOME COMPLETO)</w:t>
      </w:r>
    </w:p>
    <w:p w:rsidR="00FA20F8" w:rsidRPr="00F35860" w:rsidRDefault="00FA20F8" w:rsidP="00FA20F8">
      <w:pPr>
        <w:spacing w:line="276" w:lineRule="auto"/>
        <w:rPr>
          <w:rFonts w:ascii="Verdana" w:hAnsi="Verdana" w:cs="Arial"/>
        </w:rPr>
      </w:pPr>
      <w:r w:rsidRPr="00F35860">
        <w:rPr>
          <w:rFonts w:ascii="Verdana" w:hAnsi="Verdana" w:cs="Arial"/>
          <w:bCs/>
        </w:rPr>
        <w:t xml:space="preserve">Fiscal do Contrato                                                      </w:t>
      </w:r>
      <w:r w:rsidRPr="00F35860">
        <w:rPr>
          <w:rFonts w:ascii="Verdana" w:hAnsi="Verdana" w:cs="Arial"/>
        </w:rPr>
        <w:t>Gestor Fiscal</w:t>
      </w:r>
    </w:p>
    <w:p w:rsidR="00FA20F8" w:rsidRPr="00F35860" w:rsidRDefault="00FA20F8" w:rsidP="00FA20F8">
      <w:pPr>
        <w:spacing w:line="276" w:lineRule="auto"/>
        <w:rPr>
          <w:rFonts w:ascii="Verdana" w:hAnsi="Verdana" w:cs="Arial"/>
        </w:rPr>
      </w:pPr>
      <w:r w:rsidRPr="00F35860">
        <w:rPr>
          <w:rFonts w:ascii="Verdana" w:hAnsi="Verdana" w:cs="Arial"/>
        </w:rPr>
        <w:t>CPF nº XXX                                                                CPF nº XXX</w:t>
      </w:r>
    </w:p>
    <w:p w:rsidR="00FA20F8" w:rsidRPr="00F35860" w:rsidRDefault="00FA20F8" w:rsidP="00FA20F8">
      <w:pPr>
        <w:spacing w:line="276" w:lineRule="auto"/>
        <w:rPr>
          <w:rFonts w:ascii="Verdana" w:hAnsi="Verdana" w:cs="Arial"/>
        </w:rPr>
      </w:pPr>
    </w:p>
    <w:p w:rsidR="00FA20F8" w:rsidRPr="00F35860" w:rsidRDefault="00FA20F8" w:rsidP="00FA20F8">
      <w:pPr>
        <w:spacing w:line="276" w:lineRule="auto"/>
        <w:rPr>
          <w:rFonts w:ascii="Verdana" w:hAnsi="Verdana" w:cs="Arial"/>
        </w:rPr>
      </w:pPr>
      <w:r w:rsidRPr="00F35860">
        <w:rPr>
          <w:rFonts w:ascii="Verdana" w:hAnsi="Verdana" w:cs="Arial"/>
          <w:b/>
          <w:bCs/>
        </w:rPr>
        <w:t>TESTEMUNHAS:</w:t>
      </w:r>
    </w:p>
    <w:p w:rsidR="00FA20F8" w:rsidRPr="00F35860" w:rsidRDefault="00FA20F8" w:rsidP="00FA20F8">
      <w:pPr>
        <w:spacing w:line="276" w:lineRule="auto"/>
        <w:rPr>
          <w:rFonts w:ascii="Verdana" w:hAnsi="Verdana" w:cs="Arial"/>
        </w:rPr>
      </w:pPr>
    </w:p>
    <w:p w:rsidR="00FA20F8" w:rsidRPr="00F35860" w:rsidRDefault="00FA20F8" w:rsidP="00FA20F8">
      <w:pPr>
        <w:spacing w:line="276" w:lineRule="auto"/>
        <w:rPr>
          <w:rFonts w:ascii="Verdana" w:hAnsi="Verdana" w:cs="Arial"/>
        </w:rPr>
      </w:pPr>
      <w:proofErr w:type="gramStart"/>
      <w:r w:rsidRPr="00F35860">
        <w:rPr>
          <w:rFonts w:ascii="Verdana" w:hAnsi="Verdana" w:cs="Arial"/>
          <w:b/>
          <w:bCs/>
        </w:rPr>
        <w:t>XXXXXXX(</w:t>
      </w:r>
      <w:proofErr w:type="gramEnd"/>
      <w:r w:rsidRPr="00F35860">
        <w:rPr>
          <w:rFonts w:ascii="Verdana" w:hAnsi="Verdana" w:cs="Arial"/>
          <w:b/>
          <w:bCs/>
        </w:rPr>
        <w:t xml:space="preserve">NOME COMPLETO)                                 XXXXXXX(NOME COMPLETO) </w:t>
      </w:r>
    </w:p>
    <w:p w:rsidR="00FA20F8" w:rsidRPr="00F35860" w:rsidRDefault="00FA20F8" w:rsidP="00FA20F8">
      <w:pPr>
        <w:spacing w:line="276" w:lineRule="auto"/>
        <w:rPr>
          <w:rFonts w:ascii="Verdana" w:hAnsi="Verdana"/>
        </w:rPr>
      </w:pPr>
      <w:r w:rsidRPr="00F35860">
        <w:rPr>
          <w:rFonts w:ascii="Verdana" w:hAnsi="Verdana" w:cs="Arial"/>
        </w:rPr>
        <w:t xml:space="preserve">CPF nº XXX                                                                CPF nº XXX </w:t>
      </w:r>
    </w:p>
    <w:p w:rsidR="00FA20F8" w:rsidRPr="00F35860" w:rsidRDefault="00FA20F8" w:rsidP="00BD300D">
      <w:pPr>
        <w:suppressAutoHyphens w:val="0"/>
        <w:spacing w:after="0" w:line="276" w:lineRule="auto"/>
        <w:jc w:val="center"/>
        <w:rPr>
          <w:rFonts w:ascii="Verdana" w:hAnsi="Verdana" w:cs="Arial"/>
          <w:b/>
          <w:sz w:val="23"/>
          <w:szCs w:val="23"/>
        </w:rPr>
      </w:pPr>
    </w:p>
    <w:sectPr w:rsidR="00FA20F8" w:rsidRPr="00F35860" w:rsidSect="0033644B">
      <w:headerReference w:type="default" r:id="rId20"/>
      <w:footerReference w:type="default" r:id="rId21"/>
      <w:headerReference w:type="first" r:id="rId22"/>
      <w:footerReference w:type="first" r:id="rId23"/>
      <w:pgSz w:w="11906" w:h="16838"/>
      <w:pgMar w:top="1959" w:right="1080" w:bottom="1674" w:left="1080" w:header="330" w:footer="282" w:gutter="0"/>
      <w:cols w:space="720"/>
      <w:formProt w:val="0"/>
      <w:titlePg/>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621" w:rsidRDefault="00FC4621" w:rsidP="00213B96">
      <w:pPr>
        <w:spacing w:after="0" w:line="240" w:lineRule="auto"/>
      </w:pPr>
      <w:r>
        <w:separator/>
      </w:r>
    </w:p>
  </w:endnote>
  <w:endnote w:type="continuationSeparator" w:id="1">
    <w:p w:rsidR="00FC4621" w:rsidRDefault="00FC4621" w:rsidP="00213B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mbria"/>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Optimum">
    <w:charset w:val="00"/>
    <w:family w:val="roman"/>
    <w:pitch w:val="default"/>
    <w:sig w:usb0="00000000" w:usb1="00000000" w:usb2="00000000" w:usb3="00000000" w:csb0="00000000" w:csb1="00000000"/>
  </w:font>
  <w:font w:name="Avenir Next Condensed Regular">
    <w:charset w:val="00"/>
    <w:family w:val="swiss"/>
    <w:pitch w:val="variable"/>
    <w:sig w:usb0="8000002F" w:usb1="5000204A" w:usb2="00000000" w:usb3="00000000" w:csb0="0000009B" w:csb1="00000000"/>
  </w:font>
  <w:font w:name="Avenir Next Condensed">
    <w:altName w:val="Calibri"/>
    <w:charset w:val="00"/>
    <w:family w:val="swiss"/>
    <w:pitch w:val="variable"/>
    <w:sig w:usb0="8000002F" w:usb1="5000204A" w:usb2="00000000" w:usb3="00000000" w:csb0="0000009B" w:csb1="00000000"/>
  </w:font>
  <w:font w:name="Microsoft Sans Serif">
    <w:panose1 w:val="020B0604020202020204"/>
    <w:charset w:val="00"/>
    <w:family w:val="swiss"/>
    <w:pitch w:val="variable"/>
    <w:sig w:usb0="E5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pple Color Emoji">
    <w:altName w:val="Calibri"/>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bel">
    <w:charset w:val="00"/>
    <w:family w:val="auto"/>
    <w:pitch w:val="variable"/>
    <w:sig w:usb0="00000003" w:usb1="00000000" w:usb2="00000000" w:usb3="00000000" w:csb0="00000001" w:csb1="00000000"/>
  </w:font>
  <w:font w:name="Avenir">
    <w:altName w:val="Arial"/>
    <w:charset w:val="4D"/>
    <w:family w:val="swiss"/>
    <w:pitch w:val="variable"/>
    <w:sig w:usb0="800000AF" w:usb1="5000204A" w:usb2="00000000" w:usb3="00000000" w:csb0="0000009B" w:csb1="00000000"/>
  </w:font>
  <w:font w:name="Dosis">
    <w:charset w:val="4D"/>
    <w:family w:val="auto"/>
    <w:pitch w:val="variable"/>
    <w:sig w:usb0="A00000BF" w:usb1="4000207B" w:usb2="000000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Bodoni">
    <w:altName w:val="Calibri"/>
    <w:panose1 w:val="02070603060706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21" w:rsidRDefault="00FC4621" w:rsidP="004756ED">
    <w:pPr>
      <w:pStyle w:val="Rodap"/>
      <w:jc w:val="center"/>
      <w:rPr>
        <w:sz w:val="20"/>
      </w:rPr>
    </w:pPr>
    <w:r w:rsidRPr="00B51C0E">
      <w:rPr>
        <w:noProof/>
      </w:rPr>
      <w:pict>
        <v:shape id="_x0000_s2056" style="position:absolute;left:0;text-align:left;margin-left:464.55pt;margin-top:800.25pt;width:19.2pt;height:.3pt;z-index:-251653120;visibility:visible;mso-wrap-style:square;mso-wrap-distance-left:0;mso-wrap-distance-top:0;mso-wrap-distance-right:0;mso-wrap-distance-bottom:0;mso-position-horizontal:absolute;mso-position-horizontal-relative:page;mso-position-vertical:absolute;mso-position-vertical-relative:page;v-text-anchor:top" coordsize="2425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" o:allowincell="f" path="m242442,l5461,,,2120r242442,l242442,xe" fillcolor="#f8a62b" stroked="f" strokeweight="0">
          <v:path arrowok="t"/>
          <w10:wrap anchorx="page" anchory="page"/>
        </v:shape>
      </w:pict>
    </w:r>
    <w:r>
      <w:rPr>
        <w:rFonts w:ascii="Arial Narrow" w:hAnsi="Arial Narrow" w:cs="Arial Rounded MT Bold"/>
        <w:sz w:val="20"/>
        <w:szCs w:val="20"/>
      </w:rPr>
      <w:t>________________________________________________________________________________</w:t>
    </w:r>
  </w:p>
  <w:p w:rsidR="00FC4621" w:rsidRDefault="00FC4621" w:rsidP="004756ED">
    <w:pPr>
      <w:pStyle w:val="Rodap"/>
      <w:jc w:val="center"/>
      <w:rPr>
        <w:rFonts w:ascii="Arial Narrow" w:hAnsi="Arial Narrow" w:cs="Arial Rounded MT Bold"/>
        <w:sz w:val="20"/>
        <w:szCs w:val="20"/>
      </w:rPr>
    </w:pPr>
    <w:r>
      <w:rPr>
        <w:rFonts w:ascii="Arial Narrow" w:hAnsi="Arial Narrow" w:cs="Arial Rounded MT Bold"/>
        <w:sz w:val="20"/>
        <w:szCs w:val="20"/>
      </w:rPr>
      <w:t xml:space="preserve">R. </w:t>
    </w:r>
    <w:proofErr w:type="spellStart"/>
    <w:r>
      <w:rPr>
        <w:rFonts w:ascii="Arial Narrow" w:hAnsi="Arial Narrow" w:cs="Arial Rounded MT Bold"/>
        <w:sz w:val="20"/>
        <w:szCs w:val="20"/>
      </w:rPr>
      <w:t>Cel</w:t>
    </w:r>
    <w:proofErr w:type="spellEnd"/>
    <w:r>
      <w:rPr>
        <w:rFonts w:ascii="Arial Narrow" w:hAnsi="Arial Narrow" w:cs="Arial Rounded MT Bold"/>
        <w:sz w:val="20"/>
        <w:szCs w:val="20"/>
      </w:rPr>
      <w:t xml:space="preserve"> de Souza Leão, S/Nº, Centro – Ipojuca – PE – CEP: 55.592-000</w:t>
    </w: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ascii="Arial Narrow" w:hAnsi="Arial Narrow"/>
        <w:sz w:val="20"/>
        <w:szCs w:val="20"/>
      </w:rPr>
    </w:pPr>
    <w:r>
      <w:rPr>
        <w:rFonts w:ascii="Arial Narrow" w:hAnsi="Arial Narrow" w:cs="Arial Rounded MT Bold"/>
        <w:sz w:val="20"/>
        <w:szCs w:val="20"/>
        <w:lang w:eastAsia="pt-BR"/>
      </w:rPr>
      <w:t xml:space="preserve">Pagina: </w:t>
    </w:r>
    <w:r>
      <w:rPr>
        <w:rFonts w:ascii="Arial Narrow" w:hAnsi="Arial Narrow" w:cs="Arial Rounded MT Bold"/>
        <w:sz w:val="20"/>
        <w:szCs w:val="20"/>
        <w:lang w:eastAsia="pt-BR"/>
      </w:rPr>
      <w:fldChar w:fldCharType="begin"/>
    </w:r>
    <w:r>
      <w:rPr>
        <w:rFonts w:ascii="Arial Narrow" w:hAnsi="Arial Narrow" w:cs="Arial Rounded MT Bold"/>
        <w:sz w:val="20"/>
        <w:szCs w:val="20"/>
        <w:lang w:eastAsia="pt-BR"/>
      </w:rPr>
      <w:instrText>PAGE</w:instrText>
    </w:r>
    <w:r>
      <w:rPr>
        <w:rFonts w:ascii="Arial Narrow" w:hAnsi="Arial Narrow" w:cs="Arial Rounded MT Bold"/>
        <w:sz w:val="20"/>
        <w:szCs w:val="20"/>
        <w:lang w:eastAsia="pt-BR"/>
      </w:rPr>
      <w:fldChar w:fldCharType="separate"/>
    </w:r>
    <w:r w:rsidR="00A32F7D">
      <w:rPr>
        <w:rFonts w:ascii="Arial Narrow" w:hAnsi="Arial Narrow" w:cs="Arial Rounded MT Bold"/>
        <w:noProof/>
        <w:sz w:val="20"/>
        <w:szCs w:val="20"/>
        <w:lang w:eastAsia="pt-BR"/>
      </w:rPr>
      <w:t>129</w:t>
    </w:r>
    <w:r>
      <w:rPr>
        <w:rFonts w:ascii="Arial Narrow" w:hAnsi="Arial Narrow" w:cs="Arial Rounded MT Bold"/>
        <w:sz w:val="20"/>
        <w:szCs w:val="20"/>
        <w:lang w:eastAsia="pt-BR"/>
      </w:rPr>
      <w:fldChar w:fldCharType="end"/>
    </w:r>
    <w:r>
      <w:rPr>
        <w:rFonts w:ascii="Arial Narrow" w:hAnsi="Arial Narrow" w:cs="Arial Rounded MT Bold"/>
        <w:sz w:val="20"/>
        <w:szCs w:val="20"/>
        <w:lang w:eastAsia="pt-BR"/>
      </w:rPr>
      <w:t>/7</w:t>
    </w: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cs="Arial Rounded MT Bold"/>
        <w:lang w:eastAsia="pt-BR"/>
      </w:rPr>
    </w:pPr>
  </w:p>
  <w:p w:rsidR="00FC4621" w:rsidRDefault="00FC4621">
    <w:pPr>
      <w:pStyle w:val="Footer"/>
      <w:ind w:right="-850"/>
      <w:jc w:val="right"/>
      <w:rPr>
        <w:color w:val="FFFFFF" w:themeColor="background1"/>
      </w:rPr>
    </w:pPr>
    <w:r>
      <w:rPr>
        <w:b/>
        <w:bCs/>
        <w:color w:val="FFFFFF"/>
      </w:rPr>
      <w:fldChar w:fldCharType="begin"/>
    </w:r>
    <w:r>
      <w:rPr>
        <w:b/>
        <w:bCs/>
        <w:color w:val="FFFFFF"/>
      </w:rPr>
      <w:instrText>PAGE</w:instrText>
    </w:r>
    <w:r>
      <w:rPr>
        <w:b/>
        <w:bCs/>
        <w:color w:val="FFFFFF"/>
      </w:rPr>
      <w:fldChar w:fldCharType="separate"/>
    </w:r>
    <w:r w:rsidR="00A32F7D">
      <w:rPr>
        <w:b/>
        <w:bCs/>
        <w:noProof/>
        <w:color w:val="FFFFFF"/>
      </w:rPr>
      <w:t>129</w:t>
    </w:r>
    <w:r>
      <w:rPr>
        <w:b/>
        <w:bCs/>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21" w:rsidRDefault="00FC4621" w:rsidP="004756ED">
    <w:pPr>
      <w:pStyle w:val="Rodap"/>
      <w:jc w:val="center"/>
      <w:rPr>
        <w:sz w:val="20"/>
      </w:rPr>
    </w:pPr>
    <w:r w:rsidRPr="00B51C0E">
      <w:rPr>
        <w:noProof/>
      </w:rPr>
      <w:pict>
        <v:shape id="Graphic 4" o:spid="_x0000_s2055" style="position:absolute;left:0;text-align:left;margin-left:464.55pt;margin-top:800.25pt;width:19.2pt;height:.3pt;z-index:-251655168;visibility:visible;mso-wrap-style:square;mso-wrap-distance-left:0;mso-wrap-distance-top:0;mso-wrap-distance-right:0;mso-wrap-distance-bottom:0;mso-position-horizontal:absolute;mso-position-horizontal-relative:page;mso-position-vertical:absolute;mso-position-vertical-relative:page;v-text-anchor:top" coordsize="2425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" o:allowincell="f" path="m242442,l5461,,,2120r242442,l242442,xe" fillcolor="#f8a62b" stroked="f" strokeweight="0">
          <v:path arrowok="t"/>
          <w10:wrap anchorx="page" anchory="page"/>
        </v:shape>
      </w:pict>
    </w:r>
    <w:r>
      <w:rPr>
        <w:rFonts w:ascii="Arial Narrow" w:hAnsi="Arial Narrow" w:cs="Arial Rounded MT Bold"/>
        <w:sz w:val="20"/>
        <w:szCs w:val="20"/>
      </w:rPr>
      <w:t>________________________________________________________________________________</w:t>
    </w:r>
  </w:p>
  <w:p w:rsidR="00FC4621" w:rsidRDefault="00FC4621" w:rsidP="004756ED">
    <w:pPr>
      <w:pStyle w:val="Rodap"/>
      <w:jc w:val="center"/>
      <w:rPr>
        <w:rFonts w:ascii="Arial Narrow" w:hAnsi="Arial Narrow" w:cs="Arial Rounded MT Bold"/>
        <w:sz w:val="20"/>
        <w:szCs w:val="20"/>
      </w:rPr>
    </w:pPr>
    <w:r>
      <w:rPr>
        <w:rFonts w:ascii="Arial Narrow" w:hAnsi="Arial Narrow" w:cs="Arial Rounded MT Bold"/>
        <w:sz w:val="20"/>
        <w:szCs w:val="20"/>
      </w:rPr>
      <w:t xml:space="preserve">R. </w:t>
    </w:r>
    <w:proofErr w:type="spellStart"/>
    <w:r>
      <w:rPr>
        <w:rFonts w:ascii="Arial Narrow" w:hAnsi="Arial Narrow" w:cs="Arial Rounded MT Bold"/>
        <w:sz w:val="20"/>
        <w:szCs w:val="20"/>
      </w:rPr>
      <w:t>Cel</w:t>
    </w:r>
    <w:proofErr w:type="spellEnd"/>
    <w:r>
      <w:rPr>
        <w:rFonts w:ascii="Arial Narrow" w:hAnsi="Arial Narrow" w:cs="Arial Rounded MT Bold"/>
        <w:sz w:val="20"/>
        <w:szCs w:val="20"/>
      </w:rPr>
      <w:t xml:space="preserve"> de Souza Leão, S/Nº, Centro – Ipojuca – PE – CEP: 55.592-000</w:t>
    </w: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ascii="Arial Narrow" w:hAnsi="Arial Narrow"/>
        <w:sz w:val="20"/>
        <w:szCs w:val="20"/>
      </w:rPr>
    </w:pPr>
    <w:r>
      <w:rPr>
        <w:rFonts w:ascii="Arial Narrow" w:hAnsi="Arial Narrow" w:cs="Arial Rounded MT Bold"/>
        <w:sz w:val="20"/>
        <w:szCs w:val="20"/>
        <w:lang w:eastAsia="pt-BR"/>
      </w:rPr>
      <w:t xml:space="preserve">Pagina: </w:t>
    </w:r>
    <w:r>
      <w:rPr>
        <w:rFonts w:ascii="Arial Narrow" w:hAnsi="Arial Narrow" w:cs="Arial Rounded MT Bold"/>
        <w:sz w:val="20"/>
        <w:szCs w:val="20"/>
        <w:lang w:eastAsia="pt-BR"/>
      </w:rPr>
      <w:fldChar w:fldCharType="begin"/>
    </w:r>
    <w:r>
      <w:rPr>
        <w:rFonts w:ascii="Arial Narrow" w:hAnsi="Arial Narrow" w:cs="Arial Rounded MT Bold"/>
        <w:sz w:val="20"/>
        <w:szCs w:val="20"/>
        <w:lang w:eastAsia="pt-BR"/>
      </w:rPr>
      <w:instrText>PAGE</w:instrText>
    </w:r>
    <w:r>
      <w:rPr>
        <w:rFonts w:ascii="Arial Narrow" w:hAnsi="Arial Narrow" w:cs="Arial Rounded MT Bold"/>
        <w:sz w:val="20"/>
        <w:szCs w:val="20"/>
        <w:lang w:eastAsia="pt-BR"/>
      </w:rPr>
      <w:fldChar w:fldCharType="separate"/>
    </w:r>
    <w:r w:rsidR="00A32F7D">
      <w:rPr>
        <w:rFonts w:ascii="Arial Narrow" w:hAnsi="Arial Narrow" w:cs="Arial Rounded MT Bold"/>
        <w:noProof/>
        <w:sz w:val="20"/>
        <w:szCs w:val="20"/>
        <w:lang w:eastAsia="pt-BR"/>
      </w:rPr>
      <w:t>1</w:t>
    </w:r>
    <w:r>
      <w:rPr>
        <w:rFonts w:ascii="Arial Narrow" w:hAnsi="Arial Narrow" w:cs="Arial Rounded MT Bold"/>
        <w:sz w:val="20"/>
        <w:szCs w:val="20"/>
        <w:lang w:eastAsia="pt-BR"/>
      </w:rPr>
      <w:fldChar w:fldCharType="end"/>
    </w:r>
    <w:r>
      <w:rPr>
        <w:rFonts w:ascii="Arial Narrow" w:hAnsi="Arial Narrow" w:cs="Arial Rounded MT Bold"/>
        <w:sz w:val="20"/>
        <w:szCs w:val="20"/>
        <w:lang w:eastAsia="pt-BR"/>
      </w:rPr>
      <w:t>/7</w:t>
    </w:r>
  </w:p>
  <w:p w:rsidR="00FC4621" w:rsidRDefault="00FC4621" w:rsidP="004756ED">
    <w:pPr>
      <w:pStyle w:val="Rodap"/>
      <w:spacing w:line="9" w:lineRule="auto"/>
      <w:jc w:val="center"/>
      <w:rPr>
        <w:rFonts w:cs="Arial Rounded MT Bold"/>
        <w:lang w:eastAsia="pt-BR"/>
      </w:rPr>
    </w:pPr>
  </w:p>
  <w:p w:rsidR="00FC4621" w:rsidRDefault="00FC4621" w:rsidP="004756ED">
    <w:pPr>
      <w:pStyle w:val="Rodap"/>
      <w:spacing w:line="9" w:lineRule="auto"/>
      <w:jc w:val="center"/>
      <w:rPr>
        <w:rFonts w:cs="Arial Rounded MT Bold"/>
        <w:lang w:eastAsia="pt-BR"/>
      </w:rPr>
    </w:pPr>
  </w:p>
  <w:p w:rsidR="00FC4621" w:rsidRDefault="00FC4621">
    <w:pPr>
      <w:pStyle w:val="Footer"/>
      <w:tabs>
        <w:tab w:val="clear" w:pos="8504"/>
        <w:tab w:val="right" w:pos="9214"/>
      </w:tabs>
      <w:ind w:left="-3119" w:right="-850" w:firstLine="1416"/>
      <w:jc w:val="right"/>
      <w:rPr>
        <w:color w:val="008D90"/>
      </w:rPr>
    </w:pPr>
    <w:r>
      <w:rPr>
        <w:color w:val="33608E"/>
      </w:rPr>
      <w:fldChar w:fldCharType="begin"/>
    </w:r>
    <w:r>
      <w:rPr>
        <w:color w:val="33608E"/>
      </w:rPr>
      <w:instrText>PAGE</w:instrText>
    </w:r>
    <w:r>
      <w:rPr>
        <w:color w:val="33608E"/>
      </w:rPr>
      <w:fldChar w:fldCharType="separate"/>
    </w:r>
    <w:r w:rsidR="00A32F7D">
      <w:rPr>
        <w:noProof/>
        <w:color w:val="33608E"/>
      </w:rPr>
      <w:t>1</w:t>
    </w:r>
    <w:r>
      <w:rPr>
        <w:color w:val="33608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621" w:rsidRDefault="00FC4621">
      <w:pPr>
        <w:rPr>
          <w:sz w:val="12"/>
        </w:rPr>
      </w:pPr>
      <w:r>
        <w:separator/>
      </w:r>
    </w:p>
  </w:footnote>
  <w:footnote w:type="continuationSeparator" w:id="1">
    <w:p w:rsidR="00FC4621" w:rsidRDefault="00FC4621">
      <w:pPr>
        <w:rPr>
          <w:sz w:val="12"/>
        </w:rPr>
      </w:pPr>
      <w:r>
        <w:continuationSeparator/>
      </w:r>
    </w:p>
  </w:footnote>
  <w:footnote w:id="2">
    <w:p w:rsidR="00FC4621" w:rsidRDefault="00FC4621" w:rsidP="009F4BEE">
      <w:pPr>
        <w:rPr>
          <w:rFonts w:ascii="Calibri" w:eastAsia="Calibri" w:hAnsi="Calibri" w:cs="Calibri"/>
          <w:sz w:val="16"/>
          <w:szCs w:val="16"/>
        </w:rPr>
      </w:pPr>
      <w:r>
        <w:rPr>
          <w:rStyle w:val="Refdenotaderodap"/>
          <w:rFonts w:eastAsiaTheme="majorEastAsia"/>
        </w:rPr>
        <w:footnoteRef/>
      </w:r>
      <w:r>
        <w:rPr>
          <w:rFonts w:ascii="Calibri" w:eastAsia="Calibri" w:hAnsi="Calibri" w:cs="Calibri"/>
          <w:i/>
          <w:sz w:val="16"/>
          <w:szCs w:val="16"/>
        </w:rPr>
        <w:t>Acórdão 2763/2013-Plenário</w:t>
      </w:r>
      <w:r>
        <w:rPr>
          <w:rFonts w:ascii="Calibri" w:eastAsia="Calibri" w:hAnsi="Calibri" w:cs="Calibri"/>
          <w:i/>
          <w:color w:val="000000"/>
          <w:sz w:val="16"/>
          <w:szCs w:val="16"/>
        </w:rPr>
        <w:t xml:space="preserve">, TC 012.741/2013-2, relator Ministro-Substituto </w:t>
      </w:r>
      <w:proofErr w:type="spellStart"/>
      <w:r>
        <w:rPr>
          <w:rFonts w:ascii="Calibri" w:eastAsia="Calibri" w:hAnsi="Calibri" w:cs="Calibri"/>
          <w:i/>
          <w:color w:val="000000"/>
          <w:sz w:val="16"/>
          <w:szCs w:val="16"/>
        </w:rPr>
        <w:t>Weder</w:t>
      </w:r>
      <w:proofErr w:type="spellEnd"/>
      <w:r>
        <w:rPr>
          <w:rFonts w:ascii="Calibri" w:eastAsia="Calibri" w:hAnsi="Calibri" w:cs="Calibri"/>
          <w:i/>
          <w:color w:val="000000"/>
          <w:sz w:val="16"/>
          <w:szCs w:val="16"/>
        </w:rPr>
        <w:t xml:space="preserve"> de Oliveira, 9.10.2013.</w:t>
      </w:r>
    </w:p>
  </w:footnote>
  <w:footnote w:id="3">
    <w:p w:rsidR="00FC4621" w:rsidRPr="004F7CE0" w:rsidRDefault="00FC4621" w:rsidP="009F4BEE">
      <w:pPr>
        <w:rPr>
          <w:rFonts w:ascii="Avenir Next Condensed" w:hAnsi="Avenir Next Condensed"/>
          <w:color w:val="000000" w:themeColor="text1"/>
          <w:sz w:val="16"/>
          <w:szCs w:val="16"/>
        </w:rPr>
      </w:pPr>
      <w:r w:rsidRPr="004F7CE0">
        <w:rPr>
          <w:rStyle w:val="Refdenotaderodap"/>
          <w:rFonts w:ascii="Avenir Next Condensed" w:eastAsiaTheme="majorEastAsia" w:hAnsi="Avenir Next Condensed"/>
          <w:color w:val="000000" w:themeColor="text1"/>
          <w:sz w:val="16"/>
          <w:szCs w:val="16"/>
        </w:rPr>
        <w:footnoteRef/>
      </w:r>
      <w:r w:rsidRPr="004F7CE0">
        <w:rPr>
          <w:rFonts w:ascii="Avenir Next Condensed" w:eastAsia="Calibri" w:hAnsi="Avenir Next Condensed" w:cs="Calibri"/>
          <w:color w:val="000000" w:themeColor="text1"/>
          <w:sz w:val="16"/>
          <w:szCs w:val="16"/>
          <w:highlight w:val="white"/>
        </w:rPr>
        <w:t>Uma </w:t>
      </w:r>
      <w:r w:rsidRPr="004F7CE0">
        <w:rPr>
          <w:rFonts w:ascii="Avenir Next Condensed" w:eastAsia="Calibri" w:hAnsi="Avenir Next Condensed" w:cs="Calibri"/>
          <w:b/>
          <w:color w:val="000000" w:themeColor="text1"/>
          <w:sz w:val="16"/>
          <w:szCs w:val="16"/>
          <w:highlight w:val="white"/>
        </w:rPr>
        <w:t>prova de conceito</w:t>
      </w:r>
      <w:r w:rsidRPr="004F7CE0">
        <w:rPr>
          <w:rFonts w:ascii="Avenir Next Condensed" w:eastAsia="Calibri" w:hAnsi="Avenir Next Condensed" w:cs="Calibri"/>
          <w:color w:val="000000" w:themeColor="text1"/>
          <w:sz w:val="16"/>
          <w:szCs w:val="16"/>
          <w:highlight w:val="white"/>
        </w:rPr>
        <w:t>, ou </w:t>
      </w:r>
      <w:proofErr w:type="spellStart"/>
      <w:proofErr w:type="gramStart"/>
      <w:r w:rsidRPr="004F7CE0">
        <w:rPr>
          <w:rFonts w:ascii="Avenir Next Condensed" w:eastAsia="Calibri" w:hAnsi="Avenir Next Condensed" w:cs="Calibri"/>
          <w:b/>
          <w:color w:val="000000" w:themeColor="text1"/>
          <w:sz w:val="16"/>
          <w:szCs w:val="16"/>
          <w:highlight w:val="white"/>
        </w:rPr>
        <w:t>PoC</w:t>
      </w:r>
      <w:proofErr w:type="spellEnd"/>
      <w:proofErr w:type="gramEnd"/>
      <w:r w:rsidRPr="004F7CE0">
        <w:rPr>
          <w:rFonts w:ascii="Avenir Next Condensed" w:eastAsia="Calibri" w:hAnsi="Avenir Next Condensed" w:cs="Calibri"/>
          <w:color w:val="000000" w:themeColor="text1"/>
          <w:sz w:val="16"/>
          <w:szCs w:val="16"/>
          <w:highlight w:val="white"/>
        </w:rPr>
        <w:t> (sigla do inglês, </w:t>
      </w:r>
      <w:proofErr w:type="spellStart"/>
      <w:r w:rsidRPr="004F7CE0">
        <w:rPr>
          <w:rFonts w:ascii="Avenir Next Condensed" w:eastAsia="Calibri" w:hAnsi="Avenir Next Condensed" w:cs="Calibri"/>
          <w:i/>
          <w:color w:val="000000" w:themeColor="text1"/>
          <w:sz w:val="16"/>
          <w:szCs w:val="16"/>
          <w:highlight w:val="white"/>
        </w:rPr>
        <w:t>ProofofConcept</w:t>
      </w:r>
      <w:proofErr w:type="spellEnd"/>
      <w:r w:rsidRPr="004F7CE0">
        <w:rPr>
          <w:rFonts w:ascii="Avenir Next Condensed" w:eastAsia="Calibri" w:hAnsi="Avenir Next Condensed" w:cs="Calibri"/>
          <w:color w:val="000000" w:themeColor="text1"/>
          <w:sz w:val="16"/>
          <w:szCs w:val="16"/>
          <w:highlight w:val="white"/>
        </w:rPr>
        <w:t>) é um termo utilizado para denominar um modelo prático que possa provar o conceito (teórico) estabelecido por uma pesquisa ou artigo técnico.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21" w:rsidRDefault="00FC4621" w:rsidP="00071E2D">
    <w:pPr>
      <w:pStyle w:val="Contedodoquadro"/>
      <w:spacing w:after="0" w:line="276" w:lineRule="auto"/>
      <w:ind w:left="-9" w:right="63" w:firstLine="11"/>
      <w:jc w:val="center"/>
      <w:rPr>
        <w:rFonts w:ascii="Arial" w:hAnsi="Arial" w:cs="Arial"/>
        <w:b/>
        <w:bCs/>
        <w:sz w:val="23"/>
        <w:szCs w:val="23"/>
      </w:rPr>
    </w:pPr>
    <w:r>
      <w:rPr>
        <w:rFonts w:ascii="Arial" w:hAnsi="Arial" w:cs="Arial"/>
        <w:b/>
        <w:bCs/>
        <w:noProof/>
        <w:sz w:val="23"/>
        <w:szCs w:val="23"/>
        <w:lang w:eastAsia="pt-BR"/>
      </w:rPr>
      <w:drawing>
        <wp:anchor distT="0" distB="0" distL="114300" distR="114300" simplePos="0" relativeHeight="251664384" behindDoc="1" locked="0" layoutInCell="1" allowOverlap="1">
          <wp:simplePos x="0" y="0"/>
          <wp:positionH relativeFrom="column">
            <wp:posOffset>3793107</wp:posOffset>
          </wp:positionH>
          <wp:positionV relativeFrom="paragraph">
            <wp:posOffset>144133</wp:posOffset>
          </wp:positionV>
          <wp:extent cx="2387719" cy="629729"/>
          <wp:effectExtent l="19050" t="0" r="0" b="0"/>
          <wp:wrapNone/>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30" t="-115" r="-30" b="-115"/>
                  <a:stretch>
                    <a:fillRect/>
                  </a:stretch>
                </pic:blipFill>
                <pic:spPr bwMode="auto">
                  <a:xfrm>
                    <a:off x="0" y="0"/>
                    <a:ext cx="2387719" cy="629729"/>
                  </a:xfrm>
                  <a:prstGeom prst="rect">
                    <a:avLst/>
                  </a:prstGeom>
                </pic:spPr>
              </pic:pic>
            </a:graphicData>
          </a:graphic>
        </wp:anchor>
      </w:drawing>
    </w:r>
  </w:p>
  <w:p w:rsidR="00FC4621" w:rsidRDefault="00FC4621" w:rsidP="00071E2D">
    <w:pPr>
      <w:pStyle w:val="Contedodoquadro"/>
      <w:spacing w:after="0" w:line="276" w:lineRule="auto"/>
      <w:ind w:left="-9" w:right="63" w:firstLine="11"/>
      <w:jc w:val="center"/>
      <w:rPr>
        <w:rFonts w:ascii="Arial" w:hAnsi="Arial" w:cs="Arial"/>
        <w:b/>
        <w:bCs/>
        <w:sz w:val="23"/>
        <w:szCs w:val="23"/>
      </w:rPr>
    </w:pPr>
  </w:p>
  <w:p w:rsidR="00FC4621" w:rsidRDefault="00FC4621" w:rsidP="00071E2D">
    <w:pPr>
      <w:pStyle w:val="Contedodoquadro"/>
      <w:spacing w:after="0" w:line="276" w:lineRule="auto"/>
      <w:ind w:left="-9" w:right="63" w:firstLine="11"/>
      <w:jc w:val="center"/>
      <w:rPr>
        <w:rFonts w:ascii="Arial" w:hAnsi="Arial" w:cs="Arial"/>
        <w:b/>
        <w:bCs/>
        <w:sz w:val="23"/>
        <w:szCs w:val="23"/>
      </w:rPr>
    </w:pPr>
  </w:p>
  <w:p w:rsidR="00FC4621" w:rsidRDefault="00FC4621" w:rsidP="00071E2D">
    <w:pPr>
      <w:pStyle w:val="Contedodoquadro"/>
      <w:spacing w:after="0" w:line="276" w:lineRule="auto"/>
      <w:ind w:left="-9" w:right="63" w:firstLine="11"/>
      <w:jc w:val="center"/>
      <w:rPr>
        <w:rFonts w:ascii="Arial" w:hAnsi="Arial" w:cs="Arial"/>
        <w:b/>
        <w:bCs/>
        <w:sz w:val="23"/>
        <w:szCs w:val="23"/>
      </w:rPr>
    </w:pPr>
  </w:p>
  <w:p w:rsidR="00FC4621" w:rsidRPr="00071E2D" w:rsidRDefault="00FC4621" w:rsidP="00071E2D">
    <w:pPr>
      <w:pStyle w:val="Contedodoquadro"/>
      <w:spacing w:before="120" w:after="240" w:line="276" w:lineRule="auto"/>
      <w:ind w:left="-11" w:right="62" w:firstLine="11"/>
      <w:jc w:val="center"/>
      <w:rPr>
        <w:color w:val="15B0B3"/>
        <w:szCs w:val="28"/>
      </w:rPr>
    </w:pPr>
    <w:r w:rsidRPr="00071E2D">
      <w:rPr>
        <w:rFonts w:ascii="Arial" w:hAnsi="Arial" w:cs="Arial"/>
        <w:b/>
        <w:bCs/>
        <w:sz w:val="20"/>
        <w:szCs w:val="23"/>
      </w:rPr>
      <w:t>PREGÃO ELETRÔNICO (RP) Nº 006/2025</w:t>
    </w:r>
    <w:r>
      <w:rPr>
        <w:color w:val="15B0B3"/>
        <w:szCs w:val="28"/>
      </w:rPr>
      <w:pict>
        <v:shape id="Retângulo 7" o:spid="_x0000_s2051" style="position:absolute;left:0;text-align:left;margin-left:-53.45pt;margin-top:103.3pt;width:596.15pt;height:2.9pt;z-index:251657216;mso-wrap-style:none;mso-position-horizontal-relative:margin;mso-position-vertical-relative:page;v-text-anchor:middle" coordsize="" path="m,l-127,r,-127l,-127xe" fillcolor="#33608e" stroked="f" strokecolor="#3465a4" strokeweight=".35mm">
          <v:fill color2="#cc9f71" o:detectmouseclick="t"/>
          <w10:wrap anchorx="margin"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21" w:rsidRDefault="00FC4621" w:rsidP="004756ED">
    <w:pPr>
      <w:pStyle w:val="Header"/>
      <w:jc w:val="right"/>
    </w:pPr>
    <w:r w:rsidRPr="004756ED">
      <w:rPr>
        <w:noProof/>
        <w:lang w:eastAsia="pt-BR"/>
      </w:rPr>
      <w:drawing>
        <wp:inline distT="0" distB="0" distL="0" distR="0">
          <wp:extent cx="2400300" cy="628650"/>
          <wp:effectExtent l="0" t="0" r="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30" t="-115" r="-30" b="-115"/>
                  <a:stretch>
                    <a:fillRect/>
                  </a:stretch>
                </pic:blipFill>
                <pic:spPr bwMode="auto">
                  <a:xfrm>
                    <a:off x="0" y="0"/>
                    <a:ext cx="2400300" cy="628650"/>
                  </a:xfrm>
                  <a:prstGeom prst="rect">
                    <a:avLst/>
                  </a:prstGeom>
                </pic:spPr>
              </pic:pic>
            </a:graphicData>
          </a:graphic>
        </wp:inline>
      </w:drawing>
    </w:r>
    <w:r>
      <w:pict>
        <v:shape id="_x0000_s2049" style="position:absolute;left:0;text-align:left;margin-left:-53.45pt;margin-top:106.6pt;width:596.15pt;height:2.9pt;z-index:251659264;mso-wrap-style:none;mso-position-horizontal-relative:margin;mso-position-vertical-relative:page;v-text-anchor:middle" coordsize="" path="m,l-127,r,-127l,-127xe" fillcolor="#33608e" stroked="f" strokecolor="#3465a4" strokeweight=".35mm">
          <v:fill color2="#cc9f71" o:detectmouseclick="t"/>
          <w10:wrap anchorx="margin" anchory="page"/>
        </v:shape>
      </w:pict>
    </w:r>
    <w:bookmarkStart w:id="76" w:name="_Hlk160635278"/>
    <w:bookmarkStart w:id="77" w:name="_Hlk160635277"/>
    <w:bookmarkEnd w:id="76"/>
    <w:bookmarkEnd w:id="77"/>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FE74FF3"/>
    <w:multiLevelType w:val="singleLevel"/>
    <w:tmpl w:val="EFE74FF3"/>
    <w:lvl w:ilvl="0">
      <w:start w:val="1"/>
      <w:numFmt w:val="lowerLetter"/>
      <w:lvlText w:val="%1)"/>
      <w:lvlJc w:val="left"/>
      <w:pPr>
        <w:tabs>
          <w:tab w:val="left" w:pos="425"/>
        </w:tabs>
        <w:ind w:left="425" w:hanging="425"/>
      </w:pPr>
      <w:rPr>
        <w:rFonts w:hint="default"/>
      </w:rPr>
    </w:lvl>
  </w:abstractNum>
  <w:abstractNum w:abstractNumId="1">
    <w:nsid w:val="00000003"/>
    <w:multiLevelType w:val="singleLevel"/>
    <w:tmpl w:val="00000003"/>
    <w:name w:val="WW8Num20"/>
    <w:lvl w:ilvl="0">
      <w:start w:val="1"/>
      <w:numFmt w:val="upperRoman"/>
      <w:lvlText w:val="%1."/>
      <w:lvlJc w:val="left"/>
      <w:pPr>
        <w:tabs>
          <w:tab w:val="num" w:pos="0"/>
        </w:tabs>
        <w:ind w:left="1080" w:hanging="720"/>
      </w:pPr>
      <w:rPr>
        <w:rFonts w:hint="default"/>
        <w:b/>
      </w:rPr>
    </w:lvl>
  </w:abstractNum>
  <w:abstractNum w:abstractNumId="2">
    <w:nsid w:val="00000004"/>
    <w:multiLevelType w:val="multilevel"/>
    <w:tmpl w:val="00000004"/>
    <w:name w:val="WWNum8"/>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3">
    <w:nsid w:val="00880A59"/>
    <w:multiLevelType w:val="multilevel"/>
    <w:tmpl w:val="38A20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24C4AC9"/>
    <w:multiLevelType w:val="multilevel"/>
    <w:tmpl w:val="A010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67032E"/>
    <w:multiLevelType w:val="multilevel"/>
    <w:tmpl w:val="5546D1E6"/>
    <w:lvl w:ilvl="0">
      <w:start w:val="1"/>
      <w:numFmt w:val="bullet"/>
      <w:lvlText w:val=""/>
      <w:lvlJc w:val="left"/>
      <w:pPr>
        <w:ind w:left="1996" w:hanging="360"/>
      </w:pPr>
      <w:rPr>
        <w:rFonts w:ascii="Symbol" w:hAnsi="Symbol" w:hint="default"/>
      </w:rPr>
    </w:lvl>
    <w:lvl w:ilvl="1">
      <w:start w:val="1"/>
      <w:numFmt w:val="bullet"/>
      <w:lvlText w:val="o"/>
      <w:lvlJc w:val="left"/>
      <w:pPr>
        <w:ind w:left="2716" w:hanging="360"/>
      </w:pPr>
      <w:rPr>
        <w:rFonts w:ascii="Courier New" w:eastAsia="Courier New" w:hAnsi="Courier New" w:cs="Courier New"/>
      </w:rPr>
    </w:lvl>
    <w:lvl w:ilvl="2">
      <w:start w:val="1"/>
      <w:numFmt w:val="bullet"/>
      <w:lvlText w:val="▪"/>
      <w:lvlJc w:val="left"/>
      <w:pPr>
        <w:ind w:left="3436" w:hanging="360"/>
      </w:pPr>
      <w:rPr>
        <w:rFonts w:ascii="Noto Sans Symbols" w:eastAsia="Noto Sans Symbols" w:hAnsi="Noto Sans Symbols" w:cs="Noto Sans Symbols"/>
      </w:rPr>
    </w:lvl>
    <w:lvl w:ilvl="3">
      <w:start w:val="1"/>
      <w:numFmt w:val="bullet"/>
      <w:lvlText w:val="●"/>
      <w:lvlJc w:val="left"/>
      <w:pPr>
        <w:ind w:left="4156" w:hanging="360"/>
      </w:pPr>
      <w:rPr>
        <w:rFonts w:ascii="Noto Sans Symbols" w:eastAsia="Noto Sans Symbols" w:hAnsi="Noto Sans Symbols" w:cs="Noto Sans Symbols"/>
      </w:rPr>
    </w:lvl>
    <w:lvl w:ilvl="4">
      <w:start w:val="1"/>
      <w:numFmt w:val="bullet"/>
      <w:lvlText w:val="o"/>
      <w:lvlJc w:val="left"/>
      <w:pPr>
        <w:ind w:left="4876" w:hanging="360"/>
      </w:pPr>
      <w:rPr>
        <w:rFonts w:ascii="Courier New" w:eastAsia="Courier New" w:hAnsi="Courier New" w:cs="Courier New"/>
      </w:rPr>
    </w:lvl>
    <w:lvl w:ilvl="5">
      <w:start w:val="1"/>
      <w:numFmt w:val="bullet"/>
      <w:lvlText w:val="▪"/>
      <w:lvlJc w:val="left"/>
      <w:pPr>
        <w:ind w:left="5596" w:hanging="360"/>
      </w:pPr>
      <w:rPr>
        <w:rFonts w:ascii="Noto Sans Symbols" w:eastAsia="Noto Sans Symbols" w:hAnsi="Noto Sans Symbols" w:cs="Noto Sans Symbols"/>
      </w:rPr>
    </w:lvl>
    <w:lvl w:ilvl="6">
      <w:start w:val="1"/>
      <w:numFmt w:val="bullet"/>
      <w:lvlText w:val="●"/>
      <w:lvlJc w:val="left"/>
      <w:pPr>
        <w:ind w:left="6316" w:hanging="360"/>
      </w:pPr>
      <w:rPr>
        <w:rFonts w:ascii="Noto Sans Symbols" w:eastAsia="Noto Sans Symbols" w:hAnsi="Noto Sans Symbols" w:cs="Noto Sans Symbols"/>
      </w:rPr>
    </w:lvl>
    <w:lvl w:ilvl="7">
      <w:start w:val="1"/>
      <w:numFmt w:val="bullet"/>
      <w:lvlText w:val="o"/>
      <w:lvlJc w:val="left"/>
      <w:pPr>
        <w:ind w:left="7036" w:hanging="360"/>
      </w:pPr>
      <w:rPr>
        <w:rFonts w:ascii="Courier New" w:eastAsia="Courier New" w:hAnsi="Courier New" w:cs="Courier New"/>
      </w:rPr>
    </w:lvl>
    <w:lvl w:ilvl="8">
      <w:start w:val="1"/>
      <w:numFmt w:val="bullet"/>
      <w:lvlText w:val="▪"/>
      <w:lvlJc w:val="left"/>
      <w:pPr>
        <w:ind w:left="7756" w:hanging="360"/>
      </w:pPr>
      <w:rPr>
        <w:rFonts w:ascii="Noto Sans Symbols" w:eastAsia="Noto Sans Symbols" w:hAnsi="Noto Sans Symbols" w:cs="Noto Sans Symbols"/>
      </w:rPr>
    </w:lvl>
  </w:abstractNum>
  <w:abstractNum w:abstractNumId="6">
    <w:nsid w:val="04AC59EA"/>
    <w:multiLevelType w:val="multilevel"/>
    <w:tmpl w:val="6A6AEB38"/>
    <w:lvl w:ilvl="0">
      <w:start w:val="1"/>
      <w:numFmt w:val="lowerLetter"/>
      <w:lvlText w:val="%1)"/>
      <w:lvlJc w:val="left"/>
      <w:pPr>
        <w:tabs>
          <w:tab w:val="left" w:pos="0"/>
        </w:tabs>
        <w:ind w:left="1040" w:hanging="360"/>
      </w:pPr>
    </w:lvl>
    <w:lvl w:ilvl="1">
      <w:start w:val="1"/>
      <w:numFmt w:val="lowerLetter"/>
      <w:lvlText w:val="%2."/>
      <w:lvlJc w:val="left"/>
      <w:pPr>
        <w:tabs>
          <w:tab w:val="left" w:pos="0"/>
        </w:tabs>
        <w:ind w:left="1760" w:hanging="360"/>
      </w:pPr>
    </w:lvl>
    <w:lvl w:ilvl="2">
      <w:start w:val="1"/>
      <w:numFmt w:val="lowerRoman"/>
      <w:lvlText w:val="%3."/>
      <w:lvlJc w:val="right"/>
      <w:pPr>
        <w:tabs>
          <w:tab w:val="left" w:pos="0"/>
        </w:tabs>
        <w:ind w:left="2480" w:hanging="180"/>
      </w:pPr>
    </w:lvl>
    <w:lvl w:ilvl="3">
      <w:start w:val="1"/>
      <w:numFmt w:val="decimal"/>
      <w:lvlText w:val="%4."/>
      <w:lvlJc w:val="left"/>
      <w:pPr>
        <w:tabs>
          <w:tab w:val="left" w:pos="0"/>
        </w:tabs>
        <w:ind w:left="3200" w:hanging="360"/>
      </w:pPr>
    </w:lvl>
    <w:lvl w:ilvl="4">
      <w:start w:val="1"/>
      <w:numFmt w:val="lowerLetter"/>
      <w:lvlText w:val="%5."/>
      <w:lvlJc w:val="left"/>
      <w:pPr>
        <w:tabs>
          <w:tab w:val="left" w:pos="0"/>
        </w:tabs>
        <w:ind w:left="3920" w:hanging="360"/>
      </w:pPr>
    </w:lvl>
    <w:lvl w:ilvl="5">
      <w:start w:val="1"/>
      <w:numFmt w:val="lowerRoman"/>
      <w:lvlText w:val="%6."/>
      <w:lvlJc w:val="right"/>
      <w:pPr>
        <w:tabs>
          <w:tab w:val="left" w:pos="0"/>
        </w:tabs>
        <w:ind w:left="4640" w:hanging="180"/>
      </w:pPr>
    </w:lvl>
    <w:lvl w:ilvl="6">
      <w:start w:val="1"/>
      <w:numFmt w:val="decimal"/>
      <w:lvlText w:val="%7."/>
      <w:lvlJc w:val="left"/>
      <w:pPr>
        <w:tabs>
          <w:tab w:val="left" w:pos="0"/>
        </w:tabs>
        <w:ind w:left="5360" w:hanging="360"/>
      </w:pPr>
    </w:lvl>
    <w:lvl w:ilvl="7">
      <w:start w:val="1"/>
      <w:numFmt w:val="lowerLetter"/>
      <w:lvlText w:val="%8."/>
      <w:lvlJc w:val="left"/>
      <w:pPr>
        <w:tabs>
          <w:tab w:val="left" w:pos="0"/>
        </w:tabs>
        <w:ind w:left="6080" w:hanging="360"/>
      </w:pPr>
    </w:lvl>
    <w:lvl w:ilvl="8">
      <w:start w:val="1"/>
      <w:numFmt w:val="lowerRoman"/>
      <w:lvlText w:val="%9."/>
      <w:lvlJc w:val="right"/>
      <w:pPr>
        <w:tabs>
          <w:tab w:val="left" w:pos="0"/>
        </w:tabs>
        <w:ind w:left="6800" w:hanging="180"/>
      </w:pPr>
    </w:lvl>
  </w:abstractNum>
  <w:abstractNum w:abstractNumId="7">
    <w:nsid w:val="052755E7"/>
    <w:multiLevelType w:val="hybridMultilevel"/>
    <w:tmpl w:val="6910F786"/>
    <w:lvl w:ilvl="0" w:tplc="04160017">
      <w:start w:val="1"/>
      <w:numFmt w:val="lowerLetter"/>
      <w:lvlText w:val="%1)"/>
      <w:lvlJc w:val="left"/>
      <w:pPr>
        <w:ind w:left="834" w:hanging="360"/>
      </w:pPr>
    </w:lvl>
    <w:lvl w:ilvl="1" w:tplc="04160019" w:tentative="1">
      <w:start w:val="1"/>
      <w:numFmt w:val="lowerLetter"/>
      <w:lvlText w:val="%2."/>
      <w:lvlJc w:val="left"/>
      <w:pPr>
        <w:ind w:left="1554" w:hanging="360"/>
      </w:pPr>
    </w:lvl>
    <w:lvl w:ilvl="2" w:tplc="0416001B" w:tentative="1">
      <w:start w:val="1"/>
      <w:numFmt w:val="lowerRoman"/>
      <w:lvlText w:val="%3."/>
      <w:lvlJc w:val="right"/>
      <w:pPr>
        <w:ind w:left="2274" w:hanging="180"/>
      </w:pPr>
    </w:lvl>
    <w:lvl w:ilvl="3" w:tplc="0416000F" w:tentative="1">
      <w:start w:val="1"/>
      <w:numFmt w:val="decimal"/>
      <w:lvlText w:val="%4."/>
      <w:lvlJc w:val="left"/>
      <w:pPr>
        <w:ind w:left="2994" w:hanging="360"/>
      </w:pPr>
    </w:lvl>
    <w:lvl w:ilvl="4" w:tplc="04160019" w:tentative="1">
      <w:start w:val="1"/>
      <w:numFmt w:val="lowerLetter"/>
      <w:lvlText w:val="%5."/>
      <w:lvlJc w:val="left"/>
      <w:pPr>
        <w:ind w:left="3714" w:hanging="360"/>
      </w:pPr>
    </w:lvl>
    <w:lvl w:ilvl="5" w:tplc="0416001B" w:tentative="1">
      <w:start w:val="1"/>
      <w:numFmt w:val="lowerRoman"/>
      <w:lvlText w:val="%6."/>
      <w:lvlJc w:val="right"/>
      <w:pPr>
        <w:ind w:left="4434" w:hanging="180"/>
      </w:pPr>
    </w:lvl>
    <w:lvl w:ilvl="6" w:tplc="0416000F" w:tentative="1">
      <w:start w:val="1"/>
      <w:numFmt w:val="decimal"/>
      <w:lvlText w:val="%7."/>
      <w:lvlJc w:val="left"/>
      <w:pPr>
        <w:ind w:left="5154" w:hanging="360"/>
      </w:pPr>
    </w:lvl>
    <w:lvl w:ilvl="7" w:tplc="04160019" w:tentative="1">
      <w:start w:val="1"/>
      <w:numFmt w:val="lowerLetter"/>
      <w:lvlText w:val="%8."/>
      <w:lvlJc w:val="left"/>
      <w:pPr>
        <w:ind w:left="5874" w:hanging="360"/>
      </w:pPr>
    </w:lvl>
    <w:lvl w:ilvl="8" w:tplc="0416001B" w:tentative="1">
      <w:start w:val="1"/>
      <w:numFmt w:val="lowerRoman"/>
      <w:lvlText w:val="%9."/>
      <w:lvlJc w:val="right"/>
      <w:pPr>
        <w:ind w:left="6594" w:hanging="180"/>
      </w:pPr>
    </w:lvl>
  </w:abstractNum>
  <w:abstractNum w:abstractNumId="8">
    <w:nsid w:val="0B894917"/>
    <w:multiLevelType w:val="hybridMultilevel"/>
    <w:tmpl w:val="60FACC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CAC484C"/>
    <w:multiLevelType w:val="hybridMultilevel"/>
    <w:tmpl w:val="8E7478D8"/>
    <w:lvl w:ilvl="0" w:tplc="EFAC285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D3B3DD2"/>
    <w:multiLevelType w:val="multilevel"/>
    <w:tmpl w:val="90128EF2"/>
    <w:lvl w:ilvl="0">
      <w:start w:val="1"/>
      <w:numFmt w:val="decimal"/>
      <w:lvlText w:val="%1."/>
      <w:lvlJc w:val="left"/>
      <w:pPr>
        <w:ind w:left="360" w:hanging="360"/>
      </w:pPr>
    </w:lvl>
    <w:lvl w:ilvl="1">
      <w:start w:val="1"/>
      <w:numFmt w:val="decimal"/>
      <w:lvlText w:val="%1.%2."/>
      <w:lvlJc w:val="left"/>
      <w:pPr>
        <w:ind w:left="792" w:hanging="432"/>
      </w:pPr>
      <w:rPr>
        <w:rFonts w:ascii="Verdana" w:hAnsi="Verdana" w:hint="default"/>
        <w:b w:val="0"/>
        <w:sz w:val="18"/>
        <w:szCs w:val="18"/>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D4E1312"/>
    <w:multiLevelType w:val="hybridMultilevel"/>
    <w:tmpl w:val="AF98F128"/>
    <w:lvl w:ilvl="0" w:tplc="04160017">
      <w:start w:val="1"/>
      <w:numFmt w:val="lowerLetter"/>
      <w:lvlText w:val="%1)"/>
      <w:lvlJc w:val="left"/>
      <w:pPr>
        <w:ind w:left="1854" w:hanging="360"/>
      </w:pPr>
    </w:lvl>
    <w:lvl w:ilvl="1" w:tplc="04160017">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
    <w:nsid w:val="0E725992"/>
    <w:multiLevelType w:val="multilevel"/>
    <w:tmpl w:val="82FA4F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0EC65B8"/>
    <w:multiLevelType w:val="multilevel"/>
    <w:tmpl w:val="A628EA02"/>
    <w:lvl w:ilvl="0">
      <w:start w:val="1"/>
      <w:numFmt w:val="bullet"/>
      <w:pStyle w:val="Tpicos"/>
      <w:lvlText w:val=""/>
      <w:lvlJc w:val="left"/>
      <w:pPr>
        <w:ind w:left="1494" w:hanging="360"/>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14">
    <w:nsid w:val="167E26D8"/>
    <w:multiLevelType w:val="hybridMultilevel"/>
    <w:tmpl w:val="E3E6A8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74433CE"/>
    <w:multiLevelType w:val="multilevel"/>
    <w:tmpl w:val="3DA2DD44"/>
    <w:styleLink w:val="Listaatual1"/>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9422E25"/>
    <w:multiLevelType w:val="multilevel"/>
    <w:tmpl w:val="157A38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7">
    <w:nsid w:val="1CDF3DC2"/>
    <w:multiLevelType w:val="multilevel"/>
    <w:tmpl w:val="56660624"/>
    <w:lvl w:ilvl="0">
      <w:start w:val="1"/>
      <w:numFmt w:val="bullet"/>
      <w:lvlText w:val=""/>
      <w:lvlJc w:val="left"/>
      <w:pPr>
        <w:ind w:left="2058" w:hanging="360"/>
      </w:pPr>
      <w:rPr>
        <w:rFonts w:ascii="Wingdings" w:hAnsi="Wingdings" w:hint="default"/>
      </w:rPr>
    </w:lvl>
    <w:lvl w:ilvl="1">
      <w:start w:val="1"/>
      <w:numFmt w:val="bullet"/>
      <w:lvlText w:val="o"/>
      <w:lvlJc w:val="left"/>
      <w:pPr>
        <w:ind w:left="2778" w:hanging="360"/>
      </w:pPr>
      <w:rPr>
        <w:rFonts w:ascii="Courier New" w:eastAsia="Courier New" w:hAnsi="Courier New" w:cs="Courier New"/>
      </w:rPr>
    </w:lvl>
    <w:lvl w:ilvl="2">
      <w:start w:val="1"/>
      <w:numFmt w:val="bullet"/>
      <w:lvlText w:val="▪"/>
      <w:lvlJc w:val="left"/>
      <w:pPr>
        <w:ind w:left="3498" w:hanging="360"/>
      </w:pPr>
      <w:rPr>
        <w:rFonts w:ascii="Noto Sans Symbols" w:eastAsia="Noto Sans Symbols" w:hAnsi="Noto Sans Symbols" w:cs="Noto Sans Symbols"/>
      </w:rPr>
    </w:lvl>
    <w:lvl w:ilvl="3">
      <w:start w:val="1"/>
      <w:numFmt w:val="bullet"/>
      <w:lvlText w:val="●"/>
      <w:lvlJc w:val="left"/>
      <w:pPr>
        <w:ind w:left="4218" w:hanging="360"/>
      </w:pPr>
      <w:rPr>
        <w:rFonts w:ascii="Noto Sans Symbols" w:eastAsia="Noto Sans Symbols" w:hAnsi="Noto Sans Symbols" w:cs="Noto Sans Symbols"/>
      </w:rPr>
    </w:lvl>
    <w:lvl w:ilvl="4">
      <w:start w:val="1"/>
      <w:numFmt w:val="bullet"/>
      <w:lvlText w:val="o"/>
      <w:lvlJc w:val="left"/>
      <w:pPr>
        <w:ind w:left="4938" w:hanging="360"/>
      </w:pPr>
      <w:rPr>
        <w:rFonts w:ascii="Courier New" w:eastAsia="Courier New" w:hAnsi="Courier New" w:cs="Courier New"/>
      </w:rPr>
    </w:lvl>
    <w:lvl w:ilvl="5">
      <w:start w:val="1"/>
      <w:numFmt w:val="bullet"/>
      <w:lvlText w:val="▪"/>
      <w:lvlJc w:val="left"/>
      <w:pPr>
        <w:ind w:left="5658" w:hanging="360"/>
      </w:pPr>
      <w:rPr>
        <w:rFonts w:ascii="Noto Sans Symbols" w:eastAsia="Noto Sans Symbols" w:hAnsi="Noto Sans Symbols" w:cs="Noto Sans Symbols"/>
      </w:rPr>
    </w:lvl>
    <w:lvl w:ilvl="6">
      <w:start w:val="1"/>
      <w:numFmt w:val="bullet"/>
      <w:lvlText w:val="●"/>
      <w:lvlJc w:val="left"/>
      <w:pPr>
        <w:ind w:left="6378" w:hanging="360"/>
      </w:pPr>
      <w:rPr>
        <w:rFonts w:ascii="Noto Sans Symbols" w:eastAsia="Noto Sans Symbols" w:hAnsi="Noto Sans Symbols" w:cs="Noto Sans Symbols"/>
      </w:rPr>
    </w:lvl>
    <w:lvl w:ilvl="7">
      <w:start w:val="1"/>
      <w:numFmt w:val="bullet"/>
      <w:lvlText w:val="o"/>
      <w:lvlJc w:val="left"/>
      <w:pPr>
        <w:ind w:left="7098" w:hanging="360"/>
      </w:pPr>
      <w:rPr>
        <w:rFonts w:ascii="Courier New" w:eastAsia="Courier New" w:hAnsi="Courier New" w:cs="Courier New"/>
      </w:rPr>
    </w:lvl>
    <w:lvl w:ilvl="8">
      <w:start w:val="1"/>
      <w:numFmt w:val="bullet"/>
      <w:lvlText w:val="▪"/>
      <w:lvlJc w:val="left"/>
      <w:pPr>
        <w:ind w:left="7818" w:hanging="360"/>
      </w:pPr>
      <w:rPr>
        <w:rFonts w:ascii="Noto Sans Symbols" w:eastAsia="Noto Sans Symbols" w:hAnsi="Noto Sans Symbols" w:cs="Noto Sans Symbols"/>
      </w:rPr>
    </w:lvl>
  </w:abstractNum>
  <w:abstractNum w:abstractNumId="18">
    <w:nsid w:val="1D5C100D"/>
    <w:multiLevelType w:val="multilevel"/>
    <w:tmpl w:val="6ABACAF2"/>
    <w:lvl w:ilvl="0">
      <w:start w:val="1"/>
      <w:numFmt w:val="decimal"/>
      <w:pStyle w:val="Nivel01"/>
      <w:lvlText w:val="%1."/>
      <w:lvlJc w:val="left"/>
      <w:pPr>
        <w:ind w:left="360" w:hanging="360"/>
      </w:pPr>
      <w:rPr>
        <w:rFonts w:ascii="Arial" w:hAnsi="Arial" w:cs="Arial" w:hint="default"/>
        <w:b/>
        <w:sz w:val="17"/>
        <w:szCs w:val="17"/>
      </w:rPr>
    </w:lvl>
    <w:lvl w:ilvl="1">
      <w:start w:val="1"/>
      <w:numFmt w:val="decimal"/>
      <w:lvlText w:val="%1.%2."/>
      <w:lvlJc w:val="left"/>
      <w:pPr>
        <w:ind w:left="432" w:hanging="432"/>
      </w:pPr>
      <w:rPr>
        <w:rFonts w:ascii="Arial" w:hAnsi="Arial" w:cs="Arial" w:hint="default"/>
        <w:b w:val="0"/>
        <w:i w:val="0"/>
        <w:strike w:val="0"/>
        <w:color w:val="auto"/>
        <w:sz w:val="17"/>
        <w:szCs w:val="17"/>
        <w:u w:val="none"/>
      </w:rPr>
    </w:lvl>
    <w:lvl w:ilvl="2">
      <w:start w:val="1"/>
      <w:numFmt w:val="decimal"/>
      <w:lvlText w:val="%1.%2.%3."/>
      <w:lvlJc w:val="left"/>
      <w:pPr>
        <w:ind w:left="1638" w:hanging="504"/>
      </w:pPr>
      <w:rPr>
        <w:rFonts w:ascii="Arial" w:hAnsi="Arial" w:cs="Arial" w:hint="default"/>
        <w:b w:val="0"/>
        <w:i w:val="0"/>
        <w:strike w:val="0"/>
        <w:color w:val="auto"/>
        <w:sz w:val="17"/>
        <w:szCs w:val="17"/>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6D7226"/>
    <w:multiLevelType w:val="singleLevel"/>
    <w:tmpl w:val="1E6D7226"/>
    <w:lvl w:ilvl="0">
      <w:start w:val="1"/>
      <w:numFmt w:val="lowerLetter"/>
      <w:lvlText w:val="%1)"/>
      <w:lvlJc w:val="left"/>
      <w:pPr>
        <w:tabs>
          <w:tab w:val="left" w:pos="425"/>
        </w:tabs>
        <w:ind w:left="425" w:hanging="425"/>
      </w:pPr>
      <w:rPr>
        <w:rFonts w:hint="default"/>
      </w:rPr>
    </w:lvl>
  </w:abstractNum>
  <w:abstractNum w:abstractNumId="20">
    <w:nsid w:val="1FF826CA"/>
    <w:multiLevelType w:val="multilevel"/>
    <w:tmpl w:val="AEB03C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1">
    <w:nsid w:val="23012472"/>
    <w:multiLevelType w:val="multilevel"/>
    <w:tmpl w:val="CE52A090"/>
    <w:lvl w:ilvl="0">
      <w:start w:val="1"/>
      <w:numFmt w:val="bullet"/>
      <w:lvlText w:val=""/>
      <w:lvlJc w:val="left"/>
      <w:pPr>
        <w:tabs>
          <w:tab w:val="num" w:pos="720"/>
        </w:tabs>
        <w:ind w:left="720" w:hanging="360"/>
      </w:pPr>
      <w:rPr>
        <w:rFonts w:ascii="Symbol" w:hAnsi="Symbol" w:hint="default"/>
        <w:sz w:val="20"/>
      </w:rPr>
    </w:lvl>
    <w:lvl w:ilvl="1">
      <w:start w:val="6"/>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1301C5"/>
    <w:multiLevelType w:val="multilevel"/>
    <w:tmpl w:val="D44AC8B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25671780"/>
    <w:multiLevelType w:val="hybridMultilevel"/>
    <w:tmpl w:val="72EC4528"/>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26C80FB7"/>
    <w:multiLevelType w:val="hybridMultilevel"/>
    <w:tmpl w:val="F1B43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60001">
      <w:start w:val="1"/>
      <w:numFmt w:val="bullet"/>
      <w:lvlText w:val=""/>
      <w:lvlJc w:val="left"/>
      <w:pPr>
        <w:ind w:left="108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83C3AA1"/>
    <w:multiLevelType w:val="multilevel"/>
    <w:tmpl w:val="CC7A0444"/>
    <w:lvl w:ilvl="0">
      <w:start w:val="1"/>
      <w:numFmt w:val="bullet"/>
      <w:lvlText w:val="o"/>
      <w:lvlJc w:val="left"/>
      <w:pPr>
        <w:ind w:left="1146" w:hanging="360"/>
      </w:pPr>
      <w:rPr>
        <w:rFonts w:ascii="Courier New" w:hAnsi="Courier New" w:cs="Courier New" w:hint="default"/>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6">
    <w:nsid w:val="28864C7C"/>
    <w:multiLevelType w:val="hybridMultilevel"/>
    <w:tmpl w:val="F710DE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A00BC9"/>
    <w:multiLevelType w:val="multilevel"/>
    <w:tmpl w:val="BE4AB1F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29F67A1F"/>
    <w:multiLevelType w:val="hybridMultilevel"/>
    <w:tmpl w:val="344003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2F1750F4"/>
    <w:multiLevelType w:val="hybridMultilevel"/>
    <w:tmpl w:val="DBE0DAC2"/>
    <w:lvl w:ilvl="0" w:tplc="4D8690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2F581116"/>
    <w:multiLevelType w:val="hybridMultilevel"/>
    <w:tmpl w:val="721E4B98"/>
    <w:lvl w:ilvl="0" w:tplc="8FA64D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07B0E78"/>
    <w:multiLevelType w:val="multilevel"/>
    <w:tmpl w:val="785244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30C8211C"/>
    <w:multiLevelType w:val="hybridMultilevel"/>
    <w:tmpl w:val="BAA2606C"/>
    <w:lvl w:ilvl="0" w:tplc="04160001">
      <w:start w:val="1"/>
      <w:numFmt w:val="bullet"/>
      <w:lvlText w:val=""/>
      <w:lvlJc w:val="left"/>
      <w:pPr>
        <w:ind w:left="1855" w:hanging="360"/>
      </w:pPr>
      <w:rPr>
        <w:rFonts w:ascii="Symbol" w:hAnsi="Symbol" w:hint="default"/>
      </w:rPr>
    </w:lvl>
    <w:lvl w:ilvl="1" w:tplc="04160003" w:tentative="1">
      <w:start w:val="1"/>
      <w:numFmt w:val="bullet"/>
      <w:lvlText w:val="o"/>
      <w:lvlJc w:val="left"/>
      <w:pPr>
        <w:ind w:left="2575" w:hanging="360"/>
      </w:pPr>
      <w:rPr>
        <w:rFonts w:ascii="Courier New" w:hAnsi="Courier New" w:cs="Courier New" w:hint="default"/>
      </w:rPr>
    </w:lvl>
    <w:lvl w:ilvl="2" w:tplc="04160005" w:tentative="1">
      <w:start w:val="1"/>
      <w:numFmt w:val="bullet"/>
      <w:lvlText w:val=""/>
      <w:lvlJc w:val="left"/>
      <w:pPr>
        <w:ind w:left="3295" w:hanging="360"/>
      </w:pPr>
      <w:rPr>
        <w:rFonts w:ascii="Wingdings" w:hAnsi="Wingdings" w:hint="default"/>
      </w:rPr>
    </w:lvl>
    <w:lvl w:ilvl="3" w:tplc="04160001" w:tentative="1">
      <w:start w:val="1"/>
      <w:numFmt w:val="bullet"/>
      <w:lvlText w:val=""/>
      <w:lvlJc w:val="left"/>
      <w:pPr>
        <w:ind w:left="4015" w:hanging="360"/>
      </w:pPr>
      <w:rPr>
        <w:rFonts w:ascii="Symbol" w:hAnsi="Symbol" w:hint="default"/>
      </w:rPr>
    </w:lvl>
    <w:lvl w:ilvl="4" w:tplc="04160003" w:tentative="1">
      <w:start w:val="1"/>
      <w:numFmt w:val="bullet"/>
      <w:lvlText w:val="o"/>
      <w:lvlJc w:val="left"/>
      <w:pPr>
        <w:ind w:left="4735" w:hanging="360"/>
      </w:pPr>
      <w:rPr>
        <w:rFonts w:ascii="Courier New" w:hAnsi="Courier New" w:cs="Courier New" w:hint="default"/>
      </w:rPr>
    </w:lvl>
    <w:lvl w:ilvl="5" w:tplc="04160005" w:tentative="1">
      <w:start w:val="1"/>
      <w:numFmt w:val="bullet"/>
      <w:lvlText w:val=""/>
      <w:lvlJc w:val="left"/>
      <w:pPr>
        <w:ind w:left="5455" w:hanging="360"/>
      </w:pPr>
      <w:rPr>
        <w:rFonts w:ascii="Wingdings" w:hAnsi="Wingdings" w:hint="default"/>
      </w:rPr>
    </w:lvl>
    <w:lvl w:ilvl="6" w:tplc="04160001" w:tentative="1">
      <w:start w:val="1"/>
      <w:numFmt w:val="bullet"/>
      <w:lvlText w:val=""/>
      <w:lvlJc w:val="left"/>
      <w:pPr>
        <w:ind w:left="6175" w:hanging="360"/>
      </w:pPr>
      <w:rPr>
        <w:rFonts w:ascii="Symbol" w:hAnsi="Symbol" w:hint="default"/>
      </w:rPr>
    </w:lvl>
    <w:lvl w:ilvl="7" w:tplc="04160003" w:tentative="1">
      <w:start w:val="1"/>
      <w:numFmt w:val="bullet"/>
      <w:lvlText w:val="o"/>
      <w:lvlJc w:val="left"/>
      <w:pPr>
        <w:ind w:left="6895" w:hanging="360"/>
      </w:pPr>
      <w:rPr>
        <w:rFonts w:ascii="Courier New" w:hAnsi="Courier New" w:cs="Courier New" w:hint="default"/>
      </w:rPr>
    </w:lvl>
    <w:lvl w:ilvl="8" w:tplc="04160005" w:tentative="1">
      <w:start w:val="1"/>
      <w:numFmt w:val="bullet"/>
      <w:lvlText w:val=""/>
      <w:lvlJc w:val="left"/>
      <w:pPr>
        <w:ind w:left="7615" w:hanging="360"/>
      </w:pPr>
      <w:rPr>
        <w:rFonts w:ascii="Wingdings" w:hAnsi="Wingdings" w:hint="default"/>
      </w:rPr>
    </w:lvl>
  </w:abstractNum>
  <w:abstractNum w:abstractNumId="33">
    <w:nsid w:val="31530A99"/>
    <w:multiLevelType w:val="multilevel"/>
    <w:tmpl w:val="A782AE94"/>
    <w:lvl w:ilvl="0">
      <w:start w:val="1"/>
      <w:numFmt w:val="bullet"/>
      <w:lvlText w:val=""/>
      <w:lvlJc w:val="left"/>
      <w:pPr>
        <w:ind w:left="1580" w:hanging="360"/>
      </w:pPr>
      <w:rPr>
        <w:rFonts w:ascii="Symbol" w:hAnsi="Symbol" w:hint="default"/>
      </w:rPr>
    </w:lvl>
    <w:lvl w:ilvl="1">
      <w:start w:val="1"/>
      <w:numFmt w:val="lowerLetter"/>
      <w:lvlText w:val="%2."/>
      <w:lvlJc w:val="left"/>
      <w:pPr>
        <w:ind w:left="2300" w:hanging="360"/>
      </w:pPr>
    </w:lvl>
    <w:lvl w:ilvl="2">
      <w:start w:val="1"/>
      <w:numFmt w:val="lowerRoman"/>
      <w:lvlText w:val="%3."/>
      <w:lvlJc w:val="right"/>
      <w:pPr>
        <w:ind w:left="3020" w:hanging="180"/>
      </w:pPr>
    </w:lvl>
    <w:lvl w:ilvl="3">
      <w:start w:val="1"/>
      <w:numFmt w:val="decimal"/>
      <w:lvlText w:val="%4."/>
      <w:lvlJc w:val="left"/>
      <w:pPr>
        <w:ind w:left="3740" w:hanging="360"/>
      </w:pPr>
    </w:lvl>
    <w:lvl w:ilvl="4">
      <w:start w:val="1"/>
      <w:numFmt w:val="lowerLetter"/>
      <w:lvlText w:val="%5."/>
      <w:lvlJc w:val="left"/>
      <w:pPr>
        <w:ind w:left="4460" w:hanging="360"/>
      </w:pPr>
    </w:lvl>
    <w:lvl w:ilvl="5">
      <w:start w:val="1"/>
      <w:numFmt w:val="lowerRoman"/>
      <w:lvlText w:val="%6."/>
      <w:lvlJc w:val="right"/>
      <w:pPr>
        <w:ind w:left="5180" w:hanging="180"/>
      </w:pPr>
    </w:lvl>
    <w:lvl w:ilvl="6">
      <w:start w:val="1"/>
      <w:numFmt w:val="decimal"/>
      <w:lvlText w:val="%7."/>
      <w:lvlJc w:val="left"/>
      <w:pPr>
        <w:ind w:left="5900" w:hanging="360"/>
      </w:pPr>
    </w:lvl>
    <w:lvl w:ilvl="7">
      <w:start w:val="1"/>
      <w:numFmt w:val="lowerLetter"/>
      <w:lvlText w:val="%8."/>
      <w:lvlJc w:val="left"/>
      <w:pPr>
        <w:ind w:left="6620" w:hanging="360"/>
      </w:pPr>
    </w:lvl>
    <w:lvl w:ilvl="8">
      <w:start w:val="1"/>
      <w:numFmt w:val="lowerRoman"/>
      <w:lvlText w:val="%9."/>
      <w:lvlJc w:val="right"/>
      <w:pPr>
        <w:ind w:left="7340" w:hanging="180"/>
      </w:pPr>
    </w:lvl>
  </w:abstractNum>
  <w:abstractNum w:abstractNumId="34">
    <w:nsid w:val="32720075"/>
    <w:multiLevelType w:val="hybridMultilevel"/>
    <w:tmpl w:val="4AB0C4E4"/>
    <w:lvl w:ilvl="0" w:tplc="04160003">
      <w:start w:val="1"/>
      <w:numFmt w:val="bullet"/>
      <w:lvlText w:val="o"/>
      <w:lvlJc w:val="left"/>
      <w:pPr>
        <w:ind w:left="1713" w:hanging="360"/>
      </w:pPr>
      <w:rPr>
        <w:rFonts w:ascii="Courier New" w:hAnsi="Courier New" w:cs="Courier New"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5">
    <w:nsid w:val="35083A3F"/>
    <w:multiLevelType w:val="hybridMultilevel"/>
    <w:tmpl w:val="6E1EF7E6"/>
    <w:lvl w:ilvl="0" w:tplc="04160017">
      <w:start w:val="1"/>
      <w:numFmt w:val="lowerLetter"/>
      <w:lvlText w:val="%1)"/>
      <w:lvlJc w:val="left"/>
      <w:pPr>
        <w:ind w:left="1854" w:hanging="360"/>
      </w:pPr>
    </w:lvl>
    <w:lvl w:ilvl="1" w:tplc="04160017">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6">
    <w:nsid w:val="35873F07"/>
    <w:multiLevelType w:val="multilevel"/>
    <w:tmpl w:val="81ECCC40"/>
    <w:lvl w:ilvl="0">
      <w:start w:val="1"/>
      <w:numFmt w:val="bullet"/>
      <w:lvlText w:val="●"/>
      <w:lvlJc w:val="left"/>
      <w:pPr>
        <w:ind w:left="2058" w:hanging="360"/>
      </w:pPr>
      <w:rPr>
        <w:rFonts w:ascii="Noto Sans Symbols" w:eastAsia="Noto Sans Symbols" w:hAnsi="Noto Sans Symbols" w:cs="Noto Sans Symbols"/>
      </w:rPr>
    </w:lvl>
    <w:lvl w:ilvl="1">
      <w:start w:val="1"/>
      <w:numFmt w:val="bullet"/>
      <w:lvlText w:val="o"/>
      <w:lvlJc w:val="left"/>
      <w:pPr>
        <w:ind w:left="2778" w:hanging="360"/>
      </w:pPr>
      <w:rPr>
        <w:rFonts w:ascii="Courier New" w:eastAsia="Courier New" w:hAnsi="Courier New" w:cs="Courier New"/>
      </w:rPr>
    </w:lvl>
    <w:lvl w:ilvl="2">
      <w:start w:val="1"/>
      <w:numFmt w:val="bullet"/>
      <w:lvlText w:val="▪"/>
      <w:lvlJc w:val="left"/>
      <w:pPr>
        <w:ind w:left="3498" w:hanging="360"/>
      </w:pPr>
      <w:rPr>
        <w:rFonts w:ascii="Noto Sans Symbols" w:eastAsia="Noto Sans Symbols" w:hAnsi="Noto Sans Symbols" w:cs="Noto Sans Symbols"/>
      </w:rPr>
    </w:lvl>
    <w:lvl w:ilvl="3">
      <w:start w:val="1"/>
      <w:numFmt w:val="bullet"/>
      <w:lvlText w:val="●"/>
      <w:lvlJc w:val="left"/>
      <w:pPr>
        <w:ind w:left="4218" w:hanging="360"/>
      </w:pPr>
      <w:rPr>
        <w:rFonts w:ascii="Noto Sans Symbols" w:eastAsia="Noto Sans Symbols" w:hAnsi="Noto Sans Symbols" w:cs="Noto Sans Symbols"/>
      </w:rPr>
    </w:lvl>
    <w:lvl w:ilvl="4">
      <w:start w:val="1"/>
      <w:numFmt w:val="bullet"/>
      <w:lvlText w:val="o"/>
      <w:lvlJc w:val="left"/>
      <w:pPr>
        <w:ind w:left="4938" w:hanging="360"/>
      </w:pPr>
      <w:rPr>
        <w:rFonts w:ascii="Courier New" w:eastAsia="Courier New" w:hAnsi="Courier New" w:cs="Courier New"/>
      </w:rPr>
    </w:lvl>
    <w:lvl w:ilvl="5">
      <w:start w:val="1"/>
      <w:numFmt w:val="bullet"/>
      <w:lvlText w:val="▪"/>
      <w:lvlJc w:val="left"/>
      <w:pPr>
        <w:ind w:left="5658" w:hanging="360"/>
      </w:pPr>
      <w:rPr>
        <w:rFonts w:ascii="Noto Sans Symbols" w:eastAsia="Noto Sans Symbols" w:hAnsi="Noto Sans Symbols" w:cs="Noto Sans Symbols"/>
      </w:rPr>
    </w:lvl>
    <w:lvl w:ilvl="6">
      <w:start w:val="1"/>
      <w:numFmt w:val="bullet"/>
      <w:lvlText w:val="●"/>
      <w:lvlJc w:val="left"/>
      <w:pPr>
        <w:ind w:left="6378" w:hanging="360"/>
      </w:pPr>
      <w:rPr>
        <w:rFonts w:ascii="Noto Sans Symbols" w:eastAsia="Noto Sans Symbols" w:hAnsi="Noto Sans Symbols" w:cs="Noto Sans Symbols"/>
      </w:rPr>
    </w:lvl>
    <w:lvl w:ilvl="7">
      <w:start w:val="1"/>
      <w:numFmt w:val="bullet"/>
      <w:lvlText w:val="o"/>
      <w:lvlJc w:val="left"/>
      <w:pPr>
        <w:ind w:left="7098" w:hanging="360"/>
      </w:pPr>
      <w:rPr>
        <w:rFonts w:ascii="Courier New" w:eastAsia="Courier New" w:hAnsi="Courier New" w:cs="Courier New"/>
      </w:rPr>
    </w:lvl>
    <w:lvl w:ilvl="8">
      <w:start w:val="1"/>
      <w:numFmt w:val="bullet"/>
      <w:lvlText w:val="▪"/>
      <w:lvlJc w:val="left"/>
      <w:pPr>
        <w:ind w:left="7818" w:hanging="360"/>
      </w:pPr>
      <w:rPr>
        <w:rFonts w:ascii="Noto Sans Symbols" w:eastAsia="Noto Sans Symbols" w:hAnsi="Noto Sans Symbols" w:cs="Noto Sans Symbols"/>
      </w:rPr>
    </w:lvl>
  </w:abstractNum>
  <w:abstractNum w:abstractNumId="37">
    <w:nsid w:val="37493946"/>
    <w:multiLevelType w:val="hybridMultilevel"/>
    <w:tmpl w:val="EE502180"/>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8">
    <w:nsid w:val="40C15DC9"/>
    <w:multiLevelType w:val="singleLevel"/>
    <w:tmpl w:val="40C15DC9"/>
    <w:lvl w:ilvl="0">
      <w:start w:val="1"/>
      <w:numFmt w:val="lowerLetter"/>
      <w:suff w:val="space"/>
      <w:lvlText w:val="%1)"/>
      <w:lvlJc w:val="left"/>
    </w:lvl>
  </w:abstractNum>
  <w:abstractNum w:abstractNumId="39">
    <w:nsid w:val="40C44FAF"/>
    <w:multiLevelType w:val="multilevel"/>
    <w:tmpl w:val="64E63B40"/>
    <w:styleLink w:val="WW8Num22"/>
    <w:lvl w:ilvl="0">
      <w:start w:val="1"/>
      <w:numFmt w:val="decimal"/>
      <w:pStyle w:val="Heading"/>
      <w:lvlText w:val="%1."/>
      <w:lvlJc w:val="left"/>
      <w:pPr>
        <w:ind w:left="360" w:hanging="360"/>
      </w:pPr>
      <w:rPr>
        <w:rFonts w:ascii="Calibri" w:hAnsi="Calibri" w:cs="Arial"/>
        <w:b/>
        <w:i w:val="0"/>
        <w:color w:val="000000"/>
        <w:sz w:val="22"/>
        <w:szCs w:val="20"/>
      </w:rPr>
    </w:lvl>
    <w:lvl w:ilvl="1">
      <w:start w:val="1"/>
      <w:numFmt w:val="decimal"/>
      <w:lvlText w:val="%1.%2."/>
      <w:lvlJc w:val="left"/>
      <w:pPr>
        <w:ind w:left="858" w:hanging="432"/>
      </w:pPr>
      <w:rPr>
        <w:rFonts w:ascii="Calibri" w:hAnsi="Calibri" w:cs="Arial"/>
        <w:b/>
        <w:i w:val="0"/>
        <w:color w:val="000000"/>
        <w:sz w:val="22"/>
        <w:szCs w:val="20"/>
      </w:rPr>
    </w:lvl>
    <w:lvl w:ilvl="2">
      <w:start w:val="1"/>
      <w:numFmt w:val="decimal"/>
      <w:lvlText w:val="%1.%2.%3."/>
      <w:lvlJc w:val="left"/>
      <w:pPr>
        <w:ind w:left="1214" w:hanging="504"/>
      </w:pPr>
      <w:rPr>
        <w:rFonts w:ascii="Calibri" w:hAnsi="Calibri" w:cs="Arial"/>
        <w:b/>
        <w:i w:val="0"/>
        <w:color w:val="000000"/>
        <w:sz w:val="22"/>
        <w:szCs w:val="20"/>
        <w:shd w:val="clear" w:color="auto" w:fill="00FFFF"/>
      </w:rPr>
    </w:lvl>
    <w:lvl w:ilvl="3">
      <w:start w:val="1"/>
      <w:numFmt w:val="decimal"/>
      <w:lvlText w:val="%1.%2.%3.%4."/>
      <w:lvlJc w:val="left"/>
      <w:pPr>
        <w:ind w:left="4050" w:hanging="648"/>
      </w:pPr>
      <w:rPr>
        <w:rFonts w:ascii="Calibri" w:hAnsi="Calibri" w:cs="Arial"/>
        <w:b/>
        <w:color w:val="000000"/>
        <w:sz w:val="22"/>
        <w:szCs w:val="20"/>
      </w:rPr>
    </w:lvl>
    <w:lvl w:ilvl="4">
      <w:start w:val="1"/>
      <w:numFmt w:val="decimal"/>
      <w:lvlText w:val="%1.%2.%3.%4.%5."/>
      <w:lvlJc w:val="left"/>
      <w:pPr>
        <w:ind w:left="2232" w:hanging="792"/>
      </w:pPr>
      <w:rPr>
        <w:rFonts w:ascii="Arial" w:hAnsi="Arial" w:cs="Arial"/>
        <w:b/>
        <w:sz w:val="20"/>
        <w:szCs w:val="20"/>
      </w:rPr>
    </w:lvl>
    <w:lvl w:ilvl="5">
      <w:start w:val="1"/>
      <w:numFmt w:val="decimal"/>
      <w:lvlText w:val="%1.%2.%3.%4.%5.%6."/>
      <w:lvlJc w:val="left"/>
      <w:pPr>
        <w:ind w:left="2736"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40">
    <w:nsid w:val="415D4E4E"/>
    <w:multiLevelType w:val="hybridMultilevel"/>
    <w:tmpl w:val="E0D6285A"/>
    <w:lvl w:ilvl="0" w:tplc="94CCCB90">
      <w:start w:val="1"/>
      <w:numFmt w:val="lowerLetter"/>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4506B77"/>
    <w:multiLevelType w:val="hybridMultilevel"/>
    <w:tmpl w:val="2B9EA70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460D1951"/>
    <w:multiLevelType w:val="multilevel"/>
    <w:tmpl w:val="DE7C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68C3600"/>
    <w:multiLevelType w:val="multilevel"/>
    <w:tmpl w:val="468C3600"/>
    <w:lvl w:ilvl="0">
      <w:start w:val="1"/>
      <w:numFmt w:val="lowerLetter"/>
      <w:lvlText w:val="%1)"/>
      <w:lvlJc w:val="left"/>
      <w:pPr>
        <w:tabs>
          <w:tab w:val="left" w:pos="0"/>
        </w:tabs>
        <w:ind w:left="1065" w:hanging="360"/>
      </w:pPr>
      <w:rPr>
        <w:rFonts w:eastAsia="Bookman Old Style" w:cs="Bookman Old Style"/>
        <w:color w:val="000000"/>
      </w:rPr>
    </w:lvl>
    <w:lvl w:ilvl="1">
      <w:start w:val="1"/>
      <w:numFmt w:val="lowerLetter"/>
      <w:lvlText w:val="%2."/>
      <w:lvlJc w:val="left"/>
      <w:pPr>
        <w:tabs>
          <w:tab w:val="left" w:pos="0"/>
        </w:tabs>
        <w:ind w:left="1785" w:hanging="360"/>
      </w:pPr>
    </w:lvl>
    <w:lvl w:ilvl="2">
      <w:start w:val="1"/>
      <w:numFmt w:val="lowerRoman"/>
      <w:lvlText w:val="%3."/>
      <w:lvlJc w:val="right"/>
      <w:pPr>
        <w:tabs>
          <w:tab w:val="left" w:pos="0"/>
        </w:tabs>
        <w:ind w:left="2505" w:hanging="180"/>
      </w:pPr>
    </w:lvl>
    <w:lvl w:ilvl="3">
      <w:start w:val="1"/>
      <w:numFmt w:val="decimal"/>
      <w:lvlText w:val="%4."/>
      <w:lvlJc w:val="left"/>
      <w:pPr>
        <w:tabs>
          <w:tab w:val="left" w:pos="0"/>
        </w:tabs>
        <w:ind w:left="3225" w:hanging="360"/>
      </w:pPr>
    </w:lvl>
    <w:lvl w:ilvl="4">
      <w:start w:val="1"/>
      <w:numFmt w:val="lowerLetter"/>
      <w:lvlText w:val="%5."/>
      <w:lvlJc w:val="left"/>
      <w:pPr>
        <w:tabs>
          <w:tab w:val="left" w:pos="0"/>
        </w:tabs>
        <w:ind w:left="3945" w:hanging="360"/>
      </w:pPr>
    </w:lvl>
    <w:lvl w:ilvl="5">
      <w:start w:val="1"/>
      <w:numFmt w:val="lowerRoman"/>
      <w:lvlText w:val="%6."/>
      <w:lvlJc w:val="right"/>
      <w:pPr>
        <w:tabs>
          <w:tab w:val="left" w:pos="0"/>
        </w:tabs>
        <w:ind w:left="4665" w:hanging="180"/>
      </w:pPr>
    </w:lvl>
    <w:lvl w:ilvl="6">
      <w:start w:val="1"/>
      <w:numFmt w:val="decimal"/>
      <w:lvlText w:val="%7."/>
      <w:lvlJc w:val="left"/>
      <w:pPr>
        <w:tabs>
          <w:tab w:val="left" w:pos="0"/>
        </w:tabs>
        <w:ind w:left="5385" w:hanging="360"/>
      </w:pPr>
    </w:lvl>
    <w:lvl w:ilvl="7">
      <w:start w:val="1"/>
      <w:numFmt w:val="lowerLetter"/>
      <w:lvlText w:val="%8."/>
      <w:lvlJc w:val="left"/>
      <w:pPr>
        <w:tabs>
          <w:tab w:val="left" w:pos="0"/>
        </w:tabs>
        <w:ind w:left="6105" w:hanging="360"/>
      </w:pPr>
    </w:lvl>
    <w:lvl w:ilvl="8">
      <w:start w:val="1"/>
      <w:numFmt w:val="lowerRoman"/>
      <w:lvlText w:val="%9."/>
      <w:lvlJc w:val="right"/>
      <w:pPr>
        <w:tabs>
          <w:tab w:val="left" w:pos="0"/>
        </w:tabs>
        <w:ind w:left="6825" w:hanging="180"/>
      </w:pPr>
    </w:lvl>
  </w:abstractNum>
  <w:abstractNum w:abstractNumId="44">
    <w:nsid w:val="522220F1"/>
    <w:multiLevelType w:val="hybridMultilevel"/>
    <w:tmpl w:val="7FEAD660"/>
    <w:lvl w:ilvl="0" w:tplc="BF4E99D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52BF2282"/>
    <w:multiLevelType w:val="hybridMultilevel"/>
    <w:tmpl w:val="731A3296"/>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466122A"/>
    <w:multiLevelType w:val="hybridMultilevel"/>
    <w:tmpl w:val="34981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48B0DE0"/>
    <w:multiLevelType w:val="multilevel"/>
    <w:tmpl w:val="2F9AB10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6D32D01"/>
    <w:multiLevelType w:val="multilevel"/>
    <w:tmpl w:val="8C60E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nsid w:val="589178E2"/>
    <w:multiLevelType w:val="hybridMultilevel"/>
    <w:tmpl w:val="B6C8AA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5B6E4B02"/>
    <w:multiLevelType w:val="multilevel"/>
    <w:tmpl w:val="28F6B2AA"/>
    <w:lvl w:ilvl="0">
      <w:start w:val="1"/>
      <w:numFmt w:val="bullet"/>
      <w:lvlText w:val=""/>
      <w:lvlJc w:val="left"/>
      <w:pPr>
        <w:ind w:left="2058" w:hanging="360"/>
      </w:pPr>
      <w:rPr>
        <w:rFonts w:ascii="Wingdings" w:hAnsi="Wingdings" w:hint="default"/>
      </w:rPr>
    </w:lvl>
    <w:lvl w:ilvl="1">
      <w:start w:val="1"/>
      <w:numFmt w:val="bullet"/>
      <w:lvlText w:val="o"/>
      <w:lvlJc w:val="left"/>
      <w:pPr>
        <w:ind w:left="2778" w:hanging="360"/>
      </w:pPr>
      <w:rPr>
        <w:rFonts w:ascii="Courier New" w:eastAsia="Courier New" w:hAnsi="Courier New" w:cs="Courier New"/>
      </w:rPr>
    </w:lvl>
    <w:lvl w:ilvl="2">
      <w:start w:val="1"/>
      <w:numFmt w:val="bullet"/>
      <w:lvlText w:val="▪"/>
      <w:lvlJc w:val="left"/>
      <w:pPr>
        <w:ind w:left="3498" w:hanging="360"/>
      </w:pPr>
      <w:rPr>
        <w:rFonts w:ascii="Noto Sans Symbols" w:eastAsia="Noto Sans Symbols" w:hAnsi="Noto Sans Symbols" w:cs="Noto Sans Symbols"/>
      </w:rPr>
    </w:lvl>
    <w:lvl w:ilvl="3">
      <w:start w:val="1"/>
      <w:numFmt w:val="bullet"/>
      <w:lvlText w:val="●"/>
      <w:lvlJc w:val="left"/>
      <w:pPr>
        <w:ind w:left="4218" w:hanging="360"/>
      </w:pPr>
      <w:rPr>
        <w:rFonts w:ascii="Noto Sans Symbols" w:eastAsia="Noto Sans Symbols" w:hAnsi="Noto Sans Symbols" w:cs="Noto Sans Symbols"/>
      </w:rPr>
    </w:lvl>
    <w:lvl w:ilvl="4">
      <w:start w:val="1"/>
      <w:numFmt w:val="bullet"/>
      <w:lvlText w:val="o"/>
      <w:lvlJc w:val="left"/>
      <w:pPr>
        <w:ind w:left="4938" w:hanging="360"/>
      </w:pPr>
      <w:rPr>
        <w:rFonts w:ascii="Courier New" w:eastAsia="Courier New" w:hAnsi="Courier New" w:cs="Courier New"/>
      </w:rPr>
    </w:lvl>
    <w:lvl w:ilvl="5">
      <w:start w:val="1"/>
      <w:numFmt w:val="bullet"/>
      <w:lvlText w:val="▪"/>
      <w:lvlJc w:val="left"/>
      <w:pPr>
        <w:ind w:left="5658" w:hanging="360"/>
      </w:pPr>
      <w:rPr>
        <w:rFonts w:ascii="Noto Sans Symbols" w:eastAsia="Noto Sans Symbols" w:hAnsi="Noto Sans Symbols" w:cs="Noto Sans Symbols"/>
      </w:rPr>
    </w:lvl>
    <w:lvl w:ilvl="6">
      <w:start w:val="1"/>
      <w:numFmt w:val="bullet"/>
      <w:lvlText w:val="●"/>
      <w:lvlJc w:val="left"/>
      <w:pPr>
        <w:ind w:left="6378" w:hanging="360"/>
      </w:pPr>
      <w:rPr>
        <w:rFonts w:ascii="Noto Sans Symbols" w:eastAsia="Noto Sans Symbols" w:hAnsi="Noto Sans Symbols" w:cs="Noto Sans Symbols"/>
      </w:rPr>
    </w:lvl>
    <w:lvl w:ilvl="7">
      <w:start w:val="1"/>
      <w:numFmt w:val="bullet"/>
      <w:lvlText w:val="o"/>
      <w:lvlJc w:val="left"/>
      <w:pPr>
        <w:ind w:left="7098" w:hanging="360"/>
      </w:pPr>
      <w:rPr>
        <w:rFonts w:ascii="Courier New" w:eastAsia="Courier New" w:hAnsi="Courier New" w:cs="Courier New"/>
      </w:rPr>
    </w:lvl>
    <w:lvl w:ilvl="8">
      <w:start w:val="1"/>
      <w:numFmt w:val="bullet"/>
      <w:lvlText w:val="▪"/>
      <w:lvlJc w:val="left"/>
      <w:pPr>
        <w:ind w:left="7818" w:hanging="360"/>
      </w:pPr>
      <w:rPr>
        <w:rFonts w:ascii="Noto Sans Symbols" w:eastAsia="Noto Sans Symbols" w:hAnsi="Noto Sans Symbols" w:cs="Noto Sans Symbols"/>
      </w:rPr>
    </w:lvl>
  </w:abstractNum>
  <w:abstractNum w:abstractNumId="51">
    <w:nsid w:val="5E884896"/>
    <w:multiLevelType w:val="hybridMultilevel"/>
    <w:tmpl w:val="0A14EA1E"/>
    <w:lvl w:ilvl="0" w:tplc="04160013">
      <w:start w:val="1"/>
      <w:numFmt w:val="upperRoman"/>
      <w:lvlText w:val="%1."/>
      <w:lvlJc w:val="right"/>
      <w:pPr>
        <w:ind w:left="720" w:hanging="360"/>
      </w:pPr>
    </w:lvl>
    <w:lvl w:ilvl="1" w:tplc="07FE0CF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5E8A2E3C"/>
    <w:multiLevelType w:val="hybridMultilevel"/>
    <w:tmpl w:val="CCE63D8A"/>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5F004352"/>
    <w:multiLevelType w:val="hybridMultilevel"/>
    <w:tmpl w:val="EC54E9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628855E1"/>
    <w:multiLevelType w:val="multilevel"/>
    <w:tmpl w:val="5176ABE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634B7F73"/>
    <w:multiLevelType w:val="multilevel"/>
    <w:tmpl w:val="6096CE68"/>
    <w:lvl w:ilvl="0">
      <w:start w:val="1"/>
      <w:numFmt w:val="bullet"/>
      <w:lvlText w:val="o"/>
      <w:lvlJc w:val="left"/>
      <w:pPr>
        <w:ind w:left="1713"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3E229D4"/>
    <w:multiLevelType w:val="multilevel"/>
    <w:tmpl w:val="B02299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7">
    <w:nsid w:val="65151137"/>
    <w:multiLevelType w:val="hybridMultilevel"/>
    <w:tmpl w:val="D9C28A72"/>
    <w:lvl w:ilvl="0" w:tplc="D32018E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7E928A5"/>
    <w:multiLevelType w:val="hybridMultilevel"/>
    <w:tmpl w:val="CE029B42"/>
    <w:lvl w:ilvl="0" w:tplc="3F90C0B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68293749"/>
    <w:multiLevelType w:val="multilevel"/>
    <w:tmpl w:val="36FE4122"/>
    <w:lvl w:ilvl="0">
      <w:start w:val="1"/>
      <w:numFmt w:val="bullet"/>
      <w:lvlText w:val="o"/>
      <w:lvlJc w:val="left"/>
      <w:pPr>
        <w:ind w:left="1996" w:hanging="360"/>
      </w:pPr>
      <w:rPr>
        <w:rFonts w:ascii="Courier New" w:hAnsi="Courier New" w:cs="Courier New" w:hint="default"/>
      </w:rPr>
    </w:lvl>
    <w:lvl w:ilvl="1">
      <w:start w:val="1"/>
      <w:numFmt w:val="bullet"/>
      <w:lvlText w:val="o"/>
      <w:lvlJc w:val="left"/>
      <w:pPr>
        <w:ind w:left="2716" w:hanging="360"/>
      </w:pPr>
      <w:rPr>
        <w:rFonts w:ascii="Courier New" w:eastAsia="Courier New" w:hAnsi="Courier New" w:cs="Courier New"/>
      </w:rPr>
    </w:lvl>
    <w:lvl w:ilvl="2">
      <w:start w:val="1"/>
      <w:numFmt w:val="bullet"/>
      <w:lvlText w:val="▪"/>
      <w:lvlJc w:val="left"/>
      <w:pPr>
        <w:ind w:left="3436" w:hanging="360"/>
      </w:pPr>
      <w:rPr>
        <w:rFonts w:ascii="Noto Sans Symbols" w:eastAsia="Noto Sans Symbols" w:hAnsi="Noto Sans Symbols" w:cs="Noto Sans Symbols"/>
      </w:rPr>
    </w:lvl>
    <w:lvl w:ilvl="3">
      <w:start w:val="1"/>
      <w:numFmt w:val="bullet"/>
      <w:lvlText w:val="●"/>
      <w:lvlJc w:val="left"/>
      <w:pPr>
        <w:ind w:left="4156" w:hanging="360"/>
      </w:pPr>
      <w:rPr>
        <w:rFonts w:ascii="Noto Sans Symbols" w:eastAsia="Noto Sans Symbols" w:hAnsi="Noto Sans Symbols" w:cs="Noto Sans Symbols"/>
      </w:rPr>
    </w:lvl>
    <w:lvl w:ilvl="4">
      <w:start w:val="1"/>
      <w:numFmt w:val="bullet"/>
      <w:lvlText w:val="o"/>
      <w:lvlJc w:val="left"/>
      <w:pPr>
        <w:ind w:left="4876" w:hanging="360"/>
      </w:pPr>
      <w:rPr>
        <w:rFonts w:ascii="Courier New" w:eastAsia="Courier New" w:hAnsi="Courier New" w:cs="Courier New"/>
      </w:rPr>
    </w:lvl>
    <w:lvl w:ilvl="5">
      <w:start w:val="1"/>
      <w:numFmt w:val="bullet"/>
      <w:lvlText w:val="▪"/>
      <w:lvlJc w:val="left"/>
      <w:pPr>
        <w:ind w:left="5596" w:hanging="360"/>
      </w:pPr>
      <w:rPr>
        <w:rFonts w:ascii="Noto Sans Symbols" w:eastAsia="Noto Sans Symbols" w:hAnsi="Noto Sans Symbols" w:cs="Noto Sans Symbols"/>
      </w:rPr>
    </w:lvl>
    <w:lvl w:ilvl="6">
      <w:start w:val="1"/>
      <w:numFmt w:val="bullet"/>
      <w:lvlText w:val="●"/>
      <w:lvlJc w:val="left"/>
      <w:pPr>
        <w:ind w:left="6316" w:hanging="360"/>
      </w:pPr>
      <w:rPr>
        <w:rFonts w:ascii="Noto Sans Symbols" w:eastAsia="Noto Sans Symbols" w:hAnsi="Noto Sans Symbols" w:cs="Noto Sans Symbols"/>
      </w:rPr>
    </w:lvl>
    <w:lvl w:ilvl="7">
      <w:start w:val="1"/>
      <w:numFmt w:val="bullet"/>
      <w:lvlText w:val="o"/>
      <w:lvlJc w:val="left"/>
      <w:pPr>
        <w:ind w:left="7036" w:hanging="360"/>
      </w:pPr>
      <w:rPr>
        <w:rFonts w:ascii="Courier New" w:eastAsia="Courier New" w:hAnsi="Courier New" w:cs="Courier New"/>
      </w:rPr>
    </w:lvl>
    <w:lvl w:ilvl="8">
      <w:start w:val="1"/>
      <w:numFmt w:val="bullet"/>
      <w:lvlText w:val="▪"/>
      <w:lvlJc w:val="left"/>
      <w:pPr>
        <w:ind w:left="7756" w:hanging="360"/>
      </w:pPr>
      <w:rPr>
        <w:rFonts w:ascii="Noto Sans Symbols" w:eastAsia="Noto Sans Symbols" w:hAnsi="Noto Sans Symbols" w:cs="Noto Sans Symbols"/>
      </w:rPr>
    </w:lvl>
  </w:abstractNum>
  <w:abstractNum w:abstractNumId="60">
    <w:nsid w:val="71D53FB3"/>
    <w:multiLevelType w:val="multilevel"/>
    <w:tmpl w:val="2B92D9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nsid w:val="72F32B26"/>
    <w:multiLevelType w:val="multilevel"/>
    <w:tmpl w:val="47B8F004"/>
    <w:lvl w:ilvl="0">
      <w:start w:val="1"/>
      <w:numFmt w:val="bullet"/>
      <w:lvlText w:val=""/>
      <w:lvlJc w:val="left"/>
      <w:pPr>
        <w:ind w:left="2058" w:hanging="360"/>
      </w:pPr>
      <w:rPr>
        <w:rFonts w:ascii="Wingdings" w:hAnsi="Wingdings" w:hint="default"/>
      </w:rPr>
    </w:lvl>
    <w:lvl w:ilvl="1">
      <w:start w:val="1"/>
      <w:numFmt w:val="bullet"/>
      <w:lvlText w:val="o"/>
      <w:lvlJc w:val="left"/>
      <w:pPr>
        <w:ind w:left="2778" w:hanging="360"/>
      </w:pPr>
      <w:rPr>
        <w:rFonts w:ascii="Courier New" w:eastAsia="Courier New" w:hAnsi="Courier New" w:cs="Courier New"/>
      </w:rPr>
    </w:lvl>
    <w:lvl w:ilvl="2">
      <w:start w:val="1"/>
      <w:numFmt w:val="bullet"/>
      <w:lvlText w:val="▪"/>
      <w:lvlJc w:val="left"/>
      <w:pPr>
        <w:ind w:left="3498" w:hanging="360"/>
      </w:pPr>
      <w:rPr>
        <w:rFonts w:ascii="Noto Sans Symbols" w:eastAsia="Noto Sans Symbols" w:hAnsi="Noto Sans Symbols" w:cs="Noto Sans Symbols"/>
      </w:rPr>
    </w:lvl>
    <w:lvl w:ilvl="3">
      <w:start w:val="1"/>
      <w:numFmt w:val="bullet"/>
      <w:lvlText w:val="●"/>
      <w:lvlJc w:val="left"/>
      <w:pPr>
        <w:ind w:left="4218" w:hanging="360"/>
      </w:pPr>
      <w:rPr>
        <w:rFonts w:ascii="Noto Sans Symbols" w:eastAsia="Noto Sans Symbols" w:hAnsi="Noto Sans Symbols" w:cs="Noto Sans Symbols"/>
      </w:rPr>
    </w:lvl>
    <w:lvl w:ilvl="4">
      <w:start w:val="1"/>
      <w:numFmt w:val="bullet"/>
      <w:lvlText w:val="o"/>
      <w:lvlJc w:val="left"/>
      <w:pPr>
        <w:ind w:left="4938" w:hanging="360"/>
      </w:pPr>
      <w:rPr>
        <w:rFonts w:ascii="Courier New" w:eastAsia="Courier New" w:hAnsi="Courier New" w:cs="Courier New"/>
      </w:rPr>
    </w:lvl>
    <w:lvl w:ilvl="5">
      <w:start w:val="1"/>
      <w:numFmt w:val="bullet"/>
      <w:lvlText w:val="▪"/>
      <w:lvlJc w:val="left"/>
      <w:pPr>
        <w:ind w:left="5658" w:hanging="360"/>
      </w:pPr>
      <w:rPr>
        <w:rFonts w:ascii="Noto Sans Symbols" w:eastAsia="Noto Sans Symbols" w:hAnsi="Noto Sans Symbols" w:cs="Noto Sans Symbols"/>
      </w:rPr>
    </w:lvl>
    <w:lvl w:ilvl="6">
      <w:start w:val="1"/>
      <w:numFmt w:val="bullet"/>
      <w:lvlText w:val="●"/>
      <w:lvlJc w:val="left"/>
      <w:pPr>
        <w:ind w:left="6378" w:hanging="360"/>
      </w:pPr>
      <w:rPr>
        <w:rFonts w:ascii="Noto Sans Symbols" w:eastAsia="Noto Sans Symbols" w:hAnsi="Noto Sans Symbols" w:cs="Noto Sans Symbols"/>
      </w:rPr>
    </w:lvl>
    <w:lvl w:ilvl="7">
      <w:start w:val="1"/>
      <w:numFmt w:val="bullet"/>
      <w:lvlText w:val="o"/>
      <w:lvlJc w:val="left"/>
      <w:pPr>
        <w:ind w:left="7098" w:hanging="360"/>
      </w:pPr>
      <w:rPr>
        <w:rFonts w:ascii="Courier New" w:eastAsia="Courier New" w:hAnsi="Courier New" w:cs="Courier New"/>
      </w:rPr>
    </w:lvl>
    <w:lvl w:ilvl="8">
      <w:start w:val="1"/>
      <w:numFmt w:val="bullet"/>
      <w:lvlText w:val="▪"/>
      <w:lvlJc w:val="left"/>
      <w:pPr>
        <w:ind w:left="7818" w:hanging="360"/>
      </w:pPr>
      <w:rPr>
        <w:rFonts w:ascii="Noto Sans Symbols" w:eastAsia="Noto Sans Symbols" w:hAnsi="Noto Sans Symbols" w:cs="Noto Sans Symbols"/>
      </w:rPr>
    </w:lvl>
  </w:abstractNum>
  <w:abstractNum w:abstractNumId="62">
    <w:nsid w:val="7549489F"/>
    <w:multiLevelType w:val="hybridMultilevel"/>
    <w:tmpl w:val="7026D29E"/>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3">
    <w:nsid w:val="772C235D"/>
    <w:multiLevelType w:val="multilevel"/>
    <w:tmpl w:val="6CB4BE98"/>
    <w:lvl w:ilvl="0">
      <w:start w:val="1"/>
      <w:numFmt w:val="bullet"/>
      <w:lvlText w:val=""/>
      <w:lvlJc w:val="left"/>
      <w:pPr>
        <w:ind w:left="2160" w:hanging="360"/>
      </w:pPr>
      <w:rPr>
        <w:rFonts w:ascii="Wingdings" w:hAnsi="Wingdings"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64">
    <w:nsid w:val="7AF27209"/>
    <w:multiLevelType w:val="hybridMultilevel"/>
    <w:tmpl w:val="93C20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nsid w:val="7C680604"/>
    <w:multiLevelType w:val="hybridMultilevel"/>
    <w:tmpl w:val="F09C4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nsid w:val="7D3F3AD8"/>
    <w:multiLevelType w:val="multilevel"/>
    <w:tmpl w:val="1CFC6A58"/>
    <w:lvl w:ilvl="0">
      <w:start w:val="1"/>
      <w:numFmt w:val="bullet"/>
      <w:pStyle w:val="Tpico2"/>
      <w:lvlText w:val=""/>
      <w:lvlJc w:val="left"/>
      <w:pPr>
        <w:ind w:left="1854" w:hanging="360"/>
      </w:pPr>
      <w:rPr>
        <w:rFonts w:ascii="Wingdings" w:hAnsi="Wingdings"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67">
    <w:nsid w:val="7FB62CF6"/>
    <w:multiLevelType w:val="hybridMultilevel"/>
    <w:tmpl w:val="22488A50"/>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num w:numId="1">
    <w:abstractNumId w:val="7"/>
  </w:num>
  <w:num w:numId="2">
    <w:abstractNumId w:val="38"/>
  </w:num>
  <w:num w:numId="3">
    <w:abstractNumId w:val="44"/>
  </w:num>
  <w:num w:numId="4">
    <w:abstractNumId w:val="57"/>
  </w:num>
  <w:num w:numId="5">
    <w:abstractNumId w:val="9"/>
  </w:num>
  <w:num w:numId="6">
    <w:abstractNumId w:val="58"/>
  </w:num>
  <w:num w:numId="7">
    <w:abstractNumId w:val="29"/>
  </w:num>
  <w:num w:numId="8">
    <w:abstractNumId w:val="30"/>
  </w:num>
  <w:num w:numId="9">
    <w:abstractNumId w:val="40"/>
  </w:num>
  <w:num w:numId="10">
    <w:abstractNumId w:val="0"/>
  </w:num>
  <w:num w:numId="11">
    <w:abstractNumId w:val="43"/>
  </w:num>
  <w:num w:numId="12">
    <w:abstractNumId w:val="19"/>
  </w:num>
  <w:num w:numId="13">
    <w:abstractNumId w:val="10"/>
  </w:num>
  <w:num w:numId="14">
    <w:abstractNumId w:val="6"/>
  </w:num>
  <w:num w:numId="15">
    <w:abstractNumId w:val="8"/>
  </w:num>
  <w:num w:numId="16">
    <w:abstractNumId w:val="53"/>
  </w:num>
  <w:num w:numId="17">
    <w:abstractNumId w:val="51"/>
  </w:num>
  <w:num w:numId="18">
    <w:abstractNumId w:val="11"/>
  </w:num>
  <w:num w:numId="19">
    <w:abstractNumId w:val="35"/>
  </w:num>
  <w:num w:numId="20">
    <w:abstractNumId w:val="13"/>
  </w:num>
  <w:num w:numId="21">
    <w:abstractNumId w:val="66"/>
  </w:num>
  <w:num w:numId="22">
    <w:abstractNumId w:val="18"/>
  </w:num>
  <w:num w:numId="23">
    <w:abstractNumId w:val="39"/>
  </w:num>
  <w:num w:numId="24">
    <w:abstractNumId w:val="15"/>
  </w:num>
  <w:num w:numId="25">
    <w:abstractNumId w:val="48"/>
  </w:num>
  <w:num w:numId="26">
    <w:abstractNumId w:val="63"/>
  </w:num>
  <w:num w:numId="27">
    <w:abstractNumId w:val="5"/>
  </w:num>
  <w:num w:numId="28">
    <w:abstractNumId w:val="20"/>
  </w:num>
  <w:num w:numId="29">
    <w:abstractNumId w:val="23"/>
  </w:num>
  <w:num w:numId="30">
    <w:abstractNumId w:val="26"/>
  </w:num>
  <w:num w:numId="31">
    <w:abstractNumId w:val="41"/>
  </w:num>
  <w:num w:numId="32">
    <w:abstractNumId w:val="46"/>
  </w:num>
  <w:num w:numId="33">
    <w:abstractNumId w:val="33"/>
  </w:num>
  <w:num w:numId="34">
    <w:abstractNumId w:val="59"/>
  </w:num>
  <w:num w:numId="35">
    <w:abstractNumId w:val="3"/>
  </w:num>
  <w:num w:numId="36">
    <w:abstractNumId w:val="27"/>
  </w:num>
  <w:num w:numId="37">
    <w:abstractNumId w:val="65"/>
  </w:num>
  <w:num w:numId="38">
    <w:abstractNumId w:val="24"/>
  </w:num>
  <w:num w:numId="39">
    <w:abstractNumId w:val="28"/>
  </w:num>
  <w:num w:numId="40">
    <w:abstractNumId w:val="31"/>
  </w:num>
  <w:num w:numId="41">
    <w:abstractNumId w:val="64"/>
  </w:num>
  <w:num w:numId="42">
    <w:abstractNumId w:val="22"/>
  </w:num>
  <w:num w:numId="43">
    <w:abstractNumId w:val="12"/>
  </w:num>
  <w:num w:numId="44">
    <w:abstractNumId w:val="21"/>
  </w:num>
  <w:num w:numId="45">
    <w:abstractNumId w:val="42"/>
  </w:num>
  <w:num w:numId="46">
    <w:abstractNumId w:val="49"/>
  </w:num>
  <w:num w:numId="47">
    <w:abstractNumId w:val="25"/>
  </w:num>
  <w:num w:numId="48">
    <w:abstractNumId w:val="54"/>
  </w:num>
  <w:num w:numId="49">
    <w:abstractNumId w:val="67"/>
  </w:num>
  <w:num w:numId="50">
    <w:abstractNumId w:val="4"/>
  </w:num>
  <w:num w:numId="51">
    <w:abstractNumId w:val="16"/>
  </w:num>
  <w:num w:numId="52">
    <w:abstractNumId w:val="36"/>
  </w:num>
  <w:num w:numId="53">
    <w:abstractNumId w:val="56"/>
  </w:num>
  <w:num w:numId="54">
    <w:abstractNumId w:val="62"/>
  </w:num>
  <w:num w:numId="55">
    <w:abstractNumId w:val="32"/>
  </w:num>
  <w:num w:numId="56">
    <w:abstractNumId w:val="50"/>
  </w:num>
  <w:num w:numId="57">
    <w:abstractNumId w:val="17"/>
  </w:num>
  <w:num w:numId="58">
    <w:abstractNumId w:val="61"/>
  </w:num>
  <w:num w:numId="59">
    <w:abstractNumId w:val="34"/>
  </w:num>
  <w:num w:numId="60">
    <w:abstractNumId w:val="47"/>
  </w:num>
  <w:num w:numId="61">
    <w:abstractNumId w:val="37"/>
  </w:num>
  <w:num w:numId="62">
    <w:abstractNumId w:val="60"/>
  </w:num>
  <w:num w:numId="63">
    <w:abstractNumId w:val="55"/>
  </w:num>
  <w:num w:numId="64">
    <w:abstractNumId w:val="45"/>
  </w:num>
  <w:num w:numId="65">
    <w:abstractNumId w:val="52"/>
  </w:num>
  <w:num w:numId="66">
    <w:abstractNumId w:val="1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readOnly" w:enforcement="0"/>
  <w:defaultTabStop w:val="709"/>
  <w:autoHyphenation/>
  <w:hyphenationZone w:val="425"/>
  <w:characterSpacingControl w:val="doNotCompress"/>
  <w:hdrShapeDefaults>
    <o:shapedefaults v:ext="edit" spidmax="2057"/>
    <o:shapelayout v:ext="edit">
      <o:idmap v:ext="edit" data="2"/>
    </o:shapelayout>
  </w:hdrShapeDefaults>
  <w:footnotePr>
    <w:footnote w:id="0"/>
    <w:footnote w:id="1"/>
  </w:footnotePr>
  <w:endnotePr>
    <w:endnote w:id="0"/>
    <w:endnote w:id="1"/>
  </w:endnotePr>
  <w:compat>
    <w:doNotExpandShiftReturn/>
    <w:useFELayout/>
  </w:compat>
  <w:rsids>
    <w:rsidRoot w:val="00213B96"/>
    <w:rsid w:val="00002FE7"/>
    <w:rsid w:val="00013CBF"/>
    <w:rsid w:val="000142BC"/>
    <w:rsid w:val="000402CC"/>
    <w:rsid w:val="0004782F"/>
    <w:rsid w:val="00052FBE"/>
    <w:rsid w:val="0006761B"/>
    <w:rsid w:val="00071E2D"/>
    <w:rsid w:val="00083272"/>
    <w:rsid w:val="00092522"/>
    <w:rsid w:val="000955A8"/>
    <w:rsid w:val="000972B4"/>
    <w:rsid w:val="000A7831"/>
    <w:rsid w:val="000E33C2"/>
    <w:rsid w:val="000E648F"/>
    <w:rsid w:val="001050A1"/>
    <w:rsid w:val="0011498D"/>
    <w:rsid w:val="001166FB"/>
    <w:rsid w:val="00121B25"/>
    <w:rsid w:val="00123CAE"/>
    <w:rsid w:val="0014056B"/>
    <w:rsid w:val="00175C64"/>
    <w:rsid w:val="00182B9C"/>
    <w:rsid w:val="001B70C2"/>
    <w:rsid w:val="001B7B68"/>
    <w:rsid w:val="001C676B"/>
    <w:rsid w:val="001D2A80"/>
    <w:rsid w:val="001F306D"/>
    <w:rsid w:val="001F4ABB"/>
    <w:rsid w:val="001F6ECC"/>
    <w:rsid w:val="002001DE"/>
    <w:rsid w:val="00213B96"/>
    <w:rsid w:val="0022230C"/>
    <w:rsid w:val="002340F0"/>
    <w:rsid w:val="00256148"/>
    <w:rsid w:val="00257846"/>
    <w:rsid w:val="0026204A"/>
    <w:rsid w:val="00270EFC"/>
    <w:rsid w:val="0027564B"/>
    <w:rsid w:val="00294752"/>
    <w:rsid w:val="002964E8"/>
    <w:rsid w:val="002A68E9"/>
    <w:rsid w:val="002F2E04"/>
    <w:rsid w:val="002F4DA6"/>
    <w:rsid w:val="00305A5C"/>
    <w:rsid w:val="00313698"/>
    <w:rsid w:val="00324C29"/>
    <w:rsid w:val="00333CF7"/>
    <w:rsid w:val="0033644B"/>
    <w:rsid w:val="00337214"/>
    <w:rsid w:val="00341127"/>
    <w:rsid w:val="00342C41"/>
    <w:rsid w:val="0034535B"/>
    <w:rsid w:val="00356EF3"/>
    <w:rsid w:val="003672BF"/>
    <w:rsid w:val="00390CF3"/>
    <w:rsid w:val="003A1E23"/>
    <w:rsid w:val="003E2471"/>
    <w:rsid w:val="003F29B1"/>
    <w:rsid w:val="0040013D"/>
    <w:rsid w:val="004118D7"/>
    <w:rsid w:val="00422FEF"/>
    <w:rsid w:val="004522E9"/>
    <w:rsid w:val="004702B1"/>
    <w:rsid w:val="004756ED"/>
    <w:rsid w:val="004F727E"/>
    <w:rsid w:val="00533740"/>
    <w:rsid w:val="00541CAF"/>
    <w:rsid w:val="005426E5"/>
    <w:rsid w:val="00544D04"/>
    <w:rsid w:val="005460A6"/>
    <w:rsid w:val="00550D8A"/>
    <w:rsid w:val="005566D0"/>
    <w:rsid w:val="005761CC"/>
    <w:rsid w:val="00580823"/>
    <w:rsid w:val="005A0319"/>
    <w:rsid w:val="005B1DE0"/>
    <w:rsid w:val="005B1E58"/>
    <w:rsid w:val="005C58A1"/>
    <w:rsid w:val="005C64AD"/>
    <w:rsid w:val="005E4AFE"/>
    <w:rsid w:val="005E7B06"/>
    <w:rsid w:val="005F1B1F"/>
    <w:rsid w:val="005F4702"/>
    <w:rsid w:val="006052B4"/>
    <w:rsid w:val="00613C83"/>
    <w:rsid w:val="006145D9"/>
    <w:rsid w:val="00627262"/>
    <w:rsid w:val="006353DE"/>
    <w:rsid w:val="00642CC0"/>
    <w:rsid w:val="00667D37"/>
    <w:rsid w:val="006740B7"/>
    <w:rsid w:val="006815B9"/>
    <w:rsid w:val="006964F6"/>
    <w:rsid w:val="006A53A3"/>
    <w:rsid w:val="006D3979"/>
    <w:rsid w:val="006F47C7"/>
    <w:rsid w:val="007020F4"/>
    <w:rsid w:val="0070526A"/>
    <w:rsid w:val="00713DB5"/>
    <w:rsid w:val="00736F2A"/>
    <w:rsid w:val="007375ED"/>
    <w:rsid w:val="007438C9"/>
    <w:rsid w:val="00761D5C"/>
    <w:rsid w:val="00793A95"/>
    <w:rsid w:val="007A4FB8"/>
    <w:rsid w:val="007B04D1"/>
    <w:rsid w:val="007B1BC2"/>
    <w:rsid w:val="007D279A"/>
    <w:rsid w:val="007F6C07"/>
    <w:rsid w:val="0080285F"/>
    <w:rsid w:val="00804A44"/>
    <w:rsid w:val="00805B92"/>
    <w:rsid w:val="0082706C"/>
    <w:rsid w:val="008308B7"/>
    <w:rsid w:val="0083413E"/>
    <w:rsid w:val="00844932"/>
    <w:rsid w:val="00847859"/>
    <w:rsid w:val="008852CD"/>
    <w:rsid w:val="0089218C"/>
    <w:rsid w:val="008B6BFA"/>
    <w:rsid w:val="008C10EE"/>
    <w:rsid w:val="008C19FD"/>
    <w:rsid w:val="00915C00"/>
    <w:rsid w:val="00923341"/>
    <w:rsid w:val="00923F86"/>
    <w:rsid w:val="00946B1C"/>
    <w:rsid w:val="009532B0"/>
    <w:rsid w:val="009627A3"/>
    <w:rsid w:val="00974671"/>
    <w:rsid w:val="0098134E"/>
    <w:rsid w:val="00996CA7"/>
    <w:rsid w:val="009A18F5"/>
    <w:rsid w:val="009A5200"/>
    <w:rsid w:val="009C34FE"/>
    <w:rsid w:val="009E3006"/>
    <w:rsid w:val="009E394D"/>
    <w:rsid w:val="009F4BEE"/>
    <w:rsid w:val="00A32310"/>
    <w:rsid w:val="00A32F7D"/>
    <w:rsid w:val="00A71845"/>
    <w:rsid w:val="00A82627"/>
    <w:rsid w:val="00A83AE2"/>
    <w:rsid w:val="00AA1284"/>
    <w:rsid w:val="00AE2612"/>
    <w:rsid w:val="00AF0477"/>
    <w:rsid w:val="00AF0946"/>
    <w:rsid w:val="00AF1100"/>
    <w:rsid w:val="00B05D6C"/>
    <w:rsid w:val="00B14577"/>
    <w:rsid w:val="00B20098"/>
    <w:rsid w:val="00B51C0E"/>
    <w:rsid w:val="00B61AC8"/>
    <w:rsid w:val="00B625FF"/>
    <w:rsid w:val="00B834F7"/>
    <w:rsid w:val="00BA2DB8"/>
    <w:rsid w:val="00BA3247"/>
    <w:rsid w:val="00BB4F00"/>
    <w:rsid w:val="00BD300D"/>
    <w:rsid w:val="00C279E9"/>
    <w:rsid w:val="00C31D7B"/>
    <w:rsid w:val="00C57CBA"/>
    <w:rsid w:val="00C96A52"/>
    <w:rsid w:val="00C973A5"/>
    <w:rsid w:val="00CA2164"/>
    <w:rsid w:val="00CA53CF"/>
    <w:rsid w:val="00CB6BF4"/>
    <w:rsid w:val="00CE5854"/>
    <w:rsid w:val="00CE58DF"/>
    <w:rsid w:val="00D0671E"/>
    <w:rsid w:val="00D15EF9"/>
    <w:rsid w:val="00D675A2"/>
    <w:rsid w:val="00DB0689"/>
    <w:rsid w:val="00DC6EA9"/>
    <w:rsid w:val="00DE0B9E"/>
    <w:rsid w:val="00DE4388"/>
    <w:rsid w:val="00E01969"/>
    <w:rsid w:val="00E120DE"/>
    <w:rsid w:val="00E22590"/>
    <w:rsid w:val="00E337DD"/>
    <w:rsid w:val="00E34046"/>
    <w:rsid w:val="00E57ACB"/>
    <w:rsid w:val="00EB0A23"/>
    <w:rsid w:val="00EC7F77"/>
    <w:rsid w:val="00F03BE5"/>
    <w:rsid w:val="00F16535"/>
    <w:rsid w:val="00F35860"/>
    <w:rsid w:val="00F836D2"/>
    <w:rsid w:val="00F9600D"/>
    <w:rsid w:val="00FA20F8"/>
    <w:rsid w:val="00FC2A5B"/>
    <w:rsid w:val="00FC46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uiPriority="0" w:qFormat="1"/>
    <w:lsdException w:name="footer" w:semiHidden="0" w:qFormat="1"/>
    <w:lsdException w:name="caption" w:semiHidden="0" w:uiPriority="0" w:unhideWhenUsed="0" w:qFormat="1"/>
    <w:lsdException w:name="table of figures" w:semiHidden="0" w:unhideWhenUsed="0" w:qFormat="1"/>
    <w:lsdException w:name="footnote reference" w:qFormat="1"/>
    <w:lsdException w:name="annotation reference" w:semiHidden="0" w:qFormat="1"/>
    <w:lsdException w:name="page number" w:semiHidden="0" w:unhideWhenUsed="0" w:qFormat="1"/>
    <w:lsdException w:name="endnote reference" w:uiPriority="0"/>
    <w:lsdException w:name="List"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Body Text Indent" w:uiPriority="0"/>
    <w:lsdException w:name="Subtitle" w:semiHidden="0" w:uiPriority="0" w:unhideWhenUsed="0" w:qFormat="1"/>
    <w:lsdException w:name="Body Text 2" w:semiHidden="0" w:uiPriority="0" w:unhideWhenUsed="0" w:qFormat="1"/>
    <w:lsdException w:name="Body Text 3" w:uiPriority="0" w:qFormat="1"/>
    <w:lsdException w:name="Body Text Indent 2" w:uiPriority="0"/>
    <w:lsdException w:name="Hyperlink" w:semiHidden="0" w:unhideWhenUsed="0" w:qFormat="1"/>
    <w:lsdException w:name="Strong" w:semiHidden="0" w:uiPriority="22" w:unhideWhenUsed="0" w:qFormat="1"/>
    <w:lsdException w:name="Emphasis" w:semiHidden="0" w:uiPriority="20" w:unhideWhenUsed="0" w:qFormat="1"/>
    <w:lsdException w:name="Document Map" w:uiPriority="0" w:unhideWhenUsed="0" w:qFormat="1"/>
    <w:lsdException w:name="Normal (Web)" w:semiHidden="0" w:qFormat="1"/>
    <w:lsdException w:name="annotation subject" w:qFormat="1"/>
    <w:lsdException w:name="Balloon Text" w:uiPriority="0"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1" w:unhideWhenUsed="0" w:qFormat="1"/>
    <w:lsdException w:name="Quote" w:uiPriority="29" w:qFormat="1"/>
    <w:lsdException w:name="Intense Quote" w:uiPriority="3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B96"/>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rsid w:val="005B1E5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9F4BEE"/>
    <w:pPr>
      <w:keepNext/>
      <w:keepLines/>
      <w:suppressAutoHyphens w:val="0"/>
      <w:spacing w:before="160" w:after="80" w:line="240" w:lineRule="auto"/>
      <w:outlineLvl w:val="1"/>
    </w:pPr>
    <w:rPr>
      <w:rFonts w:asciiTheme="majorHAnsi" w:eastAsiaTheme="majorEastAsia" w:hAnsiTheme="majorHAnsi" w:cstheme="majorBidi"/>
      <w:color w:val="2F5496" w:themeColor="accent1" w:themeShade="BF"/>
      <w:sz w:val="32"/>
      <w:szCs w:val="32"/>
      <w:lang w:eastAsia="pt-BR"/>
    </w:rPr>
  </w:style>
  <w:style w:type="paragraph" w:styleId="Ttulo3">
    <w:name w:val="heading 3"/>
    <w:basedOn w:val="Normal"/>
    <w:next w:val="Normal"/>
    <w:link w:val="Ttulo3Char"/>
    <w:unhideWhenUsed/>
    <w:qFormat/>
    <w:rsid w:val="009F4BEE"/>
    <w:pPr>
      <w:keepNext/>
      <w:keepLines/>
      <w:suppressAutoHyphens w:val="0"/>
      <w:spacing w:before="160" w:after="80" w:line="240" w:lineRule="auto"/>
      <w:outlineLvl w:val="2"/>
    </w:pPr>
    <w:rPr>
      <w:rFonts w:ascii="Times New Roman" w:eastAsiaTheme="majorEastAsia" w:hAnsi="Times New Roman" w:cstheme="majorBidi"/>
      <w:color w:val="2F5496" w:themeColor="accent1" w:themeShade="BF"/>
      <w:sz w:val="28"/>
      <w:szCs w:val="28"/>
      <w:lang w:eastAsia="pt-BR"/>
    </w:rPr>
  </w:style>
  <w:style w:type="paragraph" w:styleId="Ttulo4">
    <w:name w:val="heading 4"/>
    <w:basedOn w:val="Normal"/>
    <w:next w:val="Normal"/>
    <w:link w:val="Ttulo4Char1"/>
    <w:unhideWhenUsed/>
    <w:qFormat/>
    <w:rsid w:val="009F4BEE"/>
    <w:pPr>
      <w:keepNext/>
      <w:keepLines/>
      <w:suppressAutoHyphens w:val="0"/>
      <w:spacing w:before="80" w:after="40" w:line="240" w:lineRule="auto"/>
      <w:outlineLvl w:val="3"/>
    </w:pPr>
    <w:rPr>
      <w:rFonts w:ascii="Times New Roman" w:eastAsiaTheme="majorEastAsia" w:hAnsi="Times New Roman"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9F4BEE"/>
    <w:pPr>
      <w:keepNext/>
      <w:keepLines/>
      <w:suppressAutoHyphens w:val="0"/>
      <w:spacing w:before="80" w:after="40" w:line="240" w:lineRule="auto"/>
      <w:outlineLvl w:val="4"/>
    </w:pPr>
    <w:rPr>
      <w:rFonts w:ascii="Times New Roman" w:eastAsiaTheme="majorEastAsia" w:hAnsi="Times New Roman" w:cstheme="majorBidi"/>
      <w:color w:val="2F5496" w:themeColor="accent1" w:themeShade="BF"/>
      <w:sz w:val="24"/>
      <w:szCs w:val="24"/>
      <w:lang w:eastAsia="pt-BR"/>
    </w:rPr>
  </w:style>
  <w:style w:type="paragraph" w:styleId="Ttulo6">
    <w:name w:val="heading 6"/>
    <w:basedOn w:val="Normal"/>
    <w:next w:val="Normal"/>
    <w:link w:val="Ttulo6Char"/>
    <w:unhideWhenUsed/>
    <w:qFormat/>
    <w:rsid w:val="009F4BEE"/>
    <w:pPr>
      <w:keepNext/>
      <w:keepLines/>
      <w:suppressAutoHyphens w:val="0"/>
      <w:spacing w:before="40" w:after="0" w:line="240" w:lineRule="auto"/>
      <w:outlineLvl w:val="5"/>
    </w:pPr>
    <w:rPr>
      <w:rFonts w:ascii="Times New Roman" w:eastAsiaTheme="majorEastAsia" w:hAnsi="Times New Roman" w:cstheme="majorBidi"/>
      <w:i/>
      <w:iCs/>
      <w:color w:val="595959" w:themeColor="text1" w:themeTint="A6"/>
      <w:sz w:val="24"/>
      <w:szCs w:val="24"/>
      <w:lang w:eastAsia="pt-BR"/>
    </w:rPr>
  </w:style>
  <w:style w:type="paragraph" w:styleId="Ttulo7">
    <w:name w:val="heading 7"/>
    <w:basedOn w:val="Normal"/>
    <w:next w:val="Normal"/>
    <w:link w:val="Ttulo7Char"/>
    <w:uiPriority w:val="9"/>
    <w:unhideWhenUsed/>
    <w:qFormat/>
    <w:rsid w:val="009F4BEE"/>
    <w:pPr>
      <w:keepNext/>
      <w:keepLines/>
      <w:suppressAutoHyphens w:val="0"/>
      <w:spacing w:before="40" w:after="0" w:line="240" w:lineRule="auto"/>
      <w:outlineLvl w:val="6"/>
    </w:pPr>
    <w:rPr>
      <w:rFonts w:ascii="Times New Roman" w:eastAsiaTheme="majorEastAsia" w:hAnsi="Times New Roman" w:cstheme="majorBidi"/>
      <w:color w:val="595959" w:themeColor="text1" w:themeTint="A6"/>
      <w:sz w:val="24"/>
      <w:szCs w:val="24"/>
      <w:lang w:eastAsia="pt-BR"/>
    </w:rPr>
  </w:style>
  <w:style w:type="paragraph" w:styleId="Ttulo8">
    <w:name w:val="heading 8"/>
    <w:basedOn w:val="Normal"/>
    <w:next w:val="Normal"/>
    <w:link w:val="Ttulo8Char"/>
    <w:uiPriority w:val="9"/>
    <w:semiHidden/>
    <w:unhideWhenUsed/>
    <w:qFormat/>
    <w:rsid w:val="009F4BEE"/>
    <w:pPr>
      <w:keepNext/>
      <w:keepLines/>
      <w:suppressAutoHyphens w:val="0"/>
      <w:spacing w:after="0" w:line="240" w:lineRule="auto"/>
      <w:outlineLvl w:val="7"/>
    </w:pPr>
    <w:rPr>
      <w:rFonts w:ascii="Times New Roman" w:eastAsiaTheme="majorEastAsia" w:hAnsi="Times New Roman" w:cstheme="majorBidi"/>
      <w:i/>
      <w:iCs/>
      <w:color w:val="272727" w:themeColor="text1" w:themeTint="D8"/>
      <w:sz w:val="24"/>
      <w:szCs w:val="24"/>
      <w:lang w:eastAsia="pt-BR"/>
    </w:rPr>
  </w:style>
  <w:style w:type="paragraph" w:styleId="Ttulo9">
    <w:name w:val="heading 9"/>
    <w:basedOn w:val="Normal"/>
    <w:next w:val="Normal"/>
    <w:link w:val="Ttulo9Char"/>
    <w:unhideWhenUsed/>
    <w:qFormat/>
    <w:rsid w:val="009F4BEE"/>
    <w:pPr>
      <w:keepNext/>
      <w:keepLines/>
      <w:suppressAutoHyphens w:val="0"/>
      <w:spacing w:after="0" w:line="240" w:lineRule="auto"/>
      <w:outlineLvl w:val="8"/>
    </w:pPr>
    <w:rPr>
      <w:rFonts w:ascii="Times New Roman" w:eastAsiaTheme="majorEastAsia" w:hAnsi="Times New Roman" w:cstheme="majorBidi"/>
      <w:color w:val="272727" w:themeColor="text1" w:themeTint="D8"/>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B1E58"/>
    <w:rPr>
      <w:rFonts w:asciiTheme="majorHAnsi" w:eastAsiaTheme="majorEastAsia" w:hAnsiTheme="majorHAnsi" w:cstheme="majorBidi"/>
      <w:b/>
      <w:bCs/>
      <w:color w:val="2F5496" w:themeColor="accent1" w:themeShade="BF"/>
      <w:sz w:val="28"/>
      <w:szCs w:val="28"/>
      <w:lang w:eastAsia="en-US"/>
    </w:rPr>
  </w:style>
  <w:style w:type="paragraph" w:customStyle="1" w:styleId="Heading1">
    <w:name w:val="Heading 1"/>
    <w:basedOn w:val="Normal"/>
    <w:next w:val="Normal"/>
    <w:uiPriority w:val="9"/>
    <w:qFormat/>
    <w:rsid w:val="00213B9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styleId="Refdecomentrio">
    <w:name w:val="annotation reference"/>
    <w:basedOn w:val="Fontepargpadro"/>
    <w:uiPriority w:val="99"/>
    <w:unhideWhenUsed/>
    <w:qFormat/>
    <w:rsid w:val="00213B96"/>
    <w:rPr>
      <w:sz w:val="16"/>
      <w:szCs w:val="16"/>
    </w:rPr>
  </w:style>
  <w:style w:type="character" w:customStyle="1" w:styleId="Caracteresdenotaderodap">
    <w:name w:val="Caracteres de nota de rodapé"/>
    <w:qFormat/>
    <w:rsid w:val="00213B96"/>
    <w:rPr>
      <w:vertAlign w:val="superscript"/>
    </w:rPr>
  </w:style>
  <w:style w:type="character" w:customStyle="1" w:styleId="ncoradanotaderodap">
    <w:name w:val="Âncora da nota de rodapé"/>
    <w:qFormat/>
    <w:rsid w:val="00213B96"/>
    <w:rPr>
      <w:vertAlign w:val="superscript"/>
    </w:rPr>
  </w:style>
  <w:style w:type="character" w:customStyle="1" w:styleId="FootnoteCharacters">
    <w:name w:val="Footnote Characters"/>
    <w:basedOn w:val="Fontepargpadro"/>
    <w:uiPriority w:val="99"/>
    <w:semiHidden/>
    <w:unhideWhenUsed/>
    <w:qFormat/>
    <w:rsid w:val="00213B96"/>
    <w:rPr>
      <w:vertAlign w:val="superscript"/>
    </w:rPr>
  </w:style>
  <w:style w:type="character" w:customStyle="1" w:styleId="LinkdaInternet">
    <w:name w:val="Link da Internet"/>
    <w:basedOn w:val="Fontepargpadro"/>
    <w:uiPriority w:val="99"/>
    <w:unhideWhenUsed/>
    <w:qFormat/>
    <w:rsid w:val="00213B96"/>
    <w:rPr>
      <w:color w:val="0563C1" w:themeColor="hyperlink"/>
      <w:u w:val="single"/>
    </w:rPr>
  </w:style>
  <w:style w:type="character" w:styleId="Nmerodepgina">
    <w:name w:val="page number"/>
    <w:basedOn w:val="Fontepargpadro"/>
    <w:uiPriority w:val="99"/>
    <w:qFormat/>
    <w:rsid w:val="00213B96"/>
  </w:style>
  <w:style w:type="character" w:styleId="TextodoEspaoReservado">
    <w:name w:val="Placeholder Text"/>
    <w:basedOn w:val="Fontepargpadro"/>
    <w:uiPriority w:val="99"/>
    <w:semiHidden/>
    <w:qFormat/>
    <w:rsid w:val="00213B96"/>
    <w:rPr>
      <w:color w:val="808080"/>
    </w:r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Header"/>
    <w:qFormat/>
    <w:rsid w:val="00213B96"/>
  </w:style>
  <w:style w:type="paragraph" w:customStyle="1" w:styleId="Header">
    <w:name w:val="Header"/>
    <w:basedOn w:val="Normal"/>
    <w:link w:val="CabealhoChar"/>
    <w:unhideWhenUsed/>
    <w:qFormat/>
    <w:rsid w:val="00213B96"/>
    <w:pPr>
      <w:tabs>
        <w:tab w:val="center" w:pos="4252"/>
        <w:tab w:val="right" w:pos="8504"/>
      </w:tabs>
      <w:spacing w:after="0" w:line="240" w:lineRule="auto"/>
    </w:pPr>
  </w:style>
  <w:style w:type="character" w:customStyle="1" w:styleId="RodapChar">
    <w:name w:val="Rodapé Char"/>
    <w:basedOn w:val="Fontepargpadro"/>
    <w:link w:val="Footer"/>
    <w:uiPriority w:val="99"/>
    <w:qFormat/>
    <w:rsid w:val="00213B96"/>
  </w:style>
  <w:style w:type="paragraph" w:customStyle="1" w:styleId="Footer">
    <w:name w:val="Footer"/>
    <w:basedOn w:val="Normal"/>
    <w:link w:val="RodapChar"/>
    <w:uiPriority w:val="99"/>
    <w:unhideWhenUsed/>
    <w:qFormat/>
    <w:rsid w:val="00213B96"/>
    <w:pPr>
      <w:tabs>
        <w:tab w:val="center" w:pos="4252"/>
        <w:tab w:val="right" w:pos="8504"/>
      </w:tabs>
      <w:spacing w:after="0" w:line="240" w:lineRule="auto"/>
    </w:pPr>
  </w:style>
  <w:style w:type="character" w:customStyle="1" w:styleId="MenoPendente1">
    <w:name w:val="Menção Pendente1"/>
    <w:basedOn w:val="Fontepargpadro"/>
    <w:uiPriority w:val="99"/>
    <w:semiHidden/>
    <w:unhideWhenUsed/>
    <w:qFormat/>
    <w:rsid w:val="00213B96"/>
    <w:rPr>
      <w:color w:val="605E5C"/>
      <w:shd w:val="clear" w:color="auto" w:fill="E1DFDD"/>
    </w:rPr>
  </w:style>
  <w:style w:type="character" w:customStyle="1" w:styleId="SemEspaamentoChar">
    <w:name w:val="Sem Espaçamento Char"/>
    <w:link w:val="SemEspaamento"/>
    <w:uiPriority w:val="1"/>
    <w:qFormat/>
    <w:rsid w:val="00213B96"/>
    <w:rPr>
      <w:rFonts w:ascii="Calibri" w:eastAsia="Calibri" w:hAnsi="Calibri" w:cs="Times New Roman"/>
      <w:sz w:val="20"/>
      <w:szCs w:val="20"/>
      <w:lang w:eastAsia="pt-BR"/>
    </w:rPr>
  </w:style>
  <w:style w:type="paragraph" w:styleId="SemEspaamento">
    <w:name w:val="No Spacing"/>
    <w:link w:val="SemEspaamentoChar"/>
    <w:uiPriority w:val="1"/>
    <w:qFormat/>
    <w:rsid w:val="00213B96"/>
    <w:rPr>
      <w:rFonts w:asciiTheme="minorHAnsi" w:eastAsiaTheme="minorHAnsi" w:hAnsiTheme="minorHAnsi"/>
    </w:rPr>
  </w:style>
  <w:style w:type="character" w:customStyle="1" w:styleId="TextodecomentrioChar">
    <w:name w:val="Texto de comentário Char"/>
    <w:basedOn w:val="Fontepargpadro"/>
    <w:link w:val="Textodecomentrio"/>
    <w:uiPriority w:val="99"/>
    <w:qFormat/>
    <w:rsid w:val="00213B96"/>
    <w:rPr>
      <w:sz w:val="20"/>
      <w:szCs w:val="20"/>
    </w:rPr>
  </w:style>
  <w:style w:type="paragraph" w:styleId="Textodecomentrio">
    <w:name w:val="annotation text"/>
    <w:basedOn w:val="Normal"/>
    <w:link w:val="TextodecomentrioChar"/>
    <w:uiPriority w:val="99"/>
    <w:unhideWhenUsed/>
    <w:qFormat/>
    <w:rsid w:val="00213B96"/>
    <w:pPr>
      <w:spacing w:line="240" w:lineRule="auto"/>
    </w:pPr>
    <w:rPr>
      <w:sz w:val="20"/>
      <w:szCs w:val="20"/>
    </w:rPr>
  </w:style>
  <w:style w:type="character" w:customStyle="1" w:styleId="WW8Num3z0">
    <w:name w:val="WW8Num3z0"/>
    <w:qFormat/>
    <w:rsid w:val="00213B96"/>
    <w:rPr>
      <w:rFonts w:ascii="Calibri" w:hAnsi="Calibri" w:cs="Arial"/>
      <w:b/>
      <w:bCs/>
      <w:vanish/>
      <w:color w:val="000000"/>
      <w:sz w:val="22"/>
      <w:szCs w:val="20"/>
      <w:lang w:bidi="hi-IN"/>
    </w:rPr>
  </w:style>
  <w:style w:type="character" w:customStyle="1" w:styleId="WW8Num3z3">
    <w:name w:val="WW8Num3z3"/>
    <w:qFormat/>
    <w:rsid w:val="00213B96"/>
    <w:rPr>
      <w:rFonts w:ascii="Calibri" w:hAnsi="Calibri" w:cs="Calibri"/>
      <w:b/>
      <w:color w:val="000000"/>
      <w:sz w:val="22"/>
      <w:szCs w:val="22"/>
    </w:rPr>
  </w:style>
  <w:style w:type="character" w:customStyle="1" w:styleId="WW8Num3z4">
    <w:name w:val="WW8Num3z4"/>
    <w:qFormat/>
    <w:rsid w:val="00213B96"/>
    <w:rPr>
      <w:rFonts w:cs="Arial"/>
      <w:b/>
      <w:color w:val="000000"/>
      <w:sz w:val="20"/>
      <w:szCs w:val="20"/>
    </w:rPr>
  </w:style>
  <w:style w:type="character" w:customStyle="1" w:styleId="WW8Num3z5">
    <w:name w:val="WW8Num3z5"/>
    <w:qFormat/>
    <w:rsid w:val="00213B96"/>
    <w:rPr>
      <w:b/>
    </w:rPr>
  </w:style>
  <w:style w:type="character" w:customStyle="1" w:styleId="Fontepargpadro1">
    <w:name w:val="Fonte parág. padrão1"/>
    <w:qFormat/>
    <w:rsid w:val="00213B96"/>
  </w:style>
  <w:style w:type="character" w:customStyle="1" w:styleId="TextodecomentrioChar1">
    <w:name w:val="Texto de comentário Char1"/>
    <w:uiPriority w:val="99"/>
    <w:qFormat/>
    <w:rsid w:val="00213B96"/>
    <w:rPr>
      <w:rFonts w:ascii="Liberation Serif" w:eastAsia="SimSun" w:hAnsi="Liberation Serif" w:cs="Mangal"/>
      <w:szCs w:val="18"/>
      <w:lang w:eastAsia="zh-CN" w:bidi="hi-IN"/>
    </w:rPr>
  </w:style>
  <w:style w:type="character" w:customStyle="1" w:styleId="WW8Num5z5">
    <w:name w:val="WW8Num5z5"/>
    <w:qFormat/>
    <w:rsid w:val="00213B96"/>
    <w:rPr>
      <w:b/>
    </w:rPr>
  </w:style>
  <w:style w:type="character" w:customStyle="1" w:styleId="TextodenotaderodapChar">
    <w:name w:val="Texto de nota de rodapé Char"/>
    <w:basedOn w:val="Fontepargpadro"/>
    <w:link w:val="FootnoteText"/>
    <w:uiPriority w:val="99"/>
    <w:qFormat/>
    <w:rsid w:val="00213B96"/>
    <w:rPr>
      <w:sz w:val="20"/>
      <w:szCs w:val="20"/>
    </w:rPr>
  </w:style>
  <w:style w:type="paragraph" w:customStyle="1" w:styleId="FootnoteText">
    <w:name w:val="Footnote Text"/>
    <w:basedOn w:val="Normal"/>
    <w:link w:val="TextodenotaderodapChar"/>
    <w:uiPriority w:val="99"/>
    <w:unhideWhenUsed/>
    <w:qFormat/>
    <w:rsid w:val="00213B96"/>
    <w:pPr>
      <w:spacing w:after="0" w:line="240" w:lineRule="auto"/>
    </w:pPr>
    <w:rPr>
      <w:sz w:val="20"/>
      <w:szCs w:val="20"/>
    </w:rPr>
  </w:style>
  <w:style w:type="character" w:customStyle="1" w:styleId="WW8Num7z5">
    <w:name w:val="WW8Num7z5"/>
    <w:qFormat/>
    <w:rsid w:val="00213B96"/>
  </w:style>
  <w:style w:type="character" w:customStyle="1" w:styleId="selectable-text">
    <w:name w:val="selectable-text"/>
    <w:basedOn w:val="Fontepargpadro"/>
    <w:qFormat/>
    <w:rsid w:val="00213B96"/>
  </w:style>
  <w:style w:type="character" w:customStyle="1" w:styleId="TextodebaloChar">
    <w:name w:val="Texto de balão Char"/>
    <w:basedOn w:val="Fontepargpadro"/>
    <w:link w:val="Textodebalo"/>
    <w:qFormat/>
    <w:rsid w:val="00213B96"/>
    <w:rPr>
      <w:rFonts w:ascii="Segoe UI" w:hAnsi="Segoe UI" w:cs="Segoe UI"/>
      <w:sz w:val="18"/>
      <w:szCs w:val="18"/>
    </w:rPr>
  </w:style>
  <w:style w:type="paragraph" w:styleId="Textodebalo">
    <w:name w:val="Balloon Text"/>
    <w:basedOn w:val="Normal"/>
    <w:link w:val="TextodebaloChar"/>
    <w:unhideWhenUsed/>
    <w:qFormat/>
    <w:rsid w:val="00213B96"/>
    <w:pPr>
      <w:spacing w:after="0" w:line="240" w:lineRule="auto"/>
    </w:pPr>
    <w:rPr>
      <w:rFonts w:ascii="Segoe UI" w:hAnsi="Segoe UI" w:cs="Segoe UI"/>
      <w:sz w:val="18"/>
      <w:szCs w:val="18"/>
    </w:rPr>
  </w:style>
  <w:style w:type="character" w:customStyle="1" w:styleId="Caracteresdenotadefim">
    <w:name w:val="Caracteres de nota de fim"/>
    <w:qFormat/>
    <w:rsid w:val="00213B96"/>
    <w:rPr>
      <w:vertAlign w:val="superscript"/>
    </w:rPr>
  </w:style>
  <w:style w:type="character" w:customStyle="1" w:styleId="ncoradanotadefim">
    <w:name w:val="Âncora da nota de fim"/>
    <w:qFormat/>
    <w:rsid w:val="00213B96"/>
    <w:rPr>
      <w:vertAlign w:val="superscript"/>
    </w:rPr>
  </w:style>
  <w:style w:type="character" w:customStyle="1" w:styleId="EndnoteCharacters">
    <w:name w:val="Endnote Characters"/>
    <w:qFormat/>
    <w:rsid w:val="00213B96"/>
    <w:rPr>
      <w:vertAlign w:val="superscript"/>
    </w:rPr>
  </w:style>
  <w:style w:type="character" w:customStyle="1" w:styleId="Ttulo4Char">
    <w:name w:val="Título 4 Char"/>
    <w:basedOn w:val="Fontepargpadro"/>
    <w:link w:val="Ttulo42"/>
    <w:qFormat/>
    <w:rsid w:val="00213B96"/>
    <w:rPr>
      <w:rFonts w:asciiTheme="majorHAnsi" w:eastAsiaTheme="majorEastAsia" w:hAnsiTheme="majorHAnsi" w:cstheme="majorBidi"/>
      <w:i/>
      <w:iCs/>
      <w:color w:val="2F5496" w:themeColor="accent1" w:themeShade="BF"/>
      <w:sz w:val="20"/>
      <w:szCs w:val="20"/>
      <w:lang w:bidi="hi-IN"/>
    </w:rPr>
  </w:style>
  <w:style w:type="paragraph" w:customStyle="1" w:styleId="Ttulo42">
    <w:name w:val="Título 42"/>
    <w:basedOn w:val="Normal"/>
    <w:next w:val="Normal"/>
    <w:link w:val="Ttulo4Char"/>
    <w:semiHidden/>
    <w:unhideWhenUsed/>
    <w:qFormat/>
    <w:rsid w:val="00213B96"/>
    <w:pPr>
      <w:keepNext/>
      <w:keepLines/>
      <w:suppressAutoHyphens w:val="0"/>
      <w:spacing w:before="40"/>
      <w:outlineLvl w:val="3"/>
    </w:pPr>
    <w:rPr>
      <w:rFonts w:asciiTheme="majorHAnsi" w:eastAsiaTheme="majorEastAsia" w:hAnsiTheme="majorHAnsi" w:cstheme="majorBidi"/>
      <w:i/>
      <w:iCs/>
      <w:color w:val="2F5496" w:themeColor="accent1" w:themeShade="BF"/>
      <w:sz w:val="20"/>
      <w:szCs w:val="20"/>
      <w:lang w:bidi="hi-IN"/>
    </w:rPr>
  </w:style>
  <w:style w:type="character" w:customStyle="1" w:styleId="15">
    <w:name w:val="15"/>
    <w:basedOn w:val="Fontepargpadro"/>
    <w:qFormat/>
    <w:rsid w:val="00213B96"/>
    <w:rPr>
      <w:rFonts w:ascii="Cambria" w:eastAsia="SimSun" w:hAnsi="Cambria" w:cs="SimSun"/>
      <w:b/>
      <w:bCs/>
      <w:i/>
      <w:iCs/>
      <w:color w:val="4F81BD"/>
    </w:rPr>
  </w:style>
  <w:style w:type="character" w:customStyle="1" w:styleId="t86">
    <w:name w:val="t86"/>
    <w:basedOn w:val="Fontepargpadro"/>
    <w:qFormat/>
    <w:rsid w:val="00213B96"/>
  </w:style>
  <w:style w:type="character" w:customStyle="1" w:styleId="t55">
    <w:name w:val="t55"/>
    <w:basedOn w:val="Fontepargpadro"/>
    <w:qFormat/>
    <w:rsid w:val="00213B96"/>
  </w:style>
  <w:style w:type="character" w:customStyle="1" w:styleId="Refdenotaderodap1">
    <w:name w:val="Ref. de nota de rodapé1"/>
    <w:qFormat/>
    <w:rsid w:val="00213B96"/>
    <w:rPr>
      <w:vertAlign w:val="superscript"/>
    </w:rPr>
  </w:style>
  <w:style w:type="character" w:customStyle="1" w:styleId="Hyperlink1">
    <w:name w:val="Hyperlink1"/>
    <w:qFormat/>
    <w:rsid w:val="00213B96"/>
    <w:rPr>
      <w:color w:val="0000FF"/>
      <w:u w:val="single"/>
    </w:rPr>
  </w:style>
  <w:style w:type="character" w:customStyle="1" w:styleId="Fontepargpadro3">
    <w:name w:val="Fonte parág. padrão3"/>
    <w:qFormat/>
    <w:rsid w:val="00213B96"/>
  </w:style>
  <w:style w:type="character" w:customStyle="1" w:styleId="font51">
    <w:name w:val="font51"/>
    <w:qFormat/>
    <w:rsid w:val="00213B96"/>
    <w:rPr>
      <w:rFonts w:ascii="Calibri" w:hAnsi="Calibri" w:cs="Calibri"/>
      <w:b/>
      <w:bCs/>
      <w:color w:val="000000"/>
      <w:u w:val="none"/>
    </w:rPr>
  </w:style>
  <w:style w:type="character" w:customStyle="1" w:styleId="font01">
    <w:name w:val="font01"/>
    <w:qFormat/>
    <w:rsid w:val="00213B96"/>
    <w:rPr>
      <w:rFonts w:ascii="Calibri" w:hAnsi="Calibri" w:cs="Calibri"/>
      <w:color w:val="000000"/>
      <w:u w:val="none"/>
    </w:rPr>
  </w:style>
  <w:style w:type="character" w:customStyle="1" w:styleId="font181">
    <w:name w:val="font181"/>
    <w:qFormat/>
    <w:rsid w:val="00213B96"/>
    <w:rPr>
      <w:rFonts w:ascii="Calibri" w:hAnsi="Calibri" w:cs="Calibri"/>
      <w:b/>
      <w:bCs/>
      <w:color w:val="000000"/>
      <w:u w:val="none"/>
    </w:rPr>
  </w:style>
  <w:style w:type="character" w:customStyle="1" w:styleId="font21">
    <w:name w:val="font21"/>
    <w:qFormat/>
    <w:rsid w:val="00213B96"/>
    <w:rPr>
      <w:rFonts w:ascii="Calibri" w:hAnsi="Calibri" w:cs="Calibri"/>
      <w:color w:val="000000"/>
      <w:u w:val="none"/>
    </w:rPr>
  </w:style>
  <w:style w:type="character" w:customStyle="1" w:styleId="font122">
    <w:name w:val="font122"/>
    <w:qFormat/>
    <w:rsid w:val="00213B96"/>
    <w:rPr>
      <w:rFonts w:ascii="Calibri" w:hAnsi="Calibri" w:cs="Calibri"/>
      <w:b/>
      <w:bCs/>
      <w:color w:val="000000"/>
      <w:u w:val="none"/>
    </w:rPr>
  </w:style>
  <w:style w:type="character" w:customStyle="1" w:styleId="font131">
    <w:name w:val="font131"/>
    <w:qFormat/>
    <w:rsid w:val="00213B96"/>
    <w:rPr>
      <w:rFonts w:ascii="Calibri" w:hAnsi="Calibri" w:cs="Calibri"/>
      <w:color w:val="000000"/>
      <w:u w:val="none"/>
    </w:rPr>
  </w:style>
  <w:style w:type="character" w:customStyle="1" w:styleId="font141">
    <w:name w:val="font141"/>
    <w:qFormat/>
    <w:rsid w:val="00213B96"/>
    <w:rPr>
      <w:rFonts w:ascii="Arial" w:hAnsi="Arial" w:cs="Arial"/>
      <w:b/>
      <w:bCs/>
      <w:color w:val="000000"/>
      <w:u w:val="none"/>
    </w:rPr>
  </w:style>
  <w:style w:type="character" w:customStyle="1" w:styleId="font151">
    <w:name w:val="font151"/>
    <w:qFormat/>
    <w:rsid w:val="00213B96"/>
    <w:rPr>
      <w:rFonts w:ascii="Arial" w:hAnsi="Arial" w:cs="Arial"/>
      <w:color w:val="000000"/>
      <w:u w:val="none"/>
    </w:rPr>
  </w:style>
  <w:style w:type="character" w:customStyle="1" w:styleId="font12">
    <w:name w:val="font12"/>
    <w:qFormat/>
    <w:rsid w:val="00213B96"/>
    <w:rPr>
      <w:rFonts w:ascii="Calibri" w:hAnsi="Calibri" w:cs="Calibri"/>
      <w:b/>
      <w:bCs/>
      <w:color w:val="000000"/>
      <w:u w:val="none"/>
    </w:rPr>
  </w:style>
  <w:style w:type="character" w:customStyle="1" w:styleId="font31">
    <w:name w:val="font31"/>
    <w:qFormat/>
    <w:rsid w:val="00213B96"/>
    <w:rPr>
      <w:rFonts w:ascii="Calibri" w:hAnsi="Calibri" w:cs="Calibri"/>
      <w:b/>
      <w:bCs/>
      <w:color w:val="000000"/>
      <w:u w:val="none"/>
    </w:rPr>
  </w:style>
  <w:style w:type="character" w:customStyle="1" w:styleId="font71">
    <w:name w:val="font71"/>
    <w:qFormat/>
    <w:rsid w:val="00213B96"/>
    <w:rPr>
      <w:rFonts w:ascii="Calibri" w:hAnsi="Calibri" w:cs="Calibri"/>
      <w:color w:val="000000"/>
      <w:u w:val="none"/>
    </w:rPr>
  </w:style>
  <w:style w:type="character" w:customStyle="1" w:styleId="font41">
    <w:name w:val="font41"/>
    <w:qFormat/>
    <w:rsid w:val="00213B96"/>
    <w:rPr>
      <w:rFonts w:ascii="Calibri" w:hAnsi="Calibri" w:cs="Calibri"/>
      <w:b/>
      <w:bCs/>
      <w:color w:val="000000"/>
      <w:u w:val="none"/>
    </w:rPr>
  </w:style>
  <w:style w:type="character" w:customStyle="1" w:styleId="font81">
    <w:name w:val="font81"/>
    <w:qFormat/>
    <w:rsid w:val="00213B96"/>
    <w:rPr>
      <w:rFonts w:ascii="Calibri" w:hAnsi="Calibri" w:cs="Calibri"/>
      <w:color w:val="000000"/>
      <w:u w:val="none"/>
    </w:rPr>
  </w:style>
  <w:style w:type="character" w:customStyle="1" w:styleId="PargrafodaListaChar">
    <w:name w:val="Parágrafo da Lista Char"/>
    <w:aliases w:val="Segundo Char,Tabela Char,Parágrafo da Lista11 Char,Subtítulo Projeto Básico Char,Parágrafo da Lista111 Char,List Paragraph1 Char,Lista Itens Char,List Paragraph Char,Normal - Marcadores Char,Lista Paragrafo em Preto Char"/>
    <w:link w:val="PargrafodaLista"/>
    <w:uiPriority w:val="1"/>
    <w:qFormat/>
    <w:locked/>
    <w:rsid w:val="00680CBF"/>
    <w:rPr>
      <w:rFonts w:asciiTheme="minorHAnsi" w:eastAsiaTheme="minorHAnsi" w:hAnsiTheme="minorHAnsi" w:cstheme="minorBidi"/>
      <w:sz w:val="22"/>
      <w:szCs w:val="22"/>
      <w:lang w:eastAsia="en-US"/>
    </w:rPr>
  </w:style>
  <w:style w:type="paragraph" w:styleId="PargrafodaLista">
    <w:name w:val="List Paragraph"/>
    <w:aliases w:val="Segundo,Tabela,Parágrafo da Lista11,Subtítulo Projeto Básico,Parágrafo da Lista111,List Paragraph1,Lista Itens,List Paragraph,Normal - Marcadores,Lista Paragrafo em Preto,Texto,Celula"/>
    <w:basedOn w:val="Normal"/>
    <w:link w:val="PargrafodaListaChar"/>
    <w:uiPriority w:val="1"/>
    <w:qFormat/>
    <w:rsid w:val="00213B96"/>
    <w:pPr>
      <w:ind w:left="720"/>
      <w:contextualSpacing/>
    </w:pPr>
  </w:style>
  <w:style w:type="character" w:customStyle="1" w:styleId="AssuntodocomentrioChar">
    <w:name w:val="Assunto do comentário Char"/>
    <w:basedOn w:val="TextodecomentrioChar"/>
    <w:link w:val="Assuntodocomentrio"/>
    <w:uiPriority w:val="99"/>
    <w:semiHidden/>
    <w:qFormat/>
    <w:rsid w:val="00B4313A"/>
    <w:rPr>
      <w:rFonts w:asciiTheme="minorHAnsi" w:eastAsiaTheme="minorHAnsi" w:hAnsiTheme="minorHAnsi" w:cstheme="minorBidi"/>
      <w:b/>
      <w:bCs/>
      <w:sz w:val="20"/>
      <w:szCs w:val="20"/>
      <w:lang w:eastAsia="en-US"/>
    </w:rPr>
  </w:style>
  <w:style w:type="paragraph" w:styleId="Assuntodocomentrio">
    <w:name w:val="annotation subject"/>
    <w:basedOn w:val="Textodecomentrio"/>
    <w:next w:val="Textodecomentrio"/>
    <w:link w:val="AssuntodocomentrioChar"/>
    <w:uiPriority w:val="99"/>
    <w:semiHidden/>
    <w:unhideWhenUsed/>
    <w:qFormat/>
    <w:rsid w:val="00B4313A"/>
    <w:rPr>
      <w:b/>
      <w:bCs/>
    </w:rPr>
  </w:style>
  <w:style w:type="character" w:customStyle="1" w:styleId="Nivel2Char">
    <w:name w:val="Nivel 2 Char"/>
    <w:basedOn w:val="Fontepargpadro"/>
    <w:link w:val="Nivel2"/>
    <w:qFormat/>
    <w:locked/>
    <w:rsid w:val="005072EE"/>
    <w:rPr>
      <w:rFonts w:ascii="Arial" w:eastAsia="Times New Roman" w:hAnsi="Arial" w:cs="Arial"/>
      <w:color w:val="000000"/>
      <w:lang w:eastAsia="zh-CN"/>
    </w:rPr>
  </w:style>
  <w:style w:type="paragraph" w:customStyle="1" w:styleId="Nivel2">
    <w:name w:val="Nivel 2"/>
    <w:basedOn w:val="Normal"/>
    <w:link w:val="Nivel2Char"/>
    <w:qFormat/>
    <w:rsid w:val="00213B96"/>
    <w:pPr>
      <w:spacing w:before="120" w:after="120" w:line="276" w:lineRule="auto"/>
      <w:jc w:val="both"/>
    </w:pPr>
    <w:rPr>
      <w:rFonts w:ascii="Arial" w:eastAsia="Times New Roman" w:hAnsi="Arial" w:cs="Arial"/>
      <w:color w:val="000000"/>
      <w:sz w:val="20"/>
      <w:szCs w:val="20"/>
      <w:lang w:eastAsia="zh-CN"/>
    </w:rPr>
  </w:style>
  <w:style w:type="paragraph" w:styleId="Ttulo">
    <w:name w:val="Title"/>
    <w:basedOn w:val="Normal"/>
    <w:next w:val="Corpodetexto"/>
    <w:link w:val="TtuloChar"/>
    <w:qFormat/>
    <w:rsid w:val="00213B96"/>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qFormat/>
    <w:rsid w:val="00213B96"/>
    <w:pPr>
      <w:spacing w:after="140" w:line="276" w:lineRule="auto"/>
    </w:pPr>
  </w:style>
  <w:style w:type="paragraph" w:styleId="Lista">
    <w:name w:val="List"/>
    <w:basedOn w:val="Corpodetexto"/>
    <w:qFormat/>
    <w:rsid w:val="00213B96"/>
    <w:rPr>
      <w:rFonts w:cs="Lucida Sans"/>
    </w:rPr>
  </w:style>
  <w:style w:type="paragraph" w:customStyle="1" w:styleId="Caption">
    <w:name w:val="Caption"/>
    <w:basedOn w:val="Normal"/>
    <w:qFormat/>
    <w:rsid w:val="00213B96"/>
    <w:pPr>
      <w:suppressLineNumbers/>
      <w:spacing w:before="120" w:after="120"/>
    </w:pPr>
    <w:rPr>
      <w:rFonts w:cs="Lucida Sans"/>
      <w:i/>
      <w:iCs/>
      <w:sz w:val="24"/>
      <w:szCs w:val="24"/>
    </w:rPr>
  </w:style>
  <w:style w:type="paragraph" w:customStyle="1" w:styleId="ndice">
    <w:name w:val="Índice"/>
    <w:basedOn w:val="Normal"/>
    <w:qFormat/>
    <w:rsid w:val="00213B96"/>
    <w:pPr>
      <w:suppressLineNumbers/>
    </w:pPr>
    <w:rPr>
      <w:rFonts w:cs="Lucida Sans"/>
    </w:rPr>
  </w:style>
  <w:style w:type="paragraph" w:styleId="ndicedeilustraes">
    <w:name w:val="table of figures"/>
    <w:basedOn w:val="Legenda"/>
    <w:next w:val="Normal"/>
    <w:uiPriority w:val="99"/>
    <w:qFormat/>
    <w:rsid w:val="00213B96"/>
  </w:style>
  <w:style w:type="paragraph" w:styleId="Legenda">
    <w:name w:val="caption"/>
    <w:basedOn w:val="Normal"/>
    <w:next w:val="Normal"/>
    <w:qFormat/>
    <w:rsid w:val="00213B96"/>
    <w:pPr>
      <w:suppressLineNumbers/>
      <w:spacing w:before="120" w:after="120"/>
    </w:pPr>
    <w:rPr>
      <w:rFonts w:cs="Lucida Sans"/>
      <w:i/>
      <w:iCs/>
      <w:sz w:val="24"/>
      <w:szCs w:val="24"/>
    </w:rPr>
  </w:style>
  <w:style w:type="paragraph" w:styleId="NormalWeb">
    <w:name w:val="Normal (Web)"/>
    <w:basedOn w:val="Normal"/>
    <w:uiPriority w:val="99"/>
    <w:unhideWhenUsed/>
    <w:qFormat/>
    <w:rsid w:val="00213B96"/>
    <w:pPr>
      <w:suppressAutoHyphens w:val="0"/>
      <w:spacing w:beforeAutospacing="1" w:after="142" w:line="276" w:lineRule="auto"/>
    </w:pPr>
    <w:rPr>
      <w:rFonts w:ascii="Times New Roman" w:eastAsia="Times New Roman" w:hAnsi="Times New Roman" w:cs="Times New Roman"/>
      <w:color w:val="000000"/>
      <w:sz w:val="24"/>
      <w:szCs w:val="24"/>
      <w:lang w:eastAsia="pt-BR"/>
    </w:rPr>
  </w:style>
  <w:style w:type="paragraph" w:styleId="Corpodetexto2">
    <w:name w:val="Body Text 2"/>
    <w:basedOn w:val="Normal"/>
    <w:link w:val="Corpodetexto2Char"/>
    <w:qFormat/>
    <w:rsid w:val="00213B96"/>
    <w:pPr>
      <w:jc w:val="both"/>
    </w:pPr>
    <w:rPr>
      <w:sz w:val="18"/>
      <w:szCs w:val="20"/>
    </w:rPr>
  </w:style>
  <w:style w:type="character" w:customStyle="1" w:styleId="Corpodetexto2Char">
    <w:name w:val="Corpo de texto 2 Char"/>
    <w:basedOn w:val="Fontepargpadro"/>
    <w:link w:val="Corpodetexto2"/>
    <w:qFormat/>
    <w:rsid w:val="006052B4"/>
    <w:rPr>
      <w:rFonts w:asciiTheme="minorHAnsi" w:eastAsiaTheme="minorHAnsi" w:hAnsiTheme="minorHAnsi" w:cstheme="minorBidi"/>
      <w:sz w:val="18"/>
      <w:lang w:eastAsia="en-US"/>
    </w:rPr>
  </w:style>
  <w:style w:type="paragraph" w:customStyle="1" w:styleId="CabealhoeRodap">
    <w:name w:val="Cabeçalho e Rodapé"/>
    <w:basedOn w:val="Normal"/>
    <w:qFormat/>
    <w:rsid w:val="00213B96"/>
  </w:style>
  <w:style w:type="paragraph" w:styleId="MapadoDocumento">
    <w:name w:val="Document Map"/>
    <w:basedOn w:val="Normal"/>
    <w:link w:val="MapadoDocumentoChar"/>
    <w:semiHidden/>
    <w:qFormat/>
    <w:rsid w:val="00213B96"/>
    <w:pPr>
      <w:shd w:val="clear" w:color="auto" w:fill="000080"/>
      <w:suppressAutoHyphens w:val="0"/>
      <w:spacing w:after="0" w:line="240" w:lineRule="auto"/>
    </w:pPr>
    <w:rPr>
      <w:rFonts w:ascii="Tahoma" w:hAnsi="Tahoma" w:cs="Tahoma"/>
      <w:sz w:val="20"/>
      <w:szCs w:val="20"/>
      <w:lang w:eastAsia="pt-BR"/>
    </w:rPr>
  </w:style>
  <w:style w:type="paragraph" w:customStyle="1" w:styleId="Standard">
    <w:name w:val="Standard"/>
    <w:next w:val="Normal"/>
    <w:qFormat/>
    <w:rsid w:val="00213B96"/>
    <w:rPr>
      <w:kern w:val="2"/>
      <w:lang w:eastAsia="zh-CN"/>
    </w:rPr>
  </w:style>
  <w:style w:type="paragraph" w:customStyle="1" w:styleId="Cabealho1">
    <w:name w:val="Cabeçalho1"/>
    <w:basedOn w:val="Standard"/>
    <w:qFormat/>
    <w:rsid w:val="00213B96"/>
    <w:pPr>
      <w:jc w:val="both"/>
    </w:pPr>
    <w:rPr>
      <w:rFonts w:eastAsia="Times New Roman"/>
      <w:color w:val="00000A"/>
      <w:kern w:val="0"/>
      <w:sz w:val="24"/>
    </w:rPr>
  </w:style>
  <w:style w:type="paragraph" w:customStyle="1" w:styleId="Contedodoquadro">
    <w:name w:val="Conteúdo do quadro"/>
    <w:basedOn w:val="Normal"/>
    <w:qFormat/>
    <w:rsid w:val="00213B96"/>
  </w:style>
  <w:style w:type="paragraph" w:customStyle="1" w:styleId="western">
    <w:name w:val="western"/>
    <w:basedOn w:val="Normal"/>
    <w:qFormat/>
    <w:rsid w:val="00213B96"/>
    <w:pPr>
      <w:suppressAutoHyphens w:val="0"/>
      <w:spacing w:beforeAutospacing="1" w:after="142" w:line="276" w:lineRule="auto"/>
    </w:pPr>
    <w:rPr>
      <w:rFonts w:ascii="Liberation Serif" w:eastAsia="Times New Roman" w:hAnsi="Liberation Serif" w:cs="Liberation Serif"/>
      <w:color w:val="000000"/>
      <w:sz w:val="24"/>
      <w:szCs w:val="24"/>
      <w:lang w:eastAsia="pt-BR"/>
    </w:rPr>
  </w:style>
  <w:style w:type="paragraph" w:customStyle="1" w:styleId="04partenormativa">
    <w:name w:val="04partenormativa"/>
    <w:basedOn w:val="Normal"/>
    <w:qFormat/>
    <w:rsid w:val="00213B9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LO-normal">
    <w:name w:val="LO-normal"/>
    <w:qFormat/>
    <w:rsid w:val="00213B96"/>
    <w:rPr>
      <w:rFonts w:ascii="Liberation Serif" w:hAnsi="Liberation Serif" w:cs="Liberation Serif"/>
      <w:sz w:val="24"/>
      <w:szCs w:val="24"/>
      <w:lang w:eastAsia="zh-CN" w:bidi="hi-IN"/>
    </w:rPr>
  </w:style>
  <w:style w:type="paragraph" w:customStyle="1" w:styleId="Ttulo10">
    <w:name w:val="Título1"/>
    <w:basedOn w:val="Normal"/>
    <w:qFormat/>
    <w:rsid w:val="00213B96"/>
    <w:pPr>
      <w:suppressAutoHyphens w:val="0"/>
      <w:spacing w:after="0" w:line="240" w:lineRule="auto"/>
      <w:jc w:val="both"/>
    </w:pPr>
    <w:rPr>
      <w:rFonts w:ascii="Calibri" w:eastAsia="Calibri" w:hAnsi="Calibri" w:cs="Arial"/>
      <w:b/>
      <w:color w:val="00000A"/>
      <w:lang w:eastAsia="zh-CN"/>
    </w:rPr>
  </w:style>
  <w:style w:type="paragraph" w:customStyle="1" w:styleId="Nvel3-R">
    <w:name w:val="Nível 3-R"/>
    <w:basedOn w:val="Normal"/>
    <w:qFormat/>
    <w:rsid w:val="00213B96"/>
    <w:pPr>
      <w:tabs>
        <w:tab w:val="left" w:pos="0"/>
      </w:tabs>
      <w:suppressAutoHyphens w:val="0"/>
      <w:spacing w:before="120" w:after="120" w:line="276" w:lineRule="auto"/>
      <w:ind w:left="425"/>
      <w:jc w:val="both"/>
    </w:pPr>
    <w:rPr>
      <w:rFonts w:ascii="Arial" w:eastAsiaTheme="minorEastAsia" w:hAnsi="Arial" w:cs="Arial"/>
      <w:i/>
      <w:iCs/>
      <w:color w:val="FF0000"/>
      <w:sz w:val="20"/>
      <w:szCs w:val="20"/>
      <w:lang w:eastAsia="pt-BR"/>
    </w:rPr>
  </w:style>
  <w:style w:type="paragraph" w:customStyle="1" w:styleId="PargrafodaLista2">
    <w:name w:val="Parágrafo da Lista2"/>
    <w:basedOn w:val="Normal"/>
    <w:uiPriority w:val="99"/>
    <w:qFormat/>
    <w:rsid w:val="00213B96"/>
    <w:pPr>
      <w:ind w:left="708"/>
    </w:pPr>
    <w:rPr>
      <w:b/>
      <w:bCs/>
      <w:color w:val="CCFFFF"/>
      <w:sz w:val="20"/>
      <w:szCs w:val="20"/>
    </w:rPr>
  </w:style>
  <w:style w:type="paragraph" w:customStyle="1" w:styleId="Default">
    <w:name w:val="Default"/>
    <w:qFormat/>
    <w:rsid w:val="00213B96"/>
    <w:rPr>
      <w:rFonts w:ascii="Arial" w:eastAsia="Times New Roman" w:hAnsi="Arial" w:cs="Arial"/>
      <w:u w:color="000000"/>
    </w:rPr>
  </w:style>
  <w:style w:type="paragraph" w:customStyle="1" w:styleId="CorpoA">
    <w:name w:val="Corpo A"/>
    <w:qFormat/>
    <w:rsid w:val="00213B96"/>
    <w:pPr>
      <w:spacing w:after="160" w:line="259" w:lineRule="auto"/>
    </w:pPr>
    <w:rPr>
      <w:rFonts w:ascii="Calibri" w:eastAsia="Calibri" w:hAnsi="Calibri" w:cs="Calibri"/>
      <w:color w:val="000000"/>
      <w:sz w:val="22"/>
      <w:szCs w:val="22"/>
      <w:u w:color="000000"/>
    </w:rPr>
  </w:style>
  <w:style w:type="paragraph" w:customStyle="1" w:styleId="Normal2">
    <w:name w:val="Normal2"/>
    <w:qFormat/>
    <w:rsid w:val="00213B96"/>
    <w:pPr>
      <w:spacing w:after="200" w:line="276" w:lineRule="auto"/>
    </w:pPr>
    <w:rPr>
      <w:rFonts w:ascii="Calibri" w:eastAsia="Calibri" w:hAnsi="Calibri" w:cs="Calibri"/>
      <w:sz w:val="22"/>
      <w:szCs w:val="22"/>
    </w:rPr>
  </w:style>
  <w:style w:type="paragraph" w:customStyle="1" w:styleId="Rodap1">
    <w:name w:val="Rodapé1"/>
    <w:basedOn w:val="Normal"/>
    <w:uiPriority w:val="99"/>
    <w:qFormat/>
    <w:rsid w:val="00213B96"/>
    <w:pPr>
      <w:tabs>
        <w:tab w:val="center" w:pos="4252"/>
        <w:tab w:val="right" w:pos="8504"/>
      </w:tabs>
      <w:spacing w:after="0" w:line="240" w:lineRule="auto"/>
    </w:pPr>
  </w:style>
  <w:style w:type="paragraph" w:customStyle="1" w:styleId="TableParagraph">
    <w:name w:val="Table Paragraph"/>
    <w:basedOn w:val="Normal"/>
    <w:uiPriority w:val="1"/>
    <w:qFormat/>
    <w:rsid w:val="00213B96"/>
    <w:pPr>
      <w:tabs>
        <w:tab w:val="left" w:pos="709"/>
      </w:tabs>
    </w:pPr>
    <w:rPr>
      <w:rFonts w:ascii="Calibri" w:eastAsia="Calibri" w:hAnsi="Calibri" w:cs="Calibri"/>
      <w:lang w:val="pt-PT" w:eastAsia="pt-PT" w:bidi="pt-PT"/>
    </w:rPr>
  </w:style>
  <w:style w:type="paragraph" w:customStyle="1" w:styleId="Normal1">
    <w:name w:val="Normal1"/>
    <w:qFormat/>
    <w:rsid w:val="00213B96"/>
    <w:pPr>
      <w:widowControl w:val="0"/>
      <w:contextualSpacing/>
    </w:pPr>
    <w:rPr>
      <w:rFonts w:eastAsia="Times New Roman"/>
      <w:color w:val="000000"/>
      <w:sz w:val="24"/>
    </w:rPr>
  </w:style>
  <w:style w:type="paragraph" w:customStyle="1" w:styleId="Nvel2-Red">
    <w:name w:val="Nível 2 -Red"/>
    <w:basedOn w:val="Normal"/>
    <w:qFormat/>
    <w:rsid w:val="00213B96"/>
    <w:pPr>
      <w:spacing w:before="120" w:after="120" w:line="276" w:lineRule="auto"/>
      <w:jc w:val="both"/>
    </w:pPr>
    <w:rPr>
      <w:rFonts w:ascii="Arial" w:eastAsia="Times New Roman" w:hAnsi="Arial" w:cs="Arial"/>
      <w:i/>
      <w:iCs/>
      <w:color w:val="FF0000"/>
      <w:sz w:val="20"/>
      <w:szCs w:val="20"/>
      <w:lang w:eastAsia="zh-CN"/>
    </w:rPr>
  </w:style>
  <w:style w:type="paragraph" w:customStyle="1" w:styleId="Nivel3">
    <w:name w:val="Nivel 3"/>
    <w:basedOn w:val="Normal"/>
    <w:qFormat/>
    <w:rsid w:val="00213B96"/>
    <w:pPr>
      <w:spacing w:before="120" w:after="120" w:line="276" w:lineRule="auto"/>
      <w:ind w:left="425"/>
      <w:jc w:val="both"/>
    </w:pPr>
    <w:rPr>
      <w:rFonts w:ascii="Arial" w:eastAsia="Times New Roman" w:hAnsi="Arial" w:cs="Arial"/>
      <w:color w:val="000000"/>
      <w:sz w:val="20"/>
      <w:szCs w:val="20"/>
      <w:lang w:eastAsia="zh-CN"/>
    </w:rPr>
  </w:style>
  <w:style w:type="paragraph" w:customStyle="1" w:styleId="Ttulo31">
    <w:name w:val="Título 31"/>
    <w:qFormat/>
    <w:rsid w:val="00CB7B8A"/>
    <w:pPr>
      <w:keepNext/>
      <w:widowControl w:val="0"/>
      <w:jc w:val="center"/>
      <w:outlineLvl w:val="2"/>
    </w:pPr>
    <w:rPr>
      <w:rFonts w:ascii="Liberation Serif" w:hAnsi="Liberation Serif" w:cs="Lucida Sans"/>
      <w:b/>
      <w:color w:val="00000A"/>
      <w:sz w:val="24"/>
      <w:szCs w:val="24"/>
      <w:lang w:eastAsia="zh-CN" w:bidi="hi-IN"/>
    </w:rPr>
  </w:style>
  <w:style w:type="table" w:styleId="Tabelacomgrade">
    <w:name w:val="Table Grid"/>
    <w:basedOn w:val="Tabelanormal"/>
    <w:uiPriority w:val="59"/>
    <w:qFormat/>
    <w:rsid w:val="00213B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link w:val="CabealhoChar1"/>
    <w:unhideWhenUsed/>
    <w:qFormat/>
    <w:rsid w:val="000972B4"/>
    <w:pPr>
      <w:tabs>
        <w:tab w:val="center" w:pos="4252"/>
        <w:tab w:val="right" w:pos="8504"/>
      </w:tabs>
      <w:spacing w:after="0" w:line="240" w:lineRule="auto"/>
    </w:pPr>
  </w:style>
  <w:style w:type="character" w:customStyle="1" w:styleId="CabealhoChar1">
    <w:name w:val="Cabeçalho Char1"/>
    <w:aliases w:val="Cabeçalho superior Char1,Heading 1a Char1,Char Char1,h Char1,he Char1,HeaderNN Char1,hd Char1, Char Char1,Cabeçalho superior Char Char Char Char Char1,Cabeçalho superior Char Char Char Char1, Char6 Char,Char6 Char"/>
    <w:basedOn w:val="Fontepargpadro"/>
    <w:link w:val="Cabealho"/>
    <w:qFormat/>
    <w:rsid w:val="000972B4"/>
    <w:rPr>
      <w:rFonts w:asciiTheme="minorHAnsi" w:eastAsiaTheme="minorHAnsi" w:hAnsiTheme="minorHAnsi" w:cstheme="minorBidi"/>
      <w:sz w:val="22"/>
      <w:szCs w:val="22"/>
      <w:lang w:eastAsia="en-US"/>
    </w:rPr>
  </w:style>
  <w:style w:type="paragraph" w:styleId="Rodap">
    <w:name w:val="footer"/>
    <w:basedOn w:val="Normal"/>
    <w:link w:val="RodapChar1"/>
    <w:uiPriority w:val="99"/>
    <w:unhideWhenUsed/>
    <w:qFormat/>
    <w:rsid w:val="000972B4"/>
    <w:pPr>
      <w:tabs>
        <w:tab w:val="center" w:pos="4252"/>
        <w:tab w:val="right" w:pos="8504"/>
      </w:tabs>
      <w:spacing w:after="0" w:line="240" w:lineRule="auto"/>
    </w:pPr>
  </w:style>
  <w:style w:type="character" w:customStyle="1" w:styleId="RodapChar1">
    <w:name w:val="Rodapé Char1"/>
    <w:basedOn w:val="Fontepargpadro"/>
    <w:link w:val="Rodap"/>
    <w:uiPriority w:val="99"/>
    <w:qFormat/>
    <w:rsid w:val="000972B4"/>
    <w:rPr>
      <w:rFonts w:asciiTheme="minorHAnsi" w:eastAsiaTheme="minorHAnsi" w:hAnsiTheme="minorHAnsi" w:cstheme="minorBidi"/>
      <w:sz w:val="22"/>
      <w:szCs w:val="22"/>
      <w:lang w:eastAsia="en-US"/>
    </w:rPr>
  </w:style>
  <w:style w:type="table" w:customStyle="1" w:styleId="Tabelacomgrade1">
    <w:name w:val="Tabela com grade1"/>
    <w:basedOn w:val="Tabelanormal"/>
    <w:next w:val="Tabelacomgrade"/>
    <w:uiPriority w:val="39"/>
    <w:rsid w:val="00DB0689"/>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qFormat/>
    <w:rsid w:val="006052B4"/>
    <w:pPr>
      <w:widowControl w:val="0"/>
      <w:suppressLineNumbers/>
    </w:pPr>
    <w:rPr>
      <w:rFonts w:ascii="Times New Roman" w:eastAsia="Lucida Sans Unicode" w:hAnsi="Times New Roman" w:cs="Mangal"/>
      <w:kern w:val="2"/>
      <w:sz w:val="24"/>
      <w:szCs w:val="24"/>
      <w:lang w:eastAsia="zh-CN" w:bidi="hi-IN"/>
    </w:rPr>
  </w:style>
  <w:style w:type="character" w:styleId="Hyperlink">
    <w:name w:val="Hyperlink"/>
    <w:basedOn w:val="Fontepargpadro"/>
    <w:uiPriority w:val="99"/>
    <w:unhideWhenUsed/>
    <w:qFormat/>
    <w:rsid w:val="006052B4"/>
    <w:rPr>
      <w:color w:val="0563C1" w:themeColor="hyperlink"/>
      <w:u w:val="single"/>
    </w:rPr>
  </w:style>
  <w:style w:type="paragraph" w:styleId="Recuodecorpodetexto3">
    <w:name w:val="Body Text Indent 3"/>
    <w:basedOn w:val="Normal"/>
    <w:link w:val="Recuodecorpodetexto3Char"/>
    <w:uiPriority w:val="99"/>
    <w:semiHidden/>
    <w:unhideWhenUsed/>
    <w:rsid w:val="00FA20F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A20F8"/>
    <w:rPr>
      <w:rFonts w:asciiTheme="minorHAnsi" w:eastAsiaTheme="minorHAnsi" w:hAnsiTheme="minorHAnsi" w:cstheme="minorBidi"/>
      <w:sz w:val="16"/>
      <w:szCs w:val="16"/>
      <w:lang w:eastAsia="en-US"/>
    </w:rPr>
  </w:style>
  <w:style w:type="paragraph" w:customStyle="1" w:styleId="textojustificado">
    <w:name w:val="texto_justificado"/>
    <w:basedOn w:val="Normal"/>
    <w:rsid w:val="00FA20F8"/>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user">
    <w:name w:val="Standard (user)"/>
    <w:rsid w:val="00FA20F8"/>
    <w:pPr>
      <w:autoSpaceDN w:val="0"/>
      <w:textAlignment w:val="baseline"/>
    </w:pPr>
    <w:rPr>
      <w:rFonts w:ascii="Liberation Serif" w:eastAsia="NSimSun" w:hAnsi="Liberation Serif" w:cs="Arial"/>
      <w:kern w:val="3"/>
      <w:sz w:val="24"/>
      <w:szCs w:val="24"/>
      <w:lang w:eastAsia="zh-CN" w:bidi="hi-IN"/>
    </w:rPr>
  </w:style>
  <w:style w:type="character" w:styleId="Forte">
    <w:name w:val="Strong"/>
    <w:basedOn w:val="Fontepargpadro"/>
    <w:uiPriority w:val="22"/>
    <w:qFormat/>
    <w:rsid w:val="00E57ACB"/>
    <w:rPr>
      <w:b/>
      <w:bCs/>
    </w:rPr>
  </w:style>
  <w:style w:type="paragraph" w:customStyle="1" w:styleId="Ttulo12">
    <w:name w:val="Título12"/>
    <w:basedOn w:val="Normal"/>
    <w:next w:val="ndice"/>
    <w:uiPriority w:val="7"/>
    <w:qFormat/>
    <w:rsid w:val="00E57ACB"/>
    <w:pPr>
      <w:keepNext/>
      <w:spacing w:before="240" w:after="120"/>
    </w:pPr>
    <w:rPr>
      <w:rFonts w:ascii="Liberation Sans" w:eastAsia="Microsoft YaHei" w:hAnsi="Liberation Sans" w:cs="Mangal"/>
      <w:sz w:val="28"/>
      <w:szCs w:val="28"/>
    </w:rPr>
  </w:style>
  <w:style w:type="paragraph" w:styleId="Textodenotaderodap">
    <w:name w:val="footnote text"/>
    <w:basedOn w:val="Normal"/>
    <w:link w:val="TextodenotaderodapChar1"/>
    <w:uiPriority w:val="99"/>
    <w:unhideWhenUsed/>
    <w:qFormat/>
    <w:rsid w:val="00E57ACB"/>
    <w:pPr>
      <w:spacing w:after="0" w:line="240" w:lineRule="auto"/>
    </w:pPr>
    <w:rPr>
      <w:sz w:val="20"/>
      <w:szCs w:val="20"/>
    </w:rPr>
  </w:style>
  <w:style w:type="character" w:customStyle="1" w:styleId="TextodenotaderodapChar1">
    <w:name w:val="Texto de nota de rodapé Char1"/>
    <w:basedOn w:val="Fontepargpadro"/>
    <w:link w:val="Textodenotaderodap"/>
    <w:uiPriority w:val="99"/>
    <w:rsid w:val="00E57ACB"/>
    <w:rPr>
      <w:rFonts w:asciiTheme="minorHAnsi" w:eastAsiaTheme="minorHAnsi" w:hAnsiTheme="minorHAnsi" w:cstheme="minorBidi"/>
      <w:lang w:eastAsia="en-US"/>
    </w:rPr>
  </w:style>
  <w:style w:type="table" w:customStyle="1" w:styleId="TableNormal">
    <w:name w:val="Table Normal"/>
    <w:uiPriority w:val="2"/>
    <w:qFormat/>
    <w:rsid w:val="00E57ACB"/>
    <w:pPr>
      <w:suppressAutoHyphens w:val="0"/>
    </w:pPr>
    <w:tblPr>
      <w:tblCellMar>
        <w:top w:w="0" w:type="dxa"/>
        <w:left w:w="0" w:type="dxa"/>
        <w:bottom w:w="0" w:type="dxa"/>
        <w:right w:w="0" w:type="dxa"/>
      </w:tblCellMar>
    </w:tblPr>
  </w:style>
  <w:style w:type="table" w:customStyle="1" w:styleId="Style262">
    <w:name w:val="_Style 262"/>
    <w:basedOn w:val="TableNormal"/>
    <w:qFormat/>
    <w:rsid w:val="00E57ACB"/>
    <w:tblPr>
      <w:tblCellMar>
        <w:top w:w="100" w:type="dxa"/>
        <w:left w:w="100" w:type="dxa"/>
        <w:bottom w:w="100" w:type="dxa"/>
        <w:right w:w="100" w:type="dxa"/>
      </w:tblCellMar>
    </w:tblPr>
  </w:style>
  <w:style w:type="paragraph" w:customStyle="1" w:styleId="Style4">
    <w:name w:val="_Style 4"/>
    <w:basedOn w:val="Standard"/>
    <w:qFormat/>
    <w:rsid w:val="00E57ACB"/>
    <w:pPr>
      <w:spacing w:after="200" w:line="276" w:lineRule="auto"/>
      <w:ind w:left="720"/>
    </w:pPr>
    <w:rPr>
      <w:rFonts w:ascii="Franklin Gothic Book" w:eastAsia="Franklin Gothic Book" w:hAnsi="Franklin Gothic Book" w:cs="Franklin Gothic Book"/>
      <w:sz w:val="22"/>
      <w:szCs w:val="22"/>
    </w:rPr>
  </w:style>
  <w:style w:type="paragraph" w:customStyle="1" w:styleId="Corpo">
    <w:name w:val="Corpo"/>
    <w:next w:val="NormalWeb1"/>
    <w:qFormat/>
    <w:rsid w:val="00E57ACB"/>
    <w:pPr>
      <w:ind w:left="425" w:hanging="425"/>
      <w:jc w:val="both"/>
    </w:pPr>
    <w:rPr>
      <w:rFonts w:ascii="Calibri" w:eastAsia="Calibri" w:hAnsi="Calibri" w:cs="Calibri"/>
      <w:color w:val="000000"/>
      <w:sz w:val="22"/>
      <w:szCs w:val="22"/>
      <w:u w:color="000000"/>
    </w:rPr>
  </w:style>
  <w:style w:type="paragraph" w:customStyle="1" w:styleId="NormalWeb1">
    <w:name w:val="Normal (Web)1"/>
    <w:basedOn w:val="Normal"/>
    <w:next w:val="Ttulo20"/>
    <w:uiPriority w:val="7"/>
    <w:qFormat/>
    <w:rsid w:val="00E57ACB"/>
    <w:pPr>
      <w:spacing w:before="100" w:after="100"/>
    </w:pPr>
    <w:rPr>
      <w:rFonts w:ascii="Arial Unicode MS" w:eastAsia="Arial Unicode MS" w:hAnsi="Arial Unicode MS" w:cs="Arial Unicode MS"/>
      <w:szCs w:val="20"/>
    </w:rPr>
  </w:style>
  <w:style w:type="paragraph" w:customStyle="1" w:styleId="Ttulo20">
    <w:name w:val="Título2"/>
    <w:basedOn w:val="Normal"/>
    <w:next w:val="ndice"/>
    <w:uiPriority w:val="7"/>
    <w:qFormat/>
    <w:rsid w:val="00E57ACB"/>
    <w:pPr>
      <w:keepNext/>
      <w:spacing w:before="240" w:after="120"/>
    </w:pPr>
    <w:rPr>
      <w:rFonts w:ascii="Liberation Sans" w:eastAsia="Microsoft YaHei" w:hAnsi="Liberation Sans" w:cs="Mangal"/>
      <w:sz w:val="28"/>
      <w:szCs w:val="28"/>
    </w:rPr>
  </w:style>
  <w:style w:type="character" w:customStyle="1" w:styleId="apple-converted-space">
    <w:name w:val="apple-converted-space"/>
    <w:basedOn w:val="Fontepargpadro"/>
    <w:qFormat/>
    <w:rsid w:val="00E57ACB"/>
  </w:style>
  <w:style w:type="paragraph" w:customStyle="1" w:styleId="Ttulo21">
    <w:name w:val="Título 21"/>
    <w:basedOn w:val="Normal"/>
    <w:qFormat/>
    <w:rsid w:val="00E57ACB"/>
    <w:pPr>
      <w:ind w:left="606" w:hanging="352"/>
      <w:outlineLvl w:val="2"/>
    </w:pPr>
    <w:rPr>
      <w:rFonts w:ascii="Arial" w:eastAsia="Arial" w:hAnsi="Arial" w:cs="Arial"/>
      <w:b/>
      <w:bCs/>
      <w:sz w:val="23"/>
      <w:szCs w:val="23"/>
    </w:rPr>
  </w:style>
  <w:style w:type="paragraph" w:customStyle="1" w:styleId="NormalWeb111">
    <w:name w:val="Normal (Web)111"/>
    <w:next w:val="PargrafodaLista1"/>
    <w:uiPriority w:val="7"/>
    <w:qFormat/>
    <w:rsid w:val="00E57ACB"/>
    <w:pPr>
      <w:spacing w:before="280" w:line="276" w:lineRule="auto"/>
    </w:pPr>
    <w:rPr>
      <w:szCs w:val="24"/>
      <w:lang w:val="en-US" w:eastAsia="zh-CN"/>
    </w:rPr>
  </w:style>
  <w:style w:type="paragraph" w:customStyle="1" w:styleId="PargrafodaLista1">
    <w:name w:val="Parágrafo da Lista1"/>
    <w:basedOn w:val="Normal"/>
    <w:next w:val="Corpo"/>
    <w:qFormat/>
    <w:rsid w:val="00E57ACB"/>
    <w:pPr>
      <w:widowControl w:val="0"/>
    </w:pPr>
    <w:rPr>
      <w:rFonts w:eastAsia="SimSun" w:cs="Mangal"/>
      <w:lang w:bidi="hi-IN"/>
    </w:rPr>
  </w:style>
  <w:style w:type="paragraph" w:customStyle="1" w:styleId="Nivel1">
    <w:name w:val="Nivel1"/>
    <w:basedOn w:val="Ttulo1"/>
    <w:next w:val="Normal"/>
    <w:qFormat/>
    <w:rsid w:val="00E57ACB"/>
    <w:pPr>
      <w:keepLines w:val="0"/>
      <w:tabs>
        <w:tab w:val="left" w:pos="0"/>
      </w:tabs>
      <w:ind w:left="644" w:hanging="360"/>
      <w:jc w:val="both"/>
    </w:pPr>
    <w:rPr>
      <w:rFonts w:ascii="Arial" w:eastAsia="Times New Roman" w:hAnsi="Arial" w:cs="Times New Roman"/>
      <w:bCs w:val="0"/>
      <w:color w:val="000000"/>
      <w:sz w:val="20"/>
      <w:szCs w:val="20"/>
    </w:rPr>
  </w:style>
  <w:style w:type="character" w:customStyle="1" w:styleId="Nenhum">
    <w:name w:val="Nenhum"/>
    <w:qFormat/>
    <w:rsid w:val="00E57ACB"/>
  </w:style>
  <w:style w:type="character" w:customStyle="1" w:styleId="Ttulo2Char">
    <w:name w:val="Título 2 Char"/>
    <w:basedOn w:val="Fontepargpadro"/>
    <w:link w:val="Ttulo2"/>
    <w:rsid w:val="009F4BE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F4BEE"/>
    <w:rPr>
      <w:rFonts w:eastAsiaTheme="majorEastAsia" w:cstheme="majorBidi"/>
      <w:color w:val="2F5496" w:themeColor="accent1" w:themeShade="BF"/>
      <w:sz w:val="28"/>
      <w:szCs w:val="28"/>
    </w:rPr>
  </w:style>
  <w:style w:type="character" w:customStyle="1" w:styleId="Ttulo4Char1">
    <w:name w:val="Título 4 Char1"/>
    <w:basedOn w:val="Fontepargpadro"/>
    <w:link w:val="Ttulo4"/>
    <w:uiPriority w:val="9"/>
    <w:semiHidden/>
    <w:rsid w:val="009F4BEE"/>
    <w:rPr>
      <w:rFonts w:asciiTheme="majorHAnsi" w:eastAsiaTheme="majorEastAsia" w:hAnsiTheme="majorHAnsi" w:cstheme="majorBidi"/>
      <w:b/>
      <w:bCs/>
      <w:i/>
      <w:iCs/>
      <w:color w:val="4472C4" w:themeColor="accent1"/>
      <w:sz w:val="22"/>
      <w:szCs w:val="22"/>
      <w:lang w:eastAsia="en-US"/>
    </w:rPr>
  </w:style>
  <w:style w:type="character" w:customStyle="1" w:styleId="Ttulo5Char">
    <w:name w:val="Título 5 Char"/>
    <w:basedOn w:val="Fontepargpadro"/>
    <w:link w:val="Ttulo5"/>
    <w:rsid w:val="009F4BEE"/>
    <w:rPr>
      <w:rFonts w:eastAsiaTheme="majorEastAsia" w:cstheme="majorBidi"/>
      <w:color w:val="2F5496" w:themeColor="accent1" w:themeShade="BF"/>
      <w:sz w:val="24"/>
      <w:szCs w:val="24"/>
    </w:rPr>
  </w:style>
  <w:style w:type="character" w:customStyle="1" w:styleId="Ttulo6Char">
    <w:name w:val="Título 6 Char"/>
    <w:basedOn w:val="Fontepargpadro"/>
    <w:link w:val="Ttulo6"/>
    <w:rsid w:val="009F4BEE"/>
    <w:rPr>
      <w:rFonts w:eastAsiaTheme="majorEastAsia" w:cstheme="majorBidi"/>
      <w:i/>
      <w:iCs/>
      <w:color w:val="595959" w:themeColor="text1" w:themeTint="A6"/>
      <w:sz w:val="24"/>
      <w:szCs w:val="24"/>
    </w:rPr>
  </w:style>
  <w:style w:type="character" w:customStyle="1" w:styleId="Ttulo7Char">
    <w:name w:val="Título 7 Char"/>
    <w:basedOn w:val="Fontepargpadro"/>
    <w:link w:val="Ttulo7"/>
    <w:uiPriority w:val="9"/>
    <w:rsid w:val="009F4BEE"/>
    <w:rPr>
      <w:rFonts w:eastAsiaTheme="majorEastAsia" w:cstheme="majorBidi"/>
      <w:color w:val="595959" w:themeColor="text1" w:themeTint="A6"/>
      <w:sz w:val="24"/>
      <w:szCs w:val="24"/>
    </w:rPr>
  </w:style>
  <w:style w:type="character" w:customStyle="1" w:styleId="Ttulo8Char">
    <w:name w:val="Título 8 Char"/>
    <w:basedOn w:val="Fontepargpadro"/>
    <w:link w:val="Ttulo8"/>
    <w:uiPriority w:val="9"/>
    <w:semiHidden/>
    <w:rsid w:val="009F4BEE"/>
    <w:rPr>
      <w:rFonts w:eastAsiaTheme="majorEastAsia" w:cstheme="majorBidi"/>
      <w:i/>
      <w:iCs/>
      <w:color w:val="272727" w:themeColor="text1" w:themeTint="D8"/>
      <w:sz w:val="24"/>
      <w:szCs w:val="24"/>
    </w:rPr>
  </w:style>
  <w:style w:type="character" w:customStyle="1" w:styleId="Ttulo9Char">
    <w:name w:val="Título 9 Char"/>
    <w:basedOn w:val="Fontepargpadro"/>
    <w:link w:val="Ttulo9"/>
    <w:rsid w:val="009F4BEE"/>
    <w:rPr>
      <w:rFonts w:eastAsiaTheme="majorEastAsia" w:cstheme="majorBidi"/>
      <w:color w:val="272727" w:themeColor="text1" w:themeTint="D8"/>
      <w:sz w:val="24"/>
      <w:szCs w:val="24"/>
    </w:rPr>
  </w:style>
  <w:style w:type="character" w:customStyle="1" w:styleId="TtuloChar">
    <w:name w:val="Título Char"/>
    <w:basedOn w:val="Fontepargpadro"/>
    <w:link w:val="Ttulo"/>
    <w:rsid w:val="009F4BEE"/>
    <w:rPr>
      <w:rFonts w:ascii="Liberation Sans" w:eastAsia="Microsoft YaHei" w:hAnsi="Liberation Sans" w:cs="Lucida Sans"/>
      <w:sz w:val="28"/>
      <w:szCs w:val="28"/>
      <w:lang w:eastAsia="en-US"/>
    </w:rPr>
  </w:style>
  <w:style w:type="paragraph" w:styleId="Subttulo">
    <w:name w:val="Subtitle"/>
    <w:basedOn w:val="Normal"/>
    <w:next w:val="Normal"/>
    <w:link w:val="SubttuloChar"/>
    <w:qFormat/>
    <w:rsid w:val="009F4BEE"/>
    <w:pPr>
      <w:numPr>
        <w:ilvl w:val="1"/>
      </w:numPr>
      <w:suppressAutoHyphens w:val="0"/>
      <w:spacing w:after="0" w:line="240" w:lineRule="auto"/>
    </w:pPr>
    <w:rPr>
      <w:rFonts w:ascii="Times New Roman" w:eastAsiaTheme="majorEastAsia" w:hAnsi="Times New Roman" w:cstheme="majorBidi"/>
      <w:color w:val="595959" w:themeColor="text1" w:themeTint="A6"/>
      <w:spacing w:val="15"/>
      <w:sz w:val="28"/>
      <w:szCs w:val="28"/>
      <w:lang w:eastAsia="pt-BR"/>
    </w:rPr>
  </w:style>
  <w:style w:type="character" w:customStyle="1" w:styleId="SubttuloChar">
    <w:name w:val="Subtítulo Char"/>
    <w:basedOn w:val="Fontepargpadro"/>
    <w:link w:val="Subttulo"/>
    <w:rsid w:val="009F4BE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4BEE"/>
    <w:pPr>
      <w:suppressAutoHyphens w:val="0"/>
      <w:spacing w:before="160" w:after="0" w:line="240" w:lineRule="auto"/>
      <w:jc w:val="center"/>
    </w:pPr>
    <w:rPr>
      <w:rFonts w:ascii="Times New Roman" w:eastAsia="Times New Roman" w:hAnsi="Times New Roman" w:cs="Times New Roman"/>
      <w:i/>
      <w:iCs/>
      <w:color w:val="404040" w:themeColor="text1" w:themeTint="BF"/>
      <w:sz w:val="24"/>
      <w:szCs w:val="24"/>
      <w:lang w:eastAsia="pt-BR"/>
    </w:rPr>
  </w:style>
  <w:style w:type="character" w:customStyle="1" w:styleId="CitaoChar">
    <w:name w:val="Citação Char"/>
    <w:basedOn w:val="Fontepargpadro"/>
    <w:link w:val="Citao"/>
    <w:uiPriority w:val="29"/>
    <w:rsid w:val="009F4BEE"/>
    <w:rPr>
      <w:rFonts w:eastAsia="Times New Roman"/>
      <w:i/>
      <w:iCs/>
      <w:color w:val="404040" w:themeColor="text1" w:themeTint="BF"/>
      <w:sz w:val="24"/>
      <w:szCs w:val="24"/>
    </w:rPr>
  </w:style>
  <w:style w:type="character" w:styleId="nfaseIntensa">
    <w:name w:val="Intense Emphasis"/>
    <w:basedOn w:val="Fontepargpadro"/>
    <w:uiPriority w:val="21"/>
    <w:qFormat/>
    <w:rsid w:val="009F4BEE"/>
    <w:rPr>
      <w:i/>
      <w:iCs/>
      <w:color w:val="2F5496" w:themeColor="accent1" w:themeShade="BF"/>
    </w:rPr>
  </w:style>
  <w:style w:type="paragraph" w:styleId="CitaoIntensa">
    <w:name w:val="Intense Quote"/>
    <w:basedOn w:val="Normal"/>
    <w:next w:val="Normal"/>
    <w:link w:val="CitaoIntensaChar"/>
    <w:uiPriority w:val="30"/>
    <w:qFormat/>
    <w:rsid w:val="009F4BEE"/>
    <w:pPr>
      <w:pBdr>
        <w:top w:val="single" w:sz="4" w:space="10" w:color="2F5496" w:themeColor="accent1" w:themeShade="BF"/>
        <w:bottom w:val="single" w:sz="4" w:space="10" w:color="2F5496" w:themeColor="accent1" w:themeShade="BF"/>
      </w:pBdr>
      <w:suppressAutoHyphens w:val="0"/>
      <w:spacing w:before="360" w:after="360" w:line="240" w:lineRule="auto"/>
      <w:ind w:left="864" w:right="864"/>
      <w:jc w:val="center"/>
    </w:pPr>
    <w:rPr>
      <w:rFonts w:ascii="Times New Roman" w:eastAsia="Times New Roman" w:hAnsi="Times New Roman" w:cs="Times New Roman"/>
      <w:i/>
      <w:iCs/>
      <w:color w:val="2F5496" w:themeColor="accent1" w:themeShade="BF"/>
      <w:sz w:val="24"/>
      <w:szCs w:val="24"/>
      <w:lang w:eastAsia="pt-BR"/>
    </w:rPr>
  </w:style>
  <w:style w:type="character" w:customStyle="1" w:styleId="CitaoIntensaChar">
    <w:name w:val="Citação Intensa Char"/>
    <w:basedOn w:val="Fontepargpadro"/>
    <w:link w:val="CitaoIntensa"/>
    <w:uiPriority w:val="30"/>
    <w:rsid w:val="009F4BEE"/>
    <w:rPr>
      <w:rFonts w:eastAsia="Times New Roman"/>
      <w:i/>
      <w:iCs/>
      <w:color w:val="2F5496" w:themeColor="accent1" w:themeShade="BF"/>
      <w:sz w:val="24"/>
      <w:szCs w:val="24"/>
    </w:rPr>
  </w:style>
  <w:style w:type="character" w:styleId="RefernciaIntensa">
    <w:name w:val="Intense Reference"/>
    <w:basedOn w:val="Fontepargpadro"/>
    <w:uiPriority w:val="32"/>
    <w:qFormat/>
    <w:rsid w:val="009F4BEE"/>
    <w:rPr>
      <w:b/>
      <w:bCs/>
      <w:smallCaps/>
      <w:color w:val="2F5496" w:themeColor="accent1" w:themeShade="BF"/>
      <w:spacing w:val="5"/>
    </w:rPr>
  </w:style>
  <w:style w:type="character" w:styleId="Refdenotaderodap">
    <w:name w:val="footnote reference"/>
    <w:uiPriority w:val="99"/>
    <w:rsid w:val="009F4BEE"/>
    <w:rPr>
      <w:vertAlign w:val="superscript"/>
    </w:rPr>
  </w:style>
  <w:style w:type="paragraph" w:customStyle="1" w:styleId="NoSpacing1">
    <w:name w:val="No Spacing1"/>
    <w:uiPriority w:val="1"/>
    <w:qFormat/>
    <w:rsid w:val="009F4BEE"/>
    <w:pPr>
      <w:suppressAutoHyphens w:val="0"/>
    </w:pPr>
    <w:rPr>
      <w:rFonts w:ascii="Calibri" w:eastAsia="Calibri" w:hAnsi="Calibri"/>
      <w:sz w:val="22"/>
      <w:szCs w:val="22"/>
      <w:lang w:val="en-US"/>
    </w:rPr>
  </w:style>
  <w:style w:type="character" w:customStyle="1" w:styleId="CommentReference1">
    <w:name w:val="Comment Reference1"/>
    <w:rsid w:val="009F4BEE"/>
    <w:rPr>
      <w:sz w:val="18"/>
      <w:szCs w:val="18"/>
    </w:rPr>
  </w:style>
  <w:style w:type="character" w:customStyle="1" w:styleId="CommentSubjectChar">
    <w:name w:val="Comment Subject Char"/>
    <w:rsid w:val="009F4BEE"/>
    <w:rPr>
      <w:b/>
      <w:bCs/>
      <w:sz w:val="20"/>
      <w:szCs w:val="20"/>
    </w:rPr>
  </w:style>
  <w:style w:type="character" w:customStyle="1" w:styleId="ListLabel1">
    <w:name w:val="ListLabel 1"/>
    <w:rsid w:val="009F4BEE"/>
    <w:rPr>
      <w:u w:val="none"/>
    </w:rPr>
  </w:style>
  <w:style w:type="character" w:customStyle="1" w:styleId="ListLabel2">
    <w:name w:val="ListLabel 2"/>
    <w:rsid w:val="009F4BEE"/>
    <w:rPr>
      <w:rFonts w:eastAsia="Noto Sans Symbols" w:cs="Noto Sans Symbols"/>
    </w:rPr>
  </w:style>
  <w:style w:type="character" w:customStyle="1" w:styleId="ListLabel3">
    <w:name w:val="ListLabel 3"/>
    <w:rsid w:val="009F4BEE"/>
    <w:rPr>
      <w:rFonts w:eastAsia="Courier New" w:cs="Courier New"/>
    </w:rPr>
  </w:style>
  <w:style w:type="character" w:customStyle="1" w:styleId="ListLabel4">
    <w:name w:val="ListLabel 4"/>
    <w:rsid w:val="009F4BEE"/>
    <w:rPr>
      <w:rFonts w:eastAsia="Arial" w:cs="Arial"/>
    </w:rPr>
  </w:style>
  <w:style w:type="character" w:customStyle="1" w:styleId="ListLabel5">
    <w:name w:val="ListLabel 5"/>
    <w:rsid w:val="009F4BEE"/>
    <w:rPr>
      <w:rFonts w:eastAsia="Calibri" w:cs="Calibri"/>
    </w:rPr>
  </w:style>
  <w:style w:type="character" w:customStyle="1" w:styleId="Marcadores">
    <w:name w:val="Marcadores"/>
    <w:rsid w:val="009F4BEE"/>
    <w:rPr>
      <w:rFonts w:ascii="OpenSymbol" w:eastAsia="OpenSymbol" w:hAnsi="OpenSymbol" w:cs="OpenSymbol"/>
    </w:rPr>
  </w:style>
  <w:style w:type="character" w:styleId="Refdenotadefim">
    <w:name w:val="endnote reference"/>
    <w:rsid w:val="009F4BEE"/>
    <w:rPr>
      <w:vertAlign w:val="superscript"/>
    </w:rPr>
  </w:style>
  <w:style w:type="character" w:customStyle="1" w:styleId="Smbolosdenumerao">
    <w:name w:val="Símbolos de numeração"/>
    <w:rsid w:val="009F4BEE"/>
  </w:style>
  <w:style w:type="character" w:customStyle="1" w:styleId="CorpodetextoChar">
    <w:name w:val="Corpo de texto Char"/>
    <w:basedOn w:val="Fontepargpadro"/>
    <w:link w:val="Corpodetexto"/>
    <w:qFormat/>
    <w:rsid w:val="009F4BEE"/>
    <w:rPr>
      <w:rFonts w:asciiTheme="minorHAnsi" w:eastAsiaTheme="minorHAnsi" w:hAnsiTheme="minorHAnsi" w:cstheme="minorBidi"/>
      <w:sz w:val="22"/>
      <w:szCs w:val="22"/>
      <w:lang w:eastAsia="en-US"/>
    </w:rPr>
  </w:style>
  <w:style w:type="paragraph" w:customStyle="1" w:styleId="Legenda1">
    <w:name w:val="Legenda1"/>
    <w:basedOn w:val="Normal"/>
    <w:qFormat/>
    <w:rsid w:val="009F4BEE"/>
    <w:pPr>
      <w:suppressLineNumbers/>
      <w:spacing w:before="120" w:after="120" w:line="240" w:lineRule="auto"/>
    </w:pPr>
    <w:rPr>
      <w:rFonts w:ascii="Times New Roman" w:eastAsia="Times New Roman" w:hAnsi="Times New Roman" w:cs="Times New Roman"/>
      <w:i/>
      <w:iCs/>
      <w:sz w:val="24"/>
      <w:szCs w:val="24"/>
      <w:lang w:eastAsia="ar-SA"/>
    </w:rPr>
  </w:style>
  <w:style w:type="paragraph" w:customStyle="1" w:styleId="CommentText1">
    <w:name w:val="Comment Text1"/>
    <w:basedOn w:val="Normal"/>
    <w:rsid w:val="009F4BEE"/>
    <w:pPr>
      <w:spacing w:after="0" w:line="240" w:lineRule="auto"/>
    </w:pPr>
    <w:rPr>
      <w:rFonts w:ascii="Times New Roman" w:eastAsia="Times New Roman" w:hAnsi="Times New Roman" w:cs="Times New Roman"/>
      <w:sz w:val="24"/>
      <w:szCs w:val="24"/>
      <w:lang w:eastAsia="ar-SA"/>
    </w:rPr>
  </w:style>
  <w:style w:type="paragraph" w:customStyle="1" w:styleId="CommentSubject1">
    <w:name w:val="Comment Subject1"/>
    <w:basedOn w:val="CommentText1"/>
    <w:rsid w:val="009F4BEE"/>
    <w:rPr>
      <w:b/>
      <w:bCs/>
      <w:sz w:val="20"/>
      <w:szCs w:val="20"/>
    </w:rPr>
  </w:style>
  <w:style w:type="character" w:styleId="HiperlinkVisitado">
    <w:name w:val="FollowedHyperlink"/>
    <w:uiPriority w:val="99"/>
    <w:semiHidden/>
    <w:unhideWhenUsed/>
    <w:rsid w:val="009F4BEE"/>
    <w:rPr>
      <w:color w:val="800080"/>
      <w:u w:val="single"/>
    </w:rPr>
  </w:style>
  <w:style w:type="paragraph" w:styleId="Recuodecorpodetexto">
    <w:name w:val="Body Text Indent"/>
    <w:basedOn w:val="Normal"/>
    <w:link w:val="RecuodecorpodetextoChar"/>
    <w:rsid w:val="009F4BEE"/>
    <w:pPr>
      <w:keepLines/>
      <w:suppressAutoHyphens w:val="0"/>
      <w:spacing w:after="0" w:line="240" w:lineRule="auto"/>
      <w:ind w:left="2124" w:firstLine="708"/>
      <w:jc w:val="both"/>
    </w:pPr>
    <w:rPr>
      <w:rFonts w:ascii="Times New Roman" w:eastAsia="Times New Roman" w:hAnsi="Times New Roman" w:cs="Times New Roman"/>
      <w:i/>
      <w:snapToGrid w:val="0"/>
      <w:color w:val="000000"/>
      <w:sz w:val="24"/>
      <w:szCs w:val="24"/>
      <w:lang w:eastAsia="pt-BR"/>
    </w:rPr>
  </w:style>
  <w:style w:type="character" w:customStyle="1" w:styleId="RecuodecorpodetextoChar">
    <w:name w:val="Recuo de corpo de texto Char"/>
    <w:basedOn w:val="Fontepargpadro"/>
    <w:link w:val="Recuodecorpodetexto"/>
    <w:rsid w:val="009F4BEE"/>
    <w:rPr>
      <w:rFonts w:eastAsia="Times New Roman"/>
      <w:i/>
      <w:snapToGrid w:val="0"/>
      <w:color w:val="000000"/>
      <w:sz w:val="24"/>
      <w:szCs w:val="24"/>
    </w:rPr>
  </w:style>
  <w:style w:type="paragraph" w:styleId="Recuodecorpodetexto2">
    <w:name w:val="Body Text Indent 2"/>
    <w:basedOn w:val="Normal"/>
    <w:link w:val="Recuodecorpodetexto2Char"/>
    <w:rsid w:val="009F4BEE"/>
    <w:pPr>
      <w:keepLines/>
      <w:suppressAutoHyphens w:val="0"/>
      <w:spacing w:after="0" w:line="240" w:lineRule="auto"/>
      <w:ind w:firstLine="1418"/>
      <w:jc w:val="both"/>
    </w:pPr>
    <w:rPr>
      <w:rFonts w:ascii="Times New Roman" w:eastAsia="Times New Roman" w:hAnsi="Times New Roman" w:cs="Times New Roman"/>
      <w:color w:val="000000"/>
      <w:sz w:val="24"/>
      <w:szCs w:val="24"/>
      <w:lang w:eastAsia="pt-BR"/>
    </w:rPr>
  </w:style>
  <w:style w:type="character" w:customStyle="1" w:styleId="Recuodecorpodetexto2Char">
    <w:name w:val="Recuo de corpo de texto 2 Char"/>
    <w:basedOn w:val="Fontepargpadro"/>
    <w:link w:val="Recuodecorpodetexto2"/>
    <w:rsid w:val="009F4BEE"/>
    <w:rPr>
      <w:rFonts w:eastAsia="Times New Roman"/>
      <w:color w:val="000000"/>
      <w:sz w:val="24"/>
      <w:szCs w:val="24"/>
    </w:rPr>
  </w:style>
  <w:style w:type="character" w:customStyle="1" w:styleId="MapadoDocumentoChar">
    <w:name w:val="Mapa do Documento Char"/>
    <w:basedOn w:val="Fontepargpadro"/>
    <w:link w:val="MapadoDocumento"/>
    <w:semiHidden/>
    <w:rsid w:val="009F4BEE"/>
    <w:rPr>
      <w:rFonts w:ascii="Tahoma" w:eastAsiaTheme="minorHAnsi" w:hAnsi="Tahoma" w:cs="Tahoma"/>
      <w:shd w:val="clear" w:color="auto" w:fill="000080"/>
    </w:rPr>
  </w:style>
  <w:style w:type="paragraph" w:styleId="Textoembloco">
    <w:name w:val="Block Text"/>
    <w:basedOn w:val="Normal"/>
    <w:uiPriority w:val="99"/>
    <w:unhideWhenUsed/>
    <w:rsid w:val="009F4BEE"/>
    <w:pPr>
      <w:tabs>
        <w:tab w:val="left" w:pos="576"/>
        <w:tab w:val="left" w:pos="1296"/>
        <w:tab w:val="left" w:pos="2016"/>
        <w:tab w:val="left" w:pos="2448"/>
        <w:tab w:val="left" w:pos="2736"/>
        <w:tab w:val="left" w:pos="3456"/>
        <w:tab w:val="center" w:pos="8460"/>
      </w:tabs>
      <w:suppressAutoHyphens w:val="0"/>
      <w:spacing w:after="0" w:line="240" w:lineRule="auto"/>
      <w:ind w:left="360" w:right="45" w:hanging="360"/>
      <w:jc w:val="both"/>
    </w:pPr>
    <w:rPr>
      <w:rFonts w:ascii="Arial" w:eastAsia="Times New Roman" w:hAnsi="Arial" w:cs="Arial"/>
      <w:bCs/>
      <w:sz w:val="24"/>
      <w:szCs w:val="24"/>
      <w:lang w:eastAsia="pt-BR"/>
    </w:rPr>
  </w:style>
  <w:style w:type="paragraph" w:customStyle="1" w:styleId="Corpodetexto1">
    <w:name w:val="Corpo de texto1"/>
    <w:basedOn w:val="Normal"/>
    <w:rsid w:val="009F4BEE"/>
    <w:pPr>
      <w:widowControl w:val="0"/>
      <w:spacing w:after="120" w:line="240" w:lineRule="auto"/>
      <w:jc w:val="both"/>
    </w:pPr>
    <w:rPr>
      <w:rFonts w:ascii="Arial" w:eastAsia="SimSun" w:hAnsi="Arial" w:cs="Lucida Sans"/>
      <w:sz w:val="20"/>
      <w:szCs w:val="24"/>
      <w:lang w:eastAsia="zh-CN" w:bidi="hi-IN"/>
    </w:rPr>
  </w:style>
  <w:style w:type="paragraph" w:customStyle="1" w:styleId="BNDES">
    <w:name w:val="BNDES"/>
    <w:basedOn w:val="Normal"/>
    <w:rsid w:val="009F4BEE"/>
    <w:pPr>
      <w:suppressAutoHyphens w:val="0"/>
      <w:spacing w:after="0" w:line="240" w:lineRule="auto"/>
      <w:jc w:val="both"/>
    </w:pPr>
    <w:rPr>
      <w:rFonts w:ascii="Optimum" w:eastAsia="Times New Roman" w:hAnsi="Optimum" w:cs="Times New Roman"/>
      <w:sz w:val="24"/>
      <w:szCs w:val="24"/>
      <w:lang w:eastAsia="pt-BR"/>
    </w:rPr>
  </w:style>
  <w:style w:type="character" w:customStyle="1" w:styleId="CommentTextChar1">
    <w:name w:val="Comment Text Char1"/>
    <w:basedOn w:val="Fontepargpadro"/>
    <w:uiPriority w:val="99"/>
    <w:semiHidden/>
    <w:rsid w:val="009F4BEE"/>
    <w:rPr>
      <w:sz w:val="24"/>
      <w:szCs w:val="24"/>
    </w:rPr>
  </w:style>
  <w:style w:type="character" w:customStyle="1" w:styleId="apple-tab-span">
    <w:name w:val="apple-tab-span"/>
    <w:rsid w:val="009F4BEE"/>
  </w:style>
  <w:style w:type="numbering" w:customStyle="1" w:styleId="Listaatual1">
    <w:name w:val="Lista atual1"/>
    <w:uiPriority w:val="99"/>
    <w:rsid w:val="009F4BEE"/>
    <w:pPr>
      <w:numPr>
        <w:numId w:val="24"/>
      </w:numPr>
    </w:pPr>
  </w:style>
  <w:style w:type="paragraph" w:customStyle="1" w:styleId="msonormal0">
    <w:name w:val="msonormal"/>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9F4BEE"/>
    <w:pPr>
      <w:suppressAutoHyphens w:val="0"/>
      <w:spacing w:before="100" w:beforeAutospacing="1" w:after="100" w:afterAutospacing="1" w:line="240" w:lineRule="auto"/>
    </w:pPr>
    <w:rPr>
      <w:rFonts w:ascii="Avenir Next Condensed Regular" w:eastAsia="Times New Roman" w:hAnsi="Avenir Next Condensed Regular" w:cs="Times New Roman"/>
      <w:color w:val="000000"/>
      <w:sz w:val="16"/>
      <w:szCs w:val="16"/>
      <w:lang w:eastAsia="pt-BR"/>
    </w:rPr>
  </w:style>
  <w:style w:type="paragraph" w:customStyle="1" w:styleId="font6">
    <w:name w:val="font6"/>
    <w:basedOn w:val="Normal"/>
    <w:rsid w:val="009F4BEE"/>
    <w:pPr>
      <w:suppressAutoHyphens w:val="0"/>
      <w:spacing w:before="100" w:beforeAutospacing="1" w:after="100" w:afterAutospacing="1" w:line="240" w:lineRule="auto"/>
    </w:pPr>
    <w:rPr>
      <w:rFonts w:ascii="Avenir Next Condensed Regular" w:eastAsia="Times New Roman" w:hAnsi="Avenir Next Condensed Regular" w:cs="Times New Roman"/>
      <w:b/>
      <w:bCs/>
      <w:color w:val="000000"/>
      <w:sz w:val="16"/>
      <w:szCs w:val="16"/>
      <w:lang w:eastAsia="pt-BR"/>
    </w:rPr>
  </w:style>
  <w:style w:type="paragraph" w:customStyle="1" w:styleId="xl70">
    <w:name w:val="xl70"/>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1">
    <w:name w:val="xl71"/>
    <w:basedOn w:val="Normal"/>
    <w:rsid w:val="009F4BE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2">
    <w:name w:val="xl72"/>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3">
    <w:name w:val="xl73"/>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4">
    <w:name w:val="xl74"/>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5">
    <w:name w:val="xl75"/>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6">
    <w:name w:val="xl76"/>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7">
    <w:name w:val="xl77"/>
    <w:basedOn w:val="Normal"/>
    <w:rsid w:val="009F4BE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8">
    <w:name w:val="xl78"/>
    <w:basedOn w:val="Normal"/>
    <w:rsid w:val="009F4BE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79">
    <w:name w:val="xl79"/>
    <w:basedOn w:val="Normal"/>
    <w:rsid w:val="009F4BEE"/>
    <w:pPr>
      <w:pBdr>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0">
    <w:name w:val="xl80"/>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sz w:val="16"/>
      <w:szCs w:val="16"/>
      <w:lang w:eastAsia="pt-BR"/>
    </w:rPr>
  </w:style>
  <w:style w:type="paragraph" w:customStyle="1" w:styleId="xl81">
    <w:name w:val="xl81"/>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2">
    <w:name w:val="xl82"/>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b/>
      <w:bCs/>
      <w:sz w:val="16"/>
      <w:szCs w:val="16"/>
      <w:lang w:eastAsia="pt-BR"/>
    </w:rPr>
  </w:style>
  <w:style w:type="paragraph" w:customStyle="1" w:styleId="xl83">
    <w:name w:val="xl83"/>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4">
    <w:name w:val="xl84"/>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5">
    <w:name w:val="xl85"/>
    <w:basedOn w:val="Normal"/>
    <w:rsid w:val="009F4BEE"/>
    <w:pPr>
      <w:shd w:val="clear" w:color="000000" w:fill="FFFFFF"/>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sz w:val="16"/>
      <w:szCs w:val="16"/>
      <w:lang w:eastAsia="pt-BR"/>
    </w:rPr>
  </w:style>
  <w:style w:type="paragraph" w:customStyle="1" w:styleId="xl86">
    <w:name w:val="xl86"/>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7">
    <w:name w:val="xl87"/>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8">
    <w:name w:val="xl88"/>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89">
    <w:name w:val="xl89"/>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90">
    <w:name w:val="xl90"/>
    <w:basedOn w:val="Normal"/>
    <w:rsid w:val="009F4BEE"/>
    <w:pPr>
      <w:pBdr>
        <w:top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91">
    <w:name w:val="xl91"/>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92">
    <w:name w:val="xl92"/>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93">
    <w:name w:val="xl93"/>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94">
    <w:name w:val="xl94"/>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95">
    <w:name w:val="xl95"/>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96">
    <w:name w:val="xl96"/>
    <w:basedOn w:val="Normal"/>
    <w:rsid w:val="009F4BEE"/>
    <w:pPr>
      <w:pBdr>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97">
    <w:name w:val="xl97"/>
    <w:basedOn w:val="Normal"/>
    <w:rsid w:val="009F4BEE"/>
    <w:pPr>
      <w:pBdr>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98">
    <w:name w:val="xl98"/>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99">
    <w:name w:val="xl99"/>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00">
    <w:name w:val="xl100"/>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01">
    <w:name w:val="xl101"/>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02">
    <w:name w:val="xl102"/>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03">
    <w:name w:val="xl103"/>
    <w:basedOn w:val="Normal"/>
    <w:rsid w:val="009F4BEE"/>
    <w:pP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04">
    <w:name w:val="xl104"/>
    <w:basedOn w:val="Normal"/>
    <w:rsid w:val="009F4BEE"/>
    <w:pP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05">
    <w:name w:val="xl105"/>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106">
    <w:name w:val="xl106"/>
    <w:basedOn w:val="Normal"/>
    <w:rsid w:val="009F4BEE"/>
    <w:pPr>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107">
    <w:name w:val="xl107"/>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08">
    <w:name w:val="xl108"/>
    <w:basedOn w:val="Normal"/>
    <w:rsid w:val="009F4BEE"/>
    <w:pPr>
      <w:shd w:val="clear" w:color="000000" w:fill="FFFFFF"/>
      <w:suppressAutoHyphens w:val="0"/>
      <w:spacing w:before="100" w:beforeAutospacing="1" w:after="100" w:afterAutospacing="1" w:line="240" w:lineRule="auto"/>
    </w:pPr>
    <w:rPr>
      <w:rFonts w:ascii="Avenir Next Condensed Regular" w:eastAsia="Times New Roman" w:hAnsi="Avenir Next Condensed Regular" w:cs="Times New Roman"/>
      <w:sz w:val="16"/>
      <w:szCs w:val="16"/>
      <w:lang w:eastAsia="pt-BR"/>
    </w:rPr>
  </w:style>
  <w:style w:type="paragraph" w:customStyle="1" w:styleId="xl109">
    <w:name w:val="xl109"/>
    <w:basedOn w:val="Normal"/>
    <w:rsid w:val="009F4BEE"/>
    <w:pPr>
      <w:shd w:val="clear" w:color="000000" w:fill="FFFFFF"/>
      <w:suppressAutoHyphens w:val="0"/>
      <w:spacing w:before="100" w:beforeAutospacing="1" w:after="100" w:afterAutospacing="1" w:line="240" w:lineRule="auto"/>
    </w:pPr>
    <w:rPr>
      <w:rFonts w:ascii="Avenir Next Condensed Regular" w:eastAsia="Times New Roman" w:hAnsi="Avenir Next Condensed Regular" w:cs="Times New Roman"/>
      <w:b/>
      <w:bCs/>
      <w:sz w:val="16"/>
      <w:szCs w:val="16"/>
      <w:lang w:eastAsia="pt-BR"/>
    </w:rPr>
  </w:style>
  <w:style w:type="paragraph" w:customStyle="1" w:styleId="xl110">
    <w:name w:val="xl110"/>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11">
    <w:name w:val="xl111"/>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112">
    <w:name w:val="xl112"/>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13">
    <w:name w:val="xl113"/>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14">
    <w:name w:val="xl114"/>
    <w:basedOn w:val="Normal"/>
    <w:rsid w:val="009F4BEE"/>
    <w:pPr>
      <w:shd w:val="clear" w:color="000000" w:fill="DCE6F1"/>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15">
    <w:name w:val="xl115"/>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16">
    <w:name w:val="xl116"/>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17">
    <w:name w:val="xl117"/>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18">
    <w:name w:val="xl118"/>
    <w:basedOn w:val="Normal"/>
    <w:rsid w:val="009F4BEE"/>
    <w:pPr>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19">
    <w:name w:val="xl119"/>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0">
    <w:name w:val="xl120"/>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21">
    <w:name w:val="xl121"/>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2">
    <w:name w:val="xl122"/>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3">
    <w:name w:val="xl123"/>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4">
    <w:name w:val="xl124"/>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5">
    <w:name w:val="xl125"/>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6">
    <w:name w:val="xl126"/>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7">
    <w:name w:val="xl127"/>
    <w:basedOn w:val="Normal"/>
    <w:rsid w:val="009F4BEE"/>
    <w:pPr>
      <w:pBdr>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28">
    <w:name w:val="xl128"/>
    <w:basedOn w:val="Normal"/>
    <w:rsid w:val="009F4BE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29">
    <w:name w:val="xl129"/>
    <w:basedOn w:val="Normal"/>
    <w:rsid w:val="009F4BE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30">
    <w:name w:val="xl130"/>
    <w:basedOn w:val="Normal"/>
    <w:rsid w:val="009F4BE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31">
    <w:name w:val="xl131"/>
    <w:basedOn w:val="Normal"/>
    <w:rsid w:val="009F4B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32">
    <w:name w:val="xl132"/>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33">
    <w:name w:val="xl133"/>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34">
    <w:name w:val="xl134"/>
    <w:basedOn w:val="Normal"/>
    <w:rsid w:val="009F4BEE"/>
    <w:pPr>
      <w:pBdr>
        <w:top w:val="single" w:sz="4" w:space="0" w:color="auto"/>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35">
    <w:name w:val="xl135"/>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36">
    <w:name w:val="xl136"/>
    <w:basedOn w:val="Normal"/>
    <w:rsid w:val="009F4BEE"/>
    <w:pP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37">
    <w:name w:val="xl137"/>
    <w:basedOn w:val="Normal"/>
    <w:rsid w:val="009F4BE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38">
    <w:name w:val="xl138"/>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39">
    <w:name w:val="xl139"/>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40">
    <w:name w:val="xl140"/>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1">
    <w:name w:val="xl141"/>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2">
    <w:name w:val="xl142"/>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43">
    <w:name w:val="xl143"/>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44">
    <w:name w:val="xl144"/>
    <w:basedOn w:val="Normal"/>
    <w:rsid w:val="009F4BEE"/>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5">
    <w:name w:val="xl145"/>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6">
    <w:name w:val="xl146"/>
    <w:basedOn w:val="Normal"/>
    <w:rsid w:val="009F4BEE"/>
    <w:pPr>
      <w:pBdr>
        <w:top w:val="single" w:sz="4" w:space="0" w:color="auto"/>
        <w:left w:val="single" w:sz="4" w:space="0" w:color="auto"/>
        <w:right w:val="single" w:sz="4" w:space="0" w:color="auto"/>
      </w:pBdr>
      <w:shd w:val="clear" w:color="000000" w:fill="C5D9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7">
    <w:name w:val="xl147"/>
    <w:basedOn w:val="Normal"/>
    <w:rsid w:val="009F4BEE"/>
    <w:pPr>
      <w:pBdr>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48">
    <w:name w:val="xl148"/>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49">
    <w:name w:val="xl149"/>
    <w:basedOn w:val="Normal"/>
    <w:rsid w:val="009F4BEE"/>
    <w:pPr>
      <w:pBdr>
        <w:left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50">
    <w:name w:val="xl150"/>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51">
    <w:name w:val="xl151"/>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52">
    <w:name w:val="xl152"/>
    <w:basedOn w:val="Normal"/>
    <w:rsid w:val="009F4BE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53">
    <w:name w:val="xl153"/>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54">
    <w:name w:val="xl154"/>
    <w:basedOn w:val="Normal"/>
    <w:rsid w:val="009F4BE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55">
    <w:name w:val="xl155"/>
    <w:basedOn w:val="Normal"/>
    <w:rsid w:val="009F4BE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56">
    <w:name w:val="xl156"/>
    <w:basedOn w:val="Normal"/>
    <w:rsid w:val="009F4BE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57">
    <w:name w:val="xl157"/>
    <w:basedOn w:val="Normal"/>
    <w:rsid w:val="009F4BEE"/>
    <w:pPr>
      <w:pBdr>
        <w:top w:val="single" w:sz="4" w:space="0" w:color="auto"/>
        <w:left w:val="single" w:sz="4" w:space="0" w:color="auto"/>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158">
    <w:name w:val="xl158"/>
    <w:basedOn w:val="Normal"/>
    <w:rsid w:val="009F4BEE"/>
    <w:pPr>
      <w:pBdr>
        <w:top w:val="single" w:sz="4" w:space="0" w:color="auto"/>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159">
    <w:name w:val="xl159"/>
    <w:basedOn w:val="Normal"/>
    <w:rsid w:val="009F4BEE"/>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60">
    <w:name w:val="xl160"/>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61">
    <w:name w:val="xl161"/>
    <w:basedOn w:val="Normal"/>
    <w:rsid w:val="009F4BEE"/>
    <w:pPr>
      <w:pBdr>
        <w:top w:val="single" w:sz="4" w:space="0" w:color="auto"/>
        <w:left w:val="single" w:sz="4" w:space="0" w:color="auto"/>
        <w:right w:val="single" w:sz="4" w:space="0" w:color="auto"/>
      </w:pBdr>
      <w:shd w:val="clear" w:color="000000" w:fill="B8CCE4"/>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62">
    <w:name w:val="xl162"/>
    <w:basedOn w:val="Normal"/>
    <w:rsid w:val="009F4BEE"/>
    <w:pPr>
      <w:pBdr>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63">
    <w:name w:val="xl163"/>
    <w:basedOn w:val="Normal"/>
    <w:rsid w:val="009F4BEE"/>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164">
    <w:name w:val="xl164"/>
    <w:basedOn w:val="Normal"/>
    <w:rsid w:val="009F4BEE"/>
    <w:pPr>
      <w:pBdr>
        <w:left w:val="single" w:sz="4" w:space="0" w:color="auto"/>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65">
    <w:name w:val="xl165"/>
    <w:basedOn w:val="Normal"/>
    <w:rsid w:val="009F4BEE"/>
    <w:pPr>
      <w:pBdr>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66">
    <w:name w:val="xl166"/>
    <w:basedOn w:val="Normal"/>
    <w:rsid w:val="009F4BEE"/>
    <w:pPr>
      <w:pBdr>
        <w:bottom w:val="single" w:sz="4" w:space="0" w:color="auto"/>
        <w:righ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67">
    <w:name w:val="xl167"/>
    <w:basedOn w:val="Normal"/>
    <w:rsid w:val="009F4BEE"/>
    <w:pPr>
      <w:pBdr>
        <w:top w:val="single" w:sz="4" w:space="0" w:color="auto"/>
        <w:left w:val="single" w:sz="4" w:space="0" w:color="auto"/>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68">
    <w:name w:val="xl168"/>
    <w:basedOn w:val="Normal"/>
    <w:rsid w:val="009F4BEE"/>
    <w:pPr>
      <w:pBdr>
        <w:top w:val="single" w:sz="4" w:space="0" w:color="auto"/>
        <w:bottom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69">
    <w:name w:val="xl169"/>
    <w:basedOn w:val="Normal"/>
    <w:rsid w:val="009F4BEE"/>
    <w:pPr>
      <w:pBdr>
        <w:top w:val="single" w:sz="4" w:space="0" w:color="auto"/>
        <w:bottom w:val="single" w:sz="4" w:space="0" w:color="auto"/>
        <w:righ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70">
    <w:name w:val="xl170"/>
    <w:basedOn w:val="Normal"/>
    <w:rsid w:val="009F4BEE"/>
    <w:pPr>
      <w:pBdr>
        <w:left w:val="single" w:sz="4" w:space="0" w:color="auto"/>
      </w:pBd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171">
    <w:name w:val="xl171"/>
    <w:basedOn w:val="Normal"/>
    <w:rsid w:val="009F4BEE"/>
    <w:pP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172">
    <w:name w:val="xl172"/>
    <w:basedOn w:val="Normal"/>
    <w:rsid w:val="009F4BEE"/>
    <w:pPr>
      <w:shd w:val="clear" w:color="000000" w:fill="0070C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73">
    <w:name w:val="xl173"/>
    <w:basedOn w:val="Normal"/>
    <w:rsid w:val="009F4BEE"/>
    <w:pPr>
      <w:pBdr>
        <w:bottom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mb-2">
    <w:name w:val="mb-2"/>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mart-modal">
    <w:name w:val="smart-modal"/>
    <w:basedOn w:val="Fontepargpadro"/>
    <w:rsid w:val="009F4BEE"/>
  </w:style>
  <w:style w:type="paragraph" w:customStyle="1" w:styleId="font7">
    <w:name w:val="font7"/>
    <w:basedOn w:val="Normal"/>
    <w:rsid w:val="009F4BEE"/>
    <w:pPr>
      <w:suppressAutoHyphens w:val="0"/>
      <w:spacing w:before="100" w:beforeAutospacing="1" w:after="100" w:afterAutospacing="1" w:line="240" w:lineRule="auto"/>
    </w:pPr>
    <w:rPr>
      <w:rFonts w:ascii="Avenir Next Condensed Regular" w:eastAsia="Times New Roman" w:hAnsi="Avenir Next Condensed Regular" w:cs="Times New Roman"/>
      <w:b/>
      <w:bCs/>
      <w:color w:val="000000"/>
      <w:sz w:val="16"/>
      <w:szCs w:val="16"/>
      <w:lang w:eastAsia="pt-BR"/>
    </w:rPr>
  </w:style>
  <w:style w:type="paragraph" w:customStyle="1" w:styleId="xl68">
    <w:name w:val="xl68"/>
    <w:basedOn w:val="Normal"/>
    <w:rsid w:val="009F4BEE"/>
    <w:pPr>
      <w:shd w:val="clear" w:color="000000" w:fill="FFFFFF"/>
      <w:suppressAutoHyphens w:val="0"/>
      <w:spacing w:before="100" w:beforeAutospacing="1" w:after="100" w:afterAutospacing="1" w:line="240" w:lineRule="auto"/>
    </w:pPr>
    <w:rPr>
      <w:rFonts w:ascii="Avenir Next Condensed Regular" w:eastAsia="Times New Roman" w:hAnsi="Avenir Next Condensed Regular" w:cs="Times New Roman"/>
      <w:sz w:val="16"/>
      <w:szCs w:val="16"/>
      <w:lang w:eastAsia="pt-BR"/>
    </w:rPr>
  </w:style>
  <w:style w:type="paragraph" w:customStyle="1" w:styleId="xl69">
    <w:name w:val="xl69"/>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74">
    <w:name w:val="xl174"/>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75">
    <w:name w:val="xl175"/>
    <w:basedOn w:val="Normal"/>
    <w:rsid w:val="009F4BEE"/>
    <w:pPr>
      <w:pBdr>
        <w:top w:val="single" w:sz="4" w:space="0" w:color="auto"/>
        <w:left w:val="single" w:sz="4" w:space="0" w:color="auto"/>
        <w:bottom w:val="single" w:sz="4" w:space="0" w:color="auto"/>
        <w:right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76">
    <w:name w:val="xl176"/>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177">
    <w:name w:val="xl177"/>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78">
    <w:name w:val="xl178"/>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sz w:val="16"/>
      <w:szCs w:val="16"/>
      <w:lang w:eastAsia="pt-BR"/>
    </w:rPr>
  </w:style>
  <w:style w:type="paragraph" w:customStyle="1" w:styleId="xl179">
    <w:name w:val="xl179"/>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180">
    <w:name w:val="xl180"/>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venir Next Condensed" w:eastAsia="Times New Roman" w:hAnsi="Avenir Next Condensed" w:cs="Times New Roman"/>
      <w:color w:val="000000"/>
      <w:sz w:val="16"/>
      <w:szCs w:val="16"/>
      <w:lang w:eastAsia="pt-BR"/>
    </w:rPr>
  </w:style>
  <w:style w:type="paragraph" w:customStyle="1" w:styleId="xl181">
    <w:name w:val="xl181"/>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color w:val="000000"/>
      <w:sz w:val="16"/>
      <w:szCs w:val="16"/>
      <w:lang w:eastAsia="pt-BR"/>
    </w:rPr>
  </w:style>
  <w:style w:type="paragraph" w:customStyle="1" w:styleId="xl182">
    <w:name w:val="xl182"/>
    <w:basedOn w:val="Normal"/>
    <w:rsid w:val="009F4BE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83">
    <w:name w:val="xl183"/>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color w:val="FF0000"/>
      <w:sz w:val="16"/>
      <w:szCs w:val="16"/>
      <w:lang w:eastAsia="pt-BR"/>
    </w:rPr>
  </w:style>
  <w:style w:type="paragraph" w:customStyle="1" w:styleId="xl184">
    <w:name w:val="xl184"/>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color w:val="FF0000"/>
      <w:sz w:val="16"/>
      <w:szCs w:val="16"/>
      <w:lang w:eastAsia="pt-BR"/>
    </w:rPr>
  </w:style>
  <w:style w:type="paragraph" w:customStyle="1" w:styleId="xl185">
    <w:name w:val="xl185"/>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0000"/>
      <w:sz w:val="16"/>
      <w:szCs w:val="16"/>
      <w:lang w:eastAsia="pt-BR"/>
    </w:rPr>
  </w:style>
  <w:style w:type="paragraph" w:customStyle="1" w:styleId="xl186">
    <w:name w:val="xl186"/>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0000"/>
      <w:sz w:val="16"/>
      <w:szCs w:val="16"/>
      <w:lang w:eastAsia="pt-BR"/>
    </w:rPr>
  </w:style>
  <w:style w:type="paragraph" w:customStyle="1" w:styleId="xl187">
    <w:name w:val="xl187"/>
    <w:basedOn w:val="Normal"/>
    <w:rsid w:val="009F4BEE"/>
    <w:pPr>
      <w:pBdr>
        <w:left w:val="single" w:sz="4" w:space="0" w:color="auto"/>
        <w:bottom w:val="single" w:sz="4" w:space="0" w:color="auto"/>
        <w:right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88">
    <w:name w:val="xl188"/>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89">
    <w:name w:val="xl189"/>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90">
    <w:name w:val="xl190"/>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91">
    <w:name w:val="xl191"/>
    <w:basedOn w:val="Normal"/>
    <w:rsid w:val="009F4BEE"/>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92">
    <w:name w:val="xl192"/>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93">
    <w:name w:val="xl193"/>
    <w:basedOn w:val="Normal"/>
    <w:rsid w:val="009F4BEE"/>
    <w:pPr>
      <w:pBdr>
        <w:top w:val="single" w:sz="4" w:space="0" w:color="auto"/>
        <w:left w:val="single" w:sz="4" w:space="0" w:color="auto"/>
        <w:right w:val="single" w:sz="4" w:space="0" w:color="auto"/>
      </w:pBdr>
      <w:shd w:val="clear" w:color="000000" w:fill="C5D9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94">
    <w:name w:val="xl194"/>
    <w:basedOn w:val="Normal"/>
    <w:rsid w:val="009F4BEE"/>
    <w:pPr>
      <w:pBdr>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195">
    <w:name w:val="xl195"/>
    <w:basedOn w:val="Normal"/>
    <w:rsid w:val="009F4BEE"/>
    <w:pP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96">
    <w:name w:val="xl196"/>
    <w:basedOn w:val="Normal"/>
    <w:rsid w:val="009F4BE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197">
    <w:name w:val="xl197"/>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Avenir Next Condensed Regular" w:eastAsia="Times New Roman" w:hAnsi="Avenir Next Condensed Regular" w:cs="Times New Roman"/>
      <w:b/>
      <w:bCs/>
      <w:sz w:val="16"/>
      <w:szCs w:val="16"/>
      <w:lang w:eastAsia="pt-BR"/>
    </w:rPr>
  </w:style>
  <w:style w:type="paragraph" w:customStyle="1" w:styleId="xl198">
    <w:name w:val="xl198"/>
    <w:basedOn w:val="Normal"/>
    <w:rsid w:val="009F4BEE"/>
    <w:pPr>
      <w:pBdr>
        <w:left w:val="single" w:sz="4" w:space="0" w:color="auto"/>
        <w:bottom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199">
    <w:name w:val="xl199"/>
    <w:basedOn w:val="Normal"/>
    <w:rsid w:val="009F4BEE"/>
    <w:pPr>
      <w:pBdr>
        <w:bottom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00">
    <w:name w:val="xl200"/>
    <w:basedOn w:val="Normal"/>
    <w:rsid w:val="009F4BEE"/>
    <w:pPr>
      <w:pBdr>
        <w:bottom w:val="single" w:sz="4" w:space="0" w:color="auto"/>
        <w:right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01">
    <w:name w:val="xl201"/>
    <w:basedOn w:val="Normal"/>
    <w:rsid w:val="009F4BEE"/>
    <w:pPr>
      <w:pBdr>
        <w:top w:val="single" w:sz="4" w:space="0" w:color="auto"/>
        <w:left w:val="single" w:sz="4" w:space="0" w:color="auto"/>
        <w:bottom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02">
    <w:name w:val="xl202"/>
    <w:basedOn w:val="Normal"/>
    <w:rsid w:val="009F4BEE"/>
    <w:pPr>
      <w:pBdr>
        <w:top w:val="single" w:sz="4" w:space="0" w:color="auto"/>
        <w:bottom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03">
    <w:name w:val="xl203"/>
    <w:basedOn w:val="Normal"/>
    <w:rsid w:val="009F4BEE"/>
    <w:pPr>
      <w:pBdr>
        <w:top w:val="single" w:sz="4" w:space="0" w:color="auto"/>
        <w:bottom w:val="single" w:sz="4" w:space="0" w:color="auto"/>
        <w:right w:val="single" w:sz="4" w:space="0" w:color="auto"/>
      </w:pBd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04">
    <w:name w:val="xl204"/>
    <w:basedOn w:val="Normal"/>
    <w:rsid w:val="009F4BEE"/>
    <w:pPr>
      <w:pBdr>
        <w:top w:val="single" w:sz="4" w:space="0" w:color="auto"/>
        <w:left w:val="single" w:sz="4" w:space="0" w:color="auto"/>
        <w:bottom w:val="single" w:sz="4" w:space="0" w:color="auto"/>
        <w:right w:val="single" w:sz="4" w:space="0" w:color="auto"/>
      </w:pBdr>
      <w:shd w:val="clear" w:color="000000" w:fill="00000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05">
    <w:name w:val="xl205"/>
    <w:basedOn w:val="Normal"/>
    <w:rsid w:val="009F4BEE"/>
    <w:pPr>
      <w:pBdr>
        <w:top w:val="single" w:sz="4" w:space="0" w:color="auto"/>
        <w:left w:val="single" w:sz="4" w:space="0" w:color="auto"/>
        <w:bottom w:val="single" w:sz="4" w:space="0" w:color="auto"/>
      </w:pBdr>
      <w:shd w:val="clear" w:color="000000" w:fill="00000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06">
    <w:name w:val="xl206"/>
    <w:basedOn w:val="Normal"/>
    <w:rsid w:val="009F4BEE"/>
    <w:pPr>
      <w:pBdr>
        <w:top w:val="single" w:sz="4" w:space="0" w:color="auto"/>
        <w:bottom w:val="single" w:sz="4" w:space="0" w:color="auto"/>
      </w:pBdr>
      <w:shd w:val="clear" w:color="000000" w:fill="00000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07">
    <w:name w:val="xl207"/>
    <w:basedOn w:val="Normal"/>
    <w:rsid w:val="009F4BEE"/>
    <w:pPr>
      <w:pBdr>
        <w:top w:val="single" w:sz="4" w:space="0" w:color="auto"/>
        <w:bottom w:val="single" w:sz="4" w:space="0" w:color="auto"/>
        <w:right w:val="single" w:sz="4" w:space="0" w:color="auto"/>
      </w:pBdr>
      <w:shd w:val="clear" w:color="000000" w:fill="000000"/>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08">
    <w:name w:val="xl208"/>
    <w:basedOn w:val="Normal"/>
    <w:rsid w:val="009F4BE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209">
    <w:name w:val="xl209"/>
    <w:basedOn w:val="Normal"/>
    <w:rsid w:val="009F4BE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210">
    <w:name w:val="xl210"/>
    <w:basedOn w:val="Normal"/>
    <w:rsid w:val="009F4BE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211">
    <w:name w:val="xl211"/>
    <w:basedOn w:val="Normal"/>
    <w:rsid w:val="009F4BEE"/>
    <w:pPr>
      <w:pBdr>
        <w:left w:val="single" w:sz="4" w:space="0" w:color="auto"/>
      </w:pBdr>
      <w:shd w:val="clear" w:color="000000" w:fill="366092"/>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12">
    <w:name w:val="xl212"/>
    <w:basedOn w:val="Normal"/>
    <w:rsid w:val="009F4BEE"/>
    <w:pPr>
      <w:shd w:val="clear" w:color="000000" w:fill="366092"/>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13">
    <w:name w:val="xl213"/>
    <w:basedOn w:val="Normal"/>
    <w:rsid w:val="009F4BEE"/>
    <w:pPr>
      <w:pBdr>
        <w:top w:val="single" w:sz="4" w:space="0" w:color="auto"/>
        <w:left w:val="single" w:sz="4" w:space="0" w:color="auto"/>
        <w:bottom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14">
    <w:name w:val="xl214"/>
    <w:basedOn w:val="Normal"/>
    <w:rsid w:val="009F4BEE"/>
    <w:pPr>
      <w:pBdr>
        <w:top w:val="single" w:sz="4" w:space="0" w:color="auto"/>
        <w:bottom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15">
    <w:name w:val="xl215"/>
    <w:basedOn w:val="Normal"/>
    <w:rsid w:val="009F4BEE"/>
    <w:pPr>
      <w:pBdr>
        <w:top w:val="single" w:sz="4" w:space="0" w:color="auto"/>
        <w:bottom w:val="single" w:sz="4" w:space="0" w:color="auto"/>
        <w:right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16">
    <w:name w:val="xl216"/>
    <w:basedOn w:val="Normal"/>
    <w:rsid w:val="009F4BEE"/>
    <w:pP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17">
    <w:name w:val="xl217"/>
    <w:basedOn w:val="Normal"/>
    <w:rsid w:val="009F4BEE"/>
    <w:pPr>
      <w:pBdr>
        <w:top w:val="single" w:sz="4" w:space="0" w:color="auto"/>
        <w:left w:val="single" w:sz="4" w:space="0" w:color="auto"/>
        <w:bottom w:val="single" w:sz="4" w:space="0" w:color="auto"/>
      </w:pBdr>
      <w:shd w:val="clear" w:color="000000" w:fill="366092"/>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18">
    <w:name w:val="xl218"/>
    <w:basedOn w:val="Normal"/>
    <w:rsid w:val="009F4BEE"/>
    <w:pPr>
      <w:pBdr>
        <w:top w:val="single" w:sz="4" w:space="0" w:color="auto"/>
        <w:bottom w:val="single" w:sz="4" w:space="0" w:color="auto"/>
      </w:pBdr>
      <w:shd w:val="clear" w:color="000000" w:fill="366092"/>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19">
    <w:name w:val="xl219"/>
    <w:basedOn w:val="Normal"/>
    <w:rsid w:val="009F4BEE"/>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220">
    <w:name w:val="xl220"/>
    <w:basedOn w:val="Normal"/>
    <w:rsid w:val="009F4BEE"/>
    <w:pPr>
      <w:pBdr>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221">
    <w:name w:val="xl221"/>
    <w:basedOn w:val="Normal"/>
    <w:rsid w:val="009F4BEE"/>
    <w:pPr>
      <w:pBdr>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222">
    <w:name w:val="xl222"/>
    <w:basedOn w:val="Normal"/>
    <w:rsid w:val="009F4BEE"/>
    <w:pPr>
      <w:pBdr>
        <w:top w:val="single" w:sz="4" w:space="0" w:color="auto"/>
        <w:left w:val="single" w:sz="4" w:space="0" w:color="auto"/>
        <w:bottom w:val="single" w:sz="4" w:space="0" w:color="auto"/>
        <w:right w:val="single" w:sz="4" w:space="0" w:color="auto"/>
      </w:pBdr>
      <w:shd w:val="clear" w:color="000000" w:fill="366092"/>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color w:val="FFFFFF"/>
      <w:sz w:val="16"/>
      <w:szCs w:val="16"/>
      <w:lang w:eastAsia="pt-BR"/>
    </w:rPr>
  </w:style>
  <w:style w:type="paragraph" w:customStyle="1" w:styleId="xl223">
    <w:name w:val="xl223"/>
    <w:basedOn w:val="Normal"/>
    <w:rsid w:val="009F4BEE"/>
    <w:pPr>
      <w:pBdr>
        <w:left w:val="single" w:sz="4" w:space="0" w:color="auto"/>
        <w:bottom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24">
    <w:name w:val="xl224"/>
    <w:basedOn w:val="Normal"/>
    <w:rsid w:val="009F4BEE"/>
    <w:pPr>
      <w:pBdr>
        <w:bottom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25">
    <w:name w:val="xl225"/>
    <w:basedOn w:val="Normal"/>
    <w:rsid w:val="009F4BEE"/>
    <w:pPr>
      <w:pBdr>
        <w:bottom w:val="single" w:sz="4" w:space="0" w:color="auto"/>
        <w:right w:val="single" w:sz="4" w:space="0" w:color="auto"/>
      </w:pBdr>
      <w:shd w:val="clear" w:color="000000" w:fill="366092"/>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26">
    <w:name w:val="xl226"/>
    <w:basedOn w:val="Normal"/>
    <w:rsid w:val="009F4B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4"/>
      <w:szCs w:val="14"/>
      <w:lang w:eastAsia="pt-BR"/>
    </w:rPr>
  </w:style>
  <w:style w:type="paragraph" w:customStyle="1" w:styleId="xl227">
    <w:name w:val="xl227"/>
    <w:basedOn w:val="Normal"/>
    <w:rsid w:val="009F4BE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sz w:val="16"/>
      <w:szCs w:val="16"/>
      <w:lang w:eastAsia="pt-BR"/>
    </w:rPr>
  </w:style>
  <w:style w:type="paragraph" w:customStyle="1" w:styleId="xl228">
    <w:name w:val="xl228"/>
    <w:basedOn w:val="Normal"/>
    <w:rsid w:val="009F4BEE"/>
    <w:pPr>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sz w:val="16"/>
      <w:szCs w:val="16"/>
      <w:lang w:eastAsia="pt-BR"/>
    </w:rPr>
  </w:style>
  <w:style w:type="paragraph" w:customStyle="1" w:styleId="xl229">
    <w:name w:val="xl229"/>
    <w:basedOn w:val="Normal"/>
    <w:rsid w:val="009F4BEE"/>
    <w:pPr>
      <w:shd w:val="clear" w:color="000000" w:fill="000000"/>
      <w:suppressAutoHyphens w:val="0"/>
      <w:spacing w:before="100" w:beforeAutospacing="1" w:after="100" w:afterAutospacing="1" w:line="240" w:lineRule="auto"/>
      <w:jc w:val="center"/>
      <w:textAlignment w:val="center"/>
    </w:pPr>
    <w:rPr>
      <w:rFonts w:ascii="Avenir Next Condensed Regular" w:eastAsia="Times New Roman" w:hAnsi="Avenir Next Condensed Regular" w:cs="Times New Roman"/>
      <w:b/>
      <w:bCs/>
      <w:color w:val="FFFFFF"/>
      <w:sz w:val="16"/>
      <w:szCs w:val="16"/>
      <w:lang w:eastAsia="pt-BR"/>
    </w:rPr>
  </w:style>
  <w:style w:type="paragraph" w:customStyle="1" w:styleId="xl230">
    <w:name w:val="xl230"/>
    <w:basedOn w:val="Normal"/>
    <w:rsid w:val="009F4BEE"/>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xl231">
    <w:name w:val="xl231"/>
    <w:basedOn w:val="Normal"/>
    <w:rsid w:val="009F4BEE"/>
    <w:pPr>
      <w:pBdr>
        <w:top w:val="single" w:sz="4" w:space="0" w:color="auto"/>
        <w:left w:val="single" w:sz="4" w:space="0" w:color="auto"/>
        <w:right w:val="single" w:sz="4" w:space="0" w:color="auto"/>
      </w:pBdr>
      <w:shd w:val="clear" w:color="000000" w:fill="B8CCE4"/>
      <w:suppressAutoHyphens w:val="0"/>
      <w:spacing w:before="100" w:beforeAutospacing="1" w:after="100" w:afterAutospacing="1" w:line="240" w:lineRule="auto"/>
      <w:textAlignment w:val="center"/>
    </w:pPr>
    <w:rPr>
      <w:rFonts w:ascii="Avenir Next Condensed Regular" w:eastAsia="Times New Roman" w:hAnsi="Avenir Next Condensed Regular" w:cs="Times New Roman"/>
      <w:b/>
      <w:bCs/>
      <w:sz w:val="16"/>
      <w:szCs w:val="16"/>
      <w:lang w:eastAsia="pt-BR"/>
    </w:rPr>
  </w:style>
  <w:style w:type="paragraph" w:customStyle="1" w:styleId="pageitem">
    <w:name w:val="page_item"/>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viso">
    <w:name w:val="Revision"/>
    <w:hidden/>
    <w:uiPriority w:val="99"/>
    <w:semiHidden/>
    <w:rsid w:val="009F4BEE"/>
    <w:pPr>
      <w:suppressAutoHyphens w:val="0"/>
    </w:pPr>
    <w:rPr>
      <w:rFonts w:eastAsia="Times New Roman"/>
      <w:sz w:val="22"/>
      <w:szCs w:val="22"/>
      <w:lang w:val="pt-PT"/>
    </w:rPr>
  </w:style>
  <w:style w:type="table" w:customStyle="1" w:styleId="12">
    <w:name w:val="12"/>
    <w:basedOn w:val="TableNormal"/>
    <w:rsid w:val="009F4BEE"/>
    <w:pPr>
      <w:spacing w:after="120"/>
      <w:ind w:right="1140"/>
    </w:pPr>
    <w:rPr>
      <w:rFonts w:eastAsia="Times New Roman"/>
    </w:rPr>
    <w:tblPr>
      <w:tblStyleRowBandSize w:val="1"/>
      <w:tblStyleColBandSize w:val="1"/>
      <w:tblInd w:w="0" w:type="dxa"/>
      <w:tblCellMar>
        <w:top w:w="0" w:type="dxa"/>
        <w:left w:w="0" w:type="dxa"/>
        <w:bottom w:w="0" w:type="dxa"/>
        <w:right w:w="0" w:type="dxa"/>
      </w:tblCellMar>
    </w:tblPr>
  </w:style>
  <w:style w:type="paragraph" w:customStyle="1" w:styleId="Tpicos">
    <w:name w:val="Tópicos"/>
    <w:basedOn w:val="Pargrafo"/>
    <w:link w:val="TpicosChar"/>
    <w:uiPriority w:val="1"/>
    <w:qFormat/>
    <w:rsid w:val="009F4BEE"/>
    <w:pPr>
      <w:numPr>
        <w:numId w:val="20"/>
      </w:numPr>
      <w:tabs>
        <w:tab w:val="left" w:pos="318"/>
        <w:tab w:val="left" w:pos="736"/>
        <w:tab w:val="left" w:pos="993"/>
      </w:tabs>
      <w:spacing w:after="0" w:line="324" w:lineRule="auto"/>
      <w:ind w:left="113" w:firstLine="0"/>
    </w:pPr>
    <w:rPr>
      <w:rFonts w:ascii="Arial" w:hAnsi="Arial" w:cs="Arial"/>
      <w:bCs/>
      <w:color w:val="000000"/>
      <w:sz w:val="20"/>
      <w:szCs w:val="20"/>
      <w:u w:val="single"/>
    </w:rPr>
  </w:style>
  <w:style w:type="character" w:customStyle="1" w:styleId="TpicosChar">
    <w:name w:val="Tópicos Char"/>
    <w:basedOn w:val="Ttulo1Char"/>
    <w:link w:val="Tpicos"/>
    <w:uiPriority w:val="1"/>
    <w:rsid w:val="009F4BEE"/>
    <w:rPr>
      <w:rFonts w:ascii="Arial" w:eastAsia="Calibri" w:hAnsi="Arial" w:cs="Arial"/>
      <w:bCs/>
      <w:color w:val="000000"/>
      <w:u w:val="single"/>
    </w:rPr>
  </w:style>
  <w:style w:type="paragraph" w:customStyle="1" w:styleId="Anexos">
    <w:name w:val="Anexos"/>
    <w:basedOn w:val="Legenda"/>
    <w:link w:val="AnexosChar"/>
    <w:uiPriority w:val="1"/>
    <w:qFormat/>
    <w:rsid w:val="009F4BEE"/>
    <w:pPr>
      <w:suppressLineNumbers w:val="0"/>
      <w:suppressAutoHyphens w:val="0"/>
      <w:spacing w:before="0" w:after="200" w:line="240" w:lineRule="auto"/>
      <w:ind w:right="3"/>
      <w:jc w:val="center"/>
    </w:pPr>
    <w:rPr>
      <w:rFonts w:ascii="Arial" w:eastAsia="Arial" w:hAnsi="Arial" w:cs="Arial"/>
      <w:b/>
      <w:bCs/>
      <w:i w:val="0"/>
      <w:iCs w:val="0"/>
      <w:color w:val="0070C0"/>
      <w:spacing w:val="16"/>
      <w:sz w:val="40"/>
      <w:szCs w:val="16"/>
      <w:u w:val="single"/>
      <w:shd w:val="clear" w:color="auto" w:fill="DBDBDB"/>
      <w:lang w:val="pt-PT"/>
    </w:rPr>
  </w:style>
  <w:style w:type="character" w:customStyle="1" w:styleId="AnexosChar">
    <w:name w:val="Anexos Char"/>
    <w:basedOn w:val="Ttulo1Char"/>
    <w:link w:val="Anexos"/>
    <w:uiPriority w:val="1"/>
    <w:rsid w:val="009F4BEE"/>
    <w:rPr>
      <w:rFonts w:ascii="Arial" w:eastAsia="Arial" w:hAnsi="Arial" w:cs="Arial"/>
      <w:b/>
      <w:bCs/>
      <w:color w:val="0070C0"/>
      <w:spacing w:val="16"/>
      <w:sz w:val="40"/>
      <w:szCs w:val="16"/>
      <w:u w:val="single"/>
      <w:lang w:val="pt-PT"/>
    </w:rPr>
  </w:style>
  <w:style w:type="paragraph" w:styleId="CabealhodoSumrio">
    <w:name w:val="TOC Heading"/>
    <w:basedOn w:val="Ttulo1"/>
    <w:next w:val="Normal"/>
    <w:uiPriority w:val="39"/>
    <w:unhideWhenUsed/>
    <w:qFormat/>
    <w:rsid w:val="009F4BEE"/>
    <w:pPr>
      <w:suppressAutoHyphens w:val="0"/>
      <w:spacing w:before="240"/>
      <w:outlineLvl w:val="9"/>
    </w:pPr>
    <w:rPr>
      <w:b w:val="0"/>
      <w:bCs w:val="0"/>
      <w:sz w:val="32"/>
      <w:szCs w:val="32"/>
      <w:lang w:eastAsia="pt-BR"/>
    </w:rPr>
  </w:style>
  <w:style w:type="paragraph" w:styleId="Sumrio2">
    <w:name w:val="toc 2"/>
    <w:basedOn w:val="Normal"/>
    <w:next w:val="Normal"/>
    <w:autoRedefine/>
    <w:uiPriority w:val="39"/>
    <w:unhideWhenUsed/>
    <w:rsid w:val="009F4BEE"/>
    <w:pPr>
      <w:suppressAutoHyphens w:val="0"/>
      <w:spacing w:before="120" w:after="100"/>
      <w:ind w:left="220"/>
    </w:pPr>
    <w:rPr>
      <w:rFonts w:eastAsiaTheme="minorEastAsia" w:cs="Times New Roman"/>
      <w:lang w:eastAsia="pt-BR"/>
    </w:rPr>
  </w:style>
  <w:style w:type="paragraph" w:styleId="Sumrio1">
    <w:name w:val="toc 1"/>
    <w:basedOn w:val="Normal"/>
    <w:next w:val="Normal"/>
    <w:autoRedefine/>
    <w:uiPriority w:val="39"/>
    <w:unhideWhenUsed/>
    <w:rsid w:val="009F4BEE"/>
    <w:pPr>
      <w:suppressAutoHyphens w:val="0"/>
      <w:spacing w:before="120" w:after="100"/>
    </w:pPr>
    <w:rPr>
      <w:rFonts w:eastAsiaTheme="minorEastAsia" w:cs="Times New Roman"/>
      <w:lang w:eastAsia="pt-BR"/>
    </w:rPr>
  </w:style>
  <w:style w:type="paragraph" w:styleId="Sumrio3">
    <w:name w:val="toc 3"/>
    <w:basedOn w:val="Normal"/>
    <w:next w:val="Normal"/>
    <w:autoRedefine/>
    <w:uiPriority w:val="39"/>
    <w:unhideWhenUsed/>
    <w:rsid w:val="009F4BEE"/>
    <w:pPr>
      <w:suppressAutoHyphens w:val="0"/>
      <w:spacing w:before="120" w:after="100"/>
      <w:ind w:left="440"/>
    </w:pPr>
    <w:rPr>
      <w:rFonts w:eastAsiaTheme="minorEastAsia" w:cs="Times New Roman"/>
      <w:lang w:eastAsia="pt-BR"/>
    </w:rPr>
  </w:style>
  <w:style w:type="paragraph" w:styleId="Remissivo1">
    <w:name w:val="index 1"/>
    <w:basedOn w:val="Normal"/>
    <w:next w:val="Normal"/>
    <w:autoRedefine/>
    <w:uiPriority w:val="99"/>
    <w:semiHidden/>
    <w:unhideWhenUsed/>
    <w:rsid w:val="009F4BEE"/>
    <w:pPr>
      <w:suppressAutoHyphens w:val="0"/>
      <w:spacing w:before="120" w:after="0" w:line="240" w:lineRule="auto"/>
      <w:ind w:left="200" w:hanging="200"/>
      <w:jc w:val="both"/>
    </w:pPr>
    <w:rPr>
      <w:rFonts w:ascii="Arial" w:eastAsia="Microsoft Sans Serif" w:hAnsi="Arial" w:cs="Arial"/>
      <w:sz w:val="20"/>
      <w:szCs w:val="20"/>
      <w:lang w:val="pt-PT"/>
    </w:rPr>
  </w:style>
  <w:style w:type="paragraph" w:customStyle="1" w:styleId="Ttuloitens">
    <w:name w:val="Título itens"/>
    <w:basedOn w:val="Ttulo1"/>
    <w:next w:val="Corpodetexto"/>
    <w:link w:val="TtuloitensChar"/>
    <w:uiPriority w:val="1"/>
    <w:qFormat/>
    <w:rsid w:val="009F4BEE"/>
    <w:pPr>
      <w:keepNext w:val="0"/>
      <w:tabs>
        <w:tab w:val="left" w:pos="567"/>
        <w:tab w:val="left" w:pos="1276"/>
        <w:tab w:val="left" w:pos="10521"/>
      </w:tabs>
      <w:suppressAutoHyphens w:val="0"/>
      <w:spacing w:after="120" w:line="240" w:lineRule="auto"/>
      <w:ind w:left="360" w:hanging="360"/>
    </w:pPr>
    <w:rPr>
      <w:rFonts w:ascii="Arial" w:eastAsia="Arial" w:hAnsi="Arial" w:cs="Arial"/>
      <w:bCs w:val="0"/>
      <w:color w:val="000000"/>
      <w:spacing w:val="16"/>
      <w:sz w:val="22"/>
      <w:szCs w:val="22"/>
      <w:u w:val="single"/>
      <w:shd w:val="clear" w:color="auto" w:fill="DBDBDB"/>
      <w:lang w:eastAsia="pt-BR"/>
    </w:rPr>
  </w:style>
  <w:style w:type="character" w:customStyle="1" w:styleId="TtuloitensChar">
    <w:name w:val="Título itens Char"/>
    <w:basedOn w:val="Ttulo1Char"/>
    <w:link w:val="Ttuloitens"/>
    <w:uiPriority w:val="1"/>
    <w:rsid w:val="009F4BEE"/>
    <w:rPr>
      <w:rFonts w:ascii="Arial" w:eastAsia="Arial" w:hAnsi="Arial" w:cs="Arial"/>
      <w:b/>
      <w:color w:val="000000"/>
      <w:spacing w:val="16"/>
      <w:sz w:val="22"/>
      <w:szCs w:val="22"/>
      <w:u w:val="single"/>
    </w:rPr>
  </w:style>
  <w:style w:type="paragraph" w:customStyle="1" w:styleId="Pargrafo">
    <w:name w:val="Parágrafo"/>
    <w:basedOn w:val="Normal"/>
    <w:rsid w:val="009F4BEE"/>
    <w:pPr>
      <w:suppressAutoHyphens w:val="0"/>
      <w:spacing w:after="200" w:line="276" w:lineRule="auto"/>
      <w:ind w:firstLine="1134"/>
      <w:jc w:val="both"/>
    </w:pPr>
    <w:rPr>
      <w:rFonts w:ascii="Calibri" w:eastAsia="Calibri" w:hAnsi="Calibri" w:cs="Times New Roman"/>
    </w:rPr>
  </w:style>
  <w:style w:type="paragraph" w:customStyle="1" w:styleId="Tpico2">
    <w:name w:val="Tópico2"/>
    <w:basedOn w:val="Tpicos"/>
    <w:link w:val="Tpico2Char"/>
    <w:uiPriority w:val="1"/>
    <w:qFormat/>
    <w:rsid w:val="009F4BEE"/>
    <w:pPr>
      <w:numPr>
        <w:numId w:val="21"/>
      </w:numPr>
      <w:tabs>
        <w:tab w:val="left" w:pos="601"/>
      </w:tabs>
      <w:ind w:left="283" w:firstLine="0"/>
    </w:pPr>
    <w:rPr>
      <w:bCs w:val="0"/>
    </w:rPr>
  </w:style>
  <w:style w:type="character" w:customStyle="1" w:styleId="Tpico2Char">
    <w:name w:val="Tópico2 Char"/>
    <w:basedOn w:val="TpicosChar"/>
    <w:link w:val="Tpico2"/>
    <w:uiPriority w:val="1"/>
    <w:rsid w:val="009F4BEE"/>
  </w:style>
  <w:style w:type="table" w:customStyle="1" w:styleId="Contedotabela">
    <w:name w:val="Conteúdo tabela"/>
    <w:basedOn w:val="Tabelanormal"/>
    <w:uiPriority w:val="99"/>
    <w:rsid w:val="009F4BEE"/>
    <w:pPr>
      <w:suppressAutoHyphens w:val="0"/>
      <w:spacing w:line="312" w:lineRule="auto"/>
    </w:pPr>
    <w:rPr>
      <w:rFonts w:ascii="Arial" w:eastAsiaTheme="minorHAnsi" w:hAnsi="Arial" w:cstheme="minorBidi"/>
      <w:szCs w:val="22"/>
      <w:lang w:val="en-US" w:eastAsia="en-US"/>
    </w:rPr>
    <w:tblPr>
      <w:tblInd w:w="0" w:type="dxa"/>
      <w:tblCellMar>
        <w:top w:w="28" w:type="dxa"/>
        <w:left w:w="28" w:type="dxa"/>
        <w:bottom w:w="28" w:type="dxa"/>
        <w:right w:w="28" w:type="dxa"/>
      </w:tblCellMar>
    </w:tblPr>
  </w:style>
  <w:style w:type="paragraph" w:customStyle="1" w:styleId="Normalnegrito">
    <w:name w:val="Normal negrito"/>
    <w:basedOn w:val="Normal"/>
    <w:link w:val="NormalnegritoChar"/>
    <w:uiPriority w:val="1"/>
    <w:qFormat/>
    <w:rsid w:val="009F4BEE"/>
    <w:pPr>
      <w:suppressAutoHyphens w:val="0"/>
      <w:spacing w:before="120" w:after="120" w:line="240" w:lineRule="auto"/>
      <w:jc w:val="both"/>
    </w:pPr>
    <w:rPr>
      <w:rFonts w:ascii="Arial" w:eastAsia="Microsoft Sans Serif" w:hAnsi="Arial" w:cs="Arial"/>
      <w:b/>
      <w:bCs/>
      <w:sz w:val="20"/>
      <w:szCs w:val="20"/>
      <w:lang w:val="pt-PT"/>
    </w:rPr>
  </w:style>
  <w:style w:type="character" w:customStyle="1" w:styleId="NormalnegritoChar">
    <w:name w:val="Normal negrito Char"/>
    <w:basedOn w:val="Fontepargpadro"/>
    <w:link w:val="Normalnegrito"/>
    <w:uiPriority w:val="1"/>
    <w:rsid w:val="009F4BEE"/>
    <w:rPr>
      <w:rFonts w:ascii="Arial" w:eastAsia="Microsoft Sans Serif" w:hAnsi="Arial" w:cs="Arial"/>
      <w:b/>
      <w:bCs/>
      <w:lang w:val="pt-PT" w:eastAsia="en-US"/>
    </w:rPr>
  </w:style>
  <w:style w:type="paragraph" w:customStyle="1" w:styleId="Tpicos3">
    <w:name w:val="Tópicos 3"/>
    <w:basedOn w:val="Tpicos"/>
    <w:uiPriority w:val="1"/>
    <w:qFormat/>
    <w:rsid w:val="009F4BEE"/>
    <w:pPr>
      <w:numPr>
        <w:numId w:val="0"/>
      </w:numPr>
      <w:tabs>
        <w:tab w:val="clear" w:pos="318"/>
        <w:tab w:val="clear" w:pos="736"/>
        <w:tab w:val="clear" w:pos="993"/>
      </w:tabs>
      <w:spacing w:before="120" w:after="120" w:line="240" w:lineRule="auto"/>
      <w:ind w:left="1800" w:hanging="360"/>
      <w:contextualSpacing/>
    </w:pPr>
    <w:rPr>
      <w:rFonts w:eastAsia="Microsoft Sans Serif"/>
      <w:bCs w:val="0"/>
      <w:lang w:val="pt-PT"/>
    </w:rPr>
  </w:style>
  <w:style w:type="table" w:customStyle="1" w:styleId="TableNormal2">
    <w:name w:val="Table Normal2"/>
    <w:uiPriority w:val="2"/>
    <w:qFormat/>
    <w:rsid w:val="009F4BEE"/>
    <w:pPr>
      <w:keepLines/>
      <w:suppressAutoHyphens w:val="0"/>
      <w:jc w:val="both"/>
    </w:pPr>
    <w:rPr>
      <w:rFonts w:eastAsia="Times New Roman"/>
      <w:sz w:val="24"/>
      <w:szCs w:val="24"/>
    </w:rPr>
    <w:tblPr>
      <w:tblCellMar>
        <w:top w:w="0" w:type="dxa"/>
        <w:left w:w="0" w:type="dxa"/>
        <w:bottom w:w="0" w:type="dxa"/>
        <w:right w:w="0" w:type="dxa"/>
      </w:tblCellMar>
    </w:tblPr>
  </w:style>
  <w:style w:type="paragraph" w:customStyle="1" w:styleId="Normal3">
    <w:name w:val="Normal3"/>
    <w:rsid w:val="009F4BEE"/>
    <w:pPr>
      <w:keepLines/>
      <w:suppressAutoHyphens w:val="0"/>
      <w:jc w:val="both"/>
    </w:pPr>
    <w:rPr>
      <w:rFonts w:eastAsia="Times New Roman"/>
      <w:sz w:val="24"/>
      <w:szCs w:val="24"/>
    </w:rPr>
  </w:style>
  <w:style w:type="paragraph" w:customStyle="1" w:styleId="Normal12">
    <w:name w:val="Normal12"/>
    <w:rsid w:val="009F4BEE"/>
    <w:pPr>
      <w:keepLines/>
      <w:pBdr>
        <w:top w:val="nil"/>
        <w:left w:val="nil"/>
        <w:bottom w:val="nil"/>
        <w:right w:val="nil"/>
        <w:between w:val="nil"/>
      </w:pBdr>
      <w:suppressAutoHyphens w:val="0"/>
      <w:jc w:val="both"/>
    </w:pPr>
    <w:rPr>
      <w:rFonts w:eastAsia="Times New Roman"/>
      <w:color w:val="000000"/>
      <w:sz w:val="26"/>
      <w:szCs w:val="26"/>
    </w:rPr>
  </w:style>
  <w:style w:type="table" w:customStyle="1" w:styleId="36">
    <w:name w:val="36"/>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35">
    <w:name w:val="35"/>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33">
    <w:name w:val="33"/>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32">
    <w:name w:val="32"/>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31">
    <w:name w:val="31"/>
    <w:basedOn w:val="Tabelanormal"/>
    <w:rsid w:val="009F4BEE"/>
    <w:pPr>
      <w:keepLines/>
      <w:suppressAutoHyphens w:val="0"/>
      <w:jc w:val="both"/>
    </w:pPr>
    <w:rPr>
      <w:rFonts w:eastAsia="Times New Roman"/>
      <w:sz w:val="24"/>
      <w:szCs w:val="24"/>
    </w:rPr>
    <w:tblPr>
      <w:tblStyleRowBandSize w:val="1"/>
      <w:tblStyleColBandSize w:val="1"/>
      <w:tblInd w:w="0" w:type="dxa"/>
      <w:tblCellMar>
        <w:top w:w="100" w:type="dxa"/>
        <w:left w:w="100" w:type="dxa"/>
        <w:bottom w:w="100" w:type="dxa"/>
        <w:right w:w="100" w:type="dxa"/>
      </w:tblCellMar>
    </w:tblPr>
  </w:style>
  <w:style w:type="table" w:customStyle="1" w:styleId="30">
    <w:name w:val="30"/>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9">
    <w:name w:val="29"/>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115" w:type="dxa"/>
        <w:bottom w:w="0" w:type="dxa"/>
        <w:right w:w="115" w:type="dxa"/>
      </w:tblCellMar>
    </w:tblPr>
  </w:style>
  <w:style w:type="table" w:customStyle="1" w:styleId="28">
    <w:name w:val="28"/>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7">
    <w:name w:val="27"/>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6">
    <w:name w:val="26"/>
    <w:basedOn w:val="Tabelanormal"/>
    <w:rsid w:val="009F4BEE"/>
    <w:pPr>
      <w:keepLines/>
      <w:suppressAutoHyphens w:val="0"/>
      <w:jc w:val="both"/>
    </w:pPr>
    <w:rPr>
      <w:rFonts w:eastAsia="Times New Roman"/>
      <w:sz w:val="24"/>
      <w:szCs w:val="24"/>
    </w:rPr>
    <w:tblPr>
      <w:tblStyleRowBandSize w:val="1"/>
      <w:tblStyleColBandSize w:val="1"/>
      <w:tblInd w:w="0" w:type="dxa"/>
      <w:tblCellMar>
        <w:top w:w="100" w:type="dxa"/>
        <w:left w:w="100" w:type="dxa"/>
        <w:bottom w:w="100" w:type="dxa"/>
        <w:right w:w="100" w:type="dxa"/>
      </w:tblCellMar>
    </w:tblPr>
  </w:style>
  <w:style w:type="table" w:customStyle="1" w:styleId="25">
    <w:name w:val="25"/>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4">
    <w:name w:val="24"/>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3">
    <w:name w:val="23"/>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2">
    <w:name w:val="22"/>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1">
    <w:name w:val="21"/>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20">
    <w:name w:val="20"/>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19">
    <w:name w:val="19"/>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18">
    <w:name w:val="18"/>
    <w:basedOn w:val="Tabelanormal"/>
    <w:rsid w:val="009F4BEE"/>
    <w:pPr>
      <w:keepLines/>
      <w:suppressAutoHyphens w:val="0"/>
      <w:jc w:val="both"/>
    </w:pPr>
    <w:rPr>
      <w:rFonts w:eastAsia="Times New Roman"/>
      <w:sz w:val="24"/>
      <w:szCs w:val="24"/>
    </w:rPr>
    <w:tblPr>
      <w:tblStyleRowBandSize w:val="1"/>
      <w:tblStyleColBandSize w:val="1"/>
      <w:tblInd w:w="0" w:type="dxa"/>
      <w:tblCellMar>
        <w:top w:w="100" w:type="dxa"/>
        <w:left w:w="100" w:type="dxa"/>
        <w:bottom w:w="100" w:type="dxa"/>
        <w:right w:w="100" w:type="dxa"/>
      </w:tblCellMar>
    </w:tblPr>
  </w:style>
  <w:style w:type="table" w:customStyle="1" w:styleId="17">
    <w:name w:val="17"/>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table" w:customStyle="1" w:styleId="16">
    <w:name w:val="16"/>
    <w:basedOn w:val="Tabelanormal"/>
    <w:rsid w:val="009F4BEE"/>
    <w:pPr>
      <w:keepLines/>
      <w:suppressAutoHyphens w:val="0"/>
      <w:jc w:val="both"/>
    </w:pPr>
    <w:rPr>
      <w:rFonts w:eastAsia="Times New Roman"/>
      <w:sz w:val="24"/>
      <w:szCs w:val="24"/>
    </w:rPr>
    <w:tblPr>
      <w:tblStyleRowBandSize w:val="1"/>
      <w:tblStyleColBandSize w:val="1"/>
      <w:tblInd w:w="0" w:type="dxa"/>
      <w:tblCellMar>
        <w:top w:w="0" w:type="dxa"/>
        <w:left w:w="70" w:type="dxa"/>
        <w:bottom w:w="0" w:type="dxa"/>
        <w:right w:w="70" w:type="dxa"/>
      </w:tblCellMar>
    </w:tblPr>
  </w:style>
  <w:style w:type="paragraph" w:customStyle="1" w:styleId="Nivel01">
    <w:name w:val="Nivel 01"/>
    <w:basedOn w:val="Ttulo1"/>
    <w:next w:val="Normal"/>
    <w:link w:val="Nivel01Char"/>
    <w:qFormat/>
    <w:rsid w:val="009F4BEE"/>
    <w:pPr>
      <w:keepLines w:val="0"/>
      <w:numPr>
        <w:numId w:val="22"/>
      </w:numPr>
      <w:tabs>
        <w:tab w:val="left" w:pos="567"/>
      </w:tabs>
      <w:suppressAutoHyphens w:val="0"/>
      <w:spacing w:before="240" w:line="240" w:lineRule="auto"/>
    </w:pPr>
    <w:rPr>
      <w:rFonts w:ascii="Ecofont_Spranq_eco_Sans" w:hAnsi="Ecofont_Spranq_eco_Sans" w:cs="Times New Roman"/>
      <w:color w:val="auto"/>
      <w:sz w:val="20"/>
      <w:szCs w:val="20"/>
      <w:lang w:eastAsia="pt-BR"/>
    </w:rPr>
  </w:style>
  <w:style w:type="character" w:customStyle="1" w:styleId="Nivel01Char">
    <w:name w:val="Nivel 01 Char"/>
    <w:basedOn w:val="Fontepargpadro"/>
    <w:link w:val="Nivel01"/>
    <w:rsid w:val="009F4BEE"/>
    <w:rPr>
      <w:rFonts w:ascii="Ecofont_Spranq_eco_Sans" w:eastAsiaTheme="majorEastAsia" w:hAnsi="Ecofont_Spranq_eco_Sans"/>
      <w:b/>
      <w:bCs/>
    </w:rPr>
  </w:style>
  <w:style w:type="paragraph" w:customStyle="1" w:styleId="WW-Ttulo">
    <w:name w:val="WW-Título"/>
    <w:basedOn w:val="Normal"/>
    <w:next w:val="Subttulo"/>
    <w:rsid w:val="009F4BEE"/>
    <w:pPr>
      <w:spacing w:after="0" w:line="240" w:lineRule="auto"/>
      <w:jc w:val="center"/>
    </w:pPr>
    <w:rPr>
      <w:rFonts w:ascii="Times New Roman" w:eastAsia="Times New Roman" w:hAnsi="Times New Roman" w:cs="Times New Roman"/>
      <w:b/>
      <w:sz w:val="28"/>
      <w:szCs w:val="20"/>
      <w:u w:val="single"/>
      <w:lang w:eastAsia="ar-SA"/>
    </w:rPr>
  </w:style>
  <w:style w:type="paragraph" w:customStyle="1" w:styleId="Heading">
    <w:name w:val="Heading"/>
    <w:basedOn w:val="Normal"/>
    <w:next w:val="Normal"/>
    <w:rsid w:val="009F4BEE"/>
    <w:pPr>
      <w:numPr>
        <w:numId w:val="23"/>
      </w:numPr>
      <w:tabs>
        <w:tab w:val="left" w:pos="284"/>
      </w:tabs>
      <w:autoSpaceDN w:val="0"/>
      <w:spacing w:after="0" w:line="240" w:lineRule="auto"/>
      <w:textAlignment w:val="baseline"/>
    </w:pPr>
    <w:rPr>
      <w:rFonts w:ascii="Calibri" w:eastAsia="Calibri" w:hAnsi="Calibri" w:cs="Arial"/>
      <w:b/>
      <w:kern w:val="3"/>
      <w:lang w:eastAsia="zh-CN"/>
    </w:rPr>
  </w:style>
  <w:style w:type="paragraph" w:customStyle="1" w:styleId="xl49">
    <w:name w:val="xl49"/>
    <w:basedOn w:val="Normal"/>
    <w:rsid w:val="009F4BEE"/>
    <w:pPr>
      <w:autoSpaceDN w:val="0"/>
      <w:spacing w:before="100" w:after="100" w:line="240" w:lineRule="auto"/>
      <w:jc w:val="center"/>
      <w:textAlignment w:val="baseline"/>
    </w:pPr>
    <w:rPr>
      <w:rFonts w:ascii="Arial" w:eastAsia="Arial" w:hAnsi="Arial" w:cs="Arial"/>
      <w:b/>
      <w:kern w:val="3"/>
      <w:sz w:val="24"/>
      <w:szCs w:val="20"/>
      <w:lang w:eastAsia="zh-CN"/>
    </w:rPr>
  </w:style>
  <w:style w:type="numbering" w:customStyle="1" w:styleId="WW8Num22">
    <w:name w:val="WW8Num22"/>
    <w:basedOn w:val="Semlista"/>
    <w:rsid w:val="009F4BEE"/>
    <w:pPr>
      <w:numPr>
        <w:numId w:val="23"/>
      </w:numPr>
    </w:pPr>
  </w:style>
  <w:style w:type="paragraph" w:customStyle="1" w:styleId="Heading61">
    <w:name w:val="Heading 61"/>
    <w:basedOn w:val="Normal"/>
    <w:next w:val="Normal"/>
    <w:qFormat/>
    <w:rsid w:val="009F4BEE"/>
    <w:pPr>
      <w:keepNext/>
      <w:suppressAutoHyphens w:val="0"/>
      <w:spacing w:after="0" w:line="240" w:lineRule="auto"/>
      <w:outlineLvl w:val="5"/>
    </w:pPr>
    <w:rPr>
      <w:rFonts w:ascii="Times New Roman" w:eastAsia="Times New Roman" w:hAnsi="Times New Roman" w:cs="Times New Roman"/>
      <w:sz w:val="24"/>
      <w:szCs w:val="20"/>
      <w:lang w:eastAsia="pt-BR"/>
    </w:rPr>
  </w:style>
  <w:style w:type="character" w:customStyle="1" w:styleId="WW8Num1z2">
    <w:name w:val="WW8Num1z2"/>
    <w:rsid w:val="009F4BEE"/>
  </w:style>
  <w:style w:type="character" w:customStyle="1" w:styleId="MenoPendente2">
    <w:name w:val="Menção Pendente2"/>
    <w:basedOn w:val="Fontepargpadro"/>
    <w:uiPriority w:val="99"/>
    <w:semiHidden/>
    <w:unhideWhenUsed/>
    <w:rsid w:val="009F4BEE"/>
    <w:rPr>
      <w:color w:val="605E5C"/>
      <w:shd w:val="clear" w:color="auto" w:fill="E1DFDD"/>
    </w:rPr>
  </w:style>
  <w:style w:type="table" w:customStyle="1" w:styleId="TableNormal1">
    <w:name w:val="Table Normal1"/>
    <w:rsid w:val="009F4BEE"/>
    <w:pPr>
      <w:widowControl w:val="0"/>
      <w:suppressAutoHyphens w:val="0"/>
    </w:pPr>
    <w:rPr>
      <w:rFonts w:ascii="Arial" w:eastAsia="Arial" w:hAnsi="Arial" w:cs="Arial"/>
      <w:sz w:val="22"/>
      <w:szCs w:val="22"/>
    </w:rPr>
    <w:tblPr>
      <w:tblCellMar>
        <w:top w:w="0" w:type="dxa"/>
        <w:left w:w="0" w:type="dxa"/>
        <w:bottom w:w="0" w:type="dxa"/>
        <w:right w:w="0" w:type="dxa"/>
      </w:tblCellMar>
    </w:tblPr>
  </w:style>
  <w:style w:type="table" w:customStyle="1" w:styleId="14">
    <w:name w:val="14"/>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table" w:customStyle="1" w:styleId="13">
    <w:name w:val="13"/>
    <w:basedOn w:val="Tabelanormal"/>
    <w:rsid w:val="009F4BEE"/>
    <w:pPr>
      <w:suppressAutoHyphens w:val="0"/>
    </w:pPr>
    <w:rPr>
      <w:rFonts w:ascii="Arial" w:eastAsia="Arial" w:hAnsi="Arial" w:cs="Arial"/>
      <w:sz w:val="22"/>
      <w:szCs w:val="22"/>
    </w:rPr>
    <w:tblPr>
      <w:tblStyleRowBandSize w:val="1"/>
      <w:tblStyleColBandSize w:val="1"/>
      <w:tblInd w:w="0" w:type="dxa"/>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11">
    <w:name w:val="11"/>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10">
    <w:name w:val="10"/>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9">
    <w:name w:val="9"/>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8">
    <w:name w:val="8"/>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table" w:customStyle="1" w:styleId="7">
    <w:name w:val="7"/>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6">
    <w:name w:val="6"/>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table" w:customStyle="1" w:styleId="5">
    <w:name w:val="5"/>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4">
    <w:name w:val="4"/>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9F4BEE"/>
    <w:pPr>
      <w:widowControl w:val="0"/>
      <w:suppressAutoHyphens w:val="0"/>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paragraph" w:customStyle="1" w:styleId="Normal11">
    <w:name w:val="Normal11"/>
    <w:rsid w:val="009F4BEE"/>
    <w:pPr>
      <w:suppressAutoHyphens w:val="0"/>
    </w:pPr>
    <w:rPr>
      <w:rFonts w:eastAsia="Times New Roman"/>
      <w:sz w:val="26"/>
      <w:szCs w:val="26"/>
    </w:rPr>
  </w:style>
  <w:style w:type="table" w:customStyle="1" w:styleId="1">
    <w:name w:val="1"/>
    <w:basedOn w:val="Tabelanormal"/>
    <w:rsid w:val="009F4BEE"/>
    <w:pPr>
      <w:suppressAutoHyphens w:val="0"/>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paragraph" w:customStyle="1" w:styleId="nitro-offscreen">
    <w:name w:val="nitro-offscreen"/>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moji">
    <w:name w:val="emoji"/>
    <w:basedOn w:val="Fontepargpadro"/>
    <w:rsid w:val="009F4BEE"/>
  </w:style>
  <w:style w:type="character" w:customStyle="1" w:styleId="ctatext">
    <w:name w:val="ctatext"/>
    <w:basedOn w:val="Fontepargpadro"/>
    <w:rsid w:val="009F4BEE"/>
  </w:style>
  <w:style w:type="character" w:customStyle="1" w:styleId="posttitle">
    <w:name w:val="posttitle"/>
    <w:basedOn w:val="Fontepargpadro"/>
    <w:rsid w:val="009F4BEE"/>
  </w:style>
  <w:style w:type="paragraph" w:customStyle="1" w:styleId="selected">
    <w:name w:val="selected"/>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19">
    <w:name w:val="s19"/>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18">
    <w:name w:val="s18"/>
    <w:basedOn w:val="Fontepargpadro"/>
    <w:rsid w:val="009F4BEE"/>
  </w:style>
  <w:style w:type="paragraph" w:customStyle="1" w:styleId="s20">
    <w:name w:val="s20"/>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21">
    <w:name w:val="s21"/>
    <w:basedOn w:val="Fontepargpadro"/>
    <w:rsid w:val="009F4BEE"/>
  </w:style>
  <w:style w:type="character" w:customStyle="1" w:styleId="s22">
    <w:name w:val="s22"/>
    <w:basedOn w:val="Fontepargpadro"/>
    <w:rsid w:val="009F4BEE"/>
  </w:style>
  <w:style w:type="character" w:customStyle="1" w:styleId="s26">
    <w:name w:val="s26"/>
    <w:basedOn w:val="Fontepargpadro"/>
    <w:rsid w:val="009F4BEE"/>
  </w:style>
  <w:style w:type="character" w:customStyle="1" w:styleId="MenoPendente3">
    <w:name w:val="Menção Pendente3"/>
    <w:basedOn w:val="Fontepargpadro"/>
    <w:uiPriority w:val="99"/>
    <w:semiHidden/>
    <w:unhideWhenUsed/>
    <w:rsid w:val="009F4BEE"/>
    <w:rPr>
      <w:color w:val="605E5C"/>
      <w:shd w:val="clear" w:color="auto" w:fill="E1DFDD"/>
    </w:rPr>
  </w:style>
  <w:style w:type="paragraph" w:customStyle="1" w:styleId="p1">
    <w:name w:val="p1"/>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2">
    <w:name w:val="p2"/>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3">
    <w:name w:val="p3"/>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1">
    <w:name w:val="s1"/>
    <w:basedOn w:val="Fontepargpadro"/>
    <w:rsid w:val="009F4BEE"/>
  </w:style>
  <w:style w:type="paragraph" w:customStyle="1" w:styleId="p4">
    <w:name w:val="p4"/>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2">
    <w:name w:val="s2"/>
    <w:basedOn w:val="Fontepargpadro"/>
    <w:rsid w:val="009F4BEE"/>
  </w:style>
  <w:style w:type="character" w:customStyle="1" w:styleId="s3">
    <w:name w:val="s3"/>
    <w:basedOn w:val="Fontepargpadro"/>
    <w:rsid w:val="009F4BEE"/>
  </w:style>
  <w:style w:type="paragraph" w:customStyle="1" w:styleId="p5">
    <w:name w:val="p5"/>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7">
    <w:name w:val="p7"/>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8">
    <w:name w:val="p8"/>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9">
    <w:name w:val="p9"/>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6">
    <w:name w:val="p6"/>
    <w:basedOn w:val="Normal"/>
    <w:rsid w:val="009F4BE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rte1">
    <w:name w:val="Forte1"/>
    <w:qFormat/>
    <w:rsid w:val="006353DE"/>
    <w:rPr>
      <w:b/>
      <w:bCs/>
    </w:rPr>
  </w:style>
  <w:style w:type="character" w:customStyle="1" w:styleId="Corpodetexto3Char">
    <w:name w:val="Corpo de texto 3 Char"/>
    <w:basedOn w:val="Fontepargpadro"/>
    <w:link w:val="Corpodetexto3"/>
    <w:qFormat/>
    <w:rsid w:val="006353DE"/>
    <w:rPr>
      <w:rFonts w:eastAsia="Lucida Sans Unicode" w:cs="Mangal"/>
      <w:kern w:val="2"/>
      <w:sz w:val="16"/>
      <w:szCs w:val="14"/>
      <w:lang w:eastAsia="zh-CN" w:bidi="hi-IN"/>
    </w:rPr>
  </w:style>
  <w:style w:type="paragraph" w:styleId="Corpodetexto3">
    <w:name w:val="Body Text 3"/>
    <w:basedOn w:val="Normal"/>
    <w:link w:val="Corpodetexto3Char"/>
    <w:qFormat/>
    <w:rsid w:val="006353DE"/>
    <w:pPr>
      <w:suppressAutoHyphens w:val="0"/>
      <w:spacing w:after="120"/>
    </w:pPr>
    <w:rPr>
      <w:rFonts w:ascii="Times New Roman" w:eastAsia="Lucida Sans Unicode" w:hAnsi="Times New Roman" w:cs="Mangal"/>
      <w:kern w:val="2"/>
      <w:sz w:val="16"/>
      <w:szCs w:val="14"/>
      <w:lang w:eastAsia="zh-CN" w:bidi="hi-IN"/>
    </w:rPr>
  </w:style>
  <w:style w:type="character" w:customStyle="1" w:styleId="Corpodetexto3Char1">
    <w:name w:val="Corpo de texto 3 Char1"/>
    <w:basedOn w:val="Fontepargpadro"/>
    <w:link w:val="Corpodetexto3"/>
    <w:uiPriority w:val="99"/>
    <w:semiHidden/>
    <w:rsid w:val="006353DE"/>
    <w:rPr>
      <w:rFonts w:asciiTheme="minorHAnsi" w:eastAsiaTheme="minorHAnsi" w:hAnsiTheme="minorHAnsi" w:cstheme="minorBidi"/>
      <w:sz w:val="16"/>
      <w:szCs w:val="16"/>
      <w:lang w:eastAsia="en-US"/>
    </w:rPr>
  </w:style>
  <w:style w:type="paragraph" w:customStyle="1" w:styleId="Ttulo41">
    <w:name w:val="Título 41"/>
    <w:basedOn w:val="Ttulo"/>
    <w:next w:val="Corpodetexto"/>
    <w:qFormat/>
    <w:rsid w:val="006353DE"/>
    <w:pPr>
      <w:suppressAutoHyphens w:val="0"/>
      <w:spacing w:before="120" w:after="0" w:line="240" w:lineRule="auto"/>
      <w:outlineLvl w:val="3"/>
    </w:pPr>
    <w:rPr>
      <w:rFonts w:ascii="Liberation Serif" w:eastAsia="NSimSun" w:hAnsi="Liberation Serif" w:cs="Mangal"/>
      <w:b/>
      <w:bCs/>
      <w:sz w:val="24"/>
      <w:szCs w:val="24"/>
      <w:lang w:eastAsia="pt-BR"/>
    </w:rPr>
  </w:style>
  <w:style w:type="paragraph" w:customStyle="1" w:styleId="Ttulo11">
    <w:name w:val="Título 11"/>
    <w:basedOn w:val="Normal"/>
    <w:uiPriority w:val="1"/>
    <w:qFormat/>
    <w:rsid w:val="006353DE"/>
    <w:pPr>
      <w:suppressAutoHyphens w:val="0"/>
      <w:spacing w:after="0" w:line="240" w:lineRule="auto"/>
      <w:ind w:left="218"/>
      <w:outlineLvl w:val="1"/>
    </w:pPr>
    <w:rPr>
      <w:rFonts w:ascii="Times New Roman" w:eastAsia="Calibri" w:hAnsi="Times New Roman" w:cs="Calibri"/>
      <w:b/>
      <w:bCs/>
      <w:sz w:val="24"/>
      <w:szCs w:val="24"/>
      <w:lang w:eastAsia="pt-BR" w:bidi="pt-BR"/>
    </w:rPr>
  </w:style>
  <w:style w:type="paragraph" w:customStyle="1" w:styleId="Ttulodetabela">
    <w:name w:val="Título de tabela"/>
    <w:basedOn w:val="Contedodatabela"/>
    <w:qFormat/>
    <w:rsid w:val="006353DE"/>
    <w:pPr>
      <w:widowControl/>
      <w:suppressAutoHyphens w:val="0"/>
      <w:spacing w:after="0" w:line="240" w:lineRule="auto"/>
      <w:jc w:val="center"/>
    </w:pPr>
    <w:rPr>
      <w:rFonts w:eastAsia="SimSun"/>
      <w:b/>
      <w:bCs/>
      <w:kern w:val="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bnc.org.br/sistema/" TargetMode="External"/><Relationship Id="rId17" Type="http://schemas.openxmlformats.org/officeDocument/2006/relationships/hyperlink" Target="mailto:licitacao@ipojuca.pe.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pojuca.pe.gov.br/transparenci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nc.org.br/sistem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2.xml"/><Relationship Id="rId10" Type="http://schemas.openxmlformats.org/officeDocument/2006/relationships/hyperlink" Target="http://www.camaragibe.pe.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bnc.org.br/sistema/"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25C91B7-1A9D-4B65-A51C-69F3E242B87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5809</TotalTime>
  <Pages>166</Pages>
  <Words>51433</Words>
  <Characters>277740</Characters>
  <Application>Microsoft Office Word</Application>
  <DocSecurity>0</DocSecurity>
  <Lines>2314</Lines>
  <Paragraphs>657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yllen.vasconcelos</cp:lastModifiedBy>
  <cp:revision>25</cp:revision>
  <cp:lastPrinted>2025-05-09T18:35:00Z</cp:lastPrinted>
  <dcterms:created xsi:type="dcterms:W3CDTF">2025-03-26T16:20:00Z</dcterms:created>
  <dcterms:modified xsi:type="dcterms:W3CDTF">2025-07-09T18:40:00Z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F9557A5778C7417287340F2F20FF2350</vt:lpwstr>
  </property>
  <property fmtid="{D5CDD505-2E9C-101B-9397-08002B2CF9AE}" pid="4" name="KSOProductBuildVer">
    <vt:lpwstr>1046-11.2.0.10463</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