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spacing w:after="12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EDITAL DE PREGÃO ELETRÔNICO Nº </w:t>
      </w:r>
      <w:r w:rsidDel="00000000" w:rsidR="00000000" w:rsidRPr="00000000">
        <w:rPr>
          <w:rFonts w:ascii="Calibri" w:cs="Calibri" w:eastAsia="Calibri" w:hAnsi="Calibri"/>
          <w:b w:val="1"/>
          <w:bCs w:val="1"/>
          <w:rtl w:val="0"/>
        </w:rPr>
        <w:t xml:space="preserve">01</w:t>
      </w:r>
      <w:r w:rsidDel="00000000" w:rsidR="00000000" w:rsidRPr="00000000">
        <w:rPr>
          <w:rFonts w:ascii="Calibri" w:cs="Calibri" w:eastAsia="Calibri" w:hAnsi="Calibri"/>
          <w:b w:val="1"/>
          <w:bCs w:val="1"/>
          <w:sz w:val="24"/>
          <w:szCs w:val="24"/>
          <w:rtl w:val="0"/>
        </w:rPr>
        <w:t xml:space="preserve">/202</w:t>
      </w: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b w:val="1"/>
          <w:bCs w:val="1"/>
          <w:sz w:val="24"/>
          <w:szCs w:val="24"/>
          <w:rtl w:val="0"/>
        </w:rPr>
        <w:t xml:space="preserve"> - FIA </w:t>
      </w:r>
    </w:p>
    <w:p w:rsidR="00000000" w:rsidDel="00000000" w:rsidP="00000000" w:rsidRDefault="00000000" w:rsidRPr="00000000" w14:paraId="00000002">
      <w:pPr>
        <w:spacing w:after="12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FUNDO MUNICIPAL DA INFÂNCIA E ADOLESCÊNCIA</w:t>
      </w:r>
    </w:p>
    <w:p w:rsidR="00000000" w:rsidDel="00000000" w:rsidP="00000000" w:rsidRDefault="00000000" w:rsidRPr="00000000" w14:paraId="00000003">
      <w:pPr>
        <w:keepNext w:val="0"/>
        <w:keepLines w:val="0"/>
        <w:pageBreakBefore w:val="0"/>
        <w:widowControl w:val="1"/>
        <w:spacing w:after="120" w:lineRule="auto"/>
        <w:ind w:left="0"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(Processo Administrativo nº </w:t>
      </w:r>
      <w:r w:rsidDel="00000000" w:rsidR="00000000" w:rsidRPr="00000000">
        <w:rPr>
          <w:rFonts w:ascii="Calibri" w:cs="Calibri" w:eastAsia="Calibri" w:hAnsi="Calibri"/>
          <w:b w:val="1"/>
          <w:bCs w:val="1"/>
          <w:rtl w:val="0"/>
        </w:rPr>
        <w:t xml:space="preserve">11</w:t>
      </w:r>
      <w:r w:rsidDel="00000000" w:rsidR="00000000" w:rsidRPr="00000000">
        <w:rPr>
          <w:rFonts w:ascii="Calibri" w:cs="Calibri" w:eastAsia="Calibri" w:hAnsi="Calibri"/>
          <w:b w:val="1"/>
          <w:bCs w:val="1"/>
          <w:sz w:val="24"/>
          <w:szCs w:val="24"/>
          <w:rtl w:val="0"/>
        </w:rPr>
        <w:t xml:space="preserve">/2025 - FIA</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04">
      <w:pPr>
        <w:pageBreakBefore w:val="0"/>
        <w:widowControl w:val="1"/>
        <w:spacing w:after="120" w:lineRule="auto"/>
        <w:ind w:left="0" w:righ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Torna-se público que o </w:t>
      </w:r>
      <w:r w:rsidDel="00000000" w:rsidR="00000000" w:rsidRPr="00000000">
        <w:rPr>
          <w:rFonts w:ascii="Calibri" w:cs="Calibri" w:eastAsia="Calibri" w:hAnsi="Calibri"/>
          <w:b w:val="1"/>
          <w:bCs w:val="1"/>
          <w:rtl w:val="0"/>
        </w:rPr>
        <w:t xml:space="preserve">FUNDO MUNICIPAL DA INFÂNCIA E ADOLESCÊNCIA</w:t>
      </w:r>
      <w:r w:rsidDel="00000000" w:rsidR="00000000" w:rsidRPr="00000000">
        <w:rPr>
          <w:rFonts w:ascii="Calibri" w:cs="Calibri" w:eastAsia="Calibri" w:hAnsi="Calibri"/>
          <w:sz w:val="24"/>
          <w:szCs w:val="24"/>
          <w:rtl w:val="0"/>
        </w:rPr>
        <w:t xml:space="preserve">, por meio do Departamento de Licitações e Contratos, sediado na Rua Brigadeiro Rocha, 2777, Centro de Guarapuava, Estado do Paraná, de acordo com a </w:t>
      </w:r>
      <w:r w:rsidDel="00000000" w:rsidR="00000000" w:rsidRPr="00000000">
        <w:rPr>
          <w:rFonts w:ascii="Calibri" w:cs="Calibri" w:eastAsia="Calibri" w:hAnsi="Calibri"/>
          <w:b w:val="1"/>
          <w:bCs w:val="1"/>
          <w:sz w:val="24"/>
          <w:szCs w:val="24"/>
          <w:rtl w:val="0"/>
        </w:rPr>
        <w:t xml:space="preserve">Requisição de Compras nº </w:t>
      </w:r>
      <w:r w:rsidDel="00000000" w:rsidR="00000000" w:rsidRPr="00000000">
        <w:rPr>
          <w:rFonts w:ascii="Calibri" w:cs="Calibri" w:eastAsia="Calibri" w:hAnsi="Calibri"/>
          <w:b w:val="1"/>
          <w:bCs w:val="1"/>
          <w:rtl w:val="0"/>
        </w:rPr>
        <w:t xml:space="preserve">12</w:t>
      </w:r>
      <w:r w:rsidDel="00000000" w:rsidR="00000000" w:rsidRPr="00000000">
        <w:rPr>
          <w:rFonts w:ascii="Calibri" w:cs="Calibri" w:eastAsia="Calibri" w:hAnsi="Calibri"/>
          <w:b w:val="1"/>
          <w:bCs w:val="1"/>
          <w:sz w:val="24"/>
          <w:szCs w:val="24"/>
          <w:rtl w:val="0"/>
        </w:rPr>
        <w:t xml:space="preserve">/2025 - FIA</w:t>
      </w:r>
      <w:r w:rsidDel="00000000" w:rsidR="00000000" w:rsidRPr="00000000">
        <w:rPr>
          <w:rFonts w:ascii="Calibri" w:cs="Calibri" w:eastAsia="Calibri" w:hAnsi="Calibri"/>
          <w:sz w:val="24"/>
          <w:szCs w:val="24"/>
          <w:rtl w:val="0"/>
        </w:rPr>
        <w:t xml:space="preserve">, emitida pela</w:t>
      </w:r>
      <w:r w:rsidDel="00000000" w:rsidR="00000000" w:rsidRPr="00000000">
        <w:rPr>
          <w:rFonts w:ascii="Calibri" w:cs="Calibri" w:eastAsia="Calibri" w:hAnsi="Calibri"/>
          <w:sz w:val="24"/>
          <w:szCs w:val="24"/>
          <w:rtl w:val="0"/>
        </w:rPr>
        <w:t xml:space="preserve"> Secretaria Municipal de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b w:val="1"/>
          <w:bCs w:val="1"/>
          <w:rtl w:val="0"/>
        </w:rPr>
        <w:t xml:space="preserve">Assistência e Desenvolvimento Social</w:t>
      </w:r>
      <w:r w:rsidDel="00000000" w:rsidR="00000000" w:rsidRPr="00000000">
        <w:rPr>
          <w:rFonts w:ascii="Calibri" w:cs="Calibri" w:eastAsia="Calibri" w:hAnsi="Calibri"/>
          <w:sz w:val="24"/>
          <w:szCs w:val="24"/>
          <w:rtl w:val="0"/>
        </w:rPr>
        <w:t xml:space="preserve">, realizará licitação, na modalidade </w:t>
      </w:r>
      <w:r w:rsidDel="00000000" w:rsidR="00000000" w:rsidRPr="00000000">
        <w:rPr>
          <w:rFonts w:ascii="Calibri" w:cs="Calibri" w:eastAsia="Calibri" w:hAnsi="Calibri"/>
          <w:b w:val="1"/>
          <w:bCs w:val="1"/>
          <w:sz w:val="24"/>
          <w:szCs w:val="24"/>
          <w:rtl w:val="0"/>
        </w:rPr>
        <w:t xml:space="preserve">PREGÃO</w:t>
      </w:r>
      <w:r w:rsidDel="00000000" w:rsidR="00000000" w:rsidRPr="00000000">
        <w:rPr>
          <w:rFonts w:ascii="Calibri" w:cs="Calibri" w:eastAsia="Calibri" w:hAnsi="Calibri"/>
          <w:sz w:val="24"/>
          <w:szCs w:val="24"/>
          <w:rtl w:val="0"/>
        </w:rPr>
        <w:t xml:space="preserve">, na forma </w:t>
      </w:r>
      <w:r w:rsidDel="00000000" w:rsidR="00000000" w:rsidRPr="00000000">
        <w:rPr>
          <w:rFonts w:ascii="Calibri" w:cs="Calibri" w:eastAsia="Calibri" w:hAnsi="Calibri"/>
          <w:b w:val="1"/>
          <w:bCs w:val="1"/>
          <w:sz w:val="24"/>
          <w:szCs w:val="24"/>
          <w:rtl w:val="0"/>
        </w:rPr>
        <w:t xml:space="preserve">ELETRÔNICA</w:t>
      </w:r>
      <w:r w:rsidDel="00000000" w:rsidR="00000000" w:rsidRPr="00000000">
        <w:rPr>
          <w:rFonts w:ascii="Calibri" w:cs="Calibri" w:eastAsia="Calibri" w:hAnsi="Calibri"/>
          <w:sz w:val="24"/>
          <w:szCs w:val="24"/>
          <w:rtl w:val="0"/>
        </w:rPr>
        <w:t xml:space="preserve">, nos termos da </w:t>
      </w:r>
      <w:hyperlink r:id="rId7">
        <w:r w:rsidDel="00000000" w:rsidR="00000000" w:rsidRPr="00000000">
          <w:rPr>
            <w:rFonts w:ascii="Calibri" w:cs="Calibri" w:eastAsia="Calibri" w:hAnsi="Calibri"/>
            <w:sz w:val="24"/>
            <w:szCs w:val="24"/>
            <w:u w:val="single"/>
            <w:rtl w:val="0"/>
          </w:rPr>
          <w:t xml:space="preserve">Lei nº 14.133, de 2021</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rtl w:val="0"/>
        </w:rPr>
        <w:t xml:space="preserve">Lei Municipal nº 3.742/2024, </w:t>
      </w:r>
      <w:r w:rsidDel="00000000" w:rsidR="00000000" w:rsidRPr="00000000">
        <w:rPr>
          <w:rFonts w:ascii="Calibri" w:cs="Calibri" w:eastAsia="Calibri" w:hAnsi="Calibri"/>
          <w:sz w:val="24"/>
          <w:szCs w:val="24"/>
          <w:rtl w:val="0"/>
        </w:rPr>
        <w:t xml:space="preserve">Decretos Municipais n</w:t>
      </w:r>
      <w:r w:rsidDel="00000000" w:rsidR="00000000" w:rsidRPr="00000000">
        <w:rPr>
          <w:rFonts w:ascii="Calibri" w:cs="Calibri" w:eastAsia="Calibri" w:hAnsi="Calibri"/>
          <w:sz w:val="24"/>
          <w:szCs w:val="24"/>
          <w:vertAlign w:val="superscript"/>
          <w:rtl w:val="0"/>
        </w:rPr>
        <w:t xml:space="preserve">os</w:t>
      </w:r>
      <w:r w:rsidDel="00000000" w:rsidR="00000000" w:rsidRPr="00000000">
        <w:rPr>
          <w:rFonts w:ascii="Calibri" w:cs="Calibri" w:eastAsia="Calibri" w:hAnsi="Calibri"/>
          <w:sz w:val="24"/>
          <w:szCs w:val="24"/>
          <w:rtl w:val="0"/>
        </w:rPr>
        <w:t xml:space="preserve">: 6.320/2017, 7545/2019, 9.463/2022, 9.781/2022, 10.140/2023, 10.475/2023 e demais legislação aplicável e, ainda, de acordo com as condições estabelecidas neste Edital.</w:t>
      </w:r>
    </w:p>
    <w:p w:rsidR="00000000" w:rsidDel="00000000" w:rsidP="00000000" w:rsidRDefault="00000000" w:rsidRPr="00000000" w14:paraId="00000005">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gjdgxs" w:id="0"/>
      <w:bookmarkEnd w:id="0"/>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DAS DISPOSIÇÕES PRELIMINARES E OBJETO</w:t>
      </w: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objeto da presente licitação é </w:t>
      </w:r>
      <w:r w:rsidDel="00000000" w:rsidR="00000000" w:rsidRPr="00000000">
        <w:rPr>
          <w:rFonts w:ascii="Calibri" w:cs="Calibri" w:eastAsia="Calibri" w:hAnsi="Calibri"/>
          <w:b w:val="1"/>
          <w:bCs w:val="1"/>
          <w:rtl w:val="0"/>
        </w:rPr>
        <w:t xml:space="preserve">A AQUISIÇÃO DE MOBILIÁRIO E EQUIPAMENTO DE PROCESSAMENTO DE DADOS, PARA ABORDAGEM SOCIAL E CASA DE PASSAGEM PRIORITARIAMENTE INDÍGENAS E COMUNIDADES TRADICIONAIS EM TRÂNSITO NO PARANÁ, CONFORME DELIBERAÇÃO NO 04/2023 - FIA/CEDCA/PR</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conforme condições, quantidades e exigências estabelecidas neste Edital e seus anexos.</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VALOR TOTAL DA CONTRATAÇÃO: </w:t>
      </w:r>
      <w:r w:rsidDel="00000000" w:rsidR="00000000" w:rsidRPr="00000000">
        <w:rPr>
          <w:rFonts w:ascii="Calibri" w:cs="Calibri" w:eastAsia="Calibri" w:hAnsi="Calibri"/>
          <w:b w:val="1"/>
          <w:bCs w:val="1"/>
          <w:rtl w:val="0"/>
        </w:rPr>
        <w:t xml:space="preserve">R$37.664,40 (trinta e sete mil, seiscentos e sessenta e quatro reais e quarenta centavos)</w:t>
      </w:r>
      <w:r w:rsidDel="00000000" w:rsidR="00000000" w:rsidRPr="00000000">
        <w:rPr>
          <w:rFonts w:ascii="Calibri" w:cs="Calibri" w:eastAsia="Calibri" w:hAnsi="Calibri"/>
          <w:rtl w:val="0"/>
        </w:rPr>
        <w:t xml:space="preserve">, conforme termo de referência e planilhas abaixo.</w:t>
      </w:r>
    </w:p>
    <w:p w:rsidR="00000000" w:rsidDel="00000000" w:rsidP="00000000" w:rsidRDefault="00000000" w:rsidRPr="00000000" w14:paraId="0000000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licitação será dividida em itens, </w:t>
      </w:r>
      <w:r w:rsidDel="00000000" w:rsidR="00000000" w:rsidRPr="00000000">
        <w:rPr>
          <w:rFonts w:ascii="Calibri" w:cs="Calibri" w:eastAsia="Calibri" w:hAnsi="Calibri"/>
          <w:i w:val="0"/>
          <w:iCs w:val="0"/>
          <w:smallCaps w:val="0"/>
          <w:strike w:val="0"/>
          <w:sz w:val="24"/>
          <w:szCs w:val="24"/>
          <w:u w:val="none"/>
          <w:vertAlign w:val="baseline"/>
          <w:rtl w:val="0"/>
        </w:rPr>
        <w:t xml:space="preserve">conforme tabela abaixo</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Fonts w:ascii="Calibri" w:cs="Calibri" w:eastAsia="Calibri" w:hAnsi="Calibri"/>
          <w:i w:val="0"/>
          <w:iCs w:val="0"/>
          <w:smallCaps w:val="0"/>
          <w:strike w:val="0"/>
          <w:sz w:val="24"/>
          <w:szCs w:val="24"/>
          <w:u w:val="none"/>
          <w:vertAlign w:val="baseline"/>
          <w:rtl w:val="0"/>
        </w:rPr>
        <w:t xml:space="preserve"> facultando-se ao licitante a participação em quantos itens forem de seu interesse.</w:t>
      </w:r>
      <w:r w:rsidDel="00000000" w:rsidR="00000000" w:rsidRPr="00000000">
        <w:rPr>
          <w:rtl w:val="0"/>
        </w:rPr>
      </w:r>
    </w:p>
    <w:p w:rsidR="00000000" w:rsidDel="00000000" w:rsidP="00000000" w:rsidRDefault="00000000" w:rsidRPr="00000000" w14:paraId="00000009">
      <w:pPr>
        <w:pageBreakBefore w:val="0"/>
        <w:spacing w:after="12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LOTES EXCLUSIVOS – PARA MICRO E PEQUENAS EMPRESAS</w:t>
      </w:r>
    </w:p>
    <w:tbl>
      <w:tblPr>
        <w:tblStyle w:val="Table1"/>
        <w:tblW w:w="9645.0" w:type="dxa"/>
        <w:jc w:val="left"/>
        <w:tblInd w:w="4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50"/>
        <w:gridCol w:w="750"/>
        <w:gridCol w:w="660"/>
        <w:gridCol w:w="795"/>
        <w:gridCol w:w="3795"/>
        <w:gridCol w:w="1530"/>
        <w:gridCol w:w="1365"/>
        <w:tblGridChange w:id="0">
          <w:tblGrid>
            <w:gridCol w:w="750"/>
            <w:gridCol w:w="750"/>
            <w:gridCol w:w="660"/>
            <w:gridCol w:w="795"/>
            <w:gridCol w:w="3795"/>
            <w:gridCol w:w="1530"/>
            <w:gridCol w:w="136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tcPr>
          <w:p w:rsidR="00000000" w:rsidDel="00000000" w:rsidP="00000000" w:rsidRDefault="00000000" w:rsidRPr="00000000" w14:paraId="0000000A">
            <w:pPr>
              <w:widowControl w:val="0"/>
              <w:spacing w:after="12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Lote</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tcPr>
          <w:p w:rsidR="00000000" w:rsidDel="00000000" w:rsidP="00000000" w:rsidRDefault="00000000" w:rsidRPr="00000000" w14:paraId="0000000B">
            <w:pPr>
              <w:keepNext w:val="0"/>
              <w:keepLines w:val="0"/>
              <w:widowControl w:val="0"/>
              <w:spacing w:after="120" w:before="0" w:lineRule="auto"/>
              <w:ind w:left="0" w:right="0"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Item</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tcPr>
          <w:p w:rsidR="00000000" w:rsidDel="00000000" w:rsidP="00000000" w:rsidRDefault="00000000" w:rsidRPr="00000000" w14:paraId="0000000C">
            <w:pPr>
              <w:keepNext w:val="0"/>
              <w:keepLines w:val="0"/>
              <w:widowControl w:val="0"/>
              <w:spacing w:after="120" w:before="0" w:lineRule="auto"/>
              <w:ind w:left="0" w:right="0"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Qtd.</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tcPr>
          <w:p w:rsidR="00000000" w:rsidDel="00000000" w:rsidP="00000000" w:rsidRDefault="00000000" w:rsidRPr="00000000" w14:paraId="0000000D">
            <w:pPr>
              <w:keepNext w:val="0"/>
              <w:keepLines w:val="0"/>
              <w:widowControl w:val="0"/>
              <w:spacing w:after="120" w:before="0" w:lineRule="auto"/>
              <w:ind w:left="0" w:right="0"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Unid.</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tcPr>
          <w:p w:rsidR="00000000" w:rsidDel="00000000" w:rsidP="00000000" w:rsidRDefault="00000000" w:rsidRPr="00000000" w14:paraId="0000000E">
            <w:pPr>
              <w:keepNext w:val="0"/>
              <w:keepLines w:val="0"/>
              <w:widowControl w:val="0"/>
              <w:spacing w:after="12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Descrição </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tcPr>
          <w:p w:rsidR="00000000" w:rsidDel="00000000" w:rsidP="00000000" w:rsidRDefault="00000000" w:rsidRPr="00000000" w14:paraId="0000000F">
            <w:pPr>
              <w:keepNext w:val="0"/>
              <w:keepLines w:val="0"/>
              <w:widowControl w:val="0"/>
              <w:spacing w:after="120" w:before="0" w:lineRule="auto"/>
              <w:ind w:left="0" w:right="0"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 Unit.</w:t>
            </w:r>
          </w:p>
        </w:tc>
        <w:tc>
          <w:tcPr>
            <w:tcBorders>
              <w:top w:color="000000" w:space="0" w:sz="6" w:val="single"/>
              <w:left w:color="000000" w:space="0" w:sz="6" w:val="single"/>
              <w:bottom w:color="000000" w:space="0" w:sz="6" w:val="single"/>
              <w:right w:color="000000" w:space="0" w:sz="6" w:val="single"/>
            </w:tcBorders>
            <w:tcMar>
              <w:top w:w="0.0" w:type="dxa"/>
              <w:left w:w="108.0" w:type="dxa"/>
              <w:bottom w:w="0.0" w:type="dxa"/>
              <w:right w:w="108.0" w:type="dxa"/>
            </w:tcMar>
          </w:tcPr>
          <w:p w:rsidR="00000000" w:rsidDel="00000000" w:rsidP="00000000" w:rsidRDefault="00000000" w:rsidRPr="00000000" w14:paraId="00000010">
            <w:pPr>
              <w:keepNext w:val="0"/>
              <w:keepLines w:val="0"/>
              <w:widowControl w:val="0"/>
              <w:spacing w:after="120" w:before="0" w:lineRule="auto"/>
              <w:ind w:left="0" w:right="0" w:firstLine="0"/>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 Total</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15">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REFRIGERADOR - REFRIGERADOR / GELADEIRA, COR BRANCA; VERTICAL, CAPACIDADE TOTAL 410 LITROS: CAPACIDADE MÍNIMA DO REFRIGERADOR 298 LITROS E CAPACIDADE MÍNIMA DO FREEZER 126 LITROS.  FROST FREE; COM DRENO DE DEGELO; VOLTAGEM 110 W, PÉS REGULÁVEIS, GAVETAS E PRATELEIRAS; COM TODOS OS ACESSÓRIOS DE FÁBRICA ORIGINAIS, GAVETAS, SUPORTE PARA BEBIDAS E PRATELEIRAS REMOVÍVEIS, COM PÉS NIVELADORES E RODÍZIOS TRASEIROS, COM GARANTIA NO MÍNIMO DE 12 MESES; CARACTERÍSTICAS MÍNIMAS DO FREEZER: COMPARTIMENTO TURBO FREEZER, FORMAS DE GELO, PRATELEIRAS FLEX, CONTROLADOR DE CIRCULADOR DE AR; INCLUSO VALOR DO FRETE.</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R$ 3.009,63</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R$ 6.019,26</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1C">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NOTEBOOK - NOTEBOOK, PRODUZIDO COM PADRÕES DE QUALIDADE IBM, DELL, LENOVO, HP OU DE QUALIDADE EQUIVALENTE, SUJEITO À COMPROVAÇÃO TÉCNICA, PROJETADO E CONSTRUÍDO COM AS SEGUINTES CARACTERÍSTICAS: PROCESSADOR: 13A GERAÇÃO OU DA MAIS RECENTE GERAÇÃO DISPONIBILIZADA PELO FABRICANTE DO PROCESSADOR EM TERRITÓRIO NACIONAL,POSSUI PELO MENOS 10 NÚCLEOS FÍSICOS E 12 THREADS. MEMÓRIA CACHE SMART OU L3 DE NO MÍNIMO 12 MB; CONTROLADORA DE MEMÓRIA E VÍDEO INTEGRADA; POSSUI FREQUÊNCIA INTERNA MÁXIMA (TURBO OU MAX BOOST) MÍNIMA DE 4.40 GHZ OU SUPERIOR; QUE ATINJA O ÍNDICE DE, NO MÍNIMO, 13.000 PONTOS DE DESEMPENHO, TENDO COMO REFERÊNCIA A BASE DE DADOS PASSMARK CPU BENCHMARK DISPONÍVEL NO SITE HTTP://WWW.CPUBENCHMARK.NET/ CPU_LIST.PHP BIOS: DEVE SER DO MESMO FABRICANTE DO EQUIPAMENTO OU DESENVOLVIDA ESPECIFICAMENTE PARA O TERMO DE REFERÊNCIA (BIOS DO PRÓPRIO FABRICANTE DO EQUIPAMENTO OU QUE TENHA DIREITOS DE COPYRIGHT SOBRE ESSA BIOS, COMPROVADO ATRAVÉS DE ATESTADO ESPECÍFICO PARA ESTE TERMO DE REFERÊNCIA, FORNECIDO PELO FABRICANTE, DECLARANDO O MODELO DO EQUIPAMENTO). NÃO SERÃO ACEITAS SOLUÇÕES EM REGIME DE OEM, CUSTOMIZAÇÕES OU APENAS CESSÃO DE DIREITOS LIMITADOS; DEVE SUPORTAR A TECNOLOGIA TRUSTED PLATAFORM MODULE (TPM). CHIPSET E PLACA-MÃE: PLACA-MÃE DEVERÁ SER DA MESMA MARCA DO FABRICANTE DO EQUIPAMENTO, DESENVOLVIDA ESPECIFICAMENTE PARA O MODELO OFERTADO, NÃO SENDO ACEITAS SOLUÇÕES EM REGIME DE OEM OU CUSTOMIZADAS. COMPROVAÇÃO DO FABRICANTE, JUNTO DA PROPOSTA COMERCIAL; DEVERÁ POSSUIR CHIP DE SEGURANÇA NO PADRÃO TPM NO MÍNIMO NA VERSÃO 2.0, INTEGRADO À PLACA-MÃE; MEMÓRIA: DEVERÁ POSSUIR 16GB (DEZESSEIS GIGABYTES) DE MEMÓRIA INSTALADA, COM FREQUÊNCIA DE NO MÍNIMO 5.200MHZ OU SUPERIOR, DO TIPO DDR5; MÓDULOS DE MEMÓRIA DEVEM SER HOMOLOGADOS PELO FABRICANTE, SENDO IDÊNTICOS EM MARCA/MODELO PARA CADA EQUIPAMENTO FORNECIDO; POSSUIR NO MÍNIMO 2 (DOIS) SLOTS, PODENDO SER EXPANSÍVEL A PELO MENOS 64 (SESSENTA E QUATRO GIGABYTES) DE MEMÓRIA; ARMAZENAMENTO: UNIDADE DE ARMAZENAMENTO SSD NVME COM CAPACIDADE MÍNIMA DE 512GB; DEVE OPERAR COM VELOCIDADE MÍNIMA DE LEITURA/ESCRITA DE 2.000/1.500MB/S; TELA: DEVE POSSUIR TELA 100% PLANA DE LED WIDESCREEN, TAMANHO MÍNIMO DE 15.6”, COM RESOLUÇÃO FHD (1920X1080) PIXELS @ 60HZ OU SUPERIOR; DEVE TER TRATAMENTO ANTIRREFLEXIVO, NÃO SENDO ACEITA A SOLUÇÃO GLARE (BRILHANTE OU POLIDA) OU ADESIVOS ANTIRREFLEXOS; GABINETE: DEVE SER COMPATÍVEL COM O PADRÃO MIL-STD-810 G OU H, AO MENOS NOS SEGUINTES MÉTODOS: BAIXA PRESSÃO ATMOSFÉRICA, ALTA TEMPERATURA, BAIXA TEMPERATURA, UMIDADE, VIBRAÇÃO, IMPACTO; TECLADO EM PORTUGUÊS ABNT2, COM TECLADO NUMÉRICO DEDICADO (LATERAL). POSSUIR TOUCH-PAD OU CLICKPAD COM DOIS BOTÕES E FUNÇÃO DE ROLAGEM (SCROLL); POSSUIR RESISTÊNCIA A DERRAMAMENTO DE LÍQUIDOS E DESGASTE POR ABRASÃO. DEVERÁ POSSUIR INTERFACE WIRELESS 802.11AX (WI-FI 6), IEEE 802.11 ABGN DUAL BAND 2X2 COM SUPORTE A VELOCIDADE DE 2400 MBPS E BLUETOOTH 5.3 OU SUPERIOR; POSSUIR 01 (UMA) SAÍDA DIGITAL HDMI 1.4 OU SUPERIOR; DEVE TER 01 (UMA) SAÍDA DO TIPO USB-C OU THUNDERBOLT QUE SUPORTE A CONEXÃO DE UM MONITOR EXTERNO ATRAVÉS DE ADAPTADOR USB-C PARA DISPLAYPORT; DEVE POSSUIR, NO MÍNIMO, 01 (UM) PORTA DE REDE ETHERNET, COM CONECTORES TIPO RJ- 45 E CONFIGURÁVEL TOTALMENTE POR SOFTWARE. CASO O EQUIPAMENTO NÃO POSSUA, DEVERÁ SER ENTREGUE ADAPTADOR USB-C PARA RJ45 DO MESMO FABRICANTE; BATERIA DE NO MÍNIMO 3 (TRÊS) CÉLULAS COM PELO MENOS 50WHR. SOFTWARES: DEVERÁ ACOMPANHAR AO EQUIPAMENTO A LICENÇA OEM DO SISTEMA OPERACIONAL WINDOWS 11 PROFESSIONAL DE 64 BITS, NO IDIOMA PORTUGUÊS BRASIL, INSTALADO. O EQUIPAMENTO DEVERÁ CONSTAR NO MICROSOFT HARDWARE COMPATIBILITY LIST (HCL) PARA O SISTEMA OPERACIONAL EXIGIDO. O EQUIPAMENTO DEVERÁ POSSUIR CERTIFICADO DE HOMOLOGAÇÃO COMPROVANDO A COMPATIBILIDADE DO MESMO COM, PELO MENOS, UMA DISTRIBUIÇÃO DE LINUX KERNEL 2.6.32 OU SUPERIOR. A COMPROVAÇÃO DA COMPATIBILIDADE SERÁ EFETUADA PELA APRESENTAÇÃO DE DOCUMENTO EMITIDO ESPECIFICAMENTE PARA O MODELO OFERTADO OU, NO CASO DA HOMOLOGAÇÃO LINUX UBUNTU, A COMPROVAÇÃO DE COMPATIBILIDADE PODERÁ SER EFETUADA PELA APRESENTAÇÃO CONSTANTE NO SITE HCL UBUNTU, DISPONÍVEL EM (HTTPS://CERTIFICATION.UBUNTU.COM/DESKTOP). COMPROVAÇÕES: OS EQUIPAMENTOS OFERTADOS DEVEM SER NOVOS (SEM USO, NÃO DEVEM SER REFORMADOS OU RECONDICIONADOS), BEM COMO, NÃO PODERÃO ESTAR FORA DA LINHA DE PRODUÇÃO/FABRICAÇÃO, E DEVEM PERTENCER À LINHA CORPORATIVA. DEVERÁ SER COMPROVADO ATRAVÉS DE DOCUMENTAÇÃO DO FABRICANTE PARA ESTE PROCESSO, QUE TODO EQUIPAMENTO SERÁ INTEGRADO DE FÁBRICA. ESSA EXIGÊNCIA VISA A PROCEDÊNCIA E GARANTIA TOTAL DO EQUIPAMENTO PELO FABRICANTE; DEVE SER APRESENTADO NA PROPOSTA COMERCIAL, PARTNUMBER/SKU DE CADA COMPONENTE CONFIGURADO, COMPROVANDO QUE O EQUIPAMENTO É TOTALMENTE INTEGRADO DE FÁBRICA; O EQUIPAMENTO DEVERÁ POSSUIR EPEAT GOLD E ENERGY STAR 6.1 OU SUPERIOR; NENHUM DOS EQUIPAMENTOS FORNECIDOS PODERÁ CONTER SUBSTÂNCIAS PERIGOSAS COMO MERCÚRIO (HG), CHUMBO (PB), CROMO HEXAVALENTE (CR(VI)), CÁDMIO (CD), BIFENILPOLIBROMADOS (PBBS), ÉTERES DIFENIL-POLIBROMADOS (PBDES) EM CONCENTRAÇÃO ACIMA DA RECOMENDADA NA DIRETIVA ROHS (RESTRICTION OF CERTAIN HAZARDOUS SUBSTANCES), SENDO QUE PARA EFEITOS DE AVALIAÇÃO DO EQUIPAMENTO DEVERÁ SER FORNECIDO CERTIFICAÇÃO EMITIDA POR INSTITUIÇÃO CREDENCIADA PELO INMETRO, SENDO ACEITO AINDA, A COMPROVAÇÃO DESTE REQUISITO POR INTERMÉDIO DA CERTIFICAÇÃO EPEAT E RELATÓRIO DE CONFORMIDADE AMBIENTAL DO FABRICANTE, DESDE QUE ESTA APRESENTE EXPLICITAMENTE TAL INFORMAÇÃO; O COMPUTADOR DEVERÁ POSSUIR CERTIFICAÇÃO DE COMPATIBILIDADE COM A NORMA IEC 60950 OU SIMILAR EMITIDA POR INSTITUIÇÃO ACREDITADA PELO INMETRO; OU LABORATÓRIO INTERNACIONAL; O FABRICANTE DO EQUIPAMENTO DEVERÁ POSSUIR CERTIFICADO ISO 9001 DE QUALIDADE; O FABRICANTE DO EQUIPAMENTO DEVERÁ SER MEMBRO DA EICC (ELECTRONIC INDUSTRY CITIZENSHIP COALITION) E/OU APRESENTAR AS CERTIFICAÇÕES ISO 45001, ISO 9.001, ISO 14.001, ABNT NBR ISO 14.020 E ABNT NBR ISO 14024, PARA GARANTIR QUE A MESMA SIGA VALORES SUSTENTÁVEIS PARA SEUS TRABALHADORES E O MEIO-AMBIENTE; O EQUIPAMENTO DEVERÁ APRESENTAR COMPATIBILIDADE ELETROMAGNÉTICA E DE RADIOFREQUÊNCIA IEC 61000 COMPROVADO ATRAVÉS DE CERTIFICADO OU RELATÓRIO DE AVALIAÇÃO DE CONFORMIDADE EMITIDO POR ÓRGÃO CREDENCIADO PELO INMETRO OU LABORATÓRIO INTERNACIONAL; O EQUIPAMENTO DEVERÁ POSSUIR CERTIFICAÇÃO OU DOCUMENTO QUE COMPROVE ISO 9296/7779 OU ABNT 10.152, SENDO NECESSÁRIO IDENTIFICAR A MARCA E O MODELO DO EQUIPAMENTO OFERTADO; GARANTIAS: GARANTIA DO FABRICANTE TOTAL ON-SITE DO EQUIPAMENTO, BATERIA E SEUS ACESSÓRIO DESCRITOS NESTE EDITAL, PELO PERÍODO DE 01 ANO, SENDO COMPROVADO ATRAVÉS DE DECLARAÇÃO DO FABRICANTE ESPECÍFICA PARA ESTE PROCESSO. O FABRICANTE DOS EQUIPAMENTOS DEVE DISPONIBILIZAR CENTRAL DE ATENDIMENTO DE SUPORTE E MANUTENÇÃO TÉCNICA. PRODUTO REFERÊNCIA: NOTEBOOK DELL INSPIRON 15 3530.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R$ 5.182,58</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R$ 10.365,16</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23">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MESA REFEITÓRIO - MESA REFEITÓRIO - CONJUNTO DE REFEITÓRIO EMPILHÁVEL, ADULTO, COMPOSTO DE 01 MESA E 02 BANCOS, REVESTIDO EM FÓRMICA. MATERIAL: MDF DE MÍNIMO DE 15MM, REVESTIDO EM FÓRMICA. MEDIDAS APROXIMADAS: MESA: LARGURA 1800MM X PROFUNDIDADE 800MM MESA ALTURA CHÃO-TAMPO 750MM. BANCOS: LARGURA 1800MM X PROFUNDIDADE 300MM BANCOS ALTURA CHÃO-TAMPO 420MM. DESCRIÇÃO:MESA REFEITÓRIO EMPILHÁVEL CONFECCIONADA EM MDF MÍNIMO DE 15MM REVESTIDA EM FÓRMICA LISA BRILHANTE NA COR BRANCA 0,8MM, BORDAS ARREDONDADAS COM ACABAMENTO EM PERFIL T PVC. TAMPO MEDINDO APROXIMADO DE 2000CX800LMM E 750MM ATÉ O CHÃO. ESTRUTURA DA MESA CONFECCIONADA EM TUBO MÍNIMO DE 20X40MM CHAPA MÍNIMA DE 1,20MM COM CHAPAS DE METAL MÍNIMO DE 24X35MM PARA FIXAÇÃO, REQUADRO FIXADO AO TAMPO COM PARAFUSOS FLANGEADOS MÍNIMO DE 4,0X16MM, PONTEIRAS EXTERNAS DOS PÉS EM POLIPROPILENO TIPO BOLA. TODOS OS METAIS SÃO SOLDADOS COM SOLDA MIG E RECEBEM TRATAMENTO ANTI- FERRUGEM E PINTURA EPÓXI PÓ NA COR PRETA POLIÉSTER SEMI-BRILHO. FRETE INCLUSO. GARANTIA NO MÍNIMO 6 MESES CONTRA DEFEITO DE FÁBRICA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R$ 2.116,89</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R$ 4.233,78</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2A">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MESA - MESA FUNCIONAL EM FORMATO “L&amp;”, COM DESIGN FUNCIONAL E ACABAMENTO DE QUALIDADE. ESPECIFICAÇÕES TÉCNICAS: - CONFECCIONADA EM MDP DE 15 MM DE ESPESSURA; - NA COR CINZA - ACABAMENTO EM PERFIL PVC DE DUAS ABAS (16 MM), GARANTINDO PROTEÇÃO E DURABILIDADE NAS BORDAS; - TAMPO E ESTRUTURA COM DESIGN MODERNO E RESISTENTE; ESTRUTURA METÁLICA:- PÉS EM TUBO DE AÇO 50X30MM COM PINTURA EPÓXI;- DUAS COLUNAS DE SUSTENTAÇÃO QUE GARANTEM MAIOR ESTABILIDADE;- PÉ DE CANTO COM FURAÇÃO PARA PASSAGEM DE CABOS, FACILITANDO A ORGANIZAÇÃO ELÉTRICA.GAVETEIRO:- EMBUTIDO COM 2 GAVETAS AMPLAS;- DUAS GAVETAS COM 40 CM DE LARGURA, CONFECCIONADAS EM MDF DE 18 MM, FUNDO DE 12 MM.- IDEAL PARA ARMAZENAGEM DE DOCUMENTOS E ITENS DE USO DIÁRIO;DIMENSÕES APROXIMADAS:- COMPRIMENTO TOTAL: 1,50 M X 1,50 M (FORMATO L - MEDIDA EXTERNA);- PROFUNDIDADE: 60 CM;- ALTURA: 75 CM;</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R$ 1.559,02</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R$ 3.118,04</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31">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MESA OITAVADA COM 8 CADEIRAS COLORIDAS EM MDF - CONJUNTO COMPOSTO POR UMA MESA COM FORMATO OCTOGONAL (OITO LADOS) E OITO CADEIRAS INFANTIS - DIMENSÕES MÍNIMAS DA MESA: ALTURA: 55 CM, LARGURA: 100 CM, PROFUNDIDADE: 100 CM, TAMPO: FEITO EM MDF, COR DO TAMPO: BRANCO COM BORDAS AMARELAS, COR DAS CADEIRAS: QUATRO CORES VIVAS, DUAS CADEIRAS POR COR (VERDE, VERMELHO, AMARELO, AZUL). DIMENSÕES MÍNIMAS - CADEIRAS: ALTURA: 60CM, LARGURA: 25 CM, PROFUNDIDADE: 25 CM - MESA OITAVADA COM 8 CADEIRAS COLORIDAS EM MDF CONJUNTO COMPOSTO POR UMA MESA COM FORMATO OCTOGONAL (OITO LADOS) E OITO CADEIRAS INFANTIS,FABRICADO EM MADEIRA E MDF (TIPO DE BAIXA PRESSÃO), GARANTINDO BOA RESISTÊNCIA E DURABILIDADE. ESTRUTURAS PINTADAS COM TINTA ATÓXICA, GARANTINDO SEGURANÇA PARA USO INFANTIL.DIMENSÕES MÍNIMAS DA MESA:ALTURA: 55CM LARGURA: 100 CM PROFUNDIDADE: 100 CM TAMPO: FEITO EM MDF COR DO TAMPO: BRANCO COM BORDAS AMARELAS COR DAS CADEIRAS: QUATRO CORES VIVAS, DUAS CADEIRAS POR COR (VERDE, VERMELHO, AMARELO, AZUL).DIMENSÕES MÍNIMAS - CADEIRAS:ALTURA: 60 CM LARGURA: 25 CM PROFUNDIDADE: 25 CM PESO MÍNIMO: 15 KG GARANTIA MÍNIMA: 12 MESES.</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R$ 2.036,16</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R$ 4.072,32</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38">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ARMÁRIO - ARMÁRIO ALTO COM 02 PORTAS - CONFECCIONADO EM MDP DE 15MM REVESTIDO EM MELAMÍNICO DE BAIXA PRESSÃO, NA COR CINZA, ACABAMENTO DAS BORDAS EM PERFIL PVC. MÓVEL COMPOSTO POR DUAS PORTAS INDIVIDUAIS CONTENDO FECHADURAS E CHAVES, INTERNAMENTE QUATRO PRATELEIRAS. DIMENSÕES APROXIMADAS: 160 X 80 X 45CM (AxLxP). TODAS AS UNIDADES DEVERÃO TER GARANTIA CONTRA DEFEITOS DE FABRICAÇÃO DE NO MÍNIMO 1 (UM) ANO.</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R$ 556,70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R$ 2.783,50</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3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3F">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ARQUIVO DE AÇO 4 GAVETAS - ARQUIVO EM AÇO COM 4 GAVETAS, ARQUIVO DE AÇO MEDINDO 133X47X71CM (AxLxP), TAMANHO OFÍCIO COM 04 GAVETAS COM DESLIZAMENTO EM TRILHO TELESCÓPICO. PORTA ETIQUETA, PUXADORES DE ALÇA. FECHADURA DE TAMBOR CILÍNDRICO COM TRAVAMENTO SIMULTÂNEO (QUATRO GAVETAS), CHAVE DUPLICADA. ESTRUTURA INTERNA CONFECCIONADA EM CHAPA DE AÇO 22 GAVETAS CONFECCIONADAS EM CHAPA DE AÇO 22. PINTURA EPÓXI NA COR CINZA NO MÍNIMO 40 MICRONS. GARANTIA: MÍNIMA DE 1 (UM) ANO A PARTIR DA DATA DE ENTREGA, CONTRA DEFEITOS DE FABRICAÇÃO E OXIDAÇÃO.</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R$ 908,00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R$ 3.632,00</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46">
            <w:pPr>
              <w:widowControl w:val="0"/>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FREEZER - FREEZER HORIZONTAL MÍNIMA DE 530 LITROS, COM AS SEGUINTES CARACTERÍSTICAS: CONSERVADOR HORIZONTAL E CONSERVAÇÃO E EXPOSIÇÃO DE PRODUTOS CONGELADOS, COM REFRIGERAÇÃO ESTÁTICA COM SERPENTINA DE ALUMÍNIO TEMPERATURA: -16 A -20C. DEGELO: MANUAL CONTROLE DE TEMPERATURA: TERMOSTATO REVESTIMENTO INTERNO: AÇO PRÉ-PINTADO BRANCO REVESTIMENTO EXTERNO: AÇO PRÉ-PINTADO BRANCO TAMPAS: CEGAS, BASCULANTES COM PUXADORES GABINETE COM RODÍZIOS SKIN CONDENSER: COM DISSIPADOR DE CALOR COM BAIXÍSSIMO NÍVEL DE RUÍDO E SIGNIFICATIVA REDUÇÃO NO CONSUMO DE ENERGIA DRENO FRONTAL COM TAMPA COM  GRADE DIVISÓRIA INTERNA, COM FECHADURA, COM CERTIFICADO CONFORME NORMAS VIGENTES  DIMENSÕES MÍNIMAS: (AXPXF) 936MM X 720MM X 1651MM CONSUMO ATÉ  3,06KW/DIA PESO LÍQUIDO ATÉ 82KG CLASSE ( 4 ). VOLTAGEM: 127V. GARANTIA: ATÉ 12 MESES COM MANUAL  EM CONFORMIDADE COM O INMETRO COM VALOR DE FRETE INCLUSO.</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R$ 3.440,34</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04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R$ 3.440,34</w:t>
            </w:r>
          </w:p>
        </w:tc>
      </w:tr>
    </w:tbl>
    <w:p w:rsidR="00000000" w:rsidDel="00000000" w:rsidP="00000000" w:rsidRDefault="00000000" w:rsidRPr="00000000" w14:paraId="0000004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CRITÉRIO DE JULGAMENTO:</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menor preço por item</w:t>
      </w:r>
      <w:r w:rsidDel="00000000" w:rsidR="00000000" w:rsidRPr="00000000">
        <w:rPr>
          <w:rFonts w:ascii="Calibri" w:cs="Calibri" w:eastAsia="Calibri" w:hAnsi="Calibri"/>
          <w:b w:val="1"/>
          <w:bCs w:val="1"/>
          <w:rtl w:val="0"/>
        </w:rPr>
        <w:t xml:space="preserve">.</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MODO DE DISPUTA:</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aberto e fechado</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sessão pública será realizada via rede mundial de computadores (internet) através do Sistema de Pregão Eletrônico da Bolsa de Licitações e Leilões (BLL) no endereço eletrônico &lt; https://bllcompras.com/ &gt;, a ser dirigido por pregoeiro nas dependências do Departamento de Licitações e Contratos, localizado no 1º andar do Paço Municipal, à Rua Brigadeiro Rocha, 2.777, em Guarapuava, Estado do Paraná.</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registro das participantes e de suas propostas de preço, junto ao sistema que se refere o item 1.6 e poderão ocorrer até</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às 09h00 do dia </w:t>
      </w:r>
      <w:r w:rsidDel="00000000" w:rsidR="00000000" w:rsidRPr="00000000">
        <w:rPr>
          <w:rFonts w:ascii="Calibri" w:cs="Calibri" w:eastAsia="Calibri" w:hAnsi="Calibri"/>
          <w:b w:val="1"/>
          <w:bCs w:val="1"/>
          <w:rtl w:val="0"/>
        </w:rPr>
        <w:t xml:space="preserve">04/02</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/202</w:t>
      </w: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sessão pública na internet será aberta pelo pregoeiro com a utilização de sua chave de acesso e senha, a partir do encerramento do prazo estabelecido no item </w:t>
      </w:r>
      <w:r w:rsidDel="00000000" w:rsidR="00000000" w:rsidRPr="00000000">
        <w:rPr>
          <w:rFonts w:ascii="Calibri" w:cs="Calibri" w:eastAsia="Calibri" w:hAnsi="Calibri"/>
          <w:i w:val="0"/>
          <w:iCs w:val="0"/>
          <w:smallCaps w:val="0"/>
          <w:strike w:val="0"/>
          <w:sz w:val="24"/>
          <w:szCs w:val="24"/>
          <w:u w:val="none"/>
          <w:vertAlign w:val="baseline"/>
          <w:rtl w:val="0"/>
        </w:rPr>
        <w:t xml:space="preserve">1.6.1.</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Qualquer pessoa não participante da licitação poderá acompanhar a sessão pública através do endereço eletrônico que se refere o item 1.6, clicando em Acesso Público ou através do seguinte endereço &lt; </w:t>
      </w:r>
      <w:r w:rsidDel="00000000" w:rsidR="00000000" w:rsidRPr="00000000">
        <w:rPr>
          <w:rFonts w:ascii="Calibri" w:cs="Calibri" w:eastAsia="Calibri" w:hAnsi="Calibri"/>
          <w:i w:val="0"/>
          <w:iCs w:val="0"/>
          <w:smallCaps w:val="0"/>
          <w:strike w:val="0"/>
          <w:sz w:val="24"/>
          <w:szCs w:val="24"/>
          <w:u w:val="single"/>
          <w:vertAlign w:val="baseline"/>
          <w:rtl w:val="0"/>
        </w:rPr>
        <w:t xml:space="preserve">https://bllcompras.com/Home/PublicAccess </w:t>
      </w:r>
      <w:r w:rsidDel="00000000" w:rsidR="00000000" w:rsidRPr="00000000">
        <w:rPr>
          <w:rFonts w:ascii="Calibri" w:cs="Calibri" w:eastAsia="Calibri" w:hAnsi="Calibri"/>
          <w:i w:val="0"/>
          <w:iCs w:val="0"/>
          <w:smallCaps w:val="0"/>
          <w:strike w:val="0"/>
          <w:sz w:val="24"/>
          <w:szCs w:val="24"/>
          <w:u w:val="none"/>
          <w:vertAlign w:val="baseline"/>
          <w:rtl w:val="0"/>
        </w:rPr>
        <w:t xml:space="preserve">&gt;.</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Para todas as referências de Tempo será </w:t>
      </w:r>
      <w:r w:rsidDel="00000000" w:rsidR="00000000" w:rsidRPr="00000000">
        <w:rPr>
          <w:rFonts w:ascii="Calibri" w:cs="Calibri" w:eastAsia="Calibri" w:hAnsi="Calibri"/>
          <w:rtl w:val="0"/>
        </w:rPr>
        <w:t xml:space="preserve">observado o horário</w:t>
      </w:r>
      <w:r w:rsidDel="00000000" w:rsidR="00000000" w:rsidRPr="00000000">
        <w:rPr>
          <w:rFonts w:ascii="Calibri" w:cs="Calibri" w:eastAsia="Calibri" w:hAnsi="Calibri"/>
          <w:i w:val="0"/>
          <w:iCs w:val="0"/>
          <w:smallCaps w:val="0"/>
          <w:strike w:val="0"/>
          <w:sz w:val="24"/>
          <w:szCs w:val="24"/>
          <w:u w:val="none"/>
          <w:vertAlign w:val="baseline"/>
          <w:rtl w:val="0"/>
        </w:rPr>
        <w:t xml:space="preserve"> de Brasília – DF.</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pregoeiros </w:t>
      </w:r>
      <w:r w:rsidDel="00000000" w:rsidR="00000000" w:rsidRPr="00000000">
        <w:rPr>
          <w:rFonts w:ascii="Calibri" w:cs="Calibri" w:eastAsia="Calibri" w:hAnsi="Calibri"/>
          <w:rtl w:val="0"/>
        </w:rPr>
        <w:t xml:space="preserve">e a equipe</w:t>
      </w:r>
      <w:r w:rsidDel="00000000" w:rsidR="00000000" w:rsidRPr="00000000">
        <w:rPr>
          <w:rFonts w:ascii="Calibri" w:cs="Calibri" w:eastAsia="Calibri" w:hAnsi="Calibri"/>
          <w:i w:val="0"/>
          <w:iCs w:val="0"/>
          <w:smallCaps w:val="0"/>
          <w:strike w:val="0"/>
          <w:sz w:val="24"/>
          <w:szCs w:val="24"/>
          <w:u w:val="none"/>
          <w:vertAlign w:val="baseline"/>
          <w:rtl w:val="0"/>
        </w:rPr>
        <w:t xml:space="preserve"> de apoio são os designados pela</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Portaria nº </w:t>
      </w:r>
      <w:r w:rsidDel="00000000" w:rsidR="00000000" w:rsidRPr="00000000">
        <w:rPr>
          <w:rFonts w:ascii="Calibri" w:cs="Calibri" w:eastAsia="Calibri" w:hAnsi="Calibri"/>
          <w:b w:val="1"/>
          <w:bCs w:val="1"/>
          <w:rtl w:val="0"/>
        </w:rPr>
        <w:t xml:space="preserve">1254/2025</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Pregoeiros:</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Francieli Conrado;</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Rosimere de Paris Dias;</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Karini Eloisa Dutra;</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Edison Caldas de Oliveira;</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Valéria Sierdovski Gavanski Silva.</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Equipe de Apoio:</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Andriela de Fátima Borges;</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Luiz Carlos dos Santos;</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rtl w:val="0"/>
        </w:rPr>
        <w:t xml:space="preserve">Nilséia de Lara Fiker</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Josy Rita de Cássia Anciutti;</w:t>
      </w:r>
      <w:r w:rsidDel="00000000" w:rsidR="00000000" w:rsidRPr="00000000">
        <w:rPr>
          <w:rtl w:val="0"/>
        </w:rPr>
      </w:r>
    </w:p>
    <w:p w:rsidR="00000000" w:rsidDel="00000000" w:rsidP="00000000" w:rsidRDefault="00000000" w:rsidRPr="00000000" w14:paraId="0000005C">
      <w:pPr>
        <w:numPr>
          <w:ilvl w:val="3"/>
          <w:numId w:val="1"/>
        </w:numPr>
        <w:spacing w:after="120" w:line="276" w:lineRule="auto"/>
        <w:ind w:left="0" w:firstLine="0"/>
        <w:jc w:val="both"/>
        <w:rPr/>
      </w:pPr>
      <w:r w:rsidDel="00000000" w:rsidR="00000000" w:rsidRPr="00000000">
        <w:rPr>
          <w:rFonts w:ascii="Calibri" w:cs="Calibri" w:eastAsia="Calibri" w:hAnsi="Calibri"/>
          <w:rtl w:val="0"/>
        </w:rPr>
        <w:t xml:space="preserve">Annelise Aparecida Chimanske Oliveira;</w:t>
      </w:r>
    </w:p>
    <w:p w:rsidR="00000000" w:rsidDel="00000000" w:rsidP="00000000" w:rsidRDefault="00000000" w:rsidRPr="00000000" w14:paraId="0000005D">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Elaine Cristina França Oliveira;</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Mariana Hartmann </w:t>
      </w:r>
      <w:r w:rsidDel="00000000" w:rsidR="00000000" w:rsidRPr="00000000">
        <w:rPr>
          <w:rFonts w:ascii="Calibri" w:cs="Calibri" w:eastAsia="Calibri" w:hAnsi="Calibri"/>
          <w:rtl w:val="0"/>
        </w:rPr>
        <w:t xml:space="preserve">Coniesmi</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João Antônio de Barba;</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rtl w:val="0"/>
        </w:rPr>
        <w:t xml:space="preserve">Sueli Zampiere.</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PREFERÊNCIA ME/EPP/EQUIPARADAS:</w:t>
      </w:r>
      <w:r w:rsidDel="00000000" w:rsidR="00000000" w:rsidRPr="00000000">
        <w:rPr>
          <w:rFonts w:ascii="Calibri" w:cs="Calibri" w:eastAsia="Calibri" w:hAnsi="Calibri"/>
          <w:i w:val="0"/>
          <w:iCs w:val="0"/>
          <w:smallCaps w:val="0"/>
          <w:strike w:val="0"/>
          <w:sz w:val="24"/>
          <w:szCs w:val="24"/>
          <w:u w:val="none"/>
          <w:vertAlign w:val="baseline"/>
          <w:rtl w:val="0"/>
        </w:rPr>
        <w:t xml:space="preserve"> SIM </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Este edital prevê, conforme o caso, a divisão de lotes inteiros destinados à ampla concorrência, lotes divididos em cotas principais (destinados à ampla concorrência) e em cotas reservadas (destinadas exclusivamente à contratação de Microempresas e Empresas de Pequeno Porte), bem como Lotes inteiros exclusivos destinados à contratação de Micro e Pequenas empresas, nos termos da Lei Complementar Federal nº 123/2006 e Decreto Municipal nº 6320/2017.</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itens serão agrupados e identificados no item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1.3.</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do edital, conforme sua classificação (ampla concorrência, cotas e exclusivo), justificadamente.</w:t>
      </w:r>
      <w:r w:rsidDel="00000000" w:rsidR="00000000" w:rsidRPr="00000000">
        <w:rPr>
          <w:rtl w:val="0"/>
        </w:rPr>
      </w:r>
    </w:p>
    <w:p w:rsidR="00000000" w:rsidDel="00000000" w:rsidP="00000000" w:rsidRDefault="00000000" w:rsidRPr="00000000" w14:paraId="00000064">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30j0zll" w:id="1"/>
      <w:bookmarkEnd w:id="1"/>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PARTICIPAÇÃO NA LICITAÇÃO</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Poderão participar deste Pregão os interessados que estiverem previamente credenciados no Sistema de Pregão Eletrônico da Bolsa de Licitações e Leilões (BLL) no endereço eletrônico &lt; </w:t>
      </w:r>
      <w:hyperlink r:id="rId8">
        <w:r w:rsidDel="00000000" w:rsidR="00000000" w:rsidRPr="00000000">
          <w:rPr>
            <w:rFonts w:ascii="Calibri" w:cs="Calibri" w:eastAsia="Calibri" w:hAnsi="Calibri"/>
            <w:i w:val="0"/>
            <w:iCs w:val="0"/>
            <w:smallCaps w:val="0"/>
            <w:strike w:val="0"/>
            <w:sz w:val="24"/>
            <w:szCs w:val="24"/>
            <w:u w:val="single"/>
            <w:vertAlign w:val="baseline"/>
            <w:rtl w:val="0"/>
          </w:rPr>
          <w:t xml:space="preserve">https://bllcompras.com/</w:t>
        </w:r>
      </w:hyperlink>
      <w:hyperlink r:id="rId9">
        <w:r w:rsidDel="00000000" w:rsidR="00000000" w:rsidRPr="00000000">
          <w:rPr>
            <w:rFonts w:ascii="Calibri" w:cs="Calibri" w:eastAsia="Calibri" w:hAnsi="Calibri"/>
            <w:i w:val="0"/>
            <w:iCs w:val="0"/>
            <w:smallCaps w:val="0"/>
            <w:strike w:val="0"/>
            <w:sz w:val="24"/>
            <w:szCs w:val="24"/>
            <w:u w:val="none"/>
            <w:vertAlign w:val="baseline"/>
            <w:rtl w:val="0"/>
          </w:rPr>
          <w:t xml:space="preserve"> </w:t>
        </w:r>
      </w:hyperlink>
      <w:hyperlink r:id="rId10">
        <w:r w:rsidDel="00000000" w:rsidR="00000000" w:rsidRPr="00000000">
          <w:rPr>
            <w:rFonts w:ascii="Calibri" w:cs="Calibri" w:eastAsia="Calibri" w:hAnsi="Calibri"/>
            <w:i w:val="0"/>
            <w:iCs w:val="0"/>
            <w:smallCaps w:val="0"/>
            <w:strike w:val="0"/>
            <w:sz w:val="24"/>
            <w:szCs w:val="24"/>
            <w:u w:val="none"/>
            <w:vertAlign w:val="baseline"/>
            <w:rtl w:val="0"/>
          </w:rPr>
          <w:t xml:space="preserve">&gt;,</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utilizado no certame;</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Remeter, no prazo estabelecido, exclusivamente via sistema, os documentos de habilitação e a proposta e, quando necessário, os documentos complementares;</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Comunicar imediatamente ao provedor do sistema qualquer acontecimento que possa comprometer o sigilo ou a inviabilidade do uso da senha, para imediato bloqueio de acesso;</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Utilizar a chave de identificação e a senha de acesso para participar do pregão na forma eletrônica; e</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Solicitar o cancelamento da chave de identificação ou da senha de acesso por interesse próprio.</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não observância do disposto no item anterior poderá ensejar desclassificação no momento da habilitação ou em qualquer fase do processo de licitação.</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fob9te" w:id="2"/>
      <w:bookmarkEnd w:id="2"/>
      <w:r w:rsidDel="00000000" w:rsidR="00000000" w:rsidRPr="00000000">
        <w:rPr>
          <w:rFonts w:ascii="Calibri" w:cs="Calibri" w:eastAsia="Calibri" w:hAnsi="Calibri"/>
          <w:i w:val="0"/>
          <w:iCs w:val="0"/>
          <w:smallCaps w:val="0"/>
          <w:strike w:val="0"/>
          <w:sz w:val="24"/>
          <w:szCs w:val="24"/>
          <w:u w:val="none"/>
          <w:vertAlign w:val="baseline"/>
          <w:rtl w:val="0"/>
        </w:rPr>
        <w:t xml:space="preserve">Os itens para participação exclusiva de microempresas e empresas de pequeno porte, nos termos do </w:t>
      </w:r>
      <w:hyperlink r:id="rId11">
        <w:r w:rsidDel="00000000" w:rsidR="00000000" w:rsidRPr="00000000">
          <w:rPr>
            <w:rFonts w:ascii="Calibri" w:cs="Calibri" w:eastAsia="Calibri" w:hAnsi="Calibri"/>
            <w:i w:val="0"/>
            <w:iCs w:val="0"/>
            <w:smallCaps w:val="0"/>
            <w:strike w:val="0"/>
            <w:sz w:val="24"/>
            <w:szCs w:val="24"/>
            <w:u w:val="single"/>
            <w:vertAlign w:val="baseline"/>
            <w:rtl w:val="0"/>
          </w:rPr>
          <w:t xml:space="preserve">art. 48 da Lei Complementar nº 123, de 14 de dezembro de 2006</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serão indicados no edital.</w:t>
      </w: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znysh7" w:id="3"/>
      <w:bookmarkEnd w:id="3"/>
      <w:r w:rsidDel="00000000" w:rsidR="00000000" w:rsidRPr="00000000">
        <w:rPr>
          <w:rFonts w:ascii="Calibri" w:cs="Calibri" w:eastAsia="Calibri" w:hAnsi="Calibri"/>
          <w:i w:val="0"/>
          <w:iCs w:val="0"/>
          <w:smallCaps w:val="0"/>
          <w:strike w:val="0"/>
          <w:sz w:val="24"/>
          <w:szCs w:val="24"/>
          <w:u w:val="none"/>
          <w:vertAlign w:val="baseline"/>
          <w:rtl w:val="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Será concedido tratamento favorecido para as microempresas e empresas de pequeno porte, para as sociedades cooperativas mencionadas no </w:t>
      </w:r>
      <w:hyperlink r:id="rId12">
        <w:r w:rsidDel="00000000" w:rsidR="00000000" w:rsidRPr="00000000">
          <w:rPr>
            <w:rFonts w:ascii="Calibri" w:cs="Calibri" w:eastAsia="Calibri" w:hAnsi="Calibri"/>
            <w:i w:val="0"/>
            <w:iCs w:val="0"/>
            <w:smallCaps w:val="0"/>
            <w:strike w:val="0"/>
            <w:sz w:val="24"/>
            <w:szCs w:val="24"/>
            <w:u w:val="none"/>
            <w:vertAlign w:val="baseline"/>
            <w:rtl w:val="0"/>
          </w:rPr>
          <w:t xml:space="preserve">artigo 16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para o agricultor familiar, o produtor rural pessoa física e para o microempreendedor individual - MEI, nos limites previstos da </w:t>
      </w:r>
      <w:hyperlink r:id="rId13">
        <w:r w:rsidDel="00000000" w:rsidR="00000000" w:rsidRPr="00000000">
          <w:rPr>
            <w:rFonts w:ascii="Calibri" w:cs="Calibri" w:eastAsia="Calibri" w:hAnsi="Calibri"/>
            <w:i w:val="0"/>
            <w:iCs w:val="0"/>
            <w:smallCaps w:val="0"/>
            <w:strike w:val="0"/>
            <w:sz w:val="24"/>
            <w:szCs w:val="24"/>
            <w:u w:val="none"/>
            <w:vertAlign w:val="baseline"/>
            <w:rtl w:val="0"/>
          </w:rPr>
          <w:t xml:space="preserve">Lei Complementar nº 123, de 2006</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e Decreto Municipal nº 63.20/2017.</w:t>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Decreto Municipal 6320/2017, dispõe que: se houver o mínimo de três fornecedores competitivos enquadrados como microempresas ou empresas de pequeno porte (MPE) sediadas local ou regionalmente e capazes de cumprir as exigências estabelecidas no instrumento convocatório, e ainda, sendo verificado o atingimento de objetivos como a promoção do desenvolvimento econômico e social no âmbito local e regional, ou ainda, ampliação da eficiência das políticas públicas, a administração pública deve aplicar, para o caso dos pregões, os benefícios de lotes exclusivos ou cota de até 25% para contratação de MPE (nos termos dos art. 6º e 8º), com a possibilidade de prever a aplicação da prioridade de contratação de empresas com sede no âmbito local e regional (nos termos do Art. 9º). Neste âmbito, verificada a existência das referidas empresas, conforme declaração do Departamento de Compras, apurou-se a classificação dos lotes, de modo que:</w:t>
      </w: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Para lotes exclusivos: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O(s) grupo(s) classificado(s) como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EXCLUSIVO(S) PARA CONTRATAÇÃO DE MICRO E PEQUENAS EMPRESAS</w:t>
      </w:r>
      <w:r w:rsidDel="00000000" w:rsidR="00000000" w:rsidRPr="00000000">
        <w:rPr>
          <w:rFonts w:ascii="Calibri" w:cs="Calibri" w:eastAsia="Calibri" w:hAnsi="Calibri"/>
          <w:i w:val="0"/>
          <w:iCs w:val="0"/>
          <w:smallCaps w:val="0"/>
          <w:strike w:val="0"/>
          <w:sz w:val="24"/>
          <w:szCs w:val="24"/>
          <w:u w:val="none"/>
          <w:vertAlign w:val="baseline"/>
          <w:rtl w:val="0"/>
        </w:rPr>
        <w:t xml:space="preserve">, ocorre(m) face ao(s) mesmo(s) não extrapolar(em) o valor de R$ 80.000,00 (oitenta mil reais) por lote.</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Diante disso e visando a promoção do desenvolvimento econômico e social no âmbito local e regional e ampliação da eficiência das políticas públicas, conforme previsto no Decreto Municipal 6.320/2017 aplica-se aos grupos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exclusivos</w:t>
      </w:r>
      <w:r w:rsidDel="00000000" w:rsidR="00000000" w:rsidRPr="00000000">
        <w:rPr>
          <w:rFonts w:ascii="Calibri" w:cs="Calibri" w:eastAsia="Calibri" w:hAnsi="Calibri"/>
          <w:i w:val="0"/>
          <w:iCs w:val="0"/>
          <w:smallCaps w:val="0"/>
          <w:strike w:val="0"/>
          <w:sz w:val="24"/>
          <w:szCs w:val="24"/>
          <w:u w:val="none"/>
          <w:vertAlign w:val="baseline"/>
          <w:rtl w:val="0"/>
        </w:rPr>
        <w:t xml:space="preserve"> a prioridade de contratação de empresas locais e regionais.</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tyjcwt" w:id="4"/>
      <w:bookmarkEnd w:id="4"/>
      <w:r w:rsidDel="00000000" w:rsidR="00000000" w:rsidRPr="00000000">
        <w:rPr>
          <w:rFonts w:ascii="Calibri" w:cs="Calibri" w:eastAsia="Calibri" w:hAnsi="Calibri"/>
          <w:i w:val="0"/>
          <w:iCs w:val="0"/>
          <w:smallCaps w:val="0"/>
          <w:strike w:val="0"/>
          <w:sz w:val="24"/>
          <w:szCs w:val="24"/>
          <w:u w:val="none"/>
          <w:vertAlign w:val="baseline"/>
          <w:rtl w:val="0"/>
        </w:rPr>
        <w:t xml:space="preserve">Não poderão disputar esta licitação:</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aquele que não atenda às condições deste Edital e seus anexos;</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dy6vkm" w:id="5"/>
      <w:bookmarkEnd w:id="5"/>
      <w:r w:rsidDel="00000000" w:rsidR="00000000" w:rsidRPr="00000000">
        <w:rPr>
          <w:rFonts w:ascii="Calibri" w:cs="Calibri" w:eastAsia="Calibri" w:hAnsi="Calibri"/>
          <w:i w:val="0"/>
          <w:iCs w:val="0"/>
          <w:smallCaps w:val="0"/>
          <w:strike w:val="0"/>
          <w:sz w:val="24"/>
          <w:szCs w:val="24"/>
          <w:u w:val="none"/>
          <w:vertAlign w:val="baseline"/>
          <w:rtl w:val="0"/>
        </w:rPr>
        <w:t xml:space="preserve">autor do anteprojeto, do projeto básico ou do projeto executivo, pessoa física ou jurídica, quando a licitação versar sobre serviços ou fornecimento de bens a ele relacionados;</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t3h5sf" w:id="6"/>
      <w:bookmarkEnd w:id="6"/>
      <w:r w:rsidDel="00000000" w:rsidR="00000000" w:rsidRPr="00000000">
        <w:rPr>
          <w:rFonts w:ascii="Calibri" w:cs="Calibri" w:eastAsia="Calibri" w:hAnsi="Calibri"/>
          <w:i w:val="0"/>
          <w:iCs w:val="0"/>
          <w:smallCaps w:val="0"/>
          <w:strike w:val="0"/>
          <w:sz w:val="24"/>
          <w:szCs w:val="24"/>
          <w:u w:val="none"/>
          <w:vertAlign w:val="baseline"/>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4d34og8" w:id="7"/>
      <w:bookmarkEnd w:id="7"/>
      <w:r w:rsidDel="00000000" w:rsidR="00000000" w:rsidRPr="00000000">
        <w:rPr>
          <w:rFonts w:ascii="Calibri" w:cs="Calibri" w:eastAsia="Calibri" w:hAnsi="Calibri"/>
          <w:i w:val="0"/>
          <w:iCs w:val="0"/>
          <w:smallCaps w:val="0"/>
          <w:strike w:val="0"/>
          <w:sz w:val="24"/>
          <w:szCs w:val="24"/>
          <w:u w:val="none"/>
          <w:vertAlign w:val="baseline"/>
          <w:rtl w:val="0"/>
        </w:rPr>
        <w:t xml:space="preserve">pessoa física ou jurídica que se encontre, ao tempo da licitação, impossibilitada de participar da licitação em decorrência de sanção que lhe foi imposta;</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s8eyo1" w:id="8"/>
      <w:bookmarkEnd w:id="8"/>
      <w:r w:rsidDel="00000000" w:rsidR="00000000" w:rsidRPr="00000000">
        <w:rPr>
          <w:rFonts w:ascii="Calibri" w:cs="Calibri" w:eastAsia="Calibri" w:hAnsi="Calibri"/>
          <w:i w:val="0"/>
          <w:iCs w:val="0"/>
          <w:smallCaps w:val="0"/>
          <w:strike w:val="0"/>
          <w:sz w:val="24"/>
          <w:szCs w:val="24"/>
          <w:u w:val="none"/>
          <w:vertAlign w:val="baseline"/>
          <w:rtl w:val="0"/>
        </w:rPr>
        <w:t xml:space="preserve">empresas controladoras, controladas ou coligadas, nos termos da Lei nº 6.404, de 15 de dezembro de 1976, concorrendo entre si;</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7dp8vu" w:id="9"/>
      <w:bookmarkEnd w:id="9"/>
      <w:r w:rsidDel="00000000" w:rsidR="00000000" w:rsidRPr="00000000">
        <w:rPr>
          <w:rFonts w:ascii="Calibri" w:cs="Calibri" w:eastAsia="Calibri" w:hAnsi="Calibri"/>
          <w:i w:val="0"/>
          <w:iCs w:val="0"/>
          <w:smallCaps w:val="0"/>
          <w:strike w:val="0"/>
          <w:sz w:val="24"/>
          <w:szCs w:val="24"/>
          <w:u w:val="none"/>
          <w:vertAlign w:val="baseline"/>
          <w:rtl w:val="0"/>
        </w:rPr>
        <w:t xml:space="preserve">agente público do órgão ou entidade licitante;</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rdcrjn" w:id="10"/>
      <w:bookmarkEnd w:id="10"/>
      <w:r w:rsidDel="00000000" w:rsidR="00000000" w:rsidRPr="00000000">
        <w:rPr>
          <w:rFonts w:ascii="Calibri" w:cs="Calibri" w:eastAsia="Calibri" w:hAnsi="Calibri"/>
          <w:rtl w:val="0"/>
        </w:rPr>
        <w:t xml:space="preserve">Pessoas jurídicas reunidas em consórcio;</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Organizações da Sociedade Civil de Interesse Público - OSCIP, atuando nessa condição;</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r w:rsidDel="00000000" w:rsidR="00000000" w:rsidRPr="00000000">
          <w:rPr>
            <w:rFonts w:ascii="Calibri" w:cs="Calibri" w:eastAsia="Calibri" w:hAnsi="Calibri"/>
            <w:i w:val="0"/>
            <w:iCs w:val="0"/>
            <w:smallCaps w:val="0"/>
            <w:strike w:val="0"/>
            <w:sz w:val="24"/>
            <w:szCs w:val="24"/>
            <w:u w:val="single"/>
            <w:vertAlign w:val="baseline"/>
            <w:rtl w:val="0"/>
          </w:rPr>
          <w:t xml:space="preserve">§ 1º do art. 9º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critério da Administração e exclusivamente a seu serviço, o autor dos projetos e a empresa a que se referem os itens 2.10.2 e 2.10.3 poderão participar no apoio das atividades de planejamento da contratação, de execução da licitação ou de gestão do contrato, desde que sob supervisão exclusiva de agentes públicos do órgão ou entidade.</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Equiparam-se aos autores do projeto as empresas integrantes do mesmo grupo econômico.</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disposto nos itens 2.10.2 e 2.10.3 não impede a licitação ou a contratação de serviço que inclua como encargo da contratada a elaboração do projeto básico e do projeto executivo, nas contratações integradas, e do projeto executivo, nos demais regimes de execução.</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vedação de que trata o item 2.10.8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85">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26in1rg" w:id="11"/>
      <w:bookmarkEnd w:id="11"/>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APRESENTAÇÃO DA PROPOSTA E DOS DOCUMENTOS DE HABILITAÇÃO</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presente licitação, a fase de habilitação sucederá as fases de apresentação de propostas e lances, logo fica a critério da Licitante anexar toda documentação de habilitação conforme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item 7</w:t>
      </w:r>
      <w:r w:rsidDel="00000000" w:rsidR="00000000" w:rsidRPr="00000000">
        <w:rPr>
          <w:rFonts w:ascii="Calibri" w:cs="Calibri" w:eastAsia="Calibri" w:hAnsi="Calibri"/>
          <w:i w:val="0"/>
          <w:iCs w:val="0"/>
          <w:smallCaps w:val="0"/>
          <w:strike w:val="0"/>
          <w:sz w:val="24"/>
          <w:szCs w:val="24"/>
          <w:u w:val="none"/>
          <w:vertAlign w:val="baseline"/>
          <w:rtl w:val="0"/>
        </w:rPr>
        <w:t xml:space="preserve"> no sistema, até a data e horário previstos para início da sessão, ou simultaneamente com a proposta ajustada no mesmo prazo estabelecido no item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5.25.4.</w:t>
      </w:r>
      <w:r w:rsidDel="00000000" w:rsidR="00000000" w:rsidRPr="00000000">
        <w:rPr>
          <w:rFonts w:ascii="Calibri" w:cs="Calibri" w:eastAsia="Calibri" w:hAnsi="Calibri"/>
          <w:i w:val="0"/>
          <w:iCs w:val="0"/>
          <w:smallCaps w:val="0"/>
          <w:strike w:val="0"/>
          <w:sz w:val="24"/>
          <w:szCs w:val="24"/>
          <w:u w:val="none"/>
          <w:vertAlign w:val="baseline"/>
          <w:rtl w:val="0"/>
        </w:rPr>
        <w:t xml:space="preserve">, sob pena de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inabilitação.</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lnxbz9" w:id="12"/>
      <w:bookmarkEnd w:id="12"/>
      <w:r w:rsidDel="00000000" w:rsidR="00000000" w:rsidRPr="00000000">
        <w:rPr>
          <w:rFonts w:ascii="Calibri" w:cs="Calibri" w:eastAsia="Calibri" w:hAnsi="Calibri"/>
          <w:i w:val="0"/>
          <w:iCs w:val="0"/>
          <w:smallCaps w:val="0"/>
          <w:strike w:val="0"/>
          <w:sz w:val="24"/>
          <w:szCs w:val="24"/>
          <w:u w:val="none"/>
          <w:vertAlign w:val="baseline"/>
          <w:rtl w:val="0"/>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5nkun2" w:id="13"/>
      <w:bookmarkEnd w:id="13"/>
      <w:r w:rsidDel="00000000" w:rsidR="00000000" w:rsidRPr="00000000">
        <w:rPr>
          <w:rFonts w:ascii="Calibri" w:cs="Calibri" w:eastAsia="Calibri" w:hAnsi="Calibri"/>
          <w:i w:val="0"/>
          <w:iCs w:val="0"/>
          <w:smallCaps w:val="0"/>
          <w:strike w:val="0"/>
          <w:sz w:val="24"/>
          <w:szCs w:val="24"/>
          <w:u w:val="none"/>
          <w:vertAlign w:val="baseline"/>
          <w:rtl w:val="0"/>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7.1.1 e 7.12.1 deste Edital.</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ksv4uv" w:id="14"/>
      <w:bookmarkEnd w:id="14"/>
      <w:r w:rsidDel="00000000" w:rsidR="00000000" w:rsidRPr="00000000">
        <w:rPr>
          <w:rFonts w:ascii="Calibri" w:cs="Calibri" w:eastAsia="Calibri" w:hAnsi="Calibri"/>
          <w:i w:val="0"/>
          <w:iCs w:val="0"/>
          <w:smallCaps w:val="0"/>
          <w:strike w:val="0"/>
          <w:sz w:val="24"/>
          <w:szCs w:val="24"/>
          <w:u w:val="none"/>
          <w:vertAlign w:val="baseline"/>
          <w:rtl w:val="0"/>
        </w:rPr>
        <w:t xml:space="preserve">No cadastramento da proposta inicial, o licitante declarará, em campo próprio do sistema, que:</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emprega menor de 18 anos em trabalho noturno, perigoso ou insalubre e não emprega menor de 16 anos, salvo menor, a partir de 14 anos, na condição de aprendiz, nos termos do </w:t>
      </w:r>
      <w:hyperlink r:id="rId16">
        <w:r w:rsidDel="00000000" w:rsidR="00000000" w:rsidRPr="00000000">
          <w:rPr>
            <w:rFonts w:ascii="Calibri" w:cs="Calibri" w:eastAsia="Calibri" w:hAnsi="Calibri"/>
            <w:i w:val="0"/>
            <w:iCs w:val="0"/>
            <w:smallCaps w:val="0"/>
            <w:strike w:val="0"/>
            <w:sz w:val="24"/>
            <w:szCs w:val="24"/>
            <w:u w:val="single"/>
            <w:vertAlign w:val="baseline"/>
            <w:rtl w:val="0"/>
          </w:rPr>
          <w:t xml:space="preserve">artigo 7º, XXXIII, da Constituição</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possui, em sua cadeia produtiva, empregados executando trabalho degradante ou forçado, observando o disposto nos </w:t>
      </w:r>
      <w:hyperlink r:id="rId17">
        <w:r w:rsidDel="00000000" w:rsidR="00000000" w:rsidRPr="00000000">
          <w:rPr>
            <w:rFonts w:ascii="Calibri" w:cs="Calibri" w:eastAsia="Calibri" w:hAnsi="Calibri"/>
            <w:i w:val="0"/>
            <w:iCs w:val="0"/>
            <w:smallCaps w:val="0"/>
            <w:strike w:val="0"/>
            <w:sz w:val="24"/>
            <w:szCs w:val="24"/>
            <w:u w:val="single"/>
            <w:vertAlign w:val="baseline"/>
            <w:rtl w:val="0"/>
          </w:rPr>
          <w:t xml:space="preserve">incisos III e IV do art. 1º e no inciso III do art. 5º da Constituição Federal</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Caso o sistema não contemple tal campo, a licitante deve apresentar a Declaração Unificada - Anexo III, do edital que abrange aos subitens acima, a qual deve ser anexada juntamente com os documentos de habilitação, sob pena de inabilitação. </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organizado em cooperativa deverá declarar, ainda, em campo próprio do sistema eletrônico, que cumpre os requisitos estabelecidos no </w:t>
      </w:r>
      <w:hyperlink r:id="rId18">
        <w:r w:rsidDel="00000000" w:rsidR="00000000" w:rsidRPr="00000000">
          <w:rPr>
            <w:rFonts w:ascii="Calibri" w:cs="Calibri" w:eastAsia="Calibri" w:hAnsi="Calibri"/>
            <w:i w:val="0"/>
            <w:iCs w:val="0"/>
            <w:smallCaps w:val="0"/>
            <w:strike w:val="0"/>
            <w:sz w:val="24"/>
            <w:szCs w:val="24"/>
            <w:u w:val="single"/>
            <w:vertAlign w:val="baseline"/>
            <w:rtl w:val="0"/>
          </w:rPr>
          <w:t xml:space="preserve">artigo 16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44sinio" w:id="15"/>
      <w:bookmarkEnd w:id="15"/>
      <w:r w:rsidDel="00000000" w:rsidR="00000000" w:rsidRPr="00000000">
        <w:rPr>
          <w:rFonts w:ascii="Calibri" w:cs="Calibri" w:eastAsia="Calibri" w:hAnsi="Calibri"/>
          <w:i w:val="0"/>
          <w:iCs w:val="0"/>
          <w:smallCaps w:val="0"/>
          <w:strike w:val="0"/>
          <w:sz w:val="24"/>
          <w:szCs w:val="24"/>
          <w:u w:val="none"/>
          <w:vertAlign w:val="baseline"/>
          <w:rtl w:val="0"/>
        </w:rPr>
        <w:t xml:space="preserve">O fornecedor enquadrado como microempresa, empresa de pequeno porte ou sociedade cooperativa deverá declarar, ainda, em campo próprio do sistema eletrônico, que cumpre os requisitos estabelecidos no </w:t>
      </w:r>
      <w:hyperlink r:id="rId19">
        <w:r w:rsidDel="00000000" w:rsidR="00000000" w:rsidRPr="00000000">
          <w:rPr>
            <w:rFonts w:ascii="Calibri" w:cs="Calibri" w:eastAsia="Calibri" w:hAnsi="Calibri"/>
            <w:i w:val="0"/>
            <w:iCs w:val="0"/>
            <w:smallCaps w:val="0"/>
            <w:strike w:val="0"/>
            <w:sz w:val="24"/>
            <w:szCs w:val="24"/>
            <w:u w:val="single"/>
            <w:vertAlign w:val="baseline"/>
            <w:rtl w:val="0"/>
          </w:rPr>
          <w:t xml:space="preserve">artigo 3º da Lei Complementar nº 123, de 2006</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estando apto a usufruir do tratamento favorecido estabelecido em seus </w:t>
      </w:r>
      <w:hyperlink r:id="rId20">
        <w:r w:rsidDel="00000000" w:rsidR="00000000" w:rsidRPr="00000000">
          <w:rPr>
            <w:rFonts w:ascii="Calibri" w:cs="Calibri" w:eastAsia="Calibri" w:hAnsi="Calibri"/>
            <w:i w:val="0"/>
            <w:iCs w:val="0"/>
            <w:smallCaps w:val="0"/>
            <w:strike w:val="0"/>
            <w:sz w:val="24"/>
            <w:szCs w:val="24"/>
            <w:u w:val="single"/>
            <w:vertAlign w:val="baseline"/>
            <w:rtl w:val="0"/>
          </w:rPr>
          <w:t xml:space="preserve">arts. 42 a 49</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observado o disposto nos </w:t>
      </w:r>
      <w:hyperlink r:id="rId21">
        <w:r w:rsidDel="00000000" w:rsidR="00000000" w:rsidRPr="00000000">
          <w:rPr>
            <w:rFonts w:ascii="Calibri" w:cs="Calibri" w:eastAsia="Calibri" w:hAnsi="Calibri"/>
            <w:i w:val="0"/>
            <w:iCs w:val="0"/>
            <w:smallCaps w:val="0"/>
            <w:strike w:val="0"/>
            <w:sz w:val="24"/>
            <w:szCs w:val="24"/>
            <w:u w:val="single"/>
            <w:vertAlign w:val="baseline"/>
            <w:rtl w:val="0"/>
          </w:rPr>
          <w:t xml:space="preserve">§§ 1º ao 3º do art. 4º, da Lei n.º 14.133, de 2021.</w:t>
        </w:r>
      </w:hyperlink>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item exclusivo para participação de microempresas e empresas de pequeno porte, a assinalação do campo “não” impedirá o prosseguimento no certame, para aquele item;</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nos itens em que a participação não for exclusiva para microempresas e empresas de pequeno porte, a assinalação do campo “não” apenas produzirá o efeito de o licitante não ter direito ao tratamento favorecido previsto na </w:t>
      </w:r>
      <w:hyperlink r:id="rId22">
        <w:r w:rsidDel="00000000" w:rsidR="00000000" w:rsidRPr="00000000">
          <w:rPr>
            <w:rFonts w:ascii="Calibri" w:cs="Calibri" w:eastAsia="Calibri" w:hAnsi="Calibri"/>
            <w:i w:val="0"/>
            <w:iCs w:val="0"/>
            <w:smallCaps w:val="0"/>
            <w:strike w:val="0"/>
            <w:sz w:val="24"/>
            <w:szCs w:val="24"/>
            <w:u w:val="single"/>
            <w:vertAlign w:val="baseline"/>
            <w:rtl w:val="0"/>
          </w:rPr>
          <w:t xml:space="preserve">Lei Complementar nº 123, de 2006</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mesmo que microempresa, empresa de pequeno porte ou sociedade cooperativa.</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falsidade da declaração de que trata os itens 3.4 ou 3.6 sujeitará o licitante às sanções previstas na </w:t>
      </w:r>
      <w:hyperlink r:id="rId23">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e neste Edital.</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Serão disponibilizados para acesso público os documentos que compõem a proposta dos licitantes convocados para apresentação de propostas, após a fase de envio de lances.</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jxsxqh" w:id="16"/>
      <w:bookmarkEnd w:id="16"/>
      <w:r w:rsidDel="00000000" w:rsidR="00000000" w:rsidRPr="00000000">
        <w:rPr>
          <w:rFonts w:ascii="Calibri" w:cs="Calibri" w:eastAsia="Calibri" w:hAnsi="Calibri"/>
          <w:i w:val="0"/>
          <w:iCs w:val="0"/>
          <w:smallCaps w:val="0"/>
          <w:strike w:val="0"/>
          <w:sz w:val="24"/>
          <w:szCs w:val="24"/>
          <w:u w:val="none"/>
          <w:vertAlign w:val="baseline"/>
          <w:rtl w:val="0"/>
        </w:rPr>
        <w:t xml:space="preserve">Desde que disponibilizada a funcionalidade no sistema, o licitante poderá parametrizar o seu valor final mínimo ou o seu percentual de desconto máximo quando do cadastramento da proposta e obedecerá às seguintes regras:</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aplicação do intervalo mínimo de diferença de valores ou de percentuais entre os lances, que incidirá tanto em relação aos lances intermediários quanto em relação ao lance que cobrir a melhor oferta; e</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rtl w:val="0"/>
        </w:rPr>
        <w:t xml:space="preserve">Os lances</w:t>
      </w:r>
      <w:r w:rsidDel="00000000" w:rsidR="00000000" w:rsidRPr="00000000">
        <w:rPr>
          <w:rFonts w:ascii="Calibri" w:cs="Calibri" w:eastAsia="Calibri" w:hAnsi="Calibri"/>
          <w:i w:val="0"/>
          <w:iCs w:val="0"/>
          <w:smallCaps w:val="0"/>
          <w:strike w:val="0"/>
          <w:sz w:val="24"/>
          <w:szCs w:val="24"/>
          <w:u w:val="none"/>
          <w:vertAlign w:val="baseline"/>
          <w:rtl w:val="0"/>
        </w:rPr>
        <w:t xml:space="preserve"> serão de envio automático pelo sistema, respeitado o valor final mínimo estabelecido e o intervalo de que trata o subitem acima.</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valor final mínimo ou o percentual de desconto final máximo parametrizado no sistema poderá ser alterado pelo fornecedor durante a fase de disputa, sendo vedado:</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valor superior a lance já registrado pelo fornecedor no sistema, quando adotado o critério de julgamento por menor preço; e</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 percentual de desconto inferior </w:t>
      </w:r>
      <w:r w:rsidDel="00000000" w:rsidR="00000000" w:rsidRPr="00000000">
        <w:rPr>
          <w:rFonts w:ascii="Calibri" w:cs="Calibri" w:eastAsia="Calibri" w:hAnsi="Calibri"/>
          <w:rtl w:val="0"/>
        </w:rPr>
        <w:t xml:space="preserve">ao lance</w:t>
      </w:r>
      <w:r w:rsidDel="00000000" w:rsidR="00000000" w:rsidRPr="00000000">
        <w:rPr>
          <w:rFonts w:ascii="Calibri" w:cs="Calibri" w:eastAsia="Calibri" w:hAnsi="Calibri"/>
          <w:i w:val="0"/>
          <w:iCs w:val="0"/>
          <w:smallCaps w:val="0"/>
          <w:strike w:val="0"/>
          <w:sz w:val="24"/>
          <w:szCs w:val="24"/>
          <w:u w:val="none"/>
          <w:vertAlign w:val="baseline"/>
          <w:rtl w:val="0"/>
        </w:rPr>
        <w:t xml:space="preserve"> já registrado pelo fornecedor no sistema, quando adotado o critério de julgamento por maior desconto.</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deverá comunicar imediatamente ao provedor do sistema qualquer acontecimento que possa comprometer o sigilo ou a segurança, para imediato bloqueio de acesso.</w:t>
      </w:r>
      <w:r w:rsidDel="00000000" w:rsidR="00000000" w:rsidRPr="00000000">
        <w:rPr>
          <w:rtl w:val="0"/>
        </w:rPr>
      </w:r>
    </w:p>
    <w:p w:rsidR="00000000" w:rsidDel="00000000" w:rsidP="00000000" w:rsidRDefault="00000000" w:rsidRPr="00000000" w14:paraId="000000A0">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z337ya" w:id="17"/>
      <w:bookmarkEnd w:id="17"/>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DO PREENCHIMENTO DA PROPOSTA</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deverá enviar sua proposta mediante o preenchimento, no sistema eletrônico, dos seguintes campos:</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valor ou desconto...... (mensal, unitário, etc, conforme o caso) e ...... (anual, total) do item;</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Marca/modelo;</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Fabricante; </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Descrição do objeto, contendo as informações similares à especificação do Termo de Referência</w:t>
      </w:r>
      <w:r w:rsidDel="00000000" w:rsidR="00000000" w:rsidRPr="00000000">
        <w:rPr>
          <w:rFonts w:ascii="Calibri" w:cs="Calibri" w:eastAsia="Calibri" w:hAnsi="Calibri"/>
          <w:i w:val="1"/>
          <w:iCs w:val="1"/>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Todas as especificações do objeto contidas na proposta vinculam o licitante.</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Nos valores propostos estarão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o regime tributário da empresa implicar o recolhimento de tributos em percentuais variáveis, a cotação adequada será a que corresponde à média dos efetivos recolhimentos da empresa nos últimos doze meses. </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prazo de validade da proposta não será inferior a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60 (sessenta)</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dias</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Fonts w:ascii="Calibri" w:cs="Calibri" w:eastAsia="Calibri" w:hAnsi="Calibri"/>
          <w:i w:val="0"/>
          <w:iCs w:val="0"/>
          <w:smallCaps w:val="0"/>
          <w:strike w:val="0"/>
          <w:sz w:val="24"/>
          <w:szCs w:val="24"/>
          <w:u w:val="none"/>
          <w:vertAlign w:val="baseline"/>
          <w:rtl w:val="0"/>
        </w:rPr>
        <w:t xml:space="preserve"> a contar da data de sua apresentação.</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licitantes devem respeitar os preços máximos estabelecidos nas normas de regência de contratações públicas, quando participarem de licitações;</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o critério de julgamento seja o de maior desconto, o preço já decorrente da aplicação do desconto ofertado deverá respeitar os preços máximos previstos no item 4.9.</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descumprimento das regras supramencionadas pela Administração por parte das contratadas pode ensejar a responsabilização e, após o devido processo legal, gerar as seguintes consequências: assinatura de prazo para a adoção das medidas necessárias ao exato cumprimento da lei, nos termos do </w:t>
      </w:r>
      <w:hyperlink r:id="rId24">
        <w:r w:rsidDel="00000000" w:rsidR="00000000" w:rsidRPr="00000000">
          <w:rPr>
            <w:rFonts w:ascii="Calibri" w:cs="Calibri" w:eastAsia="Calibri" w:hAnsi="Calibri"/>
            <w:i w:val="0"/>
            <w:iCs w:val="0"/>
            <w:smallCaps w:val="0"/>
            <w:strike w:val="0"/>
            <w:sz w:val="24"/>
            <w:szCs w:val="24"/>
            <w:u w:val="single"/>
            <w:vertAlign w:val="baseline"/>
            <w:rtl w:val="0"/>
          </w:rPr>
          <w:t xml:space="preserve">art. 71, inciso IX, da Constituição</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ou condenação dos agentes públicos responsáveis e da empresa contratada ao pagamento dos prejuízos ao erário, caso verificada a ocorrência de superfaturamento por sobrepreço na execução do contrato.</w:t>
      </w:r>
      <w:r w:rsidDel="00000000" w:rsidR="00000000" w:rsidRPr="00000000">
        <w:rPr>
          <w:rtl w:val="0"/>
        </w:rPr>
      </w:r>
    </w:p>
    <w:p w:rsidR="00000000" w:rsidDel="00000000" w:rsidP="00000000" w:rsidRDefault="00000000" w:rsidRPr="00000000" w14:paraId="000000B0">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3j2qqm3" w:id="18"/>
      <w:bookmarkEnd w:id="18"/>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ABERTURA DA SESSÃO, CLASSIFICAÇÃO DAS PROPOSTAS E FORMULAÇÃO DE LANCES</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abertura da presente licitação dar-se-á automaticamente em sessão pública, por meio de sistema eletrônico, na data, horário e local indicados neste Edital.</w:t>
      </w: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licitantes poderão retirar ou substituir a proposta ou os documentos de habilitação, quando for o caso, anteriormente inseridos no sistema, até a abertura da sessão pública.</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Será desclassificada a proposta que identifique o licitante.</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desclassificação será sempre fundamentada e registrada no sistema, com acompanhamento em tempo real por todos os participantes.</w:t>
      </w: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não desclassificação da proposta não impede o seu julgamento definitivo em sentido contrário, levado a efeito na fase de aceitação.</w:t>
      </w: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sistema ordenará automaticamente as propostas classificadas, sendo que somente estas participarão da fase de lances.</w:t>
      </w: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sistema disponibilizará campo próprio para troca de mensagens entre o Pregoeiro e os licitantes.</w:t>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Iniciada a etapa competitiva, os licitantes deverão encaminhar lances exclusivamente por meio de sistema eletrônico, sendo imediatamente informados do seu recebimento e do valor consignado no registro. </w:t>
      </w: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lance deverá ser ofertado pelo valor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unitário</w:t>
      </w:r>
      <w:r w:rsidDel="00000000" w:rsidR="00000000" w:rsidRPr="00000000">
        <w:rPr>
          <w:rFonts w:ascii="Calibri" w:cs="Calibri" w:eastAsia="Calibri" w:hAnsi="Calibri"/>
          <w:i w:val="0"/>
          <w:iCs w:val="0"/>
          <w:smallCaps w:val="0"/>
          <w:strike w:val="0"/>
          <w:sz w:val="24"/>
          <w:szCs w:val="24"/>
          <w:u w:val="none"/>
          <w:vertAlign w:val="baseline"/>
          <w:rtl w:val="0"/>
        </w:rPr>
        <w:t xml:space="preserve"> do</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item</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licitantes poderão oferecer lances sucessivos, observando o horário fixado para abertura da sessão e as regras estabelecidas no Edital.</w:t>
      </w: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somente poderá oferecer lance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de valor inferior ou percentual de desconto superior </w:t>
      </w:r>
      <w:r w:rsidDel="00000000" w:rsidR="00000000" w:rsidRPr="00000000">
        <w:rPr>
          <w:rFonts w:ascii="Calibri" w:cs="Calibri" w:eastAsia="Calibri" w:hAnsi="Calibri"/>
          <w:i w:val="0"/>
          <w:iCs w:val="0"/>
          <w:smallCaps w:val="0"/>
          <w:strike w:val="0"/>
          <w:sz w:val="24"/>
          <w:szCs w:val="24"/>
          <w:u w:val="none"/>
          <w:vertAlign w:val="baseline"/>
          <w:rtl w:val="0"/>
        </w:rPr>
        <w:t xml:space="preserve">ao último por ele ofertado e registrado pelo sistema. </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será fixado intervalo mínimo de diferença de valores ou percentuais entre os lances</w:t>
      </w:r>
      <w:r w:rsidDel="00000000" w:rsidR="00000000" w:rsidRPr="00000000">
        <w:rPr>
          <w:rFonts w:ascii="Calibri" w:cs="Calibri" w:eastAsia="Calibri" w:hAnsi="Calibri"/>
          <w:i w:val="1"/>
          <w:iCs w:val="1"/>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poderá, uma única vez, excluir seu último lance ofertado, no intervalo de quinze segundos após o registro no sistema, na hipótese de lance inconsistente ou inexequível.</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procedimento seguirá de acordo com o modo de disputa adotado.</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y810tw" w:id="19"/>
      <w:bookmarkEnd w:id="19"/>
      <w:r w:rsidDel="00000000" w:rsidR="00000000" w:rsidRPr="00000000">
        <w:rPr>
          <w:rFonts w:ascii="Calibri" w:cs="Calibri" w:eastAsia="Calibri" w:hAnsi="Calibri"/>
          <w:i w:val="0"/>
          <w:iCs w:val="0"/>
          <w:smallCaps w:val="0"/>
          <w:strike w:val="0"/>
          <w:sz w:val="24"/>
          <w:szCs w:val="24"/>
          <w:u w:val="none"/>
          <w:vertAlign w:val="baseline"/>
          <w:rtl w:val="0"/>
        </w:rPr>
        <w:t xml:space="preserve">Caso seja adotado para o envio de lances no pregão eletrônico o modo de disputa</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“aberto”</w:t>
      </w:r>
      <w:r w:rsidDel="00000000" w:rsidR="00000000" w:rsidRPr="00000000">
        <w:rPr>
          <w:rFonts w:ascii="Calibri" w:cs="Calibri" w:eastAsia="Calibri" w:hAnsi="Calibri"/>
          <w:i w:val="0"/>
          <w:iCs w:val="0"/>
          <w:smallCaps w:val="0"/>
          <w:strike w:val="0"/>
          <w:sz w:val="24"/>
          <w:szCs w:val="24"/>
          <w:u w:val="none"/>
          <w:vertAlign w:val="baseline"/>
          <w:rtl w:val="0"/>
        </w:rPr>
        <w:t xml:space="preserve">, os licitantes apresentarão lances públicos e sucessivos, com prorrogações:</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4i7ojhp" w:id="20"/>
      <w:bookmarkEnd w:id="20"/>
      <w:r w:rsidDel="00000000" w:rsidR="00000000" w:rsidRPr="00000000">
        <w:rPr>
          <w:rFonts w:ascii="Calibri" w:cs="Calibri" w:eastAsia="Calibri" w:hAnsi="Calibri"/>
          <w:i w:val="0"/>
          <w:iCs w:val="0"/>
          <w:smallCaps w:val="0"/>
          <w:strike w:val="0"/>
          <w:sz w:val="24"/>
          <w:szCs w:val="24"/>
          <w:u w:val="none"/>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prorrogação automática da etapa de lances, de que trata o subitem anterior, será de dois minutos e ocorrerá sucessivamente sempre que houver lances enviados </w:t>
      </w:r>
      <w:r w:rsidDel="00000000" w:rsidR="00000000" w:rsidRPr="00000000">
        <w:rPr>
          <w:rFonts w:ascii="Calibri" w:cs="Calibri" w:eastAsia="Calibri" w:hAnsi="Calibri"/>
          <w:rtl w:val="0"/>
        </w:rPr>
        <w:t xml:space="preserve">neste</w:t>
      </w:r>
      <w:r w:rsidDel="00000000" w:rsidR="00000000" w:rsidRPr="00000000">
        <w:rPr>
          <w:rFonts w:ascii="Calibri" w:cs="Calibri" w:eastAsia="Calibri" w:hAnsi="Calibri"/>
          <w:i w:val="0"/>
          <w:iCs w:val="0"/>
          <w:smallCaps w:val="0"/>
          <w:strike w:val="0"/>
          <w:sz w:val="24"/>
          <w:szCs w:val="24"/>
          <w:u w:val="none"/>
          <w:vertAlign w:val="baseline"/>
          <w:rtl w:val="0"/>
        </w:rPr>
        <w:t xml:space="preserve"> período de prorrogação, inclusive no caso de lances intermediários.</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havendo novos lances na forma estabelecida nos itens anteriores, a sessão pública encerrar-se-á automaticamente, e o sistema ordenará e divulgará os lances conforme a ordem final de classificação.</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xcytpi" w:id="21"/>
      <w:bookmarkEnd w:id="21"/>
      <w:r w:rsidDel="00000000" w:rsidR="00000000" w:rsidRPr="00000000">
        <w:rPr>
          <w:rFonts w:ascii="Calibri" w:cs="Calibri" w:eastAsia="Calibri" w:hAnsi="Calibri"/>
          <w:i w:val="0"/>
          <w:iCs w:val="0"/>
          <w:smallCaps w:val="0"/>
          <w:strike w:val="0"/>
          <w:sz w:val="24"/>
          <w:szCs w:val="24"/>
          <w:u w:val="none"/>
          <w:vertAlign w:val="baseline"/>
          <w:rtl w:val="0"/>
        </w:rPr>
        <w:t xml:space="preserve">Após o reinício previsto no item supra, os licitantes serão convocados para apresentar lances intermediários.</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seja adotado para o envio de lances no pregão eletrônico o modo de disputa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“aberto e fechado”</w:t>
      </w:r>
      <w:r w:rsidDel="00000000" w:rsidR="00000000" w:rsidRPr="00000000">
        <w:rPr>
          <w:rFonts w:ascii="Calibri" w:cs="Calibri" w:eastAsia="Calibri" w:hAnsi="Calibri"/>
          <w:i w:val="0"/>
          <w:iCs w:val="0"/>
          <w:smallCaps w:val="0"/>
          <w:strike w:val="0"/>
          <w:sz w:val="24"/>
          <w:szCs w:val="24"/>
          <w:u w:val="none"/>
          <w:vertAlign w:val="baseline"/>
          <w:rtl w:val="0"/>
        </w:rPr>
        <w:t xml:space="preserve">, os licitantes apresentarão lances públicos e sucessivos, com lance final e fechado:</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procedimento de que trata o subitem supra, o licitante poderá optar por manter o seu último lance da etapa aberta, ou por ofertar melhor lance.</w:t>
      </w: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ci93xb" w:id="22"/>
      <w:bookmarkEnd w:id="22"/>
      <w:r w:rsidDel="00000000" w:rsidR="00000000" w:rsidRPr="00000000">
        <w:rPr>
          <w:rFonts w:ascii="Calibri" w:cs="Calibri" w:eastAsia="Calibri" w:hAnsi="Calibri"/>
          <w:i w:val="0"/>
          <w:iCs w:val="0"/>
          <w:smallCaps w:val="0"/>
          <w:strike w:val="0"/>
          <w:sz w:val="24"/>
          <w:szCs w:val="24"/>
          <w:u w:val="none"/>
          <w:vertAlign w:val="baseline"/>
          <w:rtl w:val="0"/>
        </w:rPr>
        <w:t xml:space="preserve">Após o término dos prazos estabelecidos nos itens anteriores, o sistema ordenará e divulgará os lances segundo a ordem crescente de valores.</w:t>
      </w: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whwml4" w:id="23"/>
      <w:bookmarkEnd w:id="23"/>
      <w:r w:rsidDel="00000000" w:rsidR="00000000" w:rsidRPr="00000000">
        <w:rPr>
          <w:rFonts w:ascii="Calibri" w:cs="Calibri" w:eastAsia="Calibri" w:hAnsi="Calibri"/>
          <w:i w:val="0"/>
          <w:iCs w:val="0"/>
          <w:smallCaps w:val="0"/>
          <w:strike w:val="0"/>
          <w:sz w:val="24"/>
          <w:szCs w:val="24"/>
          <w:u w:val="none"/>
          <w:vertAlign w:val="baseline"/>
          <w:rtl w:val="0"/>
        </w:rPr>
        <w:t xml:space="preserve">Caso seja adotado para o envio de lances no pregão eletrônico o modo de disputa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“fechado e aberto”</w:t>
      </w:r>
      <w:r w:rsidDel="00000000" w:rsidR="00000000" w:rsidRPr="00000000">
        <w:rPr>
          <w:rFonts w:ascii="Calibri" w:cs="Calibri" w:eastAsia="Calibri" w:hAnsi="Calibri"/>
          <w:i w:val="0"/>
          <w:iCs w:val="0"/>
          <w:smallCaps w:val="0"/>
          <w:strike w:val="0"/>
          <w:sz w:val="24"/>
          <w:szCs w:val="24"/>
          <w:u w:val="none"/>
          <w:vertAlign w:val="baseline"/>
          <w:rtl w:val="0"/>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havendo pelo menos 3 (três) propostas nas condições definidas no item 5.14, poderão os licitantes que apresentaram as três melhores propostas, consideradas as empatadas, oferecer novos lances sucessivos.</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etapa de lances da sessão pública terá duração de dez minutos e, após isso, será prorrogada automaticamente pelo sistema quando houver lance ofertado nos últimos dois minutos do período de duração da sessão pública.</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prorrogação automática da etapa de lances, de que trata o subitem anterior, será de dois minutos e ocorrerá sucessivamente sempre que houver lances enviados </w:t>
      </w:r>
      <w:r w:rsidDel="00000000" w:rsidR="00000000" w:rsidRPr="00000000">
        <w:rPr>
          <w:rFonts w:ascii="Calibri" w:cs="Calibri" w:eastAsia="Calibri" w:hAnsi="Calibri"/>
          <w:rtl w:val="0"/>
        </w:rPr>
        <w:t xml:space="preserve">neste</w:t>
      </w:r>
      <w:r w:rsidDel="00000000" w:rsidR="00000000" w:rsidRPr="00000000">
        <w:rPr>
          <w:rFonts w:ascii="Calibri" w:cs="Calibri" w:eastAsia="Calibri" w:hAnsi="Calibri"/>
          <w:i w:val="0"/>
          <w:iCs w:val="0"/>
          <w:smallCaps w:val="0"/>
          <w:strike w:val="0"/>
          <w:sz w:val="24"/>
          <w:szCs w:val="24"/>
          <w:u w:val="none"/>
          <w:vertAlign w:val="baseline"/>
          <w:rtl w:val="0"/>
        </w:rPr>
        <w:t xml:space="preserve"> período de prorrogação, inclusive no caso de lances intermediários.</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havendo novos lances na forma estabelecida nos itens anteriores, a sessão pública encerrar-se-á automaticamente, e o sistema ordenará e divulgará os lances conforme a ordem final de classificação.</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Após o reinício previsto no subitem supra, os licitantes serão convocados para apresentar lances intermediários.  </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Após o término dos prazos estabelecidos nos subitens anteriores, o sistema ordenará e divulgará os lances segundo a ordem crescente de valores</w:t>
      </w:r>
      <w:r w:rsidDel="00000000" w:rsidR="00000000" w:rsidRPr="00000000">
        <w:rPr>
          <w:rFonts w:ascii="Calibri" w:cs="Calibri" w:eastAsia="Calibri" w:hAnsi="Calibri"/>
          <w:i w:val="1"/>
          <w:iCs w:val="1"/>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serão aceitos dois ou mais lances de mesmo valor, prevalecendo aquele que for recebido e registrado em primeiro lugar. </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Durante o transcurso da sessão pública, os licitantes serão informados, em tempo real, do valor do menor lance registrado, vedada a identificação do licitante. </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caso de desconexão com o Pregoeiro, no decorrer da etapa competitiva do Pregão, o sistema eletrônico poderá permanecer acessível aos licitantes para a recepção dos lances. </w:t>
      </w: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o licitante não apresente lances, concorrerá com o valor de sua proposta.</w:t>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 relação a itens não exclusivos para participação de microempresas e empresas de pequeno porte, uma vez encerrada a etapa de lances, será efetivada a verificação automática.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5">
        <w:r w:rsidDel="00000000" w:rsidR="00000000" w:rsidRPr="00000000">
          <w:rPr>
            <w:rFonts w:ascii="Calibri" w:cs="Calibri" w:eastAsia="Calibri" w:hAnsi="Calibri"/>
            <w:i w:val="0"/>
            <w:iCs w:val="0"/>
            <w:smallCaps w:val="0"/>
            <w:strike w:val="0"/>
            <w:sz w:val="24"/>
            <w:szCs w:val="24"/>
            <w:u w:val="single"/>
            <w:vertAlign w:val="baseline"/>
            <w:rtl w:val="0"/>
          </w:rPr>
          <w:t xml:space="preserve">arts. 44 e 45 da Lei Complementar nº 123, de 2006</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regulamentada pelo </w:t>
      </w:r>
      <w:hyperlink r:id="rId26">
        <w:r w:rsidDel="00000000" w:rsidR="00000000" w:rsidRPr="00000000">
          <w:rPr>
            <w:rFonts w:ascii="Calibri" w:cs="Calibri" w:eastAsia="Calibri" w:hAnsi="Calibri"/>
            <w:i w:val="0"/>
            <w:iCs w:val="0"/>
            <w:smallCaps w:val="0"/>
            <w:strike w:val="0"/>
            <w:sz w:val="24"/>
            <w:szCs w:val="24"/>
            <w:u w:val="single"/>
            <w:vertAlign w:val="baseline"/>
            <w:rtl w:val="0"/>
          </w:rPr>
          <w:t xml:space="preserve">Decreto nº 8.538, de 2015</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Nessas condições, as propostas de microempresas e empresas de pequeno porte que se encontrarem na faixa de até 5% (cinco por cento) acima da melhor proposta ou melhor lance serão consideradas empatadas com a primeira colocada.</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Só poderá haver empate entre propostas iguais (não seguidas de lances), ou entre lances finais da fase fechada do modo de disputa aberto e fechado. </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Havendo eventual empate entre propostas ou lances, o critério de desempate será aquele previsto no </w:t>
      </w:r>
      <w:hyperlink r:id="rId27">
        <w:r w:rsidDel="00000000" w:rsidR="00000000" w:rsidRPr="00000000">
          <w:rPr>
            <w:rFonts w:ascii="Calibri" w:cs="Calibri" w:eastAsia="Calibri" w:hAnsi="Calibri"/>
            <w:i w:val="0"/>
            <w:iCs w:val="0"/>
            <w:smallCaps w:val="0"/>
            <w:strike w:val="0"/>
            <w:sz w:val="24"/>
            <w:szCs w:val="24"/>
            <w:u w:val="single"/>
            <w:vertAlign w:val="baseline"/>
            <w:rtl w:val="0"/>
          </w:rPr>
          <w:t xml:space="preserve">art. 60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nesta ordem:</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disputa final, hipótese em que os licitantes empatados poderão apresentar nova proposta em ato contínuo à classificação;</w:t>
      </w: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avaliação do desempenho contratual prévio dos licitantes, para a qual deverão preferencialmente ser utilizados registros cadastrais para efeito de atesto de cumprimento de obrigações previstos nesta Lei;</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desenvolvimento pelo licitante de ações de equidade entre homens e mulheres no ambiente de trabalho, conforme regulamento;</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desenvolvimento pelo licitante de programa de integridade, conforme orientações dos órgãos de controle.</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Persistindo o empate, será assegurada preferência, sucessivamente, aos bens e serviços produzidos ou prestados por:</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microempresas e empresas de pequeno sediadas em âmbito local e posteriormente às sediadas em âmbito regional e será procedida da seguinte forma, conforme Decreto Municipal nº 6320/2017:</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4"/>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Compreende o âmbito Local as empresas sediadas no Município de Guarapuava;</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4"/>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Compreende o âmbito Regional as empresas sediadas nos Municípios limítrofes ao território geopolítico de Guarapuava, sendo eles: Campina do Simão; Candói; Cantagalo; Goioxim; Inácio Martins; Irati; Pinhão; Prudentópolis e Turvo;</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empresas brasileiras;</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empresas que invistam em pesquisa e no desenvolvimento de tecnologia no País;</w:t>
      </w: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empresas que comprovem a prática de mitigação, nos termos da </w:t>
      </w:r>
      <w:hyperlink r:id="rId28">
        <w:r w:rsidDel="00000000" w:rsidR="00000000" w:rsidRPr="00000000">
          <w:rPr>
            <w:rFonts w:ascii="Calibri" w:cs="Calibri" w:eastAsia="Calibri" w:hAnsi="Calibri"/>
            <w:i w:val="0"/>
            <w:iCs w:val="0"/>
            <w:smallCaps w:val="0"/>
            <w:strike w:val="0"/>
            <w:sz w:val="24"/>
            <w:szCs w:val="24"/>
            <w:u w:val="single"/>
            <w:vertAlign w:val="baseline"/>
            <w:rtl w:val="0"/>
          </w:rPr>
          <w:t xml:space="preserve">Lei nº 12.187, de 29 de dezembro de 2009</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O Pregoeiro verificará a ocorrência de uma mesma empresa vencer as cotas principal e reservada de um mesmo produto, conforme a classificação dos lotes, situação na qual o pregoeiro informará ao interessado que a contratação deverá ocorrer pelo menor preço, e solicitará que o mesmo ajuste o lance da cota com o maior preço para o valor da cota com menor preço, em funcionalidade específica do sistema.</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rtl w:val="0"/>
        </w:rPr>
        <w:t xml:space="preserve">Ao recusar-se a realizar o ajuste que trata o item 5.23 deste edital, a licitante será desclassificada do lote que ofertou o maior lance</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Encerrada a etapa de envio de lances da sessão pública, na hipótese da proposta do primeiro colocado permanecer acima do preço máximo ou inferior ao desconto definido para a contratação, o pregoeiro</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deverá</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negociar condições mais vantajosas, após definido o resultado do julgamento.</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negociação será realizada por meio do sistema, podendo ser acompanhada pelos demais licitantes.</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resultado da negociação será divulgado a todos os licitantes e anexado aos autos do processo licitatório.</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bn6wsx" w:id="24"/>
      <w:bookmarkEnd w:id="24"/>
      <w:r w:rsidDel="00000000" w:rsidR="00000000" w:rsidRPr="00000000">
        <w:rPr>
          <w:rFonts w:ascii="Calibri" w:cs="Calibri" w:eastAsia="Calibri" w:hAnsi="Calibri"/>
          <w:i w:val="0"/>
          <w:iCs w:val="0"/>
          <w:smallCaps w:val="0"/>
          <w:strike w:val="0"/>
          <w:sz w:val="24"/>
          <w:szCs w:val="24"/>
          <w:u w:val="none"/>
          <w:vertAlign w:val="baseline"/>
          <w:rtl w:val="0"/>
        </w:rPr>
        <w:t xml:space="preserve">O pregoeiro solicitará ao licitante mais bem classificado que, no prazo de 2 (duas) horas, </w:t>
      </w:r>
      <w:r w:rsidDel="00000000" w:rsidR="00000000" w:rsidRPr="00000000">
        <w:rPr>
          <w:rFonts w:ascii="Calibri" w:cs="Calibri" w:eastAsia="Calibri" w:hAnsi="Calibri"/>
          <w:i w:val="0"/>
          <w:iCs w:val="0"/>
          <w:smallCaps w:val="0"/>
          <w:strike w:val="0"/>
          <w:sz w:val="24"/>
          <w:szCs w:val="24"/>
          <w:u w:val="none"/>
          <w:vertAlign w:val="baseline"/>
          <w:rtl w:val="0"/>
        </w:rPr>
        <w:t xml:space="preserve">prorrogável por igual período</w:t>
      </w:r>
      <w:r w:rsidDel="00000000" w:rsidR="00000000" w:rsidRPr="00000000">
        <w:rPr>
          <w:rFonts w:ascii="Calibri" w:cs="Calibri" w:eastAsia="Calibri" w:hAnsi="Calibri"/>
          <w:i w:val="0"/>
          <w:iCs w:val="0"/>
          <w:smallCaps w:val="0"/>
          <w:strike w:val="0"/>
          <w:sz w:val="24"/>
          <w:szCs w:val="24"/>
          <w:u w:val="none"/>
          <w:vertAlign w:val="baseline"/>
          <w:rtl w:val="0"/>
        </w:rPr>
        <w:t xml:space="preserve">, envie a proposta adequada ao último lance ofertado após a negociação realizada, acompanhada, se for o caso, dos documentos complementares, quando necessários à confirmação daqueles exigidos neste Edital e já apresentados,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sob pena de desclassificação.</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documentos complementares, compreendem, conforme o caso: planilha de composição de custos, folderes, cartilhas, panfletos, catálogos, ou seja, quaisquer </w:t>
      </w:r>
      <w:r w:rsidDel="00000000" w:rsidR="00000000" w:rsidRPr="00000000">
        <w:rPr>
          <w:rFonts w:ascii="Calibri" w:cs="Calibri" w:eastAsia="Calibri" w:hAnsi="Calibri"/>
          <w:rtl w:val="0"/>
        </w:rPr>
        <w:t xml:space="preserve">documentos</w:t>
      </w:r>
      <w:r w:rsidDel="00000000" w:rsidR="00000000" w:rsidRPr="00000000">
        <w:rPr>
          <w:rFonts w:ascii="Calibri" w:cs="Calibri" w:eastAsia="Calibri" w:hAnsi="Calibri"/>
          <w:i w:val="0"/>
          <w:iCs w:val="0"/>
          <w:smallCaps w:val="0"/>
          <w:strike w:val="0"/>
          <w:sz w:val="24"/>
          <w:szCs w:val="24"/>
          <w:u w:val="none"/>
          <w:vertAlign w:val="baseline"/>
          <w:rtl w:val="0"/>
        </w:rPr>
        <w:t xml:space="preserve"> necessários </w:t>
      </w:r>
      <w:r w:rsidDel="00000000" w:rsidR="00000000" w:rsidRPr="00000000">
        <w:rPr>
          <w:rFonts w:ascii="Calibri" w:cs="Calibri" w:eastAsia="Calibri" w:hAnsi="Calibri"/>
          <w:rtl w:val="0"/>
        </w:rPr>
        <w:t xml:space="preserve">à comprovação</w:t>
      </w:r>
      <w:r w:rsidDel="00000000" w:rsidR="00000000" w:rsidRPr="00000000">
        <w:rPr>
          <w:rFonts w:ascii="Calibri" w:cs="Calibri" w:eastAsia="Calibri" w:hAnsi="Calibri"/>
          <w:i w:val="0"/>
          <w:iCs w:val="0"/>
          <w:smallCaps w:val="0"/>
          <w:strike w:val="0"/>
          <w:sz w:val="24"/>
          <w:szCs w:val="24"/>
          <w:u w:val="none"/>
          <w:vertAlign w:val="baseline"/>
          <w:rtl w:val="0"/>
        </w:rPr>
        <w:t xml:space="preserve"> das características mínimas do produto/serviço ofertado.</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proposta deverá ser preenchida, preferencialmente, de acordo com o modelo </w:t>
      </w:r>
      <w:r w:rsidDel="00000000" w:rsidR="00000000" w:rsidRPr="00000000">
        <w:rPr>
          <w:rFonts w:ascii="Calibri" w:cs="Calibri" w:eastAsia="Calibri" w:hAnsi="Calibri"/>
          <w:i w:val="0"/>
          <w:iCs w:val="0"/>
          <w:smallCaps w:val="0"/>
          <w:strike w:val="0"/>
          <w:sz w:val="24"/>
          <w:szCs w:val="24"/>
          <w:u w:val="none"/>
          <w:vertAlign w:val="baseline"/>
          <w:rtl w:val="0"/>
        </w:rPr>
        <w:t xml:space="preserve">ANEXO II</w:t>
      </w:r>
      <w:r w:rsidDel="00000000" w:rsidR="00000000" w:rsidRPr="00000000">
        <w:rPr>
          <w:rFonts w:ascii="Calibri" w:cs="Calibri" w:eastAsia="Calibri" w:hAnsi="Calibri"/>
          <w:i w:val="0"/>
          <w:iCs w:val="0"/>
          <w:smallCaps w:val="0"/>
          <w:strike w:val="0"/>
          <w:sz w:val="24"/>
          <w:szCs w:val="24"/>
          <w:u w:val="none"/>
          <w:vertAlign w:val="baseline"/>
          <w:rtl w:val="0"/>
        </w:rPr>
        <w:t xml:space="preserve">, deste edital de licitação.</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licitante deve adequar redação do item em conformidade ao objeto licitado e ao critério de julgamento já estabelecido no edital.</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Deverá constar na proposta a indicação de PREPOSTO, responsável pelo contato durante todo período de execução contratual sendo, Nome, CPF, número de telefone direto e endereço de e-mail.</w:t>
      </w: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prorrogação de que trata o item 5.25.4, poderá ocorrer nas seguintes situações:</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4"/>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por solicitação do(a) licitante, mediante justificativa aceita pelo(a) agente de contratação ou pela comissão de contratação, quando o substituir; ou</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4"/>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 </w:t>
      </w:r>
      <w:r w:rsidDel="00000000" w:rsidR="00000000" w:rsidRPr="00000000">
        <w:rPr>
          <w:rFonts w:ascii="Calibri" w:cs="Calibri" w:eastAsia="Calibri" w:hAnsi="Calibri"/>
          <w:rtl w:val="0"/>
        </w:rPr>
        <w:t xml:space="preserve">ofício</w:t>
      </w:r>
      <w:r w:rsidDel="00000000" w:rsidR="00000000" w:rsidRPr="00000000">
        <w:rPr>
          <w:rFonts w:ascii="Calibri" w:cs="Calibri" w:eastAsia="Calibri" w:hAnsi="Calibri"/>
          <w:i w:val="0"/>
          <w:iCs w:val="0"/>
          <w:smallCaps w:val="0"/>
          <w:strike w:val="0"/>
          <w:sz w:val="24"/>
          <w:szCs w:val="24"/>
          <w:u w:val="none"/>
          <w:vertAlign w:val="baseline"/>
          <w:rtl w:val="0"/>
        </w:rPr>
        <w:t xml:space="preserve">, a critério do(a) agente de contratação ou da comissão de contratação, quando o(a) substituir, quando constatado que o prazo estabelecido não é suficiente para o envio dos documentos exigidos no edital para a verificação de conformidade de que trata o caput. </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Após a negociação do preço, o Pregoeiro iniciará a fase de aceitação e julgamento da proposta.</w:t>
      </w:r>
      <w:r w:rsidDel="00000000" w:rsidR="00000000" w:rsidRPr="00000000">
        <w:rPr>
          <w:rtl w:val="0"/>
        </w:rPr>
      </w:r>
    </w:p>
    <w:p w:rsidR="00000000" w:rsidDel="00000000" w:rsidP="00000000" w:rsidRDefault="00000000" w:rsidRPr="00000000" w14:paraId="000000F9">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qsh70q" w:id="25"/>
      <w:bookmarkEnd w:id="25"/>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FASE DE JULGAMENTO</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as4poj" w:id="26"/>
      <w:bookmarkEnd w:id="26"/>
      <w:r w:rsidDel="00000000" w:rsidR="00000000" w:rsidRPr="00000000">
        <w:rPr>
          <w:rFonts w:ascii="Calibri" w:cs="Calibri" w:eastAsia="Calibri" w:hAnsi="Calibri"/>
          <w:i w:val="0"/>
          <w:iCs w:val="0"/>
          <w:smallCaps w:val="0"/>
          <w:strike w:val="0"/>
          <w:sz w:val="24"/>
          <w:szCs w:val="24"/>
          <w:u w:val="none"/>
          <w:vertAlign w:val="baseline"/>
          <w:rtl w:val="0"/>
        </w:rPr>
        <w:t xml:space="preserve">Encerrada a etapa de negociação, o pregoeiro verificará se o licitante provisoriamente classificado em primeiro lugar atende às condições de participação no certame, conforme previsto no </w:t>
      </w:r>
      <w:hyperlink r:id="rId29">
        <w:r w:rsidDel="00000000" w:rsidR="00000000" w:rsidRPr="00000000">
          <w:rPr>
            <w:rFonts w:ascii="Calibri" w:cs="Calibri" w:eastAsia="Calibri" w:hAnsi="Calibri"/>
            <w:i w:val="0"/>
            <w:iCs w:val="0"/>
            <w:smallCaps w:val="0"/>
            <w:strike w:val="0"/>
            <w:sz w:val="24"/>
            <w:szCs w:val="24"/>
            <w:u w:val="single"/>
            <w:vertAlign w:val="baseline"/>
            <w:rtl w:val="0"/>
          </w:rPr>
          <w:t xml:space="preserve">art. 14 da Lei nº 14.133/2021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legislação correlata e no item 2.10 do edital, especialmente quanto à existência de sanção que impeça a participação no certame ou a futura contratação, mediante a consulta aos seguintes cadastros:</w:t>
      </w:r>
      <w:r w:rsidDel="00000000" w:rsidR="00000000" w:rsidRPr="00000000">
        <w:rPr>
          <w:rtl w:val="0"/>
        </w:rPr>
      </w:r>
    </w:p>
    <w:p w:rsidR="00000000" w:rsidDel="00000000" w:rsidP="00000000" w:rsidRDefault="00000000" w:rsidRPr="00000000" w14:paraId="000000FB">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1701"/>
        </w:tabs>
        <w:spacing w:after="120" w:before="0" w:line="259"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w:t>
      </w:r>
      <w:r w:rsidDel="00000000" w:rsidR="00000000" w:rsidRPr="00000000">
        <w:rPr>
          <w:rFonts w:ascii="Calibri" w:cs="Calibri" w:eastAsia="Calibri" w:hAnsi="Calibri"/>
          <w:i w:val="0"/>
          <w:iCs w:val="0"/>
          <w:smallCaps w:val="0"/>
          <w:strike w:val="0"/>
          <w:sz w:val="24"/>
          <w:szCs w:val="24"/>
          <w:u w:val="none"/>
          <w:vertAlign w:val="baseline"/>
          <w:rtl w:val="0"/>
        </w:rPr>
        <w:t xml:space="preserve"> Cadastro de Impedidos de licitar do Tribunal de Contas do Estado do Paraná &lt; </w:t>
      </w:r>
      <w:hyperlink r:id="rId30">
        <w:r w:rsidDel="00000000" w:rsidR="00000000" w:rsidRPr="00000000">
          <w:rPr>
            <w:rFonts w:ascii="Calibri" w:cs="Calibri" w:eastAsia="Calibri" w:hAnsi="Calibri"/>
            <w:u w:val="single"/>
            <w:rtl w:val="0"/>
          </w:rPr>
          <w:t xml:space="preserve">https://servicos.tce.pr.gov.br/TCEPR/Municipal/AIL/ConsultarImpedidos.aspx</w:t>
        </w:r>
      </w:hyperlink>
      <w:r w:rsidDel="00000000" w:rsidR="00000000" w:rsidRPr="00000000">
        <w:rPr>
          <w:rFonts w:ascii="Calibri" w:cs="Calibri" w:eastAsia="Calibri" w:hAnsi="Calibri"/>
          <w:u w:val="no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&gt;;</w:t>
      </w:r>
    </w:p>
    <w:p w:rsidR="00000000" w:rsidDel="00000000" w:rsidP="00000000" w:rsidRDefault="00000000" w:rsidRPr="00000000" w14:paraId="000000F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0" w:right="0" w:firstLine="0"/>
        <w:jc w:val="left"/>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b) </w:t>
      </w:r>
      <w:r w:rsidDel="00000000" w:rsidR="00000000" w:rsidRPr="00000000">
        <w:rPr>
          <w:rFonts w:ascii="Calibri" w:cs="Calibri" w:eastAsia="Calibri" w:hAnsi="Calibri"/>
          <w:i w:val="0"/>
          <w:iCs w:val="0"/>
          <w:smallCaps w:val="0"/>
          <w:strike w:val="0"/>
          <w:sz w:val="24"/>
          <w:szCs w:val="24"/>
          <w:u w:val="none"/>
          <w:vertAlign w:val="baseline"/>
          <w:rtl w:val="0"/>
        </w:rPr>
        <w:t xml:space="preserve">Cadastro Nacional de Empresas Inidôneas e Suspensas - CEIS, mantido pela Controladoria-Geral da União (</w:t>
      </w:r>
      <w:hyperlink r:id="rId31">
        <w:r w:rsidDel="00000000" w:rsidR="00000000" w:rsidRPr="00000000">
          <w:rPr>
            <w:rFonts w:ascii="Calibri" w:cs="Calibri" w:eastAsia="Calibri" w:hAnsi="Calibri"/>
            <w:i w:val="0"/>
            <w:iCs w:val="0"/>
            <w:smallCaps w:val="0"/>
            <w:strike w:val="0"/>
            <w:sz w:val="24"/>
            <w:szCs w:val="24"/>
            <w:u w:val="single"/>
            <w:vertAlign w:val="baseline"/>
            <w:rtl w:val="0"/>
          </w:rPr>
          <w:t xml:space="preserve">https://www.portaltransparencia.gov.br/sancoes/ceis</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e </w:t>
      </w:r>
    </w:p>
    <w:p w:rsidR="00000000" w:rsidDel="00000000" w:rsidP="00000000" w:rsidRDefault="00000000" w:rsidRPr="00000000" w14:paraId="000000F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0" w:right="0" w:firstLine="0"/>
        <w:jc w:val="left"/>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 </w:t>
      </w:r>
      <w:r w:rsidDel="00000000" w:rsidR="00000000" w:rsidRPr="00000000">
        <w:rPr>
          <w:rFonts w:ascii="Calibri" w:cs="Calibri" w:eastAsia="Calibri" w:hAnsi="Calibri"/>
          <w:i w:val="0"/>
          <w:iCs w:val="0"/>
          <w:smallCaps w:val="0"/>
          <w:strike w:val="0"/>
          <w:sz w:val="24"/>
          <w:szCs w:val="24"/>
          <w:u w:val="none"/>
          <w:vertAlign w:val="baseline"/>
          <w:rtl w:val="0"/>
        </w:rPr>
        <w:t xml:space="preserve">Cadastro Nacional de Empresas Punidas – CNEP, mantido pela Controladoria-Geral da União (</w:t>
      </w:r>
      <w:hyperlink r:id="rId32">
        <w:r w:rsidDel="00000000" w:rsidR="00000000" w:rsidRPr="00000000">
          <w:rPr>
            <w:rFonts w:ascii="Calibri" w:cs="Calibri" w:eastAsia="Calibri" w:hAnsi="Calibri"/>
            <w:i w:val="0"/>
            <w:iCs w:val="0"/>
            <w:smallCaps w:val="0"/>
            <w:strike w:val="0"/>
            <w:sz w:val="24"/>
            <w:szCs w:val="24"/>
            <w:u w:val="single"/>
            <w:vertAlign w:val="baseline"/>
            <w:rtl w:val="0"/>
          </w:rPr>
          <w:t xml:space="preserve">https://www.portaltransparencia.gov.br/sancoes/cnep</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p>
    <w:p w:rsidR="00000000" w:rsidDel="00000000" w:rsidP="00000000" w:rsidRDefault="00000000" w:rsidRPr="00000000" w14:paraId="000000FE">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consulta aos cadastros será realizada em nome da empresa licitante e também de seu sócio majoritário, por força da vedação de que trata o </w:t>
      </w:r>
      <w:hyperlink r:id="rId33">
        <w:r w:rsidDel="00000000" w:rsidR="00000000" w:rsidRPr="00000000">
          <w:rPr>
            <w:rFonts w:ascii="Calibri" w:cs="Calibri" w:eastAsia="Calibri" w:hAnsi="Calibri"/>
            <w:i w:val="0"/>
            <w:iCs w:val="0"/>
            <w:smallCaps w:val="0"/>
            <w:strike w:val="0"/>
            <w:sz w:val="24"/>
            <w:szCs w:val="24"/>
            <w:u w:val="single"/>
            <w:vertAlign w:val="baseline"/>
            <w:rtl w:val="0"/>
          </w:rPr>
          <w:t xml:space="preserve">artigo 12 da Lei nº 8.429, de 1992</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conste na Consulta de Situação do licitante a existência de Ocorrências Impeditivas Indiretas, o Pregoeiro diligenciará para verificar se houve fraude por parte das empresas apontadas no Relatório de Ocorrências Impeditivas Indiretas. (</w:t>
      </w:r>
      <w:hyperlink r:id="rId34">
        <w:r w:rsidDel="00000000" w:rsidR="00000000" w:rsidRPr="00000000">
          <w:rPr>
            <w:rFonts w:ascii="Calibri" w:cs="Calibri" w:eastAsia="Calibri" w:hAnsi="Calibri"/>
            <w:i w:val="0"/>
            <w:iCs w:val="0"/>
            <w:smallCaps w:val="0"/>
            <w:strike w:val="0"/>
            <w:sz w:val="24"/>
            <w:szCs w:val="24"/>
            <w:u w:val="single"/>
            <w:vertAlign w:val="baseline"/>
            <w:rtl w:val="0"/>
          </w:rPr>
          <w:t xml:space="preserve">IN nº 3/2018, art. 29, </w:t>
        </w:r>
      </w:hyperlink>
      <w:hyperlink r:id="rId35">
        <w:r w:rsidDel="00000000" w:rsidR="00000000" w:rsidRPr="00000000">
          <w:rPr>
            <w:rFonts w:ascii="Calibri" w:cs="Calibri" w:eastAsia="Calibri" w:hAnsi="Calibri"/>
            <w:i w:val="1"/>
            <w:iCs w:val="1"/>
            <w:smallCaps w:val="0"/>
            <w:strike w:val="0"/>
            <w:sz w:val="24"/>
            <w:szCs w:val="24"/>
            <w:u w:val="single"/>
            <w:vertAlign w:val="baseline"/>
            <w:rtl w:val="0"/>
          </w:rPr>
          <w:t xml:space="preserve">caput</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tentativa de burla será verificada por meio dos vínculos societários, linhas de fornecimento similares, dentre outros. (</w:t>
      </w:r>
      <w:hyperlink r:id="rId36">
        <w:r w:rsidDel="00000000" w:rsidR="00000000" w:rsidRPr="00000000">
          <w:rPr>
            <w:rFonts w:ascii="Calibri" w:cs="Calibri" w:eastAsia="Calibri" w:hAnsi="Calibri"/>
            <w:i w:val="0"/>
            <w:iCs w:val="0"/>
            <w:smallCaps w:val="0"/>
            <w:strike w:val="0"/>
            <w:sz w:val="24"/>
            <w:szCs w:val="24"/>
            <w:u w:val="single"/>
            <w:vertAlign w:val="baseline"/>
            <w:rtl w:val="0"/>
          </w:rPr>
          <w:t xml:space="preserve">IN nº 3/2018, art. 29, §1º</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será convocado para manifestação previamente a uma eventual desclassificação. (</w:t>
      </w:r>
      <w:hyperlink r:id="rId37">
        <w:r w:rsidDel="00000000" w:rsidR="00000000" w:rsidRPr="00000000">
          <w:rPr>
            <w:rFonts w:ascii="Calibri" w:cs="Calibri" w:eastAsia="Calibri" w:hAnsi="Calibri"/>
            <w:i w:val="0"/>
            <w:iCs w:val="0"/>
            <w:smallCaps w:val="0"/>
            <w:strike w:val="0"/>
            <w:sz w:val="24"/>
            <w:szCs w:val="24"/>
            <w:u w:val="single"/>
            <w:vertAlign w:val="baseline"/>
            <w:rtl w:val="0"/>
          </w:rPr>
          <w:t xml:space="preserve">IN nº 3/2018, art. 29, §2º</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Constatada a existência de sanção, o licitante será reputado inabilitado, por falta de condição de participação.</w:t>
      </w: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atendidas as condições de participação, será iniciado o procedimento de habilitação.</w:t>
      </w: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o licitante provisoriamente classificado em primeiro lugar tenha se utilizado de algum tratamento favorecido às ME/EPPs, o pregoeiro verificará se faz jus ao benefício, em conformidade com os itens 2.8.1 e 3.6 deste edital.</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r w:rsidDel="00000000" w:rsidR="00000000" w:rsidRPr="00000000">
          <w:rPr>
            <w:rFonts w:ascii="Calibri" w:cs="Calibri" w:eastAsia="Calibri" w:hAnsi="Calibri"/>
            <w:i w:val="0"/>
            <w:iCs w:val="0"/>
            <w:smallCaps w:val="0"/>
            <w:strike w:val="0"/>
            <w:sz w:val="24"/>
            <w:szCs w:val="24"/>
            <w:u w:val="single"/>
            <w:vertAlign w:val="baseline"/>
            <w:rtl w:val="0"/>
          </w:rPr>
          <w:t xml:space="preserve">artigo 29 a 35 da IN SEGES nº 73, de 30 de setembro de 2022</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Será desclassificada a proposta vencedora que: </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contiver vícios insanáveis;</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obedecer às especificações técnicas contidas no Termo de Referência;</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apresentar preços inexequíveis ou permanecerem acima do preço máximo definido para a contratação;</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tiverem sua exequibilidade demonstrada, quando exigido pela Administração;</w:t>
      </w: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apresentar desconformidade com quaisquer outras exigências deste Edital ou seus anexos, desde que insanável.</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caso de bens e serviços em geral, é indício de inexequibilidade das propostas valores inferiores a 50% (cinquenta por cento) do valor orçado pela Administração.</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inexequibilidade, na hipótese de que trata 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caput</w:t>
      </w:r>
      <w:r w:rsidDel="00000000" w:rsidR="00000000" w:rsidRPr="00000000">
        <w:rPr>
          <w:rFonts w:ascii="Calibri" w:cs="Calibri" w:eastAsia="Calibri" w:hAnsi="Calibri"/>
          <w:i w:val="0"/>
          <w:iCs w:val="0"/>
          <w:smallCaps w:val="0"/>
          <w:strike w:val="0"/>
          <w:sz w:val="24"/>
          <w:szCs w:val="24"/>
          <w:u w:val="none"/>
          <w:vertAlign w:val="baseline"/>
          <w:rtl w:val="0"/>
        </w:rPr>
        <w:t xml:space="preserve">, só será considerada após diligência do pregoeiro, que comprove:</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que o custo do licitante ultrapassa o valor da proposta; e</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inexistirem custos de oportunidade capazes de justificar o vulto da oferta.</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houver indícios de inexequibilidade da proposta de preço, ou em caso da necessidade de esclarecimentos complementares, poderão ser efetuadas diligências, para que a empresa comprove a exequibilidade da proposta.</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Erros no preenchimento da planilha não constituem motivo para a desclassificação da proposta. A planilha </w:t>
      </w:r>
      <w:r w:rsidDel="00000000" w:rsidR="00000000" w:rsidRPr="00000000">
        <w:rPr>
          <w:rFonts w:ascii="Calibri" w:cs="Calibri" w:eastAsia="Calibri" w:hAnsi="Calibri"/>
          <w:rtl w:val="0"/>
        </w:rPr>
        <w:t xml:space="preserve">poderá</w:t>
      </w:r>
      <w:r w:rsidDel="00000000" w:rsidR="00000000" w:rsidRPr="00000000">
        <w:rPr>
          <w:rFonts w:ascii="Calibri" w:cs="Calibri" w:eastAsia="Calibri" w:hAnsi="Calibri"/>
          <w:i w:val="0"/>
          <w:iCs w:val="0"/>
          <w:smallCaps w:val="0"/>
          <w:strike w:val="0"/>
          <w:sz w:val="24"/>
          <w:szCs w:val="24"/>
          <w:u w:val="none"/>
          <w:vertAlign w:val="baseline"/>
          <w:rtl w:val="0"/>
        </w:rPr>
        <w:t xml:space="preserve"> ser ajustada pelo fornecedor, no prazo indicado pelo sistema, desde que não haja majoração do preço.</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116">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1pxezwc" w:id="27"/>
      <w:bookmarkEnd w:id="27"/>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FASE DE HABILITAÇÃO</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documentos previstos abaixo, necessários e suficientes para demonstrar a capacidade do licitante de realizar o objeto da licitação, serão exigidos para fins de habilitação, nos termos dos </w:t>
      </w:r>
      <w:hyperlink r:id="rId39">
        <w:r w:rsidDel="00000000" w:rsidR="00000000" w:rsidRPr="00000000">
          <w:rPr>
            <w:rFonts w:ascii="Calibri" w:cs="Calibri" w:eastAsia="Calibri" w:hAnsi="Calibri"/>
            <w:i w:val="0"/>
            <w:iCs w:val="0"/>
            <w:smallCaps w:val="0"/>
            <w:strike w:val="0"/>
            <w:sz w:val="24"/>
            <w:szCs w:val="24"/>
            <w:u w:val="single"/>
            <w:vertAlign w:val="baseline"/>
            <w:rtl w:val="0"/>
          </w:rPr>
          <w:t xml:space="preserve">arts. 62 a 70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rtl w:val="0"/>
        </w:rPr>
        <w:t xml:space="preserve">Caso a fase de habilitação anteceda as fases de apresentação de propostas e lances</w:t>
      </w:r>
      <w:r w:rsidDel="00000000" w:rsidR="00000000" w:rsidRPr="00000000">
        <w:rPr>
          <w:rFonts w:ascii="Calibri" w:cs="Calibri" w:eastAsia="Calibri" w:hAnsi="Calibri"/>
          <w:rtl w:val="0"/>
        </w:rPr>
        <w:t xml:space="preserve">, toda a documentação para fins de habilitação deverá ser anexada ao sistema até a data e horário previstos para início da sessão</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documentos comprobatórios que </w:t>
      </w:r>
      <w:r w:rsidDel="00000000" w:rsidR="00000000" w:rsidRPr="00000000">
        <w:rPr>
          <w:rFonts w:ascii="Calibri" w:cs="Calibri" w:eastAsia="Calibri" w:hAnsi="Calibri"/>
          <w:rtl w:val="0"/>
        </w:rPr>
        <w:t xml:space="preserve">tratam</w:t>
      </w:r>
      <w:r w:rsidDel="00000000" w:rsidR="00000000" w:rsidRPr="00000000">
        <w:rPr>
          <w:rFonts w:ascii="Calibri" w:cs="Calibri" w:eastAsia="Calibri" w:hAnsi="Calibri"/>
          <w:i w:val="0"/>
          <w:iCs w:val="0"/>
          <w:smallCaps w:val="0"/>
          <w:strike w:val="0"/>
          <w:sz w:val="24"/>
          <w:szCs w:val="24"/>
          <w:u w:val="none"/>
          <w:vertAlign w:val="baseline"/>
          <w:rtl w:val="0"/>
        </w:rPr>
        <w:t xml:space="preserve"> o item</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7.2. e seus subitens</w:t>
      </w:r>
      <w:r w:rsidDel="00000000" w:rsidR="00000000" w:rsidRPr="00000000">
        <w:rPr>
          <w:rFonts w:ascii="Calibri" w:cs="Calibri" w:eastAsia="Calibri" w:hAnsi="Calibri"/>
          <w:i w:val="0"/>
          <w:iCs w:val="0"/>
          <w:smallCaps w:val="0"/>
          <w:strike w:val="0"/>
          <w:sz w:val="24"/>
          <w:szCs w:val="24"/>
          <w:u w:val="none"/>
          <w:vertAlign w:val="baseline"/>
          <w:rtl w:val="0"/>
        </w:rPr>
        <w:t xml:space="preserve">, deverão encontrarem-se</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vigentes</w:t>
      </w:r>
      <w:r w:rsidDel="00000000" w:rsidR="00000000" w:rsidRPr="00000000">
        <w:rPr>
          <w:rFonts w:ascii="Calibri" w:cs="Calibri" w:eastAsia="Calibri" w:hAnsi="Calibri"/>
          <w:i w:val="0"/>
          <w:iCs w:val="0"/>
          <w:smallCaps w:val="0"/>
          <w:strike w:val="0"/>
          <w:sz w:val="24"/>
          <w:szCs w:val="24"/>
          <w:u w:val="none"/>
          <w:vertAlign w:val="baseline"/>
          <w:rtl w:val="0"/>
        </w:rPr>
        <w:t xml:space="preserve"> na data de abertura da sessão, sob pena de inabilitação da licitante.</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Aos documentos que não mencionarem prazo de validade será atribuído prazo de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90 (noventa) dias de eficácia</w:t>
      </w:r>
      <w:r w:rsidDel="00000000" w:rsidR="00000000" w:rsidRPr="00000000">
        <w:rPr>
          <w:rFonts w:ascii="Calibri" w:cs="Calibri" w:eastAsia="Calibri" w:hAnsi="Calibri"/>
          <w:i w:val="0"/>
          <w:iCs w:val="0"/>
          <w:smallCaps w:val="0"/>
          <w:strike w:val="0"/>
          <w:sz w:val="24"/>
          <w:szCs w:val="24"/>
          <w:u w:val="none"/>
          <w:vertAlign w:val="baseline"/>
          <w:rtl w:val="0"/>
        </w:rPr>
        <w:t xml:space="preserve">, contados da data de emissão, salvo disposição contrária expressa em Lei.</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documentos que compõem a proposta e a habilitação da licitante melhor classificado somente serão disponibilizados para avaliação do pregoeiro e para acesso público após o encerramento do envio de lances.</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licitantes deverão anexar para fins de sua habilitação no certame os seguintes documentos:</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Habilitação jurídica (conforme o caso)</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bookmarkStart w:colFirst="0" w:colLast="0" w:name="_heading=h.49x2ik5" w:id="28"/>
      <w:bookmarkEnd w:id="28"/>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Pessoa física:</w:t>
      </w:r>
      <w:r w:rsidDel="00000000" w:rsidR="00000000" w:rsidRPr="00000000">
        <w:rPr>
          <w:rFonts w:ascii="Calibri" w:cs="Calibri" w:eastAsia="Calibri" w:hAnsi="Calibri"/>
          <w:i w:val="0"/>
          <w:iCs w:val="0"/>
          <w:smallCaps w:val="0"/>
          <w:strike w:val="0"/>
          <w:sz w:val="24"/>
          <w:szCs w:val="24"/>
          <w:u w:val="none"/>
          <w:vertAlign w:val="baseline"/>
          <w:rtl w:val="0"/>
        </w:rPr>
        <w:t xml:space="preserve"> cédula de identidade (RG) ou documento equivalente que, por força de lei, tenha validade para fins de identificação em todo o território nacional;</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Empresário individual</w:t>
      </w:r>
      <w:r w:rsidDel="00000000" w:rsidR="00000000" w:rsidRPr="00000000">
        <w:rPr>
          <w:rFonts w:ascii="Calibri" w:cs="Calibri" w:eastAsia="Calibri" w:hAnsi="Calibri"/>
          <w:i w:val="0"/>
          <w:iCs w:val="0"/>
          <w:smallCaps w:val="0"/>
          <w:strike w:val="0"/>
          <w:sz w:val="24"/>
          <w:szCs w:val="24"/>
          <w:u w:val="none"/>
          <w:vertAlign w:val="baseline"/>
          <w:rtl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40">
        <w:r w:rsidDel="00000000" w:rsidR="00000000" w:rsidRPr="00000000">
          <w:rPr>
            <w:rFonts w:ascii="Calibri" w:cs="Calibri" w:eastAsia="Calibri" w:hAnsi="Calibri"/>
            <w:i w:val="0"/>
            <w:iCs w:val="0"/>
            <w:smallCaps w:val="0"/>
            <w:strike w:val="0"/>
            <w:sz w:val="24"/>
            <w:szCs w:val="24"/>
            <w:u w:val="single"/>
            <w:vertAlign w:val="baseline"/>
            <w:rtl w:val="0"/>
          </w:rPr>
          <w:t xml:space="preserve">https://www.gov.br/empresas-e-negocios/pt-br/empreendedor</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Sociedade empresária, sociedade limitada unipessoal – SLU ou sociedade identificada como empresa individual de responsabilidade limitada - EIRELI</w:t>
      </w:r>
      <w:r w:rsidDel="00000000" w:rsidR="00000000" w:rsidRPr="00000000">
        <w:rPr>
          <w:rFonts w:ascii="Calibri" w:cs="Calibri" w:eastAsia="Calibri" w:hAnsi="Calibri"/>
          <w:i w:val="0"/>
          <w:iCs w:val="0"/>
          <w:smallCaps w:val="0"/>
          <w:strike w:val="0"/>
          <w:sz w:val="24"/>
          <w:szCs w:val="24"/>
          <w:u w:val="none"/>
          <w:vertAlign w:val="baseline"/>
          <w:rtl w:val="0"/>
        </w:rPr>
        <w:t xml:space="preserve">: inscrição do ato constitutivo, estatuto ou contrato social no Registro Público de Empresas Mercantis, a cargo da Junta Comercial da respectiva sede, acompanhada de documento comprobatório de seus administradores;</w:t>
      </w: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Sociedade empresária estrangeira</w:t>
      </w:r>
      <w:r w:rsidDel="00000000" w:rsidR="00000000" w:rsidRPr="00000000">
        <w:rPr>
          <w:rFonts w:ascii="Calibri" w:cs="Calibri" w:eastAsia="Calibri" w:hAnsi="Calibri"/>
          <w:i w:val="0"/>
          <w:iCs w:val="0"/>
          <w:smallCaps w:val="0"/>
          <w:strike w:val="0"/>
          <w:sz w:val="24"/>
          <w:szCs w:val="24"/>
          <w:u w:val="none"/>
          <w:vertAlign w:val="baseline"/>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41">
        <w:r w:rsidDel="00000000" w:rsidR="00000000" w:rsidRPr="00000000">
          <w:rPr>
            <w:rFonts w:ascii="Calibri" w:cs="Calibri" w:eastAsia="Calibri" w:hAnsi="Calibri"/>
            <w:i w:val="0"/>
            <w:iCs w:val="0"/>
            <w:smallCaps w:val="0"/>
            <w:strike w:val="0"/>
            <w:sz w:val="24"/>
            <w:szCs w:val="24"/>
            <w:u w:val="single"/>
            <w:vertAlign w:val="baseline"/>
            <w:rtl w:val="0"/>
          </w:rPr>
          <w:t xml:space="preserve">Instrução Normativa DREI/ME n.º 77, de 18 de março de 2020</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Sociedade simples</w:t>
      </w:r>
      <w:r w:rsidDel="00000000" w:rsidR="00000000" w:rsidRPr="00000000">
        <w:rPr>
          <w:rFonts w:ascii="Calibri" w:cs="Calibri" w:eastAsia="Calibri" w:hAnsi="Calibri"/>
          <w:i w:val="0"/>
          <w:iCs w:val="0"/>
          <w:smallCaps w:val="0"/>
          <w:strike w:val="0"/>
          <w:sz w:val="24"/>
          <w:szCs w:val="24"/>
          <w:u w:val="none"/>
          <w:vertAlign w:val="baseline"/>
          <w:rtl w:val="0"/>
        </w:rPr>
        <w:t xml:space="preserve">: inscrição do ato constitutivo no Registro Civil de Pessoas Jurídicas do local de sua sede, acompanhada de documento comprobatório de seus administradores;</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bookmarkStart w:colFirst="0" w:colLast="0" w:name="_heading=h.2p2csry" w:id="29"/>
      <w:bookmarkEnd w:id="29"/>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Filial, sucursal ou agência de sociedade simples ou empresária</w:t>
      </w:r>
      <w:r w:rsidDel="00000000" w:rsidR="00000000" w:rsidRPr="00000000">
        <w:rPr>
          <w:rFonts w:ascii="Calibri" w:cs="Calibri" w:eastAsia="Calibri" w:hAnsi="Calibri"/>
          <w:i w:val="0"/>
          <w:iCs w:val="0"/>
          <w:smallCaps w:val="0"/>
          <w:strike w:val="0"/>
          <w:sz w:val="24"/>
          <w:szCs w:val="24"/>
          <w:u w:val="none"/>
          <w:vertAlign w:val="baseline"/>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Sociedade cooperativa</w:t>
      </w:r>
      <w:r w:rsidDel="00000000" w:rsidR="00000000" w:rsidRPr="00000000">
        <w:rPr>
          <w:rFonts w:ascii="Calibri" w:cs="Calibri" w:eastAsia="Calibri" w:hAnsi="Calibri"/>
          <w:i w:val="0"/>
          <w:iCs w:val="0"/>
          <w:smallCaps w:val="0"/>
          <w:strike w:val="0"/>
          <w:sz w:val="24"/>
          <w:szCs w:val="24"/>
          <w:u w:val="none"/>
          <w:vertAlign w:val="baseline"/>
          <w:rtl w:val="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w:t>
      </w:r>
      <w:r w:rsidDel="00000000" w:rsidR="00000000" w:rsidRPr="00000000">
        <w:rPr>
          <w:rFonts w:ascii="Calibri" w:cs="Calibri" w:eastAsia="Calibri" w:hAnsi="Calibri"/>
          <w:rtl w:val="0"/>
        </w:rPr>
        <w:t xml:space="preserve">dezembro de 1971</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Agricultor familiar</w:t>
      </w:r>
      <w:r w:rsidDel="00000000" w:rsidR="00000000" w:rsidRPr="00000000">
        <w:rPr>
          <w:rFonts w:ascii="Calibri" w:cs="Calibri" w:eastAsia="Calibri" w:hAnsi="Calibri"/>
          <w:i w:val="0"/>
          <w:iCs w:val="0"/>
          <w:smallCaps w:val="0"/>
          <w:strike w:val="0"/>
          <w:sz w:val="24"/>
          <w:szCs w:val="24"/>
          <w:u w:val="none"/>
          <w:vertAlign w:val="baseline"/>
          <w:rtl w:val="0"/>
        </w:rPr>
        <w:t xml:space="preserve">: Declaração de Aptidão ao Pronaf – DAP ou DAP-P válida, ou, ainda, outros documentos definidos pela Secretaria Especial de Agricultura Familiar e do Desenvolvimento Agrário, nos termos do art. 4º, §2º do Decreto nº 10.880, de 2 de dezembro de 2021.</w:t>
      </w: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Produtor Rural</w:t>
      </w:r>
      <w:r w:rsidDel="00000000" w:rsidR="00000000" w:rsidRPr="00000000">
        <w:rPr>
          <w:rFonts w:ascii="Calibri" w:cs="Calibri" w:eastAsia="Calibri" w:hAnsi="Calibri"/>
          <w:i w:val="0"/>
          <w:iCs w:val="0"/>
          <w:smallCaps w:val="0"/>
          <w:strike w:val="0"/>
          <w:sz w:val="24"/>
          <w:szCs w:val="24"/>
          <w:u w:val="none"/>
          <w:vertAlign w:val="baseline"/>
          <w:rtl w:val="0"/>
        </w:rPr>
        <w:t xml:space="preserve">: matrícula no Cadastro Específico do INSS – CEI, que comprove a qualificação como produtor rural pessoa física, nos termos da </w:t>
      </w:r>
      <w:hyperlink r:id="rId42">
        <w:r w:rsidDel="00000000" w:rsidR="00000000" w:rsidRPr="00000000">
          <w:rPr>
            <w:rFonts w:ascii="Calibri" w:cs="Calibri" w:eastAsia="Calibri" w:hAnsi="Calibri"/>
            <w:i w:val="0"/>
            <w:iCs w:val="0"/>
            <w:smallCaps w:val="0"/>
            <w:strike w:val="0"/>
            <w:sz w:val="24"/>
            <w:szCs w:val="24"/>
            <w:u w:val="single"/>
            <w:vertAlign w:val="baseline"/>
            <w:rtl w:val="0"/>
          </w:rPr>
          <w:t xml:space="preserve">Instrução Normativa RFB n. 971, de 13 de novembro de 2009</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(arts. 17 a 19 e 165).</w:t>
      </w: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documentos apresentados deverão estar acompanhados de todas as alterações ou da consolidação respectiva.</w:t>
      </w: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Habilitação fiscal, social e trabalhista</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Prova de inscrição no Cadastro Nacional de Pessoas Jurídicas ou no Cadastro de Pessoas Físicas, conforme o caso;</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3">
        <w:r w:rsidDel="00000000" w:rsidR="00000000" w:rsidRPr="00000000">
          <w:rPr>
            <w:rFonts w:ascii="Calibri" w:cs="Calibri" w:eastAsia="Calibri" w:hAnsi="Calibri"/>
            <w:i w:val="0"/>
            <w:iCs w:val="0"/>
            <w:smallCaps w:val="0"/>
            <w:strike w:val="0"/>
            <w:sz w:val="24"/>
            <w:szCs w:val="24"/>
            <w:u w:val="single"/>
            <w:vertAlign w:val="baseline"/>
            <w:rtl w:val="0"/>
          </w:rPr>
          <w:t xml:space="preserve">Portaria Conjunta nº 1.751, de 02 de outubro de 2014</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do Secretário da Receita Federal do Brasil e da Procuradora-Geral da Fazenda Nacional.</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Prova de regularidade com o Fundo de Garantia do Tempo de Serviço (FGTS);</w:t>
      </w:r>
      <w:r w:rsidDel="00000000" w:rsidR="00000000" w:rsidRPr="00000000">
        <w:rPr>
          <w:rtl w:val="0"/>
        </w:rPr>
      </w:r>
    </w:p>
    <w:p w:rsidR="00000000" w:rsidDel="00000000" w:rsidP="00000000" w:rsidRDefault="00000000" w:rsidRPr="00000000" w14:paraId="0000012C">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4">
        <w:r w:rsidDel="00000000" w:rsidR="00000000" w:rsidRPr="00000000">
          <w:rPr>
            <w:rFonts w:ascii="Calibri" w:cs="Calibri" w:eastAsia="Calibri" w:hAnsi="Calibri"/>
            <w:i w:val="0"/>
            <w:iCs w:val="0"/>
            <w:smallCaps w:val="0"/>
            <w:strike w:val="0"/>
            <w:sz w:val="24"/>
            <w:szCs w:val="24"/>
            <w:u w:val="single"/>
            <w:vertAlign w:val="baseline"/>
            <w:rtl w:val="0"/>
          </w:rPr>
          <w:t xml:space="preserve">Decreto-Lei nº 5.452, de 1º de maio de 1943;</w:t>
        </w:r>
      </w:hyperlink>
      <w:r w:rsidDel="00000000" w:rsidR="00000000" w:rsidRPr="00000000">
        <w:rPr>
          <w:rtl w:val="0"/>
        </w:rPr>
      </w:r>
    </w:p>
    <w:p w:rsidR="00000000" w:rsidDel="00000000" w:rsidP="00000000" w:rsidRDefault="00000000" w:rsidRPr="00000000" w14:paraId="0000012D">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Prova de inscrição no cadastro de contribuintes Estadual ou Municipal relativo ao domicílio ou sede do fornecedor, pertinente ao seu ramo de atividade e compatível com o objeto contratual, podendo ser substituído pelo Alvará.</w:t>
      </w: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Prova de regularidade com as Fazendas Estadual e Municipal, </w:t>
      </w:r>
      <w:r w:rsidDel="00000000" w:rsidR="00000000" w:rsidRPr="00000000">
        <w:rPr>
          <w:rFonts w:ascii="Calibri" w:cs="Calibri" w:eastAsia="Calibri" w:hAnsi="Calibri"/>
          <w:i w:val="1"/>
          <w:iCs w:val="1"/>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do domicílio ou sede do fornecedor, relativa à atividade em cujo exercício contrata ou concorre;</w:t>
      </w: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4"/>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o fornecedor seja considerado isento dos tributos Estadual e Municipal relacionados ao objeto contratual, deverá comprovar tal condição mediante a apresentação de declaração da Fazenda respectiva do seu domicílio ou sede, ou outra equivalente, na forma da lei.</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4"/>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vertAlign w:val="baseline"/>
        </w:rPr>
      </w:pPr>
      <w:bookmarkStart w:colFirst="0" w:colLast="0" w:name="_heading=h.147n2zr" w:id="30"/>
      <w:bookmarkEnd w:id="30"/>
      <w:r w:rsidDel="00000000" w:rsidR="00000000" w:rsidRPr="00000000">
        <w:rPr>
          <w:rFonts w:ascii="Calibri" w:cs="Calibri" w:eastAsia="Calibri" w:hAnsi="Calibri"/>
          <w:i w:val="0"/>
          <w:iCs w:val="0"/>
          <w:smallCaps w:val="0"/>
          <w:strike w:val="0"/>
          <w:sz w:val="24"/>
          <w:szCs w:val="24"/>
          <w:u w:val="none"/>
          <w:vertAlign w:val="baseline"/>
          <w:rtl w:val="0"/>
        </w:rPr>
        <w:t xml:space="preserve">O fornecedor enquadrado como microempreendedor individual que pretenda auferir os benefícios do tratamento diferenciado previstos na </w:t>
      </w:r>
      <w:hyperlink r:id="rId45">
        <w:r w:rsidDel="00000000" w:rsidR="00000000" w:rsidRPr="00000000">
          <w:rPr>
            <w:rFonts w:ascii="Calibri" w:cs="Calibri" w:eastAsia="Calibri" w:hAnsi="Calibri"/>
            <w:i w:val="0"/>
            <w:iCs w:val="0"/>
            <w:smallCaps w:val="0"/>
            <w:strike w:val="0"/>
            <w:sz w:val="24"/>
            <w:szCs w:val="24"/>
            <w:u w:val="single"/>
            <w:vertAlign w:val="baseline"/>
            <w:rtl w:val="0"/>
          </w:rPr>
          <w:t xml:space="preserve">Lei Complementar n. 123, de 2006</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estará dispensado da prova de inscrição nos cadastros de contribuintes estadual e municipal.</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1"/>
          <w:iCs w:val="1"/>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A apresentação do Certificado de Condição de Microempreendedor Individual – CCMEI supre as exigências de inscrição nos cadastros fiscais, na medida em que essas informações constam no próprio Certificado.</w:t>
      </w: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Deverá ainda, apresentar as seguintes declarações, conforme disposto no modelo constante do</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Anexo III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deste edital, de que:</w:t>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Não se encontra com o Direito de Licitar suspenso perante o Município de Guarapuava, bem como não encontra-se declarado inidôneo por órgão ou entidade em qualquer das esferas do Governo;</w:t>
      </w:r>
    </w:p>
    <w:p w:rsidR="00000000" w:rsidDel="00000000" w:rsidP="00000000" w:rsidRDefault="00000000" w:rsidRPr="00000000" w14:paraId="0000013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b) Até a presente data inexistem fatos impeditivos para a sua habilitação no presente processo licitatório ciente da obrigatoriedade de declarar ocorrências posteriores;</w:t>
      </w:r>
    </w:p>
    <w:p w:rsidR="00000000" w:rsidDel="00000000" w:rsidP="00000000" w:rsidRDefault="00000000" w:rsidRPr="00000000" w14:paraId="0000013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 Não emprega menor de 18 anos em trabalho noturno, perigoso ou insalubre e não emprega menor de 16 anos, salvo menor, a partir de 14 anos, na condição de aprendiz, nos termos do </w:t>
      </w:r>
      <w:hyperlink r:id="rId46">
        <w:r w:rsidDel="00000000" w:rsidR="00000000" w:rsidRPr="00000000">
          <w:rPr>
            <w:rFonts w:ascii="Calibri" w:cs="Calibri" w:eastAsia="Calibri" w:hAnsi="Calibri"/>
            <w:i w:val="0"/>
            <w:iCs w:val="0"/>
            <w:smallCaps w:val="0"/>
            <w:strike w:val="0"/>
            <w:sz w:val="24"/>
            <w:szCs w:val="24"/>
            <w:u w:val="none"/>
            <w:vertAlign w:val="baseline"/>
            <w:rtl w:val="0"/>
          </w:rPr>
          <w:t xml:space="preserve">artigo 7º, XXXIII, da Constituição</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p>
    <w:p w:rsidR="00000000" w:rsidDel="00000000" w:rsidP="00000000" w:rsidRDefault="00000000" w:rsidRPr="00000000" w14:paraId="0000013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w:t>
      </w:r>
      <w:r w:rsidDel="00000000" w:rsidR="00000000" w:rsidRPr="00000000">
        <w:rPr>
          <w:rFonts w:ascii="Calibri" w:cs="Calibri" w:eastAsia="Calibri" w:hAnsi="Calibri"/>
          <w:rtl w:val="0"/>
        </w:rPr>
        <w:t xml:space="preserve">E</w:t>
      </w:r>
      <w:r w:rsidDel="00000000" w:rsidR="00000000" w:rsidRPr="00000000">
        <w:rPr>
          <w:rFonts w:ascii="Calibri" w:cs="Calibri" w:eastAsia="Calibri" w:hAnsi="Calibri"/>
          <w:i w:val="0"/>
          <w:iCs w:val="0"/>
          <w:smallCaps w:val="0"/>
          <w:strike w:val="0"/>
          <w:sz w:val="24"/>
          <w:szCs w:val="24"/>
          <w:u w:val="none"/>
          <w:vertAlign w:val="baseline"/>
          <w:rtl w:val="0"/>
        </w:rPr>
        <w:t xml:space="preserve"> CONTRATOS, SEJA PREGOEIRO E OU MEMBRO DA EQUIPE DE APOIO, E DA COMISSÃO PERMANENTE DE LICITAÇÕES DO MUNICÍPIO DE GUARAPUAVA OU QUE EXERÇAM FUNÇÃO DE FISCALIZAÇÃO E GESTÃO DE CONTRATOS ORIUNDO DO PRESENTE PROCESSO LICITATÓRIO, AGENTES POLÍTICOS, PREFEITO, VICE-PREFEITO E OCUPANTES DE CARGOS EM COMISSÃO DA PREFEITURA MUNICIPAL DE GUARAPUAVA, responsabilizando-se civil, administrativa e criminalmente pela veracidade das informações contidas nesta Declaração.</w:t>
      </w:r>
    </w:p>
    <w:p w:rsidR="00000000" w:rsidDel="00000000" w:rsidP="00000000" w:rsidRDefault="00000000" w:rsidRPr="00000000" w14:paraId="0000013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 Não possui, em sua cadeia produtiva, empregados executando trabalho degradante ou forçado, observando o disposto nos </w:t>
      </w:r>
      <w:hyperlink r:id="rId47">
        <w:r w:rsidDel="00000000" w:rsidR="00000000" w:rsidRPr="00000000">
          <w:rPr>
            <w:rFonts w:ascii="Calibri" w:cs="Calibri" w:eastAsia="Calibri" w:hAnsi="Calibri"/>
            <w:i w:val="0"/>
            <w:iCs w:val="0"/>
            <w:smallCaps w:val="0"/>
            <w:strike w:val="0"/>
            <w:sz w:val="24"/>
            <w:szCs w:val="24"/>
            <w:u w:val="none"/>
            <w:vertAlign w:val="baseline"/>
            <w:rtl w:val="0"/>
          </w:rPr>
          <w:t xml:space="preserve">incisos III e IV do art. 1º e no inciso III do art. 5º da Constituição Federal</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p>
    <w:p w:rsidR="00000000" w:rsidDel="00000000" w:rsidP="00000000" w:rsidRDefault="00000000" w:rsidRPr="00000000" w14:paraId="0000013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 Cumpre as exigências de reserva de cargos para pessoa com deficiência e para reabilitado da Previdência Social, previstas em lei e em outras normas específicas.</w:t>
      </w:r>
    </w:p>
    <w:p w:rsidR="00000000" w:rsidDel="00000000" w:rsidP="00000000" w:rsidRDefault="00000000" w:rsidRPr="00000000" w14:paraId="0000013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g) </w:t>
      </w:r>
      <w:r w:rsidDel="00000000" w:rsidR="00000000" w:rsidRPr="00000000">
        <w:rPr>
          <w:rFonts w:ascii="Calibri" w:cs="Calibri" w:eastAsia="Calibri" w:hAnsi="Calibri"/>
          <w:rtl w:val="0"/>
        </w:rPr>
        <w:t xml:space="preserve">Estar</w:t>
      </w:r>
      <w:r w:rsidDel="00000000" w:rsidR="00000000" w:rsidRPr="00000000">
        <w:rPr>
          <w:rFonts w:ascii="Calibri" w:cs="Calibri" w:eastAsia="Calibri" w:hAnsi="Calibri"/>
          <w:i w:val="0"/>
          <w:iCs w:val="0"/>
          <w:smallCaps w:val="0"/>
          <w:strike w:val="0"/>
          <w:sz w:val="24"/>
          <w:szCs w:val="24"/>
          <w:u w:val="none"/>
          <w:vertAlign w:val="baseline"/>
          <w:rtl w:val="0"/>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13B">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certidão negativa de insolvência civil expedida pelo distribuidor do domicílio ou sede do licitante, caso se trate de pessoa física, desde que admitida a sua participação na licitação (</w:t>
      </w:r>
      <w:hyperlink r:id="rId48">
        <w:r w:rsidDel="00000000" w:rsidR="00000000" w:rsidRPr="00000000">
          <w:rPr>
            <w:rFonts w:ascii="Calibri" w:cs="Calibri" w:eastAsia="Calibri" w:hAnsi="Calibri"/>
            <w:i w:val="0"/>
            <w:iCs w:val="0"/>
            <w:smallCaps w:val="0"/>
            <w:strike w:val="0"/>
            <w:sz w:val="24"/>
            <w:szCs w:val="24"/>
            <w:u w:val="single"/>
            <w:vertAlign w:val="baseline"/>
            <w:rtl w:val="0"/>
          </w:rPr>
          <w:t xml:space="preserve">art. 5º, inciso II, alínea “c”, da Instrução Normativa Seges/ME nº 116,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ou de sociedade simples; </w:t>
      </w: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certidão negativa de falência expedida pelo distribuidor da sede do fornecedor - </w:t>
      </w:r>
      <w:hyperlink r:id="rId49">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 de 2021, art. 69, </w:t>
        </w:r>
      </w:hyperlink>
      <w:hyperlink r:id="rId50">
        <w:r w:rsidDel="00000000" w:rsidR="00000000" w:rsidRPr="00000000">
          <w:rPr>
            <w:rFonts w:ascii="Calibri" w:cs="Calibri" w:eastAsia="Calibri" w:hAnsi="Calibri"/>
            <w:i w:val="1"/>
            <w:iCs w:val="1"/>
            <w:smallCaps w:val="0"/>
            <w:strike w:val="0"/>
            <w:sz w:val="24"/>
            <w:szCs w:val="24"/>
            <w:u w:val="single"/>
            <w:vertAlign w:val="baseline"/>
            <w:rtl w:val="0"/>
          </w:rPr>
          <w:t xml:space="preserve">caput</w:t>
        </w:r>
      </w:hyperlink>
      <w:hyperlink r:id="rId51">
        <w:r w:rsidDel="00000000" w:rsidR="00000000" w:rsidRPr="00000000">
          <w:rPr>
            <w:rFonts w:ascii="Calibri" w:cs="Calibri" w:eastAsia="Calibri" w:hAnsi="Calibri"/>
            <w:i w:val="0"/>
            <w:iCs w:val="0"/>
            <w:smallCaps w:val="0"/>
            <w:strike w:val="0"/>
            <w:sz w:val="24"/>
            <w:szCs w:val="24"/>
            <w:u w:val="single"/>
            <w:vertAlign w:val="baseline"/>
            <w:rtl w:val="0"/>
          </w:rPr>
          <w:t xml:space="preserve">, inciso II</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Quando permitida a participação de empresas estrangeiras que não funcionem no País, as exigências de habilitação serão atendidas mediante documentos equivalentes, inicialmente apresentados em tradução livre.</w:t>
      </w: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52">
        <w:r w:rsidDel="00000000" w:rsidR="00000000" w:rsidRPr="00000000">
          <w:rPr>
            <w:rFonts w:ascii="Calibri" w:cs="Calibri" w:eastAsia="Calibri" w:hAnsi="Calibri"/>
            <w:i w:val="0"/>
            <w:iCs w:val="0"/>
            <w:smallCaps w:val="0"/>
            <w:strike w:val="0"/>
            <w:sz w:val="24"/>
            <w:szCs w:val="24"/>
            <w:u w:val="single"/>
            <w:vertAlign w:val="baseline"/>
            <w:rtl w:val="0"/>
          </w:rPr>
          <w:t xml:space="preserve">Decreto nº 8.660, de 29 de janeiro de 2016</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ou de outro que venha a substituí-lo, ou consularizados pelos respectivos consulados ou embaixadas.</w:t>
      </w: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documentos exigidos para fins de habilitação poderão ser apresentados em original, por cópia desde que autenticada via cartório, via digital ou por servidor do departamento de licitações e contratos do órgão licitante.</w:t>
      </w: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o envio da documentação ocorrer a partir de sistema informatizado, com acesso vinculado à chave de identificação e senha do interessado, a segurança quanto à autenticidade e autoria dos documentos será presumida, sendo desnecessário o envio de documentos assinados com certificação digital.</w:t>
      </w:r>
      <w:r w:rsidDel="00000000" w:rsidR="00000000" w:rsidRPr="00000000">
        <w:rPr>
          <w:rtl w:val="0"/>
        </w:rPr>
      </w:r>
    </w:p>
    <w:p w:rsidR="00000000" w:rsidDel="00000000" w:rsidP="00000000" w:rsidRDefault="00000000" w:rsidRPr="00000000" w14:paraId="0000014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Será verificado se o licitante apresentou declaração de que atende aos requisitos de habilitação, e o declarante responderá pela veracidade das informações prestadas, na forma da lei (</w:t>
      </w:r>
      <w:hyperlink r:id="rId53">
        <w:r w:rsidDel="00000000" w:rsidR="00000000" w:rsidRPr="00000000">
          <w:rPr>
            <w:rFonts w:ascii="Calibri" w:cs="Calibri" w:eastAsia="Calibri" w:hAnsi="Calibri"/>
            <w:i w:val="0"/>
            <w:iCs w:val="0"/>
            <w:smallCaps w:val="0"/>
            <w:strike w:val="0"/>
            <w:sz w:val="24"/>
            <w:szCs w:val="24"/>
            <w:u w:val="single"/>
            <w:vertAlign w:val="baseline"/>
            <w:rtl w:val="0"/>
          </w:rPr>
          <w:t xml:space="preserve">art. 63, I, da Lei nº 14.133/2021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licitante deverá apresentar, sob pena de desclassificação, declaração de que suas propostas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hyperlink r:id="rId54">
        <w:r w:rsidDel="00000000" w:rsidR="00000000" w:rsidRPr="00000000">
          <w:rPr>
            <w:rFonts w:ascii="Calibri" w:cs="Calibri" w:eastAsia="Calibri" w:hAnsi="Calibri"/>
            <w:i w:val="0"/>
            <w:iCs w:val="0"/>
            <w:smallCaps w:val="0"/>
            <w:strike w:val="0"/>
            <w:sz w:val="24"/>
            <w:szCs w:val="24"/>
            <w:u w:val="single"/>
            <w:vertAlign w:val="baseline"/>
            <w:rtl w:val="0"/>
          </w:rPr>
          <w:t xml:space="preserve">IN nº 3/2018, art. 4º, §1º, e art. 6º, §4º</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verificação pelo pregoeiro, em sítios eletrônicos oficiais de órgãos e entidades emissores de certidões constitui meio legal de prova, para fins de habilitação.</w:t>
      </w: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Após a entrega dos documentos para habilitação, não será permitida a substituição ou a apresentação de novos documentos, salvo em sede de diligência, para (</w:t>
      </w:r>
      <w:hyperlink r:id="rId55">
        <w:r w:rsidDel="00000000" w:rsidR="00000000" w:rsidRPr="00000000">
          <w:rPr>
            <w:rFonts w:ascii="Calibri" w:cs="Calibri" w:eastAsia="Calibri" w:hAnsi="Calibri"/>
            <w:i w:val="0"/>
            <w:iCs w:val="0"/>
            <w:smallCaps w:val="0"/>
            <w:strike w:val="0"/>
            <w:sz w:val="24"/>
            <w:szCs w:val="24"/>
            <w:u w:val="single"/>
            <w:vertAlign w:val="baseline"/>
            <w:rtl w:val="0"/>
          </w:rPr>
          <w:t xml:space="preserve">Lei 14.133/21, art. 64</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e </w:t>
      </w:r>
      <w:hyperlink r:id="rId56">
        <w:r w:rsidDel="00000000" w:rsidR="00000000" w:rsidRPr="00000000">
          <w:rPr>
            <w:rFonts w:ascii="Calibri" w:cs="Calibri" w:eastAsia="Calibri" w:hAnsi="Calibri"/>
            <w:i w:val="0"/>
            <w:iCs w:val="0"/>
            <w:smallCaps w:val="0"/>
            <w:strike w:val="0"/>
            <w:sz w:val="24"/>
            <w:szCs w:val="24"/>
            <w:u w:val="single"/>
            <w:vertAlign w:val="baseline"/>
            <w:rtl w:val="0"/>
          </w:rPr>
          <w:t xml:space="preserve">IN 73/2022, art. 39, §4º</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complementação de informações acerca dos documentos já apresentados pelos licitantes e desde que necessária para apurar fatos existentes à época da abertura do certame; </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w:t>
      </w: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atualização de documentos cuja validade tenha expirado após a data de recebimento das propostas;</w:t>
      </w: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12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microempresas e as empresas de pequeno porte, por ocasião da participação em certames licitatórios, deverão apresentar toda a documentação exigida para efeito de comprovação de regularidade fiscal e trabalhista, mesmo que esta apresente alguma restrição.</w:t>
      </w: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12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negativa.</w:t>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12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não-regularização da documentação, no prazo previsto no item 7.12.1, implicará decadência do direito à contratação, sem prejuízo das sanções previstas no art. 89 § 5º da Lei no 14.133, de 01 de abril de 2021, sendo facultado à Administração convocar os licitantes remanescentes, na ordem de classificação, para a assinatura do contrato, ou revogar a licitação.</w:t>
      </w:r>
      <w:r w:rsidDel="00000000" w:rsidR="00000000" w:rsidRPr="00000000">
        <w:rPr>
          <w:rtl w:val="0"/>
        </w:rPr>
      </w:r>
    </w:p>
    <w:p w:rsidR="00000000" w:rsidDel="00000000" w:rsidP="00000000" w:rsidRDefault="00000000" w:rsidRPr="00000000" w14:paraId="0000014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o7alnk" w:id="31"/>
      <w:bookmarkEnd w:id="31"/>
      <w:r w:rsidDel="00000000" w:rsidR="00000000" w:rsidRPr="00000000">
        <w:rPr>
          <w:rFonts w:ascii="Calibri" w:cs="Calibri" w:eastAsia="Calibri" w:hAnsi="Calibri"/>
          <w:i w:val="0"/>
          <w:iCs w:val="0"/>
          <w:smallCaps w:val="0"/>
          <w:strike w:val="0"/>
          <w:sz w:val="24"/>
          <w:szCs w:val="24"/>
          <w:u w:val="none"/>
          <w:vertAlign w:val="baseline"/>
          <w:rtl w:val="0"/>
        </w:rPr>
        <w:t xml:space="preserve">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3ckvvd" w:id="32"/>
      <w:bookmarkEnd w:id="32"/>
      <w:r w:rsidDel="00000000" w:rsidR="00000000" w:rsidRPr="00000000">
        <w:rPr>
          <w:rFonts w:ascii="Calibri" w:cs="Calibri" w:eastAsia="Calibri" w:hAnsi="Calibri"/>
          <w:i w:val="0"/>
          <w:iCs w:val="0"/>
          <w:smallCaps w:val="0"/>
          <w:strike w:val="0"/>
          <w:sz w:val="24"/>
          <w:szCs w:val="24"/>
          <w:u w:val="none"/>
          <w:vertAlign w:val="baseline"/>
          <w:rtl w:val="0"/>
        </w:rPr>
        <w:t xml:space="preserve">Na hipótese de o licitante não atender às exigências para habilitação, o pregoeiro examinará a proposta subsequente e assim sucessivamente, na ordem de classificação, até a apuração de uma proposta que atenda ao presente edital.</w:t>
      </w:r>
      <w:r w:rsidDel="00000000" w:rsidR="00000000" w:rsidRPr="00000000">
        <w:rPr>
          <w:rtl w:val="0"/>
        </w:rPr>
      </w:r>
    </w:p>
    <w:p w:rsidR="00000000" w:rsidDel="00000000" w:rsidP="00000000" w:rsidRDefault="00000000" w:rsidRPr="00000000" w14:paraId="00000151">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ihv636" w:id="33"/>
      <w:bookmarkEnd w:id="33"/>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DOS RECURSOS ADMINISTRATIVOS</w:t>
      </w: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Declarado o vencedor, qualquer licitante poderá, durante o prazo concedido na sessão pública, que será de no máximo 30 (trinta) minutos, de forma imediata e motivada em campo próprio do sistema, manifestar sua intenção de recorrer.</w:t>
      </w: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manifestação da intenção de interpor recurso será feita individualmente por lote, após a constatação da habilitação de licitante, com o início de etapa </w:t>
      </w:r>
      <w:r w:rsidDel="00000000" w:rsidR="00000000" w:rsidRPr="00000000">
        <w:rPr>
          <w:rFonts w:ascii="Calibri" w:cs="Calibri" w:eastAsia="Calibri" w:hAnsi="Calibri"/>
          <w:rtl w:val="0"/>
        </w:rPr>
        <w:t xml:space="preserve">específica</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w:t>
      </w:r>
      <w:r w:rsidDel="00000000" w:rsidR="00000000" w:rsidRPr="00000000">
        <w:rPr>
          <w:rFonts w:ascii="Calibri" w:cs="Calibri" w:eastAsia="Calibri" w:hAnsi="Calibri"/>
          <w:rtl w:val="0"/>
        </w:rPr>
        <w:t xml:space="preserve">manifestações</w:t>
      </w:r>
      <w:r w:rsidDel="00000000" w:rsidR="00000000" w:rsidRPr="00000000">
        <w:rPr>
          <w:rFonts w:ascii="Calibri" w:cs="Calibri" w:eastAsia="Calibri" w:hAnsi="Calibri"/>
          <w:i w:val="0"/>
          <w:iCs w:val="0"/>
          <w:smallCaps w:val="0"/>
          <w:strike w:val="0"/>
          <w:sz w:val="24"/>
          <w:szCs w:val="24"/>
          <w:u w:val="none"/>
          <w:vertAlign w:val="baseline"/>
          <w:rtl w:val="0"/>
        </w:rPr>
        <w:t xml:space="preserve"> de razões do recurso de que trata o item 8.1 poderão ser apresentadas no prazo de até três dias úteis;</w:t>
      </w:r>
      <w:r w:rsidDel="00000000" w:rsidR="00000000" w:rsidRPr="00000000">
        <w:rPr>
          <w:rtl w:val="0"/>
        </w:rPr>
      </w:r>
    </w:p>
    <w:p w:rsidR="00000000" w:rsidDel="00000000" w:rsidP="00000000" w:rsidRDefault="00000000" w:rsidRPr="00000000" w14:paraId="0000015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recursos apresentados serão disponibilizados para vistas dos outros licitantes que ficarão intimados desde logo, para se desejarem, apresentarem suas contrarrazões, no prazo de até três dias úteis, contados da data final do prazo do recorrente, assegurada vista imediata dos elementos indispensáveis à defesa dos seus interesses;</w:t>
      </w: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memoriais relativos às razões e às contrarrazões de eventuais recursos interpostos deverão anexados em funcionalidade própria do sistema, e nos prazos que forem fixados em sessão pública pelo pregoeiro;</w:t>
      </w:r>
      <w:r w:rsidDel="00000000" w:rsidR="00000000" w:rsidRPr="00000000">
        <w:rPr>
          <w:rtl w:val="0"/>
        </w:rPr>
      </w:r>
    </w:p>
    <w:p w:rsidR="00000000" w:rsidDel="00000000" w:rsidP="00000000" w:rsidRDefault="00000000" w:rsidRPr="00000000" w14:paraId="0000015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Deverá compor a petição a identificação do interessado, a comprovação de poderes para representá-lo quando for o caso, e ainda, informações de contato (telefone e e-mail) da mesma, </w:t>
      </w:r>
      <w:r w:rsidDel="00000000" w:rsidR="00000000" w:rsidRPr="00000000">
        <w:rPr>
          <w:rFonts w:ascii="Calibri" w:cs="Calibri" w:eastAsia="Calibri" w:hAnsi="Calibri"/>
          <w:rtl w:val="0"/>
        </w:rPr>
        <w:t xml:space="preserve">salvo se já</w:t>
      </w:r>
      <w:r w:rsidDel="00000000" w:rsidR="00000000" w:rsidRPr="00000000">
        <w:rPr>
          <w:rFonts w:ascii="Calibri" w:cs="Calibri" w:eastAsia="Calibri" w:hAnsi="Calibri"/>
          <w:i w:val="0"/>
          <w:iCs w:val="0"/>
          <w:smallCaps w:val="0"/>
          <w:strike w:val="0"/>
          <w:sz w:val="24"/>
          <w:szCs w:val="24"/>
          <w:u w:val="none"/>
          <w:vertAlign w:val="baseline"/>
          <w:rtl w:val="0"/>
        </w:rPr>
        <w:t xml:space="preserve"> constarem do processo.</w:t>
      </w: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interposição de recurso referente ao julgamento das propostas, à habilitação ou inabilitação de licitantes, à anulação ou revogação da licitação, observará o disposto no </w:t>
      </w:r>
      <w:hyperlink r:id="rId57">
        <w:r w:rsidDel="00000000" w:rsidR="00000000" w:rsidRPr="00000000">
          <w:rPr>
            <w:rFonts w:ascii="Calibri" w:cs="Calibri" w:eastAsia="Calibri" w:hAnsi="Calibri"/>
            <w:i w:val="0"/>
            <w:iCs w:val="0"/>
            <w:smallCaps w:val="0"/>
            <w:strike w:val="0"/>
            <w:sz w:val="24"/>
            <w:szCs w:val="24"/>
            <w:u w:val="single"/>
            <w:vertAlign w:val="baseline"/>
            <w:rtl w:val="0"/>
          </w:rPr>
          <w:t xml:space="preserve">art. 165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5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prazo recursal é de 3 (três) dias úteis, contados da data de intimação ou de lavratura da ata.</w:t>
      </w: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Quando o recurso apresentado impugnar o julgamento das propostas ou o ato de habilitação ou inabilitação do licitante:</w:t>
      </w: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intenção de recorrer deverá ser manifestada imediatamente, sob pena de preclusão;</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prazo para apresentação das razões recursais será iniciado na data de intimação ou de lavratura da ata de habilitação ou inabilitação;</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hipótese de adoção da inversão de fases prevista no </w:t>
      </w:r>
      <w:hyperlink r:id="rId58">
        <w:r w:rsidDel="00000000" w:rsidR="00000000" w:rsidRPr="00000000">
          <w:rPr>
            <w:rFonts w:ascii="Calibri" w:cs="Calibri" w:eastAsia="Calibri" w:hAnsi="Calibri"/>
            <w:i w:val="0"/>
            <w:iCs w:val="0"/>
            <w:smallCaps w:val="0"/>
            <w:strike w:val="0"/>
            <w:sz w:val="24"/>
            <w:szCs w:val="24"/>
            <w:u w:val="single"/>
            <w:vertAlign w:val="baseline"/>
            <w:rtl w:val="0"/>
          </w:rPr>
          <w:t xml:space="preserve">§ 1º do art. 17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o prazo para apresentação das razões recursais será iniciado na data de intimação da ata de julgamento.</w:t>
      </w: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recursos deverão ser encaminhados em campo próprio do sistema.</w:t>
      </w:r>
      <w:r w:rsidDel="00000000" w:rsidR="00000000" w:rsidRPr="00000000">
        <w:rPr>
          <w:rtl w:val="0"/>
        </w:rPr>
      </w:r>
    </w:p>
    <w:p w:rsidR="00000000" w:rsidDel="00000000" w:rsidP="00000000" w:rsidRDefault="00000000" w:rsidRPr="00000000" w14:paraId="0000015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recursos interpostos fora do prazo não serão conhecidos. </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prazo para apresentação de contrarrazões ao recurso pelos demais licitantes será de 3 (três) dias úteis, contados da data da intimação pessoal ou da divulgação da interposição do recurso, assegurada </w:t>
      </w:r>
      <w:r w:rsidDel="00000000" w:rsidR="00000000" w:rsidRPr="00000000">
        <w:rPr>
          <w:rFonts w:ascii="Calibri" w:cs="Calibri" w:eastAsia="Calibri" w:hAnsi="Calibri"/>
          <w:rtl w:val="0"/>
        </w:rPr>
        <w:t xml:space="preserve">à vista</w:t>
      </w:r>
      <w:r w:rsidDel="00000000" w:rsidR="00000000" w:rsidRPr="00000000">
        <w:rPr>
          <w:rFonts w:ascii="Calibri" w:cs="Calibri" w:eastAsia="Calibri" w:hAnsi="Calibri"/>
          <w:i w:val="0"/>
          <w:iCs w:val="0"/>
          <w:smallCaps w:val="0"/>
          <w:strike w:val="0"/>
          <w:sz w:val="24"/>
          <w:szCs w:val="24"/>
          <w:u w:val="none"/>
          <w:vertAlign w:val="baseline"/>
          <w:rtl w:val="0"/>
        </w:rPr>
        <w:t xml:space="preserve"> imediata dos elementos indispensáveis à defesa de seus interesses.</w:t>
      </w: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recurso e o pedido de reconsideração terão efeito suspensivo do ato ou da decisão recorrida até que sobrevenha decisão final da autoridade competente. </w:t>
      </w: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acolhimento do recurso invalida tão somente os atos insuscetíveis de aproveitamento. </w:t>
      </w: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autos do processo permanecerão com vista franqueada aos interessados no sítio </w:t>
      </w:r>
      <w:r w:rsidDel="00000000" w:rsidR="00000000" w:rsidRPr="00000000">
        <w:rPr>
          <w:rFonts w:ascii="Calibri" w:cs="Calibri" w:eastAsia="Calibri" w:hAnsi="Calibri"/>
          <w:i w:val="0"/>
          <w:iCs w:val="0"/>
          <w:smallCaps w:val="0"/>
          <w:strike w:val="0"/>
          <w:sz w:val="24"/>
          <w:szCs w:val="24"/>
          <w:u w:val="none"/>
          <w:vertAlign w:val="baseline"/>
          <w:rtl w:val="0"/>
        </w:rPr>
        <w:t xml:space="preserve">eletrônico do Município e no Site</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hyperlink r:id="rId59">
        <w:r w:rsidDel="00000000" w:rsidR="00000000" w:rsidRPr="00000000">
          <w:rPr>
            <w:rFonts w:ascii="Calibri" w:cs="Calibri" w:eastAsia="Calibri" w:hAnsi="Calibri"/>
            <w:i w:val="0"/>
            <w:iCs w:val="0"/>
            <w:smallCaps w:val="0"/>
            <w:strike w:val="0"/>
            <w:sz w:val="24"/>
            <w:szCs w:val="24"/>
            <w:u w:val="single"/>
            <w:vertAlign w:val="baseline"/>
            <w:rtl w:val="0"/>
          </w:rPr>
          <w:t xml:space="preserve">https://bllcompras.com/</w:t>
        </w:r>
      </w:hyperlink>
      <w:hyperlink r:id="rId60">
        <w:r w:rsidDel="00000000" w:rsidR="00000000" w:rsidRPr="00000000">
          <w:rPr>
            <w:rFonts w:ascii="Calibri" w:cs="Calibri" w:eastAsia="Calibri" w:hAnsi="Calibri"/>
            <w:i w:val="0"/>
            <w:iCs w:val="0"/>
            <w:smallCaps w:val="0"/>
            <w:strike w:val="0"/>
            <w:sz w:val="24"/>
            <w:szCs w:val="24"/>
            <w:u w:val="single"/>
            <w:vertAlign w:val="baseline"/>
            <w:rtl w:val="0"/>
          </w:rPr>
          <w:t xml:space="preserve">.</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65">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32hioqz" w:id="34"/>
      <w:bookmarkEnd w:id="34"/>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DAS INFRAÇÕES ADMINISTRATIVAS E SANÇÕES</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LICITAÇÃO</w:t>
      </w: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Comete infração administrativa, nos termos da lei, o licitante que, com dolo ou culpa: </w:t>
      </w: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hmsyys" w:id="35"/>
      <w:bookmarkEnd w:id="35"/>
      <w:r w:rsidDel="00000000" w:rsidR="00000000" w:rsidRPr="00000000">
        <w:rPr>
          <w:rFonts w:ascii="Calibri" w:cs="Calibri" w:eastAsia="Calibri" w:hAnsi="Calibri"/>
          <w:i w:val="0"/>
          <w:iCs w:val="0"/>
          <w:smallCaps w:val="0"/>
          <w:strike w:val="0"/>
          <w:sz w:val="24"/>
          <w:szCs w:val="24"/>
          <w:u w:val="none"/>
          <w:vertAlign w:val="baseline"/>
          <w:rtl w:val="0"/>
        </w:rPr>
        <w:t xml:space="preserve">deixar de entregar a documentação exigida para o certame ou não entregar qualquer documento que tenha sido solicitado pelo/a pregoeiro/a durante o certame;</w:t>
      </w: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41mghml" w:id="36"/>
      <w:bookmarkEnd w:id="36"/>
      <w:r w:rsidDel="00000000" w:rsidR="00000000" w:rsidRPr="00000000">
        <w:rPr>
          <w:rFonts w:ascii="Calibri" w:cs="Calibri" w:eastAsia="Calibri" w:hAnsi="Calibri"/>
          <w:i w:val="0"/>
          <w:iCs w:val="0"/>
          <w:smallCaps w:val="0"/>
          <w:strike w:val="0"/>
          <w:sz w:val="24"/>
          <w:szCs w:val="24"/>
          <w:u w:val="none"/>
          <w:vertAlign w:val="baseline"/>
          <w:rtl w:val="0"/>
        </w:rPr>
        <w:t xml:space="preserve">Salvo em decorrência de fato superveniente devidamente justificado, não mantiver a proposta em especial quando:</w:t>
      </w:r>
      <w:r w:rsidDel="00000000" w:rsidR="00000000" w:rsidRPr="00000000">
        <w:rPr>
          <w:rtl w:val="0"/>
        </w:rPr>
      </w:r>
    </w:p>
    <w:p w:rsidR="00000000" w:rsidDel="00000000" w:rsidP="00000000" w:rsidRDefault="00000000" w:rsidRPr="00000000" w14:paraId="00000169">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enviar a proposta adequada ao último lance ofertado ou após a negociação; </w:t>
      </w: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recusar-se a enviar o detalhamento da proposta quando exigível; </w:t>
      </w:r>
      <w:r w:rsidDel="00000000" w:rsidR="00000000" w:rsidRPr="00000000">
        <w:rPr>
          <w:rtl w:val="0"/>
        </w:rPr>
      </w:r>
    </w:p>
    <w:p w:rsidR="00000000" w:rsidDel="00000000" w:rsidP="00000000" w:rsidRDefault="00000000" w:rsidRPr="00000000" w14:paraId="0000016B">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pedir para ser desclassificado quando encerrada a etapa competitiva; ou </w:t>
      </w: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deixar de apresentar amostra;</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apresentar proposta ou amostra em desacordo com as especificações do edital; </w:t>
      </w: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grqrue" w:id="37"/>
      <w:bookmarkEnd w:id="37"/>
      <w:r w:rsidDel="00000000" w:rsidR="00000000" w:rsidRPr="00000000">
        <w:rPr>
          <w:rFonts w:ascii="Calibri" w:cs="Calibri" w:eastAsia="Calibri" w:hAnsi="Calibri"/>
          <w:i w:val="0"/>
          <w:iCs w:val="0"/>
          <w:smallCaps w:val="0"/>
          <w:strike w:val="0"/>
          <w:sz w:val="24"/>
          <w:szCs w:val="24"/>
          <w:u w:val="none"/>
          <w:vertAlign w:val="baseline"/>
          <w:rtl w:val="0"/>
        </w:rPr>
        <w:t xml:space="preserve">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recusar-se, sem justificativa, a assinar o contrato, ou a aceitar ou retirar o instrumento equivalente no prazo estabelecido pela Administração;</w:t>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vx1227" w:id="38"/>
      <w:bookmarkEnd w:id="38"/>
      <w:r w:rsidDel="00000000" w:rsidR="00000000" w:rsidRPr="00000000">
        <w:rPr>
          <w:rFonts w:ascii="Calibri" w:cs="Calibri" w:eastAsia="Calibri" w:hAnsi="Calibri"/>
          <w:i w:val="0"/>
          <w:iCs w:val="0"/>
          <w:smallCaps w:val="0"/>
          <w:strike w:val="0"/>
          <w:sz w:val="24"/>
          <w:szCs w:val="24"/>
          <w:u w:val="none"/>
          <w:vertAlign w:val="baseline"/>
          <w:rtl w:val="0"/>
        </w:rPr>
        <w:t xml:space="preserve">apresentar declaração ou documentação falsa exigida para o certame ou prestar declaração falsa durante a licitação;</w:t>
      </w: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3fwokq0" w:id="39"/>
      <w:bookmarkEnd w:id="39"/>
      <w:r w:rsidDel="00000000" w:rsidR="00000000" w:rsidRPr="00000000">
        <w:rPr>
          <w:rFonts w:ascii="Calibri" w:cs="Calibri" w:eastAsia="Calibri" w:hAnsi="Calibri"/>
          <w:i w:val="0"/>
          <w:iCs w:val="0"/>
          <w:smallCaps w:val="0"/>
          <w:strike w:val="0"/>
          <w:sz w:val="24"/>
          <w:szCs w:val="24"/>
          <w:u w:val="none"/>
          <w:vertAlign w:val="baseline"/>
          <w:rtl w:val="0"/>
        </w:rPr>
        <w:t xml:space="preserve">fraudar a licitação;</w:t>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v1yuxt" w:id="40"/>
      <w:bookmarkEnd w:id="40"/>
      <w:r w:rsidDel="00000000" w:rsidR="00000000" w:rsidRPr="00000000">
        <w:rPr>
          <w:rFonts w:ascii="Calibri" w:cs="Calibri" w:eastAsia="Calibri" w:hAnsi="Calibri"/>
          <w:i w:val="0"/>
          <w:iCs w:val="0"/>
          <w:smallCaps w:val="0"/>
          <w:strike w:val="0"/>
          <w:sz w:val="24"/>
          <w:szCs w:val="24"/>
          <w:u w:val="none"/>
          <w:vertAlign w:val="baseline"/>
          <w:rtl w:val="0"/>
        </w:rPr>
        <w:t xml:space="preserve">comportar-se de modo inidôneo ou cometer fraude de qualquer natureza, em especial quando:</w:t>
      </w: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agir em conluio ou em desconformidade com a lei; </w:t>
      </w: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induzir deliberadamente a erro no julgamento; </w:t>
      </w: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apresentar amostra falsificada ou deteriorada; </w:t>
      </w: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4f1mdlm" w:id="41"/>
      <w:bookmarkEnd w:id="41"/>
      <w:r w:rsidDel="00000000" w:rsidR="00000000" w:rsidRPr="00000000">
        <w:rPr>
          <w:rFonts w:ascii="Calibri" w:cs="Calibri" w:eastAsia="Calibri" w:hAnsi="Calibri"/>
          <w:i w:val="0"/>
          <w:iCs w:val="0"/>
          <w:smallCaps w:val="0"/>
          <w:strike w:val="0"/>
          <w:sz w:val="24"/>
          <w:szCs w:val="24"/>
          <w:u w:val="none"/>
          <w:vertAlign w:val="baseline"/>
          <w:rtl w:val="0"/>
        </w:rPr>
        <w:t xml:space="preserve">praticar atos ilícitos com vistas a frustrar os objetivos da licitação</w:t>
      </w: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u6wntf" w:id="42"/>
      <w:bookmarkEnd w:id="42"/>
      <w:r w:rsidDel="00000000" w:rsidR="00000000" w:rsidRPr="00000000">
        <w:rPr>
          <w:rFonts w:ascii="Calibri" w:cs="Calibri" w:eastAsia="Calibri" w:hAnsi="Calibri"/>
          <w:i w:val="0"/>
          <w:iCs w:val="0"/>
          <w:smallCaps w:val="0"/>
          <w:strike w:val="0"/>
          <w:sz w:val="24"/>
          <w:szCs w:val="24"/>
          <w:u w:val="none"/>
          <w:vertAlign w:val="baseline"/>
          <w:rtl w:val="0"/>
        </w:rPr>
        <w:t xml:space="preserve">praticar ato lesivo previsto no </w:t>
      </w:r>
      <w:hyperlink r:id="rId61">
        <w:r w:rsidDel="00000000" w:rsidR="00000000" w:rsidRPr="00000000">
          <w:rPr>
            <w:rFonts w:ascii="Calibri" w:cs="Calibri" w:eastAsia="Calibri" w:hAnsi="Calibri"/>
            <w:i w:val="0"/>
            <w:iCs w:val="0"/>
            <w:smallCaps w:val="0"/>
            <w:strike w:val="0"/>
            <w:sz w:val="24"/>
            <w:szCs w:val="24"/>
            <w:u w:val="single"/>
            <w:vertAlign w:val="baseline"/>
            <w:rtl w:val="0"/>
          </w:rPr>
          <w:t xml:space="preserve">art. 5º da Lei n.º 12.846, de 2013</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 fulcro na </w:t>
      </w:r>
      <w:hyperlink r:id="rId62">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a Administração poderá, garantida a prévia defesa, aplicar aos licitantes e/ou adjudicatários as seguintes sanções, sem prejuízo das responsabilidades civil e criminal: </w:t>
      </w: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advertência; </w:t>
      </w: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multa;</w:t>
      </w:r>
      <w:r w:rsidDel="00000000" w:rsidR="00000000" w:rsidRPr="00000000">
        <w:rPr>
          <w:rtl w:val="0"/>
        </w:rPr>
      </w:r>
    </w:p>
    <w:p w:rsidR="00000000" w:rsidDel="00000000" w:rsidP="00000000" w:rsidRDefault="00000000" w:rsidRPr="00000000" w14:paraId="0000017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impedimento de licitar e contratar e</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declaração de inidoneidade para licitar ou contratar, enquanto perdurarem os motivos determinantes da punição ou até que seja promovida sua reabilitação perante a própria autoridade que aplicou a penalidade.</w:t>
      </w:r>
      <w:r w:rsidDel="00000000" w:rsidR="00000000" w:rsidRPr="00000000">
        <w:rPr>
          <w:rtl w:val="0"/>
        </w:rPr>
      </w:r>
    </w:p>
    <w:p w:rsidR="00000000" w:rsidDel="00000000" w:rsidP="00000000" w:rsidRDefault="00000000" w:rsidRPr="00000000" w14:paraId="0000017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aplicação das sanções serão considerados:</w:t>
      </w: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natureza e a gravidade da infração cometida;</w:t>
      </w:r>
      <w:r w:rsidDel="00000000" w:rsidR="00000000" w:rsidRPr="00000000">
        <w:rPr>
          <w:rtl w:val="0"/>
        </w:rPr>
      </w:r>
    </w:p>
    <w:p w:rsidR="00000000" w:rsidDel="00000000" w:rsidP="00000000" w:rsidRDefault="00000000" w:rsidRPr="00000000" w14:paraId="0000017F">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peculiaridades do caso concreto;</w:t>
      </w: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circunstâncias agravantes ou atenuantes;</w:t>
      </w:r>
      <w:r w:rsidDel="00000000" w:rsidR="00000000" w:rsidRPr="00000000">
        <w:rPr>
          <w:rtl w:val="0"/>
        </w:rPr>
      </w:r>
    </w:p>
    <w:p w:rsidR="00000000" w:rsidDel="00000000" w:rsidP="00000000" w:rsidRDefault="00000000" w:rsidRPr="00000000" w14:paraId="00000181">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danos que dela provierem para a Administração Pública;</w:t>
      </w: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8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multa será recolhida em percentual de 0,5% a 30% incidente sobre o valor do contrato licitado, recolhida no prazo máximo de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05 (cinco) dias</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úteis, a contar da comunicação oficial. </w:t>
      </w:r>
      <w:r w:rsidDel="00000000" w:rsidR="00000000" w:rsidRPr="00000000">
        <w:rPr>
          <w:rtl w:val="0"/>
        </w:rPr>
      </w:r>
    </w:p>
    <w:p w:rsidR="00000000" w:rsidDel="00000000" w:rsidP="00000000" w:rsidRDefault="00000000" w:rsidRPr="00000000" w14:paraId="00000184">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9c6y18" w:id="43"/>
      <w:bookmarkEnd w:id="43"/>
      <w:r w:rsidDel="00000000" w:rsidR="00000000" w:rsidRPr="00000000">
        <w:rPr>
          <w:rFonts w:ascii="Calibri" w:cs="Calibri" w:eastAsia="Calibri" w:hAnsi="Calibri"/>
          <w:i w:val="0"/>
          <w:iCs w:val="0"/>
          <w:smallCaps w:val="0"/>
          <w:strike w:val="0"/>
          <w:sz w:val="24"/>
          <w:szCs w:val="24"/>
          <w:u w:val="none"/>
          <w:vertAlign w:val="baseline"/>
          <w:rtl w:val="0"/>
        </w:rPr>
        <w:t xml:space="preserve">Para as infrações previstas nos itens 9.1.1, 9.1.2 e 9.1.3, a multa será de </w:t>
      </w:r>
      <w:r w:rsidDel="00000000" w:rsidR="00000000" w:rsidRPr="00000000">
        <w:rPr>
          <w:rFonts w:ascii="Calibri" w:cs="Calibri" w:eastAsia="Calibri" w:hAnsi="Calibri"/>
          <w:i w:val="0"/>
          <w:iCs w:val="0"/>
          <w:smallCaps w:val="0"/>
          <w:strike w:val="0"/>
          <w:sz w:val="24"/>
          <w:szCs w:val="24"/>
          <w:u w:val="none"/>
          <w:vertAlign w:val="baseline"/>
          <w:rtl w:val="0"/>
        </w:rPr>
        <w:t xml:space="preserve">0,5% </w:t>
      </w:r>
      <w:r w:rsidDel="00000000" w:rsidR="00000000" w:rsidRPr="00000000">
        <w:rPr>
          <w:rFonts w:ascii="Calibri" w:cs="Calibri" w:eastAsia="Calibri" w:hAnsi="Calibri"/>
          <w:i w:val="0"/>
          <w:iCs w:val="0"/>
          <w:smallCaps w:val="0"/>
          <w:strike w:val="0"/>
          <w:sz w:val="24"/>
          <w:szCs w:val="24"/>
          <w:u w:val="none"/>
          <w:vertAlign w:val="baseline"/>
          <w:rtl w:val="0"/>
        </w:rPr>
        <w:t xml:space="preserve">a </w:t>
      </w:r>
      <w:r w:rsidDel="00000000" w:rsidR="00000000" w:rsidRPr="00000000">
        <w:rPr>
          <w:rFonts w:ascii="Calibri" w:cs="Calibri" w:eastAsia="Calibri" w:hAnsi="Calibri"/>
          <w:i w:val="0"/>
          <w:iCs w:val="0"/>
          <w:smallCaps w:val="0"/>
          <w:strike w:val="0"/>
          <w:sz w:val="24"/>
          <w:szCs w:val="24"/>
          <w:u w:val="none"/>
          <w:vertAlign w:val="baseline"/>
          <w:rtl w:val="0"/>
        </w:rPr>
        <w:t xml:space="preserve">15%</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do valor do contrato licitado, recolhida no prazo máximo de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05 (cinco) dias</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úteis, a contar da comunicação oficial.</w:t>
      </w: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Para as infrações previstas nos itens 9.1.4, 9.1.5, 9.1.6, 9.1.7 e 9.1.8, a multa será de </w:t>
      </w:r>
      <w:r w:rsidDel="00000000" w:rsidR="00000000" w:rsidRPr="00000000">
        <w:rPr>
          <w:rFonts w:ascii="Calibri" w:cs="Calibri" w:eastAsia="Calibri" w:hAnsi="Calibri"/>
          <w:i w:val="0"/>
          <w:iCs w:val="0"/>
          <w:smallCaps w:val="0"/>
          <w:strike w:val="0"/>
          <w:sz w:val="24"/>
          <w:szCs w:val="24"/>
          <w:u w:val="none"/>
          <w:vertAlign w:val="baseline"/>
          <w:rtl w:val="0"/>
        </w:rPr>
        <w:t xml:space="preserve">15%</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a </w:t>
      </w:r>
      <w:r w:rsidDel="00000000" w:rsidR="00000000" w:rsidRPr="00000000">
        <w:rPr>
          <w:rFonts w:ascii="Calibri" w:cs="Calibri" w:eastAsia="Calibri" w:hAnsi="Calibri"/>
          <w:i w:val="0"/>
          <w:iCs w:val="0"/>
          <w:smallCaps w:val="0"/>
          <w:strike w:val="0"/>
          <w:sz w:val="24"/>
          <w:szCs w:val="24"/>
          <w:u w:val="none"/>
          <w:vertAlign w:val="baseline"/>
          <w:rtl w:val="0"/>
        </w:rPr>
        <w:t xml:space="preserve">30%</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do valor do contrato licitado,  recolhida no prazo máximo de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05 (cinco) dias</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úteis, a contar da comunicação oficial.</w:t>
      </w: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sanções de advertência, impedimento de licitar e contratar e declaração de inidoneidade para licitar ou contratar poderão ser aplicadas, cumulativamente ou não, à penalidade de multa.</w:t>
      </w:r>
      <w:r w:rsidDel="00000000" w:rsidR="00000000" w:rsidRPr="00000000">
        <w:rPr>
          <w:rtl w:val="0"/>
        </w:rPr>
      </w:r>
    </w:p>
    <w:p w:rsidR="00000000" w:rsidDel="00000000" w:rsidP="00000000" w:rsidRDefault="00000000" w:rsidRPr="00000000" w14:paraId="0000018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aplicação da sanção de multa será facultada a defesa do interessado no prazo de 15 (quinze) dias úteis, contado da data de sua intimação.</w:t>
      </w: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63">
        <w:r w:rsidDel="00000000" w:rsidR="00000000" w:rsidRPr="00000000">
          <w:rPr>
            <w:rFonts w:ascii="Calibri" w:cs="Calibri" w:eastAsia="Calibri" w:hAnsi="Calibri"/>
            <w:i w:val="0"/>
            <w:iCs w:val="0"/>
            <w:smallCaps w:val="0"/>
            <w:strike w:val="0"/>
            <w:sz w:val="24"/>
            <w:szCs w:val="24"/>
            <w:u w:val="single"/>
            <w:vertAlign w:val="baseline"/>
            <w:rtl w:val="0"/>
          </w:rPr>
          <w:t xml:space="preserve">art. 156, §5º, da Lei n.º 14.133/2021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recusa injustificada do adjudicatário em assinar o contrato,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64">
        <w:r w:rsidDel="00000000" w:rsidR="00000000" w:rsidRPr="00000000">
          <w:rPr>
            <w:rFonts w:ascii="Calibri" w:cs="Calibri" w:eastAsia="Calibri" w:hAnsi="Calibri"/>
            <w:i w:val="0"/>
            <w:iCs w:val="0"/>
            <w:smallCaps w:val="0"/>
            <w:strike w:val="0"/>
            <w:sz w:val="24"/>
            <w:szCs w:val="24"/>
            <w:u w:val="single"/>
            <w:vertAlign w:val="baseline"/>
            <w:rtl w:val="0"/>
          </w:rPr>
          <w:t xml:space="preserve">art. 45, §4º da IN SEGES/ME n.º 73, de 2022</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sidDel="00000000" w:rsidR="00000000" w:rsidRPr="00000000">
        <w:rPr>
          <w:rtl w:val="0"/>
        </w:rPr>
      </w:r>
    </w:p>
    <w:p w:rsidR="00000000" w:rsidDel="00000000" w:rsidP="00000000" w:rsidRDefault="00000000" w:rsidRPr="00000000" w14:paraId="0000018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sidDel="00000000" w:rsidR="00000000" w:rsidRPr="00000000">
        <w:rPr>
          <w:rtl w:val="0"/>
        </w:rPr>
      </w:r>
    </w:p>
    <w:p w:rsidR="00000000" w:rsidDel="00000000" w:rsidP="00000000" w:rsidRDefault="00000000" w:rsidRPr="00000000" w14:paraId="0000018E">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recurso e o pedido de reconsideração terão efeito suspensivo do ato ou da decisão recorrida até que sobrevenha decisão final da autoridade competente.</w:t>
      </w:r>
      <w:r w:rsidDel="00000000" w:rsidR="00000000" w:rsidRPr="00000000">
        <w:rPr>
          <w:rtl w:val="0"/>
        </w:rPr>
      </w:r>
    </w:p>
    <w:p w:rsidR="00000000" w:rsidDel="00000000" w:rsidP="00000000" w:rsidRDefault="00000000" w:rsidRPr="00000000" w14:paraId="0000018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aplicação das sanções previstas neste edital não exclui, em hipótese alguma, a obrigação de reparação integral dos danos causados ao Município de Guarapuava.</w:t>
      </w:r>
      <w:r w:rsidDel="00000000" w:rsidR="00000000" w:rsidRPr="00000000">
        <w:rPr>
          <w:rtl w:val="0"/>
        </w:rPr>
      </w:r>
    </w:p>
    <w:p w:rsidR="00000000" w:rsidDel="00000000" w:rsidP="00000000" w:rsidRDefault="00000000" w:rsidRPr="00000000" w14:paraId="00000190">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3tbugp1" w:id="44"/>
      <w:bookmarkEnd w:id="44"/>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IMPUGNAÇÃO AO EDITAL E DO PEDIDO DE ESCLARECIMENTO</w:t>
      </w:r>
      <w:r w:rsidDel="00000000" w:rsidR="00000000" w:rsidRPr="00000000">
        <w:rPr>
          <w:rtl w:val="0"/>
        </w:rPr>
      </w:r>
    </w:p>
    <w:p w:rsidR="00000000" w:rsidDel="00000000" w:rsidP="00000000" w:rsidRDefault="00000000" w:rsidRPr="00000000" w14:paraId="0000019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Qualquer pessoa é parte legítima para impugnar este Edital por irregularidade na aplicação da </w:t>
      </w:r>
      <w:hyperlink r:id="rId65">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devendo protocolar o pedido até </w:t>
      </w:r>
      <w:r w:rsidDel="00000000" w:rsidR="00000000" w:rsidRPr="00000000">
        <w:rPr>
          <w:rFonts w:ascii="Calibri" w:cs="Calibri" w:eastAsia="Calibri" w:hAnsi="Calibri"/>
          <w:i w:val="0"/>
          <w:iCs w:val="0"/>
          <w:smallCaps w:val="0"/>
          <w:strike w:val="0"/>
          <w:sz w:val="24"/>
          <w:szCs w:val="24"/>
          <w:u w:val="none"/>
          <w:vertAlign w:val="baseline"/>
          <w:rtl w:val="0"/>
        </w:rPr>
        <w:t xml:space="preserve">3</w:t>
      </w:r>
      <w:r w:rsidDel="00000000" w:rsidR="00000000" w:rsidRPr="00000000">
        <w:rPr>
          <w:rFonts w:ascii="Calibri" w:cs="Calibri" w:eastAsia="Calibri" w:hAnsi="Calibri"/>
          <w:i w:val="0"/>
          <w:iCs w:val="0"/>
          <w:smallCaps w:val="0"/>
          <w:strike w:val="0"/>
          <w:sz w:val="24"/>
          <w:szCs w:val="24"/>
          <w:u w:val="none"/>
          <w:vertAlign w:val="baseline"/>
          <w:rtl w:val="0"/>
        </w:rPr>
        <w:t xml:space="preserve"> (três) dias úteis antes da data da abertura do certame.</w:t>
      </w:r>
      <w:r w:rsidDel="00000000" w:rsidR="00000000" w:rsidRPr="00000000">
        <w:rPr>
          <w:rtl w:val="0"/>
        </w:rPr>
      </w:r>
    </w:p>
    <w:p w:rsidR="00000000" w:rsidDel="00000000" w:rsidP="00000000" w:rsidRDefault="00000000" w:rsidRPr="00000000" w14:paraId="0000019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resposta à impugnação ou ao pedido de esclarecimento será </w:t>
      </w:r>
      <w:r w:rsidDel="00000000" w:rsidR="00000000" w:rsidRPr="00000000">
        <w:rPr>
          <w:rFonts w:ascii="Calibri" w:cs="Calibri" w:eastAsia="Calibri" w:hAnsi="Calibri"/>
          <w:rtl w:val="0"/>
        </w:rPr>
        <w:t xml:space="preserve">divulgada</w:t>
      </w:r>
      <w:r w:rsidDel="00000000" w:rsidR="00000000" w:rsidRPr="00000000">
        <w:rPr>
          <w:rFonts w:ascii="Calibri" w:cs="Calibri" w:eastAsia="Calibri" w:hAnsi="Calibri"/>
          <w:i w:val="0"/>
          <w:iCs w:val="0"/>
          <w:smallCaps w:val="0"/>
          <w:strike w:val="0"/>
          <w:sz w:val="24"/>
          <w:szCs w:val="24"/>
          <w:u w:val="none"/>
          <w:vertAlign w:val="baseline"/>
          <w:rtl w:val="0"/>
        </w:rPr>
        <w:t xml:space="preserve"> em sítio eletrônico oficial no prazo de até 3 (três) dias úteis, limitado ao último dia útil anterior à data da abertura do certame.</w:t>
      </w: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impugnação e o pedido de esclarecimento poderão ser realizados por forma eletrônica, pelos seguintes meios: plataforma BLL: </w:t>
      </w:r>
      <w:hyperlink r:id="rId66">
        <w:r w:rsidDel="00000000" w:rsidR="00000000" w:rsidRPr="00000000">
          <w:rPr>
            <w:rFonts w:ascii="Calibri" w:cs="Calibri" w:eastAsia="Calibri" w:hAnsi="Calibri"/>
            <w:i w:val="0"/>
            <w:iCs w:val="0"/>
            <w:smallCaps w:val="0"/>
            <w:strike w:val="0"/>
            <w:sz w:val="24"/>
            <w:szCs w:val="24"/>
            <w:u w:val="single"/>
            <w:vertAlign w:val="baseline"/>
            <w:rtl w:val="0"/>
          </w:rPr>
          <w:t xml:space="preserve">https://bllcompras.com/</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ou e-mail: </w:t>
      </w:r>
      <w:hyperlink r:id="rId67">
        <w:r w:rsidDel="00000000" w:rsidR="00000000" w:rsidRPr="00000000">
          <w:rPr>
            <w:rFonts w:ascii="Calibri" w:cs="Calibri" w:eastAsia="Calibri" w:hAnsi="Calibri"/>
            <w:u w:val="single"/>
            <w:rtl w:val="0"/>
          </w:rPr>
          <w:t xml:space="preserve">licitacao@guarapuava</w:t>
        </w:r>
      </w:hyperlink>
      <w:r w:rsidDel="00000000" w:rsidR="00000000" w:rsidRPr="00000000">
        <w:rPr>
          <w:rFonts w:ascii="Calibri" w:cs="Calibri" w:eastAsia="Calibri" w:hAnsi="Calibri"/>
          <w:u w:val="single"/>
          <w:rtl w:val="0"/>
        </w:rPr>
        <w:t xml:space="preserve">.pr.gov.br</w:t>
      </w:r>
      <w:r w:rsidDel="00000000" w:rsidR="00000000" w:rsidRPr="00000000">
        <w:rPr>
          <w:rFonts w:ascii="Calibri" w:cs="Calibri" w:eastAsia="Calibri" w:hAnsi="Calibri"/>
          <w:u w:val="none"/>
          <w:rtl w:val="0"/>
        </w:rPr>
        <w:t xml:space="preserve">.</w:t>
      </w:r>
      <w:r w:rsidDel="00000000" w:rsidR="00000000" w:rsidRPr="00000000">
        <w:rPr>
          <w:rtl w:val="0"/>
        </w:rPr>
      </w:r>
    </w:p>
    <w:p w:rsidR="00000000" w:rsidDel="00000000" w:rsidP="00000000" w:rsidRDefault="00000000" w:rsidRPr="00000000" w14:paraId="0000019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impugnações e pedidos de esclarecimentos não suspendem os prazos previstos no certame.</w:t>
      </w: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concessão de efeito suspensivo à impugnação é medida excepcional e deverá ser motivada pelo agente de contratação, nos autos do processo de licitação.</w:t>
      </w: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Acolhida a impugnação, será definida e publicada nova data para a realização do certame.</w:t>
      </w:r>
      <w:r w:rsidDel="00000000" w:rsidR="00000000" w:rsidRPr="00000000">
        <w:rPr>
          <w:rtl w:val="0"/>
        </w:rPr>
      </w:r>
    </w:p>
    <w:p w:rsidR="00000000" w:rsidDel="00000000" w:rsidP="00000000" w:rsidRDefault="00000000" w:rsidRPr="00000000" w14:paraId="00000197">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CONTRATAÇÃO </w:t>
      </w: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 A contratação com os fornecedores será formalizada pelo órgão interessado por intermédio de instrumento contratual, emissão de nota de empenho de despesa, autorização de compra ou outro instrumento hábil, conforme Decreto Municipal nº 10.475/2023 e o art. 95 da Lei nº 14.133, de 2021.</w:t>
      </w: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 "carta contrato", "nota de empenho de despesa", "autorização de compra", "ordem de execução de serviço" ou outros instrumentos hábeis aplica-se, no que couber, o disposto no art. 92 da Lei Federal nº 14.133/2021.</w:t>
      </w:r>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Como condição para celebração do contrato, a licitante </w:t>
      </w:r>
      <w:r w:rsidDel="00000000" w:rsidR="00000000" w:rsidRPr="00000000">
        <w:rPr>
          <w:rFonts w:ascii="Calibri" w:cs="Calibri" w:eastAsia="Calibri" w:hAnsi="Calibri"/>
          <w:rtl w:val="0"/>
        </w:rPr>
        <w:t xml:space="preserve">vencedora</w:t>
      </w:r>
      <w:r w:rsidDel="00000000" w:rsidR="00000000" w:rsidRPr="00000000">
        <w:rPr>
          <w:rFonts w:ascii="Calibri" w:cs="Calibri" w:eastAsia="Calibri" w:hAnsi="Calibri"/>
          <w:i w:val="0"/>
          <w:iCs w:val="0"/>
          <w:smallCaps w:val="0"/>
          <w:strike w:val="0"/>
          <w:sz w:val="24"/>
          <w:szCs w:val="24"/>
          <w:u w:val="none"/>
          <w:vertAlign w:val="baseline"/>
          <w:rtl w:val="0"/>
        </w:rPr>
        <w:t xml:space="preserve"> deverá manter as mesmas condições de habilitação.</w:t>
      </w:r>
      <w:r w:rsidDel="00000000" w:rsidR="00000000" w:rsidRPr="00000000">
        <w:rPr>
          <w:rtl w:val="0"/>
        </w:rPr>
      </w:r>
    </w:p>
    <w:p w:rsidR="00000000" w:rsidDel="00000000" w:rsidP="00000000" w:rsidRDefault="00000000" w:rsidRPr="00000000" w14:paraId="0000019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Quando o proponente vencedor não apresentar situação regular, no ato da assinatura do contrato, será convocada outra licitante, observada a ordem de classificação, para celebrar o contrato, e assim sucessivamente, sem prejuízo da aplicação das sanções cabíveis.</w:t>
      </w: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12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Contrato resultante deste certame terá a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vigência pelo período de</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12 (doze) meses</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rtl w:val="0"/>
        </w:rPr>
        <w:t xml:space="preserve">contados da assinatura deste instrumento, na forma do </w:t>
      </w:r>
      <w:hyperlink r:id="rId68">
        <w:r w:rsidDel="00000000" w:rsidR="00000000" w:rsidRPr="00000000">
          <w:rPr>
            <w:rFonts w:ascii="Calibri" w:cs="Calibri" w:eastAsia="Calibri" w:hAnsi="Calibri"/>
            <w:u w:val="single"/>
            <w:rtl w:val="0"/>
          </w:rPr>
          <w:t xml:space="preserve">artigo 105 da Lei nº 14.133, de 2021</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partir de comunicado formal emitido pelo Município de Guarapuava, a licitante vencedora terá o prazo de 5 (cinco) dias úteis, para proceder assinatura do instrumento contratual ou para encaminhar o mesmo assinado por correios ou transportadora ou via digital.</w:t>
      </w: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prazo que trata o item 11.4 poderá, quando solicitado e justificado pelo proponente, ser prorrogado uma vez por igual período.</w:t>
      </w: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a licitante </w:t>
      </w:r>
      <w:r w:rsidDel="00000000" w:rsidR="00000000" w:rsidRPr="00000000">
        <w:rPr>
          <w:rFonts w:ascii="Calibri" w:cs="Calibri" w:eastAsia="Calibri" w:hAnsi="Calibri"/>
          <w:rtl w:val="0"/>
        </w:rPr>
        <w:t xml:space="preserve">vencedora</w:t>
      </w:r>
      <w:r w:rsidDel="00000000" w:rsidR="00000000" w:rsidRPr="00000000">
        <w:rPr>
          <w:rFonts w:ascii="Calibri" w:cs="Calibri" w:eastAsia="Calibri" w:hAnsi="Calibri"/>
          <w:i w:val="0"/>
          <w:iCs w:val="0"/>
          <w:smallCaps w:val="0"/>
          <w:strike w:val="0"/>
          <w:sz w:val="24"/>
          <w:szCs w:val="24"/>
          <w:u w:val="none"/>
          <w:vertAlign w:val="baseline"/>
          <w:rtl w:val="0"/>
        </w:rPr>
        <w:t xml:space="preserve"> recusar-se a assinar o contrato, injustificadamente, será aplicada a regra estabelecida no item 9.1.3 e 9.1.3.1 e procedida a convocação do próximo classificado nos termos do item 11.2.1 deste edital.</w:t>
      </w: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Decorridos 60 (sessenta) dias consecutivos da data da apresentação das propostas, sem a comunicação para a contratação, ficam os licitantes liberados dos compromissos assumidos.</w:t>
      </w: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Durante a vigência do Contrato o licitante vencedor deverá manter as mesmas condições exigidas para Habilitação e classificação da proposta.</w:t>
      </w: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r w:rsidDel="00000000" w:rsidR="00000000" w:rsidRPr="00000000">
        <w:rPr>
          <w:rtl w:val="0"/>
        </w:rPr>
      </w:r>
    </w:p>
    <w:p w:rsidR="00000000" w:rsidDel="00000000" w:rsidP="00000000" w:rsidRDefault="00000000" w:rsidRPr="00000000" w14:paraId="000001A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licitante vencedora obriga-se a apresentar documentação complementar que vier a ser exigida pelo Município para efeito de celebração do instrumento contratual.</w:t>
      </w: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Durante a vigência do Contrato o fornecimento será acompanhado e fiscalizado por servidor público designado para esse fim. </w:t>
      </w: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decisões e </w:t>
      </w:r>
      <w:r w:rsidDel="00000000" w:rsidR="00000000" w:rsidRPr="00000000">
        <w:rPr>
          <w:rFonts w:ascii="Calibri" w:cs="Calibri" w:eastAsia="Calibri" w:hAnsi="Calibri"/>
          <w:rtl w:val="0"/>
        </w:rPr>
        <w:t xml:space="preserve">providências</w:t>
      </w:r>
      <w:r w:rsidDel="00000000" w:rsidR="00000000" w:rsidRPr="00000000">
        <w:rPr>
          <w:rFonts w:ascii="Calibri" w:cs="Calibri" w:eastAsia="Calibri" w:hAnsi="Calibri"/>
          <w:i w:val="0"/>
          <w:iCs w:val="0"/>
          <w:smallCaps w:val="0"/>
          <w:strike w:val="0"/>
          <w:sz w:val="24"/>
          <w:szCs w:val="24"/>
          <w:u w:val="none"/>
          <w:vertAlign w:val="baseline"/>
          <w:rtl w:val="0"/>
        </w:rPr>
        <w:t xml:space="preserve"> que ultrapassarem a competência do servidor designado deverão ser solicitadas aos seus superiores em tempo hábil para a adoção das medidas convenientes.</w:t>
      </w: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início do fornecimento ocorrerá a partir da solicitação da Secretaria competente, mediante emissão do respectivo empenho e comunicação à contratada, devendo ser atendidas todas as condições detalhadas no termo de referência </w:t>
      </w:r>
      <w:r w:rsidDel="00000000" w:rsidR="00000000" w:rsidRPr="00000000">
        <w:rPr>
          <w:rFonts w:ascii="Calibri" w:cs="Calibri" w:eastAsia="Calibri" w:hAnsi="Calibri"/>
          <w:i w:val="0"/>
          <w:iCs w:val="0"/>
          <w:smallCaps w:val="0"/>
          <w:strike w:val="0"/>
          <w:sz w:val="24"/>
          <w:szCs w:val="24"/>
          <w:u w:val="none"/>
          <w:vertAlign w:val="baseline"/>
          <w:rtl w:val="0"/>
        </w:rPr>
        <w:t xml:space="preserve">(Anexo VI)</w:t>
      </w:r>
      <w:r w:rsidDel="00000000" w:rsidR="00000000" w:rsidRPr="00000000">
        <w:rPr>
          <w:rFonts w:ascii="Calibri" w:cs="Calibri" w:eastAsia="Calibri" w:hAnsi="Calibri"/>
          <w:i w:val="0"/>
          <w:iCs w:val="0"/>
          <w:smallCaps w:val="0"/>
          <w:strike w:val="0"/>
          <w:sz w:val="24"/>
          <w:szCs w:val="24"/>
          <w:u w:val="none"/>
          <w:vertAlign w:val="baseline"/>
          <w:rtl w:val="0"/>
        </w:rPr>
        <w:t xml:space="preserve"> deste edital.</w:t>
      </w: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contratada é obrigada a reparar, corrigir, remover, reconstruir ou substituir, às suas expensas, no total ou em parte, o objeto do contrato em que se verificarem vícios, defeitos ou incorreções resultantes da execução ou de materiais empregados.</w:t>
      </w: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contratada é responsável pelos danos causados diretamente à Administração ou a terceiros, decorrentes de sua culpa ou dolo na execução do contrato, não excluindo ou reduzindo essa responsabilidade a fiscalização ou o acompanhamento pelo órgão interessado.</w:t>
      </w: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contratada é responsável pelos encargos trabalhistas, previdenciários, fiscais e comerciais resultantes da execução do contrato.</w:t>
      </w: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Demais condições contratuais constam da íntegra da Minuta de contrato anexa a este Edital (Anexo V).</w:t>
      </w:r>
      <w:r w:rsidDel="00000000" w:rsidR="00000000" w:rsidRPr="00000000">
        <w:rPr>
          <w:rtl w:val="0"/>
        </w:rPr>
      </w:r>
    </w:p>
    <w:p w:rsidR="00000000" w:rsidDel="00000000" w:rsidP="00000000" w:rsidRDefault="00000000" w:rsidRPr="00000000" w14:paraId="000001AB">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DO REAJUSTE (</w:t>
      </w:r>
      <w:hyperlink r:id="rId69">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V</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A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rtl w:val="0"/>
        </w:rPr>
        <w:t xml:space="preserve">Os preços inicialmente contratados são fixos e irreajustáveis no prazo de um ano, contado da data-base vinculada à data do orçamento estimado, conforme Art. 25, §7º, da Lei 14.133/2021</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z w:val="24"/>
          <w:szCs w:val="24"/>
          <w:u w:val="none"/>
          <w:vertAlign w:val="baseline"/>
          <w:rtl w:val="0"/>
        </w:rPr>
        <w:t xml:space="preserve">Após o interregno de um ano, mediante solicitação expressa da CONTRATADA, os preços iniciais serão reajustados, com a aplicação pelo contratante</w:t>
      </w:r>
      <w:r w:rsidDel="00000000" w:rsidR="00000000" w:rsidRPr="00000000">
        <w:rPr>
          <w:rFonts w:ascii="Calibri" w:cs="Calibri" w:eastAsia="Calibri" w:hAnsi="Calibri"/>
          <w:i w:val="0"/>
          <w:iCs w:val="0"/>
          <w:smallCaps w:val="0"/>
          <w:strike w:val="0"/>
          <w:sz w:val="24"/>
          <w:szCs w:val="24"/>
          <w:u w:val="none"/>
          <w:vertAlign w:val="baseline"/>
          <w:rtl w:val="0"/>
        </w:rPr>
        <w:t xml:space="preserve">, do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IPCA - Índice Nacional de Preços ao Consumidor Amplo</w:t>
      </w:r>
      <w:r w:rsidDel="00000000" w:rsidR="00000000" w:rsidRPr="00000000">
        <w:rPr>
          <w:rFonts w:ascii="Calibri" w:cs="Calibri" w:eastAsia="Calibri" w:hAnsi="Calibri"/>
          <w:i w:val="1"/>
          <w:iCs w:val="1"/>
          <w:smallCaps w:val="0"/>
          <w:strike w:val="0"/>
          <w:sz w:val="24"/>
          <w:szCs w:val="24"/>
          <w:u w:val="none"/>
          <w:vertAlign w:val="baseline"/>
          <w:rtl w:val="0"/>
        </w:rPr>
        <w:t xml:space="preserve">,</w:t>
      </w:r>
      <w:r w:rsidDel="00000000" w:rsidR="00000000" w:rsidRPr="00000000">
        <w:rPr>
          <w:rFonts w:ascii="Calibri" w:cs="Calibri" w:eastAsia="Calibri" w:hAnsi="Calibri"/>
          <w:i w:val="0"/>
          <w:iCs w:val="0"/>
          <w:smallCaps w:val="0"/>
          <w:strike w:val="0"/>
          <w:sz w:val="24"/>
          <w:szCs w:val="24"/>
          <w:u w:val="none"/>
          <w:vertAlign w:val="baseline"/>
          <w:rtl w:val="0"/>
        </w:rPr>
        <w:t xml:space="preserve"> 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caso de atraso ou não divulgação do(s) índice(s) de reajustamento, o contratante pagará </w:t>
      </w:r>
      <w:r w:rsidDel="00000000" w:rsidR="00000000" w:rsidRPr="00000000">
        <w:rPr>
          <w:rFonts w:ascii="Calibri" w:cs="Calibri" w:eastAsia="Calibri" w:hAnsi="Calibri"/>
          <w:rtl w:val="0"/>
        </w:rPr>
        <w:t xml:space="preserve">à contratada</w:t>
      </w:r>
      <w:r w:rsidDel="00000000" w:rsidR="00000000" w:rsidRPr="00000000">
        <w:rPr>
          <w:rFonts w:ascii="Calibri" w:cs="Calibri" w:eastAsia="Calibri" w:hAnsi="Calibri"/>
          <w:i w:val="0"/>
          <w:iCs w:val="0"/>
          <w:smallCaps w:val="0"/>
          <w:strike w:val="0"/>
          <w:sz w:val="24"/>
          <w:szCs w:val="24"/>
          <w:u w:val="none"/>
          <w:vertAlign w:val="baseline"/>
          <w:rtl w:val="0"/>
        </w:rPr>
        <w:t xml:space="preserve"> a importância calculada pela última variação conhecida, liquidando a diferença correspondente tão logo seja(m) divulgado(s) o(s) índice(s) definitivo(s). </w:t>
      </w:r>
      <w:r w:rsidDel="00000000" w:rsidR="00000000" w:rsidRPr="00000000">
        <w:rPr>
          <w:rtl w:val="0"/>
        </w:rPr>
      </w:r>
    </w:p>
    <w:p w:rsidR="00000000" w:rsidDel="00000000" w:rsidP="00000000" w:rsidRDefault="00000000" w:rsidRPr="00000000" w14:paraId="000001B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Nas aferições finais, o(s) índice(s) utilizado(s) para reajuste será(ão), obrigatoriamente, o(s) definitivo(s).</w:t>
      </w: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o(s) índice(s) estabelecido(s) para reajustamento venha(m) a ser extinto(s) ou de qualquer forma não possa(m) mais ser utilizado(s), será(ão) adotado(s), em substituição, o(s) que vier(em) a ser determinado(s) pela legislação então em vigor.</w:t>
      </w: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ausência de previsão legal quanto ao índice substituto, as partes elegerão novo índice oficial, para reajustamento do preço do valor remanescente, por meio de termo aditivo. </w:t>
      </w: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sz w:val="24"/>
          <w:szCs w:val="24"/>
          <w:rtl w:val="0"/>
        </w:rPr>
        <w:t xml:space="preserve">O reajuste será realizado por apostilamento.</w:t>
      </w:r>
      <w:r w:rsidDel="00000000" w:rsidR="00000000" w:rsidRPr="00000000">
        <w:rPr>
          <w:rtl w:val="0"/>
        </w:rPr>
      </w:r>
    </w:p>
    <w:p w:rsidR="00000000" w:rsidDel="00000000" w:rsidP="00000000" w:rsidRDefault="00000000" w:rsidRPr="00000000" w14:paraId="000001B4">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 SUBCONTRATAÇÃO</w:t>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 Não será admitida a subcontratação do objeto contratual.</w:t>
      </w:r>
      <w:r w:rsidDel="00000000" w:rsidR="00000000" w:rsidRPr="00000000">
        <w:rPr>
          <w:rtl w:val="0"/>
        </w:rPr>
      </w:r>
    </w:p>
    <w:p w:rsidR="00000000" w:rsidDel="00000000" w:rsidP="00000000" w:rsidRDefault="00000000" w:rsidRPr="00000000" w14:paraId="000001B6">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DOS REQUISITOS DA CONTRATAÇÃO</w:t>
      </w: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Os itens deverão ser entregues no </w:t>
      </w:r>
      <w:r w:rsidDel="00000000" w:rsidR="00000000" w:rsidRPr="00000000">
        <w:rPr>
          <w:rFonts w:ascii="Calibri" w:cs="Calibri" w:eastAsia="Calibri" w:hAnsi="Calibri"/>
          <w:b w:val="1"/>
          <w:bCs w:val="1"/>
          <w:rtl w:val="0"/>
        </w:rPr>
        <w:t xml:space="preserve">Almoxarifado da Secretaria Municipal de Assistência Social</w:t>
      </w:r>
      <w:r w:rsidDel="00000000" w:rsidR="00000000" w:rsidRPr="00000000">
        <w:rPr>
          <w:rFonts w:ascii="Calibri" w:cs="Calibri" w:eastAsia="Calibri" w:hAnsi="Calibri"/>
          <w:rtl w:val="0"/>
        </w:rPr>
        <w:t xml:space="preserve">, na Av. Moacir Júlio Silvestre, 830, Centro - Guarapuava / PR. De segunda-feira a sexta-feira, no horário das 08:00 às 12:00 e das 13:00 as 17:00 Horas. Caso a sede da presente secretaria mude de endereço, deverá entregar no novo local.</w:t>
      </w:r>
    </w:p>
    <w:p w:rsidR="00000000" w:rsidDel="00000000" w:rsidP="00000000" w:rsidRDefault="00000000" w:rsidRPr="00000000" w14:paraId="000001B8">
      <w:pPr>
        <w:numPr>
          <w:ilvl w:val="2"/>
          <w:numId w:val="1"/>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Responsável pelo recebimento: </w:t>
      </w:r>
      <w:r w:rsidDel="00000000" w:rsidR="00000000" w:rsidRPr="00000000">
        <w:rPr>
          <w:rFonts w:ascii="Calibri" w:cs="Calibri" w:eastAsia="Calibri" w:hAnsi="Calibri"/>
          <w:b w:val="1"/>
          <w:bCs w:val="1"/>
          <w:rtl w:val="0"/>
        </w:rPr>
        <w:t xml:space="preserve">IZAIAS JOSÉ DE OLIVEIRA,</w:t>
      </w:r>
      <w:r w:rsidDel="00000000" w:rsidR="00000000" w:rsidRPr="00000000">
        <w:rPr>
          <w:rFonts w:ascii="Calibri" w:cs="Calibri" w:eastAsia="Calibri" w:hAnsi="Calibri"/>
          <w:rtl w:val="0"/>
        </w:rPr>
        <w:t xml:space="preserve"> designado através da Portaria nº 219/2025, de 23 de Janeiro de 2025, Boletim no 3063/2025. E-mail: assistsocial.adm@guarapuava.pr.gov.br. Contato: 3142-0535.</w:t>
      </w:r>
    </w:p>
    <w:p w:rsidR="00000000" w:rsidDel="00000000" w:rsidP="00000000" w:rsidRDefault="00000000" w:rsidRPr="00000000" w14:paraId="000001B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O</w:t>
      </w:r>
      <w:r w:rsidDel="00000000" w:rsidR="00000000" w:rsidRPr="00000000">
        <w:rPr>
          <w:rFonts w:ascii="Calibri" w:cs="Calibri" w:eastAsia="Calibri" w:hAnsi="Calibri"/>
          <w:b w:val="1"/>
          <w:bCs w:val="1"/>
          <w:rtl w:val="0"/>
        </w:rPr>
        <w:t xml:space="preserve"> item (notebook) </w:t>
      </w:r>
      <w:r w:rsidDel="00000000" w:rsidR="00000000" w:rsidRPr="00000000">
        <w:rPr>
          <w:rFonts w:ascii="Calibri" w:cs="Calibri" w:eastAsia="Calibri" w:hAnsi="Calibri"/>
          <w:rtl w:val="0"/>
        </w:rPr>
        <w:t xml:space="preserve">deve ser entregue na Rua Brigadeiro Rocha, 2777, Centro, Guarapuava-PR, no </w:t>
      </w:r>
      <w:r w:rsidDel="00000000" w:rsidR="00000000" w:rsidRPr="00000000">
        <w:rPr>
          <w:rFonts w:ascii="Calibri" w:cs="Calibri" w:eastAsia="Calibri" w:hAnsi="Calibri"/>
          <w:b w:val="1"/>
          <w:bCs w:val="1"/>
          <w:rtl w:val="0"/>
        </w:rPr>
        <w:t xml:space="preserve">Departamento de Tecnologia da Informação – TI</w:t>
      </w:r>
      <w:r w:rsidDel="00000000" w:rsidR="00000000" w:rsidRPr="00000000">
        <w:rPr>
          <w:rFonts w:ascii="Calibri" w:cs="Calibri" w:eastAsia="Calibri" w:hAnsi="Calibri"/>
          <w:rtl w:val="0"/>
        </w:rPr>
        <w:t xml:space="preserve">, anexo ao Paço Municipal.</w:t>
      </w:r>
    </w:p>
    <w:p w:rsidR="00000000" w:rsidDel="00000000" w:rsidP="00000000" w:rsidRDefault="00000000" w:rsidRPr="00000000" w14:paraId="000001B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Responsável pelo recebimento no </w:t>
      </w:r>
      <w:r w:rsidDel="00000000" w:rsidR="00000000" w:rsidRPr="00000000">
        <w:rPr>
          <w:rFonts w:ascii="Calibri" w:cs="Calibri" w:eastAsia="Calibri" w:hAnsi="Calibri"/>
          <w:b w:val="1"/>
          <w:bCs w:val="1"/>
          <w:rtl w:val="0"/>
        </w:rPr>
        <w:t xml:space="preserve">Departamento de Tecnologia da Informação - TI: NILSEIA DE LARA FIKER,</w:t>
      </w:r>
      <w:r w:rsidDel="00000000" w:rsidR="00000000" w:rsidRPr="00000000">
        <w:rPr>
          <w:rFonts w:ascii="Calibri" w:cs="Calibri" w:eastAsia="Calibri" w:hAnsi="Calibri"/>
          <w:rtl w:val="0"/>
        </w:rPr>
        <w:t xml:space="preserve"> Contato 3142-1056 E-mail: gestaodti@guarapuava.pr.gov.br</w:t>
      </w:r>
    </w:p>
    <w:p w:rsidR="00000000" w:rsidDel="00000000" w:rsidP="00000000" w:rsidRDefault="00000000" w:rsidRPr="00000000" w14:paraId="000001B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rPr>
      </w:pPr>
      <w:r w:rsidDel="00000000" w:rsidR="00000000" w:rsidRPr="00000000">
        <w:rPr>
          <w:rFonts w:ascii="Calibri" w:cs="Calibri" w:eastAsia="Calibri" w:hAnsi="Calibri"/>
          <w:rtl w:val="0"/>
        </w:rPr>
        <w:t xml:space="preserve">O prazo para entrega dos equipamentos será de até </w:t>
      </w:r>
      <w:r w:rsidDel="00000000" w:rsidR="00000000" w:rsidRPr="00000000">
        <w:rPr>
          <w:rFonts w:ascii="Calibri" w:cs="Calibri" w:eastAsia="Calibri" w:hAnsi="Calibri"/>
          <w:b w:val="1"/>
          <w:bCs w:val="1"/>
          <w:rtl w:val="0"/>
        </w:rPr>
        <w:t xml:space="preserve">30 (trinta) dias corridos</w:t>
      </w:r>
      <w:r w:rsidDel="00000000" w:rsidR="00000000" w:rsidRPr="00000000">
        <w:rPr>
          <w:rFonts w:ascii="Calibri" w:cs="Calibri" w:eastAsia="Calibri" w:hAnsi="Calibri"/>
          <w:rtl w:val="0"/>
        </w:rPr>
        <w:t xml:space="preserve"> contados a partir do recebimento pelo fornecedor da Nota de Empenho ou da autorização de fornecimento.</w:t>
      </w:r>
    </w:p>
    <w:p w:rsidR="00000000" w:rsidDel="00000000" w:rsidP="00000000" w:rsidRDefault="00000000" w:rsidRPr="00000000" w14:paraId="000001B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Recebimento provisório: será recebido o produto de forma provisória para verificação de especificações, quantidade, qualidade, prazos, preços, embalagens e outros dados pertinentes e se encontrada alguma irregularidade, será fixado prazo para sua correção;</w:t>
      </w:r>
    </w:p>
    <w:p w:rsidR="00000000" w:rsidDel="00000000" w:rsidP="00000000" w:rsidRDefault="00000000" w:rsidRPr="00000000" w14:paraId="000001B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Recebimento definitivo: Estando de acordo com a requisição emitida pelo CONTRATANTE, será efetivado o recebimento definitivo, com aposição de assinatura nas vias da nota fiscal ou no documento auxiliar da NF-e (Danfe).</w:t>
      </w:r>
    </w:p>
    <w:p w:rsidR="00000000" w:rsidDel="00000000" w:rsidP="00000000" w:rsidRDefault="00000000" w:rsidRPr="00000000" w14:paraId="000001BE">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Prazo de Garantia: os objetos deverão possuir garantia de validade, contra todos os defeitos, vícios e defeitos de fabricação ou outros, considerando-se as condições normais de uso, por um período de no mínimo 06 (seis) meses, conforme o que dispõe no Decreto 10.140/2023, a partir do recebimento definitivo.</w:t>
      </w:r>
    </w:p>
    <w:p w:rsidR="00000000" w:rsidDel="00000000" w:rsidP="00000000" w:rsidRDefault="00000000" w:rsidRPr="00000000" w14:paraId="000001B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Quanto ao custo de transporte dos itens de equipamentos para manutenção e assistência técnica será por parte da contratada.</w:t>
      </w:r>
    </w:p>
    <w:p w:rsidR="00000000" w:rsidDel="00000000" w:rsidP="00000000" w:rsidRDefault="00000000" w:rsidRPr="00000000" w14:paraId="000001C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Manutenção e assistência técnica: Os serviços de manutenção e assistência técnica deverão ser prestados pela detentora mediante deslocamento de técnico ou disponibilizados em unidade de prestação de serviços localizada em distância compatível com a necessidade.</w:t>
      </w:r>
    </w:p>
    <w:p w:rsidR="00000000" w:rsidDel="00000000" w:rsidP="00000000" w:rsidRDefault="00000000" w:rsidRPr="00000000" w14:paraId="000001C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Equipamentos domésticos, processamentos de eletrônicos: geladeira, notebook e freezer. O licitante deverá garantir a assistência técnica por parte do fabricante ou fornecedor sempre que necessário.</w:t>
      </w:r>
    </w:p>
    <w:p w:rsidR="00000000" w:rsidDel="00000000" w:rsidP="00000000" w:rsidRDefault="00000000" w:rsidRPr="00000000" w14:paraId="000001C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Essa assistência técnica deverá ser gratuita para a Administração durante o período de garantia e que proporcione postos especializado e autorizado em manutenção e à assistência técnica no Município de Guarapuava - Paraná ou em cidades próximas num raio de até 250 km sendo as despesas relacionadas, tipo deslocamento do bem, substituição de peças por parte da contratada e deverá fornecer garantia da manutenção pelo período mínimo de 90 (noventa) dias.</w:t>
      </w:r>
    </w:p>
    <w:p w:rsidR="00000000" w:rsidDel="00000000" w:rsidP="00000000" w:rsidRDefault="00000000" w:rsidRPr="00000000" w14:paraId="000001C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Na hipótese do produto apresentar irregularidade não sanada, será realizado o termo relatando o fato e encaminhado à autoridade competente para procedimentos inerentes à aplicação das penalidades;</w:t>
      </w:r>
    </w:p>
    <w:p w:rsidR="00000000" w:rsidDel="00000000" w:rsidP="00000000" w:rsidRDefault="00000000" w:rsidRPr="00000000" w14:paraId="000001C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Exigências de Manutenção e Assistência Técnica: Para garantir a funcionalidade e a durabilidade dos itens adquiridos, será necessário:</w:t>
      </w:r>
    </w:p>
    <w:p w:rsidR="00000000" w:rsidDel="00000000" w:rsidP="00000000" w:rsidRDefault="00000000" w:rsidRPr="00000000" w14:paraId="000001C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Garantia: Os bens deverão ter prazo de garantia mínima de 6 (seis) meses contra defeito de fábrica, prevalecendo o prazo de garantia fixado pelo fabricante ou fornecedor, caso for maior.</w:t>
      </w:r>
    </w:p>
    <w:p w:rsidR="00000000" w:rsidDel="00000000" w:rsidP="00000000" w:rsidRDefault="00000000" w:rsidRPr="00000000" w14:paraId="000001C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rtl w:val="0"/>
        </w:rPr>
        <w:t xml:space="preserve">A inclusão de garantias e manutenção assegura a longevidade dos bens adquiridos e a economia no uso dos recursos públicos.</w:t>
      </w:r>
    </w:p>
    <w:p w:rsidR="00000000" w:rsidDel="00000000" w:rsidP="00000000" w:rsidRDefault="00000000" w:rsidRPr="00000000" w14:paraId="000001C7">
      <w:pPr>
        <w:keepNext w:val="1"/>
        <w:keepLines w:val="1"/>
        <w:numPr>
          <w:ilvl w:val="0"/>
          <w:numId w:val="1"/>
        </w:numPr>
        <w:pBdr>
          <w:top w:color="000000" w:space="1" w:sz="4" w:val="single"/>
          <w:left w:color="000000" w:space="4" w:sz="0" w:val="none"/>
          <w:bottom w:color="000000" w:space="1" w:sz="4" w:val="single"/>
          <w:right w:color="000000" w:space="4" w:sz="0" w:val="none"/>
        </w:pBdr>
        <w:tabs>
          <w:tab w:val="left" w:leader="none" w:pos="567"/>
        </w:tabs>
        <w:spacing w:after="120" w:lineRule="auto"/>
        <w:ind w:left="360" w:hanging="360"/>
        <w:jc w:val="both"/>
        <w:rPr>
          <w:b w:val="1"/>
          <w:bCs w:val="1"/>
        </w:rPr>
      </w:pPr>
      <w:r w:rsidDel="00000000" w:rsidR="00000000" w:rsidRPr="00000000">
        <w:rPr>
          <w:rFonts w:ascii="Calibri" w:cs="Calibri" w:eastAsia="Calibri" w:hAnsi="Calibri"/>
          <w:b w:val="1"/>
          <w:bCs w:val="1"/>
          <w:rtl w:val="0"/>
        </w:rPr>
        <w:t xml:space="preserve">DO PAGAMENTO E DA DOTAÇÃO ORÇAMENTÁRIA</w:t>
      </w:r>
    </w:p>
    <w:p w:rsidR="00000000" w:rsidDel="00000000" w:rsidP="00000000" w:rsidRDefault="00000000" w:rsidRPr="00000000" w14:paraId="000001C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pagamento pertinente será efetuado em até 30 (trinta) dias, após a entrega do objeto, mediante emissão da Nota Fiscal pertinente em nome do Município de Guarapuava e verificação da conformidade dos produtos fornecidos.</w:t>
      </w: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pagamento do fornecimento efetivado fica condicionado ao processamento regular das contas junto à Secretaria Municipal de Finanças.</w:t>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pagamento será creditado em favor da contratada, na ordem bancária, creditada na conta corrente indicada na proposta, devendo para isto, ficar explicitado o nome do banco, agência, localidade e número da conta corrente em que deverá ser efetivado o crédito.</w:t>
      </w: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haja aplicação de multa, o valor será descontado de qualquer fatura ou crédito existente na Prefeitura Municipal de Guarapuava em favor do FORNECEDOR. Caso o mesmo seja superior ao crédito eventualmente existente, a diferença será cobrada </w:t>
      </w:r>
      <w:r w:rsidDel="00000000" w:rsidR="00000000" w:rsidRPr="00000000">
        <w:rPr>
          <w:rFonts w:ascii="Calibri" w:cs="Calibri" w:eastAsia="Calibri" w:hAnsi="Calibri"/>
          <w:rtl w:val="0"/>
        </w:rPr>
        <w:t xml:space="preserve">administrativamente</w:t>
      </w:r>
      <w:r w:rsidDel="00000000" w:rsidR="00000000" w:rsidRPr="00000000">
        <w:rPr>
          <w:rFonts w:ascii="Calibri" w:cs="Calibri" w:eastAsia="Calibri" w:hAnsi="Calibri"/>
          <w:i w:val="0"/>
          <w:iCs w:val="0"/>
          <w:smallCaps w:val="0"/>
          <w:strike w:val="0"/>
          <w:sz w:val="24"/>
          <w:szCs w:val="24"/>
          <w:u w:val="none"/>
          <w:vertAlign w:val="baseline"/>
          <w:rtl w:val="0"/>
        </w:rPr>
        <w:t xml:space="preserve"> ou judicialmente, se necessário.</w:t>
      </w: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Conforme Decreto Municipal nº 10.482/2023 de 01 de junho de 2023, será retido o Imposto de Renda (IR), com base na Instrução Normativa RFB n.º 1.234, de 11 de janeiro de 2012, e alterações posteriores.</w:t>
      </w: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 A(s) dotação(ões) orçamentária(s) que proverá(ão) o pagamento das obrigações do Município, será(ão) a(s) Seguinte(s):</w:t>
      </w:r>
      <w:r w:rsidDel="00000000" w:rsidR="00000000" w:rsidRPr="00000000">
        <w:rPr>
          <w:rtl w:val="0"/>
        </w:rPr>
      </w:r>
    </w:p>
    <w:sdt>
      <w:sdtPr>
        <w:lock w:val="contentLocked"/>
        <w:id w:val="246388420"/>
        <w:tag w:val="goog_rdk_0"/>
      </w:sdtPr>
      <w:sdtContent>
        <w:tbl>
          <w:tblPr>
            <w:tblStyle w:val="Table2"/>
            <w:tblW w:w="9600.0" w:type="dxa"/>
            <w:jc w:val="left"/>
            <w:tblInd w:w="20.0" w:type="dxa"/>
            <w:tblLayout w:type="fixed"/>
            <w:tblLook w:val="0000"/>
          </w:tblPr>
          <w:tblGrid>
            <w:gridCol w:w="2235"/>
            <w:gridCol w:w="930"/>
            <w:gridCol w:w="765"/>
            <w:gridCol w:w="1680"/>
            <w:gridCol w:w="1815"/>
            <w:gridCol w:w="2175"/>
            <w:tblGridChange w:id="0">
              <w:tblGrid>
                <w:gridCol w:w="2235"/>
                <w:gridCol w:w="930"/>
                <w:gridCol w:w="765"/>
                <w:gridCol w:w="1680"/>
                <w:gridCol w:w="1815"/>
                <w:gridCol w:w="2175"/>
              </w:tblGrid>
            </w:tblGridChange>
          </w:tblGrid>
          <w:tr>
            <w:trPr>
              <w:cantSplit w:val="0"/>
              <w:tblHeader w:val="1"/>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CE">
                <w:pPr>
                  <w:jc w:val="center"/>
                  <w:rPr>
                    <w:rFonts w:ascii="Calibri" w:cs="Calibri" w:eastAsia="Calibri" w:hAnsi="Calibri"/>
                    <w:b w:val="1"/>
                    <w:bCs w:val="1"/>
                    <w:sz w:val="18"/>
                    <w:szCs w:val="18"/>
                  </w:rPr>
                </w:pPr>
                <w:bookmarkStart w:colFirst="0" w:colLast="0" w:name="_heading=h.ykucaydnd4nv" w:id="45"/>
                <w:bookmarkEnd w:id="45"/>
                <w:r w:rsidDel="00000000" w:rsidR="00000000" w:rsidRPr="00000000">
                  <w:rPr>
                    <w:rFonts w:ascii="Calibri" w:cs="Calibri" w:eastAsia="Calibri" w:hAnsi="Calibri"/>
                    <w:b w:val="1"/>
                    <w:bCs w:val="1"/>
                    <w:sz w:val="18"/>
                    <w:szCs w:val="18"/>
                    <w:rtl w:val="0"/>
                  </w:rPr>
                  <w:t xml:space="preserve">Secretaria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CF">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Fonte de Recursos</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0">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Despesa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1">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Desdobramento</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2">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Natureza da despesa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3">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Descrição da natureza</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4">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Fia - Fundo da Infância e Adolescência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00215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6">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2641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7">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31.001.0008.0243.00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344905212000000000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9">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Aparelhos e utensílios domésticos</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A">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Fia - Fundo da Infância e Adolescência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00215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C">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2641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31.001.0008.0243.00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E">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344905235000000000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DF">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Equipamentos de processamento de dados</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E0">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Fia - Fundo da Infância e Adolescência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E1">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00215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E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2641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E3">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31.001.0008.0243.00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E4">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344905242000000000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1E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Mobiliário em geral</w:t>
                </w:r>
              </w:p>
            </w:tc>
          </w:tr>
        </w:tbl>
      </w:sdtContent>
    </w:sdt>
    <w:p w:rsidR="00000000" w:rsidDel="00000000" w:rsidP="00000000" w:rsidRDefault="00000000" w:rsidRPr="00000000" w14:paraId="000001E6">
      <w:pPr>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1E7">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dotações indicadas estão sujeitas a alterações conforme as necessidades da Administração Pública Municipal.</w:t>
      </w:r>
      <w:r w:rsidDel="00000000" w:rsidR="00000000" w:rsidRPr="00000000">
        <w:rPr>
          <w:rtl w:val="0"/>
        </w:rPr>
      </w:r>
    </w:p>
    <w:p w:rsidR="00000000" w:rsidDel="00000000" w:rsidP="00000000" w:rsidRDefault="00000000" w:rsidRPr="00000000" w14:paraId="000001E8">
      <w:pPr>
        <w:keepNext w:val="1"/>
        <w:keepLines w:val="1"/>
        <w:pageBreakBefore w:val="0"/>
        <w:widowControl w:val="1"/>
        <w:numPr>
          <w:ilvl w:val="0"/>
          <w:numId w:val="1"/>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bookmarkStart w:colFirst="0" w:colLast="0" w:name="_heading=h.28h4qwu" w:id="46"/>
      <w:bookmarkEnd w:id="46"/>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DAS DISPOSIÇÕES GERAIS</w:t>
      </w:r>
      <w:r w:rsidDel="00000000" w:rsidR="00000000" w:rsidRPr="00000000">
        <w:rPr>
          <w:rtl w:val="0"/>
        </w:rPr>
      </w:r>
    </w:p>
    <w:p w:rsidR="00000000" w:rsidDel="00000000" w:rsidP="00000000" w:rsidRDefault="00000000" w:rsidRPr="00000000" w14:paraId="000001E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Será divulgada ata da sessão pública no sistema eletrônico.</w:t>
      </w: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Del="00000000" w:rsidR="00000000" w:rsidRPr="00000000">
        <w:rPr>
          <w:rtl w:val="0"/>
        </w:rPr>
      </w:r>
    </w:p>
    <w:p w:rsidR="00000000" w:rsidDel="00000000" w:rsidP="00000000" w:rsidRDefault="00000000" w:rsidRPr="00000000" w14:paraId="000001EB">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Concluído o julgamento, a autoridade superior competente promoverá a adjudicação do objeto da licitação ao vencedor e homologação do resultado. </w:t>
      </w: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havendo vencedor para algum dos lotes, seja por resultar frustrado ou por restar deserto, o processo será remetido à assessoria jurídica para parecer quanto </w:t>
      </w:r>
      <w:r w:rsidDel="00000000" w:rsidR="00000000" w:rsidRPr="00000000">
        <w:rPr>
          <w:rFonts w:ascii="Calibri" w:cs="Calibri" w:eastAsia="Calibri" w:hAnsi="Calibri"/>
          <w:rtl w:val="0"/>
        </w:rPr>
        <w:t xml:space="preserve">à possibilidade</w:t>
      </w:r>
      <w:r w:rsidDel="00000000" w:rsidR="00000000" w:rsidRPr="00000000">
        <w:rPr>
          <w:rFonts w:ascii="Calibri" w:cs="Calibri" w:eastAsia="Calibri" w:hAnsi="Calibri"/>
          <w:i w:val="0"/>
          <w:iCs w:val="0"/>
          <w:smallCaps w:val="0"/>
          <w:strike w:val="0"/>
          <w:sz w:val="24"/>
          <w:szCs w:val="24"/>
          <w:u w:val="none"/>
          <w:vertAlign w:val="baseline"/>
          <w:rtl w:val="0"/>
        </w:rPr>
        <w:t xml:space="preserve"> de sua homologação.</w:t>
      </w: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Homologada a licitação pela autoridade competente, o Município de Guarapuava firmará a contratação com o PROPONENTE VENCEDOR visando à execução do objeto desta licitação nos termos da Minuta que integra este Edital.</w:t>
      </w: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Sendo a licitação homologada como deserta ou frustrada na íntegra, ou seja, quando não houver vencedor para qualquer dos lotes, será promovido o arquivamento do processo apenas.</w:t>
      </w:r>
      <w:r w:rsidDel="00000000" w:rsidR="00000000" w:rsidRPr="00000000">
        <w:rPr>
          <w:rtl w:val="0"/>
        </w:rPr>
      </w:r>
    </w:p>
    <w:p w:rsidR="00000000" w:rsidDel="00000000" w:rsidP="00000000" w:rsidRDefault="00000000" w:rsidRPr="00000000" w14:paraId="000001EF">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Caberá aos gestores e fiscais a plena observância ao decreto municipal 7545/2019, o qual dispõe sobre rotinas administrativas aplicáveis à gestão e fiscalização de contratos no âmbito da Administração Municipal, em especial o disposto em seus artigos: 3º, 4º e 6º.</w:t>
      </w: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contagem dos prazos estabelecidos neste Edital e seus Anexos, excluir-se-á o dia do início e incluir-se-á o do vencimento. Só se iniciam e vencem os prazos em dias de expediente na Administração.</w:t>
      </w:r>
      <w:r w:rsidDel="00000000" w:rsidR="00000000" w:rsidRPr="00000000">
        <w:rPr>
          <w:rtl w:val="0"/>
        </w:rPr>
      </w:r>
    </w:p>
    <w:p w:rsidR="00000000" w:rsidDel="00000000" w:rsidP="00000000" w:rsidRDefault="00000000" w:rsidRPr="00000000" w14:paraId="000001F3">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análise dos documentos de habilitação e classificação, o agente de contratação/comissão de licitação poderá sanar erros ou falhas que não alterem a substância dos documentos e sua validade jurídica, mediante despacho fundamentado registrado e acessível a todos, atribuindo-lhes eficácia para fins de habilitação e classificação.</w:t>
      </w: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desatendimento de exigências formais não essenciais não importará o afastamento do licitante, desde que seja possível o aproveitamento do ato, observados os princípios da isonomia e do interesse público.</w:t>
      </w:r>
      <w:r w:rsidDel="00000000" w:rsidR="00000000" w:rsidRPr="00000000">
        <w:rPr>
          <w:rtl w:val="0"/>
        </w:rPr>
      </w:r>
    </w:p>
    <w:p w:rsidR="00000000" w:rsidDel="00000000" w:rsidP="00000000" w:rsidRDefault="00000000" w:rsidRPr="00000000" w14:paraId="000001F5">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Em caso de divergência entre disposições deste Edital e de seus anexos ou demais peças que compõem o processo, prevalecerá as deste Edital.</w:t>
      </w: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w:t>
      </w:r>
      <w:r w:rsidDel="00000000" w:rsidR="00000000" w:rsidRPr="00000000">
        <w:rPr>
          <w:rFonts w:ascii="Calibri" w:cs="Calibri" w:eastAsia="Calibri" w:hAnsi="Calibri"/>
          <w:i w:val="0"/>
          <w:iCs w:val="0"/>
          <w:smallCaps w:val="0"/>
          <w:strike w:val="0"/>
          <w:sz w:val="24"/>
          <w:szCs w:val="24"/>
          <w:u w:val="none"/>
          <w:vertAlign w:val="baseline"/>
          <w:rtl w:val="0"/>
        </w:rPr>
        <w:t xml:space="preserve">os casos de divergência ou equívocos encontrados no edital no momento da sessão ou análise da documentação, o Agente de Contratação/Comissão de licitação poderão sanar os equívocos registrando em Ata e dando conhecimento a todos.</w:t>
      </w: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atribuições do pregoeiro /agente de contratação estão descritas no artigo 6º do Decreto Municipal nº 9.463/2022.</w:t>
      </w: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Edital e seus anexos estão disponíveis, na íntegra, no Portal Nacional de Contratações Públicas (PNCP) e endereço eletrônico </w:t>
      </w:r>
      <w:hyperlink r:id="rId70">
        <w:r w:rsidDel="00000000" w:rsidR="00000000" w:rsidRPr="00000000">
          <w:rPr>
            <w:rFonts w:ascii="Calibri" w:cs="Calibri" w:eastAsia="Calibri" w:hAnsi="Calibri"/>
            <w:i w:val="0"/>
            <w:iCs w:val="0"/>
            <w:smallCaps w:val="0"/>
            <w:strike w:val="0"/>
            <w:sz w:val="24"/>
            <w:szCs w:val="24"/>
            <w:u w:val="single"/>
            <w:vertAlign w:val="baseline"/>
            <w:rtl w:val="0"/>
          </w:rPr>
          <w:t xml:space="preserve">https://guarapuava.atende.net/?pg=transparencia#!/grupo/1/item/1/tipo/1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1F9">
      <w:pPr>
        <w:keepNext w:val="0"/>
        <w:keepLines w:val="0"/>
        <w:pageBreakBefore w:val="0"/>
        <w:widowControl w:val="1"/>
        <w:numPr>
          <w:ilvl w:val="1"/>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Integram este Edital, para todos os fins e efeitos, os seguintes anexos:</w:t>
      </w: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Anexo I – Modelo de Declaração de Enquadramento ME ou EPP;</w:t>
      </w:r>
      <w:r w:rsidDel="00000000" w:rsidR="00000000" w:rsidRPr="00000000">
        <w:rPr>
          <w:rtl w:val="0"/>
        </w:rPr>
      </w:r>
    </w:p>
    <w:p w:rsidR="00000000" w:rsidDel="00000000" w:rsidP="00000000" w:rsidRDefault="00000000" w:rsidRPr="00000000" w14:paraId="000001FB">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Anexo II – Modelo de Proposta;</w:t>
      </w:r>
      <w:r w:rsidDel="00000000" w:rsidR="00000000" w:rsidRPr="00000000">
        <w:rPr>
          <w:rtl w:val="0"/>
        </w:rPr>
      </w:r>
    </w:p>
    <w:p w:rsidR="00000000" w:rsidDel="00000000" w:rsidP="00000000" w:rsidRDefault="00000000" w:rsidRPr="00000000" w14:paraId="000001FC">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Anexo III – Modelo de Declaração Unificada para Habilitação;</w:t>
      </w: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Anexo IV – Minuta de Contrato;</w:t>
      </w: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2"/>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Anexo V – Termo de Referência;</w:t>
      </w: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3"/>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Apêndice do Anexo V – Estudo Técnico Preliminar;</w:t>
      </w:r>
      <w:r w:rsidDel="00000000" w:rsidR="00000000" w:rsidRPr="00000000">
        <w:rPr>
          <w:rtl w:val="0"/>
        </w:rPr>
      </w:r>
    </w:p>
    <w:p w:rsidR="00000000" w:rsidDel="00000000" w:rsidP="00000000" w:rsidRDefault="00000000" w:rsidRPr="00000000" w14:paraId="00000200">
      <w:pPr>
        <w:pageBreakBefore w:val="0"/>
        <w:widowControl w:val="1"/>
        <w:spacing w:after="120" w:lineRule="auto"/>
        <w:ind w:firstLine="567"/>
        <w:jc w:val="center"/>
        <w:rPr>
          <w:rFonts w:ascii="Calibri" w:cs="Calibri" w:eastAsia="Calibri" w:hAnsi="Calibri"/>
        </w:rPr>
      </w:pPr>
      <w:r w:rsidDel="00000000" w:rsidR="00000000" w:rsidRPr="00000000">
        <w:rPr>
          <w:rtl w:val="0"/>
        </w:rPr>
      </w:r>
    </w:p>
    <w:p w:rsidR="00000000" w:rsidDel="00000000" w:rsidP="00000000" w:rsidRDefault="00000000" w:rsidRPr="00000000" w14:paraId="00000201">
      <w:pPr>
        <w:pageBreakBefore w:val="0"/>
        <w:widowControl w:val="1"/>
        <w:spacing w:after="120" w:lineRule="auto"/>
        <w:ind w:firstLine="567"/>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Guarapuava, </w:t>
      </w:r>
      <w:r w:rsidDel="00000000" w:rsidR="00000000" w:rsidRPr="00000000">
        <w:rPr>
          <w:rFonts w:ascii="Calibri" w:cs="Calibri" w:eastAsia="Calibri" w:hAnsi="Calibri"/>
          <w:rtl w:val="0"/>
        </w:rPr>
        <w:t xml:space="preserve">19 de janeiro</w:t>
      </w:r>
      <w:r w:rsidDel="00000000" w:rsidR="00000000" w:rsidRPr="00000000">
        <w:rPr>
          <w:rFonts w:ascii="Calibri" w:cs="Calibri" w:eastAsia="Calibri" w:hAnsi="Calibri"/>
          <w:sz w:val="24"/>
          <w:szCs w:val="24"/>
          <w:rtl w:val="0"/>
        </w:rPr>
        <w:t xml:space="preserve"> de 202</w:t>
      </w:r>
      <w:r w:rsidDel="00000000" w:rsidR="00000000" w:rsidRPr="00000000">
        <w:rPr>
          <w:rFonts w:ascii="Calibri" w:cs="Calibri" w:eastAsia="Calibri" w:hAnsi="Calibri"/>
          <w:rtl w:val="0"/>
        </w:rPr>
        <w:t xml:space="preserve">6</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02">
      <w:pPr>
        <w:pageBreakBefore w:val="0"/>
        <w:widowControl w:val="1"/>
        <w:spacing w:after="120" w:lineRule="auto"/>
        <w:ind w:firstLine="567"/>
        <w:jc w:val="center"/>
        <w:rPr>
          <w:rFonts w:ascii="Calibri" w:cs="Calibri" w:eastAsia="Calibri" w:hAnsi="Calibri"/>
        </w:rPr>
      </w:pPr>
      <w:r w:rsidDel="00000000" w:rsidR="00000000" w:rsidRPr="00000000">
        <w:rPr>
          <w:rtl w:val="0"/>
        </w:rPr>
      </w:r>
    </w:p>
    <w:p w:rsidR="00000000" w:rsidDel="00000000" w:rsidP="00000000" w:rsidRDefault="00000000" w:rsidRPr="00000000" w14:paraId="00000203">
      <w:pPr>
        <w:pageBreakBefore w:val="0"/>
        <w:widowControl w:val="1"/>
        <w:spacing w:after="120" w:lineRule="auto"/>
        <w:ind w:firstLine="567"/>
        <w:jc w:val="center"/>
        <w:rPr>
          <w:rFonts w:ascii="Calibri" w:cs="Calibri" w:eastAsia="Calibri" w:hAnsi="Calibri"/>
        </w:rPr>
      </w:pPr>
      <w:r w:rsidDel="00000000" w:rsidR="00000000" w:rsidRPr="00000000">
        <w:rPr>
          <w:rtl w:val="0"/>
        </w:rPr>
      </w:r>
    </w:p>
    <w:p w:rsidR="00000000" w:rsidDel="00000000" w:rsidP="00000000" w:rsidRDefault="00000000" w:rsidRPr="00000000" w14:paraId="00000204">
      <w:pPr>
        <w:pageBreakBefore w:val="0"/>
        <w:widowControl w:val="1"/>
        <w:spacing w:after="120" w:lineRule="auto"/>
        <w:ind w:firstLine="567"/>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05">
      <w:pPr>
        <w:pageBreakBefore w:val="0"/>
        <w:widowControl w:val="1"/>
        <w:spacing w:after="120" w:lineRule="auto"/>
        <w:ind w:firstLine="567"/>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rtl w:val="0"/>
        </w:rPr>
        <w:t xml:space="preserve">Adlimara Regina Ruiz</w:t>
      </w:r>
      <w:r w:rsidDel="00000000" w:rsidR="00000000" w:rsidRPr="00000000">
        <w:rPr>
          <w:rtl w:val="0"/>
        </w:rPr>
      </w:r>
    </w:p>
    <w:p w:rsidR="00000000" w:rsidDel="00000000" w:rsidP="00000000" w:rsidRDefault="00000000" w:rsidRPr="00000000" w14:paraId="00000206">
      <w:pPr>
        <w:pageBreakBefore w:val="0"/>
        <w:widowControl w:val="1"/>
        <w:spacing w:after="120" w:lineRule="auto"/>
        <w:ind w:firstLine="567"/>
        <w:jc w:val="center"/>
        <w:rPr>
          <w:rFonts w:ascii="Calibri" w:cs="Calibri" w:eastAsia="Calibri" w:hAnsi="Calibri"/>
          <w:b w:val="1"/>
          <w:bCs w:val="1"/>
          <w:sz w:val="24"/>
          <w:szCs w:val="24"/>
        </w:rPr>
        <w:sectPr>
          <w:headerReference r:id="rId71" w:type="default"/>
          <w:headerReference r:id="rId72" w:type="first"/>
          <w:footerReference r:id="rId73" w:type="default"/>
          <w:footerReference r:id="rId74" w:type="first"/>
          <w:pgSz w:h="16838" w:w="11906" w:orient="portrait"/>
          <w:pgMar w:bottom="1418" w:top="1418" w:left="1133" w:right="1134" w:header="709" w:footer="709"/>
          <w:pgNumType w:start="1"/>
          <w:titlePg w:val="1"/>
        </w:sectPr>
      </w:pPr>
      <w:r w:rsidDel="00000000" w:rsidR="00000000" w:rsidRPr="00000000">
        <w:rPr>
          <w:rFonts w:ascii="Calibri" w:cs="Calibri" w:eastAsia="Calibri" w:hAnsi="Calibri"/>
          <w:b w:val="1"/>
          <w:bCs w:val="1"/>
          <w:sz w:val="24"/>
          <w:szCs w:val="24"/>
          <w:rtl w:val="0"/>
        </w:rPr>
        <w:t xml:space="preserve">Diretora de Licitações e Contratos</w:t>
      </w:r>
    </w:p>
    <w:p w:rsidR="00000000" w:rsidDel="00000000" w:rsidP="00000000" w:rsidRDefault="00000000" w:rsidRPr="00000000" w14:paraId="00000207">
      <w:pPr>
        <w:keepNext w:val="0"/>
        <w:keepLines w:val="0"/>
        <w:pageBreakBefore w:val="0"/>
        <w:widowControl w:val="1"/>
        <w:pBdr>
          <w:top w:color="000000" w:space="0" w:sz="0" w:val="none"/>
          <w:left w:color="000000" w:space="0" w:sz="0" w:val="none"/>
          <w:bottom w:color="4f81bd" w:space="4" w:sz="8" w:val="single"/>
          <w:right w:color="000000" w:space="0" w:sz="0" w:val="none"/>
          <w:between w:color="000000" w:space="0" w:sz="0" w:val="none"/>
        </w:pBdr>
        <w:shd w:fill="auto" w:val="clear"/>
        <w:spacing w:after="120" w:before="0" w:line="240" w:lineRule="auto"/>
        <w:ind w:left="0" w:right="0"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ANEXO I – MODELO DE DECLARAÇÃO DE ENQUADRAMENTO COMO MICRO OU PEQUENA EMPRESA</w:t>
      </w:r>
    </w:p>
    <w:p w:rsidR="00000000" w:rsidDel="00000000" w:rsidP="00000000" w:rsidRDefault="00000000" w:rsidRPr="00000000" w14:paraId="00000208">
      <w:pPr>
        <w:pageBreakBefore w:val="0"/>
        <w:spacing w:after="12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(Preferencialmente em papel timbrado da empresa).</w:t>
      </w:r>
    </w:p>
    <w:p w:rsidR="00000000" w:rsidDel="00000000" w:rsidP="00000000" w:rsidRDefault="00000000" w:rsidRPr="00000000" w14:paraId="00000209">
      <w:pPr>
        <w:pageBreakBefore w:val="0"/>
        <w:spacing w:after="12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Ao</w:t>
      </w:r>
    </w:p>
    <w:p w:rsidR="00000000" w:rsidDel="00000000" w:rsidP="00000000" w:rsidRDefault="00000000" w:rsidRPr="00000000" w14:paraId="0000020A">
      <w:pPr>
        <w:pageBreakBefore w:val="0"/>
        <w:spacing w:after="12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Pregoeiro </w:t>
      </w:r>
    </w:p>
    <w:p w:rsidR="00000000" w:rsidDel="00000000" w:rsidP="00000000" w:rsidRDefault="00000000" w:rsidRPr="00000000" w14:paraId="0000020B">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Município de Guarapuava/PR</w:t>
      </w:r>
    </w:p>
    <w:p w:rsidR="00000000" w:rsidDel="00000000" w:rsidP="00000000" w:rsidRDefault="00000000" w:rsidRPr="00000000" w14:paraId="0000020C">
      <w:pPr>
        <w:pageBreakBefore w:val="0"/>
        <w:spacing w:after="120" w:lineRule="auto"/>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DECLARAÇÃO</w:t>
      </w:r>
      <w:r w:rsidDel="00000000" w:rsidR="00000000" w:rsidRPr="00000000">
        <w:rPr>
          <w:rtl w:val="0"/>
        </w:rPr>
      </w:r>
    </w:p>
    <w:p w:rsidR="00000000" w:rsidDel="00000000" w:rsidP="00000000" w:rsidRDefault="00000000" w:rsidRPr="00000000" w14:paraId="0000020D">
      <w:pPr>
        <w:pageBreakBefore w:val="0"/>
        <w:spacing w:after="12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E">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empresa xxx, inscrita no CNPJ/MF sob o n.º xx por intermédio de seu Representante Legal, Sr.(a) xx , portador(a) da Carteira de Identidade n.º xx, inscrito no CPF/MF sob o nº xx, DECLARA, para fins do disposto no Edital de </w:t>
      </w:r>
      <w:r w:rsidDel="00000000" w:rsidR="00000000" w:rsidRPr="00000000">
        <w:rPr>
          <w:rFonts w:ascii="Calibri" w:cs="Calibri" w:eastAsia="Calibri" w:hAnsi="Calibri"/>
          <w:b w:val="1"/>
          <w:bCs w:val="1"/>
          <w:sz w:val="24"/>
          <w:szCs w:val="24"/>
          <w:rtl w:val="0"/>
        </w:rPr>
        <w:t xml:space="preserve">Pregão Eletrônico Nº </w:t>
      </w:r>
      <w:r w:rsidDel="00000000" w:rsidR="00000000" w:rsidRPr="00000000">
        <w:rPr>
          <w:rFonts w:ascii="Calibri" w:cs="Calibri" w:eastAsia="Calibri" w:hAnsi="Calibri"/>
          <w:b w:val="1"/>
          <w:bCs w:val="1"/>
          <w:rtl w:val="0"/>
        </w:rPr>
        <w:t xml:space="preserve">01/2026 - FIA</w:t>
      </w:r>
      <w:r w:rsidDel="00000000" w:rsidR="00000000" w:rsidRPr="00000000">
        <w:rPr>
          <w:rFonts w:ascii="Calibri" w:cs="Calibri" w:eastAsia="Calibri" w:hAnsi="Calibri"/>
          <w:sz w:val="24"/>
          <w:szCs w:val="24"/>
          <w:rtl w:val="0"/>
        </w:rPr>
        <w:t xml:space="preserve">, sob as penas da lei, que esta empresa, na presente data, é considerada:</w:t>
      </w:r>
    </w:p>
    <w:p w:rsidR="00000000" w:rsidDel="00000000" w:rsidP="00000000" w:rsidRDefault="00000000" w:rsidRPr="00000000" w14:paraId="0000020F">
      <w:pPr>
        <w:pageBreakBefore w:val="0"/>
        <w:spacing w:after="12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0">
      <w:pPr>
        <w:keepNext w:val="0"/>
        <w:keepLines w:val="0"/>
        <w:pageBreakBefore w:val="0"/>
        <w:widowControl w:val="1"/>
        <w:spacing w:after="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OBS:1 ) Assinalar com um “X” a condição da empresa.</w:t>
      </w:r>
    </w:p>
    <w:p w:rsidR="00000000" w:rsidDel="00000000" w:rsidP="00000000" w:rsidRDefault="00000000" w:rsidRPr="00000000" w14:paraId="00000211">
      <w:pPr>
        <w:keepNext w:val="0"/>
        <w:keepLines w:val="0"/>
        <w:pageBreakBefore w:val="0"/>
        <w:widowControl w:val="1"/>
        <w:spacing w:after="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0"/>
          <w:numId w:val="4"/>
        </w:numPr>
        <w:spacing w:after="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 </w:t>
        <w:tab/>
        <w:t xml:space="preserve">MICROEMPRESA, conforme Inciso I do artigo 3º da Lei Complementar nº 123, de 14/12/2006;</w:t>
      </w:r>
    </w:p>
    <w:p w:rsidR="00000000" w:rsidDel="00000000" w:rsidP="00000000" w:rsidRDefault="00000000" w:rsidRPr="00000000" w14:paraId="00000213">
      <w:pPr>
        <w:keepNext w:val="0"/>
        <w:keepLines w:val="0"/>
        <w:pageBreakBefore w:val="0"/>
        <w:widowControl w:val="1"/>
        <w:numPr>
          <w:ilvl w:val="0"/>
          <w:numId w:val="4"/>
        </w:numPr>
        <w:spacing w:after="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 </w:t>
        <w:tab/>
        <w:t xml:space="preserve">EMPRESA DE PEQUENO PORTE, conforme Inciso II do artigo 3º da Lei Complementar nº 123, de 14/12/2006;</w:t>
      </w:r>
    </w:p>
    <w:p w:rsidR="00000000" w:rsidDel="00000000" w:rsidP="00000000" w:rsidRDefault="00000000" w:rsidRPr="00000000" w14:paraId="00000214">
      <w:pPr>
        <w:keepNext w:val="0"/>
        <w:keepLines w:val="0"/>
        <w:pageBreakBefore w:val="0"/>
        <w:widowControl w:val="1"/>
        <w:spacing w:after="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5">
      <w:pPr>
        <w:keepNext w:val="0"/>
        <w:keepLines w:val="0"/>
        <w:pageBreakBefore w:val="0"/>
        <w:widowControl w:val="1"/>
        <w:spacing w:after="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Caso assinalada a opção (1) ou (2), DECLARA ainda, que a empresa está excluída das vedações constantes do parágrafo 4º do artigo 3º da Lei Complementar n.º. 123, de 14 de dezembro de 2006.</w:t>
      </w:r>
    </w:p>
    <w:p w:rsidR="00000000" w:rsidDel="00000000" w:rsidP="00000000" w:rsidRDefault="00000000" w:rsidRPr="00000000" w14:paraId="00000216">
      <w:pPr>
        <w:pageBreakBefore w:val="0"/>
        <w:spacing w:after="12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284"/>
          <w:tab w:val="left" w:leader="none" w:pos="567"/>
        </w:tabs>
        <w:spacing w:after="120" w:before="0" w:line="240" w:lineRule="auto"/>
        <w:ind w:left="0" w:right="0" w:firstLine="0"/>
        <w:jc w:val="center"/>
        <w:rPr>
          <w:rFonts w:ascii="Calibri" w:cs="Calibri" w:eastAsia="Calibri" w:hAnsi="Calibri"/>
          <w:i w:val="0"/>
          <w:iCs w:val="0"/>
          <w:smallCaps w:val="1"/>
          <w:strike w:val="0"/>
          <w:sz w:val="24"/>
          <w:szCs w:val="24"/>
          <w:u w:val="none"/>
          <w:vertAlign w:val="baseline"/>
        </w:rPr>
      </w:pPr>
      <w:r w:rsidDel="00000000" w:rsidR="00000000" w:rsidRPr="00000000">
        <w:rPr>
          <w:rFonts w:ascii="Calibri" w:cs="Calibri" w:eastAsia="Calibri" w:hAnsi="Calibri"/>
          <w:i w:val="0"/>
          <w:iCs w:val="0"/>
          <w:smallCaps w:val="1"/>
          <w:strike w:val="0"/>
          <w:sz w:val="24"/>
          <w:szCs w:val="24"/>
          <w:u w:val="none"/>
          <w:vertAlign w:val="baseline"/>
          <w:rtl w:val="0"/>
        </w:rPr>
        <w:t xml:space="preserve">LOCAL E DATA</w:t>
      </w:r>
    </w:p>
    <w:p w:rsidR="00000000" w:rsidDel="00000000" w:rsidP="00000000" w:rsidRDefault="00000000" w:rsidRPr="00000000" w14:paraId="0000021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284"/>
          <w:tab w:val="left" w:leader="none" w:pos="567"/>
        </w:tabs>
        <w:spacing w:after="120" w:before="0" w:line="240" w:lineRule="auto"/>
        <w:ind w:left="0" w:right="0" w:firstLine="0"/>
        <w:jc w:val="center"/>
        <w:rPr>
          <w:rFonts w:ascii="Calibri" w:cs="Calibri" w:eastAsia="Calibri" w:hAnsi="Calibri"/>
          <w:i w:val="0"/>
          <w:iCs w:val="0"/>
          <w:smallCaps w:val="1"/>
          <w:strike w:val="0"/>
          <w:sz w:val="24"/>
          <w:szCs w:val="24"/>
          <w:u w:val="none"/>
          <w:vertAlign w:val="baseline"/>
        </w:rPr>
      </w:pPr>
      <w:r w:rsidDel="00000000" w:rsidR="00000000" w:rsidRPr="00000000">
        <w:rPr>
          <w:rFonts w:ascii="Calibri" w:cs="Calibri" w:eastAsia="Calibri" w:hAnsi="Calibri"/>
          <w:i w:val="0"/>
          <w:iCs w:val="0"/>
          <w:smallCaps w:val="1"/>
          <w:strike w:val="0"/>
          <w:sz w:val="24"/>
          <w:szCs w:val="24"/>
          <w:u w:val="none"/>
          <w:vertAlign w:val="baseline"/>
          <w:rtl w:val="0"/>
        </w:rPr>
        <w:t xml:space="preserve">__________________________</w:t>
      </w:r>
    </w:p>
    <w:p w:rsidR="00000000" w:rsidDel="00000000" w:rsidP="00000000" w:rsidRDefault="00000000" w:rsidRPr="00000000" w14:paraId="00000219">
      <w:pPr>
        <w:pageBreakBefore w:val="0"/>
        <w:spacing w:after="120" w:lineRule="auto"/>
        <w:jc w:val="center"/>
        <w:rPr>
          <w:rFonts w:ascii="Calibri" w:cs="Calibri" w:eastAsia="Calibri" w:hAnsi="Calibri"/>
          <w:b w:val="1"/>
          <w:bCs w:val="1"/>
          <w:i w:val="1"/>
          <w:iCs w:val="1"/>
          <w:sz w:val="24"/>
          <w:szCs w:val="24"/>
        </w:rPr>
      </w:pPr>
      <w:r w:rsidDel="00000000" w:rsidR="00000000" w:rsidRPr="00000000">
        <w:rPr>
          <w:rFonts w:ascii="Calibri" w:cs="Calibri" w:eastAsia="Calibri" w:hAnsi="Calibri"/>
          <w:b w:val="1"/>
          <w:bCs w:val="1"/>
          <w:i w:val="1"/>
          <w:iCs w:val="1"/>
          <w:sz w:val="24"/>
          <w:szCs w:val="24"/>
          <w:rtl w:val="0"/>
        </w:rPr>
        <w:t xml:space="preserve">ASSINATURA REPRESENTANTE LEGAL DA EMPRESA</w:t>
      </w:r>
    </w:p>
    <w:p w:rsidR="00000000" w:rsidDel="00000000" w:rsidP="00000000" w:rsidRDefault="00000000" w:rsidRPr="00000000" w14:paraId="0000021A">
      <w:pPr>
        <w:pageBreakBefore w:val="0"/>
        <w:spacing w:after="120" w:lineRule="auto"/>
        <w:jc w:val="center"/>
        <w:rPr>
          <w:rFonts w:ascii="Calibri" w:cs="Calibri" w:eastAsia="Calibri" w:hAnsi="Calibri"/>
          <w:b w:val="1"/>
          <w:bCs w:val="1"/>
          <w:i w:val="1"/>
          <w:iCs w:val="1"/>
          <w:sz w:val="24"/>
          <w:szCs w:val="24"/>
        </w:rPr>
      </w:pPr>
      <w:r w:rsidDel="00000000" w:rsidR="00000000" w:rsidRPr="00000000">
        <w:rPr>
          <w:rtl w:val="0"/>
        </w:rPr>
      </w:r>
    </w:p>
    <w:p w:rsidR="00000000" w:rsidDel="00000000" w:rsidP="00000000" w:rsidRDefault="00000000" w:rsidRPr="00000000" w14:paraId="0000021B">
      <w:pPr>
        <w:pageBreakBefore w:val="0"/>
        <w:spacing w:after="12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Importante:</w:t>
      </w:r>
    </w:p>
    <w:p w:rsidR="00000000" w:rsidDel="00000000" w:rsidP="00000000" w:rsidRDefault="00000000" w:rsidRPr="00000000" w14:paraId="0000021C">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A DECLARAÇÃO de enquadramento como Microempresa ou Empresa de Pequeno Porte, poderá ser objeto de diligência para confirmação da veracidade da mesma e implicará no tratamento diferenciado previsto na Lei Complementar nº 123/2006.</w:t>
      </w:r>
    </w:p>
    <w:p w:rsidR="00000000" w:rsidDel="00000000" w:rsidP="00000000" w:rsidRDefault="00000000" w:rsidRPr="00000000" w14:paraId="0000021D">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A DECLARAÇÃO de enquadramento como Microempresa ou Empresa de Pequeno Porte falsa ou inverídica sujeitará a licitante às penalidades previstas neste Edital, bem como, às demais sanções penais cabíveis.</w:t>
      </w:r>
      <w:r w:rsidDel="00000000" w:rsidR="00000000" w:rsidRPr="00000000">
        <w:br w:type="page"/>
      </w: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color="000000" w:space="0" w:sz="0" w:val="none"/>
          <w:left w:color="000000" w:space="0" w:sz="0" w:val="none"/>
          <w:bottom w:color="4f81bd" w:space="4" w:sz="8" w:val="single"/>
          <w:right w:color="000000" w:space="0" w:sz="0" w:val="none"/>
          <w:between w:color="000000" w:space="0" w:sz="0" w:val="none"/>
        </w:pBdr>
        <w:shd w:fill="auto" w:val="clear"/>
        <w:spacing w:after="120" w:before="0" w:line="240" w:lineRule="auto"/>
        <w:ind w:left="0" w:right="0"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ANEXO II – MODELO DE PROPOSTA</w:t>
      </w:r>
    </w:p>
    <w:p w:rsidR="00000000" w:rsidDel="00000000" w:rsidP="00000000" w:rsidRDefault="00000000" w:rsidRPr="00000000" w14:paraId="0000021F">
      <w:pPr>
        <w:pageBreakBefore w:val="0"/>
        <w:spacing w:after="12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(Preferencialmente em papel timbrado da empresa).</w:t>
      </w:r>
    </w:p>
    <w:p w:rsidR="00000000" w:rsidDel="00000000" w:rsidP="00000000" w:rsidRDefault="00000000" w:rsidRPr="00000000" w14:paraId="00000220">
      <w:pPr>
        <w:pageBreakBefore w:val="0"/>
        <w:spacing w:after="12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Ao</w:t>
      </w:r>
    </w:p>
    <w:p w:rsidR="00000000" w:rsidDel="00000000" w:rsidP="00000000" w:rsidRDefault="00000000" w:rsidRPr="00000000" w14:paraId="00000221">
      <w:pPr>
        <w:pageBreakBefore w:val="0"/>
        <w:spacing w:after="12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Pregoeiro </w:t>
      </w:r>
    </w:p>
    <w:p w:rsidR="00000000" w:rsidDel="00000000" w:rsidP="00000000" w:rsidRDefault="00000000" w:rsidRPr="00000000" w14:paraId="00000222">
      <w:pPr>
        <w:pageBreakBefore w:val="0"/>
        <w:spacing w:after="12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Município de Guarapuava/PR</w:t>
      </w:r>
    </w:p>
    <w:p w:rsidR="00000000" w:rsidDel="00000000" w:rsidP="00000000" w:rsidRDefault="00000000" w:rsidRPr="00000000" w14:paraId="00000223">
      <w:pPr>
        <w:pageBreakBefore w:val="0"/>
        <w:spacing w:after="12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PROPOSTA DE PREÇOS</w:t>
      </w:r>
    </w:p>
    <w:p w:rsidR="00000000" w:rsidDel="00000000" w:rsidP="00000000" w:rsidRDefault="00000000" w:rsidRPr="00000000" w14:paraId="00000224">
      <w:pPr>
        <w:pageBreakBefore w:val="0"/>
        <w:spacing w:after="12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PREGÃO ELETRÔNICO nº </w:t>
      </w:r>
      <w:r w:rsidDel="00000000" w:rsidR="00000000" w:rsidRPr="00000000">
        <w:rPr>
          <w:rFonts w:ascii="Calibri" w:cs="Calibri" w:eastAsia="Calibri" w:hAnsi="Calibri"/>
          <w:b w:val="1"/>
          <w:bCs w:val="1"/>
          <w:rtl w:val="0"/>
        </w:rPr>
        <w:t xml:space="preserve">01/2026 - FIA</w:t>
      </w:r>
      <w:r w:rsidDel="00000000" w:rsidR="00000000" w:rsidRPr="00000000">
        <w:rPr>
          <w:rtl w:val="0"/>
        </w:rPr>
      </w:r>
    </w:p>
    <w:p w:rsidR="00000000" w:rsidDel="00000000" w:rsidP="00000000" w:rsidRDefault="00000000" w:rsidRPr="00000000" w14:paraId="00000225">
      <w:pPr>
        <w:keepNext w:val="0"/>
        <w:keepLines w:val="0"/>
        <w:pageBreakBefore w:val="0"/>
        <w:widowControl w:val="1"/>
        <w:spacing w:after="12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IDENTIFICAÇÃO DO PROPONENTE: Razão </w:t>
      </w:r>
      <w:r w:rsidDel="00000000" w:rsidR="00000000" w:rsidRPr="00000000">
        <w:rPr>
          <w:rFonts w:ascii="Calibri" w:cs="Calibri" w:eastAsia="Calibri" w:hAnsi="Calibri"/>
          <w:sz w:val="24"/>
          <w:szCs w:val="24"/>
          <w:rtl w:val="0"/>
        </w:rPr>
        <w:t xml:space="preserve">social da licitante, número de inscrição junto CNPJ/MF, endereço completo, telefone e endereço eletrônico (e-mail) para contato, número da conta corrente, agência e respectivo Banco</w:t>
      </w:r>
      <w:r w:rsidDel="00000000" w:rsidR="00000000" w:rsidRPr="00000000">
        <w:rPr>
          <w:rFonts w:ascii="Calibri" w:cs="Calibri" w:eastAsia="Calibri" w:hAnsi="Calibri"/>
          <w:b w:val="1"/>
          <w:bCs w:val="1"/>
          <w:sz w:val="24"/>
          <w:szCs w:val="24"/>
          <w:rtl w:val="0"/>
        </w:rPr>
        <w:t xml:space="preserve">.</w:t>
      </w:r>
    </w:p>
    <w:p w:rsidR="00000000" w:rsidDel="00000000" w:rsidP="00000000" w:rsidRDefault="00000000" w:rsidRPr="00000000" w14:paraId="00000226">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IDENTIFICAÇÃO DO REPRESENTANTE LEGAL: </w:t>
      </w:r>
      <w:r w:rsidDel="00000000" w:rsidR="00000000" w:rsidRPr="00000000">
        <w:rPr>
          <w:rFonts w:ascii="Calibri" w:cs="Calibri" w:eastAsia="Calibri" w:hAnsi="Calibri"/>
          <w:sz w:val="24"/>
          <w:szCs w:val="24"/>
          <w:rtl w:val="0"/>
        </w:rPr>
        <w:t xml:space="preserve">Dados do responsável que assinará o instrumento Contratual, compreendendo: Nome, CPF, RG, estado civil, profissão, endereço completo.</w:t>
      </w:r>
    </w:p>
    <w:p w:rsidR="00000000" w:rsidDel="00000000" w:rsidP="00000000" w:rsidRDefault="00000000" w:rsidRPr="00000000" w14:paraId="00000227">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IDENTIFICAÇÃO DO PREPOSTO: </w:t>
      </w:r>
      <w:r w:rsidDel="00000000" w:rsidR="00000000" w:rsidRPr="00000000">
        <w:rPr>
          <w:rFonts w:ascii="Calibri" w:cs="Calibri" w:eastAsia="Calibri" w:hAnsi="Calibri"/>
          <w:sz w:val="24"/>
          <w:szCs w:val="24"/>
          <w:rtl w:val="0"/>
        </w:rPr>
        <w:t xml:space="preserve">Dados do preposto, que deverá possuir </w:t>
      </w:r>
      <w:r w:rsidDel="00000000" w:rsidR="00000000" w:rsidRPr="00000000">
        <w:rPr>
          <w:rFonts w:ascii="Calibri" w:cs="Calibri" w:eastAsia="Calibri" w:hAnsi="Calibri"/>
          <w:rtl w:val="0"/>
        </w:rPr>
        <w:t xml:space="preserve">vínculo</w:t>
      </w:r>
      <w:r w:rsidDel="00000000" w:rsidR="00000000" w:rsidRPr="00000000">
        <w:rPr>
          <w:rFonts w:ascii="Calibri" w:cs="Calibri" w:eastAsia="Calibri" w:hAnsi="Calibri"/>
          <w:sz w:val="24"/>
          <w:szCs w:val="24"/>
          <w:rtl w:val="0"/>
        </w:rPr>
        <w:t xml:space="preserve"> empregatício com a vencedora da licitação, compreendendo: Nome, CPF, RG, e-mail, telefone para contato direto;</w:t>
      </w:r>
    </w:p>
    <w:p w:rsidR="00000000" w:rsidDel="00000000" w:rsidP="00000000" w:rsidRDefault="00000000" w:rsidRPr="00000000" w14:paraId="00000228">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Apresentamos nossa proposta para </w:t>
      </w:r>
      <w:r w:rsidDel="00000000" w:rsidR="00000000" w:rsidRPr="00000000">
        <w:rPr>
          <w:rFonts w:ascii="Calibri" w:cs="Calibri" w:eastAsia="Calibri" w:hAnsi="Calibri"/>
          <w:sz w:val="24"/>
          <w:szCs w:val="24"/>
          <w:rtl w:val="0"/>
        </w:rPr>
        <w:t xml:space="preserve">fornecimento dos </w:t>
      </w:r>
      <w:r w:rsidDel="00000000" w:rsidR="00000000" w:rsidRPr="00000000">
        <w:rPr>
          <w:rFonts w:ascii="Calibri" w:cs="Calibri" w:eastAsia="Calibri" w:hAnsi="Calibri"/>
          <w:rtl w:val="0"/>
        </w:rPr>
        <w:t xml:space="preserve">itens</w:t>
      </w:r>
      <w:r w:rsidDel="00000000" w:rsidR="00000000" w:rsidRPr="00000000">
        <w:rPr>
          <w:rFonts w:ascii="Calibri" w:cs="Calibri" w:eastAsia="Calibri" w:hAnsi="Calibri"/>
          <w:sz w:val="24"/>
          <w:szCs w:val="24"/>
          <w:rtl w:val="0"/>
        </w:rPr>
        <w:t xml:space="preserve"> abaixo discriminados, conforme TERMO DE </w:t>
      </w:r>
      <w:r w:rsidDel="00000000" w:rsidR="00000000" w:rsidRPr="00000000">
        <w:rPr>
          <w:rFonts w:ascii="Calibri" w:cs="Calibri" w:eastAsia="Calibri" w:hAnsi="Calibri"/>
          <w:rtl w:val="0"/>
        </w:rPr>
        <w:t xml:space="preserve">REFERÊNCIA</w:t>
      </w:r>
      <w:r w:rsidDel="00000000" w:rsidR="00000000" w:rsidRPr="00000000">
        <w:rPr>
          <w:rFonts w:ascii="Calibri" w:cs="Calibri" w:eastAsia="Calibri" w:hAnsi="Calibri"/>
          <w:sz w:val="24"/>
          <w:szCs w:val="24"/>
          <w:rtl w:val="0"/>
        </w:rPr>
        <w:t xml:space="preserve"> - ANEXO VI, que integra o instrumento convocatório da licitação em epígrafe.</w:t>
      </w:r>
    </w:p>
    <w:tbl>
      <w:tblPr>
        <w:tblStyle w:val="Table3"/>
        <w:tblW w:w="9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2"/>
        <w:gridCol w:w="745"/>
        <w:gridCol w:w="761"/>
        <w:gridCol w:w="572"/>
        <w:gridCol w:w="2840"/>
        <w:gridCol w:w="1848"/>
        <w:gridCol w:w="1061"/>
        <w:gridCol w:w="1311"/>
        <w:tblGridChange w:id="0">
          <w:tblGrid>
            <w:gridCol w:w="712"/>
            <w:gridCol w:w="745"/>
            <w:gridCol w:w="761"/>
            <w:gridCol w:w="572"/>
            <w:gridCol w:w="2840"/>
            <w:gridCol w:w="1848"/>
            <w:gridCol w:w="1061"/>
            <w:gridCol w:w="131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9">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Lote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A">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Item</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B">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Qtd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C">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D">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Descrição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E">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Marca/modelo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F">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 Unit.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0">
            <w:pPr>
              <w:keepNext w:val="0"/>
              <w:keepLines w:val="0"/>
              <w:widowControl w:val="0"/>
              <w:spacing w:after="60" w:before="0" w:lineRule="auto"/>
              <w:ind w:left="0" w:right="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1">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2">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3">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4">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5">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6">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7">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8">
            <w:pPr>
              <w:keepNext w:val="0"/>
              <w:keepLines w:val="0"/>
              <w:widowControl w:val="0"/>
              <w:spacing w:after="60" w:before="0" w:lineRule="auto"/>
              <w:ind w:left="0" w:right="0" w:firstLine="0"/>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239">
      <w:pPr>
        <w:pageBreakBefore w:val="0"/>
        <w:spacing w:after="12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DECLARAÇÕES:</w:t>
      </w:r>
    </w:p>
    <w:p w:rsidR="00000000" w:rsidDel="00000000" w:rsidP="00000000" w:rsidRDefault="00000000" w:rsidRPr="00000000" w14:paraId="0000023A">
      <w:pPr>
        <w:pageBreakBefore w:val="0"/>
        <w:numPr>
          <w:ilvl w:val="0"/>
          <w:numId w:val="5"/>
        </w:numPr>
        <w:spacing w:after="12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Tomamos conhecimento de todas as informações e das condições locais para o cumprimento das obrigações, e execução do objeto da licitação e na concordância com todos os termos deste edital;</w:t>
      </w:r>
    </w:p>
    <w:p w:rsidR="00000000" w:rsidDel="00000000" w:rsidP="00000000" w:rsidRDefault="00000000" w:rsidRPr="00000000" w14:paraId="0000023B">
      <w:pPr>
        <w:pageBreakBefore w:val="0"/>
        <w:numPr>
          <w:ilvl w:val="0"/>
          <w:numId w:val="5"/>
        </w:numPr>
        <w:spacing w:after="12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 a proposta de preços terá validade de 60 (sessenta) dias corridos contados da data de sua apresentação;</w:t>
      </w:r>
    </w:p>
    <w:p w:rsidR="00000000" w:rsidDel="00000000" w:rsidP="00000000" w:rsidRDefault="00000000" w:rsidRPr="00000000" w14:paraId="0000023C">
      <w:pPr>
        <w:pageBreakBefore w:val="0"/>
        <w:numPr>
          <w:ilvl w:val="0"/>
          <w:numId w:val="5"/>
        </w:numPr>
        <w:spacing w:after="12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 atende os requisitos de qualidade mínima exigidos do(s) produto(s) ou serviço(s) bem como seus prazos e condições de entrega;</w:t>
      </w:r>
    </w:p>
    <w:p w:rsidR="00000000" w:rsidDel="00000000" w:rsidP="00000000" w:rsidRDefault="00000000" w:rsidRPr="00000000" w14:paraId="0000023D">
      <w:pPr>
        <w:pageBreakBefore w:val="0"/>
        <w:numPr>
          <w:ilvl w:val="0"/>
          <w:numId w:val="5"/>
        </w:numPr>
        <w:spacing w:after="12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23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284"/>
          <w:tab w:val="left" w:leader="none" w:pos="567"/>
        </w:tabs>
        <w:spacing w:after="120" w:before="0" w:line="240" w:lineRule="auto"/>
        <w:ind w:left="0" w:right="0" w:firstLine="0"/>
        <w:jc w:val="center"/>
        <w:rPr>
          <w:rFonts w:ascii="Calibri" w:cs="Calibri" w:eastAsia="Calibri" w:hAnsi="Calibri"/>
          <w:i w:val="0"/>
          <w:iCs w:val="0"/>
          <w:smallCaps w:val="1"/>
          <w:strike w:val="0"/>
          <w:sz w:val="24"/>
          <w:szCs w:val="24"/>
          <w:u w:val="none"/>
          <w:vertAlign w:val="baseline"/>
        </w:rPr>
      </w:pPr>
      <w:r w:rsidDel="00000000" w:rsidR="00000000" w:rsidRPr="00000000">
        <w:rPr>
          <w:rFonts w:ascii="Calibri" w:cs="Calibri" w:eastAsia="Calibri" w:hAnsi="Calibri"/>
          <w:i w:val="0"/>
          <w:iCs w:val="0"/>
          <w:smallCaps w:val="1"/>
          <w:strike w:val="0"/>
          <w:sz w:val="24"/>
          <w:szCs w:val="24"/>
          <w:u w:val="none"/>
          <w:vertAlign w:val="baseline"/>
          <w:rtl w:val="0"/>
        </w:rPr>
        <w:t xml:space="preserve">LOCAL E DATA</w:t>
      </w:r>
    </w:p>
    <w:p w:rsidR="00000000" w:rsidDel="00000000" w:rsidP="00000000" w:rsidRDefault="00000000" w:rsidRPr="00000000" w14:paraId="0000023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284"/>
          <w:tab w:val="left" w:leader="none" w:pos="567"/>
        </w:tabs>
        <w:spacing w:after="120" w:before="0" w:line="240" w:lineRule="auto"/>
        <w:ind w:left="0" w:right="0" w:firstLine="0"/>
        <w:jc w:val="center"/>
        <w:rPr>
          <w:rFonts w:ascii="Calibri" w:cs="Calibri" w:eastAsia="Calibri" w:hAnsi="Calibri"/>
          <w:i w:val="0"/>
          <w:iCs w:val="0"/>
          <w:smallCaps w:val="1"/>
          <w:strike w:val="0"/>
          <w:sz w:val="24"/>
          <w:szCs w:val="24"/>
          <w:u w:val="none"/>
          <w:vertAlign w:val="baseline"/>
        </w:rPr>
      </w:pPr>
      <w:r w:rsidDel="00000000" w:rsidR="00000000" w:rsidRPr="00000000">
        <w:rPr>
          <w:rFonts w:ascii="Calibri" w:cs="Calibri" w:eastAsia="Calibri" w:hAnsi="Calibri"/>
          <w:i w:val="0"/>
          <w:iCs w:val="0"/>
          <w:smallCaps w:val="1"/>
          <w:strike w:val="0"/>
          <w:sz w:val="24"/>
          <w:szCs w:val="24"/>
          <w:u w:val="none"/>
          <w:vertAlign w:val="baseline"/>
          <w:rtl w:val="0"/>
        </w:rPr>
        <w:t xml:space="preserve">__________________________</w:t>
      </w:r>
    </w:p>
    <w:p w:rsidR="00000000" w:rsidDel="00000000" w:rsidP="00000000" w:rsidRDefault="00000000" w:rsidRPr="00000000" w14:paraId="00000240">
      <w:pPr>
        <w:pageBreakBefore w:val="0"/>
        <w:tabs>
          <w:tab w:val="left" w:leader="none" w:pos="284"/>
        </w:tabs>
        <w:spacing w:after="120" w:lineRule="auto"/>
        <w:jc w:val="center"/>
        <w:rPr>
          <w:rFonts w:ascii="Calibri" w:cs="Calibri" w:eastAsia="Calibri" w:hAnsi="Calibri"/>
          <w:sz w:val="24"/>
          <w:szCs w:val="24"/>
        </w:rPr>
      </w:pPr>
      <w:r w:rsidDel="00000000" w:rsidR="00000000" w:rsidRPr="00000000">
        <w:rPr>
          <w:rFonts w:ascii="Calibri" w:cs="Calibri" w:eastAsia="Calibri" w:hAnsi="Calibri"/>
          <w:b w:val="1"/>
          <w:bCs w:val="1"/>
          <w:i w:val="1"/>
          <w:iCs w:val="1"/>
          <w:sz w:val="24"/>
          <w:szCs w:val="24"/>
          <w:rtl w:val="0"/>
        </w:rPr>
        <w:t xml:space="preserve">ASSINATURA REPRESENTANTE LEGAL DA EMPRESA</w:t>
      </w:r>
      <w:r w:rsidDel="00000000" w:rsidR="00000000" w:rsidRPr="00000000">
        <w:br w:type="page"/>
      </w: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color="000000" w:space="0" w:sz="0" w:val="none"/>
          <w:left w:color="000000" w:space="0" w:sz="0" w:val="none"/>
          <w:bottom w:color="4f81bd" w:space="4" w:sz="8" w:val="single"/>
          <w:right w:color="000000" w:space="0" w:sz="0" w:val="none"/>
          <w:between w:color="000000" w:space="0" w:sz="0" w:val="none"/>
        </w:pBdr>
        <w:shd w:fill="auto" w:val="clear"/>
        <w:spacing w:after="120" w:before="0" w:line="240" w:lineRule="auto"/>
        <w:ind w:left="0" w:right="0"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ANEXO III – MODELO DE DECLARAÇÃO UNIFICADA PARA HABILITAÇÃO</w:t>
      </w:r>
    </w:p>
    <w:p w:rsidR="00000000" w:rsidDel="00000000" w:rsidP="00000000" w:rsidRDefault="00000000" w:rsidRPr="00000000" w14:paraId="00000242">
      <w:pPr>
        <w:pageBreakBefore w:val="0"/>
        <w:spacing w:after="12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(Preferencialmente em papel timbrado da empresa)</w:t>
      </w:r>
    </w:p>
    <w:p w:rsidR="00000000" w:rsidDel="00000000" w:rsidP="00000000" w:rsidRDefault="00000000" w:rsidRPr="00000000" w14:paraId="00000243">
      <w:pPr>
        <w:pageBreakBefore w:val="0"/>
        <w:spacing w:after="12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Ao</w:t>
      </w:r>
    </w:p>
    <w:p w:rsidR="00000000" w:rsidDel="00000000" w:rsidP="00000000" w:rsidRDefault="00000000" w:rsidRPr="00000000" w14:paraId="00000244">
      <w:pPr>
        <w:pageBreakBefore w:val="0"/>
        <w:spacing w:after="12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Pregoeiro </w:t>
      </w:r>
    </w:p>
    <w:p w:rsidR="00000000" w:rsidDel="00000000" w:rsidP="00000000" w:rsidRDefault="00000000" w:rsidRPr="00000000" w14:paraId="00000245">
      <w:pPr>
        <w:pageBreakBefore w:val="0"/>
        <w:spacing w:after="12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Município de Guarapuava/Pr</w:t>
      </w:r>
    </w:p>
    <w:p w:rsidR="00000000" w:rsidDel="00000000" w:rsidP="00000000" w:rsidRDefault="00000000" w:rsidRPr="00000000" w14:paraId="00000246">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7">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8">
      <w:pPr>
        <w:pageBreakBefore w:val="0"/>
        <w:spacing w:after="12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DECLARAÇÃO PARA EFEITOS DE HABILITAÇÃO</w:t>
      </w:r>
    </w:p>
    <w:p w:rsidR="00000000" w:rsidDel="00000000" w:rsidP="00000000" w:rsidRDefault="00000000" w:rsidRPr="00000000" w14:paraId="00000249">
      <w:pPr>
        <w:pageBreakBefore w:val="0"/>
        <w:spacing w:after="12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A">
      <w:pPr>
        <w:pageBreakBefore w:val="0"/>
        <w:spacing w:after="12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B">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empresa XXX, inscrita no CNPJ sob o número XXX, sediada XXX, através de seu representante, Sr(a). XXX, CPF número XXX, RG número XXX na qualidade de proponente do procedimento licitatório na modalidade </w:t>
      </w:r>
      <w:r w:rsidDel="00000000" w:rsidR="00000000" w:rsidRPr="00000000">
        <w:rPr>
          <w:rFonts w:ascii="Calibri" w:cs="Calibri" w:eastAsia="Calibri" w:hAnsi="Calibri"/>
          <w:b w:val="1"/>
          <w:bCs w:val="1"/>
          <w:sz w:val="24"/>
          <w:szCs w:val="24"/>
          <w:rtl w:val="0"/>
        </w:rPr>
        <w:t xml:space="preserve">Pregão Eletrônico nº </w:t>
      </w:r>
      <w:r w:rsidDel="00000000" w:rsidR="00000000" w:rsidRPr="00000000">
        <w:rPr>
          <w:rFonts w:ascii="Calibri" w:cs="Calibri" w:eastAsia="Calibri" w:hAnsi="Calibri"/>
          <w:b w:val="1"/>
          <w:bCs w:val="1"/>
          <w:rtl w:val="0"/>
        </w:rPr>
        <w:t xml:space="preserve">01/2026 - FIA</w:t>
      </w:r>
      <w:r w:rsidDel="00000000" w:rsidR="00000000" w:rsidRPr="00000000">
        <w:rPr>
          <w:rFonts w:ascii="Calibri" w:cs="Calibri" w:eastAsia="Calibri" w:hAnsi="Calibri"/>
          <w:sz w:val="24"/>
          <w:szCs w:val="24"/>
          <w:rtl w:val="0"/>
        </w:rPr>
        <w:t xml:space="preserve">, instaurado pelo Município de Guarapuava, declara sob as penas da lei que:</w:t>
      </w:r>
    </w:p>
    <w:p w:rsidR="00000000" w:rsidDel="00000000" w:rsidP="00000000" w:rsidRDefault="00000000" w:rsidRPr="00000000" w14:paraId="0000024C">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Não se encontra com o Direito de Licitar suspenso perante o Município de Guarapuava, bem como não encontra-se declarado inidôneo por órgão ou entidade em qualquer das esferas do Governo;</w:t>
      </w:r>
    </w:p>
    <w:p w:rsidR="00000000" w:rsidDel="00000000" w:rsidP="00000000" w:rsidRDefault="00000000" w:rsidRPr="00000000" w14:paraId="0000024D">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Até a presente data inexistem fatos impeditivos para a sua habilitação no presente processo licitatório ciente da obrigatoriedade de declarar ocorrências posteriores;</w:t>
      </w:r>
    </w:p>
    <w:p w:rsidR="00000000" w:rsidDel="00000000" w:rsidP="00000000" w:rsidRDefault="00000000" w:rsidRPr="00000000" w14:paraId="0000024E">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Não emprega menor de 18 anos em trabalho noturno, perigoso ou insalubre e não emprega menor de 16 anos, salvo menor, a partir de 14 anos, na condição de aprendiz, nos termos do </w:t>
      </w:r>
      <w:hyperlink r:id="rId75">
        <w:r w:rsidDel="00000000" w:rsidR="00000000" w:rsidRPr="00000000">
          <w:rPr>
            <w:rFonts w:ascii="Calibri" w:cs="Calibri" w:eastAsia="Calibri" w:hAnsi="Calibri"/>
            <w:sz w:val="24"/>
            <w:szCs w:val="24"/>
            <w:u w:val="single"/>
            <w:rtl w:val="0"/>
          </w:rPr>
          <w:t xml:space="preserve">artigo 7º, XXXIII, da Constituição</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4F">
      <w:pPr>
        <w:pageBreakBefore w:val="0"/>
        <w:spacing w:after="12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w:t>
      </w:r>
      <w:r w:rsidDel="00000000" w:rsidR="00000000" w:rsidRPr="00000000">
        <w:rPr>
          <w:rFonts w:ascii="Calibri" w:cs="Calibri" w:eastAsia="Calibri" w:hAnsi="Calibri"/>
          <w:rtl w:val="0"/>
        </w:rPr>
        <w:t xml:space="preserve">E</w:t>
      </w:r>
      <w:r w:rsidDel="00000000" w:rsidR="00000000" w:rsidRPr="00000000">
        <w:rPr>
          <w:rFonts w:ascii="Calibri" w:cs="Calibri" w:eastAsia="Calibri" w:hAnsi="Calibri"/>
          <w:sz w:val="24"/>
          <w:szCs w:val="24"/>
          <w:rtl w:val="0"/>
        </w:rPr>
        <w:t xml:space="preserve"> CONTRATOS, SEJA PREGOEIRO E OU MEMBRO DA EQUIPE DE APOIO, E DA COMISSÃO PERMANENTE DE LICITAÇÕES DO MUNICÍPIO DE GUARAPUAVA OU QUE EXERÇAM FUNÇÃO DE FISCALIZAÇÃO E GESTÃO DE CONTRATOS ORIUNDO DO PRESENTE PROCESSO LICITATÓRIO, AGENTES POLÍTICOS, PREFEITO, VICE-PREFEITO E OCUPANTES DE CARGOS EM COMISSÃO DA PREFEITURA MUNICIPAL DE GUARAPUAVA, responsabilizando-se civil, administrativa e criminalmente pela veracidade das informações contidas nesta Declaração.</w:t>
      </w:r>
    </w:p>
    <w:p w:rsidR="00000000" w:rsidDel="00000000" w:rsidP="00000000" w:rsidRDefault="00000000" w:rsidRPr="00000000" w14:paraId="0000025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 Não possui, em sua cadeia produtiva, empregados executando trabalho degradante ou forçado, observando o disposto nos </w:t>
      </w:r>
      <w:hyperlink r:id="rId76">
        <w:r w:rsidDel="00000000" w:rsidR="00000000" w:rsidRPr="00000000">
          <w:rPr>
            <w:rFonts w:ascii="Calibri" w:cs="Calibri" w:eastAsia="Calibri" w:hAnsi="Calibri"/>
            <w:i w:val="0"/>
            <w:iCs w:val="0"/>
            <w:smallCaps w:val="0"/>
            <w:strike w:val="0"/>
            <w:sz w:val="24"/>
            <w:szCs w:val="24"/>
            <w:u w:val="single"/>
            <w:vertAlign w:val="baseline"/>
            <w:rtl w:val="0"/>
          </w:rPr>
          <w:t xml:space="preserve">incisos III e IV do art. 1º e no inciso III do art. 5º da Constituição Federal</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p>
    <w:p w:rsidR="00000000" w:rsidDel="00000000" w:rsidP="00000000" w:rsidRDefault="00000000" w:rsidRPr="00000000" w14:paraId="0000025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 Cumpre as exigências de reserva de cargos para pessoa com deficiência e para reabilitado da Previdência Social, previstas em lei e em outras normas específicas.</w:t>
      </w:r>
    </w:p>
    <w:p w:rsidR="00000000" w:rsidDel="00000000" w:rsidP="00000000" w:rsidRDefault="00000000" w:rsidRPr="00000000" w14:paraId="0000025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g) </w:t>
      </w:r>
      <w:r w:rsidDel="00000000" w:rsidR="00000000" w:rsidRPr="00000000">
        <w:rPr>
          <w:rFonts w:ascii="Calibri" w:cs="Calibri" w:eastAsia="Calibri" w:hAnsi="Calibri"/>
          <w:rtl w:val="0"/>
        </w:rPr>
        <w:t xml:space="preserve">Estar</w:t>
      </w:r>
      <w:r w:rsidDel="00000000" w:rsidR="00000000" w:rsidRPr="00000000">
        <w:rPr>
          <w:rFonts w:ascii="Calibri" w:cs="Calibri" w:eastAsia="Calibri" w:hAnsi="Calibri"/>
          <w:i w:val="0"/>
          <w:iCs w:val="0"/>
          <w:smallCaps w:val="0"/>
          <w:strike w:val="0"/>
          <w:sz w:val="24"/>
          <w:szCs w:val="24"/>
          <w:u w:val="none"/>
          <w:vertAlign w:val="baseline"/>
          <w:rtl w:val="0"/>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00000" w:rsidDel="00000000" w:rsidP="00000000" w:rsidRDefault="00000000" w:rsidRPr="00000000" w14:paraId="00000253">
      <w:pPr>
        <w:pageBreakBefore w:val="0"/>
        <w:spacing w:after="12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284"/>
          <w:tab w:val="left" w:leader="none" w:pos="567"/>
        </w:tabs>
        <w:spacing w:after="120" w:before="0" w:line="240" w:lineRule="auto"/>
        <w:ind w:left="0" w:right="0" w:firstLine="0"/>
        <w:jc w:val="center"/>
        <w:rPr>
          <w:rFonts w:ascii="Calibri" w:cs="Calibri" w:eastAsia="Calibri" w:hAnsi="Calibri"/>
          <w:i w:val="0"/>
          <w:iCs w:val="0"/>
          <w:smallCaps w:val="1"/>
          <w:strike w:val="0"/>
          <w:sz w:val="24"/>
          <w:szCs w:val="24"/>
          <w:u w:val="none"/>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284"/>
          <w:tab w:val="left" w:leader="none" w:pos="567"/>
        </w:tabs>
        <w:spacing w:after="120" w:before="0" w:line="240" w:lineRule="auto"/>
        <w:ind w:left="0" w:right="0" w:firstLine="0"/>
        <w:jc w:val="center"/>
        <w:rPr>
          <w:rFonts w:ascii="Calibri" w:cs="Calibri" w:eastAsia="Calibri" w:hAnsi="Calibri"/>
          <w:i w:val="0"/>
          <w:iCs w:val="0"/>
          <w:smallCaps w:val="1"/>
          <w:strike w:val="0"/>
          <w:sz w:val="24"/>
          <w:szCs w:val="24"/>
          <w:u w:val="none"/>
          <w:vertAlign w:val="baseline"/>
        </w:rPr>
      </w:pPr>
      <w:r w:rsidDel="00000000" w:rsidR="00000000" w:rsidRPr="00000000">
        <w:rPr>
          <w:rFonts w:ascii="Calibri" w:cs="Calibri" w:eastAsia="Calibri" w:hAnsi="Calibri"/>
          <w:i w:val="0"/>
          <w:iCs w:val="0"/>
          <w:smallCaps w:val="1"/>
          <w:strike w:val="0"/>
          <w:sz w:val="24"/>
          <w:szCs w:val="24"/>
          <w:u w:val="none"/>
          <w:vertAlign w:val="baseline"/>
          <w:rtl w:val="0"/>
        </w:rPr>
        <w:t xml:space="preserve">LOCAL E DATA</w:t>
      </w:r>
    </w:p>
    <w:p w:rsidR="00000000" w:rsidDel="00000000" w:rsidP="00000000" w:rsidRDefault="00000000" w:rsidRPr="00000000" w14:paraId="0000025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left" w:leader="none" w:pos="284"/>
          <w:tab w:val="left" w:leader="none" w:pos="567"/>
        </w:tabs>
        <w:spacing w:after="120" w:before="0" w:line="240" w:lineRule="auto"/>
        <w:ind w:left="0" w:right="0" w:firstLine="0"/>
        <w:jc w:val="center"/>
        <w:rPr>
          <w:rFonts w:ascii="Calibri" w:cs="Calibri" w:eastAsia="Calibri" w:hAnsi="Calibri"/>
          <w:i w:val="0"/>
          <w:iCs w:val="0"/>
          <w:smallCaps w:val="1"/>
          <w:strike w:val="0"/>
          <w:sz w:val="24"/>
          <w:szCs w:val="24"/>
          <w:u w:val="none"/>
          <w:vertAlign w:val="baseline"/>
        </w:rPr>
      </w:pPr>
      <w:r w:rsidDel="00000000" w:rsidR="00000000" w:rsidRPr="00000000">
        <w:rPr>
          <w:rFonts w:ascii="Calibri" w:cs="Calibri" w:eastAsia="Calibri" w:hAnsi="Calibri"/>
          <w:i w:val="0"/>
          <w:iCs w:val="0"/>
          <w:smallCaps w:val="1"/>
          <w:strike w:val="0"/>
          <w:sz w:val="24"/>
          <w:szCs w:val="24"/>
          <w:u w:val="none"/>
          <w:vertAlign w:val="baseline"/>
          <w:rtl w:val="0"/>
        </w:rPr>
        <w:t xml:space="preserve">__________________________</w:t>
      </w:r>
    </w:p>
    <w:p w:rsidR="00000000" w:rsidDel="00000000" w:rsidP="00000000" w:rsidRDefault="00000000" w:rsidRPr="00000000" w14:paraId="00000257">
      <w:pPr>
        <w:pageBreakBefore w:val="0"/>
        <w:spacing w:after="120" w:lineRule="auto"/>
        <w:jc w:val="center"/>
        <w:rPr>
          <w:rFonts w:ascii="Calibri" w:cs="Calibri" w:eastAsia="Calibri" w:hAnsi="Calibri"/>
          <w:b w:val="1"/>
          <w:bCs w:val="1"/>
          <w:i w:val="1"/>
          <w:iCs w:val="1"/>
          <w:sz w:val="24"/>
          <w:szCs w:val="24"/>
        </w:rPr>
        <w:sectPr>
          <w:type w:val="nextPage"/>
          <w:pgSz w:h="16838" w:w="11906" w:orient="portrait"/>
          <w:pgMar w:bottom="1418" w:top="1418" w:left="1134" w:right="1134" w:header="709" w:footer="709"/>
          <w:titlePg w:val="1"/>
        </w:sectPr>
      </w:pPr>
      <w:r w:rsidDel="00000000" w:rsidR="00000000" w:rsidRPr="00000000">
        <w:rPr>
          <w:rFonts w:ascii="Calibri" w:cs="Calibri" w:eastAsia="Calibri" w:hAnsi="Calibri"/>
          <w:b w:val="1"/>
          <w:bCs w:val="1"/>
          <w:i w:val="1"/>
          <w:iCs w:val="1"/>
          <w:sz w:val="24"/>
          <w:szCs w:val="24"/>
          <w:rtl w:val="0"/>
        </w:rPr>
        <w:t xml:space="preserve">ASSINATURA REPRESENTANTE LEGAL DA EMPRESA</w:t>
      </w:r>
    </w:p>
    <w:p w:rsidR="00000000" w:rsidDel="00000000" w:rsidP="00000000" w:rsidRDefault="00000000" w:rsidRPr="00000000" w14:paraId="00000258">
      <w:pPr>
        <w:keepNext w:val="0"/>
        <w:keepLines w:val="0"/>
        <w:pageBreakBefore w:val="0"/>
        <w:widowControl w:val="1"/>
        <w:pBdr>
          <w:top w:color="000000" w:space="0" w:sz="0" w:val="none"/>
          <w:left w:color="000000" w:space="0" w:sz="0" w:val="none"/>
          <w:bottom w:color="4f81bd" w:space="4" w:sz="8" w:val="single"/>
          <w:right w:color="000000" w:space="0" w:sz="0" w:val="none"/>
          <w:between w:color="000000" w:space="0" w:sz="0" w:val="none"/>
        </w:pBdr>
        <w:shd w:fill="auto" w:val="clear"/>
        <w:spacing w:after="120" w:before="0" w:line="240" w:lineRule="auto"/>
        <w:ind w:left="0" w:right="0"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ANEXO A - RELATÓRIO DE CLASSIFICAÇÃO</w:t>
      </w:r>
    </w:p>
    <w:p w:rsidR="00000000" w:rsidDel="00000000" w:rsidP="00000000" w:rsidRDefault="00000000" w:rsidRPr="00000000" w14:paraId="0000025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0" w:right="0" w:firstLine="0"/>
        <w:jc w:val="center"/>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(Gerado pela plataforma BLL)</w:t>
      </w:r>
      <w:r w:rsidDel="00000000" w:rsidR="00000000" w:rsidRPr="00000000">
        <w:rPr>
          <w:rtl w:val="0"/>
        </w:rPr>
      </w:r>
    </w:p>
    <w:p w:rsidR="00000000" w:rsidDel="00000000" w:rsidP="00000000" w:rsidRDefault="00000000" w:rsidRPr="00000000" w14:paraId="0000025A">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B">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C">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D">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E">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F">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0">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1">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2">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3">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4">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5">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6">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7">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8">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9">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A">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B">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C">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D">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E">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F">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0">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1">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2">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3">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4">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5">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6">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7">
      <w:pPr>
        <w:pageBreakBefore w:val="0"/>
        <w:spacing w:after="12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color="000000" w:space="0" w:sz="0" w:val="none"/>
          <w:left w:color="000000" w:space="0" w:sz="0" w:val="none"/>
          <w:bottom w:color="4f81bd" w:space="4" w:sz="8" w:val="single"/>
          <w:right w:color="000000" w:space="0" w:sz="0" w:val="none"/>
          <w:between w:color="000000" w:space="0" w:sz="0" w:val="none"/>
        </w:pBdr>
        <w:shd w:fill="auto" w:val="clear"/>
        <w:spacing w:after="120" w:before="0" w:line="240" w:lineRule="auto"/>
        <w:ind w:left="0" w:right="0"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ANEXO V – MINUTA DE CONTRATO</w:t>
      </w:r>
    </w:p>
    <w:p w:rsidR="00000000" w:rsidDel="00000000" w:rsidP="00000000" w:rsidRDefault="00000000" w:rsidRPr="00000000" w14:paraId="00000279">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0" w:right="75"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TERMO DE CONTRATO </w:t>
      </w:r>
    </w:p>
    <w:p w:rsidR="00000000" w:rsidDel="00000000" w:rsidP="00000000" w:rsidRDefault="00000000" w:rsidRPr="00000000" w14:paraId="0000027A">
      <w:pPr>
        <w:pageBreakBefore w:val="0"/>
        <w:spacing w:after="120" w:lineRule="auto"/>
        <w:ind w:left="4532" w:right="116"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7B">
      <w:pPr>
        <w:pageBreakBefore w:val="0"/>
        <w:spacing w:after="120" w:lineRule="auto"/>
        <w:ind w:left="4532" w:right="116"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CONTRATO ADMINISTRATIVO Nº </w:t>
      </w:r>
      <w:r w:rsidDel="00000000" w:rsidR="00000000" w:rsidRPr="00000000">
        <w:rPr>
          <w:rFonts w:ascii="Calibri" w:cs="Calibri" w:eastAsia="Calibri" w:hAnsi="Calibri"/>
          <w:b w:val="1"/>
          <w:bCs w:val="1"/>
          <w:sz w:val="24"/>
          <w:szCs w:val="24"/>
          <w:rtl w:val="0"/>
        </w:rPr>
        <w:t xml:space="preserve">XXX/202</w:t>
      </w:r>
      <w:r w:rsidDel="00000000" w:rsidR="00000000" w:rsidRPr="00000000">
        <w:rPr>
          <w:rFonts w:ascii="Calibri" w:cs="Calibri" w:eastAsia="Calibri" w:hAnsi="Calibri"/>
          <w:b w:val="1"/>
          <w:bCs w:val="1"/>
          <w:rtl w:val="0"/>
        </w:rPr>
        <w:t xml:space="preserve">6</w:t>
      </w:r>
      <w:r w:rsidDel="00000000" w:rsidR="00000000" w:rsidRPr="00000000">
        <w:rPr>
          <w:rFonts w:ascii="Calibri" w:cs="Calibri" w:eastAsia="Calibri" w:hAnsi="Calibri"/>
          <w:b w:val="1"/>
          <w:bCs w:val="1"/>
          <w:sz w:val="24"/>
          <w:szCs w:val="24"/>
          <w:rtl w:val="0"/>
        </w:rPr>
        <w:t xml:space="preserve"> - FIA, QUE FAZEM ENTRE SI O MUNICÍPIO DE GUARAPUAVA E A EMPRESA XX.</w:t>
      </w:r>
    </w:p>
    <w:p w:rsidR="00000000" w:rsidDel="00000000" w:rsidP="00000000" w:rsidRDefault="00000000" w:rsidRPr="00000000" w14:paraId="0000027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0" w:right="116" w:firstLine="0"/>
        <w:jc w:val="both"/>
        <w:rPr>
          <w:rFonts w:ascii="Calibri" w:cs="Calibri" w:eastAsia="Calibri" w:hAnsi="Calibri"/>
          <w:i w:val="0"/>
          <w:iCs w:val="0"/>
          <w:smallCaps w:val="0"/>
          <w:strike w:val="0"/>
          <w:sz w:val="24"/>
          <w:szCs w:val="24"/>
          <w:u w:val="none"/>
          <w:vertAlign w:val="baseline"/>
        </w:rPr>
      </w:pPr>
      <w:r w:rsidDel="00000000" w:rsidR="00000000" w:rsidRPr="00000000">
        <w:rPr>
          <w:rFonts w:ascii="Calibri" w:cs="Calibri" w:eastAsia="Calibri" w:hAnsi="Calibri"/>
          <w:rtl w:val="0"/>
        </w:rPr>
        <w:t xml:space="preserve">O </w:t>
      </w:r>
      <w:r w:rsidDel="00000000" w:rsidR="00000000" w:rsidRPr="00000000">
        <w:rPr>
          <w:rFonts w:ascii="Calibri" w:cs="Calibri" w:eastAsia="Calibri" w:hAnsi="Calibri"/>
          <w:b w:val="1"/>
          <w:bCs w:val="1"/>
          <w:rtl w:val="0"/>
        </w:rPr>
        <w:t xml:space="preserve">FUNDO MUNICIPAL DA INFÂNCIA E ADOLESCÊNCIA, </w:t>
      </w:r>
      <w:r w:rsidDel="00000000" w:rsidR="00000000" w:rsidRPr="00000000">
        <w:rPr>
          <w:rFonts w:ascii="Calibri" w:cs="Calibri" w:eastAsia="Calibri" w:hAnsi="Calibri"/>
          <w:rtl w:val="0"/>
        </w:rPr>
        <w:t xml:space="preserve">pessoa jurídica de direito público interno, com sede e Prefeitura à Rua Senador Pinheiro Machado n° 1075, Bairro Alto da XV, CEP 85.010-220, Cidade de Guarapuava/Pr, devidamente inscrito no CNPJ sob o nº 15.302.270/0001-24</w:t>
      </w:r>
      <w:r w:rsidDel="00000000" w:rsidR="00000000" w:rsidRPr="00000000">
        <w:rPr>
          <w:rFonts w:ascii="Calibri" w:cs="Calibri" w:eastAsia="Calibri" w:hAnsi="Calibri"/>
          <w:i w:val="0"/>
          <w:iCs w:val="0"/>
          <w:smallCaps w:val="0"/>
          <w:strike w:val="0"/>
          <w:sz w:val="24"/>
          <w:szCs w:val="24"/>
          <w:u w:val="none"/>
          <w:vertAlign w:val="baseline"/>
          <w:rtl w:val="0"/>
        </w:rPr>
        <w:t xml:space="preserve">, neste ato representado </w:t>
      </w:r>
      <w:r w:rsidDel="00000000" w:rsidR="00000000" w:rsidRPr="00000000">
        <w:rPr>
          <w:rFonts w:ascii="Calibri" w:cs="Calibri" w:eastAsia="Calibri" w:hAnsi="Calibri"/>
          <w:rtl w:val="0"/>
        </w:rPr>
        <w:t xml:space="preserve">pela Diretora do Departamento de Licitações e Contratos, Sra. </w:t>
      </w:r>
      <w:r w:rsidDel="00000000" w:rsidR="00000000" w:rsidRPr="00000000">
        <w:rPr>
          <w:rFonts w:ascii="Calibri" w:cs="Calibri" w:eastAsia="Calibri" w:hAnsi="Calibri"/>
          <w:b w:val="1"/>
          <w:bCs w:val="1"/>
          <w:rtl w:val="0"/>
        </w:rPr>
        <w:t xml:space="preserve">ADLIMARA REGINA RUIZ</w:t>
      </w:r>
      <w:r w:rsidDel="00000000" w:rsidR="00000000" w:rsidRPr="00000000">
        <w:rPr>
          <w:rFonts w:ascii="Calibri" w:cs="Calibri" w:eastAsia="Calibri" w:hAnsi="Calibri"/>
          <w:rtl w:val="0"/>
        </w:rPr>
        <w:t xml:space="preserve"> nomeada pelo DECRETO Nº 12547/2025 de 13 de maio de 2025, publicado no Boletim Oficial do Município em 13 de maio de 2025, portadora da matrícula funcional nº 165174-2</w:t>
      </w:r>
      <w:r w:rsidDel="00000000" w:rsidR="00000000" w:rsidRPr="00000000">
        <w:rPr>
          <w:rFonts w:ascii="Calibri" w:cs="Calibri" w:eastAsia="Calibri" w:hAnsi="Calibri"/>
          <w:i w:val="0"/>
          <w:iCs w:val="0"/>
          <w:smallCaps w:val="0"/>
          <w:strike w:val="0"/>
          <w:sz w:val="24"/>
          <w:szCs w:val="24"/>
          <w:u w:val="none"/>
          <w:vertAlign w:val="baseline"/>
          <w:rtl w:val="0"/>
        </w:rPr>
        <w:t xml:space="preserve"> e pel</w:t>
      </w:r>
      <w:r w:rsidDel="00000000" w:rsidR="00000000" w:rsidRPr="00000000">
        <w:rPr>
          <w:rFonts w:ascii="Calibri" w:cs="Calibri" w:eastAsia="Calibri" w:hAnsi="Calibri"/>
          <w:rtl w:val="0"/>
        </w:rPr>
        <w:t xml:space="preserve">a</w:t>
      </w:r>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Secretári</w:t>
      </w:r>
      <w:r w:rsidDel="00000000" w:rsidR="00000000" w:rsidRPr="00000000">
        <w:rPr>
          <w:rFonts w:ascii="Calibri" w:cs="Calibri" w:eastAsia="Calibri" w:hAnsi="Calibri"/>
          <w:rtl w:val="0"/>
        </w:rPr>
        <w:t xml:space="preserve">a</w:t>
      </w:r>
      <w:r w:rsidDel="00000000" w:rsidR="00000000" w:rsidRPr="00000000">
        <w:rPr>
          <w:rFonts w:ascii="Calibri" w:cs="Calibri" w:eastAsia="Calibri" w:hAnsi="Calibri"/>
          <w:i w:val="0"/>
          <w:iCs w:val="0"/>
          <w:smallCaps w:val="0"/>
          <w:strike w:val="0"/>
          <w:sz w:val="24"/>
          <w:szCs w:val="24"/>
          <w:u w:val="none"/>
          <w:vertAlign w:val="baseline"/>
          <w:rtl w:val="0"/>
        </w:rPr>
        <w:t xml:space="preserve"> Municipal de </w:t>
      </w:r>
      <w:r w:rsidDel="00000000" w:rsidR="00000000" w:rsidRPr="00000000">
        <w:rPr>
          <w:rFonts w:ascii="Calibri" w:cs="Calibri" w:eastAsia="Calibri" w:hAnsi="Calibri"/>
          <w:b w:val="1"/>
          <w:bCs w:val="1"/>
          <w:rtl w:val="0"/>
        </w:rPr>
        <w:t xml:space="preserve">Assistência e Desenvolvimento Social</w:t>
      </w:r>
      <w:r w:rsidDel="00000000" w:rsidR="00000000" w:rsidRPr="00000000">
        <w:rPr>
          <w:rFonts w:ascii="Calibri" w:cs="Calibri" w:eastAsia="Calibri" w:hAnsi="Calibri"/>
          <w:i w:val="0"/>
          <w:iCs w:val="0"/>
          <w:smallCaps w:val="0"/>
          <w:strike w:val="0"/>
          <w:sz w:val="24"/>
          <w:szCs w:val="24"/>
          <w:u w:val="none"/>
          <w:vertAlign w:val="baseline"/>
          <w:rtl w:val="0"/>
        </w:rPr>
        <w:t xml:space="preserve">, Sra. </w:t>
      </w:r>
      <w:r w:rsidDel="00000000" w:rsidR="00000000" w:rsidRPr="00000000">
        <w:rPr>
          <w:rFonts w:ascii="Calibri" w:cs="Calibri" w:eastAsia="Calibri" w:hAnsi="Calibri"/>
          <w:b w:val="1"/>
          <w:bCs w:val="1"/>
          <w:rtl w:val="0"/>
        </w:rPr>
        <w:t xml:space="preserve">HELENA FRANCISCA ALVES</w:t>
      </w:r>
      <w:r w:rsidDel="00000000" w:rsidR="00000000" w:rsidRPr="00000000">
        <w:rPr>
          <w:rFonts w:ascii="Calibri" w:cs="Calibri" w:eastAsia="Calibri" w:hAnsi="Calibri"/>
          <w:i w:val="0"/>
          <w:iCs w:val="0"/>
          <w:smallCaps w:val="0"/>
          <w:strike w:val="0"/>
          <w:sz w:val="24"/>
          <w:szCs w:val="24"/>
          <w:u w:val="none"/>
          <w:vertAlign w:val="baseline"/>
          <w:rtl w:val="0"/>
        </w:rPr>
        <w:t xml:space="preserve">, doravante denominado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CONTRATANTE</w:t>
      </w:r>
      <w:r w:rsidDel="00000000" w:rsidR="00000000" w:rsidRPr="00000000">
        <w:rPr>
          <w:rFonts w:ascii="Calibri" w:cs="Calibri" w:eastAsia="Calibri" w:hAnsi="Calibri"/>
          <w:i w:val="0"/>
          <w:iCs w:val="0"/>
          <w:smallCaps w:val="0"/>
          <w:strike w:val="0"/>
          <w:sz w:val="24"/>
          <w:szCs w:val="24"/>
          <w:u w:val="none"/>
          <w:vertAlign w:val="baseline"/>
          <w:rtl w:val="0"/>
        </w:rPr>
        <w:t xml:space="preserve"> e a empresa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xx</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w:t>
      </w:r>
      <w:r w:rsidDel="00000000" w:rsidR="00000000" w:rsidRPr="00000000">
        <w:rPr>
          <w:rFonts w:ascii="Calibri" w:cs="Calibri" w:eastAsia="Calibri" w:hAnsi="Calibri"/>
          <w:i w:val="0"/>
          <w:iCs w:val="0"/>
          <w:smallCaps w:val="0"/>
          <w:strike w:val="0"/>
          <w:sz w:val="24"/>
          <w:szCs w:val="24"/>
          <w:u w:val="none"/>
          <w:vertAlign w:val="baseline"/>
          <w:rtl w:val="0"/>
        </w:rPr>
        <w:t xml:space="preserve">inscrita no CNPJ/MF sob o nº </w:t>
      </w:r>
      <w:r w:rsidDel="00000000" w:rsidR="00000000" w:rsidRPr="00000000">
        <w:rPr>
          <w:rFonts w:ascii="Calibri" w:cs="Calibri" w:eastAsia="Calibri" w:hAnsi="Calibri"/>
          <w:i w:val="0"/>
          <w:iCs w:val="0"/>
          <w:smallCaps w:val="0"/>
          <w:strike w:val="0"/>
          <w:sz w:val="24"/>
          <w:szCs w:val="24"/>
          <w:u w:val="none"/>
          <w:vertAlign w:val="baseline"/>
          <w:rtl w:val="0"/>
        </w:rPr>
        <w:t xml:space="preserve">xx</w:t>
      </w:r>
      <w:r w:rsidDel="00000000" w:rsidR="00000000" w:rsidRPr="00000000">
        <w:rPr>
          <w:rFonts w:ascii="Calibri" w:cs="Calibri" w:eastAsia="Calibri" w:hAnsi="Calibri"/>
          <w:i w:val="0"/>
          <w:iCs w:val="0"/>
          <w:smallCaps w:val="0"/>
          <w:strike w:val="0"/>
          <w:sz w:val="24"/>
          <w:szCs w:val="24"/>
          <w:u w:val="none"/>
          <w:vertAlign w:val="baseline"/>
          <w:rtl w:val="0"/>
        </w:rPr>
        <w:t xml:space="preserve">, sediada na Rua xx, CEP xx, doravante designada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CONTRATADA</w:t>
      </w:r>
      <w:r w:rsidDel="00000000" w:rsidR="00000000" w:rsidRPr="00000000">
        <w:rPr>
          <w:rFonts w:ascii="Calibri" w:cs="Calibri" w:eastAsia="Calibri" w:hAnsi="Calibri"/>
          <w:i w:val="0"/>
          <w:iCs w:val="0"/>
          <w:smallCaps w:val="0"/>
          <w:strike w:val="0"/>
          <w:sz w:val="24"/>
          <w:szCs w:val="24"/>
          <w:u w:val="none"/>
          <w:vertAlign w:val="baseline"/>
          <w:rtl w:val="0"/>
        </w:rPr>
        <w:t xml:space="preserve">, neste ato representada por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xx</w:t>
      </w:r>
      <w:r w:rsidDel="00000000" w:rsidR="00000000" w:rsidRPr="00000000">
        <w:rPr>
          <w:rFonts w:ascii="Calibri" w:cs="Calibri" w:eastAsia="Calibri" w:hAnsi="Calibri"/>
          <w:i w:val="0"/>
          <w:iCs w:val="0"/>
          <w:smallCaps w:val="0"/>
          <w:strike w:val="0"/>
          <w:sz w:val="24"/>
          <w:szCs w:val="24"/>
          <w:u w:val="none"/>
          <w:vertAlign w:val="baseline"/>
          <w:rtl w:val="0"/>
        </w:rPr>
        <w:t xml:space="preserve">, brasileiro, </w:t>
      </w:r>
      <w:r w:rsidDel="00000000" w:rsidR="00000000" w:rsidRPr="00000000">
        <w:rPr>
          <w:rFonts w:ascii="Calibri" w:cs="Calibri" w:eastAsia="Calibri" w:hAnsi="Calibri"/>
          <w:i w:val="0"/>
          <w:iCs w:val="0"/>
          <w:smallCaps w:val="0"/>
          <w:strike w:val="0"/>
          <w:sz w:val="24"/>
          <w:szCs w:val="24"/>
          <w:u w:val="none"/>
          <w:vertAlign w:val="baseline"/>
          <w:rtl w:val="0"/>
        </w:rPr>
        <w:t xml:space="preserve">(solteiro/casado/divorciado/viúvo)</w:t>
      </w:r>
      <w:r w:rsidDel="00000000" w:rsidR="00000000" w:rsidRPr="00000000">
        <w:rPr>
          <w:rFonts w:ascii="Calibri" w:cs="Calibri" w:eastAsia="Calibri" w:hAnsi="Calibri"/>
          <w:i w:val="0"/>
          <w:iCs w:val="0"/>
          <w:smallCaps w:val="0"/>
          <w:strike w:val="0"/>
          <w:sz w:val="24"/>
          <w:szCs w:val="24"/>
          <w:u w:val="none"/>
          <w:vertAlign w:val="baseline"/>
          <w:rtl w:val="0"/>
        </w:rPr>
        <w:t xml:space="preserve">, xx, sócio-administrador, inscrito no CPF nº xx, portador do RG nº xx, tendo em vista o que consta no</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Processo Administrativo nº </w:t>
      </w:r>
      <w:r w:rsidDel="00000000" w:rsidR="00000000" w:rsidRPr="00000000">
        <w:rPr>
          <w:rFonts w:ascii="Calibri" w:cs="Calibri" w:eastAsia="Calibri" w:hAnsi="Calibri"/>
          <w:b w:val="1"/>
          <w:bCs w:val="1"/>
          <w:rtl w:val="0"/>
        </w:rPr>
        <w:t xml:space="preserve">11</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/2025  - FIA</w:t>
      </w:r>
      <w:r w:rsidDel="00000000" w:rsidR="00000000" w:rsidRPr="00000000">
        <w:rPr>
          <w:rFonts w:ascii="Calibri" w:cs="Calibri" w:eastAsia="Calibri" w:hAnsi="Calibri"/>
          <w:i w:val="0"/>
          <w:iCs w:val="0"/>
          <w:smallCaps w:val="0"/>
          <w:strike w:val="0"/>
          <w:sz w:val="24"/>
          <w:szCs w:val="24"/>
          <w:u w:val="none"/>
          <w:vertAlign w:val="baseline"/>
          <w:rtl w:val="0"/>
        </w:rPr>
        <w:t xml:space="preserve">e em observância às disposições da Lei nº 14.133, de 1º de abril de 2021, </w:t>
      </w:r>
      <w:r w:rsidDel="00000000" w:rsidR="00000000" w:rsidRPr="00000000">
        <w:rPr>
          <w:rFonts w:ascii="Calibri" w:cs="Calibri" w:eastAsia="Calibri" w:hAnsi="Calibri"/>
          <w:rtl w:val="0"/>
        </w:rPr>
        <w:t xml:space="preserve">Lei Municipal nº 3.742/2024, </w:t>
      </w:r>
      <w:r w:rsidDel="00000000" w:rsidR="00000000" w:rsidRPr="00000000">
        <w:rPr>
          <w:rFonts w:ascii="Calibri" w:cs="Calibri" w:eastAsia="Calibri" w:hAnsi="Calibri"/>
          <w:i w:val="0"/>
          <w:iCs w:val="0"/>
          <w:smallCaps w:val="0"/>
          <w:strike w:val="0"/>
          <w:sz w:val="24"/>
          <w:szCs w:val="24"/>
          <w:u w:val="none"/>
          <w:vertAlign w:val="baseline"/>
          <w:rtl w:val="0"/>
        </w:rPr>
        <w:t xml:space="preserve">Decretos Municipais n</w:t>
      </w:r>
      <w:r w:rsidDel="00000000" w:rsidR="00000000" w:rsidRPr="00000000">
        <w:rPr>
          <w:rFonts w:ascii="Calibri" w:cs="Calibri" w:eastAsia="Calibri" w:hAnsi="Calibri"/>
          <w:i w:val="0"/>
          <w:iCs w:val="0"/>
          <w:smallCaps w:val="0"/>
          <w:strike w:val="0"/>
          <w:sz w:val="24"/>
          <w:szCs w:val="24"/>
          <w:u w:val="none"/>
          <w:vertAlign w:val="superscript"/>
          <w:rtl w:val="0"/>
        </w:rPr>
        <w:t xml:space="preserve">os</w:t>
      </w:r>
      <w:r w:rsidDel="00000000" w:rsidR="00000000" w:rsidRPr="00000000">
        <w:rPr>
          <w:rFonts w:ascii="Calibri" w:cs="Calibri" w:eastAsia="Calibri" w:hAnsi="Calibri"/>
          <w:i w:val="0"/>
          <w:iCs w:val="0"/>
          <w:smallCaps w:val="0"/>
          <w:strike w:val="0"/>
          <w:sz w:val="24"/>
          <w:szCs w:val="24"/>
          <w:u w:val="none"/>
          <w:vertAlign w:val="baseline"/>
          <w:rtl w:val="0"/>
        </w:rPr>
        <w:t xml:space="preserve">: 6.320/2017, 7545/2019, 9.463/2022, 9.781/2022, 10.140/2023, 10.475/2023 </w:t>
      </w:r>
      <w:r w:rsidDel="00000000" w:rsidR="00000000" w:rsidRPr="00000000">
        <w:rPr>
          <w:rFonts w:ascii="Calibri" w:cs="Calibri" w:eastAsia="Calibri" w:hAnsi="Calibri"/>
          <w:i w:val="0"/>
          <w:iCs w:val="0"/>
          <w:smallCaps w:val="0"/>
          <w:strike w:val="0"/>
          <w:sz w:val="24"/>
          <w:szCs w:val="24"/>
          <w:u w:val="none"/>
          <w:vertAlign w:val="baseline"/>
          <w:rtl w:val="0"/>
        </w:rPr>
        <w:t xml:space="preserve">e demais legislação aplicável, resolvem celebrar o presente Termo de Contrato, decorrente do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Pregão Eletrônico nº </w:t>
      </w:r>
      <w:r w:rsidDel="00000000" w:rsidR="00000000" w:rsidRPr="00000000">
        <w:rPr>
          <w:rFonts w:ascii="Calibri" w:cs="Calibri" w:eastAsia="Calibri" w:hAnsi="Calibri"/>
          <w:b w:val="1"/>
          <w:bCs w:val="1"/>
          <w:rtl w:val="0"/>
        </w:rPr>
        <w:t xml:space="preserve">01/2026 - FIA</w:t>
      </w:r>
      <w:r w:rsidDel="00000000" w:rsidR="00000000" w:rsidRPr="00000000">
        <w:rPr>
          <w:rFonts w:ascii="Calibri" w:cs="Calibri" w:eastAsia="Calibri" w:hAnsi="Calibri"/>
          <w:i w:val="0"/>
          <w:iCs w:val="0"/>
          <w:smallCaps w:val="0"/>
          <w:strike w:val="0"/>
          <w:sz w:val="24"/>
          <w:szCs w:val="24"/>
          <w:u w:val="none"/>
          <w:vertAlign w:val="baseline"/>
          <w:rtl w:val="0"/>
        </w:rPr>
        <w:t xml:space="preserve">, mediante as cláusulas e condições a seguir enunciadas.</w:t>
      </w:r>
    </w:p>
    <w:p w:rsidR="00000000" w:rsidDel="00000000" w:rsidP="00000000" w:rsidRDefault="00000000" w:rsidRPr="00000000" w14:paraId="0000027D">
      <w:pPr>
        <w:keepNext w:val="1"/>
        <w:keepLines w:val="1"/>
        <w:pageBreakBefore w:val="0"/>
        <w:widowControl w:val="1"/>
        <w:numPr>
          <w:ilvl w:val="0"/>
          <w:numId w:val="6"/>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PRIMEIRA – OBJETO (</w:t>
      </w:r>
      <w:hyperlink r:id="rId77">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I e II</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7E">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objeto do presente instrumento é 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fornecimento de </w:t>
      </w:r>
      <w:r w:rsidDel="00000000" w:rsidR="00000000" w:rsidRPr="00000000">
        <w:rPr>
          <w:rFonts w:ascii="Calibri" w:cs="Calibri" w:eastAsia="Calibri" w:hAnsi="Calibri"/>
          <w:b w:val="1"/>
          <w:bCs w:val="1"/>
          <w:rtl w:val="0"/>
        </w:rPr>
        <w:t xml:space="preserve">MOBILIÁRIO E EQUIPAMENTO DE PROCESSAMENTO DE DADOS, PARA ABORDAGEM SOCIAL E CASA DE PASSAGEM PRIORITARIAMENTE INDÍGENAS E COMUNIDADES TRADICIONAIS EM TRÂNSITO NO PARANÁ, CONFORME DELIBERAÇÃO NO 04/2023 - FIA/CEDCA/PR</w:t>
      </w:r>
      <w:r w:rsidDel="00000000" w:rsidR="00000000" w:rsidRPr="00000000">
        <w:rPr>
          <w:rFonts w:ascii="Calibri" w:cs="Calibri" w:eastAsia="Calibri" w:hAnsi="Calibri"/>
          <w:i w:val="0"/>
          <w:iCs w:val="0"/>
          <w:smallCaps w:val="0"/>
          <w:strike w:val="0"/>
          <w:sz w:val="24"/>
          <w:szCs w:val="24"/>
          <w:u w:val="none"/>
          <w:vertAlign w:val="baseline"/>
          <w:rtl w:val="0"/>
        </w:rPr>
        <w:t xml:space="preserve">, nas condições estabelecidas no Termo de Referência.</w:t>
      </w:r>
      <w:r w:rsidDel="00000000" w:rsidR="00000000" w:rsidRPr="00000000">
        <w:rPr>
          <w:rtl w:val="0"/>
        </w:rPr>
      </w:r>
    </w:p>
    <w:p w:rsidR="00000000" w:rsidDel="00000000" w:rsidP="00000000" w:rsidRDefault="00000000" w:rsidRPr="00000000" w14:paraId="0000027F">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Objeto da contratação:</w:t>
      </w:r>
      <w:r w:rsidDel="00000000" w:rsidR="00000000" w:rsidRPr="00000000">
        <w:rPr>
          <w:rtl w:val="0"/>
        </w:rPr>
      </w:r>
    </w:p>
    <w:tbl>
      <w:tblPr>
        <w:tblStyle w:val="Table4"/>
        <w:tblW w:w="9570.0" w:type="dxa"/>
        <w:jc w:val="left"/>
        <w:tblInd w:w="-25.0" w:type="dxa"/>
        <w:tblLayout w:type="fixed"/>
        <w:tblLook w:val="0000"/>
      </w:tblPr>
      <w:tblGrid>
        <w:gridCol w:w="930"/>
        <w:gridCol w:w="1860"/>
        <w:gridCol w:w="2265"/>
        <w:gridCol w:w="1800"/>
        <w:gridCol w:w="1260"/>
        <w:gridCol w:w="1455"/>
        <w:tblGridChange w:id="0">
          <w:tblGrid>
            <w:gridCol w:w="930"/>
            <w:gridCol w:w="1860"/>
            <w:gridCol w:w="2265"/>
            <w:gridCol w:w="1800"/>
            <w:gridCol w:w="1260"/>
            <w:gridCol w:w="1455"/>
          </w:tblGrid>
        </w:tblGridChange>
      </w:tblGrid>
      <w:tr>
        <w:trPr>
          <w:cantSplit w:val="0"/>
          <w:trHeight w:val="27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0">
            <w:pPr>
              <w:keepNext w:val="0"/>
              <w:keepLines w:val="0"/>
              <w:widowControl w:val="0"/>
              <w:spacing w:after="120" w:before="0" w:lineRule="auto"/>
              <w:ind w:left="0" w:right="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ITEM</w:t>
            </w:r>
          </w:p>
          <w:p w:rsidR="00000000" w:rsidDel="00000000" w:rsidP="00000000" w:rsidRDefault="00000000" w:rsidRPr="00000000" w14:paraId="00000281">
            <w:pPr>
              <w:keepNext w:val="0"/>
              <w:keepLines w:val="0"/>
              <w:widowControl w:val="0"/>
              <w:spacing w:after="120" w:before="0" w:lineRule="auto"/>
              <w:ind w:left="0" w:right="0" w:firstLine="709"/>
              <w:jc w:val="center"/>
              <w:rPr>
                <w:rFonts w:ascii="Calibri" w:cs="Calibri" w:eastAsia="Calibri" w:hAnsi="Calibri"/>
                <w:b w:val="1"/>
                <w:bCs w:val="1"/>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2">
            <w:pPr>
              <w:keepNext w:val="0"/>
              <w:keepLines w:val="0"/>
              <w:widowControl w:val="0"/>
              <w:spacing w:after="120" w:before="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3">
            <w:pPr>
              <w:keepNext w:val="0"/>
              <w:keepLines w:val="0"/>
              <w:widowControl w:val="0"/>
              <w:spacing w:after="120" w:before="0" w:lineRule="auto"/>
              <w:ind w:left="0" w:right="0" w:firstLine="0"/>
              <w:jc w:val="cente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4">
            <w:pPr>
              <w:keepNext w:val="0"/>
              <w:keepLines w:val="0"/>
              <w:widowControl w:val="0"/>
              <w:spacing w:after="120" w:before="0" w:lineRule="auto"/>
              <w:ind w:left="0" w:right="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QUANTIDADE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5">
            <w:pPr>
              <w:keepNext w:val="0"/>
              <w:keepLines w:val="0"/>
              <w:widowControl w:val="0"/>
              <w:spacing w:after="120" w:before="0" w:lineRule="auto"/>
              <w:ind w:left="0" w:right="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VALOR UNITÁRIO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6">
            <w:pPr>
              <w:keepNext w:val="0"/>
              <w:keepLines w:val="0"/>
              <w:widowControl w:val="0"/>
              <w:spacing w:after="120" w:before="0" w:lineRule="auto"/>
              <w:ind w:left="0" w:right="0"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7">
            <w:pPr>
              <w:keepNext w:val="0"/>
              <w:keepLines w:val="0"/>
              <w:widowControl w:val="0"/>
              <w:spacing w:after="120" w:before="0" w:lineRule="auto"/>
              <w:ind w:left="0" w:right="0" w:firstLine="709"/>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8">
            <w:pPr>
              <w:keepNext w:val="0"/>
              <w:keepLines w:val="0"/>
              <w:widowControl w:val="0"/>
              <w:spacing w:after="120" w:before="0" w:lineRule="auto"/>
              <w:ind w:left="0" w:right="0" w:firstLine="709"/>
              <w:jc w:val="center"/>
              <w:rPr>
                <w:rFonts w:ascii="Calibri" w:cs="Calibri" w:eastAsia="Calibri" w:hAnsi="Calibri"/>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9">
            <w:pPr>
              <w:keepNext w:val="0"/>
              <w:keepLines w:val="0"/>
              <w:widowControl w:val="0"/>
              <w:spacing w:after="120" w:before="0" w:lineRule="auto"/>
              <w:ind w:left="0" w:right="0" w:firstLine="709"/>
              <w:jc w:val="center"/>
              <w:rPr>
                <w:rFonts w:ascii="Calibri" w:cs="Calibri" w:eastAsia="Calibri" w:hAnsi="Calibri"/>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A">
            <w:pPr>
              <w:keepNext w:val="0"/>
              <w:keepLines w:val="0"/>
              <w:widowControl w:val="0"/>
              <w:spacing w:after="120" w:before="0" w:lineRule="auto"/>
              <w:ind w:left="0" w:right="0" w:firstLine="709"/>
              <w:jc w:val="center"/>
              <w:rPr>
                <w:rFonts w:ascii="Calibri" w:cs="Calibri" w:eastAsia="Calibri" w:hAnsi="Calibri"/>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B">
            <w:pPr>
              <w:keepNext w:val="0"/>
              <w:keepLines w:val="0"/>
              <w:widowControl w:val="0"/>
              <w:spacing w:after="120" w:before="0" w:lineRule="auto"/>
              <w:ind w:left="0" w:right="0" w:firstLine="709"/>
              <w:jc w:val="center"/>
              <w:rPr>
                <w:rFonts w:ascii="Calibri" w:cs="Calibri" w:eastAsia="Calibri" w:hAnsi="Calibri"/>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8C">
            <w:pPr>
              <w:keepNext w:val="0"/>
              <w:keepLines w:val="0"/>
              <w:widowControl w:val="0"/>
              <w:spacing w:after="120" w:before="0" w:lineRule="auto"/>
              <w:ind w:left="0" w:right="0" w:firstLine="709"/>
              <w:jc w:val="center"/>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28D">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Vinculam esta contratação, independentemente de transcrição:</w:t>
      </w:r>
      <w:r w:rsidDel="00000000" w:rsidR="00000000" w:rsidRPr="00000000">
        <w:rPr>
          <w:rtl w:val="0"/>
        </w:rPr>
      </w:r>
    </w:p>
    <w:p w:rsidR="00000000" w:rsidDel="00000000" w:rsidP="00000000" w:rsidRDefault="00000000" w:rsidRPr="00000000" w14:paraId="0000028E">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Termo de Referência;</w:t>
      </w:r>
      <w:r w:rsidDel="00000000" w:rsidR="00000000" w:rsidRPr="00000000">
        <w:rPr>
          <w:rtl w:val="0"/>
        </w:rPr>
      </w:r>
    </w:p>
    <w:p w:rsidR="00000000" w:rsidDel="00000000" w:rsidP="00000000" w:rsidRDefault="00000000" w:rsidRPr="00000000" w14:paraId="0000028F">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Edital da Licitação;</w:t>
      </w:r>
      <w:r w:rsidDel="00000000" w:rsidR="00000000" w:rsidRPr="00000000">
        <w:rPr>
          <w:rtl w:val="0"/>
        </w:rPr>
      </w:r>
    </w:p>
    <w:p w:rsidR="00000000" w:rsidDel="00000000" w:rsidP="00000000" w:rsidRDefault="00000000" w:rsidRPr="00000000" w14:paraId="00000290">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Proposta da contratada;</w:t>
      </w:r>
      <w:r w:rsidDel="00000000" w:rsidR="00000000" w:rsidRPr="00000000">
        <w:rPr>
          <w:rtl w:val="0"/>
        </w:rPr>
      </w:r>
    </w:p>
    <w:p w:rsidR="00000000" w:rsidDel="00000000" w:rsidP="00000000" w:rsidRDefault="00000000" w:rsidRPr="00000000" w14:paraId="00000291">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Eventuais anexos dos documentos supracitados.</w:t>
      </w:r>
      <w:r w:rsidDel="00000000" w:rsidR="00000000" w:rsidRPr="00000000">
        <w:rPr>
          <w:rtl w:val="0"/>
        </w:rPr>
      </w:r>
    </w:p>
    <w:p w:rsidR="00000000" w:rsidDel="00000000" w:rsidP="00000000" w:rsidRDefault="00000000" w:rsidRPr="00000000" w14:paraId="00000292">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SEGUNDA – VIGÊNCIA E PRORROGAÇÃO</w:t>
      </w:r>
      <w:r w:rsidDel="00000000" w:rsidR="00000000" w:rsidRPr="00000000">
        <w:rPr>
          <w:rtl w:val="0"/>
        </w:rPr>
      </w:r>
    </w:p>
    <w:p w:rsidR="00000000" w:rsidDel="00000000" w:rsidP="00000000" w:rsidRDefault="00000000" w:rsidRPr="00000000" w14:paraId="00000293">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0" w:right="0" w:firstLine="0"/>
        <w:jc w:val="both"/>
        <w:rPr>
          <w:smallCaps w:val="0"/>
          <w:vertAlign w:val="baseline"/>
        </w:rPr>
      </w:pPr>
      <w:bookmarkStart w:colFirst="0" w:colLast="0" w:name="_heading=h.nmf14n" w:id="47"/>
      <w:bookmarkEnd w:id="47"/>
      <w:r w:rsidDel="00000000" w:rsidR="00000000" w:rsidRPr="00000000">
        <w:rPr>
          <w:rFonts w:ascii="Calibri" w:cs="Calibri" w:eastAsia="Calibri" w:hAnsi="Calibri"/>
          <w:i w:val="0"/>
          <w:iCs w:val="0"/>
          <w:smallCaps w:val="0"/>
          <w:strike w:val="0"/>
          <w:sz w:val="24"/>
          <w:szCs w:val="24"/>
          <w:u w:val="none"/>
          <w:vertAlign w:val="baseline"/>
          <w:rtl w:val="0"/>
        </w:rPr>
        <w:t xml:space="preserve">O prazo de vigência da contratação é de 12 (doze) meses contados da assinatura deste instrumento, na forma do </w:t>
      </w:r>
      <w:hyperlink r:id="rId78">
        <w:r w:rsidDel="00000000" w:rsidR="00000000" w:rsidRPr="00000000">
          <w:rPr>
            <w:rFonts w:ascii="Calibri" w:cs="Calibri" w:eastAsia="Calibri" w:hAnsi="Calibri"/>
            <w:i w:val="0"/>
            <w:iCs w:val="0"/>
            <w:smallCaps w:val="0"/>
            <w:strike w:val="0"/>
            <w:sz w:val="24"/>
            <w:szCs w:val="24"/>
            <w:u w:val="single"/>
            <w:vertAlign w:val="baseline"/>
            <w:rtl w:val="0"/>
          </w:rPr>
          <w:t xml:space="preserve">artigo 105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94">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76" w:lineRule="auto"/>
        <w:ind w:left="0" w:right="0" w:firstLine="0"/>
        <w:jc w:val="both"/>
        <w:rPr>
          <w:smallCaps w:val="0"/>
          <w:vertAlign w:val="baseline"/>
        </w:rPr>
      </w:pPr>
      <w:bookmarkStart w:colFirst="0" w:colLast="0" w:name="_heading=h.37m2jsg" w:id="48"/>
      <w:bookmarkEnd w:id="48"/>
      <w:r w:rsidDel="00000000" w:rsidR="00000000" w:rsidRPr="00000000">
        <w:rPr>
          <w:rFonts w:ascii="Calibri" w:cs="Calibri" w:eastAsia="Calibri" w:hAnsi="Calibri"/>
          <w:i w:val="0"/>
          <w:iCs w:val="0"/>
          <w:smallCaps w:val="0"/>
          <w:strike w:val="0"/>
          <w:sz w:val="24"/>
          <w:szCs w:val="24"/>
          <w:u w:val="none"/>
          <w:vertAlign w:val="baseline"/>
          <w:rtl w:val="0"/>
        </w:rPr>
        <w:t xml:space="preserve">A duração inicial da presente contratação terá o período de 12 (doze) meses, o qual poderá ser prorrogado, mediante acordo entre as partes, por iguais e sucessivos períodos, com vistas à obtenção de preços e condições mais vantajosas para a Administração, respeitada a vigência máxima decenal,</w:t>
      </w:r>
      <w:r w:rsidDel="00000000" w:rsidR="00000000" w:rsidRPr="00000000">
        <w:rPr>
          <w:rFonts w:ascii="Calibri" w:cs="Calibri" w:eastAsia="Calibri" w:hAnsi="Calibri"/>
          <w:i w:val="0"/>
          <w:iCs w:val="0"/>
          <w:smallCaps w:val="0"/>
          <w:strike w:val="0"/>
          <w:sz w:val="24"/>
          <w:szCs w:val="24"/>
          <w:u w:val="none"/>
          <w:vertAlign w:val="baseline"/>
          <w:rtl w:val="0"/>
        </w:rPr>
        <w:t xml:space="preserve"> na forma dos </w:t>
      </w:r>
      <w:hyperlink r:id="rId79">
        <w:r w:rsidDel="00000000" w:rsidR="00000000" w:rsidRPr="00000000">
          <w:rPr>
            <w:rFonts w:ascii="Calibri" w:cs="Calibri" w:eastAsia="Calibri" w:hAnsi="Calibri"/>
            <w:i w:val="0"/>
            <w:iCs w:val="0"/>
            <w:smallCaps w:val="0"/>
            <w:strike w:val="0"/>
            <w:sz w:val="24"/>
            <w:szCs w:val="24"/>
            <w:u w:val="single"/>
            <w:vertAlign w:val="baseline"/>
            <w:rtl w:val="0"/>
          </w:rPr>
          <w:t xml:space="preserve">artigos 106 e 107 da Lei n</w:t>
        </w:r>
      </w:hyperlink>
      <w:hyperlink r:id="rId80">
        <w:r w:rsidDel="00000000" w:rsidR="00000000" w:rsidRPr="00000000">
          <w:rPr>
            <w:rFonts w:ascii="Calibri" w:cs="Calibri" w:eastAsia="Calibri" w:hAnsi="Calibri"/>
            <w:i w:val="0"/>
            <w:iCs w:val="0"/>
            <w:smallCaps w:val="0"/>
            <w:strike w:val="0"/>
            <w:sz w:val="24"/>
            <w:szCs w:val="24"/>
            <w:u w:val="none"/>
            <w:vertAlign w:val="baseline"/>
            <w:rtl w:val="0"/>
          </w:rPr>
          <w:t xml:space="preserve">º</w:t>
        </w:r>
      </w:hyperlink>
      <w:hyperlink r:id="rId81">
        <w:r w:rsidDel="00000000" w:rsidR="00000000" w:rsidRPr="00000000">
          <w:rPr>
            <w:rFonts w:ascii="Calibri" w:cs="Calibri" w:eastAsia="Calibri" w:hAnsi="Calibri"/>
            <w:i w:val="0"/>
            <w:iCs w:val="0"/>
            <w:smallCaps w:val="0"/>
            <w:strike w:val="0"/>
            <w:sz w:val="24"/>
            <w:szCs w:val="24"/>
            <w:u w:val="single"/>
            <w:vertAlign w:val="baseline"/>
            <w:rtl w:val="0"/>
          </w:rPr>
          <w:t xml:space="preserve"> 14.133, de 2021.</w:t>
        </w:r>
      </w:hyperlink>
      <w:r w:rsidDel="00000000" w:rsidR="00000000" w:rsidRPr="00000000">
        <w:rPr>
          <w:rtl w:val="0"/>
        </w:rPr>
      </w:r>
    </w:p>
    <w:p w:rsidR="00000000" w:rsidDel="00000000" w:rsidP="00000000" w:rsidRDefault="00000000" w:rsidRPr="00000000" w14:paraId="00000295">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TERCEIRA – MODELOS DE EXECUÇÃO E GESTÃO CONTRATUAIS (</w:t>
      </w:r>
      <w:hyperlink r:id="rId82">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IV, VII e XVIII)</w:t>
        </w:r>
      </w:hyperlink>
      <w:r w:rsidDel="00000000" w:rsidR="00000000" w:rsidRPr="00000000">
        <w:rPr>
          <w:rtl w:val="0"/>
        </w:rPr>
      </w:r>
    </w:p>
    <w:p w:rsidR="00000000" w:rsidDel="00000000" w:rsidP="00000000" w:rsidRDefault="00000000" w:rsidRPr="00000000" w14:paraId="00000296">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Os itens deverão ser entregues no </w:t>
      </w:r>
      <w:r w:rsidDel="00000000" w:rsidR="00000000" w:rsidRPr="00000000">
        <w:rPr>
          <w:rFonts w:ascii="Calibri" w:cs="Calibri" w:eastAsia="Calibri" w:hAnsi="Calibri"/>
          <w:b w:val="1"/>
          <w:bCs w:val="1"/>
          <w:rtl w:val="0"/>
        </w:rPr>
        <w:t xml:space="preserve">Almoxarifado da Secretaria Municipal de Assistência Social</w:t>
      </w:r>
      <w:r w:rsidDel="00000000" w:rsidR="00000000" w:rsidRPr="00000000">
        <w:rPr>
          <w:rFonts w:ascii="Calibri" w:cs="Calibri" w:eastAsia="Calibri" w:hAnsi="Calibri"/>
          <w:rtl w:val="0"/>
        </w:rPr>
        <w:t xml:space="preserve">, na Av. Moacir Júlio Silvestre, 830, Centro - Guarapuava / PR. De segunda-feira a sexta-feira, no horário das 08:00 às 12:00 e das 13:00 as 17:00 Horas. Caso a sede da presente secretaria mude de endereço, deverá entregar no novo local.</w:t>
      </w:r>
    </w:p>
    <w:p w:rsidR="00000000" w:rsidDel="00000000" w:rsidP="00000000" w:rsidRDefault="00000000" w:rsidRPr="00000000" w14:paraId="00000297">
      <w:pPr>
        <w:numPr>
          <w:ilvl w:val="2"/>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Responsável pelo recebimento: </w:t>
      </w:r>
      <w:r w:rsidDel="00000000" w:rsidR="00000000" w:rsidRPr="00000000">
        <w:rPr>
          <w:rFonts w:ascii="Calibri" w:cs="Calibri" w:eastAsia="Calibri" w:hAnsi="Calibri"/>
          <w:b w:val="1"/>
          <w:bCs w:val="1"/>
          <w:rtl w:val="0"/>
        </w:rPr>
        <w:t xml:space="preserve">IZAIAS JOSÉ DE OLIVEIRA,</w:t>
      </w:r>
      <w:r w:rsidDel="00000000" w:rsidR="00000000" w:rsidRPr="00000000">
        <w:rPr>
          <w:rFonts w:ascii="Calibri" w:cs="Calibri" w:eastAsia="Calibri" w:hAnsi="Calibri"/>
          <w:rtl w:val="0"/>
        </w:rPr>
        <w:t xml:space="preserve"> designado através da Portaria nº 219/2025, de 23 de Janeiro de 2025, Boletim no 3063/2025. E-mail: assistsocial.adm@guarapuava.pr.gov.br. Contato: 3142-0535.</w:t>
      </w:r>
    </w:p>
    <w:p w:rsidR="00000000" w:rsidDel="00000000" w:rsidP="00000000" w:rsidRDefault="00000000" w:rsidRPr="00000000" w14:paraId="00000298">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O</w:t>
      </w:r>
      <w:r w:rsidDel="00000000" w:rsidR="00000000" w:rsidRPr="00000000">
        <w:rPr>
          <w:rFonts w:ascii="Calibri" w:cs="Calibri" w:eastAsia="Calibri" w:hAnsi="Calibri"/>
          <w:b w:val="1"/>
          <w:bCs w:val="1"/>
          <w:rtl w:val="0"/>
        </w:rPr>
        <w:t xml:space="preserve"> item (notebook) </w:t>
      </w:r>
      <w:r w:rsidDel="00000000" w:rsidR="00000000" w:rsidRPr="00000000">
        <w:rPr>
          <w:rFonts w:ascii="Calibri" w:cs="Calibri" w:eastAsia="Calibri" w:hAnsi="Calibri"/>
          <w:rtl w:val="0"/>
        </w:rPr>
        <w:t xml:space="preserve">deve ser entregue na Rua Brigadeiro Rocha, 2777, Centro, Guarapuava-PR, no </w:t>
      </w:r>
      <w:r w:rsidDel="00000000" w:rsidR="00000000" w:rsidRPr="00000000">
        <w:rPr>
          <w:rFonts w:ascii="Calibri" w:cs="Calibri" w:eastAsia="Calibri" w:hAnsi="Calibri"/>
          <w:b w:val="1"/>
          <w:bCs w:val="1"/>
          <w:rtl w:val="0"/>
        </w:rPr>
        <w:t xml:space="preserve">Departamento de Tecnologia da Informação – TI</w:t>
      </w:r>
      <w:r w:rsidDel="00000000" w:rsidR="00000000" w:rsidRPr="00000000">
        <w:rPr>
          <w:rFonts w:ascii="Calibri" w:cs="Calibri" w:eastAsia="Calibri" w:hAnsi="Calibri"/>
          <w:rtl w:val="0"/>
        </w:rPr>
        <w:t xml:space="preserve">, anexo ao Paço Municipal.</w:t>
      </w:r>
    </w:p>
    <w:p w:rsidR="00000000" w:rsidDel="00000000" w:rsidP="00000000" w:rsidRDefault="00000000" w:rsidRPr="00000000" w14:paraId="00000299">
      <w:pPr>
        <w:numPr>
          <w:ilvl w:val="2"/>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Responsável pelo recebimento no </w:t>
      </w:r>
      <w:r w:rsidDel="00000000" w:rsidR="00000000" w:rsidRPr="00000000">
        <w:rPr>
          <w:rFonts w:ascii="Calibri" w:cs="Calibri" w:eastAsia="Calibri" w:hAnsi="Calibri"/>
          <w:b w:val="1"/>
          <w:bCs w:val="1"/>
          <w:rtl w:val="0"/>
        </w:rPr>
        <w:t xml:space="preserve">Departamento de Tecnologia da Informação - TI: NILSEIA DE LARA FIKER,</w:t>
      </w:r>
      <w:r w:rsidDel="00000000" w:rsidR="00000000" w:rsidRPr="00000000">
        <w:rPr>
          <w:rFonts w:ascii="Calibri" w:cs="Calibri" w:eastAsia="Calibri" w:hAnsi="Calibri"/>
          <w:rtl w:val="0"/>
        </w:rPr>
        <w:t xml:space="preserve"> Contato 3142-1056 E-mail: gestaodti@guarapuava.pr.gov.br</w:t>
      </w:r>
    </w:p>
    <w:p w:rsidR="00000000" w:rsidDel="00000000" w:rsidP="00000000" w:rsidRDefault="00000000" w:rsidRPr="00000000" w14:paraId="0000029A">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O prazo para entrega dos equipamentos será de até </w:t>
      </w:r>
      <w:r w:rsidDel="00000000" w:rsidR="00000000" w:rsidRPr="00000000">
        <w:rPr>
          <w:rFonts w:ascii="Calibri" w:cs="Calibri" w:eastAsia="Calibri" w:hAnsi="Calibri"/>
          <w:b w:val="1"/>
          <w:bCs w:val="1"/>
          <w:rtl w:val="0"/>
        </w:rPr>
        <w:t xml:space="preserve">30 (trinta) dias corridos</w:t>
      </w:r>
      <w:r w:rsidDel="00000000" w:rsidR="00000000" w:rsidRPr="00000000">
        <w:rPr>
          <w:rFonts w:ascii="Calibri" w:cs="Calibri" w:eastAsia="Calibri" w:hAnsi="Calibri"/>
          <w:rtl w:val="0"/>
        </w:rPr>
        <w:t xml:space="preserve"> contados a partir do recebimento pelo fornecedor da Nota de Empenho ou da autorização de fornecimento.</w:t>
      </w:r>
    </w:p>
    <w:p w:rsidR="00000000" w:rsidDel="00000000" w:rsidP="00000000" w:rsidRDefault="00000000" w:rsidRPr="00000000" w14:paraId="0000029B">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Recebimento provisório: será recebido o produto de forma provisória para verificação de especificações, quantidade, qualidade, prazos, preços, embalagens e outros dados pertinentes e se encontrada alguma irregularidade, será fixado prazo para sua correção;</w:t>
      </w:r>
    </w:p>
    <w:p w:rsidR="00000000" w:rsidDel="00000000" w:rsidP="00000000" w:rsidRDefault="00000000" w:rsidRPr="00000000" w14:paraId="0000029C">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Recebimento definitivo: Estando de acordo com a requisição emitida pelo CONTRATANTE, será efetivado o recebimento definitivo, com aposição de assinatura nas vias da nota fiscal ou no documento auxiliar da NF-e (Danfe).</w:t>
      </w:r>
    </w:p>
    <w:p w:rsidR="00000000" w:rsidDel="00000000" w:rsidP="00000000" w:rsidRDefault="00000000" w:rsidRPr="00000000" w14:paraId="0000029D">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Prazo de Garantia: os objetos deverão possuir garantia de validade, contra todos os defeitos, vícios e defeitos de fabricação ou outros, considerando-se as condições normais de uso, por um período de no mínimo 06 (seis) meses, conforme o que dispõe no Decreto 10.140/2023, a partir do recebimento definitivo.</w:t>
      </w:r>
    </w:p>
    <w:p w:rsidR="00000000" w:rsidDel="00000000" w:rsidP="00000000" w:rsidRDefault="00000000" w:rsidRPr="00000000" w14:paraId="0000029E">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Quanto ao custo de transporte dos itens de equipamentos para manutenção e assistência técnica será por parte da contratada.</w:t>
      </w:r>
    </w:p>
    <w:p w:rsidR="00000000" w:rsidDel="00000000" w:rsidP="00000000" w:rsidRDefault="00000000" w:rsidRPr="00000000" w14:paraId="0000029F">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Manutenção e assistência técnica: Os serviços de manutenção e assistência técnica deverão ser prestados pela detentora mediante deslocamento de técnico ou disponibilizados em unidade de prestação de serviços localizada em distância compatível com a necessidade.</w:t>
      </w:r>
    </w:p>
    <w:p w:rsidR="00000000" w:rsidDel="00000000" w:rsidP="00000000" w:rsidRDefault="00000000" w:rsidRPr="00000000" w14:paraId="000002A0">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Equipamentos domésticos, processamentos de eletrônicos: geladeira, notebook e freezer. O licitante deverá garantir a assistência técnica por parte do fabricante ou fornecedor sempre que necessário.</w:t>
      </w:r>
    </w:p>
    <w:p w:rsidR="00000000" w:rsidDel="00000000" w:rsidP="00000000" w:rsidRDefault="00000000" w:rsidRPr="00000000" w14:paraId="000002A1">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Essa assistência técnica deverá ser gratuita para a Administração durante o período de garantia e que proporcione postos especializado e autorizado em manutenção e à assistência técnica no Município de Guarapuava - Paraná ou em cidades próximas num raio de até 250 km sendo as despesas relacionadas, tipo deslocamento do bem, substituição de peças por parte da contratada e deverá fornecer garantia da manutenção pelo período mínimo de 90 (noventa) dias.</w:t>
      </w:r>
    </w:p>
    <w:p w:rsidR="00000000" w:rsidDel="00000000" w:rsidP="00000000" w:rsidRDefault="00000000" w:rsidRPr="00000000" w14:paraId="000002A2">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Na hipótese do produto apresentar irregularidade não sanada, será realizado o termo relatando o fato e encaminhado à autoridade competente para procedimentos inerentes à aplicação das penalidades;</w:t>
      </w:r>
    </w:p>
    <w:p w:rsidR="00000000" w:rsidDel="00000000" w:rsidP="00000000" w:rsidRDefault="00000000" w:rsidRPr="00000000" w14:paraId="000002A3">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Exigências de Manutenção e Assistência Técnica: Para garantir a funcionalidade e a durabilidade dos itens adquiridos, será necessário:</w:t>
      </w:r>
    </w:p>
    <w:p w:rsidR="00000000" w:rsidDel="00000000" w:rsidP="00000000" w:rsidRDefault="00000000" w:rsidRPr="00000000" w14:paraId="000002A4">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Garantia: Os bens deverão ter prazo de garantia mínima de 6 (seis) meses contra defeito de fábrica, prevalecendo o prazo de garantia fixado pelo fabricante ou fornecedor, caso for maior.</w:t>
      </w:r>
    </w:p>
    <w:p w:rsidR="00000000" w:rsidDel="00000000" w:rsidP="00000000" w:rsidRDefault="00000000" w:rsidRPr="00000000" w14:paraId="000002A5">
      <w:pPr>
        <w:numPr>
          <w:ilvl w:val="1"/>
          <w:numId w:val="7"/>
        </w:numPr>
        <w:pBdr>
          <w:top w:color="000000" w:space="0" w:sz="0" w:val="none"/>
          <w:left w:color="000000" w:space="0" w:sz="0" w:val="none"/>
          <w:bottom w:color="000000" w:space="0" w:sz="0" w:val="none"/>
          <w:right w:color="000000" w:space="0" w:sz="0" w:val="none"/>
          <w:between w:color="000000" w:space="0" w:sz="0" w:val="none"/>
        </w:pBdr>
        <w:spacing w:after="120" w:line="276" w:lineRule="auto"/>
        <w:ind w:left="0" w:firstLine="0"/>
        <w:jc w:val="both"/>
        <w:rPr/>
      </w:pPr>
      <w:r w:rsidDel="00000000" w:rsidR="00000000" w:rsidRPr="00000000">
        <w:rPr>
          <w:rFonts w:ascii="Calibri" w:cs="Calibri" w:eastAsia="Calibri" w:hAnsi="Calibri"/>
          <w:rtl w:val="0"/>
        </w:rPr>
        <w:t xml:space="preserve">A inclusão de garantias e manutenção assegura a longevidade dos bens adquiridos e a economia no uso dos recursos públicos.</w:t>
      </w:r>
    </w:p>
    <w:p w:rsidR="00000000" w:rsidDel="00000000" w:rsidP="00000000" w:rsidRDefault="00000000" w:rsidRPr="00000000" w14:paraId="000002A6">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QUARTA – SUBCONTRATAÇÃO</w:t>
      </w:r>
      <w:r w:rsidDel="00000000" w:rsidR="00000000" w:rsidRPr="00000000">
        <w:rPr>
          <w:rtl w:val="0"/>
        </w:rPr>
      </w:r>
    </w:p>
    <w:p w:rsidR="00000000" w:rsidDel="00000000" w:rsidP="00000000" w:rsidRDefault="00000000" w:rsidRPr="00000000" w14:paraId="000002A7">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será admitida a subcontratação do objeto contratual.</w:t>
      </w:r>
      <w:r w:rsidDel="00000000" w:rsidR="00000000" w:rsidRPr="00000000">
        <w:rPr>
          <w:rtl w:val="0"/>
        </w:rPr>
      </w:r>
    </w:p>
    <w:p w:rsidR="00000000" w:rsidDel="00000000" w:rsidP="00000000" w:rsidRDefault="00000000" w:rsidRPr="00000000" w14:paraId="000002A8">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QUINTA - PREÇO</w:t>
      </w:r>
      <w:r w:rsidDel="00000000" w:rsidR="00000000" w:rsidRPr="00000000">
        <w:rPr>
          <w:rtl w:val="0"/>
        </w:rPr>
      </w:r>
    </w:p>
    <w:p w:rsidR="00000000" w:rsidDel="00000000" w:rsidP="00000000" w:rsidRDefault="00000000" w:rsidRPr="00000000" w14:paraId="000002A9">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valor total da contratação é de R$.......... (.....)</w:t>
      </w:r>
      <w:r w:rsidDel="00000000" w:rsidR="00000000" w:rsidRPr="00000000">
        <w:rPr>
          <w:rtl w:val="0"/>
        </w:rPr>
      </w:r>
    </w:p>
    <w:p w:rsidR="00000000" w:rsidDel="00000000" w:rsidP="00000000" w:rsidRDefault="00000000" w:rsidRPr="00000000" w14:paraId="000002AA">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Del="00000000" w:rsidR="00000000" w:rsidRPr="00000000">
        <w:rPr>
          <w:rtl w:val="0"/>
        </w:rPr>
      </w:r>
    </w:p>
    <w:p w:rsidR="00000000" w:rsidDel="00000000" w:rsidP="00000000" w:rsidRDefault="00000000" w:rsidRPr="00000000" w14:paraId="000002AB">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SEXTA - PAGAMENTO (</w:t>
      </w:r>
      <w:hyperlink r:id="rId83">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V e VI</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AC">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O pagamento pertinente será efetuado em até 30 (trinta) dias, após a entrega do objeto, mediante emissão da Nota Fiscal pertinente em nome do Município de Guarapuava e verificação da conformidade dos serviços prestados/produtos fornecidos.</w:t>
      </w:r>
      <w:r w:rsidDel="00000000" w:rsidR="00000000" w:rsidRPr="00000000">
        <w:rPr>
          <w:rtl w:val="0"/>
        </w:rPr>
      </w:r>
    </w:p>
    <w:p w:rsidR="00000000" w:rsidDel="00000000" w:rsidP="00000000" w:rsidRDefault="00000000" w:rsidRPr="00000000" w14:paraId="000002AD">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O pagamento do fornecimento efetivado fica condicionado ao processamento regular das contas junto à Secretaria Municipal de Finanças.</w:t>
      </w:r>
      <w:r w:rsidDel="00000000" w:rsidR="00000000" w:rsidRPr="00000000">
        <w:rPr>
          <w:rtl w:val="0"/>
        </w:rPr>
      </w:r>
    </w:p>
    <w:p w:rsidR="00000000" w:rsidDel="00000000" w:rsidP="00000000" w:rsidRDefault="00000000" w:rsidRPr="00000000" w14:paraId="000002AE">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O pagamento será creditado em favor da CONTRATADA, na ordem bancária, creditada na conta corrente indicada na proposta, devendo para isto, ficar explicitado o nome do banco, agência, localidade e número da conta corrente em que deverá ser efetivado o crédito.</w:t>
      </w:r>
      <w:r w:rsidDel="00000000" w:rsidR="00000000" w:rsidRPr="00000000">
        <w:rPr>
          <w:rtl w:val="0"/>
        </w:rPr>
      </w:r>
    </w:p>
    <w:p w:rsidR="00000000" w:rsidDel="00000000" w:rsidP="00000000" w:rsidRDefault="00000000" w:rsidRPr="00000000" w14:paraId="000002AF">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Caso haja aplicação de multa, o valor será descontado de qualquer fatura ou crédito existente na Secretaria de Finanças do CONTRATANTE em favor da CONTRATADA. Caso o mesmo seja superior ao crédito eventualmente existente, a diferença será cobrada </w:t>
      </w:r>
      <w:r w:rsidDel="00000000" w:rsidR="00000000" w:rsidRPr="00000000">
        <w:rPr>
          <w:rFonts w:ascii="Calibri" w:cs="Calibri" w:eastAsia="Calibri" w:hAnsi="Calibri"/>
          <w:b w:val="1"/>
          <w:bCs w:val="1"/>
          <w:rtl w:val="0"/>
        </w:rPr>
        <w:t xml:space="preserve">administrativamente</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ou judicialmente, se necessário.</w:t>
      </w: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Conforme Decreto Municipal nº 10.482/2023 de 01 de junho de 2023, será retido o Imposto de Renda (IR), com base na Instrução Normativa RFB n.º 1.234, de 11 de janeiro de 2012, e alterações posteriores.</w:t>
      </w:r>
      <w:r w:rsidDel="00000000" w:rsidR="00000000" w:rsidRPr="00000000">
        <w:rPr>
          <w:rtl w:val="0"/>
        </w:rPr>
      </w:r>
    </w:p>
    <w:p w:rsidR="00000000" w:rsidDel="00000000" w:rsidP="00000000" w:rsidRDefault="00000000" w:rsidRPr="00000000" w14:paraId="000002B1">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demais condições a ele referentes encontram-se definidos no Termo de Referência, anexo a este Contrato.</w:t>
      </w:r>
      <w:r w:rsidDel="00000000" w:rsidR="00000000" w:rsidRPr="00000000">
        <w:rPr>
          <w:rtl w:val="0"/>
        </w:rPr>
      </w:r>
    </w:p>
    <w:p w:rsidR="00000000" w:rsidDel="00000000" w:rsidP="00000000" w:rsidRDefault="00000000" w:rsidRPr="00000000" w14:paraId="000002B2">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SÉTIMA - REAJUSTE (</w:t>
      </w:r>
      <w:hyperlink r:id="rId84">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V</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B3">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preços inicialmente contratados são fixos e irreajustáveis no prazo de um ano contado da data da </w:t>
      </w:r>
      <w:r w:rsidDel="00000000" w:rsidR="00000000" w:rsidRPr="00000000">
        <w:rPr>
          <w:rFonts w:ascii="Calibri" w:cs="Calibri" w:eastAsia="Calibri" w:hAnsi="Calibri"/>
          <w:rtl w:val="0"/>
        </w:rPr>
        <w:t xml:space="preserve">coleta estimada, realizada pela</w:t>
      </w:r>
      <w:r w:rsidDel="00000000" w:rsidR="00000000" w:rsidRPr="00000000">
        <w:rPr>
          <w:rFonts w:ascii="Calibri" w:cs="Calibri" w:eastAsia="Calibri" w:hAnsi="Calibri"/>
          <w:i w:val="0"/>
          <w:iCs w:val="0"/>
          <w:smallCaps w:val="0"/>
          <w:strike w:val="0"/>
          <w:sz w:val="24"/>
          <w:szCs w:val="24"/>
          <w:u w:val="none"/>
          <w:vertAlign w:val="baseline"/>
          <w:rtl w:val="0"/>
        </w:rPr>
        <w:t xml:space="preserve"> contrat</w:t>
      </w:r>
      <w:r w:rsidDel="00000000" w:rsidR="00000000" w:rsidRPr="00000000">
        <w:rPr>
          <w:rFonts w:ascii="Calibri" w:cs="Calibri" w:eastAsia="Calibri" w:hAnsi="Calibri"/>
          <w:rtl w:val="0"/>
        </w:rPr>
        <w:t xml:space="preserve">ante</w:t>
      </w:r>
      <w:r w:rsidDel="00000000" w:rsidR="00000000" w:rsidRPr="00000000">
        <w:rPr>
          <w:rFonts w:ascii="Calibri" w:cs="Calibri" w:eastAsia="Calibri" w:hAnsi="Calibri"/>
          <w:i w:val="0"/>
          <w:iCs w:val="0"/>
          <w:smallCaps w:val="0"/>
          <w:strike w:val="0"/>
          <w:sz w:val="24"/>
          <w:szCs w:val="24"/>
          <w:u w:val="none"/>
          <w:vertAlign w:val="baseline"/>
          <w:rtl w:val="0"/>
        </w:rPr>
        <w:t xml:space="preserve">, em </w:t>
      </w:r>
      <w:r w:rsidDel="00000000" w:rsidR="00000000" w:rsidRPr="00000000">
        <w:rPr>
          <w:rFonts w:ascii="Calibri" w:cs="Calibri" w:eastAsia="Calibri" w:hAnsi="Calibri"/>
          <w:i w:val="1"/>
          <w:iCs w:val="1"/>
          <w:rtl w:val="0"/>
        </w:rPr>
        <w:t xml:space="preserve">18/10/2025</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B4">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Após o interregno de um ano, </w:t>
      </w:r>
      <w:r w:rsidDel="00000000" w:rsidR="00000000" w:rsidRPr="00000000">
        <w:rPr>
          <w:rFonts w:ascii="Calibri" w:cs="Calibri" w:eastAsia="Calibri" w:hAnsi="Calibri"/>
          <w:rtl w:val="0"/>
        </w:rPr>
        <w:t xml:space="preserve">mediante solicitação expressa da CONTRATADA</w:t>
      </w:r>
      <w:r w:rsidDel="00000000" w:rsidR="00000000" w:rsidRPr="00000000">
        <w:rPr>
          <w:rFonts w:ascii="Calibri" w:cs="Calibri" w:eastAsia="Calibri" w:hAnsi="Calibri"/>
          <w:i w:val="0"/>
          <w:iCs w:val="0"/>
          <w:smallCaps w:val="0"/>
          <w:strike w:val="0"/>
          <w:sz w:val="24"/>
          <w:szCs w:val="24"/>
          <w:u w:val="none"/>
          <w:vertAlign w:val="baseline"/>
          <w:rtl w:val="0"/>
        </w:rPr>
        <w:t xml:space="preserve">, os preços iniciais serão reajustados, mediante a aplicação, pelo contratante, do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IPCA - Índice Nacional de Preços ao Consumidor Amplo</w:t>
      </w:r>
      <w:r w:rsidDel="00000000" w:rsidR="00000000" w:rsidRPr="00000000">
        <w:rPr>
          <w:rFonts w:ascii="Calibri" w:cs="Calibri" w:eastAsia="Calibri" w:hAnsi="Calibri"/>
          <w:i w:val="1"/>
          <w:iCs w:val="1"/>
          <w:smallCaps w:val="0"/>
          <w:strike w:val="0"/>
          <w:sz w:val="24"/>
          <w:szCs w:val="24"/>
          <w:u w:val="none"/>
          <w:vertAlign w:val="baseline"/>
          <w:rtl w:val="0"/>
        </w:rPr>
        <w:t xml:space="preserve">,</w:t>
      </w:r>
      <w:r w:rsidDel="00000000" w:rsidR="00000000" w:rsidRPr="00000000">
        <w:rPr>
          <w:rFonts w:ascii="Calibri" w:cs="Calibri" w:eastAsia="Calibri" w:hAnsi="Calibri"/>
          <w:i w:val="0"/>
          <w:iCs w:val="0"/>
          <w:smallCaps w:val="0"/>
          <w:strike w:val="0"/>
          <w:sz w:val="24"/>
          <w:szCs w:val="24"/>
          <w:u w:val="none"/>
          <w:vertAlign w:val="baseline"/>
          <w:rtl w:val="0"/>
        </w:rPr>
        <w:t xml:space="preserve"> exclusivamente para as obrigações iniciadas e concluídas após a ocorrência da anualidade.</w:t>
      </w:r>
      <w:r w:rsidDel="00000000" w:rsidR="00000000" w:rsidRPr="00000000">
        <w:rPr>
          <w:rtl w:val="0"/>
        </w:rPr>
      </w:r>
    </w:p>
    <w:p w:rsidR="00000000" w:rsidDel="00000000" w:rsidP="00000000" w:rsidRDefault="00000000" w:rsidRPr="00000000" w14:paraId="000002B5">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2B6">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 caso de atraso ou não divulgação do(s) índice (s) de reajustamento, o contratante pagará </w:t>
      </w:r>
      <w:r w:rsidDel="00000000" w:rsidR="00000000" w:rsidRPr="00000000">
        <w:rPr>
          <w:rFonts w:ascii="Calibri" w:cs="Calibri" w:eastAsia="Calibri" w:hAnsi="Calibri"/>
          <w:rtl w:val="0"/>
        </w:rPr>
        <w:t xml:space="preserve">à contratada</w:t>
      </w:r>
      <w:r w:rsidDel="00000000" w:rsidR="00000000" w:rsidRPr="00000000">
        <w:rPr>
          <w:rFonts w:ascii="Calibri" w:cs="Calibri" w:eastAsia="Calibri" w:hAnsi="Calibri"/>
          <w:i w:val="0"/>
          <w:iCs w:val="0"/>
          <w:smallCaps w:val="0"/>
          <w:strike w:val="0"/>
          <w:sz w:val="24"/>
          <w:szCs w:val="24"/>
          <w:u w:val="none"/>
          <w:vertAlign w:val="baseline"/>
          <w:rtl w:val="0"/>
        </w:rPr>
        <w:t xml:space="preserve"> a importância calculada pela última variação conhecida, liquidando a diferença correspondente tão logo seja(m) divulgado(s) o(s) índice(s) definitivo(s). </w:t>
      </w: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Nas aferições finais, o(s) índice(s) utilizado(s) para reajuste será(ão), obrigatoriamente, o(s) definitivo(s).</w:t>
      </w:r>
      <w:r w:rsidDel="00000000" w:rsidR="00000000" w:rsidRPr="00000000">
        <w:rPr>
          <w:rtl w:val="0"/>
        </w:rPr>
      </w:r>
    </w:p>
    <w:p w:rsidR="00000000" w:rsidDel="00000000" w:rsidP="00000000" w:rsidRDefault="00000000" w:rsidRPr="00000000" w14:paraId="000002B8">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Caso o(s) índice(s) estabelecido(s) para reajustamento venha(m) a ser extinto(s) ou de qualquer forma não possa(m) mais ser utilizado(s), será(ão) adotado(s), em substituição, o(s) que vier(em) a ser determinado(s) pela legislação então em vigor.</w:t>
      </w:r>
      <w:r w:rsidDel="00000000" w:rsidR="00000000" w:rsidRPr="00000000">
        <w:rPr>
          <w:rtl w:val="0"/>
        </w:rPr>
      </w:r>
    </w:p>
    <w:p w:rsidR="00000000" w:rsidDel="00000000" w:rsidP="00000000" w:rsidRDefault="00000000" w:rsidRPr="00000000" w14:paraId="000002B9">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ausência de previsão legal quanto ao índice substituto, as partes elegerão novo índice oficial, para reajustamento do preço do valor remanescente, por meio de termo aditivo. </w:t>
      </w:r>
      <w:r w:rsidDel="00000000" w:rsidR="00000000" w:rsidRPr="00000000">
        <w:rPr>
          <w:rtl w:val="0"/>
        </w:rPr>
      </w:r>
    </w:p>
    <w:p w:rsidR="00000000" w:rsidDel="00000000" w:rsidP="00000000" w:rsidRDefault="00000000" w:rsidRPr="00000000" w14:paraId="000002BA">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reajuste será realizado por apostilamento.</w:t>
      </w:r>
      <w:r w:rsidDel="00000000" w:rsidR="00000000" w:rsidRPr="00000000">
        <w:rPr>
          <w:rtl w:val="0"/>
        </w:rPr>
      </w:r>
    </w:p>
    <w:p w:rsidR="00000000" w:rsidDel="00000000" w:rsidP="00000000" w:rsidRDefault="00000000" w:rsidRPr="00000000" w14:paraId="000002BB">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OITAVA - OBRIGAÇÕES DO CONTRATANTE </w:t>
      </w:r>
      <w:hyperlink r:id="rId85">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X, XI e XIV</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BC">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São obrigações do Contratante:</w:t>
      </w:r>
      <w:r w:rsidDel="00000000" w:rsidR="00000000" w:rsidRPr="00000000">
        <w:rPr>
          <w:rtl w:val="0"/>
        </w:rPr>
      </w:r>
    </w:p>
    <w:p w:rsidR="00000000" w:rsidDel="00000000" w:rsidP="00000000" w:rsidRDefault="00000000" w:rsidRPr="00000000" w14:paraId="000002BD">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Exigir o cumprimento de todas as obrigações assumidas pela Contratada, de acordo com o contrato e seus anexos;</w:t>
      </w:r>
      <w:r w:rsidDel="00000000" w:rsidR="00000000" w:rsidRPr="00000000">
        <w:rPr>
          <w:rtl w:val="0"/>
        </w:rPr>
      </w:r>
    </w:p>
    <w:p w:rsidR="00000000" w:rsidDel="00000000" w:rsidP="00000000" w:rsidRDefault="00000000" w:rsidRPr="00000000" w14:paraId="000002BE">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Receber o objeto no prazo e condições estabelecidas no Termo de Referência;</w:t>
      </w:r>
      <w:r w:rsidDel="00000000" w:rsidR="00000000" w:rsidRPr="00000000">
        <w:rPr>
          <w:rtl w:val="0"/>
        </w:rPr>
      </w:r>
    </w:p>
    <w:p w:rsidR="00000000" w:rsidDel="00000000" w:rsidP="00000000" w:rsidRDefault="00000000" w:rsidRPr="00000000" w14:paraId="000002BF">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Notificar a Contratada, por escrito, sobre vícios, defeitos ou incorreções verificadas no objeto fornecido, para que seja por ele substituído, reparado ou corrigido, no total ou em parte, às suas expensas;</w:t>
      </w:r>
      <w:r w:rsidDel="00000000" w:rsidR="00000000" w:rsidRPr="00000000">
        <w:rPr>
          <w:rtl w:val="0"/>
        </w:rPr>
      </w:r>
    </w:p>
    <w:p w:rsidR="00000000" w:rsidDel="00000000" w:rsidP="00000000" w:rsidRDefault="00000000" w:rsidRPr="00000000" w14:paraId="000002C0">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Acompanhar e fiscalizar a execução do contrato e o cumprimento das obrigações pela Contratada conforme Decreto Municipal 7545/2019, o qual dispõe sobre rotinas administrativas aplicáveis à gestão e fiscalização de contratos no âmbito da Administração Municipal, em especial o disposto em seus Artigos 3º, 4º e 6º.</w:t>
      </w:r>
      <w:r w:rsidDel="00000000" w:rsidR="00000000" w:rsidRPr="00000000">
        <w:rPr>
          <w:rtl w:val="0"/>
        </w:rPr>
      </w:r>
    </w:p>
    <w:p w:rsidR="00000000" w:rsidDel="00000000" w:rsidP="00000000" w:rsidRDefault="00000000" w:rsidRPr="00000000" w14:paraId="000002C1">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Fica(m) nomeado(s) como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Gestor e Suplente</w:t>
      </w:r>
      <w:r w:rsidDel="00000000" w:rsidR="00000000" w:rsidRPr="00000000">
        <w:rPr>
          <w:rFonts w:ascii="Calibri" w:cs="Calibri" w:eastAsia="Calibri" w:hAnsi="Calibri"/>
          <w:i w:val="0"/>
          <w:iCs w:val="0"/>
          <w:smallCaps w:val="0"/>
          <w:strike w:val="0"/>
          <w:sz w:val="24"/>
          <w:szCs w:val="24"/>
          <w:u w:val="none"/>
          <w:vertAlign w:val="baseline"/>
          <w:rtl w:val="0"/>
        </w:rPr>
        <w:t xml:space="preserve"> deste Contrato, a quem caberá a fiscalização do fiel cumprimento dos termos acordados, conforme o Artigo 117 da Lei Federal n.º 14.133/2021, o(s) Sr(s): </w:t>
      </w:r>
      <w:r w:rsidDel="00000000" w:rsidR="00000000" w:rsidRPr="00000000">
        <w:rPr>
          <w:rtl w:val="0"/>
        </w:rPr>
      </w:r>
    </w:p>
    <w:p w:rsidR="00000000" w:rsidDel="00000000" w:rsidP="00000000" w:rsidRDefault="00000000" w:rsidRPr="00000000" w14:paraId="000002C2">
      <w:pPr>
        <w:keepNext w:val="0"/>
        <w:keepLines w:val="0"/>
        <w:pageBreakBefore w:val="0"/>
        <w:widowControl w:val="1"/>
        <w:numPr>
          <w:ilvl w:val="3"/>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b w:val="1"/>
          <w:bCs w:val="1"/>
          <w:rtl w:val="0"/>
        </w:rPr>
        <w:t xml:space="preserve">VALDIR RODRIGO DA ROSA</w:t>
      </w:r>
      <w:r w:rsidDel="00000000" w:rsidR="00000000" w:rsidRPr="00000000">
        <w:rPr>
          <w:rFonts w:ascii="Calibri" w:cs="Calibri" w:eastAsia="Calibri" w:hAnsi="Calibri"/>
          <w:rtl w:val="0"/>
        </w:rPr>
        <w:t xml:space="preserve">, designado pela n° 097/2025, boletim n° 3059/2025 E-mail: valdir.rosa@guarapuava.pr.gov.br, telefone (42)3142-0526</w:t>
      </w:r>
      <w:r w:rsidDel="00000000" w:rsidR="00000000" w:rsidRPr="00000000">
        <w:rPr>
          <w:rFonts w:ascii="Calibri" w:cs="Calibri" w:eastAsia="Calibri" w:hAnsi="Calibri"/>
          <w:i w:val="0"/>
          <w:iCs w:val="0"/>
          <w:smallCaps w:val="0"/>
          <w:strike w:val="0"/>
          <w:sz w:val="24"/>
          <w:szCs w:val="24"/>
          <w:u w:val="none"/>
          <w:vertAlign w:val="baseline"/>
          <w:rtl w:val="0"/>
        </w:rPr>
        <w:t xml:space="preserve"> e suplente o(a) Sr(a). </w:t>
      </w:r>
      <w:r w:rsidDel="00000000" w:rsidR="00000000" w:rsidRPr="00000000">
        <w:rPr>
          <w:rFonts w:ascii="Calibri" w:cs="Calibri" w:eastAsia="Calibri" w:hAnsi="Calibri"/>
          <w:b w:val="1"/>
          <w:bCs w:val="1"/>
          <w:rtl w:val="0"/>
        </w:rPr>
        <w:t xml:space="preserve">SONIA MARI RAMOS</w:t>
      </w:r>
      <w:r w:rsidDel="00000000" w:rsidR="00000000" w:rsidRPr="00000000">
        <w:rPr>
          <w:rFonts w:ascii="Calibri" w:cs="Calibri" w:eastAsia="Calibri" w:hAnsi="Calibri"/>
          <w:rtl w:val="0"/>
        </w:rPr>
        <w:t xml:space="preserve">, sonia.ramos@guarapuava.pr.gov.br, telefone (42) 3142-0566</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C3">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Fica(m) nomeado(s) como</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 Fiscal Geral e Suplente </w:t>
      </w:r>
      <w:r w:rsidDel="00000000" w:rsidR="00000000" w:rsidRPr="00000000">
        <w:rPr>
          <w:rFonts w:ascii="Calibri" w:cs="Calibri" w:eastAsia="Calibri" w:hAnsi="Calibri"/>
          <w:i w:val="0"/>
          <w:iCs w:val="0"/>
          <w:smallCaps w:val="0"/>
          <w:strike w:val="0"/>
          <w:sz w:val="24"/>
          <w:szCs w:val="24"/>
          <w:u w:val="none"/>
          <w:vertAlign w:val="baseline"/>
          <w:rtl w:val="0"/>
        </w:rPr>
        <w:t xml:space="preserve">deste Contrato, a quem caberá a fiscalização do fiel cumprimento dos termos acordados, conforme o Artigo 117 da Lei Federal n.º 14.133/2021, o(s) Sr(s):</w:t>
      </w:r>
      <w:r w:rsidDel="00000000" w:rsidR="00000000" w:rsidRPr="00000000">
        <w:rPr>
          <w:rtl w:val="0"/>
        </w:rPr>
      </w:r>
    </w:p>
    <w:p w:rsidR="00000000" w:rsidDel="00000000" w:rsidP="00000000" w:rsidRDefault="00000000" w:rsidRPr="00000000" w14:paraId="000002C4">
      <w:pPr>
        <w:keepNext w:val="0"/>
        <w:keepLines w:val="0"/>
        <w:pageBreakBefore w:val="0"/>
        <w:widowControl w:val="1"/>
        <w:numPr>
          <w:ilvl w:val="3"/>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pPr>
      <w:r w:rsidDel="00000000" w:rsidR="00000000" w:rsidRPr="00000000">
        <w:rPr>
          <w:rFonts w:ascii="Calibri" w:cs="Calibri" w:eastAsia="Calibri" w:hAnsi="Calibri"/>
          <w:b w:val="1"/>
          <w:bCs w:val="1"/>
          <w:rtl w:val="0"/>
        </w:rPr>
        <w:t xml:space="preserve">SANDRA DE LIMA CHIMILOSKI</w:t>
      </w:r>
      <w:r w:rsidDel="00000000" w:rsidR="00000000" w:rsidRPr="00000000">
        <w:rPr>
          <w:rFonts w:ascii="Calibri" w:cs="Calibri" w:eastAsia="Calibri" w:hAnsi="Calibri"/>
          <w:rtl w:val="0"/>
        </w:rPr>
        <w:t xml:space="preserve">, designada pela portaria n° 097/2025, boletim n° 3059/2025, sandra.chimiloski@guarapuava.pr.gov.br, telefone (42) 3142-0503 </w:t>
      </w:r>
      <w:r w:rsidDel="00000000" w:rsidR="00000000" w:rsidRPr="00000000">
        <w:rPr>
          <w:rFonts w:ascii="Calibri" w:cs="Calibri" w:eastAsia="Calibri" w:hAnsi="Calibri"/>
          <w:i w:val="0"/>
          <w:iCs w:val="0"/>
          <w:smallCaps w:val="0"/>
          <w:strike w:val="0"/>
          <w:sz w:val="24"/>
          <w:szCs w:val="24"/>
          <w:u w:val="none"/>
          <w:vertAlign w:val="baseline"/>
          <w:rtl w:val="0"/>
        </w:rPr>
        <w:t xml:space="preserve">e suplente o(a) Sr(a). </w:t>
      </w:r>
      <w:r w:rsidDel="00000000" w:rsidR="00000000" w:rsidRPr="00000000">
        <w:rPr>
          <w:rFonts w:ascii="Calibri" w:cs="Calibri" w:eastAsia="Calibri" w:hAnsi="Calibri"/>
          <w:b w:val="1"/>
          <w:bCs w:val="1"/>
          <w:rtl w:val="0"/>
        </w:rPr>
        <w:t xml:space="preserve">MARIA CHRISTIANE MEHRET FATIGA</w:t>
      </w:r>
      <w:r w:rsidDel="00000000" w:rsidR="00000000" w:rsidRPr="00000000">
        <w:rPr>
          <w:rFonts w:ascii="Calibri" w:cs="Calibri" w:eastAsia="Calibri" w:hAnsi="Calibri"/>
          <w:rtl w:val="0"/>
        </w:rPr>
        <w:t xml:space="preserve">, designada pela portaria n° 097/2025, boletim n° 3059/2025, E-mail: maria.fatiga@guarapuava.pr.gov.br, telefone (42)3142-0526</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C5">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r w:rsidDel="00000000" w:rsidR="00000000" w:rsidRPr="00000000">
        <w:rPr>
          <w:rtl w:val="0"/>
        </w:rPr>
      </w:r>
    </w:p>
    <w:p w:rsidR="00000000" w:rsidDel="00000000" w:rsidP="00000000" w:rsidRDefault="00000000" w:rsidRPr="00000000" w14:paraId="000002C6">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Efetuar o pagamento a Contratada do valor correspondente à execução do objeto, no prazo, forma e condições estabelecidos no presente Contrato e no Termo de Referência;</w:t>
      </w:r>
      <w:r w:rsidDel="00000000" w:rsidR="00000000" w:rsidRPr="00000000">
        <w:rPr>
          <w:rtl w:val="0"/>
        </w:rPr>
      </w:r>
    </w:p>
    <w:p w:rsidR="00000000" w:rsidDel="00000000" w:rsidP="00000000" w:rsidRDefault="00000000" w:rsidRPr="00000000" w14:paraId="000002C7">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Aplicar </w:t>
      </w:r>
      <w:r w:rsidDel="00000000" w:rsidR="00000000" w:rsidRPr="00000000">
        <w:rPr>
          <w:rFonts w:ascii="Calibri" w:cs="Calibri" w:eastAsia="Calibri" w:hAnsi="Calibri"/>
          <w:rtl w:val="0"/>
        </w:rPr>
        <w:t xml:space="preserve">à Contratada</w:t>
      </w:r>
      <w:r w:rsidDel="00000000" w:rsidR="00000000" w:rsidRPr="00000000">
        <w:rPr>
          <w:rFonts w:ascii="Calibri" w:cs="Calibri" w:eastAsia="Calibri" w:hAnsi="Calibri"/>
          <w:i w:val="0"/>
          <w:iCs w:val="0"/>
          <w:smallCaps w:val="0"/>
          <w:strike w:val="0"/>
          <w:sz w:val="24"/>
          <w:szCs w:val="24"/>
          <w:u w:val="none"/>
          <w:vertAlign w:val="baseline"/>
          <w:rtl w:val="0"/>
        </w:rPr>
        <w:t xml:space="preserve"> as sanções previstas na lei e neste Contrato; </w:t>
      </w:r>
      <w:r w:rsidDel="00000000" w:rsidR="00000000" w:rsidRPr="00000000">
        <w:rPr>
          <w:rtl w:val="0"/>
        </w:rPr>
      </w:r>
    </w:p>
    <w:p w:rsidR="00000000" w:rsidDel="00000000" w:rsidP="00000000" w:rsidRDefault="00000000" w:rsidRPr="00000000" w14:paraId="000002C8">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Cientificar a procuradoria jurídica do Município de Guarapuava para adoção das medidas cabíveis quando do descumprimento de obrigações pela Contratada;</w:t>
      </w:r>
      <w:r w:rsidDel="00000000" w:rsidR="00000000" w:rsidRPr="00000000">
        <w:rPr>
          <w:rtl w:val="0"/>
        </w:rPr>
      </w:r>
    </w:p>
    <w:p w:rsidR="00000000" w:rsidDel="00000000" w:rsidP="00000000" w:rsidRDefault="00000000" w:rsidRPr="00000000" w14:paraId="000002C9">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sidDel="00000000" w:rsidR="00000000" w:rsidRPr="00000000">
        <w:rPr>
          <w:rtl w:val="0"/>
        </w:rPr>
      </w:r>
    </w:p>
    <w:p w:rsidR="00000000" w:rsidDel="00000000" w:rsidP="00000000" w:rsidRDefault="00000000" w:rsidRPr="00000000" w14:paraId="000002CA">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 A Administração terá o prazo de</w:t>
      </w:r>
      <w:r w:rsidDel="00000000" w:rsidR="00000000" w:rsidRPr="00000000">
        <w:rPr>
          <w:rFonts w:ascii="Calibri" w:cs="Calibri" w:eastAsia="Calibri" w:hAnsi="Calibri"/>
          <w:i w:val="1"/>
          <w:iCs w:val="1"/>
          <w:smallCaps w:val="0"/>
          <w:strike w:val="0"/>
          <w:sz w:val="24"/>
          <w:szCs w:val="24"/>
          <w:u w:val="none"/>
          <w:vertAlign w:val="baseline"/>
          <w:rtl w:val="0"/>
        </w:rPr>
        <w:t xml:space="preserv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30 (trinta) DIAS</w:t>
      </w:r>
      <w:r w:rsidDel="00000000" w:rsidR="00000000" w:rsidRPr="00000000">
        <w:rPr>
          <w:rFonts w:ascii="Calibri" w:cs="Calibri" w:eastAsia="Calibri" w:hAnsi="Calibri"/>
          <w:i w:val="0"/>
          <w:iCs w:val="0"/>
          <w:smallCaps w:val="0"/>
          <w:strike w:val="0"/>
          <w:sz w:val="24"/>
          <w:szCs w:val="24"/>
          <w:u w:val="none"/>
          <w:vertAlign w:val="baseline"/>
          <w:rtl w:val="0"/>
        </w:rPr>
        <w:t xml:space="preserve">, a contar da data do protocolo do requerimento para decidir, admitida a prorrogação motivada, por igual período, conforme previsto no </w:t>
      </w:r>
      <w:hyperlink r:id="rId86">
        <w:r w:rsidDel="00000000" w:rsidR="00000000" w:rsidRPr="00000000">
          <w:rPr>
            <w:rFonts w:ascii="Calibri" w:cs="Calibri" w:eastAsia="Calibri" w:hAnsi="Calibri"/>
            <w:i w:val="0"/>
            <w:iCs w:val="0"/>
            <w:smallCaps w:val="0"/>
            <w:strike w:val="0"/>
            <w:sz w:val="24"/>
            <w:szCs w:val="24"/>
            <w:u w:val="single"/>
            <w:vertAlign w:val="baseline"/>
            <w:rtl w:val="0"/>
          </w:rPr>
          <w:t xml:space="preserve">art. 123, parágrafo único, da Lei n.º 14.133, de 2021</w:t>
        </w:r>
      </w:hyperlink>
      <w:r w:rsidDel="00000000" w:rsidR="00000000" w:rsidRPr="00000000">
        <w:rPr>
          <w:rFonts w:ascii="Calibri" w:cs="Calibri" w:eastAsia="Calibri" w:hAnsi="Calibri"/>
          <w:i w:val="0"/>
          <w:iCs w:val="0"/>
          <w:smallCaps w:val="0"/>
          <w:strike w:val="0"/>
          <w:sz w:val="24"/>
          <w:szCs w:val="24"/>
          <w:u w:val="single"/>
          <w:vertAlign w:val="baseline"/>
          <w:rtl w:val="0"/>
        </w:rPr>
        <w:t xml:space="preserve">.</w:t>
      </w:r>
      <w:r w:rsidDel="00000000" w:rsidR="00000000" w:rsidRPr="00000000">
        <w:rPr>
          <w:rtl w:val="0"/>
        </w:rPr>
      </w:r>
    </w:p>
    <w:p w:rsidR="00000000" w:rsidDel="00000000" w:rsidP="00000000" w:rsidRDefault="00000000" w:rsidRPr="00000000" w14:paraId="000002CB">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1mrcu09" w:id="49"/>
      <w:bookmarkEnd w:id="49"/>
      <w:r w:rsidDel="00000000" w:rsidR="00000000" w:rsidRPr="00000000">
        <w:rPr>
          <w:rFonts w:ascii="Calibri" w:cs="Calibri" w:eastAsia="Calibri" w:hAnsi="Calibri"/>
          <w:i w:val="0"/>
          <w:iCs w:val="0"/>
          <w:smallCaps w:val="0"/>
          <w:strike w:val="0"/>
          <w:sz w:val="24"/>
          <w:szCs w:val="24"/>
          <w:u w:val="none"/>
          <w:vertAlign w:val="baseline"/>
          <w:rtl w:val="0"/>
        </w:rPr>
        <w:t xml:space="preserve">Responder eventuais pedidos de reestabelecimento do equilíbrio econômico-financeiro feitos pela contratada no prazo máximo de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10 (dez) DIAS</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CC">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Comunicar </w:t>
      </w:r>
      <w:r w:rsidDel="00000000" w:rsidR="00000000" w:rsidRPr="00000000">
        <w:rPr>
          <w:rFonts w:ascii="Calibri" w:cs="Calibri" w:eastAsia="Calibri" w:hAnsi="Calibri"/>
          <w:rtl w:val="0"/>
        </w:rPr>
        <w:t xml:space="preserve">à Contratada</w:t>
      </w:r>
      <w:r w:rsidDel="00000000" w:rsidR="00000000" w:rsidRPr="00000000">
        <w:rPr>
          <w:rFonts w:ascii="Calibri" w:cs="Calibri" w:eastAsia="Calibri" w:hAnsi="Calibri"/>
          <w:i w:val="0"/>
          <w:iCs w:val="0"/>
          <w:smallCaps w:val="0"/>
          <w:strike w:val="0"/>
          <w:sz w:val="24"/>
          <w:szCs w:val="24"/>
          <w:u w:val="none"/>
          <w:vertAlign w:val="baseline"/>
          <w:rtl w:val="0"/>
        </w:rPr>
        <w:t xml:space="preserve"> na hipótese de posterior alteração do projeto pelo Contratante, no caso </w:t>
      </w:r>
      <w:hyperlink r:id="rId87">
        <w:r w:rsidDel="00000000" w:rsidR="00000000" w:rsidRPr="00000000">
          <w:rPr>
            <w:rFonts w:ascii="Calibri" w:cs="Calibri" w:eastAsia="Calibri" w:hAnsi="Calibri"/>
            <w:i w:val="0"/>
            <w:iCs w:val="0"/>
            <w:smallCaps w:val="0"/>
            <w:strike w:val="0"/>
            <w:sz w:val="24"/>
            <w:szCs w:val="24"/>
            <w:u w:val="single"/>
            <w:vertAlign w:val="baseline"/>
            <w:rtl w:val="0"/>
          </w:rPr>
          <w:t xml:space="preserve">do art. 93, §2º,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CD">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sidDel="00000000" w:rsidR="00000000" w:rsidRPr="00000000">
        <w:rPr>
          <w:rtl w:val="0"/>
        </w:rPr>
      </w:r>
    </w:p>
    <w:p w:rsidR="00000000" w:rsidDel="00000000" w:rsidP="00000000" w:rsidRDefault="00000000" w:rsidRPr="00000000" w14:paraId="000002CE">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NONA - OBRIGAÇÕES DA CONTRATADA (</w:t>
      </w:r>
      <w:hyperlink r:id="rId88">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XIV, XVI e XVII</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CF">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Contratada deve cumprir todas as obrigações constantes deste Contrato e de seus anexos, assumindo como exclusivamente seus os riscos e as despesas decorrentes da boa e perfeita execução do objeto, observando, ainda, as obrigações a seguir dispostas:</w:t>
      </w:r>
      <w:r w:rsidDel="00000000" w:rsidR="00000000" w:rsidRPr="00000000">
        <w:rPr>
          <w:rtl w:val="0"/>
        </w:rPr>
      </w:r>
    </w:p>
    <w:p w:rsidR="00000000" w:rsidDel="00000000" w:rsidP="00000000" w:rsidRDefault="00000000" w:rsidRPr="00000000" w14:paraId="000002D0">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Entregar o objeto acompanhado do manual do usuário, com uma versão em português, e da relação da rede de assistência técnica autorizada, quando couber;</w:t>
      </w:r>
      <w:r w:rsidDel="00000000" w:rsidR="00000000" w:rsidRPr="00000000">
        <w:rPr>
          <w:rtl w:val="0"/>
        </w:rPr>
      </w:r>
    </w:p>
    <w:p w:rsidR="00000000" w:rsidDel="00000000" w:rsidP="00000000" w:rsidRDefault="00000000" w:rsidRPr="00000000" w14:paraId="000002D1">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Responsabilizar-se pelos vícios e danos decorrentes do objeto, de acordo com o Código de Defesa do Consumidor (</w:t>
      </w:r>
      <w:hyperlink r:id="rId89">
        <w:r w:rsidDel="00000000" w:rsidR="00000000" w:rsidRPr="00000000">
          <w:rPr>
            <w:rFonts w:ascii="Calibri" w:cs="Calibri" w:eastAsia="Calibri" w:hAnsi="Calibri"/>
            <w:i w:val="0"/>
            <w:iCs w:val="0"/>
            <w:smallCaps w:val="0"/>
            <w:strike w:val="0"/>
            <w:sz w:val="24"/>
            <w:szCs w:val="24"/>
            <w:u w:val="none"/>
            <w:vertAlign w:val="baseline"/>
            <w:rtl w:val="0"/>
          </w:rPr>
          <w:t xml:space="preserve">Lei nº 8.078, de 1990</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D2">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Comunicar ao contratante, no prazo máximo de 24 (vinte e quatro) horas que antecede a data da entrega, os motivos que impossibilitem o cumprimento do prazo previsto, com a devida comprovação;</w:t>
      </w:r>
      <w:r w:rsidDel="00000000" w:rsidR="00000000" w:rsidRPr="00000000">
        <w:rPr>
          <w:rtl w:val="0"/>
        </w:rPr>
      </w:r>
    </w:p>
    <w:p w:rsidR="00000000" w:rsidDel="00000000" w:rsidP="00000000" w:rsidRDefault="00000000" w:rsidRPr="00000000" w14:paraId="000002D3">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Atender às determinações regulares emitidas pelo fiscal ou gestor do contrato ou autoridade superior (</w:t>
      </w:r>
      <w:hyperlink r:id="rId90">
        <w:r w:rsidDel="00000000" w:rsidR="00000000" w:rsidRPr="00000000">
          <w:rPr>
            <w:rFonts w:ascii="Calibri" w:cs="Calibri" w:eastAsia="Calibri" w:hAnsi="Calibri"/>
            <w:i w:val="0"/>
            <w:iCs w:val="0"/>
            <w:smallCaps w:val="0"/>
            <w:strike w:val="0"/>
            <w:sz w:val="24"/>
            <w:szCs w:val="24"/>
            <w:u w:val="none"/>
            <w:vertAlign w:val="baseline"/>
            <w:rtl w:val="0"/>
          </w:rPr>
          <w:t xml:space="preserve">art. 137, II,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e prestar todo esclarecimento ou informação por eles solicitados;</w:t>
      </w:r>
      <w:r w:rsidDel="00000000" w:rsidR="00000000" w:rsidRPr="00000000">
        <w:rPr>
          <w:rtl w:val="0"/>
        </w:rPr>
      </w:r>
    </w:p>
    <w:p w:rsidR="00000000" w:rsidDel="00000000" w:rsidP="00000000" w:rsidRDefault="00000000" w:rsidRPr="00000000" w14:paraId="000002D4">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2D5">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Responsabilizar-se pelos vícios e danos decorrentes da execução do objeto, de acordo com o </w:t>
      </w:r>
      <w:hyperlink r:id="rId91">
        <w:r w:rsidDel="00000000" w:rsidR="00000000" w:rsidRPr="00000000">
          <w:rPr>
            <w:rFonts w:ascii="Calibri" w:cs="Calibri" w:eastAsia="Calibri" w:hAnsi="Calibri"/>
            <w:i w:val="0"/>
            <w:iCs w:val="0"/>
            <w:smallCaps w:val="0"/>
            <w:strike w:val="0"/>
            <w:sz w:val="24"/>
            <w:szCs w:val="24"/>
            <w:u w:val="single"/>
            <w:vertAlign w:val="baseline"/>
            <w:rtl w:val="0"/>
          </w:rPr>
          <w:t xml:space="preserve">Código de Defesa do Consumidor (Lei nº 8.078, de 1990</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Del="00000000" w:rsidR="00000000" w:rsidRPr="00000000">
        <w:rPr>
          <w:rtl w:val="0"/>
        </w:rPr>
      </w:r>
    </w:p>
    <w:p w:rsidR="00000000" w:rsidDel="00000000" w:rsidP="00000000" w:rsidRDefault="00000000" w:rsidRPr="00000000" w14:paraId="000002D6">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Não contratar, durante a vigência do contrato, cônjuge, companheiro ou parente em linha reta, colateral ou por afinidade, até o terceiro grau, de dirigente do contratante ou do fiscal ou gestor do contrato, nos termos do </w:t>
      </w:r>
      <w:hyperlink r:id="rId92">
        <w:r w:rsidDel="00000000" w:rsidR="00000000" w:rsidRPr="00000000">
          <w:rPr>
            <w:rFonts w:ascii="Calibri" w:cs="Calibri" w:eastAsia="Calibri" w:hAnsi="Calibri"/>
            <w:i w:val="0"/>
            <w:iCs w:val="0"/>
            <w:smallCaps w:val="0"/>
            <w:strike w:val="0"/>
            <w:sz w:val="24"/>
            <w:szCs w:val="24"/>
            <w:u w:val="single"/>
            <w:vertAlign w:val="baseline"/>
            <w:rtl w:val="0"/>
          </w:rPr>
          <w:t xml:space="preserve">artigo 48, parágrafo único,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D7">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Quando não for possível a verificação da regularidade no Sistema de eletrônico, 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da contratada; 4) Certidão de Regularidade do FGTS – CRF; e 5) Certidão Negativa de Débitos Trabalhistas – CNDT; </w:t>
      </w:r>
      <w:r w:rsidDel="00000000" w:rsidR="00000000" w:rsidRPr="00000000">
        <w:rPr>
          <w:rtl w:val="0"/>
        </w:rPr>
      </w:r>
    </w:p>
    <w:p w:rsidR="00000000" w:rsidDel="00000000" w:rsidP="00000000" w:rsidRDefault="00000000" w:rsidRPr="00000000" w14:paraId="000002D8">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r w:rsidDel="00000000" w:rsidR="00000000" w:rsidRPr="00000000">
        <w:rPr>
          <w:rtl w:val="0"/>
        </w:rPr>
      </w:r>
    </w:p>
    <w:p w:rsidR="00000000" w:rsidDel="00000000" w:rsidP="00000000" w:rsidRDefault="00000000" w:rsidRPr="00000000" w14:paraId="000002D9">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Comunicar ao Fiscal do contrato, no prazo de 24 (vinte e quatro) horas, qualquer ocorrência anormal ou acidente que se verifique no local da execução do objeto contratual.</w:t>
      </w:r>
      <w:r w:rsidDel="00000000" w:rsidR="00000000" w:rsidRPr="00000000">
        <w:rPr>
          <w:rtl w:val="0"/>
        </w:rPr>
      </w:r>
    </w:p>
    <w:p w:rsidR="00000000" w:rsidDel="00000000" w:rsidP="00000000" w:rsidRDefault="00000000" w:rsidRPr="00000000" w14:paraId="000002DA">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Paralisar, por determinação do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2DB">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Manter durante toda a vigência do contrato, em compatibilidade com as obrigações assumidas, todas as condições exigidas para habilitação na licitação; </w:t>
      </w:r>
      <w:r w:rsidDel="00000000" w:rsidR="00000000" w:rsidRPr="00000000">
        <w:rPr>
          <w:rtl w:val="0"/>
        </w:rPr>
      </w:r>
    </w:p>
    <w:p w:rsidR="00000000" w:rsidDel="00000000" w:rsidP="00000000" w:rsidRDefault="00000000" w:rsidRPr="00000000" w14:paraId="000002DC">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93">
        <w:r w:rsidDel="00000000" w:rsidR="00000000" w:rsidRPr="00000000">
          <w:rPr>
            <w:rFonts w:ascii="Calibri" w:cs="Calibri" w:eastAsia="Calibri" w:hAnsi="Calibri"/>
            <w:i w:val="0"/>
            <w:iCs w:val="0"/>
            <w:smallCaps w:val="0"/>
            <w:strike w:val="0"/>
            <w:sz w:val="24"/>
            <w:szCs w:val="24"/>
            <w:u w:val="none"/>
            <w:vertAlign w:val="baseline"/>
            <w:rtl w:val="0"/>
          </w:rPr>
          <w:t xml:space="preserve">art. 116,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DD">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Comprovar a reserva de cargos a que se refere a cláusula acima, no prazo fixado pelo fiscal do contrato, com a indicação dos empregados que preencheram as referidas vagas (</w:t>
      </w:r>
      <w:hyperlink r:id="rId94">
        <w:r w:rsidDel="00000000" w:rsidR="00000000" w:rsidRPr="00000000">
          <w:rPr>
            <w:rFonts w:ascii="Calibri" w:cs="Calibri" w:eastAsia="Calibri" w:hAnsi="Calibri"/>
            <w:i w:val="0"/>
            <w:iCs w:val="0"/>
            <w:smallCaps w:val="0"/>
            <w:strike w:val="0"/>
            <w:sz w:val="24"/>
            <w:szCs w:val="24"/>
            <w:u w:val="none"/>
            <w:vertAlign w:val="baseline"/>
            <w:rtl w:val="0"/>
          </w:rPr>
          <w:t xml:space="preserve">art. 116, parágrafo único,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DE">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Guardar sigilo sobre todas as informações obtidas em decorrência do cumprimento do contrato; </w:t>
      </w:r>
      <w:r w:rsidDel="00000000" w:rsidR="00000000" w:rsidRPr="00000000">
        <w:rPr>
          <w:rtl w:val="0"/>
        </w:rPr>
      </w:r>
    </w:p>
    <w:p w:rsidR="00000000" w:rsidDel="00000000" w:rsidP="00000000" w:rsidRDefault="00000000" w:rsidRPr="00000000" w14:paraId="000002DF">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5">
        <w:r w:rsidDel="00000000" w:rsidR="00000000" w:rsidRPr="00000000">
          <w:rPr>
            <w:rFonts w:ascii="Calibri" w:cs="Calibri" w:eastAsia="Calibri" w:hAnsi="Calibri"/>
            <w:i w:val="0"/>
            <w:iCs w:val="0"/>
            <w:smallCaps w:val="0"/>
            <w:strike w:val="0"/>
            <w:sz w:val="24"/>
            <w:szCs w:val="24"/>
            <w:u w:val="none"/>
            <w:vertAlign w:val="baseline"/>
            <w:rtl w:val="0"/>
          </w:rPr>
          <w:t xml:space="preserve">art. 124, II, d, da Lei nº 14.133, de 2021.</w:t>
        </w:r>
      </w:hyperlink>
      <w:r w:rsidDel="00000000" w:rsidR="00000000" w:rsidRPr="00000000">
        <w:rPr>
          <w:rtl w:val="0"/>
        </w:rPr>
      </w:r>
    </w:p>
    <w:p w:rsidR="00000000" w:rsidDel="00000000" w:rsidP="00000000" w:rsidRDefault="00000000" w:rsidRPr="00000000" w14:paraId="000002E0">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Cumprir, além dos postulados legais vigentes de âmbito federal, estadual ou municipal, as normas de segurança do contratante;</w:t>
      </w:r>
      <w:r w:rsidDel="00000000" w:rsidR="00000000" w:rsidRPr="00000000">
        <w:rPr>
          <w:rtl w:val="0"/>
        </w:rPr>
      </w:r>
    </w:p>
    <w:p w:rsidR="00000000" w:rsidDel="00000000" w:rsidP="00000000" w:rsidRDefault="00000000" w:rsidRPr="00000000" w14:paraId="000002E1">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 demais obrigações previstas no Termo de Referência e ETP, anexos a este.</w:t>
      </w:r>
      <w:r w:rsidDel="00000000" w:rsidR="00000000" w:rsidRPr="00000000">
        <w:rPr>
          <w:rtl w:val="0"/>
        </w:rPr>
      </w:r>
    </w:p>
    <w:p w:rsidR="00000000" w:rsidDel="00000000" w:rsidP="00000000" w:rsidRDefault="00000000" w:rsidRPr="00000000" w14:paraId="000002E2">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 GARANTIA DE EXECUÇÃO (</w:t>
      </w:r>
      <w:hyperlink r:id="rId96">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XII e XIII</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E3">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1"/>
          <w:iCs w:val="1"/>
          <w:smallCaps w:val="0"/>
          <w:strike w:val="0"/>
          <w:sz w:val="24"/>
          <w:szCs w:val="24"/>
          <w:u w:val="none"/>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2E4">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PRIMEIRA – INFRAÇÕES E SANÇÕES ADMINISTRATIVAS (</w:t>
      </w:r>
      <w:hyperlink r:id="rId97">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XIV</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E5">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Comete infração administrativa, nos termos da </w:t>
      </w:r>
      <w:hyperlink r:id="rId98">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a contratada que:</w:t>
      </w:r>
      <w:r w:rsidDel="00000000" w:rsidR="00000000" w:rsidRPr="00000000">
        <w:rPr>
          <w:rtl w:val="0"/>
        </w:rPr>
      </w:r>
    </w:p>
    <w:p w:rsidR="00000000" w:rsidDel="00000000" w:rsidP="00000000" w:rsidRDefault="00000000" w:rsidRPr="00000000" w14:paraId="000002E6">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der causa à inexecução parcial do contrato;</w:t>
      </w:r>
      <w:r w:rsidDel="00000000" w:rsidR="00000000" w:rsidRPr="00000000">
        <w:rPr>
          <w:rtl w:val="0"/>
        </w:rPr>
      </w:r>
    </w:p>
    <w:p w:rsidR="00000000" w:rsidDel="00000000" w:rsidP="00000000" w:rsidRDefault="00000000" w:rsidRPr="00000000" w14:paraId="000002E7">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der causa à inexecução parcial do contrato que cause grave dano à Administração ou ao funcionamento dos serviços públicos ou ao interesse coletivo;</w:t>
      </w:r>
      <w:r w:rsidDel="00000000" w:rsidR="00000000" w:rsidRPr="00000000">
        <w:rPr>
          <w:rtl w:val="0"/>
        </w:rPr>
      </w:r>
    </w:p>
    <w:p w:rsidR="00000000" w:rsidDel="00000000" w:rsidP="00000000" w:rsidRDefault="00000000" w:rsidRPr="00000000" w14:paraId="000002E8">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der causa à inexecução total do contrato;</w:t>
      </w:r>
      <w:r w:rsidDel="00000000" w:rsidR="00000000" w:rsidRPr="00000000">
        <w:rPr>
          <w:rtl w:val="0"/>
        </w:rPr>
      </w:r>
    </w:p>
    <w:p w:rsidR="00000000" w:rsidDel="00000000" w:rsidP="00000000" w:rsidRDefault="00000000" w:rsidRPr="00000000" w14:paraId="000002E9">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ensejar o retardamento da execução ou da entrega do objeto da contratação sem motivo justificado;</w:t>
      </w:r>
      <w:r w:rsidDel="00000000" w:rsidR="00000000" w:rsidRPr="00000000">
        <w:rPr>
          <w:rtl w:val="0"/>
        </w:rPr>
      </w:r>
    </w:p>
    <w:p w:rsidR="00000000" w:rsidDel="00000000" w:rsidP="00000000" w:rsidRDefault="00000000" w:rsidRPr="00000000" w14:paraId="000002EA">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apresentar documentação falsa ou prestar declaração falsa durante a execução do contrato;</w:t>
      </w:r>
      <w:r w:rsidDel="00000000" w:rsidR="00000000" w:rsidRPr="00000000">
        <w:rPr>
          <w:rtl w:val="0"/>
        </w:rPr>
      </w:r>
    </w:p>
    <w:p w:rsidR="00000000" w:rsidDel="00000000" w:rsidP="00000000" w:rsidRDefault="00000000" w:rsidRPr="00000000" w14:paraId="000002EB">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praticar ato fraudulento na execução do contrato;</w:t>
      </w:r>
      <w:r w:rsidDel="00000000" w:rsidR="00000000" w:rsidRPr="00000000">
        <w:rPr>
          <w:rtl w:val="0"/>
        </w:rPr>
      </w:r>
    </w:p>
    <w:p w:rsidR="00000000" w:rsidDel="00000000" w:rsidP="00000000" w:rsidRDefault="00000000" w:rsidRPr="00000000" w14:paraId="000002EC">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comportar-se de modo inidôneo ou cometer fraude de qualquer natureza;</w:t>
      </w:r>
      <w:r w:rsidDel="00000000" w:rsidR="00000000" w:rsidRPr="00000000">
        <w:rPr>
          <w:rtl w:val="0"/>
        </w:rPr>
      </w:r>
    </w:p>
    <w:p w:rsidR="00000000" w:rsidDel="00000000" w:rsidP="00000000" w:rsidRDefault="00000000" w:rsidRPr="00000000" w14:paraId="000002ED">
      <w:pPr>
        <w:pageBreakBefore w:val="0"/>
        <w:widowControl w:val="1"/>
        <w:numPr>
          <w:ilvl w:val="2"/>
          <w:numId w:val="8"/>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praticar ato lesivo previsto no art. 5º da Lei nº 12.846, de 1º de agosto de 2013.</w:t>
      </w:r>
      <w:r w:rsidDel="00000000" w:rsidR="00000000" w:rsidRPr="00000000">
        <w:rPr>
          <w:rtl w:val="0"/>
        </w:rPr>
      </w:r>
    </w:p>
    <w:p w:rsidR="00000000" w:rsidDel="00000000" w:rsidP="00000000" w:rsidRDefault="00000000" w:rsidRPr="00000000" w14:paraId="000002EE">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Serão aplicadas a contratada que incorrer nas infrações acima descritas as seguintes sanções:</w:t>
      </w:r>
      <w:r w:rsidDel="00000000" w:rsidR="00000000" w:rsidRPr="00000000">
        <w:rPr>
          <w:rtl w:val="0"/>
        </w:rPr>
      </w:r>
    </w:p>
    <w:p w:rsidR="00000000" w:rsidDel="00000000" w:rsidP="00000000" w:rsidRDefault="00000000" w:rsidRPr="00000000" w14:paraId="000002EF">
      <w:pPr>
        <w:pageBreakBefore w:val="0"/>
        <w:widowControl w:val="1"/>
        <w:numPr>
          <w:ilvl w:val="2"/>
          <w:numId w:val="9"/>
        </w:numPr>
        <w:spacing w:after="0" w:lineRule="auto"/>
        <w:ind w:left="0" w:firstLine="0"/>
        <w:jc w:val="both"/>
        <w:rPr>
          <w:rFonts w:ascii="Calibri" w:cs="Calibri" w:eastAsia="Calibri" w:hAnsi="Calibri"/>
        </w:rPr>
      </w:pPr>
      <w:bookmarkStart w:colFirst="0" w:colLast="0" w:name="_heading=h.46r0co2" w:id="50"/>
      <w:bookmarkEnd w:id="50"/>
      <w:r w:rsidDel="00000000" w:rsidR="00000000" w:rsidRPr="00000000">
        <w:rPr>
          <w:rFonts w:ascii="Calibri" w:cs="Calibri" w:eastAsia="Calibri" w:hAnsi="Calibri"/>
          <w:b w:val="1"/>
          <w:bCs w:val="1"/>
          <w:sz w:val="24"/>
          <w:szCs w:val="24"/>
          <w:rtl w:val="0"/>
        </w:rPr>
        <w:t xml:space="preserve">Advertência</w:t>
      </w:r>
      <w:r w:rsidDel="00000000" w:rsidR="00000000" w:rsidRPr="00000000">
        <w:rPr>
          <w:rFonts w:ascii="Calibri" w:cs="Calibri" w:eastAsia="Calibri" w:hAnsi="Calibri"/>
          <w:sz w:val="24"/>
          <w:szCs w:val="24"/>
          <w:rtl w:val="0"/>
        </w:rPr>
        <w:t xml:space="preserve">, quando a contratada der causa à inexecução parcial do contrato, sempre que não se justificar a imposição de penalidade mais grave (</w:t>
      </w:r>
      <w:hyperlink r:id="rId99">
        <w:r w:rsidDel="00000000" w:rsidR="00000000" w:rsidRPr="00000000">
          <w:rPr>
            <w:rFonts w:ascii="Calibri" w:cs="Calibri" w:eastAsia="Calibri" w:hAnsi="Calibri"/>
            <w:sz w:val="24"/>
            <w:szCs w:val="24"/>
            <w:u w:val="single"/>
            <w:rtl w:val="0"/>
          </w:rPr>
          <w:t xml:space="preserve">art. 156, §2º, da Lei nº 14.133, de 2021</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2F0">
      <w:pPr>
        <w:pageBreakBefore w:val="0"/>
        <w:widowControl w:val="1"/>
        <w:numPr>
          <w:ilvl w:val="2"/>
          <w:numId w:val="9"/>
        </w:numPr>
        <w:spacing w:after="0" w:lineRule="auto"/>
        <w:ind w:left="0" w:firstLine="0"/>
        <w:jc w:val="both"/>
        <w:rPr>
          <w:rFonts w:ascii="Calibri" w:cs="Calibri" w:eastAsia="Calibri" w:hAnsi="Calibri"/>
        </w:rPr>
      </w:pPr>
      <w:r w:rsidDel="00000000" w:rsidR="00000000" w:rsidRPr="00000000">
        <w:rPr>
          <w:rFonts w:ascii="Calibri" w:cs="Calibri" w:eastAsia="Calibri" w:hAnsi="Calibri"/>
          <w:b w:val="1"/>
          <w:bCs w:val="1"/>
          <w:sz w:val="24"/>
          <w:szCs w:val="24"/>
          <w:rtl w:val="0"/>
        </w:rPr>
        <w:t xml:space="preserve">Impedimento de licitar e contratar</w:t>
      </w:r>
      <w:r w:rsidDel="00000000" w:rsidR="00000000" w:rsidRPr="00000000">
        <w:rPr>
          <w:rFonts w:ascii="Calibri" w:cs="Calibri" w:eastAsia="Calibri" w:hAnsi="Calibri"/>
          <w:sz w:val="24"/>
          <w:szCs w:val="24"/>
          <w:rtl w:val="0"/>
        </w:rPr>
        <w:t xml:space="preserve">, quando praticadas as condutas descritas nas alíneas “b”, “c” e “d” do subitem acima deste Contrato, sempre que não se justificar a imposição de penalidade mais grave (</w:t>
      </w:r>
      <w:hyperlink r:id="rId100">
        <w:r w:rsidDel="00000000" w:rsidR="00000000" w:rsidRPr="00000000">
          <w:rPr>
            <w:rFonts w:ascii="Calibri" w:cs="Calibri" w:eastAsia="Calibri" w:hAnsi="Calibri"/>
            <w:sz w:val="24"/>
            <w:szCs w:val="24"/>
            <w:u w:val="single"/>
            <w:rtl w:val="0"/>
          </w:rPr>
          <w:t xml:space="preserve">art. 156, § 4º, da Lei nº 14.133, de 2021</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2F1">
      <w:pPr>
        <w:pageBreakBefore w:val="0"/>
        <w:widowControl w:val="1"/>
        <w:numPr>
          <w:ilvl w:val="2"/>
          <w:numId w:val="9"/>
        </w:numPr>
        <w:spacing w:after="0" w:lineRule="auto"/>
        <w:ind w:left="0" w:firstLine="0"/>
        <w:jc w:val="both"/>
        <w:rPr>
          <w:rFonts w:ascii="Calibri" w:cs="Calibri" w:eastAsia="Calibri" w:hAnsi="Calibri"/>
        </w:rPr>
      </w:pPr>
      <w:r w:rsidDel="00000000" w:rsidR="00000000" w:rsidRPr="00000000">
        <w:rPr>
          <w:rFonts w:ascii="Calibri" w:cs="Calibri" w:eastAsia="Calibri" w:hAnsi="Calibri"/>
          <w:b w:val="1"/>
          <w:bCs w:val="1"/>
          <w:sz w:val="24"/>
          <w:szCs w:val="24"/>
          <w:rtl w:val="0"/>
        </w:rPr>
        <w:t xml:space="preserve">Declaração de inidoneidade para licitar e contratar</w:t>
      </w:r>
      <w:r w:rsidDel="00000000" w:rsidR="00000000" w:rsidRPr="00000000">
        <w:rPr>
          <w:rFonts w:ascii="Calibri" w:cs="Calibri" w:eastAsia="Calibri" w:hAnsi="Calibri"/>
          <w:sz w:val="24"/>
          <w:szCs w:val="24"/>
          <w:rtl w:val="0"/>
        </w:rPr>
        <w:t xml:space="preserve">, quando praticadas as condutas descritas nas alíneas “e”, “f”, “g” e “h” do subitem acima deste Contrato, bem como nas alíneas “b”, “c” e “d”, que justifiquem a imposição de penalidade mais grave (</w:t>
      </w:r>
      <w:hyperlink r:id="rId101">
        <w:r w:rsidDel="00000000" w:rsidR="00000000" w:rsidRPr="00000000">
          <w:rPr>
            <w:rFonts w:ascii="Calibri" w:cs="Calibri" w:eastAsia="Calibri" w:hAnsi="Calibri"/>
            <w:sz w:val="24"/>
            <w:szCs w:val="24"/>
            <w:u w:val="single"/>
            <w:rtl w:val="0"/>
          </w:rPr>
          <w:t xml:space="preserve">art. 156, §5º, da Lei nº 14.133, de 2021</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2F2">
      <w:pPr>
        <w:pageBreakBefore w:val="0"/>
        <w:widowControl w:val="1"/>
        <w:numPr>
          <w:ilvl w:val="2"/>
          <w:numId w:val="9"/>
        </w:numPr>
        <w:spacing w:after="0" w:lineRule="auto"/>
        <w:ind w:left="0" w:firstLine="0"/>
        <w:jc w:val="both"/>
        <w:rPr>
          <w:rFonts w:ascii="Calibri" w:cs="Calibri" w:eastAsia="Calibri" w:hAnsi="Calibri"/>
        </w:rPr>
      </w:pPr>
      <w:r w:rsidDel="00000000" w:rsidR="00000000" w:rsidRPr="00000000">
        <w:rPr>
          <w:rFonts w:ascii="Calibri" w:cs="Calibri" w:eastAsia="Calibri" w:hAnsi="Calibri"/>
          <w:b w:val="1"/>
          <w:bCs w:val="1"/>
          <w:sz w:val="24"/>
          <w:szCs w:val="24"/>
          <w:rtl w:val="0"/>
        </w:rPr>
        <w:t xml:space="preserve">Multa:</w:t>
      </w:r>
      <w:r w:rsidDel="00000000" w:rsidR="00000000" w:rsidRPr="00000000">
        <w:rPr>
          <w:rtl w:val="0"/>
        </w:rPr>
      </w:r>
    </w:p>
    <w:p w:rsidR="00000000" w:rsidDel="00000000" w:rsidP="00000000" w:rsidRDefault="00000000" w:rsidRPr="00000000" w14:paraId="000002F3">
      <w:pPr>
        <w:pageBreakBefore w:val="0"/>
        <w:widowControl w:val="1"/>
        <w:numPr>
          <w:ilvl w:val="3"/>
          <w:numId w:val="9"/>
        </w:numPr>
        <w:spacing w:after="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moratória de </w:t>
      </w:r>
      <w:r w:rsidDel="00000000" w:rsidR="00000000" w:rsidRPr="00000000">
        <w:rPr>
          <w:rFonts w:ascii="Calibri" w:cs="Calibri" w:eastAsia="Calibri" w:hAnsi="Calibri"/>
          <w:sz w:val="24"/>
          <w:szCs w:val="24"/>
          <w:rtl w:val="0"/>
        </w:rPr>
        <w:t xml:space="preserve">1% (um por cento) por dia de atraso injustificado sobre o valor da parcela inadimplida, até o limite de 10 (dez) dias;</w:t>
      </w:r>
      <w:r w:rsidDel="00000000" w:rsidR="00000000" w:rsidRPr="00000000">
        <w:rPr>
          <w:rtl w:val="0"/>
        </w:rPr>
      </w:r>
    </w:p>
    <w:p w:rsidR="00000000" w:rsidDel="00000000" w:rsidP="00000000" w:rsidRDefault="00000000" w:rsidRPr="00000000" w14:paraId="000002F4">
      <w:pPr>
        <w:pageBreakBefore w:val="0"/>
        <w:widowControl w:val="1"/>
        <w:numPr>
          <w:ilvl w:val="3"/>
          <w:numId w:val="9"/>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compensatória de 30% (trinta por cento) sobre o valor total do contrato, no caso de inexecução total do objeto;</w:t>
      </w:r>
      <w:r w:rsidDel="00000000" w:rsidR="00000000" w:rsidRPr="00000000">
        <w:rPr>
          <w:rtl w:val="0"/>
        </w:rPr>
      </w:r>
    </w:p>
    <w:p w:rsidR="00000000" w:rsidDel="00000000" w:rsidP="00000000" w:rsidRDefault="00000000" w:rsidRPr="00000000" w14:paraId="000002F5">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aplicação das sanções previstas neste Contrato não exclui, em hipótese alguma, a obrigação de reparação integral do dano causado ao Contratante (</w:t>
      </w:r>
      <w:hyperlink r:id="rId102">
        <w:r w:rsidDel="00000000" w:rsidR="00000000" w:rsidRPr="00000000">
          <w:rPr>
            <w:rFonts w:ascii="Calibri" w:cs="Calibri" w:eastAsia="Calibri" w:hAnsi="Calibri"/>
            <w:i w:val="0"/>
            <w:iCs w:val="0"/>
            <w:smallCaps w:val="0"/>
            <w:strike w:val="0"/>
            <w:sz w:val="24"/>
            <w:szCs w:val="24"/>
            <w:u w:val="single"/>
            <w:vertAlign w:val="baseline"/>
            <w:rtl w:val="0"/>
          </w:rPr>
          <w:t xml:space="preserve">art. 156, §9º,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F6">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Todas as sanções previstas neste Contrato poderão ser aplicadas cumulativamente com a multa (</w:t>
      </w:r>
      <w:hyperlink r:id="rId103">
        <w:r w:rsidDel="00000000" w:rsidR="00000000" w:rsidRPr="00000000">
          <w:rPr>
            <w:rFonts w:ascii="Calibri" w:cs="Calibri" w:eastAsia="Calibri" w:hAnsi="Calibri"/>
            <w:i w:val="0"/>
            <w:iCs w:val="0"/>
            <w:smallCaps w:val="0"/>
            <w:strike w:val="0"/>
            <w:sz w:val="24"/>
            <w:szCs w:val="24"/>
            <w:u w:val="single"/>
            <w:vertAlign w:val="baseline"/>
            <w:rtl w:val="0"/>
          </w:rPr>
          <w:t xml:space="preserve">art. 156, §7º,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F7">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Antes da aplicação da multa será facultada a defesa do interessado no prazo de 15 (quinze) dias úteis, contado da data de sua intimação (</w:t>
      </w:r>
      <w:hyperlink r:id="rId104">
        <w:r w:rsidDel="00000000" w:rsidR="00000000" w:rsidRPr="00000000">
          <w:rPr>
            <w:rFonts w:ascii="Calibri" w:cs="Calibri" w:eastAsia="Calibri" w:hAnsi="Calibri"/>
            <w:i w:val="0"/>
            <w:iCs w:val="0"/>
            <w:smallCaps w:val="0"/>
            <w:strike w:val="0"/>
            <w:sz w:val="24"/>
            <w:szCs w:val="24"/>
            <w:u w:val="single"/>
            <w:vertAlign w:val="baseline"/>
            <w:rtl w:val="0"/>
          </w:rPr>
          <w:t xml:space="preserve">art. 157,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F8">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a multa aplicada e as indenizações cabíveis forem superiores ao valor do pagamento eventualmente devido pelo Contratante a Contratada, além da perda desse valor, a diferença será descontada da garantia prestada ou será cobrada judicialmente (</w:t>
      </w:r>
      <w:hyperlink r:id="rId105">
        <w:r w:rsidDel="00000000" w:rsidR="00000000" w:rsidRPr="00000000">
          <w:rPr>
            <w:rFonts w:ascii="Calibri" w:cs="Calibri" w:eastAsia="Calibri" w:hAnsi="Calibri"/>
            <w:i w:val="0"/>
            <w:iCs w:val="0"/>
            <w:smallCaps w:val="0"/>
            <w:strike w:val="0"/>
            <w:sz w:val="24"/>
            <w:szCs w:val="24"/>
            <w:u w:val="single"/>
            <w:vertAlign w:val="baseline"/>
            <w:rtl w:val="0"/>
          </w:rPr>
          <w:t xml:space="preserve">art. 156, §8º,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F9">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bookmarkStart w:colFirst="0" w:colLast="0" w:name="_heading=h.2lwamvv" w:id="51"/>
      <w:bookmarkEnd w:id="51"/>
      <w:r w:rsidDel="00000000" w:rsidR="00000000" w:rsidRPr="00000000">
        <w:rPr>
          <w:rFonts w:ascii="Calibri" w:cs="Calibri" w:eastAsia="Calibri" w:hAnsi="Calibri"/>
          <w:i w:val="0"/>
          <w:iCs w:val="0"/>
          <w:smallCaps w:val="0"/>
          <w:strike w:val="0"/>
          <w:sz w:val="24"/>
          <w:szCs w:val="24"/>
          <w:u w:val="none"/>
          <w:vertAlign w:val="baseline"/>
          <w:rtl w:val="0"/>
        </w:rPr>
        <w:t xml:space="preserve">Previamente ao encaminhamento à cobrança judicial, a multa poderá ser recolhida administrativamente no prazo máximo de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30 (trinta) dias</w:t>
      </w:r>
      <w:r w:rsidDel="00000000" w:rsidR="00000000" w:rsidRPr="00000000">
        <w:rPr>
          <w:rFonts w:ascii="Calibri" w:cs="Calibri" w:eastAsia="Calibri" w:hAnsi="Calibri"/>
          <w:i w:val="0"/>
          <w:iCs w:val="0"/>
          <w:smallCaps w:val="0"/>
          <w:strike w:val="0"/>
          <w:sz w:val="24"/>
          <w:szCs w:val="24"/>
          <w:u w:val="none"/>
          <w:vertAlign w:val="baseline"/>
          <w:rtl w:val="0"/>
        </w:rPr>
        <w:t xml:space="preserve">, a contar da data do recebimento da comunicação enviada pela autoridade competente.</w:t>
      </w:r>
      <w:r w:rsidDel="00000000" w:rsidR="00000000" w:rsidRPr="00000000">
        <w:rPr>
          <w:rtl w:val="0"/>
        </w:rPr>
      </w:r>
    </w:p>
    <w:p w:rsidR="00000000" w:rsidDel="00000000" w:rsidP="00000000" w:rsidRDefault="00000000" w:rsidRPr="00000000" w14:paraId="000002FA">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aplicação das sanções realizar-se-á em processo administrativo que assegure o contraditório e a ampla defesa a Contratada, observando-se o procedimento previsto no </w:t>
      </w: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caput </w:t>
      </w:r>
      <w:r w:rsidDel="00000000" w:rsidR="00000000" w:rsidRPr="00000000">
        <w:rPr>
          <w:rFonts w:ascii="Calibri" w:cs="Calibri" w:eastAsia="Calibri" w:hAnsi="Calibri"/>
          <w:i w:val="0"/>
          <w:iCs w:val="0"/>
          <w:smallCaps w:val="0"/>
          <w:strike w:val="0"/>
          <w:sz w:val="24"/>
          <w:szCs w:val="24"/>
          <w:u w:val="none"/>
          <w:vertAlign w:val="baseline"/>
          <w:rtl w:val="0"/>
        </w:rPr>
        <w:t xml:space="preserve">e parágrafos do </w:t>
      </w:r>
      <w:hyperlink r:id="rId106">
        <w:r w:rsidDel="00000000" w:rsidR="00000000" w:rsidRPr="00000000">
          <w:rPr>
            <w:rFonts w:ascii="Calibri" w:cs="Calibri" w:eastAsia="Calibri" w:hAnsi="Calibri"/>
            <w:i w:val="0"/>
            <w:iCs w:val="0"/>
            <w:smallCaps w:val="0"/>
            <w:strike w:val="0"/>
            <w:sz w:val="24"/>
            <w:szCs w:val="24"/>
            <w:u w:val="single"/>
            <w:vertAlign w:val="baseline"/>
            <w:rtl w:val="0"/>
          </w:rPr>
          <w:t xml:space="preserve">art. 158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para as penalidades de impedimento de licitar e contratar e de declaração de inidoneidade para licitar ou contratar.</w:t>
      </w:r>
      <w:r w:rsidDel="00000000" w:rsidR="00000000" w:rsidRPr="00000000">
        <w:rPr>
          <w:rtl w:val="0"/>
        </w:rPr>
      </w:r>
    </w:p>
    <w:p w:rsidR="00000000" w:rsidDel="00000000" w:rsidP="00000000" w:rsidRDefault="00000000" w:rsidRPr="00000000" w14:paraId="000002FB">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Na aplicação das sanções serão considerados (</w:t>
      </w:r>
      <w:hyperlink r:id="rId107">
        <w:r w:rsidDel="00000000" w:rsidR="00000000" w:rsidRPr="00000000">
          <w:rPr>
            <w:rFonts w:ascii="Calibri" w:cs="Calibri" w:eastAsia="Calibri" w:hAnsi="Calibri"/>
            <w:i w:val="0"/>
            <w:iCs w:val="0"/>
            <w:smallCaps w:val="0"/>
            <w:strike w:val="0"/>
            <w:sz w:val="24"/>
            <w:szCs w:val="24"/>
            <w:u w:val="single"/>
            <w:vertAlign w:val="baseline"/>
            <w:rtl w:val="0"/>
          </w:rPr>
          <w:t xml:space="preserve">art. 156, §1º,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2FC">
      <w:pPr>
        <w:pageBreakBefore w:val="0"/>
        <w:widowControl w:val="1"/>
        <w:numPr>
          <w:ilvl w:val="0"/>
          <w:numId w:val="2"/>
        </w:numPr>
        <w:spacing w:after="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a natureza e a gravidade da infração cometida;</w:t>
      </w:r>
      <w:r w:rsidDel="00000000" w:rsidR="00000000" w:rsidRPr="00000000">
        <w:rPr>
          <w:rtl w:val="0"/>
        </w:rPr>
      </w:r>
    </w:p>
    <w:p w:rsidR="00000000" w:rsidDel="00000000" w:rsidP="00000000" w:rsidRDefault="00000000" w:rsidRPr="00000000" w14:paraId="000002FD">
      <w:pPr>
        <w:pageBreakBefore w:val="0"/>
        <w:widowControl w:val="1"/>
        <w:numPr>
          <w:ilvl w:val="0"/>
          <w:numId w:val="2"/>
        </w:numPr>
        <w:spacing w:after="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as peculiaridades do caso concreto;</w:t>
      </w:r>
      <w:r w:rsidDel="00000000" w:rsidR="00000000" w:rsidRPr="00000000">
        <w:rPr>
          <w:rtl w:val="0"/>
        </w:rPr>
      </w:r>
    </w:p>
    <w:p w:rsidR="00000000" w:rsidDel="00000000" w:rsidP="00000000" w:rsidRDefault="00000000" w:rsidRPr="00000000" w14:paraId="000002FE">
      <w:pPr>
        <w:pageBreakBefore w:val="0"/>
        <w:widowControl w:val="1"/>
        <w:numPr>
          <w:ilvl w:val="0"/>
          <w:numId w:val="2"/>
        </w:numPr>
        <w:spacing w:after="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as circunstâncias agravantes ou atenuantes;</w:t>
      </w:r>
      <w:r w:rsidDel="00000000" w:rsidR="00000000" w:rsidRPr="00000000">
        <w:rPr>
          <w:rtl w:val="0"/>
        </w:rPr>
      </w:r>
    </w:p>
    <w:p w:rsidR="00000000" w:rsidDel="00000000" w:rsidP="00000000" w:rsidRDefault="00000000" w:rsidRPr="00000000" w14:paraId="000002FF">
      <w:pPr>
        <w:pageBreakBefore w:val="0"/>
        <w:widowControl w:val="1"/>
        <w:numPr>
          <w:ilvl w:val="0"/>
          <w:numId w:val="2"/>
        </w:numPr>
        <w:spacing w:after="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os danos que dela provierem para o Contratante;</w:t>
      </w:r>
      <w:r w:rsidDel="00000000" w:rsidR="00000000" w:rsidRPr="00000000">
        <w:rPr>
          <w:rtl w:val="0"/>
        </w:rPr>
      </w:r>
    </w:p>
    <w:p w:rsidR="00000000" w:rsidDel="00000000" w:rsidP="00000000" w:rsidRDefault="00000000" w:rsidRPr="00000000" w14:paraId="00000300">
      <w:pPr>
        <w:pageBreakBefore w:val="0"/>
        <w:widowControl w:val="1"/>
        <w:numPr>
          <w:ilvl w:val="0"/>
          <w:numId w:val="2"/>
        </w:numPr>
        <w:spacing w:after="120" w:lineRule="auto"/>
        <w:ind w:left="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301">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atos previstos como infrações administrativas na </w:t>
      </w:r>
      <w:hyperlink r:id="rId108">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ou em outras leis de licitações e contratos da Administração Pública que também sejam tipificados como atos lesivos </w:t>
      </w:r>
      <w:hyperlink r:id="rId109">
        <w:r w:rsidDel="00000000" w:rsidR="00000000" w:rsidRPr="00000000">
          <w:rPr>
            <w:rFonts w:ascii="Calibri" w:cs="Calibri" w:eastAsia="Calibri" w:hAnsi="Calibri"/>
            <w:i w:val="0"/>
            <w:iCs w:val="0"/>
            <w:smallCaps w:val="0"/>
            <w:strike w:val="0"/>
            <w:sz w:val="24"/>
            <w:szCs w:val="24"/>
            <w:u w:val="single"/>
            <w:vertAlign w:val="baseline"/>
            <w:rtl w:val="0"/>
          </w:rPr>
          <w:t xml:space="preserve">na Lei nº 12.846, de 2013</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serão apurados e julgados conjuntamente, nos mesmos autos, observados o rito procedimental e autoridade competente definidos na referida </w:t>
      </w:r>
      <w:hyperlink r:id="rId110">
        <w:r w:rsidDel="00000000" w:rsidR="00000000" w:rsidRPr="00000000">
          <w:rPr>
            <w:rFonts w:ascii="Calibri" w:cs="Calibri" w:eastAsia="Calibri" w:hAnsi="Calibri"/>
            <w:i w:val="0"/>
            <w:iCs w:val="0"/>
            <w:smallCaps w:val="0"/>
            <w:strike w:val="0"/>
            <w:sz w:val="24"/>
            <w:szCs w:val="24"/>
            <w:u w:val="single"/>
            <w:vertAlign w:val="baseline"/>
            <w:rtl w:val="0"/>
          </w:rPr>
          <w:t xml:space="preserve">Lei (art. 159</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02">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hyperlink r:id="rId111">
        <w:r w:rsidDel="00000000" w:rsidR="00000000" w:rsidRPr="00000000">
          <w:rPr>
            <w:rFonts w:ascii="Calibri" w:cs="Calibri" w:eastAsia="Calibri" w:hAnsi="Calibri"/>
            <w:i w:val="0"/>
            <w:iCs w:val="0"/>
            <w:smallCaps w:val="0"/>
            <w:strike w:val="0"/>
            <w:sz w:val="24"/>
            <w:szCs w:val="24"/>
            <w:u w:val="single"/>
            <w:vertAlign w:val="baseline"/>
            <w:rtl w:val="0"/>
          </w:rPr>
          <w:t xml:space="preserve">art. 160,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03">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2">
        <w:r w:rsidDel="00000000" w:rsidR="00000000" w:rsidRPr="00000000">
          <w:rPr>
            <w:rFonts w:ascii="Calibri" w:cs="Calibri" w:eastAsia="Calibri" w:hAnsi="Calibri"/>
            <w:i w:val="0"/>
            <w:iCs w:val="0"/>
            <w:smallCaps w:val="0"/>
            <w:strike w:val="0"/>
            <w:sz w:val="24"/>
            <w:szCs w:val="24"/>
            <w:u w:val="single"/>
            <w:vertAlign w:val="baseline"/>
            <w:rtl w:val="0"/>
          </w:rPr>
          <w:t xml:space="preserve">Art. 161,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04">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sanções de impedimento de licitar e contratar e declaração de inidoneidade para licitar ou contratar são passíveis de reabilitação na forma do </w:t>
      </w:r>
      <w:hyperlink r:id="rId113">
        <w:r w:rsidDel="00000000" w:rsidR="00000000" w:rsidRPr="00000000">
          <w:rPr>
            <w:rFonts w:ascii="Calibri" w:cs="Calibri" w:eastAsia="Calibri" w:hAnsi="Calibri"/>
            <w:i w:val="0"/>
            <w:iCs w:val="0"/>
            <w:smallCaps w:val="0"/>
            <w:strike w:val="0"/>
            <w:sz w:val="24"/>
            <w:szCs w:val="24"/>
            <w:u w:val="single"/>
            <w:vertAlign w:val="baseline"/>
            <w:rtl w:val="0"/>
          </w:rPr>
          <w:t xml:space="preserve">art. 163 da Lei nº 14.133/21.</w:t>
        </w:r>
      </w:hyperlink>
      <w:r w:rsidDel="00000000" w:rsidR="00000000" w:rsidRPr="00000000">
        <w:rPr>
          <w:rtl w:val="0"/>
        </w:rPr>
      </w:r>
    </w:p>
    <w:p w:rsidR="00000000" w:rsidDel="00000000" w:rsidP="00000000" w:rsidRDefault="00000000" w:rsidRPr="00000000" w14:paraId="00000305">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mesmo órgão ora contratante, na forma da </w:t>
      </w:r>
      <w:hyperlink r:id="rId114">
        <w:r w:rsidDel="00000000" w:rsidR="00000000" w:rsidRPr="00000000">
          <w:rPr>
            <w:rFonts w:ascii="Calibri" w:cs="Calibri" w:eastAsia="Calibri" w:hAnsi="Calibri"/>
            <w:i w:val="0"/>
            <w:iCs w:val="0"/>
            <w:smallCaps w:val="0"/>
            <w:strike w:val="0"/>
            <w:sz w:val="24"/>
            <w:szCs w:val="24"/>
            <w:u w:val="single"/>
            <w:vertAlign w:val="baseline"/>
            <w:rtl w:val="0"/>
          </w:rPr>
          <w:t xml:space="preserve">Instrução Normativa SEGES/ME nº 26, de 13 de abril de 2022</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306">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SEGUNDA – DA EXTINÇÃO CONTRATUAL (</w:t>
      </w:r>
      <w:hyperlink r:id="rId115">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XIX</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07">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contrato se extingue quando cumpridas as obrigações de ambas as partes, ainda que isso ocorra antes do prazo estipulado para tanto.</w:t>
      </w:r>
      <w:r w:rsidDel="00000000" w:rsidR="00000000" w:rsidRPr="00000000">
        <w:rPr>
          <w:rtl w:val="0"/>
        </w:rPr>
      </w:r>
    </w:p>
    <w:p w:rsidR="00000000" w:rsidDel="00000000" w:rsidP="00000000" w:rsidRDefault="00000000" w:rsidRPr="00000000" w14:paraId="00000308">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as obrigações não forem cumpridas no prazo estipulado, a vigência ficará prorrogada até a conclusão do objeto, caso em que deverá a Administração providenciar a readequação do cronograma fixado para o contrato.</w:t>
      </w:r>
      <w:r w:rsidDel="00000000" w:rsidR="00000000" w:rsidRPr="00000000">
        <w:rPr>
          <w:rtl w:val="0"/>
        </w:rPr>
      </w:r>
    </w:p>
    <w:p w:rsidR="00000000" w:rsidDel="00000000" w:rsidP="00000000" w:rsidRDefault="00000000" w:rsidRPr="00000000" w14:paraId="00000309">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Quando a não conclusão do contrato referida no item anterior decorrer de culpa da contratada:</w:t>
      </w:r>
      <w:r w:rsidDel="00000000" w:rsidR="00000000" w:rsidRPr="00000000">
        <w:rPr>
          <w:rtl w:val="0"/>
        </w:rPr>
      </w:r>
    </w:p>
    <w:p w:rsidR="00000000" w:rsidDel="00000000" w:rsidP="00000000" w:rsidRDefault="00000000" w:rsidRPr="00000000" w14:paraId="0000030A">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both"/>
        <w:rPr>
          <w:rFonts w:ascii="Calibri" w:cs="Calibri" w:eastAsia="Calibri" w:hAnsi="Calibri"/>
          <w:smallCaps w:val="0"/>
          <w:strike w:val="0"/>
          <w:sz w:val="24"/>
          <w:szCs w:val="24"/>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ficará ele constituído em mora, sendo-lhe aplicáveis as respectivas sanções administrativas; e</w:t>
      </w:r>
      <w:r w:rsidDel="00000000" w:rsidR="00000000" w:rsidRPr="00000000">
        <w:rPr>
          <w:rFonts w:ascii="Calibri" w:cs="Calibri" w:eastAsia="Calibri" w:hAnsi="Calibri"/>
          <w:i w:val="1"/>
          <w:iCs w:val="1"/>
          <w:smallCaps w:val="0"/>
          <w:strike w:val="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30B">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0" w:right="0" w:firstLine="0"/>
        <w:jc w:val="both"/>
        <w:rPr>
          <w:rFonts w:ascii="Calibri" w:cs="Calibri" w:eastAsia="Calibri" w:hAnsi="Calibri"/>
          <w:smallCaps w:val="0"/>
          <w:strike w:val="0"/>
          <w:sz w:val="24"/>
          <w:szCs w:val="24"/>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poderá a Administração optar pela extinção do contrato e, nesse caso, adotará as medidas admitidas em lei para a continuidade da execução contratual.</w:t>
      </w:r>
      <w:r w:rsidDel="00000000" w:rsidR="00000000" w:rsidRPr="00000000">
        <w:rPr>
          <w:rtl w:val="0"/>
        </w:rPr>
      </w:r>
    </w:p>
    <w:p w:rsidR="00000000" w:rsidDel="00000000" w:rsidP="00000000" w:rsidRDefault="00000000" w:rsidRPr="00000000" w14:paraId="0000030C">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contrato pode ser extinto antes de cumpridas as obrigações nele estipuladas, ou antes do prazo nele fixado, por algum dos motivos previstos no </w:t>
      </w:r>
      <w:hyperlink r:id="rId116">
        <w:r w:rsidDel="00000000" w:rsidR="00000000" w:rsidRPr="00000000">
          <w:rPr>
            <w:rFonts w:ascii="Calibri" w:cs="Calibri" w:eastAsia="Calibri" w:hAnsi="Calibri"/>
            <w:i w:val="0"/>
            <w:iCs w:val="0"/>
            <w:smallCaps w:val="0"/>
            <w:strike w:val="0"/>
            <w:sz w:val="24"/>
            <w:szCs w:val="24"/>
            <w:u w:val="single"/>
            <w:vertAlign w:val="baseline"/>
            <w:rtl w:val="0"/>
          </w:rPr>
          <w:t xml:space="preserve">artigo 137 da Lei nº 14.133/21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bem como amigavelmente, assegurados o contraditório e a ampla defesa.</w:t>
      </w:r>
      <w:r w:rsidDel="00000000" w:rsidR="00000000" w:rsidRPr="00000000">
        <w:rPr>
          <w:rtl w:val="0"/>
        </w:rPr>
      </w:r>
    </w:p>
    <w:p w:rsidR="00000000" w:rsidDel="00000000" w:rsidP="00000000" w:rsidRDefault="00000000" w:rsidRPr="00000000" w14:paraId="0000030D">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Nesta hipótese, aplicam-se também os </w:t>
      </w:r>
      <w:hyperlink r:id="rId117">
        <w:r w:rsidDel="00000000" w:rsidR="00000000" w:rsidRPr="00000000">
          <w:rPr>
            <w:rFonts w:ascii="Calibri" w:cs="Calibri" w:eastAsia="Calibri" w:hAnsi="Calibri"/>
            <w:i w:val="0"/>
            <w:iCs w:val="0"/>
            <w:smallCaps w:val="0"/>
            <w:strike w:val="0"/>
            <w:sz w:val="24"/>
            <w:szCs w:val="24"/>
            <w:u w:val="single"/>
            <w:vertAlign w:val="baseline"/>
            <w:rtl w:val="0"/>
          </w:rPr>
          <w:t xml:space="preserve">artigos 138 e 139</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da mesma Lei.</w:t>
      </w:r>
      <w:r w:rsidDel="00000000" w:rsidR="00000000" w:rsidRPr="00000000">
        <w:rPr>
          <w:rtl w:val="0"/>
        </w:rPr>
      </w:r>
    </w:p>
    <w:p w:rsidR="00000000" w:rsidDel="00000000" w:rsidP="00000000" w:rsidRDefault="00000000" w:rsidRPr="00000000" w14:paraId="0000030E">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alteração social ou a modificação da finalidade ou da estrutura da empresa não ensejará a rescisão se não restringir sua capacidade de concluir o contrato.</w:t>
      </w:r>
      <w:r w:rsidDel="00000000" w:rsidR="00000000" w:rsidRPr="00000000">
        <w:rPr>
          <w:rtl w:val="0"/>
        </w:rPr>
      </w:r>
    </w:p>
    <w:p w:rsidR="00000000" w:rsidDel="00000000" w:rsidP="00000000" w:rsidRDefault="00000000" w:rsidRPr="00000000" w14:paraId="0000030F">
      <w:pPr>
        <w:keepNext w:val="0"/>
        <w:keepLines w:val="0"/>
        <w:pageBreakBefore w:val="0"/>
        <w:widowControl w:val="1"/>
        <w:numPr>
          <w:ilvl w:val="3"/>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strike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Se a operação implicar mudança da pessoa jurídica contratada, deverá ser formalizado termo aditivo para alteração subjetiva.</w:t>
      </w:r>
      <w:r w:rsidDel="00000000" w:rsidR="00000000" w:rsidRPr="00000000">
        <w:rPr>
          <w:rtl w:val="0"/>
        </w:rPr>
      </w:r>
    </w:p>
    <w:p w:rsidR="00000000" w:rsidDel="00000000" w:rsidP="00000000" w:rsidRDefault="00000000" w:rsidRPr="00000000" w14:paraId="00000310">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 termo de rescisão, sempre que possível, será precedido:</w:t>
      </w:r>
      <w:r w:rsidDel="00000000" w:rsidR="00000000" w:rsidRPr="00000000">
        <w:rPr>
          <w:rtl w:val="0"/>
        </w:rPr>
      </w:r>
    </w:p>
    <w:p w:rsidR="00000000" w:rsidDel="00000000" w:rsidP="00000000" w:rsidRDefault="00000000" w:rsidRPr="00000000" w14:paraId="00000311">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Balanço dos eventos contratuais já cumpridos ou parcialmente cumpridos;</w:t>
      </w:r>
      <w:r w:rsidDel="00000000" w:rsidR="00000000" w:rsidRPr="00000000">
        <w:rPr>
          <w:rtl w:val="0"/>
        </w:rPr>
      </w:r>
    </w:p>
    <w:p w:rsidR="00000000" w:rsidDel="00000000" w:rsidP="00000000" w:rsidRDefault="00000000" w:rsidRPr="00000000" w14:paraId="00000312">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Relação dos pagamentos já efetuados e ainda devidos;</w:t>
      </w:r>
      <w:r w:rsidDel="00000000" w:rsidR="00000000" w:rsidRPr="00000000">
        <w:rPr>
          <w:rtl w:val="0"/>
        </w:rPr>
      </w:r>
    </w:p>
    <w:p w:rsidR="00000000" w:rsidDel="00000000" w:rsidP="00000000" w:rsidRDefault="00000000" w:rsidRPr="00000000" w14:paraId="00000313">
      <w:pPr>
        <w:keepNext w:val="0"/>
        <w:keepLines w:val="0"/>
        <w:pageBreakBefore w:val="0"/>
        <w:widowControl w:val="1"/>
        <w:numPr>
          <w:ilvl w:val="2"/>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Indenizações e multas.</w:t>
      </w:r>
      <w:r w:rsidDel="00000000" w:rsidR="00000000" w:rsidRPr="00000000">
        <w:rPr>
          <w:rtl w:val="0"/>
        </w:rPr>
      </w:r>
    </w:p>
    <w:p w:rsidR="00000000" w:rsidDel="00000000" w:rsidP="00000000" w:rsidRDefault="00000000" w:rsidRPr="00000000" w14:paraId="00000314">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TERCEIRA – DOTAÇÃO ORÇAMENTÁRIA (</w:t>
      </w:r>
      <w:hyperlink r:id="rId118">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VIII</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15">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As despesas decorrentes da presente contratação correrão à conta de recursos específicos consignados no Orçamento Geral do Município de Guarapuava deste exercício, na dotação abaixo discriminada:</w:t>
      </w:r>
      <w:r w:rsidDel="00000000" w:rsidR="00000000" w:rsidRPr="00000000">
        <w:rPr>
          <w:rtl w:val="0"/>
        </w:rPr>
      </w:r>
    </w:p>
    <w:tbl>
      <w:tblPr>
        <w:tblStyle w:val="Table5"/>
        <w:tblW w:w="9600.0" w:type="dxa"/>
        <w:jc w:val="left"/>
        <w:tblInd w:w="20.0" w:type="dxa"/>
        <w:tblLayout w:type="fixed"/>
        <w:tblLook w:val="0000"/>
      </w:tblPr>
      <w:tblGrid>
        <w:gridCol w:w="2235"/>
        <w:gridCol w:w="930"/>
        <w:gridCol w:w="765"/>
        <w:gridCol w:w="1680"/>
        <w:gridCol w:w="1815"/>
        <w:gridCol w:w="2175"/>
        <w:tblGridChange w:id="0">
          <w:tblGrid>
            <w:gridCol w:w="2235"/>
            <w:gridCol w:w="930"/>
            <w:gridCol w:w="765"/>
            <w:gridCol w:w="1680"/>
            <w:gridCol w:w="1815"/>
            <w:gridCol w:w="2175"/>
          </w:tblGrid>
        </w:tblGridChange>
      </w:tblGrid>
      <w:tr>
        <w:trPr>
          <w:cantSplit w:val="0"/>
          <w:tblHeader w:val="1"/>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6">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Secretaria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7">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Fonte de Recursos</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8">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Despesa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9">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Desdobramento</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A">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Natureza da despesa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B">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Descrição da natureza</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C">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Fia - Fundo da Infância e Adolescência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00215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E">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2641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1F">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31.001.0008.0243.00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0">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344905212000000000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1">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Aparelhos e utensílios domésticos</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Fia - Fundo da Infância e Adolescência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3">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00215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4">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2641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31.001.0008.0243.00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6">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344905235000000000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7">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Equipamentos de processamento de dados</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Fia - Fundo da Infância e Adolescência</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9">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00215</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A">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2641</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31.001.0008.0243.00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C">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344905242000000000</w:t>
            </w:r>
          </w:p>
        </w:tc>
        <w:tc>
          <w:tcPr>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32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Mobiliário em geral</w:t>
            </w:r>
          </w:p>
        </w:tc>
      </w:tr>
    </w:tbl>
    <w:p w:rsidR="00000000" w:rsidDel="00000000" w:rsidP="00000000" w:rsidRDefault="00000000" w:rsidRPr="00000000" w14:paraId="0000032E">
      <w:pPr>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32F">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dotação relativa aos exercícios financeiros subsequentes será indicada após aprovação da Lei Orçamentária respectiva e liberação dos créditos correspondentes, mediante apostilamento.</w:t>
      </w:r>
      <w:r w:rsidDel="00000000" w:rsidR="00000000" w:rsidRPr="00000000">
        <w:rPr>
          <w:rtl w:val="0"/>
        </w:rPr>
      </w:r>
    </w:p>
    <w:p w:rsidR="00000000" w:rsidDel="00000000" w:rsidP="00000000" w:rsidRDefault="00000000" w:rsidRPr="00000000" w14:paraId="00000330">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QUARTA – DOS CASOS OMISSOS (</w:t>
      </w:r>
      <w:hyperlink r:id="rId119">
        <w:r w:rsidDel="00000000" w:rsidR="00000000" w:rsidRPr="00000000">
          <w:rPr>
            <w:rFonts w:ascii="Calibri" w:cs="Calibri" w:eastAsia="Calibri" w:hAnsi="Calibri"/>
            <w:b w:val="1"/>
            <w:bCs w:val="1"/>
            <w:i w:val="0"/>
            <w:iCs w:val="0"/>
            <w:smallCaps w:val="0"/>
            <w:strike w:val="0"/>
            <w:sz w:val="24"/>
            <w:szCs w:val="24"/>
            <w:u w:val="single"/>
            <w:vertAlign w:val="baseline"/>
            <w:rtl w:val="0"/>
          </w:rPr>
          <w:t xml:space="preserve">art. 92, III</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Os casos omissos serão decididos pelo contratante, segundo as disposições contidas na </w:t>
      </w:r>
      <w:hyperlink r:id="rId120">
        <w:r w:rsidDel="00000000" w:rsidR="00000000" w:rsidRPr="00000000">
          <w:rPr>
            <w:rFonts w:ascii="Calibri" w:cs="Calibri" w:eastAsia="Calibri" w:hAnsi="Calibri"/>
            <w:i w:val="0"/>
            <w:iCs w:val="0"/>
            <w:smallCaps w:val="0"/>
            <w:strike w:val="0"/>
            <w:sz w:val="24"/>
            <w:szCs w:val="24"/>
            <w:u w:val="single"/>
            <w:vertAlign w:val="baseline"/>
            <w:rtl w:val="0"/>
          </w:rPr>
          <w:t xml:space="preserve">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w:t>
      </w:r>
      <w:r w:rsidDel="00000000" w:rsidR="00000000" w:rsidRPr="00000000">
        <w:rPr>
          <w:rFonts w:ascii="Calibri" w:cs="Calibri" w:eastAsia="Calibri" w:hAnsi="Calibri"/>
          <w:rtl w:val="0"/>
        </w:rPr>
        <w:t xml:space="preserve">Lei Municipal nº 3.742/2024, </w:t>
      </w:r>
      <w:r w:rsidDel="00000000" w:rsidR="00000000" w:rsidRPr="00000000">
        <w:rPr>
          <w:rFonts w:ascii="Calibri" w:cs="Calibri" w:eastAsia="Calibri" w:hAnsi="Calibri"/>
          <w:i w:val="0"/>
          <w:iCs w:val="0"/>
          <w:smallCaps w:val="0"/>
          <w:strike w:val="0"/>
          <w:sz w:val="24"/>
          <w:szCs w:val="24"/>
          <w:u w:val="none"/>
          <w:vertAlign w:val="baseline"/>
          <w:rtl w:val="0"/>
        </w:rPr>
        <w:t xml:space="preserve">Decretos Municipais n</w:t>
      </w:r>
      <w:r w:rsidDel="00000000" w:rsidR="00000000" w:rsidRPr="00000000">
        <w:rPr>
          <w:rFonts w:ascii="Calibri" w:cs="Calibri" w:eastAsia="Calibri" w:hAnsi="Calibri"/>
          <w:i w:val="0"/>
          <w:iCs w:val="0"/>
          <w:smallCaps w:val="0"/>
          <w:strike w:val="0"/>
          <w:sz w:val="24"/>
          <w:szCs w:val="24"/>
          <w:u w:val="none"/>
          <w:vertAlign w:val="superscript"/>
          <w:rtl w:val="0"/>
        </w:rPr>
        <w:t xml:space="preserve">os</w:t>
      </w:r>
      <w:r w:rsidDel="00000000" w:rsidR="00000000" w:rsidRPr="00000000">
        <w:rPr>
          <w:rFonts w:ascii="Calibri" w:cs="Calibri" w:eastAsia="Calibri" w:hAnsi="Calibri"/>
          <w:i w:val="0"/>
          <w:iCs w:val="0"/>
          <w:smallCaps w:val="0"/>
          <w:strike w:val="0"/>
          <w:sz w:val="24"/>
          <w:szCs w:val="24"/>
          <w:u w:val="none"/>
          <w:vertAlign w:val="baseline"/>
          <w:rtl w:val="0"/>
        </w:rPr>
        <w:t xml:space="preserve">: 6.320/2017, 7545/2019, 9.463/2022, 9.781/2022, 10.140/2023, 10.475/2023, </w:t>
      </w:r>
      <w:r w:rsidDel="00000000" w:rsidR="00000000" w:rsidRPr="00000000">
        <w:rPr>
          <w:rFonts w:ascii="Calibri" w:cs="Calibri" w:eastAsia="Calibri" w:hAnsi="Calibri"/>
          <w:i w:val="0"/>
          <w:iCs w:val="0"/>
          <w:smallCaps w:val="0"/>
          <w:strike w:val="0"/>
          <w:sz w:val="24"/>
          <w:szCs w:val="24"/>
          <w:u w:val="none"/>
          <w:vertAlign w:val="baseline"/>
          <w:rtl w:val="0"/>
        </w:rPr>
        <w:t xml:space="preserve">e demais normas federais aplicáveis e, subsidiariamente, segundo as disposições contidas na </w:t>
      </w:r>
      <w:hyperlink r:id="rId121">
        <w:r w:rsidDel="00000000" w:rsidR="00000000" w:rsidRPr="00000000">
          <w:rPr>
            <w:rFonts w:ascii="Calibri" w:cs="Calibri" w:eastAsia="Calibri" w:hAnsi="Calibri"/>
            <w:i w:val="0"/>
            <w:iCs w:val="0"/>
            <w:smallCaps w:val="0"/>
            <w:strike w:val="0"/>
            <w:sz w:val="24"/>
            <w:szCs w:val="24"/>
            <w:u w:val="single"/>
            <w:vertAlign w:val="baseline"/>
            <w:rtl w:val="0"/>
          </w:rPr>
          <w:t xml:space="preserve">Lei nº 8.078, de 1990 – Código de Defesa do Consumidor</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 e normas e princípios gerais dos contratos.</w:t>
      </w:r>
      <w:r w:rsidDel="00000000" w:rsidR="00000000" w:rsidRPr="00000000">
        <w:rPr>
          <w:rtl w:val="0"/>
        </w:rPr>
      </w:r>
    </w:p>
    <w:p w:rsidR="00000000" w:rsidDel="00000000" w:rsidP="00000000" w:rsidRDefault="00000000" w:rsidRPr="00000000" w14:paraId="00000332">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QUINTA – ALTERAÇÕES</w:t>
      </w:r>
      <w:r w:rsidDel="00000000" w:rsidR="00000000" w:rsidRPr="00000000">
        <w:rPr>
          <w:rtl w:val="0"/>
        </w:rPr>
      </w:r>
    </w:p>
    <w:p w:rsidR="00000000" w:rsidDel="00000000" w:rsidP="00000000" w:rsidRDefault="00000000" w:rsidRPr="00000000" w14:paraId="00000333">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Eventuais alterações contratuais reger-se-ão pela disciplina dos </w:t>
      </w:r>
      <w:hyperlink r:id="rId122">
        <w:r w:rsidDel="00000000" w:rsidR="00000000" w:rsidRPr="00000000">
          <w:rPr>
            <w:rFonts w:ascii="Calibri" w:cs="Calibri" w:eastAsia="Calibri" w:hAnsi="Calibri"/>
            <w:i w:val="0"/>
            <w:iCs w:val="0"/>
            <w:smallCaps w:val="0"/>
            <w:strike w:val="0"/>
            <w:sz w:val="24"/>
            <w:szCs w:val="24"/>
            <w:u w:val="single"/>
            <w:vertAlign w:val="baseline"/>
            <w:rtl w:val="0"/>
          </w:rPr>
          <w:t xml:space="preserve">arts. 124 e seguintes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34">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A contratada é </w:t>
      </w:r>
      <w:r w:rsidDel="00000000" w:rsidR="00000000" w:rsidRPr="00000000">
        <w:rPr>
          <w:rFonts w:ascii="Calibri" w:cs="Calibri" w:eastAsia="Calibri" w:hAnsi="Calibri"/>
          <w:rtl w:val="0"/>
        </w:rPr>
        <w:t xml:space="preserve">obrigada</w:t>
      </w:r>
      <w:r w:rsidDel="00000000" w:rsidR="00000000" w:rsidRPr="00000000">
        <w:rPr>
          <w:rFonts w:ascii="Calibri" w:cs="Calibri" w:eastAsia="Calibri" w:hAnsi="Calibri"/>
          <w:i w:val="0"/>
          <w:iCs w:val="0"/>
          <w:smallCaps w:val="0"/>
          <w:strike w:val="0"/>
          <w:sz w:val="24"/>
          <w:szCs w:val="24"/>
          <w:u w:val="none"/>
          <w:vertAlign w:val="baseline"/>
          <w:rtl w:val="0"/>
        </w:rPr>
        <w:t xml:space="preserve"> a aceitar, nas mesmas condições contratuais, os acréscimos ou supressões que se fizerem necessários, até o limite de 25% (vinte e cinco por cento) do valor inicial atualizado do contrato.</w:t>
      </w:r>
      <w:r w:rsidDel="00000000" w:rsidR="00000000" w:rsidRPr="00000000">
        <w:rPr>
          <w:rtl w:val="0"/>
        </w:rPr>
      </w:r>
    </w:p>
    <w:p w:rsidR="00000000" w:rsidDel="00000000" w:rsidP="00000000" w:rsidRDefault="00000000" w:rsidRPr="00000000" w14:paraId="00000335">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Registros que não caracterizam alteração do contrato podem ser realizados por simples apostila, dispensada a celebração de termo aditivo, na forma do </w:t>
      </w:r>
      <w:hyperlink r:id="rId123">
        <w:r w:rsidDel="00000000" w:rsidR="00000000" w:rsidRPr="00000000">
          <w:rPr>
            <w:rFonts w:ascii="Calibri" w:cs="Calibri" w:eastAsia="Calibri" w:hAnsi="Calibri"/>
            <w:i w:val="0"/>
            <w:iCs w:val="0"/>
            <w:smallCaps w:val="0"/>
            <w:strike w:val="0"/>
            <w:sz w:val="24"/>
            <w:szCs w:val="24"/>
            <w:u w:val="single"/>
            <w:vertAlign w:val="baseline"/>
            <w:rtl w:val="0"/>
          </w:rPr>
          <w:t xml:space="preserve">art. 136 da Lei nº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36">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SEXTA – PUBLICAÇÃO</w:t>
      </w:r>
      <w:r w:rsidDel="00000000" w:rsidR="00000000" w:rsidRPr="00000000">
        <w:rPr>
          <w:rtl w:val="0"/>
        </w:rPr>
      </w:r>
    </w:p>
    <w:p w:rsidR="00000000" w:rsidDel="00000000" w:rsidP="00000000" w:rsidRDefault="00000000" w:rsidRPr="00000000" w14:paraId="00000337">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Incumbirá ao contratante divulgar o presente instrumento no Portal Nacional de Contratações Públicas (PNCP), na forma prevista no </w:t>
      </w:r>
      <w:hyperlink r:id="rId124">
        <w:r w:rsidDel="00000000" w:rsidR="00000000" w:rsidRPr="00000000">
          <w:rPr>
            <w:rFonts w:ascii="Calibri" w:cs="Calibri" w:eastAsia="Calibri" w:hAnsi="Calibri"/>
            <w:i w:val="0"/>
            <w:iCs w:val="0"/>
            <w:smallCaps w:val="0"/>
            <w:strike w:val="0"/>
            <w:sz w:val="24"/>
            <w:szCs w:val="24"/>
            <w:u w:val="single"/>
            <w:vertAlign w:val="baseline"/>
            <w:rtl w:val="0"/>
          </w:rPr>
          <w:t xml:space="preserve">art. 94 da Lei 14.133, de 2021</w:t>
        </w:r>
      </w:hyperlink>
      <w:r w:rsidDel="00000000" w:rsidR="00000000" w:rsidRPr="00000000">
        <w:rPr>
          <w:rFonts w:ascii="Calibri" w:cs="Calibri" w:eastAsia="Calibri" w:hAnsi="Calibri"/>
          <w:i w:val="0"/>
          <w:iCs w:val="0"/>
          <w:smallCaps w:val="0"/>
          <w:strike w:val="0"/>
          <w:sz w:val="24"/>
          <w:szCs w:val="24"/>
          <w:u w:val="none"/>
          <w:vertAlign w:val="baseline"/>
          <w:rtl w:val="0"/>
        </w:rPr>
        <w:t xml:space="preserve">, bem como no respectivo Boletim Oficial do Município de Guarapuava/Pr. </w:t>
      </w:r>
      <w:r w:rsidDel="00000000" w:rsidR="00000000" w:rsidRPr="00000000">
        <w:rPr>
          <w:rtl w:val="0"/>
        </w:rPr>
      </w:r>
    </w:p>
    <w:p w:rsidR="00000000" w:rsidDel="00000000" w:rsidP="00000000" w:rsidRDefault="00000000" w:rsidRPr="00000000" w14:paraId="00000338">
      <w:pPr>
        <w:keepNext w:val="1"/>
        <w:keepLines w:val="1"/>
        <w:pageBreakBefore w:val="0"/>
        <w:widowControl w:val="1"/>
        <w:numPr>
          <w:ilvl w:val="0"/>
          <w:numId w:val="7"/>
        </w:numPr>
        <w:pBdr>
          <w:top w:color="000000" w:space="1" w:sz="4" w:val="single"/>
          <w:left w:color="000000" w:space="4" w:sz="0" w:val="none"/>
          <w:bottom w:color="000000" w:space="1" w:sz="4" w:val="single"/>
          <w:right w:color="000000" w:space="4" w:sz="0" w:val="none"/>
          <w:between w:color="000000" w:space="0" w:sz="0" w:val="none"/>
        </w:pBdr>
        <w:shd w:fill="auto" w:val="clear"/>
        <w:tabs>
          <w:tab w:val="left" w:leader="none" w:pos="567"/>
        </w:tabs>
        <w:spacing w:after="120" w:before="0" w:line="240" w:lineRule="auto"/>
        <w:ind w:left="0" w:right="0" w:firstLine="0"/>
        <w:jc w:val="both"/>
        <w:rPr>
          <w:b w:val="1"/>
          <w:bCs w:val="1"/>
          <w:i w:val="0"/>
          <w:iCs w:val="0"/>
          <w:smallCaps w:val="0"/>
          <w:strike w:val="0"/>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CLÁUSULA DÉCIMA SÉTIMA– FORO (</w:t>
      </w:r>
      <w:hyperlink r:id="rId125">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art. 92, §1º</w:t>
        </w:r>
      </w:hyperlink>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39">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76" w:lineRule="auto"/>
        <w:ind w:left="0" w:right="0" w:firstLine="0"/>
        <w:jc w:val="both"/>
        <w:rPr>
          <w:smallCaps w:val="0"/>
          <w:vertAlign w:val="baseline"/>
        </w:rPr>
      </w:pPr>
      <w:r w:rsidDel="00000000" w:rsidR="00000000" w:rsidRPr="00000000">
        <w:rPr>
          <w:rFonts w:ascii="Calibri" w:cs="Calibri" w:eastAsia="Calibri" w:hAnsi="Calibri"/>
          <w:i w:val="0"/>
          <w:iCs w:val="0"/>
          <w:smallCaps w:val="0"/>
          <w:strike w:val="0"/>
          <w:sz w:val="24"/>
          <w:szCs w:val="24"/>
          <w:u w:val="none"/>
          <w:vertAlign w:val="baseline"/>
          <w:rtl w:val="0"/>
        </w:rPr>
        <w:t xml:space="preserve">Fica eleito o Foro da Comarca de Guarapuava/PR para dirimir os litígios que decorrerem da execução deste Termo de Contrato que não puderem ser compostos pela conciliação, conforme </w:t>
      </w:r>
      <w:hyperlink r:id="rId126">
        <w:r w:rsidDel="00000000" w:rsidR="00000000" w:rsidRPr="00000000">
          <w:rPr>
            <w:rFonts w:ascii="Calibri" w:cs="Calibri" w:eastAsia="Calibri" w:hAnsi="Calibri"/>
            <w:i w:val="0"/>
            <w:iCs w:val="0"/>
            <w:smallCaps w:val="0"/>
            <w:strike w:val="0"/>
            <w:sz w:val="24"/>
            <w:szCs w:val="24"/>
            <w:u w:val="none"/>
            <w:vertAlign w:val="baseline"/>
            <w:rtl w:val="0"/>
          </w:rPr>
          <w:t xml:space="preserve">art. 92, §1º, da Lei nº 14.133/21.</w:t>
        </w:r>
      </w:hyperlink>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120" w:before="0" w:line="240" w:lineRule="auto"/>
        <w:ind w:left="3103" w:right="3085" w:firstLine="0"/>
        <w:jc w:val="center"/>
        <w:rPr>
          <w:rFonts w:ascii="Calibri" w:cs="Calibri" w:eastAsia="Calibri" w:hAnsi="Calibri"/>
        </w:rPr>
      </w:pPr>
      <w:r w:rsidDel="00000000" w:rsidR="00000000" w:rsidRPr="00000000">
        <w:rPr>
          <w:rFonts w:ascii="Calibri" w:cs="Calibri" w:eastAsia="Calibri" w:hAnsi="Calibri"/>
          <w:i w:val="0"/>
          <w:iCs w:val="0"/>
          <w:smallCaps w:val="0"/>
          <w:strike w:val="0"/>
          <w:sz w:val="24"/>
          <w:szCs w:val="24"/>
          <w:u w:val="none"/>
          <w:vertAlign w:val="baseline"/>
          <w:rtl w:val="0"/>
        </w:rPr>
        <w:t xml:space="preserve">Guarapuava, XX de XX de 202</w:t>
      </w:r>
      <w:r w:rsidDel="00000000" w:rsidR="00000000" w:rsidRPr="00000000">
        <w:rPr>
          <w:rFonts w:ascii="Calibri" w:cs="Calibri" w:eastAsia="Calibri" w:hAnsi="Calibri"/>
          <w:rtl w:val="0"/>
        </w:rPr>
        <w:t xml:space="preserve">6</w:t>
      </w:r>
      <w:r w:rsidDel="00000000" w:rsidR="00000000" w:rsidRPr="00000000">
        <w:rPr>
          <w:rFonts w:ascii="Calibri" w:cs="Calibri" w:eastAsia="Calibri" w:hAnsi="Calibri"/>
          <w:i w:val="0"/>
          <w:iCs w:val="0"/>
          <w:smallCaps w:val="0"/>
          <w:strike w:val="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33B">
      <w:pPr>
        <w:spacing w:after="120" w:line="276" w:lineRule="auto"/>
        <w:ind w:left="-391" w:firstLine="0"/>
        <w:jc w:val="center"/>
        <w:rPr>
          <w:rFonts w:ascii="Calibri" w:cs="Calibri" w:eastAsia="Calibri" w:hAnsi="Calibri"/>
        </w:rPr>
      </w:pPr>
      <w:r w:rsidDel="00000000" w:rsidR="00000000" w:rsidRPr="00000000">
        <w:rPr>
          <w:rtl w:val="0"/>
        </w:rPr>
      </w:r>
    </w:p>
    <w:tbl>
      <w:tblPr>
        <w:tblStyle w:val="Table6"/>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27"/>
        <w:gridCol w:w="4927"/>
        <w:tblGridChange w:id="0">
          <w:tblGrid>
            <w:gridCol w:w="4927"/>
            <w:gridCol w:w="4927"/>
          </w:tblGrid>
        </w:tblGridChange>
      </w:tblGrid>
      <w:tr>
        <w:trPr>
          <w:cantSplit w:val="0"/>
          <w:trHeight w:val="2450" w:hRule="atLeast"/>
          <w:tblHeader w:val="0"/>
        </w:trPr>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C">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3D">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3E">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3F">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0">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1">
            <w:pPr>
              <w:spacing w:after="120" w:line="276" w:lineRule="auto"/>
              <w:ind w:left="-391" w:firstLine="0"/>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Representante Legal</w:t>
            </w:r>
          </w:p>
          <w:p w:rsidR="00000000" w:rsidDel="00000000" w:rsidP="00000000" w:rsidRDefault="00000000" w:rsidRPr="00000000" w14:paraId="00000342">
            <w:pPr>
              <w:spacing w:after="120" w:line="276" w:lineRule="auto"/>
              <w:ind w:left="-391" w:firstLine="0"/>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Contratada</w:t>
            </w:r>
          </w:p>
        </w:tc>
      </w:tr>
      <w:tr>
        <w:trPr>
          <w:cantSplit w:val="0"/>
          <w:trHeight w:val="245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4">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5">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6">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7">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8">
            <w:pPr>
              <w:spacing w:after="120" w:line="276" w:lineRule="auto"/>
              <w:ind w:left="-391" w:firstLine="0"/>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ADLIMARA REGINA RUIZ</w:t>
            </w:r>
          </w:p>
          <w:p w:rsidR="00000000" w:rsidDel="00000000" w:rsidP="00000000" w:rsidRDefault="00000000" w:rsidRPr="00000000" w14:paraId="00000349">
            <w:pPr>
              <w:spacing w:after="120" w:line="276" w:lineRule="auto"/>
              <w:ind w:left="-391" w:firstLine="0"/>
              <w:jc w:val="center"/>
              <w:rPr>
                <w:rFonts w:ascii="Calibri" w:cs="Calibri" w:eastAsia="Calibri" w:hAnsi="Calibri"/>
              </w:rPr>
            </w:pPr>
            <w:r w:rsidDel="00000000" w:rsidR="00000000" w:rsidRPr="00000000">
              <w:rPr>
                <w:rFonts w:ascii="Calibri" w:cs="Calibri" w:eastAsia="Calibri" w:hAnsi="Calibri"/>
                <w:b w:val="1"/>
                <w:bCs w:val="1"/>
                <w:rtl w:val="0"/>
              </w:rPr>
              <w:t xml:space="preserve">Contratante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A">
            <w:pPr>
              <w:spacing w:after="120" w:line="276" w:lineRule="auto"/>
              <w:ind w:left="-391" w:firstLine="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B">
            <w:pPr>
              <w:spacing w:after="12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C">
            <w:pPr>
              <w:spacing w:after="12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D">
            <w:pPr>
              <w:spacing w:after="120"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4E">
            <w:pPr>
              <w:pBdr>
                <w:top w:color="000000" w:space="0" w:sz="0" w:val="none"/>
                <w:left w:color="000000" w:space="0" w:sz="0" w:val="none"/>
                <w:bottom w:color="000000" w:space="0" w:sz="0" w:val="none"/>
                <w:right w:color="000000" w:space="0" w:sz="0" w:val="none"/>
                <w:between w:color="000000" w:space="0" w:sz="0" w:val="none"/>
              </w:pBdr>
              <w:spacing w:after="12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XXX</w:t>
            </w:r>
          </w:p>
          <w:p w:rsidR="00000000" w:rsidDel="00000000" w:rsidP="00000000" w:rsidRDefault="00000000" w:rsidRPr="00000000" w14:paraId="0000034F">
            <w:pPr>
              <w:spacing w:after="120"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Secretário(a) Municipal de XX</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0">
            <w:pPr>
              <w:spacing w:after="120" w:line="276"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GESTOR</w:t>
            </w:r>
          </w:p>
          <w:p w:rsidR="00000000" w:rsidDel="00000000" w:rsidP="00000000" w:rsidRDefault="00000000" w:rsidRPr="00000000" w14:paraId="00000351">
            <w:pPr>
              <w:spacing w:after="120" w:line="276" w:lineRule="auto"/>
              <w:ind w:left="-391"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52">
            <w:pPr>
              <w:spacing w:after="120" w:line="276" w:lineRule="auto"/>
              <w:ind w:left="-391" w:firstLine="0"/>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53">
            <w:pPr>
              <w:spacing w:after="120" w:line="276" w:lineRule="auto"/>
              <w:ind w:left="-391" w:firstLine="0"/>
              <w:rPr>
                <w:rFonts w:ascii="Calibri" w:cs="Calibri" w:eastAsia="Calibri" w:hAnsi="Calibri"/>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4">
            <w:pPr>
              <w:spacing w:after="120" w:line="276"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FISCAL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5">
            <w:pPr>
              <w:spacing w:after="120" w:line="276"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TESTEMUNHAS</w:t>
            </w:r>
          </w:p>
          <w:p w:rsidR="00000000" w:rsidDel="00000000" w:rsidP="00000000" w:rsidRDefault="00000000" w:rsidRPr="00000000" w14:paraId="00000356">
            <w:pPr>
              <w:spacing w:after="120" w:line="276"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57">
            <w:pPr>
              <w:spacing w:after="120" w:line="276"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358">
            <w:pPr>
              <w:spacing w:after="120" w:line="276" w:lineRule="auto"/>
              <w:rPr>
                <w:rFonts w:ascii="Calibri" w:cs="Calibri" w:eastAsia="Calibri" w:hAnsi="Calibri"/>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9">
            <w:pPr>
              <w:spacing w:after="120" w:line="276"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35A">
      <w:pPr>
        <w:spacing w:after="120" w:line="276" w:lineRule="auto"/>
        <w:ind w:left="-391" w:firstLine="0"/>
        <w:rPr>
          <w:rFonts w:ascii="Calibri" w:cs="Calibri" w:eastAsia="Calibri" w:hAnsi="Calibri"/>
          <w:sz w:val="22"/>
          <w:szCs w:val="22"/>
        </w:rPr>
        <w:sectPr>
          <w:type w:val="nextPage"/>
          <w:pgSz w:h="16838" w:w="11906" w:orient="portrait"/>
          <w:pgMar w:bottom="1418" w:top="1418" w:left="1134" w:right="1134" w:header="709" w:footer="709"/>
          <w:titlePg w:val="1"/>
        </w:sectPr>
      </w:pP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color="000000" w:space="0" w:sz="0" w:val="none"/>
          <w:left w:color="000000" w:space="0" w:sz="0" w:val="none"/>
          <w:bottom w:color="4f81bd" w:space="4" w:sz="8" w:val="single"/>
          <w:right w:color="000000" w:space="0" w:sz="0" w:val="none"/>
          <w:between w:color="000000" w:space="0" w:sz="0" w:val="none"/>
        </w:pBdr>
        <w:shd w:fill="auto" w:val="clear"/>
        <w:spacing w:after="0" w:before="0" w:line="240" w:lineRule="auto"/>
        <w:ind w:left="0" w:right="0"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ANEXO VI - TERMO DE REFERÊNCIA</w:t>
      </w:r>
    </w:p>
    <w:p w:rsidR="00000000" w:rsidDel="00000000" w:rsidP="00000000" w:rsidRDefault="00000000" w:rsidRPr="00000000" w14:paraId="0000035C">
      <w:pPr>
        <w:keepNext w:val="0"/>
        <w:keepLines w:val="0"/>
        <w:pageBreakBefore w:val="0"/>
        <w:widowControl w:val="1"/>
        <w:pBdr>
          <w:top w:color="000000" w:space="0" w:sz="0" w:val="none"/>
          <w:left w:color="000000" w:space="0" w:sz="0" w:val="none"/>
          <w:bottom w:color="4f81bd" w:space="4" w:sz="8" w:val="single"/>
          <w:right w:color="000000" w:space="0" w:sz="0" w:val="none"/>
          <w:between w:color="000000" w:space="0" w:sz="0" w:val="none"/>
        </w:pBdr>
        <w:shd w:fill="auto" w:val="clear"/>
        <w:spacing w:after="120" w:before="0" w:line="240" w:lineRule="auto"/>
        <w:ind w:left="0" w:right="0" w:firstLine="0"/>
        <w:jc w:val="center"/>
        <w:rPr>
          <w:rFonts w:ascii="Calibri" w:cs="Calibri" w:eastAsia="Calibri" w:hAnsi="Calibri"/>
          <w:b w:val="1"/>
          <w:bCs w:val="1"/>
          <w:i w:val="0"/>
          <w:iCs w:val="0"/>
          <w:smallCaps w:val="0"/>
          <w:strike w:val="0"/>
          <w:sz w:val="24"/>
          <w:szCs w:val="24"/>
          <w:u w:val="none"/>
          <w:vertAlign w:val="baseline"/>
        </w:rPr>
      </w:pPr>
      <w:r w:rsidDel="00000000" w:rsidR="00000000" w:rsidRPr="00000000">
        <w:rPr>
          <w:rFonts w:ascii="Calibri" w:cs="Calibri" w:eastAsia="Calibri" w:hAnsi="Calibri"/>
          <w:b w:val="1"/>
          <w:bCs w:val="1"/>
          <w:i w:val="0"/>
          <w:iCs w:val="0"/>
          <w:smallCaps w:val="0"/>
          <w:strike w:val="0"/>
          <w:sz w:val="24"/>
          <w:szCs w:val="24"/>
          <w:u w:val="none"/>
          <w:vertAlign w:val="baseline"/>
          <w:rtl w:val="0"/>
        </w:rPr>
        <w:t xml:space="preserve">APÊNDICE DO ANEXO VI – ESTUDO TÉCNICO PRELIMINAR </w:t>
      </w:r>
    </w:p>
    <w:sectPr>
      <w:type w:val="nextPage"/>
      <w:pgSz w:h="16838" w:w="11906" w:orient="portrait"/>
      <w:pgMar w:bottom="1418" w:top="1418" w:left="1134" w:right="1134"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7">
    <w:pPr>
      <w:pBdr>
        <w:top w:color="000000" w:space="0" w:sz="4" w:val="single"/>
      </w:pBdr>
      <w:tabs>
        <w:tab w:val="center" w:leader="none" w:pos="4252"/>
        <w:tab w:val="right" w:leader="none" w:pos="8504"/>
      </w:tabs>
      <w:jc w:val="center"/>
      <w:rPr>
        <w:rFonts w:ascii="Arial" w:cs="Arial" w:eastAsia="Arial" w:hAnsi="Arial"/>
        <w:color w:val="ff0000"/>
        <w:sz w:val="14"/>
        <w:szCs w:val="14"/>
      </w:rPr>
    </w:pPr>
    <w:r w:rsidDel="00000000" w:rsidR="00000000" w:rsidRPr="00000000">
      <w:rPr>
        <w:rFonts w:ascii="Calibri" w:cs="Calibri" w:eastAsia="Calibri" w:hAnsi="Calibri"/>
        <w:b w:val="1"/>
        <w:bCs w:val="1"/>
        <w:sz w:val="16"/>
        <w:szCs w:val="16"/>
        <w:rtl w:val="0"/>
      </w:rPr>
      <w:t xml:space="preserve">EDITAL PREGÃO ELETRÔNICO Nº 01/2026 - FIA</w:t>
    </w:r>
    <w:r w:rsidDel="00000000" w:rsidR="00000000" w:rsidRPr="00000000">
      <w:rPr>
        <w:rtl w:val="0"/>
      </w:rPr>
    </w:r>
  </w:p>
  <w:p w:rsidR="00000000" w:rsidDel="00000000" w:rsidP="00000000" w:rsidRDefault="00000000" w:rsidRPr="00000000" w14:paraId="00000368">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369">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sz w:val="18"/>
        <w:szCs w:val="18"/>
      </w:rPr>
    </w:pPr>
    <w:r w:rsidDel="00000000" w:rsidR="00000000" w:rsidRPr="00000000">
      <w:rPr>
        <w:rFonts w:ascii="Calibri" w:cs="Calibri" w:eastAsia="Calibri" w:hAnsi="Calibri"/>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A">
    <w:pPr>
      <w:pBdr>
        <w:top w:color="000000" w:space="0" w:sz="4" w:val="single"/>
      </w:pBdr>
      <w:tabs>
        <w:tab w:val="center" w:leader="none" w:pos="4252"/>
        <w:tab w:val="right" w:leader="none" w:pos="8504"/>
      </w:tabs>
      <w:jc w:val="center"/>
      <w:rPr>
        <w:rFonts w:ascii="Calibri" w:cs="Calibri" w:eastAsia="Calibri" w:hAnsi="Calibri"/>
        <w:b w:val="1"/>
        <w:bCs w:val="1"/>
        <w:sz w:val="12"/>
        <w:szCs w:val="12"/>
      </w:rPr>
    </w:pPr>
    <w:r w:rsidDel="00000000" w:rsidR="00000000" w:rsidRPr="00000000">
      <w:rPr>
        <w:rFonts w:ascii="Calibri" w:cs="Calibri" w:eastAsia="Calibri" w:hAnsi="Calibri"/>
        <w:b w:val="1"/>
        <w:bCs w:val="1"/>
        <w:sz w:val="16"/>
        <w:szCs w:val="16"/>
        <w:rtl w:val="0"/>
      </w:rPr>
      <w:t xml:space="preserve">EDITAL PREGÃO ELETRÔNICO Nº 01/2026 - FIA</w:t>
    </w:r>
    <w:r w:rsidDel="00000000" w:rsidR="00000000" w:rsidRPr="00000000">
      <w:rPr>
        <w:rtl w:val="0"/>
      </w:rPr>
    </w:r>
  </w:p>
  <w:p w:rsidR="00000000" w:rsidDel="00000000" w:rsidP="00000000" w:rsidRDefault="00000000" w:rsidRPr="00000000" w14:paraId="0000036B">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left"/>
      <w:rPr>
        <w:sz w:val="16"/>
        <w:szCs w:val="16"/>
      </w:rPr>
    </w:pPr>
    <w:r w:rsidDel="00000000" w:rsidR="00000000" w:rsidRPr="00000000">
      <w:rPr>
        <w:rtl w:val="0"/>
      </w:rPr>
    </w:r>
  </w:p>
  <w:p w:rsidR="00000000" w:rsidDel="00000000" w:rsidP="00000000" w:rsidRDefault="00000000" w:rsidRPr="00000000" w14:paraId="0000036C">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right"/>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D">
    <w:pPr>
      <w:tabs>
        <w:tab w:val="center" w:leader="none" w:pos="4252"/>
        <w:tab w:val="right" w:leader="none" w:pos="8504"/>
      </w:tabs>
      <w:spacing w:after="0" w:line="240" w:lineRule="auto"/>
      <w:jc w:val="center"/>
      <w:rPr>
        <w:rFonts w:ascii="Calibri" w:cs="Calibri" w:eastAsia="Calibri" w:hAnsi="Calibri"/>
        <w:b w:val="1"/>
        <w:bCs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93349</wp:posOffset>
          </wp:positionH>
          <wp:positionV relativeFrom="paragraph">
            <wp:posOffset>33655</wp:posOffset>
          </wp:positionV>
          <wp:extent cx="676275" cy="790575"/>
          <wp:effectExtent b="0" l="0" r="0" t="0"/>
          <wp:wrapNone/>
          <wp:docPr descr="brasao" id="7" name="image1.png"/>
          <a:graphic>
            <a:graphicData uri="http://schemas.openxmlformats.org/drawingml/2006/picture">
              <pic:pic>
                <pic:nvPicPr>
                  <pic:cNvPr descr="brasao" id="0" name="image1.png"/>
                  <pic:cNvPicPr preferRelativeResize="0"/>
                </pic:nvPicPr>
                <pic:blipFill>
                  <a:blip r:embed="rId1"/>
                  <a:srcRect b="0" l="0" r="0" t="0"/>
                  <a:stretch>
                    <a:fillRect/>
                  </a:stretch>
                </pic:blipFill>
                <pic:spPr>
                  <a:xfrm>
                    <a:off x="0" y="0"/>
                    <a:ext cx="676275" cy="790575"/>
                  </a:xfrm>
                  <a:prstGeom prst="rect"/>
                  <a:ln/>
                </pic:spPr>
              </pic:pic>
            </a:graphicData>
          </a:graphic>
        </wp:anchor>
      </w:drawing>
    </w:r>
  </w:p>
  <w:p w:rsidR="00000000" w:rsidDel="00000000" w:rsidP="00000000" w:rsidRDefault="00000000" w:rsidRPr="00000000" w14:paraId="0000035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MUNICÍPIO DE GUARAPUAVA</w:t>
    </w:r>
  </w:p>
  <w:p w:rsidR="00000000" w:rsidDel="00000000" w:rsidP="00000000" w:rsidRDefault="00000000" w:rsidRPr="00000000" w14:paraId="0000035F">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SECRETARIA MUNICIPAL DE ADMINISTRAÇÃO</w:t>
    </w:r>
  </w:p>
  <w:p w:rsidR="00000000" w:rsidDel="00000000" w:rsidP="00000000" w:rsidRDefault="00000000" w:rsidRPr="00000000" w14:paraId="0000036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Departamento de Licitações e Contratos</w:t>
    </w:r>
  </w:p>
  <w:p w:rsidR="00000000" w:rsidDel="00000000" w:rsidP="00000000" w:rsidRDefault="00000000" w:rsidRPr="00000000" w14:paraId="00000361">
    <w:pPr>
      <w:jc w:val="center"/>
      <w:rPr>
        <w:b w:val="1"/>
        <w:bCs w:val="1"/>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2">
    <w:pPr>
      <w:tabs>
        <w:tab w:val="center" w:leader="none" w:pos="4252"/>
        <w:tab w:val="right" w:leader="none" w:pos="8504"/>
      </w:tabs>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MUNICÍPIO DE GUARAPUAVA</w:t>
    </w:r>
    <w:r w:rsidDel="00000000" w:rsidR="00000000" w:rsidRPr="00000000">
      <w:drawing>
        <wp:anchor allowOverlap="1" behindDoc="0" distB="0" distT="0" distL="114300" distR="114300" hidden="0" layoutInCell="1" locked="0" relativeHeight="0" simplePos="0">
          <wp:simplePos x="0" y="0"/>
          <wp:positionH relativeFrom="column">
            <wp:posOffset>15243</wp:posOffset>
          </wp:positionH>
          <wp:positionV relativeFrom="paragraph">
            <wp:posOffset>-201291</wp:posOffset>
          </wp:positionV>
          <wp:extent cx="676275" cy="790575"/>
          <wp:effectExtent b="0" l="0" r="0" t="0"/>
          <wp:wrapNone/>
          <wp:docPr descr="brasao" id="8" name="image1.png"/>
          <a:graphic>
            <a:graphicData uri="http://schemas.openxmlformats.org/drawingml/2006/picture">
              <pic:pic>
                <pic:nvPicPr>
                  <pic:cNvPr descr="brasao" id="0" name="image1.png"/>
                  <pic:cNvPicPr preferRelativeResize="0"/>
                </pic:nvPicPr>
                <pic:blipFill>
                  <a:blip r:embed="rId1"/>
                  <a:srcRect b="0" l="0" r="0" t="0"/>
                  <a:stretch>
                    <a:fillRect/>
                  </a:stretch>
                </pic:blipFill>
                <pic:spPr>
                  <a:xfrm>
                    <a:off x="0" y="0"/>
                    <a:ext cx="676275" cy="790575"/>
                  </a:xfrm>
                  <a:prstGeom prst="rect"/>
                  <a:ln/>
                </pic:spPr>
              </pic:pic>
            </a:graphicData>
          </a:graphic>
        </wp:anchor>
      </w:drawing>
    </w:r>
  </w:p>
  <w:p w:rsidR="00000000" w:rsidDel="00000000" w:rsidP="00000000" w:rsidRDefault="00000000" w:rsidRPr="00000000" w14:paraId="00000363">
    <w:pPr>
      <w:tabs>
        <w:tab w:val="center" w:leader="none" w:pos="4252"/>
        <w:tab w:val="right" w:leader="none" w:pos="8504"/>
      </w:tabs>
      <w:jc w:val="center"/>
      <w:rPr>
        <w:rFonts w:ascii="Calibri" w:cs="Calibri" w:eastAsia="Calibri" w:hAnsi="Calibri"/>
        <w:b w:val="1"/>
        <w:bCs w:val="1"/>
        <w:sz w:val="28"/>
        <w:szCs w:val="28"/>
      </w:rPr>
    </w:pPr>
    <w:r w:rsidDel="00000000" w:rsidR="00000000" w:rsidRPr="00000000">
      <w:rPr>
        <w:rFonts w:ascii="Calibri" w:cs="Calibri" w:eastAsia="Calibri" w:hAnsi="Calibri"/>
        <w:rtl w:val="0"/>
      </w:rPr>
      <w:t xml:space="preserve">SECRETARIA MUNICIPAL DE ADMINISTRAÇÃO</w:t>
    </w:r>
    <w:r w:rsidDel="00000000" w:rsidR="00000000" w:rsidRPr="00000000">
      <w:rPr>
        <w:rtl w:val="0"/>
      </w:rPr>
    </w:r>
  </w:p>
  <w:p w:rsidR="00000000" w:rsidDel="00000000" w:rsidP="00000000" w:rsidRDefault="00000000" w:rsidRPr="00000000" w14:paraId="00000364">
    <w:pPr>
      <w:tabs>
        <w:tab w:val="center" w:leader="none" w:pos="4252"/>
        <w:tab w:val="right" w:leader="none" w:pos="8504"/>
      </w:tabs>
      <w:jc w:val="center"/>
      <w:rPr>
        <w:rFonts w:ascii="Calibri" w:cs="Calibri" w:eastAsia="Calibri" w:hAnsi="Calibri"/>
      </w:rPr>
    </w:pPr>
    <w:r w:rsidDel="00000000" w:rsidR="00000000" w:rsidRPr="00000000">
      <w:rPr>
        <w:rFonts w:ascii="Calibri" w:cs="Calibri" w:eastAsia="Calibri" w:hAnsi="Calibri"/>
        <w:rtl w:val="0"/>
      </w:rPr>
      <w:t xml:space="preserve">Departamento de Licitações e Contratos</w:t>
    </w:r>
  </w:p>
  <w:p w:rsidR="00000000" w:rsidDel="00000000" w:rsidP="00000000" w:rsidRDefault="00000000" w:rsidRPr="00000000" w14:paraId="00000365">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left"/>
      <w:rPr>
        <w:b w:val="1"/>
        <w:bCs w:val="1"/>
      </w:rPr>
    </w:pPr>
    <w:r w:rsidDel="00000000" w:rsidR="00000000" w:rsidRPr="00000000">
      <w:rPr>
        <w:rtl w:val="0"/>
      </w:rPr>
    </w:r>
  </w:p>
  <w:p w:rsidR="00000000" w:rsidDel="00000000" w:rsidP="00000000" w:rsidRDefault="00000000" w:rsidRPr="00000000" w14:paraId="00000366">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252"/>
        <w:tab w:val="right" w:leader="none" w:pos="8504"/>
      </w:tabs>
      <w:spacing w:after="0" w:before="0" w:line="240" w:lineRule="auto"/>
      <w:ind w:left="0" w:right="0" w:firstLine="0"/>
      <w:jc w:val="left"/>
      <w:rPr>
        <w:b w:val="1"/>
        <w:bCs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rFonts w:ascii="Calibri" w:cs="Calibri" w:eastAsia="Calibri" w:hAnsi="Calibri"/>
        <w:color w:val="000000"/>
        <w:sz w:val="24"/>
        <w:szCs w:val="24"/>
      </w:rPr>
    </w:lvl>
    <w:lvl w:ilvl="1">
      <w:start w:val="1"/>
      <w:numFmt w:val="decimal"/>
      <w:lvlText w:val="%1.%2."/>
      <w:lvlJc w:val="left"/>
      <w:pPr>
        <w:ind w:left="4969" w:hanging="432"/>
      </w:pPr>
      <w:rPr>
        <w:rFonts w:ascii="Calibri" w:cs="Calibri" w:eastAsia="Calibri" w:hAnsi="Calibri"/>
        <w:b w:val="1"/>
        <w:bCs w:val="1"/>
        <w:i w:val="0"/>
        <w:iCs w:val="0"/>
        <w:strike w:val="0"/>
        <w:color w:val="000000"/>
        <w:sz w:val="24"/>
        <w:szCs w:val="24"/>
        <w:u w:val="none"/>
      </w:rPr>
    </w:lvl>
    <w:lvl w:ilvl="2">
      <w:start w:val="1"/>
      <w:numFmt w:val="decimal"/>
      <w:lvlText w:val="%1.%2.%3."/>
      <w:lvlJc w:val="left"/>
      <w:pPr>
        <w:ind w:left="3198" w:hanging="503"/>
      </w:pPr>
      <w:rPr>
        <w:rFonts w:ascii="Calibri" w:cs="Calibri" w:eastAsia="Calibri" w:hAnsi="Calibri"/>
        <w:b w:val="1"/>
        <w:bCs w:val="1"/>
        <w:i w:val="0"/>
        <w:iCs w:val="0"/>
        <w:strike w:val="0"/>
        <w:color w:val="000000"/>
        <w:sz w:val="24"/>
        <w:szCs w:val="24"/>
      </w:rPr>
    </w:lvl>
    <w:lvl w:ilvl="3">
      <w:start w:val="1"/>
      <w:numFmt w:val="decimal"/>
      <w:lvlText w:val="%1.%2.%3.%4."/>
      <w:lvlJc w:val="left"/>
      <w:pPr>
        <w:ind w:left="1134" w:firstLine="709"/>
      </w:pPr>
      <w:rPr>
        <w:rFonts w:ascii="Calibri" w:cs="Calibri" w:eastAsia="Calibri" w:hAnsi="Calibri"/>
        <w:b w:val="1"/>
        <w:bCs w:val="1"/>
        <w:i w:val="0"/>
        <w:iCs w:val="0"/>
        <w:sz w:val="24"/>
        <w:szCs w:val="24"/>
      </w:rPr>
    </w:lvl>
    <w:lvl w:ilvl="4">
      <w:start w:val="1"/>
      <w:numFmt w:val="decimal"/>
      <w:lvlText w:val="%1.%2.%3.%4.%5."/>
      <w:lvlJc w:val="left"/>
      <w:pPr>
        <w:ind w:left="2232" w:hanging="792"/>
      </w:pPr>
      <w:rPr>
        <w:b w:val="1"/>
        <w:bCs w:val="1"/>
        <w:sz w:val="24"/>
        <w:szCs w:val="24"/>
      </w:rPr>
    </w:lvl>
    <w:lvl w:ilvl="5">
      <w:start w:val="1"/>
      <w:numFmt w:val="decimal"/>
      <w:lvlText w:val="%1.%2.%3.%4.%5.%6."/>
      <w:lvlJc w:val="left"/>
      <w:pPr>
        <w:ind w:left="2736" w:hanging="934.9999999999991"/>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lowerLetter"/>
      <w:lvlText w:val="%1)"/>
      <w:lvlJc w:val="left"/>
      <w:pPr>
        <w:ind w:left="1436" w:hanging="360"/>
      </w:pPr>
      <w:rPr>
        <w:b w:val="1"/>
        <w:bCs w:val="1"/>
        <w:sz w:val="24"/>
        <w:szCs w:val="24"/>
      </w:rPr>
    </w:lvl>
    <w:lvl w:ilvl="1">
      <w:start w:val="1"/>
      <w:numFmt w:val="lowerLetter"/>
      <w:lvlText w:val="%2."/>
      <w:lvlJc w:val="left"/>
      <w:pPr>
        <w:ind w:left="2156" w:hanging="360"/>
      </w:pPr>
      <w:rPr/>
    </w:lvl>
    <w:lvl w:ilvl="2">
      <w:start w:val="1"/>
      <w:numFmt w:val="lowerRoman"/>
      <w:lvlText w:val="%3."/>
      <w:lvlJc w:val="right"/>
      <w:pPr>
        <w:ind w:left="2876" w:hanging="180"/>
      </w:pPr>
      <w:rPr/>
    </w:lvl>
    <w:lvl w:ilvl="3">
      <w:start w:val="1"/>
      <w:numFmt w:val="decimal"/>
      <w:lvlText w:val="%4."/>
      <w:lvlJc w:val="left"/>
      <w:pPr>
        <w:ind w:left="3596" w:hanging="360"/>
      </w:pPr>
      <w:rPr/>
    </w:lvl>
    <w:lvl w:ilvl="4">
      <w:start w:val="1"/>
      <w:numFmt w:val="lowerLetter"/>
      <w:lvlText w:val="%5."/>
      <w:lvlJc w:val="left"/>
      <w:pPr>
        <w:ind w:left="4316" w:hanging="360"/>
      </w:pPr>
      <w:rPr/>
    </w:lvl>
    <w:lvl w:ilvl="5">
      <w:start w:val="1"/>
      <w:numFmt w:val="lowerRoman"/>
      <w:lvlText w:val="%6."/>
      <w:lvlJc w:val="right"/>
      <w:pPr>
        <w:ind w:left="5036" w:hanging="180"/>
      </w:pPr>
      <w:rPr/>
    </w:lvl>
    <w:lvl w:ilvl="6">
      <w:start w:val="1"/>
      <w:numFmt w:val="decimal"/>
      <w:lvlText w:val="%7."/>
      <w:lvlJc w:val="left"/>
      <w:pPr>
        <w:ind w:left="5756" w:hanging="360"/>
      </w:pPr>
      <w:rPr/>
    </w:lvl>
    <w:lvl w:ilvl="7">
      <w:start w:val="1"/>
      <w:numFmt w:val="lowerLetter"/>
      <w:lvlText w:val="%8."/>
      <w:lvlJc w:val="left"/>
      <w:pPr>
        <w:ind w:left="6476" w:hanging="360"/>
      </w:pPr>
      <w:rPr/>
    </w:lvl>
    <w:lvl w:ilvl="8">
      <w:start w:val="1"/>
      <w:numFmt w:val="lowerRoman"/>
      <w:lvlText w:val="%9."/>
      <w:lvlJc w:val="right"/>
      <w:pPr>
        <w:ind w:left="7196" w:hanging="180"/>
      </w:pPr>
      <w:rPr/>
    </w:lvl>
  </w:abstractNum>
  <w:abstractNum w:abstractNumId="3">
    <w:lvl w:ilvl="0">
      <w:start w:val="1"/>
      <w:numFmt w:val="lowerLetter"/>
      <w:lvlText w:val="%1)"/>
      <w:lvlJc w:val="left"/>
      <w:pPr>
        <w:ind w:left="720" w:hanging="360"/>
      </w:pPr>
      <w:rPr>
        <w:b w:val="1"/>
        <w:bCs w:val="1"/>
        <w:i w:val="0"/>
        <w:iCs w:val="0"/>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360" w:hanging="360"/>
      </w:pPr>
      <w:rPr>
        <w:rFonts w:ascii="Calibri" w:cs="Calibri" w:eastAsia="Calibri" w:hAnsi="Calibri"/>
        <w:color w:val="000000"/>
        <w:sz w:val="24"/>
        <w:szCs w:val="24"/>
      </w:rPr>
    </w:lvl>
    <w:lvl w:ilvl="1">
      <w:start w:val="1"/>
      <w:numFmt w:val="decimal"/>
      <w:lvlText w:val="%1.%2."/>
      <w:lvlJc w:val="left"/>
      <w:pPr>
        <w:ind w:left="4969" w:hanging="432"/>
      </w:pPr>
      <w:rPr>
        <w:rFonts w:ascii="Calibri" w:cs="Calibri" w:eastAsia="Calibri" w:hAnsi="Calibri"/>
        <w:b w:val="1"/>
        <w:bCs w:val="1"/>
        <w:i w:val="0"/>
        <w:iCs w:val="0"/>
        <w:strike w:val="0"/>
        <w:color w:val="000000"/>
        <w:sz w:val="24"/>
        <w:szCs w:val="24"/>
        <w:u w:val="none"/>
      </w:rPr>
    </w:lvl>
    <w:lvl w:ilvl="2">
      <w:start w:val="1"/>
      <w:numFmt w:val="decimal"/>
      <w:lvlText w:val="%1.%2.%3."/>
      <w:lvlJc w:val="left"/>
      <w:pPr>
        <w:ind w:left="3198" w:hanging="503"/>
      </w:pPr>
      <w:rPr>
        <w:rFonts w:ascii="Calibri" w:cs="Calibri" w:eastAsia="Calibri" w:hAnsi="Calibri"/>
        <w:b w:val="1"/>
        <w:bCs w:val="1"/>
        <w:i w:val="0"/>
        <w:iCs w:val="0"/>
        <w:strike w:val="0"/>
        <w:color w:val="000000"/>
        <w:sz w:val="24"/>
        <w:szCs w:val="24"/>
      </w:rPr>
    </w:lvl>
    <w:lvl w:ilvl="3">
      <w:start w:val="1"/>
      <w:numFmt w:val="decimal"/>
      <w:lvlText w:val="%1.%2.%3.%4."/>
      <w:lvlJc w:val="left"/>
      <w:pPr>
        <w:ind w:left="2491" w:hanging="648"/>
      </w:pPr>
      <w:rPr>
        <w:rFonts w:ascii="Calibri" w:cs="Calibri" w:eastAsia="Calibri" w:hAnsi="Calibri"/>
        <w:b w:val="1"/>
        <w:bCs w:val="1"/>
        <w:i w:val="0"/>
        <w:iCs w:val="0"/>
        <w:sz w:val="24"/>
        <w:szCs w:val="24"/>
      </w:rPr>
    </w:lvl>
    <w:lvl w:ilvl="4">
      <w:start w:val="1"/>
      <w:numFmt w:val="decimal"/>
      <w:lvlText w:val="%1.%2.%3.%4.%5."/>
      <w:lvlJc w:val="left"/>
      <w:pPr>
        <w:ind w:left="2232" w:hanging="792"/>
      </w:pPr>
      <w:rPr>
        <w:b w:val="1"/>
        <w:bCs w:val="1"/>
        <w:sz w:val="24"/>
        <w:szCs w:val="24"/>
      </w:rPr>
    </w:lvl>
    <w:lvl w:ilvl="5">
      <w:start w:val="1"/>
      <w:numFmt w:val="decimal"/>
      <w:lvlText w:val="%1.%2.%3.%4.%5.%6."/>
      <w:lvlJc w:val="left"/>
      <w:pPr>
        <w:ind w:left="2736" w:hanging="934.9999999999991"/>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
    <w:lvl w:ilvl="0">
      <w:start w:val="1"/>
      <w:numFmt w:val="decimal"/>
      <w:lvlText w:val="%1."/>
      <w:lvlJc w:val="left"/>
      <w:pPr>
        <w:ind w:left="360" w:hanging="360"/>
      </w:pPr>
      <w:rPr>
        <w:rFonts w:ascii="Calibri" w:cs="Calibri" w:eastAsia="Calibri" w:hAnsi="Calibri"/>
        <w:color w:val="000000"/>
        <w:sz w:val="24"/>
        <w:szCs w:val="24"/>
      </w:rPr>
    </w:lvl>
    <w:lvl w:ilvl="1">
      <w:start w:val="1"/>
      <w:numFmt w:val="decimal"/>
      <w:lvlText w:val="%1.%2."/>
      <w:lvlJc w:val="left"/>
      <w:pPr>
        <w:ind w:left="4969" w:hanging="432"/>
      </w:pPr>
      <w:rPr>
        <w:rFonts w:ascii="Calibri" w:cs="Calibri" w:eastAsia="Calibri" w:hAnsi="Calibri"/>
        <w:b w:val="1"/>
        <w:bCs w:val="1"/>
        <w:i w:val="0"/>
        <w:iCs w:val="0"/>
        <w:strike w:val="0"/>
        <w:color w:val="000000"/>
        <w:sz w:val="24"/>
        <w:szCs w:val="24"/>
        <w:u w:val="none"/>
      </w:rPr>
    </w:lvl>
    <w:lvl w:ilvl="2">
      <w:start w:val="1"/>
      <w:numFmt w:val="decimal"/>
      <w:lvlText w:val="%1.%2.%3."/>
      <w:lvlJc w:val="left"/>
      <w:pPr>
        <w:ind w:left="3198" w:hanging="503"/>
      </w:pPr>
      <w:rPr>
        <w:rFonts w:ascii="Calibri" w:cs="Calibri" w:eastAsia="Calibri" w:hAnsi="Calibri"/>
        <w:b w:val="1"/>
        <w:bCs w:val="1"/>
        <w:i w:val="0"/>
        <w:iCs w:val="0"/>
        <w:strike w:val="0"/>
        <w:color w:val="000000"/>
        <w:sz w:val="24"/>
        <w:szCs w:val="24"/>
      </w:rPr>
    </w:lvl>
    <w:lvl w:ilvl="3">
      <w:start w:val="1"/>
      <w:numFmt w:val="decimal"/>
      <w:lvlText w:val="%1.%2.%3.%4."/>
      <w:lvlJc w:val="left"/>
      <w:pPr>
        <w:ind w:left="2491" w:hanging="648"/>
      </w:pPr>
      <w:rPr>
        <w:rFonts w:ascii="Calibri" w:cs="Calibri" w:eastAsia="Calibri" w:hAnsi="Calibri"/>
        <w:b w:val="1"/>
        <w:bCs w:val="1"/>
        <w:i w:val="0"/>
        <w:iCs w:val="0"/>
        <w:sz w:val="24"/>
        <w:szCs w:val="24"/>
      </w:rPr>
    </w:lvl>
    <w:lvl w:ilvl="4">
      <w:start w:val="1"/>
      <w:numFmt w:val="decimal"/>
      <w:lvlText w:val="%1.%2.%3.%4.%5."/>
      <w:lvlJc w:val="left"/>
      <w:pPr>
        <w:ind w:left="2232" w:hanging="792"/>
      </w:pPr>
      <w:rPr>
        <w:b w:val="1"/>
        <w:bCs w:val="1"/>
        <w:sz w:val="24"/>
        <w:szCs w:val="24"/>
      </w:rPr>
    </w:lvl>
    <w:lvl w:ilvl="5">
      <w:start w:val="1"/>
      <w:numFmt w:val="decimal"/>
      <w:lvlText w:val="%1.%2.%3.%4.%5.%6."/>
      <w:lvlJc w:val="left"/>
      <w:pPr>
        <w:ind w:left="2736" w:hanging="934.9999999999991"/>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8">
    <w:lvl w:ilvl="0">
      <w:start w:val="19"/>
      <w:numFmt w:val="decimal"/>
      <w:lvlText w:val="%1."/>
      <w:lvlJc w:val="left"/>
      <w:pPr>
        <w:ind w:left="360" w:hanging="360"/>
      </w:pPr>
      <w:rPr/>
    </w:lvl>
    <w:lvl w:ilvl="1">
      <w:start w:val="1"/>
      <w:numFmt w:val="decimal"/>
      <w:lvlText w:val="%1.%2."/>
      <w:lvlJc w:val="left"/>
      <w:pPr>
        <w:ind w:left="792" w:hanging="432"/>
      </w:pPr>
      <w:rPr>
        <w:b w:val="0"/>
        <w:bCs w:val="0"/>
        <w:i w:val="0"/>
        <w:iCs w:val="0"/>
      </w:rPr>
    </w:lvl>
    <w:lvl w:ilvl="2">
      <w:start w:val="1"/>
      <w:numFmt w:val="lowerLetter"/>
      <w:lvlText w:val="%3)"/>
      <w:lvlJc w:val="left"/>
      <w:pPr>
        <w:ind w:left="1224" w:hanging="504"/>
      </w:pPr>
      <w:rPr>
        <w:b w:val="1"/>
        <w:bCs w:val="1"/>
        <w:sz w:val="24"/>
        <w:szCs w:val="24"/>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1"/>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9">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b w:val="1"/>
        <w:bCs w:val="1"/>
        <w:sz w:val="24"/>
        <w:szCs w:val="24"/>
      </w:rPr>
    </w:lvl>
    <w:lvl w:ilvl="3">
      <w:start w:val="1"/>
      <w:numFmt w:val="decimal"/>
      <w:lvlText w:val="(%4)"/>
      <w:lvlJc w:val="left"/>
      <w:pPr>
        <w:ind w:left="1440" w:hanging="360"/>
      </w:pPr>
      <w:rPr>
        <w:b w:val="1"/>
        <w:bCs w:val="1"/>
        <w:i w:val="0"/>
        <w:iCs w:val="0"/>
        <w:sz w:val="24"/>
        <w:szCs w:val="24"/>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Ecofont_Spranq_eco_Sans" w:cs="Ecofont_Spranq_eco_Sans" w:eastAsia="Ecofont_Spranq_eco_Sans" w:hAnsi="Ecofont_Spranq_eco_Sans"/>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tabs>
        <w:tab w:val="left" w:leader="none" w:pos="1701"/>
      </w:tabs>
      <w:spacing w:before="480" w:lineRule="auto"/>
      <w:ind w:right="0"/>
      <w:jc w:val="center"/>
    </w:pPr>
    <w:rPr>
      <w:rFonts w:ascii="Times New Roman" w:cs="Times New Roman" w:eastAsia="Times New Roman" w:hAnsi="Times New Roman"/>
      <w:b w:val="1"/>
      <w:bCs w:val="1"/>
      <w:color w:val="000000"/>
      <w:sz w:val="28"/>
      <w:szCs w:val="28"/>
    </w:rPr>
  </w:style>
  <w:style w:type="paragraph" w:styleId="Heading3">
    <w:name w:val="heading 3"/>
    <w:basedOn w:val="Normal"/>
    <w:next w:val="Normal"/>
    <w:pPr>
      <w:keepNext w:val="1"/>
      <w:keepLines w:val="1"/>
      <w:tabs>
        <w:tab w:val="left" w:leader="none" w:pos="1701"/>
      </w:tabs>
      <w:spacing w:before="40" w:line="259" w:lineRule="auto"/>
      <w:ind w:right="0"/>
      <w:jc w:val="center"/>
    </w:pPr>
    <w:rPr>
      <w:rFonts w:ascii="Calibri" w:cs="Calibri" w:eastAsia="Calibri" w:hAnsi="Calibri"/>
      <w:b w:val="1"/>
      <w:bCs w:val="1"/>
      <w:color w:val="244061"/>
      <w:sz w:val="28"/>
      <w:szCs w:val="28"/>
    </w:rPr>
  </w:style>
  <w:style w:type="paragraph" w:styleId="Heading4">
    <w:name w:val="heading 4"/>
    <w:basedOn w:val="Normal"/>
    <w:next w:val="Normal"/>
    <w:pPr>
      <w:keepNext w:val="1"/>
      <w:keepLines w:val="1"/>
      <w:tabs>
        <w:tab w:val="left" w:leader="none" w:pos="1701"/>
      </w:tabs>
      <w:spacing w:before="40" w:line="259" w:lineRule="auto"/>
      <w:ind w:right="0"/>
      <w:jc w:val="center"/>
    </w:pPr>
    <w:rPr>
      <w:rFonts w:ascii="Calibri" w:cs="Calibri" w:eastAsia="Calibri" w:hAnsi="Calibri"/>
      <w:b w:val="1"/>
      <w:bCs w:val="1"/>
      <w:i w:val="1"/>
      <w:iCs w:val="1"/>
      <w:color w:val="366091"/>
      <w:sz w:val="28"/>
      <w:szCs w:val="28"/>
    </w:rPr>
  </w:style>
  <w:style w:type="paragraph" w:styleId="Heading5">
    <w:name w:val="heading 5"/>
    <w:basedOn w:val="Normal"/>
    <w:next w:val="Normal"/>
    <w:pPr>
      <w:keepNext w:val="1"/>
      <w:keepLines w:val="1"/>
      <w:tabs>
        <w:tab w:val="left" w:leader="none" w:pos="1701"/>
      </w:tabs>
      <w:spacing w:before="40" w:line="259" w:lineRule="auto"/>
      <w:ind w:left="0" w:right="0" w:firstLine="0"/>
      <w:jc w:val="center"/>
    </w:pPr>
    <w:rPr>
      <w:rFonts w:ascii="Calibri" w:cs="Calibri" w:eastAsia="Calibri" w:hAnsi="Calibri"/>
      <w:b w:val="1"/>
      <w:bCs w:val="1"/>
      <w:i w:val="1"/>
      <w:iCs w:val="1"/>
      <w:color w:val="366091"/>
      <w:sz w:val="28"/>
      <w:szCs w:val="28"/>
    </w:rPr>
  </w:style>
  <w:style w:type="paragraph" w:styleId="Heading6">
    <w:name w:val="heading 6"/>
    <w:basedOn w:val="Normal"/>
    <w:next w:val="Normal"/>
    <w:pPr>
      <w:keepNext w:val="1"/>
      <w:keepLines w:val="1"/>
      <w:spacing w:before="40" w:line="259" w:lineRule="auto"/>
    </w:pPr>
    <w:rPr>
      <w:rFonts w:ascii="Calibri" w:cs="Calibri" w:eastAsia="Calibri" w:hAnsi="Calibri"/>
      <w:color w:val="2440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75e"/>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8" w:default="1">
    <w:name w:val="Default Paragraph Font"/>
    <w:uiPriority w:val="0"/>
    <w:semiHidden w:val="1"/>
    <w:qFormat w:val="1"/>
  </w:style>
  <w:style w:type="table" w:styleId="9" w:default="1">
    <w:name w:val="Normal Table"/>
    <w:uiPriority w:val="0"/>
    <w:semiHidden w:val="1"/>
    <w:qFormat w:val="1"/>
    <w:tblPr>
      <w:tblCellMar>
        <w:top w:w="0.0" w:type="dxa"/>
        <w:left w:w="108.0" w:type="dxa"/>
        <w:bottom w:w="0.0" w:type="dxa"/>
        <w:right w:w="108.0" w:type="dxa"/>
      </w:tblCellMar>
    </w:tblPr>
  </w:style>
  <w:style w:type="table" w:styleId="12" w:customStyle="1">
    <w:name w:val="Table Normal"/>
    <w:uiPriority w:val="0"/>
    <w:qFormat w:val="1"/>
  </w:style>
  <w:style w:type="table" w:styleId="13" w:customStyle="1">
    <w:name w:val="_Style 10"/>
    <w:basedOn w:val="12"/>
    <w:uiPriority w:val="0"/>
    <w:qFormat w:val="1"/>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14" w:customStyle="1">
    <w:name w:val="_Style 11"/>
    <w:basedOn w:val="12"/>
    <w:uiPriority w:val="0"/>
    <w:qFormat w:val="1"/>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15" w:customStyle="1">
    <w:name w:val="_Style 12"/>
    <w:basedOn w:val="12"/>
    <w:uiPriority w:val="0"/>
    <w:qFormat w:val="1"/>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16" w:customStyle="1">
    <w:name w:val="_Style 13"/>
    <w:basedOn w:val="12"/>
    <w:uiPriority w:val="0"/>
    <w:qFormat w:val="1"/>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17" w:customStyle="1">
    <w:name w:val="_Style 14"/>
    <w:basedOn w:val="12"/>
    <w:uiPriority w:val="0"/>
    <w:qFormat w:val="1"/>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18" w:customStyle="1">
    <w:name w:val="_Style 15"/>
    <w:basedOn w:val="12"/>
    <w:uiPriority w:val="0"/>
    <w:qFormat w:val="1"/>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19" w:customStyle="1">
    <w:name w:val="_Style 16"/>
    <w:basedOn w:val="12"/>
    <w:uiPriority w:val="0"/>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20" w:customStyle="1">
    <w:name w:val="_Style 17"/>
    <w:basedOn w:val="12"/>
    <w:uiPriority w:val="0"/>
    <w:qFormat w:val="1"/>
    <w:pPr>
      <w:keepNext w:val="0"/>
      <w:keepLines w:val="0"/>
      <w:widowControl w:val="1"/>
      <w:spacing w:after="0" w:before="0"/>
      <w:ind w:left="0" w:right="0"/>
    </w:pPr>
    <w:rPr>
      <w:rFonts w:ascii="Times New Roman" w:cs="Times New Roman" w:eastAsia="Times New Roman" w:hAnsi="Times New Roman"/>
    </w:rPr>
    <w:tblPr>
      <w:tblCellMar>
        <w:top w:w="0.0" w:type="dxa"/>
        <w:left w:w="0.0" w:type="dxa"/>
        <w:bottom w:w="0.0" w:type="dxa"/>
        <w:right w:w="0.0" w:type="dxa"/>
      </w:tblCellMar>
    </w:tblPr>
  </w:style>
  <w:style w:type="table" w:styleId="Table1">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2">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3">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4">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5">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6">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7">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8">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1">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4">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4">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pPr>
      <w:keepNext w:val="0"/>
      <w:keepLines w:val="0"/>
      <w:widowControl w:val="1"/>
      <w:spacing w:after="0" w:before="0" w:lineRule="auto"/>
      <w:ind w:left="0" w:right="0"/>
    </w:pPr>
    <w:rPr>
      <w:rFonts w:ascii="Times New Roman" w:cs="Times New Roman" w:eastAsia="Times New Roman" w:hAnsi="Times New Roman"/>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br/empresas-e-negocios/pt-br/empreendedor" TargetMode="External"/><Relationship Id="rId42" Type="http://schemas.openxmlformats.org/officeDocument/2006/relationships/hyperlink" Target="http://normas.receita.fazenda.gov.br/sijut2consulta/link.action?idAto=15937" TargetMode="External"/><Relationship Id="rId41" Type="http://schemas.openxmlformats.org/officeDocument/2006/relationships/hyperlink" Target="https://www.gov.br/economia/pt-br/assuntos/drei/legislacao/arquivos/legislacoes-federais/indrei772020.pdf" TargetMode="External"/><Relationship Id="rId44" Type="http://schemas.openxmlformats.org/officeDocument/2006/relationships/hyperlink" Target="https://www.planalto.gov.br/ccivil_03/decreto-lei/del5452.htm" TargetMode="External"/><Relationship Id="rId43" Type="http://schemas.openxmlformats.org/officeDocument/2006/relationships/hyperlink" Target="http://normas.receita.fazenda.gov.br/sijut2consulta/link.action?visao=anotado&amp;idAto=56753" TargetMode="External"/><Relationship Id="rId46" Type="http://schemas.openxmlformats.org/officeDocument/2006/relationships/hyperlink" Target="https://www.planalto.gov.br/ccivil_03/constituicao/constituicaocompilado.htm#art7" TargetMode="External"/><Relationship Id="rId45" Type="http://schemas.openxmlformats.org/officeDocument/2006/relationships/hyperlink" Target="http://www.planalto.gov.br/ccivil_03/Leis/LCP/Lcp123.htm" TargetMode="External"/><Relationship Id="rId107" Type="http://schemas.openxmlformats.org/officeDocument/2006/relationships/hyperlink" Target="http://www.planalto.gov.br/ccivil_03/_ato2019-2022/2021/lei/L14133.htm#art156%C2%A71" TargetMode="External"/><Relationship Id="rId106" Type="http://schemas.openxmlformats.org/officeDocument/2006/relationships/hyperlink" Target="http://www.planalto.gov.br/ccivil_03/_ato2019-2022/2021/lei/L14133.htm#art158" TargetMode="External"/><Relationship Id="rId105" Type="http://schemas.openxmlformats.org/officeDocument/2006/relationships/hyperlink" Target="http://www.planalto.gov.br/ccivil_03/_ato2019-2022/2021/lei/L14133.htm#art156%C2%A78" TargetMode="External"/><Relationship Id="rId104" Type="http://schemas.openxmlformats.org/officeDocument/2006/relationships/hyperlink" Target="http://www.planalto.gov.br/ccivil_03/_ato2019-2022/2021/lei/L14133.htm#art157" TargetMode="External"/><Relationship Id="rId109"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116-de-21-de-dezembro-de-2021" TargetMode="External"/><Relationship Id="rId47"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art69" TargetMode="External"/><Relationship Id="rId103" Type="http://schemas.openxmlformats.org/officeDocument/2006/relationships/hyperlink" Target="http://www.planalto.gov.br/ccivil_03/_ato2019-2022/2021/lei/L14133.htm#art156%C2%A77" TargetMode="External"/><Relationship Id="rId102" Type="http://schemas.openxmlformats.org/officeDocument/2006/relationships/hyperlink" Target="http://www.planalto.gov.br/ccivil_03/_ato2019-2022/2021/lei/L14133.htm#art156%C2%A79" TargetMode="External"/><Relationship Id="rId101" Type="http://schemas.openxmlformats.org/officeDocument/2006/relationships/hyperlink" Target="http://www.planalto.gov.br/ccivil_03/_ato2019-2022/2021/lei/L14133.htm#art156%C2%A75" TargetMode="External"/><Relationship Id="rId100" Type="http://schemas.openxmlformats.org/officeDocument/2006/relationships/hyperlink" Target="http://www.planalto.gov.br/ccivil_03/_ato2019-2022/2021/lei/L14133.htm#art156%C2%A74" TargetMode="External"/><Relationship Id="rId31" Type="http://schemas.openxmlformats.org/officeDocument/2006/relationships/hyperlink" Target="https://www.portaltransparencia.gov.br/sancoes/ceis" TargetMode="External"/><Relationship Id="rId30" Type="http://schemas.openxmlformats.org/officeDocument/2006/relationships/hyperlink" Target="https://servicos.tce.pr.gov.br/TCEPR/Municipal/AIL/ConsultarImpedidos.aspx" TargetMode="External"/><Relationship Id="rId33" Type="http://schemas.openxmlformats.org/officeDocument/2006/relationships/hyperlink" Target="https://www.planalto.gov.br/ccivil_03/leis/l8429.htm#:~:text=%C3%A0s%20seguintes%20comina%C3%A7%C3%B5es%3A-,Art.,n%C2%BA%2012.120%2C%20de%202009)." TargetMode="External"/><Relationship Id="rId32"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no-3-de-26-de-abril-de-2018#art29" TargetMode="External"/><Relationship Id="rId34" Type="http://schemas.openxmlformats.org/officeDocument/2006/relationships/hyperlink" Target="https://www.gov.br/compras/pt-br/acesso-a-informacao/legislacao/instrucoes-normativas/instrucao-normativa-no-3-de-26-de-abril-de-2018#art29" TargetMode="External"/><Relationship Id="rId37"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art62" TargetMode="External"/><Relationship Id="rId38"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s://www.planalto.gov.br/ccivil_03/leis/lcp/lcp123.htm#art42" TargetMode="External"/><Relationship Id="rId22"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art4%C2%A71" TargetMode="External"/><Relationship Id="rId24"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art92%C2%A71" TargetMode="External"/><Relationship Id="rId26" Type="http://schemas.openxmlformats.org/officeDocument/2006/relationships/hyperlink" Target="https://www.planalto.gov.br/ccivil_03/_ato2015-2018/2015/decreto/d8539.htm" TargetMode="External"/><Relationship Id="rId121"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leis/lcp/lcp123.htm#art44" TargetMode="External"/><Relationship Id="rId120"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27" Type="http://schemas.openxmlformats.org/officeDocument/2006/relationships/hyperlink" Target="http://www.planalto.gov.br/ccivil_03/_ato2019-2022/2021/lei/L14133.htm#art60" TargetMode="External"/><Relationship Id="rId125" Type="http://schemas.openxmlformats.org/officeDocument/2006/relationships/hyperlink" Target="http://www.planalto.gov.br/ccivil_03/_ato2019-2022/2021/lei/L14133.htm#art92%C2%A71" TargetMode="External"/><Relationship Id="rId29" Type="http://schemas.openxmlformats.org/officeDocument/2006/relationships/hyperlink" Target="http://www.planalto.gov.br/ccivil_03/_ato2019-2022/2021/lei/L14133.htm#art14" TargetMode="External"/><Relationship Id="rId124" Type="http://schemas.openxmlformats.org/officeDocument/2006/relationships/hyperlink" Target="http://www.planalto.gov.br/ccivil_03/_ato2019-2022/2021/lei/L14133.htm#art94" TargetMode="External"/><Relationship Id="rId123" Type="http://schemas.openxmlformats.org/officeDocument/2006/relationships/hyperlink" Target="http://www.planalto.gov.br/ccivil_03/_ato2019-2022/2021/lei/L14133.htm#art136" TargetMode="External"/><Relationship Id="rId122" Type="http://schemas.openxmlformats.org/officeDocument/2006/relationships/hyperlink" Target="http://www.planalto.gov.br/ccivil_03/_ato2019-2022/2021/lei/L14133.htm#art124" TargetMode="External"/><Relationship Id="rId95" Type="http://schemas.openxmlformats.org/officeDocument/2006/relationships/hyperlink" Target="http://www.planalto.gov.br/ccivil_03/_ato2019-2022/2021/lei/L14133.htm#art124" TargetMode="External"/><Relationship Id="rId94" Type="http://schemas.openxmlformats.org/officeDocument/2006/relationships/hyperlink" Target="http://www.planalto.gov.br/ccivil_03/_ato2019-2022/2021/lei/L14133.htm#art116" TargetMode="External"/><Relationship Id="rId97" Type="http://schemas.openxmlformats.org/officeDocument/2006/relationships/hyperlink" Target="http://www.planalto.gov.br/ccivil_03/_ato2019-2022/2021/lei/L14133.htm#art92" TargetMode="External"/><Relationship Id="rId96" Type="http://schemas.openxmlformats.org/officeDocument/2006/relationships/hyperlink" Target="http://www.planalto.gov.br/ccivil_03/_ato2019-2022/2021/lei/L14133.htm#art92" TargetMode="External"/><Relationship Id="rId11" Type="http://schemas.openxmlformats.org/officeDocument/2006/relationships/hyperlink" Target="https://www.planalto.gov.br/ccivil_03/leis/lcp/lcp123.htm" TargetMode="External"/><Relationship Id="rId99" Type="http://schemas.openxmlformats.org/officeDocument/2006/relationships/hyperlink" Target="http://www.planalto.gov.br/ccivil_03/_ato2019-2022/2021/lei/L14133.htm#art156%C2%A72" TargetMode="External"/><Relationship Id="rId10" Type="http://schemas.openxmlformats.org/officeDocument/2006/relationships/hyperlink" Target="https://bllcompras.com/%3E," TargetMode="External"/><Relationship Id="rId9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2" Type="http://schemas.openxmlformats.org/officeDocument/2006/relationships/hyperlink" Target="http://www.planalto.gov.br/ccivil_03/_ato2019-2022/2021/lei/L14133.htm#art16" TargetMode="External"/><Relationship Id="rId91" Type="http://schemas.openxmlformats.org/officeDocument/2006/relationships/hyperlink" Target="https://www.planalto.gov.br/ccivil_03/leis/l8078compilado.htm" TargetMode="External"/><Relationship Id="rId90" Type="http://schemas.openxmlformats.org/officeDocument/2006/relationships/hyperlink" Target="http://www.planalto.gov.br/ccivil_03/_ato2019-2022/2021/lei/L14133.htm#art137" TargetMode="External"/><Relationship Id="rId93" Type="http://schemas.openxmlformats.org/officeDocument/2006/relationships/hyperlink" Target="http://www.planalto.gov.br/ccivil_03/_ato2019-2022/2021/lei/L14133.htm#art116" TargetMode="External"/><Relationship Id="rId92" Type="http://schemas.openxmlformats.org/officeDocument/2006/relationships/hyperlink" Target="http://www.planalto.gov.br/ccivil_03/_ato2019-2022/2021/lei/L14133.htm#art48" TargetMode="External"/><Relationship Id="rId118" Type="http://schemas.openxmlformats.org/officeDocument/2006/relationships/hyperlink" Target="http://www.planalto.gov.br/ccivil_03/_ato2019-2022/2021/lei/L14133.htm#art92" TargetMode="External"/><Relationship Id="rId117" Type="http://schemas.openxmlformats.org/officeDocument/2006/relationships/hyperlink" Target="http://www.planalto.gov.br/ccivil_03/_ato2019-2022/2021/lei/L14133.htm#art138" TargetMode="External"/><Relationship Id="rId116" Type="http://schemas.openxmlformats.org/officeDocument/2006/relationships/hyperlink" Target="http://www.planalto.gov.br/ccivil_03/_ato2019-2022/2021/lei/L14133.htm#art137" TargetMode="External"/><Relationship Id="rId115" Type="http://schemas.openxmlformats.org/officeDocument/2006/relationships/hyperlink" Target="http://www.planalto.gov.br/ccivil_03/_ato2019-2022/2021/lei/L14133.htm#art92" TargetMode="External"/><Relationship Id="rId119" Type="http://schemas.openxmlformats.org/officeDocument/2006/relationships/hyperlink" Target="http://www.planalto.gov.br/ccivil_03/_ato2019-2022/2021/lei/L14133.htm#art92" TargetMode="External"/><Relationship Id="rId15"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art159" TargetMode="External"/><Relationship Id="rId14" Type="http://schemas.openxmlformats.org/officeDocument/2006/relationships/hyperlink" Target="http://www.planalto.gov.br/ccivil_03/_ato2019-2022/2021/lei/L14133.htm#art9%C2%A71" TargetMode="External"/><Relationship Id="rId17" Type="http://schemas.openxmlformats.org/officeDocument/2006/relationships/hyperlink" Target="https://www.planalto.gov.br/ccivil_03/constituicao/constituicaocompilado.htm" TargetMode="External"/><Relationship Id="rId16" Type="http://schemas.openxmlformats.org/officeDocument/2006/relationships/hyperlink" Target="https://www.planalto.gov.br/ccivil_03/constituicao/constituicaocompilado.htm#art7" TargetMode="External"/><Relationship Id="rId19" Type="http://schemas.openxmlformats.org/officeDocument/2006/relationships/hyperlink" Target="https://www.planalto.gov.br/ccivil_03/leis/lcp/lcp123.htm#art3" TargetMode="External"/><Relationship Id="rId114" Type="http://schemas.openxmlformats.org/officeDocument/2006/relationships/hyperlink" Target="https://www.gov.br/compras/pt-br/acesso-a-informacao/legislacao/instrucoes-normativas/instrucao-normativa-seges-me-no-26-de-13-de-abril-de-2022" TargetMode="External"/><Relationship Id="rId18" Type="http://schemas.openxmlformats.org/officeDocument/2006/relationships/hyperlink" Target="http://www.planalto.gov.br/ccivil_03/_ato2019-2022/2021/lei/L14133.htm#art16" TargetMode="External"/><Relationship Id="rId113" Type="http://schemas.openxmlformats.org/officeDocument/2006/relationships/hyperlink" Target="http://www.planalto.gov.br/ccivil_03/_ato2019-2022/2021/lei/L14133.htm#art163" TargetMode="External"/><Relationship Id="rId112" Type="http://schemas.openxmlformats.org/officeDocument/2006/relationships/hyperlink" Target="http://www.planalto.gov.br/ccivil_03/_ato2019-2022/2021/lei/L14133.htm#art161" TargetMode="External"/><Relationship Id="rId111" Type="http://schemas.openxmlformats.org/officeDocument/2006/relationships/hyperlink" Target="http://www.planalto.gov.br/ccivil_03/_ato2019-2022/2021/lei/L14133.htm#art160" TargetMode="External"/><Relationship Id="rId84" Type="http://schemas.openxmlformats.org/officeDocument/2006/relationships/hyperlink" Target="http://www.planalto.gov.br/ccivil_03/_ato2019-2022/2021/lei/L14133.htm#art92" TargetMode="External"/><Relationship Id="rId83" Type="http://schemas.openxmlformats.org/officeDocument/2006/relationships/hyperlink" Target="http://www.planalto.gov.br/ccivil_03/_ato2019-2022/2021/lei/L14133.htm#art92" TargetMode="External"/><Relationship Id="rId86" Type="http://schemas.openxmlformats.org/officeDocument/2006/relationships/hyperlink" Target="http://www.planalto.gov.br/ccivil_03/_ato2019-2022/2021/lei/L14133.htm#art123" TargetMode="External"/><Relationship Id="rId85" Type="http://schemas.openxmlformats.org/officeDocument/2006/relationships/hyperlink" Target="http://www.planalto.gov.br/ccivil_03/_ato2019-2022/2021/lei/L14133.htm#art92" TargetMode="External"/><Relationship Id="rId88" Type="http://schemas.openxmlformats.org/officeDocument/2006/relationships/hyperlink" Target="http://www.planalto.gov.br/ccivil_03/_ato2019-2022/2021/lei/L14133.htm#art92" TargetMode="External"/><Relationship Id="rId87" Type="http://schemas.openxmlformats.org/officeDocument/2006/relationships/hyperlink" Target="http://www.planalto.gov.br/ccivil_03/_ato2019-2022/2021/lei/L14133.htm#art93%C2%A72" TargetMode="External"/><Relationship Id="rId89"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art106" TargetMode="External"/><Relationship Id="rId82" Type="http://schemas.openxmlformats.org/officeDocument/2006/relationships/hyperlink" Target="http://www.planalto.gov.br/ccivil_03/_ato2019-2022/2021/lei/L14133.htm#art92" TargetMode="External"/><Relationship Id="rId81" Type="http://schemas.openxmlformats.org/officeDocument/2006/relationships/hyperlink" Target="http://www.planalto.gov.br/ccivil_03/_ato2019-2022/2021/lei/L14133.htm#art10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llcompras.com/%3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bllcompras.com/%3E," TargetMode="External"/><Relationship Id="rId73" Type="http://schemas.openxmlformats.org/officeDocument/2006/relationships/footer" Target="footer1.xml"/><Relationship Id="rId72" Type="http://schemas.openxmlformats.org/officeDocument/2006/relationships/header" Target="header2.xml"/><Relationship Id="rId75" Type="http://schemas.openxmlformats.org/officeDocument/2006/relationships/hyperlink" Target="https://www.planalto.gov.br/ccivil_03/constituicao/constituicaocompilado.htm#art7" TargetMode="External"/><Relationship Id="rId74" Type="http://schemas.openxmlformats.org/officeDocument/2006/relationships/footer" Target="footer2.xml"/><Relationship Id="rId77" Type="http://schemas.openxmlformats.org/officeDocument/2006/relationships/hyperlink" Target="http://www.planalto.gov.br/ccivil_03/_ato2019-2022/2021/lei/L14133.htm#art92" TargetMode="External"/><Relationship Id="rId76" Type="http://schemas.openxmlformats.org/officeDocument/2006/relationships/hyperlink" Target="https://www.planalto.gov.br/ccivil_03/constituicao/constituicaocompilado.htm" TargetMode="External"/><Relationship Id="rId79" Type="http://schemas.openxmlformats.org/officeDocument/2006/relationships/hyperlink" Target="http://www.planalto.gov.br/ccivil_03/_ato2019-2022/2021/lei/L14133.htm#art106" TargetMode="External"/><Relationship Id="rId78" Type="http://schemas.openxmlformats.org/officeDocument/2006/relationships/hyperlink" Target="http://www.planalto.gov.br/ccivil_03/_ato2019-2022/2021/lei/L14133.htm#art105" TargetMode="External"/><Relationship Id="rId71" Type="http://schemas.openxmlformats.org/officeDocument/2006/relationships/header" Target="header1.xml"/><Relationship Id="rId70" Type="http://schemas.openxmlformats.org/officeDocument/2006/relationships/hyperlink" Target="https://guarapuava.atende.net/?pg=transparencia#!/grupo/1/item/1/tipo/1" TargetMode="External"/><Relationship Id="rId62"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art5" TargetMode="External"/><Relationship Id="rId64"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art156%C2%A75" TargetMode="External"/><Relationship Id="rId66" Type="http://schemas.openxmlformats.org/officeDocument/2006/relationships/hyperlink" Target="https://bllcompras.com/" TargetMode="External"/><Relationship Id="rId65"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art105" TargetMode="External"/><Relationship Id="rId67" Type="http://schemas.openxmlformats.org/officeDocument/2006/relationships/hyperlink" Target="mailto:licitacao.guarapuava@gmail.com" TargetMode="External"/><Relationship Id="rId60" Type="http://schemas.openxmlformats.org/officeDocument/2006/relationships/hyperlink" Target="https://bllcompras.com/." TargetMode="External"/><Relationship Id="rId69" Type="http://schemas.openxmlformats.org/officeDocument/2006/relationships/hyperlink" Target="http://www.planalto.gov.br/ccivil_03/_ato2019-2022/2021/lei/L14133.htm#art92" TargetMode="External"/><Relationship Id="rId51" Type="http://schemas.openxmlformats.org/officeDocument/2006/relationships/hyperlink" Target="http://www.planalto.gov.br/ccivil_03/_ato2019-2022/2021/lei/L14133.htm#art69" TargetMode="External"/><Relationship Id="rId50" Type="http://schemas.openxmlformats.org/officeDocument/2006/relationships/hyperlink" Target="http://www.planalto.gov.br/ccivil_03/_ato2019-2022/2021/lei/L14133.htm#art69" TargetMode="External"/><Relationship Id="rId53" Type="http://schemas.openxmlformats.org/officeDocument/2006/relationships/hyperlink" Target="http://www.planalto.gov.br/ccivil_03/_ato2019-2022/2021/lei/L14133.htm#art63" TargetMode="External"/><Relationship Id="rId52" Type="http://schemas.openxmlformats.org/officeDocument/2006/relationships/hyperlink" Target="https://www.planalto.gov.br/ccivil_03/_ato2015-2018/2016/decreto/d8660.htm" TargetMode="External"/><Relationship Id="rId55" Type="http://schemas.openxmlformats.org/officeDocument/2006/relationships/hyperlink" Target="http://www.planalto.gov.br/ccivil_03/_ato2019-2022/2021/lei/L14133.htm#art64" TargetMode="External"/><Relationship Id="rId54" Type="http://schemas.openxmlformats.org/officeDocument/2006/relationships/hyperlink" Target="https://www.gov.br/compras/pt-br/acesso-a-informacao/legislacao/instrucoes-normativas/instrucao-normativa-no-3-de-26-de-abril-de-2018#art4" TargetMode="External"/><Relationship Id="rId57" Type="http://schemas.openxmlformats.org/officeDocument/2006/relationships/hyperlink" Target="http://www.planalto.gov.br/ccivil_03/_ato2019-2022/2021/lei/L14133.htm#art165" TargetMode="External"/><Relationship Id="rId5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bllcompras.com/." TargetMode="External"/><Relationship Id="rId58" Type="http://schemas.openxmlformats.org/officeDocument/2006/relationships/hyperlink" Target="http://www.planalto.gov.br/ccivil_03/_ato2019-2022/2021/lei/L14133.htm#art17%C2%A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upoTTpOoHy1+2RdJrqwvckijw==">CgMxLjAaHwoBMBIaChgICVIUChJ0YWJsZS5ib3c1NWNyZHN4dzAyCGguZ2pkZ3hzMgloLjMwajB6bGwyCWguMWZvYjl0ZTIJaC4zem55c2g3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JaC4yYm42d3N4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RidWdwMTIOaC55a3VjYXlkbmQ0bnYyCWguMjhoNHF3dTIIaC5ubWYxNG4yCWguMzdtMmpzZzIJaC4xbXJjdTA5MgloLjQ2cjBjbzIyCWguMmx3YW12djgAciExUGlNZmFPbDl6TTU2NDFPQ2tRSklzcERrdzBQeWVoMS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2025-02-14T11:55:00Z</dcterms:created>
  <dc:creator>Adlimara.Ruiz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MediaServiceImageTags</vt:lpwstr>
  </property>
  <property fmtid="{D5CDD505-2E9C-101B-9397-08002B2CF9AE}" pid="4" name="KSOProductBuildVer">
    <vt:lpwstr>1046-12.2.0.17153</vt:lpwstr>
  </property>
  <property fmtid="{D5CDD505-2E9C-101B-9397-08002B2CF9AE}" pid="5" name="ICV">
    <vt:lpwstr>6FE6138815854720B92BDEDC708A9BE4</vt:lpwstr>
  </property>
</Properties>
</file>