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BC9C72" w14:textId="0895F0A9" w:rsidR="00FE4D0D" w:rsidRPr="00DB2134" w:rsidRDefault="00FE4D0D" w:rsidP="004B40CC">
      <w:pPr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pt-BR"/>
        </w:rPr>
      </w:pPr>
      <w:bookmarkStart w:id="0" w:name="_GoBack"/>
      <w:bookmarkEnd w:id="0"/>
      <w:r w:rsidRPr="00DB2134"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pt-BR"/>
        </w:rPr>
        <w:t>ESTUDO TÉCNICO PRELIMINAR SIMPLIFICADO</w:t>
      </w:r>
    </w:p>
    <w:p w14:paraId="34CA8FB7" w14:textId="77777777" w:rsidR="00FE4D0D" w:rsidRPr="00C0112D" w:rsidRDefault="00FE4D0D" w:rsidP="00A23379">
      <w:pPr>
        <w:spacing w:after="0"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</w:p>
    <w:p w14:paraId="59F83233" w14:textId="77777777" w:rsidR="00FE4D0D" w:rsidRPr="00C0112D" w:rsidRDefault="00FE4D0D" w:rsidP="00A23379">
      <w:pPr>
        <w:spacing w:after="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1. INTRODUÇÃO</w:t>
      </w:r>
    </w:p>
    <w:p w14:paraId="21AABCC0" w14:textId="77777777" w:rsidR="00FE4D0D" w:rsidRPr="00C0112D" w:rsidRDefault="00FE4D0D" w:rsidP="00A23379">
      <w:pPr>
        <w:spacing w:after="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>Trata-se de Estudo Técnico Preliminar para a primeira etapa do planejamento da contratação visando auxiliar na elaboração do Termo de Referência ou do Projeto Básico.</w:t>
      </w:r>
    </w:p>
    <w:p w14:paraId="2E17CCA5" w14:textId="77777777" w:rsidR="00FE4D0D" w:rsidRPr="00C0112D" w:rsidRDefault="00FE4D0D" w:rsidP="00A23379">
      <w:pPr>
        <w:spacing w:after="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</w:p>
    <w:p w14:paraId="6212A6F0" w14:textId="77777777" w:rsidR="00FE4D0D" w:rsidRPr="00C0112D" w:rsidRDefault="00FE4D0D" w:rsidP="00A23379">
      <w:pPr>
        <w:spacing w:after="0"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2. INFORMAÇÕES DO PROCESSO DE CONTRATAÇÃO</w:t>
      </w:r>
    </w:p>
    <w:tbl>
      <w:tblPr>
        <w:tblpPr w:leftFromText="141" w:rightFromText="141" w:vertAnchor="text" w:tblpY="1"/>
        <w:tblOverlap w:val="never"/>
        <w:tblW w:w="921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5"/>
        <w:gridCol w:w="6946"/>
      </w:tblGrid>
      <w:tr w:rsidR="005779D8" w:rsidRPr="00C511C1" w14:paraId="6D19A29F" w14:textId="77777777" w:rsidTr="0064787D">
        <w:trPr>
          <w:trHeight w:val="243"/>
        </w:trPr>
        <w:tc>
          <w:tcPr>
            <w:tcW w:w="2265" w:type="dxa"/>
            <w:tcBorders>
              <w:top w:val="single" w:sz="2" w:space="0" w:color="1F3864" w:themeColor="accent1" w:themeShade="80"/>
              <w:left w:val="single" w:sz="2" w:space="0" w:color="1F3864" w:themeColor="accent1" w:themeShade="80"/>
              <w:bottom w:val="single" w:sz="2" w:space="0" w:color="1F3864" w:themeColor="accent1" w:themeShade="80"/>
              <w:right w:val="single" w:sz="2" w:space="0" w:color="1F3864" w:themeColor="accent1" w:themeShade="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D19546" w14:textId="77777777" w:rsidR="00172968" w:rsidRPr="00C511C1" w:rsidRDefault="00172968" w:rsidP="002D1B1E">
            <w:pPr>
              <w:pStyle w:val="TableContents"/>
              <w:ind w:right="-568"/>
              <w:jc w:val="both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C511C1">
              <w:rPr>
                <w:rFonts w:ascii="Arial Narrow" w:hAnsi="Arial Narrow" w:cstheme="minorHAnsi"/>
                <w:b/>
                <w:sz w:val="22"/>
                <w:szCs w:val="22"/>
              </w:rPr>
              <w:t>SD N.º:</w:t>
            </w:r>
          </w:p>
        </w:tc>
        <w:tc>
          <w:tcPr>
            <w:tcW w:w="6946" w:type="dxa"/>
            <w:tcBorders>
              <w:top w:val="single" w:sz="2" w:space="0" w:color="1F3864" w:themeColor="accent1" w:themeShade="80"/>
              <w:left w:val="single" w:sz="2" w:space="0" w:color="1F3864" w:themeColor="accent1" w:themeShade="80"/>
              <w:bottom w:val="single" w:sz="2" w:space="0" w:color="1F3864" w:themeColor="accent1" w:themeShade="80"/>
              <w:right w:val="single" w:sz="2" w:space="0" w:color="1F3864" w:themeColor="accent1" w:themeShade="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5864A4" w14:textId="541787CC" w:rsidR="00172968" w:rsidRPr="00C511C1" w:rsidRDefault="00AC4175" w:rsidP="002D1B1E">
            <w:pPr>
              <w:pStyle w:val="Standard"/>
              <w:autoSpaceDE w:val="0"/>
              <w:ind w:right="-568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C511C1">
              <w:rPr>
                <w:rFonts w:ascii="Arial Narrow" w:hAnsi="Arial Narrow" w:cstheme="minorHAnsi"/>
                <w:sz w:val="22"/>
                <w:szCs w:val="22"/>
              </w:rPr>
              <w:t>1</w:t>
            </w:r>
            <w:r w:rsidR="00F31E5F">
              <w:rPr>
                <w:rFonts w:ascii="Arial Narrow" w:hAnsi="Arial Narrow" w:cstheme="minorHAnsi"/>
                <w:sz w:val="22"/>
                <w:szCs w:val="22"/>
              </w:rPr>
              <w:t>11</w:t>
            </w:r>
            <w:r w:rsidR="00172968" w:rsidRPr="00C511C1">
              <w:rPr>
                <w:rFonts w:ascii="Arial Narrow" w:hAnsi="Arial Narrow" w:cstheme="minorHAnsi"/>
                <w:sz w:val="22"/>
                <w:szCs w:val="22"/>
              </w:rPr>
              <w:t>/20</w:t>
            </w:r>
            <w:r w:rsidRPr="00C511C1">
              <w:rPr>
                <w:rFonts w:ascii="Arial Narrow" w:hAnsi="Arial Narrow" w:cstheme="minorHAnsi"/>
                <w:sz w:val="22"/>
                <w:szCs w:val="22"/>
              </w:rPr>
              <w:t>24</w:t>
            </w:r>
          </w:p>
        </w:tc>
      </w:tr>
      <w:tr w:rsidR="005779D8" w:rsidRPr="00C511C1" w14:paraId="4419E949" w14:textId="77777777" w:rsidTr="0064787D">
        <w:trPr>
          <w:trHeight w:val="243"/>
        </w:trPr>
        <w:tc>
          <w:tcPr>
            <w:tcW w:w="2265" w:type="dxa"/>
            <w:tcBorders>
              <w:top w:val="single" w:sz="2" w:space="0" w:color="1F3864" w:themeColor="accent1" w:themeShade="80"/>
              <w:left w:val="single" w:sz="2" w:space="0" w:color="1F3864" w:themeColor="accent1" w:themeShade="80"/>
              <w:bottom w:val="single" w:sz="2" w:space="0" w:color="1F3864" w:themeColor="accent1" w:themeShade="80"/>
              <w:right w:val="single" w:sz="2" w:space="0" w:color="1F3864" w:themeColor="accent1" w:themeShade="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808CB3" w14:textId="77777777" w:rsidR="00172968" w:rsidRPr="00C511C1" w:rsidRDefault="00172968" w:rsidP="002D1B1E">
            <w:pPr>
              <w:pStyle w:val="TableContents"/>
              <w:ind w:right="-568"/>
              <w:jc w:val="both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C511C1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Secretaria </w:t>
            </w:r>
          </w:p>
          <w:p w14:paraId="5DA267E5" w14:textId="77777777" w:rsidR="00172968" w:rsidRPr="00C511C1" w:rsidRDefault="00172968" w:rsidP="002D1B1E">
            <w:pPr>
              <w:pStyle w:val="TableContents"/>
              <w:ind w:right="-568"/>
              <w:jc w:val="both"/>
              <w:rPr>
                <w:rFonts w:ascii="Arial Narrow" w:hAnsi="Arial Narrow" w:cstheme="minorHAnsi"/>
                <w:bCs/>
                <w:sz w:val="22"/>
                <w:szCs w:val="22"/>
              </w:rPr>
            </w:pPr>
            <w:r w:rsidRPr="00C511C1">
              <w:rPr>
                <w:rFonts w:ascii="Arial Narrow" w:hAnsi="Arial Narrow" w:cstheme="minorHAnsi"/>
                <w:b/>
                <w:sz w:val="22"/>
                <w:szCs w:val="22"/>
              </w:rPr>
              <w:t>Demandante:</w:t>
            </w:r>
          </w:p>
        </w:tc>
        <w:tc>
          <w:tcPr>
            <w:tcW w:w="6946" w:type="dxa"/>
            <w:tcBorders>
              <w:top w:val="single" w:sz="2" w:space="0" w:color="1F3864" w:themeColor="accent1" w:themeShade="80"/>
              <w:left w:val="single" w:sz="2" w:space="0" w:color="1F3864" w:themeColor="accent1" w:themeShade="80"/>
              <w:bottom w:val="single" w:sz="2" w:space="0" w:color="1F3864" w:themeColor="accent1" w:themeShade="80"/>
              <w:right w:val="single" w:sz="2" w:space="0" w:color="1F3864" w:themeColor="accent1" w:themeShade="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78B739" w14:textId="2C365275" w:rsidR="00172968" w:rsidRPr="00C511C1" w:rsidRDefault="00AC4175" w:rsidP="002D1B1E">
            <w:pPr>
              <w:pStyle w:val="Standard"/>
              <w:autoSpaceDE w:val="0"/>
              <w:ind w:right="-568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C511C1">
              <w:rPr>
                <w:rFonts w:ascii="Arial Narrow" w:hAnsi="Arial Narrow" w:cstheme="minorHAnsi"/>
                <w:sz w:val="22"/>
                <w:szCs w:val="22"/>
              </w:rPr>
              <w:t>Secretaria Municipal de Educação</w:t>
            </w:r>
          </w:p>
        </w:tc>
      </w:tr>
      <w:tr w:rsidR="005779D8" w:rsidRPr="00C511C1" w14:paraId="5792821D" w14:textId="77777777" w:rsidTr="0064787D">
        <w:trPr>
          <w:trHeight w:val="14"/>
        </w:trPr>
        <w:tc>
          <w:tcPr>
            <w:tcW w:w="2265" w:type="dxa"/>
            <w:tcBorders>
              <w:top w:val="single" w:sz="2" w:space="0" w:color="1F3864" w:themeColor="accent1" w:themeShade="80"/>
              <w:left w:val="single" w:sz="2" w:space="0" w:color="1F3864" w:themeColor="accent1" w:themeShade="80"/>
              <w:bottom w:val="single" w:sz="2" w:space="0" w:color="1F3864" w:themeColor="accent1" w:themeShade="80"/>
              <w:right w:val="single" w:sz="2" w:space="0" w:color="1F3864" w:themeColor="accent1" w:themeShade="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177EB8" w14:textId="77777777" w:rsidR="00172968" w:rsidRPr="00C511C1" w:rsidRDefault="00172968" w:rsidP="002D1B1E">
            <w:pPr>
              <w:pStyle w:val="TableContents"/>
              <w:ind w:right="-568"/>
              <w:jc w:val="both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C511C1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Responsável </w:t>
            </w:r>
          </w:p>
          <w:p w14:paraId="6D653394" w14:textId="77777777" w:rsidR="00172968" w:rsidRPr="00C511C1" w:rsidRDefault="00172968" w:rsidP="002D1B1E">
            <w:pPr>
              <w:pStyle w:val="TableContents"/>
              <w:ind w:right="-568"/>
              <w:jc w:val="both"/>
              <w:rPr>
                <w:rFonts w:ascii="Arial Narrow" w:hAnsi="Arial Narrow" w:cstheme="minorHAnsi"/>
                <w:bCs/>
                <w:sz w:val="22"/>
                <w:szCs w:val="22"/>
              </w:rPr>
            </w:pPr>
            <w:r w:rsidRPr="00C511C1">
              <w:rPr>
                <w:rFonts w:ascii="Arial Narrow" w:hAnsi="Arial Narrow" w:cstheme="minorHAnsi"/>
                <w:b/>
                <w:sz w:val="22"/>
                <w:szCs w:val="22"/>
              </w:rPr>
              <w:t>pela Demanda:</w:t>
            </w:r>
          </w:p>
        </w:tc>
        <w:tc>
          <w:tcPr>
            <w:tcW w:w="6946" w:type="dxa"/>
            <w:tcBorders>
              <w:top w:val="single" w:sz="2" w:space="0" w:color="1F3864" w:themeColor="accent1" w:themeShade="80"/>
              <w:left w:val="single" w:sz="2" w:space="0" w:color="1F3864" w:themeColor="accent1" w:themeShade="80"/>
              <w:bottom w:val="single" w:sz="2" w:space="0" w:color="1F3864" w:themeColor="accent1" w:themeShade="80"/>
              <w:right w:val="single" w:sz="2" w:space="0" w:color="1F3864" w:themeColor="accent1" w:themeShade="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78B3B1" w14:textId="41DCDC67" w:rsidR="00172968" w:rsidRPr="00C511C1" w:rsidRDefault="00AC4175" w:rsidP="002D1B1E">
            <w:pPr>
              <w:pStyle w:val="Standard"/>
              <w:autoSpaceDE w:val="0"/>
              <w:ind w:right="-568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C511C1">
              <w:rPr>
                <w:rFonts w:ascii="Arial Narrow" w:hAnsi="Arial Narrow" w:cstheme="minorHAnsi"/>
                <w:bCs/>
                <w:color w:val="000000" w:themeColor="text1"/>
                <w:sz w:val="22"/>
                <w:szCs w:val="22"/>
              </w:rPr>
              <w:t>Noêmia Ladeia Brito de Souza</w:t>
            </w:r>
          </w:p>
        </w:tc>
      </w:tr>
      <w:tr w:rsidR="005779D8" w:rsidRPr="00C511C1" w14:paraId="2F08DBEE" w14:textId="77777777" w:rsidTr="00AC4175">
        <w:trPr>
          <w:trHeight w:val="414"/>
        </w:trPr>
        <w:tc>
          <w:tcPr>
            <w:tcW w:w="2265" w:type="dxa"/>
            <w:tcBorders>
              <w:top w:val="single" w:sz="2" w:space="0" w:color="1F3864" w:themeColor="accent1" w:themeShade="80"/>
              <w:left w:val="single" w:sz="2" w:space="0" w:color="1F3864" w:themeColor="accent1" w:themeShade="80"/>
              <w:bottom w:val="single" w:sz="2" w:space="0" w:color="1F3864" w:themeColor="accent1" w:themeShade="80"/>
              <w:right w:val="single" w:sz="2" w:space="0" w:color="1F3864" w:themeColor="accent1" w:themeShade="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967332" w14:textId="77777777" w:rsidR="00172968" w:rsidRPr="00C511C1" w:rsidRDefault="00172968" w:rsidP="002D1B1E">
            <w:pPr>
              <w:pStyle w:val="TableContents"/>
              <w:ind w:right="-568"/>
              <w:jc w:val="both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C511C1">
              <w:rPr>
                <w:rFonts w:ascii="Arial Narrow" w:hAnsi="Arial Narrow" w:cstheme="minorHAnsi"/>
                <w:b/>
                <w:sz w:val="22"/>
                <w:szCs w:val="22"/>
              </w:rPr>
              <w:t>Unidades Gestoras</w:t>
            </w:r>
          </w:p>
          <w:p w14:paraId="68CE04C7" w14:textId="77777777" w:rsidR="00172968" w:rsidRPr="00C511C1" w:rsidRDefault="00172968" w:rsidP="002D1B1E">
            <w:pPr>
              <w:pStyle w:val="TableContents"/>
              <w:ind w:right="-568"/>
              <w:jc w:val="both"/>
              <w:rPr>
                <w:rFonts w:ascii="Arial Narrow" w:hAnsi="Arial Narrow" w:cstheme="minorHAnsi"/>
                <w:bCs/>
                <w:sz w:val="22"/>
                <w:szCs w:val="22"/>
              </w:rPr>
            </w:pPr>
            <w:r w:rsidRPr="00C511C1">
              <w:rPr>
                <w:rFonts w:ascii="Arial Narrow" w:hAnsi="Arial Narrow" w:cstheme="minorHAnsi"/>
                <w:b/>
                <w:sz w:val="22"/>
                <w:szCs w:val="22"/>
              </w:rPr>
              <w:t>Participantes:</w:t>
            </w:r>
            <w:r w:rsidRPr="00C511C1"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946" w:type="dxa"/>
            <w:tcBorders>
              <w:top w:val="single" w:sz="2" w:space="0" w:color="1F3864" w:themeColor="accent1" w:themeShade="80"/>
              <w:left w:val="single" w:sz="2" w:space="0" w:color="1F3864" w:themeColor="accent1" w:themeShade="80"/>
              <w:bottom w:val="single" w:sz="2" w:space="0" w:color="1F3864" w:themeColor="accent1" w:themeShade="80"/>
              <w:right w:val="single" w:sz="2" w:space="0" w:color="1F3864" w:themeColor="accent1" w:themeShade="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1FE223" w14:textId="204AE64C" w:rsidR="00AC4175" w:rsidRPr="00C511C1" w:rsidRDefault="00AC4175" w:rsidP="002D1B1E">
            <w:pPr>
              <w:pStyle w:val="Standard"/>
              <w:autoSpaceDE w:val="0"/>
              <w:ind w:right="-568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C511C1">
              <w:rPr>
                <w:rFonts w:ascii="Arial Narrow" w:hAnsi="Arial Narrow" w:cstheme="minorHAnsi"/>
                <w:sz w:val="22"/>
                <w:szCs w:val="22"/>
              </w:rPr>
              <w:t>Secretaria de Educação</w:t>
            </w:r>
          </w:p>
          <w:p w14:paraId="429A284D" w14:textId="1EC06876" w:rsidR="00172968" w:rsidRPr="00C511C1" w:rsidRDefault="00172968" w:rsidP="002D1B1E">
            <w:pPr>
              <w:pStyle w:val="Standard"/>
              <w:autoSpaceDE w:val="0"/>
              <w:ind w:right="-568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</w:p>
        </w:tc>
      </w:tr>
      <w:tr w:rsidR="005779D8" w:rsidRPr="00C511C1" w14:paraId="1AD1EBAE" w14:textId="77777777" w:rsidTr="00AC4175">
        <w:trPr>
          <w:trHeight w:val="1192"/>
        </w:trPr>
        <w:tc>
          <w:tcPr>
            <w:tcW w:w="2265" w:type="dxa"/>
            <w:tcBorders>
              <w:top w:val="single" w:sz="2" w:space="0" w:color="1F3864" w:themeColor="accent1" w:themeShade="80"/>
              <w:left w:val="single" w:sz="2" w:space="0" w:color="1F3864" w:themeColor="accent1" w:themeShade="80"/>
              <w:bottom w:val="single" w:sz="2" w:space="0" w:color="1F3864" w:themeColor="accent1" w:themeShade="80"/>
              <w:right w:val="single" w:sz="2" w:space="0" w:color="1F3864" w:themeColor="accent1" w:themeShade="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E9F7A8" w14:textId="77777777" w:rsidR="00172968" w:rsidRPr="00C511C1" w:rsidRDefault="00172968" w:rsidP="002D1B1E">
            <w:pPr>
              <w:pStyle w:val="TableContents"/>
              <w:ind w:right="-568"/>
              <w:jc w:val="both"/>
              <w:rPr>
                <w:rFonts w:ascii="Arial Narrow" w:hAnsi="Arial Narrow" w:cstheme="minorHAnsi"/>
                <w:b/>
                <w:bCs/>
                <w:sz w:val="22"/>
                <w:szCs w:val="22"/>
              </w:rPr>
            </w:pPr>
            <w:r w:rsidRPr="00C511C1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Objeto:</w:t>
            </w:r>
          </w:p>
        </w:tc>
        <w:tc>
          <w:tcPr>
            <w:tcW w:w="6946" w:type="dxa"/>
            <w:tcBorders>
              <w:top w:val="single" w:sz="2" w:space="0" w:color="1F3864" w:themeColor="accent1" w:themeShade="80"/>
              <w:left w:val="single" w:sz="2" w:space="0" w:color="1F3864" w:themeColor="accent1" w:themeShade="80"/>
              <w:bottom w:val="single" w:sz="2" w:space="0" w:color="1F3864" w:themeColor="accent1" w:themeShade="80"/>
              <w:right w:val="single" w:sz="2" w:space="0" w:color="1F3864" w:themeColor="accent1" w:themeShade="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CE925F" w14:textId="30C3C6DE" w:rsidR="00172968" w:rsidRPr="00C511C1" w:rsidRDefault="00F31E5F" w:rsidP="00F31E5F">
            <w:pPr>
              <w:spacing w:after="0" w:line="276" w:lineRule="auto"/>
              <w:ind w:right="235"/>
              <w:jc w:val="both"/>
              <w:rPr>
                <w:rFonts w:ascii="Arial Narrow" w:hAnsi="Arial Narrow" w:cstheme="minorHAnsi"/>
                <w:b/>
                <w:bCs/>
              </w:rPr>
            </w:pPr>
            <w:r>
              <w:rPr>
                <w:rFonts w:ascii="Arial Narrow" w:hAnsi="Arial Narrow"/>
              </w:rPr>
              <w:t>C</w:t>
            </w:r>
            <w:r w:rsidRPr="00C511C1">
              <w:rPr>
                <w:rFonts w:ascii="Arial Narrow" w:hAnsi="Arial Narrow" w:cs="Arial"/>
              </w:rPr>
              <w:t>ontratação d</w:t>
            </w:r>
            <w:r>
              <w:rPr>
                <w:rFonts w:ascii="Arial Narrow" w:hAnsi="Arial Narrow" w:cs="Arial"/>
              </w:rPr>
              <w:t>e</w:t>
            </w:r>
            <w:r w:rsidRPr="00C511C1">
              <w:rPr>
                <w:rFonts w:ascii="Arial Narrow" w:hAnsi="Arial Narrow" w:cs="Arial"/>
              </w:rPr>
              <w:t xml:space="preserve"> Empresa </w:t>
            </w:r>
            <w:r>
              <w:rPr>
                <w:rFonts w:ascii="Arial Narrow" w:hAnsi="Arial Narrow" w:cs="Arial"/>
              </w:rPr>
              <w:t>Especializada</w:t>
            </w:r>
            <w:r w:rsidRPr="00C511C1">
              <w:rPr>
                <w:rFonts w:ascii="Arial Narrow" w:hAnsi="Arial Narrow" w:cs="Arial"/>
              </w:rPr>
              <w:t xml:space="preserve"> para</w:t>
            </w:r>
            <w:r w:rsidRPr="00C511C1">
              <w:rPr>
                <w:rFonts w:ascii="Arial Narrow" w:hAnsi="Arial Narrow" w:cs="CIDFont+F5"/>
              </w:rPr>
              <w:t xml:space="preserve"> </w:t>
            </w:r>
            <w:r>
              <w:rPr>
                <w:rFonts w:ascii="Arial Narrow" w:hAnsi="Arial Narrow" w:cs="Arial"/>
              </w:rPr>
              <w:t>a</w:t>
            </w:r>
            <w:r w:rsidRPr="00C511C1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E</w:t>
            </w:r>
            <w:r w:rsidRPr="00C511C1">
              <w:rPr>
                <w:rFonts w:ascii="Arial Narrow" w:hAnsi="Arial Narrow" w:cs="Arial"/>
              </w:rPr>
              <w:t>xecução</w:t>
            </w:r>
            <w:r w:rsidRPr="00C511C1">
              <w:rPr>
                <w:rFonts w:ascii="Arial Narrow" w:hAnsi="Arial Narrow" w:cs="CIDFont+F5"/>
              </w:rPr>
              <w:t xml:space="preserve"> d</w:t>
            </w:r>
            <w:r w:rsidRPr="00C511C1">
              <w:rPr>
                <w:rFonts w:ascii="Arial Narrow" w:hAnsi="Arial Narrow" w:cs="Arial"/>
              </w:rPr>
              <w:t xml:space="preserve">e </w:t>
            </w:r>
            <w:r>
              <w:rPr>
                <w:rFonts w:ascii="Arial Narrow" w:hAnsi="Arial Narrow" w:cs="Arial"/>
              </w:rPr>
              <w:t>P</w:t>
            </w:r>
            <w:r w:rsidRPr="00C511C1">
              <w:rPr>
                <w:rFonts w:ascii="Arial Narrow" w:hAnsi="Arial Narrow" w:cs="Arial"/>
              </w:rPr>
              <w:t xml:space="preserve">rocesso </w:t>
            </w:r>
            <w:r>
              <w:rPr>
                <w:rFonts w:ascii="Arial Narrow" w:hAnsi="Arial Narrow" w:cs="Arial"/>
              </w:rPr>
              <w:t>S</w:t>
            </w:r>
            <w:r w:rsidRPr="00C511C1">
              <w:rPr>
                <w:rFonts w:ascii="Arial Narrow" w:hAnsi="Arial Narrow" w:cs="Arial"/>
              </w:rPr>
              <w:t xml:space="preserve">eletivo </w:t>
            </w:r>
            <w:r>
              <w:rPr>
                <w:rFonts w:ascii="Arial Narrow" w:hAnsi="Arial Narrow" w:cs="Arial"/>
              </w:rPr>
              <w:t>S</w:t>
            </w:r>
            <w:r w:rsidRPr="00C511C1">
              <w:rPr>
                <w:rFonts w:ascii="Arial Narrow" w:hAnsi="Arial Narrow" w:cs="Arial"/>
              </w:rPr>
              <w:t xml:space="preserve">implificado </w:t>
            </w:r>
            <w:r>
              <w:rPr>
                <w:rFonts w:ascii="Arial Narrow" w:hAnsi="Arial Narrow" w:cs="Arial"/>
              </w:rPr>
              <w:t>V</w:t>
            </w:r>
            <w:r w:rsidRPr="00C511C1">
              <w:rPr>
                <w:rFonts w:ascii="Arial Narrow" w:hAnsi="Arial Narrow" w:cs="Arial"/>
              </w:rPr>
              <w:t xml:space="preserve">isando a </w:t>
            </w:r>
            <w:r>
              <w:rPr>
                <w:rFonts w:ascii="Arial Narrow" w:hAnsi="Arial Narrow" w:cs="Arial"/>
              </w:rPr>
              <w:t>F</w:t>
            </w:r>
            <w:r w:rsidRPr="00C511C1">
              <w:rPr>
                <w:rFonts w:ascii="Arial Narrow" w:hAnsi="Arial Narrow" w:cs="Arial"/>
              </w:rPr>
              <w:t xml:space="preserve">ormação do </w:t>
            </w:r>
            <w:r>
              <w:rPr>
                <w:rFonts w:ascii="Arial Narrow" w:hAnsi="Arial Narrow" w:cs="Arial"/>
              </w:rPr>
              <w:t>B</w:t>
            </w:r>
            <w:r w:rsidRPr="00C511C1">
              <w:rPr>
                <w:rFonts w:ascii="Arial Narrow" w:hAnsi="Arial Narrow" w:cs="Arial"/>
              </w:rPr>
              <w:t xml:space="preserve">anco </w:t>
            </w:r>
            <w:r>
              <w:rPr>
                <w:rFonts w:ascii="Arial Narrow" w:hAnsi="Arial Narrow" w:cs="Arial"/>
              </w:rPr>
              <w:t>R</w:t>
            </w:r>
            <w:r w:rsidRPr="00C511C1">
              <w:rPr>
                <w:rFonts w:ascii="Arial Narrow" w:hAnsi="Arial Narrow" w:cs="Arial"/>
              </w:rPr>
              <w:t xml:space="preserve">eserva para a </w:t>
            </w:r>
            <w:r>
              <w:rPr>
                <w:rFonts w:ascii="Arial Narrow" w:hAnsi="Arial Narrow" w:cs="Arial"/>
              </w:rPr>
              <w:t>C</w:t>
            </w:r>
            <w:r w:rsidRPr="00C511C1">
              <w:rPr>
                <w:rFonts w:ascii="Arial Narrow" w:hAnsi="Arial Narrow" w:cs="Arial"/>
              </w:rPr>
              <w:t xml:space="preserve">ontratação de </w:t>
            </w:r>
            <w:r>
              <w:rPr>
                <w:rFonts w:ascii="Arial Narrow" w:hAnsi="Arial Narrow" w:cs="Arial"/>
              </w:rPr>
              <w:t>P</w:t>
            </w:r>
            <w:r w:rsidRPr="00C511C1">
              <w:rPr>
                <w:rFonts w:ascii="Arial Narrow" w:hAnsi="Arial Narrow" w:cs="Arial"/>
              </w:rPr>
              <w:t xml:space="preserve">rofessor em </w:t>
            </w:r>
            <w:r>
              <w:rPr>
                <w:rFonts w:ascii="Arial Narrow" w:hAnsi="Arial Narrow" w:cs="Arial"/>
              </w:rPr>
              <w:t>C</w:t>
            </w:r>
            <w:r w:rsidRPr="00C511C1">
              <w:rPr>
                <w:rFonts w:ascii="Arial Narrow" w:hAnsi="Arial Narrow" w:cs="Arial"/>
              </w:rPr>
              <w:t xml:space="preserve">aráter </w:t>
            </w:r>
            <w:r>
              <w:rPr>
                <w:rFonts w:ascii="Arial Narrow" w:hAnsi="Arial Narrow" w:cs="Arial"/>
              </w:rPr>
              <w:t>T</w:t>
            </w:r>
            <w:r w:rsidRPr="00C511C1">
              <w:rPr>
                <w:rFonts w:ascii="Arial Narrow" w:hAnsi="Arial Narrow" w:cs="Arial"/>
              </w:rPr>
              <w:t xml:space="preserve">emporário que </w:t>
            </w:r>
            <w:r>
              <w:rPr>
                <w:rFonts w:ascii="Arial Narrow" w:hAnsi="Arial Narrow" w:cs="Arial"/>
              </w:rPr>
              <w:t>A</w:t>
            </w:r>
            <w:r w:rsidRPr="00C511C1">
              <w:rPr>
                <w:rFonts w:ascii="Arial Narrow" w:hAnsi="Arial Narrow" w:cs="Arial"/>
              </w:rPr>
              <w:t>tuarão nas Instituições da Rede Municipal de Ensino.</w:t>
            </w:r>
          </w:p>
        </w:tc>
      </w:tr>
    </w:tbl>
    <w:p w14:paraId="35913578" w14:textId="77777777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3. RELATÓRIO</w:t>
      </w:r>
    </w:p>
    <w:p w14:paraId="1EBCFFF5" w14:textId="77777777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3.1. Da Legislação:</w:t>
      </w:r>
    </w:p>
    <w:p w14:paraId="53B418CB" w14:textId="77777777" w:rsidR="00FE4D0D" w:rsidRPr="00C0112D" w:rsidRDefault="00FE4D0D" w:rsidP="00EC65DB">
      <w:pPr>
        <w:spacing w:before="120" w:after="120" w:line="240" w:lineRule="auto"/>
        <w:ind w:right="-567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>Lei nº 14.133/2021;</w:t>
      </w:r>
    </w:p>
    <w:p w14:paraId="3F2805D4" w14:textId="77777777" w:rsidR="00FE4D0D" w:rsidRPr="00C0112D" w:rsidRDefault="00FE4D0D" w:rsidP="00EC65DB">
      <w:pPr>
        <w:spacing w:before="120" w:after="120" w:line="240" w:lineRule="auto"/>
        <w:ind w:right="-567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>Lei Complementar nº 123/2006;</w:t>
      </w:r>
    </w:p>
    <w:p w14:paraId="7D7466EF" w14:textId="40B5D36C" w:rsidR="00FE4D0D" w:rsidRDefault="00FE4D0D" w:rsidP="00EC65DB">
      <w:pPr>
        <w:spacing w:before="120" w:after="120" w:line="240" w:lineRule="auto"/>
        <w:ind w:right="-567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Decreto Municipal nº </w:t>
      </w:r>
      <w:r w:rsidR="003352DF">
        <w:rPr>
          <w:rFonts w:ascii="Arial Narrow" w:eastAsia="Times New Roman" w:hAnsi="Arial Narrow" w:cs="Times New Roman"/>
          <w:sz w:val="24"/>
          <w:szCs w:val="24"/>
          <w:lang w:eastAsia="pt-BR"/>
        </w:rPr>
        <w:t>4956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>/2</w:t>
      </w:r>
      <w:r w:rsidR="003352DF">
        <w:rPr>
          <w:rFonts w:ascii="Arial Narrow" w:eastAsia="Times New Roman" w:hAnsi="Arial Narrow" w:cs="Times New Roman"/>
          <w:sz w:val="24"/>
          <w:szCs w:val="24"/>
          <w:lang w:eastAsia="pt-BR"/>
        </w:rPr>
        <w:t>023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; </w:t>
      </w:r>
    </w:p>
    <w:p w14:paraId="603F5E0A" w14:textId="77777777" w:rsidR="003352DF" w:rsidRDefault="003352DF" w:rsidP="00EC65DB">
      <w:pPr>
        <w:spacing w:before="120" w:after="120" w:line="240" w:lineRule="auto"/>
        <w:ind w:right="-567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>Decreto Municipal nº</w:t>
      </w:r>
      <w:r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4971/2023.</w:t>
      </w:r>
    </w:p>
    <w:p w14:paraId="513D576B" w14:textId="394F8115" w:rsidR="00C511C1" w:rsidRDefault="003352DF" w:rsidP="00EC65DB">
      <w:pPr>
        <w:spacing w:before="120" w:after="120" w:line="240" w:lineRule="auto"/>
        <w:ind w:right="-567"/>
        <w:jc w:val="both"/>
        <w:rPr>
          <w:rFonts w:ascii="Arial Narrow" w:hAnsi="Arial Narrow"/>
          <w:shd w:val="clear" w:color="auto" w:fill="FFFFFF"/>
        </w:rPr>
      </w:pPr>
      <w:r>
        <w:rPr>
          <w:rFonts w:ascii="Arial Narrow" w:hAnsi="Arial Narrow"/>
          <w:shd w:val="clear" w:color="auto" w:fill="FFFFFF"/>
        </w:rPr>
        <w:t>Lei Municipal Complementar nº 89/2019</w:t>
      </w:r>
    </w:p>
    <w:p w14:paraId="2DE11AB2" w14:textId="26842A8D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  <w:r w:rsidRPr="000D200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3.2. Das contratações anteriores:</w:t>
      </w:r>
    </w:p>
    <w:p w14:paraId="2FC9EA58" w14:textId="7828815B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3352DF">
        <w:rPr>
          <w:rFonts w:ascii="Arial Narrow" w:hAnsi="Arial Narrow" w:cstheme="minorHAnsi"/>
          <w:bCs/>
          <w:sz w:val="24"/>
          <w:szCs w:val="24"/>
        </w:rPr>
        <w:t>O</w:t>
      </w:r>
      <w:r w:rsidRPr="003352DF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presente objeto n</w:t>
      </w:r>
      <w:r w:rsidRPr="003352DF">
        <w:rPr>
          <w:rFonts w:ascii="Arial Narrow" w:eastAsia="Times New Roman" w:hAnsi="Arial Narrow" w:cs="Bookman Old Style"/>
          <w:sz w:val="24"/>
          <w:szCs w:val="24"/>
          <w:lang w:eastAsia="pt-BR"/>
        </w:rPr>
        <w:t>ã</w:t>
      </w:r>
      <w:r w:rsidRPr="003352DF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o foi adquirido nos </w:t>
      </w:r>
      <w:r w:rsidRPr="003352DF">
        <w:rPr>
          <w:rFonts w:ascii="Arial Narrow" w:eastAsia="Times New Roman" w:hAnsi="Arial Narrow" w:cs="Bookman Old Style"/>
          <w:sz w:val="24"/>
          <w:szCs w:val="24"/>
          <w:lang w:eastAsia="pt-BR"/>
        </w:rPr>
        <w:t>ú</w:t>
      </w:r>
      <w:r w:rsidRPr="003352DF">
        <w:rPr>
          <w:rFonts w:ascii="Arial Narrow" w:eastAsia="Times New Roman" w:hAnsi="Arial Narrow" w:cs="Times New Roman"/>
          <w:sz w:val="24"/>
          <w:szCs w:val="24"/>
          <w:lang w:eastAsia="pt-BR"/>
        </w:rPr>
        <w:t>ltimos exerc</w:t>
      </w:r>
      <w:r w:rsidRPr="003352DF">
        <w:rPr>
          <w:rFonts w:ascii="Arial Narrow" w:eastAsia="Times New Roman" w:hAnsi="Arial Narrow" w:cs="Bookman Old Style"/>
          <w:sz w:val="24"/>
          <w:szCs w:val="24"/>
          <w:lang w:eastAsia="pt-BR"/>
        </w:rPr>
        <w:t>í</w:t>
      </w:r>
      <w:r w:rsidRPr="003352DF">
        <w:rPr>
          <w:rFonts w:ascii="Arial Narrow" w:eastAsia="Times New Roman" w:hAnsi="Arial Narrow" w:cs="Times New Roman"/>
          <w:sz w:val="24"/>
          <w:szCs w:val="24"/>
          <w:lang w:eastAsia="pt-BR"/>
        </w:rPr>
        <w:t>cios, n</w:t>
      </w:r>
      <w:r w:rsidRPr="003352DF">
        <w:rPr>
          <w:rFonts w:ascii="Arial Narrow" w:eastAsia="Times New Roman" w:hAnsi="Arial Narrow" w:cs="Bookman Old Style"/>
          <w:sz w:val="24"/>
          <w:szCs w:val="24"/>
          <w:lang w:eastAsia="pt-BR"/>
        </w:rPr>
        <w:t>ã</w:t>
      </w:r>
      <w:r w:rsidRPr="003352DF">
        <w:rPr>
          <w:rFonts w:ascii="Arial Narrow" w:eastAsia="Times New Roman" w:hAnsi="Arial Narrow" w:cs="Times New Roman"/>
          <w:sz w:val="24"/>
          <w:szCs w:val="24"/>
          <w:lang w:eastAsia="pt-BR"/>
        </w:rPr>
        <w:t>o constando em nossos arquivos procedimento anterior.</w:t>
      </w:r>
    </w:p>
    <w:p w14:paraId="7E3FA7CB" w14:textId="77777777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3.3. Da necessidade de consolidação da demanda para as demais unidades gestoras</w:t>
      </w:r>
    </w:p>
    <w:p w14:paraId="23073B10" w14:textId="05DDC4BE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>A demanda compreendida atender</w:t>
      </w:r>
      <w:r w:rsidRPr="00C0112D">
        <w:rPr>
          <w:rFonts w:ascii="Arial Narrow" w:eastAsia="Times New Roman" w:hAnsi="Arial Narrow" w:cs="Bookman Old Style"/>
          <w:sz w:val="24"/>
          <w:szCs w:val="24"/>
          <w:lang w:eastAsia="pt-BR"/>
        </w:rPr>
        <w:t>á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apenas a </w:t>
      </w:r>
      <w:r w:rsidRPr="00C0112D">
        <w:rPr>
          <w:rFonts w:ascii="Arial Narrow" w:eastAsia="Times New Roman" w:hAnsi="Arial Narrow" w:cs="Bookman Old Style"/>
          <w:sz w:val="24"/>
          <w:szCs w:val="24"/>
          <w:lang w:eastAsia="pt-BR"/>
        </w:rPr>
        <w:t>unidade gestora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requisitante e a contrata</w:t>
      </w:r>
      <w:r w:rsidRPr="00C0112D">
        <w:rPr>
          <w:rFonts w:ascii="Arial Narrow" w:eastAsia="Times New Roman" w:hAnsi="Arial Narrow" w:cs="Bookman Old Style"/>
          <w:sz w:val="24"/>
          <w:szCs w:val="24"/>
          <w:lang w:eastAsia="pt-BR"/>
        </w:rPr>
        <w:t>çã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>o n</w:t>
      </w:r>
      <w:r w:rsidRPr="00C0112D">
        <w:rPr>
          <w:rFonts w:ascii="Arial Narrow" w:eastAsia="Times New Roman" w:hAnsi="Arial Narrow" w:cs="Bookman Old Style"/>
          <w:sz w:val="24"/>
          <w:szCs w:val="24"/>
          <w:lang w:eastAsia="pt-BR"/>
        </w:rPr>
        <w:t>ã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>o requer consolidação.</w:t>
      </w:r>
    </w:p>
    <w:p w14:paraId="63D47B70" w14:textId="77777777" w:rsidR="00EC65DB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lastRenderedPageBreak/>
        <w:t>3.4. Do acesso ao orçamento estimado da contratação</w:t>
      </w:r>
    </w:p>
    <w:p w14:paraId="09B44E7D" w14:textId="69906348" w:rsidR="00FE4D0D" w:rsidRPr="00EC65DB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No </w:t>
      </w:r>
      <w:r w:rsidRPr="00C0112D">
        <w:rPr>
          <w:rFonts w:ascii="Arial Narrow" w:hAnsi="Arial Narrow" w:cstheme="minorHAnsi"/>
          <w:sz w:val="24"/>
          <w:szCs w:val="24"/>
        </w:rPr>
        <w:t>presente estudo técnico o orçamento e documentos que o instruem constam dos autos e deverão ser disponibilizados anexos ao TR ou PB, de forma detalhada (com memorias de cálculo) para facilitar a elaboração das propostas dos interessados.</w:t>
      </w:r>
    </w:p>
    <w:p w14:paraId="743DA803" w14:textId="77777777" w:rsidR="00FE4D0D" w:rsidRPr="00C0112D" w:rsidRDefault="00FE4D0D" w:rsidP="00A23379">
      <w:pPr>
        <w:spacing w:line="360" w:lineRule="auto"/>
        <w:ind w:right="-568"/>
        <w:jc w:val="both"/>
        <w:rPr>
          <w:rFonts w:ascii="Arial Narrow" w:hAnsi="Arial Narrow" w:cstheme="minorHAnsi"/>
          <w:b/>
          <w:bCs/>
          <w:sz w:val="24"/>
          <w:szCs w:val="24"/>
        </w:rPr>
      </w:pPr>
      <w:r w:rsidRPr="00C0112D">
        <w:rPr>
          <w:rFonts w:ascii="Arial Narrow" w:hAnsi="Arial Narrow" w:cstheme="minorHAnsi"/>
          <w:b/>
          <w:bCs/>
          <w:sz w:val="24"/>
          <w:szCs w:val="24"/>
        </w:rPr>
        <w:t>3.6. Da Aplicação dos Benefícios da Lei Complementar n° 123 (</w:t>
      </w:r>
      <w:proofErr w:type="spellStart"/>
      <w:r w:rsidRPr="00C0112D">
        <w:rPr>
          <w:rFonts w:ascii="Arial Narrow" w:hAnsi="Arial Narrow" w:cstheme="minorHAnsi"/>
          <w:b/>
          <w:bCs/>
          <w:sz w:val="24"/>
          <w:szCs w:val="24"/>
        </w:rPr>
        <w:t>MPEs</w:t>
      </w:r>
      <w:proofErr w:type="spellEnd"/>
      <w:r w:rsidRPr="00C0112D">
        <w:rPr>
          <w:rFonts w:ascii="Arial Narrow" w:hAnsi="Arial Narrow" w:cstheme="minorHAnsi"/>
          <w:b/>
          <w:bCs/>
          <w:sz w:val="24"/>
          <w:szCs w:val="24"/>
        </w:rPr>
        <w:t>)</w:t>
      </w:r>
    </w:p>
    <w:p w14:paraId="5CA79FC3" w14:textId="6548B90E" w:rsidR="007D0591" w:rsidRPr="00C0112D" w:rsidRDefault="007D0591" w:rsidP="00A23379">
      <w:pPr>
        <w:spacing w:before="120" w:after="120" w:line="360" w:lineRule="auto"/>
        <w:ind w:right="-568"/>
        <w:jc w:val="both"/>
        <w:rPr>
          <w:rFonts w:ascii="Arial Narrow" w:hAnsi="Arial Narrow" w:cstheme="minorHAnsi"/>
          <w:sz w:val="24"/>
          <w:szCs w:val="24"/>
        </w:rPr>
      </w:pPr>
      <w:r w:rsidRPr="00C0112D">
        <w:rPr>
          <w:rFonts w:ascii="Arial Narrow" w:hAnsi="Arial Narrow" w:cstheme="minorHAnsi"/>
          <w:sz w:val="24"/>
          <w:szCs w:val="24"/>
        </w:rPr>
        <w:t>Contratação com itens exclusivos (art. 48, I da LC 123/06);</w:t>
      </w:r>
    </w:p>
    <w:p w14:paraId="454AB961" w14:textId="7FC72260" w:rsidR="00FE4D0D" w:rsidRPr="00C71705" w:rsidRDefault="00FE4D0D" w:rsidP="00A23379">
      <w:pPr>
        <w:spacing w:after="120" w:line="360" w:lineRule="auto"/>
        <w:ind w:right="-568"/>
        <w:jc w:val="both"/>
        <w:rPr>
          <w:rFonts w:ascii="Arial Narrow" w:eastAsia="Times New Roman" w:hAnsi="Arial Narrow" w:cstheme="minorHAnsi"/>
          <w:b/>
          <w:sz w:val="24"/>
          <w:szCs w:val="24"/>
        </w:rPr>
      </w:pPr>
      <w:r w:rsidRPr="00C0112D">
        <w:rPr>
          <w:rFonts w:ascii="Arial Narrow" w:eastAsia="Times New Roman" w:hAnsi="Arial Narrow" w:cstheme="minorHAnsi"/>
          <w:b/>
          <w:sz w:val="24"/>
          <w:szCs w:val="24"/>
        </w:rPr>
        <w:t>3.6.1. Justificativa para a Não Adoção dos Benefícios da LC 123/2006:</w:t>
      </w:r>
      <w:r w:rsidR="00C71705">
        <w:rPr>
          <w:rFonts w:ascii="Arial Narrow" w:eastAsia="Times New Roman" w:hAnsi="Arial Narrow" w:cstheme="minorHAnsi"/>
          <w:b/>
          <w:sz w:val="24"/>
          <w:szCs w:val="24"/>
        </w:rPr>
        <w:t xml:space="preserve"> </w:t>
      </w:r>
      <w:r w:rsidR="005837CB">
        <w:rPr>
          <w:rFonts w:ascii="Arial Narrow" w:eastAsia="Times New Roman" w:hAnsi="Arial Narrow" w:cstheme="minorHAnsi"/>
          <w:bCs/>
          <w:sz w:val="24"/>
          <w:szCs w:val="24"/>
        </w:rPr>
        <w:t>Não se aplica.</w:t>
      </w:r>
    </w:p>
    <w:p w14:paraId="1ACB8B28" w14:textId="3C51BB68" w:rsidR="007D0591" w:rsidRPr="00C0112D" w:rsidRDefault="00FE4D0D" w:rsidP="00A23379">
      <w:pPr>
        <w:spacing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theme="minorHAnsi"/>
          <w:b/>
          <w:sz w:val="24"/>
          <w:szCs w:val="24"/>
        </w:rPr>
        <w:t xml:space="preserve">3.7. </w:t>
      </w:r>
      <w:r w:rsidR="007D0591" w:rsidRPr="00C0112D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pt-BR"/>
        </w:rPr>
        <w:t xml:space="preserve">Da </w:t>
      </w:r>
      <w:r w:rsidR="007D0591" w:rsidRPr="00C0112D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 xml:space="preserve">participação ou vedação </w:t>
      </w:r>
      <w:r w:rsidR="007D0591" w:rsidRPr="00C0112D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pt-BR"/>
        </w:rPr>
        <w:t>de empresas em consórcio:</w:t>
      </w:r>
    </w:p>
    <w:p w14:paraId="6BD634A8" w14:textId="18B3936B" w:rsidR="007D0591" w:rsidRDefault="007D0591" w:rsidP="00C71705">
      <w:pPr>
        <w:widowControl w:val="0"/>
        <w:suppressAutoHyphens/>
        <w:spacing w:after="0" w:line="360" w:lineRule="auto"/>
        <w:ind w:right="-568"/>
        <w:jc w:val="both"/>
        <w:rPr>
          <w:rFonts w:ascii="Arial Narrow" w:eastAsia="Times New Roman" w:hAnsi="Arial Narrow" w:cstheme="majorHAnsi"/>
          <w:sz w:val="24"/>
          <w:szCs w:val="24"/>
          <w:lang w:eastAsia="ar-SA"/>
        </w:rPr>
      </w:pPr>
      <w:r w:rsidRPr="007122DB">
        <w:rPr>
          <w:rFonts w:ascii="Arial Narrow" w:eastAsia="Times New Roman" w:hAnsi="Arial Narrow" w:cstheme="majorHAnsi"/>
          <w:bCs/>
          <w:sz w:val="24"/>
          <w:szCs w:val="24"/>
          <w:lang w:eastAsia="ar-SA"/>
        </w:rPr>
        <w:t>N</w:t>
      </w:r>
      <w:r w:rsidR="007122DB">
        <w:rPr>
          <w:rFonts w:ascii="Arial Narrow" w:eastAsia="Times New Roman" w:hAnsi="Arial Narrow" w:cstheme="majorHAnsi"/>
          <w:bCs/>
          <w:sz w:val="24"/>
          <w:szCs w:val="24"/>
          <w:lang w:eastAsia="ar-SA"/>
        </w:rPr>
        <w:t>ão</w:t>
      </w:r>
      <w:r w:rsidRPr="007122DB">
        <w:rPr>
          <w:rFonts w:ascii="Arial Narrow" w:eastAsia="Times New Roman" w:hAnsi="Arial Narrow" w:cstheme="majorHAnsi"/>
          <w:bCs/>
          <w:sz w:val="24"/>
          <w:szCs w:val="24"/>
          <w:lang w:eastAsia="ar-SA"/>
        </w:rPr>
        <w:t xml:space="preserve"> </w:t>
      </w:r>
      <w:r w:rsidRPr="00C0112D">
        <w:rPr>
          <w:rFonts w:ascii="Arial Narrow" w:eastAsia="Times New Roman" w:hAnsi="Arial Narrow" w:cstheme="majorHAnsi"/>
          <w:sz w:val="24"/>
          <w:szCs w:val="24"/>
          <w:lang w:eastAsia="ar-SA"/>
        </w:rPr>
        <w:t>será permitida a participação de empresas em regime de consórcio, pelas razões abaixo:</w:t>
      </w:r>
    </w:p>
    <w:p w14:paraId="782A74D9" w14:textId="14C8387E" w:rsidR="00F31E5F" w:rsidRDefault="00F31E5F" w:rsidP="00F31E5F">
      <w:pPr>
        <w:spacing w:line="360" w:lineRule="auto"/>
        <w:ind w:right="-568"/>
        <w:jc w:val="both"/>
        <w:rPr>
          <w:rFonts w:ascii="Arial Narrow" w:hAnsi="Arial Narrow" w:cs="Arial"/>
          <w:i/>
          <w:i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</w:t>
      </w:r>
      <w:r w:rsidRPr="00950CDC">
        <w:rPr>
          <w:rFonts w:ascii="Arial Narrow" w:hAnsi="Arial Narrow"/>
          <w:sz w:val="24"/>
          <w:szCs w:val="24"/>
        </w:rPr>
        <w:t>Dessa forma, para o objeto que se pretende</w:t>
      </w:r>
      <w:r w:rsidR="008B630A">
        <w:rPr>
          <w:rFonts w:ascii="Arial Narrow" w:hAnsi="Arial Narrow"/>
          <w:sz w:val="24"/>
          <w:szCs w:val="24"/>
        </w:rPr>
        <w:t>,</w:t>
      </w:r>
      <w:r w:rsidRPr="00950CDC">
        <w:rPr>
          <w:rFonts w:ascii="Arial Narrow" w:hAnsi="Arial Narrow"/>
          <w:sz w:val="24"/>
          <w:szCs w:val="24"/>
        </w:rPr>
        <w:t xml:space="preserve"> </w:t>
      </w:r>
      <w:r w:rsidR="00774BFD">
        <w:rPr>
          <w:rFonts w:ascii="Arial Narrow" w:hAnsi="Arial Narrow"/>
        </w:rPr>
        <w:t>C</w:t>
      </w:r>
      <w:r w:rsidR="00774BFD" w:rsidRPr="00C511C1">
        <w:rPr>
          <w:rFonts w:ascii="Arial Narrow" w:hAnsi="Arial Narrow" w:cs="Arial"/>
        </w:rPr>
        <w:t>ontratação d</w:t>
      </w:r>
      <w:r w:rsidR="00774BFD">
        <w:rPr>
          <w:rFonts w:ascii="Arial Narrow" w:hAnsi="Arial Narrow" w:cs="Arial"/>
        </w:rPr>
        <w:t>e</w:t>
      </w:r>
      <w:r w:rsidR="00774BFD" w:rsidRPr="00C511C1">
        <w:rPr>
          <w:rFonts w:ascii="Arial Narrow" w:hAnsi="Arial Narrow" w:cs="Arial"/>
        </w:rPr>
        <w:t xml:space="preserve"> Empresa </w:t>
      </w:r>
      <w:r w:rsidR="00774BFD">
        <w:rPr>
          <w:rFonts w:ascii="Arial Narrow" w:hAnsi="Arial Narrow" w:cs="Arial"/>
        </w:rPr>
        <w:t>Especializada</w:t>
      </w:r>
      <w:r w:rsidR="00774BFD" w:rsidRPr="00C511C1">
        <w:rPr>
          <w:rFonts w:ascii="Arial Narrow" w:hAnsi="Arial Narrow" w:cs="Arial"/>
        </w:rPr>
        <w:t xml:space="preserve"> para</w:t>
      </w:r>
      <w:r w:rsidR="00774BFD" w:rsidRPr="00C511C1">
        <w:rPr>
          <w:rFonts w:ascii="Arial Narrow" w:hAnsi="Arial Narrow" w:cs="CIDFont+F5"/>
        </w:rPr>
        <w:t xml:space="preserve"> </w:t>
      </w:r>
      <w:r w:rsidR="00774BFD">
        <w:rPr>
          <w:rFonts w:ascii="Arial Narrow" w:hAnsi="Arial Narrow" w:cs="Arial"/>
        </w:rPr>
        <w:t>a</w:t>
      </w:r>
      <w:r w:rsidR="00774BFD" w:rsidRPr="00C511C1">
        <w:rPr>
          <w:rFonts w:ascii="Arial Narrow" w:hAnsi="Arial Narrow" w:cs="Arial"/>
        </w:rPr>
        <w:t xml:space="preserve"> </w:t>
      </w:r>
      <w:r w:rsidR="00774BFD">
        <w:rPr>
          <w:rFonts w:ascii="Arial Narrow" w:hAnsi="Arial Narrow" w:cs="Arial"/>
        </w:rPr>
        <w:t>E</w:t>
      </w:r>
      <w:r w:rsidR="00774BFD" w:rsidRPr="00C511C1">
        <w:rPr>
          <w:rFonts w:ascii="Arial Narrow" w:hAnsi="Arial Narrow" w:cs="Arial"/>
        </w:rPr>
        <w:t>xecução</w:t>
      </w:r>
      <w:r w:rsidR="00774BFD" w:rsidRPr="00C511C1">
        <w:rPr>
          <w:rFonts w:ascii="Arial Narrow" w:hAnsi="Arial Narrow" w:cs="CIDFont+F5"/>
        </w:rPr>
        <w:t xml:space="preserve"> d</w:t>
      </w:r>
      <w:r w:rsidR="00774BFD" w:rsidRPr="00C511C1">
        <w:rPr>
          <w:rFonts w:ascii="Arial Narrow" w:hAnsi="Arial Narrow" w:cs="Arial"/>
        </w:rPr>
        <w:t xml:space="preserve">e </w:t>
      </w:r>
      <w:r w:rsidR="00774BFD">
        <w:rPr>
          <w:rFonts w:ascii="Arial Narrow" w:hAnsi="Arial Narrow" w:cs="Arial"/>
        </w:rPr>
        <w:t>P</w:t>
      </w:r>
      <w:r w:rsidR="00774BFD" w:rsidRPr="00C511C1">
        <w:rPr>
          <w:rFonts w:ascii="Arial Narrow" w:hAnsi="Arial Narrow" w:cs="Arial"/>
        </w:rPr>
        <w:t xml:space="preserve">rocesso </w:t>
      </w:r>
      <w:r w:rsidR="00774BFD">
        <w:rPr>
          <w:rFonts w:ascii="Arial Narrow" w:hAnsi="Arial Narrow" w:cs="Arial"/>
        </w:rPr>
        <w:t>S</w:t>
      </w:r>
      <w:r w:rsidR="00774BFD" w:rsidRPr="00C511C1">
        <w:rPr>
          <w:rFonts w:ascii="Arial Narrow" w:hAnsi="Arial Narrow" w:cs="Arial"/>
        </w:rPr>
        <w:t xml:space="preserve">eletivo </w:t>
      </w:r>
      <w:r w:rsidR="00774BFD">
        <w:rPr>
          <w:rFonts w:ascii="Arial Narrow" w:hAnsi="Arial Narrow" w:cs="Arial"/>
        </w:rPr>
        <w:t>S</w:t>
      </w:r>
      <w:r w:rsidR="00774BFD" w:rsidRPr="00C511C1">
        <w:rPr>
          <w:rFonts w:ascii="Arial Narrow" w:hAnsi="Arial Narrow" w:cs="Arial"/>
        </w:rPr>
        <w:t xml:space="preserve">implificado </w:t>
      </w:r>
      <w:r w:rsidR="00774BFD">
        <w:rPr>
          <w:rFonts w:ascii="Arial Narrow" w:hAnsi="Arial Narrow" w:cs="Arial"/>
        </w:rPr>
        <w:t>V</w:t>
      </w:r>
      <w:r w:rsidR="00774BFD" w:rsidRPr="00C511C1">
        <w:rPr>
          <w:rFonts w:ascii="Arial Narrow" w:hAnsi="Arial Narrow" w:cs="Arial"/>
        </w:rPr>
        <w:t xml:space="preserve">isando a </w:t>
      </w:r>
      <w:r w:rsidR="00774BFD">
        <w:rPr>
          <w:rFonts w:ascii="Arial Narrow" w:hAnsi="Arial Narrow" w:cs="Arial"/>
        </w:rPr>
        <w:t>F</w:t>
      </w:r>
      <w:r w:rsidR="00774BFD" w:rsidRPr="00C511C1">
        <w:rPr>
          <w:rFonts w:ascii="Arial Narrow" w:hAnsi="Arial Narrow" w:cs="Arial"/>
        </w:rPr>
        <w:t xml:space="preserve">ormação do </w:t>
      </w:r>
      <w:r w:rsidR="00774BFD">
        <w:rPr>
          <w:rFonts w:ascii="Arial Narrow" w:hAnsi="Arial Narrow" w:cs="Arial"/>
        </w:rPr>
        <w:t>B</w:t>
      </w:r>
      <w:r w:rsidR="00774BFD" w:rsidRPr="00C511C1">
        <w:rPr>
          <w:rFonts w:ascii="Arial Narrow" w:hAnsi="Arial Narrow" w:cs="Arial"/>
        </w:rPr>
        <w:t xml:space="preserve">anco </w:t>
      </w:r>
      <w:r w:rsidR="00774BFD">
        <w:rPr>
          <w:rFonts w:ascii="Arial Narrow" w:hAnsi="Arial Narrow" w:cs="Arial"/>
        </w:rPr>
        <w:t>R</w:t>
      </w:r>
      <w:r w:rsidR="00774BFD" w:rsidRPr="00C511C1">
        <w:rPr>
          <w:rFonts w:ascii="Arial Narrow" w:hAnsi="Arial Narrow" w:cs="Arial"/>
        </w:rPr>
        <w:t xml:space="preserve">eserva para a </w:t>
      </w:r>
      <w:r w:rsidR="00774BFD">
        <w:rPr>
          <w:rFonts w:ascii="Arial Narrow" w:hAnsi="Arial Narrow" w:cs="Arial"/>
        </w:rPr>
        <w:t>C</w:t>
      </w:r>
      <w:r w:rsidR="00774BFD" w:rsidRPr="00C511C1">
        <w:rPr>
          <w:rFonts w:ascii="Arial Narrow" w:hAnsi="Arial Narrow" w:cs="Arial"/>
        </w:rPr>
        <w:t xml:space="preserve">ontratação de </w:t>
      </w:r>
      <w:r w:rsidR="00774BFD">
        <w:rPr>
          <w:rFonts w:ascii="Arial Narrow" w:hAnsi="Arial Narrow" w:cs="Arial"/>
        </w:rPr>
        <w:t>P</w:t>
      </w:r>
      <w:r w:rsidR="00774BFD" w:rsidRPr="00C511C1">
        <w:rPr>
          <w:rFonts w:ascii="Arial Narrow" w:hAnsi="Arial Narrow" w:cs="Arial"/>
        </w:rPr>
        <w:t xml:space="preserve">rofessor em </w:t>
      </w:r>
      <w:r w:rsidR="00774BFD">
        <w:rPr>
          <w:rFonts w:ascii="Arial Narrow" w:hAnsi="Arial Narrow" w:cs="Arial"/>
        </w:rPr>
        <w:t>C</w:t>
      </w:r>
      <w:r w:rsidR="00774BFD" w:rsidRPr="00C511C1">
        <w:rPr>
          <w:rFonts w:ascii="Arial Narrow" w:hAnsi="Arial Narrow" w:cs="Arial"/>
        </w:rPr>
        <w:t xml:space="preserve">aráter </w:t>
      </w:r>
      <w:r w:rsidR="00774BFD">
        <w:rPr>
          <w:rFonts w:ascii="Arial Narrow" w:hAnsi="Arial Narrow" w:cs="Arial"/>
        </w:rPr>
        <w:t>T</w:t>
      </w:r>
      <w:r w:rsidR="00774BFD" w:rsidRPr="00C511C1">
        <w:rPr>
          <w:rFonts w:ascii="Arial Narrow" w:hAnsi="Arial Narrow" w:cs="Arial"/>
        </w:rPr>
        <w:t xml:space="preserve">emporário que </w:t>
      </w:r>
      <w:r w:rsidR="00774BFD">
        <w:rPr>
          <w:rFonts w:ascii="Arial Narrow" w:hAnsi="Arial Narrow" w:cs="Arial"/>
        </w:rPr>
        <w:t>A</w:t>
      </w:r>
      <w:r w:rsidR="00774BFD" w:rsidRPr="00C511C1">
        <w:rPr>
          <w:rFonts w:ascii="Arial Narrow" w:hAnsi="Arial Narrow" w:cs="Arial"/>
        </w:rPr>
        <w:t>tuarão nas Instituições da Rede Municipal de Ensino</w:t>
      </w:r>
      <w:r w:rsidRPr="00950CDC">
        <w:rPr>
          <w:rFonts w:ascii="Arial Narrow" w:hAnsi="Arial Narrow"/>
          <w:sz w:val="24"/>
          <w:szCs w:val="24"/>
        </w:rPr>
        <w:t>, em razão de não demandar alta complexidade técnica, não se mostra viável à Administração a participação de empresas consorciadas, não trazendo nenhum prejuízo econômico ou de restrição à competição tal vedação.</w:t>
      </w:r>
      <w:r w:rsidRPr="006B6A97">
        <w:rPr>
          <w:rFonts w:ascii="Arial Narrow" w:hAnsi="Arial Narrow" w:cs="Arial"/>
          <w:i/>
          <w:iCs/>
          <w:sz w:val="24"/>
          <w:szCs w:val="24"/>
        </w:rPr>
        <w:t xml:space="preserve"> </w:t>
      </w:r>
    </w:p>
    <w:p w14:paraId="0FD195A2" w14:textId="602BE78E" w:rsidR="00F31E5F" w:rsidRDefault="00F31E5F" w:rsidP="00F31E5F">
      <w:pPr>
        <w:spacing w:line="360" w:lineRule="auto"/>
        <w:ind w:right="-568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</w:t>
      </w:r>
      <w:r w:rsidRPr="00950CDC">
        <w:rPr>
          <w:rFonts w:ascii="Arial Narrow" w:hAnsi="Arial Narrow"/>
          <w:sz w:val="24"/>
          <w:szCs w:val="24"/>
        </w:rPr>
        <w:t xml:space="preserve">A participação de consórcios mostra-se viável, quando o objeto considerado for “de alta complexidade ou vulto”, o que não seria o caso do objeto sob exame, conforme a definição trazida pela Lei nº 14.133/2021, Art. 6º Para os fins desta Lei, consideram-se: XXII - obras, serviços e fornecimentos de grande vulto: aqueles cujo valor estimado supera R$ 200.000.000,00 (duzentos milhões de reais); </w:t>
      </w:r>
      <w:r>
        <w:rPr>
          <w:rFonts w:ascii="Arial Narrow" w:hAnsi="Arial Narrow"/>
          <w:sz w:val="24"/>
          <w:szCs w:val="24"/>
        </w:rPr>
        <w:t>(</w:t>
      </w:r>
      <w:r w:rsidRPr="00950CDC">
        <w:rPr>
          <w:rFonts w:ascii="Arial Narrow" w:hAnsi="Arial Narrow"/>
          <w:sz w:val="24"/>
          <w:szCs w:val="24"/>
        </w:rPr>
        <w:t>Decreto nº 11.871, de 2023)</w:t>
      </w:r>
      <w:r>
        <w:rPr>
          <w:rFonts w:ascii="Arial Narrow" w:hAnsi="Arial Narrow"/>
          <w:sz w:val="24"/>
          <w:szCs w:val="24"/>
        </w:rPr>
        <w:t>.</w:t>
      </w:r>
    </w:p>
    <w:p w14:paraId="7666116F" w14:textId="77777777" w:rsidR="00F31E5F" w:rsidRPr="00950CDC" w:rsidRDefault="00F31E5F" w:rsidP="00F31E5F">
      <w:pPr>
        <w:spacing w:line="360" w:lineRule="auto"/>
        <w:ind w:right="-568"/>
        <w:jc w:val="both"/>
        <w:rPr>
          <w:rFonts w:ascii="Arial Narrow" w:hAnsi="Arial Narrow" w:cs="Arial"/>
          <w:i/>
          <w:i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</w:t>
      </w:r>
      <w:r w:rsidRPr="00950CDC">
        <w:rPr>
          <w:rFonts w:ascii="Arial Narrow" w:hAnsi="Arial Narrow"/>
          <w:sz w:val="24"/>
          <w:szCs w:val="24"/>
        </w:rPr>
        <w:t>Não há nada que justifique a participação de empresas em consórcios no objeto em apreço. Ele não se reveste de alta complexidade, tampouco é serviço de grande vulto econômico, ou seja, o edital não traz em seu termo de referência nenhuma característica própria que justificasse a admissão de empresas em consórcio. A admissão de consórcio em objeto de baixa complexidade e fora dos valores preceituados pela legislação como grande vulto, atenta contra o princípio da competitividade, pois permitiria, com o aval da Administração Pública, a união de concorrentes que poderiam muito bem disputar entre si, violando, por via transversa, o princ</w:t>
      </w:r>
      <w:r>
        <w:rPr>
          <w:rFonts w:ascii="Arial Narrow" w:hAnsi="Arial Narrow"/>
          <w:sz w:val="24"/>
          <w:szCs w:val="24"/>
        </w:rPr>
        <w:t>í</w:t>
      </w:r>
      <w:r w:rsidRPr="00950CDC">
        <w:rPr>
          <w:rFonts w:ascii="Arial Narrow" w:hAnsi="Arial Narrow"/>
          <w:sz w:val="24"/>
          <w:szCs w:val="24"/>
        </w:rPr>
        <w:t>pio da competitividade, atingindo ainda a vantajosidade buscada pela Administração</w:t>
      </w:r>
      <w:r w:rsidRPr="00950CDC">
        <w:rPr>
          <w:rFonts w:ascii="Arial Narrow" w:hAnsi="Arial Narrow" w:cs="Arial"/>
          <w:i/>
          <w:iCs/>
          <w:sz w:val="24"/>
          <w:szCs w:val="24"/>
        </w:rPr>
        <w:t>.</w:t>
      </w:r>
    </w:p>
    <w:p w14:paraId="0B40C200" w14:textId="77777777" w:rsidR="00F31E5F" w:rsidRPr="00C0112D" w:rsidRDefault="00F31E5F" w:rsidP="00C71705">
      <w:pPr>
        <w:widowControl w:val="0"/>
        <w:suppressAutoHyphens/>
        <w:spacing w:after="0" w:line="360" w:lineRule="auto"/>
        <w:ind w:right="-568"/>
        <w:jc w:val="both"/>
        <w:rPr>
          <w:rFonts w:ascii="Arial Narrow" w:eastAsia="Times New Roman" w:hAnsi="Arial Narrow" w:cstheme="majorHAnsi"/>
          <w:sz w:val="24"/>
          <w:szCs w:val="24"/>
          <w:lang w:eastAsia="ar-SA"/>
        </w:rPr>
      </w:pPr>
    </w:p>
    <w:p w14:paraId="51574276" w14:textId="77777777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  <w:r w:rsidRPr="00C511C1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 REQUISITOS DA CONTRATAÇÃO</w:t>
      </w:r>
    </w:p>
    <w:p w14:paraId="3CD7F30A" w14:textId="2E2A9B4B" w:rsidR="003A0802" w:rsidRDefault="00FE4D0D" w:rsidP="00A23379">
      <w:pPr>
        <w:spacing w:line="360" w:lineRule="auto"/>
        <w:ind w:right="-568"/>
        <w:jc w:val="both"/>
        <w:rPr>
          <w:rFonts w:ascii="Arial Narrow" w:eastAsia="Calibri" w:hAnsi="Arial Narrow"/>
        </w:rPr>
      </w:pPr>
      <w:r w:rsidRPr="007122DB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4.1.</w:t>
      </w:r>
      <w:r w:rsidRPr="00C0112D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 xml:space="preserve"> </w:t>
      </w:r>
      <w:r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Prazo de entrega/execução:</w:t>
      </w:r>
      <w:r w:rsidR="007D0591"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="003A0802">
        <w:rPr>
          <w:rFonts w:ascii="Arial Narrow" w:eastAsia="Calibri" w:hAnsi="Arial Narrow"/>
        </w:rPr>
        <w:t>A prestação de serviços</w:t>
      </w:r>
      <w:r w:rsidR="003A0802" w:rsidRPr="00D07DE8">
        <w:rPr>
          <w:rFonts w:ascii="Arial Narrow" w:eastAsia="Calibri" w:hAnsi="Arial Narrow"/>
        </w:rPr>
        <w:t xml:space="preserve"> será </w:t>
      </w:r>
      <w:proofErr w:type="gramStart"/>
      <w:r w:rsidR="003A0802" w:rsidRPr="00D07DE8">
        <w:rPr>
          <w:rFonts w:ascii="Arial Narrow" w:eastAsia="Calibri" w:hAnsi="Arial Narrow"/>
        </w:rPr>
        <w:t>efetuado</w:t>
      </w:r>
      <w:proofErr w:type="gramEnd"/>
      <w:r w:rsidR="003A0802" w:rsidRPr="00D07DE8">
        <w:rPr>
          <w:rFonts w:ascii="Arial Narrow" w:eastAsia="Calibri" w:hAnsi="Arial Narrow"/>
        </w:rPr>
        <w:t xml:space="preserve"> mediante a apresentação </w:t>
      </w:r>
      <w:r w:rsidR="00C511C1">
        <w:rPr>
          <w:rFonts w:ascii="Arial Narrow" w:eastAsia="Calibri" w:hAnsi="Arial Narrow"/>
        </w:rPr>
        <w:t xml:space="preserve">de </w:t>
      </w:r>
      <w:r w:rsidR="007122DB">
        <w:rPr>
          <w:rFonts w:ascii="Arial Narrow" w:eastAsia="Calibri" w:hAnsi="Arial Narrow"/>
        </w:rPr>
        <w:t xml:space="preserve">Autorização </w:t>
      </w:r>
      <w:r w:rsidR="003A0802" w:rsidRPr="00D07DE8">
        <w:rPr>
          <w:rFonts w:ascii="Arial Narrow" w:eastAsia="Calibri" w:hAnsi="Arial Narrow"/>
        </w:rPr>
        <w:t>de</w:t>
      </w:r>
      <w:r w:rsidR="003A0802">
        <w:rPr>
          <w:rFonts w:ascii="Arial Narrow" w:eastAsia="Calibri" w:hAnsi="Arial Narrow"/>
        </w:rPr>
        <w:t xml:space="preserve"> Ordem de Serviço</w:t>
      </w:r>
      <w:r w:rsidR="003A0802" w:rsidRPr="00D07DE8">
        <w:rPr>
          <w:rFonts w:ascii="Arial Narrow" w:eastAsia="Calibri" w:hAnsi="Arial Narrow"/>
        </w:rPr>
        <w:t xml:space="preserve">, em duas vias, expedida pela Secretaria Municipal de Educação, na qual deverá conter especificação dos serviços </w:t>
      </w:r>
      <w:r w:rsidR="007122DB">
        <w:rPr>
          <w:rFonts w:ascii="Arial Narrow" w:eastAsia="Calibri" w:hAnsi="Arial Narrow"/>
        </w:rPr>
        <w:t xml:space="preserve">e assinatura </w:t>
      </w:r>
      <w:r w:rsidR="003A0802" w:rsidRPr="00D07DE8">
        <w:rPr>
          <w:rFonts w:ascii="Arial Narrow" w:eastAsia="Calibri" w:hAnsi="Arial Narrow"/>
        </w:rPr>
        <w:t>do servidor responsável</w:t>
      </w:r>
      <w:r w:rsidR="003A0802" w:rsidRPr="004F3409">
        <w:rPr>
          <w:rFonts w:ascii="Arial Narrow" w:eastAsia="Calibri" w:hAnsi="Arial Narrow"/>
        </w:rPr>
        <w:t>.</w:t>
      </w:r>
    </w:p>
    <w:p w14:paraId="03EE73F7" w14:textId="34431389" w:rsidR="00FE4D0D" w:rsidRPr="00C0112D" w:rsidRDefault="00FE4D0D" w:rsidP="00A23379">
      <w:pPr>
        <w:spacing w:after="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7122DB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4.2.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Local</w:t>
      </w:r>
      <w:r w:rsidR="007122DB"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 xml:space="preserve"> </w:t>
      </w:r>
      <w:r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de execução e horário</w:t>
      </w:r>
      <w:r w:rsidR="007122DB"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 xml:space="preserve"> </w:t>
      </w:r>
      <w:r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de atendimento:</w:t>
      </w:r>
      <w:r w:rsidR="003A4F8C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="003A4F8C" w:rsidRPr="00D07DE8">
        <w:rPr>
          <w:rFonts w:ascii="Arial Narrow" w:hAnsi="Arial Narrow" w:cs="Arial"/>
        </w:rPr>
        <w:t>As Provas Escritas serão realizadas no Município de Costa Rica, em local pré-estabelecido, conforme Cronograma da Secretaria</w:t>
      </w:r>
      <w:r w:rsidR="003A4F8C">
        <w:rPr>
          <w:rFonts w:ascii="Arial Narrow" w:hAnsi="Arial Narrow" w:cs="Arial"/>
        </w:rPr>
        <w:t xml:space="preserve"> e publicação no diário oficial do Município.</w:t>
      </w:r>
    </w:p>
    <w:p w14:paraId="4BE083C1" w14:textId="733EA9B3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7122DB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4.3</w:t>
      </w:r>
      <w:r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. Forma de recebimento:</w:t>
      </w:r>
      <w:r w:rsidR="003A4F8C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="002F1AC8">
        <w:rPr>
          <w:rFonts w:ascii="Arial Narrow" w:eastAsia="Times New Roman" w:hAnsi="Arial Narrow" w:cs="Times New Roman"/>
          <w:sz w:val="24"/>
          <w:szCs w:val="24"/>
          <w:lang w:eastAsia="pt-BR"/>
        </w:rPr>
        <w:t>Será considerado entregue o objeto deste termo quando a contratada divulgar o resultado final definitivo para ser homologado para esta municipalidade.</w:t>
      </w:r>
    </w:p>
    <w:p w14:paraId="7F2B5143" w14:textId="53348C87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7122DB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4.4.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Prazo de garantia/forma de garantia:</w:t>
      </w:r>
      <w:r w:rsidR="002F1AC8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Não se aplica.</w:t>
      </w:r>
    </w:p>
    <w:p w14:paraId="3BD9627D" w14:textId="6794A9A7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7122DB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4.5.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Prazo para substituição/correção:</w:t>
      </w:r>
      <w:r w:rsidR="00E97C0A"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 xml:space="preserve"> </w:t>
      </w:r>
      <w:r w:rsidR="00E97C0A">
        <w:rPr>
          <w:rFonts w:ascii="Arial Narrow" w:eastAsia="Times New Roman" w:hAnsi="Arial Narrow" w:cs="Times New Roman"/>
          <w:sz w:val="24"/>
          <w:szCs w:val="24"/>
          <w:lang w:eastAsia="pt-BR"/>
        </w:rPr>
        <w:t>Não se aplica.</w:t>
      </w:r>
    </w:p>
    <w:p w14:paraId="35A25788" w14:textId="2C99E363" w:rsidR="003948EE" w:rsidRPr="00C0112D" w:rsidRDefault="00FE4D0D" w:rsidP="00A23379">
      <w:pPr>
        <w:spacing w:before="12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7122DB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4.6.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Prazo de vigência da contratação:</w:t>
      </w:r>
      <w:r w:rsidR="003948EE"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o prazo de vigência de contratação será </w:t>
      </w:r>
      <w:r w:rsidR="003948EE" w:rsidRPr="00DB2134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de </w:t>
      </w:r>
      <w:r w:rsidR="00C94296">
        <w:rPr>
          <w:rFonts w:ascii="Arial Narrow" w:eastAsia="Times New Roman" w:hAnsi="Arial Narrow" w:cs="Times New Roman"/>
          <w:sz w:val="24"/>
          <w:szCs w:val="24"/>
          <w:lang w:eastAsia="pt-BR"/>
        </w:rPr>
        <w:t>5</w:t>
      </w:r>
      <w:r w:rsidR="00296943" w:rsidRPr="00DB2134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(</w:t>
      </w:r>
      <w:r w:rsidR="00C94296">
        <w:rPr>
          <w:rFonts w:ascii="Arial Narrow" w:eastAsia="Times New Roman" w:hAnsi="Arial Narrow" w:cs="Times New Roman"/>
          <w:sz w:val="24"/>
          <w:szCs w:val="24"/>
          <w:lang w:eastAsia="pt-BR"/>
        </w:rPr>
        <w:t>cinco</w:t>
      </w:r>
      <w:r w:rsidR="00296943" w:rsidRPr="00DB2134">
        <w:rPr>
          <w:rFonts w:ascii="Arial Narrow" w:eastAsia="Times New Roman" w:hAnsi="Arial Narrow" w:cs="Times New Roman"/>
          <w:sz w:val="24"/>
          <w:szCs w:val="24"/>
          <w:lang w:eastAsia="pt-BR"/>
        </w:rPr>
        <w:t>) meses</w:t>
      </w:r>
      <w:r w:rsidR="003948EE" w:rsidRPr="00DB2134">
        <w:rPr>
          <w:rFonts w:ascii="Arial Narrow" w:eastAsia="Times New Roman" w:hAnsi="Arial Narrow" w:cs="Times New Roman"/>
          <w:sz w:val="24"/>
          <w:szCs w:val="24"/>
          <w:lang w:eastAsia="pt-BR"/>
        </w:rPr>
        <w:t>.</w:t>
      </w:r>
    </w:p>
    <w:p w14:paraId="40775048" w14:textId="74D71983" w:rsidR="003948EE" w:rsidRPr="00C0112D" w:rsidRDefault="003948EE" w:rsidP="00C94296">
      <w:pPr>
        <w:adjustRightInd w:val="0"/>
        <w:spacing w:line="360" w:lineRule="auto"/>
        <w:ind w:right="-568"/>
        <w:jc w:val="both"/>
        <w:rPr>
          <w:rFonts w:ascii="Arial Narrow" w:hAnsi="Arial Narrow" w:cs="Arial"/>
          <w:sz w:val="24"/>
          <w:szCs w:val="24"/>
        </w:rPr>
      </w:pPr>
      <w:r w:rsidRPr="00F2227F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4.6.1.</w:t>
      </w:r>
      <w:r w:rsidRPr="00F2227F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="00C94296" w:rsidRPr="00F2227F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Por se tratar de uma contratação por escopo, o prazo para execução do objeto é de </w:t>
      </w:r>
      <w:r w:rsidR="00A94D7E" w:rsidRPr="00F2227F">
        <w:rPr>
          <w:rFonts w:ascii="Arial Narrow" w:eastAsia="Times New Roman" w:hAnsi="Arial Narrow" w:cs="Times New Roman"/>
          <w:sz w:val="24"/>
          <w:szCs w:val="24"/>
          <w:lang w:eastAsia="pt-BR"/>
        </w:rPr>
        <w:t>40 (quarenta) dias, após a emissão da ordem de serviço.</w:t>
      </w:r>
    </w:p>
    <w:p w14:paraId="3D458C7A" w14:textId="0DDDB4BF" w:rsidR="00FE4D0D" w:rsidRPr="00C0112D" w:rsidRDefault="00FE4D0D" w:rsidP="00A23379">
      <w:pPr>
        <w:adjustRightInd w:val="0"/>
        <w:spacing w:line="360" w:lineRule="auto"/>
        <w:ind w:right="-568"/>
        <w:jc w:val="both"/>
        <w:rPr>
          <w:rFonts w:ascii="Arial Narrow" w:hAnsi="Arial Narrow"/>
          <w:sz w:val="24"/>
          <w:szCs w:val="24"/>
        </w:rPr>
      </w:pPr>
      <w:r w:rsidRPr="00CC1F8B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4.7.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Pr="00733758">
        <w:rPr>
          <w:rFonts w:ascii="Arial Narrow" w:hAnsi="Arial Narrow"/>
          <w:b/>
          <w:bCs/>
          <w:sz w:val="24"/>
          <w:szCs w:val="24"/>
        </w:rPr>
        <w:t>Necessidade de treinamento de pessoal/apresentação de catálogo de produtos/exigência de amostras (se for o caso)</w:t>
      </w:r>
      <w:r w:rsidR="00733758">
        <w:rPr>
          <w:rFonts w:ascii="Arial Narrow" w:hAnsi="Arial Narrow"/>
          <w:b/>
          <w:bCs/>
          <w:sz w:val="24"/>
          <w:szCs w:val="24"/>
        </w:rPr>
        <w:t>:</w:t>
      </w:r>
      <w:r w:rsidR="00C90006">
        <w:rPr>
          <w:rFonts w:ascii="Arial Narrow" w:hAnsi="Arial Narrow"/>
          <w:sz w:val="24"/>
          <w:szCs w:val="24"/>
        </w:rPr>
        <w:t xml:space="preserve"> </w:t>
      </w:r>
      <w:r w:rsidR="00CC1F8B">
        <w:rPr>
          <w:rFonts w:ascii="Arial Narrow" w:hAnsi="Arial Narrow"/>
          <w:sz w:val="24"/>
          <w:szCs w:val="24"/>
        </w:rPr>
        <w:t>Não</w:t>
      </w:r>
      <w:r w:rsidR="00C90006">
        <w:rPr>
          <w:rFonts w:ascii="Arial Narrow" w:hAnsi="Arial Narrow"/>
          <w:sz w:val="24"/>
          <w:szCs w:val="24"/>
        </w:rPr>
        <w:t xml:space="preserve"> se aplica.</w:t>
      </w:r>
    </w:p>
    <w:p w14:paraId="7AE40DE5" w14:textId="21D5C947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CC1F8B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4.8.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Transição contratual:</w:t>
      </w:r>
      <w:r w:rsidR="00C90006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Não se aplica.</w:t>
      </w:r>
    </w:p>
    <w:p w14:paraId="0B6D3F4F" w14:textId="188C4F29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CC1F8B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4.9.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Apresentação de catálogo ou amostra:</w:t>
      </w:r>
      <w:r w:rsidR="00860AF2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Não se aplica.</w:t>
      </w:r>
    </w:p>
    <w:p w14:paraId="396CC164" w14:textId="097BDD98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CC1F8B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4.10.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Da contratação:</w:t>
      </w:r>
      <w:r w:rsidR="005A3F87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Não se aplica</w:t>
      </w:r>
      <w:r w:rsidR="008402AE">
        <w:rPr>
          <w:rFonts w:ascii="Arial Narrow" w:eastAsia="Times New Roman" w:hAnsi="Arial Narrow" w:cs="Times New Roman"/>
          <w:sz w:val="24"/>
          <w:szCs w:val="24"/>
          <w:lang w:eastAsia="pt-BR"/>
        </w:rPr>
        <w:t>.</w:t>
      </w:r>
    </w:p>
    <w:p w14:paraId="73D4E14F" w14:textId="7158C0E3" w:rsidR="00FE4D0D" w:rsidRPr="00860AF2" w:rsidRDefault="00FE4D0D" w:rsidP="00A23379">
      <w:pPr>
        <w:adjustRightInd w:val="0"/>
        <w:spacing w:line="360" w:lineRule="auto"/>
        <w:ind w:right="-568"/>
        <w:jc w:val="both"/>
        <w:rPr>
          <w:rFonts w:ascii="Arial Narrow" w:hAnsi="Arial Narrow" w:cs="Calibri"/>
          <w:sz w:val="24"/>
          <w:szCs w:val="24"/>
        </w:rPr>
      </w:pPr>
      <w:r w:rsidRPr="00CC1F8B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4.11.</w:t>
      </w: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Pr="00733758">
        <w:rPr>
          <w:rFonts w:ascii="Arial Narrow" w:hAnsi="Arial Narrow" w:cs="Calibri"/>
          <w:b/>
          <w:iCs/>
          <w:sz w:val="24"/>
          <w:szCs w:val="24"/>
        </w:rPr>
        <w:t>Indicação</w:t>
      </w:r>
      <w:r w:rsidRPr="00733758">
        <w:rPr>
          <w:rFonts w:ascii="Arial Narrow" w:hAnsi="Arial Narrow" w:cs="Calibri"/>
          <w:b/>
          <w:sz w:val="24"/>
          <w:szCs w:val="24"/>
        </w:rPr>
        <w:t xml:space="preserve"> ou vedação de marcas ou modelos específicos ou como referência</w:t>
      </w:r>
      <w:r w:rsidR="00CC1F8B" w:rsidRPr="00733758">
        <w:rPr>
          <w:rFonts w:ascii="Arial Narrow" w:hAnsi="Arial Narrow" w:cs="Calibri"/>
          <w:b/>
          <w:sz w:val="24"/>
          <w:szCs w:val="24"/>
        </w:rPr>
        <w:t>:</w:t>
      </w:r>
      <w:r w:rsidRPr="00C0112D">
        <w:rPr>
          <w:rFonts w:ascii="Arial Narrow" w:hAnsi="Arial Narrow" w:cs="Calibri"/>
          <w:sz w:val="24"/>
          <w:szCs w:val="24"/>
        </w:rPr>
        <w:t xml:space="preserve"> </w:t>
      </w:r>
      <w:r w:rsidR="00860AF2">
        <w:rPr>
          <w:rFonts w:ascii="Arial Narrow" w:hAnsi="Arial Narrow" w:cs="Calibri"/>
          <w:sz w:val="24"/>
          <w:szCs w:val="24"/>
        </w:rPr>
        <w:t>Não se aplica.</w:t>
      </w:r>
    </w:p>
    <w:p w14:paraId="5DCA0AEA" w14:textId="77777777" w:rsidR="00E3053C" w:rsidRPr="00733758" w:rsidRDefault="00FE4D0D" w:rsidP="00A23379">
      <w:pPr>
        <w:spacing w:after="0"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  <w:r w:rsidRPr="008402AE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4.12.</w:t>
      </w:r>
      <w:r w:rsidRPr="008402AE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Pr="00733758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 xml:space="preserve">Demais requisitos necessários à contratação: </w:t>
      </w:r>
    </w:p>
    <w:p w14:paraId="712C7301" w14:textId="0A655D00" w:rsidR="0072692F" w:rsidRPr="000447C7" w:rsidRDefault="0072692F" w:rsidP="00BD26A1">
      <w:pPr>
        <w:pStyle w:val="Default"/>
        <w:numPr>
          <w:ilvl w:val="0"/>
          <w:numId w:val="12"/>
        </w:numPr>
        <w:spacing w:line="360" w:lineRule="auto"/>
        <w:ind w:left="0" w:right="-568" w:hanging="11"/>
        <w:jc w:val="both"/>
        <w:rPr>
          <w:rFonts w:ascii="Arial Narrow" w:hAnsi="Arial Narrow"/>
          <w:sz w:val="22"/>
          <w:szCs w:val="22"/>
        </w:rPr>
      </w:pPr>
      <w:r w:rsidRPr="000447C7">
        <w:rPr>
          <w:rFonts w:ascii="Arial Narrow" w:hAnsi="Arial Narrow"/>
          <w:sz w:val="22"/>
          <w:szCs w:val="22"/>
        </w:rPr>
        <w:t xml:space="preserve">A empresa </w:t>
      </w:r>
      <w:r w:rsidR="00E42E71">
        <w:rPr>
          <w:rFonts w:ascii="Arial Narrow" w:hAnsi="Arial Narrow"/>
          <w:sz w:val="22"/>
          <w:szCs w:val="22"/>
        </w:rPr>
        <w:t>vencedora da licitação</w:t>
      </w:r>
      <w:r w:rsidR="008A1C7B">
        <w:rPr>
          <w:rFonts w:ascii="Arial Narrow" w:hAnsi="Arial Narrow"/>
          <w:sz w:val="22"/>
          <w:szCs w:val="22"/>
        </w:rPr>
        <w:t>,</w:t>
      </w:r>
      <w:r w:rsidRPr="000447C7">
        <w:rPr>
          <w:rFonts w:ascii="Arial Narrow" w:hAnsi="Arial Narrow"/>
          <w:sz w:val="22"/>
          <w:szCs w:val="22"/>
        </w:rPr>
        <w:t xml:space="preserve"> </w:t>
      </w:r>
      <w:r w:rsidRPr="000447C7">
        <w:rPr>
          <w:rFonts w:ascii="Arial Narrow" w:hAnsi="Arial Narrow"/>
          <w:color w:val="auto"/>
          <w:sz w:val="22"/>
          <w:szCs w:val="22"/>
        </w:rPr>
        <w:t xml:space="preserve">deverá </w:t>
      </w:r>
      <w:r>
        <w:rPr>
          <w:rFonts w:ascii="Arial Narrow" w:hAnsi="Arial Narrow"/>
          <w:color w:val="auto"/>
          <w:sz w:val="22"/>
          <w:szCs w:val="22"/>
        </w:rPr>
        <w:t xml:space="preserve">prestar os serviços </w:t>
      </w:r>
      <w:r w:rsidRPr="000447C7">
        <w:rPr>
          <w:rFonts w:ascii="Arial Narrow" w:hAnsi="Arial Narrow"/>
          <w:color w:val="auto"/>
          <w:sz w:val="22"/>
          <w:szCs w:val="22"/>
        </w:rPr>
        <w:t>de forma</w:t>
      </w:r>
      <w:r w:rsidRPr="000447C7">
        <w:rPr>
          <w:rFonts w:ascii="Arial Narrow" w:hAnsi="Arial Narrow"/>
          <w:sz w:val="22"/>
          <w:szCs w:val="22"/>
        </w:rPr>
        <w:t xml:space="preserve"> </w:t>
      </w:r>
      <w:r w:rsidRPr="00C42F0A">
        <w:rPr>
          <w:rFonts w:ascii="Arial Narrow" w:hAnsi="Arial Narrow"/>
          <w:b/>
          <w:bCs/>
          <w:sz w:val="22"/>
          <w:szCs w:val="22"/>
        </w:rPr>
        <w:t>total e única</w:t>
      </w:r>
      <w:r>
        <w:rPr>
          <w:rFonts w:ascii="Arial Narrow" w:hAnsi="Arial Narrow"/>
          <w:sz w:val="22"/>
          <w:szCs w:val="22"/>
        </w:rPr>
        <w:t>, conforme cronograma publicado em Edital</w:t>
      </w:r>
      <w:r w:rsidRPr="000447C7">
        <w:rPr>
          <w:rFonts w:ascii="Arial Narrow" w:hAnsi="Arial Narrow"/>
          <w:sz w:val="22"/>
          <w:szCs w:val="22"/>
        </w:rPr>
        <w:t>, com a total d</w:t>
      </w:r>
      <w:r>
        <w:rPr>
          <w:rFonts w:ascii="Arial Narrow" w:hAnsi="Arial Narrow"/>
          <w:sz w:val="22"/>
          <w:szCs w:val="22"/>
        </w:rPr>
        <w:t>iscricionariedade,</w:t>
      </w:r>
      <w:r w:rsidRPr="000447C7">
        <w:rPr>
          <w:rFonts w:ascii="Arial Narrow" w:hAnsi="Arial Narrow"/>
          <w:sz w:val="22"/>
          <w:szCs w:val="22"/>
        </w:rPr>
        <w:t xml:space="preserve"> exceto aquelas</w:t>
      </w:r>
      <w:r>
        <w:rPr>
          <w:rFonts w:ascii="Arial Narrow" w:hAnsi="Arial Narrow"/>
          <w:sz w:val="22"/>
          <w:szCs w:val="22"/>
        </w:rPr>
        <w:t xml:space="preserve"> informações </w:t>
      </w:r>
      <w:r w:rsidRPr="000447C7">
        <w:rPr>
          <w:rFonts w:ascii="Arial Narrow" w:hAnsi="Arial Narrow"/>
          <w:sz w:val="22"/>
          <w:szCs w:val="22"/>
        </w:rPr>
        <w:t>interessadas aos candidatos</w:t>
      </w:r>
      <w:r>
        <w:rPr>
          <w:rFonts w:ascii="Arial Narrow" w:hAnsi="Arial Narrow"/>
          <w:sz w:val="22"/>
          <w:szCs w:val="22"/>
        </w:rPr>
        <w:t xml:space="preserve">, </w:t>
      </w:r>
      <w:r w:rsidRPr="000447C7">
        <w:rPr>
          <w:rFonts w:ascii="Arial Narrow" w:hAnsi="Arial Narrow"/>
          <w:sz w:val="22"/>
          <w:szCs w:val="22"/>
        </w:rPr>
        <w:t>garantindo sigilo absoluto para preservar o direito de igualdade e competição</w:t>
      </w:r>
      <w:r>
        <w:rPr>
          <w:rFonts w:ascii="Arial Narrow" w:hAnsi="Arial Narrow"/>
          <w:sz w:val="22"/>
          <w:szCs w:val="22"/>
        </w:rPr>
        <w:t xml:space="preserve"> entre as partes envolvidas no Processo Simplificado.</w:t>
      </w:r>
      <w:r w:rsidRPr="000447C7">
        <w:rPr>
          <w:rFonts w:ascii="Arial Narrow" w:hAnsi="Arial Narrow"/>
          <w:sz w:val="22"/>
          <w:szCs w:val="22"/>
        </w:rPr>
        <w:t xml:space="preserve"> </w:t>
      </w:r>
    </w:p>
    <w:p w14:paraId="43CA8B45" w14:textId="77777777" w:rsidR="00C42F0A" w:rsidRPr="00BD26A1" w:rsidRDefault="0072692F" w:rsidP="00BD26A1">
      <w:pPr>
        <w:pStyle w:val="PargrafodaLista"/>
        <w:numPr>
          <w:ilvl w:val="0"/>
          <w:numId w:val="12"/>
        </w:numPr>
        <w:spacing w:before="120" w:after="120" w:line="360" w:lineRule="auto"/>
        <w:ind w:left="0" w:right="-568" w:hanging="11"/>
        <w:rPr>
          <w:rFonts w:ascii="Arial Narrow" w:hAnsi="Arial Narrow" w:cs="Arial"/>
        </w:rPr>
      </w:pPr>
      <w:r w:rsidRPr="00BD26A1">
        <w:rPr>
          <w:rFonts w:ascii="Arial Narrow" w:hAnsi="Arial Narrow" w:cs="Arial"/>
        </w:rPr>
        <w:lastRenderedPageBreak/>
        <w:t xml:space="preserve">A previsão é de </w:t>
      </w:r>
      <w:r w:rsidRPr="00BD26A1">
        <w:rPr>
          <w:rFonts w:ascii="Arial Narrow" w:hAnsi="Arial Narrow" w:cs="Arial"/>
          <w:b/>
          <w:bCs/>
        </w:rPr>
        <w:t xml:space="preserve">aproximadamente </w:t>
      </w:r>
      <w:r w:rsidR="00690412" w:rsidRPr="00BD26A1">
        <w:rPr>
          <w:rFonts w:ascii="Arial Narrow" w:hAnsi="Arial Narrow" w:cs="Arial"/>
          <w:b/>
          <w:bCs/>
        </w:rPr>
        <w:t>500</w:t>
      </w:r>
      <w:r w:rsidRPr="00BD26A1">
        <w:rPr>
          <w:rFonts w:ascii="Arial Narrow" w:hAnsi="Arial Narrow" w:cs="Arial"/>
          <w:b/>
          <w:bCs/>
        </w:rPr>
        <w:t xml:space="preserve"> (</w:t>
      </w:r>
      <w:r w:rsidR="00690412" w:rsidRPr="00BD26A1">
        <w:rPr>
          <w:rFonts w:ascii="Arial Narrow" w:hAnsi="Arial Narrow" w:cs="Arial"/>
          <w:b/>
          <w:bCs/>
        </w:rPr>
        <w:t>quinhentos</w:t>
      </w:r>
      <w:r w:rsidRPr="00BD26A1">
        <w:rPr>
          <w:rFonts w:ascii="Arial Narrow" w:hAnsi="Arial Narrow" w:cs="Arial"/>
          <w:b/>
          <w:bCs/>
        </w:rPr>
        <w:t>)</w:t>
      </w:r>
      <w:r w:rsidR="00BD5A11" w:rsidRPr="00BD26A1">
        <w:rPr>
          <w:rFonts w:ascii="Arial Narrow" w:hAnsi="Arial Narrow" w:cs="Arial"/>
          <w:b/>
          <w:bCs/>
        </w:rPr>
        <w:t xml:space="preserve"> inscritos</w:t>
      </w:r>
      <w:r w:rsidR="00BD5A11" w:rsidRPr="00BD26A1">
        <w:rPr>
          <w:rFonts w:ascii="Arial Narrow" w:hAnsi="Arial Narrow" w:cs="Arial"/>
        </w:rPr>
        <w:t xml:space="preserve"> para o Cadastro Reserva</w:t>
      </w:r>
      <w:r w:rsidRPr="00BD26A1">
        <w:rPr>
          <w:rFonts w:ascii="Arial Narrow" w:hAnsi="Arial Narrow" w:cs="Arial"/>
        </w:rPr>
        <w:t xml:space="preserve">, abrangendo todas as áreas, </w:t>
      </w:r>
      <w:r w:rsidRPr="00BD26A1">
        <w:rPr>
          <w:rFonts w:ascii="Arial Narrow" w:hAnsi="Arial Narrow" w:cs="Arial"/>
          <w:b/>
          <w:bCs/>
        </w:rPr>
        <w:t>Educação Infantil</w:t>
      </w:r>
      <w:r w:rsidRPr="00BD26A1">
        <w:rPr>
          <w:rFonts w:ascii="Arial Narrow" w:hAnsi="Arial Narrow" w:cs="Arial"/>
        </w:rPr>
        <w:t xml:space="preserve">, </w:t>
      </w:r>
      <w:r w:rsidR="00690412" w:rsidRPr="00BD26A1">
        <w:rPr>
          <w:rFonts w:ascii="Arial Narrow" w:hAnsi="Arial Narrow" w:cs="Arial"/>
          <w:b/>
          <w:bCs/>
        </w:rPr>
        <w:t>A</w:t>
      </w:r>
      <w:r w:rsidRPr="00BD26A1">
        <w:rPr>
          <w:rFonts w:ascii="Arial Narrow" w:hAnsi="Arial Narrow" w:cs="Arial"/>
          <w:b/>
          <w:bCs/>
        </w:rPr>
        <w:t xml:space="preserve">nos </w:t>
      </w:r>
      <w:r w:rsidR="00690412" w:rsidRPr="00BD26A1">
        <w:rPr>
          <w:rFonts w:ascii="Arial Narrow" w:hAnsi="Arial Narrow" w:cs="Arial"/>
          <w:b/>
          <w:bCs/>
        </w:rPr>
        <w:t>I</w:t>
      </w:r>
      <w:r w:rsidRPr="00BD26A1">
        <w:rPr>
          <w:rFonts w:ascii="Arial Narrow" w:hAnsi="Arial Narrow" w:cs="Arial"/>
          <w:b/>
          <w:bCs/>
        </w:rPr>
        <w:t>niciais</w:t>
      </w:r>
      <w:r w:rsidRPr="00BD26A1">
        <w:rPr>
          <w:rFonts w:ascii="Arial Narrow" w:hAnsi="Arial Narrow" w:cs="Arial"/>
        </w:rPr>
        <w:t xml:space="preserve">, </w:t>
      </w:r>
      <w:r w:rsidR="00690412" w:rsidRPr="00BD26A1">
        <w:rPr>
          <w:rFonts w:ascii="Arial Narrow" w:hAnsi="Arial Narrow" w:cs="Arial"/>
          <w:b/>
          <w:bCs/>
        </w:rPr>
        <w:t>A</w:t>
      </w:r>
      <w:r w:rsidRPr="00BD26A1">
        <w:rPr>
          <w:rFonts w:ascii="Arial Narrow" w:hAnsi="Arial Narrow" w:cs="Arial"/>
          <w:b/>
          <w:bCs/>
        </w:rPr>
        <w:t xml:space="preserve">nos </w:t>
      </w:r>
      <w:r w:rsidR="00690412" w:rsidRPr="00BD26A1">
        <w:rPr>
          <w:rFonts w:ascii="Arial Narrow" w:hAnsi="Arial Narrow" w:cs="Arial"/>
          <w:b/>
          <w:bCs/>
        </w:rPr>
        <w:t>F</w:t>
      </w:r>
      <w:r w:rsidRPr="00BD26A1">
        <w:rPr>
          <w:rFonts w:ascii="Arial Narrow" w:hAnsi="Arial Narrow" w:cs="Arial"/>
          <w:b/>
          <w:bCs/>
        </w:rPr>
        <w:t>inais</w:t>
      </w:r>
      <w:r w:rsidR="00690412" w:rsidRPr="00BD26A1">
        <w:rPr>
          <w:rFonts w:ascii="Arial Narrow" w:hAnsi="Arial Narrow" w:cs="Arial"/>
          <w:b/>
          <w:bCs/>
        </w:rPr>
        <w:t xml:space="preserve"> (Artes, Ciências, Educação Física</w:t>
      </w:r>
      <w:r w:rsidRPr="00BD26A1">
        <w:rPr>
          <w:rFonts w:ascii="Arial Narrow" w:hAnsi="Arial Narrow" w:cs="Arial"/>
          <w:b/>
          <w:bCs/>
        </w:rPr>
        <w:t>,</w:t>
      </w:r>
      <w:r w:rsidR="00690412" w:rsidRPr="00BD26A1">
        <w:rPr>
          <w:rFonts w:ascii="Arial Narrow" w:hAnsi="Arial Narrow" w:cs="Arial"/>
          <w:b/>
          <w:bCs/>
        </w:rPr>
        <w:t xml:space="preserve"> Geografia, História, Língua Portuguesa/Inglesa, Matemática)</w:t>
      </w:r>
      <w:r w:rsidR="00690412" w:rsidRPr="00BD26A1">
        <w:rPr>
          <w:rFonts w:ascii="Arial Narrow" w:hAnsi="Arial Narrow" w:cs="Arial"/>
        </w:rPr>
        <w:t xml:space="preserve"> </w:t>
      </w:r>
      <w:r w:rsidR="00C42F0A" w:rsidRPr="00BD26A1">
        <w:rPr>
          <w:rFonts w:ascii="Arial Narrow" w:hAnsi="Arial Narrow" w:cs="Arial"/>
        </w:rPr>
        <w:t xml:space="preserve">e </w:t>
      </w:r>
      <w:r w:rsidR="00690412" w:rsidRPr="00BD26A1">
        <w:rPr>
          <w:rFonts w:ascii="Arial Narrow" w:hAnsi="Arial Narrow" w:cs="Arial"/>
          <w:b/>
          <w:bCs/>
        </w:rPr>
        <w:t>Educação Especial</w:t>
      </w:r>
      <w:r w:rsidRPr="00BD26A1">
        <w:rPr>
          <w:rFonts w:ascii="Arial Narrow" w:hAnsi="Arial Narrow" w:cs="Arial"/>
        </w:rPr>
        <w:t xml:space="preserve">. </w:t>
      </w:r>
    </w:p>
    <w:p w14:paraId="0E77725F" w14:textId="3F6A4BF5" w:rsidR="0072692F" w:rsidRPr="00BD26A1" w:rsidRDefault="0072692F" w:rsidP="00BD26A1">
      <w:pPr>
        <w:pStyle w:val="PargrafodaLista"/>
        <w:numPr>
          <w:ilvl w:val="0"/>
          <w:numId w:val="12"/>
        </w:numPr>
        <w:spacing w:before="120" w:after="120" w:line="360" w:lineRule="auto"/>
        <w:ind w:left="0" w:right="-568" w:hanging="11"/>
        <w:rPr>
          <w:rFonts w:ascii="Arial Narrow" w:hAnsi="Arial Narrow" w:cs="Arial"/>
        </w:rPr>
      </w:pPr>
      <w:r w:rsidRPr="00BD26A1">
        <w:rPr>
          <w:rFonts w:ascii="Arial Narrow" w:hAnsi="Arial Narrow" w:cs="Arial"/>
        </w:rPr>
        <w:t xml:space="preserve">A execução do Processo Seletivo, compreende atendimento em ambiente virtual com as inscrições, elaboração, aplicação, correção, revisão, coordenação, impressão e correção de provas, julgamento de recursos impetrados e relatórios finais com a finalidade de visando a contratação temporária de profissionais da Educação Básica para cargos de Professor na Rede Municipal. </w:t>
      </w:r>
    </w:p>
    <w:p w14:paraId="7F623ECE" w14:textId="1E85E780" w:rsidR="00766FB8" w:rsidRPr="00BD26A1" w:rsidRDefault="00766FB8" w:rsidP="00BD26A1">
      <w:pPr>
        <w:pStyle w:val="PargrafodaLista"/>
        <w:numPr>
          <w:ilvl w:val="0"/>
          <w:numId w:val="12"/>
        </w:numPr>
        <w:spacing w:before="120" w:after="120" w:line="360" w:lineRule="auto"/>
        <w:ind w:left="0" w:right="-568" w:hanging="11"/>
        <w:rPr>
          <w:rFonts w:ascii="Arial Narrow" w:hAnsi="Arial Narrow" w:cs="Arial"/>
        </w:rPr>
      </w:pPr>
      <w:bookmarkStart w:id="1" w:name="_Hlk175655950"/>
      <w:r w:rsidRPr="00BD26A1">
        <w:rPr>
          <w:rFonts w:ascii="Arial Narrow" w:hAnsi="Arial Narrow" w:cs="Arial"/>
        </w:rPr>
        <w:t xml:space="preserve">As questões elaboradas pela empresa deverá ser clara e objetiva, com </w:t>
      </w:r>
      <w:r w:rsidRPr="00BD26A1">
        <w:rPr>
          <w:rFonts w:ascii="Arial Narrow" w:hAnsi="Arial Narrow" w:cs="Arial"/>
          <w:b/>
          <w:bCs/>
        </w:rPr>
        <w:t>caderno contendo 40 questões</w:t>
      </w:r>
      <w:r w:rsidRPr="00BD26A1">
        <w:rPr>
          <w:rFonts w:ascii="Arial Narrow" w:hAnsi="Arial Narrow" w:cs="Arial"/>
        </w:rPr>
        <w:t xml:space="preserve">,  divididos em 10 questões abrangendo matérias que permitirão aferir conhecimentos de língua portuguesa; 05 questões conhecimentos gerais; 20 (vinte) questões de conhecimentos específicos e 05 (cinco) de raciocínio lógico, </w:t>
      </w:r>
      <w:r w:rsidR="002E42CF" w:rsidRPr="00BD26A1">
        <w:rPr>
          <w:rFonts w:ascii="Arial Narrow" w:hAnsi="Arial Narrow" w:cs="Arial"/>
        </w:rPr>
        <w:t xml:space="preserve">para </w:t>
      </w:r>
      <w:r w:rsidRPr="00BD26A1">
        <w:rPr>
          <w:rFonts w:ascii="Arial Narrow" w:hAnsi="Arial Narrow" w:cs="Arial"/>
        </w:rPr>
        <w:t>todos os cargos e Prova de Títulos (classificatória) que ficará a cargo da comissão o acompanhamento e fiscalização, que serão aplicadas uma única vez no município de Costa Rica.</w:t>
      </w:r>
    </w:p>
    <w:p w14:paraId="7FF22425" w14:textId="418F302B" w:rsidR="00766FB8" w:rsidRPr="00BD26A1" w:rsidRDefault="00766FB8" w:rsidP="00BD26A1">
      <w:pPr>
        <w:pStyle w:val="PargrafodaLista"/>
        <w:numPr>
          <w:ilvl w:val="0"/>
          <w:numId w:val="12"/>
        </w:numPr>
        <w:spacing w:after="120" w:line="360" w:lineRule="auto"/>
        <w:ind w:left="0" w:right="-568" w:hanging="11"/>
        <w:rPr>
          <w:rFonts w:ascii="Arial Narrow" w:hAnsi="Arial Narrow" w:cs="Arial"/>
        </w:rPr>
      </w:pPr>
      <w:r w:rsidRPr="00BD26A1">
        <w:rPr>
          <w:rFonts w:ascii="Arial Narrow" w:hAnsi="Arial Narrow" w:cs="Arial"/>
        </w:rPr>
        <w:t xml:space="preserve">A prova Escrita Objetiva do tipo múltipla escolha, contendo cada questão um enunciado e quatro alternativas identificadas pelas letas “a”, “b”, “c”, “d” e </w:t>
      </w:r>
      <w:r w:rsidR="008A1C7B" w:rsidRPr="00BD26A1">
        <w:rPr>
          <w:rFonts w:ascii="Arial Narrow" w:hAnsi="Arial Narrow" w:cs="Arial"/>
        </w:rPr>
        <w:t>c</w:t>
      </w:r>
      <w:r w:rsidRPr="00BD26A1">
        <w:rPr>
          <w:rFonts w:ascii="Arial Narrow" w:hAnsi="Arial Narrow" w:cs="Arial"/>
        </w:rPr>
        <w:t xml:space="preserve">om apenas uma alternativa correta. </w:t>
      </w:r>
    </w:p>
    <w:bookmarkEnd w:id="1"/>
    <w:p w14:paraId="076189C5" w14:textId="2CBF23E1" w:rsidR="00766FB8" w:rsidRPr="00BD26A1" w:rsidRDefault="00766FB8" w:rsidP="00BD26A1">
      <w:pPr>
        <w:pStyle w:val="PargrafodaLista"/>
        <w:numPr>
          <w:ilvl w:val="0"/>
          <w:numId w:val="12"/>
        </w:numPr>
        <w:spacing w:before="120" w:after="120" w:line="360" w:lineRule="auto"/>
        <w:ind w:left="0" w:right="-568" w:hanging="11"/>
        <w:rPr>
          <w:rFonts w:ascii="Arial Narrow" w:hAnsi="Arial Narrow" w:cs="Arial"/>
        </w:rPr>
      </w:pPr>
      <w:r w:rsidRPr="00BD26A1">
        <w:rPr>
          <w:rFonts w:ascii="Arial Narrow" w:hAnsi="Arial Narrow" w:cs="Arial"/>
        </w:rPr>
        <w:t>A realização das provas ocorrerá apenas no município de Costa Rica, de acordo com o quantitativo de inscritos no Processo Seletivo, conforme demanda.</w:t>
      </w:r>
    </w:p>
    <w:p w14:paraId="5BD81979" w14:textId="77777777" w:rsidR="004F4069" w:rsidRDefault="00766FB8" w:rsidP="004F4069">
      <w:pPr>
        <w:pStyle w:val="PargrafodaLista"/>
        <w:numPr>
          <w:ilvl w:val="0"/>
          <w:numId w:val="12"/>
        </w:numPr>
        <w:spacing w:before="120" w:after="120" w:line="360" w:lineRule="auto"/>
        <w:ind w:left="0" w:right="-568" w:hanging="11"/>
        <w:rPr>
          <w:rFonts w:ascii="Arial Narrow" w:hAnsi="Arial Narrow" w:cs="Arial"/>
        </w:rPr>
      </w:pPr>
      <w:r w:rsidRPr="00BD26A1">
        <w:rPr>
          <w:rFonts w:ascii="Arial Narrow" w:hAnsi="Arial Narrow" w:cs="Arial"/>
        </w:rPr>
        <w:t xml:space="preserve">A Comissão de fiscalização do Processo Seletivo será composta de </w:t>
      </w:r>
      <w:r w:rsidR="007A0E1E" w:rsidRPr="00BD26A1">
        <w:rPr>
          <w:rFonts w:ascii="Arial Narrow" w:hAnsi="Arial Narrow" w:cs="Arial"/>
        </w:rPr>
        <w:t>09</w:t>
      </w:r>
      <w:r w:rsidRPr="00BD26A1">
        <w:rPr>
          <w:rFonts w:ascii="Arial Narrow" w:hAnsi="Arial Narrow" w:cs="Arial"/>
        </w:rPr>
        <w:t xml:space="preserve"> (</w:t>
      </w:r>
      <w:r w:rsidR="007A0E1E" w:rsidRPr="00BD26A1">
        <w:rPr>
          <w:rFonts w:ascii="Arial Narrow" w:hAnsi="Arial Narrow" w:cs="Arial"/>
        </w:rPr>
        <w:t>nove</w:t>
      </w:r>
      <w:r w:rsidRPr="00BD26A1">
        <w:rPr>
          <w:rFonts w:ascii="Arial Narrow" w:hAnsi="Arial Narrow" w:cs="Arial"/>
        </w:rPr>
        <w:t>) funcionários do quadro efetivo, além de acompanhar a elaboração do edital de abertura, fiscalizará a execução das etapas do Processo Seletivo 202</w:t>
      </w:r>
      <w:r w:rsidR="008A1C7B" w:rsidRPr="00BD26A1">
        <w:rPr>
          <w:rFonts w:ascii="Arial Narrow" w:hAnsi="Arial Narrow" w:cs="Arial"/>
        </w:rPr>
        <w:t>4</w:t>
      </w:r>
      <w:r w:rsidRPr="00BD26A1">
        <w:rPr>
          <w:rFonts w:ascii="Arial Narrow" w:hAnsi="Arial Narrow" w:cs="Arial"/>
        </w:rPr>
        <w:t>.</w:t>
      </w:r>
    </w:p>
    <w:p w14:paraId="40B0CC62" w14:textId="70A2A6B0" w:rsidR="004F4069" w:rsidRPr="004F4069" w:rsidRDefault="00766FB8" w:rsidP="004F4069">
      <w:pPr>
        <w:pStyle w:val="PargrafodaLista"/>
        <w:numPr>
          <w:ilvl w:val="0"/>
          <w:numId w:val="12"/>
        </w:numPr>
        <w:spacing w:before="120" w:after="120" w:line="360" w:lineRule="auto"/>
        <w:ind w:left="0" w:right="-568" w:hanging="11"/>
        <w:rPr>
          <w:rFonts w:ascii="Arial Narrow" w:hAnsi="Arial Narrow" w:cs="Arial"/>
        </w:rPr>
      </w:pPr>
      <w:r w:rsidRPr="004F4069">
        <w:rPr>
          <w:rFonts w:ascii="Arial Narrow" w:hAnsi="Arial Narrow"/>
          <w:bCs/>
        </w:rPr>
        <w:t>A empresa</w:t>
      </w:r>
      <w:r w:rsidR="0046477A">
        <w:rPr>
          <w:rFonts w:ascii="Arial Narrow" w:hAnsi="Arial Narrow"/>
          <w:bCs/>
        </w:rPr>
        <w:t xml:space="preserve"> vencedora</w:t>
      </w:r>
      <w:r w:rsidRPr="004F4069">
        <w:rPr>
          <w:rFonts w:ascii="Arial Narrow" w:hAnsi="Arial Narrow"/>
          <w:bCs/>
        </w:rPr>
        <w:t xml:space="preserve"> deverá manter o mais completo e absoluto sigilo sobre quaisquer dados, informações, documentos relacionados aos candidatos bem como sobre as questões elaboradas  para ser aplicadas no dia e local pré-estabelecido de acordo com o cronograma da Secretaria de Educação, e as entregas deverão ocorrer diretamente nos locais de destinação de aplicação,  que será publicado no diário oficial do Município.</w:t>
      </w:r>
    </w:p>
    <w:p w14:paraId="3C083082" w14:textId="045FD98B" w:rsidR="00766FB8" w:rsidRPr="004F4069" w:rsidRDefault="00766FB8" w:rsidP="004F4069">
      <w:pPr>
        <w:pStyle w:val="PargrafodaLista"/>
        <w:numPr>
          <w:ilvl w:val="0"/>
          <w:numId w:val="12"/>
        </w:numPr>
        <w:spacing w:before="120" w:after="120" w:line="360" w:lineRule="auto"/>
        <w:ind w:left="0" w:right="-568" w:hanging="11"/>
        <w:rPr>
          <w:rFonts w:ascii="Arial Narrow" w:hAnsi="Arial Narrow" w:cs="Arial"/>
        </w:rPr>
      </w:pPr>
      <w:r w:rsidRPr="004F4069">
        <w:rPr>
          <w:rFonts w:ascii="Arial Narrow" w:hAnsi="Arial Narrow"/>
        </w:rPr>
        <w:t xml:space="preserve">Os serviços ofertados pela empresa </w:t>
      </w:r>
      <w:r w:rsidR="0046477A">
        <w:rPr>
          <w:rFonts w:ascii="Arial Narrow" w:hAnsi="Arial Narrow"/>
        </w:rPr>
        <w:t xml:space="preserve">vencedora </w:t>
      </w:r>
      <w:r w:rsidRPr="004F4069">
        <w:rPr>
          <w:rFonts w:ascii="Arial Narrow" w:hAnsi="Arial Narrow"/>
        </w:rPr>
        <w:t xml:space="preserve">deverá estar pautados na qualidade e na responsabilidade em todas as fases do processo. A Secretaria reserva-se o direito de não aceitar serviços que esteja em desacordo com o previsto neste instrumento convocatório e seus anexos, podendo aplicar as penalidade permitidas na Lei nº 14.133. </w:t>
      </w:r>
    </w:p>
    <w:p w14:paraId="2139AFDD" w14:textId="164DF029" w:rsidR="00766FB8" w:rsidRPr="00EF57D3" w:rsidRDefault="00766FB8" w:rsidP="00BD26A1">
      <w:pPr>
        <w:pStyle w:val="Default"/>
        <w:numPr>
          <w:ilvl w:val="0"/>
          <w:numId w:val="12"/>
        </w:numPr>
        <w:spacing w:line="360" w:lineRule="auto"/>
        <w:ind w:left="0" w:right="-568" w:hanging="11"/>
        <w:jc w:val="both"/>
        <w:rPr>
          <w:rFonts w:ascii="Arial Narrow" w:hAnsi="Arial Narrow" w:cs="Times New Roman"/>
          <w:sz w:val="22"/>
          <w:szCs w:val="22"/>
        </w:rPr>
      </w:pPr>
      <w:r w:rsidRPr="00EF57D3">
        <w:rPr>
          <w:rFonts w:ascii="Arial Narrow" w:hAnsi="Arial Narrow" w:cs="Times New Roman"/>
          <w:sz w:val="22"/>
          <w:szCs w:val="22"/>
        </w:rPr>
        <w:t xml:space="preserve">A empresa </w:t>
      </w:r>
      <w:r w:rsidR="0046477A">
        <w:rPr>
          <w:rFonts w:ascii="Arial Narrow" w:hAnsi="Arial Narrow" w:cs="Times New Roman"/>
          <w:sz w:val="22"/>
          <w:szCs w:val="22"/>
        </w:rPr>
        <w:t>vencedora</w:t>
      </w:r>
      <w:r w:rsidRPr="00EF57D3">
        <w:rPr>
          <w:rFonts w:ascii="Arial Narrow" w:hAnsi="Arial Narrow" w:cs="Times New Roman"/>
          <w:sz w:val="22"/>
          <w:szCs w:val="22"/>
        </w:rPr>
        <w:t xml:space="preserve"> </w:t>
      </w:r>
      <w:r w:rsidRPr="00EF57D3">
        <w:rPr>
          <w:rFonts w:ascii="Arial Narrow" w:hAnsi="Arial Narrow" w:cs="Times New Roman"/>
          <w:color w:val="auto"/>
          <w:sz w:val="22"/>
          <w:szCs w:val="22"/>
        </w:rPr>
        <w:t>deverá entregar o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s serviços </w:t>
      </w:r>
      <w:r w:rsidRPr="00EF57D3">
        <w:rPr>
          <w:rFonts w:ascii="Arial Narrow" w:hAnsi="Arial Narrow" w:cs="Times New Roman"/>
          <w:color w:val="auto"/>
          <w:sz w:val="22"/>
          <w:szCs w:val="22"/>
        </w:rPr>
        <w:t>de forma</w:t>
      </w:r>
      <w:r w:rsidRPr="00EF57D3">
        <w:rPr>
          <w:rFonts w:ascii="Arial Narrow" w:hAnsi="Arial Narrow" w:cs="Times New Roman"/>
          <w:sz w:val="22"/>
          <w:szCs w:val="22"/>
        </w:rPr>
        <w:t xml:space="preserve"> única e total</w:t>
      </w:r>
      <w:r>
        <w:rPr>
          <w:rFonts w:ascii="Arial Narrow" w:hAnsi="Arial Narrow" w:cs="Times New Roman"/>
          <w:sz w:val="22"/>
          <w:szCs w:val="22"/>
        </w:rPr>
        <w:t xml:space="preserve"> conforme cada etapa do processo</w:t>
      </w:r>
      <w:r w:rsidRPr="00EF57D3">
        <w:rPr>
          <w:rFonts w:ascii="Arial Narrow" w:hAnsi="Arial Narrow" w:cs="Times New Roman"/>
          <w:sz w:val="22"/>
          <w:szCs w:val="22"/>
        </w:rPr>
        <w:t>, durante a vigência contratual</w:t>
      </w:r>
      <w:r>
        <w:rPr>
          <w:rFonts w:ascii="Arial Narrow" w:hAnsi="Arial Narrow" w:cs="Times New Roman"/>
          <w:sz w:val="22"/>
          <w:szCs w:val="22"/>
        </w:rPr>
        <w:t xml:space="preserve"> e</w:t>
      </w:r>
      <w:r w:rsidRPr="00EF57D3">
        <w:rPr>
          <w:rFonts w:ascii="Arial Narrow" w:hAnsi="Arial Narrow" w:cs="Times New Roman"/>
          <w:sz w:val="22"/>
          <w:szCs w:val="22"/>
        </w:rPr>
        <w:t xml:space="preserve"> </w:t>
      </w:r>
      <w:r>
        <w:rPr>
          <w:rFonts w:ascii="Arial Narrow" w:hAnsi="Arial Narrow" w:cs="Times New Roman"/>
          <w:sz w:val="22"/>
          <w:szCs w:val="22"/>
        </w:rPr>
        <w:t>em conformidade com os prazos estabelecidos em Edital</w:t>
      </w:r>
      <w:r w:rsidRPr="00EF57D3">
        <w:rPr>
          <w:rFonts w:ascii="Arial Narrow" w:hAnsi="Arial Narrow" w:cs="Times New Roman"/>
          <w:sz w:val="22"/>
          <w:szCs w:val="22"/>
        </w:rPr>
        <w:t xml:space="preserve">, </w:t>
      </w:r>
      <w:r>
        <w:rPr>
          <w:rFonts w:ascii="Arial Narrow" w:hAnsi="Arial Narrow" w:cs="Times New Roman"/>
          <w:sz w:val="22"/>
          <w:szCs w:val="22"/>
        </w:rPr>
        <w:t xml:space="preserve">e </w:t>
      </w:r>
      <w:r w:rsidRPr="00EF57D3">
        <w:rPr>
          <w:rFonts w:ascii="Arial Narrow" w:hAnsi="Arial Narrow" w:cs="Times New Roman"/>
          <w:sz w:val="22"/>
          <w:szCs w:val="22"/>
        </w:rPr>
        <w:t xml:space="preserve">após </w:t>
      </w:r>
      <w:r w:rsidRPr="00EF57D3">
        <w:rPr>
          <w:rFonts w:ascii="Arial Narrow" w:hAnsi="Arial Narrow" w:cs="Times New Roman"/>
          <w:sz w:val="22"/>
          <w:szCs w:val="22"/>
        </w:rPr>
        <w:lastRenderedPageBreak/>
        <w:t>recebimento da Ordem de Serviço emitida por esta secretaria, devendo cumprir fielmente com as cláusulas contratuais, comunicando imediatamente a secretaria com antecedência casa haja alguns imprevistos</w:t>
      </w:r>
      <w:r>
        <w:rPr>
          <w:rFonts w:ascii="Arial Narrow" w:hAnsi="Arial Narrow" w:cs="Times New Roman"/>
          <w:color w:val="auto"/>
          <w:sz w:val="22"/>
          <w:szCs w:val="22"/>
        </w:rPr>
        <w:t>.</w:t>
      </w:r>
    </w:p>
    <w:p w14:paraId="3D1C7373" w14:textId="4057AC7A" w:rsidR="00766FB8" w:rsidRPr="00EF57D3" w:rsidRDefault="00766FB8" w:rsidP="00BD26A1">
      <w:pPr>
        <w:pStyle w:val="Default"/>
        <w:numPr>
          <w:ilvl w:val="0"/>
          <w:numId w:val="12"/>
        </w:numPr>
        <w:spacing w:line="360" w:lineRule="auto"/>
        <w:ind w:left="0" w:right="-568" w:hanging="11"/>
        <w:jc w:val="both"/>
        <w:rPr>
          <w:rFonts w:ascii="Arial Narrow" w:hAnsi="Arial Narrow" w:cs="Times New Roman"/>
          <w:bCs/>
          <w:sz w:val="22"/>
          <w:szCs w:val="22"/>
        </w:rPr>
      </w:pPr>
      <w:r w:rsidRPr="00EF57D3">
        <w:rPr>
          <w:rFonts w:ascii="Arial Narrow" w:hAnsi="Arial Narrow" w:cs="Times New Roman"/>
          <w:bCs/>
          <w:sz w:val="22"/>
          <w:szCs w:val="22"/>
        </w:rPr>
        <w:t xml:space="preserve">A empresa </w:t>
      </w:r>
      <w:r w:rsidR="0046477A">
        <w:rPr>
          <w:rFonts w:ascii="Arial Narrow" w:hAnsi="Arial Narrow" w:cs="Times New Roman"/>
          <w:bCs/>
          <w:sz w:val="22"/>
          <w:szCs w:val="22"/>
        </w:rPr>
        <w:t>vencedora</w:t>
      </w:r>
      <w:r w:rsidRPr="00EF57D3">
        <w:rPr>
          <w:rFonts w:ascii="Arial Narrow" w:hAnsi="Arial Narrow" w:cs="Times New Roman"/>
          <w:bCs/>
          <w:sz w:val="22"/>
          <w:szCs w:val="22"/>
        </w:rPr>
        <w:t xml:space="preserve"> deverá manter, durante a vigência do contrato</w:t>
      </w:r>
      <w:r>
        <w:rPr>
          <w:rFonts w:ascii="Arial Narrow" w:hAnsi="Arial Narrow" w:cs="Times New Roman"/>
          <w:bCs/>
          <w:sz w:val="22"/>
          <w:szCs w:val="22"/>
        </w:rPr>
        <w:t xml:space="preserve"> </w:t>
      </w:r>
      <w:r w:rsidRPr="008A3A68">
        <w:rPr>
          <w:rFonts w:ascii="Arial Narrow" w:hAnsi="Arial Narrow"/>
          <w:bCs/>
          <w:sz w:val="22"/>
          <w:szCs w:val="22"/>
        </w:rPr>
        <w:t>sendo de sua exclusiva responsabilidade a eventual quebra desse sigilo</w:t>
      </w:r>
      <w:r>
        <w:rPr>
          <w:rFonts w:ascii="Arial Narrow" w:hAnsi="Arial Narrow"/>
          <w:bCs/>
          <w:sz w:val="22"/>
          <w:szCs w:val="22"/>
        </w:rPr>
        <w:t xml:space="preserve">, </w:t>
      </w:r>
      <w:r w:rsidRPr="00EF57D3">
        <w:rPr>
          <w:rFonts w:ascii="Arial Narrow" w:hAnsi="Arial Narrow" w:cs="Times New Roman"/>
          <w:bCs/>
          <w:sz w:val="22"/>
          <w:szCs w:val="22"/>
        </w:rPr>
        <w:t xml:space="preserve"> a compatibilidade de todas as obrigações assumidas e as condições de habilitação e qualificação exigidas no projeto básico, na qual decorreu o presente ajuste; prestar os esclarecimentos que forem solicitados pelos Secretaria de Educação, cujas reclamações se obriga a atender prontamente, bem como dar ciência aos mesmos, imediatamente e por escrito, de qualquer anormalidade que verificar quando da execução do serviço contratado;</w:t>
      </w:r>
    </w:p>
    <w:p w14:paraId="2E4A3DAA" w14:textId="124979E5" w:rsidR="0072692F" w:rsidRDefault="00766FB8" w:rsidP="00BD26A1">
      <w:pPr>
        <w:pStyle w:val="Corpodetexto"/>
        <w:numPr>
          <w:ilvl w:val="0"/>
          <w:numId w:val="12"/>
        </w:numPr>
        <w:ind w:left="0" w:right="-568" w:hanging="11"/>
        <w:rPr>
          <w:rFonts w:ascii="Arial Narrow" w:hAnsi="Arial Narrow"/>
          <w:szCs w:val="24"/>
          <w:lang w:eastAsia="pt-BR"/>
        </w:rPr>
      </w:pPr>
      <w:r w:rsidRPr="002B2D53">
        <w:rPr>
          <w:rFonts w:ascii="Arial Narrow" w:eastAsia="Calibri" w:hAnsi="Arial Narrow"/>
          <w:color w:val="000000" w:themeColor="text1"/>
          <w:sz w:val="22"/>
          <w:szCs w:val="22"/>
        </w:rPr>
        <w:t xml:space="preserve">A prestação dos </w:t>
      </w:r>
      <w:r>
        <w:rPr>
          <w:rFonts w:ascii="Arial Narrow" w:eastAsia="Calibri" w:hAnsi="Arial Narrow"/>
          <w:color w:val="000000" w:themeColor="text1"/>
          <w:sz w:val="22"/>
          <w:szCs w:val="22"/>
        </w:rPr>
        <w:t xml:space="preserve">serviços </w:t>
      </w:r>
      <w:r w:rsidRPr="002B2D53">
        <w:rPr>
          <w:rFonts w:ascii="Arial Narrow" w:eastAsia="Calibri" w:hAnsi="Arial Narrow"/>
          <w:color w:val="000000" w:themeColor="text1"/>
          <w:sz w:val="22"/>
          <w:szCs w:val="22"/>
        </w:rPr>
        <w:t>não gera vínculo empregatício entre os empregados da CONTRATADA e a Administração CONTRATANTE, vedando-se qualquer relação entre estes que caracterize pessoalidade e subordinação direta.</w:t>
      </w:r>
    </w:p>
    <w:p w14:paraId="2EF147A8" w14:textId="257DD00E" w:rsidR="00BD26A1" w:rsidRDefault="002F1AC8" w:rsidP="00BD26A1">
      <w:pPr>
        <w:pStyle w:val="PargrafodaLista"/>
        <w:numPr>
          <w:ilvl w:val="0"/>
          <w:numId w:val="12"/>
        </w:numPr>
        <w:spacing w:line="360" w:lineRule="auto"/>
        <w:ind w:left="0" w:right="-568" w:hanging="11"/>
        <w:rPr>
          <w:rFonts w:ascii="Arial Narrow" w:hAnsi="Arial Narrow" w:cs="Arial"/>
          <w:bCs/>
        </w:rPr>
      </w:pPr>
      <w:r w:rsidRPr="00BD26A1">
        <w:rPr>
          <w:rFonts w:ascii="Arial Narrow" w:eastAsia="Calibri" w:hAnsi="Arial Narrow"/>
        </w:rPr>
        <w:t xml:space="preserve">A empresa </w:t>
      </w:r>
      <w:r w:rsidR="00FC4FD6">
        <w:rPr>
          <w:rFonts w:ascii="Arial Narrow" w:eastAsia="Calibri" w:hAnsi="Arial Narrow"/>
        </w:rPr>
        <w:t>vencedora</w:t>
      </w:r>
      <w:r w:rsidRPr="00BD26A1">
        <w:rPr>
          <w:rFonts w:ascii="Arial Narrow" w:eastAsia="Calibri" w:hAnsi="Arial Narrow"/>
        </w:rPr>
        <w:t xml:space="preserve"> terá a responsabilidade de e</w:t>
      </w:r>
      <w:r w:rsidRPr="00BD26A1">
        <w:rPr>
          <w:rFonts w:ascii="Arial Narrow" w:hAnsi="Arial Narrow" w:cs="Arial"/>
          <w:bCs/>
        </w:rPr>
        <w:t>laborar, diagramar, imprimir os cadernos das provas escritas e aplicá-las; confeccionar e imprimir os cartões de resposta, contendo a identificação do candidato; embalar os cadernos de provas e os cartões de resposta em envelopes, não transparente lacrado</w:t>
      </w:r>
      <w:r w:rsidR="00BD26A1" w:rsidRPr="00BD26A1">
        <w:rPr>
          <w:rFonts w:ascii="Arial Narrow" w:hAnsi="Arial Narrow" w:cs="Arial"/>
          <w:bCs/>
        </w:rPr>
        <w:t xml:space="preserve"> sendo </w:t>
      </w:r>
      <w:r w:rsidRPr="00BD26A1">
        <w:rPr>
          <w:rFonts w:ascii="Arial Narrow" w:hAnsi="Arial Narrow" w:cs="Arial"/>
          <w:bCs/>
        </w:rPr>
        <w:t xml:space="preserve">sua abertura somente possível no local de aplicação das provas. </w:t>
      </w:r>
    </w:p>
    <w:p w14:paraId="08D04612" w14:textId="614B5272" w:rsidR="00322C9E" w:rsidRPr="00BD26A1" w:rsidRDefault="007178BD" w:rsidP="00BD26A1">
      <w:pPr>
        <w:pStyle w:val="PargrafodaLista"/>
        <w:numPr>
          <w:ilvl w:val="0"/>
          <w:numId w:val="12"/>
        </w:numPr>
        <w:spacing w:line="360" w:lineRule="auto"/>
        <w:ind w:left="0" w:right="-568" w:hanging="11"/>
        <w:rPr>
          <w:rFonts w:ascii="Arial Narrow" w:hAnsi="Arial Narrow" w:cs="Arial"/>
          <w:bCs/>
        </w:rPr>
      </w:pPr>
      <w:r w:rsidRPr="00BD26A1">
        <w:rPr>
          <w:rFonts w:ascii="Arial Narrow" w:hAnsi="Arial Narrow" w:cs="Arial"/>
          <w:bCs/>
        </w:rPr>
        <w:t xml:space="preserve">A empresa </w:t>
      </w:r>
      <w:r w:rsidR="00FC4FD6">
        <w:rPr>
          <w:rFonts w:ascii="Arial Narrow" w:hAnsi="Arial Narrow" w:cs="Arial"/>
          <w:bCs/>
        </w:rPr>
        <w:t>vencedora</w:t>
      </w:r>
      <w:r w:rsidRPr="00BD26A1">
        <w:rPr>
          <w:rFonts w:ascii="Arial Narrow" w:hAnsi="Arial Narrow" w:cs="Arial"/>
          <w:bCs/>
        </w:rPr>
        <w:t xml:space="preserve"> se responsabilizará pela contratação e treinamento do pessoal para acompanhamento e fiscalização da aplicação das provas (fiscais e outros profissionais de das apoio).</w:t>
      </w:r>
    </w:p>
    <w:p w14:paraId="1EDBCF6D" w14:textId="75A19656" w:rsidR="00FE4D0D" w:rsidRDefault="00FE4D0D" w:rsidP="00A23379">
      <w:pPr>
        <w:spacing w:before="120" w:after="0"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 xml:space="preserve">5. DESCRIÇÃO DA NECESSIDADE DA CONTRATAÇÃO </w:t>
      </w:r>
    </w:p>
    <w:p w14:paraId="57A0F408" w14:textId="77777777" w:rsidR="00BD26A1" w:rsidRDefault="00026F5F" w:rsidP="00BD26A1">
      <w:pPr>
        <w:tabs>
          <w:tab w:val="left" w:pos="624"/>
          <w:tab w:val="left" w:pos="709"/>
        </w:tabs>
        <w:autoSpaceDE w:val="0"/>
        <w:autoSpaceDN w:val="0"/>
        <w:adjustRightInd w:val="0"/>
        <w:spacing w:after="0" w:line="360" w:lineRule="auto"/>
        <w:ind w:right="-568" w:firstLine="709"/>
        <w:jc w:val="both"/>
        <w:rPr>
          <w:rFonts w:ascii="Arial Narrow" w:hAnsi="Arial Narrow"/>
          <w:shd w:val="clear" w:color="auto" w:fill="FFFFFF"/>
        </w:rPr>
      </w:pPr>
      <w:r w:rsidRPr="00F13358">
        <w:rPr>
          <w:rFonts w:ascii="Arial Narrow" w:hAnsi="Arial Narrow"/>
          <w:shd w:val="clear" w:color="auto" w:fill="FFFFFF"/>
        </w:rPr>
        <w:t xml:space="preserve">A educação é uma das áreas mais importantes para a formação de uma sociedade melhor. Além disso, o acesso ao ensino de qualidade é um direito de toda a população, sendo papel das instituições de ensino garanti-la </w:t>
      </w:r>
      <w:r w:rsidRPr="00BD26A1">
        <w:rPr>
          <w:rFonts w:ascii="Arial Narrow" w:hAnsi="Arial Narrow"/>
          <w:shd w:val="clear" w:color="auto" w:fill="FFFFFF"/>
        </w:rPr>
        <w:t>aos </w:t>
      </w:r>
      <w:hyperlink r:id="rId8" w:tgtFrame="_blank" w:history="1">
        <w:r w:rsidRPr="00BD26A1">
          <w:rPr>
            <w:rStyle w:val="Hyperlink"/>
            <w:rFonts w:ascii="Arial Narrow" w:hAnsi="Arial Narrow"/>
            <w:color w:val="auto"/>
            <w:u w:val="none"/>
            <w:shd w:val="clear" w:color="auto" w:fill="FFFFFF"/>
          </w:rPr>
          <w:t>alunos matriculados</w:t>
        </w:r>
      </w:hyperlink>
      <w:r w:rsidRPr="00F13358">
        <w:rPr>
          <w:rFonts w:ascii="Arial Narrow" w:hAnsi="Arial Narrow"/>
          <w:shd w:val="clear" w:color="auto" w:fill="FFFFFF"/>
        </w:rPr>
        <w:t> nas escolas. Uma das formas de alcançar esse objetivo é contar com profissionais capacitados no ambiente escolar para exercer as suas funções, o que inclui os professores.</w:t>
      </w:r>
    </w:p>
    <w:p w14:paraId="1AA63884" w14:textId="77777777" w:rsidR="00BD26A1" w:rsidRDefault="00026F5F" w:rsidP="00BD26A1">
      <w:pPr>
        <w:tabs>
          <w:tab w:val="left" w:pos="624"/>
          <w:tab w:val="left" w:pos="709"/>
        </w:tabs>
        <w:autoSpaceDE w:val="0"/>
        <w:autoSpaceDN w:val="0"/>
        <w:adjustRightInd w:val="0"/>
        <w:spacing w:after="0" w:line="360" w:lineRule="auto"/>
        <w:ind w:right="-568" w:firstLine="709"/>
        <w:jc w:val="both"/>
        <w:rPr>
          <w:rFonts w:ascii="Arial Narrow" w:hAnsi="Arial Narrow"/>
          <w:shd w:val="clear" w:color="auto" w:fill="FFFFFF"/>
        </w:rPr>
      </w:pPr>
      <w:r w:rsidRPr="00F13358">
        <w:rPr>
          <w:rFonts w:ascii="Arial Narrow" w:hAnsi="Arial Narrow"/>
          <w:shd w:val="clear" w:color="auto" w:fill="FFFFFF"/>
        </w:rPr>
        <w:t xml:space="preserve"> </w:t>
      </w:r>
      <w:r>
        <w:rPr>
          <w:rFonts w:ascii="Arial Narrow" w:hAnsi="Arial Narrow"/>
          <w:shd w:val="clear" w:color="auto" w:fill="FFFFFF"/>
        </w:rPr>
        <w:t>A necessidade de realização de um processo seletivo é em cumprimento a Lei Municipal Complementar nº 89 de 16 de dezembro de 2019, que dispõe sobre a admissão de professor para atender a necessidade temporária de excepcional interesse do Ensino Público nas atividades de Docência da Rede Municipal de Ensino, disposto no artigo 2º.</w:t>
      </w:r>
    </w:p>
    <w:p w14:paraId="72AB7F62" w14:textId="77777777" w:rsidR="00BD26A1" w:rsidRDefault="00026F5F" w:rsidP="00BD26A1">
      <w:pPr>
        <w:tabs>
          <w:tab w:val="left" w:pos="624"/>
          <w:tab w:val="left" w:pos="709"/>
        </w:tabs>
        <w:autoSpaceDE w:val="0"/>
        <w:autoSpaceDN w:val="0"/>
        <w:adjustRightInd w:val="0"/>
        <w:spacing w:after="0" w:line="360" w:lineRule="auto"/>
        <w:ind w:right="-568" w:firstLine="709"/>
        <w:jc w:val="both"/>
        <w:rPr>
          <w:rFonts w:ascii="Arial Narrow" w:hAnsi="Arial Narrow"/>
          <w:shd w:val="clear" w:color="auto" w:fill="FFFFFF"/>
        </w:rPr>
      </w:pPr>
      <w:r>
        <w:rPr>
          <w:rFonts w:ascii="Arial Narrow" w:hAnsi="Arial Narrow"/>
          <w:shd w:val="clear" w:color="auto" w:fill="FFFFFF"/>
        </w:rPr>
        <w:t>A admissão temporária ocorrerá tendo em vista</w:t>
      </w:r>
      <w:r w:rsidR="00BD26A1">
        <w:rPr>
          <w:rFonts w:ascii="Arial Narrow" w:hAnsi="Arial Narrow"/>
          <w:shd w:val="clear" w:color="auto" w:fill="FFFFFF"/>
        </w:rPr>
        <w:t xml:space="preserve"> à</w:t>
      </w:r>
      <w:r>
        <w:rPr>
          <w:rFonts w:ascii="Arial Narrow" w:hAnsi="Arial Narrow"/>
          <w:shd w:val="clear" w:color="auto" w:fill="FFFFFF"/>
        </w:rPr>
        <w:t>s vagas não preenchidas com profissionais de carreira, nos casos de vacância</w:t>
      </w:r>
      <w:r w:rsidR="00BD26A1">
        <w:rPr>
          <w:rFonts w:ascii="Arial Narrow" w:hAnsi="Arial Narrow"/>
          <w:shd w:val="clear" w:color="auto" w:fill="FFFFFF"/>
        </w:rPr>
        <w:t>,</w:t>
      </w:r>
      <w:r>
        <w:rPr>
          <w:rFonts w:ascii="Arial Narrow" w:hAnsi="Arial Narrow"/>
          <w:shd w:val="clear" w:color="auto" w:fill="FFFFFF"/>
        </w:rPr>
        <w:t xml:space="preserve"> afastamento ou licença, na forma da lei</w:t>
      </w:r>
      <w:r w:rsidR="00BD26A1">
        <w:rPr>
          <w:rFonts w:ascii="Arial Narrow" w:hAnsi="Arial Narrow"/>
          <w:shd w:val="clear" w:color="auto" w:fill="FFFFFF"/>
        </w:rPr>
        <w:t>,</w:t>
      </w:r>
      <w:r>
        <w:rPr>
          <w:rFonts w:ascii="Arial Narrow" w:hAnsi="Arial Narrow"/>
          <w:shd w:val="clear" w:color="auto" w:fill="FFFFFF"/>
        </w:rPr>
        <w:t xml:space="preserve"> designação de professor para ocupar função de apoio pedagógico prevista no artigo 20 da Lei Complementar nº 85 de 22 de outubro de 2019</w:t>
      </w:r>
      <w:r w:rsidR="00BD26A1">
        <w:rPr>
          <w:rFonts w:ascii="Arial Narrow" w:hAnsi="Arial Narrow"/>
          <w:shd w:val="clear" w:color="auto" w:fill="FFFFFF"/>
        </w:rPr>
        <w:t>,</w:t>
      </w:r>
      <w:r>
        <w:rPr>
          <w:rFonts w:ascii="Arial Narrow" w:hAnsi="Arial Narrow"/>
          <w:shd w:val="clear" w:color="auto" w:fill="FFFFFF"/>
        </w:rPr>
        <w:t xml:space="preserve"> insuficiência de professor de carreira</w:t>
      </w:r>
      <w:r w:rsidR="00BD26A1">
        <w:rPr>
          <w:rFonts w:ascii="Arial Narrow" w:hAnsi="Arial Narrow"/>
          <w:shd w:val="clear" w:color="auto" w:fill="FFFFFF"/>
        </w:rPr>
        <w:t>,</w:t>
      </w:r>
      <w:r>
        <w:rPr>
          <w:rFonts w:ascii="Arial Narrow" w:hAnsi="Arial Narrow"/>
          <w:shd w:val="clear" w:color="auto" w:fill="FFFFFF"/>
        </w:rPr>
        <w:t xml:space="preserve"> da expansão das instituições educacionais do Município</w:t>
      </w:r>
      <w:r w:rsidR="00BD26A1">
        <w:rPr>
          <w:rFonts w:ascii="Arial Narrow" w:hAnsi="Arial Narrow"/>
          <w:shd w:val="clear" w:color="auto" w:fill="FFFFFF"/>
        </w:rPr>
        <w:t xml:space="preserve">, </w:t>
      </w:r>
      <w:r>
        <w:rPr>
          <w:rFonts w:ascii="Arial Narrow" w:hAnsi="Arial Narrow"/>
          <w:shd w:val="clear" w:color="auto" w:fill="FFFFFF"/>
        </w:rPr>
        <w:t>ou programas e projetos temporários, próprios ou em parcerias com outros órgãos ou entidades;</w:t>
      </w:r>
    </w:p>
    <w:p w14:paraId="3639BEE4" w14:textId="1B79A484" w:rsidR="00026F5F" w:rsidRPr="00BD26A1" w:rsidRDefault="00026F5F" w:rsidP="00BD26A1">
      <w:pPr>
        <w:tabs>
          <w:tab w:val="left" w:pos="624"/>
          <w:tab w:val="left" w:pos="709"/>
        </w:tabs>
        <w:autoSpaceDE w:val="0"/>
        <w:autoSpaceDN w:val="0"/>
        <w:adjustRightInd w:val="0"/>
        <w:spacing w:after="0" w:line="360" w:lineRule="auto"/>
        <w:ind w:right="-568" w:firstLine="709"/>
        <w:jc w:val="both"/>
        <w:rPr>
          <w:rFonts w:ascii="Arial Narrow" w:hAnsi="Arial Narrow"/>
          <w:shd w:val="clear" w:color="auto" w:fill="FFFFFF"/>
        </w:rPr>
      </w:pPr>
      <w:r>
        <w:rPr>
          <w:rFonts w:ascii="Arial Narrow" w:eastAsia="Calibri" w:hAnsi="Arial Narrow" w:cs="Arial"/>
          <w:lang w:eastAsia="pt-BR"/>
        </w:rPr>
        <w:t>A organização de um processo Seletivo Simplificado</w:t>
      </w:r>
      <w:r w:rsidR="00BD26A1">
        <w:rPr>
          <w:rFonts w:ascii="Arial Narrow" w:eastAsia="Calibri" w:hAnsi="Arial Narrow" w:cs="Arial"/>
          <w:lang w:eastAsia="pt-BR"/>
        </w:rPr>
        <w:t xml:space="preserve"> é</w:t>
      </w:r>
      <w:r>
        <w:rPr>
          <w:rFonts w:ascii="Arial Narrow" w:eastAsia="Calibri" w:hAnsi="Arial Narrow" w:cs="Arial"/>
          <w:lang w:eastAsia="pt-BR"/>
        </w:rPr>
        <w:t xml:space="preserve"> pautado pelos princípios constitucionais</w:t>
      </w:r>
      <w:r w:rsidR="00BD26A1">
        <w:rPr>
          <w:rFonts w:ascii="Arial Narrow" w:eastAsia="Calibri" w:hAnsi="Arial Narrow" w:cs="Arial"/>
          <w:lang w:eastAsia="pt-BR"/>
        </w:rPr>
        <w:t xml:space="preserve"> </w:t>
      </w:r>
      <w:r>
        <w:rPr>
          <w:rFonts w:ascii="Arial Narrow" w:eastAsia="Calibri" w:hAnsi="Arial Narrow" w:cs="Arial"/>
          <w:lang w:eastAsia="pt-BR"/>
        </w:rPr>
        <w:t xml:space="preserve">da igualdade (pelo qual se permite que todos os interessados em ingressar no serviço público disputem a vaga em </w:t>
      </w:r>
      <w:r>
        <w:rPr>
          <w:rFonts w:ascii="Arial Narrow" w:eastAsia="Calibri" w:hAnsi="Arial Narrow" w:cs="Arial"/>
          <w:lang w:eastAsia="pt-BR"/>
        </w:rPr>
        <w:lastRenderedPageBreak/>
        <w:t>condições idênticas para todos), moralidade administrativa e impessoalidade ( indicativo de que o processo seletivo veda favorecimentos e perseguições pessoais, bem como situações de nepotismo, em ordem a demonstrar que o real escopo da Administração é o de selecionar os melhores candidatos) e competição ( significa que os candidatos participaram de um certame coloque em condições de ingressar no Serviço Público).</w:t>
      </w:r>
    </w:p>
    <w:p w14:paraId="605D0845" w14:textId="18E08956" w:rsidR="00026F5F" w:rsidRDefault="00026F5F" w:rsidP="00BD26A1">
      <w:pPr>
        <w:tabs>
          <w:tab w:val="left" w:pos="624"/>
          <w:tab w:val="left" w:pos="709"/>
        </w:tabs>
        <w:autoSpaceDE w:val="0"/>
        <w:autoSpaceDN w:val="0"/>
        <w:adjustRightInd w:val="0"/>
        <w:spacing w:line="360" w:lineRule="auto"/>
        <w:ind w:right="-568" w:firstLine="709"/>
        <w:jc w:val="both"/>
        <w:rPr>
          <w:rFonts w:ascii="Arial Narrow" w:eastAsia="Calibri" w:hAnsi="Arial Narrow" w:cs="Arial"/>
          <w:lang w:eastAsia="pt-BR"/>
        </w:rPr>
      </w:pPr>
      <w:r>
        <w:rPr>
          <w:rFonts w:ascii="Arial Narrow" w:eastAsia="Calibri" w:hAnsi="Arial Narrow" w:cs="Arial"/>
          <w:lang w:eastAsia="pt-BR"/>
        </w:rPr>
        <w:t xml:space="preserve">Considera-se que a escolha pelo Processo Seletivo organizado por empresa terceirizada proceda à classificação dos candidatos de maneira mais fidedigna aos méritos dos aprovados, garantindo que a vaga seja ocupada por aqueles considerados mais aptos e melhor preparados para </w:t>
      </w:r>
      <w:r w:rsidR="00BD26A1">
        <w:rPr>
          <w:rFonts w:ascii="Arial Narrow" w:eastAsia="Calibri" w:hAnsi="Arial Narrow" w:cs="Arial"/>
          <w:lang w:eastAsia="pt-BR"/>
        </w:rPr>
        <w:t>assumi-las</w:t>
      </w:r>
      <w:r>
        <w:rPr>
          <w:rFonts w:ascii="Arial Narrow" w:eastAsia="Calibri" w:hAnsi="Arial Narrow" w:cs="Arial"/>
          <w:lang w:eastAsia="pt-BR"/>
        </w:rPr>
        <w:t>, o que contribui inclusive para atingir metas. Além disso, garantindo a política de privacidade, a transparência e o acesso à informação, sigilo e confidencialidade, segurança na execução e aplicação do certame.</w:t>
      </w:r>
    </w:p>
    <w:p w14:paraId="6C1317EE" w14:textId="7F38335D" w:rsidR="00026F5F" w:rsidRDefault="00026F5F" w:rsidP="00BD26A1">
      <w:pPr>
        <w:tabs>
          <w:tab w:val="left" w:pos="624"/>
          <w:tab w:val="left" w:pos="709"/>
        </w:tabs>
        <w:autoSpaceDE w:val="0"/>
        <w:autoSpaceDN w:val="0"/>
        <w:adjustRightInd w:val="0"/>
        <w:spacing w:line="360" w:lineRule="auto"/>
        <w:ind w:right="-568" w:firstLine="709"/>
        <w:jc w:val="both"/>
        <w:rPr>
          <w:rFonts w:ascii="Arial Narrow" w:eastAsia="Calibri" w:hAnsi="Arial Narrow" w:cs="Arial"/>
          <w:lang w:eastAsia="pt-BR"/>
        </w:rPr>
      </w:pPr>
      <w:r w:rsidRPr="00BD26A1">
        <w:rPr>
          <w:rFonts w:ascii="Arial Narrow" w:eastAsia="Calibri" w:hAnsi="Arial Narrow" w:cs="Arial"/>
          <w:lang w:eastAsia="pt-BR"/>
        </w:rPr>
        <w:t>Por isso, entende-se como essencial a contratação de um prestador de serviços para execução do Processo Seletivo no ano de 2024,</w:t>
      </w:r>
      <w:r w:rsidR="00BD26A1" w:rsidRPr="00BD26A1">
        <w:rPr>
          <w:rFonts w:ascii="Arial Narrow" w:eastAsia="Calibri" w:hAnsi="Arial Narrow" w:cs="Arial"/>
          <w:lang w:eastAsia="pt-BR"/>
        </w:rPr>
        <w:t xml:space="preserve"> e</w:t>
      </w:r>
      <w:r w:rsidRPr="00BD26A1">
        <w:rPr>
          <w:rFonts w:ascii="Arial Narrow" w:eastAsia="Calibri" w:hAnsi="Arial Narrow" w:cs="Arial"/>
          <w:lang w:eastAsia="pt-BR"/>
        </w:rPr>
        <w:t xml:space="preserve"> a classificação de candidatos para o banco reserva, visando as contratações temporárias de professores para o ano letivo de 2025.</w:t>
      </w:r>
    </w:p>
    <w:p w14:paraId="6FB7C04E" w14:textId="113289C8" w:rsidR="0016135C" w:rsidRPr="00C0112D" w:rsidRDefault="0016135C" w:rsidP="00BD26A1">
      <w:pPr>
        <w:tabs>
          <w:tab w:val="left" w:pos="624"/>
          <w:tab w:val="left" w:pos="709"/>
        </w:tabs>
        <w:spacing w:after="120" w:line="360" w:lineRule="auto"/>
        <w:ind w:right="-568" w:firstLine="709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 xml:space="preserve">  </w:t>
      </w:r>
      <w:r w:rsidR="00C71705">
        <w:rPr>
          <w:rFonts w:ascii="Arial Narrow" w:hAnsi="Arial Narrow" w:cs="Arial"/>
        </w:rPr>
        <w:t xml:space="preserve">O </w:t>
      </w:r>
      <w:r w:rsidRPr="00841155">
        <w:rPr>
          <w:rFonts w:ascii="Arial Narrow" w:hAnsi="Arial Narrow" w:cs="Arial"/>
        </w:rPr>
        <w:t>Processo Seletivo</w:t>
      </w:r>
      <w:r w:rsidR="00C71705">
        <w:rPr>
          <w:rFonts w:ascii="Arial Narrow" w:hAnsi="Arial Narrow" w:cs="Arial"/>
        </w:rPr>
        <w:t xml:space="preserve"> é de</w:t>
      </w:r>
      <w:r w:rsidRPr="00841155">
        <w:rPr>
          <w:rFonts w:ascii="Arial Narrow" w:hAnsi="Arial Narrow" w:cs="Arial"/>
        </w:rPr>
        <w:t xml:space="preserve"> natureza cont</w:t>
      </w:r>
      <w:r w:rsidR="00C71705">
        <w:rPr>
          <w:rFonts w:ascii="Arial Narrow" w:hAnsi="Arial Narrow" w:cs="Arial"/>
        </w:rPr>
        <w:t>í</w:t>
      </w:r>
      <w:r w:rsidRPr="00841155">
        <w:rPr>
          <w:rFonts w:ascii="Arial Narrow" w:hAnsi="Arial Narrow" w:cs="Arial"/>
        </w:rPr>
        <w:t>nua pois terá</w:t>
      </w:r>
      <w:r w:rsidR="004F40AE">
        <w:rPr>
          <w:rFonts w:ascii="Arial Narrow" w:hAnsi="Arial Narrow" w:cs="Arial"/>
        </w:rPr>
        <w:t xml:space="preserve"> a</w:t>
      </w:r>
      <w:r w:rsidRPr="00841155">
        <w:rPr>
          <w:rFonts w:ascii="Arial Narrow" w:hAnsi="Arial Narrow" w:cs="Arial"/>
        </w:rPr>
        <w:t xml:space="preserve"> vigência de 01 (um) ano, sendo prorrogado por mais 01 (um) ano, ou seja</w:t>
      </w:r>
      <w:r w:rsidR="00DB2134">
        <w:rPr>
          <w:rFonts w:ascii="Arial Narrow" w:hAnsi="Arial Narrow" w:cs="Arial"/>
        </w:rPr>
        <w:t>,</w:t>
      </w:r>
      <w:r w:rsidRPr="00841155">
        <w:rPr>
          <w:rFonts w:ascii="Arial Narrow" w:hAnsi="Arial Narrow" w:cs="Arial"/>
        </w:rPr>
        <w:t xml:space="preserve"> ultrapassará o exercício financeiro, pois pela sua essencialidade, objetivam atender à necessidade pública de modo permanente e contínuo, assegurando o funcionamento das atividades fins do processo de modo que sua paralisação compromete o cumprimento da missão institucional</w:t>
      </w:r>
      <w:r>
        <w:rPr>
          <w:rFonts w:ascii="Arial Narrow" w:hAnsi="Arial Narrow" w:cs="Arial"/>
        </w:rPr>
        <w:t>.</w:t>
      </w:r>
    </w:p>
    <w:p w14:paraId="383D8C5C" w14:textId="77777777" w:rsidR="00FE4D0D" w:rsidRPr="00C0112D" w:rsidRDefault="00FE4D0D" w:rsidP="00A23379">
      <w:pPr>
        <w:spacing w:before="240" w:after="120"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6. LEVANTAMENTO DE MERCADO E JUSTIFICATIVA TÉCNICA E ECONÔMICA DA ESCOLHA DO TIPO DE SOLUÇÃO A CONTRATAR</w:t>
      </w:r>
    </w:p>
    <w:p w14:paraId="54EA0573" w14:textId="77777777" w:rsidR="009C7752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6.1. A partir dos estudos realizados para a contratação do objeto pretendido, foram identificadas as seguintes soluções de mercado: </w:t>
      </w:r>
    </w:p>
    <w:p w14:paraId="74ECD35C" w14:textId="4964763A" w:rsidR="00140FBC" w:rsidRPr="00504E60" w:rsidRDefault="00140FBC" w:rsidP="00140FBC">
      <w:pPr>
        <w:spacing w:before="240" w:after="120" w:line="360" w:lineRule="auto"/>
        <w:ind w:right="-567"/>
        <w:jc w:val="both"/>
        <w:rPr>
          <w:rFonts w:ascii="Arial Narrow" w:eastAsia="Times New Roman" w:hAnsi="Arial Narrow" w:cs="Times New Roman"/>
          <w:lang w:eastAsia="pt-BR"/>
        </w:rPr>
      </w:pPr>
      <w:r w:rsidRPr="00504E60">
        <w:rPr>
          <w:rFonts w:ascii="Arial Narrow" w:eastAsia="Times New Roman" w:hAnsi="Arial Narrow" w:cs="Times New Roman"/>
          <w:lang w:eastAsia="pt-BR"/>
        </w:rPr>
        <w:t xml:space="preserve">Trata-se de </w:t>
      </w:r>
      <w:r>
        <w:rPr>
          <w:rFonts w:ascii="Arial Narrow" w:eastAsia="Times New Roman" w:hAnsi="Arial Narrow" w:cs="Times New Roman"/>
          <w:lang w:eastAsia="pt-BR"/>
        </w:rPr>
        <w:t xml:space="preserve">Contratação </w:t>
      </w:r>
      <w:r w:rsidRPr="00504E60">
        <w:rPr>
          <w:rFonts w:ascii="Arial Narrow" w:eastAsia="Times New Roman" w:hAnsi="Arial Narrow" w:cs="Times New Roman"/>
          <w:lang w:eastAsia="pt-BR"/>
        </w:rPr>
        <w:t>de baixo valor, cujo solução escolhida é a Dispensa de Licitação,</w:t>
      </w:r>
      <w:r>
        <w:rPr>
          <w:rFonts w:ascii="Arial Narrow" w:eastAsia="Times New Roman" w:hAnsi="Arial Narrow" w:cs="Times New Roman"/>
          <w:lang w:eastAsia="pt-BR"/>
        </w:rPr>
        <w:t xml:space="preserve"> A</w:t>
      </w:r>
      <w:r w:rsidRPr="00504E60">
        <w:rPr>
          <w:rFonts w:ascii="Arial Narrow" w:eastAsia="Times New Roman" w:hAnsi="Arial Narrow" w:cs="Times New Roman"/>
          <w:lang w:eastAsia="pt-BR"/>
        </w:rPr>
        <w:t xml:space="preserve">rt. </w:t>
      </w:r>
      <w:r>
        <w:rPr>
          <w:rFonts w:ascii="Arial Narrow" w:eastAsia="Times New Roman" w:hAnsi="Arial Narrow" w:cs="Times New Roman"/>
          <w:lang w:eastAsia="pt-BR"/>
        </w:rPr>
        <w:t>75, Inciso II</w:t>
      </w:r>
      <w:r w:rsidRPr="00504E60">
        <w:rPr>
          <w:rFonts w:ascii="Arial Narrow" w:eastAsia="Times New Roman" w:hAnsi="Arial Narrow" w:cs="Times New Roman"/>
          <w:lang w:eastAsia="pt-BR"/>
        </w:rPr>
        <w:t>, nos termo</w:t>
      </w:r>
      <w:r>
        <w:rPr>
          <w:rFonts w:ascii="Arial Narrow" w:eastAsia="Times New Roman" w:hAnsi="Arial Narrow" w:cs="Times New Roman"/>
          <w:lang w:eastAsia="pt-BR"/>
        </w:rPr>
        <w:t>s da Lei Federal nº 14.133/2021</w:t>
      </w:r>
      <w:r w:rsidRPr="00504E60">
        <w:rPr>
          <w:rFonts w:ascii="Arial Narrow" w:eastAsia="Times New Roman" w:hAnsi="Arial Narrow" w:cs="Times New Roman"/>
          <w:lang w:eastAsia="pt-BR"/>
        </w:rPr>
        <w:t xml:space="preserve">. </w:t>
      </w:r>
    </w:p>
    <w:p w14:paraId="0EFADF41" w14:textId="77777777" w:rsidR="00FE4D0D" w:rsidRPr="00C0112D" w:rsidRDefault="00FE4D0D" w:rsidP="00A23379">
      <w:pPr>
        <w:spacing w:after="120" w:line="360" w:lineRule="auto"/>
        <w:ind w:right="-568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</w:pP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6.2. </w:t>
      </w:r>
      <w:r w:rsidRPr="00C0112D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Solução escolhida:</w:t>
      </w:r>
    </w:p>
    <w:p w14:paraId="6E2B112E" w14:textId="77777777" w:rsidR="00ED1ECF" w:rsidRPr="00504E60" w:rsidRDefault="00FE4D0D" w:rsidP="00ED1ECF">
      <w:pPr>
        <w:spacing w:before="240" w:after="120" w:line="360" w:lineRule="auto"/>
        <w:ind w:right="-567"/>
        <w:jc w:val="both"/>
        <w:rPr>
          <w:rFonts w:ascii="Arial Narrow" w:eastAsia="Times New Roman" w:hAnsi="Arial Narrow" w:cs="Times New Roman"/>
          <w:lang w:eastAsia="pt-BR"/>
        </w:rPr>
      </w:pPr>
      <w:r w:rsidRPr="00C0112D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6.2.1. Ao final do levantamento de mercado, analisada as soluções encontradas, conclui-se pela melhor opção a seguinte solução: </w:t>
      </w:r>
      <w:r w:rsidR="00ED1ECF" w:rsidRPr="00ED1ECF">
        <w:rPr>
          <w:rFonts w:ascii="Arial Narrow" w:eastAsia="Times New Roman" w:hAnsi="Arial Narrow" w:cs="Times New Roman"/>
          <w:b/>
          <w:bCs/>
          <w:lang w:eastAsia="pt-BR"/>
        </w:rPr>
        <w:t>Dispensa de Licitação</w:t>
      </w:r>
      <w:r w:rsidR="00ED1ECF" w:rsidRPr="00504E60">
        <w:rPr>
          <w:rFonts w:ascii="Arial Narrow" w:eastAsia="Times New Roman" w:hAnsi="Arial Narrow" w:cs="Times New Roman"/>
          <w:lang w:eastAsia="pt-BR"/>
        </w:rPr>
        <w:t>,</w:t>
      </w:r>
      <w:r w:rsidR="00ED1ECF">
        <w:rPr>
          <w:rFonts w:ascii="Arial Narrow" w:eastAsia="Times New Roman" w:hAnsi="Arial Narrow" w:cs="Times New Roman"/>
          <w:lang w:eastAsia="pt-BR"/>
        </w:rPr>
        <w:t xml:space="preserve"> A</w:t>
      </w:r>
      <w:r w:rsidR="00ED1ECF" w:rsidRPr="00504E60">
        <w:rPr>
          <w:rFonts w:ascii="Arial Narrow" w:eastAsia="Times New Roman" w:hAnsi="Arial Narrow" w:cs="Times New Roman"/>
          <w:lang w:eastAsia="pt-BR"/>
        </w:rPr>
        <w:t xml:space="preserve">rt. </w:t>
      </w:r>
      <w:r w:rsidR="00ED1ECF">
        <w:rPr>
          <w:rFonts w:ascii="Arial Narrow" w:eastAsia="Times New Roman" w:hAnsi="Arial Narrow" w:cs="Times New Roman"/>
          <w:lang w:eastAsia="pt-BR"/>
        </w:rPr>
        <w:t>75, Inciso II</w:t>
      </w:r>
      <w:r w:rsidR="00ED1ECF" w:rsidRPr="00504E60">
        <w:rPr>
          <w:rFonts w:ascii="Arial Narrow" w:eastAsia="Times New Roman" w:hAnsi="Arial Narrow" w:cs="Times New Roman"/>
          <w:lang w:eastAsia="pt-BR"/>
        </w:rPr>
        <w:t>, nos termo</w:t>
      </w:r>
      <w:r w:rsidR="00ED1ECF">
        <w:rPr>
          <w:rFonts w:ascii="Arial Narrow" w:eastAsia="Times New Roman" w:hAnsi="Arial Narrow" w:cs="Times New Roman"/>
          <w:lang w:eastAsia="pt-BR"/>
        </w:rPr>
        <w:t>s da Lei Federal nº 14.133/2021</w:t>
      </w:r>
      <w:r w:rsidR="00ED1ECF" w:rsidRPr="00504E60">
        <w:rPr>
          <w:rFonts w:ascii="Arial Narrow" w:eastAsia="Times New Roman" w:hAnsi="Arial Narrow" w:cs="Times New Roman"/>
          <w:lang w:eastAsia="pt-BR"/>
        </w:rPr>
        <w:t xml:space="preserve">. </w:t>
      </w:r>
    </w:p>
    <w:p w14:paraId="540701B0" w14:textId="053F05A1" w:rsidR="00FE4D0D" w:rsidRPr="00C0112D" w:rsidRDefault="00FE4D0D" w:rsidP="00A23379">
      <w:pPr>
        <w:spacing w:after="120" w:line="360" w:lineRule="auto"/>
        <w:ind w:right="-568"/>
        <w:jc w:val="both"/>
        <w:rPr>
          <w:rFonts w:ascii="Arial Narrow" w:hAnsi="Arial Narrow" w:cstheme="minorHAnsi"/>
          <w:b/>
          <w:bCs/>
          <w:sz w:val="24"/>
          <w:szCs w:val="24"/>
        </w:rPr>
      </w:pPr>
      <w:r w:rsidRPr="00C0112D">
        <w:rPr>
          <w:rFonts w:ascii="Arial Narrow" w:hAnsi="Arial Narrow" w:cstheme="minorHAnsi"/>
          <w:b/>
          <w:bCs/>
          <w:sz w:val="24"/>
          <w:szCs w:val="24"/>
        </w:rPr>
        <w:t>7. ESTIMATIVA DAS QUANTIDADES E ESPECIFICAÇÃO TÉCNICA DO OBJETO</w:t>
      </w:r>
    </w:p>
    <w:p w14:paraId="2BD88EC3" w14:textId="7A380979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hAnsi="Arial Narrow" w:cstheme="minorHAnsi"/>
          <w:bCs/>
          <w:sz w:val="24"/>
          <w:szCs w:val="24"/>
        </w:rPr>
      </w:pPr>
      <w:r w:rsidRPr="00C0112D">
        <w:rPr>
          <w:rFonts w:ascii="Arial Narrow" w:hAnsi="Arial Narrow" w:cstheme="minorHAnsi"/>
          <w:bCs/>
          <w:sz w:val="24"/>
          <w:szCs w:val="24"/>
        </w:rPr>
        <w:t xml:space="preserve">7.1. Considerando </w:t>
      </w:r>
      <w:r w:rsidRPr="003E0F0C">
        <w:rPr>
          <w:rFonts w:ascii="Arial Narrow" w:hAnsi="Arial Narrow" w:cstheme="minorHAnsi"/>
          <w:bCs/>
          <w:sz w:val="24"/>
          <w:szCs w:val="24"/>
        </w:rPr>
        <w:t xml:space="preserve">que </w:t>
      </w:r>
      <w:r w:rsidRPr="003E0F0C">
        <w:rPr>
          <w:rFonts w:ascii="Arial Narrow" w:hAnsi="Arial Narrow" w:cstheme="minorHAnsi"/>
          <w:b/>
          <w:sz w:val="24"/>
          <w:szCs w:val="24"/>
        </w:rPr>
        <w:t>não houve</w:t>
      </w:r>
      <w:r w:rsidRPr="00C0112D">
        <w:rPr>
          <w:rFonts w:ascii="Arial Narrow" w:hAnsi="Arial Narrow" w:cstheme="minorHAnsi"/>
          <w:bCs/>
          <w:sz w:val="24"/>
          <w:szCs w:val="24"/>
        </w:rPr>
        <w:t xml:space="preserve"> </w:t>
      </w:r>
      <w:r w:rsidRPr="003E0F0C">
        <w:rPr>
          <w:rFonts w:ascii="Arial Narrow" w:hAnsi="Arial Narrow" w:cstheme="minorHAnsi"/>
          <w:b/>
          <w:sz w:val="24"/>
          <w:szCs w:val="24"/>
        </w:rPr>
        <w:t>contratação anterior</w:t>
      </w:r>
      <w:r w:rsidRPr="00C0112D">
        <w:rPr>
          <w:rFonts w:ascii="Arial Narrow" w:hAnsi="Arial Narrow" w:cstheme="minorHAnsi"/>
          <w:bCs/>
          <w:sz w:val="24"/>
          <w:szCs w:val="24"/>
        </w:rPr>
        <w:t xml:space="preserve"> do objeto para nortear o planejamento da quantidade a ser adquirida, a partir do quantitativo solicitado e eventos que possam impactar na demanda </w:t>
      </w:r>
      <w:r w:rsidRPr="00C0112D">
        <w:rPr>
          <w:rFonts w:ascii="Arial Narrow" w:hAnsi="Arial Narrow" w:cstheme="minorHAnsi"/>
          <w:bCs/>
          <w:sz w:val="24"/>
          <w:szCs w:val="24"/>
        </w:rPr>
        <w:lastRenderedPageBreak/>
        <w:t>futura, a quantidade para atender à necessidade estão informadas na relação de serviços e cronograma de execução, constantes na solicitação de demanda e neste estudo.</w:t>
      </w:r>
    </w:p>
    <w:tbl>
      <w:tblPr>
        <w:tblW w:w="53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1"/>
        <w:gridCol w:w="4502"/>
        <w:gridCol w:w="1811"/>
        <w:gridCol w:w="1982"/>
      </w:tblGrid>
      <w:tr w:rsidR="005779D8" w:rsidRPr="00DB2134" w14:paraId="4320981E" w14:textId="77777777" w:rsidTr="00DB2134">
        <w:trPr>
          <w:trHeight w:hRule="exact" w:val="420"/>
        </w:trPr>
        <w:tc>
          <w:tcPr>
            <w:tcW w:w="425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DE98FCE" w14:textId="77777777" w:rsidR="00FE4D0D" w:rsidRPr="00DB2134" w:rsidRDefault="00FE4D0D" w:rsidP="00DB2134">
            <w:pPr>
              <w:spacing w:after="0" w:line="240" w:lineRule="auto"/>
              <w:ind w:right="-567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B2134">
              <w:rPr>
                <w:rFonts w:ascii="Arial Narrow" w:hAnsi="Arial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483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43E97D1" w14:textId="77777777" w:rsidR="00FE4D0D" w:rsidRPr="00DB2134" w:rsidRDefault="00FE4D0D" w:rsidP="00DB2134">
            <w:pPr>
              <w:spacing w:after="0" w:line="240" w:lineRule="auto"/>
              <w:ind w:right="-567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B2134">
              <w:rPr>
                <w:rFonts w:ascii="Arial Narrow" w:hAnsi="Arial Narrow"/>
                <w:b/>
                <w:bCs/>
                <w:sz w:val="20"/>
                <w:szCs w:val="20"/>
              </w:rPr>
              <w:t>Objeto/Especificação Técnica</w:t>
            </w:r>
          </w:p>
        </w:tc>
        <w:tc>
          <w:tcPr>
            <w:tcW w:w="999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0531FCB" w14:textId="77777777" w:rsidR="00FE4D0D" w:rsidRPr="00DB2134" w:rsidRDefault="00FE4D0D" w:rsidP="00DB2134">
            <w:pPr>
              <w:spacing w:after="0" w:line="240" w:lineRule="auto"/>
              <w:ind w:right="-567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B2134">
              <w:rPr>
                <w:rFonts w:ascii="Arial Narrow" w:hAnsi="Arial Narrow"/>
                <w:b/>
                <w:bCs/>
                <w:sz w:val="20"/>
                <w:szCs w:val="20"/>
              </w:rPr>
              <w:t>Un. de Medida</w:t>
            </w:r>
          </w:p>
        </w:tc>
        <w:tc>
          <w:tcPr>
            <w:tcW w:w="1093" w:type="pct"/>
            <w:shd w:val="clear" w:color="auto" w:fill="F2F2F2" w:themeFill="background1" w:themeFillShade="F2"/>
            <w:vAlign w:val="center"/>
          </w:tcPr>
          <w:p w14:paraId="2FF773C2" w14:textId="77777777" w:rsidR="00FE4D0D" w:rsidRPr="00DB2134" w:rsidRDefault="00FE4D0D" w:rsidP="00DB2134">
            <w:pPr>
              <w:spacing w:after="0" w:line="240" w:lineRule="auto"/>
              <w:ind w:right="-567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B2134">
              <w:rPr>
                <w:rFonts w:ascii="Arial Narrow" w:hAnsi="Arial Narrow"/>
                <w:b/>
                <w:bCs/>
                <w:sz w:val="20"/>
                <w:szCs w:val="20"/>
              </w:rPr>
              <w:t>Quantidade</w:t>
            </w:r>
          </w:p>
        </w:tc>
      </w:tr>
      <w:tr w:rsidR="005779D8" w:rsidRPr="00DB2134" w14:paraId="4F5E93F4" w14:textId="77777777" w:rsidTr="00AE06EF">
        <w:trPr>
          <w:trHeight w:hRule="exact" w:val="3518"/>
        </w:trPr>
        <w:tc>
          <w:tcPr>
            <w:tcW w:w="425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4788B0B" w14:textId="77777777" w:rsidR="00FE4D0D" w:rsidRPr="00DB2134" w:rsidRDefault="00FE4D0D" w:rsidP="00C71705">
            <w:pPr>
              <w:suppressAutoHyphens/>
              <w:spacing w:line="240" w:lineRule="auto"/>
              <w:ind w:right="-567"/>
              <w:jc w:val="both"/>
              <w:rPr>
                <w:rFonts w:ascii="Arial Narrow" w:hAnsi="Arial Narrow" w:cstheme="minorHAnsi"/>
                <w:bCs/>
                <w:kern w:val="3"/>
                <w:sz w:val="20"/>
                <w:szCs w:val="20"/>
                <w:lang w:eastAsia="hi-IN" w:bidi="hi-IN"/>
              </w:rPr>
            </w:pPr>
            <w:r w:rsidRPr="00DB2134">
              <w:rPr>
                <w:rFonts w:ascii="Arial Narrow" w:hAnsi="Arial Narrow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48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047FA" w14:textId="101819F9" w:rsidR="00E97C0A" w:rsidRPr="00DB2134" w:rsidRDefault="00E97C0A" w:rsidP="00AE06EF">
            <w:pPr>
              <w:spacing w:after="0" w:line="276" w:lineRule="auto"/>
              <w:ind w:left="6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Planejamento de todas as</w:t>
            </w:r>
            <w:r w:rsidR="008F7720"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etapas do certame;</w:t>
            </w:r>
          </w:p>
          <w:p w14:paraId="6206F733" w14:textId="07A92932" w:rsidR="00E97C0A" w:rsidRPr="00DB2134" w:rsidRDefault="00E97C0A" w:rsidP="00AE06EF">
            <w:pPr>
              <w:spacing w:after="0" w:line="276" w:lineRule="auto"/>
              <w:ind w:left="6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Elaboração de Editais</w:t>
            </w:r>
            <w:r w:rsidR="008F7720"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resumidos para publicação;</w:t>
            </w:r>
          </w:p>
          <w:p w14:paraId="5A2D93C9" w14:textId="043B5A6A" w:rsidR="00E97C0A" w:rsidRPr="00DB2134" w:rsidRDefault="00E97C0A" w:rsidP="00AE06EF">
            <w:pPr>
              <w:spacing w:after="0" w:line="276" w:lineRule="auto"/>
              <w:ind w:left="6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Disponibilizar ambiente virtual</w:t>
            </w:r>
            <w:r w:rsidR="008F7720"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apropriado para divulgação das</w:t>
            </w:r>
            <w:r w:rsidR="008F7720"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informações do certame e para</w:t>
            </w:r>
          </w:p>
          <w:p w14:paraId="3C0C4259" w14:textId="7F9E1E6E" w:rsidR="00E97C0A" w:rsidRPr="00DB2134" w:rsidRDefault="00E97C0A" w:rsidP="00AE06EF">
            <w:pPr>
              <w:spacing w:after="0" w:line="276" w:lineRule="auto"/>
              <w:ind w:left="6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recepcionar as inscrições via</w:t>
            </w:r>
            <w:r w:rsidR="008F7720"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internet, inclusive das pessoas</w:t>
            </w:r>
            <w:r w:rsidR="008F7720"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com deficiência;</w:t>
            </w:r>
          </w:p>
          <w:p w14:paraId="0D72AB4E" w14:textId="42704CC1" w:rsidR="00E97C0A" w:rsidRPr="00DB2134" w:rsidRDefault="00E97C0A" w:rsidP="00AE06EF">
            <w:pPr>
              <w:spacing w:after="0" w:line="276" w:lineRule="auto"/>
              <w:ind w:left="6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Elaborar, revisar e imprimir</w:t>
            </w:r>
            <w:r w:rsidR="008F7720"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provas escritas objetivas para</w:t>
            </w:r>
            <w:r w:rsidR="008F7720"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todos os cargos com o máximo</w:t>
            </w:r>
          </w:p>
          <w:p w14:paraId="5F31E986" w14:textId="700255CC" w:rsidR="00E97C0A" w:rsidRPr="00DB2134" w:rsidRDefault="00E97C0A" w:rsidP="00AE06EF">
            <w:pPr>
              <w:spacing w:after="0" w:line="276" w:lineRule="auto"/>
              <w:ind w:left="6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40 questões;</w:t>
            </w:r>
          </w:p>
          <w:p w14:paraId="162E6FEC" w14:textId="24A26C6C" w:rsidR="00E97C0A" w:rsidRPr="00DB2134" w:rsidRDefault="00E97C0A" w:rsidP="00AE06EF">
            <w:pPr>
              <w:spacing w:after="0" w:line="276" w:lineRule="auto"/>
              <w:ind w:left="6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Coordenar e fiscalizar as</w:t>
            </w:r>
            <w:r w:rsidR="008F7720"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aplicações de provas;</w:t>
            </w:r>
          </w:p>
          <w:p w14:paraId="3178CE0D" w14:textId="783629C0" w:rsidR="00E97C0A" w:rsidRPr="00DB2134" w:rsidRDefault="00E97C0A" w:rsidP="00AE06EF">
            <w:pPr>
              <w:spacing w:after="0" w:line="276" w:lineRule="auto"/>
              <w:ind w:left="6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Recepcionar, corrigir e julgar</w:t>
            </w:r>
            <w:r w:rsidR="008F7720"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os recursos impetrados nas</w:t>
            </w:r>
            <w:r w:rsidR="008F7720"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várias etapas do processo</w:t>
            </w:r>
            <w:r w:rsidR="00610200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seletivo;</w:t>
            </w:r>
          </w:p>
          <w:p w14:paraId="2F7AFE29" w14:textId="3922F5FF" w:rsidR="00FE4D0D" w:rsidRPr="00DB2134" w:rsidRDefault="00E97C0A" w:rsidP="00AE06EF">
            <w:pPr>
              <w:spacing w:after="0" w:line="276" w:lineRule="auto"/>
              <w:ind w:left="6"/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</w:pP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Emitir relatórios com</w:t>
            </w:r>
            <w:r w:rsidR="008F7720"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DB2134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resultados finais.</w:t>
            </w:r>
          </w:p>
        </w:tc>
        <w:tc>
          <w:tcPr>
            <w:tcW w:w="99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754A95" w14:textId="481C6A6C" w:rsidR="00FE4D0D" w:rsidRPr="00DB2134" w:rsidRDefault="00E97C0A" w:rsidP="003E0F0C">
            <w:pPr>
              <w:suppressAutoHyphens/>
              <w:spacing w:line="240" w:lineRule="auto"/>
              <w:ind w:left="428" w:right="-567"/>
              <w:jc w:val="both"/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</w:pPr>
            <w:r w:rsidRPr="00DB2134"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  <w:t>Serviço</w:t>
            </w:r>
          </w:p>
        </w:tc>
        <w:tc>
          <w:tcPr>
            <w:tcW w:w="1093" w:type="pct"/>
            <w:shd w:val="clear" w:color="auto" w:fill="auto"/>
            <w:vAlign w:val="center"/>
          </w:tcPr>
          <w:p w14:paraId="5ABAE7E1" w14:textId="744F14E1" w:rsidR="00FE4D0D" w:rsidRPr="00DB2134" w:rsidRDefault="00E97C0A" w:rsidP="003E0F0C">
            <w:pPr>
              <w:suppressAutoHyphens/>
              <w:spacing w:line="240" w:lineRule="auto"/>
              <w:ind w:left="844" w:right="-567"/>
              <w:jc w:val="both"/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</w:pPr>
            <w:r w:rsidRPr="00DB2134"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  <w:t>01</w:t>
            </w:r>
          </w:p>
        </w:tc>
      </w:tr>
    </w:tbl>
    <w:p w14:paraId="04DDA8ED" w14:textId="77777777" w:rsidR="00FE4D0D" w:rsidRPr="00C0112D" w:rsidRDefault="00FE4D0D" w:rsidP="00A23379">
      <w:pPr>
        <w:spacing w:before="240" w:after="120" w:line="360" w:lineRule="auto"/>
        <w:ind w:right="-568"/>
        <w:jc w:val="both"/>
        <w:rPr>
          <w:rFonts w:ascii="Arial Narrow" w:hAnsi="Arial Narrow"/>
          <w:b/>
          <w:bCs/>
          <w:sz w:val="24"/>
          <w:szCs w:val="24"/>
        </w:rPr>
      </w:pPr>
      <w:r w:rsidRPr="00C0112D">
        <w:rPr>
          <w:rFonts w:ascii="Arial Narrow" w:hAnsi="Arial Narrow"/>
          <w:b/>
          <w:bCs/>
          <w:sz w:val="24"/>
          <w:szCs w:val="24"/>
        </w:rPr>
        <w:t>8. ESTIMATIVA DO VALOR DA CONTRATAÇÃO, ACOMPANHADA DOS PREÇOS UNITÁRIOS REFERENCIAIS, DAS MEMÓRIAS DE CÁLCULO E DOS DOCUMENTOS QUE LHE DÃO SUPORTE</w:t>
      </w:r>
    </w:p>
    <w:p w14:paraId="7F488EB5" w14:textId="4671AAAF" w:rsidR="00FE4D0D" w:rsidRDefault="00FE4D0D" w:rsidP="008B01B6">
      <w:pPr>
        <w:spacing w:after="0" w:line="360" w:lineRule="auto"/>
        <w:ind w:right="-567"/>
        <w:jc w:val="both"/>
        <w:rPr>
          <w:rFonts w:ascii="Arial Narrow" w:hAnsi="Arial Narrow" w:cstheme="minorHAnsi"/>
          <w:sz w:val="24"/>
          <w:szCs w:val="24"/>
        </w:rPr>
      </w:pPr>
      <w:r w:rsidRPr="00C0112D">
        <w:rPr>
          <w:rFonts w:ascii="Arial Narrow" w:hAnsi="Arial Narrow" w:cstheme="minorHAnsi"/>
          <w:sz w:val="24"/>
          <w:szCs w:val="24"/>
        </w:rPr>
        <w:t xml:space="preserve">8.1. </w:t>
      </w:r>
      <w:r w:rsidR="008B01B6" w:rsidRPr="008B01B6">
        <w:rPr>
          <w:rFonts w:ascii="Arial Narrow" w:hAnsi="Arial Narrow" w:cstheme="minorHAnsi"/>
          <w:sz w:val="24"/>
          <w:szCs w:val="24"/>
        </w:rPr>
        <w:t>Para a obtenção do valor previamente estimado em processo licitatório, a equipe de planejamento se utiliza dos parâmetros definidos na lei, como forma de subsidiar a decisão da autoridade demandante quanto a autorização ou não da contratação, considerando que a viabilidade pode ser alterada ou negada em relação ao pedido constante da SD.</w:t>
      </w:r>
    </w:p>
    <w:p w14:paraId="4C00F5B9" w14:textId="77777777" w:rsidR="00F37295" w:rsidRDefault="00F37295" w:rsidP="00F37295">
      <w:pPr>
        <w:spacing w:after="0" w:line="360" w:lineRule="auto"/>
        <w:ind w:right="-567"/>
        <w:jc w:val="both"/>
        <w:rPr>
          <w:rFonts w:ascii="Arial Narrow" w:hAnsi="Arial Narrow" w:cstheme="minorHAnsi"/>
          <w:b/>
          <w:bCs/>
        </w:rPr>
      </w:pPr>
      <w:r w:rsidRPr="00675B2D">
        <w:rPr>
          <w:rFonts w:ascii="Arial Narrow" w:hAnsi="Arial Narrow" w:cstheme="minorHAnsi"/>
          <w:b/>
          <w:bCs/>
        </w:rPr>
        <w:t>8.1.1.</w:t>
      </w:r>
      <w:r w:rsidRPr="00FC2F2A">
        <w:rPr>
          <w:rFonts w:ascii="Arial Narrow" w:hAnsi="Arial Narrow" w:cstheme="minorHAnsi"/>
        </w:rPr>
        <w:t xml:space="preserve"> </w:t>
      </w:r>
      <w:r w:rsidRPr="00675B2D">
        <w:rPr>
          <w:rFonts w:ascii="Arial Narrow" w:hAnsi="Arial Narrow" w:cstheme="minorHAnsi"/>
          <w:b/>
          <w:bCs/>
        </w:rPr>
        <w:t>PARÂMETROS UTILIZADOS (DOCUMENTOS EM ANEXO):</w:t>
      </w:r>
    </w:p>
    <w:p w14:paraId="2E960315" w14:textId="7D82C4C1" w:rsidR="00F37295" w:rsidRDefault="00567A75" w:rsidP="00F37295">
      <w:pPr>
        <w:tabs>
          <w:tab w:val="left" w:pos="6489"/>
        </w:tabs>
        <w:spacing w:after="0" w:line="360" w:lineRule="auto"/>
        <w:ind w:right="-568"/>
        <w:jc w:val="both"/>
        <w:rPr>
          <w:rFonts w:ascii="Arial Narrow" w:hAnsi="Arial Narrow" w:cstheme="minorHAnsi"/>
        </w:rPr>
      </w:pPr>
      <w:sdt>
        <w:sdtPr>
          <w:rPr>
            <w:rFonts w:ascii="Arial Narrow" w:hAnsi="Arial Narrow" w:cstheme="minorHAnsi"/>
          </w:rPr>
          <w:id w:val="-25844885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37295">
            <w:rPr>
              <w:rFonts w:ascii="MS Gothic" w:eastAsia="MS Gothic" w:hAnsi="MS Gothic" w:cstheme="minorHAnsi" w:hint="eastAsia"/>
            </w:rPr>
            <w:t>☒</w:t>
          </w:r>
        </w:sdtContent>
      </w:sdt>
      <w:r w:rsidR="00F37295" w:rsidRPr="00FD2B03">
        <w:rPr>
          <w:rFonts w:ascii="Arial Narrow" w:hAnsi="Arial Narrow" w:cstheme="minorHAnsi"/>
        </w:rPr>
        <w:t xml:space="preserve"> </w:t>
      </w:r>
      <w:r w:rsidR="00F37295" w:rsidRPr="004D179B">
        <w:rPr>
          <w:rFonts w:ascii="Arial Narrow" w:hAnsi="Arial Narrow" w:cstheme="minorHAnsi"/>
        </w:rPr>
        <w:t xml:space="preserve">Pesquisa direta com, no mínimo, 3 (três) </w:t>
      </w:r>
      <w:r w:rsidR="00F37295" w:rsidRPr="004D179B">
        <w:rPr>
          <w:rFonts w:ascii="Arial Narrow" w:hAnsi="Arial Narrow" w:cstheme="minorHAnsi"/>
          <w:bCs/>
        </w:rPr>
        <w:t>fornecedores,</w:t>
      </w:r>
      <w:r w:rsidR="00F37295" w:rsidRPr="004D179B">
        <w:rPr>
          <w:rFonts w:ascii="Arial Narrow" w:hAnsi="Arial Narrow" w:cstheme="minorHAnsi"/>
        </w:rPr>
        <w:t xml:space="preserve"> mediante solicitação formal de cotação, por meio de ofício ou e-mail;</w:t>
      </w:r>
    </w:p>
    <w:p w14:paraId="571B09CB" w14:textId="77777777" w:rsidR="00F37295" w:rsidRPr="00C0112D" w:rsidRDefault="00F37295" w:rsidP="00F37295">
      <w:pPr>
        <w:tabs>
          <w:tab w:val="left" w:pos="6489"/>
        </w:tabs>
        <w:spacing w:after="0" w:line="240" w:lineRule="auto"/>
        <w:ind w:right="-568"/>
        <w:jc w:val="both"/>
        <w:rPr>
          <w:rFonts w:ascii="Arial Narrow" w:hAnsi="Arial Narrow" w:cstheme="minorHAnsi"/>
          <w:sz w:val="24"/>
          <w:szCs w:val="24"/>
        </w:rPr>
      </w:pPr>
    </w:p>
    <w:p w14:paraId="3603C1B5" w14:textId="0134F043" w:rsidR="00FE4D0D" w:rsidRPr="00C0112D" w:rsidRDefault="00FE4D0D" w:rsidP="00A23379">
      <w:pPr>
        <w:spacing w:after="120" w:line="360" w:lineRule="auto"/>
        <w:ind w:right="-568"/>
        <w:jc w:val="both"/>
        <w:rPr>
          <w:rFonts w:ascii="Arial Narrow" w:hAnsi="Arial Narrow" w:cstheme="minorHAnsi"/>
          <w:sz w:val="24"/>
          <w:szCs w:val="24"/>
        </w:rPr>
      </w:pPr>
      <w:r w:rsidRPr="00C0112D">
        <w:rPr>
          <w:rFonts w:ascii="Arial Narrow" w:hAnsi="Arial Narrow" w:cstheme="minorHAnsi"/>
          <w:sz w:val="24"/>
          <w:szCs w:val="24"/>
        </w:rPr>
        <w:t>8.2. A partir do quantitativo estudado em atendimento à unidade demandante</w:t>
      </w:r>
      <w:r w:rsidR="003E0F0C">
        <w:rPr>
          <w:rFonts w:ascii="Arial Narrow" w:hAnsi="Arial Narrow" w:cstheme="minorHAnsi"/>
          <w:sz w:val="24"/>
          <w:szCs w:val="24"/>
        </w:rPr>
        <w:t xml:space="preserve"> </w:t>
      </w:r>
      <w:r w:rsidRPr="00C0112D">
        <w:rPr>
          <w:rFonts w:ascii="Arial Narrow" w:hAnsi="Arial Narrow" w:cstheme="minorHAnsi"/>
          <w:sz w:val="24"/>
          <w:szCs w:val="24"/>
        </w:rPr>
        <w:t>e os parâmetros obtidos através das pesquisas de preços realizadas no presente estudo, que intentaram o valor mais próximo possível do praticado no mercado, segue estimativa do valor da contratação conforme documentos anexos e exposto na tabela abaixo:</w:t>
      </w:r>
    </w:p>
    <w:tbl>
      <w:tblPr>
        <w:tblW w:w="53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5"/>
        <w:gridCol w:w="4353"/>
        <w:gridCol w:w="708"/>
        <w:gridCol w:w="1339"/>
        <w:gridCol w:w="617"/>
        <w:gridCol w:w="1484"/>
      </w:tblGrid>
      <w:tr w:rsidR="008F7720" w:rsidRPr="00610200" w14:paraId="0813E26A" w14:textId="77777777" w:rsidTr="008F7720">
        <w:trPr>
          <w:trHeight w:hRule="exact" w:val="1106"/>
        </w:trPr>
        <w:tc>
          <w:tcPr>
            <w:tcW w:w="332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92B1625" w14:textId="77777777" w:rsidR="00FE4D0D" w:rsidRPr="00610200" w:rsidRDefault="00FE4D0D" w:rsidP="003E0F0C">
            <w:pPr>
              <w:suppressAutoHyphens/>
              <w:spacing w:after="0" w:line="240" w:lineRule="auto"/>
              <w:ind w:right="-567"/>
              <w:jc w:val="both"/>
              <w:rPr>
                <w:rFonts w:ascii="Arial Narrow" w:hAnsi="Arial Narrow" w:cstheme="minorHAnsi"/>
                <w:b/>
                <w:kern w:val="3"/>
                <w:sz w:val="20"/>
                <w:szCs w:val="20"/>
                <w:lang w:eastAsia="hi-IN" w:bidi="hi-IN"/>
              </w:rPr>
            </w:pPr>
            <w:r w:rsidRPr="00610200">
              <w:rPr>
                <w:rFonts w:ascii="Arial Narrow" w:hAnsi="Arial Narrow" w:cstheme="minorHAnsi"/>
                <w:b/>
                <w:sz w:val="20"/>
                <w:szCs w:val="20"/>
              </w:rPr>
              <w:t>Item</w:t>
            </w:r>
          </w:p>
        </w:tc>
        <w:tc>
          <w:tcPr>
            <w:tcW w:w="2390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4FD57AB" w14:textId="77777777" w:rsidR="00FE4D0D" w:rsidRPr="00610200" w:rsidRDefault="00FE4D0D" w:rsidP="003E0F0C">
            <w:pPr>
              <w:suppressAutoHyphens/>
              <w:spacing w:after="0" w:line="240" w:lineRule="auto"/>
              <w:ind w:right="-567"/>
              <w:jc w:val="both"/>
              <w:rPr>
                <w:rFonts w:ascii="Arial Narrow" w:eastAsia="SimSun" w:hAnsi="Arial Narrow" w:cstheme="minorHAnsi"/>
                <w:kern w:val="3"/>
                <w:sz w:val="20"/>
                <w:szCs w:val="20"/>
                <w:lang w:eastAsia="hi-IN" w:bidi="hi-IN"/>
              </w:rPr>
            </w:pPr>
            <w:r w:rsidRPr="00610200">
              <w:rPr>
                <w:rFonts w:ascii="Arial Narrow" w:hAnsi="Arial Narrow" w:cstheme="minorHAnsi"/>
                <w:b/>
                <w:sz w:val="20"/>
                <w:szCs w:val="20"/>
              </w:rPr>
              <w:t>Objeto/Descrição</w:t>
            </w:r>
          </w:p>
        </w:tc>
        <w:tc>
          <w:tcPr>
            <w:tcW w:w="389" w:type="pct"/>
            <w:shd w:val="clear" w:color="auto" w:fill="F2F2F2" w:themeFill="background1" w:themeFillShade="F2"/>
            <w:vAlign w:val="center"/>
          </w:tcPr>
          <w:p w14:paraId="561906DF" w14:textId="77777777" w:rsidR="00FE4D0D" w:rsidRPr="00610200" w:rsidRDefault="00FE4D0D" w:rsidP="00610200">
            <w:pPr>
              <w:suppressAutoHyphens/>
              <w:spacing w:after="0" w:line="240" w:lineRule="auto"/>
              <w:ind w:right="-157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610200">
              <w:rPr>
                <w:rFonts w:ascii="Arial Narrow" w:hAnsi="Arial Narrow" w:cstheme="minorHAnsi"/>
                <w:b/>
                <w:sz w:val="20"/>
                <w:szCs w:val="20"/>
              </w:rPr>
              <w:t>Un. De Medida</w:t>
            </w:r>
          </w:p>
        </w:tc>
        <w:tc>
          <w:tcPr>
            <w:tcW w:w="735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9298B5B" w14:textId="77777777" w:rsidR="00FE4D0D" w:rsidRPr="00F2227F" w:rsidRDefault="00FE4D0D" w:rsidP="003E0F0C">
            <w:pPr>
              <w:suppressAutoHyphens/>
              <w:spacing w:after="0" w:line="240" w:lineRule="auto"/>
              <w:ind w:right="-567"/>
              <w:jc w:val="both"/>
              <w:rPr>
                <w:rFonts w:ascii="Arial Narrow" w:eastAsia="SimSun" w:hAnsi="Arial Narrow" w:cstheme="minorHAnsi"/>
                <w:kern w:val="3"/>
                <w:sz w:val="20"/>
                <w:szCs w:val="20"/>
                <w:lang w:eastAsia="hi-IN" w:bidi="hi-IN"/>
              </w:rPr>
            </w:pPr>
            <w:r w:rsidRPr="00F2227F">
              <w:rPr>
                <w:rFonts w:ascii="Arial Narrow" w:hAnsi="Arial Narrow" w:cstheme="minorHAnsi"/>
                <w:b/>
                <w:sz w:val="20"/>
                <w:szCs w:val="20"/>
              </w:rPr>
              <w:t>Valor Unitário</w:t>
            </w:r>
          </w:p>
        </w:tc>
        <w:tc>
          <w:tcPr>
            <w:tcW w:w="339" w:type="pct"/>
            <w:shd w:val="clear" w:color="auto" w:fill="F2F2F2" w:themeFill="background1" w:themeFillShade="F2"/>
            <w:vAlign w:val="center"/>
          </w:tcPr>
          <w:p w14:paraId="69D3DC93" w14:textId="77777777" w:rsidR="00FE4D0D" w:rsidRPr="00F2227F" w:rsidRDefault="00FE4D0D" w:rsidP="003E0F0C">
            <w:pPr>
              <w:suppressAutoHyphens/>
              <w:spacing w:after="0" w:line="240" w:lineRule="auto"/>
              <w:ind w:right="-567"/>
              <w:jc w:val="both"/>
              <w:rPr>
                <w:rFonts w:ascii="Arial Narrow" w:hAnsi="Arial Narrow" w:cstheme="minorHAnsi"/>
                <w:b/>
                <w:sz w:val="20"/>
                <w:szCs w:val="20"/>
              </w:rPr>
            </w:pPr>
            <w:proofErr w:type="spellStart"/>
            <w:r w:rsidRPr="00F2227F">
              <w:rPr>
                <w:rFonts w:ascii="Arial Narrow" w:hAnsi="Arial Narrow" w:cstheme="minorHAnsi"/>
                <w:b/>
                <w:sz w:val="20"/>
                <w:szCs w:val="20"/>
              </w:rPr>
              <w:t>Qtde</w:t>
            </w:r>
            <w:proofErr w:type="spellEnd"/>
          </w:p>
        </w:tc>
        <w:tc>
          <w:tcPr>
            <w:tcW w:w="815" w:type="pct"/>
            <w:shd w:val="clear" w:color="auto" w:fill="F2F2F2" w:themeFill="background1" w:themeFillShade="F2"/>
            <w:vAlign w:val="center"/>
          </w:tcPr>
          <w:p w14:paraId="4DDF3C29" w14:textId="43178386" w:rsidR="00FE4D0D" w:rsidRPr="00F2227F" w:rsidRDefault="008F7720" w:rsidP="003E0F0C">
            <w:pPr>
              <w:suppressAutoHyphens/>
              <w:spacing w:after="0" w:line="240" w:lineRule="auto"/>
              <w:ind w:right="-567"/>
              <w:jc w:val="both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F2227F">
              <w:rPr>
                <w:rFonts w:ascii="Arial Narrow" w:hAnsi="Arial Narrow" w:cstheme="minorHAnsi"/>
                <w:b/>
                <w:sz w:val="20"/>
                <w:szCs w:val="20"/>
              </w:rPr>
              <w:t>Valor Total</w:t>
            </w:r>
          </w:p>
        </w:tc>
      </w:tr>
      <w:tr w:rsidR="008F7720" w:rsidRPr="00610200" w14:paraId="471A1DE6" w14:textId="77777777" w:rsidTr="00610200">
        <w:trPr>
          <w:cantSplit/>
          <w:trHeight w:hRule="exact" w:val="3361"/>
        </w:trPr>
        <w:tc>
          <w:tcPr>
            <w:tcW w:w="33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DE1B719" w14:textId="77777777" w:rsidR="008F7720" w:rsidRPr="00610200" w:rsidRDefault="008F7720" w:rsidP="003E0F0C">
            <w:pPr>
              <w:suppressAutoHyphens/>
              <w:spacing w:line="240" w:lineRule="auto"/>
              <w:ind w:right="-567"/>
              <w:jc w:val="both"/>
              <w:rPr>
                <w:rFonts w:ascii="Arial Narrow" w:hAnsi="Arial Narrow" w:cstheme="minorHAnsi"/>
                <w:bCs/>
                <w:kern w:val="3"/>
                <w:sz w:val="20"/>
                <w:szCs w:val="20"/>
                <w:lang w:eastAsia="hi-IN" w:bidi="hi-IN"/>
              </w:rPr>
            </w:pPr>
            <w:r w:rsidRPr="00610200">
              <w:rPr>
                <w:rFonts w:ascii="Arial Narrow" w:hAnsi="Arial Narrow" w:cstheme="minorHAnsi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239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2F8647" w14:textId="4B3563BF" w:rsidR="008F7720" w:rsidRPr="00610200" w:rsidRDefault="008F7720" w:rsidP="003E0F0C">
            <w:pPr>
              <w:spacing w:after="0" w:line="240" w:lineRule="auto"/>
              <w:ind w:left="6" w:right="40"/>
              <w:jc w:val="both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610200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Planejamento de todas as etapas do certame;</w:t>
            </w:r>
          </w:p>
          <w:p w14:paraId="4D488D25" w14:textId="06E99CEA" w:rsidR="008F7720" w:rsidRPr="00610200" w:rsidRDefault="008F7720" w:rsidP="003E0F0C">
            <w:pPr>
              <w:spacing w:after="0" w:line="240" w:lineRule="auto"/>
              <w:ind w:left="6" w:right="40"/>
              <w:jc w:val="both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610200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Elaboração de Editais resumidos para publicação;</w:t>
            </w:r>
          </w:p>
          <w:p w14:paraId="766FD4CA" w14:textId="5A406CB4" w:rsidR="008F7720" w:rsidRPr="00610200" w:rsidRDefault="008F7720" w:rsidP="003E0F0C">
            <w:pPr>
              <w:spacing w:after="0" w:line="240" w:lineRule="auto"/>
              <w:ind w:left="6" w:right="40"/>
              <w:jc w:val="both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610200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Disponibilizar ambiente virtual apropriado para divulgação das informações do certame e para recepcionar as inscrições via internet, inclusive das pessoas com deficiência;</w:t>
            </w:r>
          </w:p>
          <w:p w14:paraId="7200DEF2" w14:textId="20ABC121" w:rsidR="008F7720" w:rsidRPr="00610200" w:rsidRDefault="008F7720" w:rsidP="003E0F0C">
            <w:pPr>
              <w:spacing w:after="0" w:line="240" w:lineRule="auto"/>
              <w:ind w:left="6" w:right="40"/>
              <w:jc w:val="both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610200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Elaborar, revisar e imprimir provas escritas objetivas para todos os cargos com o máximo</w:t>
            </w:r>
          </w:p>
          <w:p w14:paraId="12C6281E" w14:textId="749718D1" w:rsidR="008F7720" w:rsidRPr="00610200" w:rsidRDefault="008F7720" w:rsidP="003E0F0C">
            <w:pPr>
              <w:spacing w:after="0" w:line="240" w:lineRule="auto"/>
              <w:ind w:left="6" w:right="40"/>
              <w:jc w:val="both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610200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40 questões;</w:t>
            </w:r>
          </w:p>
          <w:p w14:paraId="518B2C24" w14:textId="63A00B8D" w:rsidR="008F7720" w:rsidRPr="00610200" w:rsidRDefault="008F7720" w:rsidP="003E0F0C">
            <w:pPr>
              <w:spacing w:after="0" w:line="240" w:lineRule="auto"/>
              <w:ind w:left="6" w:right="40"/>
              <w:jc w:val="both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610200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Coordenar e fiscalizar as aplicações de provas;</w:t>
            </w:r>
          </w:p>
          <w:p w14:paraId="10C642CA" w14:textId="70A43F43" w:rsidR="008F7720" w:rsidRPr="00610200" w:rsidRDefault="008F7720" w:rsidP="003E0F0C">
            <w:pPr>
              <w:spacing w:after="0" w:line="240" w:lineRule="auto"/>
              <w:ind w:left="6" w:right="40"/>
              <w:jc w:val="both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610200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Recepcionar, corrigir e julgar os recursos impetrados nas várias etapas do processo</w:t>
            </w:r>
          </w:p>
          <w:p w14:paraId="2453C435" w14:textId="0DE8035B" w:rsidR="008F7720" w:rsidRPr="00610200" w:rsidRDefault="008F7720" w:rsidP="003E0F0C">
            <w:pPr>
              <w:spacing w:after="0" w:line="240" w:lineRule="auto"/>
              <w:ind w:left="6" w:right="40"/>
              <w:jc w:val="both"/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</w:pPr>
            <w:r w:rsidRPr="00610200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seletivo;</w:t>
            </w:r>
          </w:p>
          <w:p w14:paraId="573A3BEF" w14:textId="1354F529" w:rsidR="008F7720" w:rsidRPr="00610200" w:rsidRDefault="008F7720" w:rsidP="003E0F0C">
            <w:pPr>
              <w:spacing w:after="0" w:line="240" w:lineRule="auto"/>
              <w:ind w:left="6" w:right="40"/>
              <w:jc w:val="both"/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</w:pPr>
            <w:r w:rsidRPr="00610200">
              <w:rPr>
                <w:rFonts w:ascii="Arial Narrow" w:hAnsi="Arial Narrow" w:cs="Arial"/>
                <w:bCs/>
                <w:iCs/>
                <w:color w:val="000000"/>
                <w:sz w:val="20"/>
                <w:szCs w:val="20"/>
              </w:rPr>
              <w:t>- Emitir relatórios com resultados finais.</w:t>
            </w:r>
          </w:p>
        </w:tc>
        <w:tc>
          <w:tcPr>
            <w:tcW w:w="389" w:type="pct"/>
            <w:vAlign w:val="center"/>
          </w:tcPr>
          <w:p w14:paraId="701A116B" w14:textId="683BBCA7" w:rsidR="008F7720" w:rsidRPr="00610200" w:rsidRDefault="008F7720" w:rsidP="003E0F0C">
            <w:pPr>
              <w:suppressAutoHyphens/>
              <w:spacing w:line="240" w:lineRule="auto"/>
              <w:ind w:right="-567"/>
              <w:jc w:val="both"/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</w:pPr>
            <w:r w:rsidRPr="00610200"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  <w:t>Serviço</w:t>
            </w:r>
          </w:p>
        </w:tc>
        <w:tc>
          <w:tcPr>
            <w:tcW w:w="735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1B2EA8" w14:textId="198DD77D" w:rsidR="008F7720" w:rsidRPr="00610200" w:rsidRDefault="008F7720" w:rsidP="003E0F0C">
            <w:pPr>
              <w:suppressAutoHyphens/>
              <w:spacing w:line="240" w:lineRule="auto"/>
              <w:ind w:right="-567"/>
              <w:jc w:val="both"/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</w:pPr>
            <w:r w:rsidRPr="00610200"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  <w:t xml:space="preserve">R$ </w:t>
            </w:r>
            <w:r w:rsidR="00C36C12"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  <w:t>31.166,67</w:t>
            </w:r>
          </w:p>
        </w:tc>
        <w:tc>
          <w:tcPr>
            <w:tcW w:w="339" w:type="pct"/>
            <w:vAlign w:val="center"/>
          </w:tcPr>
          <w:p w14:paraId="34D9B561" w14:textId="11C19F7F" w:rsidR="008F7720" w:rsidRPr="00610200" w:rsidRDefault="008F7720" w:rsidP="003E0F0C">
            <w:pPr>
              <w:suppressAutoHyphens/>
              <w:spacing w:line="240" w:lineRule="auto"/>
              <w:ind w:left="211" w:right="-567"/>
              <w:jc w:val="both"/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</w:pPr>
            <w:r w:rsidRPr="00610200"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  <w:t>01</w:t>
            </w:r>
          </w:p>
        </w:tc>
        <w:tc>
          <w:tcPr>
            <w:tcW w:w="815" w:type="pct"/>
            <w:vAlign w:val="center"/>
          </w:tcPr>
          <w:p w14:paraId="1F10159E" w14:textId="2CF0213D" w:rsidR="008F7720" w:rsidRPr="00610200" w:rsidRDefault="008F7720" w:rsidP="003E0F0C">
            <w:pPr>
              <w:suppressAutoHyphens/>
              <w:spacing w:line="240" w:lineRule="auto"/>
              <w:ind w:right="-567"/>
              <w:jc w:val="both"/>
              <w:rPr>
                <w:rFonts w:ascii="Arial Narrow" w:hAnsi="Arial Narrow" w:cstheme="minorHAnsi"/>
                <w:strike/>
                <w:kern w:val="3"/>
                <w:sz w:val="20"/>
                <w:szCs w:val="20"/>
                <w:lang w:eastAsia="hi-IN" w:bidi="hi-IN"/>
              </w:rPr>
            </w:pPr>
            <w:r w:rsidRPr="00610200"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  <w:t xml:space="preserve">R$ </w:t>
            </w:r>
            <w:r w:rsidR="00C36C12">
              <w:rPr>
                <w:rFonts w:ascii="Arial Narrow" w:hAnsi="Arial Narrow" w:cstheme="minorHAnsi"/>
                <w:kern w:val="3"/>
                <w:sz w:val="20"/>
                <w:szCs w:val="20"/>
                <w:lang w:eastAsia="hi-IN" w:bidi="hi-IN"/>
              </w:rPr>
              <w:t>31.166,67</w:t>
            </w:r>
          </w:p>
        </w:tc>
      </w:tr>
    </w:tbl>
    <w:p w14:paraId="15C66164" w14:textId="77777777" w:rsidR="003E0F0C" w:rsidRDefault="003E0F0C" w:rsidP="00A23379">
      <w:pPr>
        <w:suppressAutoHyphens/>
        <w:spacing w:line="360" w:lineRule="auto"/>
        <w:ind w:right="-568"/>
        <w:jc w:val="both"/>
        <w:rPr>
          <w:rFonts w:ascii="Arial Narrow" w:hAnsi="Arial Narrow" w:cstheme="minorHAnsi"/>
          <w:b/>
          <w:bCs/>
          <w:sz w:val="24"/>
          <w:szCs w:val="24"/>
        </w:rPr>
      </w:pPr>
    </w:p>
    <w:p w14:paraId="6EBC4B07" w14:textId="3E617DBA" w:rsidR="006B4ED5" w:rsidRPr="008F7720" w:rsidRDefault="006B4ED5" w:rsidP="00A23379">
      <w:pPr>
        <w:suppressAutoHyphens/>
        <w:spacing w:line="360" w:lineRule="auto"/>
        <w:ind w:right="-568"/>
        <w:jc w:val="both"/>
        <w:rPr>
          <w:rFonts w:ascii="Arial Narrow" w:hAnsi="Arial Narrow" w:cstheme="minorHAnsi"/>
          <w:kern w:val="3"/>
          <w:sz w:val="24"/>
          <w:szCs w:val="24"/>
          <w:lang w:eastAsia="hi-IN" w:bidi="hi-IN"/>
        </w:rPr>
      </w:pPr>
      <w:r w:rsidRPr="003E0F0C">
        <w:rPr>
          <w:rFonts w:ascii="Arial Narrow" w:hAnsi="Arial Narrow" w:cstheme="minorHAnsi"/>
          <w:b/>
          <w:bCs/>
          <w:sz w:val="24"/>
          <w:szCs w:val="24"/>
        </w:rPr>
        <w:t>8.2.1.</w:t>
      </w:r>
      <w:r w:rsidRPr="00C0112D">
        <w:rPr>
          <w:rFonts w:ascii="Arial Narrow" w:hAnsi="Arial Narrow" w:cstheme="minorHAnsi"/>
          <w:sz w:val="24"/>
          <w:szCs w:val="24"/>
        </w:rPr>
        <w:t xml:space="preserve"> O valor total estimado da contratação é de </w:t>
      </w:r>
      <w:r w:rsidR="008F7720" w:rsidRPr="00C36C12">
        <w:rPr>
          <w:rFonts w:ascii="Arial Narrow" w:hAnsi="Arial Narrow" w:cstheme="minorHAnsi"/>
          <w:b/>
          <w:bCs/>
          <w:kern w:val="3"/>
          <w:sz w:val="24"/>
          <w:szCs w:val="24"/>
          <w:lang w:eastAsia="hi-IN" w:bidi="hi-IN"/>
        </w:rPr>
        <w:t xml:space="preserve">R$ </w:t>
      </w:r>
      <w:r w:rsidR="00C36C12">
        <w:rPr>
          <w:rFonts w:ascii="Arial Narrow" w:hAnsi="Arial Narrow" w:cstheme="minorHAnsi"/>
          <w:b/>
          <w:bCs/>
          <w:kern w:val="3"/>
          <w:sz w:val="24"/>
          <w:szCs w:val="24"/>
          <w:lang w:eastAsia="hi-IN" w:bidi="hi-IN"/>
        </w:rPr>
        <w:t xml:space="preserve">31.166,67 </w:t>
      </w:r>
      <w:r w:rsidRPr="00C36C12">
        <w:rPr>
          <w:rFonts w:ascii="Arial Narrow" w:hAnsi="Arial Narrow" w:cstheme="minorHAnsi"/>
          <w:sz w:val="24"/>
          <w:szCs w:val="24"/>
        </w:rPr>
        <w:t>(</w:t>
      </w:r>
      <w:r w:rsidR="00C36C12">
        <w:rPr>
          <w:rFonts w:ascii="Arial Narrow" w:hAnsi="Arial Narrow" w:cstheme="minorHAnsi"/>
          <w:sz w:val="24"/>
          <w:szCs w:val="24"/>
        </w:rPr>
        <w:t>trinta e um mil cento e sessenta e seis reais e sessenta e sete centavos</w:t>
      </w:r>
      <w:r w:rsidRPr="00C36C12">
        <w:rPr>
          <w:rFonts w:ascii="Arial Narrow" w:hAnsi="Arial Narrow" w:cstheme="minorHAnsi"/>
          <w:sz w:val="24"/>
          <w:szCs w:val="24"/>
        </w:rPr>
        <w:t>).</w:t>
      </w:r>
    </w:p>
    <w:p w14:paraId="48973484" w14:textId="09828815" w:rsidR="006B4ED5" w:rsidRPr="00C0112D" w:rsidRDefault="006B4ED5" w:rsidP="00A23379">
      <w:pPr>
        <w:spacing w:before="120" w:after="120" w:line="360" w:lineRule="auto"/>
        <w:ind w:right="-568"/>
        <w:jc w:val="both"/>
        <w:rPr>
          <w:rFonts w:ascii="Arial Narrow" w:hAnsi="Arial Narrow"/>
          <w:b/>
          <w:bCs/>
          <w:sz w:val="24"/>
          <w:szCs w:val="24"/>
        </w:rPr>
      </w:pPr>
      <w:r w:rsidRPr="00C0112D">
        <w:rPr>
          <w:rFonts w:ascii="Arial Narrow" w:hAnsi="Arial Narrow"/>
          <w:b/>
          <w:bCs/>
          <w:sz w:val="24"/>
          <w:szCs w:val="24"/>
        </w:rPr>
        <w:t xml:space="preserve">8.3. </w:t>
      </w:r>
      <w:bookmarkStart w:id="2" w:name="_Hlk175735424"/>
      <w:r w:rsidRPr="00C0112D">
        <w:rPr>
          <w:rFonts w:ascii="Arial Narrow" w:hAnsi="Arial Narrow"/>
          <w:b/>
          <w:bCs/>
          <w:sz w:val="24"/>
          <w:szCs w:val="24"/>
        </w:rPr>
        <w:t>O pagamento deverá ser realizado com verba:</w:t>
      </w:r>
      <w:r w:rsidR="003E0F0C">
        <w:rPr>
          <w:rFonts w:ascii="Arial Narrow" w:hAnsi="Arial Narrow"/>
          <w:b/>
          <w:bCs/>
          <w:sz w:val="24"/>
          <w:szCs w:val="24"/>
        </w:rPr>
        <w:t xml:space="preserve"> Municipal.</w:t>
      </w:r>
    </w:p>
    <w:p w14:paraId="7F3A8271" w14:textId="23F095CE" w:rsidR="006B4ED5" w:rsidRDefault="006B4ED5" w:rsidP="00A23379">
      <w:pPr>
        <w:spacing w:before="120" w:after="120" w:line="360" w:lineRule="auto"/>
        <w:ind w:right="-568"/>
        <w:jc w:val="both"/>
        <w:rPr>
          <w:rFonts w:ascii="Arial Narrow" w:hAnsi="Arial Narrow"/>
          <w:b/>
          <w:bCs/>
          <w:sz w:val="24"/>
          <w:szCs w:val="24"/>
        </w:rPr>
      </w:pPr>
      <w:r w:rsidRPr="00C0112D">
        <w:rPr>
          <w:rFonts w:ascii="Arial Narrow" w:hAnsi="Arial Narrow"/>
          <w:b/>
          <w:bCs/>
          <w:sz w:val="24"/>
          <w:szCs w:val="24"/>
        </w:rPr>
        <w:t>8.4. Os recursos são pertinentes à seguinte dotação orçamentária:</w:t>
      </w:r>
    </w:p>
    <w:p w14:paraId="1AE17878" w14:textId="185ECF4B" w:rsidR="003E0F0C" w:rsidRPr="00C0112D" w:rsidRDefault="003E0F0C" w:rsidP="00A23379">
      <w:pPr>
        <w:spacing w:before="120" w:after="120" w:line="360" w:lineRule="auto"/>
        <w:ind w:right="-568"/>
        <w:jc w:val="both"/>
        <w:rPr>
          <w:rFonts w:ascii="Arial Narrow" w:hAnsi="Arial Narrow"/>
          <w:b/>
          <w:bCs/>
          <w:sz w:val="24"/>
          <w:szCs w:val="24"/>
        </w:rPr>
      </w:pPr>
      <w:r w:rsidRPr="00C36C12">
        <w:rPr>
          <w:rFonts w:ascii="Arial Narrow" w:hAnsi="Arial Narrow"/>
          <w:b/>
          <w:bCs/>
          <w:sz w:val="24"/>
          <w:szCs w:val="24"/>
        </w:rPr>
        <w:t xml:space="preserve">R$ </w:t>
      </w:r>
      <w:r w:rsidR="00C36C12">
        <w:rPr>
          <w:rFonts w:ascii="Arial Narrow" w:hAnsi="Arial Narrow" w:cstheme="minorHAnsi"/>
          <w:b/>
          <w:bCs/>
          <w:kern w:val="3"/>
          <w:sz w:val="24"/>
          <w:szCs w:val="24"/>
          <w:lang w:eastAsia="hi-IN" w:bidi="hi-IN"/>
        </w:rPr>
        <w:t xml:space="preserve">31.166,67 </w:t>
      </w:r>
    </w:p>
    <w:p w14:paraId="7363F24E" w14:textId="2370729F" w:rsidR="004B3DD6" w:rsidRPr="004B3DD6" w:rsidRDefault="004B3DD6" w:rsidP="00A23379">
      <w:pPr>
        <w:spacing w:after="0" w:line="360" w:lineRule="auto"/>
        <w:ind w:right="-568"/>
        <w:jc w:val="both"/>
        <w:rPr>
          <w:rFonts w:ascii="Arial Narrow" w:hAnsi="Arial Narrow"/>
        </w:rPr>
      </w:pPr>
      <w:r w:rsidRPr="004B3DD6">
        <w:rPr>
          <w:rFonts w:ascii="Arial Narrow" w:hAnsi="Arial Narrow"/>
        </w:rPr>
        <w:t>Órgão: 02</w:t>
      </w:r>
    </w:p>
    <w:p w14:paraId="0A741EE3" w14:textId="2BE9F8CF" w:rsidR="004B3DD6" w:rsidRPr="004B3DD6" w:rsidRDefault="004B3DD6" w:rsidP="00A23379">
      <w:pPr>
        <w:spacing w:after="0" w:line="360" w:lineRule="auto"/>
        <w:ind w:right="-568"/>
        <w:jc w:val="both"/>
        <w:rPr>
          <w:rFonts w:ascii="Arial Narrow" w:hAnsi="Arial Narrow"/>
        </w:rPr>
      </w:pPr>
      <w:r w:rsidRPr="004B3DD6">
        <w:rPr>
          <w:rFonts w:ascii="Arial Narrow" w:hAnsi="Arial Narrow"/>
        </w:rPr>
        <w:t>Unidade: 02.04</w:t>
      </w:r>
    </w:p>
    <w:p w14:paraId="3ED273A0" w14:textId="49FAD5C5" w:rsidR="004B3DD6" w:rsidRPr="004B3DD6" w:rsidRDefault="004B3DD6" w:rsidP="00A23379">
      <w:pPr>
        <w:spacing w:after="0" w:line="360" w:lineRule="auto"/>
        <w:ind w:right="-568"/>
        <w:jc w:val="both"/>
        <w:rPr>
          <w:rFonts w:ascii="Arial Narrow" w:hAnsi="Arial Narrow"/>
        </w:rPr>
      </w:pPr>
      <w:r w:rsidRPr="004B3DD6">
        <w:rPr>
          <w:rFonts w:ascii="Arial Narrow" w:hAnsi="Arial Narrow"/>
        </w:rPr>
        <w:t xml:space="preserve">Função: 12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BA942B0" w14:textId="36E7C5BA" w:rsidR="004B3DD6" w:rsidRPr="004B3DD6" w:rsidRDefault="004B3DD6" w:rsidP="00A23379">
      <w:pPr>
        <w:spacing w:after="0" w:line="360" w:lineRule="auto"/>
        <w:ind w:right="-568"/>
        <w:jc w:val="both"/>
        <w:rPr>
          <w:rFonts w:ascii="Arial Narrow" w:hAnsi="Arial Narrow"/>
        </w:rPr>
      </w:pPr>
      <w:proofErr w:type="spellStart"/>
      <w:r w:rsidRPr="004B3DD6">
        <w:rPr>
          <w:rFonts w:ascii="Arial Narrow" w:hAnsi="Arial Narrow"/>
        </w:rPr>
        <w:t>Sub-Função</w:t>
      </w:r>
      <w:proofErr w:type="spellEnd"/>
      <w:r w:rsidRPr="004B3DD6">
        <w:rPr>
          <w:rFonts w:ascii="Arial Narrow" w:hAnsi="Arial Narrow"/>
        </w:rPr>
        <w:t>: 361, 365</w:t>
      </w:r>
    </w:p>
    <w:p w14:paraId="0A421FCB" w14:textId="74993E45" w:rsidR="004B3DD6" w:rsidRPr="004B3DD6" w:rsidRDefault="004B3DD6" w:rsidP="00A23379">
      <w:pPr>
        <w:spacing w:after="0" w:line="360" w:lineRule="auto"/>
        <w:ind w:right="-568"/>
        <w:jc w:val="both"/>
        <w:rPr>
          <w:rFonts w:ascii="Arial Narrow" w:hAnsi="Arial Narrow"/>
        </w:rPr>
      </w:pPr>
      <w:r w:rsidRPr="004B3DD6">
        <w:rPr>
          <w:rFonts w:ascii="Arial Narrow" w:hAnsi="Arial Narrow"/>
        </w:rPr>
        <w:t>Programa: 0002</w:t>
      </w:r>
    </w:p>
    <w:p w14:paraId="62407E31" w14:textId="35F6C4C5" w:rsidR="004B3DD6" w:rsidRPr="004B3DD6" w:rsidRDefault="004B3DD6" w:rsidP="00A23379">
      <w:pPr>
        <w:spacing w:after="0" w:line="360" w:lineRule="auto"/>
        <w:ind w:right="-568"/>
        <w:jc w:val="both"/>
        <w:rPr>
          <w:rFonts w:ascii="Arial Narrow" w:hAnsi="Arial Narrow"/>
        </w:rPr>
      </w:pPr>
      <w:r w:rsidRPr="004B3DD6">
        <w:rPr>
          <w:rFonts w:ascii="Arial Narrow" w:hAnsi="Arial Narrow"/>
        </w:rPr>
        <w:t>Projeto/Atividade: 2.112, 2.115, 2.117</w:t>
      </w:r>
    </w:p>
    <w:p w14:paraId="399744A2" w14:textId="56E77C07" w:rsidR="004B3DD6" w:rsidRPr="004B3DD6" w:rsidRDefault="004B3DD6" w:rsidP="00A23379">
      <w:pPr>
        <w:spacing w:after="0" w:line="360" w:lineRule="auto"/>
        <w:ind w:right="-568"/>
        <w:jc w:val="both"/>
        <w:rPr>
          <w:rFonts w:ascii="Arial Narrow" w:hAnsi="Arial Narrow"/>
        </w:rPr>
      </w:pPr>
      <w:r w:rsidRPr="004B3DD6">
        <w:rPr>
          <w:rFonts w:ascii="Arial Narrow" w:hAnsi="Arial Narrow"/>
        </w:rPr>
        <w:t>Elemento de Despesa: 33.90.39.48.00</w:t>
      </w:r>
    </w:p>
    <w:p w14:paraId="184B9F48" w14:textId="098DF6CE" w:rsidR="004B3DD6" w:rsidRPr="004B3DD6" w:rsidRDefault="004B3DD6" w:rsidP="00A23379">
      <w:pPr>
        <w:spacing w:after="0" w:line="360" w:lineRule="auto"/>
        <w:ind w:right="-568"/>
        <w:jc w:val="both"/>
        <w:rPr>
          <w:rFonts w:ascii="Arial Narrow" w:hAnsi="Arial Narrow"/>
        </w:rPr>
      </w:pPr>
      <w:r w:rsidRPr="004B3DD6">
        <w:rPr>
          <w:rFonts w:ascii="Arial Narrow" w:hAnsi="Arial Narrow"/>
        </w:rPr>
        <w:t>Desdobramento nº:   7757, 7760, 7761</w:t>
      </w:r>
    </w:p>
    <w:p w14:paraId="79D00392" w14:textId="264203A5" w:rsidR="004B3DD6" w:rsidRPr="004B3DD6" w:rsidRDefault="004B3DD6" w:rsidP="00A23379">
      <w:pPr>
        <w:spacing w:after="0" w:line="360" w:lineRule="auto"/>
        <w:ind w:right="-568"/>
        <w:jc w:val="both"/>
        <w:rPr>
          <w:rFonts w:ascii="Arial Narrow" w:hAnsi="Arial Narrow"/>
        </w:rPr>
      </w:pPr>
      <w:r w:rsidRPr="004B3DD6">
        <w:rPr>
          <w:rFonts w:ascii="Arial Narrow" w:hAnsi="Arial Narrow"/>
        </w:rPr>
        <w:t>Fonte de Recursos: 1500</w:t>
      </w:r>
    </w:p>
    <w:p w14:paraId="57D3F23E" w14:textId="5D5C5F03" w:rsidR="006B4ED5" w:rsidRPr="00610200" w:rsidRDefault="004B3DD6" w:rsidP="00A23379">
      <w:pPr>
        <w:spacing w:after="0" w:line="360" w:lineRule="auto"/>
        <w:ind w:right="-568"/>
        <w:jc w:val="both"/>
      </w:pPr>
      <w:r w:rsidRPr="004B3DD6">
        <w:rPr>
          <w:rFonts w:ascii="Arial Narrow" w:hAnsi="Arial Narrow"/>
        </w:rPr>
        <w:t>Plano Plurianua</w:t>
      </w:r>
      <w:r w:rsidR="003D3106">
        <w:rPr>
          <w:rFonts w:ascii="Arial Narrow" w:hAnsi="Arial Narrow"/>
        </w:rPr>
        <w:t>l</w:t>
      </w:r>
      <w:r w:rsidRPr="004B3DD6">
        <w:rPr>
          <w:rFonts w:ascii="Arial Narrow" w:hAnsi="Arial Narrow"/>
        </w:rPr>
        <w:t>: Lei nº 1.630/2021</w:t>
      </w:r>
      <w:bookmarkEnd w:id="2"/>
    </w:p>
    <w:p w14:paraId="1E749176" w14:textId="77777777" w:rsidR="003D3106" w:rsidRDefault="00FE4D0D" w:rsidP="003D3106">
      <w:pPr>
        <w:pStyle w:val="PargrafodaLista"/>
        <w:spacing w:after="120" w:line="276" w:lineRule="auto"/>
        <w:ind w:left="0" w:right="-568"/>
        <w:rPr>
          <w:rFonts w:ascii="Arial Narrow" w:hAnsi="Arial Narrow" w:cstheme="minorHAnsi"/>
          <w:b/>
          <w:bCs/>
          <w:color w:val="auto"/>
          <w:sz w:val="24"/>
          <w:szCs w:val="24"/>
        </w:rPr>
      </w:pPr>
      <w:r w:rsidRPr="00C0112D">
        <w:rPr>
          <w:rFonts w:ascii="Arial Narrow" w:hAnsi="Arial Narrow" w:cstheme="minorHAnsi"/>
          <w:b/>
          <w:bCs/>
          <w:color w:val="auto"/>
          <w:sz w:val="24"/>
          <w:szCs w:val="24"/>
        </w:rPr>
        <w:t>9. JUSTIFICATIVAS PARA O PARCELAMENTO OU NÃO DA SOLUÇÃO</w:t>
      </w:r>
    </w:p>
    <w:p w14:paraId="4FE015B1" w14:textId="4CCAE308" w:rsidR="005F289C" w:rsidRPr="005F289C" w:rsidRDefault="005F289C" w:rsidP="003D3106">
      <w:pPr>
        <w:pStyle w:val="PargrafodaLista"/>
        <w:spacing w:after="120" w:line="360" w:lineRule="auto"/>
        <w:ind w:left="0" w:right="-568"/>
        <w:rPr>
          <w:rFonts w:ascii="Arial Narrow" w:hAnsi="Arial Narrow" w:cstheme="minorHAnsi"/>
          <w:color w:val="auto"/>
          <w:sz w:val="24"/>
          <w:szCs w:val="24"/>
        </w:rPr>
      </w:pPr>
      <w:r w:rsidRPr="005F289C">
        <w:rPr>
          <w:rFonts w:ascii="Arial Narrow" w:hAnsi="Arial Narrow" w:cstheme="minorHAnsi"/>
          <w:color w:val="auto"/>
          <w:sz w:val="24"/>
          <w:szCs w:val="24"/>
        </w:rPr>
        <w:t>Não se aplica.</w:t>
      </w:r>
    </w:p>
    <w:p w14:paraId="4CC8C599" w14:textId="77777777" w:rsidR="00FE4D0D" w:rsidRPr="00C0112D" w:rsidRDefault="00FE4D0D" w:rsidP="003D3106">
      <w:pPr>
        <w:spacing w:before="120" w:after="120" w:line="360" w:lineRule="auto"/>
        <w:ind w:right="-568"/>
        <w:jc w:val="both"/>
        <w:rPr>
          <w:rFonts w:ascii="Arial Narrow" w:hAnsi="Arial Narrow"/>
          <w:b/>
          <w:bCs/>
          <w:sz w:val="24"/>
          <w:szCs w:val="24"/>
        </w:rPr>
      </w:pPr>
      <w:r w:rsidRPr="00C0112D">
        <w:rPr>
          <w:rFonts w:ascii="Arial Narrow" w:hAnsi="Arial Narrow"/>
          <w:b/>
          <w:bCs/>
          <w:sz w:val="24"/>
          <w:szCs w:val="24"/>
        </w:rPr>
        <w:t>10. RAZÃO DA ESCOLHA DO FORNECEDOR</w:t>
      </w:r>
    </w:p>
    <w:p w14:paraId="539F6644" w14:textId="15E7FB7B" w:rsidR="007D7B1D" w:rsidRDefault="00567A75" w:rsidP="007D7B1D">
      <w:pPr>
        <w:pStyle w:val="PargrafodaLista"/>
        <w:spacing w:before="120" w:after="120" w:line="360" w:lineRule="auto"/>
        <w:ind w:left="0" w:right="-567"/>
        <w:rPr>
          <w:rFonts w:ascii="Arial Narrow" w:hAnsi="Arial Narrow" w:cstheme="minorHAnsi"/>
          <w:b/>
          <w:bCs/>
          <w:color w:val="auto"/>
        </w:rPr>
      </w:pPr>
      <w:sdt>
        <w:sdtPr>
          <w:rPr>
            <w:rFonts w:ascii="Arial Narrow" w:eastAsia="Times New Roman" w:hAnsi="Arial Narrow" w:cstheme="minorHAnsi"/>
          </w:rPr>
          <w:id w:val="40295197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D2533">
            <w:rPr>
              <w:rFonts w:ascii="MS Gothic" w:eastAsia="MS Gothic" w:hAnsi="MS Gothic" w:cstheme="minorHAnsi" w:hint="eastAsia"/>
            </w:rPr>
            <w:t>☒</w:t>
          </w:r>
        </w:sdtContent>
      </w:sdt>
      <w:r w:rsidR="007D7B1D" w:rsidRPr="00FD2B03">
        <w:rPr>
          <w:rFonts w:ascii="Arial Narrow" w:eastAsia="Times New Roman" w:hAnsi="Arial Narrow" w:cstheme="minorHAnsi"/>
        </w:rPr>
        <w:t xml:space="preserve">Não se aplica – </w:t>
      </w:r>
      <w:r w:rsidR="007D7B1D" w:rsidRPr="00FD2B03">
        <w:rPr>
          <w:rFonts w:ascii="Arial Narrow" w:eastAsia="Times New Roman" w:hAnsi="Arial Narrow" w:cs="Calibri"/>
        </w:rPr>
        <w:t xml:space="preserve">contratação fundamentada no artigo 75, I ou II da Lei 14.133/21, oportunidade em que o fornecedor será escolhido mediante processo de seleção; disponibilizado lances, será o menor preço, não sendo </w:t>
      </w:r>
      <w:r w:rsidR="007D7B1D" w:rsidRPr="00FD2B03">
        <w:rPr>
          <w:rFonts w:ascii="Arial Narrow" w:eastAsia="Times New Roman" w:hAnsi="Arial Narrow" w:cs="Calibri"/>
        </w:rPr>
        <w:lastRenderedPageBreak/>
        <w:t>disponibilizado lances, será a menor cotação</w:t>
      </w:r>
      <w:r w:rsidR="007D7B1D">
        <w:rPr>
          <w:rFonts w:ascii="Arial Narrow" w:hAnsi="Arial Narrow" w:cstheme="minorHAnsi"/>
          <w:b/>
          <w:bCs/>
          <w:color w:val="auto"/>
        </w:rPr>
        <w:t>.</w:t>
      </w:r>
    </w:p>
    <w:p w14:paraId="4E3269C3" w14:textId="386CD346" w:rsidR="00FE4D0D" w:rsidRPr="003D3106" w:rsidRDefault="00FE4D0D" w:rsidP="00A23379">
      <w:pPr>
        <w:spacing w:before="120" w:after="120" w:line="360" w:lineRule="auto"/>
        <w:ind w:right="-568"/>
        <w:jc w:val="both"/>
        <w:rPr>
          <w:rFonts w:ascii="Arial Narrow" w:hAnsi="Arial Narrow"/>
          <w:b/>
          <w:bCs/>
          <w:sz w:val="24"/>
          <w:szCs w:val="24"/>
        </w:rPr>
      </w:pPr>
      <w:r w:rsidRPr="003D3106">
        <w:rPr>
          <w:rFonts w:ascii="Arial Narrow" w:hAnsi="Arial Narrow"/>
          <w:b/>
          <w:bCs/>
          <w:sz w:val="24"/>
          <w:szCs w:val="24"/>
        </w:rPr>
        <w:t>11. JUSTIFICATIVA DE PREÇOS</w:t>
      </w:r>
    </w:p>
    <w:p w14:paraId="08728EA1" w14:textId="4A96B2EB" w:rsidR="003D3106" w:rsidRDefault="00FE4D0D" w:rsidP="003D3106">
      <w:pPr>
        <w:spacing w:before="120" w:after="120" w:line="360" w:lineRule="auto"/>
        <w:ind w:right="-568"/>
        <w:jc w:val="both"/>
        <w:rPr>
          <w:rFonts w:ascii="Arial Narrow" w:hAnsi="Arial Narrow" w:cstheme="minorHAnsi"/>
        </w:rPr>
      </w:pPr>
      <w:r w:rsidRPr="003D3106">
        <w:rPr>
          <w:rFonts w:ascii="Arial Narrow" w:eastAsia="Times New Roman" w:hAnsi="Arial Narrow" w:cstheme="minorHAnsi"/>
          <w:sz w:val="24"/>
          <w:szCs w:val="24"/>
        </w:rPr>
        <w:t xml:space="preserve">11.1. </w:t>
      </w:r>
      <w:r w:rsidR="003D3106" w:rsidRPr="009D066D">
        <w:rPr>
          <w:rFonts w:ascii="Arial Narrow" w:hAnsi="Arial Narrow" w:cstheme="minorHAnsi"/>
        </w:rPr>
        <w:t>Não se aplica – contratação fundamentada no artigo 75, I ou II da lei 14.133/21, oportunidade em que o preço será justificado pela apresentação da melhor proposta (ou da menor cotação) e deve estar de acordo com a precificação formalizada pelo municipio nos termos doa rtigo 23 da NLL.</w:t>
      </w:r>
    </w:p>
    <w:p w14:paraId="3C3CA6A9" w14:textId="30497A27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theme="minorHAnsi"/>
          <w:b/>
          <w:bCs/>
          <w:sz w:val="24"/>
          <w:szCs w:val="24"/>
        </w:rPr>
      </w:pPr>
      <w:r w:rsidRPr="00C0112D">
        <w:rPr>
          <w:rFonts w:ascii="Arial Narrow" w:eastAsia="Times New Roman" w:hAnsi="Arial Narrow" w:cstheme="minorHAnsi"/>
          <w:b/>
          <w:bCs/>
          <w:sz w:val="24"/>
          <w:szCs w:val="24"/>
        </w:rPr>
        <w:t>11.2. Da vantajosidade da contratação</w:t>
      </w:r>
    </w:p>
    <w:p w14:paraId="7DD26ABF" w14:textId="1226181F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eastAsia="Times New Roman" w:hAnsi="Arial Narrow" w:cstheme="minorHAnsi"/>
          <w:sz w:val="24"/>
          <w:szCs w:val="24"/>
        </w:rPr>
      </w:pPr>
      <w:r w:rsidRPr="00C0112D">
        <w:rPr>
          <w:rFonts w:ascii="Arial Narrow" w:eastAsia="Times New Roman" w:hAnsi="Arial Narrow" w:cstheme="minorHAnsi"/>
          <w:sz w:val="24"/>
          <w:szCs w:val="24"/>
        </w:rPr>
        <w:t>11.2.1. Pela análise da contratação, incluindo as razões da escolha do contratado, e o preço a ser praticado, considerando-se especialmente o interesse da Administração e o atendimento da necessidade posta, vislumbra-se a sua vantajosidade.</w:t>
      </w:r>
    </w:p>
    <w:p w14:paraId="5E539B30" w14:textId="77777777" w:rsidR="00FE4D0D" w:rsidRPr="00C0112D" w:rsidRDefault="00FE4D0D" w:rsidP="00A23379">
      <w:pPr>
        <w:spacing w:before="120" w:after="120" w:line="360" w:lineRule="auto"/>
        <w:ind w:right="-568"/>
        <w:jc w:val="both"/>
        <w:rPr>
          <w:rFonts w:ascii="Arial Narrow" w:hAnsi="Arial Narrow"/>
          <w:b/>
          <w:bCs/>
          <w:sz w:val="24"/>
          <w:szCs w:val="24"/>
        </w:rPr>
      </w:pPr>
      <w:r w:rsidRPr="00C0112D">
        <w:rPr>
          <w:rFonts w:ascii="Arial Narrow" w:hAnsi="Arial Narrow"/>
          <w:b/>
          <w:bCs/>
          <w:sz w:val="24"/>
          <w:szCs w:val="24"/>
        </w:rPr>
        <w:t>12. GERENCIAMENTO DE RISCOS</w:t>
      </w:r>
    </w:p>
    <w:p w14:paraId="2DDD3EAF" w14:textId="1217999A" w:rsidR="00FE4D0D" w:rsidRPr="002D1B1E" w:rsidRDefault="00FE4D0D" w:rsidP="002D1B1E">
      <w:pPr>
        <w:tabs>
          <w:tab w:val="left" w:pos="6313"/>
        </w:tabs>
        <w:spacing w:before="120" w:after="120" w:line="360" w:lineRule="auto"/>
        <w:ind w:right="-568"/>
        <w:jc w:val="both"/>
        <w:rPr>
          <w:rFonts w:ascii="Arial Narrow" w:eastAsia="Times New Roman" w:hAnsi="Arial Narrow" w:cstheme="minorHAnsi"/>
          <w:sz w:val="24"/>
          <w:szCs w:val="24"/>
        </w:rPr>
      </w:pPr>
      <w:r w:rsidRPr="00C0112D">
        <w:rPr>
          <w:rFonts w:ascii="Arial Narrow" w:eastAsia="MS Gothic" w:hAnsi="Arial Narrow" w:cstheme="minorHAnsi"/>
          <w:sz w:val="24"/>
          <w:szCs w:val="24"/>
        </w:rPr>
        <w:t xml:space="preserve">12.1 </w:t>
      </w:r>
      <w:r w:rsidRPr="00C0112D">
        <w:rPr>
          <w:rFonts w:ascii="Arial Narrow" w:eastAsia="Times New Roman" w:hAnsi="Arial Narrow" w:cstheme="minorHAnsi"/>
          <w:sz w:val="24"/>
          <w:szCs w:val="24"/>
        </w:rPr>
        <w:t xml:space="preserve">Os riscos ordinários, comuns a toda contratação, a exemplo da possibilidade de </w:t>
      </w:r>
      <w:r w:rsidR="003E0F0C">
        <w:rPr>
          <w:rFonts w:ascii="Arial Narrow" w:eastAsia="Times New Roman" w:hAnsi="Arial Narrow" w:cstheme="minorHAnsi"/>
          <w:sz w:val="24"/>
          <w:szCs w:val="24"/>
        </w:rPr>
        <w:t xml:space="preserve">prestar o serviço </w:t>
      </w:r>
      <w:r w:rsidRPr="00C0112D">
        <w:rPr>
          <w:rFonts w:ascii="Arial Narrow" w:eastAsia="Times New Roman" w:hAnsi="Arial Narrow" w:cstheme="minorHAnsi"/>
          <w:sz w:val="24"/>
          <w:szCs w:val="24"/>
        </w:rPr>
        <w:t>fora das especificações técnicas pertinentes ou fora do prazo, não serão pontuados na presente análise de riscos, porquanto se encontram previstos no plano básico de fiscalização e a equipe não identificou outros riscos que mereçam ora ser pontuados.</w:t>
      </w:r>
    </w:p>
    <w:p w14:paraId="1BBA8F60" w14:textId="77777777" w:rsidR="00FE4D0D" w:rsidRPr="00C0112D" w:rsidRDefault="00FE4D0D" w:rsidP="00A23379">
      <w:pPr>
        <w:pStyle w:val="PargrafodaLista"/>
        <w:spacing w:before="120" w:after="120" w:line="360" w:lineRule="auto"/>
        <w:ind w:left="0" w:right="-568"/>
        <w:rPr>
          <w:rFonts w:ascii="Arial Narrow" w:hAnsi="Arial Narrow" w:cstheme="minorHAnsi"/>
          <w:b/>
          <w:color w:val="auto"/>
          <w:sz w:val="24"/>
          <w:szCs w:val="24"/>
        </w:rPr>
      </w:pPr>
      <w:r w:rsidRPr="00C0112D">
        <w:rPr>
          <w:rFonts w:ascii="Arial Narrow" w:hAnsi="Arial Narrow" w:cstheme="minorHAnsi"/>
          <w:b/>
          <w:color w:val="auto"/>
          <w:sz w:val="24"/>
          <w:szCs w:val="24"/>
        </w:rPr>
        <w:t>12.1.1. Plano Básico de Fiscalização</w:t>
      </w:r>
    </w:p>
    <w:p w14:paraId="6510DB26" w14:textId="77777777" w:rsidR="00370F18" w:rsidRPr="00C0112D" w:rsidRDefault="00FE4D0D" w:rsidP="00A23379">
      <w:pPr>
        <w:tabs>
          <w:tab w:val="left" w:pos="6313"/>
        </w:tabs>
        <w:spacing w:before="120" w:after="120" w:line="360" w:lineRule="auto"/>
        <w:ind w:right="-568"/>
        <w:jc w:val="both"/>
        <w:rPr>
          <w:rFonts w:ascii="Arial Narrow" w:eastAsia="Times New Roman" w:hAnsi="Arial Narrow" w:cstheme="minorHAnsi"/>
          <w:sz w:val="24"/>
          <w:szCs w:val="24"/>
        </w:rPr>
      </w:pPr>
      <w:r w:rsidRPr="00C0112D">
        <w:rPr>
          <w:rFonts w:ascii="Arial Narrow" w:eastAsia="Times New Roman" w:hAnsi="Arial Narrow" w:cstheme="minorHAnsi"/>
          <w:sz w:val="24"/>
          <w:szCs w:val="24"/>
        </w:rPr>
        <w:t xml:space="preserve">12.1.1.1. </w:t>
      </w:r>
      <w:r w:rsidR="00370F18" w:rsidRPr="00C0112D">
        <w:rPr>
          <w:rFonts w:ascii="Arial Narrow" w:eastAsia="Times New Roman" w:hAnsi="Arial Narrow" w:cstheme="minorHAnsi"/>
          <w:sz w:val="24"/>
          <w:szCs w:val="24"/>
        </w:rPr>
        <w:t xml:space="preserve">A equipe de fiscalização designada deverá obrigatoriamente atender ao Plano Básico de Fiscalização, conforme disposto no Decreto nº 4.926/2023 publicado no sítio eletrônico do município, podendo ser acessado através do link: </w:t>
      </w:r>
      <w:hyperlink r:id="rId9" w:history="1">
        <w:r w:rsidR="00370F18" w:rsidRPr="00C0112D">
          <w:rPr>
            <w:rStyle w:val="Hyperlink"/>
            <w:rFonts w:ascii="Arial Narrow" w:eastAsia="Times New Roman" w:hAnsi="Arial Narrow" w:cstheme="minorHAnsi"/>
            <w:color w:val="auto"/>
            <w:sz w:val="24"/>
            <w:szCs w:val="24"/>
          </w:rPr>
          <w:t>https://www.costarica.ms.gov.br/arquivos/plano_de_fiscalizaCAo_do_municipio_de_costa_rica-ms_14094038.pdf</w:t>
        </w:r>
      </w:hyperlink>
      <w:r w:rsidR="00370F18" w:rsidRPr="00C0112D">
        <w:rPr>
          <w:rFonts w:ascii="Arial Narrow" w:eastAsia="Times New Roman" w:hAnsi="Arial Narrow" w:cstheme="minorHAnsi"/>
          <w:sz w:val="24"/>
          <w:szCs w:val="24"/>
          <w:u w:val="single"/>
        </w:rPr>
        <w:t>.</w:t>
      </w:r>
    </w:p>
    <w:p w14:paraId="2DD4D5C1" w14:textId="52B42CA0" w:rsidR="00FE4D0D" w:rsidRPr="00C0112D" w:rsidRDefault="00FE4D0D" w:rsidP="00A23379">
      <w:pPr>
        <w:tabs>
          <w:tab w:val="left" w:pos="6313"/>
        </w:tabs>
        <w:spacing w:before="120" w:after="120" w:line="360" w:lineRule="auto"/>
        <w:ind w:right="-568"/>
        <w:jc w:val="both"/>
        <w:rPr>
          <w:rFonts w:ascii="Arial Narrow" w:hAnsi="Arial Narrow" w:cstheme="minorHAnsi"/>
          <w:b/>
          <w:bCs/>
          <w:sz w:val="24"/>
          <w:szCs w:val="24"/>
        </w:rPr>
      </w:pPr>
      <w:r w:rsidRPr="00C0112D">
        <w:rPr>
          <w:rFonts w:ascii="Arial Narrow" w:hAnsi="Arial Narrow" w:cstheme="minorHAnsi"/>
          <w:b/>
          <w:bCs/>
          <w:sz w:val="24"/>
          <w:szCs w:val="24"/>
        </w:rPr>
        <w:t>13. DA DECLARAÇÃO DA VIABILIDADE OU NÃO DA CONTRATAÇÃO</w:t>
      </w:r>
    </w:p>
    <w:p w14:paraId="59190F80" w14:textId="77777777" w:rsidR="00FE4D0D" w:rsidRDefault="00FE4D0D" w:rsidP="00A23379">
      <w:pPr>
        <w:tabs>
          <w:tab w:val="left" w:pos="6313"/>
          <w:tab w:val="left" w:pos="7049"/>
        </w:tabs>
        <w:spacing w:before="120" w:after="120" w:line="360" w:lineRule="auto"/>
        <w:ind w:right="-568"/>
        <w:jc w:val="both"/>
        <w:rPr>
          <w:rFonts w:ascii="Arial Narrow" w:hAnsi="Arial Narrow" w:cstheme="minorHAnsi"/>
          <w:sz w:val="24"/>
          <w:szCs w:val="24"/>
        </w:rPr>
      </w:pPr>
      <w:r w:rsidRPr="00C0112D">
        <w:rPr>
          <w:rFonts w:ascii="Arial Narrow" w:eastAsia="MS Gothic" w:hAnsi="Arial Narrow" w:cs="Segoe UI Symbol"/>
          <w:sz w:val="24"/>
          <w:szCs w:val="24"/>
        </w:rPr>
        <w:t xml:space="preserve">13.1. </w:t>
      </w:r>
      <w:r w:rsidRPr="00C0112D">
        <w:rPr>
          <w:rFonts w:ascii="Arial Narrow" w:hAnsi="Arial Narrow" w:cstheme="minorHAnsi"/>
          <w:sz w:val="24"/>
          <w:szCs w:val="24"/>
        </w:rPr>
        <w:t xml:space="preserve">Devido à necessidade do objeto pretendido neste estudo e após análise das informações apresentadas pela unidade demandante, consideramos </w:t>
      </w:r>
      <w:r w:rsidRPr="00C0112D">
        <w:rPr>
          <w:rFonts w:ascii="Arial Narrow" w:hAnsi="Arial Narrow" w:cstheme="minorHAnsi"/>
          <w:b/>
          <w:bCs/>
          <w:sz w:val="24"/>
          <w:szCs w:val="24"/>
          <w:u w:val="single"/>
        </w:rPr>
        <w:t>VIÁVEL</w:t>
      </w:r>
      <w:r w:rsidRPr="00C0112D">
        <w:rPr>
          <w:rFonts w:ascii="Arial Narrow" w:hAnsi="Arial Narrow" w:cstheme="minorHAnsi"/>
          <w:sz w:val="24"/>
          <w:szCs w:val="24"/>
        </w:rPr>
        <w:t xml:space="preserve"> a contratação, </w:t>
      </w:r>
      <w:r w:rsidRPr="00C0112D">
        <w:rPr>
          <w:rFonts w:ascii="Arial Narrow" w:hAnsi="Arial Narrow" w:cstheme="minorHAnsi"/>
          <w:b/>
          <w:bCs/>
          <w:sz w:val="24"/>
          <w:szCs w:val="24"/>
        </w:rPr>
        <w:t>seguindo as orientações técnicas contidas neste estudo</w:t>
      </w:r>
      <w:r w:rsidRPr="00C0112D">
        <w:rPr>
          <w:rFonts w:ascii="Arial Narrow" w:hAnsi="Arial Narrow" w:cstheme="minorHAnsi"/>
          <w:sz w:val="24"/>
          <w:szCs w:val="24"/>
        </w:rPr>
        <w:t>.</w:t>
      </w:r>
    </w:p>
    <w:p w14:paraId="1CCB45E2" w14:textId="77777777" w:rsidR="002D1B1E" w:rsidRPr="002D1B1E" w:rsidRDefault="002D1B1E" w:rsidP="002D1B1E">
      <w:pPr>
        <w:pStyle w:val="PargrafodaLista"/>
        <w:spacing w:before="120" w:after="120" w:line="360" w:lineRule="auto"/>
        <w:ind w:left="0" w:right="-568"/>
        <w:rPr>
          <w:rFonts w:ascii="Arial Narrow" w:hAnsi="Arial Narrow" w:cstheme="minorHAnsi"/>
          <w:b/>
          <w:bCs/>
          <w:color w:val="auto"/>
          <w:sz w:val="24"/>
          <w:szCs w:val="24"/>
        </w:rPr>
      </w:pPr>
      <w:r w:rsidRPr="002D1B1E">
        <w:rPr>
          <w:rFonts w:ascii="Arial Narrow" w:hAnsi="Arial Narrow" w:cstheme="minorHAnsi"/>
          <w:b/>
          <w:bCs/>
          <w:color w:val="auto"/>
          <w:sz w:val="24"/>
          <w:szCs w:val="24"/>
        </w:rPr>
        <w:t>14. DA EQUIPE TÉCNICA</w:t>
      </w:r>
    </w:p>
    <w:p w14:paraId="3D449EAE" w14:textId="77777777" w:rsidR="002D1B1E" w:rsidRPr="002D1B1E" w:rsidRDefault="002D1B1E" w:rsidP="002D1B1E">
      <w:pPr>
        <w:tabs>
          <w:tab w:val="left" w:pos="6313"/>
          <w:tab w:val="left" w:pos="7049"/>
        </w:tabs>
        <w:spacing w:before="120" w:after="120" w:line="360" w:lineRule="auto"/>
        <w:ind w:right="-568"/>
        <w:jc w:val="both"/>
        <w:rPr>
          <w:rFonts w:ascii="Arial Narrow" w:hAnsi="Arial Narrow" w:cstheme="minorHAnsi"/>
          <w:sz w:val="24"/>
          <w:szCs w:val="24"/>
        </w:rPr>
      </w:pPr>
      <w:r w:rsidRPr="002D1B1E">
        <w:rPr>
          <w:rFonts w:ascii="Arial Narrow" w:hAnsi="Arial Narrow" w:cstheme="minorHAnsi"/>
          <w:sz w:val="24"/>
          <w:szCs w:val="24"/>
        </w:rPr>
        <w:t>O Estudo Técnico foi elaborado pela seguinte equipe de planejamento da contratação:</w:t>
      </w:r>
    </w:p>
    <w:p w14:paraId="0C88602A" w14:textId="37D7E6DB" w:rsidR="002D1B1E" w:rsidRPr="002D1B1E" w:rsidRDefault="002D1B1E" w:rsidP="002D1B1E">
      <w:pPr>
        <w:tabs>
          <w:tab w:val="left" w:pos="6313"/>
          <w:tab w:val="left" w:pos="8385"/>
        </w:tabs>
        <w:spacing w:after="120" w:line="360" w:lineRule="auto"/>
        <w:ind w:left="2857" w:right="-568"/>
        <w:jc w:val="right"/>
        <w:rPr>
          <w:rFonts w:ascii="Arial Narrow" w:eastAsia="Times New Roman" w:hAnsi="Arial Narrow" w:cstheme="minorHAnsi"/>
          <w:sz w:val="24"/>
          <w:szCs w:val="24"/>
        </w:rPr>
      </w:pPr>
      <w:r w:rsidRPr="002D1B1E">
        <w:rPr>
          <w:rFonts w:ascii="Arial Narrow" w:eastAsia="Times New Roman" w:hAnsi="Arial Narrow" w:cstheme="minorHAnsi"/>
          <w:sz w:val="24"/>
          <w:szCs w:val="24"/>
        </w:rPr>
        <w:t>Costa Rica,</w:t>
      </w:r>
      <w:r w:rsidR="00610200">
        <w:rPr>
          <w:rFonts w:ascii="Arial Narrow" w:eastAsia="Times New Roman" w:hAnsi="Arial Narrow" w:cstheme="minorHAnsi"/>
          <w:sz w:val="24"/>
          <w:szCs w:val="24"/>
        </w:rPr>
        <w:t xml:space="preserve"> </w:t>
      </w:r>
      <w:r w:rsidR="00610200" w:rsidRPr="00F2227F">
        <w:rPr>
          <w:rFonts w:ascii="Arial Narrow" w:eastAsia="Times New Roman" w:hAnsi="Arial Narrow" w:cstheme="minorHAnsi"/>
          <w:sz w:val="24"/>
          <w:szCs w:val="24"/>
        </w:rPr>
        <w:t>2</w:t>
      </w:r>
      <w:r w:rsidR="00F2227F">
        <w:rPr>
          <w:rFonts w:ascii="Arial Narrow" w:eastAsia="Times New Roman" w:hAnsi="Arial Narrow" w:cstheme="minorHAnsi"/>
          <w:sz w:val="24"/>
          <w:szCs w:val="24"/>
        </w:rPr>
        <w:t>7</w:t>
      </w:r>
      <w:r w:rsidR="00610200" w:rsidRPr="00F2227F">
        <w:rPr>
          <w:rFonts w:ascii="Arial Narrow" w:eastAsia="Times New Roman" w:hAnsi="Arial Narrow" w:cstheme="minorHAnsi"/>
          <w:sz w:val="24"/>
          <w:szCs w:val="24"/>
        </w:rPr>
        <w:t xml:space="preserve"> </w:t>
      </w:r>
      <w:r w:rsidRPr="00F2227F">
        <w:rPr>
          <w:rFonts w:ascii="Arial Narrow" w:eastAsia="Times New Roman" w:hAnsi="Arial Narrow" w:cstheme="minorHAnsi"/>
          <w:sz w:val="24"/>
          <w:szCs w:val="24"/>
        </w:rPr>
        <w:t xml:space="preserve">de </w:t>
      </w:r>
      <w:r w:rsidR="00F2227F">
        <w:rPr>
          <w:rFonts w:ascii="Arial Narrow" w:eastAsia="Times New Roman" w:hAnsi="Arial Narrow" w:cstheme="minorHAnsi"/>
          <w:sz w:val="24"/>
          <w:szCs w:val="24"/>
        </w:rPr>
        <w:t xml:space="preserve">setembro </w:t>
      </w:r>
      <w:r w:rsidRPr="002D1B1E">
        <w:rPr>
          <w:rFonts w:ascii="Arial Narrow" w:eastAsia="Times New Roman" w:hAnsi="Arial Narrow" w:cstheme="minorHAnsi"/>
          <w:sz w:val="24"/>
          <w:szCs w:val="24"/>
        </w:rPr>
        <w:t>de 2024.</w:t>
      </w:r>
      <w:r w:rsidRPr="002D1B1E">
        <w:rPr>
          <w:rFonts w:ascii="Arial Narrow" w:hAnsi="Arial Narrow" w:cstheme="minorHAnsi"/>
          <w:sz w:val="24"/>
          <w:szCs w:val="24"/>
        </w:rPr>
        <w:tab/>
      </w:r>
    </w:p>
    <w:p w14:paraId="16BE13D1" w14:textId="77777777" w:rsidR="002D1B1E" w:rsidRDefault="002D1B1E" w:rsidP="002D1B1E">
      <w:pPr>
        <w:tabs>
          <w:tab w:val="left" w:pos="8244"/>
        </w:tabs>
        <w:spacing w:after="0" w:line="240" w:lineRule="auto"/>
        <w:ind w:left="142" w:right="-567"/>
        <w:jc w:val="center"/>
        <w:rPr>
          <w:rFonts w:ascii="Arial Narrow" w:hAnsi="Arial Narrow" w:cstheme="minorHAnsi"/>
          <w:sz w:val="24"/>
          <w:szCs w:val="24"/>
        </w:rPr>
      </w:pPr>
    </w:p>
    <w:p w14:paraId="66DDF4C3" w14:textId="01939B6B" w:rsidR="002D1B1E" w:rsidRPr="002D1B1E" w:rsidRDefault="002D1B1E" w:rsidP="002D1B1E">
      <w:pPr>
        <w:tabs>
          <w:tab w:val="left" w:pos="8244"/>
        </w:tabs>
        <w:spacing w:after="0" w:line="240" w:lineRule="auto"/>
        <w:ind w:left="142" w:right="-567"/>
        <w:jc w:val="center"/>
        <w:rPr>
          <w:rFonts w:ascii="Arial Narrow" w:hAnsi="Arial Narrow" w:cstheme="minorHAnsi"/>
          <w:sz w:val="24"/>
          <w:szCs w:val="24"/>
        </w:rPr>
      </w:pPr>
      <w:r w:rsidRPr="002D1B1E">
        <w:rPr>
          <w:rFonts w:ascii="Arial Narrow" w:hAnsi="Arial Narrow" w:cstheme="minorHAnsi"/>
          <w:sz w:val="24"/>
          <w:szCs w:val="24"/>
        </w:rPr>
        <w:t>__________</w:t>
      </w:r>
      <w:r w:rsidRPr="002D1B1E">
        <w:rPr>
          <w:rFonts w:ascii="Arial Narrow" w:hAnsi="Arial Narrow" w:cstheme="minorHAnsi"/>
          <w:sz w:val="24"/>
          <w:szCs w:val="24"/>
        </w:rPr>
        <w:softHyphen/>
      </w:r>
      <w:r w:rsidRPr="002D1B1E">
        <w:rPr>
          <w:rFonts w:ascii="Arial Narrow" w:hAnsi="Arial Narrow" w:cstheme="minorHAnsi"/>
          <w:sz w:val="24"/>
          <w:szCs w:val="24"/>
        </w:rPr>
        <w:softHyphen/>
      </w:r>
      <w:r w:rsidRPr="002D1B1E">
        <w:rPr>
          <w:rFonts w:ascii="Arial Narrow" w:hAnsi="Arial Narrow" w:cstheme="minorHAnsi"/>
          <w:sz w:val="24"/>
          <w:szCs w:val="24"/>
        </w:rPr>
        <w:softHyphen/>
      </w:r>
      <w:r w:rsidRPr="002D1B1E">
        <w:rPr>
          <w:rFonts w:ascii="Arial Narrow" w:hAnsi="Arial Narrow" w:cstheme="minorHAnsi"/>
          <w:sz w:val="24"/>
          <w:szCs w:val="24"/>
        </w:rPr>
        <w:softHyphen/>
      </w:r>
      <w:r w:rsidRPr="002D1B1E">
        <w:rPr>
          <w:rFonts w:ascii="Arial Narrow" w:hAnsi="Arial Narrow" w:cstheme="minorHAnsi"/>
          <w:sz w:val="24"/>
          <w:szCs w:val="24"/>
        </w:rPr>
        <w:softHyphen/>
        <w:t>______________________</w:t>
      </w:r>
    </w:p>
    <w:p w14:paraId="6C03BDF2" w14:textId="77777777" w:rsidR="002D1B1E" w:rsidRDefault="002D1B1E" w:rsidP="002D1B1E">
      <w:pPr>
        <w:tabs>
          <w:tab w:val="left" w:pos="8244"/>
        </w:tabs>
        <w:spacing w:after="0" w:line="240" w:lineRule="auto"/>
        <w:ind w:left="142" w:right="-567"/>
        <w:jc w:val="center"/>
        <w:rPr>
          <w:rFonts w:ascii="Arial Narrow" w:hAnsi="Arial Narrow" w:cs="Times New Roman"/>
        </w:rPr>
      </w:pPr>
      <w:proofErr w:type="spellStart"/>
      <w:r w:rsidRPr="002D1B1E">
        <w:rPr>
          <w:rFonts w:ascii="Arial Narrow" w:hAnsi="Arial Narrow" w:cs="Times New Roman"/>
          <w:b/>
          <w:bCs/>
        </w:rPr>
        <w:t>Kerley</w:t>
      </w:r>
      <w:proofErr w:type="spellEnd"/>
      <w:r w:rsidRPr="002D1B1E">
        <w:rPr>
          <w:rFonts w:ascii="Arial Narrow" w:hAnsi="Arial Narrow" w:cs="Times New Roman"/>
          <w:b/>
          <w:bCs/>
        </w:rPr>
        <w:t xml:space="preserve"> Cristina Marion Medrado</w:t>
      </w:r>
      <w:r w:rsidRPr="002D1B1E">
        <w:rPr>
          <w:rFonts w:ascii="Arial Narrow" w:hAnsi="Arial Narrow" w:cs="Times New Roman"/>
        </w:rPr>
        <w:br/>
        <w:t>Membro da Equipe de Planejamento</w:t>
      </w:r>
    </w:p>
    <w:p w14:paraId="33293FAB" w14:textId="77777777" w:rsidR="00610200" w:rsidRDefault="00610200" w:rsidP="002D1B1E">
      <w:pPr>
        <w:tabs>
          <w:tab w:val="left" w:pos="8244"/>
        </w:tabs>
        <w:spacing w:after="0" w:line="240" w:lineRule="auto"/>
        <w:ind w:left="142" w:right="-567"/>
        <w:jc w:val="center"/>
        <w:rPr>
          <w:rFonts w:ascii="Arial Narrow" w:hAnsi="Arial Narrow" w:cs="Times New Roman"/>
        </w:rPr>
      </w:pPr>
    </w:p>
    <w:p w14:paraId="4A97829D" w14:textId="77777777" w:rsidR="00610200" w:rsidRDefault="00610200" w:rsidP="002D1B1E">
      <w:pPr>
        <w:tabs>
          <w:tab w:val="left" w:pos="8244"/>
        </w:tabs>
        <w:spacing w:after="0" w:line="240" w:lineRule="auto"/>
        <w:ind w:left="142" w:right="-567"/>
        <w:jc w:val="center"/>
        <w:rPr>
          <w:rFonts w:ascii="Arial Narrow" w:hAnsi="Arial Narrow" w:cs="Times New Roman"/>
        </w:rPr>
      </w:pPr>
    </w:p>
    <w:p w14:paraId="7227CEE0" w14:textId="35271116" w:rsidR="00610200" w:rsidRDefault="00610200" w:rsidP="002D1B1E">
      <w:pPr>
        <w:tabs>
          <w:tab w:val="left" w:pos="8244"/>
        </w:tabs>
        <w:spacing w:after="0" w:line="240" w:lineRule="auto"/>
        <w:ind w:left="142" w:right="-567"/>
        <w:jc w:val="center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__________________________________</w:t>
      </w:r>
    </w:p>
    <w:p w14:paraId="46C55E5C" w14:textId="6B3BDA04" w:rsidR="00610200" w:rsidRPr="00610200" w:rsidRDefault="00610200" w:rsidP="002D1B1E">
      <w:pPr>
        <w:tabs>
          <w:tab w:val="left" w:pos="8244"/>
        </w:tabs>
        <w:spacing w:after="0" w:line="240" w:lineRule="auto"/>
        <w:ind w:left="142" w:right="-567"/>
        <w:jc w:val="center"/>
        <w:rPr>
          <w:rFonts w:ascii="Arial Narrow" w:hAnsi="Arial Narrow" w:cs="Times New Roman"/>
          <w:b/>
          <w:bCs/>
        </w:rPr>
      </w:pPr>
      <w:proofErr w:type="spellStart"/>
      <w:r w:rsidRPr="00610200">
        <w:rPr>
          <w:rFonts w:ascii="Arial Narrow" w:hAnsi="Arial Narrow" w:cs="Times New Roman"/>
          <w:b/>
          <w:bCs/>
        </w:rPr>
        <w:t>Ariany</w:t>
      </w:r>
      <w:proofErr w:type="spellEnd"/>
      <w:r w:rsidRPr="00610200">
        <w:rPr>
          <w:rFonts w:ascii="Arial Narrow" w:hAnsi="Arial Narrow" w:cs="Times New Roman"/>
          <w:b/>
          <w:bCs/>
        </w:rPr>
        <w:t xml:space="preserve"> Lima Furtado </w:t>
      </w:r>
    </w:p>
    <w:p w14:paraId="669AAD28" w14:textId="4377EFEB" w:rsidR="00610200" w:rsidRPr="002D1B1E" w:rsidRDefault="00610200" w:rsidP="002D1B1E">
      <w:pPr>
        <w:tabs>
          <w:tab w:val="left" w:pos="8244"/>
        </w:tabs>
        <w:spacing w:after="0" w:line="240" w:lineRule="auto"/>
        <w:ind w:left="142" w:right="-567"/>
        <w:jc w:val="center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Membro da Equipe de Planejamento</w:t>
      </w:r>
    </w:p>
    <w:p w14:paraId="007A8EA0" w14:textId="77777777" w:rsidR="00610200" w:rsidRDefault="00610200" w:rsidP="002D1B1E">
      <w:pPr>
        <w:pStyle w:val="PargrafodaLista"/>
        <w:spacing w:line="360" w:lineRule="auto"/>
        <w:ind w:left="0" w:right="-568"/>
        <w:rPr>
          <w:rFonts w:ascii="Arial Narrow" w:hAnsi="Arial Narrow" w:cstheme="minorHAnsi"/>
          <w:b/>
          <w:bCs/>
          <w:color w:val="auto"/>
          <w:sz w:val="24"/>
          <w:szCs w:val="24"/>
        </w:rPr>
      </w:pPr>
    </w:p>
    <w:p w14:paraId="49494A8C" w14:textId="22E59667" w:rsidR="002D1B1E" w:rsidRPr="00C0112D" w:rsidRDefault="002D1B1E" w:rsidP="002D1B1E">
      <w:pPr>
        <w:pStyle w:val="PargrafodaLista"/>
        <w:spacing w:line="360" w:lineRule="auto"/>
        <w:ind w:left="0" w:right="-568"/>
        <w:rPr>
          <w:rFonts w:ascii="Arial Narrow" w:hAnsi="Arial Narrow" w:cstheme="minorHAnsi"/>
          <w:b/>
          <w:bCs/>
          <w:color w:val="auto"/>
          <w:sz w:val="24"/>
          <w:szCs w:val="24"/>
        </w:rPr>
      </w:pPr>
      <w:r w:rsidRPr="00C0112D">
        <w:rPr>
          <w:rFonts w:ascii="Arial Narrow" w:hAnsi="Arial Narrow" w:cstheme="minorHAnsi"/>
          <w:b/>
          <w:bCs/>
          <w:color w:val="auto"/>
          <w:sz w:val="24"/>
          <w:szCs w:val="24"/>
        </w:rPr>
        <w:t>15. DA CIÊNCIA DA AUTORIDADE COMPETENTE</w:t>
      </w:r>
    </w:p>
    <w:p w14:paraId="1BBDBE6B" w14:textId="77777777" w:rsidR="002D1B1E" w:rsidRPr="002D1B1E" w:rsidRDefault="002D1B1E" w:rsidP="002D1B1E">
      <w:pPr>
        <w:tabs>
          <w:tab w:val="left" w:pos="6313"/>
          <w:tab w:val="left" w:pos="7049"/>
        </w:tabs>
        <w:spacing w:after="120" w:line="360" w:lineRule="auto"/>
        <w:ind w:right="-568"/>
        <w:jc w:val="both"/>
        <w:rPr>
          <w:rFonts w:ascii="Arial Narrow" w:hAnsi="Arial Narrow" w:cstheme="minorHAnsi"/>
          <w:sz w:val="24"/>
          <w:szCs w:val="24"/>
        </w:rPr>
      </w:pPr>
      <w:r w:rsidRPr="00C0112D">
        <w:rPr>
          <w:rFonts w:ascii="Arial Narrow" w:hAnsi="Arial Narrow" w:cstheme="minorHAnsi"/>
          <w:sz w:val="24"/>
          <w:szCs w:val="24"/>
        </w:rPr>
        <w:t xml:space="preserve">Recebido o presente estudo, verifico que ele está de acordo com as necessidades técnicas, operacionais e estratégicas do órgão, no mais, atende as demandas formuladas da melhor maneira, pelo que </w:t>
      </w:r>
      <w:r w:rsidRPr="00C0112D">
        <w:rPr>
          <w:rFonts w:ascii="Arial Narrow" w:hAnsi="Arial Narrow" w:cstheme="minorHAnsi"/>
          <w:b/>
          <w:bCs/>
          <w:sz w:val="24"/>
          <w:szCs w:val="24"/>
          <w:u w:val="single"/>
        </w:rPr>
        <w:t>autorizo</w:t>
      </w:r>
      <w:r w:rsidRPr="00C0112D">
        <w:rPr>
          <w:rFonts w:ascii="Arial Narrow" w:hAnsi="Arial Narrow" w:cstheme="minorHAnsi"/>
          <w:b/>
          <w:bCs/>
          <w:sz w:val="24"/>
          <w:szCs w:val="24"/>
        </w:rPr>
        <w:t xml:space="preserve"> a contratação nos termos concluídos pela equipe técnica de planejamento</w:t>
      </w:r>
      <w:r w:rsidRPr="00C0112D">
        <w:rPr>
          <w:rFonts w:ascii="Arial Narrow" w:hAnsi="Arial Narrow" w:cstheme="minorHAnsi"/>
          <w:sz w:val="24"/>
          <w:szCs w:val="24"/>
        </w:rPr>
        <w:t>.</w:t>
      </w:r>
    </w:p>
    <w:p w14:paraId="593ED561" w14:textId="3782257E" w:rsidR="002D1B1E" w:rsidRPr="002D1B1E" w:rsidRDefault="002D1B1E" w:rsidP="002D1B1E">
      <w:pPr>
        <w:tabs>
          <w:tab w:val="left" w:pos="6313"/>
          <w:tab w:val="left" w:pos="7049"/>
        </w:tabs>
        <w:spacing w:after="120" w:line="360" w:lineRule="auto"/>
        <w:ind w:right="-568"/>
        <w:jc w:val="right"/>
        <w:rPr>
          <w:rFonts w:ascii="Arial Narrow" w:eastAsia="Calibri" w:hAnsi="Arial Narrow" w:cstheme="minorHAnsi"/>
          <w:bCs/>
          <w:sz w:val="24"/>
          <w:szCs w:val="24"/>
        </w:rPr>
      </w:pPr>
      <w:r w:rsidRPr="00C0112D">
        <w:rPr>
          <w:rFonts w:ascii="Arial Narrow" w:eastAsia="Calibri" w:hAnsi="Arial Narrow" w:cstheme="minorHAnsi"/>
          <w:bCs/>
          <w:sz w:val="24"/>
          <w:szCs w:val="24"/>
        </w:rPr>
        <w:t xml:space="preserve">Costa Rica, </w:t>
      </w:r>
      <w:r w:rsidR="00610200" w:rsidRPr="00F2227F">
        <w:rPr>
          <w:rFonts w:ascii="Arial Narrow" w:eastAsia="Calibri" w:hAnsi="Arial Narrow" w:cstheme="minorHAnsi"/>
          <w:bCs/>
          <w:sz w:val="24"/>
          <w:szCs w:val="24"/>
        </w:rPr>
        <w:t>2</w:t>
      </w:r>
      <w:r w:rsidR="00F2227F">
        <w:rPr>
          <w:rFonts w:ascii="Arial Narrow" w:eastAsia="Calibri" w:hAnsi="Arial Narrow" w:cstheme="minorHAnsi"/>
          <w:bCs/>
          <w:sz w:val="24"/>
          <w:szCs w:val="24"/>
        </w:rPr>
        <w:t>7</w:t>
      </w:r>
      <w:r w:rsidR="00610200" w:rsidRPr="00F2227F">
        <w:rPr>
          <w:rFonts w:ascii="Arial Narrow" w:eastAsia="Calibri" w:hAnsi="Arial Narrow" w:cstheme="minorHAnsi"/>
          <w:bCs/>
          <w:sz w:val="24"/>
          <w:szCs w:val="24"/>
        </w:rPr>
        <w:t xml:space="preserve"> </w:t>
      </w:r>
      <w:r w:rsidRPr="00F2227F">
        <w:rPr>
          <w:rFonts w:ascii="Arial Narrow" w:eastAsia="Calibri" w:hAnsi="Arial Narrow" w:cstheme="minorHAnsi"/>
          <w:bCs/>
          <w:sz w:val="24"/>
          <w:szCs w:val="24"/>
        </w:rPr>
        <w:t xml:space="preserve">de </w:t>
      </w:r>
      <w:r w:rsidR="00F2227F">
        <w:rPr>
          <w:rFonts w:ascii="Arial Narrow" w:eastAsia="Calibri" w:hAnsi="Arial Narrow" w:cstheme="minorHAnsi"/>
          <w:bCs/>
          <w:sz w:val="24"/>
          <w:szCs w:val="24"/>
        </w:rPr>
        <w:t>setembro</w:t>
      </w:r>
      <w:r>
        <w:rPr>
          <w:rFonts w:ascii="Arial Narrow" w:eastAsia="Calibri" w:hAnsi="Arial Narrow" w:cstheme="minorHAnsi"/>
          <w:bCs/>
          <w:sz w:val="24"/>
          <w:szCs w:val="24"/>
        </w:rPr>
        <w:t xml:space="preserve"> </w:t>
      </w:r>
      <w:r w:rsidRPr="00C0112D">
        <w:rPr>
          <w:rFonts w:ascii="Arial Narrow" w:eastAsia="Calibri" w:hAnsi="Arial Narrow" w:cstheme="minorHAnsi"/>
          <w:bCs/>
          <w:sz w:val="24"/>
          <w:szCs w:val="24"/>
        </w:rPr>
        <w:t>de 20</w:t>
      </w:r>
      <w:r>
        <w:rPr>
          <w:rFonts w:ascii="Arial Narrow" w:eastAsia="Calibri" w:hAnsi="Arial Narrow" w:cstheme="minorHAnsi"/>
          <w:bCs/>
          <w:sz w:val="24"/>
          <w:szCs w:val="24"/>
        </w:rPr>
        <w:t>24</w:t>
      </w:r>
      <w:r w:rsidRPr="00C0112D">
        <w:rPr>
          <w:rFonts w:ascii="Arial Narrow" w:eastAsia="Calibri" w:hAnsi="Arial Narrow" w:cstheme="minorHAnsi"/>
          <w:bCs/>
          <w:sz w:val="24"/>
          <w:szCs w:val="24"/>
        </w:rPr>
        <w:t>.</w:t>
      </w:r>
    </w:p>
    <w:p w14:paraId="60E7F3E6" w14:textId="77777777" w:rsidR="002D1B1E" w:rsidRDefault="002D1B1E" w:rsidP="002D1B1E">
      <w:pPr>
        <w:tabs>
          <w:tab w:val="left" w:pos="6313"/>
          <w:tab w:val="left" w:pos="7049"/>
        </w:tabs>
        <w:spacing w:after="0" w:line="240" w:lineRule="auto"/>
        <w:ind w:left="-262" w:right="-567"/>
        <w:jc w:val="center"/>
        <w:rPr>
          <w:rFonts w:ascii="Arial Narrow" w:eastAsia="Calibri" w:hAnsi="Arial Narrow" w:cstheme="minorHAnsi"/>
          <w:sz w:val="24"/>
          <w:szCs w:val="24"/>
        </w:rPr>
      </w:pPr>
    </w:p>
    <w:p w14:paraId="5A8CC127" w14:textId="150AF865" w:rsidR="002D1B1E" w:rsidRPr="00C0112D" w:rsidRDefault="002D1B1E" w:rsidP="002D1B1E">
      <w:pPr>
        <w:tabs>
          <w:tab w:val="left" w:pos="6313"/>
          <w:tab w:val="left" w:pos="7049"/>
        </w:tabs>
        <w:spacing w:after="0" w:line="240" w:lineRule="auto"/>
        <w:ind w:left="-262" w:right="-567"/>
        <w:jc w:val="center"/>
        <w:rPr>
          <w:rFonts w:ascii="Arial Narrow" w:eastAsia="Calibri" w:hAnsi="Arial Narrow" w:cstheme="minorHAnsi"/>
          <w:sz w:val="24"/>
          <w:szCs w:val="24"/>
        </w:rPr>
      </w:pPr>
      <w:r w:rsidRPr="00C0112D">
        <w:rPr>
          <w:rFonts w:ascii="Arial Narrow" w:eastAsia="Calibri" w:hAnsi="Arial Narrow" w:cstheme="minorHAnsi"/>
          <w:sz w:val="24"/>
          <w:szCs w:val="24"/>
        </w:rPr>
        <w:t>_________________________________</w:t>
      </w:r>
    </w:p>
    <w:p w14:paraId="64DAE9FB" w14:textId="77777777" w:rsidR="002D1B1E" w:rsidRPr="00317CAF" w:rsidRDefault="002D1B1E" w:rsidP="002D1B1E">
      <w:pPr>
        <w:spacing w:after="0" w:line="240" w:lineRule="auto"/>
        <w:ind w:left="-261" w:right="-567"/>
        <w:jc w:val="center"/>
        <w:rPr>
          <w:rFonts w:ascii="Arial Narrow" w:hAnsi="Arial Narrow"/>
          <w:b/>
          <w:bCs/>
          <w:sz w:val="24"/>
          <w:szCs w:val="24"/>
        </w:rPr>
      </w:pPr>
      <w:r w:rsidRPr="00317CAF">
        <w:rPr>
          <w:rFonts w:ascii="Arial Narrow" w:hAnsi="Arial Narrow"/>
          <w:b/>
          <w:bCs/>
          <w:sz w:val="24"/>
          <w:szCs w:val="24"/>
        </w:rPr>
        <w:t>Maria Aparecida Francisca de Souza Almeida</w:t>
      </w:r>
    </w:p>
    <w:p w14:paraId="3D4F22D7" w14:textId="77777777" w:rsidR="002D1B1E" w:rsidRDefault="002D1B1E" w:rsidP="002D1B1E">
      <w:pPr>
        <w:spacing w:after="0" w:line="240" w:lineRule="auto"/>
        <w:ind w:left="-261" w:right="-567"/>
        <w:jc w:val="center"/>
        <w:rPr>
          <w:rFonts w:ascii="Arial Narrow" w:hAnsi="Arial Narrow"/>
          <w:sz w:val="24"/>
          <w:szCs w:val="24"/>
        </w:rPr>
      </w:pPr>
      <w:r w:rsidRPr="00A9599A">
        <w:rPr>
          <w:rFonts w:ascii="Arial Narrow" w:hAnsi="Arial Narrow"/>
          <w:sz w:val="24"/>
          <w:szCs w:val="24"/>
        </w:rPr>
        <w:t>Portaria “P” n° 26/2023</w:t>
      </w:r>
    </w:p>
    <w:p w14:paraId="7278BBD8" w14:textId="1FF87816" w:rsidR="002D1B1E" w:rsidRPr="00C0112D" w:rsidRDefault="002D1B1E" w:rsidP="002D1B1E">
      <w:pPr>
        <w:tabs>
          <w:tab w:val="left" w:pos="6313"/>
          <w:tab w:val="left" w:pos="7049"/>
        </w:tabs>
        <w:spacing w:after="0" w:line="240" w:lineRule="auto"/>
        <w:ind w:right="-567"/>
        <w:jc w:val="center"/>
        <w:rPr>
          <w:rFonts w:ascii="Arial Narrow" w:hAnsi="Arial Narrow" w:cstheme="minorHAnsi"/>
          <w:sz w:val="24"/>
          <w:szCs w:val="24"/>
        </w:rPr>
      </w:pPr>
      <w:r w:rsidRPr="006B2327">
        <w:rPr>
          <w:rFonts w:ascii="Arial Narrow" w:hAnsi="Arial Narrow"/>
          <w:sz w:val="24"/>
          <w:szCs w:val="24"/>
        </w:rPr>
        <w:t>Secretária Municipal de Educação</w:t>
      </w:r>
    </w:p>
    <w:p w14:paraId="004C676A" w14:textId="77777777" w:rsidR="00172968" w:rsidRPr="00C0112D" w:rsidRDefault="00172968" w:rsidP="00A23379">
      <w:pPr>
        <w:spacing w:after="0" w:line="360" w:lineRule="auto"/>
        <w:ind w:right="-568"/>
        <w:jc w:val="both"/>
        <w:rPr>
          <w:rFonts w:ascii="Arial Narrow" w:hAnsi="Arial Narrow"/>
          <w:b/>
          <w:bCs/>
          <w:sz w:val="24"/>
          <w:szCs w:val="24"/>
        </w:rPr>
      </w:pPr>
    </w:p>
    <w:sectPr w:rsidR="00172968" w:rsidRPr="00C0112D" w:rsidSect="00610200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610DBF" w14:textId="77777777" w:rsidR="002A1D73" w:rsidRDefault="002A1D73" w:rsidP="00EE78D8">
      <w:pPr>
        <w:spacing w:after="0" w:line="240" w:lineRule="auto"/>
      </w:pPr>
      <w:r>
        <w:separator/>
      </w:r>
    </w:p>
  </w:endnote>
  <w:endnote w:type="continuationSeparator" w:id="0">
    <w:p w14:paraId="4FEB8C9D" w14:textId="77777777" w:rsidR="002A1D73" w:rsidRDefault="002A1D73" w:rsidP="00EE7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IDFont+F5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6591CA" w14:textId="77777777" w:rsidR="002A1D73" w:rsidRDefault="002A1D73" w:rsidP="00EE78D8">
      <w:pPr>
        <w:spacing w:after="0" w:line="240" w:lineRule="auto"/>
      </w:pPr>
      <w:r>
        <w:separator/>
      </w:r>
    </w:p>
  </w:footnote>
  <w:footnote w:type="continuationSeparator" w:id="0">
    <w:p w14:paraId="2886B174" w14:textId="77777777" w:rsidR="002A1D73" w:rsidRDefault="002A1D73" w:rsidP="00EE7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A811D" w14:textId="77777777" w:rsidR="00311C94" w:rsidRDefault="00311C94" w:rsidP="00EE78D8">
    <w:pPr>
      <w:pStyle w:val="Cabealho"/>
      <w:jc w:val="center"/>
      <w:rPr>
        <w:b/>
      </w:rPr>
    </w:pPr>
    <w:r>
      <w:rPr>
        <w:b/>
      </w:rPr>
      <w:t xml:space="preserve">           </w:t>
    </w:r>
    <w:r w:rsidRPr="00123090">
      <w:rPr>
        <w:noProof/>
        <w:lang w:eastAsia="pt-BR"/>
      </w:rPr>
      <w:drawing>
        <wp:inline distT="0" distB="0" distL="0" distR="0" wp14:anchorId="5BD07BBC" wp14:editId="6827CA1D">
          <wp:extent cx="733425" cy="704850"/>
          <wp:effectExtent l="0" t="0" r="9525" b="0"/>
          <wp:docPr id="1886884142" name="Imagem 1886884142" descr="C:\Users\usuario\Desktop\Documentos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usuario\Desktop\Documentos\brasã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 xml:space="preserve">                                                         </w:t>
    </w:r>
  </w:p>
  <w:p w14:paraId="4BC815E4" w14:textId="77777777" w:rsidR="00311C94" w:rsidRPr="00AF7DFC" w:rsidRDefault="00311C94" w:rsidP="00EE78D8">
    <w:pPr>
      <w:pStyle w:val="Ttulo1"/>
      <w:spacing w:before="0" w:beforeAutospacing="0" w:after="0" w:afterAutospacing="0"/>
      <w:jc w:val="center"/>
      <w:rPr>
        <w:rFonts w:asciiTheme="minorHAnsi" w:hAnsiTheme="minorHAnsi" w:cstheme="minorHAnsi"/>
        <w:b w:val="0"/>
        <w:bCs w:val="0"/>
        <w:sz w:val="28"/>
        <w:szCs w:val="28"/>
      </w:rPr>
    </w:pPr>
    <w:r>
      <w:rPr>
        <w:rFonts w:asciiTheme="minorHAnsi" w:hAnsiTheme="minorHAnsi" w:cstheme="minorHAnsi"/>
        <w:sz w:val="28"/>
        <w:szCs w:val="28"/>
      </w:rPr>
      <w:t xml:space="preserve">     </w:t>
    </w:r>
    <w:r w:rsidRPr="00AF7DFC">
      <w:rPr>
        <w:rFonts w:asciiTheme="minorHAnsi" w:hAnsiTheme="minorHAnsi" w:cstheme="minorHAnsi"/>
        <w:sz w:val="28"/>
        <w:szCs w:val="28"/>
      </w:rPr>
      <w:t>Estado de Mato Grosso do Sul</w:t>
    </w:r>
  </w:p>
  <w:p w14:paraId="55FCBC4B" w14:textId="77777777" w:rsidR="00311C94" w:rsidRPr="00AF7DFC" w:rsidRDefault="00311C94" w:rsidP="00EE78D8">
    <w:pPr>
      <w:pStyle w:val="Ttulo4"/>
      <w:spacing w:before="0" w:line="240" w:lineRule="auto"/>
      <w:jc w:val="center"/>
      <w:rPr>
        <w:rFonts w:asciiTheme="minorHAnsi" w:hAnsiTheme="minorHAnsi" w:cstheme="minorHAnsi"/>
        <w:b/>
        <w:bCs/>
        <w:i w:val="0"/>
        <w:iCs w:val="0"/>
        <w:color w:val="auto"/>
        <w:sz w:val="28"/>
        <w:szCs w:val="28"/>
      </w:rPr>
    </w:pPr>
    <w:r>
      <w:rPr>
        <w:rFonts w:asciiTheme="minorHAnsi" w:hAnsiTheme="minorHAnsi" w:cstheme="minorHAnsi"/>
        <w:b/>
        <w:bCs/>
        <w:i w:val="0"/>
        <w:iCs w:val="0"/>
        <w:color w:val="auto"/>
        <w:sz w:val="28"/>
        <w:szCs w:val="28"/>
      </w:rPr>
      <w:t xml:space="preserve">  </w:t>
    </w:r>
    <w:r w:rsidRPr="00AF7DFC">
      <w:rPr>
        <w:rFonts w:asciiTheme="minorHAnsi" w:hAnsiTheme="minorHAnsi" w:cstheme="minorHAnsi"/>
        <w:b/>
        <w:bCs/>
        <w:i w:val="0"/>
        <w:iCs w:val="0"/>
        <w:color w:val="auto"/>
        <w:sz w:val="28"/>
        <w:szCs w:val="28"/>
      </w:rPr>
      <w:t>Município de Costa Rica</w:t>
    </w:r>
  </w:p>
  <w:p w14:paraId="1FB84B99" w14:textId="77777777" w:rsidR="00311C94" w:rsidRDefault="00311C9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C100D"/>
    <w:multiLevelType w:val="multilevel"/>
    <w:tmpl w:val="6C4C225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Bookman Old Style" w:hAnsi="Bookman Old Style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3754180"/>
    <w:multiLevelType w:val="hybridMultilevel"/>
    <w:tmpl w:val="D31208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9D2FC4"/>
    <w:multiLevelType w:val="multilevel"/>
    <w:tmpl w:val="E468252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  <w:i w:val="0"/>
        <w:i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3E8071DD"/>
    <w:multiLevelType w:val="hybridMultilevel"/>
    <w:tmpl w:val="465222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30C8B"/>
    <w:multiLevelType w:val="hybridMultilevel"/>
    <w:tmpl w:val="9C5E59E4"/>
    <w:lvl w:ilvl="0" w:tplc="06AEB69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FAF5481"/>
    <w:multiLevelType w:val="hybridMultilevel"/>
    <w:tmpl w:val="D81E7EE4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42C133E"/>
    <w:multiLevelType w:val="hybridMultilevel"/>
    <w:tmpl w:val="47A85202"/>
    <w:lvl w:ilvl="0" w:tplc="9318A39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80" w:hanging="360"/>
      </w:pPr>
    </w:lvl>
    <w:lvl w:ilvl="2" w:tplc="0416001B" w:tentative="1">
      <w:start w:val="1"/>
      <w:numFmt w:val="lowerRoman"/>
      <w:lvlText w:val="%3."/>
      <w:lvlJc w:val="right"/>
      <w:pPr>
        <w:ind w:left="3000" w:hanging="180"/>
      </w:pPr>
    </w:lvl>
    <w:lvl w:ilvl="3" w:tplc="0416000F" w:tentative="1">
      <w:start w:val="1"/>
      <w:numFmt w:val="decimal"/>
      <w:lvlText w:val="%4."/>
      <w:lvlJc w:val="left"/>
      <w:pPr>
        <w:ind w:left="3720" w:hanging="360"/>
      </w:pPr>
    </w:lvl>
    <w:lvl w:ilvl="4" w:tplc="04160019" w:tentative="1">
      <w:start w:val="1"/>
      <w:numFmt w:val="lowerLetter"/>
      <w:lvlText w:val="%5."/>
      <w:lvlJc w:val="left"/>
      <w:pPr>
        <w:ind w:left="4440" w:hanging="360"/>
      </w:pPr>
    </w:lvl>
    <w:lvl w:ilvl="5" w:tplc="0416001B" w:tentative="1">
      <w:start w:val="1"/>
      <w:numFmt w:val="lowerRoman"/>
      <w:lvlText w:val="%6."/>
      <w:lvlJc w:val="right"/>
      <w:pPr>
        <w:ind w:left="5160" w:hanging="180"/>
      </w:pPr>
    </w:lvl>
    <w:lvl w:ilvl="6" w:tplc="0416000F" w:tentative="1">
      <w:start w:val="1"/>
      <w:numFmt w:val="decimal"/>
      <w:lvlText w:val="%7."/>
      <w:lvlJc w:val="left"/>
      <w:pPr>
        <w:ind w:left="5880" w:hanging="360"/>
      </w:pPr>
    </w:lvl>
    <w:lvl w:ilvl="7" w:tplc="04160019" w:tentative="1">
      <w:start w:val="1"/>
      <w:numFmt w:val="lowerLetter"/>
      <w:lvlText w:val="%8."/>
      <w:lvlJc w:val="left"/>
      <w:pPr>
        <w:ind w:left="6600" w:hanging="360"/>
      </w:pPr>
    </w:lvl>
    <w:lvl w:ilvl="8" w:tplc="041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7926C32"/>
    <w:multiLevelType w:val="hybridMultilevel"/>
    <w:tmpl w:val="8F4CCB08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54CF4C9A"/>
    <w:multiLevelType w:val="multilevel"/>
    <w:tmpl w:val="DABAA43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720" w:hanging="36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6043357E"/>
    <w:multiLevelType w:val="multilevel"/>
    <w:tmpl w:val="609E1ECC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6D2153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9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1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E11"/>
    <w:rsid w:val="00001323"/>
    <w:rsid w:val="00003AD2"/>
    <w:rsid w:val="0002375E"/>
    <w:rsid w:val="00026F5F"/>
    <w:rsid w:val="00031EAE"/>
    <w:rsid w:val="00035199"/>
    <w:rsid w:val="0004264D"/>
    <w:rsid w:val="0004309B"/>
    <w:rsid w:val="000434F5"/>
    <w:rsid w:val="000510FC"/>
    <w:rsid w:val="000626C6"/>
    <w:rsid w:val="00064767"/>
    <w:rsid w:val="000668CE"/>
    <w:rsid w:val="000701EB"/>
    <w:rsid w:val="00076C77"/>
    <w:rsid w:val="000928EE"/>
    <w:rsid w:val="000A060A"/>
    <w:rsid w:val="000A46C4"/>
    <w:rsid w:val="000B29A4"/>
    <w:rsid w:val="000D2008"/>
    <w:rsid w:val="000D2760"/>
    <w:rsid w:val="000F2930"/>
    <w:rsid w:val="001039FD"/>
    <w:rsid w:val="00103A03"/>
    <w:rsid w:val="001061A8"/>
    <w:rsid w:val="0012530D"/>
    <w:rsid w:val="001308A2"/>
    <w:rsid w:val="00131031"/>
    <w:rsid w:val="001343E5"/>
    <w:rsid w:val="00135295"/>
    <w:rsid w:val="0013760F"/>
    <w:rsid w:val="00140FBC"/>
    <w:rsid w:val="001433B1"/>
    <w:rsid w:val="00157433"/>
    <w:rsid w:val="0015753F"/>
    <w:rsid w:val="00160934"/>
    <w:rsid w:val="0016135C"/>
    <w:rsid w:val="001675B4"/>
    <w:rsid w:val="00172968"/>
    <w:rsid w:val="0017789D"/>
    <w:rsid w:val="001800EC"/>
    <w:rsid w:val="00194058"/>
    <w:rsid w:val="00194961"/>
    <w:rsid w:val="001A2DAB"/>
    <w:rsid w:val="001A2F33"/>
    <w:rsid w:val="001A4A73"/>
    <w:rsid w:val="001A5C99"/>
    <w:rsid w:val="001B0961"/>
    <w:rsid w:val="001C5AEE"/>
    <w:rsid w:val="001D0640"/>
    <w:rsid w:val="001D55D6"/>
    <w:rsid w:val="001E19C6"/>
    <w:rsid w:val="001E205D"/>
    <w:rsid w:val="001E5D76"/>
    <w:rsid w:val="00200CF3"/>
    <w:rsid w:val="00210E9D"/>
    <w:rsid w:val="002151EC"/>
    <w:rsid w:val="00223385"/>
    <w:rsid w:val="00225EC0"/>
    <w:rsid w:val="00246AAC"/>
    <w:rsid w:val="00252F52"/>
    <w:rsid w:val="00257339"/>
    <w:rsid w:val="00265406"/>
    <w:rsid w:val="00265CAE"/>
    <w:rsid w:val="00291E9B"/>
    <w:rsid w:val="00294973"/>
    <w:rsid w:val="00295528"/>
    <w:rsid w:val="00295AF4"/>
    <w:rsid w:val="00296943"/>
    <w:rsid w:val="002A183C"/>
    <w:rsid w:val="002A1D73"/>
    <w:rsid w:val="002A32BC"/>
    <w:rsid w:val="002A33A9"/>
    <w:rsid w:val="002C0B8E"/>
    <w:rsid w:val="002D1B1E"/>
    <w:rsid w:val="002D6D91"/>
    <w:rsid w:val="002E21BE"/>
    <w:rsid w:val="002E42CF"/>
    <w:rsid w:val="002F1AC8"/>
    <w:rsid w:val="002F3883"/>
    <w:rsid w:val="0030673F"/>
    <w:rsid w:val="00311477"/>
    <w:rsid w:val="00311C94"/>
    <w:rsid w:val="00313772"/>
    <w:rsid w:val="0031592D"/>
    <w:rsid w:val="00317CAF"/>
    <w:rsid w:val="00322C9E"/>
    <w:rsid w:val="00333694"/>
    <w:rsid w:val="003352DF"/>
    <w:rsid w:val="0034393C"/>
    <w:rsid w:val="003446E3"/>
    <w:rsid w:val="00345E6B"/>
    <w:rsid w:val="00362F7C"/>
    <w:rsid w:val="00370F18"/>
    <w:rsid w:val="00373AC9"/>
    <w:rsid w:val="00380714"/>
    <w:rsid w:val="003948EE"/>
    <w:rsid w:val="003A0802"/>
    <w:rsid w:val="003A1316"/>
    <w:rsid w:val="003A4F8C"/>
    <w:rsid w:val="003B2F91"/>
    <w:rsid w:val="003B548F"/>
    <w:rsid w:val="003B66D0"/>
    <w:rsid w:val="003D3106"/>
    <w:rsid w:val="003E0F0C"/>
    <w:rsid w:val="003E1F2D"/>
    <w:rsid w:val="003F269D"/>
    <w:rsid w:val="003F6406"/>
    <w:rsid w:val="004058C0"/>
    <w:rsid w:val="00411531"/>
    <w:rsid w:val="00411BF7"/>
    <w:rsid w:val="00414B09"/>
    <w:rsid w:val="004161E3"/>
    <w:rsid w:val="004240C7"/>
    <w:rsid w:val="00444075"/>
    <w:rsid w:val="00460086"/>
    <w:rsid w:val="0046477A"/>
    <w:rsid w:val="004654E9"/>
    <w:rsid w:val="004777ED"/>
    <w:rsid w:val="00481A4A"/>
    <w:rsid w:val="00481E37"/>
    <w:rsid w:val="00497252"/>
    <w:rsid w:val="004A2DC6"/>
    <w:rsid w:val="004B3DD6"/>
    <w:rsid w:val="004B40CC"/>
    <w:rsid w:val="004B7160"/>
    <w:rsid w:val="004C2403"/>
    <w:rsid w:val="004C29E6"/>
    <w:rsid w:val="004C47A2"/>
    <w:rsid w:val="004C6B4D"/>
    <w:rsid w:val="004D565F"/>
    <w:rsid w:val="004E47CC"/>
    <w:rsid w:val="004E7890"/>
    <w:rsid w:val="004F17ED"/>
    <w:rsid w:val="004F4069"/>
    <w:rsid w:val="004F40AE"/>
    <w:rsid w:val="005014A6"/>
    <w:rsid w:val="00502748"/>
    <w:rsid w:val="005061F8"/>
    <w:rsid w:val="00506E1C"/>
    <w:rsid w:val="00511244"/>
    <w:rsid w:val="005113E1"/>
    <w:rsid w:val="005138C7"/>
    <w:rsid w:val="00513D2E"/>
    <w:rsid w:val="00515817"/>
    <w:rsid w:val="00516202"/>
    <w:rsid w:val="00526EC5"/>
    <w:rsid w:val="00543550"/>
    <w:rsid w:val="0055337D"/>
    <w:rsid w:val="00563F36"/>
    <w:rsid w:val="00567A75"/>
    <w:rsid w:val="0057464C"/>
    <w:rsid w:val="005779D8"/>
    <w:rsid w:val="005837CB"/>
    <w:rsid w:val="00587BDD"/>
    <w:rsid w:val="0059347A"/>
    <w:rsid w:val="005A3F87"/>
    <w:rsid w:val="005A5135"/>
    <w:rsid w:val="005B2240"/>
    <w:rsid w:val="005B6AA3"/>
    <w:rsid w:val="005C48AA"/>
    <w:rsid w:val="005C4B55"/>
    <w:rsid w:val="005D5710"/>
    <w:rsid w:val="005E43B6"/>
    <w:rsid w:val="005F289C"/>
    <w:rsid w:val="005F7846"/>
    <w:rsid w:val="00603378"/>
    <w:rsid w:val="00610200"/>
    <w:rsid w:val="00614DAE"/>
    <w:rsid w:val="0061519C"/>
    <w:rsid w:val="00615EE6"/>
    <w:rsid w:val="006307A5"/>
    <w:rsid w:val="00640595"/>
    <w:rsid w:val="00641D07"/>
    <w:rsid w:val="0064787D"/>
    <w:rsid w:val="00654A90"/>
    <w:rsid w:val="00655418"/>
    <w:rsid w:val="0066443A"/>
    <w:rsid w:val="00690412"/>
    <w:rsid w:val="006954D2"/>
    <w:rsid w:val="00697068"/>
    <w:rsid w:val="006A1DB3"/>
    <w:rsid w:val="006B4ED5"/>
    <w:rsid w:val="006B53AF"/>
    <w:rsid w:val="006B5DF1"/>
    <w:rsid w:val="006C25F7"/>
    <w:rsid w:val="006C5B7B"/>
    <w:rsid w:val="006C5D3B"/>
    <w:rsid w:val="006C74DC"/>
    <w:rsid w:val="006D0A31"/>
    <w:rsid w:val="006E4776"/>
    <w:rsid w:val="006F1D26"/>
    <w:rsid w:val="006F3BE7"/>
    <w:rsid w:val="007122DB"/>
    <w:rsid w:val="0071261A"/>
    <w:rsid w:val="00716503"/>
    <w:rsid w:val="007178BD"/>
    <w:rsid w:val="00722742"/>
    <w:rsid w:val="00724A2F"/>
    <w:rsid w:val="00725C72"/>
    <w:rsid w:val="0072692F"/>
    <w:rsid w:val="0073040E"/>
    <w:rsid w:val="007330C8"/>
    <w:rsid w:val="00733758"/>
    <w:rsid w:val="007357E4"/>
    <w:rsid w:val="00747FAE"/>
    <w:rsid w:val="007527ED"/>
    <w:rsid w:val="00760EF7"/>
    <w:rsid w:val="00766FB8"/>
    <w:rsid w:val="00772E92"/>
    <w:rsid w:val="00774BFD"/>
    <w:rsid w:val="0078371D"/>
    <w:rsid w:val="007934BE"/>
    <w:rsid w:val="00795CBC"/>
    <w:rsid w:val="007A0E1E"/>
    <w:rsid w:val="007B0FC8"/>
    <w:rsid w:val="007B2A6D"/>
    <w:rsid w:val="007B3BCA"/>
    <w:rsid w:val="007B3CB7"/>
    <w:rsid w:val="007B6631"/>
    <w:rsid w:val="007D0591"/>
    <w:rsid w:val="007D4183"/>
    <w:rsid w:val="007D76E2"/>
    <w:rsid w:val="007D7B1D"/>
    <w:rsid w:val="007E5450"/>
    <w:rsid w:val="007F6539"/>
    <w:rsid w:val="00801DEB"/>
    <w:rsid w:val="0081072E"/>
    <w:rsid w:val="00814584"/>
    <w:rsid w:val="0081707D"/>
    <w:rsid w:val="0081754C"/>
    <w:rsid w:val="00824B33"/>
    <w:rsid w:val="00833176"/>
    <w:rsid w:val="00833A53"/>
    <w:rsid w:val="008402AE"/>
    <w:rsid w:val="00850B9A"/>
    <w:rsid w:val="00851089"/>
    <w:rsid w:val="008572F2"/>
    <w:rsid w:val="00860AF2"/>
    <w:rsid w:val="00867945"/>
    <w:rsid w:val="0088320B"/>
    <w:rsid w:val="00887112"/>
    <w:rsid w:val="008A1C7B"/>
    <w:rsid w:val="008B01B6"/>
    <w:rsid w:val="008B292A"/>
    <w:rsid w:val="008B630A"/>
    <w:rsid w:val="008D4B22"/>
    <w:rsid w:val="008F7720"/>
    <w:rsid w:val="00900EDD"/>
    <w:rsid w:val="0090188C"/>
    <w:rsid w:val="00903D14"/>
    <w:rsid w:val="00913CF5"/>
    <w:rsid w:val="00915823"/>
    <w:rsid w:val="0095323F"/>
    <w:rsid w:val="00957BB5"/>
    <w:rsid w:val="00962E3A"/>
    <w:rsid w:val="00971EBE"/>
    <w:rsid w:val="009771D5"/>
    <w:rsid w:val="00977260"/>
    <w:rsid w:val="00980BA5"/>
    <w:rsid w:val="00984B87"/>
    <w:rsid w:val="00985B42"/>
    <w:rsid w:val="009864E0"/>
    <w:rsid w:val="009935C6"/>
    <w:rsid w:val="00994E5B"/>
    <w:rsid w:val="00995AB6"/>
    <w:rsid w:val="009A0454"/>
    <w:rsid w:val="009B624C"/>
    <w:rsid w:val="009C18A5"/>
    <w:rsid w:val="009C7752"/>
    <w:rsid w:val="009D1861"/>
    <w:rsid w:val="009D2F16"/>
    <w:rsid w:val="009D68EA"/>
    <w:rsid w:val="009F2090"/>
    <w:rsid w:val="009F36F7"/>
    <w:rsid w:val="009F3A30"/>
    <w:rsid w:val="009F57F1"/>
    <w:rsid w:val="00A23379"/>
    <w:rsid w:val="00A26C7A"/>
    <w:rsid w:val="00A26CA2"/>
    <w:rsid w:val="00A27DA4"/>
    <w:rsid w:val="00A37876"/>
    <w:rsid w:val="00A44A0B"/>
    <w:rsid w:val="00A474F2"/>
    <w:rsid w:val="00A50E4E"/>
    <w:rsid w:val="00A71589"/>
    <w:rsid w:val="00A76257"/>
    <w:rsid w:val="00A81BBB"/>
    <w:rsid w:val="00A8304C"/>
    <w:rsid w:val="00A856E9"/>
    <w:rsid w:val="00A87AE2"/>
    <w:rsid w:val="00A87E11"/>
    <w:rsid w:val="00A93E15"/>
    <w:rsid w:val="00A94D7E"/>
    <w:rsid w:val="00AB327E"/>
    <w:rsid w:val="00AB6E2B"/>
    <w:rsid w:val="00AC0205"/>
    <w:rsid w:val="00AC4175"/>
    <w:rsid w:val="00AC7321"/>
    <w:rsid w:val="00AC7C81"/>
    <w:rsid w:val="00AE06EF"/>
    <w:rsid w:val="00AE725A"/>
    <w:rsid w:val="00AF2862"/>
    <w:rsid w:val="00B05345"/>
    <w:rsid w:val="00B335E0"/>
    <w:rsid w:val="00B55A50"/>
    <w:rsid w:val="00B57A72"/>
    <w:rsid w:val="00B667DA"/>
    <w:rsid w:val="00B96AA9"/>
    <w:rsid w:val="00BA1628"/>
    <w:rsid w:val="00BC2AEA"/>
    <w:rsid w:val="00BC70CF"/>
    <w:rsid w:val="00BD26A1"/>
    <w:rsid w:val="00BD5A11"/>
    <w:rsid w:val="00BE3422"/>
    <w:rsid w:val="00BE6DE4"/>
    <w:rsid w:val="00C0112D"/>
    <w:rsid w:val="00C0164B"/>
    <w:rsid w:val="00C10D1D"/>
    <w:rsid w:val="00C20BAB"/>
    <w:rsid w:val="00C30BA9"/>
    <w:rsid w:val="00C36C12"/>
    <w:rsid w:val="00C42F0A"/>
    <w:rsid w:val="00C441B1"/>
    <w:rsid w:val="00C45D45"/>
    <w:rsid w:val="00C46973"/>
    <w:rsid w:val="00C511C1"/>
    <w:rsid w:val="00C6414F"/>
    <w:rsid w:val="00C71705"/>
    <w:rsid w:val="00C718C2"/>
    <w:rsid w:val="00C76F61"/>
    <w:rsid w:val="00C84615"/>
    <w:rsid w:val="00C90006"/>
    <w:rsid w:val="00C94296"/>
    <w:rsid w:val="00CB082C"/>
    <w:rsid w:val="00CB5855"/>
    <w:rsid w:val="00CB70E6"/>
    <w:rsid w:val="00CB7629"/>
    <w:rsid w:val="00CC1F8B"/>
    <w:rsid w:val="00CC6854"/>
    <w:rsid w:val="00CD2533"/>
    <w:rsid w:val="00CE3A61"/>
    <w:rsid w:val="00CE5CD0"/>
    <w:rsid w:val="00CF5D08"/>
    <w:rsid w:val="00D10B62"/>
    <w:rsid w:val="00D11D6D"/>
    <w:rsid w:val="00D13850"/>
    <w:rsid w:val="00D2143A"/>
    <w:rsid w:val="00D214E3"/>
    <w:rsid w:val="00D40B99"/>
    <w:rsid w:val="00D44000"/>
    <w:rsid w:val="00D534D1"/>
    <w:rsid w:val="00D55B75"/>
    <w:rsid w:val="00D7343E"/>
    <w:rsid w:val="00D85359"/>
    <w:rsid w:val="00DA1ADE"/>
    <w:rsid w:val="00DA3EB8"/>
    <w:rsid w:val="00DA3EC5"/>
    <w:rsid w:val="00DB0726"/>
    <w:rsid w:val="00DB2134"/>
    <w:rsid w:val="00DB52E5"/>
    <w:rsid w:val="00DC3DA8"/>
    <w:rsid w:val="00DC516E"/>
    <w:rsid w:val="00DC7C79"/>
    <w:rsid w:val="00DD0D74"/>
    <w:rsid w:val="00DD7BB9"/>
    <w:rsid w:val="00E12EA8"/>
    <w:rsid w:val="00E24CCF"/>
    <w:rsid w:val="00E3053C"/>
    <w:rsid w:val="00E41EFC"/>
    <w:rsid w:val="00E42E71"/>
    <w:rsid w:val="00E47653"/>
    <w:rsid w:val="00E57A30"/>
    <w:rsid w:val="00E73365"/>
    <w:rsid w:val="00E93534"/>
    <w:rsid w:val="00E95DDE"/>
    <w:rsid w:val="00E97C0A"/>
    <w:rsid w:val="00EA4F32"/>
    <w:rsid w:val="00EC4AB9"/>
    <w:rsid w:val="00EC65DB"/>
    <w:rsid w:val="00ED1ECF"/>
    <w:rsid w:val="00EE1184"/>
    <w:rsid w:val="00EE313E"/>
    <w:rsid w:val="00EE4DFE"/>
    <w:rsid w:val="00EE78D8"/>
    <w:rsid w:val="00F1707B"/>
    <w:rsid w:val="00F2227F"/>
    <w:rsid w:val="00F31E5F"/>
    <w:rsid w:val="00F36466"/>
    <w:rsid w:val="00F37295"/>
    <w:rsid w:val="00F577D3"/>
    <w:rsid w:val="00F63AE4"/>
    <w:rsid w:val="00F71C99"/>
    <w:rsid w:val="00F74D44"/>
    <w:rsid w:val="00F762E8"/>
    <w:rsid w:val="00F81A2C"/>
    <w:rsid w:val="00F83834"/>
    <w:rsid w:val="00F9342A"/>
    <w:rsid w:val="00FA6FEF"/>
    <w:rsid w:val="00FB2C81"/>
    <w:rsid w:val="00FB77C3"/>
    <w:rsid w:val="00FC4FD6"/>
    <w:rsid w:val="00FC79D1"/>
    <w:rsid w:val="00FD40AD"/>
    <w:rsid w:val="00FD53E3"/>
    <w:rsid w:val="00FD64D0"/>
    <w:rsid w:val="00FD75D6"/>
    <w:rsid w:val="00FE0213"/>
    <w:rsid w:val="00FE4D0D"/>
    <w:rsid w:val="00FE520A"/>
    <w:rsid w:val="00FE5775"/>
    <w:rsid w:val="00FE6F43"/>
    <w:rsid w:val="00FF4397"/>
    <w:rsid w:val="00FF630F"/>
    <w:rsid w:val="00FF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9C918"/>
  <w15:docId w15:val="{18295D37-7FB8-4186-BF93-34300A5D2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87E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E78D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7E1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unhideWhenUsed/>
    <w:rsid w:val="00A87E11"/>
    <w:rPr>
      <w:color w:val="0000FF"/>
      <w:u w:val="single"/>
    </w:rPr>
  </w:style>
  <w:style w:type="character" w:customStyle="1" w:styleId="sr-only">
    <w:name w:val="sr-only"/>
    <w:basedOn w:val="Fontepargpadro"/>
    <w:rsid w:val="00A87E11"/>
  </w:style>
  <w:style w:type="character" w:customStyle="1" w:styleId="documentpublished">
    <w:name w:val="documentpublished"/>
    <w:basedOn w:val="Fontepargpadro"/>
    <w:rsid w:val="00A87E11"/>
  </w:style>
  <w:style w:type="character" w:customStyle="1" w:styleId="value">
    <w:name w:val="value"/>
    <w:basedOn w:val="Fontepargpadro"/>
    <w:rsid w:val="00A87E11"/>
  </w:style>
  <w:style w:type="paragraph" w:customStyle="1" w:styleId="textojustificadorecuoprimeiralinha">
    <w:name w:val="texto_justificado_recuo_primeira_linha"/>
    <w:basedOn w:val="Normal"/>
    <w:rsid w:val="00A87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7E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87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A87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A87E11"/>
    <w:rPr>
      <w:i/>
      <w:iCs/>
    </w:rPr>
  </w:style>
  <w:style w:type="paragraph" w:customStyle="1" w:styleId="textocentralizado12">
    <w:name w:val="texto_centralizado_12"/>
    <w:basedOn w:val="Normal"/>
    <w:rsid w:val="00A87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enta">
    <w:name w:val="ementa"/>
    <w:basedOn w:val="Normal"/>
    <w:rsid w:val="00A87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A87E11"/>
    <w:pPr>
      <w:spacing w:after="0" w:line="360" w:lineRule="auto"/>
      <w:jc w:val="both"/>
    </w:pPr>
    <w:rPr>
      <w:rFonts w:ascii="Garamond" w:eastAsia="Times New Roman" w:hAnsi="Garamond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87E11"/>
    <w:rPr>
      <w:rFonts w:ascii="Garamond" w:eastAsia="Times New Roman" w:hAnsi="Garamond" w:cs="Times New Roman"/>
      <w:sz w:val="24"/>
      <w:szCs w:val="20"/>
      <w:lang w:val="x-none" w:eastAsia="x-none"/>
    </w:rPr>
  </w:style>
  <w:style w:type="table" w:styleId="Tabelacomgrade">
    <w:name w:val="Table Grid"/>
    <w:basedOn w:val="Tabelanormal"/>
    <w:uiPriority w:val="59"/>
    <w:rsid w:val="00A87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130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EE78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E78D8"/>
  </w:style>
  <w:style w:type="paragraph" w:styleId="Rodap">
    <w:name w:val="footer"/>
    <w:basedOn w:val="Normal"/>
    <w:link w:val="RodapChar"/>
    <w:uiPriority w:val="99"/>
    <w:unhideWhenUsed/>
    <w:rsid w:val="00EE78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78D8"/>
  </w:style>
  <w:style w:type="character" w:customStyle="1" w:styleId="Ttulo4Char">
    <w:name w:val="Título 4 Char"/>
    <w:basedOn w:val="Fontepargpadro"/>
    <w:link w:val="Ttulo4"/>
    <w:uiPriority w:val="9"/>
    <w:semiHidden/>
    <w:rsid w:val="00EE78D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7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75D6"/>
    <w:rPr>
      <w:rFonts w:ascii="Tahoma" w:hAnsi="Tahoma" w:cs="Tahoma"/>
      <w:sz w:val="16"/>
      <w:szCs w:val="16"/>
    </w:rPr>
  </w:style>
  <w:style w:type="character" w:customStyle="1" w:styleId="Nenhum">
    <w:name w:val="Nenhum"/>
    <w:rsid w:val="0071261A"/>
  </w:style>
  <w:style w:type="character" w:styleId="Refdecomentrio">
    <w:name w:val="annotation reference"/>
    <w:basedOn w:val="Fontepargpadro"/>
    <w:uiPriority w:val="99"/>
    <w:semiHidden/>
    <w:unhideWhenUsed/>
    <w:rsid w:val="007126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71261A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val="pt-PT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71261A"/>
    <w:rPr>
      <w:rFonts w:ascii="Arial" w:eastAsia="Arial Unicode MS" w:hAnsi="Arial" w:cs="Arial Unicode MS"/>
      <w:color w:val="000000"/>
      <w:sz w:val="20"/>
      <w:szCs w:val="20"/>
      <w:u w:color="000000"/>
      <w:bdr w:val="nil"/>
      <w:lang w:val="pt-PT" w:eastAsia="pt-BR"/>
    </w:rPr>
  </w:style>
  <w:style w:type="paragraph" w:styleId="PargrafodaLista">
    <w:name w:val="List Paragraph"/>
    <w:aliases w:val="List I Paragraph,Parágrafo com marcador - inserir marcador,Parágrafo_2,Segundo,Texto,Título 10,fonte"/>
    <w:link w:val="PargrafodaListaChar"/>
    <w:uiPriority w:val="34"/>
    <w:qFormat/>
    <w:rsid w:val="00FE6F43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1880"/>
      <w:jc w:val="both"/>
    </w:pPr>
    <w:rPr>
      <w:rFonts w:ascii="Arial" w:eastAsia="Arial Unicode MS" w:hAnsi="Arial" w:cs="Arial Unicode MS"/>
      <w:color w:val="000000"/>
      <w:u w:color="000000"/>
      <w:bdr w:val="nil"/>
      <w:lang w:val="pt-PT" w:eastAsia="pt-BR"/>
    </w:rPr>
  </w:style>
  <w:style w:type="paragraph" w:customStyle="1" w:styleId="Default">
    <w:name w:val="Default"/>
    <w:rsid w:val="00FE4D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itao">
    <w:name w:val="Quote"/>
    <w:basedOn w:val="Normal"/>
    <w:next w:val="Normal"/>
    <w:link w:val="CitaoChar"/>
    <w:qFormat/>
    <w:rsid w:val="00FE4D0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rsid w:val="00FE4D0D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Standard">
    <w:name w:val="Standard"/>
    <w:rsid w:val="00FE4D0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Normal"/>
    <w:rsid w:val="00FE4D0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Estilo2">
    <w:name w:val="Estilo2"/>
    <w:basedOn w:val="Normal"/>
    <w:link w:val="Estilo2Char"/>
    <w:uiPriority w:val="1"/>
    <w:rsid w:val="00FE4D0D"/>
    <w:pPr>
      <w:widowControl w:val="0"/>
      <w:autoSpaceDE w:val="0"/>
      <w:autoSpaceDN w:val="0"/>
      <w:spacing w:after="0" w:line="240" w:lineRule="auto"/>
    </w:pPr>
    <w:rPr>
      <w:rFonts w:eastAsia="Verdana" w:cs="Verdana"/>
      <w:sz w:val="30"/>
      <w:lang w:val="pt-PT"/>
    </w:rPr>
  </w:style>
  <w:style w:type="character" w:customStyle="1" w:styleId="Estilo2Char">
    <w:name w:val="Estilo2 Char"/>
    <w:basedOn w:val="Fontepargpadro"/>
    <w:link w:val="Estilo2"/>
    <w:uiPriority w:val="1"/>
    <w:rsid w:val="00FE4D0D"/>
    <w:rPr>
      <w:rFonts w:eastAsia="Verdana" w:cs="Verdana"/>
      <w:sz w:val="30"/>
      <w:lang w:val="pt-PT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,fonte Char"/>
    <w:link w:val="PargrafodaLista"/>
    <w:uiPriority w:val="34"/>
    <w:qFormat/>
    <w:locked/>
    <w:rsid w:val="00FE4D0D"/>
    <w:rPr>
      <w:rFonts w:ascii="Arial" w:eastAsia="Arial Unicode MS" w:hAnsi="Arial" w:cs="Arial Unicode MS"/>
      <w:color w:val="000000"/>
      <w:u w:color="000000"/>
      <w:bdr w:val="nil"/>
      <w:lang w:val="pt-PT"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E4D0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FE4D0D"/>
    <w:rPr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sid w:val="00FE4D0D"/>
    <w:rPr>
      <w:vertAlign w:val="superscript"/>
    </w:rPr>
  </w:style>
  <w:style w:type="paragraph" w:customStyle="1" w:styleId="Textbody">
    <w:name w:val="Text body"/>
    <w:basedOn w:val="Standard"/>
    <w:rsid w:val="007E5450"/>
    <w:pPr>
      <w:widowControl w:val="0"/>
      <w:spacing w:after="140" w:line="288" w:lineRule="auto"/>
    </w:pPr>
    <w:rPr>
      <w:rFonts w:ascii="Liberation Serif" w:eastAsia="SimSun" w:hAnsi="Liberation Serif" w:cs="Mangal"/>
      <w:lang w:bidi="hi-IN"/>
    </w:rPr>
  </w:style>
  <w:style w:type="paragraph" w:customStyle="1" w:styleId="texto">
    <w:name w:val="texto"/>
    <w:rsid w:val="007E5450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after="0" w:line="240" w:lineRule="atLeast"/>
      <w:ind w:left="170" w:hanging="170"/>
      <w:jc w:val="both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1582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172968"/>
    <w:rPr>
      <w:color w:val="954F72" w:themeColor="followedHyperlink"/>
      <w:u w:val="single"/>
    </w:rPr>
  </w:style>
  <w:style w:type="paragraph" w:customStyle="1" w:styleId="Nivel01">
    <w:name w:val="Nivel 01"/>
    <w:basedOn w:val="Ttulo1"/>
    <w:next w:val="Normal"/>
    <w:qFormat/>
    <w:rsid w:val="005E43B6"/>
    <w:pPr>
      <w:keepNext/>
      <w:keepLines/>
      <w:numPr>
        <w:numId w:val="8"/>
      </w:numPr>
      <w:tabs>
        <w:tab w:val="num" w:pos="360"/>
        <w:tab w:val="left" w:pos="567"/>
      </w:tabs>
      <w:spacing w:before="240" w:beforeAutospacing="0" w:after="0" w:afterAutospacing="0"/>
      <w:ind w:left="0" w:firstLine="0"/>
      <w:jc w:val="both"/>
    </w:pPr>
    <w:rPr>
      <w:rFonts w:ascii="Arial" w:eastAsiaTheme="majorEastAsia" w:hAnsi="Arial" w:cs="Arial"/>
      <w:kern w:val="0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5E43B6"/>
    <w:pPr>
      <w:numPr>
        <w:ilvl w:val="1"/>
        <w:numId w:val="8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5E43B6"/>
    <w:pPr>
      <w:numPr>
        <w:ilvl w:val="2"/>
        <w:numId w:val="8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5E43B6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5E43B6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5E43B6"/>
    <w:rPr>
      <w:rFonts w:ascii="Arial" w:eastAsiaTheme="minorEastAsia" w:hAnsi="Arial" w:cs="Arial"/>
      <w:color w:val="000000"/>
      <w:sz w:val="20"/>
      <w:szCs w:val="20"/>
      <w:lang w:eastAsia="pt-BR"/>
    </w:rPr>
  </w:style>
  <w:style w:type="table" w:styleId="TabelaSimples3">
    <w:name w:val="Plain Table 3"/>
    <w:basedOn w:val="Tabelanormal"/>
    <w:uiPriority w:val="43"/>
    <w:rsid w:val="002D1B1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deGrade1Clara">
    <w:name w:val="Grid Table 1 Light"/>
    <w:basedOn w:val="Tabelanormal"/>
    <w:uiPriority w:val="46"/>
    <w:rsid w:val="002D1B1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1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4495">
          <w:marLeft w:val="0"/>
          <w:marRight w:val="0"/>
          <w:marTop w:val="360"/>
          <w:marBottom w:val="0"/>
          <w:divBdr>
            <w:top w:val="single" w:sz="6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51847">
              <w:marLeft w:val="0"/>
              <w:marRight w:val="0"/>
              <w:marTop w:val="0"/>
              <w:marBottom w:val="0"/>
              <w:divBdr>
                <w:top w:val="none" w:sz="0" w:space="9" w:color="auto"/>
                <w:left w:val="none" w:sz="0" w:space="0" w:color="auto"/>
                <w:bottom w:val="single" w:sz="6" w:space="9" w:color="auto"/>
                <w:right w:val="none" w:sz="0" w:space="0" w:color="auto"/>
              </w:divBdr>
            </w:div>
            <w:div w:id="166069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esc.com/blog/como-fazer-uma-gestao-eficiente-da-matricula-escola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ostarica.ms.gov.br/arquivos/plano_de_fiscalizaCAo_do_municipio_de_costa_rica-ms_14094038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D41B0-9CD6-4670-8D68-16F4DCC69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3140</Words>
  <Characters>16956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Cristina Rios Silva Malheiros do Amaral</dc:creator>
  <cp:keywords/>
  <dc:description/>
  <cp:lastModifiedBy>FRANCINEIDE PAULA DE QUEIROZ</cp:lastModifiedBy>
  <cp:revision>2</cp:revision>
  <cp:lastPrinted>2024-09-26T16:52:00Z</cp:lastPrinted>
  <dcterms:created xsi:type="dcterms:W3CDTF">2024-10-29T15:18:00Z</dcterms:created>
  <dcterms:modified xsi:type="dcterms:W3CDTF">2024-10-29T15:18:00Z</dcterms:modified>
</cp:coreProperties>
</file>